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19B67B" w14:textId="77777777" w:rsidR="00B12FCD" w:rsidRPr="00BF1677" w:rsidRDefault="0062317F">
      <w:pPr>
        <w:rPr>
          <w:b/>
          <w:bCs/>
          <w:lang w:val="en-GB"/>
        </w:rPr>
      </w:pPr>
      <w:bookmarkStart w:id="0" w:name="_GoBack"/>
      <w:bookmarkEnd w:id="0"/>
      <w:r w:rsidRPr="00BF1677">
        <w:rPr>
          <w:b/>
          <w:bCs/>
          <w:lang w:val="en-GB"/>
        </w:rPr>
        <w:t xml:space="preserve">Automation Bias </w:t>
      </w:r>
      <w:r w:rsidR="000538EF" w:rsidRPr="00BF1677">
        <w:rPr>
          <w:b/>
          <w:bCs/>
          <w:lang w:val="en-GB"/>
        </w:rPr>
        <w:t xml:space="preserve">in Medicine: </w:t>
      </w:r>
      <w:r w:rsidR="001E4444" w:rsidRPr="00BF1677">
        <w:rPr>
          <w:b/>
          <w:bCs/>
          <w:lang w:val="en-GB"/>
        </w:rPr>
        <w:t xml:space="preserve">The </w:t>
      </w:r>
      <w:r w:rsidR="000538EF" w:rsidRPr="00BF1677">
        <w:rPr>
          <w:b/>
          <w:bCs/>
          <w:lang w:val="en-GB"/>
        </w:rPr>
        <w:t>Influence</w:t>
      </w:r>
      <w:r w:rsidRPr="00BF1677">
        <w:rPr>
          <w:b/>
          <w:bCs/>
          <w:lang w:val="en-GB"/>
        </w:rPr>
        <w:t xml:space="preserve"> </w:t>
      </w:r>
      <w:r w:rsidR="000538EF" w:rsidRPr="00BF1677">
        <w:rPr>
          <w:b/>
          <w:bCs/>
          <w:lang w:val="en-GB"/>
        </w:rPr>
        <w:t xml:space="preserve">of Automated Diagnoses on Interpreter Accuracy and Uncertainty </w:t>
      </w:r>
      <w:r w:rsidRPr="00BF1677">
        <w:rPr>
          <w:b/>
          <w:bCs/>
          <w:lang w:val="en-GB"/>
        </w:rPr>
        <w:t xml:space="preserve">when Reading </w:t>
      </w:r>
      <w:r w:rsidR="001E4444" w:rsidRPr="00BF1677">
        <w:rPr>
          <w:b/>
          <w:bCs/>
          <w:lang w:val="en-GB"/>
        </w:rPr>
        <w:t>Electrocardiograms</w:t>
      </w:r>
    </w:p>
    <w:p w14:paraId="417A5357" w14:textId="77777777" w:rsidR="00E706A2" w:rsidRPr="00BF1677" w:rsidRDefault="00E706A2">
      <w:pPr>
        <w:rPr>
          <w:b/>
          <w:bCs/>
          <w:lang w:val="en-GB"/>
        </w:rPr>
      </w:pPr>
    </w:p>
    <w:p w14:paraId="0CDC1576" w14:textId="48B70940" w:rsidR="00E706A2" w:rsidRPr="00BF1677" w:rsidRDefault="00E706A2" w:rsidP="00E706A2">
      <w:pPr>
        <w:jc w:val="both"/>
        <w:rPr>
          <w:lang w:val="en-GB"/>
        </w:rPr>
      </w:pPr>
      <w:r w:rsidRPr="00BF1677">
        <w:t xml:space="preserve">Raymond R. </w:t>
      </w:r>
      <w:proofErr w:type="spellStart"/>
      <w:r w:rsidRPr="00BF1677">
        <w:t>Bond</w:t>
      </w:r>
      <w:r w:rsidRPr="00BF1677">
        <w:rPr>
          <w:vertAlign w:val="superscript"/>
        </w:rPr>
        <w:t>1</w:t>
      </w:r>
      <w:proofErr w:type="spellEnd"/>
      <w:r w:rsidRPr="00BF1677">
        <w:t xml:space="preserve">, </w:t>
      </w:r>
      <w:r w:rsidRPr="00BF1677">
        <w:rPr>
          <w:lang w:val="en-GB"/>
        </w:rPr>
        <w:t>Tomas Novotny</w:t>
      </w:r>
      <w:r w:rsidRPr="00BF1677">
        <w:rPr>
          <w:vertAlign w:val="superscript"/>
        </w:rPr>
        <w:t>2</w:t>
      </w:r>
      <w:r w:rsidRPr="00BF1677">
        <w:t xml:space="preserve">, Irena </w:t>
      </w:r>
      <w:proofErr w:type="spellStart"/>
      <w:r w:rsidRPr="00BF1677">
        <w:t>Andrsova</w:t>
      </w:r>
      <w:r w:rsidRPr="00BF1677">
        <w:rPr>
          <w:vertAlign w:val="superscript"/>
        </w:rPr>
        <w:t>2</w:t>
      </w:r>
      <w:proofErr w:type="spellEnd"/>
      <w:r w:rsidRPr="00BF1677">
        <w:t xml:space="preserve">, </w:t>
      </w:r>
      <w:proofErr w:type="spellStart"/>
      <w:r w:rsidRPr="00BF1677">
        <w:rPr>
          <w:lang w:val="en-GB"/>
        </w:rPr>
        <w:t>Lumir</w:t>
      </w:r>
      <w:proofErr w:type="spellEnd"/>
      <w:r w:rsidRPr="00BF1677">
        <w:rPr>
          <w:lang w:val="en-GB"/>
        </w:rPr>
        <w:t xml:space="preserve"> </w:t>
      </w:r>
      <w:proofErr w:type="spellStart"/>
      <w:r w:rsidRPr="00BF1677">
        <w:rPr>
          <w:lang w:val="en-GB"/>
        </w:rPr>
        <w:t>Koc</w:t>
      </w:r>
      <w:proofErr w:type="spellEnd"/>
      <w:r w:rsidRPr="00BF1677">
        <w:rPr>
          <w:vertAlign w:val="superscript"/>
        </w:rPr>
        <w:t>2</w:t>
      </w:r>
      <w:r w:rsidRPr="00BF1677">
        <w:rPr>
          <w:lang w:val="en-GB"/>
        </w:rPr>
        <w:t xml:space="preserve">, Martina </w:t>
      </w:r>
      <w:proofErr w:type="spellStart"/>
      <w:r w:rsidRPr="00BF1677">
        <w:rPr>
          <w:lang w:val="en-GB"/>
        </w:rPr>
        <w:t>Sisakova</w:t>
      </w:r>
      <w:proofErr w:type="spellEnd"/>
      <w:r w:rsidRPr="00BF1677">
        <w:rPr>
          <w:vertAlign w:val="superscript"/>
        </w:rPr>
        <w:t>2</w:t>
      </w:r>
      <w:r w:rsidRPr="00BF1677">
        <w:rPr>
          <w:lang w:val="en-GB"/>
        </w:rPr>
        <w:t>, Dewar Finlay</w:t>
      </w:r>
      <w:r w:rsidRPr="00BF1677">
        <w:rPr>
          <w:vertAlign w:val="superscript"/>
        </w:rPr>
        <w:t>1</w:t>
      </w:r>
      <w:r w:rsidRPr="00BF1677">
        <w:rPr>
          <w:lang w:val="en-GB"/>
        </w:rPr>
        <w:t xml:space="preserve">, Daniel </w:t>
      </w:r>
      <w:proofErr w:type="spellStart"/>
      <w:r w:rsidRPr="00BF1677">
        <w:rPr>
          <w:lang w:val="en-GB"/>
        </w:rPr>
        <w:t>Guldenring</w:t>
      </w:r>
      <w:proofErr w:type="spellEnd"/>
      <w:r w:rsidRPr="00BF1677">
        <w:rPr>
          <w:vertAlign w:val="superscript"/>
        </w:rPr>
        <w:t>1</w:t>
      </w:r>
      <w:r w:rsidRPr="00BF1677">
        <w:rPr>
          <w:lang w:val="en-GB"/>
        </w:rPr>
        <w:t>, James McLaughlin</w:t>
      </w:r>
      <w:r w:rsidRPr="00BF1677">
        <w:rPr>
          <w:vertAlign w:val="superscript"/>
        </w:rPr>
        <w:t>1</w:t>
      </w:r>
      <w:r w:rsidRPr="00BF1677">
        <w:rPr>
          <w:lang w:val="en-GB"/>
        </w:rPr>
        <w:t>, Aaron Peace</w:t>
      </w:r>
      <w:r w:rsidRPr="00BF1677">
        <w:rPr>
          <w:vertAlign w:val="superscript"/>
        </w:rPr>
        <w:t>3</w:t>
      </w:r>
      <w:r w:rsidRPr="00BF1677">
        <w:rPr>
          <w:lang w:val="en-GB"/>
        </w:rPr>
        <w:t xml:space="preserve">, </w:t>
      </w:r>
      <w:r w:rsidR="008F453B" w:rsidRPr="008F453B">
        <w:t>Victoria McGilligan</w:t>
      </w:r>
      <w:r w:rsidR="008F453B">
        <w:rPr>
          <w:vertAlign w:val="superscript"/>
        </w:rPr>
        <w:t>4</w:t>
      </w:r>
      <w:r w:rsidR="008F453B" w:rsidRPr="008F453B">
        <w:t>,</w:t>
      </w:r>
      <w:r w:rsidR="008F453B">
        <w:rPr>
          <w:vertAlign w:val="superscript"/>
        </w:rPr>
        <w:t xml:space="preserve"> </w:t>
      </w:r>
      <w:r w:rsidRPr="00BF1677">
        <w:rPr>
          <w:lang w:val="en-GB"/>
        </w:rPr>
        <w:t>Stephen J. Leslie</w:t>
      </w:r>
      <w:r w:rsidR="008F453B">
        <w:rPr>
          <w:vertAlign w:val="superscript"/>
        </w:rPr>
        <w:t>5</w:t>
      </w:r>
      <w:r w:rsidRPr="00BF1677">
        <w:rPr>
          <w:lang w:val="en-GB"/>
        </w:rPr>
        <w:t xml:space="preserve">, </w:t>
      </w:r>
      <w:r w:rsidR="00593C9A">
        <w:rPr>
          <w:lang w:val="en-GB"/>
        </w:rPr>
        <w:t>Hui Wang</w:t>
      </w:r>
      <w:r w:rsidR="00593C9A" w:rsidRPr="00BF1677">
        <w:rPr>
          <w:vertAlign w:val="superscript"/>
        </w:rPr>
        <w:t>1</w:t>
      </w:r>
      <w:r w:rsidR="00593C9A">
        <w:rPr>
          <w:lang w:val="en-GB"/>
        </w:rPr>
        <w:t xml:space="preserve">, </w:t>
      </w:r>
      <w:r w:rsidRPr="00BF1677">
        <w:rPr>
          <w:lang w:val="en-GB"/>
        </w:rPr>
        <w:t>Marek Malik</w:t>
      </w:r>
      <w:r w:rsidR="008F453B">
        <w:rPr>
          <w:vertAlign w:val="superscript"/>
        </w:rPr>
        <w:t>6</w:t>
      </w:r>
    </w:p>
    <w:p w14:paraId="72301612" w14:textId="77777777" w:rsidR="00E706A2" w:rsidRPr="00BF1677" w:rsidRDefault="00E706A2" w:rsidP="00E706A2">
      <w:pPr>
        <w:jc w:val="both"/>
        <w:rPr>
          <w:lang w:val="en-GB"/>
        </w:rPr>
      </w:pPr>
    </w:p>
    <w:p w14:paraId="39CBB84F" w14:textId="77777777" w:rsidR="00E706A2" w:rsidRPr="00BF1677" w:rsidRDefault="00E706A2" w:rsidP="00E706A2">
      <w:pPr>
        <w:jc w:val="both"/>
        <w:rPr>
          <w:lang w:val="en-GB"/>
        </w:rPr>
      </w:pPr>
      <w:r w:rsidRPr="00BF1677">
        <w:rPr>
          <w:vertAlign w:val="superscript"/>
        </w:rPr>
        <w:t>1</w:t>
      </w:r>
      <w:r w:rsidRPr="00BF1677">
        <w:rPr>
          <w:lang w:val="en-GB"/>
        </w:rPr>
        <w:t>Faculty of Computing and Engineering, Ulster University, Newtownabbey, United Kingdom</w:t>
      </w:r>
    </w:p>
    <w:p w14:paraId="576A8DA2" w14:textId="77777777" w:rsidR="00E706A2" w:rsidRPr="00BF1677" w:rsidRDefault="00E706A2" w:rsidP="00E706A2">
      <w:pPr>
        <w:jc w:val="both"/>
        <w:rPr>
          <w:lang w:val="en-GB"/>
        </w:rPr>
      </w:pPr>
      <w:r w:rsidRPr="00BF1677">
        <w:rPr>
          <w:vertAlign w:val="superscript"/>
        </w:rPr>
        <w:t>2</w:t>
      </w:r>
      <w:r w:rsidRPr="00BF1677">
        <w:rPr>
          <w:lang w:val="en-GB"/>
        </w:rPr>
        <w:t>Department of Internal Medicine and Cardiology, University Hospital Brno and Faculty of Medicine of Masaryk University, Brno, Czechia</w:t>
      </w:r>
    </w:p>
    <w:p w14:paraId="2DC85F03" w14:textId="77777777" w:rsidR="00E706A2" w:rsidRDefault="00E706A2" w:rsidP="00E706A2">
      <w:pPr>
        <w:jc w:val="both"/>
      </w:pPr>
      <w:proofErr w:type="spellStart"/>
      <w:r w:rsidRPr="00BF1677">
        <w:rPr>
          <w:vertAlign w:val="superscript"/>
        </w:rPr>
        <w:t>3</w:t>
      </w:r>
      <w:r w:rsidRPr="00BF1677">
        <w:t>Department</w:t>
      </w:r>
      <w:proofErr w:type="spellEnd"/>
      <w:r w:rsidRPr="00BF1677">
        <w:t xml:space="preserve"> of Cardiology, </w:t>
      </w:r>
      <w:proofErr w:type="spellStart"/>
      <w:r w:rsidRPr="00BF1677">
        <w:t>Altnagelvin</w:t>
      </w:r>
      <w:proofErr w:type="spellEnd"/>
      <w:r w:rsidRPr="00BF1677">
        <w:t xml:space="preserve"> Hospital, Western Health and Social Care Trust</w:t>
      </w:r>
    </w:p>
    <w:p w14:paraId="7AF1C3CA" w14:textId="1C824FFE" w:rsidR="008F453B" w:rsidRPr="00BF1677" w:rsidRDefault="008F453B" w:rsidP="00E706A2">
      <w:pPr>
        <w:jc w:val="both"/>
      </w:pPr>
      <w:r>
        <w:rPr>
          <w:vertAlign w:val="superscript"/>
        </w:rPr>
        <w:t>4</w:t>
      </w:r>
      <w:r w:rsidR="00F34F4C" w:rsidRPr="00F34F4C">
        <w:t>Northern Ireland Centre for Stratified Medicine,</w:t>
      </w:r>
      <w:r>
        <w:t xml:space="preserve"> C-</w:t>
      </w:r>
      <w:proofErr w:type="spellStart"/>
      <w:r>
        <w:t>TRIC</w:t>
      </w:r>
      <w:proofErr w:type="spellEnd"/>
      <w:r>
        <w:t>, Ulster University,</w:t>
      </w:r>
      <w:r w:rsidR="0061432E">
        <w:t xml:space="preserve"> </w:t>
      </w:r>
      <w:proofErr w:type="spellStart"/>
      <w:r w:rsidR="0061432E" w:rsidRPr="0061432E">
        <w:t>Derry~Londonderry</w:t>
      </w:r>
      <w:proofErr w:type="spellEnd"/>
      <w:r w:rsidR="0061432E">
        <w:t xml:space="preserve">, </w:t>
      </w:r>
      <w:r w:rsidRPr="00BF1677">
        <w:rPr>
          <w:lang w:val="en-GB"/>
        </w:rPr>
        <w:t>United Kingdom</w:t>
      </w:r>
    </w:p>
    <w:p w14:paraId="27F10416" w14:textId="77777777" w:rsidR="00E706A2" w:rsidRPr="00BF1677" w:rsidRDefault="008F453B" w:rsidP="00E706A2">
      <w:pPr>
        <w:jc w:val="both"/>
      </w:pPr>
      <w:proofErr w:type="spellStart"/>
      <w:r>
        <w:rPr>
          <w:vertAlign w:val="superscript"/>
        </w:rPr>
        <w:t>5</w:t>
      </w:r>
      <w:r w:rsidR="00E706A2" w:rsidRPr="00BF1677">
        <w:t>Cardiac</w:t>
      </w:r>
      <w:proofErr w:type="spellEnd"/>
      <w:r w:rsidR="00E706A2" w:rsidRPr="00BF1677">
        <w:t xml:space="preserve"> Unit, </w:t>
      </w:r>
      <w:proofErr w:type="spellStart"/>
      <w:r w:rsidR="00E706A2" w:rsidRPr="00BF1677">
        <w:t>Ragmore</w:t>
      </w:r>
      <w:proofErr w:type="spellEnd"/>
      <w:r w:rsidR="00E706A2" w:rsidRPr="00BF1677">
        <w:t xml:space="preserve"> Hospital, Inverness, UK, IV2 3UJ.</w:t>
      </w:r>
    </w:p>
    <w:p w14:paraId="64368274" w14:textId="77777777" w:rsidR="00E706A2" w:rsidRPr="00BF1677" w:rsidRDefault="008F453B" w:rsidP="00E706A2">
      <w:pPr>
        <w:jc w:val="both"/>
        <w:rPr>
          <w:lang w:val="en-GB"/>
        </w:rPr>
      </w:pPr>
      <w:r>
        <w:rPr>
          <w:vertAlign w:val="superscript"/>
        </w:rPr>
        <w:t>6</w:t>
      </w:r>
      <w:r w:rsidR="00E706A2" w:rsidRPr="00BF1677">
        <w:rPr>
          <w:lang w:val="en-GB"/>
        </w:rPr>
        <w:t>St. Paul’s Cardiac Electrophysiology and Imperial College, London, United Kingdom</w:t>
      </w:r>
    </w:p>
    <w:p w14:paraId="1A377A67" w14:textId="77777777" w:rsidR="00E706A2" w:rsidRPr="00BF1677" w:rsidRDefault="00E706A2">
      <w:pPr>
        <w:rPr>
          <w:b/>
          <w:bCs/>
          <w:lang w:val="en-GB"/>
        </w:rPr>
      </w:pPr>
    </w:p>
    <w:p w14:paraId="5D5F8839" w14:textId="77777777" w:rsidR="00E706A2" w:rsidRPr="00BF1677" w:rsidRDefault="00E706A2">
      <w:pPr>
        <w:rPr>
          <w:b/>
          <w:bCs/>
          <w:lang w:val="en-GB"/>
        </w:rPr>
      </w:pPr>
    </w:p>
    <w:p w14:paraId="34F9E580" w14:textId="77777777" w:rsidR="00E706A2" w:rsidRPr="00BF1677" w:rsidRDefault="00E706A2">
      <w:pPr>
        <w:rPr>
          <w:b/>
          <w:bCs/>
          <w:lang w:val="en-GB"/>
        </w:rPr>
      </w:pPr>
      <w:r w:rsidRPr="00BF1677">
        <w:rPr>
          <w:b/>
          <w:bCs/>
          <w:lang w:val="en-GB"/>
        </w:rPr>
        <w:t>Abstract</w:t>
      </w:r>
    </w:p>
    <w:p w14:paraId="71E61D77" w14:textId="66DFD71D" w:rsidR="00D36837" w:rsidRPr="00BF1677" w:rsidRDefault="00E73A3E" w:rsidP="00D36837">
      <w:pPr>
        <w:jc w:val="both"/>
        <w:rPr>
          <w:lang w:val="en-GB"/>
        </w:rPr>
      </w:pPr>
      <w:r w:rsidRPr="00BF1677">
        <w:rPr>
          <w:lang w:val="en-GB"/>
        </w:rPr>
        <w:t xml:space="preserve">Introduction: </w:t>
      </w:r>
      <w:r w:rsidR="000E4330">
        <w:rPr>
          <w:lang w:val="en-GB"/>
        </w:rPr>
        <w:t>I</w:t>
      </w:r>
      <w:r w:rsidR="000E4330" w:rsidRPr="00BF1677">
        <w:rPr>
          <w:lang w:val="en-GB"/>
        </w:rPr>
        <w:t xml:space="preserve">nterpretation </w:t>
      </w:r>
      <w:r w:rsidR="000E4330">
        <w:rPr>
          <w:lang w:val="en-GB"/>
        </w:rPr>
        <w:t xml:space="preserve">of the </w:t>
      </w:r>
      <w:r w:rsidR="00272491" w:rsidRPr="00BF1677">
        <w:rPr>
          <w:lang w:val="en-GB"/>
        </w:rPr>
        <w:t xml:space="preserve">12-lead </w:t>
      </w:r>
      <w:r w:rsidR="00D36837" w:rsidRPr="00BF1677">
        <w:rPr>
          <w:lang w:val="en-GB"/>
        </w:rPr>
        <w:t>Electrocardiogram (ECG) is normally assisted with an automated diagnosis</w:t>
      </w:r>
      <w:r w:rsidRPr="00BF1677">
        <w:rPr>
          <w:lang w:val="en-GB"/>
        </w:rPr>
        <w:t xml:space="preserve"> (AD)</w:t>
      </w:r>
      <w:r w:rsidR="00272491" w:rsidRPr="00BF1677">
        <w:rPr>
          <w:lang w:val="en-GB"/>
        </w:rPr>
        <w:t xml:space="preserve">, which </w:t>
      </w:r>
      <w:r w:rsidR="00D36837" w:rsidRPr="00BF1677">
        <w:rPr>
          <w:lang w:val="en-GB"/>
        </w:rPr>
        <w:t xml:space="preserve">can facilitate an ‘automation bias’ where interpreters can be anchored. </w:t>
      </w:r>
      <w:r w:rsidRPr="00BF1677">
        <w:rPr>
          <w:lang w:val="en-GB"/>
        </w:rPr>
        <w:t>In this paper, w</w:t>
      </w:r>
      <w:r w:rsidR="00D36837" w:rsidRPr="00BF1677">
        <w:rPr>
          <w:lang w:val="en-GB"/>
        </w:rPr>
        <w:t>e studied, 1) the effect of an incorrect AD on interpret</w:t>
      </w:r>
      <w:r w:rsidR="008370CA">
        <w:rPr>
          <w:lang w:val="en-GB"/>
        </w:rPr>
        <w:t>ation</w:t>
      </w:r>
      <w:r w:rsidR="00D36837" w:rsidRPr="00BF1677">
        <w:rPr>
          <w:lang w:val="en-GB"/>
        </w:rPr>
        <w:t xml:space="preserve"> accuracy and </w:t>
      </w:r>
      <w:r w:rsidR="00B4495B" w:rsidRPr="00BF1677">
        <w:rPr>
          <w:lang w:val="en-GB"/>
        </w:rPr>
        <w:t xml:space="preserve">interpreter </w:t>
      </w:r>
      <w:r w:rsidR="00D36837" w:rsidRPr="00BF1677">
        <w:rPr>
          <w:lang w:val="en-GB"/>
        </w:rPr>
        <w:t>confidence (a proxy for uncertai</w:t>
      </w:r>
      <w:r w:rsidR="00B4495B" w:rsidRPr="00BF1677">
        <w:rPr>
          <w:lang w:val="en-GB"/>
        </w:rPr>
        <w:t xml:space="preserve">nty), and 2) whether </w:t>
      </w:r>
      <w:r w:rsidR="00D36837" w:rsidRPr="00BF1677">
        <w:rPr>
          <w:lang w:val="en-GB"/>
        </w:rPr>
        <w:t>confidence</w:t>
      </w:r>
      <w:r w:rsidR="00B4495B" w:rsidRPr="00BF1677">
        <w:rPr>
          <w:lang w:val="en-GB"/>
        </w:rPr>
        <w:t xml:space="preserve"> and other interpreter features can predict</w:t>
      </w:r>
      <w:r w:rsidR="00D36837" w:rsidRPr="00BF1677">
        <w:rPr>
          <w:lang w:val="en-GB"/>
        </w:rPr>
        <w:t xml:space="preserve"> </w:t>
      </w:r>
      <w:r w:rsidR="00B4495B" w:rsidRPr="00BF1677">
        <w:rPr>
          <w:lang w:val="en-GB"/>
        </w:rPr>
        <w:t xml:space="preserve">interpretation </w:t>
      </w:r>
      <w:r w:rsidR="00D36837" w:rsidRPr="00BF1677">
        <w:rPr>
          <w:lang w:val="en-GB"/>
        </w:rPr>
        <w:t>accuracy</w:t>
      </w:r>
      <w:r w:rsidR="00076EEB">
        <w:rPr>
          <w:lang w:val="en-GB"/>
        </w:rPr>
        <w:t xml:space="preserve"> using machine learning</w:t>
      </w:r>
      <w:r w:rsidR="00D36837" w:rsidRPr="00BF1677">
        <w:rPr>
          <w:lang w:val="en-GB"/>
        </w:rPr>
        <w:t xml:space="preserve">. </w:t>
      </w:r>
    </w:p>
    <w:p w14:paraId="24054063" w14:textId="77777777" w:rsidR="00D36837" w:rsidRPr="00BF1677" w:rsidRDefault="00D36837" w:rsidP="00D36837">
      <w:pPr>
        <w:jc w:val="both"/>
        <w:rPr>
          <w:lang w:val="en-GB"/>
        </w:rPr>
      </w:pPr>
    </w:p>
    <w:p w14:paraId="7883EE01" w14:textId="77777777" w:rsidR="00D36837" w:rsidRPr="00BF1677" w:rsidRDefault="00E73A3E" w:rsidP="00D36837">
      <w:pPr>
        <w:jc w:val="both"/>
      </w:pPr>
      <w:r w:rsidRPr="00BF1677">
        <w:rPr>
          <w:lang w:val="en-GB"/>
        </w:rPr>
        <w:t xml:space="preserve">Methods: </w:t>
      </w:r>
      <w:r w:rsidR="00272491" w:rsidRPr="00BF1677">
        <w:rPr>
          <w:lang w:val="en-GB"/>
        </w:rPr>
        <w:t xml:space="preserve">This study analysed </w:t>
      </w:r>
      <w:r w:rsidR="00D36837" w:rsidRPr="00BF1677">
        <w:rPr>
          <w:lang w:val="en-GB"/>
        </w:rPr>
        <w:t xml:space="preserve">9000 </w:t>
      </w:r>
      <w:r w:rsidR="00272491" w:rsidRPr="00BF1677">
        <w:rPr>
          <w:lang w:val="en-GB"/>
        </w:rPr>
        <w:t xml:space="preserve">ECG </w:t>
      </w:r>
      <w:r w:rsidR="00D36837" w:rsidRPr="00BF1677">
        <w:rPr>
          <w:lang w:val="en-GB"/>
        </w:rPr>
        <w:t xml:space="preserve">interpretations from </w:t>
      </w:r>
      <w:r w:rsidR="00272491" w:rsidRPr="00BF1677">
        <w:rPr>
          <w:lang w:val="en-GB"/>
        </w:rPr>
        <w:t>cardiology and non-cardiology fellows (CFs and non-CFs)</w:t>
      </w:r>
      <w:r w:rsidR="00D36837" w:rsidRPr="00BF1677">
        <w:rPr>
          <w:lang w:val="en-GB"/>
        </w:rPr>
        <w:t xml:space="preserve">. One third </w:t>
      </w:r>
      <w:r w:rsidR="00014817" w:rsidRPr="00BF1677">
        <w:rPr>
          <w:lang w:val="en-GB"/>
        </w:rPr>
        <w:t xml:space="preserve">of </w:t>
      </w:r>
      <w:r w:rsidR="00272491" w:rsidRPr="00BF1677">
        <w:rPr>
          <w:lang w:val="en-GB"/>
        </w:rPr>
        <w:t xml:space="preserve">the </w:t>
      </w:r>
      <w:r w:rsidR="00014817" w:rsidRPr="00BF1677">
        <w:rPr>
          <w:lang w:val="en-GB"/>
        </w:rPr>
        <w:t xml:space="preserve">ECGs </w:t>
      </w:r>
      <w:r w:rsidR="00D36837" w:rsidRPr="00BF1677">
        <w:rPr>
          <w:lang w:val="en-GB"/>
        </w:rPr>
        <w:t xml:space="preserve">involved no ADs, one third with ADs (half as incorrect) and one third had multiple ADs. </w:t>
      </w:r>
      <w:r w:rsidR="00272491" w:rsidRPr="00BF1677">
        <w:rPr>
          <w:lang w:val="en-GB"/>
        </w:rPr>
        <w:t>Interpretations were scored and i</w:t>
      </w:r>
      <w:r w:rsidR="00B4495B" w:rsidRPr="00BF1677">
        <w:rPr>
          <w:lang w:val="en-GB"/>
        </w:rPr>
        <w:t>nterpreter c</w:t>
      </w:r>
      <w:r w:rsidR="00D36837" w:rsidRPr="00BF1677">
        <w:rPr>
          <w:lang w:val="en-GB"/>
        </w:rPr>
        <w:t xml:space="preserve">onfidence </w:t>
      </w:r>
      <w:r w:rsidR="00272491" w:rsidRPr="00BF1677">
        <w:rPr>
          <w:lang w:val="en-GB"/>
        </w:rPr>
        <w:t xml:space="preserve">was recorded </w:t>
      </w:r>
      <w:r w:rsidR="00B4495B" w:rsidRPr="00BF1677">
        <w:rPr>
          <w:lang w:val="en-GB"/>
        </w:rPr>
        <w:t xml:space="preserve">for each interpretation and </w:t>
      </w:r>
      <w:r w:rsidR="00014817" w:rsidRPr="00BF1677">
        <w:rPr>
          <w:lang w:val="en-GB"/>
        </w:rPr>
        <w:t>subsequently</w:t>
      </w:r>
      <w:r w:rsidR="00D36837" w:rsidRPr="00BF1677">
        <w:rPr>
          <w:lang w:val="en-GB"/>
        </w:rPr>
        <w:t xml:space="preserve"> </w:t>
      </w:r>
      <w:r w:rsidRPr="00BF1677">
        <w:rPr>
          <w:lang w:val="en-GB"/>
        </w:rPr>
        <w:t>standardised using sigma scaling</w:t>
      </w:r>
      <w:r w:rsidR="00D36837" w:rsidRPr="00BF1677">
        <w:rPr>
          <w:lang w:val="en-GB"/>
        </w:rPr>
        <w:t>. Spearman coefficient</w:t>
      </w:r>
      <w:r w:rsidRPr="00BF1677">
        <w:rPr>
          <w:lang w:val="en-GB"/>
        </w:rPr>
        <w:t>s</w:t>
      </w:r>
      <w:r w:rsidR="00D36837" w:rsidRPr="00BF1677">
        <w:rPr>
          <w:lang w:val="en-GB"/>
        </w:rPr>
        <w:t xml:space="preserve"> </w:t>
      </w:r>
      <w:r w:rsidRPr="00BF1677">
        <w:rPr>
          <w:lang w:val="en-GB"/>
        </w:rPr>
        <w:t>were</w:t>
      </w:r>
      <w:r w:rsidR="00D36837" w:rsidRPr="00BF1677">
        <w:rPr>
          <w:lang w:val="en-GB"/>
        </w:rPr>
        <w:t xml:space="preserve"> used for correlation analysis </w:t>
      </w:r>
      <w:r w:rsidR="00B4495B" w:rsidRPr="00BF1677">
        <w:rPr>
          <w:lang w:val="en-GB"/>
        </w:rPr>
        <w:t xml:space="preserve">and </w:t>
      </w:r>
      <w:r w:rsidR="00D36837" w:rsidRPr="00BF1677">
        <w:t>C5.0 decision</w:t>
      </w:r>
      <w:r w:rsidR="00B4495B" w:rsidRPr="00BF1677">
        <w:t xml:space="preserve"> trees were used for predicting interpretation accuracy us</w:t>
      </w:r>
      <w:r w:rsidR="005A2701" w:rsidRPr="00BF1677">
        <w:t xml:space="preserve">ing basic interpreter features such as </w:t>
      </w:r>
      <w:r w:rsidR="00B4495B" w:rsidRPr="00BF1677">
        <w:t>confidence, age, experience and designation.</w:t>
      </w:r>
    </w:p>
    <w:p w14:paraId="784E869C" w14:textId="77777777" w:rsidR="00D36837" w:rsidRPr="00BF1677" w:rsidRDefault="00D36837" w:rsidP="00D36837">
      <w:pPr>
        <w:jc w:val="both"/>
        <w:rPr>
          <w:lang w:val="en-GB"/>
        </w:rPr>
      </w:pPr>
    </w:p>
    <w:p w14:paraId="778EFE63" w14:textId="013255A2" w:rsidR="00E913E8" w:rsidRPr="00BF1677" w:rsidRDefault="00E73A3E" w:rsidP="00E913E8">
      <w:pPr>
        <w:jc w:val="both"/>
        <w:rPr>
          <w:b/>
          <w:lang w:val="en-GB"/>
        </w:rPr>
      </w:pPr>
      <w:r w:rsidRPr="00BF1677">
        <w:rPr>
          <w:lang w:val="en-GB"/>
        </w:rPr>
        <w:t>Results:</w:t>
      </w:r>
      <w:r w:rsidRPr="00BF1677">
        <w:rPr>
          <w:b/>
          <w:lang w:val="en-GB"/>
        </w:rPr>
        <w:t xml:space="preserve"> </w:t>
      </w:r>
      <w:r w:rsidR="00E2730F" w:rsidRPr="00BF1677">
        <w:rPr>
          <w:lang w:val="en-GB"/>
        </w:rPr>
        <w:t xml:space="preserve">Interpretation accuracies </w:t>
      </w:r>
      <w:r w:rsidR="000517B0" w:rsidRPr="00BF1677">
        <w:rPr>
          <w:lang w:val="en-GB"/>
        </w:rPr>
        <w:t xml:space="preserve">achieved </w:t>
      </w:r>
      <w:r w:rsidR="00E2730F" w:rsidRPr="00BF1677">
        <w:rPr>
          <w:lang w:val="en-GB"/>
        </w:rPr>
        <w:t>by CFs</w:t>
      </w:r>
      <w:r w:rsidR="000517B0" w:rsidRPr="00BF1677">
        <w:rPr>
          <w:lang w:val="en-GB"/>
        </w:rPr>
        <w:t xml:space="preserve"> and non-CFs</w:t>
      </w:r>
      <w:r w:rsidR="00E2730F" w:rsidRPr="00BF1677">
        <w:rPr>
          <w:lang w:val="en-GB"/>
        </w:rPr>
        <w:t xml:space="preserve"> dropped by 43.20%</w:t>
      </w:r>
      <w:r w:rsidR="000517B0" w:rsidRPr="00BF1677">
        <w:rPr>
          <w:lang w:val="en-GB"/>
        </w:rPr>
        <w:t xml:space="preserve"> and 58.95% respectively</w:t>
      </w:r>
      <w:r w:rsidR="00E2730F" w:rsidRPr="00BF1677">
        <w:rPr>
          <w:lang w:val="en-GB"/>
        </w:rPr>
        <w:t xml:space="preserve"> when an incorrect AD was presented (p&lt;0.001).</w:t>
      </w:r>
      <w:r w:rsidR="000517B0" w:rsidRPr="00BF1677">
        <w:rPr>
          <w:lang w:val="en-GB"/>
        </w:rPr>
        <w:t xml:space="preserve"> Overall correlation between scaled confidence and interpretation </w:t>
      </w:r>
      <w:r w:rsidR="006B57D0" w:rsidRPr="00BF1677">
        <w:rPr>
          <w:lang w:val="en-GB"/>
        </w:rPr>
        <w:t>accuracy</w:t>
      </w:r>
      <w:r w:rsidR="000517B0" w:rsidRPr="00BF1677">
        <w:rPr>
          <w:lang w:val="en-GB"/>
        </w:rPr>
        <w:t xml:space="preserve"> was higher amongst CFs.</w:t>
      </w:r>
      <w:r w:rsidR="00F12061" w:rsidRPr="00BF1677">
        <w:rPr>
          <w:lang w:val="en-GB"/>
        </w:rPr>
        <w:t xml:space="preserve"> However, correlation between confidence and interpretation </w:t>
      </w:r>
      <w:r w:rsidR="006B57D0" w:rsidRPr="00BF1677">
        <w:rPr>
          <w:lang w:val="en-GB"/>
        </w:rPr>
        <w:t xml:space="preserve">accuracy </w:t>
      </w:r>
      <w:r w:rsidR="00F12061" w:rsidRPr="00BF1677">
        <w:rPr>
          <w:lang w:val="en-GB"/>
        </w:rPr>
        <w:t xml:space="preserve">decreased for both groups when an incorrect AD was presented. </w:t>
      </w:r>
      <w:r w:rsidR="006B57D0" w:rsidRPr="00BF1677">
        <w:rPr>
          <w:lang w:val="en-GB"/>
        </w:rPr>
        <w:t xml:space="preserve">We found </w:t>
      </w:r>
      <w:r w:rsidR="00F12061" w:rsidRPr="00BF1677">
        <w:rPr>
          <w:lang w:val="en-GB"/>
        </w:rPr>
        <w:t>that an incorrect AD disturbs the reliability of interpreter con</w:t>
      </w:r>
      <w:r w:rsidR="00365C66" w:rsidRPr="00BF1677">
        <w:rPr>
          <w:lang w:val="en-GB"/>
        </w:rPr>
        <w:t xml:space="preserve">fidence in predicting accuracy. </w:t>
      </w:r>
      <w:r w:rsidR="00F12061" w:rsidRPr="00BF1677">
        <w:rPr>
          <w:lang w:val="en-GB"/>
        </w:rPr>
        <w:t>An incorrect AD has a greater effect on the confidence of non-CFs (</w:t>
      </w:r>
      <w:r w:rsidR="000B40C2">
        <w:rPr>
          <w:lang w:val="en-GB"/>
        </w:rPr>
        <w:t xml:space="preserve">although this is not statistically significant it is close to the threshold, </w:t>
      </w:r>
      <w:r w:rsidR="00F12061" w:rsidRPr="00BF1677">
        <w:rPr>
          <w:lang w:val="en-GB"/>
        </w:rPr>
        <w:t>p=</w:t>
      </w:r>
      <w:r w:rsidR="00F12061" w:rsidRPr="00BF1677">
        <w:rPr>
          <w:lang w:val="hr-HR"/>
        </w:rPr>
        <w:t>0.065</w:t>
      </w:r>
      <w:r w:rsidR="00F12061" w:rsidRPr="00BF1677">
        <w:rPr>
          <w:lang w:val="en-GB"/>
        </w:rPr>
        <w:t>). The best</w:t>
      </w:r>
      <w:r w:rsidR="00365C66" w:rsidRPr="00BF1677">
        <w:rPr>
          <w:lang w:val="en-GB"/>
        </w:rPr>
        <w:t xml:space="preserve"> C5.0 decision tree</w:t>
      </w:r>
      <w:r w:rsidR="00F12061" w:rsidRPr="00BF1677">
        <w:rPr>
          <w:lang w:val="en-GB"/>
        </w:rPr>
        <w:t xml:space="preserve"> achieved a</w:t>
      </w:r>
      <w:r w:rsidR="005E4601">
        <w:rPr>
          <w:lang w:val="en-GB"/>
        </w:rPr>
        <w:t>n</w:t>
      </w:r>
      <w:r w:rsidR="00F12061" w:rsidRPr="00BF1677">
        <w:rPr>
          <w:lang w:val="en-GB"/>
        </w:rPr>
        <w:t xml:space="preserve"> accuracy rate of 64.67% (p&lt;0.001), however this is only 6.56% greater than the </w:t>
      </w:r>
      <w:r w:rsidR="00365C66" w:rsidRPr="00BF1677">
        <w:rPr>
          <w:lang w:val="en-GB"/>
        </w:rPr>
        <w:t>no-information-rate</w:t>
      </w:r>
      <w:r w:rsidR="00F12061" w:rsidRPr="00BF1677">
        <w:rPr>
          <w:lang w:val="en-GB"/>
        </w:rPr>
        <w:t xml:space="preserve">. </w:t>
      </w:r>
    </w:p>
    <w:p w14:paraId="43C21593" w14:textId="77777777" w:rsidR="00E913E8" w:rsidRPr="00BF1677" w:rsidRDefault="00E913E8" w:rsidP="00E913E8">
      <w:pPr>
        <w:jc w:val="both"/>
        <w:rPr>
          <w:bCs/>
          <w:lang w:val="en-GB"/>
        </w:rPr>
      </w:pPr>
    </w:p>
    <w:p w14:paraId="07C27AC1" w14:textId="464A3C8B" w:rsidR="00A02BEC" w:rsidRPr="00BF1677" w:rsidRDefault="00E73A3E" w:rsidP="00A02BEC">
      <w:pPr>
        <w:rPr>
          <w:b/>
          <w:bCs/>
          <w:lang w:val="en-GB"/>
        </w:rPr>
      </w:pPr>
      <w:r w:rsidRPr="00BF1677">
        <w:rPr>
          <w:bCs/>
          <w:lang w:val="en-GB"/>
        </w:rPr>
        <w:t>Conclusion:</w:t>
      </w:r>
      <w:r w:rsidR="00A02BEC" w:rsidRPr="00BF1677">
        <w:rPr>
          <w:b/>
          <w:bCs/>
          <w:lang w:val="en-GB"/>
        </w:rPr>
        <w:t xml:space="preserve"> </w:t>
      </w:r>
      <w:r w:rsidR="00B4495B" w:rsidRPr="00BF1677">
        <w:rPr>
          <w:bCs/>
          <w:lang w:val="en-GB"/>
        </w:rPr>
        <w:t>I</w:t>
      </w:r>
      <w:proofErr w:type="spellStart"/>
      <w:r w:rsidR="00B4495B" w:rsidRPr="00BF1677">
        <w:t>ncorrect</w:t>
      </w:r>
      <w:proofErr w:type="spellEnd"/>
      <w:r w:rsidR="00A02BEC" w:rsidRPr="00BF1677">
        <w:t xml:space="preserve"> </w:t>
      </w:r>
      <w:proofErr w:type="spellStart"/>
      <w:r w:rsidR="00A02BEC" w:rsidRPr="00BF1677">
        <w:t>ADs</w:t>
      </w:r>
      <w:proofErr w:type="spellEnd"/>
      <w:r w:rsidR="00A02BEC" w:rsidRPr="00BF1677">
        <w:t xml:space="preserve"> reduce the </w:t>
      </w:r>
      <w:r w:rsidR="00272491" w:rsidRPr="00BF1677">
        <w:t>interpreter’s</w:t>
      </w:r>
      <w:r w:rsidR="00A02BEC" w:rsidRPr="00BF1677">
        <w:t xml:space="preserve"> diagnostic accuracy indicating an automation bias.</w:t>
      </w:r>
      <w:r w:rsidR="00A02BEC" w:rsidRPr="00BF1677">
        <w:rPr>
          <w:b/>
          <w:bCs/>
          <w:lang w:val="en-GB"/>
        </w:rPr>
        <w:t xml:space="preserve"> </w:t>
      </w:r>
      <w:r w:rsidR="00A02BEC" w:rsidRPr="00BF1677">
        <w:t xml:space="preserve">Non-CFs tend to agree more with the ADs </w:t>
      </w:r>
      <w:r w:rsidR="002779C2" w:rsidRPr="00BF1677">
        <w:t>in comparison to</w:t>
      </w:r>
      <w:r w:rsidR="00A02BEC" w:rsidRPr="00BF1677">
        <w:t xml:space="preserve"> CFs, hence </w:t>
      </w:r>
      <w:r w:rsidR="00272491" w:rsidRPr="00BF1677">
        <w:t>less expert physicians</w:t>
      </w:r>
      <w:r w:rsidR="002779C2" w:rsidRPr="00BF1677">
        <w:t xml:space="preserve"> </w:t>
      </w:r>
      <w:r w:rsidR="00A02BEC" w:rsidRPr="00BF1677">
        <w:t>are more effected by automation bias</w:t>
      </w:r>
      <w:r w:rsidR="00A02BEC" w:rsidRPr="00BF1677">
        <w:rPr>
          <w:b/>
          <w:bCs/>
          <w:lang w:val="en-GB"/>
        </w:rPr>
        <w:t xml:space="preserve">. </w:t>
      </w:r>
      <w:r w:rsidR="00A02BEC" w:rsidRPr="00BF1677">
        <w:t xml:space="preserve">Incorrect ADs reduce the interpreter’s confidence and also reduces the predictive power of confidence for predicting accuracy (even more so for non-CFs). Whilst a statistically significant model was developed, it is difficult to predict </w:t>
      </w:r>
      <w:r w:rsidR="00184FB3" w:rsidRPr="00BF1677">
        <w:t>interpret</w:t>
      </w:r>
      <w:r w:rsidR="005E4601">
        <w:t>ation</w:t>
      </w:r>
      <w:r w:rsidR="00A02BEC" w:rsidRPr="00BF1677">
        <w:t xml:space="preserve"> accuracy using machine learning on basic features such as interpreter confidence, age, reader experience and designation.  </w:t>
      </w:r>
    </w:p>
    <w:p w14:paraId="4AEBE321" w14:textId="77777777" w:rsidR="00E706A2" w:rsidRPr="00BF1677" w:rsidRDefault="00E706A2">
      <w:pPr>
        <w:rPr>
          <w:b/>
          <w:bCs/>
          <w:lang w:val="en-GB"/>
        </w:rPr>
      </w:pPr>
    </w:p>
    <w:p w14:paraId="5675387C" w14:textId="77777777" w:rsidR="00E706A2" w:rsidRPr="00BF1677" w:rsidRDefault="00E706A2">
      <w:pPr>
        <w:rPr>
          <w:b/>
          <w:bCs/>
          <w:lang w:val="en-GB"/>
        </w:rPr>
      </w:pPr>
    </w:p>
    <w:p w14:paraId="6A04E288" w14:textId="77777777" w:rsidR="00272491" w:rsidRPr="00BF1677" w:rsidRDefault="00272491">
      <w:pPr>
        <w:rPr>
          <w:b/>
          <w:bCs/>
          <w:lang w:val="en-GB"/>
        </w:rPr>
      </w:pPr>
    </w:p>
    <w:p w14:paraId="5873746A" w14:textId="77777777" w:rsidR="00E706A2" w:rsidRPr="00BF1677" w:rsidRDefault="00E706A2">
      <w:pPr>
        <w:rPr>
          <w:b/>
          <w:bCs/>
          <w:lang w:val="en-GB"/>
        </w:rPr>
      </w:pPr>
      <w:r w:rsidRPr="00BF1677">
        <w:rPr>
          <w:b/>
          <w:bCs/>
          <w:lang w:val="en-GB"/>
        </w:rPr>
        <w:t>Introduction</w:t>
      </w:r>
    </w:p>
    <w:p w14:paraId="6045EDC2" w14:textId="68492B6A" w:rsidR="002636BB" w:rsidRPr="00BF1677" w:rsidRDefault="00145664" w:rsidP="00A16461">
      <w:pPr>
        <w:rPr>
          <w:bCs/>
        </w:rPr>
      </w:pPr>
      <w:r w:rsidRPr="00BF1677">
        <w:rPr>
          <w:bCs/>
          <w:lang w:val="en-GB"/>
        </w:rPr>
        <w:t>Twelve-lead e</w:t>
      </w:r>
      <w:r w:rsidR="00D96D21" w:rsidRPr="00BF1677">
        <w:rPr>
          <w:bCs/>
          <w:lang w:val="en-GB"/>
        </w:rPr>
        <w:t xml:space="preserve">lectrocardiogram (ECG) interpretation can be a difficult task due </w:t>
      </w:r>
      <w:r w:rsidR="0004440D" w:rsidRPr="00BF1677">
        <w:rPr>
          <w:bCs/>
          <w:lang w:val="en-GB"/>
        </w:rPr>
        <w:t>to</w:t>
      </w:r>
      <w:r w:rsidR="00D72921" w:rsidRPr="00BF1677">
        <w:rPr>
          <w:bCs/>
          <w:lang w:val="en-GB"/>
        </w:rPr>
        <w:t>,</w:t>
      </w:r>
      <w:r w:rsidR="0004440D" w:rsidRPr="00BF1677">
        <w:rPr>
          <w:bCs/>
          <w:lang w:val="en-GB"/>
        </w:rPr>
        <w:t xml:space="preserve"> 1) the l</w:t>
      </w:r>
      <w:r w:rsidR="00336FBD" w:rsidRPr="00BF1677">
        <w:rPr>
          <w:bCs/>
          <w:lang w:val="en-GB"/>
        </w:rPr>
        <w:t>arge amount of data</w:t>
      </w:r>
      <w:r w:rsidR="0004440D" w:rsidRPr="00BF1677">
        <w:rPr>
          <w:bCs/>
          <w:lang w:val="en-GB"/>
        </w:rPr>
        <w:t xml:space="preserve"> being presented, 2) the complexity of the signals, 3) the combination of spatial, vectoral and temporal concepts, 4) the electromechanical link (i.e. associating electrical activity with mechanical activity), 5) the large amount of diagnostic criteria to be referenced, 6) confounding signal noise and artefacts as well as the common variability in ECG acquisition and lead misplacement</w:t>
      </w:r>
      <w:r w:rsidR="007E1997" w:rsidRPr="00BF1677">
        <w:rPr>
          <w:bCs/>
          <w:lang w:val="en-GB"/>
        </w:rPr>
        <w:t xml:space="preserve"> problems</w:t>
      </w:r>
      <w:r w:rsidR="0004440D" w:rsidRPr="00BF1677">
        <w:rPr>
          <w:bCs/>
          <w:lang w:val="en-GB"/>
        </w:rPr>
        <w:t xml:space="preserve">, and finally </w:t>
      </w:r>
      <w:r w:rsidR="00173483" w:rsidRPr="00BF1677">
        <w:rPr>
          <w:bCs/>
          <w:lang w:val="en-GB"/>
        </w:rPr>
        <w:t>6) the l</w:t>
      </w:r>
      <w:r w:rsidR="0004440D" w:rsidRPr="00BF1677">
        <w:rPr>
          <w:bCs/>
          <w:lang w:val="en-GB"/>
        </w:rPr>
        <w:t>ack of competency based training</w:t>
      </w:r>
      <w:r w:rsidR="00173483" w:rsidRPr="00BF1677">
        <w:rPr>
          <w:bCs/>
          <w:lang w:val="en-GB"/>
        </w:rPr>
        <w:t xml:space="preserve"> [</w:t>
      </w:r>
      <w:r w:rsidR="00766CFE" w:rsidRPr="00BF1677">
        <w:rPr>
          <w:bCs/>
          <w:lang w:val="en-GB"/>
        </w:rPr>
        <w:t>1-12</w:t>
      </w:r>
      <w:r w:rsidR="00173483" w:rsidRPr="00BF1677">
        <w:rPr>
          <w:bCs/>
          <w:lang w:val="en-GB"/>
        </w:rPr>
        <w:t>]. As a result, diagnostic accuracy of ECG interpretation has been widely report</w:t>
      </w:r>
      <w:r w:rsidR="007E1997" w:rsidRPr="00BF1677">
        <w:rPr>
          <w:bCs/>
          <w:lang w:val="en-GB"/>
        </w:rPr>
        <w:t xml:space="preserve">ed to be as low as </w:t>
      </w:r>
      <w:r w:rsidR="00766CFE" w:rsidRPr="00BF1677">
        <w:rPr>
          <w:bCs/>
        </w:rPr>
        <w:t xml:space="preserve">35.90% </w:t>
      </w:r>
      <w:r w:rsidR="00D72921" w:rsidRPr="00BF1677">
        <w:rPr>
          <w:bCs/>
          <w:lang w:val="en-GB"/>
        </w:rPr>
        <w:t>[</w:t>
      </w:r>
      <w:r w:rsidR="00766CFE" w:rsidRPr="00BF1677">
        <w:rPr>
          <w:bCs/>
          <w:lang w:val="en-GB"/>
        </w:rPr>
        <w:t>11</w:t>
      </w:r>
      <w:r w:rsidR="00D72921" w:rsidRPr="00BF1677">
        <w:rPr>
          <w:bCs/>
          <w:lang w:val="en-GB"/>
        </w:rPr>
        <w:t>]</w:t>
      </w:r>
      <w:r w:rsidR="007E1997" w:rsidRPr="00BF1677">
        <w:rPr>
          <w:bCs/>
          <w:lang w:val="en-GB"/>
        </w:rPr>
        <w:t>. In addi</w:t>
      </w:r>
      <w:r w:rsidR="00173483" w:rsidRPr="00BF1677">
        <w:rPr>
          <w:bCs/>
          <w:lang w:val="en-GB"/>
        </w:rPr>
        <w:t>t</w:t>
      </w:r>
      <w:r w:rsidR="007E1997" w:rsidRPr="00BF1677">
        <w:rPr>
          <w:bCs/>
          <w:lang w:val="en-GB"/>
        </w:rPr>
        <w:t>io</w:t>
      </w:r>
      <w:r w:rsidR="00173483" w:rsidRPr="00BF1677">
        <w:rPr>
          <w:bCs/>
          <w:lang w:val="en-GB"/>
        </w:rPr>
        <w:t>n, inter-rater and intr</w:t>
      </w:r>
      <w:r w:rsidR="007E1997" w:rsidRPr="00BF1677">
        <w:rPr>
          <w:bCs/>
          <w:lang w:val="en-GB"/>
        </w:rPr>
        <w:t>a</w:t>
      </w:r>
      <w:r w:rsidR="00173483" w:rsidRPr="00BF1677">
        <w:rPr>
          <w:bCs/>
          <w:lang w:val="en-GB"/>
        </w:rPr>
        <w:t>-</w:t>
      </w:r>
      <w:proofErr w:type="spellStart"/>
      <w:r w:rsidR="00173483" w:rsidRPr="00BF1677">
        <w:rPr>
          <w:bCs/>
          <w:lang w:val="en-GB"/>
        </w:rPr>
        <w:t>rater</w:t>
      </w:r>
      <w:proofErr w:type="spellEnd"/>
      <w:r w:rsidR="00173483" w:rsidRPr="00BF1677">
        <w:rPr>
          <w:bCs/>
          <w:lang w:val="en-GB"/>
        </w:rPr>
        <w:t xml:space="preserve"> reliability has also been </w:t>
      </w:r>
      <w:r w:rsidR="00611ACD" w:rsidRPr="00BF1677">
        <w:rPr>
          <w:bCs/>
          <w:lang w:val="en-GB"/>
        </w:rPr>
        <w:t>low</w:t>
      </w:r>
      <w:r w:rsidR="007E1997" w:rsidRPr="00BF1677">
        <w:rPr>
          <w:bCs/>
          <w:lang w:val="en-GB"/>
        </w:rPr>
        <w:t xml:space="preserve"> in ECG </w:t>
      </w:r>
      <w:r w:rsidR="00D72921" w:rsidRPr="00BF1677">
        <w:rPr>
          <w:bCs/>
          <w:lang w:val="en-GB"/>
        </w:rPr>
        <w:t>interpretation</w:t>
      </w:r>
      <w:r w:rsidR="00272491" w:rsidRPr="00BF1677">
        <w:rPr>
          <w:bCs/>
          <w:lang w:val="en-GB"/>
        </w:rPr>
        <w:t xml:space="preserve"> [</w:t>
      </w:r>
      <w:r w:rsidR="00766CFE" w:rsidRPr="00BF1677">
        <w:rPr>
          <w:bCs/>
          <w:lang w:val="en-GB"/>
        </w:rPr>
        <w:t>7</w:t>
      </w:r>
      <w:r w:rsidR="00272491" w:rsidRPr="00BF1677">
        <w:rPr>
          <w:bCs/>
          <w:lang w:val="en-GB"/>
        </w:rPr>
        <w:t>]</w:t>
      </w:r>
      <w:r w:rsidR="00611ACD" w:rsidRPr="00BF1677">
        <w:rPr>
          <w:bCs/>
          <w:lang w:val="en-GB"/>
        </w:rPr>
        <w:t>.</w:t>
      </w:r>
      <w:r w:rsidR="007E1997" w:rsidRPr="00BF1677">
        <w:rPr>
          <w:bCs/>
          <w:lang w:val="en-GB"/>
        </w:rPr>
        <w:t xml:space="preserve"> Given these challenges, </w:t>
      </w:r>
      <w:r w:rsidR="00D72921" w:rsidRPr="00BF1677">
        <w:rPr>
          <w:bCs/>
          <w:lang w:val="en-GB"/>
        </w:rPr>
        <w:t>algorithms</w:t>
      </w:r>
      <w:r w:rsidR="004F4636" w:rsidRPr="00BF1677">
        <w:rPr>
          <w:bCs/>
          <w:lang w:val="en-GB"/>
        </w:rPr>
        <w:t xml:space="preserve"> have been developed</w:t>
      </w:r>
      <w:r w:rsidR="007E1997" w:rsidRPr="00BF1677">
        <w:rPr>
          <w:bCs/>
          <w:lang w:val="en-GB"/>
        </w:rPr>
        <w:t xml:space="preserve"> to provide </w:t>
      </w:r>
      <w:r w:rsidR="004F4636" w:rsidRPr="00BF1677">
        <w:rPr>
          <w:bCs/>
          <w:lang w:val="en-GB"/>
        </w:rPr>
        <w:t>an automated diagnosis (AD)</w:t>
      </w:r>
      <w:r w:rsidR="007E1997" w:rsidRPr="00BF1677">
        <w:rPr>
          <w:bCs/>
          <w:lang w:val="en-GB"/>
        </w:rPr>
        <w:t xml:space="preserve"> to assist the </w:t>
      </w:r>
      <w:r w:rsidR="00272491" w:rsidRPr="00BF1677">
        <w:rPr>
          <w:bCs/>
          <w:lang w:val="en-GB"/>
        </w:rPr>
        <w:t>interpreter</w:t>
      </w:r>
      <w:r w:rsidR="007E1997" w:rsidRPr="00BF1677">
        <w:rPr>
          <w:bCs/>
          <w:lang w:val="en-GB"/>
        </w:rPr>
        <w:t xml:space="preserve">. </w:t>
      </w:r>
      <w:r w:rsidR="004F74AF" w:rsidRPr="00BF1677">
        <w:rPr>
          <w:bCs/>
          <w:lang w:val="en-GB"/>
        </w:rPr>
        <w:t xml:space="preserve">However, the accuracy of </w:t>
      </w:r>
      <w:r w:rsidR="00D72921" w:rsidRPr="00BF1677">
        <w:rPr>
          <w:bCs/>
          <w:lang w:val="en-GB"/>
        </w:rPr>
        <w:t>these</w:t>
      </w:r>
      <w:r w:rsidR="004F74AF" w:rsidRPr="00BF1677">
        <w:rPr>
          <w:bCs/>
          <w:lang w:val="en-GB"/>
        </w:rPr>
        <w:t xml:space="preserve"> </w:t>
      </w:r>
      <w:r w:rsidR="00D72921" w:rsidRPr="00BF1677">
        <w:rPr>
          <w:bCs/>
          <w:lang w:val="en-GB"/>
        </w:rPr>
        <w:t>algorithms</w:t>
      </w:r>
      <w:r w:rsidR="004F74AF" w:rsidRPr="00BF1677">
        <w:rPr>
          <w:bCs/>
          <w:lang w:val="en-GB"/>
        </w:rPr>
        <w:t xml:space="preserve"> </w:t>
      </w:r>
      <w:r w:rsidR="00A16461">
        <w:rPr>
          <w:bCs/>
          <w:lang w:val="en-GB"/>
        </w:rPr>
        <w:t xml:space="preserve">is </w:t>
      </w:r>
      <w:r w:rsidR="004F74AF" w:rsidRPr="00BF1677">
        <w:rPr>
          <w:bCs/>
          <w:lang w:val="en-GB"/>
        </w:rPr>
        <w:t>sub-optimal</w:t>
      </w:r>
      <w:r w:rsidR="00272491" w:rsidRPr="00BF1677">
        <w:rPr>
          <w:bCs/>
          <w:lang w:val="en-GB"/>
        </w:rPr>
        <w:t>,</w:t>
      </w:r>
      <w:r w:rsidR="004F74AF" w:rsidRPr="00BF1677">
        <w:rPr>
          <w:bCs/>
          <w:lang w:val="en-GB"/>
        </w:rPr>
        <w:t xml:space="preserve"> </w:t>
      </w:r>
      <w:r w:rsidR="00206953">
        <w:rPr>
          <w:bCs/>
          <w:lang w:val="en-GB"/>
        </w:rPr>
        <w:t>likely because of</w:t>
      </w:r>
      <w:r w:rsidR="004F74AF" w:rsidRPr="00BF1677">
        <w:rPr>
          <w:bCs/>
          <w:lang w:val="en-GB"/>
        </w:rPr>
        <w:t xml:space="preserve"> the difficulty </w:t>
      </w:r>
      <w:r w:rsidR="00272491" w:rsidRPr="00BF1677">
        <w:rPr>
          <w:bCs/>
          <w:lang w:val="en-GB"/>
        </w:rPr>
        <w:t>of</w:t>
      </w:r>
      <w:r w:rsidR="004F4636" w:rsidRPr="00BF1677">
        <w:rPr>
          <w:bCs/>
          <w:lang w:val="en-GB"/>
        </w:rPr>
        <w:t xml:space="preserve"> precise</w:t>
      </w:r>
      <w:r w:rsidR="004F74AF" w:rsidRPr="00BF1677">
        <w:rPr>
          <w:bCs/>
          <w:lang w:val="en-GB"/>
        </w:rPr>
        <w:t xml:space="preserve"> feature extraction </w:t>
      </w:r>
      <w:r w:rsidR="00272491" w:rsidRPr="00BF1677">
        <w:rPr>
          <w:bCs/>
          <w:lang w:val="en-GB"/>
        </w:rPr>
        <w:t>from signals comprising of</w:t>
      </w:r>
      <w:r w:rsidR="004F74AF" w:rsidRPr="00BF1677">
        <w:rPr>
          <w:bCs/>
          <w:lang w:val="en-GB"/>
        </w:rPr>
        <w:t xml:space="preserve"> noise and artefacts. Nevertheless, </w:t>
      </w:r>
      <w:r w:rsidR="00D72921" w:rsidRPr="00BF1677">
        <w:rPr>
          <w:bCs/>
          <w:lang w:val="en-GB"/>
        </w:rPr>
        <w:t>clinicians</w:t>
      </w:r>
      <w:r w:rsidR="00EC0965" w:rsidRPr="00BF1677">
        <w:rPr>
          <w:bCs/>
          <w:lang w:val="en-GB"/>
        </w:rPr>
        <w:t xml:space="preserve"> can be </w:t>
      </w:r>
      <w:r w:rsidR="004F4636" w:rsidRPr="00BF1677">
        <w:rPr>
          <w:bCs/>
          <w:lang w:val="en-GB"/>
        </w:rPr>
        <w:t xml:space="preserve">overly </w:t>
      </w:r>
      <w:r w:rsidR="00EC0965" w:rsidRPr="00BF1677">
        <w:rPr>
          <w:bCs/>
          <w:lang w:val="en-GB"/>
        </w:rPr>
        <w:t>influenced by the</w:t>
      </w:r>
      <w:r w:rsidR="004F4636" w:rsidRPr="00BF1677">
        <w:rPr>
          <w:bCs/>
          <w:lang w:val="en-GB"/>
        </w:rPr>
        <w:t xml:space="preserve"> AD which can be referred to as automation bias</w:t>
      </w:r>
      <w:r w:rsidR="00272491" w:rsidRPr="00BF1677">
        <w:rPr>
          <w:bCs/>
          <w:lang w:val="en-GB"/>
        </w:rPr>
        <w:t xml:space="preserve"> [</w:t>
      </w:r>
      <w:r w:rsidR="00766CFE" w:rsidRPr="00BF1677">
        <w:rPr>
          <w:bCs/>
          <w:lang w:val="en-GB"/>
        </w:rPr>
        <w:t>13</w:t>
      </w:r>
      <w:r w:rsidR="00272491" w:rsidRPr="00BF1677">
        <w:rPr>
          <w:bCs/>
          <w:lang w:val="en-GB"/>
        </w:rPr>
        <w:t>]</w:t>
      </w:r>
      <w:r w:rsidR="004F4636" w:rsidRPr="00BF1677">
        <w:rPr>
          <w:bCs/>
          <w:lang w:val="en-GB"/>
        </w:rPr>
        <w:t>. Automation bias exists when human</w:t>
      </w:r>
      <w:r w:rsidR="00D72921" w:rsidRPr="00BF1677">
        <w:rPr>
          <w:bCs/>
          <w:lang w:val="en-GB"/>
        </w:rPr>
        <w:t>s</w:t>
      </w:r>
      <w:r w:rsidR="004F4636" w:rsidRPr="00BF1677">
        <w:rPr>
          <w:bCs/>
          <w:lang w:val="en-GB"/>
        </w:rPr>
        <w:t xml:space="preserve"> over rely on automation to complete a task. </w:t>
      </w:r>
      <w:r w:rsidR="00F34F4C" w:rsidRPr="00BF1677">
        <w:rPr>
          <w:bCs/>
          <w:lang w:val="en-GB"/>
        </w:rPr>
        <w:t>This phenomenon</w:t>
      </w:r>
      <w:r w:rsidR="004F4636" w:rsidRPr="00BF1677">
        <w:rPr>
          <w:bCs/>
          <w:lang w:val="en-GB"/>
        </w:rPr>
        <w:t xml:space="preserve"> is similar to other cognitive biases such as anchoring and confirmation bias</w:t>
      </w:r>
      <w:r w:rsidR="003E5B33" w:rsidRPr="00BF1677">
        <w:rPr>
          <w:bCs/>
          <w:lang w:val="en-GB"/>
        </w:rPr>
        <w:t xml:space="preserve"> [14]</w:t>
      </w:r>
      <w:r w:rsidR="004F4636" w:rsidRPr="00BF1677">
        <w:rPr>
          <w:bCs/>
          <w:lang w:val="en-GB"/>
        </w:rPr>
        <w:t>.</w:t>
      </w:r>
      <w:r w:rsidR="00D72921" w:rsidRPr="00BF1677">
        <w:rPr>
          <w:bCs/>
          <w:lang w:val="en-GB"/>
        </w:rPr>
        <w:t xml:space="preserve"> Automation bias </w:t>
      </w:r>
      <w:r w:rsidR="00EB31CA" w:rsidRPr="00BF1677">
        <w:rPr>
          <w:bCs/>
          <w:lang w:val="en-GB"/>
        </w:rPr>
        <w:t>can introduce two types of errors, 1) commission errors</w:t>
      </w:r>
      <w:r w:rsidR="00352D23" w:rsidRPr="00BF1677">
        <w:rPr>
          <w:bCs/>
          <w:lang w:val="en-GB"/>
        </w:rPr>
        <w:t xml:space="preserve"> which involv</w:t>
      </w:r>
      <w:r w:rsidR="00272491" w:rsidRPr="00BF1677">
        <w:rPr>
          <w:bCs/>
          <w:lang w:val="en-GB"/>
        </w:rPr>
        <w:t>e</w:t>
      </w:r>
      <w:r w:rsidR="00530CA4" w:rsidRPr="00BF1677">
        <w:rPr>
          <w:bCs/>
          <w:lang w:val="en-GB"/>
        </w:rPr>
        <w:t xml:space="preserve"> using an incorrect AD, </w:t>
      </w:r>
      <w:r w:rsidR="00EB31CA" w:rsidRPr="00BF1677">
        <w:rPr>
          <w:bCs/>
          <w:lang w:val="en-GB"/>
        </w:rPr>
        <w:t>and 2) omission errors</w:t>
      </w:r>
      <w:r w:rsidR="00530CA4" w:rsidRPr="00BF1677">
        <w:rPr>
          <w:bCs/>
          <w:lang w:val="en-GB"/>
        </w:rPr>
        <w:t xml:space="preserve">, which </w:t>
      </w:r>
      <w:r w:rsidR="00272491" w:rsidRPr="00BF1677">
        <w:rPr>
          <w:bCs/>
          <w:lang w:val="en-GB"/>
        </w:rPr>
        <w:t>involve</w:t>
      </w:r>
      <w:r w:rsidR="00530CA4" w:rsidRPr="00BF1677">
        <w:rPr>
          <w:bCs/>
          <w:lang w:val="en-GB"/>
        </w:rPr>
        <w:t xml:space="preserve"> </w:t>
      </w:r>
      <w:r w:rsidR="003747FB" w:rsidRPr="00BF1677">
        <w:rPr>
          <w:bCs/>
          <w:lang w:val="en-GB"/>
        </w:rPr>
        <w:t>not making a diagnosis</w:t>
      </w:r>
      <w:r w:rsidR="00272491" w:rsidRPr="00BF1677">
        <w:rPr>
          <w:bCs/>
          <w:lang w:val="en-GB"/>
        </w:rPr>
        <w:t xml:space="preserve"> or treatment decision</w:t>
      </w:r>
      <w:r w:rsidR="003747FB" w:rsidRPr="00BF1677">
        <w:rPr>
          <w:bCs/>
          <w:lang w:val="en-GB"/>
        </w:rPr>
        <w:t xml:space="preserve"> due to a lack of an AD.</w:t>
      </w:r>
      <w:r w:rsidR="00DC1FB3" w:rsidRPr="00BF1677">
        <w:rPr>
          <w:bCs/>
          <w:lang w:val="en-GB"/>
        </w:rPr>
        <w:t xml:space="preserve"> </w:t>
      </w:r>
      <w:r w:rsidR="00934F13" w:rsidRPr="00BF1677">
        <w:t xml:space="preserve">There are many potential reasons for automation bias, including excess workload, complexity of the tasks and limited time and cognitive resources in </w:t>
      </w:r>
      <w:r w:rsidR="007773BB" w:rsidRPr="00BF1677">
        <w:t xml:space="preserve">work intensive environments. </w:t>
      </w:r>
      <w:r w:rsidR="007773BB" w:rsidRPr="00BF1677">
        <w:rPr>
          <w:bCs/>
          <w:lang w:val="en-GB"/>
        </w:rPr>
        <w:t>Nevertheless</w:t>
      </w:r>
      <w:r w:rsidR="00DC1FB3" w:rsidRPr="00BF1677">
        <w:rPr>
          <w:bCs/>
          <w:lang w:val="en-GB"/>
        </w:rPr>
        <w:t xml:space="preserve">, automation bias </w:t>
      </w:r>
      <w:r w:rsidR="00303D4B" w:rsidRPr="00BF1677">
        <w:rPr>
          <w:bCs/>
          <w:lang w:val="en-GB"/>
        </w:rPr>
        <w:t>is related to</w:t>
      </w:r>
      <w:r w:rsidR="00DC1FB3" w:rsidRPr="00BF1677">
        <w:rPr>
          <w:bCs/>
          <w:lang w:val="en-GB"/>
        </w:rPr>
        <w:t xml:space="preserve"> ‘</w:t>
      </w:r>
      <w:r w:rsidR="00DC1FB3" w:rsidRPr="00BF1677">
        <w:rPr>
          <w:bCs/>
        </w:rPr>
        <w:t>automation-induced complacency’</w:t>
      </w:r>
      <w:r w:rsidR="00303D4B" w:rsidRPr="00BF1677">
        <w:rPr>
          <w:bCs/>
        </w:rPr>
        <w:t xml:space="preserve"> since trusting a computer is an option that requires minimal cognitive effort </w:t>
      </w:r>
      <w:r w:rsidR="00272491" w:rsidRPr="00BF1677">
        <w:rPr>
          <w:bCs/>
        </w:rPr>
        <w:t>[</w:t>
      </w:r>
      <w:r w:rsidR="00934E8E">
        <w:rPr>
          <w:bCs/>
        </w:rPr>
        <w:t>15</w:t>
      </w:r>
      <w:r w:rsidR="00272491" w:rsidRPr="00BF1677">
        <w:rPr>
          <w:bCs/>
        </w:rPr>
        <w:t>]</w:t>
      </w:r>
      <w:r w:rsidR="00DC1FB3" w:rsidRPr="00BF1677">
        <w:rPr>
          <w:bCs/>
        </w:rPr>
        <w:t xml:space="preserve">. </w:t>
      </w:r>
      <w:r w:rsidR="00D844B6" w:rsidRPr="00BF1677">
        <w:rPr>
          <w:bCs/>
        </w:rPr>
        <w:t>A related phenomenon</w:t>
      </w:r>
      <w:r w:rsidR="00DC1FB3" w:rsidRPr="00BF1677">
        <w:rPr>
          <w:bCs/>
        </w:rPr>
        <w:t xml:space="preserve"> is</w:t>
      </w:r>
      <w:r w:rsidR="00206953">
        <w:rPr>
          <w:bCs/>
        </w:rPr>
        <w:t xml:space="preserve"> </w:t>
      </w:r>
      <w:r w:rsidR="00DC1FB3" w:rsidRPr="00BF1677">
        <w:rPr>
          <w:bCs/>
        </w:rPr>
        <w:t xml:space="preserve">the </w:t>
      </w:r>
      <w:r w:rsidR="00D844B6" w:rsidRPr="00BF1677">
        <w:rPr>
          <w:bCs/>
        </w:rPr>
        <w:t>‘</w:t>
      </w:r>
      <w:r w:rsidR="00DC1FB3" w:rsidRPr="00BF1677">
        <w:rPr>
          <w:bCs/>
        </w:rPr>
        <w:t>automation paradox</w:t>
      </w:r>
      <w:r w:rsidR="00D844B6" w:rsidRPr="00BF1677">
        <w:rPr>
          <w:bCs/>
        </w:rPr>
        <w:t>’</w:t>
      </w:r>
      <w:r w:rsidR="00DC1FB3" w:rsidRPr="00BF1677">
        <w:rPr>
          <w:bCs/>
        </w:rPr>
        <w:t xml:space="preserve"> which</w:t>
      </w:r>
      <w:r w:rsidR="003E6D06" w:rsidRPr="00BF1677">
        <w:rPr>
          <w:bCs/>
        </w:rPr>
        <w:t xml:space="preserve"> </w:t>
      </w:r>
      <w:r w:rsidR="004465F6" w:rsidRPr="00BF1677">
        <w:rPr>
          <w:bCs/>
        </w:rPr>
        <w:t xml:space="preserve">implies clinician deskilling as </w:t>
      </w:r>
      <w:r w:rsidR="00625F53" w:rsidRPr="00BF1677">
        <w:rPr>
          <w:bCs/>
        </w:rPr>
        <w:t>a result of being increasingly</w:t>
      </w:r>
      <w:r w:rsidR="004465F6" w:rsidRPr="00BF1677">
        <w:rPr>
          <w:bCs/>
        </w:rPr>
        <w:t xml:space="preserve"> </w:t>
      </w:r>
      <w:r w:rsidR="00625F53" w:rsidRPr="00BF1677">
        <w:rPr>
          <w:bCs/>
        </w:rPr>
        <w:t>dependent</w:t>
      </w:r>
      <w:r w:rsidR="004465F6" w:rsidRPr="00BF1677">
        <w:rPr>
          <w:bCs/>
        </w:rPr>
        <w:t xml:space="preserve"> on automation to complete a task. </w:t>
      </w:r>
      <w:r w:rsidR="004465F6" w:rsidRPr="00BF1677">
        <w:rPr>
          <w:bCs/>
          <w:lang w:val="en-GB"/>
        </w:rPr>
        <w:t>Automation bias could</w:t>
      </w:r>
      <w:r w:rsidR="00D96D21" w:rsidRPr="00BF1677">
        <w:rPr>
          <w:bCs/>
          <w:lang w:val="en-GB"/>
        </w:rPr>
        <w:t xml:space="preserve"> </w:t>
      </w:r>
      <w:r w:rsidR="00341DC3" w:rsidRPr="00BF1677">
        <w:rPr>
          <w:bCs/>
          <w:lang w:val="en-GB"/>
        </w:rPr>
        <w:t xml:space="preserve">bring about </w:t>
      </w:r>
      <w:r w:rsidR="004465F6" w:rsidRPr="00BF1677">
        <w:rPr>
          <w:bCs/>
          <w:lang w:val="en-GB"/>
        </w:rPr>
        <w:t>the automation paradox</w:t>
      </w:r>
      <w:r w:rsidR="00D96D21" w:rsidRPr="00BF1677">
        <w:rPr>
          <w:bCs/>
          <w:lang w:val="en-GB"/>
        </w:rPr>
        <w:t xml:space="preserve"> where humans </w:t>
      </w:r>
      <w:r w:rsidR="00A16461" w:rsidRPr="00BF1677">
        <w:rPr>
          <w:bCs/>
          <w:lang w:val="en-GB"/>
        </w:rPr>
        <w:t>lose</w:t>
      </w:r>
      <w:r w:rsidR="00D96D21" w:rsidRPr="00BF1677">
        <w:rPr>
          <w:bCs/>
          <w:lang w:val="en-GB"/>
        </w:rPr>
        <w:t xml:space="preserve"> their skills, vigilance and a reliable sense of certainty in decision making.</w:t>
      </w:r>
      <w:r w:rsidR="004465F6" w:rsidRPr="00BF1677">
        <w:rPr>
          <w:bCs/>
          <w:lang w:val="en-GB"/>
        </w:rPr>
        <w:t xml:space="preserve"> </w:t>
      </w:r>
    </w:p>
    <w:p w14:paraId="75BF10DA" w14:textId="77777777" w:rsidR="001778BF" w:rsidRDefault="001778BF" w:rsidP="00D96D21">
      <w:pPr>
        <w:rPr>
          <w:bCs/>
          <w:lang w:val="en-GB"/>
        </w:rPr>
      </w:pPr>
    </w:p>
    <w:p w14:paraId="3DF6722F" w14:textId="77777777" w:rsidR="004465F6" w:rsidRPr="00BF1677" w:rsidRDefault="001778BF" w:rsidP="00D96D21">
      <w:pPr>
        <w:rPr>
          <w:bCs/>
          <w:lang w:val="en-GB"/>
        </w:rPr>
      </w:pPr>
      <w:r>
        <w:rPr>
          <w:bCs/>
          <w:lang w:val="en-GB"/>
        </w:rPr>
        <w:t xml:space="preserve">To address these issues, we used data of our previous publications [10,11] and designed the present study </w:t>
      </w:r>
      <w:r w:rsidR="004465F6" w:rsidRPr="00BF1677">
        <w:rPr>
          <w:bCs/>
          <w:lang w:val="en-GB"/>
        </w:rPr>
        <w:t>to measure</w:t>
      </w:r>
      <w:r w:rsidR="004465F6" w:rsidRPr="00BF1677">
        <w:rPr>
          <w:bCs/>
        </w:rPr>
        <w:t xml:space="preserve">, </w:t>
      </w:r>
      <w:r w:rsidR="00D96D21" w:rsidRPr="00BF1677">
        <w:rPr>
          <w:bCs/>
          <w:lang w:val="en-GB"/>
        </w:rPr>
        <w:t xml:space="preserve">1) the effect of an incorrect AD on interpreter accuracy and </w:t>
      </w:r>
      <w:r w:rsidR="002636BB" w:rsidRPr="00BF1677">
        <w:rPr>
          <w:bCs/>
          <w:lang w:val="en-GB"/>
        </w:rPr>
        <w:t xml:space="preserve">interpreter </w:t>
      </w:r>
      <w:r w:rsidR="00D96D21" w:rsidRPr="00BF1677">
        <w:rPr>
          <w:bCs/>
          <w:lang w:val="en-GB"/>
        </w:rPr>
        <w:t xml:space="preserve">confidence (a proxy for uncertainty), and 2) </w:t>
      </w:r>
      <w:r w:rsidR="004465F6" w:rsidRPr="00BF1677">
        <w:rPr>
          <w:bCs/>
          <w:lang w:val="en-GB"/>
        </w:rPr>
        <w:t xml:space="preserve">whether supervised machine learning with features such as </w:t>
      </w:r>
      <w:r w:rsidR="001533A5" w:rsidRPr="00BF1677">
        <w:rPr>
          <w:bCs/>
          <w:lang w:val="en-GB"/>
        </w:rPr>
        <w:t>interpreter</w:t>
      </w:r>
      <w:r w:rsidR="00D96D21" w:rsidRPr="00BF1677">
        <w:rPr>
          <w:bCs/>
          <w:lang w:val="en-GB"/>
        </w:rPr>
        <w:t xml:space="preserve"> confidence </w:t>
      </w:r>
      <w:r w:rsidR="004465F6" w:rsidRPr="00BF1677">
        <w:rPr>
          <w:bCs/>
          <w:lang w:val="en-GB"/>
        </w:rPr>
        <w:t>can predict diagnostic accuracy of th</w:t>
      </w:r>
      <w:r w:rsidR="0091427D" w:rsidRPr="00BF1677">
        <w:rPr>
          <w:bCs/>
          <w:lang w:val="en-GB"/>
        </w:rPr>
        <w:t xml:space="preserve">e </w:t>
      </w:r>
      <w:r w:rsidR="00341DC3" w:rsidRPr="00BF1677">
        <w:rPr>
          <w:bCs/>
          <w:lang w:val="en-GB"/>
        </w:rPr>
        <w:t>interpreter</w:t>
      </w:r>
      <w:r w:rsidR="0091427D" w:rsidRPr="00BF1677">
        <w:rPr>
          <w:bCs/>
          <w:lang w:val="en-GB"/>
        </w:rPr>
        <w:t xml:space="preserve">. </w:t>
      </w:r>
      <w:r>
        <w:rPr>
          <w:bCs/>
          <w:lang w:val="en-GB"/>
        </w:rPr>
        <w:t xml:space="preserve"> These aspects have not been previously researched.</w:t>
      </w:r>
    </w:p>
    <w:p w14:paraId="328739A2" w14:textId="77777777" w:rsidR="00E706A2" w:rsidRPr="00BF1677" w:rsidRDefault="00E706A2">
      <w:pPr>
        <w:rPr>
          <w:b/>
          <w:bCs/>
          <w:lang w:val="en-GB"/>
        </w:rPr>
      </w:pPr>
    </w:p>
    <w:p w14:paraId="08BADD69" w14:textId="77777777" w:rsidR="00E706A2" w:rsidRPr="00BF1677" w:rsidRDefault="00E706A2">
      <w:pPr>
        <w:rPr>
          <w:b/>
          <w:bCs/>
          <w:lang w:val="en-GB"/>
        </w:rPr>
      </w:pPr>
    </w:p>
    <w:p w14:paraId="03CCCBA8" w14:textId="77777777" w:rsidR="00E706A2" w:rsidRPr="00BF1677" w:rsidRDefault="00E706A2">
      <w:pPr>
        <w:rPr>
          <w:b/>
          <w:bCs/>
          <w:lang w:val="en-GB"/>
        </w:rPr>
      </w:pPr>
    </w:p>
    <w:p w14:paraId="62AD9C95" w14:textId="77777777" w:rsidR="00E706A2" w:rsidRPr="00BF1677" w:rsidRDefault="00E706A2">
      <w:pPr>
        <w:rPr>
          <w:b/>
          <w:bCs/>
          <w:lang w:val="en-GB"/>
        </w:rPr>
      </w:pPr>
      <w:r w:rsidRPr="00BF1677">
        <w:rPr>
          <w:b/>
          <w:bCs/>
          <w:lang w:val="en-GB"/>
        </w:rPr>
        <w:t>Methods</w:t>
      </w:r>
    </w:p>
    <w:p w14:paraId="395CF4F1" w14:textId="36636213" w:rsidR="0091427D" w:rsidRPr="00BF1677" w:rsidRDefault="00D96D21" w:rsidP="00D96D21">
      <w:pPr>
        <w:rPr>
          <w:bCs/>
          <w:lang w:val="en-GB"/>
        </w:rPr>
      </w:pPr>
      <w:r w:rsidRPr="00BF1677">
        <w:rPr>
          <w:bCs/>
          <w:lang w:val="en-GB"/>
        </w:rPr>
        <w:t>A total of 9000</w:t>
      </w:r>
      <w:r w:rsidR="00434EF5" w:rsidRPr="00BF1677">
        <w:rPr>
          <w:bCs/>
          <w:lang w:val="en-GB"/>
        </w:rPr>
        <w:t xml:space="preserve"> ECG</w:t>
      </w:r>
      <w:r w:rsidRPr="00BF1677">
        <w:rPr>
          <w:bCs/>
          <w:lang w:val="en-GB"/>
        </w:rPr>
        <w:t xml:space="preserve"> interpretations</w:t>
      </w:r>
      <w:r w:rsidR="00434EF5" w:rsidRPr="00BF1677">
        <w:rPr>
          <w:bCs/>
          <w:lang w:val="en-GB"/>
        </w:rPr>
        <w:t xml:space="preserve"> from 30 physicians from </w:t>
      </w:r>
      <w:r w:rsidR="00262019" w:rsidRPr="00BF1677">
        <w:rPr>
          <w:bCs/>
          <w:lang w:val="en-GB"/>
        </w:rPr>
        <w:t xml:space="preserve">University Hospital Brno, </w:t>
      </w:r>
      <w:r w:rsidR="00434EF5" w:rsidRPr="00BF1677">
        <w:rPr>
          <w:bCs/>
          <w:lang w:val="en-GB"/>
        </w:rPr>
        <w:t xml:space="preserve">(15 cardiology fellows [CFs] and 15 non-CFs) </w:t>
      </w:r>
      <w:r w:rsidRPr="00BF1677">
        <w:rPr>
          <w:bCs/>
          <w:lang w:val="en-GB"/>
        </w:rPr>
        <w:t xml:space="preserve">were </w:t>
      </w:r>
      <w:r w:rsidR="00434EF5" w:rsidRPr="00BF1677">
        <w:rPr>
          <w:bCs/>
          <w:lang w:val="en-GB"/>
        </w:rPr>
        <w:t>analysed</w:t>
      </w:r>
      <w:r w:rsidRPr="00BF1677">
        <w:rPr>
          <w:bCs/>
          <w:lang w:val="en-GB"/>
        </w:rPr>
        <w:t xml:space="preserve">. </w:t>
      </w:r>
      <w:r w:rsidR="001778BF" w:rsidRPr="00BF1677">
        <w:rPr>
          <w:bCs/>
          <w:lang w:val="en-GB"/>
        </w:rPr>
        <w:t>The data collect</w:t>
      </w:r>
      <w:r w:rsidR="00F65EBC">
        <w:rPr>
          <w:bCs/>
          <w:lang w:val="en-GB"/>
        </w:rPr>
        <w:t>ion</w:t>
      </w:r>
      <w:r w:rsidR="001778BF" w:rsidRPr="00BF1677">
        <w:rPr>
          <w:bCs/>
          <w:lang w:val="en-GB"/>
        </w:rPr>
        <w:t xml:space="preserve"> protocol and the types of ECGs and their ground truth diagnoses have been previously described [10-11]. </w:t>
      </w:r>
      <w:r w:rsidR="001778BF">
        <w:rPr>
          <w:bCs/>
          <w:lang w:val="en-GB"/>
        </w:rPr>
        <w:t xml:space="preserve">In brief, 100 ECG tracings have been processed three times by each of the fellows, once without any AD, once with one AD of which a half were incorrect, and once with multiple AD choices. </w:t>
      </w:r>
      <w:r w:rsidR="001778BF" w:rsidRPr="00BF1677">
        <w:rPr>
          <w:bCs/>
          <w:lang w:val="en-GB"/>
        </w:rPr>
        <w:t>The 12-lead ECGs comprised of normal ECGs, acute coronary syndromes and atrial fibrillation to name but a few (refer to [10-11] for more info).</w:t>
      </w:r>
      <w:r w:rsidR="0091427D" w:rsidRPr="00BF1677">
        <w:rPr>
          <w:bCs/>
          <w:lang w:val="en-GB"/>
        </w:rPr>
        <w:t xml:space="preserve"> The ADs were simulated to control the experiment. </w:t>
      </w:r>
    </w:p>
    <w:p w14:paraId="3E2DA235" w14:textId="77777777" w:rsidR="00D45EDC" w:rsidRPr="00BF1677" w:rsidRDefault="00D45EDC" w:rsidP="00D96D21">
      <w:pPr>
        <w:rPr>
          <w:bCs/>
          <w:lang w:val="en-GB"/>
        </w:rPr>
      </w:pPr>
    </w:p>
    <w:p w14:paraId="77B4B13A" w14:textId="27DE8297" w:rsidR="00D45EDC" w:rsidRPr="00BF1677" w:rsidRDefault="00D45EDC" w:rsidP="00D45EDC">
      <w:pPr>
        <w:rPr>
          <w:bCs/>
        </w:rPr>
      </w:pPr>
      <w:r w:rsidRPr="00BF1677">
        <w:rPr>
          <w:bCs/>
          <w:lang w:val="en-GB"/>
        </w:rPr>
        <w:t>Each ECG interpretation w</w:t>
      </w:r>
      <w:r w:rsidR="00A16461">
        <w:rPr>
          <w:bCs/>
          <w:lang w:val="en-GB"/>
        </w:rPr>
        <w:t>as</w:t>
      </w:r>
      <w:r w:rsidRPr="00BF1677">
        <w:rPr>
          <w:bCs/>
          <w:lang w:val="en-GB"/>
        </w:rPr>
        <w:t xml:space="preserve"> </w:t>
      </w:r>
      <w:r w:rsidRPr="00BF1677">
        <w:rPr>
          <w:bCs/>
        </w:rPr>
        <w:t>scored by a consensus of three experienced cardiologists</w:t>
      </w:r>
      <w:r w:rsidR="00010A6D">
        <w:rPr>
          <w:bCs/>
        </w:rPr>
        <w:t xml:space="preserve"> (n</w:t>
      </w:r>
      <w:r w:rsidR="00010A6D" w:rsidRPr="00010A6D">
        <w:rPr>
          <w:bCs/>
        </w:rPr>
        <w:t xml:space="preserve">o </w:t>
      </w:r>
      <w:r w:rsidR="00010A6D">
        <w:rPr>
          <w:bCs/>
        </w:rPr>
        <w:t>additional biomarkers were used)</w:t>
      </w:r>
      <w:r w:rsidRPr="00BF1677">
        <w:rPr>
          <w:bCs/>
        </w:rPr>
        <w:t>. Interpretations were scored as 0 (correct), 1 (almost correct), 2 (incorrect) or 3 (dangerously incorrect).</w:t>
      </w:r>
      <w:r w:rsidR="00145664" w:rsidRPr="00BF1677">
        <w:rPr>
          <w:bCs/>
        </w:rPr>
        <w:t xml:space="preserve"> A score of 3 (dangerously incorrect) </w:t>
      </w:r>
      <w:r w:rsidR="00145664" w:rsidRPr="00BF1677">
        <w:rPr>
          <w:bCs/>
        </w:rPr>
        <w:lastRenderedPageBreak/>
        <w:t xml:space="preserve">denotes an interpretation that would result in delayed </w:t>
      </w:r>
      <w:r w:rsidR="004666C4" w:rsidRPr="00BF1677">
        <w:rPr>
          <w:bCs/>
        </w:rPr>
        <w:t xml:space="preserve">or inappropriate </w:t>
      </w:r>
      <w:r w:rsidR="00145664" w:rsidRPr="00BF1677">
        <w:rPr>
          <w:bCs/>
        </w:rPr>
        <w:t>treatment.</w:t>
      </w:r>
      <w:r w:rsidR="00112476">
        <w:rPr>
          <w:bCs/>
        </w:rPr>
        <w:t xml:space="preserve"> </w:t>
      </w:r>
      <w:r w:rsidR="00112476" w:rsidRPr="00112476">
        <w:rPr>
          <w:bCs/>
        </w:rPr>
        <w:t>This score is used when there is a seriously incorrect classification such as a false negative interpretation that would lead to a lack of treatment in circumstances where it is critical that the patient receives immediate treatment. This score also represents a false positive diagnosis that would lead to unnecessary treatment. In summary, this score represents diagnostic errors that have severe clinical ramifications and dangerous consequences for the patient. Example ECGs and misinterpretations considered ‘dangerously incorrect’ are presented in our previous publication (refer to [10])</w:t>
      </w:r>
      <w:r w:rsidR="00112476">
        <w:rPr>
          <w:bCs/>
        </w:rPr>
        <w:t>.</w:t>
      </w:r>
      <w:r w:rsidR="00145664" w:rsidRPr="00BF1677">
        <w:rPr>
          <w:bCs/>
        </w:rPr>
        <w:t xml:space="preserve">  </w:t>
      </w:r>
    </w:p>
    <w:p w14:paraId="6A000670" w14:textId="77777777" w:rsidR="00D45EDC" w:rsidRPr="00BF1677" w:rsidRDefault="00D45EDC" w:rsidP="00D96D21">
      <w:pPr>
        <w:rPr>
          <w:bCs/>
          <w:lang w:val="en-GB"/>
        </w:rPr>
      </w:pPr>
    </w:p>
    <w:p w14:paraId="1E03E702" w14:textId="77777777" w:rsidR="00336FBD" w:rsidRPr="00BF1677" w:rsidRDefault="00145664" w:rsidP="00145664">
      <w:pPr>
        <w:rPr>
          <w:bCs/>
        </w:rPr>
      </w:pPr>
      <w:r w:rsidRPr="00BF1677">
        <w:rPr>
          <w:bCs/>
          <w:lang w:val="en-GB"/>
        </w:rPr>
        <w:t>With each interpretation, each subject</w:t>
      </w:r>
      <w:r w:rsidR="00336FBD" w:rsidRPr="00BF1677">
        <w:rPr>
          <w:bCs/>
          <w:lang w:val="en-GB"/>
        </w:rPr>
        <w:t xml:space="preserve"> provided a confidence rating </w:t>
      </w:r>
      <w:r w:rsidRPr="00BF1677">
        <w:rPr>
          <w:bCs/>
          <w:lang w:val="en-GB"/>
        </w:rPr>
        <w:t xml:space="preserve">of how correct they believed their interpretation was </w:t>
      </w:r>
      <w:r w:rsidR="00336FBD" w:rsidRPr="00BF1677">
        <w:rPr>
          <w:bCs/>
        </w:rPr>
        <w:t>(where 1=not very confident, 10=very confident)</w:t>
      </w:r>
      <w:r w:rsidRPr="00BF1677">
        <w:rPr>
          <w:bCs/>
        </w:rPr>
        <w:t xml:space="preserve">. Confidence is measure of uncertainty and plays a role in clinical decision making. For example, </w:t>
      </w:r>
      <w:r w:rsidR="004666C4" w:rsidRPr="00BF1677">
        <w:rPr>
          <w:bCs/>
        </w:rPr>
        <w:t xml:space="preserve">a </w:t>
      </w:r>
      <w:r w:rsidRPr="00BF1677">
        <w:rPr>
          <w:bCs/>
        </w:rPr>
        <w:t xml:space="preserve">level of uncertainty can determine whether </w:t>
      </w:r>
      <w:r w:rsidR="004666C4" w:rsidRPr="00BF1677">
        <w:rPr>
          <w:bCs/>
        </w:rPr>
        <w:t>a</w:t>
      </w:r>
      <w:r w:rsidRPr="00BF1677">
        <w:rPr>
          <w:bCs/>
        </w:rPr>
        <w:t xml:space="preserve"> </w:t>
      </w:r>
      <w:r w:rsidR="004666C4" w:rsidRPr="00BF1677">
        <w:rPr>
          <w:bCs/>
        </w:rPr>
        <w:t>clinical decision maker</w:t>
      </w:r>
      <w:r w:rsidRPr="00BF1677">
        <w:rPr>
          <w:bCs/>
        </w:rPr>
        <w:t xml:space="preserve"> requires further tests or </w:t>
      </w:r>
      <w:r w:rsidR="004666C4" w:rsidRPr="00BF1677">
        <w:rPr>
          <w:bCs/>
        </w:rPr>
        <w:t xml:space="preserve">additional clinical </w:t>
      </w:r>
      <w:r w:rsidRPr="00BF1677">
        <w:rPr>
          <w:bCs/>
        </w:rPr>
        <w:t>opinion</w:t>
      </w:r>
      <w:r w:rsidR="004666C4" w:rsidRPr="00BF1677">
        <w:rPr>
          <w:bCs/>
        </w:rPr>
        <w:t>s</w:t>
      </w:r>
      <w:r w:rsidRPr="00BF1677">
        <w:rPr>
          <w:bCs/>
        </w:rPr>
        <w:t xml:space="preserve">. </w:t>
      </w:r>
      <w:r w:rsidR="002636BB" w:rsidRPr="00BF1677">
        <w:rPr>
          <w:bCs/>
        </w:rPr>
        <w:t xml:space="preserve">Uncertainty </w:t>
      </w:r>
      <w:r w:rsidR="00F2784A" w:rsidRPr="00BF1677">
        <w:rPr>
          <w:bCs/>
        </w:rPr>
        <w:t>is</w:t>
      </w:r>
      <w:r w:rsidRPr="00BF1677">
        <w:rPr>
          <w:bCs/>
        </w:rPr>
        <w:t xml:space="preserve"> </w:t>
      </w:r>
      <w:r w:rsidR="002636BB" w:rsidRPr="00BF1677">
        <w:rPr>
          <w:bCs/>
        </w:rPr>
        <w:t xml:space="preserve">also </w:t>
      </w:r>
      <w:r w:rsidRPr="00BF1677">
        <w:rPr>
          <w:bCs/>
        </w:rPr>
        <w:t xml:space="preserve">often </w:t>
      </w:r>
      <w:r w:rsidR="00F2784A" w:rsidRPr="00BF1677">
        <w:rPr>
          <w:bCs/>
        </w:rPr>
        <w:t>implicitly or explicitly</w:t>
      </w:r>
      <w:r w:rsidRPr="00BF1677">
        <w:rPr>
          <w:bCs/>
        </w:rPr>
        <w:t xml:space="preserve"> </w:t>
      </w:r>
      <w:r w:rsidR="004666C4" w:rsidRPr="00BF1677">
        <w:rPr>
          <w:bCs/>
        </w:rPr>
        <w:t xml:space="preserve">used </w:t>
      </w:r>
      <w:r w:rsidR="00F2784A" w:rsidRPr="00BF1677">
        <w:rPr>
          <w:bCs/>
        </w:rPr>
        <w:t>when</w:t>
      </w:r>
      <w:r w:rsidR="004666C4" w:rsidRPr="00BF1677">
        <w:rPr>
          <w:bCs/>
        </w:rPr>
        <w:t xml:space="preserve"> communicating a diagnosis</w:t>
      </w:r>
      <w:r w:rsidRPr="00BF1677">
        <w:rPr>
          <w:bCs/>
        </w:rPr>
        <w:t xml:space="preserve"> </w:t>
      </w:r>
      <w:r w:rsidR="004666C4" w:rsidRPr="00BF1677">
        <w:rPr>
          <w:bCs/>
        </w:rPr>
        <w:t>or treatment options</w:t>
      </w:r>
      <w:r w:rsidRPr="00BF1677">
        <w:rPr>
          <w:bCs/>
        </w:rPr>
        <w:t xml:space="preserve"> to patients.</w:t>
      </w:r>
      <w:r w:rsidR="002636BB" w:rsidRPr="00BF1677">
        <w:rPr>
          <w:bCs/>
        </w:rPr>
        <w:t xml:space="preserve">  </w:t>
      </w:r>
      <w:r w:rsidRPr="00BF1677">
        <w:rPr>
          <w:bCs/>
        </w:rPr>
        <w:t xml:space="preserve">  </w:t>
      </w:r>
    </w:p>
    <w:p w14:paraId="16C1F5EB" w14:textId="77777777" w:rsidR="004465F6" w:rsidRPr="00BF1677" w:rsidRDefault="004465F6" w:rsidP="00D96D21">
      <w:pPr>
        <w:rPr>
          <w:bCs/>
          <w:lang w:val="en-GB"/>
        </w:rPr>
      </w:pPr>
    </w:p>
    <w:p w14:paraId="2A040912" w14:textId="77777777" w:rsidR="001533A5" w:rsidRPr="00BF1677" w:rsidRDefault="001533A5" w:rsidP="00D96D21">
      <w:pPr>
        <w:rPr>
          <w:bCs/>
          <w:lang w:val="en-GB"/>
        </w:rPr>
      </w:pPr>
      <w:r w:rsidRPr="00BF1677">
        <w:rPr>
          <w:bCs/>
          <w:lang w:val="en-GB"/>
        </w:rPr>
        <w:t xml:space="preserve">Since confidence </w:t>
      </w:r>
      <w:r w:rsidR="00F2784A" w:rsidRPr="00BF1677">
        <w:rPr>
          <w:bCs/>
          <w:lang w:val="en-GB"/>
        </w:rPr>
        <w:t>ratings</w:t>
      </w:r>
      <w:r w:rsidRPr="00BF1677">
        <w:rPr>
          <w:bCs/>
          <w:lang w:val="en-GB"/>
        </w:rPr>
        <w:t xml:space="preserve"> a</w:t>
      </w:r>
      <w:r w:rsidR="00F2784A" w:rsidRPr="00BF1677">
        <w:rPr>
          <w:bCs/>
          <w:lang w:val="en-GB"/>
        </w:rPr>
        <w:t>re a</w:t>
      </w:r>
      <w:r w:rsidRPr="00BF1677">
        <w:rPr>
          <w:bCs/>
          <w:lang w:val="en-GB"/>
        </w:rPr>
        <w:t xml:space="preserve"> subjective measure, we rescaled confidence ratings using sigma standardisation. This involve</w:t>
      </w:r>
      <w:r w:rsidR="00F2784A" w:rsidRPr="00BF1677">
        <w:rPr>
          <w:bCs/>
          <w:lang w:val="en-GB"/>
        </w:rPr>
        <w:t>d</w:t>
      </w:r>
      <w:r w:rsidRPr="00BF1677">
        <w:rPr>
          <w:bCs/>
          <w:lang w:val="en-GB"/>
        </w:rPr>
        <w:t xml:space="preserve"> transforming each confidence rating to standard units (</w:t>
      </w:r>
      <w:r w:rsidR="00F2784A" w:rsidRPr="00BF1677">
        <w:rPr>
          <w:bCs/>
          <w:lang w:val="en-GB"/>
        </w:rPr>
        <w:t xml:space="preserve">i.e. </w:t>
      </w:r>
      <w:r w:rsidRPr="00BF1677">
        <w:rPr>
          <w:bCs/>
          <w:lang w:val="en-GB"/>
        </w:rPr>
        <w:t xml:space="preserve">the number of standard deviations each individual rating was from each individual mean confidence rating). Spearman coefficient was then used for correlation analysis between confidence rating (both standardised and unstandardized) and interpretation score. We also computed the effect of interpreter confidence when </w:t>
      </w:r>
      <w:r w:rsidR="009D35BA" w:rsidRPr="00BF1677">
        <w:rPr>
          <w:bCs/>
          <w:lang w:val="en-GB"/>
        </w:rPr>
        <w:t>an AD is correct and when an AD is incorrect.</w:t>
      </w:r>
      <w:r w:rsidRPr="00BF1677">
        <w:rPr>
          <w:bCs/>
          <w:lang w:val="en-GB"/>
        </w:rPr>
        <w:t xml:space="preserve">   </w:t>
      </w:r>
    </w:p>
    <w:p w14:paraId="77DCC310" w14:textId="77777777" w:rsidR="009D35BA" w:rsidRPr="00BF1677" w:rsidRDefault="009D35BA" w:rsidP="00D96D21">
      <w:pPr>
        <w:rPr>
          <w:bCs/>
          <w:lang w:val="en-GB"/>
        </w:rPr>
      </w:pPr>
    </w:p>
    <w:p w14:paraId="28CBF9EC" w14:textId="78B6C654" w:rsidR="009C429B" w:rsidRDefault="00F65EBC" w:rsidP="009C429B">
      <w:r>
        <w:t xml:space="preserve">C5.0 rule induction algorithm was used to </w:t>
      </w:r>
      <w:r w:rsidR="00F40C1C">
        <w:t>create a decision tree</w:t>
      </w:r>
      <w:r>
        <w:t xml:space="preserve"> </w:t>
      </w:r>
      <w:r w:rsidR="00D96D21" w:rsidRPr="00BF1677">
        <w:rPr>
          <w:bCs/>
        </w:rPr>
        <w:t xml:space="preserve">for </w:t>
      </w:r>
      <w:r w:rsidR="009D35BA" w:rsidRPr="00BF1677">
        <w:rPr>
          <w:bCs/>
        </w:rPr>
        <w:t xml:space="preserve">supervised machine learning (also known as </w:t>
      </w:r>
      <w:r w:rsidR="00D96D21" w:rsidRPr="00BF1677">
        <w:rPr>
          <w:bCs/>
        </w:rPr>
        <w:t>predictive modelling</w:t>
      </w:r>
      <w:r w:rsidR="009D35BA" w:rsidRPr="00BF1677">
        <w:rPr>
          <w:bCs/>
        </w:rPr>
        <w:t>) to predict whether a</w:t>
      </w:r>
      <w:r w:rsidR="00F2784A" w:rsidRPr="00BF1677">
        <w:rPr>
          <w:bCs/>
        </w:rPr>
        <w:t>n</w:t>
      </w:r>
      <w:r w:rsidR="009D35BA" w:rsidRPr="00BF1677">
        <w:rPr>
          <w:bCs/>
        </w:rPr>
        <w:t xml:space="preserve"> ECG interpretation would be correct</w:t>
      </w:r>
      <w:r w:rsidR="00F40C1C">
        <w:rPr>
          <w:bCs/>
        </w:rPr>
        <w:t xml:space="preserve"> based on the interpreter’s attributes</w:t>
      </w:r>
      <w:r w:rsidR="00085E45">
        <w:rPr>
          <w:bCs/>
        </w:rPr>
        <w:t xml:space="preserve"> such as their level of confidence in </w:t>
      </w:r>
      <w:r w:rsidR="002F2613">
        <w:rPr>
          <w:bCs/>
        </w:rPr>
        <w:t>the</w:t>
      </w:r>
      <w:r w:rsidR="00085E45">
        <w:rPr>
          <w:bCs/>
        </w:rPr>
        <w:t xml:space="preserve"> interpretation </w:t>
      </w:r>
      <w:r w:rsidR="002F2613">
        <w:rPr>
          <w:bCs/>
        </w:rPr>
        <w:t>as well as</w:t>
      </w:r>
      <w:r w:rsidR="00085E45">
        <w:rPr>
          <w:bCs/>
        </w:rPr>
        <w:t xml:space="preserve"> their experience</w:t>
      </w:r>
      <w:r w:rsidR="009D35BA" w:rsidRPr="00BF1677">
        <w:rPr>
          <w:bCs/>
        </w:rPr>
        <w:t>.</w:t>
      </w:r>
      <w:r w:rsidR="00F40C1C">
        <w:rPr>
          <w:bCs/>
        </w:rPr>
        <w:t xml:space="preserve"> A decision tree is an algorithm that can be transparently understood by humans since it can be </w:t>
      </w:r>
      <w:r w:rsidR="00085E45">
        <w:rPr>
          <w:bCs/>
        </w:rPr>
        <w:t xml:space="preserve">visually </w:t>
      </w:r>
      <w:r w:rsidR="00F40C1C">
        <w:rPr>
          <w:bCs/>
        </w:rPr>
        <w:t xml:space="preserve">depicted </w:t>
      </w:r>
      <w:r w:rsidR="00F40C1C">
        <w:t>as a tree of binary decisions which naturally fork and route</w:t>
      </w:r>
      <w:r w:rsidR="00085E45">
        <w:t xml:space="preserve"> the user or </w:t>
      </w:r>
      <w:r w:rsidR="002F2613">
        <w:t xml:space="preserve">in this case a </w:t>
      </w:r>
      <w:r w:rsidR="00085E45">
        <w:t>computer</w:t>
      </w:r>
      <w:r w:rsidR="00F40C1C">
        <w:t xml:space="preserve"> to a final decision </w:t>
      </w:r>
      <w:r w:rsidR="002F2613">
        <w:t xml:space="preserve">(also conceptually </w:t>
      </w:r>
      <w:r w:rsidR="00F40C1C">
        <w:t xml:space="preserve">known </w:t>
      </w:r>
      <w:r w:rsidR="002F2613">
        <w:t>as a leaf)</w:t>
      </w:r>
      <w:r w:rsidR="00F40C1C">
        <w:t xml:space="preserve">. </w:t>
      </w:r>
      <w:r w:rsidR="002F2613">
        <w:t>Put in technical terms</w:t>
      </w:r>
      <w:r w:rsidR="00F40C1C">
        <w:t xml:space="preserve">, </w:t>
      </w:r>
      <w:r w:rsidR="002F2613">
        <w:t>a</w:t>
      </w:r>
      <w:r w:rsidR="00F40C1C">
        <w:t xml:space="preserve"> decision tree is a series of hierarchal binary decisions (true or false) that eventually lead to an ultimate decision</w:t>
      </w:r>
      <w:r w:rsidR="007F643B">
        <w:t xml:space="preserve">, </w:t>
      </w:r>
      <w:r w:rsidR="00F40C1C">
        <w:t xml:space="preserve">classification or prediction depending on the intended use of the algorithm. </w:t>
      </w:r>
      <w:r w:rsidR="0074187F" w:rsidRPr="00BF1677">
        <w:rPr>
          <w:bCs/>
        </w:rPr>
        <w:t xml:space="preserve"> C5.0 </w:t>
      </w:r>
      <w:r w:rsidR="007F643B">
        <w:rPr>
          <w:bCs/>
        </w:rPr>
        <w:t xml:space="preserve">is a special algorithm that </w:t>
      </w:r>
      <w:r w:rsidR="002F2613">
        <w:rPr>
          <w:bCs/>
        </w:rPr>
        <w:t>automatically designs</w:t>
      </w:r>
      <w:r w:rsidR="007F643B">
        <w:rPr>
          <w:bCs/>
        </w:rPr>
        <w:t xml:space="preserve"> </w:t>
      </w:r>
      <w:r w:rsidR="002F2613">
        <w:rPr>
          <w:bCs/>
        </w:rPr>
        <w:t>the</w:t>
      </w:r>
      <w:r w:rsidR="007F643B">
        <w:rPr>
          <w:bCs/>
        </w:rPr>
        <w:t xml:space="preserve"> decision tree by computing the importance of each feature/variable in predicting the outcomes/leafs</w:t>
      </w:r>
      <w:r w:rsidR="002F2613">
        <w:rPr>
          <w:bCs/>
        </w:rPr>
        <w:t>/decisions that are of interest</w:t>
      </w:r>
      <w:r w:rsidR="007F643B">
        <w:rPr>
          <w:bCs/>
        </w:rPr>
        <w:t xml:space="preserve">. C5.0 </w:t>
      </w:r>
      <w:r w:rsidR="002F2613">
        <w:rPr>
          <w:bCs/>
        </w:rPr>
        <w:t>computes feature/variable importance using a metric called</w:t>
      </w:r>
      <w:r w:rsidR="00F2784A" w:rsidRPr="00BF1677">
        <w:rPr>
          <w:bCs/>
        </w:rPr>
        <w:t xml:space="preserve"> information gain </w:t>
      </w:r>
      <w:r w:rsidR="002F2613">
        <w:rPr>
          <w:bCs/>
        </w:rPr>
        <w:t>which in turn is used to</w:t>
      </w:r>
      <w:r w:rsidR="0074187F" w:rsidRPr="00BF1677">
        <w:rPr>
          <w:bCs/>
        </w:rPr>
        <w:t xml:space="preserve"> determine the hierarchy</w:t>
      </w:r>
      <w:r w:rsidR="00F2784A" w:rsidRPr="00BF1677">
        <w:rPr>
          <w:bCs/>
        </w:rPr>
        <w:t xml:space="preserve"> </w:t>
      </w:r>
      <w:r w:rsidR="002F2613">
        <w:rPr>
          <w:bCs/>
        </w:rPr>
        <w:t>of the tree</w:t>
      </w:r>
      <w:r w:rsidR="0074187F" w:rsidRPr="00BF1677">
        <w:rPr>
          <w:bCs/>
        </w:rPr>
        <w:t xml:space="preserve"> </w:t>
      </w:r>
      <w:r w:rsidR="002F2613">
        <w:rPr>
          <w:bCs/>
        </w:rPr>
        <w:t xml:space="preserve">and </w:t>
      </w:r>
      <w:r w:rsidR="009C429B">
        <w:rPr>
          <w:bCs/>
        </w:rPr>
        <w:t>where</w:t>
      </w:r>
      <w:r w:rsidR="002F2613">
        <w:rPr>
          <w:bCs/>
        </w:rPr>
        <w:t xml:space="preserve"> feature</w:t>
      </w:r>
      <w:r w:rsidR="009C429B">
        <w:rPr>
          <w:bCs/>
        </w:rPr>
        <w:t>s</w:t>
      </w:r>
      <w:r w:rsidR="002F2613">
        <w:rPr>
          <w:bCs/>
        </w:rPr>
        <w:t xml:space="preserve"> should be used to split the tree towards a decision. Put differently, a feature/variable that has significant information gain (importance) will be used at the start of the tree to optimize the routing or forking towards a respective decision. </w:t>
      </w:r>
      <w:r w:rsidR="009C429B">
        <w:rPr>
          <w:bCs/>
        </w:rPr>
        <w:t xml:space="preserve">Information gain </w:t>
      </w:r>
      <w:r w:rsidR="009C429B" w:rsidRPr="009C429B">
        <w:rPr>
          <w:bCs/>
        </w:rPr>
        <w:t xml:space="preserve">is </w:t>
      </w:r>
      <w:r w:rsidR="009C429B">
        <w:rPr>
          <w:bCs/>
        </w:rPr>
        <w:t>computed</w:t>
      </w:r>
      <w:r w:rsidR="009C429B" w:rsidRPr="009C429B">
        <w:rPr>
          <w:bCs/>
        </w:rPr>
        <w:t xml:space="preserve"> </w:t>
      </w:r>
      <w:r w:rsidR="009C429B">
        <w:rPr>
          <w:bCs/>
        </w:rPr>
        <w:t xml:space="preserve">using entropy. </w:t>
      </w:r>
      <w:r w:rsidR="009C429B" w:rsidRPr="009C429B">
        <w:rPr>
          <w:bCs/>
        </w:rPr>
        <w:t>Entropy is the amount</w:t>
      </w:r>
      <w:r w:rsidR="009C429B">
        <w:rPr>
          <w:bCs/>
        </w:rPr>
        <w:t xml:space="preserve"> of disorder in the data (i.e. </w:t>
      </w:r>
      <w:r w:rsidR="009C429B" w:rsidRPr="009C429B">
        <w:rPr>
          <w:bCs/>
        </w:rPr>
        <w:t>the number of different cl</w:t>
      </w:r>
      <w:r w:rsidR="009C429B">
        <w:rPr>
          <w:bCs/>
        </w:rPr>
        <w:t>assified cases in the dataset before or after a split). Hence, e</w:t>
      </w:r>
      <w:r w:rsidR="009C429B" w:rsidRPr="009C429B">
        <w:rPr>
          <w:bCs/>
        </w:rPr>
        <w:t>ntropy is a measure from 0 to 1 (where 0=homogeneity [all cases are of the same class] and 1=disorder [</w:t>
      </w:r>
      <w:r w:rsidR="009C429B">
        <w:rPr>
          <w:bCs/>
        </w:rPr>
        <w:t>cases comprise of a</w:t>
      </w:r>
      <w:r w:rsidR="009C429B" w:rsidRPr="009C429B">
        <w:rPr>
          <w:bCs/>
        </w:rPr>
        <w:t xml:space="preserve"> large number of heterogeneous classes]).</w:t>
      </w:r>
      <w:r w:rsidR="009C429B" w:rsidRPr="009C429B">
        <w:t xml:space="preserve"> </w:t>
      </w:r>
      <w:r w:rsidR="009C429B">
        <w:t>Entropy is defined in equation 1.</w:t>
      </w:r>
    </w:p>
    <w:p w14:paraId="09762FF6" w14:textId="77777777" w:rsidR="009C429B" w:rsidRDefault="009C429B" w:rsidP="009C429B"/>
    <w:p w14:paraId="3516826B" w14:textId="16E708D3" w:rsidR="009C429B" w:rsidRPr="009C429B" w:rsidRDefault="009C429B" w:rsidP="009C429B">
      <w:pPr>
        <w:rPr>
          <w:bCs/>
        </w:rPr>
      </w:pPr>
      <w:r w:rsidRPr="009C429B">
        <w:rPr>
          <w:bCs/>
        </w:rPr>
        <w:t xml:space="preserve">Equation </w:t>
      </w:r>
      <w:r>
        <w:rPr>
          <w:bCs/>
        </w:rPr>
        <w:t>1</w:t>
      </w:r>
      <w:r w:rsidRPr="009C429B">
        <w:rPr>
          <w:bCs/>
        </w:rPr>
        <w:t xml:space="preserve">. </w:t>
      </w:r>
    </w:p>
    <w:p w14:paraId="3B9615BE" w14:textId="1A728E3B" w:rsidR="009C429B" w:rsidRPr="009C429B" w:rsidRDefault="009C429B" w:rsidP="009C429B">
      <w:pPr>
        <w:rPr>
          <w:rFonts w:eastAsiaTheme="minorEastAsia"/>
          <w:bCs/>
        </w:rPr>
      </w:pPr>
      <m:oMathPara>
        <m:oMath>
          <m:r>
            <w:rPr>
              <w:rFonts w:ascii="Cambria Math" w:hAnsi="Cambria Math"/>
            </w:rPr>
            <m:t>Entropy</m:t>
          </m:r>
          <m:d>
            <m:dPr>
              <m:ctrlPr>
                <w:rPr>
                  <w:rFonts w:ascii="Cambria Math" w:hAnsi="Cambria Math"/>
                  <w:bCs/>
                  <w:i/>
                </w:rPr>
              </m:ctrlPr>
            </m:dPr>
            <m:e>
              <m:r>
                <w:rPr>
                  <w:rFonts w:ascii="Cambria Math" w:hAnsi="Cambria Math"/>
                </w:rPr>
                <m:t>S</m:t>
              </m:r>
            </m:e>
          </m:d>
          <m:r>
            <w:rPr>
              <w:rFonts w:ascii="Cambria Math" w:hAnsi="Cambria Math"/>
            </w:rPr>
            <m:t xml:space="preserve">= </m:t>
          </m:r>
          <m:nary>
            <m:naryPr>
              <m:chr m:val="∑"/>
              <m:limLoc m:val="undOvr"/>
              <m:ctrlPr>
                <w:rPr>
                  <w:rFonts w:ascii="Cambria Math" w:hAnsi="Cambria Math"/>
                  <w:bCs/>
                  <w:i/>
                </w:rPr>
              </m:ctrlPr>
            </m:naryPr>
            <m:sub>
              <m:r>
                <w:rPr>
                  <w:rFonts w:ascii="Cambria Math" w:hAnsi="Cambria Math"/>
                </w:rPr>
                <m:t>i=1</m:t>
              </m:r>
            </m:sub>
            <m:sup>
              <m:r>
                <w:rPr>
                  <w:rFonts w:ascii="Cambria Math" w:hAnsi="Cambria Math"/>
                </w:rPr>
                <m:t>e</m:t>
              </m:r>
            </m:sup>
            <m:e>
              <m:r>
                <w:rPr>
                  <w:rFonts w:ascii="Cambria Math" w:hAnsi="Cambria Math"/>
                </w:rPr>
                <m:t>-</m:t>
              </m:r>
              <m:sSub>
                <m:sSubPr>
                  <m:ctrlPr>
                    <w:rPr>
                      <w:rFonts w:ascii="Cambria Math" w:hAnsi="Cambria Math"/>
                      <w:bCs/>
                      <w:i/>
                    </w:rPr>
                  </m:ctrlPr>
                </m:sSubPr>
                <m:e>
                  <m:r>
                    <w:rPr>
                      <w:rFonts w:ascii="Cambria Math" w:hAnsi="Cambria Math"/>
                    </w:rPr>
                    <m:t>p</m:t>
                  </m:r>
                </m:e>
                <m:sub>
                  <m:r>
                    <w:rPr>
                      <w:rFonts w:ascii="Cambria Math" w:hAnsi="Cambria Math"/>
                    </w:rPr>
                    <m:t>i</m:t>
                  </m:r>
                </m:sub>
              </m:sSub>
              <m:sSub>
                <m:sSubPr>
                  <m:ctrlPr>
                    <w:rPr>
                      <w:rFonts w:ascii="Cambria Math" w:hAnsi="Cambria Math"/>
                      <w:bCs/>
                      <w:i/>
                    </w:rPr>
                  </m:ctrlPr>
                </m:sSubPr>
                <m:e>
                  <m:r>
                    <w:rPr>
                      <w:rFonts w:ascii="Cambria Math" w:hAnsi="Cambria Math"/>
                    </w:rPr>
                    <m:t>log</m:t>
                  </m:r>
                </m:e>
                <m:sub>
                  <m:r>
                    <w:rPr>
                      <w:rFonts w:ascii="Cambria Math" w:hAnsi="Cambria Math"/>
                    </w:rPr>
                    <m:t>2</m:t>
                  </m:r>
                </m:sub>
              </m:sSub>
              <m:r>
                <w:rPr>
                  <w:rFonts w:ascii="Cambria Math" w:hAnsi="Cambria Math"/>
                </w:rPr>
                <m:t>(</m:t>
              </m:r>
              <m:sSub>
                <m:sSubPr>
                  <m:ctrlPr>
                    <w:rPr>
                      <w:rFonts w:ascii="Cambria Math" w:hAnsi="Cambria Math"/>
                      <w:bCs/>
                      <w:i/>
                    </w:rPr>
                  </m:ctrlPr>
                </m:sSubPr>
                <m:e>
                  <m:r>
                    <w:rPr>
                      <w:rFonts w:ascii="Cambria Math" w:hAnsi="Cambria Math"/>
                    </w:rPr>
                    <m:t>p</m:t>
                  </m:r>
                </m:e>
                <m:sub>
                  <m:r>
                    <w:rPr>
                      <w:rFonts w:ascii="Cambria Math" w:hAnsi="Cambria Math"/>
                    </w:rPr>
                    <m:t>i</m:t>
                  </m:r>
                </m:sub>
              </m:sSub>
              <m:r>
                <w:rPr>
                  <w:rFonts w:ascii="Cambria Math" w:hAnsi="Cambria Math"/>
                </w:rPr>
                <m:t>)</m:t>
              </m:r>
            </m:e>
          </m:nary>
        </m:oMath>
      </m:oMathPara>
    </w:p>
    <w:p w14:paraId="2C8BD792" w14:textId="77777777" w:rsidR="009C429B" w:rsidRPr="009C429B" w:rsidRDefault="009C429B" w:rsidP="009C429B">
      <w:pPr>
        <w:rPr>
          <w:bCs/>
        </w:rPr>
      </w:pPr>
    </w:p>
    <w:p w14:paraId="7C65B409" w14:textId="5CCA6868" w:rsidR="009C429B" w:rsidRPr="009C429B" w:rsidRDefault="009C429B" w:rsidP="009C429B">
      <w:pPr>
        <w:rPr>
          <w:bCs/>
        </w:rPr>
      </w:pPr>
      <w:r w:rsidRPr="009C429B">
        <w:rPr>
          <w:bCs/>
        </w:rPr>
        <w:lastRenderedPageBreak/>
        <w:t xml:space="preserve">Where </w:t>
      </w:r>
      <w:r w:rsidRPr="009C429B">
        <w:rPr>
          <w:bCs/>
          <w:i/>
        </w:rPr>
        <w:t>S</w:t>
      </w:r>
      <w:r w:rsidRPr="009C429B">
        <w:rPr>
          <w:bCs/>
        </w:rPr>
        <w:t xml:space="preserve"> is a segment of data, </w:t>
      </w:r>
      <w:r w:rsidRPr="009C429B">
        <w:rPr>
          <w:bCs/>
          <w:i/>
        </w:rPr>
        <w:t>e</w:t>
      </w:r>
      <w:r w:rsidRPr="009C429B">
        <w:rPr>
          <w:bCs/>
        </w:rPr>
        <w:t xml:space="preserve"> is the number of classes and </w:t>
      </w:r>
      <m:oMath>
        <m:sSub>
          <m:sSubPr>
            <m:ctrlPr>
              <w:rPr>
                <w:rFonts w:ascii="Cambria Math" w:hAnsi="Cambria Math"/>
                <w:bCs/>
                <w:i/>
              </w:rPr>
            </m:ctrlPr>
          </m:sSubPr>
          <m:e>
            <m:r>
              <w:rPr>
                <w:rFonts w:ascii="Cambria Math" w:hAnsi="Cambria Math"/>
              </w:rPr>
              <m:t>p</m:t>
            </m:r>
          </m:e>
          <m:sub>
            <m:r>
              <w:rPr>
                <w:rFonts w:ascii="Cambria Math" w:hAnsi="Cambria Math"/>
              </w:rPr>
              <m:t>i</m:t>
            </m:r>
          </m:sub>
        </m:sSub>
      </m:oMath>
      <w:r w:rsidRPr="009C429B">
        <w:rPr>
          <w:bCs/>
        </w:rPr>
        <w:t xml:space="preserve"> is the percentage of values that are classified into class </w:t>
      </w:r>
      <w:proofErr w:type="spellStart"/>
      <w:r w:rsidRPr="009C429B">
        <w:rPr>
          <w:bCs/>
          <w:i/>
        </w:rPr>
        <w:t>i</w:t>
      </w:r>
      <w:proofErr w:type="spellEnd"/>
      <w:r w:rsidRPr="009C429B">
        <w:rPr>
          <w:bCs/>
        </w:rPr>
        <w:t>.</w:t>
      </w:r>
      <w:r>
        <w:rPr>
          <w:bCs/>
        </w:rPr>
        <w:t xml:space="preserve"> Information gain is calculated </w:t>
      </w:r>
      <w:r w:rsidRPr="009C429B">
        <w:rPr>
          <w:bCs/>
        </w:rPr>
        <w:t xml:space="preserve">by subtracting the entropy </w:t>
      </w:r>
      <w:r>
        <w:rPr>
          <w:bCs/>
        </w:rPr>
        <w:t>of</w:t>
      </w:r>
      <w:r w:rsidRPr="009C429B">
        <w:rPr>
          <w:bCs/>
        </w:rPr>
        <w:t xml:space="preserve"> the </w:t>
      </w:r>
      <w:r>
        <w:rPr>
          <w:bCs/>
        </w:rPr>
        <w:t>known classified cases</w:t>
      </w:r>
      <w:r w:rsidRPr="009C429B">
        <w:rPr>
          <w:bCs/>
        </w:rPr>
        <w:t xml:space="preserve"> before splitting based on a </w:t>
      </w:r>
      <w:r>
        <w:rPr>
          <w:bCs/>
        </w:rPr>
        <w:t xml:space="preserve">given </w:t>
      </w:r>
      <w:r w:rsidRPr="009C429B">
        <w:rPr>
          <w:bCs/>
        </w:rPr>
        <w:t xml:space="preserve">feature from the entropy in the </w:t>
      </w:r>
      <w:r>
        <w:rPr>
          <w:bCs/>
        </w:rPr>
        <w:t>known classified cases</w:t>
      </w:r>
      <w:r w:rsidRPr="009C429B">
        <w:rPr>
          <w:bCs/>
        </w:rPr>
        <w:t xml:space="preserve"> after the split</w:t>
      </w:r>
      <w:r>
        <w:rPr>
          <w:bCs/>
        </w:rPr>
        <w:t xml:space="preserve"> on this given feature</w:t>
      </w:r>
      <w:r w:rsidRPr="009C429B">
        <w:rPr>
          <w:bCs/>
        </w:rPr>
        <w:t xml:space="preserve">. IG is defined in Equation </w:t>
      </w:r>
      <w:r>
        <w:rPr>
          <w:bCs/>
        </w:rPr>
        <w:t>2</w:t>
      </w:r>
      <w:r w:rsidRPr="009C429B">
        <w:rPr>
          <w:bCs/>
        </w:rPr>
        <w:t>.</w:t>
      </w:r>
    </w:p>
    <w:p w14:paraId="64B8A93D" w14:textId="77777777" w:rsidR="009C429B" w:rsidRPr="009C429B" w:rsidRDefault="009C429B" w:rsidP="009C429B">
      <w:pPr>
        <w:rPr>
          <w:bCs/>
        </w:rPr>
      </w:pPr>
    </w:p>
    <w:p w14:paraId="1B417FA0" w14:textId="12F66EC7" w:rsidR="009C429B" w:rsidRPr="009C429B" w:rsidRDefault="009C429B" w:rsidP="009C429B">
      <w:pPr>
        <w:rPr>
          <w:bCs/>
        </w:rPr>
      </w:pPr>
      <w:r w:rsidRPr="009C429B">
        <w:rPr>
          <w:bCs/>
        </w:rPr>
        <w:t xml:space="preserve">Equation </w:t>
      </w:r>
      <w:r>
        <w:rPr>
          <w:bCs/>
        </w:rPr>
        <w:t>2</w:t>
      </w:r>
      <w:r w:rsidRPr="009C429B">
        <w:rPr>
          <w:bCs/>
        </w:rPr>
        <w:t xml:space="preserve">. </w:t>
      </w:r>
    </w:p>
    <w:p w14:paraId="3AC9D745" w14:textId="397742AB" w:rsidR="009C429B" w:rsidRPr="009C429B" w:rsidRDefault="009C429B" w:rsidP="009C429B">
      <w:pPr>
        <w:rPr>
          <w:bCs/>
        </w:rPr>
      </w:pPr>
      <m:oMathPara>
        <m:oMath>
          <m:r>
            <w:rPr>
              <w:rFonts w:ascii="Cambria Math" w:hAnsi="Cambria Math"/>
            </w:rPr>
            <m:t>InfoGain (F)=Entropy</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1</m:t>
                  </m:r>
                </m:sub>
              </m:sSub>
            </m:e>
          </m:d>
          <m:r>
            <w:rPr>
              <w:rFonts w:ascii="Cambria Math" w:hAnsi="Cambria Math"/>
            </w:rPr>
            <m:t>-Entropy</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2</m:t>
                  </m:r>
                </m:sub>
              </m:sSub>
            </m:e>
          </m:d>
        </m:oMath>
      </m:oMathPara>
    </w:p>
    <w:p w14:paraId="31373ADA" w14:textId="77777777" w:rsidR="009C429B" w:rsidRDefault="009C429B" w:rsidP="00D96D21">
      <w:pPr>
        <w:rPr>
          <w:bCs/>
        </w:rPr>
      </w:pPr>
    </w:p>
    <w:p w14:paraId="2ED98787" w14:textId="489F430F" w:rsidR="009C429B" w:rsidRDefault="009C429B" w:rsidP="00D96D21">
      <w:pPr>
        <w:rPr>
          <w:bCs/>
        </w:rPr>
      </w:pPr>
      <w:r w:rsidRPr="009C429B">
        <w:rPr>
          <w:bCs/>
        </w:rPr>
        <w:t xml:space="preserve">Where </w:t>
      </w:r>
      <w:r w:rsidRPr="009C429B">
        <w:rPr>
          <w:bCs/>
          <w:i/>
        </w:rPr>
        <w:t>F</w:t>
      </w:r>
      <w:r w:rsidRPr="009C429B">
        <w:rPr>
          <w:bCs/>
        </w:rPr>
        <w:t xml:space="preserve"> is a given featu</w:t>
      </w:r>
      <w:r>
        <w:rPr>
          <w:bCs/>
        </w:rPr>
        <w:t>re (e.g. experience, confidence or designation</w:t>
      </w:r>
      <w:r w:rsidRPr="009C429B">
        <w:rPr>
          <w:bCs/>
        </w:rPr>
        <w:t xml:space="preserve">), </w:t>
      </w:r>
      <m:oMath>
        <m:r>
          <w:rPr>
            <w:rFonts w:ascii="Cambria Math" w:hAnsi="Cambria Math"/>
          </w:rPr>
          <m:t>Entropy</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1</m:t>
                </m:r>
              </m:sub>
            </m:sSub>
          </m:e>
        </m:d>
      </m:oMath>
      <w:r w:rsidRPr="009C429B">
        <w:rPr>
          <w:bCs/>
        </w:rPr>
        <w:t xml:space="preserve"> is the entropy</w:t>
      </w:r>
      <w:r>
        <w:rPr>
          <w:bCs/>
        </w:rPr>
        <w:t xml:space="preserve"> in the cases</w:t>
      </w:r>
      <w:r w:rsidRPr="009C429B">
        <w:rPr>
          <w:bCs/>
        </w:rPr>
        <w:t xml:space="preserve"> before the split and </w:t>
      </w:r>
      <m:oMath>
        <m:r>
          <w:rPr>
            <w:rFonts w:ascii="Cambria Math" w:hAnsi="Cambria Math"/>
          </w:rPr>
          <m:t>Entropy</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2</m:t>
                </m:r>
              </m:sub>
            </m:sSub>
          </m:e>
        </m:d>
      </m:oMath>
      <w:r w:rsidRPr="009C429B">
        <w:rPr>
          <w:bCs/>
        </w:rPr>
        <w:t xml:space="preserve"> is the entropy </w:t>
      </w:r>
      <w:r>
        <w:rPr>
          <w:bCs/>
        </w:rPr>
        <w:t xml:space="preserve">in the cases </w:t>
      </w:r>
      <w:r w:rsidRPr="009C429B">
        <w:rPr>
          <w:bCs/>
        </w:rPr>
        <w:t xml:space="preserve">after the split. The greater the IG, the better that feature or decision is at splitting the data into homogenous classes. </w:t>
      </w:r>
    </w:p>
    <w:p w14:paraId="6A3100B6" w14:textId="77777777" w:rsidR="009C429B" w:rsidRDefault="009C429B" w:rsidP="00D96D21">
      <w:pPr>
        <w:rPr>
          <w:bCs/>
        </w:rPr>
      </w:pPr>
    </w:p>
    <w:p w14:paraId="4E9F8DFE" w14:textId="20DC6BDF" w:rsidR="001533A5" w:rsidRPr="00BF1677" w:rsidRDefault="0074187F" w:rsidP="00D96D21">
      <w:pPr>
        <w:rPr>
          <w:bCs/>
        </w:rPr>
      </w:pPr>
      <w:r w:rsidRPr="00BF1677">
        <w:rPr>
          <w:bCs/>
        </w:rPr>
        <w:t>C5.0 was used due to it’s ability to provide a non-linear model (whereas logistic regression</w:t>
      </w:r>
      <w:r w:rsidR="00AB76CB" w:rsidRPr="00BF1677">
        <w:rPr>
          <w:bCs/>
        </w:rPr>
        <w:t>, a well known linear model</w:t>
      </w:r>
      <w:r w:rsidRPr="00BF1677">
        <w:rPr>
          <w:bCs/>
        </w:rPr>
        <w:t xml:space="preserve"> performed poorly). Various</w:t>
      </w:r>
      <w:r w:rsidR="009D35BA" w:rsidRPr="00BF1677">
        <w:rPr>
          <w:bCs/>
        </w:rPr>
        <w:t xml:space="preserve"> </w:t>
      </w:r>
      <w:r w:rsidR="00AB76CB" w:rsidRPr="00BF1677">
        <w:rPr>
          <w:bCs/>
        </w:rPr>
        <w:t xml:space="preserve">decision tree </w:t>
      </w:r>
      <w:r w:rsidR="009D35BA" w:rsidRPr="00BF1677">
        <w:rPr>
          <w:bCs/>
        </w:rPr>
        <w:t xml:space="preserve">models were developed using a </w:t>
      </w:r>
      <w:r w:rsidRPr="00BF1677">
        <w:rPr>
          <w:bCs/>
        </w:rPr>
        <w:t>combination</w:t>
      </w:r>
      <w:r w:rsidR="009D35BA" w:rsidRPr="00BF1677">
        <w:rPr>
          <w:bCs/>
        </w:rPr>
        <w:t xml:space="preserve"> of various features including confidence rating, </w:t>
      </w:r>
      <w:r w:rsidR="009D35BA" w:rsidRPr="00BF1677">
        <w:rPr>
          <w:bCs/>
          <w:lang w:val="en-GB"/>
        </w:rPr>
        <w:t xml:space="preserve">age, </w:t>
      </w:r>
      <w:r w:rsidRPr="00BF1677">
        <w:rPr>
          <w:bCs/>
          <w:lang w:val="en-GB"/>
        </w:rPr>
        <w:t>clinical</w:t>
      </w:r>
      <w:r w:rsidR="009D35BA" w:rsidRPr="00BF1677">
        <w:rPr>
          <w:bCs/>
          <w:lang w:val="en-GB"/>
        </w:rPr>
        <w:t xml:space="preserve"> experience and designation (CF or non-CF). A model was also developed for CFs only and non-CFs only. The best possible model was built using </w:t>
      </w:r>
      <w:r w:rsidR="003A06AF" w:rsidRPr="00BF1677">
        <w:rPr>
          <w:bCs/>
          <w:lang w:val="en-GB"/>
        </w:rPr>
        <w:t xml:space="preserve">80% of the cases with </w:t>
      </w:r>
      <w:r w:rsidR="009D35BA" w:rsidRPr="00BF1677">
        <w:rPr>
          <w:bCs/>
          <w:lang w:val="en-GB"/>
        </w:rPr>
        <w:t>grid optimisation were model accuracies</w:t>
      </w:r>
      <w:r w:rsidR="003B703E" w:rsidRPr="00BF1677">
        <w:rPr>
          <w:bCs/>
          <w:lang w:val="en-GB"/>
        </w:rPr>
        <w:t xml:space="preserve"> were derived</w:t>
      </w:r>
      <w:r w:rsidR="009D35BA" w:rsidRPr="00BF1677">
        <w:rPr>
          <w:bCs/>
          <w:lang w:val="en-GB"/>
        </w:rPr>
        <w:t xml:space="preserve"> from </w:t>
      </w:r>
      <w:r w:rsidR="009D35BA" w:rsidRPr="00BF1677">
        <w:rPr>
          <w:bCs/>
        </w:rPr>
        <w:t xml:space="preserve">10-fold cross validation </w:t>
      </w:r>
      <w:r w:rsidR="003B703E" w:rsidRPr="00BF1677">
        <w:rPr>
          <w:bCs/>
        </w:rPr>
        <w:t>for each model permutation (each permutation comprised</w:t>
      </w:r>
      <w:r w:rsidR="009D35BA" w:rsidRPr="00BF1677">
        <w:rPr>
          <w:bCs/>
        </w:rPr>
        <w:t xml:space="preserve"> of different model parameters</w:t>
      </w:r>
      <w:r w:rsidR="003A06AF" w:rsidRPr="00BF1677">
        <w:rPr>
          <w:bCs/>
        </w:rPr>
        <w:t xml:space="preserve"> such as winnowing [true/false] and number of trials</w:t>
      </w:r>
      <w:r w:rsidR="003B703E" w:rsidRPr="00BF1677">
        <w:rPr>
          <w:bCs/>
        </w:rPr>
        <w:t xml:space="preserve"> [up to 20 trials]</w:t>
      </w:r>
      <w:r w:rsidR="009D35BA" w:rsidRPr="00BF1677">
        <w:rPr>
          <w:bCs/>
        </w:rPr>
        <w:t>)</w:t>
      </w:r>
      <w:r w:rsidR="003A06AF" w:rsidRPr="00BF1677">
        <w:rPr>
          <w:bCs/>
        </w:rPr>
        <w:t>. The remain</w:t>
      </w:r>
      <w:r w:rsidR="001F4B62">
        <w:rPr>
          <w:bCs/>
        </w:rPr>
        <w:t>ing</w:t>
      </w:r>
      <w:r w:rsidR="003A06AF" w:rsidRPr="00BF1677">
        <w:rPr>
          <w:bCs/>
        </w:rPr>
        <w:t xml:space="preserve"> 20% was then used to evaluate the best model.</w:t>
      </w:r>
      <w:r w:rsidRPr="00BF1677">
        <w:rPr>
          <w:bCs/>
        </w:rPr>
        <w:t xml:space="preserve"> </w:t>
      </w:r>
    </w:p>
    <w:p w14:paraId="5A1723B6" w14:textId="77777777" w:rsidR="00D96D21" w:rsidRPr="00BF1677" w:rsidRDefault="00D96D21" w:rsidP="00D96D21">
      <w:pPr>
        <w:rPr>
          <w:b/>
          <w:bCs/>
          <w:lang w:val="en-GB"/>
        </w:rPr>
      </w:pPr>
    </w:p>
    <w:p w14:paraId="44C1E02C" w14:textId="77777777" w:rsidR="00E706A2" w:rsidRPr="00BF1677" w:rsidRDefault="002636BB">
      <w:pPr>
        <w:rPr>
          <w:b/>
          <w:bCs/>
          <w:lang w:val="en-GB"/>
        </w:rPr>
      </w:pPr>
      <w:r w:rsidRPr="00BF1677">
        <w:rPr>
          <w:b/>
          <w:bCs/>
          <w:lang w:val="en-GB"/>
        </w:rPr>
        <w:t>Data analysis</w:t>
      </w:r>
    </w:p>
    <w:p w14:paraId="5CC1D6C4" w14:textId="2BABF60E" w:rsidR="00E706A2" w:rsidRPr="00BF1677" w:rsidRDefault="003A06AF">
      <w:pPr>
        <w:rPr>
          <w:b/>
          <w:bCs/>
          <w:lang w:val="en-GB"/>
        </w:rPr>
      </w:pPr>
      <w:r w:rsidRPr="00BF1677">
        <w:rPr>
          <w:bCs/>
        </w:rPr>
        <w:t>All data analytics were carried out using the R programming language and R Studio</w:t>
      </w:r>
      <w:r w:rsidR="000B46D9" w:rsidRPr="00BF1677">
        <w:rPr>
          <w:bCs/>
        </w:rPr>
        <w:t xml:space="preserve"> (using the caret</w:t>
      </w:r>
      <w:r w:rsidR="000C5E43" w:rsidRPr="00BF1677">
        <w:rPr>
          <w:bCs/>
        </w:rPr>
        <w:t xml:space="preserve"> [</w:t>
      </w:r>
      <w:r w:rsidR="00BF1677" w:rsidRPr="00BF1677">
        <w:rPr>
          <w:bCs/>
        </w:rPr>
        <w:t>16</w:t>
      </w:r>
      <w:r w:rsidR="000C5E43" w:rsidRPr="00BF1677">
        <w:rPr>
          <w:bCs/>
        </w:rPr>
        <w:t>]</w:t>
      </w:r>
      <w:r w:rsidR="000B46D9" w:rsidRPr="00BF1677">
        <w:rPr>
          <w:bCs/>
        </w:rPr>
        <w:t xml:space="preserve"> and C5.0 packages)</w:t>
      </w:r>
      <w:r w:rsidRPr="00BF1677">
        <w:rPr>
          <w:bCs/>
        </w:rPr>
        <w:t xml:space="preserve">. </w:t>
      </w:r>
      <w:r w:rsidR="001533A5" w:rsidRPr="00BF1677">
        <w:rPr>
          <w:bCs/>
        </w:rPr>
        <w:t>Wilcoxon test</w:t>
      </w:r>
      <w:r w:rsidR="0014066C" w:rsidRPr="00BF1677">
        <w:rPr>
          <w:bCs/>
        </w:rPr>
        <w:t>s were used</w:t>
      </w:r>
      <w:r w:rsidR="001533A5" w:rsidRPr="00BF1677">
        <w:rPr>
          <w:bCs/>
        </w:rPr>
        <w:t xml:space="preserve"> for significance</w:t>
      </w:r>
      <w:r w:rsidR="0014066C" w:rsidRPr="00BF1677">
        <w:rPr>
          <w:bCs/>
        </w:rPr>
        <w:t xml:space="preserve"> testing</w:t>
      </w:r>
      <w:r w:rsidR="0065250C" w:rsidRPr="00BF1677">
        <w:rPr>
          <w:bCs/>
        </w:rPr>
        <w:t xml:space="preserve"> (alpha=0.05)</w:t>
      </w:r>
      <w:r w:rsidR="001533A5" w:rsidRPr="00BF1677">
        <w:rPr>
          <w:bCs/>
        </w:rPr>
        <w:t>.</w:t>
      </w:r>
      <w:r w:rsidR="0065250C" w:rsidRPr="00BF1677">
        <w:rPr>
          <w:bCs/>
        </w:rPr>
        <w:t xml:space="preserve"> Chi-square tests were </w:t>
      </w:r>
      <w:r w:rsidR="00D84D87" w:rsidRPr="00BF1677">
        <w:rPr>
          <w:bCs/>
        </w:rPr>
        <w:t xml:space="preserve">also </w:t>
      </w:r>
      <w:r w:rsidR="0065250C" w:rsidRPr="00BF1677">
        <w:rPr>
          <w:bCs/>
        </w:rPr>
        <w:t>used to test the signifi</w:t>
      </w:r>
      <w:r w:rsidR="00FB6749">
        <w:rPr>
          <w:bCs/>
        </w:rPr>
        <w:t>cance of the</w:t>
      </w:r>
      <w:r w:rsidR="00FB6749" w:rsidRPr="00FB6749">
        <w:rPr>
          <w:bCs/>
        </w:rPr>
        <w:t xml:space="preserve"> </w:t>
      </w:r>
      <w:r w:rsidR="00FB6749">
        <w:rPr>
          <w:bCs/>
        </w:rPr>
        <w:t xml:space="preserve">accuracy achieved by the C5.0 decision tree </w:t>
      </w:r>
      <w:r w:rsidR="0065250C" w:rsidRPr="00BF1677">
        <w:rPr>
          <w:bCs/>
        </w:rPr>
        <w:t xml:space="preserve">against the non-information rate (NIR). </w:t>
      </w:r>
      <w:r w:rsidR="005A35FE">
        <w:rPr>
          <w:bCs/>
        </w:rPr>
        <w:t xml:space="preserve">The </w:t>
      </w:r>
      <w:r w:rsidR="0065250C" w:rsidRPr="00BF1677">
        <w:rPr>
          <w:bCs/>
        </w:rPr>
        <w:t xml:space="preserve">NIR is </w:t>
      </w:r>
      <w:r w:rsidR="00FB6749">
        <w:rPr>
          <w:bCs/>
        </w:rPr>
        <w:t>the</w:t>
      </w:r>
      <w:r w:rsidR="005A35FE">
        <w:rPr>
          <w:bCs/>
        </w:rPr>
        <w:t xml:space="preserve"> proportion </w:t>
      </w:r>
      <w:r w:rsidR="00545410">
        <w:rPr>
          <w:bCs/>
        </w:rPr>
        <w:t xml:space="preserve">of the most popular </w:t>
      </w:r>
      <w:r w:rsidR="00E35947">
        <w:rPr>
          <w:bCs/>
        </w:rPr>
        <w:t>case</w:t>
      </w:r>
      <w:r w:rsidR="0065250C" w:rsidRPr="00BF1677">
        <w:rPr>
          <w:bCs/>
        </w:rPr>
        <w:t xml:space="preserve"> in the </w:t>
      </w:r>
      <w:r w:rsidR="00E35947">
        <w:rPr>
          <w:bCs/>
        </w:rPr>
        <w:t xml:space="preserve">test </w:t>
      </w:r>
      <w:r w:rsidR="0065250C" w:rsidRPr="00BF1677">
        <w:rPr>
          <w:bCs/>
        </w:rPr>
        <w:t>dataset</w:t>
      </w:r>
      <w:r w:rsidR="00835EE4" w:rsidRPr="00BF1677">
        <w:rPr>
          <w:bCs/>
        </w:rPr>
        <w:t xml:space="preserve"> (</w:t>
      </w:r>
      <w:r w:rsidR="00545410">
        <w:rPr>
          <w:bCs/>
        </w:rPr>
        <w:t xml:space="preserve">can also be called the </w:t>
      </w:r>
      <w:r w:rsidR="00835EE4" w:rsidRPr="00BF1677">
        <w:rPr>
          <w:bCs/>
        </w:rPr>
        <w:t>base rate)</w:t>
      </w:r>
      <w:r w:rsidR="00FB6749">
        <w:rPr>
          <w:bCs/>
        </w:rPr>
        <w:t xml:space="preserve">. For example, if </w:t>
      </w:r>
      <w:r w:rsidR="00B8645D">
        <w:rPr>
          <w:bCs/>
        </w:rPr>
        <w:t>the</w:t>
      </w:r>
      <w:r w:rsidR="00FB6749">
        <w:rPr>
          <w:bCs/>
        </w:rPr>
        <w:t xml:space="preserve"> majority of cases</w:t>
      </w:r>
      <w:r w:rsidR="00B8645D">
        <w:rPr>
          <w:bCs/>
        </w:rPr>
        <w:t xml:space="preserve"> in the test dataset</w:t>
      </w:r>
      <w:r w:rsidR="00FB6749">
        <w:rPr>
          <w:bCs/>
        </w:rPr>
        <w:t xml:space="preserve"> are incorrect interpretations </w:t>
      </w:r>
      <w:r w:rsidR="00B8645D">
        <w:rPr>
          <w:bCs/>
        </w:rPr>
        <w:t>(e.g.</w:t>
      </w:r>
      <w:r w:rsidR="009E5B4F">
        <w:rPr>
          <w:bCs/>
        </w:rPr>
        <w:t xml:space="preserve"> 7</w:t>
      </w:r>
      <w:r w:rsidR="00B8645D">
        <w:rPr>
          <w:bCs/>
        </w:rPr>
        <w:t xml:space="preserve">0%) </w:t>
      </w:r>
      <w:r w:rsidR="00FB6749">
        <w:rPr>
          <w:bCs/>
        </w:rPr>
        <w:t>according to the gold standard label</w:t>
      </w:r>
      <w:r w:rsidR="00E35947">
        <w:rPr>
          <w:bCs/>
        </w:rPr>
        <w:t xml:space="preserve">, then </w:t>
      </w:r>
      <w:r w:rsidR="00FB6749">
        <w:rPr>
          <w:bCs/>
        </w:rPr>
        <w:t>the NI</w:t>
      </w:r>
      <w:r w:rsidR="009E5B4F">
        <w:rPr>
          <w:bCs/>
        </w:rPr>
        <w:t>R would be 7</w:t>
      </w:r>
      <w:r w:rsidR="00FB6749">
        <w:rPr>
          <w:bCs/>
        </w:rPr>
        <w:t>0%.</w:t>
      </w:r>
      <w:r w:rsidR="00D77F8A">
        <w:rPr>
          <w:bCs/>
        </w:rPr>
        <w:t xml:space="preserve"> The NIR </w:t>
      </w:r>
      <w:r w:rsidR="006F470E">
        <w:rPr>
          <w:bCs/>
        </w:rPr>
        <w:t>relates to the performance of a</w:t>
      </w:r>
      <w:r w:rsidR="009E5B4F">
        <w:rPr>
          <w:bCs/>
        </w:rPr>
        <w:t xml:space="preserve">n </w:t>
      </w:r>
      <w:r w:rsidR="006F470E">
        <w:rPr>
          <w:bCs/>
        </w:rPr>
        <w:t>algorithm</w:t>
      </w:r>
      <w:r w:rsidR="00D77F8A">
        <w:rPr>
          <w:bCs/>
        </w:rPr>
        <w:t xml:space="preserve"> that would predict ‘incorrect’ </w:t>
      </w:r>
      <w:r w:rsidR="006F470E">
        <w:rPr>
          <w:bCs/>
        </w:rPr>
        <w:t>every time</w:t>
      </w:r>
      <w:r w:rsidR="00D77F8A">
        <w:rPr>
          <w:bCs/>
        </w:rPr>
        <w:t xml:space="preserve"> regardless of the case</w:t>
      </w:r>
      <w:r w:rsidR="00B8645D">
        <w:rPr>
          <w:bCs/>
        </w:rPr>
        <w:t xml:space="preserve"> features</w:t>
      </w:r>
      <w:r w:rsidR="00D77F8A">
        <w:rPr>
          <w:bCs/>
        </w:rPr>
        <w:t xml:space="preserve"> </w:t>
      </w:r>
      <w:r w:rsidR="009E5B4F">
        <w:rPr>
          <w:bCs/>
        </w:rPr>
        <w:t>and</w:t>
      </w:r>
      <w:r w:rsidR="00D77F8A">
        <w:rPr>
          <w:bCs/>
        </w:rPr>
        <w:t xml:space="preserve"> would </w:t>
      </w:r>
      <w:r w:rsidR="009E5B4F">
        <w:rPr>
          <w:bCs/>
        </w:rPr>
        <w:t xml:space="preserve">still </w:t>
      </w:r>
      <w:r w:rsidR="00D77F8A">
        <w:rPr>
          <w:bCs/>
        </w:rPr>
        <w:t>achieve a</w:t>
      </w:r>
      <w:r w:rsidR="00F82D81">
        <w:rPr>
          <w:bCs/>
        </w:rPr>
        <w:t>n accuracy of</w:t>
      </w:r>
      <w:r w:rsidR="009E5B4F">
        <w:rPr>
          <w:bCs/>
        </w:rPr>
        <w:t xml:space="preserve"> 7</w:t>
      </w:r>
      <w:r w:rsidR="00D77F8A">
        <w:rPr>
          <w:bCs/>
        </w:rPr>
        <w:t>0%</w:t>
      </w:r>
      <w:r w:rsidR="009E5B4F">
        <w:rPr>
          <w:bCs/>
        </w:rPr>
        <w:t xml:space="preserve"> which can be misleading</w:t>
      </w:r>
      <w:r w:rsidR="00D77F8A">
        <w:rPr>
          <w:bCs/>
        </w:rPr>
        <w:t xml:space="preserve">. </w:t>
      </w:r>
      <w:r w:rsidR="009E5B4F">
        <w:rPr>
          <w:bCs/>
        </w:rPr>
        <w:t>This is known as the</w:t>
      </w:r>
      <w:r w:rsidR="00AF6D10">
        <w:rPr>
          <w:bCs/>
        </w:rPr>
        <w:t xml:space="preserve"> accuracy paradox.</w:t>
      </w:r>
    </w:p>
    <w:p w14:paraId="135914CB" w14:textId="77777777" w:rsidR="00E706A2" w:rsidRPr="00BF1677" w:rsidRDefault="00E706A2">
      <w:pPr>
        <w:rPr>
          <w:b/>
          <w:bCs/>
          <w:lang w:val="en-GB"/>
        </w:rPr>
      </w:pPr>
    </w:p>
    <w:p w14:paraId="5B7F5F53" w14:textId="77777777" w:rsidR="00E706A2" w:rsidRPr="00BF1677" w:rsidRDefault="00E706A2">
      <w:pPr>
        <w:rPr>
          <w:b/>
          <w:bCs/>
          <w:lang w:val="en-GB"/>
        </w:rPr>
      </w:pPr>
      <w:r w:rsidRPr="00BF1677">
        <w:rPr>
          <w:b/>
          <w:bCs/>
          <w:lang w:val="en-GB"/>
        </w:rPr>
        <w:t>Results</w:t>
      </w:r>
    </w:p>
    <w:p w14:paraId="7754074F" w14:textId="77777777" w:rsidR="002D6FE0" w:rsidRPr="00BF1677" w:rsidRDefault="002D6FE0" w:rsidP="00D96D21">
      <w:pPr>
        <w:jc w:val="both"/>
        <w:rPr>
          <w:lang w:val="en-GB"/>
        </w:rPr>
      </w:pPr>
      <w:r w:rsidRPr="00BF1677">
        <w:rPr>
          <w:lang w:val="en-GB"/>
        </w:rPr>
        <w:t>A</w:t>
      </w:r>
      <w:r w:rsidR="006A3475">
        <w:rPr>
          <w:lang w:val="en-GB"/>
        </w:rPr>
        <w:t>s previously published [10,11]</w:t>
      </w:r>
      <w:r w:rsidRPr="00BF1677">
        <w:rPr>
          <w:lang w:val="en-GB"/>
        </w:rPr>
        <w:t xml:space="preserve"> 30 </w:t>
      </w:r>
      <w:r w:rsidR="006A3475">
        <w:rPr>
          <w:lang w:val="en-GB"/>
        </w:rPr>
        <w:t>fellows</w:t>
      </w:r>
      <w:r w:rsidR="006A3475" w:rsidRPr="00BF1677">
        <w:rPr>
          <w:lang w:val="en-GB"/>
        </w:rPr>
        <w:t xml:space="preserve"> </w:t>
      </w:r>
      <w:r w:rsidRPr="00BF1677">
        <w:rPr>
          <w:lang w:val="en-GB"/>
        </w:rPr>
        <w:t xml:space="preserve">were </w:t>
      </w:r>
      <w:r w:rsidR="006A3475">
        <w:rPr>
          <w:lang w:val="en-GB"/>
        </w:rPr>
        <w:t>involved</w:t>
      </w:r>
      <w:r w:rsidR="006A3475" w:rsidRPr="00BF1677">
        <w:rPr>
          <w:lang w:val="en-GB"/>
        </w:rPr>
        <w:t xml:space="preserve"> </w:t>
      </w:r>
      <w:r w:rsidR="004E18CB" w:rsidRPr="00BF1677">
        <w:rPr>
          <w:lang w:val="en-GB"/>
        </w:rPr>
        <w:t>(15 CFs [age 30±2</w:t>
      </w:r>
      <w:r w:rsidR="00697CDA" w:rsidRPr="00BF1677">
        <w:rPr>
          <w:lang w:val="en-GB"/>
        </w:rPr>
        <w:t>, gender: 3 males and 12 females</w:t>
      </w:r>
      <w:r w:rsidR="004E18CB" w:rsidRPr="00BF1677">
        <w:rPr>
          <w:lang w:val="en-GB"/>
        </w:rPr>
        <w:t xml:space="preserve">, </w:t>
      </w:r>
      <w:r w:rsidR="004E18CB" w:rsidRPr="00BF1677">
        <w:rPr>
          <w:bCs/>
          <w:lang w:val="en-GB"/>
        </w:rPr>
        <w:t>months of experience:</w:t>
      </w:r>
      <w:r w:rsidR="004E18CB" w:rsidRPr="00BF1677">
        <w:rPr>
          <w:b/>
          <w:bCs/>
          <w:lang w:val="en-GB"/>
        </w:rPr>
        <w:t xml:space="preserve"> </w:t>
      </w:r>
      <w:r w:rsidR="004E18CB" w:rsidRPr="00BF1677">
        <w:rPr>
          <w:lang w:val="en-GB"/>
        </w:rPr>
        <w:t>36±11] and 15 non-CFs [age 28±2</w:t>
      </w:r>
      <w:r w:rsidR="00697CDA" w:rsidRPr="00BF1677">
        <w:rPr>
          <w:lang w:val="en-GB"/>
        </w:rPr>
        <w:t>, gender: 5 males and 10 females</w:t>
      </w:r>
      <w:r w:rsidR="004E18CB" w:rsidRPr="00BF1677">
        <w:rPr>
          <w:lang w:val="en-GB"/>
        </w:rPr>
        <w:t xml:space="preserve">, </w:t>
      </w:r>
      <w:r w:rsidR="004E18CB" w:rsidRPr="00BF1677">
        <w:rPr>
          <w:bCs/>
          <w:lang w:val="en-GB"/>
        </w:rPr>
        <w:t>months of experience:</w:t>
      </w:r>
      <w:r w:rsidR="004E18CB" w:rsidRPr="00BF1677">
        <w:rPr>
          <w:b/>
          <w:bCs/>
          <w:lang w:val="en-GB"/>
        </w:rPr>
        <w:t xml:space="preserve"> </w:t>
      </w:r>
      <w:r w:rsidR="004E18CB" w:rsidRPr="00BF1677">
        <w:rPr>
          <w:lang w:val="en-GB"/>
        </w:rPr>
        <w:t>28±13]).</w:t>
      </w:r>
      <w:r w:rsidR="00C22FF3" w:rsidRPr="00BF1677">
        <w:rPr>
          <w:lang w:val="en-GB"/>
        </w:rPr>
        <w:t xml:space="preserve"> Using odds ratios</w:t>
      </w:r>
      <w:r w:rsidR="00B2282C" w:rsidRPr="00BF1677">
        <w:rPr>
          <w:lang w:val="en-GB"/>
        </w:rPr>
        <w:t xml:space="preserve"> (ORs)</w:t>
      </w:r>
      <w:r w:rsidR="00697CDA" w:rsidRPr="00BF1677">
        <w:rPr>
          <w:lang w:val="en-GB"/>
        </w:rPr>
        <w:t xml:space="preserve"> derived from logistic regression</w:t>
      </w:r>
      <w:r w:rsidR="00C22FF3" w:rsidRPr="00BF1677">
        <w:rPr>
          <w:lang w:val="en-GB"/>
        </w:rPr>
        <w:t xml:space="preserve">, our research </w:t>
      </w:r>
      <w:r w:rsidR="00697CDA" w:rsidRPr="00BF1677">
        <w:rPr>
          <w:lang w:val="en-GB"/>
        </w:rPr>
        <w:t>had previously</w:t>
      </w:r>
      <w:r w:rsidR="00C22FF3" w:rsidRPr="00BF1677">
        <w:rPr>
          <w:lang w:val="en-GB"/>
        </w:rPr>
        <w:t xml:space="preserve"> shown that interpreters are more likely to be correct if the AD is correct</w:t>
      </w:r>
      <w:r w:rsidR="00CB381A" w:rsidRPr="00BF1677">
        <w:rPr>
          <w:lang w:val="en-GB"/>
        </w:rPr>
        <w:t xml:space="preserve"> (OR=10.87)</w:t>
      </w:r>
      <w:r w:rsidR="00C22FF3" w:rsidRPr="00BF1677">
        <w:rPr>
          <w:lang w:val="en-GB"/>
        </w:rPr>
        <w:t xml:space="preserve"> or if multiple ADs are presented</w:t>
      </w:r>
      <w:r w:rsidR="00CB381A" w:rsidRPr="00BF1677">
        <w:rPr>
          <w:lang w:val="en-GB"/>
        </w:rPr>
        <w:t xml:space="preserve"> (OR=</w:t>
      </w:r>
      <w:r w:rsidR="00031828" w:rsidRPr="00BF1677">
        <w:rPr>
          <w:lang w:val="en-GB"/>
        </w:rPr>
        <w:t>4.43</w:t>
      </w:r>
      <w:r w:rsidR="00CB381A" w:rsidRPr="00BF1677">
        <w:rPr>
          <w:lang w:val="en-GB"/>
        </w:rPr>
        <w:t>)</w:t>
      </w:r>
      <w:r w:rsidR="001539E9" w:rsidRPr="00BF1677">
        <w:rPr>
          <w:lang w:val="en-GB"/>
        </w:rPr>
        <w:t xml:space="preserve"> [</w:t>
      </w:r>
      <w:r w:rsidR="00766CFE" w:rsidRPr="00BF1677">
        <w:rPr>
          <w:lang w:val="en-GB"/>
        </w:rPr>
        <w:t>10</w:t>
      </w:r>
      <w:r w:rsidR="001539E9" w:rsidRPr="00BF1677">
        <w:rPr>
          <w:lang w:val="en-GB"/>
        </w:rPr>
        <w:t>]</w:t>
      </w:r>
      <w:r w:rsidR="00C22FF3" w:rsidRPr="00BF1677">
        <w:rPr>
          <w:lang w:val="en-GB"/>
        </w:rPr>
        <w:t>.</w:t>
      </w:r>
      <w:r w:rsidR="00031828" w:rsidRPr="00BF1677">
        <w:rPr>
          <w:lang w:val="en-GB"/>
        </w:rPr>
        <w:t xml:space="preserve"> The latter</w:t>
      </w:r>
      <w:r w:rsidR="00697CDA" w:rsidRPr="00BF1677">
        <w:rPr>
          <w:lang w:val="en-GB"/>
        </w:rPr>
        <w:t xml:space="preserve"> OR</w:t>
      </w:r>
      <w:r w:rsidR="00031828" w:rsidRPr="00BF1677">
        <w:rPr>
          <w:lang w:val="en-GB"/>
        </w:rPr>
        <w:t xml:space="preserve"> being a key result </w:t>
      </w:r>
      <w:r w:rsidR="00697CDA" w:rsidRPr="00BF1677">
        <w:rPr>
          <w:lang w:val="en-GB"/>
        </w:rPr>
        <w:t>showing that</w:t>
      </w:r>
      <w:r w:rsidR="00031828" w:rsidRPr="00BF1677">
        <w:rPr>
          <w:lang w:val="en-GB"/>
        </w:rPr>
        <w:t xml:space="preserve"> the presentation of multiple ADs maximises the chance of an accurate diagnosis by facilitating differential diagnostics. </w:t>
      </w:r>
      <w:r w:rsidR="001539E9" w:rsidRPr="00BF1677">
        <w:rPr>
          <w:lang w:val="en-GB"/>
        </w:rPr>
        <w:t xml:space="preserve"> </w:t>
      </w:r>
    </w:p>
    <w:p w14:paraId="6DA9692B" w14:textId="77777777" w:rsidR="002D6FE0" w:rsidRPr="00BF1677" w:rsidRDefault="002D6FE0" w:rsidP="00D96D21">
      <w:pPr>
        <w:jc w:val="both"/>
        <w:rPr>
          <w:lang w:val="en-GB"/>
        </w:rPr>
      </w:pPr>
    </w:p>
    <w:p w14:paraId="1734800C" w14:textId="19BD2D84" w:rsidR="004E18CB" w:rsidRPr="00BF1677" w:rsidRDefault="00D96D21" w:rsidP="00D96D21">
      <w:pPr>
        <w:jc w:val="both"/>
        <w:rPr>
          <w:lang w:val="en-GB"/>
        </w:rPr>
      </w:pPr>
      <w:r w:rsidRPr="00BF1677">
        <w:rPr>
          <w:lang w:val="en-GB"/>
        </w:rPr>
        <w:t>A total of 84.86% of CF interpretations were correct when a correct AD was presented but this dropped to 41.66% when an incorre</w:t>
      </w:r>
      <w:r w:rsidR="00AB3191" w:rsidRPr="00BF1677">
        <w:rPr>
          <w:lang w:val="en-GB"/>
        </w:rPr>
        <w:t xml:space="preserve">ct AD was presented (p&lt;0.001). </w:t>
      </w:r>
      <w:r w:rsidRPr="00BF1677">
        <w:rPr>
          <w:lang w:val="en-GB"/>
        </w:rPr>
        <w:t xml:space="preserve">86.38% of non-CF interpretations were correct when a correct AD was presented but dropped to 27.43% when an incorrect AD was presented (p&lt;0.001). </w:t>
      </w:r>
      <w:r w:rsidR="000F5EEA" w:rsidRPr="00BF1677">
        <w:rPr>
          <w:lang w:val="en-GB"/>
        </w:rPr>
        <w:t>Prior</w:t>
      </w:r>
      <w:r w:rsidR="00AB3191" w:rsidRPr="00BF1677">
        <w:rPr>
          <w:lang w:val="en-GB"/>
        </w:rPr>
        <w:t xml:space="preserve"> research [</w:t>
      </w:r>
      <w:r w:rsidR="00766CFE" w:rsidRPr="00BF1677">
        <w:rPr>
          <w:lang w:val="en-GB"/>
        </w:rPr>
        <w:t>10</w:t>
      </w:r>
      <w:r w:rsidR="00AB3191" w:rsidRPr="00BF1677">
        <w:rPr>
          <w:lang w:val="en-GB"/>
        </w:rPr>
        <w:t xml:space="preserve">] </w:t>
      </w:r>
      <w:r w:rsidR="000F5EEA" w:rsidRPr="00BF1677">
        <w:rPr>
          <w:lang w:val="en-GB"/>
        </w:rPr>
        <w:t>has</w:t>
      </w:r>
      <w:r w:rsidR="00AB3191" w:rsidRPr="00BF1677">
        <w:rPr>
          <w:lang w:val="en-GB"/>
        </w:rPr>
        <w:t xml:space="preserve"> show</w:t>
      </w:r>
      <w:r w:rsidR="000F5EEA" w:rsidRPr="00BF1677">
        <w:rPr>
          <w:lang w:val="en-GB"/>
        </w:rPr>
        <w:t>n</w:t>
      </w:r>
      <w:r w:rsidR="00AB3191" w:rsidRPr="00BF1677">
        <w:rPr>
          <w:lang w:val="en-GB"/>
        </w:rPr>
        <w:t xml:space="preserve"> t</w:t>
      </w:r>
      <w:r w:rsidR="007B573B" w:rsidRPr="00BF1677">
        <w:rPr>
          <w:lang w:val="en-GB"/>
        </w:rPr>
        <w:t xml:space="preserve">hat the agreement rates between the human and the machine is high when the AD is correct, and whilst agreement rates do drop when the AD is incorrect, the extent of this drop is not </w:t>
      </w:r>
      <w:r w:rsidR="008A2940">
        <w:rPr>
          <w:lang w:val="en-GB"/>
        </w:rPr>
        <w:t>that great</w:t>
      </w:r>
      <w:r w:rsidR="007B573B" w:rsidRPr="00BF1677">
        <w:rPr>
          <w:lang w:val="en-GB"/>
        </w:rPr>
        <w:t xml:space="preserve"> </w:t>
      </w:r>
      <w:r w:rsidR="007B573B" w:rsidRPr="00BF1677">
        <w:rPr>
          <w:lang w:val="en-GB"/>
        </w:rPr>
        <w:lastRenderedPageBreak/>
        <w:t xml:space="preserve">(especially for non-CFs). For example, </w:t>
      </w:r>
      <w:r w:rsidR="00B56055" w:rsidRPr="00BF1677">
        <w:rPr>
          <w:lang w:val="en-GB"/>
        </w:rPr>
        <w:t xml:space="preserve">non-CFs will </w:t>
      </w:r>
      <w:r w:rsidR="000F5EEA" w:rsidRPr="00BF1677">
        <w:rPr>
          <w:lang w:val="en-GB"/>
        </w:rPr>
        <w:t xml:space="preserve">on average (median) </w:t>
      </w:r>
      <w:r w:rsidR="00B56055" w:rsidRPr="00BF1677">
        <w:rPr>
          <w:lang w:val="en-GB"/>
        </w:rPr>
        <w:t>agree</w:t>
      </w:r>
      <w:r w:rsidR="000C7442" w:rsidRPr="00BF1677">
        <w:rPr>
          <w:lang w:val="en-GB"/>
        </w:rPr>
        <w:t xml:space="preserve"> 42.31</w:t>
      </w:r>
      <w:r w:rsidR="00B56055" w:rsidRPr="00BF1677">
        <w:rPr>
          <w:lang w:val="en-GB"/>
        </w:rPr>
        <w:t>%</w:t>
      </w:r>
      <w:r w:rsidR="000C7442" w:rsidRPr="00BF1677">
        <w:rPr>
          <w:lang w:val="en-GB"/>
        </w:rPr>
        <w:t xml:space="preserve"> </w:t>
      </w:r>
      <w:r w:rsidR="00B56055" w:rsidRPr="00BF1677">
        <w:rPr>
          <w:lang w:val="en-GB"/>
        </w:rPr>
        <w:t>of the time when an incorrect AD is presented</w:t>
      </w:r>
      <w:r w:rsidR="000C7442" w:rsidRPr="00BF1677">
        <w:rPr>
          <w:lang w:val="en-GB"/>
        </w:rPr>
        <w:t xml:space="preserve">, </w:t>
      </w:r>
      <w:r w:rsidR="00B2282C" w:rsidRPr="00BF1677">
        <w:rPr>
          <w:lang w:val="en-GB"/>
        </w:rPr>
        <w:t>whereas</w:t>
      </w:r>
      <w:r w:rsidR="000C7442" w:rsidRPr="00BF1677">
        <w:rPr>
          <w:lang w:val="en-GB"/>
        </w:rPr>
        <w:t xml:space="preserve"> a CF will agree 30.77% of the time when an incorrect AD is presented.</w:t>
      </w:r>
      <w:r w:rsidR="000D7055" w:rsidRPr="00BF1677">
        <w:rPr>
          <w:lang w:val="en-GB"/>
        </w:rPr>
        <w:t xml:space="preserve"> </w:t>
      </w:r>
    </w:p>
    <w:p w14:paraId="542115B7" w14:textId="77777777" w:rsidR="004E18CB" w:rsidRPr="00BF1677" w:rsidRDefault="004E18CB" w:rsidP="00D96D21">
      <w:pPr>
        <w:jc w:val="both"/>
        <w:rPr>
          <w:lang w:val="en-GB"/>
        </w:rPr>
      </w:pPr>
    </w:p>
    <w:p w14:paraId="144AE0A7" w14:textId="77777777" w:rsidR="00462020" w:rsidRPr="00BF1677" w:rsidRDefault="00B2282C" w:rsidP="00D96D21">
      <w:pPr>
        <w:jc w:val="both"/>
        <w:rPr>
          <w:lang w:val="en-GB"/>
        </w:rPr>
      </w:pPr>
      <w:r w:rsidRPr="00BF1677">
        <w:rPr>
          <w:lang w:val="en-GB"/>
        </w:rPr>
        <w:t>Figure</w:t>
      </w:r>
      <w:r w:rsidR="00593885" w:rsidRPr="00BF1677">
        <w:rPr>
          <w:lang w:val="en-GB"/>
        </w:rPr>
        <w:t xml:space="preserve"> 1</w:t>
      </w:r>
      <w:r w:rsidRPr="00BF1677">
        <w:rPr>
          <w:lang w:val="en-GB"/>
        </w:rPr>
        <w:t xml:space="preserve"> shows the boxplots of confidence ratings and scaled confidence ratings </w:t>
      </w:r>
      <w:r w:rsidR="00F71DF9" w:rsidRPr="00BF1677">
        <w:rPr>
          <w:lang w:val="en-GB"/>
        </w:rPr>
        <w:t>for</w:t>
      </w:r>
      <w:r w:rsidRPr="00BF1677">
        <w:rPr>
          <w:lang w:val="en-GB"/>
        </w:rPr>
        <w:t xml:space="preserve"> each interpretation score achieved by CFs and non-CFs. This </w:t>
      </w:r>
      <w:r w:rsidR="004A105B" w:rsidRPr="00BF1677">
        <w:rPr>
          <w:lang w:val="en-GB"/>
        </w:rPr>
        <w:t>figure</w:t>
      </w:r>
      <w:r w:rsidRPr="00BF1677">
        <w:rPr>
          <w:lang w:val="en-GB"/>
        </w:rPr>
        <w:t xml:space="preserve"> shows that the scaled confidence ratings have an </w:t>
      </w:r>
      <w:r w:rsidR="00130FA9" w:rsidRPr="00BF1677">
        <w:rPr>
          <w:lang w:val="en-GB"/>
        </w:rPr>
        <w:t>enhanced</w:t>
      </w:r>
      <w:r w:rsidRPr="00BF1677">
        <w:rPr>
          <w:lang w:val="en-GB"/>
        </w:rPr>
        <w:t xml:space="preserve"> association with </w:t>
      </w:r>
      <w:r w:rsidR="00130FA9" w:rsidRPr="00BF1677">
        <w:rPr>
          <w:lang w:val="en-GB"/>
        </w:rPr>
        <w:t>interpretation score</w:t>
      </w:r>
      <w:r w:rsidR="00F71DF9" w:rsidRPr="00BF1677">
        <w:rPr>
          <w:lang w:val="en-GB"/>
        </w:rPr>
        <w:t xml:space="preserve"> </w:t>
      </w:r>
      <w:r w:rsidR="00593885" w:rsidRPr="00BF1677">
        <w:rPr>
          <w:lang w:val="en-GB"/>
        </w:rPr>
        <w:t>in comparison</w:t>
      </w:r>
      <w:r w:rsidR="00F71DF9" w:rsidRPr="00BF1677">
        <w:rPr>
          <w:lang w:val="en-GB"/>
        </w:rPr>
        <w:t xml:space="preserve"> to the non-scaled </w:t>
      </w:r>
      <w:r w:rsidR="00462020" w:rsidRPr="00BF1677">
        <w:rPr>
          <w:lang w:val="en-GB"/>
        </w:rPr>
        <w:t xml:space="preserve">confidence </w:t>
      </w:r>
      <w:r w:rsidR="00F71DF9" w:rsidRPr="00BF1677">
        <w:rPr>
          <w:lang w:val="en-GB"/>
        </w:rPr>
        <w:t>ratings</w:t>
      </w:r>
      <w:r w:rsidR="00130FA9" w:rsidRPr="00BF1677">
        <w:rPr>
          <w:lang w:val="en-GB"/>
        </w:rPr>
        <w:t>.</w:t>
      </w:r>
      <w:r w:rsidR="004A105B" w:rsidRPr="00BF1677">
        <w:rPr>
          <w:lang w:val="en-GB"/>
        </w:rPr>
        <w:t xml:space="preserve"> </w:t>
      </w:r>
      <w:r w:rsidR="00462020" w:rsidRPr="00BF1677">
        <w:rPr>
          <w:lang w:val="en-GB"/>
        </w:rPr>
        <w:t>T</w:t>
      </w:r>
      <w:r w:rsidR="00534C21" w:rsidRPr="00BF1677">
        <w:rPr>
          <w:lang w:val="en-GB"/>
        </w:rPr>
        <w:t xml:space="preserve">he overall correlation between scaled confidence and interpretation score was higher amongst CFs (0.285 vs. 0.221 for non-CFs). </w:t>
      </w:r>
      <w:r w:rsidR="00D96D21" w:rsidRPr="00BF1677">
        <w:rPr>
          <w:lang w:val="en-GB"/>
        </w:rPr>
        <w:t xml:space="preserve">For CFs, correlation between confidence and </w:t>
      </w:r>
      <w:r w:rsidR="00462020" w:rsidRPr="00BF1677">
        <w:rPr>
          <w:lang w:val="en-GB"/>
        </w:rPr>
        <w:t>interpretation score</w:t>
      </w:r>
      <w:r w:rsidR="00D96D21" w:rsidRPr="00BF1677">
        <w:rPr>
          <w:lang w:val="en-GB"/>
        </w:rPr>
        <w:t xml:space="preserve"> decreased from 0.256 to 0.198 when reading ECGs with incorrect ADs. For non-CFs, correlation between confidence and </w:t>
      </w:r>
      <w:r w:rsidR="00462020" w:rsidRPr="00BF1677">
        <w:rPr>
          <w:lang w:val="en-GB"/>
        </w:rPr>
        <w:t>interpretation score</w:t>
      </w:r>
      <w:r w:rsidR="00D96D21" w:rsidRPr="00BF1677">
        <w:rPr>
          <w:lang w:val="en-GB"/>
        </w:rPr>
        <w:t xml:space="preserve"> decreased from 0.190 to 0.151 when reading ECGs with incorrect ADs.</w:t>
      </w:r>
      <w:r w:rsidR="00850B38" w:rsidRPr="00BF1677">
        <w:rPr>
          <w:lang w:val="en-GB"/>
        </w:rPr>
        <w:t xml:space="preserve"> </w:t>
      </w:r>
    </w:p>
    <w:p w14:paraId="179931F9" w14:textId="77777777" w:rsidR="00462020" w:rsidRPr="00BF1677" w:rsidRDefault="00462020" w:rsidP="00D96D21">
      <w:pPr>
        <w:jc w:val="both"/>
        <w:rPr>
          <w:lang w:val="en-GB"/>
        </w:rPr>
      </w:pPr>
    </w:p>
    <w:p w14:paraId="6B1EE5FC" w14:textId="77777777" w:rsidR="00D96D21" w:rsidRPr="00BF1677" w:rsidRDefault="00850B38" w:rsidP="00D96D21">
      <w:pPr>
        <w:jc w:val="both"/>
        <w:rPr>
          <w:lang w:val="en-GB"/>
        </w:rPr>
      </w:pPr>
      <w:r w:rsidRPr="00BF1677">
        <w:rPr>
          <w:lang w:val="en-GB"/>
        </w:rPr>
        <w:t>Confidence ratings amongst both groups dropped by 1 unit when reading ECGs with an incorrect AD (8±4 vs. 7±4 [for non-CFs], p&lt;0.001).</w:t>
      </w:r>
      <w:r w:rsidR="009F1F64" w:rsidRPr="00BF1677">
        <w:rPr>
          <w:lang w:val="en-GB"/>
        </w:rPr>
        <w:t xml:space="preserve"> This shows that an incorrect AD disturbs the reliability of </w:t>
      </w:r>
      <w:r w:rsidR="00C22FF3" w:rsidRPr="00BF1677">
        <w:rPr>
          <w:lang w:val="en-GB"/>
        </w:rPr>
        <w:t>interpreter</w:t>
      </w:r>
      <w:r w:rsidR="009F1F64" w:rsidRPr="00BF1677">
        <w:rPr>
          <w:lang w:val="en-GB"/>
        </w:rPr>
        <w:t xml:space="preserve"> confidence in predicting accuracy. </w:t>
      </w:r>
      <w:r w:rsidR="00D96D21" w:rsidRPr="00BF1677">
        <w:rPr>
          <w:lang w:val="en-GB"/>
        </w:rPr>
        <w:t xml:space="preserve"> </w:t>
      </w:r>
      <w:r w:rsidR="00F71DF9" w:rsidRPr="00BF1677">
        <w:rPr>
          <w:lang w:val="en-GB"/>
        </w:rPr>
        <w:t xml:space="preserve">Figure </w:t>
      </w:r>
      <w:r w:rsidR="00462020" w:rsidRPr="00BF1677">
        <w:rPr>
          <w:lang w:val="en-GB"/>
        </w:rPr>
        <w:t>2</w:t>
      </w:r>
      <w:r w:rsidR="00F71DF9" w:rsidRPr="00BF1677">
        <w:rPr>
          <w:lang w:val="en-GB"/>
        </w:rPr>
        <w:t xml:space="preserve"> shows the boxplots of individual correlations between scaled confidence ratings and interpretation scores and also indicates that an incorrect AD has a greater effect on the confidence of non-CFs (p=</w:t>
      </w:r>
      <w:r w:rsidR="00F71DF9" w:rsidRPr="00BF1677">
        <w:rPr>
          <w:lang w:val="hr-HR"/>
        </w:rPr>
        <w:t>0.065</w:t>
      </w:r>
      <w:r w:rsidR="00F71DF9" w:rsidRPr="00BF1677">
        <w:rPr>
          <w:lang w:val="en-GB"/>
        </w:rPr>
        <w:t>).</w:t>
      </w:r>
      <w:r w:rsidRPr="00BF1677">
        <w:rPr>
          <w:lang w:val="en-GB"/>
        </w:rPr>
        <w:t xml:space="preserve"> With statistical significance, f</w:t>
      </w:r>
      <w:r w:rsidR="00462020" w:rsidRPr="00BF1677">
        <w:rPr>
          <w:lang w:val="en-GB"/>
        </w:rPr>
        <w:t>igure 3</w:t>
      </w:r>
      <w:r w:rsidRPr="00BF1677">
        <w:rPr>
          <w:lang w:val="en-GB"/>
        </w:rPr>
        <w:t xml:space="preserve"> also clearly shows that an incorrect AD effects interpreter confidence when reading an ECG.</w:t>
      </w:r>
      <w:r w:rsidR="000D033B" w:rsidRPr="00BF1677">
        <w:rPr>
          <w:lang w:val="en-GB"/>
        </w:rPr>
        <w:t xml:space="preserve"> </w:t>
      </w:r>
    </w:p>
    <w:p w14:paraId="1B69EE28" w14:textId="77777777" w:rsidR="00D96D21" w:rsidRPr="00BF1677" w:rsidRDefault="00D96D21" w:rsidP="00D96D21">
      <w:pPr>
        <w:jc w:val="both"/>
        <w:rPr>
          <w:lang w:val="en-GB"/>
        </w:rPr>
      </w:pPr>
    </w:p>
    <w:p w14:paraId="49E246E1" w14:textId="546E9A43" w:rsidR="00E913E8" w:rsidRPr="00BF1677" w:rsidRDefault="00E913E8" w:rsidP="00E913E8">
      <w:pPr>
        <w:jc w:val="both"/>
        <w:rPr>
          <w:lang w:val="en-GB"/>
        </w:rPr>
      </w:pPr>
      <w:r w:rsidRPr="00BF1677">
        <w:rPr>
          <w:lang w:val="en-GB"/>
        </w:rPr>
        <w:t xml:space="preserve">Tables 1 shows the results achieved by C5.0 decision trees for predicting interpreter accuracy (correct/incorrect interpretation). Adding age, experience, and whether the reader was a CF did not substantially improve the predictive power of the model. The best model achieved a statistically significant accuracy rate of 64.67% (p&lt;0.001), however this is only 6.56% greater than the NIR. Table 2 also indicates that a tailored model for predicting performance of CFs only and a tailored model for predicting performance of non-CFs also achieve poor accuracy scores. Nevertheless, the decision tree out </w:t>
      </w:r>
      <w:r w:rsidR="00510045" w:rsidRPr="00BF1677">
        <w:rPr>
          <w:lang w:val="en-GB"/>
        </w:rPr>
        <w:t>perform</w:t>
      </w:r>
      <w:r w:rsidR="00510045">
        <w:rPr>
          <w:lang w:val="en-GB"/>
        </w:rPr>
        <w:t>s</w:t>
      </w:r>
      <w:r w:rsidRPr="00BF1677">
        <w:rPr>
          <w:lang w:val="en-GB"/>
        </w:rPr>
        <w:t xml:space="preserve"> logistic regression (best logit model accuracy= 55.60%, p=0.539).</w:t>
      </w:r>
    </w:p>
    <w:p w14:paraId="08C5F11F" w14:textId="77777777" w:rsidR="00E913E8" w:rsidRPr="00BF1677" w:rsidRDefault="00E913E8" w:rsidP="00D96D21">
      <w:pPr>
        <w:jc w:val="both"/>
        <w:rPr>
          <w:lang w:val="en-GB"/>
        </w:rPr>
      </w:pPr>
    </w:p>
    <w:p w14:paraId="2CBFDB66" w14:textId="77777777" w:rsidR="00282601" w:rsidRPr="00BF1677" w:rsidRDefault="00C22FF3" w:rsidP="00D96D21">
      <w:pPr>
        <w:jc w:val="both"/>
        <w:rPr>
          <w:lang w:val="en-GB"/>
        </w:rPr>
      </w:pPr>
      <w:r w:rsidRPr="00BF1677">
        <w:rPr>
          <w:noProof/>
        </w:rPr>
        <w:lastRenderedPageBreak/>
        <w:drawing>
          <wp:inline distT="0" distB="0" distL="0" distR="0" wp14:anchorId="0429059E" wp14:editId="34C922F7">
            <wp:extent cx="5727700" cy="706374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7700" cy="7063740"/>
                    </a:xfrm>
                    <a:prstGeom prst="rect">
                      <a:avLst/>
                    </a:prstGeom>
                  </pic:spPr>
                </pic:pic>
              </a:graphicData>
            </a:graphic>
          </wp:inline>
        </w:drawing>
      </w:r>
    </w:p>
    <w:p w14:paraId="5750A72E" w14:textId="77777777" w:rsidR="00702992" w:rsidRPr="00BF1677" w:rsidRDefault="00593885" w:rsidP="00D96D21">
      <w:pPr>
        <w:jc w:val="both"/>
        <w:rPr>
          <w:b/>
          <w:lang w:val="en-GB"/>
        </w:rPr>
      </w:pPr>
      <w:r w:rsidRPr="00BF1677">
        <w:rPr>
          <w:b/>
          <w:lang w:val="en-GB"/>
        </w:rPr>
        <w:t>Figure 1</w:t>
      </w:r>
      <w:r w:rsidR="00702992" w:rsidRPr="00BF1677">
        <w:rPr>
          <w:b/>
          <w:lang w:val="en-GB"/>
        </w:rPr>
        <w:t xml:space="preserve">. </w:t>
      </w:r>
      <w:r w:rsidR="004A105B" w:rsidRPr="00BF1677">
        <w:rPr>
          <w:b/>
          <w:lang w:val="en-GB"/>
        </w:rPr>
        <w:t>(A) and (B)</w:t>
      </w:r>
      <w:r w:rsidR="00C93147" w:rsidRPr="00BF1677">
        <w:rPr>
          <w:b/>
          <w:lang w:val="en-GB"/>
        </w:rPr>
        <w:t xml:space="preserve"> show scaled and unscaled confidence ratings for each </w:t>
      </w:r>
      <w:r w:rsidR="004E5CB1" w:rsidRPr="00BF1677">
        <w:rPr>
          <w:b/>
          <w:lang w:val="en-GB"/>
        </w:rPr>
        <w:t>interpretation score achieved for all subjects, (C) and (D) show scaled and unscaled confidence ratings for each interpretation score achieved by CFs</w:t>
      </w:r>
      <w:r w:rsidR="004546E7" w:rsidRPr="00BF1677">
        <w:rPr>
          <w:b/>
          <w:lang w:val="en-GB"/>
        </w:rPr>
        <w:t xml:space="preserve"> [red boxplots]</w:t>
      </w:r>
      <w:r w:rsidR="004E5CB1" w:rsidRPr="00BF1677">
        <w:rPr>
          <w:b/>
          <w:lang w:val="en-GB"/>
        </w:rPr>
        <w:t xml:space="preserve">, and (E) and (F) show scaled and unscaled confidence ratings for each interpretation score achieved by </w:t>
      </w:r>
      <w:r w:rsidR="004546E7" w:rsidRPr="00BF1677">
        <w:rPr>
          <w:b/>
          <w:lang w:val="en-GB"/>
        </w:rPr>
        <w:t>non-</w:t>
      </w:r>
      <w:r w:rsidR="004E5CB1" w:rsidRPr="00BF1677">
        <w:rPr>
          <w:b/>
          <w:lang w:val="en-GB"/>
        </w:rPr>
        <w:t>CFs</w:t>
      </w:r>
      <w:r w:rsidR="004546E7" w:rsidRPr="00BF1677">
        <w:rPr>
          <w:b/>
          <w:lang w:val="en-GB"/>
        </w:rPr>
        <w:t xml:space="preserve"> [blue boxplots].</w:t>
      </w:r>
    </w:p>
    <w:p w14:paraId="4C2A625B" w14:textId="77777777" w:rsidR="00534C21" w:rsidRPr="00BF1677" w:rsidRDefault="00534C21" w:rsidP="00D96D21">
      <w:pPr>
        <w:jc w:val="both"/>
        <w:rPr>
          <w:lang w:val="en-GB"/>
        </w:rPr>
      </w:pPr>
    </w:p>
    <w:p w14:paraId="110C2450" w14:textId="77777777" w:rsidR="00534C21" w:rsidRPr="00BF1677" w:rsidRDefault="003A454C" w:rsidP="00534C21">
      <w:pPr>
        <w:jc w:val="both"/>
        <w:rPr>
          <w:lang w:val="en-GB"/>
        </w:rPr>
      </w:pPr>
      <w:r w:rsidRPr="00BF1677">
        <w:rPr>
          <w:noProof/>
        </w:rPr>
        <w:lastRenderedPageBreak/>
        <w:drawing>
          <wp:inline distT="0" distB="0" distL="0" distR="0" wp14:anchorId="234F29C9" wp14:editId="2F02C582">
            <wp:extent cx="5727700" cy="363791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27700" cy="3637915"/>
                    </a:xfrm>
                    <a:prstGeom prst="rect">
                      <a:avLst/>
                    </a:prstGeom>
                  </pic:spPr>
                </pic:pic>
              </a:graphicData>
            </a:graphic>
          </wp:inline>
        </w:drawing>
      </w:r>
    </w:p>
    <w:p w14:paraId="19D9D014" w14:textId="77777777" w:rsidR="00534C21" w:rsidRPr="00BF1677" w:rsidRDefault="00462020" w:rsidP="00534C21">
      <w:pPr>
        <w:jc w:val="both"/>
        <w:rPr>
          <w:b/>
          <w:lang w:val="en-GB"/>
        </w:rPr>
      </w:pPr>
      <w:r w:rsidRPr="00BF1677">
        <w:rPr>
          <w:b/>
          <w:lang w:val="en-GB"/>
        </w:rPr>
        <w:t>Figure 2</w:t>
      </w:r>
      <w:r w:rsidR="00534C21" w:rsidRPr="00BF1677">
        <w:rPr>
          <w:b/>
          <w:lang w:val="en-GB"/>
        </w:rPr>
        <w:t xml:space="preserve">. </w:t>
      </w:r>
      <w:r w:rsidR="009815A9" w:rsidRPr="00BF1677">
        <w:rPr>
          <w:b/>
          <w:lang w:val="en-GB"/>
        </w:rPr>
        <w:t xml:space="preserve">Boxplots showing the spread of individual spearman correlations between </w:t>
      </w:r>
      <w:r w:rsidRPr="00BF1677">
        <w:rPr>
          <w:b/>
          <w:lang w:val="en-GB"/>
        </w:rPr>
        <w:t xml:space="preserve">scaled </w:t>
      </w:r>
      <w:r w:rsidR="009815A9" w:rsidRPr="00BF1677">
        <w:rPr>
          <w:b/>
          <w:lang w:val="en-GB"/>
        </w:rPr>
        <w:t xml:space="preserve">confidence ratings and interpretation score for both groups when the AD is correct and incorrect (red boxplots=CFs, blue boxplots=non-CFs).  </w:t>
      </w:r>
    </w:p>
    <w:p w14:paraId="54105FE3" w14:textId="77777777" w:rsidR="000517B0" w:rsidRPr="00BF1677" w:rsidRDefault="000517B0" w:rsidP="00534C21">
      <w:pPr>
        <w:jc w:val="both"/>
        <w:rPr>
          <w:b/>
          <w:lang w:val="en-GB"/>
        </w:rPr>
      </w:pPr>
    </w:p>
    <w:p w14:paraId="133B7264" w14:textId="77777777" w:rsidR="00534C21" w:rsidRPr="00BF1677" w:rsidRDefault="00534C21" w:rsidP="00D96D21">
      <w:pPr>
        <w:jc w:val="both"/>
        <w:rPr>
          <w:lang w:val="en-GB"/>
        </w:rPr>
      </w:pPr>
    </w:p>
    <w:p w14:paraId="6AA02185" w14:textId="77777777" w:rsidR="00282601" w:rsidRPr="00BF1677" w:rsidRDefault="00C22FF3" w:rsidP="00D96D21">
      <w:pPr>
        <w:jc w:val="both"/>
        <w:rPr>
          <w:lang w:val="en-GB"/>
        </w:rPr>
      </w:pPr>
      <w:r w:rsidRPr="00BF1677">
        <w:rPr>
          <w:noProof/>
        </w:rPr>
        <w:drawing>
          <wp:inline distT="0" distB="0" distL="0" distR="0" wp14:anchorId="185FDCA1" wp14:editId="309FBC25">
            <wp:extent cx="5727700" cy="2651125"/>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7700" cy="2651125"/>
                    </a:xfrm>
                    <a:prstGeom prst="rect">
                      <a:avLst/>
                    </a:prstGeom>
                  </pic:spPr>
                </pic:pic>
              </a:graphicData>
            </a:graphic>
          </wp:inline>
        </w:drawing>
      </w:r>
    </w:p>
    <w:p w14:paraId="1C32D831" w14:textId="77777777" w:rsidR="00C22FF3" w:rsidRPr="00BF1677" w:rsidRDefault="00462020" w:rsidP="00D96D21">
      <w:pPr>
        <w:jc w:val="both"/>
        <w:rPr>
          <w:b/>
          <w:lang w:val="en-GB"/>
        </w:rPr>
      </w:pPr>
      <w:r w:rsidRPr="00BF1677">
        <w:rPr>
          <w:b/>
          <w:lang w:val="en-GB"/>
        </w:rPr>
        <w:t>Figure 3</w:t>
      </w:r>
      <w:r w:rsidR="00C22FF3" w:rsidRPr="00BF1677">
        <w:rPr>
          <w:b/>
          <w:lang w:val="en-GB"/>
        </w:rPr>
        <w:t xml:space="preserve">. </w:t>
      </w:r>
      <w:r w:rsidR="00CF15F4" w:rsidRPr="00BF1677">
        <w:rPr>
          <w:b/>
          <w:lang w:val="en-GB"/>
        </w:rPr>
        <w:t xml:space="preserve">(A) shows the difference in </w:t>
      </w:r>
      <w:r w:rsidRPr="00BF1677">
        <w:rPr>
          <w:b/>
          <w:lang w:val="en-GB"/>
        </w:rPr>
        <w:t xml:space="preserve">scaled </w:t>
      </w:r>
      <w:r w:rsidR="00CF15F4" w:rsidRPr="00BF1677">
        <w:rPr>
          <w:b/>
          <w:lang w:val="en-GB"/>
        </w:rPr>
        <w:t xml:space="preserve">confidence ratings amongst CFs when the AD is correct and incorrect, and (B) shows the difference in </w:t>
      </w:r>
      <w:r w:rsidRPr="00BF1677">
        <w:rPr>
          <w:b/>
          <w:lang w:val="en-GB"/>
        </w:rPr>
        <w:t xml:space="preserve">scaled </w:t>
      </w:r>
      <w:r w:rsidR="00CF15F4" w:rsidRPr="00BF1677">
        <w:rPr>
          <w:b/>
          <w:lang w:val="en-GB"/>
        </w:rPr>
        <w:t>confidence ratings amongst non-CFs when the AD is correct and incorrect.</w:t>
      </w:r>
    </w:p>
    <w:p w14:paraId="659C805A" w14:textId="77777777" w:rsidR="00282601" w:rsidRPr="00BF1677" w:rsidRDefault="00282601" w:rsidP="00D96D21">
      <w:pPr>
        <w:jc w:val="both"/>
        <w:rPr>
          <w:lang w:val="en-GB"/>
        </w:rPr>
      </w:pPr>
    </w:p>
    <w:p w14:paraId="3FF4F182" w14:textId="77777777" w:rsidR="00522071" w:rsidRPr="00BF1677" w:rsidRDefault="00522071" w:rsidP="00D96D21">
      <w:pPr>
        <w:jc w:val="both"/>
        <w:rPr>
          <w:lang w:val="en-GB"/>
        </w:rPr>
      </w:pPr>
    </w:p>
    <w:p w14:paraId="32E1E8E3" w14:textId="77777777" w:rsidR="00E913E8" w:rsidRPr="00BF1677" w:rsidRDefault="00E913E8" w:rsidP="00D96D21">
      <w:pPr>
        <w:jc w:val="both"/>
        <w:rPr>
          <w:lang w:val="en-GB"/>
        </w:rPr>
      </w:pPr>
    </w:p>
    <w:p w14:paraId="1FB00C15" w14:textId="77777777" w:rsidR="00522071" w:rsidRDefault="00522071" w:rsidP="00D96D21">
      <w:pPr>
        <w:jc w:val="both"/>
        <w:rPr>
          <w:lang w:val="en-GB"/>
        </w:rPr>
      </w:pPr>
    </w:p>
    <w:p w14:paraId="3FCC3D46" w14:textId="77777777" w:rsidR="00934E8E" w:rsidRPr="00BF1677" w:rsidRDefault="00934E8E" w:rsidP="00D96D21">
      <w:pPr>
        <w:jc w:val="both"/>
        <w:rPr>
          <w:lang w:val="en-GB"/>
        </w:rPr>
      </w:pPr>
    </w:p>
    <w:p w14:paraId="19577063" w14:textId="77777777" w:rsidR="00D96D21" w:rsidRPr="00BF1677" w:rsidRDefault="00C85569" w:rsidP="00D96D21">
      <w:pPr>
        <w:jc w:val="both"/>
        <w:rPr>
          <w:b/>
          <w:lang w:val="en-GB"/>
        </w:rPr>
      </w:pPr>
      <w:r w:rsidRPr="00BF1677">
        <w:rPr>
          <w:b/>
          <w:lang w:val="en-GB"/>
        </w:rPr>
        <w:lastRenderedPageBreak/>
        <w:t>Table 1</w:t>
      </w:r>
      <w:r w:rsidR="00861B0F" w:rsidRPr="00BF1677">
        <w:rPr>
          <w:b/>
          <w:lang w:val="en-GB"/>
        </w:rPr>
        <w:t xml:space="preserve">. </w:t>
      </w:r>
      <w:r w:rsidR="00373875" w:rsidRPr="00BF1677">
        <w:rPr>
          <w:b/>
          <w:lang w:val="en-GB"/>
        </w:rPr>
        <w:t>Performance metrics achieved by C5.0 decision trees for predicting interpretation accuracy (correct/not correct) for all subjects.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1"/>
        <w:gridCol w:w="1501"/>
        <w:gridCol w:w="1502"/>
        <w:gridCol w:w="1502"/>
        <w:gridCol w:w="1502"/>
        <w:gridCol w:w="1502"/>
      </w:tblGrid>
      <w:tr w:rsidR="0082222E" w:rsidRPr="00BF1677" w14:paraId="7BA7AAF4" w14:textId="77777777" w:rsidTr="00CF15F4">
        <w:trPr>
          <w:trHeight w:val="1080"/>
        </w:trPr>
        <w:tc>
          <w:tcPr>
            <w:tcW w:w="1501" w:type="dxa"/>
            <w:tcBorders>
              <w:top w:val="single" w:sz="4" w:space="0" w:color="auto"/>
              <w:bottom w:val="single" w:sz="4" w:space="0" w:color="auto"/>
            </w:tcBorders>
          </w:tcPr>
          <w:p w14:paraId="4A7F4428" w14:textId="77777777" w:rsidR="0082222E" w:rsidRPr="00BF1677" w:rsidRDefault="0082222E" w:rsidP="00481C3E">
            <w:pPr>
              <w:rPr>
                <w:sz w:val="16"/>
                <w:szCs w:val="16"/>
                <w:lang w:val="en-GB"/>
              </w:rPr>
            </w:pPr>
          </w:p>
        </w:tc>
        <w:tc>
          <w:tcPr>
            <w:tcW w:w="1501" w:type="dxa"/>
            <w:tcBorders>
              <w:top w:val="single" w:sz="4" w:space="0" w:color="auto"/>
              <w:bottom w:val="single" w:sz="4" w:space="0" w:color="auto"/>
            </w:tcBorders>
          </w:tcPr>
          <w:p w14:paraId="0F66833B" w14:textId="77777777" w:rsidR="0082222E" w:rsidRPr="00BF1677" w:rsidRDefault="0082222E" w:rsidP="00481C3E">
            <w:pPr>
              <w:rPr>
                <w:b/>
                <w:sz w:val="16"/>
                <w:szCs w:val="16"/>
                <w:lang w:val="en-GB"/>
              </w:rPr>
            </w:pPr>
            <w:r w:rsidRPr="00BF1677">
              <w:rPr>
                <w:b/>
                <w:sz w:val="16"/>
                <w:szCs w:val="16"/>
                <w:lang w:val="en-GB"/>
              </w:rPr>
              <w:t>Confidence</w:t>
            </w:r>
          </w:p>
        </w:tc>
        <w:tc>
          <w:tcPr>
            <w:tcW w:w="1502" w:type="dxa"/>
            <w:tcBorders>
              <w:top w:val="single" w:sz="4" w:space="0" w:color="auto"/>
              <w:bottom w:val="single" w:sz="4" w:space="0" w:color="auto"/>
            </w:tcBorders>
          </w:tcPr>
          <w:p w14:paraId="6AC539F6" w14:textId="77777777" w:rsidR="0082222E" w:rsidRPr="00BF1677" w:rsidRDefault="0082222E" w:rsidP="00481C3E">
            <w:pPr>
              <w:rPr>
                <w:b/>
                <w:sz w:val="16"/>
                <w:szCs w:val="16"/>
                <w:lang w:val="en-GB"/>
              </w:rPr>
            </w:pPr>
            <w:r w:rsidRPr="00BF1677">
              <w:rPr>
                <w:b/>
                <w:sz w:val="16"/>
                <w:szCs w:val="16"/>
                <w:lang w:val="en-GB"/>
              </w:rPr>
              <w:t>Scaled-Confidence</w:t>
            </w:r>
          </w:p>
        </w:tc>
        <w:tc>
          <w:tcPr>
            <w:tcW w:w="1502" w:type="dxa"/>
            <w:tcBorders>
              <w:top w:val="single" w:sz="4" w:space="0" w:color="auto"/>
              <w:bottom w:val="single" w:sz="4" w:space="0" w:color="auto"/>
            </w:tcBorders>
          </w:tcPr>
          <w:p w14:paraId="2B4D6FCE" w14:textId="77777777" w:rsidR="0082222E" w:rsidRPr="00BF1677" w:rsidRDefault="0082222E" w:rsidP="00481C3E">
            <w:pPr>
              <w:rPr>
                <w:b/>
                <w:sz w:val="16"/>
                <w:szCs w:val="16"/>
                <w:lang w:val="en-GB"/>
              </w:rPr>
            </w:pPr>
            <w:r w:rsidRPr="00BF1677">
              <w:rPr>
                <w:b/>
                <w:sz w:val="16"/>
                <w:szCs w:val="16"/>
                <w:lang w:val="en-GB"/>
              </w:rPr>
              <w:t xml:space="preserve">Confidence / Scaled-Confidence </w:t>
            </w:r>
          </w:p>
        </w:tc>
        <w:tc>
          <w:tcPr>
            <w:tcW w:w="1502" w:type="dxa"/>
            <w:tcBorders>
              <w:top w:val="single" w:sz="4" w:space="0" w:color="auto"/>
              <w:bottom w:val="single" w:sz="4" w:space="0" w:color="auto"/>
            </w:tcBorders>
          </w:tcPr>
          <w:p w14:paraId="54C6F8CB" w14:textId="77777777" w:rsidR="0082222E" w:rsidRPr="00BF1677" w:rsidRDefault="0082222E" w:rsidP="00481C3E">
            <w:pPr>
              <w:rPr>
                <w:b/>
                <w:sz w:val="16"/>
                <w:szCs w:val="16"/>
                <w:lang w:val="en-GB"/>
              </w:rPr>
            </w:pPr>
            <w:r w:rsidRPr="00BF1677">
              <w:rPr>
                <w:b/>
                <w:sz w:val="16"/>
                <w:szCs w:val="16"/>
                <w:lang w:val="en-GB"/>
              </w:rPr>
              <w:t>Scaled Confidence /  Age /  Experience /  Group</w:t>
            </w:r>
          </w:p>
        </w:tc>
        <w:tc>
          <w:tcPr>
            <w:tcW w:w="1502" w:type="dxa"/>
            <w:tcBorders>
              <w:top w:val="single" w:sz="4" w:space="0" w:color="auto"/>
              <w:bottom w:val="single" w:sz="4" w:space="0" w:color="auto"/>
            </w:tcBorders>
          </w:tcPr>
          <w:p w14:paraId="70435E1B" w14:textId="77777777" w:rsidR="0082222E" w:rsidRPr="00BF1677" w:rsidRDefault="0082222E" w:rsidP="00481C3E">
            <w:pPr>
              <w:rPr>
                <w:b/>
                <w:sz w:val="16"/>
                <w:szCs w:val="16"/>
                <w:lang w:val="en-GB"/>
              </w:rPr>
            </w:pPr>
            <w:r w:rsidRPr="00BF1677">
              <w:rPr>
                <w:b/>
                <w:sz w:val="16"/>
                <w:szCs w:val="16"/>
                <w:lang w:val="en-GB"/>
              </w:rPr>
              <w:t xml:space="preserve">Scaled Confidence / Age / Experience /  Group / </w:t>
            </w:r>
          </w:p>
          <w:p w14:paraId="637E3442" w14:textId="77777777" w:rsidR="0082222E" w:rsidRPr="00BF1677" w:rsidRDefault="0082222E" w:rsidP="00481C3E">
            <w:pPr>
              <w:rPr>
                <w:b/>
                <w:sz w:val="16"/>
                <w:szCs w:val="16"/>
                <w:lang w:val="en-GB"/>
              </w:rPr>
            </w:pPr>
            <w:r w:rsidRPr="00BF1677">
              <w:rPr>
                <w:b/>
                <w:sz w:val="16"/>
                <w:szCs w:val="16"/>
                <w:lang w:val="en-GB"/>
              </w:rPr>
              <w:t>Type*</w:t>
            </w:r>
          </w:p>
        </w:tc>
      </w:tr>
      <w:tr w:rsidR="0082222E" w:rsidRPr="00BF1677" w14:paraId="037034C7" w14:textId="77777777" w:rsidTr="00CF15F4">
        <w:tc>
          <w:tcPr>
            <w:tcW w:w="1501" w:type="dxa"/>
            <w:tcBorders>
              <w:top w:val="single" w:sz="4" w:space="0" w:color="auto"/>
            </w:tcBorders>
          </w:tcPr>
          <w:p w14:paraId="6A5650D1" w14:textId="77777777" w:rsidR="009E65DE" w:rsidRPr="00BF1677" w:rsidRDefault="0082222E" w:rsidP="00481C3E">
            <w:pPr>
              <w:rPr>
                <w:b/>
                <w:sz w:val="16"/>
                <w:szCs w:val="16"/>
                <w:lang w:val="en-GB"/>
              </w:rPr>
            </w:pPr>
            <w:r w:rsidRPr="00BF1677">
              <w:rPr>
                <w:b/>
                <w:sz w:val="16"/>
                <w:szCs w:val="16"/>
                <w:lang w:val="en-GB"/>
              </w:rPr>
              <w:t>Accuracy</w:t>
            </w:r>
            <w:r w:rsidR="00813A73" w:rsidRPr="00BF1677">
              <w:rPr>
                <w:b/>
                <w:sz w:val="16"/>
                <w:szCs w:val="16"/>
                <w:lang w:val="en-GB"/>
              </w:rPr>
              <w:t xml:space="preserve"> </w:t>
            </w:r>
          </w:p>
          <w:p w14:paraId="0C675DA3" w14:textId="77777777" w:rsidR="0082222E" w:rsidRPr="00BF1677" w:rsidRDefault="00813A73" w:rsidP="00481C3E">
            <w:pPr>
              <w:rPr>
                <w:b/>
                <w:sz w:val="16"/>
                <w:szCs w:val="16"/>
                <w:lang w:val="en-GB"/>
              </w:rPr>
            </w:pPr>
            <w:r w:rsidRPr="00BF1677">
              <w:rPr>
                <w:b/>
                <w:sz w:val="16"/>
                <w:szCs w:val="16"/>
                <w:lang w:val="en-GB"/>
              </w:rPr>
              <w:t>(%</w:t>
            </w:r>
            <w:r w:rsidR="009E65DE" w:rsidRPr="00BF1677">
              <w:rPr>
                <w:b/>
                <w:sz w:val="16"/>
                <w:szCs w:val="16"/>
                <w:lang w:val="en-GB"/>
              </w:rPr>
              <w:t>, 95% CI</w:t>
            </w:r>
            <w:r w:rsidRPr="00BF1677">
              <w:rPr>
                <w:b/>
                <w:sz w:val="16"/>
                <w:szCs w:val="16"/>
                <w:lang w:val="en-GB"/>
              </w:rPr>
              <w:t>)</w:t>
            </w:r>
          </w:p>
        </w:tc>
        <w:tc>
          <w:tcPr>
            <w:tcW w:w="1501" w:type="dxa"/>
            <w:tcBorders>
              <w:top w:val="single" w:sz="4" w:space="0" w:color="auto"/>
            </w:tcBorders>
          </w:tcPr>
          <w:p w14:paraId="747FE56B" w14:textId="77777777" w:rsidR="0082222E" w:rsidRPr="00BF1677" w:rsidRDefault="0082222E" w:rsidP="00481C3E">
            <w:pPr>
              <w:rPr>
                <w:sz w:val="16"/>
                <w:szCs w:val="16"/>
                <w:lang w:val="en-GB"/>
              </w:rPr>
            </w:pPr>
            <w:r w:rsidRPr="00BF1677">
              <w:rPr>
                <w:sz w:val="16"/>
                <w:szCs w:val="16"/>
                <w:lang w:val="en-GB"/>
              </w:rPr>
              <w:t>60.22</w:t>
            </w:r>
            <w:r w:rsidR="00861B0F" w:rsidRPr="00BF1677">
              <w:rPr>
                <w:sz w:val="16"/>
                <w:szCs w:val="16"/>
                <w:lang w:val="en-GB"/>
              </w:rPr>
              <w:t xml:space="preserve"> </w:t>
            </w:r>
            <w:r w:rsidR="00861B0F" w:rsidRPr="00BF1677">
              <w:rPr>
                <w:sz w:val="16"/>
                <w:szCs w:val="16"/>
                <w:lang w:val="en-GB"/>
              </w:rPr>
              <w:br/>
              <w:t>(57.92, 62.49)</w:t>
            </w:r>
            <w:r w:rsidRPr="00BF1677">
              <w:rPr>
                <w:sz w:val="16"/>
                <w:szCs w:val="16"/>
                <w:lang w:val="en-GB"/>
              </w:rPr>
              <w:br/>
            </w:r>
          </w:p>
        </w:tc>
        <w:tc>
          <w:tcPr>
            <w:tcW w:w="1502" w:type="dxa"/>
            <w:tcBorders>
              <w:top w:val="single" w:sz="4" w:space="0" w:color="auto"/>
            </w:tcBorders>
          </w:tcPr>
          <w:p w14:paraId="69912458" w14:textId="77777777" w:rsidR="00861B0F" w:rsidRPr="00BF1677" w:rsidRDefault="0082222E" w:rsidP="00481C3E">
            <w:pPr>
              <w:rPr>
                <w:sz w:val="16"/>
                <w:szCs w:val="16"/>
                <w:lang w:val="en-GB"/>
              </w:rPr>
            </w:pPr>
            <w:r w:rsidRPr="00BF1677">
              <w:rPr>
                <w:sz w:val="16"/>
                <w:szCs w:val="16"/>
                <w:lang w:val="en-GB"/>
              </w:rPr>
              <w:t>61.22</w:t>
            </w:r>
            <w:r w:rsidR="00861B0F" w:rsidRPr="00BF1677">
              <w:rPr>
                <w:sz w:val="16"/>
                <w:szCs w:val="16"/>
                <w:lang w:val="en-GB"/>
              </w:rPr>
              <w:t xml:space="preserve"> </w:t>
            </w:r>
          </w:p>
          <w:p w14:paraId="002C2228" w14:textId="77777777" w:rsidR="0082222E" w:rsidRPr="00BF1677" w:rsidRDefault="00861B0F" w:rsidP="00481C3E">
            <w:pPr>
              <w:rPr>
                <w:sz w:val="16"/>
                <w:szCs w:val="16"/>
                <w:lang w:val="en-GB"/>
              </w:rPr>
            </w:pPr>
            <w:r w:rsidRPr="00BF1677">
              <w:rPr>
                <w:sz w:val="16"/>
                <w:szCs w:val="16"/>
                <w:lang w:val="en-GB"/>
              </w:rPr>
              <w:t>(58.93, 63.48)</w:t>
            </w:r>
          </w:p>
        </w:tc>
        <w:tc>
          <w:tcPr>
            <w:tcW w:w="1502" w:type="dxa"/>
            <w:tcBorders>
              <w:top w:val="single" w:sz="4" w:space="0" w:color="auto"/>
            </w:tcBorders>
          </w:tcPr>
          <w:p w14:paraId="3827185F" w14:textId="77777777" w:rsidR="00861B0F" w:rsidRPr="00BF1677" w:rsidRDefault="0082222E" w:rsidP="00481C3E">
            <w:pPr>
              <w:rPr>
                <w:sz w:val="16"/>
                <w:szCs w:val="16"/>
                <w:lang w:val="en-GB"/>
              </w:rPr>
            </w:pPr>
            <w:r w:rsidRPr="00BF1677">
              <w:rPr>
                <w:sz w:val="16"/>
                <w:szCs w:val="16"/>
                <w:lang w:val="en-GB"/>
              </w:rPr>
              <w:t>61.44</w:t>
            </w:r>
            <w:r w:rsidR="00861B0F" w:rsidRPr="00BF1677">
              <w:rPr>
                <w:sz w:val="16"/>
                <w:szCs w:val="16"/>
                <w:lang w:val="en-GB"/>
              </w:rPr>
              <w:t xml:space="preserve"> </w:t>
            </w:r>
          </w:p>
          <w:p w14:paraId="4EDEC50F" w14:textId="77777777" w:rsidR="0082222E" w:rsidRPr="00BF1677" w:rsidRDefault="00861B0F" w:rsidP="00481C3E">
            <w:pPr>
              <w:rPr>
                <w:sz w:val="16"/>
                <w:szCs w:val="16"/>
                <w:lang w:val="en-GB"/>
              </w:rPr>
            </w:pPr>
            <w:r w:rsidRPr="00BF1677">
              <w:rPr>
                <w:sz w:val="16"/>
                <w:szCs w:val="16"/>
                <w:lang w:val="en-GB"/>
              </w:rPr>
              <w:t>(59.15, 63.70)</w:t>
            </w:r>
            <w:r w:rsidR="0082222E" w:rsidRPr="00BF1677">
              <w:rPr>
                <w:sz w:val="16"/>
                <w:szCs w:val="16"/>
                <w:lang w:val="en-GB"/>
              </w:rPr>
              <w:br/>
            </w:r>
          </w:p>
        </w:tc>
        <w:tc>
          <w:tcPr>
            <w:tcW w:w="1502" w:type="dxa"/>
            <w:tcBorders>
              <w:top w:val="single" w:sz="4" w:space="0" w:color="auto"/>
            </w:tcBorders>
          </w:tcPr>
          <w:p w14:paraId="533AC2CA" w14:textId="77777777" w:rsidR="00861B0F" w:rsidRPr="00BF1677" w:rsidRDefault="0082222E" w:rsidP="00481C3E">
            <w:pPr>
              <w:rPr>
                <w:sz w:val="16"/>
                <w:szCs w:val="16"/>
                <w:lang w:val="en-GB"/>
              </w:rPr>
            </w:pPr>
            <w:r w:rsidRPr="00BF1677">
              <w:rPr>
                <w:sz w:val="16"/>
                <w:szCs w:val="16"/>
                <w:lang w:val="en-GB"/>
              </w:rPr>
              <w:t>64.06</w:t>
            </w:r>
            <w:r w:rsidR="00861B0F" w:rsidRPr="00BF1677">
              <w:rPr>
                <w:sz w:val="16"/>
                <w:szCs w:val="16"/>
                <w:lang w:val="en-GB"/>
              </w:rPr>
              <w:t xml:space="preserve"> </w:t>
            </w:r>
          </w:p>
          <w:p w14:paraId="104FA045" w14:textId="77777777" w:rsidR="0082222E" w:rsidRPr="00BF1677" w:rsidRDefault="00861B0F" w:rsidP="00481C3E">
            <w:pPr>
              <w:rPr>
                <w:sz w:val="16"/>
                <w:szCs w:val="16"/>
                <w:lang w:val="en-GB"/>
              </w:rPr>
            </w:pPr>
            <w:r w:rsidRPr="00BF1677">
              <w:rPr>
                <w:sz w:val="16"/>
                <w:szCs w:val="16"/>
                <w:lang w:val="en-GB"/>
              </w:rPr>
              <w:t>(61.79, 66.28)</w:t>
            </w:r>
            <w:r w:rsidR="0082222E" w:rsidRPr="00BF1677">
              <w:rPr>
                <w:sz w:val="16"/>
                <w:szCs w:val="16"/>
                <w:lang w:val="en-GB"/>
              </w:rPr>
              <w:br/>
            </w:r>
          </w:p>
        </w:tc>
        <w:tc>
          <w:tcPr>
            <w:tcW w:w="1502" w:type="dxa"/>
            <w:tcBorders>
              <w:top w:val="single" w:sz="4" w:space="0" w:color="auto"/>
            </w:tcBorders>
          </w:tcPr>
          <w:p w14:paraId="59C42539" w14:textId="77777777" w:rsidR="00861B0F" w:rsidRPr="00BF1677" w:rsidRDefault="0082222E" w:rsidP="00481C3E">
            <w:pPr>
              <w:rPr>
                <w:sz w:val="16"/>
                <w:szCs w:val="16"/>
                <w:lang w:val="en-GB"/>
              </w:rPr>
            </w:pPr>
            <w:r w:rsidRPr="00BF1677">
              <w:rPr>
                <w:sz w:val="16"/>
                <w:szCs w:val="16"/>
                <w:lang w:val="en-GB"/>
              </w:rPr>
              <w:t>64.67</w:t>
            </w:r>
            <w:r w:rsidR="00861B0F" w:rsidRPr="00BF1677">
              <w:rPr>
                <w:sz w:val="16"/>
                <w:szCs w:val="16"/>
                <w:lang w:val="en-GB"/>
              </w:rPr>
              <w:t xml:space="preserve"> </w:t>
            </w:r>
          </w:p>
          <w:p w14:paraId="54D4D159" w14:textId="77777777" w:rsidR="0082222E" w:rsidRPr="00BF1677" w:rsidRDefault="00861B0F" w:rsidP="00481C3E">
            <w:pPr>
              <w:rPr>
                <w:sz w:val="16"/>
                <w:szCs w:val="16"/>
                <w:lang w:val="en-GB"/>
              </w:rPr>
            </w:pPr>
            <w:r w:rsidRPr="00BF1677">
              <w:rPr>
                <w:sz w:val="16"/>
                <w:szCs w:val="16"/>
                <w:lang w:val="en-GB"/>
              </w:rPr>
              <w:t>(62.41, 66.88)</w:t>
            </w:r>
            <w:r w:rsidR="0082222E" w:rsidRPr="00BF1677">
              <w:rPr>
                <w:sz w:val="16"/>
                <w:szCs w:val="16"/>
                <w:lang w:val="en-GB"/>
              </w:rPr>
              <w:br/>
            </w:r>
          </w:p>
        </w:tc>
      </w:tr>
      <w:tr w:rsidR="0082222E" w:rsidRPr="00BF1677" w14:paraId="2DF11B1E" w14:textId="77777777" w:rsidTr="00CF15F4">
        <w:tc>
          <w:tcPr>
            <w:tcW w:w="1501" w:type="dxa"/>
          </w:tcPr>
          <w:p w14:paraId="02A569EC" w14:textId="77777777" w:rsidR="0082222E" w:rsidRPr="00BF1677" w:rsidRDefault="0082222E" w:rsidP="00481C3E">
            <w:pPr>
              <w:rPr>
                <w:b/>
                <w:sz w:val="16"/>
                <w:szCs w:val="16"/>
                <w:lang w:val="en-GB"/>
              </w:rPr>
            </w:pPr>
            <w:r w:rsidRPr="00BF1677">
              <w:rPr>
                <w:b/>
                <w:sz w:val="16"/>
                <w:szCs w:val="16"/>
                <w:lang w:val="en-GB"/>
              </w:rPr>
              <w:t>Kappa</w:t>
            </w:r>
            <w:r w:rsidR="00373875" w:rsidRPr="00BF1677">
              <w:rPr>
                <w:b/>
                <w:sz w:val="16"/>
                <w:szCs w:val="16"/>
                <w:lang w:val="en-GB"/>
              </w:rPr>
              <w:br/>
            </w:r>
          </w:p>
        </w:tc>
        <w:tc>
          <w:tcPr>
            <w:tcW w:w="1501" w:type="dxa"/>
          </w:tcPr>
          <w:p w14:paraId="1EDD3BFB" w14:textId="77777777" w:rsidR="0082222E" w:rsidRPr="00BF1677" w:rsidRDefault="0082222E" w:rsidP="00481C3E">
            <w:pPr>
              <w:rPr>
                <w:sz w:val="16"/>
                <w:szCs w:val="16"/>
                <w:lang w:val="en-GB"/>
              </w:rPr>
            </w:pPr>
            <w:r w:rsidRPr="00BF1677">
              <w:rPr>
                <w:sz w:val="16"/>
                <w:szCs w:val="16"/>
                <w:lang w:val="en-GB"/>
              </w:rPr>
              <w:t xml:space="preserve">0.125           </w:t>
            </w:r>
          </w:p>
        </w:tc>
        <w:tc>
          <w:tcPr>
            <w:tcW w:w="1502" w:type="dxa"/>
          </w:tcPr>
          <w:p w14:paraId="2852DD56" w14:textId="77777777" w:rsidR="0082222E" w:rsidRPr="00BF1677" w:rsidRDefault="0082222E" w:rsidP="00481C3E">
            <w:pPr>
              <w:rPr>
                <w:sz w:val="16"/>
                <w:szCs w:val="16"/>
                <w:lang w:val="en-GB"/>
              </w:rPr>
            </w:pPr>
            <w:r w:rsidRPr="00BF1677">
              <w:rPr>
                <w:sz w:val="16"/>
                <w:szCs w:val="16"/>
                <w:lang w:val="en-GB"/>
              </w:rPr>
              <w:t xml:space="preserve">0.198          </w:t>
            </w:r>
          </w:p>
        </w:tc>
        <w:tc>
          <w:tcPr>
            <w:tcW w:w="1502" w:type="dxa"/>
          </w:tcPr>
          <w:p w14:paraId="0E01EBDC" w14:textId="77777777" w:rsidR="0082222E" w:rsidRPr="00BF1677" w:rsidRDefault="0082222E" w:rsidP="00481C3E">
            <w:pPr>
              <w:rPr>
                <w:sz w:val="16"/>
                <w:szCs w:val="16"/>
                <w:lang w:val="en-GB"/>
              </w:rPr>
            </w:pPr>
            <w:r w:rsidRPr="00BF1677">
              <w:rPr>
                <w:sz w:val="16"/>
                <w:szCs w:val="16"/>
                <w:lang w:val="en-GB"/>
              </w:rPr>
              <w:t xml:space="preserve">0.186          </w:t>
            </w:r>
          </w:p>
        </w:tc>
        <w:tc>
          <w:tcPr>
            <w:tcW w:w="1502" w:type="dxa"/>
          </w:tcPr>
          <w:p w14:paraId="7AC21290" w14:textId="77777777" w:rsidR="0082222E" w:rsidRPr="00BF1677" w:rsidRDefault="0082222E" w:rsidP="00481C3E">
            <w:pPr>
              <w:rPr>
                <w:sz w:val="16"/>
                <w:szCs w:val="16"/>
                <w:lang w:val="en-GB"/>
              </w:rPr>
            </w:pPr>
            <w:r w:rsidRPr="00BF1677">
              <w:rPr>
                <w:sz w:val="16"/>
                <w:szCs w:val="16"/>
                <w:lang w:val="en-GB"/>
              </w:rPr>
              <w:t xml:space="preserve">0.238          </w:t>
            </w:r>
          </w:p>
        </w:tc>
        <w:tc>
          <w:tcPr>
            <w:tcW w:w="1502" w:type="dxa"/>
          </w:tcPr>
          <w:p w14:paraId="024F0EA2" w14:textId="77777777" w:rsidR="0082222E" w:rsidRPr="00BF1677" w:rsidRDefault="0082222E" w:rsidP="00481C3E">
            <w:pPr>
              <w:rPr>
                <w:sz w:val="16"/>
                <w:szCs w:val="16"/>
                <w:lang w:val="en-GB"/>
              </w:rPr>
            </w:pPr>
            <w:r w:rsidRPr="00BF1677">
              <w:rPr>
                <w:sz w:val="16"/>
                <w:szCs w:val="16"/>
                <w:lang w:val="en-GB"/>
              </w:rPr>
              <w:t xml:space="preserve">0.272          </w:t>
            </w:r>
          </w:p>
        </w:tc>
      </w:tr>
      <w:tr w:rsidR="0082222E" w:rsidRPr="00BF1677" w14:paraId="2C33F181" w14:textId="77777777" w:rsidTr="00CF15F4">
        <w:tc>
          <w:tcPr>
            <w:tcW w:w="1501" w:type="dxa"/>
          </w:tcPr>
          <w:p w14:paraId="15AA2592" w14:textId="77777777" w:rsidR="0082222E" w:rsidRPr="00BF1677" w:rsidRDefault="0082222E" w:rsidP="00481C3E">
            <w:pPr>
              <w:rPr>
                <w:b/>
                <w:sz w:val="16"/>
                <w:szCs w:val="16"/>
                <w:lang w:val="en-GB"/>
              </w:rPr>
            </w:pPr>
            <w:r w:rsidRPr="00BF1677">
              <w:rPr>
                <w:b/>
                <w:sz w:val="16"/>
                <w:szCs w:val="16"/>
                <w:lang w:val="en-GB"/>
              </w:rPr>
              <w:t>Sensitivity</w:t>
            </w:r>
            <w:r w:rsidR="00813A73" w:rsidRPr="00BF1677">
              <w:rPr>
                <w:b/>
                <w:sz w:val="16"/>
                <w:szCs w:val="16"/>
                <w:lang w:val="en-GB"/>
              </w:rPr>
              <w:t xml:space="preserve"> (%)</w:t>
            </w:r>
            <w:r w:rsidR="00373875" w:rsidRPr="00BF1677">
              <w:rPr>
                <w:b/>
                <w:sz w:val="16"/>
                <w:szCs w:val="16"/>
                <w:lang w:val="en-GB"/>
              </w:rPr>
              <w:br/>
            </w:r>
          </w:p>
        </w:tc>
        <w:tc>
          <w:tcPr>
            <w:tcW w:w="1501" w:type="dxa"/>
          </w:tcPr>
          <w:p w14:paraId="3B700A16" w14:textId="77777777" w:rsidR="0082222E" w:rsidRPr="00BF1677" w:rsidRDefault="0082222E" w:rsidP="00481C3E">
            <w:pPr>
              <w:rPr>
                <w:sz w:val="16"/>
                <w:szCs w:val="16"/>
                <w:lang w:val="en-GB"/>
              </w:rPr>
            </w:pPr>
            <w:r w:rsidRPr="00BF1677">
              <w:rPr>
                <w:sz w:val="16"/>
                <w:szCs w:val="16"/>
                <w:lang w:val="en-GB"/>
              </w:rPr>
              <w:t xml:space="preserve">28.78          </w:t>
            </w:r>
          </w:p>
        </w:tc>
        <w:tc>
          <w:tcPr>
            <w:tcW w:w="1502" w:type="dxa"/>
          </w:tcPr>
          <w:p w14:paraId="543FC2BC" w14:textId="77777777" w:rsidR="0082222E" w:rsidRPr="00BF1677" w:rsidRDefault="0082222E" w:rsidP="00481C3E">
            <w:pPr>
              <w:rPr>
                <w:sz w:val="16"/>
                <w:szCs w:val="16"/>
                <w:lang w:val="en-GB"/>
              </w:rPr>
            </w:pPr>
            <w:r w:rsidRPr="00BF1677">
              <w:rPr>
                <w:sz w:val="16"/>
                <w:szCs w:val="16"/>
                <w:lang w:val="en-GB"/>
              </w:rPr>
              <w:t xml:space="preserve">51.06          </w:t>
            </w:r>
          </w:p>
        </w:tc>
        <w:tc>
          <w:tcPr>
            <w:tcW w:w="1502" w:type="dxa"/>
          </w:tcPr>
          <w:p w14:paraId="2D1E90D9" w14:textId="77777777" w:rsidR="0082222E" w:rsidRPr="00BF1677" w:rsidRDefault="0082222E" w:rsidP="00481C3E">
            <w:pPr>
              <w:rPr>
                <w:sz w:val="16"/>
                <w:szCs w:val="16"/>
                <w:lang w:val="en-GB"/>
              </w:rPr>
            </w:pPr>
            <w:r w:rsidRPr="00BF1677">
              <w:rPr>
                <w:sz w:val="16"/>
                <w:szCs w:val="16"/>
                <w:lang w:val="en-GB"/>
              </w:rPr>
              <w:t xml:space="preserve">44.30         </w:t>
            </w:r>
          </w:p>
        </w:tc>
        <w:tc>
          <w:tcPr>
            <w:tcW w:w="1502" w:type="dxa"/>
          </w:tcPr>
          <w:p w14:paraId="08A7938D" w14:textId="77777777" w:rsidR="0082222E" w:rsidRPr="00BF1677" w:rsidRDefault="0082222E" w:rsidP="00481C3E">
            <w:pPr>
              <w:rPr>
                <w:sz w:val="16"/>
                <w:szCs w:val="16"/>
                <w:lang w:val="en-GB"/>
              </w:rPr>
            </w:pPr>
            <w:r w:rsidRPr="00BF1677">
              <w:rPr>
                <w:sz w:val="16"/>
                <w:szCs w:val="16"/>
                <w:lang w:val="en-GB"/>
              </w:rPr>
              <w:t xml:space="preserve">45.76          </w:t>
            </w:r>
          </w:p>
        </w:tc>
        <w:tc>
          <w:tcPr>
            <w:tcW w:w="1502" w:type="dxa"/>
          </w:tcPr>
          <w:p w14:paraId="1FD43CF9" w14:textId="77777777" w:rsidR="0082222E" w:rsidRPr="00BF1677" w:rsidRDefault="0082222E" w:rsidP="00481C3E">
            <w:pPr>
              <w:rPr>
                <w:sz w:val="16"/>
                <w:szCs w:val="16"/>
                <w:lang w:val="en-GB"/>
              </w:rPr>
            </w:pPr>
            <w:r w:rsidRPr="00BF1677">
              <w:rPr>
                <w:sz w:val="16"/>
                <w:szCs w:val="16"/>
                <w:lang w:val="en-GB"/>
              </w:rPr>
              <w:t xml:space="preserve">56.76          </w:t>
            </w:r>
          </w:p>
        </w:tc>
      </w:tr>
      <w:tr w:rsidR="0082222E" w:rsidRPr="00BF1677" w14:paraId="11499A91" w14:textId="77777777" w:rsidTr="00CF15F4">
        <w:tc>
          <w:tcPr>
            <w:tcW w:w="1501" w:type="dxa"/>
          </w:tcPr>
          <w:p w14:paraId="5FC49B8E" w14:textId="77777777" w:rsidR="0082222E" w:rsidRPr="00BF1677" w:rsidRDefault="0082222E" w:rsidP="00481C3E">
            <w:pPr>
              <w:rPr>
                <w:b/>
                <w:sz w:val="16"/>
                <w:szCs w:val="16"/>
                <w:lang w:val="en-GB"/>
              </w:rPr>
            </w:pPr>
            <w:r w:rsidRPr="00BF1677">
              <w:rPr>
                <w:b/>
                <w:sz w:val="16"/>
                <w:szCs w:val="16"/>
                <w:lang w:val="en-GB"/>
              </w:rPr>
              <w:t>Specificity</w:t>
            </w:r>
            <w:r w:rsidR="00813A73" w:rsidRPr="00BF1677">
              <w:rPr>
                <w:b/>
                <w:sz w:val="16"/>
                <w:szCs w:val="16"/>
                <w:lang w:val="en-GB"/>
              </w:rPr>
              <w:t xml:space="preserve"> (%)</w:t>
            </w:r>
            <w:r w:rsidR="00373875" w:rsidRPr="00BF1677">
              <w:rPr>
                <w:b/>
                <w:sz w:val="16"/>
                <w:szCs w:val="16"/>
                <w:lang w:val="en-GB"/>
              </w:rPr>
              <w:br/>
            </w:r>
          </w:p>
        </w:tc>
        <w:tc>
          <w:tcPr>
            <w:tcW w:w="1501" w:type="dxa"/>
          </w:tcPr>
          <w:p w14:paraId="1490918C" w14:textId="77777777" w:rsidR="0082222E" w:rsidRPr="00BF1677" w:rsidRDefault="0082222E" w:rsidP="00481C3E">
            <w:pPr>
              <w:rPr>
                <w:sz w:val="16"/>
                <w:szCs w:val="16"/>
                <w:lang w:val="en-GB"/>
              </w:rPr>
            </w:pPr>
            <w:r w:rsidRPr="00BF1677">
              <w:rPr>
                <w:sz w:val="16"/>
                <w:szCs w:val="16"/>
                <w:lang w:val="en-GB"/>
              </w:rPr>
              <w:t xml:space="preserve">82.89          </w:t>
            </w:r>
          </w:p>
        </w:tc>
        <w:tc>
          <w:tcPr>
            <w:tcW w:w="1502" w:type="dxa"/>
          </w:tcPr>
          <w:p w14:paraId="092C5E1C" w14:textId="77777777" w:rsidR="0082222E" w:rsidRPr="00BF1677" w:rsidRDefault="0082222E" w:rsidP="00481C3E">
            <w:pPr>
              <w:rPr>
                <w:sz w:val="16"/>
                <w:szCs w:val="16"/>
                <w:lang w:val="en-GB"/>
              </w:rPr>
            </w:pPr>
            <w:r w:rsidRPr="00BF1677">
              <w:rPr>
                <w:sz w:val="16"/>
                <w:szCs w:val="16"/>
                <w:lang w:val="en-GB"/>
              </w:rPr>
              <w:t xml:space="preserve">68.55          </w:t>
            </w:r>
          </w:p>
        </w:tc>
        <w:tc>
          <w:tcPr>
            <w:tcW w:w="1502" w:type="dxa"/>
          </w:tcPr>
          <w:p w14:paraId="06231F22" w14:textId="77777777" w:rsidR="0082222E" w:rsidRPr="00BF1677" w:rsidRDefault="0082222E" w:rsidP="00481C3E">
            <w:pPr>
              <w:rPr>
                <w:sz w:val="16"/>
                <w:szCs w:val="16"/>
                <w:lang w:val="en-GB"/>
              </w:rPr>
            </w:pPr>
            <w:r w:rsidRPr="00BF1677">
              <w:rPr>
                <w:sz w:val="16"/>
                <w:szCs w:val="16"/>
                <w:lang w:val="en-GB"/>
              </w:rPr>
              <w:t xml:space="preserve">73.80         </w:t>
            </w:r>
          </w:p>
        </w:tc>
        <w:tc>
          <w:tcPr>
            <w:tcW w:w="1502" w:type="dxa"/>
          </w:tcPr>
          <w:p w14:paraId="0C6E0F5B" w14:textId="77777777" w:rsidR="0082222E" w:rsidRPr="00BF1677" w:rsidRDefault="0082222E" w:rsidP="00481C3E">
            <w:pPr>
              <w:rPr>
                <w:sz w:val="16"/>
                <w:szCs w:val="16"/>
                <w:lang w:val="en-GB"/>
              </w:rPr>
            </w:pPr>
            <w:r w:rsidRPr="00BF1677">
              <w:rPr>
                <w:sz w:val="16"/>
                <w:szCs w:val="16"/>
                <w:lang w:val="en-GB"/>
              </w:rPr>
              <w:t xml:space="preserve">77.25          </w:t>
            </w:r>
          </w:p>
        </w:tc>
        <w:tc>
          <w:tcPr>
            <w:tcW w:w="1502" w:type="dxa"/>
          </w:tcPr>
          <w:p w14:paraId="754FCBC7" w14:textId="77777777" w:rsidR="0082222E" w:rsidRPr="00BF1677" w:rsidRDefault="0082222E" w:rsidP="00481C3E">
            <w:pPr>
              <w:rPr>
                <w:sz w:val="16"/>
                <w:szCs w:val="16"/>
                <w:lang w:val="en-GB"/>
              </w:rPr>
            </w:pPr>
            <w:r w:rsidRPr="00BF1677">
              <w:rPr>
                <w:sz w:val="16"/>
                <w:szCs w:val="16"/>
                <w:lang w:val="en-GB"/>
              </w:rPr>
              <w:t xml:space="preserve">70.36          </w:t>
            </w:r>
          </w:p>
        </w:tc>
      </w:tr>
      <w:tr w:rsidR="0082222E" w:rsidRPr="00BF1677" w14:paraId="09C80986" w14:textId="77777777" w:rsidTr="00CF15F4">
        <w:tc>
          <w:tcPr>
            <w:tcW w:w="1501" w:type="dxa"/>
          </w:tcPr>
          <w:p w14:paraId="4FBB5729" w14:textId="77777777" w:rsidR="0082222E" w:rsidRPr="00BF1677" w:rsidRDefault="0082222E" w:rsidP="00481C3E">
            <w:pPr>
              <w:rPr>
                <w:b/>
                <w:sz w:val="16"/>
                <w:szCs w:val="16"/>
                <w:lang w:val="en-GB"/>
              </w:rPr>
            </w:pPr>
            <w:proofErr w:type="spellStart"/>
            <w:r w:rsidRPr="00BF1677">
              <w:rPr>
                <w:b/>
                <w:sz w:val="16"/>
                <w:szCs w:val="16"/>
                <w:lang w:val="en-GB"/>
              </w:rPr>
              <w:t>Pos</w:t>
            </w:r>
            <w:proofErr w:type="spellEnd"/>
            <w:r w:rsidRPr="00BF1677">
              <w:rPr>
                <w:b/>
                <w:sz w:val="16"/>
                <w:szCs w:val="16"/>
                <w:lang w:val="en-GB"/>
              </w:rPr>
              <w:t xml:space="preserve"> </w:t>
            </w:r>
            <w:proofErr w:type="spellStart"/>
            <w:r w:rsidRPr="00BF1677">
              <w:rPr>
                <w:b/>
                <w:sz w:val="16"/>
                <w:szCs w:val="16"/>
                <w:lang w:val="en-GB"/>
              </w:rPr>
              <w:t>Pred</w:t>
            </w:r>
            <w:proofErr w:type="spellEnd"/>
            <w:r w:rsidRPr="00BF1677">
              <w:rPr>
                <w:b/>
                <w:sz w:val="16"/>
                <w:szCs w:val="16"/>
                <w:lang w:val="en-GB"/>
              </w:rPr>
              <w:t xml:space="preserve"> Value</w:t>
            </w:r>
            <w:r w:rsidR="00813A73" w:rsidRPr="00BF1677">
              <w:rPr>
                <w:b/>
                <w:sz w:val="16"/>
                <w:szCs w:val="16"/>
                <w:lang w:val="en-GB"/>
              </w:rPr>
              <w:t xml:space="preserve"> (%)</w:t>
            </w:r>
            <w:r w:rsidR="00373875" w:rsidRPr="00BF1677">
              <w:rPr>
                <w:b/>
                <w:sz w:val="16"/>
                <w:szCs w:val="16"/>
                <w:lang w:val="en-GB"/>
              </w:rPr>
              <w:br/>
            </w:r>
          </w:p>
        </w:tc>
        <w:tc>
          <w:tcPr>
            <w:tcW w:w="1501" w:type="dxa"/>
          </w:tcPr>
          <w:p w14:paraId="610B995B" w14:textId="77777777" w:rsidR="0082222E" w:rsidRPr="00BF1677" w:rsidRDefault="0082222E" w:rsidP="00481C3E">
            <w:pPr>
              <w:rPr>
                <w:sz w:val="16"/>
                <w:szCs w:val="16"/>
                <w:lang w:val="en-GB"/>
              </w:rPr>
            </w:pPr>
            <w:r w:rsidRPr="00BF1677">
              <w:rPr>
                <w:sz w:val="16"/>
                <w:szCs w:val="16"/>
                <w:lang w:val="en-GB"/>
              </w:rPr>
              <w:t xml:space="preserve">54.80          </w:t>
            </w:r>
          </w:p>
        </w:tc>
        <w:tc>
          <w:tcPr>
            <w:tcW w:w="1502" w:type="dxa"/>
          </w:tcPr>
          <w:p w14:paraId="1507339E" w14:textId="77777777" w:rsidR="0082222E" w:rsidRPr="00BF1677" w:rsidRDefault="0082222E" w:rsidP="00481C3E">
            <w:pPr>
              <w:rPr>
                <w:sz w:val="16"/>
                <w:szCs w:val="16"/>
                <w:lang w:val="en-GB"/>
              </w:rPr>
            </w:pPr>
            <w:r w:rsidRPr="00BF1677">
              <w:rPr>
                <w:sz w:val="16"/>
                <w:szCs w:val="16"/>
                <w:lang w:val="en-GB"/>
              </w:rPr>
              <w:t xml:space="preserve">53.92          </w:t>
            </w:r>
          </w:p>
        </w:tc>
        <w:tc>
          <w:tcPr>
            <w:tcW w:w="1502" w:type="dxa"/>
          </w:tcPr>
          <w:p w14:paraId="5053FC07" w14:textId="77777777" w:rsidR="0082222E" w:rsidRPr="00BF1677" w:rsidRDefault="0082222E" w:rsidP="00481C3E">
            <w:pPr>
              <w:rPr>
                <w:sz w:val="16"/>
                <w:szCs w:val="16"/>
                <w:lang w:val="en-GB"/>
              </w:rPr>
            </w:pPr>
            <w:r w:rsidRPr="00BF1677">
              <w:rPr>
                <w:sz w:val="16"/>
                <w:szCs w:val="16"/>
                <w:lang w:val="en-GB"/>
              </w:rPr>
              <w:t xml:space="preserve">54.93         </w:t>
            </w:r>
          </w:p>
        </w:tc>
        <w:tc>
          <w:tcPr>
            <w:tcW w:w="1502" w:type="dxa"/>
          </w:tcPr>
          <w:p w14:paraId="40F88B42" w14:textId="77777777" w:rsidR="0082222E" w:rsidRPr="00BF1677" w:rsidRDefault="0082222E" w:rsidP="00481C3E">
            <w:pPr>
              <w:rPr>
                <w:sz w:val="16"/>
                <w:szCs w:val="16"/>
                <w:lang w:val="en-GB"/>
              </w:rPr>
            </w:pPr>
            <w:r w:rsidRPr="00BF1677">
              <w:rPr>
                <w:sz w:val="16"/>
                <w:szCs w:val="16"/>
                <w:lang w:val="en-GB"/>
              </w:rPr>
              <w:t xml:space="preserve">59.18          </w:t>
            </w:r>
          </w:p>
        </w:tc>
        <w:tc>
          <w:tcPr>
            <w:tcW w:w="1502" w:type="dxa"/>
          </w:tcPr>
          <w:p w14:paraId="1A034057" w14:textId="77777777" w:rsidR="0082222E" w:rsidRPr="00BF1677" w:rsidRDefault="0082222E" w:rsidP="00481C3E">
            <w:pPr>
              <w:rPr>
                <w:sz w:val="16"/>
                <w:szCs w:val="16"/>
                <w:lang w:val="en-GB"/>
              </w:rPr>
            </w:pPr>
            <w:r w:rsidRPr="00BF1677">
              <w:rPr>
                <w:sz w:val="16"/>
                <w:szCs w:val="16"/>
                <w:lang w:val="en-GB"/>
              </w:rPr>
              <w:t xml:space="preserve">57.99      </w:t>
            </w:r>
          </w:p>
        </w:tc>
      </w:tr>
      <w:tr w:rsidR="0082222E" w:rsidRPr="00BF1677" w14:paraId="6061F641" w14:textId="77777777" w:rsidTr="00CF15F4">
        <w:tc>
          <w:tcPr>
            <w:tcW w:w="1501" w:type="dxa"/>
          </w:tcPr>
          <w:p w14:paraId="5A220AD5" w14:textId="77777777" w:rsidR="0082222E" w:rsidRPr="00BF1677" w:rsidRDefault="0082222E" w:rsidP="00481C3E">
            <w:pPr>
              <w:rPr>
                <w:b/>
                <w:sz w:val="16"/>
                <w:szCs w:val="16"/>
                <w:lang w:val="en-GB"/>
              </w:rPr>
            </w:pPr>
            <w:r w:rsidRPr="00BF1677">
              <w:rPr>
                <w:b/>
                <w:sz w:val="16"/>
                <w:szCs w:val="16"/>
                <w:lang w:val="en-GB"/>
              </w:rPr>
              <w:t xml:space="preserve">Neg </w:t>
            </w:r>
            <w:proofErr w:type="spellStart"/>
            <w:r w:rsidRPr="00BF1677">
              <w:rPr>
                <w:b/>
                <w:sz w:val="16"/>
                <w:szCs w:val="16"/>
                <w:lang w:val="en-GB"/>
              </w:rPr>
              <w:t>Pred</w:t>
            </w:r>
            <w:proofErr w:type="spellEnd"/>
            <w:r w:rsidRPr="00BF1677">
              <w:rPr>
                <w:b/>
                <w:sz w:val="16"/>
                <w:szCs w:val="16"/>
                <w:lang w:val="en-GB"/>
              </w:rPr>
              <w:t xml:space="preserve"> Value</w:t>
            </w:r>
            <w:r w:rsidR="00813A73" w:rsidRPr="00BF1677">
              <w:rPr>
                <w:b/>
                <w:sz w:val="16"/>
                <w:szCs w:val="16"/>
                <w:lang w:val="en-GB"/>
              </w:rPr>
              <w:t xml:space="preserve"> (%)</w:t>
            </w:r>
            <w:r w:rsidR="00373875" w:rsidRPr="00BF1677">
              <w:rPr>
                <w:b/>
                <w:sz w:val="16"/>
                <w:szCs w:val="16"/>
                <w:lang w:val="en-GB"/>
              </w:rPr>
              <w:br/>
            </w:r>
          </w:p>
        </w:tc>
        <w:tc>
          <w:tcPr>
            <w:tcW w:w="1501" w:type="dxa"/>
          </w:tcPr>
          <w:p w14:paraId="67066D36" w14:textId="77777777" w:rsidR="0082222E" w:rsidRPr="00BF1677" w:rsidRDefault="0082222E" w:rsidP="00481C3E">
            <w:pPr>
              <w:rPr>
                <w:sz w:val="16"/>
                <w:szCs w:val="16"/>
                <w:lang w:val="en-GB"/>
              </w:rPr>
            </w:pPr>
            <w:r w:rsidRPr="00BF1677">
              <w:rPr>
                <w:sz w:val="16"/>
                <w:szCs w:val="16"/>
                <w:lang w:val="en-GB"/>
              </w:rPr>
              <w:t xml:space="preserve">61.75          </w:t>
            </w:r>
          </w:p>
        </w:tc>
        <w:tc>
          <w:tcPr>
            <w:tcW w:w="1502" w:type="dxa"/>
          </w:tcPr>
          <w:p w14:paraId="7C9896AB" w14:textId="77777777" w:rsidR="0082222E" w:rsidRPr="00BF1677" w:rsidRDefault="0082222E" w:rsidP="00481C3E">
            <w:pPr>
              <w:rPr>
                <w:sz w:val="16"/>
                <w:szCs w:val="16"/>
                <w:lang w:val="en-GB"/>
              </w:rPr>
            </w:pPr>
            <w:r w:rsidRPr="00BF1677">
              <w:rPr>
                <w:sz w:val="16"/>
                <w:szCs w:val="16"/>
                <w:lang w:val="en-GB"/>
              </w:rPr>
              <w:t xml:space="preserve">66.02          </w:t>
            </w:r>
          </w:p>
        </w:tc>
        <w:tc>
          <w:tcPr>
            <w:tcW w:w="1502" w:type="dxa"/>
          </w:tcPr>
          <w:p w14:paraId="04D90719" w14:textId="77777777" w:rsidR="0082222E" w:rsidRPr="00BF1677" w:rsidRDefault="0082222E" w:rsidP="00481C3E">
            <w:pPr>
              <w:rPr>
                <w:sz w:val="16"/>
                <w:szCs w:val="16"/>
                <w:lang w:val="en-GB"/>
              </w:rPr>
            </w:pPr>
            <w:r w:rsidRPr="00BF1677">
              <w:rPr>
                <w:sz w:val="16"/>
                <w:szCs w:val="16"/>
                <w:lang w:val="en-GB"/>
              </w:rPr>
              <w:t xml:space="preserve">64.77  </w:t>
            </w:r>
          </w:p>
        </w:tc>
        <w:tc>
          <w:tcPr>
            <w:tcW w:w="1502" w:type="dxa"/>
          </w:tcPr>
          <w:p w14:paraId="14F20FFE" w14:textId="77777777" w:rsidR="0082222E" w:rsidRPr="00BF1677" w:rsidRDefault="0082222E" w:rsidP="00481C3E">
            <w:pPr>
              <w:rPr>
                <w:sz w:val="16"/>
                <w:szCs w:val="16"/>
                <w:lang w:val="en-GB"/>
              </w:rPr>
            </w:pPr>
            <w:r w:rsidRPr="00BF1677">
              <w:rPr>
                <w:sz w:val="16"/>
                <w:szCs w:val="16"/>
                <w:lang w:val="en-GB"/>
              </w:rPr>
              <w:t>66.39</w:t>
            </w:r>
          </w:p>
        </w:tc>
        <w:tc>
          <w:tcPr>
            <w:tcW w:w="1502" w:type="dxa"/>
          </w:tcPr>
          <w:p w14:paraId="255C48CF" w14:textId="77777777" w:rsidR="0082222E" w:rsidRPr="00BF1677" w:rsidRDefault="0082222E" w:rsidP="00481C3E">
            <w:pPr>
              <w:rPr>
                <w:sz w:val="16"/>
                <w:szCs w:val="16"/>
                <w:lang w:val="en-GB"/>
              </w:rPr>
            </w:pPr>
            <w:r w:rsidRPr="00BF1677">
              <w:rPr>
                <w:sz w:val="16"/>
                <w:szCs w:val="16"/>
                <w:lang w:val="en-GB"/>
              </w:rPr>
              <w:t>69.30</w:t>
            </w:r>
          </w:p>
        </w:tc>
      </w:tr>
      <w:tr w:rsidR="0082222E" w:rsidRPr="00BF1677" w14:paraId="18D28F01" w14:textId="77777777" w:rsidTr="00CF15F4">
        <w:trPr>
          <w:trHeight w:val="768"/>
        </w:trPr>
        <w:tc>
          <w:tcPr>
            <w:tcW w:w="1501" w:type="dxa"/>
            <w:tcBorders>
              <w:bottom w:val="single" w:sz="4" w:space="0" w:color="auto"/>
            </w:tcBorders>
          </w:tcPr>
          <w:p w14:paraId="2930F946" w14:textId="77777777" w:rsidR="0082222E" w:rsidRPr="00BF1677" w:rsidRDefault="00373875" w:rsidP="00481C3E">
            <w:pPr>
              <w:rPr>
                <w:b/>
                <w:sz w:val="16"/>
                <w:szCs w:val="16"/>
                <w:lang w:val="en-GB"/>
              </w:rPr>
            </w:pPr>
            <w:r w:rsidRPr="00BF1677">
              <w:rPr>
                <w:b/>
                <w:sz w:val="16"/>
                <w:szCs w:val="16"/>
                <w:lang w:val="en-GB"/>
              </w:rPr>
              <w:t>P-v</w:t>
            </w:r>
            <w:r w:rsidR="0082222E" w:rsidRPr="00BF1677">
              <w:rPr>
                <w:b/>
                <w:sz w:val="16"/>
                <w:szCs w:val="16"/>
                <w:lang w:val="en-GB"/>
              </w:rPr>
              <w:t>alue, i.e. Accuracy &gt; No-Information Rate (58.11%)</w:t>
            </w:r>
          </w:p>
        </w:tc>
        <w:tc>
          <w:tcPr>
            <w:tcW w:w="1501" w:type="dxa"/>
            <w:tcBorders>
              <w:bottom w:val="single" w:sz="4" w:space="0" w:color="auto"/>
            </w:tcBorders>
          </w:tcPr>
          <w:p w14:paraId="56D7CE37" w14:textId="77777777" w:rsidR="0082222E" w:rsidRPr="00BF1677" w:rsidRDefault="0082222E" w:rsidP="00481C3E">
            <w:pPr>
              <w:rPr>
                <w:sz w:val="16"/>
                <w:szCs w:val="16"/>
                <w:lang w:val="en-GB"/>
              </w:rPr>
            </w:pPr>
            <w:r w:rsidRPr="00BF1677">
              <w:rPr>
                <w:i/>
                <w:sz w:val="16"/>
                <w:szCs w:val="16"/>
                <w:lang w:val="en-GB"/>
              </w:rPr>
              <w:t>p</w:t>
            </w:r>
            <w:r w:rsidRPr="00BF1677">
              <w:rPr>
                <w:sz w:val="16"/>
                <w:szCs w:val="16"/>
                <w:lang w:val="en-GB"/>
              </w:rPr>
              <w:t>=0.036</w:t>
            </w:r>
          </w:p>
          <w:p w14:paraId="300F0161" w14:textId="77777777" w:rsidR="0082222E" w:rsidRPr="00BF1677" w:rsidRDefault="0082222E" w:rsidP="00481C3E">
            <w:pPr>
              <w:rPr>
                <w:sz w:val="16"/>
                <w:szCs w:val="16"/>
                <w:lang w:val="en-GB"/>
              </w:rPr>
            </w:pPr>
          </w:p>
        </w:tc>
        <w:tc>
          <w:tcPr>
            <w:tcW w:w="1502" w:type="dxa"/>
            <w:tcBorders>
              <w:bottom w:val="single" w:sz="4" w:space="0" w:color="auto"/>
            </w:tcBorders>
          </w:tcPr>
          <w:p w14:paraId="4AB4A135" w14:textId="77777777" w:rsidR="0082222E" w:rsidRPr="00BF1677" w:rsidRDefault="0082222E" w:rsidP="00481C3E">
            <w:pPr>
              <w:rPr>
                <w:sz w:val="16"/>
                <w:szCs w:val="16"/>
                <w:lang w:val="en-GB"/>
              </w:rPr>
            </w:pPr>
            <w:r w:rsidRPr="00BF1677">
              <w:rPr>
                <w:i/>
                <w:sz w:val="16"/>
                <w:szCs w:val="16"/>
                <w:lang w:val="en-GB"/>
              </w:rPr>
              <w:t>p</w:t>
            </w:r>
            <w:r w:rsidRPr="00BF1677">
              <w:rPr>
                <w:sz w:val="16"/>
                <w:szCs w:val="16"/>
                <w:lang w:val="en-GB"/>
              </w:rPr>
              <w:t>=0.00</w:t>
            </w:r>
            <w:r w:rsidR="00F038DB" w:rsidRPr="00BF1677">
              <w:rPr>
                <w:sz w:val="16"/>
                <w:szCs w:val="16"/>
                <w:lang w:val="en-GB"/>
              </w:rPr>
              <w:t>4</w:t>
            </w:r>
          </w:p>
        </w:tc>
        <w:tc>
          <w:tcPr>
            <w:tcW w:w="1502" w:type="dxa"/>
            <w:tcBorders>
              <w:bottom w:val="single" w:sz="4" w:space="0" w:color="auto"/>
            </w:tcBorders>
          </w:tcPr>
          <w:p w14:paraId="0E994639" w14:textId="77777777" w:rsidR="0082222E" w:rsidRPr="00BF1677" w:rsidRDefault="0082222E" w:rsidP="00481C3E">
            <w:pPr>
              <w:rPr>
                <w:sz w:val="16"/>
                <w:szCs w:val="16"/>
                <w:lang w:val="en-GB"/>
              </w:rPr>
            </w:pPr>
            <w:r w:rsidRPr="00BF1677">
              <w:rPr>
                <w:i/>
                <w:sz w:val="16"/>
                <w:szCs w:val="16"/>
                <w:lang w:val="en-GB"/>
              </w:rPr>
              <w:t>p</w:t>
            </w:r>
            <w:r w:rsidRPr="00BF1677">
              <w:rPr>
                <w:sz w:val="16"/>
                <w:szCs w:val="16"/>
                <w:lang w:val="en-GB"/>
              </w:rPr>
              <w:t xml:space="preserve">=0.002 </w:t>
            </w:r>
          </w:p>
        </w:tc>
        <w:tc>
          <w:tcPr>
            <w:tcW w:w="1502" w:type="dxa"/>
            <w:tcBorders>
              <w:bottom w:val="single" w:sz="4" w:space="0" w:color="auto"/>
            </w:tcBorders>
          </w:tcPr>
          <w:p w14:paraId="2927B5A0" w14:textId="77777777" w:rsidR="0082222E" w:rsidRPr="00BF1677" w:rsidRDefault="00F038DB" w:rsidP="00481C3E">
            <w:pPr>
              <w:rPr>
                <w:sz w:val="16"/>
                <w:szCs w:val="16"/>
                <w:lang w:val="en-GB"/>
              </w:rPr>
            </w:pPr>
            <w:r w:rsidRPr="00BF1677">
              <w:rPr>
                <w:sz w:val="16"/>
                <w:szCs w:val="16"/>
                <w:lang w:val="en-GB"/>
              </w:rPr>
              <w:t>&lt;0.001</w:t>
            </w:r>
          </w:p>
        </w:tc>
        <w:tc>
          <w:tcPr>
            <w:tcW w:w="1502" w:type="dxa"/>
            <w:tcBorders>
              <w:bottom w:val="single" w:sz="4" w:space="0" w:color="auto"/>
            </w:tcBorders>
          </w:tcPr>
          <w:p w14:paraId="736F8873" w14:textId="77777777" w:rsidR="0082222E" w:rsidRPr="00BF1677" w:rsidRDefault="00F038DB" w:rsidP="00481C3E">
            <w:pPr>
              <w:rPr>
                <w:sz w:val="16"/>
                <w:szCs w:val="16"/>
                <w:lang w:val="en-GB"/>
              </w:rPr>
            </w:pPr>
            <w:r w:rsidRPr="00BF1677">
              <w:rPr>
                <w:sz w:val="16"/>
                <w:szCs w:val="16"/>
                <w:lang w:val="en-GB"/>
              </w:rPr>
              <w:t>&lt;0.001</w:t>
            </w:r>
          </w:p>
        </w:tc>
      </w:tr>
      <w:tr w:rsidR="00CF15F4" w:rsidRPr="00BF1677" w14:paraId="788BAA6E" w14:textId="77777777" w:rsidTr="00801E85">
        <w:trPr>
          <w:trHeight w:val="171"/>
        </w:trPr>
        <w:tc>
          <w:tcPr>
            <w:tcW w:w="9010" w:type="dxa"/>
            <w:gridSpan w:val="6"/>
            <w:tcBorders>
              <w:top w:val="single" w:sz="4" w:space="0" w:color="auto"/>
              <w:bottom w:val="single" w:sz="4" w:space="0" w:color="auto"/>
            </w:tcBorders>
          </w:tcPr>
          <w:p w14:paraId="60C4CA24" w14:textId="77777777" w:rsidR="00CF15F4" w:rsidRPr="00BF1677" w:rsidRDefault="00CF15F4" w:rsidP="00777780">
            <w:pPr>
              <w:rPr>
                <w:sz w:val="16"/>
                <w:szCs w:val="16"/>
                <w:lang w:val="en-GB"/>
              </w:rPr>
            </w:pPr>
            <w:r w:rsidRPr="00BF1677">
              <w:rPr>
                <w:i/>
                <w:sz w:val="16"/>
                <w:szCs w:val="16"/>
                <w:lang w:val="en-GB"/>
              </w:rPr>
              <w:t>* Type is</w:t>
            </w:r>
            <w:r w:rsidR="00777780" w:rsidRPr="00BF1677">
              <w:rPr>
                <w:i/>
                <w:sz w:val="16"/>
                <w:szCs w:val="16"/>
                <w:lang w:val="en-GB"/>
              </w:rPr>
              <w:t xml:space="preserve"> a nominal variable indicating </w:t>
            </w:r>
            <w:r w:rsidRPr="00BF1677">
              <w:rPr>
                <w:i/>
                <w:sz w:val="16"/>
                <w:szCs w:val="16"/>
                <w:lang w:val="en-GB"/>
              </w:rPr>
              <w:t xml:space="preserve"> </w:t>
            </w:r>
            <w:r w:rsidR="00777780" w:rsidRPr="00BF1677">
              <w:rPr>
                <w:i/>
                <w:sz w:val="16"/>
                <w:szCs w:val="16"/>
                <w:lang w:val="en-GB"/>
              </w:rPr>
              <w:t>1)</w:t>
            </w:r>
            <w:r w:rsidRPr="00BF1677">
              <w:rPr>
                <w:i/>
                <w:sz w:val="16"/>
                <w:szCs w:val="16"/>
                <w:lang w:val="en-GB"/>
              </w:rPr>
              <w:t xml:space="preserve"> ‘ECG with an AD’, </w:t>
            </w:r>
            <w:r w:rsidR="00777780" w:rsidRPr="00BF1677">
              <w:rPr>
                <w:i/>
                <w:sz w:val="16"/>
                <w:szCs w:val="16"/>
                <w:lang w:val="en-GB"/>
              </w:rPr>
              <w:t>2)</w:t>
            </w:r>
            <w:r w:rsidRPr="00BF1677">
              <w:rPr>
                <w:i/>
                <w:sz w:val="16"/>
                <w:szCs w:val="16"/>
                <w:lang w:val="en-GB"/>
              </w:rPr>
              <w:t xml:space="preserve"> ‘ECG with multiple </w:t>
            </w:r>
            <w:proofErr w:type="spellStart"/>
            <w:r w:rsidRPr="00BF1677">
              <w:rPr>
                <w:i/>
                <w:sz w:val="16"/>
                <w:szCs w:val="16"/>
                <w:lang w:val="en-GB"/>
              </w:rPr>
              <w:t>ADs’</w:t>
            </w:r>
            <w:proofErr w:type="spellEnd"/>
            <w:r w:rsidRPr="00BF1677">
              <w:rPr>
                <w:i/>
                <w:sz w:val="16"/>
                <w:szCs w:val="16"/>
                <w:lang w:val="en-GB"/>
              </w:rPr>
              <w:t xml:space="preserve"> </w:t>
            </w:r>
            <w:r w:rsidR="00777780" w:rsidRPr="00BF1677">
              <w:rPr>
                <w:i/>
                <w:sz w:val="16"/>
                <w:szCs w:val="16"/>
                <w:lang w:val="en-GB"/>
              </w:rPr>
              <w:t>or</w:t>
            </w:r>
            <w:r w:rsidRPr="00BF1677">
              <w:rPr>
                <w:i/>
                <w:sz w:val="16"/>
                <w:szCs w:val="16"/>
                <w:lang w:val="en-GB"/>
              </w:rPr>
              <w:t xml:space="preserve"> </w:t>
            </w:r>
            <w:r w:rsidR="00777780" w:rsidRPr="00BF1677">
              <w:rPr>
                <w:i/>
                <w:sz w:val="16"/>
                <w:szCs w:val="16"/>
                <w:lang w:val="en-GB"/>
              </w:rPr>
              <w:t>3)</w:t>
            </w:r>
            <w:r w:rsidRPr="00BF1677">
              <w:rPr>
                <w:i/>
                <w:sz w:val="16"/>
                <w:szCs w:val="16"/>
                <w:lang w:val="en-GB"/>
              </w:rPr>
              <w:t xml:space="preserve"> ‘ECG without any AD’.</w:t>
            </w:r>
          </w:p>
        </w:tc>
      </w:tr>
    </w:tbl>
    <w:p w14:paraId="2116389F" w14:textId="77777777" w:rsidR="0082222E" w:rsidRPr="00BF1677" w:rsidRDefault="0082222E" w:rsidP="0082222E">
      <w:pPr>
        <w:jc w:val="both"/>
        <w:rPr>
          <w:i/>
          <w:lang w:val="en-GB"/>
        </w:rPr>
      </w:pPr>
    </w:p>
    <w:p w14:paraId="6C86EC93" w14:textId="77777777" w:rsidR="0082222E" w:rsidRPr="00BF1677" w:rsidRDefault="0082222E" w:rsidP="00D96D21">
      <w:pPr>
        <w:jc w:val="both"/>
        <w:rPr>
          <w:lang w:val="en-GB"/>
        </w:rPr>
      </w:pPr>
    </w:p>
    <w:p w14:paraId="0F2EA1D1" w14:textId="77777777" w:rsidR="00E706A2" w:rsidRPr="00BF1677" w:rsidRDefault="00C85569" w:rsidP="00861B0F">
      <w:pPr>
        <w:jc w:val="both"/>
        <w:rPr>
          <w:b/>
          <w:lang w:val="en-GB"/>
        </w:rPr>
      </w:pPr>
      <w:r w:rsidRPr="00BF1677">
        <w:rPr>
          <w:b/>
          <w:lang w:val="en-GB"/>
        </w:rPr>
        <w:t>Table 2</w:t>
      </w:r>
      <w:r w:rsidR="00373875" w:rsidRPr="00BF1677">
        <w:rPr>
          <w:b/>
          <w:lang w:val="en-GB"/>
        </w:rPr>
        <w:t>. Performance metrics achieved by C5.0 decision trees that are tailored for each group (CFs and non-CFs) for predicting interpretation accuracy (correct/not correct) for all subjects.</w:t>
      </w:r>
    </w:p>
    <w:tbl>
      <w:tblPr>
        <w:tblStyle w:val="TableGrid"/>
        <w:tblW w:w="853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9"/>
        <w:gridCol w:w="1218"/>
        <w:gridCol w:w="1217"/>
        <w:gridCol w:w="1217"/>
        <w:gridCol w:w="1217"/>
        <w:gridCol w:w="1217"/>
        <w:gridCol w:w="1217"/>
      </w:tblGrid>
      <w:tr w:rsidR="00CF15F4" w:rsidRPr="00BF1677" w14:paraId="3A74A671" w14:textId="77777777" w:rsidTr="0003494B">
        <w:trPr>
          <w:trHeight w:val="1568"/>
        </w:trPr>
        <w:tc>
          <w:tcPr>
            <w:tcW w:w="1229" w:type="dxa"/>
            <w:tcBorders>
              <w:top w:val="single" w:sz="4" w:space="0" w:color="auto"/>
              <w:bottom w:val="single" w:sz="4" w:space="0" w:color="auto"/>
            </w:tcBorders>
          </w:tcPr>
          <w:p w14:paraId="0B027D4F" w14:textId="77777777" w:rsidR="00412008" w:rsidRPr="00BF1677" w:rsidRDefault="00412008" w:rsidP="005A3C77">
            <w:pPr>
              <w:rPr>
                <w:sz w:val="16"/>
                <w:szCs w:val="16"/>
                <w:lang w:val="en-GB"/>
              </w:rPr>
            </w:pPr>
          </w:p>
        </w:tc>
        <w:tc>
          <w:tcPr>
            <w:tcW w:w="1218" w:type="dxa"/>
            <w:tcBorders>
              <w:top w:val="single" w:sz="4" w:space="0" w:color="auto"/>
              <w:bottom w:val="single" w:sz="4" w:space="0" w:color="auto"/>
            </w:tcBorders>
          </w:tcPr>
          <w:p w14:paraId="798E03E1" w14:textId="77777777" w:rsidR="0056626C" w:rsidRPr="00BF1677" w:rsidRDefault="00412008" w:rsidP="005A3C77">
            <w:pPr>
              <w:rPr>
                <w:b/>
                <w:sz w:val="16"/>
                <w:szCs w:val="16"/>
                <w:lang w:val="en-GB"/>
              </w:rPr>
            </w:pPr>
            <w:r w:rsidRPr="00BF1677">
              <w:rPr>
                <w:b/>
                <w:sz w:val="16"/>
                <w:szCs w:val="16"/>
                <w:lang w:val="en-GB"/>
              </w:rPr>
              <w:t xml:space="preserve">CF: </w:t>
            </w:r>
          </w:p>
          <w:p w14:paraId="5837DA2E" w14:textId="77777777" w:rsidR="0003494B" w:rsidRPr="00BF1677" w:rsidRDefault="0003494B" w:rsidP="005A3C77">
            <w:pPr>
              <w:rPr>
                <w:b/>
                <w:sz w:val="16"/>
                <w:szCs w:val="16"/>
                <w:lang w:val="en-GB"/>
              </w:rPr>
            </w:pPr>
          </w:p>
          <w:p w14:paraId="71B9F1E5" w14:textId="77777777" w:rsidR="00412008" w:rsidRPr="00BF1677" w:rsidRDefault="00412008" w:rsidP="005A3C77">
            <w:pPr>
              <w:rPr>
                <w:b/>
                <w:sz w:val="16"/>
                <w:szCs w:val="16"/>
                <w:lang w:val="en-GB"/>
              </w:rPr>
            </w:pPr>
            <w:r w:rsidRPr="00BF1677">
              <w:rPr>
                <w:b/>
                <w:sz w:val="16"/>
                <w:szCs w:val="16"/>
                <w:lang w:val="en-GB"/>
              </w:rPr>
              <w:t>Scaled-Confidence</w:t>
            </w:r>
          </w:p>
        </w:tc>
        <w:tc>
          <w:tcPr>
            <w:tcW w:w="1217" w:type="dxa"/>
            <w:tcBorders>
              <w:top w:val="single" w:sz="4" w:space="0" w:color="auto"/>
              <w:bottom w:val="single" w:sz="4" w:space="0" w:color="auto"/>
            </w:tcBorders>
          </w:tcPr>
          <w:p w14:paraId="0581E092" w14:textId="77777777" w:rsidR="0003494B" w:rsidRPr="00BF1677" w:rsidRDefault="00412008" w:rsidP="005A3C77">
            <w:pPr>
              <w:rPr>
                <w:b/>
                <w:sz w:val="16"/>
                <w:szCs w:val="16"/>
                <w:lang w:val="en-GB"/>
              </w:rPr>
            </w:pPr>
            <w:r w:rsidRPr="00BF1677">
              <w:rPr>
                <w:b/>
                <w:sz w:val="16"/>
                <w:szCs w:val="16"/>
                <w:lang w:val="en-GB"/>
              </w:rPr>
              <w:t xml:space="preserve">Non- CF: </w:t>
            </w:r>
          </w:p>
          <w:p w14:paraId="6290F69C" w14:textId="77777777" w:rsidR="0003494B" w:rsidRPr="00BF1677" w:rsidRDefault="0003494B" w:rsidP="005A3C77">
            <w:pPr>
              <w:rPr>
                <w:b/>
                <w:sz w:val="16"/>
                <w:szCs w:val="16"/>
                <w:lang w:val="en-GB"/>
              </w:rPr>
            </w:pPr>
          </w:p>
          <w:p w14:paraId="6E51BA00" w14:textId="77777777" w:rsidR="00412008" w:rsidRPr="00BF1677" w:rsidRDefault="00412008" w:rsidP="005A3C77">
            <w:pPr>
              <w:rPr>
                <w:b/>
                <w:sz w:val="16"/>
                <w:szCs w:val="16"/>
                <w:lang w:val="en-GB"/>
              </w:rPr>
            </w:pPr>
            <w:r w:rsidRPr="00BF1677">
              <w:rPr>
                <w:b/>
                <w:sz w:val="16"/>
                <w:szCs w:val="16"/>
                <w:lang w:val="en-GB"/>
              </w:rPr>
              <w:t>Scaled-Confidence</w:t>
            </w:r>
          </w:p>
        </w:tc>
        <w:tc>
          <w:tcPr>
            <w:tcW w:w="1217" w:type="dxa"/>
            <w:tcBorders>
              <w:top w:val="single" w:sz="4" w:space="0" w:color="auto"/>
              <w:bottom w:val="single" w:sz="4" w:space="0" w:color="auto"/>
            </w:tcBorders>
          </w:tcPr>
          <w:p w14:paraId="50599174" w14:textId="77777777" w:rsidR="0056626C" w:rsidRPr="00BF1677" w:rsidRDefault="00412008" w:rsidP="005A3C77">
            <w:pPr>
              <w:rPr>
                <w:b/>
                <w:sz w:val="16"/>
                <w:szCs w:val="16"/>
                <w:lang w:val="en-GB"/>
              </w:rPr>
            </w:pPr>
            <w:r w:rsidRPr="00BF1677">
              <w:rPr>
                <w:b/>
                <w:sz w:val="16"/>
                <w:szCs w:val="16"/>
                <w:lang w:val="en-GB"/>
              </w:rPr>
              <w:t xml:space="preserve">CF: </w:t>
            </w:r>
          </w:p>
          <w:p w14:paraId="172DE7EF" w14:textId="77777777" w:rsidR="0003494B" w:rsidRPr="00BF1677" w:rsidRDefault="0003494B" w:rsidP="005A3C77">
            <w:pPr>
              <w:rPr>
                <w:b/>
                <w:sz w:val="16"/>
                <w:szCs w:val="16"/>
                <w:lang w:val="en-GB"/>
              </w:rPr>
            </w:pPr>
          </w:p>
          <w:p w14:paraId="572778AA" w14:textId="77777777" w:rsidR="00412008" w:rsidRPr="00BF1677" w:rsidRDefault="00412008" w:rsidP="005A3C77">
            <w:pPr>
              <w:rPr>
                <w:b/>
                <w:sz w:val="16"/>
                <w:szCs w:val="16"/>
                <w:lang w:val="en-GB"/>
              </w:rPr>
            </w:pPr>
            <w:r w:rsidRPr="00BF1677">
              <w:rPr>
                <w:b/>
                <w:sz w:val="16"/>
                <w:szCs w:val="16"/>
                <w:lang w:val="en-GB"/>
              </w:rPr>
              <w:t xml:space="preserve">Scaled Confidence /  Age /  Experience </w:t>
            </w:r>
          </w:p>
        </w:tc>
        <w:tc>
          <w:tcPr>
            <w:tcW w:w="1217" w:type="dxa"/>
            <w:tcBorders>
              <w:top w:val="single" w:sz="4" w:space="0" w:color="auto"/>
              <w:bottom w:val="single" w:sz="4" w:space="0" w:color="auto"/>
            </w:tcBorders>
          </w:tcPr>
          <w:p w14:paraId="204CFE7B" w14:textId="77777777" w:rsidR="0003494B" w:rsidRPr="00BF1677" w:rsidRDefault="00412008" w:rsidP="005A3C77">
            <w:pPr>
              <w:rPr>
                <w:b/>
                <w:sz w:val="16"/>
                <w:szCs w:val="16"/>
                <w:lang w:val="en-GB"/>
              </w:rPr>
            </w:pPr>
            <w:r w:rsidRPr="00BF1677">
              <w:rPr>
                <w:b/>
                <w:sz w:val="16"/>
                <w:szCs w:val="16"/>
                <w:lang w:val="en-GB"/>
              </w:rPr>
              <w:t xml:space="preserve">Non- CF: </w:t>
            </w:r>
          </w:p>
          <w:p w14:paraId="44CB7DAA" w14:textId="77777777" w:rsidR="0003494B" w:rsidRPr="00BF1677" w:rsidRDefault="0003494B" w:rsidP="005A3C77">
            <w:pPr>
              <w:rPr>
                <w:b/>
                <w:sz w:val="16"/>
                <w:szCs w:val="16"/>
                <w:lang w:val="en-GB"/>
              </w:rPr>
            </w:pPr>
          </w:p>
          <w:p w14:paraId="4DA0B973" w14:textId="77777777" w:rsidR="00412008" w:rsidRPr="00BF1677" w:rsidRDefault="00412008" w:rsidP="005A3C77">
            <w:pPr>
              <w:rPr>
                <w:b/>
                <w:sz w:val="16"/>
                <w:szCs w:val="16"/>
                <w:lang w:val="en-GB"/>
              </w:rPr>
            </w:pPr>
            <w:r w:rsidRPr="00BF1677">
              <w:rPr>
                <w:b/>
                <w:sz w:val="16"/>
                <w:szCs w:val="16"/>
                <w:lang w:val="en-GB"/>
              </w:rPr>
              <w:t xml:space="preserve">Scaled Confidence /  Age /  Experience </w:t>
            </w:r>
          </w:p>
        </w:tc>
        <w:tc>
          <w:tcPr>
            <w:tcW w:w="1217" w:type="dxa"/>
            <w:tcBorders>
              <w:top w:val="single" w:sz="4" w:space="0" w:color="auto"/>
              <w:bottom w:val="single" w:sz="4" w:space="0" w:color="auto"/>
            </w:tcBorders>
          </w:tcPr>
          <w:p w14:paraId="29F750B0" w14:textId="77777777" w:rsidR="0056626C" w:rsidRPr="00BF1677" w:rsidRDefault="00412008" w:rsidP="005A3C77">
            <w:pPr>
              <w:rPr>
                <w:b/>
                <w:sz w:val="16"/>
                <w:szCs w:val="16"/>
                <w:lang w:val="en-GB"/>
              </w:rPr>
            </w:pPr>
            <w:r w:rsidRPr="00BF1677">
              <w:rPr>
                <w:b/>
                <w:sz w:val="16"/>
                <w:szCs w:val="16"/>
                <w:lang w:val="en-GB"/>
              </w:rPr>
              <w:t xml:space="preserve">CF: </w:t>
            </w:r>
          </w:p>
          <w:p w14:paraId="0FDF3699" w14:textId="77777777" w:rsidR="0003494B" w:rsidRPr="00BF1677" w:rsidRDefault="0003494B" w:rsidP="005A3C77">
            <w:pPr>
              <w:rPr>
                <w:b/>
                <w:sz w:val="16"/>
                <w:szCs w:val="16"/>
                <w:lang w:val="en-GB"/>
              </w:rPr>
            </w:pPr>
          </w:p>
          <w:p w14:paraId="013E4A14" w14:textId="77777777" w:rsidR="00412008" w:rsidRPr="00BF1677" w:rsidRDefault="00412008" w:rsidP="005A3C77">
            <w:pPr>
              <w:rPr>
                <w:b/>
                <w:sz w:val="16"/>
                <w:szCs w:val="16"/>
                <w:lang w:val="en-GB"/>
              </w:rPr>
            </w:pPr>
            <w:r w:rsidRPr="00BF1677">
              <w:rPr>
                <w:b/>
                <w:sz w:val="16"/>
                <w:szCs w:val="16"/>
                <w:lang w:val="en-GB"/>
              </w:rPr>
              <w:t xml:space="preserve">Scaled Confidence / Age / Experience /  </w:t>
            </w:r>
          </w:p>
          <w:p w14:paraId="4DAC811C" w14:textId="77777777" w:rsidR="00412008" w:rsidRPr="00BF1677" w:rsidRDefault="00063618" w:rsidP="005A3C77">
            <w:pPr>
              <w:rPr>
                <w:b/>
                <w:sz w:val="16"/>
                <w:szCs w:val="16"/>
                <w:lang w:val="en-GB"/>
              </w:rPr>
            </w:pPr>
            <w:r w:rsidRPr="00BF1677">
              <w:rPr>
                <w:b/>
                <w:sz w:val="16"/>
                <w:szCs w:val="16"/>
                <w:lang w:val="en-GB"/>
              </w:rPr>
              <w:t>Type</w:t>
            </w:r>
          </w:p>
        </w:tc>
        <w:tc>
          <w:tcPr>
            <w:tcW w:w="1217" w:type="dxa"/>
            <w:tcBorders>
              <w:top w:val="single" w:sz="4" w:space="0" w:color="auto"/>
              <w:bottom w:val="single" w:sz="4" w:space="0" w:color="auto"/>
            </w:tcBorders>
          </w:tcPr>
          <w:p w14:paraId="6DE1F094" w14:textId="77777777" w:rsidR="0003494B" w:rsidRPr="00BF1677" w:rsidRDefault="00412008" w:rsidP="005A3C77">
            <w:pPr>
              <w:rPr>
                <w:b/>
                <w:sz w:val="16"/>
                <w:szCs w:val="16"/>
                <w:lang w:val="en-GB"/>
              </w:rPr>
            </w:pPr>
            <w:r w:rsidRPr="00BF1677">
              <w:rPr>
                <w:b/>
                <w:sz w:val="16"/>
                <w:szCs w:val="16"/>
                <w:lang w:val="en-GB"/>
              </w:rPr>
              <w:t xml:space="preserve">Non- CF: </w:t>
            </w:r>
          </w:p>
          <w:p w14:paraId="0FD7482B" w14:textId="77777777" w:rsidR="0003494B" w:rsidRPr="00BF1677" w:rsidRDefault="0003494B" w:rsidP="005A3C77">
            <w:pPr>
              <w:rPr>
                <w:b/>
                <w:sz w:val="16"/>
                <w:szCs w:val="16"/>
                <w:lang w:val="en-GB"/>
              </w:rPr>
            </w:pPr>
          </w:p>
          <w:p w14:paraId="50F84A66" w14:textId="77777777" w:rsidR="00412008" w:rsidRPr="00BF1677" w:rsidRDefault="00412008" w:rsidP="005A3C77">
            <w:pPr>
              <w:rPr>
                <w:b/>
                <w:sz w:val="16"/>
                <w:szCs w:val="16"/>
                <w:lang w:val="en-GB"/>
              </w:rPr>
            </w:pPr>
            <w:r w:rsidRPr="00BF1677">
              <w:rPr>
                <w:b/>
                <w:sz w:val="16"/>
                <w:szCs w:val="16"/>
                <w:lang w:val="en-GB"/>
              </w:rPr>
              <w:t xml:space="preserve">Scaled Confidence / Age / Experience /  </w:t>
            </w:r>
          </w:p>
          <w:p w14:paraId="604B0E68" w14:textId="77777777" w:rsidR="00412008" w:rsidRPr="00BF1677" w:rsidRDefault="00063618" w:rsidP="005A3C77">
            <w:pPr>
              <w:rPr>
                <w:b/>
                <w:sz w:val="16"/>
                <w:szCs w:val="16"/>
                <w:lang w:val="en-GB"/>
              </w:rPr>
            </w:pPr>
            <w:r w:rsidRPr="00BF1677">
              <w:rPr>
                <w:b/>
                <w:sz w:val="16"/>
                <w:szCs w:val="16"/>
                <w:lang w:val="en-GB"/>
              </w:rPr>
              <w:t>Type</w:t>
            </w:r>
          </w:p>
        </w:tc>
      </w:tr>
      <w:tr w:rsidR="00CF15F4" w:rsidRPr="00BF1677" w14:paraId="5E3E03CF" w14:textId="77777777" w:rsidTr="00CF15F4">
        <w:trPr>
          <w:trHeight w:val="249"/>
        </w:trPr>
        <w:tc>
          <w:tcPr>
            <w:tcW w:w="1229" w:type="dxa"/>
            <w:tcBorders>
              <w:top w:val="single" w:sz="4" w:space="0" w:color="auto"/>
            </w:tcBorders>
          </w:tcPr>
          <w:p w14:paraId="2821FDCA" w14:textId="77777777" w:rsidR="00412008" w:rsidRPr="00BF1677" w:rsidRDefault="00412008" w:rsidP="005A3C77">
            <w:pPr>
              <w:rPr>
                <w:b/>
                <w:sz w:val="16"/>
                <w:szCs w:val="16"/>
                <w:lang w:val="en-GB"/>
              </w:rPr>
            </w:pPr>
            <w:r w:rsidRPr="00BF1677">
              <w:rPr>
                <w:b/>
                <w:sz w:val="16"/>
                <w:szCs w:val="16"/>
                <w:lang w:val="en-GB"/>
              </w:rPr>
              <w:t>Accuracy in % (95% CI)</w:t>
            </w:r>
            <w:r w:rsidR="00373875" w:rsidRPr="00BF1677">
              <w:rPr>
                <w:b/>
                <w:sz w:val="16"/>
                <w:szCs w:val="16"/>
                <w:lang w:val="en-GB"/>
              </w:rPr>
              <w:br/>
            </w:r>
          </w:p>
        </w:tc>
        <w:tc>
          <w:tcPr>
            <w:tcW w:w="1218" w:type="dxa"/>
            <w:tcBorders>
              <w:top w:val="single" w:sz="4" w:space="0" w:color="auto"/>
            </w:tcBorders>
          </w:tcPr>
          <w:p w14:paraId="3B1205D3" w14:textId="77777777" w:rsidR="0056626C" w:rsidRPr="00BF1677" w:rsidRDefault="00412008" w:rsidP="005A3C77">
            <w:pPr>
              <w:rPr>
                <w:sz w:val="16"/>
                <w:szCs w:val="16"/>
                <w:lang w:val="en-GB"/>
              </w:rPr>
            </w:pPr>
            <w:r w:rsidRPr="00BF1677">
              <w:rPr>
                <w:sz w:val="16"/>
                <w:szCs w:val="16"/>
                <w:lang w:val="en-GB"/>
              </w:rPr>
              <w:t xml:space="preserve">66.01  </w:t>
            </w:r>
          </w:p>
          <w:p w14:paraId="3D764885" w14:textId="77777777" w:rsidR="00412008" w:rsidRPr="00BF1677" w:rsidRDefault="0056626C" w:rsidP="005A3C77">
            <w:pPr>
              <w:rPr>
                <w:sz w:val="16"/>
                <w:szCs w:val="16"/>
                <w:lang w:val="en-GB"/>
              </w:rPr>
            </w:pPr>
            <w:r w:rsidRPr="00BF1677">
              <w:rPr>
                <w:sz w:val="16"/>
                <w:szCs w:val="16"/>
                <w:lang w:val="en-GB"/>
              </w:rPr>
              <w:t>(62.84, 69.08)</w:t>
            </w:r>
            <w:r w:rsidR="00412008" w:rsidRPr="00BF1677">
              <w:rPr>
                <w:sz w:val="16"/>
                <w:szCs w:val="16"/>
                <w:lang w:val="en-GB"/>
              </w:rPr>
              <w:t xml:space="preserve"> </w:t>
            </w:r>
          </w:p>
        </w:tc>
        <w:tc>
          <w:tcPr>
            <w:tcW w:w="1217" w:type="dxa"/>
            <w:tcBorders>
              <w:top w:val="single" w:sz="4" w:space="0" w:color="auto"/>
            </w:tcBorders>
          </w:tcPr>
          <w:p w14:paraId="7DC8DA20" w14:textId="77777777" w:rsidR="00412008" w:rsidRPr="00BF1677" w:rsidRDefault="00412008" w:rsidP="005A3C77">
            <w:pPr>
              <w:rPr>
                <w:sz w:val="16"/>
                <w:szCs w:val="16"/>
                <w:lang w:val="en-GB"/>
              </w:rPr>
            </w:pPr>
            <w:r w:rsidRPr="00BF1677">
              <w:rPr>
                <w:sz w:val="16"/>
                <w:szCs w:val="16"/>
                <w:lang w:val="en-GB"/>
              </w:rPr>
              <w:t xml:space="preserve">58.64 </w:t>
            </w:r>
          </w:p>
          <w:p w14:paraId="1D64E63A" w14:textId="77777777" w:rsidR="0056626C" w:rsidRPr="00BF1677" w:rsidRDefault="0056626C" w:rsidP="005A3C77">
            <w:pPr>
              <w:rPr>
                <w:sz w:val="16"/>
                <w:szCs w:val="16"/>
                <w:lang w:val="en-GB"/>
              </w:rPr>
            </w:pPr>
            <w:r w:rsidRPr="00BF1677">
              <w:rPr>
                <w:sz w:val="16"/>
                <w:szCs w:val="16"/>
                <w:lang w:val="en-GB"/>
              </w:rPr>
              <w:t>(55.32, 61.91)</w:t>
            </w:r>
          </w:p>
        </w:tc>
        <w:tc>
          <w:tcPr>
            <w:tcW w:w="1217" w:type="dxa"/>
            <w:tcBorders>
              <w:top w:val="single" w:sz="4" w:space="0" w:color="auto"/>
            </w:tcBorders>
          </w:tcPr>
          <w:p w14:paraId="42E1086D" w14:textId="77777777" w:rsidR="00412008" w:rsidRPr="00BF1677" w:rsidRDefault="00412008" w:rsidP="005A3C77">
            <w:pPr>
              <w:rPr>
                <w:sz w:val="16"/>
                <w:szCs w:val="16"/>
                <w:lang w:val="en-GB"/>
              </w:rPr>
            </w:pPr>
            <w:r w:rsidRPr="00BF1677">
              <w:rPr>
                <w:sz w:val="16"/>
                <w:szCs w:val="16"/>
                <w:lang w:val="en-GB"/>
              </w:rPr>
              <w:t xml:space="preserve">65.57  </w:t>
            </w:r>
          </w:p>
          <w:p w14:paraId="4E0D10C4" w14:textId="77777777" w:rsidR="0056626C" w:rsidRPr="00BF1677" w:rsidRDefault="0056626C" w:rsidP="005A3C77">
            <w:pPr>
              <w:rPr>
                <w:sz w:val="16"/>
                <w:szCs w:val="16"/>
                <w:lang w:val="en-GB"/>
              </w:rPr>
            </w:pPr>
            <w:r w:rsidRPr="00BF1677">
              <w:rPr>
                <w:sz w:val="16"/>
                <w:szCs w:val="16"/>
                <w:lang w:val="en-GB"/>
              </w:rPr>
              <w:t>(62.39, 68.65)</w:t>
            </w:r>
          </w:p>
        </w:tc>
        <w:tc>
          <w:tcPr>
            <w:tcW w:w="1217" w:type="dxa"/>
            <w:tcBorders>
              <w:top w:val="single" w:sz="4" w:space="0" w:color="auto"/>
            </w:tcBorders>
          </w:tcPr>
          <w:p w14:paraId="664920DE" w14:textId="77777777" w:rsidR="00412008" w:rsidRPr="00BF1677" w:rsidRDefault="00412008" w:rsidP="005A3C77">
            <w:pPr>
              <w:rPr>
                <w:sz w:val="16"/>
                <w:szCs w:val="16"/>
                <w:lang w:val="en-GB"/>
              </w:rPr>
            </w:pPr>
            <w:r w:rsidRPr="00BF1677">
              <w:rPr>
                <w:sz w:val="16"/>
                <w:szCs w:val="16"/>
                <w:lang w:val="en-GB"/>
              </w:rPr>
              <w:t xml:space="preserve">59.21 </w:t>
            </w:r>
          </w:p>
          <w:p w14:paraId="1E7ED38B" w14:textId="77777777" w:rsidR="0056626C" w:rsidRPr="00BF1677" w:rsidRDefault="0056626C" w:rsidP="005A3C77">
            <w:pPr>
              <w:rPr>
                <w:sz w:val="16"/>
                <w:szCs w:val="16"/>
                <w:lang w:val="en-GB"/>
              </w:rPr>
            </w:pPr>
            <w:r w:rsidRPr="00BF1677">
              <w:rPr>
                <w:sz w:val="16"/>
                <w:szCs w:val="16"/>
                <w:lang w:val="en-GB"/>
              </w:rPr>
              <w:t>(55.89, 62.47)</w:t>
            </w:r>
          </w:p>
        </w:tc>
        <w:tc>
          <w:tcPr>
            <w:tcW w:w="1217" w:type="dxa"/>
            <w:tcBorders>
              <w:top w:val="single" w:sz="4" w:space="0" w:color="auto"/>
            </w:tcBorders>
          </w:tcPr>
          <w:p w14:paraId="02864EBF" w14:textId="77777777" w:rsidR="00412008" w:rsidRPr="00BF1677" w:rsidRDefault="00412008" w:rsidP="005A3C77">
            <w:pPr>
              <w:rPr>
                <w:sz w:val="16"/>
                <w:szCs w:val="16"/>
                <w:lang w:val="en-GB"/>
              </w:rPr>
            </w:pPr>
            <w:r w:rsidRPr="00BF1677">
              <w:rPr>
                <w:sz w:val="16"/>
                <w:szCs w:val="16"/>
                <w:lang w:val="en-GB"/>
              </w:rPr>
              <w:t xml:space="preserve">68.09 </w:t>
            </w:r>
          </w:p>
          <w:p w14:paraId="7587A14B" w14:textId="77777777" w:rsidR="0056626C" w:rsidRPr="00BF1677" w:rsidRDefault="0056626C" w:rsidP="005A3C77">
            <w:pPr>
              <w:rPr>
                <w:sz w:val="16"/>
                <w:szCs w:val="16"/>
                <w:lang w:val="en-GB"/>
              </w:rPr>
            </w:pPr>
            <w:r w:rsidRPr="00BF1677">
              <w:rPr>
                <w:sz w:val="16"/>
                <w:szCs w:val="16"/>
                <w:lang w:val="en-GB"/>
              </w:rPr>
              <w:t>(64.96, 71.10)</w:t>
            </w:r>
          </w:p>
        </w:tc>
        <w:tc>
          <w:tcPr>
            <w:tcW w:w="1217" w:type="dxa"/>
            <w:tcBorders>
              <w:top w:val="single" w:sz="4" w:space="0" w:color="auto"/>
            </w:tcBorders>
          </w:tcPr>
          <w:p w14:paraId="6F43A505" w14:textId="77777777" w:rsidR="00412008" w:rsidRPr="00BF1677" w:rsidRDefault="00412008" w:rsidP="005A3C77">
            <w:pPr>
              <w:rPr>
                <w:sz w:val="16"/>
                <w:szCs w:val="16"/>
                <w:lang w:val="en-GB"/>
              </w:rPr>
            </w:pPr>
            <w:r w:rsidRPr="00BF1677">
              <w:rPr>
                <w:sz w:val="16"/>
                <w:szCs w:val="16"/>
                <w:lang w:val="en-GB"/>
              </w:rPr>
              <w:t xml:space="preserve">60.56 </w:t>
            </w:r>
          </w:p>
          <w:p w14:paraId="111E9B71" w14:textId="77777777" w:rsidR="0056626C" w:rsidRPr="00BF1677" w:rsidRDefault="0056626C" w:rsidP="005A3C77">
            <w:pPr>
              <w:rPr>
                <w:sz w:val="16"/>
                <w:szCs w:val="16"/>
                <w:lang w:val="en-GB"/>
              </w:rPr>
            </w:pPr>
            <w:r w:rsidRPr="00BF1677">
              <w:rPr>
                <w:sz w:val="16"/>
                <w:szCs w:val="16"/>
                <w:lang w:val="en-GB"/>
              </w:rPr>
              <w:t>(57.26, 63.80)</w:t>
            </w:r>
          </w:p>
        </w:tc>
      </w:tr>
      <w:tr w:rsidR="00CF15F4" w:rsidRPr="00BF1677" w14:paraId="03627B2E" w14:textId="77777777" w:rsidTr="00CF15F4">
        <w:trPr>
          <w:trHeight w:val="188"/>
        </w:trPr>
        <w:tc>
          <w:tcPr>
            <w:tcW w:w="1229" w:type="dxa"/>
          </w:tcPr>
          <w:p w14:paraId="0C24FA2A" w14:textId="77777777" w:rsidR="00412008" w:rsidRPr="00BF1677" w:rsidRDefault="00412008" w:rsidP="005A3C77">
            <w:pPr>
              <w:rPr>
                <w:b/>
                <w:sz w:val="16"/>
                <w:szCs w:val="16"/>
                <w:lang w:val="en-GB"/>
              </w:rPr>
            </w:pPr>
            <w:r w:rsidRPr="00BF1677">
              <w:rPr>
                <w:b/>
                <w:sz w:val="16"/>
                <w:szCs w:val="16"/>
                <w:lang w:val="en-GB"/>
              </w:rPr>
              <w:t>Kappa</w:t>
            </w:r>
            <w:r w:rsidR="00373875" w:rsidRPr="00BF1677">
              <w:rPr>
                <w:b/>
                <w:sz w:val="16"/>
                <w:szCs w:val="16"/>
                <w:lang w:val="en-GB"/>
              </w:rPr>
              <w:br/>
            </w:r>
          </w:p>
        </w:tc>
        <w:tc>
          <w:tcPr>
            <w:tcW w:w="1218" w:type="dxa"/>
          </w:tcPr>
          <w:p w14:paraId="019DC832" w14:textId="77777777" w:rsidR="00412008" w:rsidRPr="00BF1677" w:rsidRDefault="00412008" w:rsidP="005A3C77">
            <w:pPr>
              <w:rPr>
                <w:sz w:val="16"/>
                <w:szCs w:val="16"/>
                <w:lang w:val="en-GB"/>
              </w:rPr>
            </w:pPr>
            <w:r w:rsidRPr="00BF1677">
              <w:rPr>
                <w:sz w:val="16"/>
                <w:szCs w:val="16"/>
                <w:lang w:val="en-GB"/>
              </w:rPr>
              <w:t xml:space="preserve">21.94          </w:t>
            </w:r>
          </w:p>
        </w:tc>
        <w:tc>
          <w:tcPr>
            <w:tcW w:w="1217" w:type="dxa"/>
          </w:tcPr>
          <w:p w14:paraId="1D15DCB7" w14:textId="77777777" w:rsidR="00412008" w:rsidRPr="00BF1677" w:rsidRDefault="00412008" w:rsidP="005A3C77">
            <w:pPr>
              <w:rPr>
                <w:sz w:val="16"/>
                <w:szCs w:val="16"/>
                <w:lang w:val="en-GB"/>
              </w:rPr>
            </w:pPr>
            <w:r w:rsidRPr="00BF1677">
              <w:rPr>
                <w:sz w:val="16"/>
                <w:szCs w:val="16"/>
                <w:lang w:val="en-GB"/>
              </w:rPr>
              <w:t xml:space="preserve">16.02          </w:t>
            </w:r>
          </w:p>
        </w:tc>
        <w:tc>
          <w:tcPr>
            <w:tcW w:w="1217" w:type="dxa"/>
          </w:tcPr>
          <w:p w14:paraId="6AC114F2" w14:textId="77777777" w:rsidR="00412008" w:rsidRPr="00BF1677" w:rsidRDefault="00412008" w:rsidP="005A3C77">
            <w:pPr>
              <w:rPr>
                <w:sz w:val="16"/>
                <w:szCs w:val="16"/>
                <w:lang w:val="en-GB"/>
              </w:rPr>
            </w:pPr>
            <w:r w:rsidRPr="00BF1677">
              <w:rPr>
                <w:sz w:val="16"/>
                <w:szCs w:val="16"/>
                <w:lang w:val="en-GB"/>
              </w:rPr>
              <w:t xml:space="preserve">24.65          </w:t>
            </w:r>
          </w:p>
        </w:tc>
        <w:tc>
          <w:tcPr>
            <w:tcW w:w="1217" w:type="dxa"/>
          </w:tcPr>
          <w:p w14:paraId="0C4D83A9" w14:textId="77777777" w:rsidR="00412008" w:rsidRPr="00BF1677" w:rsidRDefault="00412008" w:rsidP="005A3C77">
            <w:pPr>
              <w:rPr>
                <w:sz w:val="16"/>
                <w:szCs w:val="16"/>
                <w:lang w:val="en-GB"/>
              </w:rPr>
            </w:pPr>
            <w:r w:rsidRPr="00BF1677">
              <w:rPr>
                <w:sz w:val="16"/>
                <w:szCs w:val="16"/>
                <w:lang w:val="en-GB"/>
              </w:rPr>
              <w:t xml:space="preserve">17.93          </w:t>
            </w:r>
          </w:p>
        </w:tc>
        <w:tc>
          <w:tcPr>
            <w:tcW w:w="1217" w:type="dxa"/>
          </w:tcPr>
          <w:p w14:paraId="14C0B03B" w14:textId="77777777" w:rsidR="00412008" w:rsidRPr="00BF1677" w:rsidRDefault="00412008" w:rsidP="005A3C77">
            <w:pPr>
              <w:rPr>
                <w:sz w:val="16"/>
                <w:szCs w:val="16"/>
                <w:lang w:val="en-GB"/>
              </w:rPr>
            </w:pPr>
            <w:r w:rsidRPr="00BF1677">
              <w:rPr>
                <w:sz w:val="16"/>
                <w:szCs w:val="16"/>
                <w:lang w:val="en-GB"/>
              </w:rPr>
              <w:t xml:space="preserve">26.07         </w:t>
            </w:r>
          </w:p>
        </w:tc>
        <w:tc>
          <w:tcPr>
            <w:tcW w:w="1217" w:type="dxa"/>
          </w:tcPr>
          <w:p w14:paraId="3F358600" w14:textId="77777777" w:rsidR="00412008" w:rsidRPr="00BF1677" w:rsidRDefault="00412008" w:rsidP="005A3C77">
            <w:pPr>
              <w:rPr>
                <w:sz w:val="16"/>
                <w:szCs w:val="16"/>
                <w:lang w:val="en-GB"/>
              </w:rPr>
            </w:pPr>
            <w:r w:rsidRPr="00BF1677">
              <w:rPr>
                <w:sz w:val="16"/>
                <w:szCs w:val="16"/>
                <w:lang w:val="en-GB"/>
              </w:rPr>
              <w:t xml:space="preserve">21.35         </w:t>
            </w:r>
          </w:p>
        </w:tc>
      </w:tr>
      <w:tr w:rsidR="00CF15F4" w:rsidRPr="00BF1677" w14:paraId="65AE9E0B" w14:textId="77777777" w:rsidTr="00CF15F4">
        <w:trPr>
          <w:trHeight w:val="245"/>
        </w:trPr>
        <w:tc>
          <w:tcPr>
            <w:tcW w:w="1229" w:type="dxa"/>
          </w:tcPr>
          <w:p w14:paraId="741C4AA1" w14:textId="77777777" w:rsidR="00412008" w:rsidRPr="00BF1677" w:rsidRDefault="00412008" w:rsidP="005A3C77">
            <w:pPr>
              <w:rPr>
                <w:b/>
                <w:sz w:val="16"/>
                <w:szCs w:val="16"/>
                <w:lang w:val="en-GB"/>
              </w:rPr>
            </w:pPr>
            <w:r w:rsidRPr="00BF1677">
              <w:rPr>
                <w:b/>
                <w:sz w:val="16"/>
                <w:szCs w:val="16"/>
                <w:lang w:val="en-GB"/>
              </w:rPr>
              <w:t>Sensitivity</w:t>
            </w:r>
            <w:r w:rsidR="00C34778" w:rsidRPr="00BF1677">
              <w:rPr>
                <w:b/>
                <w:sz w:val="16"/>
                <w:szCs w:val="16"/>
                <w:lang w:val="en-GB"/>
              </w:rPr>
              <w:t xml:space="preserve"> (%)</w:t>
            </w:r>
            <w:r w:rsidR="00373875" w:rsidRPr="00BF1677">
              <w:rPr>
                <w:b/>
                <w:sz w:val="16"/>
                <w:szCs w:val="16"/>
                <w:lang w:val="en-GB"/>
              </w:rPr>
              <w:br/>
            </w:r>
          </w:p>
        </w:tc>
        <w:tc>
          <w:tcPr>
            <w:tcW w:w="1218" w:type="dxa"/>
          </w:tcPr>
          <w:p w14:paraId="7C680828" w14:textId="77777777" w:rsidR="00412008" w:rsidRPr="00BF1677" w:rsidRDefault="00412008" w:rsidP="005A3C77">
            <w:pPr>
              <w:rPr>
                <w:sz w:val="16"/>
                <w:szCs w:val="16"/>
                <w:lang w:val="en-GB"/>
              </w:rPr>
            </w:pPr>
            <w:r w:rsidRPr="00BF1677">
              <w:rPr>
                <w:sz w:val="16"/>
                <w:szCs w:val="16"/>
                <w:lang w:val="en-GB"/>
              </w:rPr>
              <w:t xml:space="preserve">38.69          </w:t>
            </w:r>
          </w:p>
        </w:tc>
        <w:tc>
          <w:tcPr>
            <w:tcW w:w="1217" w:type="dxa"/>
          </w:tcPr>
          <w:p w14:paraId="3E0DE888" w14:textId="77777777" w:rsidR="00412008" w:rsidRPr="00BF1677" w:rsidRDefault="00412008" w:rsidP="005A3C77">
            <w:pPr>
              <w:rPr>
                <w:sz w:val="16"/>
                <w:szCs w:val="16"/>
                <w:lang w:val="en-GB"/>
              </w:rPr>
            </w:pPr>
            <w:r w:rsidRPr="00BF1677">
              <w:rPr>
                <w:sz w:val="16"/>
                <w:szCs w:val="16"/>
                <w:lang w:val="en-GB"/>
              </w:rPr>
              <w:t xml:space="preserve">44.74          </w:t>
            </w:r>
          </w:p>
        </w:tc>
        <w:tc>
          <w:tcPr>
            <w:tcW w:w="1217" w:type="dxa"/>
          </w:tcPr>
          <w:p w14:paraId="369E88F1" w14:textId="77777777" w:rsidR="00412008" w:rsidRPr="00BF1677" w:rsidRDefault="00412008" w:rsidP="005A3C77">
            <w:pPr>
              <w:rPr>
                <w:sz w:val="16"/>
                <w:szCs w:val="16"/>
                <w:lang w:val="en-GB"/>
              </w:rPr>
            </w:pPr>
            <w:r w:rsidRPr="00BF1677">
              <w:rPr>
                <w:sz w:val="16"/>
                <w:szCs w:val="16"/>
                <w:lang w:val="en-GB"/>
              </w:rPr>
              <w:t xml:space="preserve">49.11          </w:t>
            </w:r>
          </w:p>
        </w:tc>
        <w:tc>
          <w:tcPr>
            <w:tcW w:w="1217" w:type="dxa"/>
          </w:tcPr>
          <w:p w14:paraId="7AF84FBA" w14:textId="77777777" w:rsidR="00412008" w:rsidRPr="00BF1677" w:rsidRDefault="00412008" w:rsidP="005A3C77">
            <w:pPr>
              <w:rPr>
                <w:sz w:val="16"/>
                <w:szCs w:val="16"/>
                <w:lang w:val="en-GB"/>
              </w:rPr>
            </w:pPr>
            <w:r w:rsidRPr="00BF1677">
              <w:rPr>
                <w:sz w:val="16"/>
                <w:szCs w:val="16"/>
                <w:lang w:val="en-GB"/>
              </w:rPr>
              <w:t xml:space="preserve">54.07          </w:t>
            </w:r>
          </w:p>
        </w:tc>
        <w:tc>
          <w:tcPr>
            <w:tcW w:w="1217" w:type="dxa"/>
          </w:tcPr>
          <w:p w14:paraId="23178C08" w14:textId="77777777" w:rsidR="00412008" w:rsidRPr="00BF1677" w:rsidRDefault="00412008" w:rsidP="005A3C77">
            <w:pPr>
              <w:rPr>
                <w:sz w:val="16"/>
                <w:szCs w:val="16"/>
                <w:lang w:val="en-GB"/>
              </w:rPr>
            </w:pPr>
            <w:r w:rsidRPr="00BF1677">
              <w:rPr>
                <w:sz w:val="16"/>
                <w:szCs w:val="16"/>
                <w:lang w:val="en-GB"/>
              </w:rPr>
              <w:t xml:space="preserve">39.58         </w:t>
            </w:r>
          </w:p>
        </w:tc>
        <w:tc>
          <w:tcPr>
            <w:tcW w:w="1217" w:type="dxa"/>
          </w:tcPr>
          <w:p w14:paraId="5963D351" w14:textId="77777777" w:rsidR="00412008" w:rsidRPr="00BF1677" w:rsidRDefault="00412008" w:rsidP="005A3C77">
            <w:pPr>
              <w:rPr>
                <w:sz w:val="16"/>
                <w:szCs w:val="16"/>
                <w:lang w:val="en-GB"/>
              </w:rPr>
            </w:pPr>
            <w:r w:rsidRPr="00BF1677">
              <w:rPr>
                <w:sz w:val="16"/>
                <w:szCs w:val="16"/>
                <w:lang w:val="en-GB"/>
              </w:rPr>
              <w:t xml:space="preserve">63.88         </w:t>
            </w:r>
          </w:p>
        </w:tc>
      </w:tr>
      <w:tr w:rsidR="00CF15F4" w:rsidRPr="00BF1677" w14:paraId="3DCB77C9" w14:textId="77777777" w:rsidTr="00CF15F4">
        <w:trPr>
          <w:trHeight w:val="244"/>
        </w:trPr>
        <w:tc>
          <w:tcPr>
            <w:tcW w:w="1229" w:type="dxa"/>
          </w:tcPr>
          <w:p w14:paraId="76F2011B" w14:textId="77777777" w:rsidR="00412008" w:rsidRPr="00BF1677" w:rsidRDefault="00412008" w:rsidP="005A3C77">
            <w:pPr>
              <w:rPr>
                <w:b/>
                <w:sz w:val="16"/>
                <w:szCs w:val="16"/>
                <w:lang w:val="en-GB"/>
              </w:rPr>
            </w:pPr>
            <w:r w:rsidRPr="00BF1677">
              <w:rPr>
                <w:b/>
                <w:sz w:val="16"/>
                <w:szCs w:val="16"/>
                <w:lang w:val="en-GB"/>
              </w:rPr>
              <w:t>Specificity</w:t>
            </w:r>
            <w:r w:rsidR="00C34778" w:rsidRPr="00BF1677">
              <w:rPr>
                <w:b/>
                <w:sz w:val="16"/>
                <w:szCs w:val="16"/>
                <w:lang w:val="en-GB"/>
              </w:rPr>
              <w:t xml:space="preserve"> (%)</w:t>
            </w:r>
            <w:r w:rsidR="00373875" w:rsidRPr="00BF1677">
              <w:rPr>
                <w:b/>
                <w:sz w:val="16"/>
                <w:szCs w:val="16"/>
                <w:lang w:val="en-GB"/>
              </w:rPr>
              <w:br/>
            </w:r>
          </w:p>
        </w:tc>
        <w:tc>
          <w:tcPr>
            <w:tcW w:w="1218" w:type="dxa"/>
          </w:tcPr>
          <w:p w14:paraId="3D216557" w14:textId="77777777" w:rsidR="00412008" w:rsidRPr="00BF1677" w:rsidRDefault="00412008" w:rsidP="005A3C77">
            <w:pPr>
              <w:rPr>
                <w:sz w:val="16"/>
                <w:szCs w:val="16"/>
                <w:lang w:val="en-GB"/>
              </w:rPr>
            </w:pPr>
            <w:r w:rsidRPr="00BF1677">
              <w:rPr>
                <w:sz w:val="16"/>
                <w:szCs w:val="16"/>
                <w:lang w:val="en-GB"/>
              </w:rPr>
              <w:t xml:space="preserve">81.87          </w:t>
            </w:r>
          </w:p>
        </w:tc>
        <w:tc>
          <w:tcPr>
            <w:tcW w:w="1217" w:type="dxa"/>
          </w:tcPr>
          <w:p w14:paraId="45399040" w14:textId="77777777" w:rsidR="00412008" w:rsidRPr="00BF1677" w:rsidRDefault="00412008" w:rsidP="005A3C77">
            <w:pPr>
              <w:rPr>
                <w:sz w:val="16"/>
                <w:szCs w:val="16"/>
                <w:lang w:val="en-GB"/>
              </w:rPr>
            </w:pPr>
            <w:r w:rsidRPr="00BF1677">
              <w:rPr>
                <w:sz w:val="16"/>
                <w:szCs w:val="16"/>
                <w:lang w:val="en-GB"/>
              </w:rPr>
              <w:t xml:space="preserve">71.09          </w:t>
            </w:r>
          </w:p>
        </w:tc>
        <w:tc>
          <w:tcPr>
            <w:tcW w:w="1217" w:type="dxa"/>
          </w:tcPr>
          <w:p w14:paraId="4C5FB254" w14:textId="77777777" w:rsidR="00412008" w:rsidRPr="00BF1677" w:rsidRDefault="00412008" w:rsidP="005A3C77">
            <w:pPr>
              <w:rPr>
                <w:sz w:val="16"/>
                <w:szCs w:val="16"/>
                <w:lang w:val="en-GB"/>
              </w:rPr>
            </w:pPr>
            <w:r w:rsidRPr="00BF1677">
              <w:rPr>
                <w:sz w:val="16"/>
                <w:szCs w:val="16"/>
                <w:lang w:val="en-GB"/>
              </w:rPr>
              <w:t xml:space="preserve">75.13          </w:t>
            </w:r>
          </w:p>
        </w:tc>
        <w:tc>
          <w:tcPr>
            <w:tcW w:w="1217" w:type="dxa"/>
          </w:tcPr>
          <w:p w14:paraId="0E491A82" w14:textId="77777777" w:rsidR="00412008" w:rsidRPr="00BF1677" w:rsidRDefault="00412008" w:rsidP="005A3C77">
            <w:pPr>
              <w:rPr>
                <w:sz w:val="16"/>
                <w:szCs w:val="16"/>
                <w:lang w:val="en-GB"/>
              </w:rPr>
            </w:pPr>
            <w:r w:rsidRPr="00BF1677">
              <w:rPr>
                <w:sz w:val="16"/>
                <w:szCs w:val="16"/>
                <w:lang w:val="en-GB"/>
              </w:rPr>
              <w:t xml:space="preserve">63.81          </w:t>
            </w:r>
          </w:p>
        </w:tc>
        <w:tc>
          <w:tcPr>
            <w:tcW w:w="1217" w:type="dxa"/>
          </w:tcPr>
          <w:p w14:paraId="258AA679" w14:textId="77777777" w:rsidR="00412008" w:rsidRPr="00BF1677" w:rsidRDefault="00412008" w:rsidP="005A3C77">
            <w:pPr>
              <w:rPr>
                <w:sz w:val="16"/>
                <w:szCs w:val="16"/>
                <w:lang w:val="en-GB"/>
              </w:rPr>
            </w:pPr>
            <w:r w:rsidRPr="00BF1677">
              <w:rPr>
                <w:sz w:val="16"/>
                <w:szCs w:val="16"/>
                <w:lang w:val="en-GB"/>
              </w:rPr>
              <w:t xml:space="preserve">84.63         </w:t>
            </w:r>
          </w:p>
        </w:tc>
        <w:tc>
          <w:tcPr>
            <w:tcW w:w="1217" w:type="dxa"/>
          </w:tcPr>
          <w:p w14:paraId="5321411B" w14:textId="77777777" w:rsidR="00412008" w:rsidRPr="00BF1677" w:rsidRDefault="00412008" w:rsidP="005A3C77">
            <w:pPr>
              <w:rPr>
                <w:sz w:val="16"/>
                <w:szCs w:val="16"/>
                <w:lang w:val="en-GB"/>
              </w:rPr>
            </w:pPr>
            <w:r w:rsidRPr="00BF1677">
              <w:rPr>
                <w:sz w:val="16"/>
                <w:szCs w:val="16"/>
                <w:lang w:val="en-GB"/>
              </w:rPr>
              <w:t xml:space="preserve">57.60         </w:t>
            </w:r>
          </w:p>
        </w:tc>
      </w:tr>
      <w:tr w:rsidR="00CF15F4" w:rsidRPr="00BF1677" w14:paraId="28A51FE7" w14:textId="77777777" w:rsidTr="00CF15F4">
        <w:trPr>
          <w:trHeight w:val="244"/>
        </w:trPr>
        <w:tc>
          <w:tcPr>
            <w:tcW w:w="1229" w:type="dxa"/>
          </w:tcPr>
          <w:p w14:paraId="41BF1EBB" w14:textId="77777777" w:rsidR="00412008" w:rsidRPr="00BF1677" w:rsidRDefault="00412008" w:rsidP="005A3C77">
            <w:pPr>
              <w:rPr>
                <w:b/>
                <w:sz w:val="16"/>
                <w:szCs w:val="16"/>
                <w:lang w:val="en-GB"/>
              </w:rPr>
            </w:pPr>
            <w:proofErr w:type="spellStart"/>
            <w:r w:rsidRPr="00BF1677">
              <w:rPr>
                <w:b/>
                <w:sz w:val="16"/>
                <w:szCs w:val="16"/>
                <w:lang w:val="en-GB"/>
              </w:rPr>
              <w:t>Pos</w:t>
            </w:r>
            <w:proofErr w:type="spellEnd"/>
            <w:r w:rsidRPr="00BF1677">
              <w:rPr>
                <w:b/>
                <w:sz w:val="16"/>
                <w:szCs w:val="16"/>
                <w:lang w:val="en-GB"/>
              </w:rPr>
              <w:t xml:space="preserve"> </w:t>
            </w:r>
            <w:proofErr w:type="spellStart"/>
            <w:r w:rsidRPr="00BF1677">
              <w:rPr>
                <w:b/>
                <w:sz w:val="16"/>
                <w:szCs w:val="16"/>
                <w:lang w:val="en-GB"/>
              </w:rPr>
              <w:t>Pred</w:t>
            </w:r>
            <w:proofErr w:type="spellEnd"/>
            <w:r w:rsidRPr="00BF1677">
              <w:rPr>
                <w:b/>
                <w:sz w:val="16"/>
                <w:szCs w:val="16"/>
                <w:lang w:val="en-GB"/>
              </w:rPr>
              <w:t xml:space="preserve"> Value</w:t>
            </w:r>
            <w:r w:rsidR="00C34778" w:rsidRPr="00BF1677">
              <w:rPr>
                <w:b/>
                <w:sz w:val="16"/>
                <w:szCs w:val="16"/>
                <w:lang w:val="en-GB"/>
              </w:rPr>
              <w:t xml:space="preserve"> (%)</w:t>
            </w:r>
            <w:r w:rsidR="00373875" w:rsidRPr="00BF1677">
              <w:rPr>
                <w:b/>
                <w:sz w:val="16"/>
                <w:szCs w:val="16"/>
                <w:lang w:val="en-GB"/>
              </w:rPr>
              <w:br/>
            </w:r>
          </w:p>
        </w:tc>
        <w:tc>
          <w:tcPr>
            <w:tcW w:w="1218" w:type="dxa"/>
          </w:tcPr>
          <w:p w14:paraId="5C0AB510" w14:textId="77777777" w:rsidR="00412008" w:rsidRPr="00BF1677" w:rsidRDefault="00412008" w:rsidP="005A3C77">
            <w:pPr>
              <w:rPr>
                <w:sz w:val="16"/>
                <w:szCs w:val="16"/>
                <w:lang w:val="en-GB"/>
              </w:rPr>
            </w:pPr>
            <w:r w:rsidRPr="00BF1677">
              <w:rPr>
                <w:sz w:val="16"/>
                <w:szCs w:val="16"/>
                <w:lang w:val="en-GB"/>
              </w:rPr>
              <w:t xml:space="preserve">55.32          </w:t>
            </w:r>
          </w:p>
        </w:tc>
        <w:tc>
          <w:tcPr>
            <w:tcW w:w="1217" w:type="dxa"/>
          </w:tcPr>
          <w:p w14:paraId="21D10B72" w14:textId="77777777" w:rsidR="00412008" w:rsidRPr="00BF1677" w:rsidRDefault="00412008" w:rsidP="005A3C77">
            <w:pPr>
              <w:rPr>
                <w:sz w:val="16"/>
                <w:szCs w:val="16"/>
                <w:lang w:val="en-GB"/>
              </w:rPr>
            </w:pPr>
            <w:r w:rsidRPr="00BF1677">
              <w:rPr>
                <w:sz w:val="16"/>
                <w:szCs w:val="16"/>
                <w:lang w:val="en-GB"/>
              </w:rPr>
              <w:t xml:space="preserve">58.07          </w:t>
            </w:r>
          </w:p>
        </w:tc>
        <w:tc>
          <w:tcPr>
            <w:tcW w:w="1217" w:type="dxa"/>
          </w:tcPr>
          <w:p w14:paraId="6BB0C5B7" w14:textId="77777777" w:rsidR="00412008" w:rsidRPr="00BF1677" w:rsidRDefault="00412008" w:rsidP="005A3C77">
            <w:pPr>
              <w:rPr>
                <w:sz w:val="16"/>
                <w:szCs w:val="16"/>
                <w:lang w:val="en-GB"/>
              </w:rPr>
            </w:pPr>
            <w:r w:rsidRPr="00BF1677">
              <w:rPr>
                <w:sz w:val="16"/>
                <w:szCs w:val="16"/>
                <w:lang w:val="en-GB"/>
              </w:rPr>
              <w:t xml:space="preserve">53.40          </w:t>
            </w:r>
          </w:p>
        </w:tc>
        <w:tc>
          <w:tcPr>
            <w:tcW w:w="1217" w:type="dxa"/>
          </w:tcPr>
          <w:p w14:paraId="779DEB3F" w14:textId="77777777" w:rsidR="00412008" w:rsidRPr="00BF1677" w:rsidRDefault="00412008" w:rsidP="005A3C77">
            <w:pPr>
              <w:rPr>
                <w:sz w:val="16"/>
                <w:szCs w:val="16"/>
                <w:lang w:val="en-GB"/>
              </w:rPr>
            </w:pPr>
            <w:r w:rsidRPr="00BF1677">
              <w:rPr>
                <w:sz w:val="16"/>
                <w:szCs w:val="16"/>
                <w:lang w:val="en-GB"/>
              </w:rPr>
              <w:t xml:space="preserve">57.22          </w:t>
            </w:r>
          </w:p>
        </w:tc>
        <w:tc>
          <w:tcPr>
            <w:tcW w:w="1217" w:type="dxa"/>
          </w:tcPr>
          <w:p w14:paraId="0056D424" w14:textId="77777777" w:rsidR="00412008" w:rsidRPr="00BF1677" w:rsidRDefault="00412008" w:rsidP="005A3C77">
            <w:pPr>
              <w:rPr>
                <w:sz w:val="16"/>
                <w:szCs w:val="16"/>
                <w:lang w:val="en-GB"/>
              </w:rPr>
            </w:pPr>
            <w:r w:rsidRPr="00BF1677">
              <w:rPr>
                <w:sz w:val="16"/>
                <w:szCs w:val="16"/>
                <w:lang w:val="en-GB"/>
              </w:rPr>
              <w:t xml:space="preserve">59.91         </w:t>
            </w:r>
          </w:p>
        </w:tc>
        <w:tc>
          <w:tcPr>
            <w:tcW w:w="1217" w:type="dxa"/>
          </w:tcPr>
          <w:p w14:paraId="1E150D1F" w14:textId="77777777" w:rsidR="00412008" w:rsidRPr="00BF1677" w:rsidRDefault="00412008" w:rsidP="005A3C77">
            <w:pPr>
              <w:rPr>
                <w:sz w:val="16"/>
                <w:szCs w:val="16"/>
                <w:lang w:val="en-GB"/>
              </w:rPr>
            </w:pPr>
            <w:r w:rsidRPr="00BF1677">
              <w:rPr>
                <w:sz w:val="16"/>
                <w:szCs w:val="16"/>
                <w:lang w:val="en-GB"/>
              </w:rPr>
              <w:t xml:space="preserve">57.42         </w:t>
            </w:r>
          </w:p>
        </w:tc>
      </w:tr>
      <w:tr w:rsidR="00CF15F4" w:rsidRPr="00BF1677" w14:paraId="217F94AF" w14:textId="77777777" w:rsidTr="00CF15F4">
        <w:trPr>
          <w:trHeight w:val="244"/>
        </w:trPr>
        <w:tc>
          <w:tcPr>
            <w:tcW w:w="1229" w:type="dxa"/>
          </w:tcPr>
          <w:p w14:paraId="61C5A746" w14:textId="77777777" w:rsidR="00412008" w:rsidRPr="00BF1677" w:rsidRDefault="00412008" w:rsidP="005A3C77">
            <w:pPr>
              <w:rPr>
                <w:b/>
                <w:sz w:val="16"/>
                <w:szCs w:val="16"/>
                <w:lang w:val="en-GB"/>
              </w:rPr>
            </w:pPr>
            <w:r w:rsidRPr="00BF1677">
              <w:rPr>
                <w:b/>
                <w:sz w:val="16"/>
                <w:szCs w:val="16"/>
                <w:lang w:val="en-GB"/>
              </w:rPr>
              <w:t xml:space="preserve">Neg </w:t>
            </w:r>
            <w:proofErr w:type="spellStart"/>
            <w:r w:rsidRPr="00BF1677">
              <w:rPr>
                <w:b/>
                <w:sz w:val="16"/>
                <w:szCs w:val="16"/>
                <w:lang w:val="en-GB"/>
              </w:rPr>
              <w:t>Pred</w:t>
            </w:r>
            <w:proofErr w:type="spellEnd"/>
            <w:r w:rsidRPr="00BF1677">
              <w:rPr>
                <w:b/>
                <w:sz w:val="16"/>
                <w:szCs w:val="16"/>
                <w:lang w:val="en-GB"/>
              </w:rPr>
              <w:t xml:space="preserve"> Value</w:t>
            </w:r>
            <w:r w:rsidR="00C34778" w:rsidRPr="00BF1677">
              <w:rPr>
                <w:b/>
                <w:sz w:val="16"/>
                <w:szCs w:val="16"/>
                <w:lang w:val="en-GB"/>
              </w:rPr>
              <w:t xml:space="preserve"> (%)</w:t>
            </w:r>
            <w:r w:rsidR="00373875" w:rsidRPr="00BF1677">
              <w:rPr>
                <w:b/>
                <w:sz w:val="16"/>
                <w:szCs w:val="16"/>
                <w:lang w:val="en-GB"/>
              </w:rPr>
              <w:br/>
            </w:r>
          </w:p>
        </w:tc>
        <w:tc>
          <w:tcPr>
            <w:tcW w:w="1218" w:type="dxa"/>
          </w:tcPr>
          <w:p w14:paraId="76AF17C5" w14:textId="77777777" w:rsidR="00412008" w:rsidRPr="00BF1677" w:rsidRDefault="00412008" w:rsidP="005A3C77">
            <w:pPr>
              <w:rPr>
                <w:sz w:val="16"/>
                <w:szCs w:val="16"/>
                <w:lang w:val="en-GB"/>
              </w:rPr>
            </w:pPr>
            <w:r w:rsidRPr="00BF1677">
              <w:rPr>
                <w:sz w:val="16"/>
                <w:szCs w:val="16"/>
                <w:lang w:val="en-GB"/>
              </w:rPr>
              <w:t>69.71</w:t>
            </w:r>
          </w:p>
        </w:tc>
        <w:tc>
          <w:tcPr>
            <w:tcW w:w="1217" w:type="dxa"/>
          </w:tcPr>
          <w:p w14:paraId="362FDD9F" w14:textId="77777777" w:rsidR="00412008" w:rsidRPr="00BF1677" w:rsidRDefault="00412008" w:rsidP="005A3C77">
            <w:pPr>
              <w:rPr>
                <w:sz w:val="16"/>
                <w:szCs w:val="16"/>
                <w:lang w:val="en-GB"/>
              </w:rPr>
            </w:pPr>
            <w:r w:rsidRPr="00BF1677">
              <w:rPr>
                <w:sz w:val="16"/>
                <w:szCs w:val="16"/>
                <w:lang w:val="en-GB"/>
              </w:rPr>
              <w:t xml:space="preserve">58.97  </w:t>
            </w:r>
          </w:p>
        </w:tc>
        <w:tc>
          <w:tcPr>
            <w:tcW w:w="1217" w:type="dxa"/>
          </w:tcPr>
          <w:p w14:paraId="6555FCBE" w14:textId="77777777" w:rsidR="00412008" w:rsidRPr="00BF1677" w:rsidRDefault="00412008" w:rsidP="005A3C77">
            <w:pPr>
              <w:rPr>
                <w:sz w:val="16"/>
                <w:szCs w:val="16"/>
                <w:lang w:val="en-GB"/>
              </w:rPr>
            </w:pPr>
            <w:r w:rsidRPr="00BF1677">
              <w:rPr>
                <w:sz w:val="16"/>
                <w:szCs w:val="16"/>
                <w:lang w:val="en-GB"/>
              </w:rPr>
              <w:t>71.78</w:t>
            </w:r>
          </w:p>
        </w:tc>
        <w:tc>
          <w:tcPr>
            <w:tcW w:w="1217" w:type="dxa"/>
          </w:tcPr>
          <w:p w14:paraId="2ECDF904" w14:textId="77777777" w:rsidR="00412008" w:rsidRPr="00BF1677" w:rsidRDefault="00412008" w:rsidP="005A3C77">
            <w:pPr>
              <w:rPr>
                <w:sz w:val="16"/>
                <w:szCs w:val="16"/>
                <w:lang w:val="en-GB"/>
              </w:rPr>
            </w:pPr>
            <w:r w:rsidRPr="00BF1677">
              <w:rPr>
                <w:sz w:val="16"/>
                <w:szCs w:val="16"/>
                <w:lang w:val="en-GB"/>
              </w:rPr>
              <w:t>60.82</w:t>
            </w:r>
          </w:p>
        </w:tc>
        <w:tc>
          <w:tcPr>
            <w:tcW w:w="1217" w:type="dxa"/>
          </w:tcPr>
          <w:p w14:paraId="2ED6C8D3" w14:textId="77777777" w:rsidR="00412008" w:rsidRPr="00BF1677" w:rsidRDefault="00412008" w:rsidP="005A3C77">
            <w:pPr>
              <w:rPr>
                <w:sz w:val="16"/>
                <w:szCs w:val="16"/>
                <w:lang w:val="en-GB"/>
              </w:rPr>
            </w:pPr>
            <w:r w:rsidRPr="00BF1677">
              <w:rPr>
                <w:sz w:val="16"/>
                <w:szCs w:val="16"/>
                <w:lang w:val="en-GB"/>
              </w:rPr>
              <w:t>70.71</w:t>
            </w:r>
          </w:p>
        </w:tc>
        <w:tc>
          <w:tcPr>
            <w:tcW w:w="1217" w:type="dxa"/>
          </w:tcPr>
          <w:p w14:paraId="00E30D3D" w14:textId="77777777" w:rsidR="00412008" w:rsidRPr="00BF1677" w:rsidRDefault="00412008" w:rsidP="005A3C77">
            <w:pPr>
              <w:rPr>
                <w:sz w:val="16"/>
                <w:szCs w:val="16"/>
                <w:lang w:val="en-GB"/>
              </w:rPr>
            </w:pPr>
            <w:r w:rsidRPr="00BF1677">
              <w:rPr>
                <w:sz w:val="16"/>
                <w:szCs w:val="16"/>
                <w:lang w:val="en-GB"/>
              </w:rPr>
              <w:t>64.05</w:t>
            </w:r>
          </w:p>
        </w:tc>
      </w:tr>
      <w:tr w:rsidR="00CF15F4" w:rsidRPr="00BF1677" w14:paraId="3BB8F50D" w14:textId="77777777" w:rsidTr="00CF15F4">
        <w:trPr>
          <w:trHeight w:val="597"/>
        </w:trPr>
        <w:tc>
          <w:tcPr>
            <w:tcW w:w="1229" w:type="dxa"/>
            <w:tcBorders>
              <w:bottom w:val="single" w:sz="4" w:space="0" w:color="auto"/>
            </w:tcBorders>
          </w:tcPr>
          <w:p w14:paraId="3677C7E8" w14:textId="77777777" w:rsidR="00412008" w:rsidRPr="00BF1677" w:rsidRDefault="00373875" w:rsidP="005A3C77">
            <w:pPr>
              <w:rPr>
                <w:b/>
                <w:sz w:val="16"/>
                <w:szCs w:val="16"/>
                <w:lang w:val="en-GB"/>
              </w:rPr>
            </w:pPr>
            <w:r w:rsidRPr="00BF1677">
              <w:rPr>
                <w:b/>
                <w:sz w:val="16"/>
                <w:szCs w:val="16"/>
                <w:lang w:val="en-GB"/>
              </w:rPr>
              <w:t>P-v</w:t>
            </w:r>
            <w:r w:rsidR="00412008" w:rsidRPr="00BF1677">
              <w:rPr>
                <w:b/>
                <w:sz w:val="16"/>
                <w:szCs w:val="16"/>
                <w:lang w:val="en-GB"/>
              </w:rPr>
              <w:t>alue, i.e. Accuracy &gt; No-Information Rate *</w:t>
            </w:r>
          </w:p>
        </w:tc>
        <w:tc>
          <w:tcPr>
            <w:tcW w:w="1218" w:type="dxa"/>
            <w:tcBorders>
              <w:bottom w:val="single" w:sz="4" w:space="0" w:color="auto"/>
            </w:tcBorders>
          </w:tcPr>
          <w:p w14:paraId="2C3CD574" w14:textId="77777777" w:rsidR="00412008" w:rsidRPr="00BF1677" w:rsidRDefault="0056626C" w:rsidP="005A3C77">
            <w:pPr>
              <w:rPr>
                <w:sz w:val="16"/>
                <w:szCs w:val="16"/>
                <w:lang w:val="en-GB"/>
              </w:rPr>
            </w:pPr>
            <w:r w:rsidRPr="00BF1677">
              <w:rPr>
                <w:sz w:val="16"/>
                <w:szCs w:val="16"/>
                <w:lang w:val="en-GB"/>
              </w:rPr>
              <w:t>0.046</w:t>
            </w:r>
            <w:r w:rsidR="00412008" w:rsidRPr="00BF1677">
              <w:rPr>
                <w:sz w:val="16"/>
                <w:szCs w:val="16"/>
                <w:lang w:val="en-GB"/>
              </w:rPr>
              <w:t xml:space="preserve">        </w:t>
            </w:r>
          </w:p>
        </w:tc>
        <w:tc>
          <w:tcPr>
            <w:tcW w:w="1217" w:type="dxa"/>
            <w:tcBorders>
              <w:bottom w:val="single" w:sz="4" w:space="0" w:color="auto"/>
            </w:tcBorders>
          </w:tcPr>
          <w:p w14:paraId="34D58DEC" w14:textId="77777777" w:rsidR="00412008" w:rsidRPr="00BF1677" w:rsidRDefault="0056626C" w:rsidP="005A3C77">
            <w:pPr>
              <w:rPr>
                <w:sz w:val="16"/>
                <w:szCs w:val="16"/>
                <w:lang w:val="en-GB"/>
              </w:rPr>
            </w:pPr>
            <w:r w:rsidRPr="00BF1677">
              <w:rPr>
                <w:sz w:val="16"/>
                <w:szCs w:val="16"/>
                <w:lang w:val="en-GB"/>
              </w:rPr>
              <w:t>&lt;0.001</w:t>
            </w:r>
            <w:r w:rsidR="00412008" w:rsidRPr="00BF1677">
              <w:rPr>
                <w:sz w:val="16"/>
                <w:szCs w:val="16"/>
                <w:lang w:val="en-GB"/>
              </w:rPr>
              <w:t xml:space="preserve">       </w:t>
            </w:r>
          </w:p>
        </w:tc>
        <w:tc>
          <w:tcPr>
            <w:tcW w:w="1217" w:type="dxa"/>
            <w:tcBorders>
              <w:bottom w:val="single" w:sz="4" w:space="0" w:color="auto"/>
            </w:tcBorders>
          </w:tcPr>
          <w:p w14:paraId="7FB254D9" w14:textId="77777777" w:rsidR="00412008" w:rsidRPr="00BF1677" w:rsidRDefault="00412008" w:rsidP="005A3C77">
            <w:pPr>
              <w:rPr>
                <w:sz w:val="16"/>
                <w:szCs w:val="16"/>
                <w:lang w:val="en-GB"/>
              </w:rPr>
            </w:pPr>
            <w:r w:rsidRPr="00BF1677">
              <w:rPr>
                <w:sz w:val="16"/>
                <w:szCs w:val="16"/>
                <w:lang w:val="en-GB"/>
              </w:rPr>
              <w:t>0.0</w:t>
            </w:r>
            <w:r w:rsidR="0056626C" w:rsidRPr="00BF1677">
              <w:rPr>
                <w:sz w:val="16"/>
                <w:szCs w:val="16"/>
                <w:lang w:val="en-GB"/>
              </w:rPr>
              <w:t>79</w:t>
            </w:r>
            <w:r w:rsidRPr="00BF1677">
              <w:rPr>
                <w:sz w:val="16"/>
                <w:szCs w:val="16"/>
                <w:lang w:val="en-GB"/>
              </w:rPr>
              <w:t xml:space="preserve">         </w:t>
            </w:r>
          </w:p>
        </w:tc>
        <w:tc>
          <w:tcPr>
            <w:tcW w:w="1217" w:type="dxa"/>
            <w:tcBorders>
              <w:bottom w:val="single" w:sz="4" w:space="0" w:color="auto"/>
            </w:tcBorders>
          </w:tcPr>
          <w:p w14:paraId="776DF8EC" w14:textId="77777777" w:rsidR="00412008" w:rsidRPr="00BF1677" w:rsidRDefault="0056626C" w:rsidP="005A3C77">
            <w:pPr>
              <w:rPr>
                <w:sz w:val="16"/>
                <w:szCs w:val="16"/>
                <w:lang w:val="en-GB"/>
              </w:rPr>
            </w:pPr>
            <w:r w:rsidRPr="00BF1677">
              <w:rPr>
                <w:sz w:val="16"/>
                <w:szCs w:val="16"/>
                <w:lang w:val="en-GB"/>
              </w:rPr>
              <w:t xml:space="preserve">&lt;0.001      </w:t>
            </w:r>
          </w:p>
        </w:tc>
        <w:tc>
          <w:tcPr>
            <w:tcW w:w="1217" w:type="dxa"/>
            <w:tcBorders>
              <w:bottom w:val="single" w:sz="4" w:space="0" w:color="auto"/>
            </w:tcBorders>
          </w:tcPr>
          <w:p w14:paraId="50F36BBF" w14:textId="77777777" w:rsidR="00412008" w:rsidRPr="00BF1677" w:rsidRDefault="0056626C" w:rsidP="005A3C77">
            <w:pPr>
              <w:rPr>
                <w:sz w:val="16"/>
                <w:szCs w:val="16"/>
                <w:lang w:val="en-GB"/>
              </w:rPr>
            </w:pPr>
            <w:r w:rsidRPr="00BF1677">
              <w:rPr>
                <w:sz w:val="16"/>
                <w:szCs w:val="16"/>
                <w:lang w:val="en-GB"/>
              </w:rPr>
              <w:t xml:space="preserve">&lt;0.001      </w:t>
            </w:r>
          </w:p>
        </w:tc>
        <w:tc>
          <w:tcPr>
            <w:tcW w:w="1217" w:type="dxa"/>
            <w:tcBorders>
              <w:bottom w:val="single" w:sz="4" w:space="0" w:color="auto"/>
            </w:tcBorders>
          </w:tcPr>
          <w:p w14:paraId="25795B86" w14:textId="77777777" w:rsidR="00412008" w:rsidRPr="00BF1677" w:rsidRDefault="0056626C" w:rsidP="005A3C77">
            <w:pPr>
              <w:rPr>
                <w:sz w:val="16"/>
                <w:szCs w:val="16"/>
                <w:lang w:val="en-GB"/>
              </w:rPr>
            </w:pPr>
            <w:r w:rsidRPr="00BF1677">
              <w:rPr>
                <w:sz w:val="16"/>
                <w:szCs w:val="16"/>
                <w:lang w:val="en-GB"/>
              </w:rPr>
              <w:t xml:space="preserve">&lt;0.001      </w:t>
            </w:r>
          </w:p>
        </w:tc>
      </w:tr>
      <w:tr w:rsidR="00CF15F4" w:rsidRPr="00BF1677" w14:paraId="5F650DA7" w14:textId="77777777" w:rsidTr="00CF15F4">
        <w:trPr>
          <w:trHeight w:val="115"/>
        </w:trPr>
        <w:tc>
          <w:tcPr>
            <w:tcW w:w="8532" w:type="dxa"/>
            <w:gridSpan w:val="7"/>
            <w:tcBorders>
              <w:top w:val="single" w:sz="4" w:space="0" w:color="auto"/>
              <w:bottom w:val="single" w:sz="4" w:space="0" w:color="auto"/>
            </w:tcBorders>
          </w:tcPr>
          <w:p w14:paraId="419DD79A" w14:textId="77777777" w:rsidR="00CF15F4" w:rsidRPr="00BF1677" w:rsidRDefault="00CF15F4" w:rsidP="005A3C77">
            <w:pPr>
              <w:rPr>
                <w:sz w:val="16"/>
                <w:szCs w:val="16"/>
                <w:lang w:val="en-GB"/>
              </w:rPr>
            </w:pPr>
            <w:r w:rsidRPr="00BF1677">
              <w:rPr>
                <w:i/>
                <w:sz w:val="16"/>
                <w:szCs w:val="16"/>
                <w:lang w:val="en-GB"/>
              </w:rPr>
              <w:t xml:space="preserve">* CF No-Information Rate = 63.28%, Non-CF No-Information Rate = 52.77%      </w:t>
            </w:r>
          </w:p>
        </w:tc>
      </w:tr>
    </w:tbl>
    <w:p w14:paraId="42C9B049" w14:textId="77777777" w:rsidR="00412008" w:rsidRPr="00BF1677" w:rsidRDefault="00412008" w:rsidP="00412008">
      <w:pPr>
        <w:jc w:val="both"/>
        <w:rPr>
          <w:i/>
          <w:lang w:val="en-GB"/>
        </w:rPr>
      </w:pPr>
    </w:p>
    <w:p w14:paraId="4E7CBA95" w14:textId="77777777" w:rsidR="00E706A2" w:rsidRPr="00BF1677" w:rsidRDefault="00E706A2">
      <w:pPr>
        <w:rPr>
          <w:b/>
          <w:bCs/>
          <w:lang w:val="en-GB"/>
        </w:rPr>
      </w:pPr>
    </w:p>
    <w:p w14:paraId="220ECCB5" w14:textId="77777777" w:rsidR="00934E8E" w:rsidRDefault="00934E8E">
      <w:pPr>
        <w:rPr>
          <w:b/>
          <w:bCs/>
          <w:lang w:val="en-GB"/>
        </w:rPr>
      </w:pPr>
    </w:p>
    <w:p w14:paraId="2CD008C8" w14:textId="77777777" w:rsidR="00934E8E" w:rsidRDefault="00934E8E">
      <w:pPr>
        <w:rPr>
          <w:b/>
          <w:bCs/>
          <w:lang w:val="en-GB"/>
        </w:rPr>
      </w:pPr>
    </w:p>
    <w:p w14:paraId="43EDB001" w14:textId="77777777" w:rsidR="00E706A2" w:rsidRPr="00BF1677" w:rsidRDefault="00E706A2">
      <w:pPr>
        <w:rPr>
          <w:b/>
          <w:bCs/>
          <w:lang w:val="en-GB"/>
        </w:rPr>
      </w:pPr>
      <w:r w:rsidRPr="00BF1677">
        <w:rPr>
          <w:b/>
          <w:bCs/>
          <w:lang w:val="en-GB"/>
        </w:rPr>
        <w:lastRenderedPageBreak/>
        <w:t>Discussion</w:t>
      </w:r>
    </w:p>
    <w:p w14:paraId="1085FDEB" w14:textId="77777777" w:rsidR="00E706A2" w:rsidRPr="00BF1677" w:rsidRDefault="00E706A2">
      <w:pPr>
        <w:rPr>
          <w:b/>
          <w:bCs/>
          <w:lang w:val="en-GB"/>
        </w:rPr>
      </w:pPr>
    </w:p>
    <w:p w14:paraId="7F6AD4E4" w14:textId="13AE185C" w:rsidR="00E913E8" w:rsidRPr="00A22969" w:rsidRDefault="004E18CB" w:rsidP="00CA025C">
      <w:pPr>
        <w:rPr>
          <w:bCs/>
        </w:rPr>
      </w:pPr>
      <w:r w:rsidRPr="00BF1677">
        <w:rPr>
          <w:bCs/>
          <w:lang w:val="en-GB"/>
        </w:rPr>
        <w:t xml:space="preserve">Given the </w:t>
      </w:r>
      <w:r w:rsidR="00D6766F" w:rsidRPr="00BF1677">
        <w:rPr>
          <w:bCs/>
          <w:lang w:val="en-GB"/>
        </w:rPr>
        <w:t>plethora of</w:t>
      </w:r>
      <w:r w:rsidRPr="00BF1677">
        <w:rPr>
          <w:bCs/>
          <w:lang w:val="en-GB"/>
        </w:rPr>
        <w:t xml:space="preserve"> </w:t>
      </w:r>
      <w:r w:rsidR="00C718DD" w:rsidRPr="00BF1677">
        <w:rPr>
          <w:bCs/>
          <w:lang w:val="en-GB"/>
        </w:rPr>
        <w:t>research</w:t>
      </w:r>
      <w:r w:rsidRPr="00BF1677">
        <w:rPr>
          <w:bCs/>
          <w:lang w:val="en-GB"/>
        </w:rPr>
        <w:t xml:space="preserve"> in</w:t>
      </w:r>
      <w:r w:rsidR="00D6766F" w:rsidRPr="00BF1677">
        <w:rPr>
          <w:bCs/>
          <w:lang w:val="en-GB"/>
        </w:rPr>
        <w:t xml:space="preserve"> the area of</w:t>
      </w:r>
      <w:r w:rsidRPr="00BF1677">
        <w:rPr>
          <w:bCs/>
          <w:lang w:val="en-GB"/>
        </w:rPr>
        <w:t xml:space="preserve"> automated diagnostics</w:t>
      </w:r>
      <w:r w:rsidR="00D6766F" w:rsidRPr="00BF1677">
        <w:rPr>
          <w:bCs/>
          <w:lang w:val="en-GB"/>
        </w:rPr>
        <w:t xml:space="preserve"> and AI in medicine</w:t>
      </w:r>
      <w:r w:rsidRPr="00BF1677">
        <w:rPr>
          <w:bCs/>
          <w:lang w:val="en-GB"/>
        </w:rPr>
        <w:t xml:space="preserve">, it is important to consider how we can mitigate or control for automation bias. </w:t>
      </w:r>
      <w:r w:rsidR="006A3475">
        <w:rPr>
          <w:bCs/>
          <w:lang w:val="en-GB"/>
        </w:rPr>
        <w:t>Usually, a</w:t>
      </w:r>
      <w:r w:rsidR="006A3475" w:rsidRPr="00BF1677">
        <w:rPr>
          <w:bCs/>
          <w:lang w:val="en-GB"/>
        </w:rPr>
        <w:t xml:space="preserve">utomation </w:t>
      </w:r>
      <w:r w:rsidRPr="00BF1677">
        <w:rPr>
          <w:bCs/>
          <w:lang w:val="en-GB"/>
        </w:rPr>
        <w:t xml:space="preserve">bias </w:t>
      </w:r>
      <w:r w:rsidR="006A3475">
        <w:rPr>
          <w:bCs/>
          <w:lang w:val="en-GB"/>
        </w:rPr>
        <w:t>is</w:t>
      </w:r>
      <w:r w:rsidRPr="00BF1677">
        <w:rPr>
          <w:bCs/>
          <w:lang w:val="en-GB"/>
        </w:rPr>
        <w:t xml:space="preserve"> mitigated using routine </w:t>
      </w:r>
      <w:r w:rsidRPr="00BF1677">
        <w:rPr>
          <w:bCs/>
        </w:rPr>
        <w:t>t</w:t>
      </w:r>
      <w:r w:rsidR="00336FBD" w:rsidRPr="00BF1677">
        <w:rPr>
          <w:bCs/>
        </w:rPr>
        <w:t>raining</w:t>
      </w:r>
      <w:r w:rsidR="00336FBD" w:rsidRPr="00BF1677">
        <w:rPr>
          <w:b/>
          <w:bCs/>
        </w:rPr>
        <w:t xml:space="preserve"> </w:t>
      </w:r>
      <w:r w:rsidR="006A3475">
        <w:rPr>
          <w:bCs/>
        </w:rPr>
        <w:t xml:space="preserve">and by </w:t>
      </w:r>
      <w:r w:rsidR="006A3475" w:rsidRPr="00BF1677">
        <w:rPr>
          <w:bCs/>
        </w:rPr>
        <w:t>emphasizing</w:t>
      </w:r>
      <w:r w:rsidR="00336FBD" w:rsidRPr="00BF1677">
        <w:rPr>
          <w:bCs/>
        </w:rPr>
        <w:t xml:space="preserve"> </w:t>
      </w:r>
      <w:r w:rsidR="00A17021">
        <w:rPr>
          <w:bCs/>
        </w:rPr>
        <w:t xml:space="preserve">the </w:t>
      </w:r>
      <w:r w:rsidRPr="00BF1677">
        <w:rPr>
          <w:bCs/>
        </w:rPr>
        <w:t>clinician’s</w:t>
      </w:r>
      <w:r w:rsidR="00336FBD" w:rsidRPr="00BF1677">
        <w:rPr>
          <w:bCs/>
        </w:rPr>
        <w:t xml:space="preserve"> accountability</w:t>
      </w:r>
      <w:r w:rsidR="00C718DD" w:rsidRPr="00BF1677">
        <w:rPr>
          <w:bCs/>
        </w:rPr>
        <w:t>.</w:t>
      </w:r>
      <w:r w:rsidR="00051CFF">
        <w:rPr>
          <w:bCs/>
        </w:rPr>
        <w:t xml:space="preserve"> </w:t>
      </w:r>
      <w:r w:rsidR="00051CFF" w:rsidRPr="00051CFF">
        <w:rPr>
          <w:bCs/>
        </w:rPr>
        <w:t xml:space="preserve">Emphasizing the </w:t>
      </w:r>
      <w:r w:rsidR="00051CFF">
        <w:rPr>
          <w:bCs/>
        </w:rPr>
        <w:t xml:space="preserve">clinician’s </w:t>
      </w:r>
      <w:r w:rsidR="00051CFF" w:rsidRPr="00051CFF">
        <w:rPr>
          <w:bCs/>
        </w:rPr>
        <w:t xml:space="preserve">accountability </w:t>
      </w:r>
      <w:r w:rsidR="00A22969">
        <w:rPr>
          <w:bCs/>
        </w:rPr>
        <w:t>could</w:t>
      </w:r>
      <w:r w:rsidR="00051CFF" w:rsidRPr="00051CFF">
        <w:rPr>
          <w:bCs/>
        </w:rPr>
        <w:t xml:space="preserve"> be used to attenuate the influence computer systems have on the clinician’s final decision by disseminating that its not the computer that is responsible but the human. </w:t>
      </w:r>
      <w:r w:rsidR="00D6766F" w:rsidRPr="00BF1677">
        <w:rPr>
          <w:bCs/>
        </w:rPr>
        <w:t>Providing t</w:t>
      </w:r>
      <w:r w:rsidR="00441C9C" w:rsidRPr="00BF1677">
        <w:rPr>
          <w:bCs/>
        </w:rPr>
        <w:t>ransparency</w:t>
      </w:r>
      <w:r w:rsidR="00D6766F" w:rsidRPr="00BF1677">
        <w:rPr>
          <w:bCs/>
        </w:rPr>
        <w:t xml:space="preserve"> of an AD</w:t>
      </w:r>
      <w:r w:rsidR="00C718DD" w:rsidRPr="00BF1677">
        <w:rPr>
          <w:bCs/>
        </w:rPr>
        <w:t xml:space="preserve"> can also mitigate </w:t>
      </w:r>
      <w:r w:rsidR="00D6766F" w:rsidRPr="00BF1677">
        <w:rPr>
          <w:bCs/>
        </w:rPr>
        <w:t>automation</w:t>
      </w:r>
      <w:r w:rsidR="00C718DD" w:rsidRPr="00BF1677">
        <w:rPr>
          <w:bCs/>
        </w:rPr>
        <w:t xml:space="preserve"> bias by </w:t>
      </w:r>
      <w:r w:rsidR="00336FBD" w:rsidRPr="00BF1677">
        <w:rPr>
          <w:bCs/>
        </w:rPr>
        <w:t xml:space="preserve">making </w:t>
      </w:r>
      <w:r w:rsidR="00C718DD" w:rsidRPr="00BF1677">
        <w:rPr>
          <w:bCs/>
        </w:rPr>
        <w:t>clinicians</w:t>
      </w:r>
      <w:r w:rsidR="00336FBD" w:rsidRPr="00BF1677">
        <w:rPr>
          <w:bCs/>
        </w:rPr>
        <w:t xml:space="preserve"> aware of </w:t>
      </w:r>
      <w:r w:rsidR="00441C9C" w:rsidRPr="00BF1677">
        <w:rPr>
          <w:bCs/>
        </w:rPr>
        <w:t xml:space="preserve">the machine’s </w:t>
      </w:r>
      <w:r w:rsidR="00441C9C" w:rsidRPr="00BF1677">
        <w:rPr>
          <w:bCs/>
          <w:iCs/>
        </w:rPr>
        <w:t xml:space="preserve">rationale </w:t>
      </w:r>
      <w:r w:rsidR="00D6766F" w:rsidRPr="00BF1677">
        <w:rPr>
          <w:bCs/>
          <w:iCs/>
        </w:rPr>
        <w:t xml:space="preserve">and reasoning </w:t>
      </w:r>
      <w:r w:rsidR="00441C9C" w:rsidRPr="00BF1677">
        <w:rPr>
          <w:bCs/>
          <w:iCs/>
        </w:rPr>
        <w:t xml:space="preserve">for </w:t>
      </w:r>
      <w:r w:rsidR="00C718DD" w:rsidRPr="00BF1677">
        <w:rPr>
          <w:bCs/>
          <w:iCs/>
        </w:rPr>
        <w:t>its decision. We often require transparency and rationale from human decision making hence it i</w:t>
      </w:r>
      <w:r w:rsidR="00D6766F" w:rsidRPr="00BF1677">
        <w:rPr>
          <w:bCs/>
          <w:iCs/>
        </w:rPr>
        <w:t xml:space="preserve">s important to have transparency for an AD, </w:t>
      </w:r>
      <w:r w:rsidR="00C718DD" w:rsidRPr="00BF1677">
        <w:rPr>
          <w:bCs/>
          <w:iCs/>
        </w:rPr>
        <w:t xml:space="preserve">which </w:t>
      </w:r>
      <w:r w:rsidR="00D6766F" w:rsidRPr="00BF1677">
        <w:rPr>
          <w:bCs/>
          <w:iCs/>
        </w:rPr>
        <w:t>is</w:t>
      </w:r>
      <w:r w:rsidR="00C718DD" w:rsidRPr="00BF1677">
        <w:rPr>
          <w:bCs/>
          <w:iCs/>
        </w:rPr>
        <w:t xml:space="preserve"> a key </w:t>
      </w:r>
      <w:r w:rsidR="00D6766F" w:rsidRPr="00BF1677">
        <w:rPr>
          <w:bCs/>
          <w:iCs/>
        </w:rPr>
        <w:t xml:space="preserve">principle in ethical intelligent systems </w:t>
      </w:r>
      <w:r w:rsidR="00C718DD" w:rsidRPr="00BF1677">
        <w:rPr>
          <w:bCs/>
          <w:iCs/>
        </w:rPr>
        <w:t>[</w:t>
      </w:r>
      <w:r w:rsidR="003E5B33" w:rsidRPr="00BF1677">
        <w:rPr>
          <w:bCs/>
          <w:iCs/>
        </w:rPr>
        <w:t>17</w:t>
      </w:r>
      <w:r w:rsidR="00C718DD" w:rsidRPr="00BF1677">
        <w:rPr>
          <w:bCs/>
          <w:iCs/>
        </w:rPr>
        <w:t xml:space="preserve">]. </w:t>
      </w:r>
      <w:r w:rsidR="006A3475">
        <w:rPr>
          <w:bCs/>
          <w:iCs/>
        </w:rPr>
        <w:t>To follow these transparency principles,</w:t>
      </w:r>
      <w:r w:rsidR="006A3475" w:rsidRPr="00BF1677">
        <w:rPr>
          <w:bCs/>
          <w:iCs/>
        </w:rPr>
        <w:t xml:space="preserve"> </w:t>
      </w:r>
      <w:r w:rsidR="006A3475">
        <w:rPr>
          <w:bCs/>
          <w:iCs/>
        </w:rPr>
        <w:t xml:space="preserve">it would be ideal if </w:t>
      </w:r>
      <w:r w:rsidR="00C718DD" w:rsidRPr="00BF1677">
        <w:rPr>
          <w:bCs/>
          <w:iCs/>
        </w:rPr>
        <w:t>every ECG machine provide</w:t>
      </w:r>
      <w:r w:rsidR="00A17021">
        <w:rPr>
          <w:bCs/>
          <w:iCs/>
        </w:rPr>
        <w:t>d</w:t>
      </w:r>
      <w:r w:rsidR="00C718DD" w:rsidRPr="00BF1677">
        <w:rPr>
          <w:bCs/>
          <w:iCs/>
        </w:rPr>
        <w:t xml:space="preserve"> an </w:t>
      </w:r>
      <w:r w:rsidR="00D6766F" w:rsidRPr="00BF1677">
        <w:rPr>
          <w:bCs/>
          <w:iCs/>
        </w:rPr>
        <w:t>optional</w:t>
      </w:r>
      <w:r w:rsidR="00C718DD" w:rsidRPr="00BF1677">
        <w:rPr>
          <w:bCs/>
          <w:iCs/>
        </w:rPr>
        <w:t xml:space="preserve"> print out of the rules that were used for any given AD. </w:t>
      </w:r>
      <w:r w:rsidR="00336FBD" w:rsidRPr="00BF1677">
        <w:rPr>
          <w:bCs/>
          <w:iCs/>
        </w:rPr>
        <w:t>In addition, given we often ask how uncertain</w:t>
      </w:r>
      <w:r w:rsidR="00D6766F" w:rsidRPr="00BF1677">
        <w:rPr>
          <w:bCs/>
          <w:iCs/>
        </w:rPr>
        <w:t xml:space="preserve"> or certain</w:t>
      </w:r>
      <w:r w:rsidR="00336FBD" w:rsidRPr="00BF1677">
        <w:rPr>
          <w:bCs/>
          <w:iCs/>
        </w:rPr>
        <w:t xml:space="preserve"> a physician is in their diagnostics, perhaps </w:t>
      </w:r>
      <w:r w:rsidR="00D6766F" w:rsidRPr="00BF1677">
        <w:rPr>
          <w:bCs/>
          <w:iCs/>
        </w:rPr>
        <w:t xml:space="preserve">a machine should also be obliged to provide an indicator of its uncertainty. </w:t>
      </w:r>
      <w:r w:rsidR="00B83CA7">
        <w:rPr>
          <w:bCs/>
          <w:iCs/>
        </w:rPr>
        <w:t>Additionally, s</w:t>
      </w:r>
      <w:r w:rsidR="00D6766F" w:rsidRPr="00BF1677">
        <w:rPr>
          <w:bCs/>
          <w:iCs/>
        </w:rPr>
        <w:t>uch an</w:t>
      </w:r>
      <w:r w:rsidR="00336FBD" w:rsidRPr="00BF1677">
        <w:rPr>
          <w:bCs/>
          <w:iCs/>
        </w:rPr>
        <w:t xml:space="preserve"> ECG algorithmic uncertainty index for ADs</w:t>
      </w:r>
      <w:r w:rsidR="00D85393" w:rsidRPr="00BF1677">
        <w:rPr>
          <w:bCs/>
          <w:iCs/>
        </w:rPr>
        <w:t xml:space="preserve"> </w:t>
      </w:r>
      <w:r w:rsidR="00EA0D16">
        <w:rPr>
          <w:bCs/>
          <w:iCs/>
        </w:rPr>
        <w:t>c</w:t>
      </w:r>
      <w:r w:rsidR="00D85393" w:rsidRPr="00BF1677">
        <w:rPr>
          <w:bCs/>
          <w:iCs/>
        </w:rPr>
        <w:t>ould</w:t>
      </w:r>
      <w:r w:rsidR="00D6766F" w:rsidRPr="00BF1677">
        <w:rPr>
          <w:bCs/>
          <w:iCs/>
        </w:rPr>
        <w:t xml:space="preserve"> </w:t>
      </w:r>
      <w:r w:rsidR="00D85393" w:rsidRPr="00BF1677">
        <w:rPr>
          <w:bCs/>
          <w:iCs/>
        </w:rPr>
        <w:t xml:space="preserve">help </w:t>
      </w:r>
      <w:r w:rsidR="00D6766F" w:rsidRPr="00BF1677">
        <w:rPr>
          <w:bCs/>
          <w:iCs/>
        </w:rPr>
        <w:t>mitigate</w:t>
      </w:r>
      <w:r w:rsidR="00D85393" w:rsidRPr="00BF1677">
        <w:rPr>
          <w:bCs/>
          <w:iCs/>
        </w:rPr>
        <w:t xml:space="preserve"> automation bias</w:t>
      </w:r>
      <w:r w:rsidR="00D6766F" w:rsidRPr="00BF1677">
        <w:rPr>
          <w:bCs/>
          <w:iCs/>
        </w:rPr>
        <w:t xml:space="preserve"> allowing readers to calibrate their bias based on how confident the machine is</w:t>
      </w:r>
      <w:r w:rsidR="00D85393" w:rsidRPr="00BF1677">
        <w:rPr>
          <w:bCs/>
          <w:iCs/>
        </w:rPr>
        <w:t xml:space="preserve">. Other researchers </w:t>
      </w:r>
      <w:r w:rsidR="00F20226" w:rsidRPr="00BF1677">
        <w:rPr>
          <w:bCs/>
          <w:iCs/>
        </w:rPr>
        <w:t xml:space="preserve">have used </w:t>
      </w:r>
      <w:r w:rsidR="00FD053B" w:rsidRPr="00BF1677">
        <w:rPr>
          <w:bCs/>
          <w:iCs/>
        </w:rPr>
        <w:t>a similar</w:t>
      </w:r>
      <w:r w:rsidR="00F20226" w:rsidRPr="00BF1677">
        <w:rPr>
          <w:bCs/>
          <w:iCs/>
        </w:rPr>
        <w:t xml:space="preserve"> </w:t>
      </w:r>
      <w:r w:rsidR="00D6766F" w:rsidRPr="00BF1677">
        <w:rPr>
          <w:bCs/>
          <w:iCs/>
        </w:rPr>
        <w:t>algorithmic</w:t>
      </w:r>
      <w:r w:rsidR="00F20226" w:rsidRPr="00BF1677">
        <w:rPr>
          <w:bCs/>
          <w:iCs/>
        </w:rPr>
        <w:t xml:space="preserve"> confidence index in aviation to control for automation bias in pilot</w:t>
      </w:r>
      <w:r w:rsidR="00D6766F" w:rsidRPr="00BF1677">
        <w:rPr>
          <w:bCs/>
          <w:iCs/>
        </w:rPr>
        <w:t>s</w:t>
      </w:r>
      <w:r w:rsidR="00FD053B" w:rsidRPr="00BF1677">
        <w:rPr>
          <w:bCs/>
          <w:iCs/>
        </w:rPr>
        <w:t xml:space="preserve"> [</w:t>
      </w:r>
      <w:r w:rsidR="003E5B33" w:rsidRPr="00BF1677">
        <w:rPr>
          <w:bCs/>
          <w:iCs/>
        </w:rPr>
        <w:t>18</w:t>
      </w:r>
      <w:r w:rsidR="00FD053B" w:rsidRPr="00BF1677">
        <w:rPr>
          <w:bCs/>
          <w:iCs/>
        </w:rPr>
        <w:t>]. Pilots w</w:t>
      </w:r>
      <w:r w:rsidR="00F20226" w:rsidRPr="00BF1677">
        <w:rPr>
          <w:bCs/>
          <w:iCs/>
        </w:rPr>
        <w:t>ere previous</w:t>
      </w:r>
      <w:r w:rsidR="00D6766F" w:rsidRPr="00BF1677">
        <w:rPr>
          <w:bCs/>
          <w:iCs/>
        </w:rPr>
        <w:t>ly</w:t>
      </w:r>
      <w:r w:rsidR="00F20226" w:rsidRPr="00BF1677">
        <w:rPr>
          <w:bCs/>
          <w:iCs/>
        </w:rPr>
        <w:t xml:space="preserve"> known to</w:t>
      </w:r>
      <w:r w:rsidR="00D6766F" w:rsidRPr="00BF1677">
        <w:rPr>
          <w:bCs/>
          <w:iCs/>
        </w:rPr>
        <w:t xml:space="preserve"> commit errors due to an over reliance</w:t>
      </w:r>
      <w:r w:rsidR="00F20226" w:rsidRPr="00BF1677">
        <w:rPr>
          <w:bCs/>
          <w:iCs/>
        </w:rPr>
        <w:t xml:space="preserve"> on au</w:t>
      </w:r>
      <w:r w:rsidR="00D6766F" w:rsidRPr="00BF1677">
        <w:rPr>
          <w:bCs/>
          <w:iCs/>
        </w:rPr>
        <w:t>tomated assistance</w:t>
      </w:r>
      <w:r w:rsidR="00FD053B" w:rsidRPr="00BF1677">
        <w:rPr>
          <w:bCs/>
          <w:iCs/>
        </w:rPr>
        <w:t>.</w:t>
      </w:r>
      <w:r w:rsidR="00F20226" w:rsidRPr="00BF1677">
        <w:rPr>
          <w:bCs/>
          <w:iCs/>
        </w:rPr>
        <w:t xml:space="preserve"> This particular study</w:t>
      </w:r>
      <w:r w:rsidR="00FD053B" w:rsidRPr="00BF1677">
        <w:rPr>
          <w:bCs/>
          <w:iCs/>
        </w:rPr>
        <w:t xml:space="preserve"> [</w:t>
      </w:r>
      <w:r w:rsidR="003E5B33" w:rsidRPr="00BF1677">
        <w:rPr>
          <w:bCs/>
          <w:iCs/>
        </w:rPr>
        <w:t>18</w:t>
      </w:r>
      <w:r w:rsidR="00FD053B" w:rsidRPr="00BF1677">
        <w:rPr>
          <w:bCs/>
          <w:iCs/>
        </w:rPr>
        <w:t>]</w:t>
      </w:r>
      <w:r w:rsidR="00F20226" w:rsidRPr="00BF1677">
        <w:rPr>
          <w:bCs/>
          <w:iCs/>
        </w:rPr>
        <w:t xml:space="preserve"> used machine confidence indexes for</w:t>
      </w:r>
      <w:r w:rsidR="00FD053B" w:rsidRPr="00BF1677">
        <w:rPr>
          <w:bCs/>
          <w:iCs/>
        </w:rPr>
        <w:t xml:space="preserve"> what they call</w:t>
      </w:r>
      <w:r w:rsidR="00F20226" w:rsidRPr="00BF1677">
        <w:rPr>
          <w:bCs/>
          <w:iCs/>
        </w:rPr>
        <w:t xml:space="preserve"> ‘trust </w:t>
      </w:r>
      <w:r w:rsidR="00EF304C" w:rsidRPr="00BF1677">
        <w:rPr>
          <w:bCs/>
          <w:iCs/>
        </w:rPr>
        <w:t>calibration</w:t>
      </w:r>
      <w:r w:rsidR="00F20226" w:rsidRPr="00BF1677">
        <w:rPr>
          <w:bCs/>
          <w:iCs/>
        </w:rPr>
        <w:t>’. Hence</w:t>
      </w:r>
      <w:r w:rsidR="00FD053B" w:rsidRPr="00BF1677">
        <w:rPr>
          <w:bCs/>
          <w:iCs/>
        </w:rPr>
        <w:t>,</w:t>
      </w:r>
      <w:r w:rsidR="00F20226" w:rsidRPr="00BF1677">
        <w:rPr>
          <w:bCs/>
          <w:iCs/>
        </w:rPr>
        <w:t xml:space="preserve"> it is </w:t>
      </w:r>
      <w:r w:rsidR="00FD053B" w:rsidRPr="00BF1677">
        <w:rPr>
          <w:bCs/>
          <w:iCs/>
        </w:rPr>
        <w:t xml:space="preserve">perhaps </w:t>
      </w:r>
      <w:r w:rsidR="00EF304C" w:rsidRPr="00BF1677">
        <w:rPr>
          <w:bCs/>
          <w:iCs/>
        </w:rPr>
        <w:t>possible</w:t>
      </w:r>
      <w:r w:rsidR="00F20226" w:rsidRPr="00BF1677">
        <w:rPr>
          <w:bCs/>
          <w:iCs/>
        </w:rPr>
        <w:t xml:space="preserve"> to take a similar approach </w:t>
      </w:r>
      <w:r w:rsidR="00FD053B" w:rsidRPr="00BF1677">
        <w:rPr>
          <w:bCs/>
          <w:iCs/>
        </w:rPr>
        <w:t>in ECG interpretation</w:t>
      </w:r>
      <w:r w:rsidR="00F20226" w:rsidRPr="00BF1677">
        <w:rPr>
          <w:bCs/>
          <w:iCs/>
        </w:rPr>
        <w:t>.</w:t>
      </w:r>
      <w:r w:rsidR="00D726CD" w:rsidRPr="00BF1677">
        <w:rPr>
          <w:bCs/>
          <w:iCs/>
        </w:rPr>
        <w:t xml:space="preserve"> A </w:t>
      </w:r>
      <w:r w:rsidR="00FD053B" w:rsidRPr="00BF1677">
        <w:rPr>
          <w:bCs/>
          <w:iCs/>
        </w:rPr>
        <w:t>potential</w:t>
      </w:r>
      <w:r w:rsidR="00D726CD" w:rsidRPr="00BF1677">
        <w:rPr>
          <w:bCs/>
          <w:iCs/>
        </w:rPr>
        <w:t xml:space="preserve"> ECG algorithmic uncertainty index could be a composite </w:t>
      </w:r>
      <w:r w:rsidR="00CA025C" w:rsidRPr="00BF1677">
        <w:rPr>
          <w:bCs/>
          <w:iCs/>
        </w:rPr>
        <w:t xml:space="preserve">score comprising </w:t>
      </w:r>
      <w:r w:rsidR="00D726CD" w:rsidRPr="00BF1677">
        <w:rPr>
          <w:bCs/>
          <w:iCs/>
        </w:rPr>
        <w:t>of a number of features including</w:t>
      </w:r>
      <w:r w:rsidR="00CA025C" w:rsidRPr="00BF1677">
        <w:rPr>
          <w:bCs/>
          <w:iCs/>
        </w:rPr>
        <w:t xml:space="preserve"> s</w:t>
      </w:r>
      <w:r w:rsidR="00E913E8" w:rsidRPr="00BF1677">
        <w:rPr>
          <w:bCs/>
          <w:iCs/>
        </w:rPr>
        <w:t>ignal</w:t>
      </w:r>
      <w:r w:rsidR="00FD053B" w:rsidRPr="00BF1677">
        <w:rPr>
          <w:bCs/>
          <w:iCs/>
        </w:rPr>
        <w:t>-to-</w:t>
      </w:r>
      <w:r w:rsidR="00CA025C" w:rsidRPr="00BF1677">
        <w:rPr>
          <w:bCs/>
          <w:iCs/>
        </w:rPr>
        <w:t>noise</w:t>
      </w:r>
      <w:r w:rsidR="00E913E8" w:rsidRPr="00BF1677">
        <w:rPr>
          <w:bCs/>
          <w:iCs/>
        </w:rPr>
        <w:t xml:space="preserve"> </w:t>
      </w:r>
      <w:r w:rsidR="00CA025C" w:rsidRPr="00BF1677">
        <w:rPr>
          <w:bCs/>
          <w:iCs/>
        </w:rPr>
        <w:t>ratio,</w:t>
      </w:r>
      <w:r w:rsidR="00E913E8" w:rsidRPr="00BF1677">
        <w:rPr>
          <w:bCs/>
          <w:iCs/>
        </w:rPr>
        <w:t xml:space="preserve"> </w:t>
      </w:r>
      <w:r w:rsidR="00CA025C" w:rsidRPr="00BF1677">
        <w:rPr>
          <w:bCs/>
          <w:iCs/>
        </w:rPr>
        <w:t>likely presence of artefacts and</w:t>
      </w:r>
      <w:r w:rsidR="00E913E8" w:rsidRPr="00BF1677">
        <w:rPr>
          <w:bCs/>
          <w:iCs/>
        </w:rPr>
        <w:t xml:space="preserve"> </w:t>
      </w:r>
      <w:r w:rsidR="00CA025C" w:rsidRPr="00BF1677">
        <w:rPr>
          <w:bCs/>
          <w:iCs/>
        </w:rPr>
        <w:t>lead misplacement</w:t>
      </w:r>
      <w:r w:rsidR="00FD053B" w:rsidRPr="00BF1677">
        <w:rPr>
          <w:bCs/>
          <w:iCs/>
        </w:rPr>
        <w:t xml:space="preserve"> patterns</w:t>
      </w:r>
      <w:r w:rsidR="00CA025C" w:rsidRPr="00BF1677">
        <w:rPr>
          <w:bCs/>
          <w:iCs/>
        </w:rPr>
        <w:t>, the percentage of diagnostic criteria</w:t>
      </w:r>
      <w:r w:rsidR="00FD053B" w:rsidRPr="00BF1677">
        <w:rPr>
          <w:bCs/>
          <w:iCs/>
        </w:rPr>
        <w:t xml:space="preserve"> met and</w:t>
      </w:r>
      <w:r w:rsidR="00EF304C" w:rsidRPr="00BF1677">
        <w:rPr>
          <w:bCs/>
          <w:iCs/>
        </w:rPr>
        <w:t xml:space="preserve"> </w:t>
      </w:r>
      <w:r w:rsidR="00FD053B" w:rsidRPr="00BF1677">
        <w:rPr>
          <w:bCs/>
          <w:iCs/>
        </w:rPr>
        <w:t xml:space="preserve">the </w:t>
      </w:r>
      <w:r w:rsidR="00EF304C" w:rsidRPr="00BF1677">
        <w:rPr>
          <w:bCs/>
          <w:iCs/>
        </w:rPr>
        <w:t>prevalence of disease being suggested. However, more importantly this uncertainty index should include the algorithm</w:t>
      </w:r>
      <w:r w:rsidR="00FD053B" w:rsidRPr="00BF1677">
        <w:rPr>
          <w:bCs/>
          <w:iCs/>
        </w:rPr>
        <w:t>’</w:t>
      </w:r>
      <w:r w:rsidR="00EF304C" w:rsidRPr="00BF1677">
        <w:rPr>
          <w:bCs/>
          <w:iCs/>
        </w:rPr>
        <w:t>s accuracy for the disease being suggestion</w:t>
      </w:r>
      <w:r w:rsidR="00FD053B" w:rsidRPr="00BF1677">
        <w:rPr>
          <w:bCs/>
          <w:iCs/>
        </w:rPr>
        <w:t xml:space="preserve"> (also known as class accuracy, which can be much different to the algorithm’s overall accuracy)</w:t>
      </w:r>
      <w:r w:rsidR="00EF304C" w:rsidRPr="00BF1677">
        <w:rPr>
          <w:bCs/>
          <w:iCs/>
        </w:rPr>
        <w:t>.</w:t>
      </w:r>
    </w:p>
    <w:p w14:paraId="40763BB2" w14:textId="77777777" w:rsidR="00FD053B" w:rsidRPr="00BF1677" w:rsidRDefault="00FD053B" w:rsidP="00336FBD">
      <w:pPr>
        <w:rPr>
          <w:b/>
          <w:bCs/>
          <w:iCs/>
        </w:rPr>
      </w:pPr>
    </w:p>
    <w:p w14:paraId="12DCE1BA" w14:textId="79CE1E03" w:rsidR="00336FBD" w:rsidRPr="00BF1677" w:rsidRDefault="00EA0D16" w:rsidP="00336FBD">
      <w:pPr>
        <w:rPr>
          <w:bCs/>
          <w:iCs/>
        </w:rPr>
      </w:pPr>
      <w:r>
        <w:rPr>
          <w:bCs/>
          <w:iCs/>
        </w:rPr>
        <w:t>Conceivably, a</w:t>
      </w:r>
      <w:r w:rsidR="00054BFA" w:rsidRPr="00BF1677">
        <w:rPr>
          <w:bCs/>
          <w:iCs/>
        </w:rPr>
        <w:t xml:space="preserve">utomation bias </w:t>
      </w:r>
      <w:r>
        <w:rPr>
          <w:bCs/>
          <w:iCs/>
        </w:rPr>
        <w:t>could</w:t>
      </w:r>
      <w:r w:rsidRPr="00BF1677">
        <w:rPr>
          <w:bCs/>
          <w:iCs/>
        </w:rPr>
        <w:t xml:space="preserve"> </w:t>
      </w:r>
      <w:r w:rsidR="00054BFA" w:rsidRPr="00BF1677">
        <w:rPr>
          <w:bCs/>
          <w:iCs/>
        </w:rPr>
        <w:t>be mit</w:t>
      </w:r>
      <w:r w:rsidR="00FD053B" w:rsidRPr="00BF1677">
        <w:rPr>
          <w:bCs/>
          <w:iCs/>
        </w:rPr>
        <w:t>igated using interaction design since</w:t>
      </w:r>
      <w:r w:rsidR="00054BFA" w:rsidRPr="00BF1677">
        <w:rPr>
          <w:bCs/>
          <w:iCs/>
        </w:rPr>
        <w:t xml:space="preserve"> ECG </w:t>
      </w:r>
      <w:r w:rsidR="003112D4" w:rsidRPr="00BF1677">
        <w:rPr>
          <w:bCs/>
          <w:iCs/>
        </w:rPr>
        <w:t xml:space="preserve">interpretation in the future </w:t>
      </w:r>
      <w:r w:rsidR="00A93CC0" w:rsidRPr="00BF1677">
        <w:rPr>
          <w:bCs/>
          <w:iCs/>
        </w:rPr>
        <w:t>is likely to</w:t>
      </w:r>
      <w:r w:rsidR="003112D4" w:rsidRPr="00BF1677">
        <w:rPr>
          <w:bCs/>
          <w:iCs/>
        </w:rPr>
        <w:t xml:space="preserve"> be carried out </w:t>
      </w:r>
      <w:r w:rsidR="00A93CC0" w:rsidRPr="00BF1677">
        <w:rPr>
          <w:bCs/>
          <w:iCs/>
        </w:rPr>
        <w:t>using</w:t>
      </w:r>
      <w:r w:rsidR="003112D4" w:rsidRPr="00BF1677">
        <w:rPr>
          <w:bCs/>
          <w:iCs/>
        </w:rPr>
        <w:t xml:space="preserve"> touch-scree</w:t>
      </w:r>
      <w:r w:rsidR="00A93CC0" w:rsidRPr="00BF1677">
        <w:rPr>
          <w:bCs/>
          <w:iCs/>
        </w:rPr>
        <w:t>n</w:t>
      </w:r>
      <w:r w:rsidR="003112D4" w:rsidRPr="00BF1677">
        <w:rPr>
          <w:bCs/>
          <w:iCs/>
        </w:rPr>
        <w:t xml:space="preserve"> tablet PC</w:t>
      </w:r>
      <w:r w:rsidR="00FD053B" w:rsidRPr="00BF1677">
        <w:rPr>
          <w:bCs/>
          <w:iCs/>
        </w:rPr>
        <w:t>s</w:t>
      </w:r>
      <w:r w:rsidR="003112D4" w:rsidRPr="00BF1677">
        <w:rPr>
          <w:bCs/>
          <w:iCs/>
        </w:rPr>
        <w:t>. This would al</w:t>
      </w:r>
      <w:r w:rsidR="00FD053B" w:rsidRPr="00BF1677">
        <w:rPr>
          <w:bCs/>
          <w:iCs/>
        </w:rPr>
        <w:t>low the ECG leads to be presented</w:t>
      </w:r>
      <w:r w:rsidR="003112D4" w:rsidRPr="00BF1677">
        <w:rPr>
          <w:bCs/>
          <w:iCs/>
        </w:rPr>
        <w:t xml:space="preserve"> over a number of screens </w:t>
      </w:r>
      <w:r w:rsidR="00A93CC0" w:rsidRPr="00BF1677">
        <w:rPr>
          <w:bCs/>
          <w:iCs/>
        </w:rPr>
        <w:t xml:space="preserve">augmented with prompts, </w:t>
      </w:r>
      <w:r w:rsidR="003112D4" w:rsidRPr="00BF1677">
        <w:rPr>
          <w:bCs/>
          <w:iCs/>
        </w:rPr>
        <w:t>questions</w:t>
      </w:r>
      <w:r w:rsidR="00A93CC0" w:rsidRPr="00BF1677">
        <w:rPr>
          <w:bCs/>
          <w:iCs/>
        </w:rPr>
        <w:t xml:space="preserve">, supplement </w:t>
      </w:r>
      <w:proofErr w:type="spellStart"/>
      <w:r w:rsidR="00FD053B" w:rsidRPr="00BF1677">
        <w:rPr>
          <w:bCs/>
          <w:iCs/>
        </w:rPr>
        <w:t>visualisations</w:t>
      </w:r>
      <w:proofErr w:type="spellEnd"/>
      <w:r w:rsidR="00A93CC0" w:rsidRPr="00BF1677">
        <w:rPr>
          <w:bCs/>
          <w:iCs/>
        </w:rPr>
        <w:t xml:space="preserve"> [</w:t>
      </w:r>
      <w:r w:rsidR="003E5B33" w:rsidRPr="00BF1677">
        <w:rPr>
          <w:bCs/>
          <w:iCs/>
        </w:rPr>
        <w:t>19</w:t>
      </w:r>
      <w:r w:rsidR="00A93CC0" w:rsidRPr="00BF1677">
        <w:rPr>
          <w:bCs/>
          <w:iCs/>
        </w:rPr>
        <w:t>]</w:t>
      </w:r>
      <w:r w:rsidR="006A3475">
        <w:rPr>
          <w:bCs/>
          <w:iCs/>
        </w:rPr>
        <w:t>.</w:t>
      </w:r>
      <w:r w:rsidR="003112D4" w:rsidRPr="00BF1677">
        <w:rPr>
          <w:bCs/>
          <w:iCs/>
        </w:rPr>
        <w:t xml:space="preserve"> </w:t>
      </w:r>
      <w:r w:rsidR="006A3475">
        <w:rPr>
          <w:bCs/>
          <w:iCs/>
        </w:rPr>
        <w:t>A</w:t>
      </w:r>
      <w:r w:rsidR="003112D4" w:rsidRPr="00BF1677">
        <w:rPr>
          <w:bCs/>
          <w:iCs/>
        </w:rPr>
        <w:t xml:space="preserve"> number of ADs could be presented in the final screen to avoid </w:t>
      </w:r>
      <w:r w:rsidR="006A3475">
        <w:rPr>
          <w:bCs/>
          <w:iCs/>
        </w:rPr>
        <w:t>the</w:t>
      </w:r>
      <w:r w:rsidR="006A3475" w:rsidRPr="00BF1677">
        <w:rPr>
          <w:bCs/>
          <w:iCs/>
        </w:rPr>
        <w:t xml:space="preserve"> </w:t>
      </w:r>
      <w:r w:rsidR="003112D4" w:rsidRPr="00BF1677">
        <w:rPr>
          <w:bCs/>
          <w:iCs/>
        </w:rPr>
        <w:t xml:space="preserve">bias. A decision support tool of this nature has </w:t>
      </w:r>
      <w:r w:rsidR="00A93CC0" w:rsidRPr="00BF1677">
        <w:rPr>
          <w:bCs/>
          <w:iCs/>
        </w:rPr>
        <w:t>already</w:t>
      </w:r>
      <w:r w:rsidR="003112D4" w:rsidRPr="00BF1677">
        <w:rPr>
          <w:bCs/>
          <w:iCs/>
        </w:rPr>
        <w:t xml:space="preserve"> be developed and evaluated [</w:t>
      </w:r>
      <w:r w:rsidR="00766CFE" w:rsidRPr="00BF1677">
        <w:rPr>
          <w:bCs/>
          <w:iCs/>
        </w:rPr>
        <w:t>5-6</w:t>
      </w:r>
      <w:r w:rsidR="003112D4" w:rsidRPr="00BF1677">
        <w:rPr>
          <w:bCs/>
          <w:iCs/>
        </w:rPr>
        <w:t>]</w:t>
      </w:r>
      <w:r w:rsidR="00595D29" w:rsidRPr="00BF1677">
        <w:rPr>
          <w:bCs/>
          <w:iCs/>
        </w:rPr>
        <w:t xml:space="preserve">. </w:t>
      </w:r>
      <w:r w:rsidR="0032408D">
        <w:rPr>
          <w:bCs/>
          <w:iCs/>
        </w:rPr>
        <w:t xml:space="preserve">Touch screens are likely to be the immediate modality given their popularity, utility, cost-effectiveness and growing use in industry, education and also healthcare. However, the distant future could involve wearable glasses with augmented reality to visualize medial signals or indeed using </w:t>
      </w:r>
      <w:r w:rsidR="0032408D" w:rsidRPr="0032408D">
        <w:rPr>
          <w:bCs/>
          <w:iCs/>
        </w:rPr>
        <w:t>holographic projections</w:t>
      </w:r>
      <w:r w:rsidR="0032408D">
        <w:rPr>
          <w:bCs/>
          <w:iCs/>
        </w:rPr>
        <w:t xml:space="preserve">. </w:t>
      </w:r>
    </w:p>
    <w:p w14:paraId="3ECC49AD" w14:textId="77777777" w:rsidR="00C718DD" w:rsidRPr="00BF1677" w:rsidRDefault="00C718DD" w:rsidP="00C718DD">
      <w:pPr>
        <w:rPr>
          <w:bCs/>
          <w:iCs/>
        </w:rPr>
      </w:pPr>
    </w:p>
    <w:p w14:paraId="3E335906" w14:textId="711D0AD7" w:rsidR="00C718DD" w:rsidRPr="00BF1677" w:rsidRDefault="005660EC" w:rsidP="00C718DD">
      <w:pPr>
        <w:rPr>
          <w:bCs/>
          <w:iCs/>
        </w:rPr>
      </w:pPr>
      <w:r w:rsidRPr="00BF1677">
        <w:rPr>
          <w:bCs/>
          <w:iCs/>
        </w:rPr>
        <w:t xml:space="preserve">Limitations: </w:t>
      </w:r>
      <w:r w:rsidR="00AE7A2C" w:rsidRPr="00BF1677">
        <w:rPr>
          <w:bCs/>
          <w:iCs/>
        </w:rPr>
        <w:t>This work is limited to the small number of subjects (n=30) however the number of interpretations (300 per subject</w:t>
      </w:r>
      <w:r w:rsidR="005E758B">
        <w:rPr>
          <w:bCs/>
          <w:iCs/>
        </w:rPr>
        <w:t>, 9000 in total</w:t>
      </w:r>
      <w:r w:rsidR="00AE7A2C" w:rsidRPr="00BF1677">
        <w:rPr>
          <w:bCs/>
          <w:iCs/>
        </w:rPr>
        <w:t xml:space="preserve">) provides a reliable representation of diagnostic accuracy. </w:t>
      </w:r>
      <w:r w:rsidR="0086085A">
        <w:rPr>
          <w:bCs/>
          <w:iCs/>
        </w:rPr>
        <w:t xml:space="preserve">Moreover, other than months of experience and designation, we had no other measurement of expertise </w:t>
      </w:r>
      <w:r w:rsidR="0067119E">
        <w:rPr>
          <w:bCs/>
          <w:iCs/>
        </w:rPr>
        <w:t>for</w:t>
      </w:r>
      <w:r w:rsidR="0086085A">
        <w:rPr>
          <w:bCs/>
          <w:iCs/>
        </w:rPr>
        <w:t xml:space="preserve"> baseline competence for both groups, CF and non-CFs</w:t>
      </w:r>
      <w:r w:rsidR="0067119E">
        <w:rPr>
          <w:bCs/>
          <w:iCs/>
        </w:rPr>
        <w:t>. In addition, the study is limited by being a single center study in one country and in one hospital and may not generalize to other population groups.</w:t>
      </w:r>
      <w:r w:rsidR="005E758B">
        <w:rPr>
          <w:bCs/>
          <w:iCs/>
        </w:rPr>
        <w:t xml:space="preserve"> Moreover, a key limitation is that the subjects were not informed as to what clinical criteria they should use when interpreting the ECG, hence different subjects may have used different diagnostic criteria which could have had an effect on the results achieved.</w:t>
      </w:r>
    </w:p>
    <w:p w14:paraId="52EB1997" w14:textId="77777777" w:rsidR="005660EC" w:rsidRPr="00BF1677" w:rsidRDefault="005660EC" w:rsidP="00C718DD">
      <w:pPr>
        <w:rPr>
          <w:bCs/>
          <w:i/>
          <w:iCs/>
        </w:rPr>
      </w:pPr>
    </w:p>
    <w:p w14:paraId="20418A9A" w14:textId="77777777" w:rsidR="00E706A2" w:rsidRPr="00BF1677" w:rsidRDefault="00E706A2">
      <w:pPr>
        <w:rPr>
          <w:b/>
          <w:bCs/>
          <w:lang w:val="en-GB"/>
        </w:rPr>
      </w:pPr>
    </w:p>
    <w:p w14:paraId="0D6EFA22" w14:textId="77777777" w:rsidR="00E706A2" w:rsidRPr="00BF1677" w:rsidRDefault="00E706A2">
      <w:pPr>
        <w:rPr>
          <w:b/>
          <w:bCs/>
          <w:lang w:val="en-GB"/>
        </w:rPr>
      </w:pPr>
      <w:r w:rsidRPr="00BF1677">
        <w:rPr>
          <w:b/>
          <w:bCs/>
          <w:lang w:val="en-GB"/>
        </w:rPr>
        <w:lastRenderedPageBreak/>
        <w:t>Conclusion</w:t>
      </w:r>
    </w:p>
    <w:p w14:paraId="757EA910" w14:textId="77777777" w:rsidR="00326387" w:rsidRPr="00BF1677" w:rsidRDefault="00326387">
      <w:pPr>
        <w:rPr>
          <w:b/>
          <w:bCs/>
          <w:lang w:val="en-GB"/>
        </w:rPr>
      </w:pPr>
    </w:p>
    <w:p w14:paraId="1728CC4B" w14:textId="32BF7ADA" w:rsidR="00E913E8" w:rsidRPr="00BF1677" w:rsidRDefault="00326387" w:rsidP="00131F96">
      <w:r w:rsidRPr="00BF1677">
        <w:rPr>
          <w:bCs/>
          <w:lang w:val="en-GB"/>
        </w:rPr>
        <w:t xml:space="preserve">Overall, </w:t>
      </w:r>
      <w:r w:rsidR="00E913E8" w:rsidRPr="00BF1677">
        <w:t xml:space="preserve">ADs </w:t>
      </w:r>
      <w:r w:rsidRPr="00BF1677">
        <w:t xml:space="preserve">positively influence decision making. </w:t>
      </w:r>
      <w:r w:rsidRPr="00BF1677">
        <w:rPr>
          <w:bCs/>
          <w:lang w:val="en-GB"/>
        </w:rPr>
        <w:t>However,</w:t>
      </w:r>
      <w:r w:rsidRPr="00BF1677">
        <w:rPr>
          <w:b/>
          <w:bCs/>
          <w:lang w:val="en-GB"/>
        </w:rPr>
        <w:t xml:space="preserve"> </w:t>
      </w:r>
      <w:r w:rsidRPr="00BF1677">
        <w:t>i</w:t>
      </w:r>
      <w:r w:rsidR="00E913E8" w:rsidRPr="00BF1677">
        <w:t xml:space="preserve">ncorrect ADs significantly reduce the </w:t>
      </w:r>
      <w:r w:rsidRPr="00BF1677">
        <w:t>reader’s</w:t>
      </w:r>
      <w:r w:rsidR="00E913E8" w:rsidRPr="00BF1677">
        <w:t xml:space="preserve"> diagnostic accuracy </w:t>
      </w:r>
      <w:r w:rsidR="00A258CE" w:rsidRPr="00BF1677">
        <w:t>indicati</w:t>
      </w:r>
      <w:r w:rsidRPr="00BF1677">
        <w:t>n</w:t>
      </w:r>
      <w:r w:rsidR="00A258CE" w:rsidRPr="00BF1677">
        <w:t>g</w:t>
      </w:r>
      <w:r w:rsidRPr="00BF1677">
        <w:t xml:space="preserve"> an automation bias.</w:t>
      </w:r>
      <w:r w:rsidR="009C3856" w:rsidRPr="00BF1677">
        <w:rPr>
          <w:b/>
          <w:bCs/>
          <w:lang w:val="en-GB"/>
        </w:rPr>
        <w:t xml:space="preserve"> </w:t>
      </w:r>
      <w:r w:rsidR="00E913E8" w:rsidRPr="00BF1677">
        <w:t>Providing multiple ADs increase the chance of being correct</w:t>
      </w:r>
      <w:r w:rsidR="009C3856" w:rsidRPr="00BF1677">
        <w:t xml:space="preserve"> suggesting that multiple </w:t>
      </w:r>
      <w:r w:rsidR="00131F96" w:rsidRPr="00BF1677">
        <w:t>ADs</w:t>
      </w:r>
      <w:r w:rsidR="009C3856" w:rsidRPr="00BF1677">
        <w:t xml:space="preserve"> facilitate a differential diagnosis and mitigate automation bias. </w:t>
      </w:r>
      <w:r w:rsidR="00E913E8" w:rsidRPr="00BF1677">
        <w:t xml:space="preserve"> Non-CFs tend to agree more with the ADs than CFs, h</w:t>
      </w:r>
      <w:r w:rsidR="00131F96" w:rsidRPr="00BF1677">
        <w:t>ence they are effected more by automation b</w:t>
      </w:r>
      <w:r w:rsidR="00E913E8" w:rsidRPr="00BF1677">
        <w:t>ias</w:t>
      </w:r>
      <w:r w:rsidR="00131F96" w:rsidRPr="00BF1677">
        <w:rPr>
          <w:b/>
          <w:bCs/>
          <w:lang w:val="en-GB"/>
        </w:rPr>
        <w:t>.</w:t>
      </w:r>
      <w:r w:rsidR="007C77DC" w:rsidRPr="00BF1677">
        <w:rPr>
          <w:b/>
          <w:bCs/>
          <w:lang w:val="en-GB"/>
        </w:rPr>
        <w:t xml:space="preserve"> </w:t>
      </w:r>
      <w:r w:rsidR="006A3475">
        <w:rPr>
          <w:bCs/>
          <w:lang w:val="en-GB"/>
        </w:rPr>
        <w:t>T</w:t>
      </w:r>
      <w:r w:rsidR="007C77DC" w:rsidRPr="00BF1677">
        <w:rPr>
          <w:bCs/>
          <w:lang w:val="en-GB"/>
        </w:rPr>
        <w:t>his indicates that less expert personnel are more susceptible to automation bias.</w:t>
      </w:r>
      <w:r w:rsidR="00131F96" w:rsidRPr="00BF1677">
        <w:rPr>
          <w:b/>
          <w:bCs/>
          <w:lang w:val="en-GB"/>
        </w:rPr>
        <w:t xml:space="preserve"> </w:t>
      </w:r>
      <w:r w:rsidR="00131F96" w:rsidRPr="00BF1677">
        <w:t>There is a poor (but statistically significant) correlation between interpreter confidence and interpretation score.</w:t>
      </w:r>
      <w:r w:rsidR="007C77DC" w:rsidRPr="00BF1677">
        <w:t xml:space="preserve"> Expert confidence ratings are more predictive of accuracy in comparison to non-expert rating. </w:t>
      </w:r>
      <w:r w:rsidR="00E913E8" w:rsidRPr="00BF1677">
        <w:t xml:space="preserve">Incorrect ADs </w:t>
      </w:r>
      <w:r w:rsidR="00131F96" w:rsidRPr="00BF1677">
        <w:t>reduce</w:t>
      </w:r>
      <w:r w:rsidR="00E913E8" w:rsidRPr="00BF1677">
        <w:t xml:space="preserve"> </w:t>
      </w:r>
      <w:r w:rsidR="00131F96" w:rsidRPr="00BF1677">
        <w:t xml:space="preserve">the </w:t>
      </w:r>
      <w:r w:rsidR="00E913E8" w:rsidRPr="00BF1677">
        <w:t>interpreter</w:t>
      </w:r>
      <w:r w:rsidR="00131F96" w:rsidRPr="00BF1677">
        <w:t>’s</w:t>
      </w:r>
      <w:r w:rsidR="00E913E8" w:rsidRPr="00BF1677">
        <w:t xml:space="preserve"> </w:t>
      </w:r>
      <w:r w:rsidR="00131F96" w:rsidRPr="00BF1677">
        <w:t xml:space="preserve">confidence and also reduces the predictive power of confidence for predicting accuracy (even more so for non-CFs). </w:t>
      </w:r>
      <w:r w:rsidR="00D15207" w:rsidRPr="00BF1677">
        <w:t>Whilst a statistically significant model was developed</w:t>
      </w:r>
      <w:r w:rsidR="00131F96" w:rsidRPr="00BF1677">
        <w:t>, it is d</w:t>
      </w:r>
      <w:r w:rsidR="00E913E8" w:rsidRPr="00BF1677">
        <w:t xml:space="preserve">ifficult to predict interpretation </w:t>
      </w:r>
      <w:r w:rsidR="00131F96" w:rsidRPr="00BF1677">
        <w:t>accuracy</w:t>
      </w:r>
      <w:r w:rsidR="00E913E8" w:rsidRPr="00BF1677">
        <w:t xml:space="preserve"> </w:t>
      </w:r>
      <w:r w:rsidR="00131F96" w:rsidRPr="00BF1677">
        <w:t>using</w:t>
      </w:r>
      <w:r w:rsidR="00E913E8" w:rsidRPr="00BF1677">
        <w:t xml:space="preserve"> </w:t>
      </w:r>
      <w:r w:rsidR="00131F96" w:rsidRPr="00BF1677">
        <w:t>machine learning</w:t>
      </w:r>
      <w:r w:rsidR="00E913E8" w:rsidRPr="00BF1677">
        <w:t xml:space="preserve"> </w:t>
      </w:r>
      <w:r w:rsidR="00D15207" w:rsidRPr="00BF1677">
        <w:t>on</w:t>
      </w:r>
      <w:r w:rsidR="00E913E8" w:rsidRPr="00BF1677">
        <w:t xml:space="preserve"> basic features such as </w:t>
      </w:r>
      <w:r w:rsidR="00D15207" w:rsidRPr="00BF1677">
        <w:t xml:space="preserve">interpreter </w:t>
      </w:r>
      <w:r w:rsidR="00E913E8" w:rsidRPr="00BF1677">
        <w:t>con</w:t>
      </w:r>
      <w:r w:rsidR="00131F96" w:rsidRPr="00BF1677">
        <w:t>fidence, age, reader experience and</w:t>
      </w:r>
      <w:r w:rsidR="00E913E8" w:rsidRPr="00BF1677">
        <w:t xml:space="preserve"> designation.</w:t>
      </w:r>
      <w:r w:rsidR="007C77DC" w:rsidRPr="00BF1677">
        <w:t xml:space="preserve"> </w:t>
      </w:r>
      <w:r w:rsidR="00C37C04" w:rsidRPr="00BF1677">
        <w:t>Future work involves measur</w:t>
      </w:r>
      <w:r w:rsidR="00EA0D16">
        <w:t>ing</w:t>
      </w:r>
      <w:r w:rsidR="00C37C04" w:rsidRPr="00BF1677">
        <w:t xml:space="preserve"> the effect of an uncertainty index that would be affiliated with an AD. We will also compute specific commission and omission errors. We also hope to measure ‘decision switching’ by recording human interpretations before and after the exposure of ADs.</w:t>
      </w:r>
      <w:r w:rsidR="00DC567C">
        <w:t xml:space="preserve"> In addition, future work may involve studying automation bias amongst specific cases, for example amo</w:t>
      </w:r>
      <w:r w:rsidR="00010A6D">
        <w:t>ngst an AF or STEMI population. Also, automation bias could be tested amongst different types of phy</w:t>
      </w:r>
      <w:r w:rsidR="00E64AD8">
        <w:t>si</w:t>
      </w:r>
      <w:r w:rsidR="00010A6D">
        <w:t xml:space="preserve">cians from various </w:t>
      </w:r>
      <w:r w:rsidR="00E64AD8">
        <w:t>disciplines</w:t>
      </w:r>
      <w:r w:rsidR="00010A6D">
        <w:t xml:space="preserve"> including general practice, however </w:t>
      </w:r>
      <w:r w:rsidR="00010A6D" w:rsidRPr="00010A6D">
        <w:t xml:space="preserve">there is a strong hypothesis that the less expert a </w:t>
      </w:r>
      <w:r w:rsidR="00E64AD8">
        <w:t xml:space="preserve">physician is </w:t>
      </w:r>
      <w:r w:rsidR="00010A6D" w:rsidRPr="00010A6D">
        <w:t>the more susceptible they are to automation bias and</w:t>
      </w:r>
      <w:r w:rsidR="00E64AD8">
        <w:t xml:space="preserve"> hence</w:t>
      </w:r>
      <w:r w:rsidR="00010A6D" w:rsidRPr="00010A6D">
        <w:t xml:space="preserve"> naïve</w:t>
      </w:r>
      <w:r w:rsidR="00E64AD8">
        <w:t xml:space="preserve"> to computer-aided diagnoses</w:t>
      </w:r>
      <w:r w:rsidR="00010A6D" w:rsidRPr="00010A6D">
        <w:t>.</w:t>
      </w:r>
    </w:p>
    <w:p w14:paraId="133207EE" w14:textId="77777777" w:rsidR="00326387" w:rsidRPr="00BF1677" w:rsidRDefault="00326387"/>
    <w:p w14:paraId="0166EF29" w14:textId="77777777" w:rsidR="00252D81" w:rsidRPr="00BF1677" w:rsidRDefault="0028193A">
      <w:pPr>
        <w:rPr>
          <w:b/>
        </w:rPr>
      </w:pPr>
      <w:r w:rsidRPr="00BF1677">
        <w:rPr>
          <w:b/>
        </w:rPr>
        <w:t>Acknowledgements</w:t>
      </w:r>
    </w:p>
    <w:p w14:paraId="64F1A620" w14:textId="01FD4FB1" w:rsidR="004E6ABC" w:rsidRDefault="004E6ABC" w:rsidP="004E6ABC">
      <w:pPr>
        <w:rPr>
          <w:iCs/>
          <w:lang w:val="en-IE"/>
        </w:rPr>
      </w:pPr>
      <w:r w:rsidRPr="00BF1677">
        <w:rPr>
          <w:iCs/>
        </w:rPr>
        <w:t>R Bond, A Peace</w:t>
      </w:r>
      <w:r w:rsidR="00EA0D16">
        <w:rPr>
          <w:iCs/>
        </w:rPr>
        <w:t xml:space="preserve">, V </w:t>
      </w:r>
      <w:proofErr w:type="spellStart"/>
      <w:r w:rsidR="00EA0D16">
        <w:rPr>
          <w:iCs/>
        </w:rPr>
        <w:t>McGilligan</w:t>
      </w:r>
      <w:proofErr w:type="spellEnd"/>
      <w:r w:rsidRPr="00BF1677">
        <w:rPr>
          <w:iCs/>
        </w:rPr>
        <w:t xml:space="preserve"> and S Leslie are supported by the European Union’s INTERREG VA </w:t>
      </w:r>
      <w:proofErr w:type="spellStart"/>
      <w:r w:rsidRPr="00BF1677">
        <w:rPr>
          <w:iCs/>
        </w:rPr>
        <w:t>Programme</w:t>
      </w:r>
      <w:proofErr w:type="spellEnd"/>
      <w:r w:rsidRPr="00BF1677">
        <w:rPr>
          <w:iCs/>
        </w:rPr>
        <w:t xml:space="preserve">, managed by the Special EU </w:t>
      </w:r>
      <w:proofErr w:type="spellStart"/>
      <w:r w:rsidRPr="00BF1677">
        <w:rPr>
          <w:iCs/>
        </w:rPr>
        <w:t>Programmes</w:t>
      </w:r>
      <w:proofErr w:type="spellEnd"/>
      <w:r w:rsidRPr="00BF1677">
        <w:rPr>
          <w:iCs/>
        </w:rPr>
        <w:t xml:space="preserve"> Body (</w:t>
      </w:r>
      <w:proofErr w:type="spellStart"/>
      <w:r w:rsidRPr="00BF1677">
        <w:rPr>
          <w:iCs/>
        </w:rPr>
        <w:t>SEUPB</w:t>
      </w:r>
      <w:proofErr w:type="spellEnd"/>
      <w:r w:rsidRPr="00BF1677">
        <w:rPr>
          <w:iCs/>
        </w:rPr>
        <w:t>).</w:t>
      </w:r>
      <w:r w:rsidR="006F0358" w:rsidRPr="00BF1677">
        <w:rPr>
          <w:iCs/>
        </w:rPr>
        <w:t xml:space="preserve"> Project: </w:t>
      </w:r>
      <w:r w:rsidR="006F0358" w:rsidRPr="00BF1677">
        <w:rPr>
          <w:iCs/>
          <w:lang w:val="en-IE"/>
        </w:rPr>
        <w:t>Centre for Personalised Medicine – Clinical Decision Making and Patient Safety.</w:t>
      </w:r>
    </w:p>
    <w:p w14:paraId="257EF63D" w14:textId="77777777" w:rsidR="00AC751C" w:rsidRPr="00AC751C" w:rsidRDefault="00AC751C" w:rsidP="004E6ABC">
      <w:pPr>
        <w:rPr>
          <w:iCs/>
        </w:rPr>
      </w:pPr>
      <w:r>
        <w:rPr>
          <w:iCs/>
        </w:rPr>
        <w:t>The research was s</w:t>
      </w:r>
      <w:r w:rsidRPr="00A17021">
        <w:rPr>
          <w:iCs/>
        </w:rPr>
        <w:t>upported</w:t>
      </w:r>
      <w:r>
        <w:rPr>
          <w:iCs/>
        </w:rPr>
        <w:t xml:space="preserve"> in part</w:t>
      </w:r>
      <w:r w:rsidRPr="00A17021">
        <w:rPr>
          <w:iCs/>
        </w:rPr>
        <w:t xml:space="preserve"> by Ministry of Health, Czech Republic - conceptual development of research organization (</w:t>
      </w:r>
      <w:proofErr w:type="spellStart"/>
      <w:r w:rsidRPr="00A17021">
        <w:rPr>
          <w:iCs/>
        </w:rPr>
        <w:t>FNBr</w:t>
      </w:r>
      <w:proofErr w:type="spellEnd"/>
      <w:r w:rsidRPr="00A17021">
        <w:rPr>
          <w:iCs/>
        </w:rPr>
        <w:t>, 65269705</w:t>
      </w:r>
      <w:r>
        <w:rPr>
          <w:iCs/>
        </w:rPr>
        <w:t>)</w:t>
      </w:r>
    </w:p>
    <w:p w14:paraId="12B95496" w14:textId="77777777" w:rsidR="00C62E87" w:rsidRPr="00BF1677" w:rsidRDefault="00C62E87"/>
    <w:p w14:paraId="6AEEAA79" w14:textId="77777777" w:rsidR="00C62E87" w:rsidRPr="00BF1677" w:rsidRDefault="00C62E87"/>
    <w:p w14:paraId="610ED5B2" w14:textId="77777777" w:rsidR="00934E8E" w:rsidRPr="00934E8E" w:rsidRDefault="00B77BDB" w:rsidP="00934E8E">
      <w:pPr>
        <w:rPr>
          <w:b/>
        </w:rPr>
      </w:pPr>
      <w:r w:rsidRPr="00934E8E">
        <w:rPr>
          <w:b/>
        </w:rPr>
        <w:t>References</w:t>
      </w:r>
    </w:p>
    <w:p w14:paraId="112903AE" w14:textId="77777777" w:rsidR="00934E8E" w:rsidRPr="00934E8E" w:rsidRDefault="00934E8E" w:rsidP="00934E8E"/>
    <w:p w14:paraId="6D7EE0E8" w14:textId="77777777" w:rsidR="00934E8E" w:rsidRPr="00934E8E" w:rsidRDefault="00934E8E" w:rsidP="00934E8E">
      <w:r w:rsidRPr="00934E8E">
        <w:t xml:space="preserve">[1] Bond RR, Finlay DD, Nugent CD, Moore G, </w:t>
      </w:r>
      <w:proofErr w:type="spellStart"/>
      <w:r w:rsidRPr="00934E8E">
        <w:t>Guldenring</w:t>
      </w:r>
      <w:proofErr w:type="spellEnd"/>
      <w:r w:rsidRPr="00934E8E">
        <w:t xml:space="preserve"> D. A simulation tool for visualizing and studying the effects of electrode misplacement on the 12-lead electrocardiogram. Journal of </w:t>
      </w:r>
      <w:proofErr w:type="spellStart"/>
      <w:r w:rsidRPr="00934E8E">
        <w:t>electrocardiology</w:t>
      </w:r>
      <w:proofErr w:type="spellEnd"/>
      <w:r w:rsidRPr="00934E8E">
        <w:t>. 2011 Jul 1;44(4):439-44.</w:t>
      </w:r>
    </w:p>
    <w:p w14:paraId="3787150D" w14:textId="77777777" w:rsidR="00934E8E" w:rsidRPr="00934E8E" w:rsidRDefault="00934E8E" w:rsidP="00934E8E"/>
    <w:p w14:paraId="543F556F" w14:textId="77777777" w:rsidR="00934E8E" w:rsidRPr="00934E8E" w:rsidRDefault="00934E8E" w:rsidP="00934E8E">
      <w:r w:rsidRPr="00934E8E">
        <w:t xml:space="preserve">[2] Bond RR, Finlay DD, Nugent CD, Breen C, </w:t>
      </w:r>
      <w:proofErr w:type="spellStart"/>
      <w:r w:rsidRPr="00934E8E">
        <w:t>Guldenring</w:t>
      </w:r>
      <w:proofErr w:type="spellEnd"/>
      <w:r w:rsidRPr="00934E8E">
        <w:t xml:space="preserve"> D, Daly MJ. The effects of electrode misplacement on clinicians’ interpretation of the standard 12-lead electrocardiogram. European journal of internal medicine. 2012 Oct 1;23(7):610-5.</w:t>
      </w:r>
    </w:p>
    <w:p w14:paraId="1CBD68A1" w14:textId="77777777" w:rsidR="00934E8E" w:rsidRPr="00934E8E" w:rsidRDefault="00934E8E" w:rsidP="00934E8E"/>
    <w:p w14:paraId="2963B225" w14:textId="77777777" w:rsidR="00934E8E" w:rsidRPr="00934E8E" w:rsidRDefault="00934E8E" w:rsidP="00934E8E">
      <w:r w:rsidRPr="00934E8E">
        <w:t xml:space="preserve">[3] Bond RR, Finlay DD, McLaughlin J, </w:t>
      </w:r>
      <w:proofErr w:type="spellStart"/>
      <w:r w:rsidRPr="00934E8E">
        <w:t>Guldenring</w:t>
      </w:r>
      <w:proofErr w:type="spellEnd"/>
      <w:r w:rsidRPr="00934E8E">
        <w:t xml:space="preserve"> D, Cairns A, Kennedy A, Deans R, Waldo AL, Peace A. Human factors analysis of the </w:t>
      </w:r>
      <w:proofErr w:type="spellStart"/>
      <w:r w:rsidRPr="00934E8E">
        <w:t>CardioQuick</w:t>
      </w:r>
      <w:proofErr w:type="spellEnd"/>
      <w:r w:rsidRPr="00934E8E">
        <w:t xml:space="preserve"> Patch®: A novel engineering solution to the problem of electrode misplacement during 12-lead electrocardiogram acquisition. Journal of </w:t>
      </w:r>
      <w:proofErr w:type="spellStart"/>
      <w:r w:rsidRPr="00934E8E">
        <w:t>electrocardiology</w:t>
      </w:r>
      <w:proofErr w:type="spellEnd"/>
      <w:r w:rsidRPr="00934E8E">
        <w:t>. 2016 Nov 1;49(6):911-8.</w:t>
      </w:r>
    </w:p>
    <w:p w14:paraId="70B5FE1F" w14:textId="77777777" w:rsidR="00934E8E" w:rsidRPr="00934E8E" w:rsidRDefault="00934E8E" w:rsidP="00934E8E"/>
    <w:p w14:paraId="10E2CC72" w14:textId="77777777" w:rsidR="00934E8E" w:rsidRPr="00934E8E" w:rsidRDefault="00934E8E" w:rsidP="00934E8E">
      <w:r w:rsidRPr="00934E8E">
        <w:t xml:space="preserve">[4] Finlay DD, Nugent CD, </w:t>
      </w:r>
      <w:proofErr w:type="spellStart"/>
      <w:r w:rsidRPr="00934E8E">
        <w:t>Nelwan</w:t>
      </w:r>
      <w:proofErr w:type="spellEnd"/>
      <w:r w:rsidRPr="00934E8E">
        <w:t xml:space="preserve"> SP, Bond RR, Donnelly MP, </w:t>
      </w:r>
      <w:proofErr w:type="spellStart"/>
      <w:r w:rsidRPr="00934E8E">
        <w:t>Guldenring</w:t>
      </w:r>
      <w:proofErr w:type="spellEnd"/>
      <w:r w:rsidRPr="00934E8E">
        <w:t xml:space="preserve"> D. Effects of electrode placement errors in the EASI-derived 12-lead electrocardiogram. Journal of </w:t>
      </w:r>
      <w:proofErr w:type="spellStart"/>
      <w:r w:rsidRPr="00934E8E">
        <w:t>electrocardiology</w:t>
      </w:r>
      <w:proofErr w:type="spellEnd"/>
      <w:r w:rsidRPr="00934E8E">
        <w:t>. 2010 Nov 1;43(6):606-11.</w:t>
      </w:r>
    </w:p>
    <w:p w14:paraId="67C9FB84" w14:textId="77777777" w:rsidR="00934E8E" w:rsidRPr="00934E8E" w:rsidRDefault="00934E8E" w:rsidP="00934E8E"/>
    <w:p w14:paraId="4AC2E971" w14:textId="77777777" w:rsidR="00934E8E" w:rsidRPr="00934E8E" w:rsidRDefault="00934E8E" w:rsidP="00934E8E">
      <w:r w:rsidRPr="00934E8E">
        <w:lastRenderedPageBreak/>
        <w:t xml:space="preserve">[5] Cairns AW, Bond RR, Finlay DD, </w:t>
      </w:r>
      <w:proofErr w:type="spellStart"/>
      <w:r w:rsidRPr="00934E8E">
        <w:t>Guldenring</w:t>
      </w:r>
      <w:proofErr w:type="spellEnd"/>
      <w:r w:rsidRPr="00934E8E">
        <w:t xml:space="preserve"> D, </w:t>
      </w:r>
      <w:proofErr w:type="spellStart"/>
      <w:r w:rsidRPr="00934E8E">
        <w:t>Badilini</w:t>
      </w:r>
      <w:proofErr w:type="spellEnd"/>
      <w:r w:rsidRPr="00934E8E">
        <w:t xml:space="preserve"> F, Libretti G, Peace AJ, Leslie SJ. A decision support system and rule-based algorithm to augment the human interpretation of the 12-lead electrocardiogram. Journal of </w:t>
      </w:r>
      <w:proofErr w:type="spellStart"/>
      <w:r w:rsidRPr="00934E8E">
        <w:t>electrocardiology</w:t>
      </w:r>
      <w:proofErr w:type="spellEnd"/>
      <w:r w:rsidRPr="00934E8E">
        <w:t>. 2017 Nov 1;50(6):781-6.</w:t>
      </w:r>
    </w:p>
    <w:p w14:paraId="328282DF" w14:textId="77777777" w:rsidR="00934E8E" w:rsidRPr="00934E8E" w:rsidRDefault="00934E8E" w:rsidP="00934E8E"/>
    <w:p w14:paraId="53E3714A" w14:textId="77777777" w:rsidR="00934E8E" w:rsidRPr="00934E8E" w:rsidRDefault="00934E8E" w:rsidP="00934E8E">
      <w:r w:rsidRPr="00934E8E">
        <w:t xml:space="preserve">[6] Cairns AW, Bond RR, Finlay DD, Breen C, </w:t>
      </w:r>
      <w:proofErr w:type="spellStart"/>
      <w:r w:rsidRPr="00934E8E">
        <w:t>Guldenring</w:t>
      </w:r>
      <w:proofErr w:type="spellEnd"/>
      <w:r w:rsidRPr="00934E8E">
        <w:t xml:space="preserve"> D, Gaffney R, Gallagher AG, Peace AJ, Henn P. A computer-human interaction model to improve the diagnostic accuracy and clinical decision-making during 12-lead electrocardiogram interpretation. Journal of biomedical informatics. 2016 Dec </w:t>
      </w:r>
      <w:proofErr w:type="gramStart"/>
      <w:r w:rsidRPr="00934E8E">
        <w:t>1;64:93</w:t>
      </w:r>
      <w:proofErr w:type="gramEnd"/>
      <w:r w:rsidRPr="00934E8E">
        <w:t>-107.</w:t>
      </w:r>
    </w:p>
    <w:p w14:paraId="577DFA46" w14:textId="77777777" w:rsidR="00934E8E" w:rsidRPr="00934E8E" w:rsidRDefault="00934E8E" w:rsidP="00934E8E"/>
    <w:p w14:paraId="16F739D5" w14:textId="77777777" w:rsidR="00934E8E" w:rsidRPr="00934E8E" w:rsidRDefault="00934E8E" w:rsidP="00934E8E">
      <w:r w:rsidRPr="00934E8E">
        <w:t xml:space="preserve">[7] Bond RR, Zhu T, Finlay DD, Drew B, </w:t>
      </w:r>
      <w:proofErr w:type="spellStart"/>
      <w:r w:rsidRPr="00934E8E">
        <w:t>Kligfield</w:t>
      </w:r>
      <w:proofErr w:type="spellEnd"/>
      <w:r w:rsidRPr="00934E8E">
        <w:t xml:space="preserve"> PD, </w:t>
      </w:r>
      <w:proofErr w:type="spellStart"/>
      <w:r w:rsidRPr="00934E8E">
        <w:t>Guldenring</w:t>
      </w:r>
      <w:proofErr w:type="spellEnd"/>
      <w:r w:rsidRPr="00934E8E">
        <w:t xml:space="preserve"> D, Breen C, Gallagher AG, Daly MJ, Clifford GD. Assessing computerized eye tracking technology for gaining insight into expert interpretation of the 12-lead electrocardiogram: an objective quantitative approach. Journal of </w:t>
      </w:r>
      <w:proofErr w:type="spellStart"/>
      <w:r w:rsidRPr="00934E8E">
        <w:t>electrocardiology</w:t>
      </w:r>
      <w:proofErr w:type="spellEnd"/>
      <w:r w:rsidRPr="00934E8E">
        <w:t>. 2014 Nov 1;47(6):895-906.</w:t>
      </w:r>
    </w:p>
    <w:p w14:paraId="25725129" w14:textId="77777777" w:rsidR="00934E8E" w:rsidRPr="00934E8E" w:rsidRDefault="00934E8E" w:rsidP="00934E8E"/>
    <w:p w14:paraId="2DA04EE3" w14:textId="77777777" w:rsidR="00934E8E" w:rsidRPr="00934E8E" w:rsidRDefault="00934E8E" w:rsidP="00934E8E">
      <w:r w:rsidRPr="00934E8E">
        <w:t xml:space="preserve">[8] Peace A, </w:t>
      </w:r>
      <w:proofErr w:type="spellStart"/>
      <w:r w:rsidRPr="00934E8E">
        <w:t>Ramsewak</w:t>
      </w:r>
      <w:proofErr w:type="spellEnd"/>
      <w:r w:rsidRPr="00934E8E">
        <w:t xml:space="preserve"> A, Cairns A, Finlay D, </w:t>
      </w:r>
      <w:proofErr w:type="spellStart"/>
      <w:r w:rsidRPr="00934E8E">
        <w:t>Guldenring</w:t>
      </w:r>
      <w:proofErr w:type="spellEnd"/>
      <w:r w:rsidRPr="00934E8E">
        <w:t xml:space="preserve"> D, Clifford G, Bond R. Using </w:t>
      </w:r>
      <w:proofErr w:type="spellStart"/>
      <w:r w:rsidRPr="00934E8E">
        <w:t>computerised</w:t>
      </w:r>
      <w:proofErr w:type="spellEnd"/>
      <w:r w:rsidRPr="00934E8E">
        <w:t xml:space="preserve"> interactive response technology to assess </w:t>
      </w:r>
      <w:proofErr w:type="spellStart"/>
      <w:r w:rsidRPr="00934E8E">
        <w:t>electrocardiographers</w:t>
      </w:r>
      <w:proofErr w:type="spellEnd"/>
      <w:r w:rsidRPr="00934E8E">
        <w:t xml:space="preserve"> and for aggregating diagnoses. Journal of </w:t>
      </w:r>
      <w:proofErr w:type="spellStart"/>
      <w:r w:rsidRPr="00934E8E">
        <w:t>electrocardiology</w:t>
      </w:r>
      <w:proofErr w:type="spellEnd"/>
      <w:r w:rsidRPr="00934E8E">
        <w:t>. 2015 Nov 1;48(6):995-9.</w:t>
      </w:r>
    </w:p>
    <w:p w14:paraId="79FF2EC2" w14:textId="77777777" w:rsidR="00934E8E" w:rsidRPr="00934E8E" w:rsidRDefault="00934E8E" w:rsidP="00934E8E"/>
    <w:p w14:paraId="4DB1AF94" w14:textId="77777777" w:rsidR="00934E8E" w:rsidRPr="00934E8E" w:rsidRDefault="00934E8E" w:rsidP="00934E8E">
      <w:r w:rsidRPr="00934E8E">
        <w:t xml:space="preserve">[9] Canning A, Bond RR, Finlay DD, </w:t>
      </w:r>
      <w:proofErr w:type="spellStart"/>
      <w:r w:rsidRPr="00934E8E">
        <w:t>Guldenring</w:t>
      </w:r>
      <w:proofErr w:type="spellEnd"/>
      <w:r w:rsidRPr="00934E8E">
        <w:t xml:space="preserve"> D, </w:t>
      </w:r>
      <w:proofErr w:type="spellStart"/>
      <w:r w:rsidRPr="00934E8E">
        <w:t>Aleong</w:t>
      </w:r>
      <w:proofErr w:type="spellEnd"/>
      <w:r w:rsidRPr="00934E8E">
        <w:t xml:space="preserve"> G, Peace A. Variable diagnostic accuracy in reading ECGs in a nurse-led primary PCI pathway. Journal of </w:t>
      </w:r>
      <w:proofErr w:type="spellStart"/>
      <w:r w:rsidRPr="00934E8E">
        <w:t>Electrocardiology</w:t>
      </w:r>
      <w:proofErr w:type="spellEnd"/>
      <w:r w:rsidRPr="00934E8E">
        <w:t>. 2018 Jan 1;51(1</w:t>
      </w:r>
      <w:proofErr w:type="gramStart"/>
      <w:r w:rsidRPr="00934E8E">
        <w:t>):e</w:t>
      </w:r>
      <w:proofErr w:type="gramEnd"/>
      <w:r w:rsidRPr="00934E8E">
        <w:t>8-9.</w:t>
      </w:r>
    </w:p>
    <w:p w14:paraId="34A99835" w14:textId="77777777" w:rsidR="00934E8E" w:rsidRPr="00934E8E" w:rsidRDefault="00934E8E" w:rsidP="00934E8E"/>
    <w:p w14:paraId="6941021E" w14:textId="77777777" w:rsidR="00934E8E" w:rsidRPr="00934E8E" w:rsidRDefault="00934E8E" w:rsidP="00934E8E">
      <w:r w:rsidRPr="00934E8E">
        <w:t xml:space="preserve">[10] Novotny T, Bond R, </w:t>
      </w:r>
      <w:proofErr w:type="spellStart"/>
      <w:r w:rsidRPr="00934E8E">
        <w:t>Andrsova</w:t>
      </w:r>
      <w:proofErr w:type="spellEnd"/>
      <w:r w:rsidRPr="00934E8E">
        <w:t xml:space="preserve"> I, </w:t>
      </w:r>
      <w:proofErr w:type="spellStart"/>
      <w:r w:rsidRPr="00934E8E">
        <w:t>Koc</w:t>
      </w:r>
      <w:proofErr w:type="spellEnd"/>
      <w:r w:rsidRPr="00934E8E">
        <w:t xml:space="preserve"> L, </w:t>
      </w:r>
      <w:proofErr w:type="spellStart"/>
      <w:r w:rsidRPr="00934E8E">
        <w:t>Sisakova</w:t>
      </w:r>
      <w:proofErr w:type="spellEnd"/>
      <w:r w:rsidRPr="00934E8E">
        <w:t xml:space="preserve"> M, Finlay D, </w:t>
      </w:r>
      <w:proofErr w:type="spellStart"/>
      <w:r w:rsidRPr="00934E8E">
        <w:t>Guldenring</w:t>
      </w:r>
      <w:proofErr w:type="spellEnd"/>
      <w:r w:rsidRPr="00934E8E">
        <w:t xml:space="preserve"> D, </w:t>
      </w:r>
      <w:proofErr w:type="spellStart"/>
      <w:r w:rsidRPr="00934E8E">
        <w:t>Spinar</w:t>
      </w:r>
      <w:proofErr w:type="spellEnd"/>
      <w:r w:rsidRPr="00934E8E">
        <w:t xml:space="preserve"> J, Malik M. The role of computerized diagnostic proposals in the interpretation of the 12-lead electrocardiogram by cardiology and non-cardiology fellows. International journal of medical informatics. 2017 May </w:t>
      </w:r>
      <w:proofErr w:type="gramStart"/>
      <w:r w:rsidRPr="00934E8E">
        <w:t>1;101:85</w:t>
      </w:r>
      <w:proofErr w:type="gramEnd"/>
      <w:r w:rsidRPr="00934E8E">
        <w:t>-92.</w:t>
      </w:r>
    </w:p>
    <w:p w14:paraId="7DFB2312" w14:textId="77777777" w:rsidR="00934E8E" w:rsidRPr="00934E8E" w:rsidRDefault="00934E8E" w:rsidP="00934E8E"/>
    <w:p w14:paraId="267D5224" w14:textId="77777777" w:rsidR="00934E8E" w:rsidRPr="00934E8E" w:rsidRDefault="00934E8E" w:rsidP="00934E8E">
      <w:r w:rsidRPr="00934E8E">
        <w:t xml:space="preserve">[11] Novotny T, Bond RR, </w:t>
      </w:r>
      <w:proofErr w:type="spellStart"/>
      <w:r w:rsidRPr="00934E8E">
        <w:t>Andrsova</w:t>
      </w:r>
      <w:proofErr w:type="spellEnd"/>
      <w:r w:rsidRPr="00934E8E">
        <w:t xml:space="preserve"> I, </w:t>
      </w:r>
      <w:proofErr w:type="spellStart"/>
      <w:r w:rsidRPr="00934E8E">
        <w:t>Koc</w:t>
      </w:r>
      <w:proofErr w:type="spellEnd"/>
      <w:r w:rsidRPr="00934E8E">
        <w:t xml:space="preserve"> L, </w:t>
      </w:r>
      <w:proofErr w:type="spellStart"/>
      <w:r w:rsidRPr="00934E8E">
        <w:t>Sisakova</w:t>
      </w:r>
      <w:proofErr w:type="spellEnd"/>
      <w:r w:rsidRPr="00934E8E">
        <w:t xml:space="preserve"> M, Finlay DD, </w:t>
      </w:r>
      <w:proofErr w:type="spellStart"/>
      <w:r w:rsidRPr="00934E8E">
        <w:t>Guldenring</w:t>
      </w:r>
      <w:proofErr w:type="spellEnd"/>
      <w:r w:rsidRPr="00934E8E">
        <w:t xml:space="preserve"> D, </w:t>
      </w:r>
      <w:proofErr w:type="spellStart"/>
      <w:r w:rsidRPr="00934E8E">
        <w:t>Spinar</w:t>
      </w:r>
      <w:proofErr w:type="spellEnd"/>
      <w:r w:rsidRPr="00934E8E">
        <w:t xml:space="preserve"> J, Malik M. Data analysis of diagnostic accuracies in 12-lead electrocardiogram interpretation by junior medical fellows. Journal of </w:t>
      </w:r>
      <w:proofErr w:type="spellStart"/>
      <w:r w:rsidRPr="00934E8E">
        <w:t>electrocardiology</w:t>
      </w:r>
      <w:proofErr w:type="spellEnd"/>
      <w:r w:rsidRPr="00934E8E">
        <w:t>. 2015 Nov 1;48(6):988-94.</w:t>
      </w:r>
    </w:p>
    <w:p w14:paraId="30C4F86F" w14:textId="77777777" w:rsidR="00934E8E" w:rsidRPr="00934E8E" w:rsidRDefault="00934E8E" w:rsidP="00934E8E"/>
    <w:p w14:paraId="0F7B8D7F" w14:textId="77777777" w:rsidR="00934E8E" w:rsidRPr="00934E8E" w:rsidRDefault="00934E8E" w:rsidP="00934E8E">
      <w:r w:rsidRPr="00934E8E">
        <w:t xml:space="preserve">[12] Kennedy A, Finlay DD, </w:t>
      </w:r>
      <w:proofErr w:type="spellStart"/>
      <w:r w:rsidRPr="00934E8E">
        <w:t>Guldenring</w:t>
      </w:r>
      <w:proofErr w:type="spellEnd"/>
      <w:r w:rsidRPr="00934E8E">
        <w:t xml:space="preserve"> D, McLaughlin J. ECG recording sites for improving signal-to-noise ratio during atrial </w:t>
      </w:r>
      <w:proofErr w:type="spellStart"/>
      <w:r w:rsidRPr="00934E8E">
        <w:t>depolarisation</w:t>
      </w:r>
      <w:proofErr w:type="spellEnd"/>
      <w:r w:rsidRPr="00934E8E">
        <w:t xml:space="preserve">. </w:t>
      </w:r>
      <w:proofErr w:type="spellStart"/>
      <w:r w:rsidRPr="00934E8E">
        <w:t>InComputing</w:t>
      </w:r>
      <w:proofErr w:type="spellEnd"/>
      <w:r w:rsidRPr="00934E8E">
        <w:t xml:space="preserve"> in Cardiology Conference (</w:t>
      </w:r>
      <w:proofErr w:type="spellStart"/>
      <w:r w:rsidRPr="00934E8E">
        <w:t>CinC</w:t>
      </w:r>
      <w:proofErr w:type="spellEnd"/>
      <w:r w:rsidRPr="00934E8E">
        <w:t>), 2014 2014 Sep 7 (pp. 581-584). IEEE.</w:t>
      </w:r>
    </w:p>
    <w:p w14:paraId="11F00C71" w14:textId="77777777" w:rsidR="00934E8E" w:rsidRPr="00934E8E" w:rsidRDefault="00934E8E" w:rsidP="00934E8E"/>
    <w:p w14:paraId="411A1395" w14:textId="77777777" w:rsidR="00934E8E" w:rsidRPr="00934E8E" w:rsidRDefault="00934E8E" w:rsidP="00934E8E">
      <w:r w:rsidRPr="00934E8E">
        <w:t xml:space="preserve">[13] Goddard K, </w:t>
      </w:r>
      <w:proofErr w:type="spellStart"/>
      <w:r w:rsidRPr="00934E8E">
        <w:t>Roudsari</w:t>
      </w:r>
      <w:proofErr w:type="spellEnd"/>
      <w:r w:rsidRPr="00934E8E">
        <w:t xml:space="preserve"> A, Wyatt JC. Automation bias: a systematic review of frequency, effect mediators, and mitigators. Journal of the American Medical Informatics Association. 2011 Jun 16;19(1):121-7.</w:t>
      </w:r>
    </w:p>
    <w:p w14:paraId="206E0E60" w14:textId="77777777" w:rsidR="00934E8E" w:rsidRPr="00934E8E" w:rsidRDefault="00934E8E" w:rsidP="00934E8E"/>
    <w:p w14:paraId="392A4B26" w14:textId="77777777" w:rsidR="00934E8E" w:rsidRPr="00934E8E" w:rsidRDefault="00934E8E" w:rsidP="00934E8E">
      <w:r w:rsidRPr="00934E8E">
        <w:t>[14] Kahneman D. Thinking, fast and slow. Macmillan; 2011 Oct 25.</w:t>
      </w:r>
    </w:p>
    <w:p w14:paraId="2691B537" w14:textId="77777777" w:rsidR="00934E8E" w:rsidRPr="00934E8E" w:rsidRDefault="00934E8E" w:rsidP="00934E8E"/>
    <w:p w14:paraId="3EE1D29A" w14:textId="77777777" w:rsidR="00934E8E" w:rsidRPr="00934E8E" w:rsidRDefault="00934E8E" w:rsidP="00934E8E">
      <w:r w:rsidRPr="00934E8E">
        <w:t>[15] Parasuraman R, Molloy R, Singh IL. Performance consequences of automation-</w:t>
      </w:r>
      <w:proofErr w:type="spellStart"/>
      <w:r w:rsidRPr="00934E8E">
        <w:t>induced'complacency</w:t>
      </w:r>
      <w:proofErr w:type="spellEnd"/>
      <w:r w:rsidRPr="00934E8E">
        <w:t>'. The International Journal of Aviation Psychology. 1993 Jan 1;3(1):1-23.</w:t>
      </w:r>
    </w:p>
    <w:p w14:paraId="78592CB1" w14:textId="77777777" w:rsidR="00934E8E" w:rsidRPr="00934E8E" w:rsidRDefault="00934E8E" w:rsidP="00934E8E"/>
    <w:p w14:paraId="10147ED6" w14:textId="77777777" w:rsidR="00934E8E" w:rsidRPr="00934E8E" w:rsidRDefault="00934E8E" w:rsidP="00934E8E">
      <w:r w:rsidRPr="00934E8E">
        <w:t>[16] Kuhn M. Caret package. Journal of statistical software. 2008 Feb 29;28(5):1-26.</w:t>
      </w:r>
    </w:p>
    <w:p w14:paraId="7D528705" w14:textId="77777777" w:rsidR="00934E8E" w:rsidRPr="00934E8E" w:rsidRDefault="00934E8E" w:rsidP="00934E8E"/>
    <w:p w14:paraId="6212BC42" w14:textId="77777777" w:rsidR="00934E8E" w:rsidRPr="00934E8E" w:rsidRDefault="00934E8E" w:rsidP="00934E8E">
      <w:r w:rsidRPr="00934E8E">
        <w:lastRenderedPageBreak/>
        <w:t xml:space="preserve">[17] </w:t>
      </w:r>
      <w:proofErr w:type="spellStart"/>
      <w:r w:rsidRPr="00934E8E">
        <w:t>Chatila</w:t>
      </w:r>
      <w:proofErr w:type="spellEnd"/>
      <w:r w:rsidRPr="00934E8E">
        <w:t xml:space="preserve"> R, Firth-Butterflied K, Havens JC, </w:t>
      </w:r>
      <w:proofErr w:type="spellStart"/>
      <w:r w:rsidRPr="00934E8E">
        <w:t>Karachalios</w:t>
      </w:r>
      <w:proofErr w:type="spellEnd"/>
      <w:r w:rsidRPr="00934E8E">
        <w:t xml:space="preserve"> K. The IEEE global initiative for ethical considerations in artificial intelligence and autonomous systems [standards]. IEEE Robotics &amp; Automation Magazine. 2017 Mar;24(1):110-110.</w:t>
      </w:r>
    </w:p>
    <w:p w14:paraId="03CD0A1F" w14:textId="77777777" w:rsidR="00934E8E" w:rsidRPr="00934E8E" w:rsidRDefault="00934E8E" w:rsidP="00934E8E"/>
    <w:p w14:paraId="6C09E814" w14:textId="77777777" w:rsidR="00934E8E" w:rsidRPr="00934E8E" w:rsidRDefault="00934E8E" w:rsidP="00934E8E">
      <w:r w:rsidRPr="00934E8E">
        <w:t xml:space="preserve">[18] </w:t>
      </w:r>
      <w:proofErr w:type="spellStart"/>
      <w:r w:rsidRPr="00934E8E">
        <w:t>McGuirl</w:t>
      </w:r>
      <w:proofErr w:type="spellEnd"/>
      <w:r w:rsidRPr="00934E8E">
        <w:t xml:space="preserve"> JM, </w:t>
      </w:r>
      <w:proofErr w:type="spellStart"/>
      <w:r w:rsidRPr="00934E8E">
        <w:t>Sarter</w:t>
      </w:r>
      <w:proofErr w:type="spellEnd"/>
      <w:r w:rsidRPr="00934E8E">
        <w:t xml:space="preserve"> NB. Supporting trust calibration and the effective use of decision aids by presenting dynamic system confidence information. Human factors. 2006 Dec;48(4):656-65.</w:t>
      </w:r>
    </w:p>
    <w:p w14:paraId="53193689" w14:textId="77777777" w:rsidR="00934E8E" w:rsidRPr="00934E8E" w:rsidRDefault="00934E8E" w:rsidP="00934E8E"/>
    <w:p w14:paraId="094DF592" w14:textId="77777777" w:rsidR="00934E8E" w:rsidRPr="00934E8E" w:rsidRDefault="00934E8E" w:rsidP="00934E8E">
      <w:r w:rsidRPr="00934E8E">
        <w:t xml:space="preserve">[19] Bond RR, Finlay DD, Nugent CD, Moore G, </w:t>
      </w:r>
      <w:proofErr w:type="spellStart"/>
      <w:r w:rsidRPr="00934E8E">
        <w:t>Guldenring</w:t>
      </w:r>
      <w:proofErr w:type="spellEnd"/>
      <w:r w:rsidRPr="00934E8E">
        <w:t xml:space="preserve"> D. Methods for presenting and </w:t>
      </w:r>
      <w:proofErr w:type="spellStart"/>
      <w:r w:rsidRPr="00934E8E">
        <w:t>visualising</w:t>
      </w:r>
      <w:proofErr w:type="spellEnd"/>
      <w:r w:rsidRPr="00934E8E">
        <w:t xml:space="preserve"> electrocardiographic data: From temporal signals to spatial imaging. Journal of </w:t>
      </w:r>
      <w:proofErr w:type="spellStart"/>
      <w:r w:rsidRPr="00934E8E">
        <w:t>electrocardiology</w:t>
      </w:r>
      <w:proofErr w:type="spellEnd"/>
      <w:r w:rsidRPr="00934E8E">
        <w:t>. 2013 May 1;46(3):182-96.</w:t>
      </w:r>
    </w:p>
    <w:p w14:paraId="0ED2A6AD" w14:textId="77777777" w:rsidR="00934E8E" w:rsidRPr="00934E8E" w:rsidRDefault="00934E8E" w:rsidP="00934E8E"/>
    <w:p w14:paraId="4250FD02" w14:textId="77777777" w:rsidR="00934E8E" w:rsidRPr="00934E8E" w:rsidRDefault="00934E8E" w:rsidP="00934E8E"/>
    <w:p w14:paraId="38071E7A" w14:textId="77777777" w:rsidR="00C62E87" w:rsidRPr="00BF1677" w:rsidRDefault="00C62E87"/>
    <w:sectPr w:rsidR="00C62E87" w:rsidRPr="00BF1677" w:rsidSect="001E206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04729"/>
    <w:multiLevelType w:val="hybridMultilevel"/>
    <w:tmpl w:val="6FEC260E"/>
    <w:lvl w:ilvl="0" w:tplc="42D08C8E">
      <w:start w:val="1"/>
      <w:numFmt w:val="bullet"/>
      <w:lvlText w:val="•"/>
      <w:lvlJc w:val="left"/>
      <w:pPr>
        <w:tabs>
          <w:tab w:val="num" w:pos="720"/>
        </w:tabs>
        <w:ind w:left="720" w:hanging="360"/>
      </w:pPr>
      <w:rPr>
        <w:rFonts w:ascii="Arial" w:hAnsi="Arial" w:hint="default"/>
      </w:rPr>
    </w:lvl>
    <w:lvl w:ilvl="1" w:tplc="9C643B26">
      <w:numFmt w:val="bullet"/>
      <w:lvlText w:val="•"/>
      <w:lvlJc w:val="left"/>
      <w:pPr>
        <w:tabs>
          <w:tab w:val="num" w:pos="1440"/>
        </w:tabs>
        <w:ind w:left="1440" w:hanging="360"/>
      </w:pPr>
      <w:rPr>
        <w:rFonts w:ascii="Arial" w:hAnsi="Arial" w:hint="default"/>
      </w:rPr>
    </w:lvl>
    <w:lvl w:ilvl="2" w:tplc="7BA84F68" w:tentative="1">
      <w:start w:val="1"/>
      <w:numFmt w:val="bullet"/>
      <w:lvlText w:val="•"/>
      <w:lvlJc w:val="left"/>
      <w:pPr>
        <w:tabs>
          <w:tab w:val="num" w:pos="2160"/>
        </w:tabs>
        <w:ind w:left="2160" w:hanging="360"/>
      </w:pPr>
      <w:rPr>
        <w:rFonts w:ascii="Arial" w:hAnsi="Arial" w:hint="default"/>
      </w:rPr>
    </w:lvl>
    <w:lvl w:ilvl="3" w:tplc="9DC28FDE" w:tentative="1">
      <w:start w:val="1"/>
      <w:numFmt w:val="bullet"/>
      <w:lvlText w:val="•"/>
      <w:lvlJc w:val="left"/>
      <w:pPr>
        <w:tabs>
          <w:tab w:val="num" w:pos="2880"/>
        </w:tabs>
        <w:ind w:left="2880" w:hanging="360"/>
      </w:pPr>
      <w:rPr>
        <w:rFonts w:ascii="Arial" w:hAnsi="Arial" w:hint="default"/>
      </w:rPr>
    </w:lvl>
    <w:lvl w:ilvl="4" w:tplc="C074A63C" w:tentative="1">
      <w:start w:val="1"/>
      <w:numFmt w:val="bullet"/>
      <w:lvlText w:val="•"/>
      <w:lvlJc w:val="left"/>
      <w:pPr>
        <w:tabs>
          <w:tab w:val="num" w:pos="3600"/>
        </w:tabs>
        <w:ind w:left="3600" w:hanging="360"/>
      </w:pPr>
      <w:rPr>
        <w:rFonts w:ascii="Arial" w:hAnsi="Arial" w:hint="default"/>
      </w:rPr>
    </w:lvl>
    <w:lvl w:ilvl="5" w:tplc="DFA2E138" w:tentative="1">
      <w:start w:val="1"/>
      <w:numFmt w:val="bullet"/>
      <w:lvlText w:val="•"/>
      <w:lvlJc w:val="left"/>
      <w:pPr>
        <w:tabs>
          <w:tab w:val="num" w:pos="4320"/>
        </w:tabs>
        <w:ind w:left="4320" w:hanging="360"/>
      </w:pPr>
      <w:rPr>
        <w:rFonts w:ascii="Arial" w:hAnsi="Arial" w:hint="default"/>
      </w:rPr>
    </w:lvl>
    <w:lvl w:ilvl="6" w:tplc="C55E59D4" w:tentative="1">
      <w:start w:val="1"/>
      <w:numFmt w:val="bullet"/>
      <w:lvlText w:val="•"/>
      <w:lvlJc w:val="left"/>
      <w:pPr>
        <w:tabs>
          <w:tab w:val="num" w:pos="5040"/>
        </w:tabs>
        <w:ind w:left="5040" w:hanging="360"/>
      </w:pPr>
      <w:rPr>
        <w:rFonts w:ascii="Arial" w:hAnsi="Arial" w:hint="default"/>
      </w:rPr>
    </w:lvl>
    <w:lvl w:ilvl="7" w:tplc="A12A76AC" w:tentative="1">
      <w:start w:val="1"/>
      <w:numFmt w:val="bullet"/>
      <w:lvlText w:val="•"/>
      <w:lvlJc w:val="left"/>
      <w:pPr>
        <w:tabs>
          <w:tab w:val="num" w:pos="5760"/>
        </w:tabs>
        <w:ind w:left="5760" w:hanging="360"/>
      </w:pPr>
      <w:rPr>
        <w:rFonts w:ascii="Arial" w:hAnsi="Arial" w:hint="default"/>
      </w:rPr>
    </w:lvl>
    <w:lvl w:ilvl="8" w:tplc="053C310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355285C"/>
    <w:multiLevelType w:val="hybridMultilevel"/>
    <w:tmpl w:val="F7D8BDE6"/>
    <w:lvl w:ilvl="0" w:tplc="B24820DE">
      <w:start w:val="1"/>
      <w:numFmt w:val="decimal"/>
      <w:lvlText w:val="%1."/>
      <w:lvlJc w:val="left"/>
      <w:pPr>
        <w:tabs>
          <w:tab w:val="num" w:pos="720"/>
        </w:tabs>
        <w:ind w:left="720" w:hanging="360"/>
      </w:pPr>
    </w:lvl>
    <w:lvl w:ilvl="1" w:tplc="3EEE826A" w:tentative="1">
      <w:start w:val="1"/>
      <w:numFmt w:val="decimal"/>
      <w:lvlText w:val="%2."/>
      <w:lvlJc w:val="left"/>
      <w:pPr>
        <w:tabs>
          <w:tab w:val="num" w:pos="1440"/>
        </w:tabs>
        <w:ind w:left="1440" w:hanging="360"/>
      </w:pPr>
    </w:lvl>
    <w:lvl w:ilvl="2" w:tplc="84A0591C" w:tentative="1">
      <w:start w:val="1"/>
      <w:numFmt w:val="decimal"/>
      <w:lvlText w:val="%3."/>
      <w:lvlJc w:val="left"/>
      <w:pPr>
        <w:tabs>
          <w:tab w:val="num" w:pos="2160"/>
        </w:tabs>
        <w:ind w:left="2160" w:hanging="360"/>
      </w:pPr>
    </w:lvl>
    <w:lvl w:ilvl="3" w:tplc="11C054FA" w:tentative="1">
      <w:start w:val="1"/>
      <w:numFmt w:val="decimal"/>
      <w:lvlText w:val="%4."/>
      <w:lvlJc w:val="left"/>
      <w:pPr>
        <w:tabs>
          <w:tab w:val="num" w:pos="2880"/>
        </w:tabs>
        <w:ind w:left="2880" w:hanging="360"/>
      </w:pPr>
    </w:lvl>
    <w:lvl w:ilvl="4" w:tplc="654EDB8C" w:tentative="1">
      <w:start w:val="1"/>
      <w:numFmt w:val="decimal"/>
      <w:lvlText w:val="%5."/>
      <w:lvlJc w:val="left"/>
      <w:pPr>
        <w:tabs>
          <w:tab w:val="num" w:pos="3600"/>
        </w:tabs>
        <w:ind w:left="3600" w:hanging="360"/>
      </w:pPr>
    </w:lvl>
    <w:lvl w:ilvl="5" w:tplc="2250CA64" w:tentative="1">
      <w:start w:val="1"/>
      <w:numFmt w:val="decimal"/>
      <w:lvlText w:val="%6."/>
      <w:lvlJc w:val="left"/>
      <w:pPr>
        <w:tabs>
          <w:tab w:val="num" w:pos="4320"/>
        </w:tabs>
        <w:ind w:left="4320" w:hanging="360"/>
      </w:pPr>
    </w:lvl>
    <w:lvl w:ilvl="6" w:tplc="02305C7E" w:tentative="1">
      <w:start w:val="1"/>
      <w:numFmt w:val="decimal"/>
      <w:lvlText w:val="%7."/>
      <w:lvlJc w:val="left"/>
      <w:pPr>
        <w:tabs>
          <w:tab w:val="num" w:pos="5040"/>
        </w:tabs>
        <w:ind w:left="5040" w:hanging="360"/>
      </w:pPr>
    </w:lvl>
    <w:lvl w:ilvl="7" w:tplc="B600AA5E" w:tentative="1">
      <w:start w:val="1"/>
      <w:numFmt w:val="decimal"/>
      <w:lvlText w:val="%8."/>
      <w:lvlJc w:val="left"/>
      <w:pPr>
        <w:tabs>
          <w:tab w:val="num" w:pos="5760"/>
        </w:tabs>
        <w:ind w:left="5760" w:hanging="360"/>
      </w:pPr>
    </w:lvl>
    <w:lvl w:ilvl="8" w:tplc="764A6FA0" w:tentative="1">
      <w:start w:val="1"/>
      <w:numFmt w:val="decimal"/>
      <w:lvlText w:val="%9."/>
      <w:lvlJc w:val="left"/>
      <w:pPr>
        <w:tabs>
          <w:tab w:val="num" w:pos="6480"/>
        </w:tabs>
        <w:ind w:left="6480" w:hanging="360"/>
      </w:pPr>
    </w:lvl>
  </w:abstractNum>
  <w:abstractNum w:abstractNumId="2" w15:restartNumberingAfterBreak="0">
    <w:nsid w:val="2E541383"/>
    <w:multiLevelType w:val="hybridMultilevel"/>
    <w:tmpl w:val="890042FE"/>
    <w:lvl w:ilvl="0" w:tplc="7D989666">
      <w:start w:val="1"/>
      <w:numFmt w:val="bullet"/>
      <w:lvlText w:val="•"/>
      <w:lvlJc w:val="left"/>
      <w:pPr>
        <w:tabs>
          <w:tab w:val="num" w:pos="720"/>
        </w:tabs>
        <w:ind w:left="720" w:hanging="360"/>
      </w:pPr>
      <w:rPr>
        <w:rFonts w:ascii="Arial" w:hAnsi="Arial" w:hint="default"/>
      </w:rPr>
    </w:lvl>
    <w:lvl w:ilvl="1" w:tplc="5D9699B0">
      <w:numFmt w:val="bullet"/>
      <w:lvlText w:val="•"/>
      <w:lvlJc w:val="left"/>
      <w:pPr>
        <w:tabs>
          <w:tab w:val="num" w:pos="1440"/>
        </w:tabs>
        <w:ind w:left="1440" w:hanging="360"/>
      </w:pPr>
      <w:rPr>
        <w:rFonts w:ascii="Arial" w:hAnsi="Arial" w:hint="default"/>
      </w:rPr>
    </w:lvl>
    <w:lvl w:ilvl="2" w:tplc="8F32181C">
      <w:numFmt w:val="bullet"/>
      <w:lvlText w:val="•"/>
      <w:lvlJc w:val="left"/>
      <w:pPr>
        <w:tabs>
          <w:tab w:val="num" w:pos="2160"/>
        </w:tabs>
        <w:ind w:left="2160" w:hanging="360"/>
      </w:pPr>
      <w:rPr>
        <w:rFonts w:ascii="Arial" w:hAnsi="Arial" w:hint="default"/>
      </w:rPr>
    </w:lvl>
    <w:lvl w:ilvl="3" w:tplc="68562B68" w:tentative="1">
      <w:start w:val="1"/>
      <w:numFmt w:val="bullet"/>
      <w:lvlText w:val="•"/>
      <w:lvlJc w:val="left"/>
      <w:pPr>
        <w:tabs>
          <w:tab w:val="num" w:pos="2880"/>
        </w:tabs>
        <w:ind w:left="2880" w:hanging="360"/>
      </w:pPr>
      <w:rPr>
        <w:rFonts w:ascii="Arial" w:hAnsi="Arial" w:hint="default"/>
      </w:rPr>
    </w:lvl>
    <w:lvl w:ilvl="4" w:tplc="7D5EEFA8" w:tentative="1">
      <w:start w:val="1"/>
      <w:numFmt w:val="bullet"/>
      <w:lvlText w:val="•"/>
      <w:lvlJc w:val="left"/>
      <w:pPr>
        <w:tabs>
          <w:tab w:val="num" w:pos="3600"/>
        </w:tabs>
        <w:ind w:left="3600" w:hanging="360"/>
      </w:pPr>
      <w:rPr>
        <w:rFonts w:ascii="Arial" w:hAnsi="Arial" w:hint="default"/>
      </w:rPr>
    </w:lvl>
    <w:lvl w:ilvl="5" w:tplc="93A6B47E" w:tentative="1">
      <w:start w:val="1"/>
      <w:numFmt w:val="bullet"/>
      <w:lvlText w:val="•"/>
      <w:lvlJc w:val="left"/>
      <w:pPr>
        <w:tabs>
          <w:tab w:val="num" w:pos="4320"/>
        </w:tabs>
        <w:ind w:left="4320" w:hanging="360"/>
      </w:pPr>
      <w:rPr>
        <w:rFonts w:ascii="Arial" w:hAnsi="Arial" w:hint="default"/>
      </w:rPr>
    </w:lvl>
    <w:lvl w:ilvl="6" w:tplc="F5706A0E" w:tentative="1">
      <w:start w:val="1"/>
      <w:numFmt w:val="bullet"/>
      <w:lvlText w:val="•"/>
      <w:lvlJc w:val="left"/>
      <w:pPr>
        <w:tabs>
          <w:tab w:val="num" w:pos="5040"/>
        </w:tabs>
        <w:ind w:left="5040" w:hanging="360"/>
      </w:pPr>
      <w:rPr>
        <w:rFonts w:ascii="Arial" w:hAnsi="Arial" w:hint="default"/>
      </w:rPr>
    </w:lvl>
    <w:lvl w:ilvl="7" w:tplc="132E1FC2" w:tentative="1">
      <w:start w:val="1"/>
      <w:numFmt w:val="bullet"/>
      <w:lvlText w:val="•"/>
      <w:lvlJc w:val="left"/>
      <w:pPr>
        <w:tabs>
          <w:tab w:val="num" w:pos="5760"/>
        </w:tabs>
        <w:ind w:left="5760" w:hanging="360"/>
      </w:pPr>
      <w:rPr>
        <w:rFonts w:ascii="Arial" w:hAnsi="Arial" w:hint="default"/>
      </w:rPr>
    </w:lvl>
    <w:lvl w:ilvl="8" w:tplc="9B70922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A561B5E"/>
    <w:multiLevelType w:val="hybridMultilevel"/>
    <w:tmpl w:val="1242EF8C"/>
    <w:lvl w:ilvl="0" w:tplc="96DAA7B0">
      <w:start w:val="1"/>
      <w:numFmt w:val="bullet"/>
      <w:lvlText w:val="•"/>
      <w:lvlJc w:val="left"/>
      <w:pPr>
        <w:tabs>
          <w:tab w:val="num" w:pos="360"/>
        </w:tabs>
        <w:ind w:left="360" w:hanging="360"/>
      </w:pPr>
      <w:rPr>
        <w:rFonts w:ascii="Arial" w:hAnsi="Arial" w:hint="default"/>
      </w:rPr>
    </w:lvl>
    <w:lvl w:ilvl="1" w:tplc="9CBEA618">
      <w:start w:val="1"/>
      <w:numFmt w:val="bullet"/>
      <w:lvlText w:val="•"/>
      <w:lvlJc w:val="left"/>
      <w:pPr>
        <w:tabs>
          <w:tab w:val="num" w:pos="1080"/>
        </w:tabs>
        <w:ind w:left="1080" w:hanging="360"/>
      </w:pPr>
      <w:rPr>
        <w:rFonts w:ascii="Arial" w:hAnsi="Arial" w:hint="default"/>
      </w:rPr>
    </w:lvl>
    <w:lvl w:ilvl="2" w:tplc="81F4EB98" w:tentative="1">
      <w:start w:val="1"/>
      <w:numFmt w:val="bullet"/>
      <w:lvlText w:val="•"/>
      <w:lvlJc w:val="left"/>
      <w:pPr>
        <w:tabs>
          <w:tab w:val="num" w:pos="1800"/>
        </w:tabs>
        <w:ind w:left="1800" w:hanging="360"/>
      </w:pPr>
      <w:rPr>
        <w:rFonts w:ascii="Arial" w:hAnsi="Arial" w:hint="default"/>
      </w:rPr>
    </w:lvl>
    <w:lvl w:ilvl="3" w:tplc="EB2A4D56" w:tentative="1">
      <w:start w:val="1"/>
      <w:numFmt w:val="bullet"/>
      <w:lvlText w:val="•"/>
      <w:lvlJc w:val="left"/>
      <w:pPr>
        <w:tabs>
          <w:tab w:val="num" w:pos="2520"/>
        </w:tabs>
        <w:ind w:left="2520" w:hanging="360"/>
      </w:pPr>
      <w:rPr>
        <w:rFonts w:ascii="Arial" w:hAnsi="Arial" w:hint="default"/>
      </w:rPr>
    </w:lvl>
    <w:lvl w:ilvl="4" w:tplc="472A9A50" w:tentative="1">
      <w:start w:val="1"/>
      <w:numFmt w:val="bullet"/>
      <w:lvlText w:val="•"/>
      <w:lvlJc w:val="left"/>
      <w:pPr>
        <w:tabs>
          <w:tab w:val="num" w:pos="3240"/>
        </w:tabs>
        <w:ind w:left="3240" w:hanging="360"/>
      </w:pPr>
      <w:rPr>
        <w:rFonts w:ascii="Arial" w:hAnsi="Arial" w:hint="default"/>
      </w:rPr>
    </w:lvl>
    <w:lvl w:ilvl="5" w:tplc="90F0BD20" w:tentative="1">
      <w:start w:val="1"/>
      <w:numFmt w:val="bullet"/>
      <w:lvlText w:val="•"/>
      <w:lvlJc w:val="left"/>
      <w:pPr>
        <w:tabs>
          <w:tab w:val="num" w:pos="3960"/>
        </w:tabs>
        <w:ind w:left="3960" w:hanging="360"/>
      </w:pPr>
      <w:rPr>
        <w:rFonts w:ascii="Arial" w:hAnsi="Arial" w:hint="default"/>
      </w:rPr>
    </w:lvl>
    <w:lvl w:ilvl="6" w:tplc="E9BC779A" w:tentative="1">
      <w:start w:val="1"/>
      <w:numFmt w:val="bullet"/>
      <w:lvlText w:val="•"/>
      <w:lvlJc w:val="left"/>
      <w:pPr>
        <w:tabs>
          <w:tab w:val="num" w:pos="4680"/>
        </w:tabs>
        <w:ind w:left="4680" w:hanging="360"/>
      </w:pPr>
      <w:rPr>
        <w:rFonts w:ascii="Arial" w:hAnsi="Arial" w:hint="default"/>
      </w:rPr>
    </w:lvl>
    <w:lvl w:ilvl="7" w:tplc="F33E3BD4" w:tentative="1">
      <w:start w:val="1"/>
      <w:numFmt w:val="bullet"/>
      <w:lvlText w:val="•"/>
      <w:lvlJc w:val="left"/>
      <w:pPr>
        <w:tabs>
          <w:tab w:val="num" w:pos="5400"/>
        </w:tabs>
        <w:ind w:left="5400" w:hanging="360"/>
      </w:pPr>
      <w:rPr>
        <w:rFonts w:ascii="Arial" w:hAnsi="Arial" w:hint="default"/>
      </w:rPr>
    </w:lvl>
    <w:lvl w:ilvl="8" w:tplc="AA285DB2"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675C754C"/>
    <w:multiLevelType w:val="hybridMultilevel"/>
    <w:tmpl w:val="6E706226"/>
    <w:lvl w:ilvl="0" w:tplc="ADC26628">
      <w:start w:val="1"/>
      <w:numFmt w:val="bullet"/>
      <w:lvlText w:val="•"/>
      <w:lvlJc w:val="left"/>
      <w:pPr>
        <w:tabs>
          <w:tab w:val="num" w:pos="720"/>
        </w:tabs>
        <w:ind w:left="720" w:hanging="360"/>
      </w:pPr>
      <w:rPr>
        <w:rFonts w:ascii="Arial" w:hAnsi="Arial" w:hint="default"/>
      </w:rPr>
    </w:lvl>
    <w:lvl w:ilvl="1" w:tplc="63E2378A" w:tentative="1">
      <w:start w:val="1"/>
      <w:numFmt w:val="bullet"/>
      <w:lvlText w:val="•"/>
      <w:lvlJc w:val="left"/>
      <w:pPr>
        <w:tabs>
          <w:tab w:val="num" w:pos="1440"/>
        </w:tabs>
        <w:ind w:left="1440" w:hanging="360"/>
      </w:pPr>
      <w:rPr>
        <w:rFonts w:ascii="Arial" w:hAnsi="Arial" w:hint="default"/>
      </w:rPr>
    </w:lvl>
    <w:lvl w:ilvl="2" w:tplc="249E0CE0" w:tentative="1">
      <w:start w:val="1"/>
      <w:numFmt w:val="bullet"/>
      <w:lvlText w:val="•"/>
      <w:lvlJc w:val="left"/>
      <w:pPr>
        <w:tabs>
          <w:tab w:val="num" w:pos="2160"/>
        </w:tabs>
        <w:ind w:left="2160" w:hanging="360"/>
      </w:pPr>
      <w:rPr>
        <w:rFonts w:ascii="Arial" w:hAnsi="Arial" w:hint="default"/>
      </w:rPr>
    </w:lvl>
    <w:lvl w:ilvl="3" w:tplc="456EEB66" w:tentative="1">
      <w:start w:val="1"/>
      <w:numFmt w:val="bullet"/>
      <w:lvlText w:val="•"/>
      <w:lvlJc w:val="left"/>
      <w:pPr>
        <w:tabs>
          <w:tab w:val="num" w:pos="2880"/>
        </w:tabs>
        <w:ind w:left="2880" w:hanging="360"/>
      </w:pPr>
      <w:rPr>
        <w:rFonts w:ascii="Arial" w:hAnsi="Arial" w:hint="default"/>
      </w:rPr>
    </w:lvl>
    <w:lvl w:ilvl="4" w:tplc="36BE9E26" w:tentative="1">
      <w:start w:val="1"/>
      <w:numFmt w:val="bullet"/>
      <w:lvlText w:val="•"/>
      <w:lvlJc w:val="left"/>
      <w:pPr>
        <w:tabs>
          <w:tab w:val="num" w:pos="3600"/>
        </w:tabs>
        <w:ind w:left="3600" w:hanging="360"/>
      </w:pPr>
      <w:rPr>
        <w:rFonts w:ascii="Arial" w:hAnsi="Arial" w:hint="default"/>
      </w:rPr>
    </w:lvl>
    <w:lvl w:ilvl="5" w:tplc="A29E034C" w:tentative="1">
      <w:start w:val="1"/>
      <w:numFmt w:val="bullet"/>
      <w:lvlText w:val="•"/>
      <w:lvlJc w:val="left"/>
      <w:pPr>
        <w:tabs>
          <w:tab w:val="num" w:pos="4320"/>
        </w:tabs>
        <w:ind w:left="4320" w:hanging="360"/>
      </w:pPr>
      <w:rPr>
        <w:rFonts w:ascii="Arial" w:hAnsi="Arial" w:hint="default"/>
      </w:rPr>
    </w:lvl>
    <w:lvl w:ilvl="6" w:tplc="C016B33A" w:tentative="1">
      <w:start w:val="1"/>
      <w:numFmt w:val="bullet"/>
      <w:lvlText w:val="•"/>
      <w:lvlJc w:val="left"/>
      <w:pPr>
        <w:tabs>
          <w:tab w:val="num" w:pos="5040"/>
        </w:tabs>
        <w:ind w:left="5040" w:hanging="360"/>
      </w:pPr>
      <w:rPr>
        <w:rFonts w:ascii="Arial" w:hAnsi="Arial" w:hint="default"/>
      </w:rPr>
    </w:lvl>
    <w:lvl w:ilvl="7" w:tplc="49022C58" w:tentative="1">
      <w:start w:val="1"/>
      <w:numFmt w:val="bullet"/>
      <w:lvlText w:val="•"/>
      <w:lvlJc w:val="left"/>
      <w:pPr>
        <w:tabs>
          <w:tab w:val="num" w:pos="5760"/>
        </w:tabs>
        <w:ind w:left="5760" w:hanging="360"/>
      </w:pPr>
      <w:rPr>
        <w:rFonts w:ascii="Arial" w:hAnsi="Arial" w:hint="default"/>
      </w:rPr>
    </w:lvl>
    <w:lvl w:ilvl="8" w:tplc="B9D006D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22F3836"/>
    <w:multiLevelType w:val="hybridMultilevel"/>
    <w:tmpl w:val="70085520"/>
    <w:lvl w:ilvl="0" w:tplc="16F413AE">
      <w:start w:val="1"/>
      <w:numFmt w:val="bullet"/>
      <w:lvlText w:val="•"/>
      <w:lvlJc w:val="left"/>
      <w:pPr>
        <w:tabs>
          <w:tab w:val="num" w:pos="720"/>
        </w:tabs>
        <w:ind w:left="720" w:hanging="360"/>
      </w:pPr>
      <w:rPr>
        <w:rFonts w:ascii="Arial" w:hAnsi="Arial" w:hint="default"/>
      </w:rPr>
    </w:lvl>
    <w:lvl w:ilvl="1" w:tplc="6E54F368">
      <w:start w:val="1"/>
      <w:numFmt w:val="bullet"/>
      <w:lvlText w:val="•"/>
      <w:lvlJc w:val="left"/>
      <w:pPr>
        <w:tabs>
          <w:tab w:val="num" w:pos="1440"/>
        </w:tabs>
        <w:ind w:left="1440" w:hanging="360"/>
      </w:pPr>
      <w:rPr>
        <w:rFonts w:ascii="Arial" w:hAnsi="Arial" w:hint="default"/>
      </w:rPr>
    </w:lvl>
    <w:lvl w:ilvl="2" w:tplc="8AE60526" w:tentative="1">
      <w:start w:val="1"/>
      <w:numFmt w:val="bullet"/>
      <w:lvlText w:val="•"/>
      <w:lvlJc w:val="left"/>
      <w:pPr>
        <w:tabs>
          <w:tab w:val="num" w:pos="2160"/>
        </w:tabs>
        <w:ind w:left="2160" w:hanging="360"/>
      </w:pPr>
      <w:rPr>
        <w:rFonts w:ascii="Arial" w:hAnsi="Arial" w:hint="default"/>
      </w:rPr>
    </w:lvl>
    <w:lvl w:ilvl="3" w:tplc="D91A5056" w:tentative="1">
      <w:start w:val="1"/>
      <w:numFmt w:val="bullet"/>
      <w:lvlText w:val="•"/>
      <w:lvlJc w:val="left"/>
      <w:pPr>
        <w:tabs>
          <w:tab w:val="num" w:pos="2880"/>
        </w:tabs>
        <w:ind w:left="2880" w:hanging="360"/>
      </w:pPr>
      <w:rPr>
        <w:rFonts w:ascii="Arial" w:hAnsi="Arial" w:hint="default"/>
      </w:rPr>
    </w:lvl>
    <w:lvl w:ilvl="4" w:tplc="5030963E" w:tentative="1">
      <w:start w:val="1"/>
      <w:numFmt w:val="bullet"/>
      <w:lvlText w:val="•"/>
      <w:lvlJc w:val="left"/>
      <w:pPr>
        <w:tabs>
          <w:tab w:val="num" w:pos="3600"/>
        </w:tabs>
        <w:ind w:left="3600" w:hanging="360"/>
      </w:pPr>
      <w:rPr>
        <w:rFonts w:ascii="Arial" w:hAnsi="Arial" w:hint="default"/>
      </w:rPr>
    </w:lvl>
    <w:lvl w:ilvl="5" w:tplc="737E145E" w:tentative="1">
      <w:start w:val="1"/>
      <w:numFmt w:val="bullet"/>
      <w:lvlText w:val="•"/>
      <w:lvlJc w:val="left"/>
      <w:pPr>
        <w:tabs>
          <w:tab w:val="num" w:pos="4320"/>
        </w:tabs>
        <w:ind w:left="4320" w:hanging="360"/>
      </w:pPr>
      <w:rPr>
        <w:rFonts w:ascii="Arial" w:hAnsi="Arial" w:hint="default"/>
      </w:rPr>
    </w:lvl>
    <w:lvl w:ilvl="6" w:tplc="A316FFFC" w:tentative="1">
      <w:start w:val="1"/>
      <w:numFmt w:val="bullet"/>
      <w:lvlText w:val="•"/>
      <w:lvlJc w:val="left"/>
      <w:pPr>
        <w:tabs>
          <w:tab w:val="num" w:pos="5040"/>
        </w:tabs>
        <w:ind w:left="5040" w:hanging="360"/>
      </w:pPr>
      <w:rPr>
        <w:rFonts w:ascii="Arial" w:hAnsi="Arial" w:hint="default"/>
      </w:rPr>
    </w:lvl>
    <w:lvl w:ilvl="7" w:tplc="078AB468" w:tentative="1">
      <w:start w:val="1"/>
      <w:numFmt w:val="bullet"/>
      <w:lvlText w:val="•"/>
      <w:lvlJc w:val="left"/>
      <w:pPr>
        <w:tabs>
          <w:tab w:val="num" w:pos="5760"/>
        </w:tabs>
        <w:ind w:left="5760" w:hanging="360"/>
      </w:pPr>
      <w:rPr>
        <w:rFonts w:ascii="Arial" w:hAnsi="Arial" w:hint="default"/>
      </w:rPr>
    </w:lvl>
    <w:lvl w:ilvl="8" w:tplc="A21EE1E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A491F7F"/>
    <w:multiLevelType w:val="hybridMultilevel"/>
    <w:tmpl w:val="006A6116"/>
    <w:lvl w:ilvl="0" w:tplc="159AFCF0">
      <w:start w:val="1"/>
      <w:numFmt w:val="bullet"/>
      <w:lvlText w:val="•"/>
      <w:lvlJc w:val="left"/>
      <w:pPr>
        <w:tabs>
          <w:tab w:val="num" w:pos="720"/>
        </w:tabs>
        <w:ind w:left="720" w:hanging="360"/>
      </w:pPr>
      <w:rPr>
        <w:rFonts w:ascii="Arial" w:hAnsi="Arial" w:hint="default"/>
      </w:rPr>
    </w:lvl>
    <w:lvl w:ilvl="1" w:tplc="0B68F9C6" w:tentative="1">
      <w:start w:val="1"/>
      <w:numFmt w:val="bullet"/>
      <w:lvlText w:val="•"/>
      <w:lvlJc w:val="left"/>
      <w:pPr>
        <w:tabs>
          <w:tab w:val="num" w:pos="1440"/>
        </w:tabs>
        <w:ind w:left="1440" w:hanging="360"/>
      </w:pPr>
      <w:rPr>
        <w:rFonts w:ascii="Arial" w:hAnsi="Arial" w:hint="default"/>
      </w:rPr>
    </w:lvl>
    <w:lvl w:ilvl="2" w:tplc="AD10D514" w:tentative="1">
      <w:start w:val="1"/>
      <w:numFmt w:val="bullet"/>
      <w:lvlText w:val="•"/>
      <w:lvlJc w:val="left"/>
      <w:pPr>
        <w:tabs>
          <w:tab w:val="num" w:pos="2160"/>
        </w:tabs>
        <w:ind w:left="2160" w:hanging="360"/>
      </w:pPr>
      <w:rPr>
        <w:rFonts w:ascii="Arial" w:hAnsi="Arial" w:hint="default"/>
      </w:rPr>
    </w:lvl>
    <w:lvl w:ilvl="3" w:tplc="02E685F6" w:tentative="1">
      <w:start w:val="1"/>
      <w:numFmt w:val="bullet"/>
      <w:lvlText w:val="•"/>
      <w:lvlJc w:val="left"/>
      <w:pPr>
        <w:tabs>
          <w:tab w:val="num" w:pos="2880"/>
        </w:tabs>
        <w:ind w:left="2880" w:hanging="360"/>
      </w:pPr>
      <w:rPr>
        <w:rFonts w:ascii="Arial" w:hAnsi="Arial" w:hint="default"/>
      </w:rPr>
    </w:lvl>
    <w:lvl w:ilvl="4" w:tplc="8D101358" w:tentative="1">
      <w:start w:val="1"/>
      <w:numFmt w:val="bullet"/>
      <w:lvlText w:val="•"/>
      <w:lvlJc w:val="left"/>
      <w:pPr>
        <w:tabs>
          <w:tab w:val="num" w:pos="3600"/>
        </w:tabs>
        <w:ind w:left="3600" w:hanging="360"/>
      </w:pPr>
      <w:rPr>
        <w:rFonts w:ascii="Arial" w:hAnsi="Arial" w:hint="default"/>
      </w:rPr>
    </w:lvl>
    <w:lvl w:ilvl="5" w:tplc="8EC8F154" w:tentative="1">
      <w:start w:val="1"/>
      <w:numFmt w:val="bullet"/>
      <w:lvlText w:val="•"/>
      <w:lvlJc w:val="left"/>
      <w:pPr>
        <w:tabs>
          <w:tab w:val="num" w:pos="4320"/>
        </w:tabs>
        <w:ind w:left="4320" w:hanging="360"/>
      </w:pPr>
      <w:rPr>
        <w:rFonts w:ascii="Arial" w:hAnsi="Arial" w:hint="default"/>
      </w:rPr>
    </w:lvl>
    <w:lvl w:ilvl="6" w:tplc="BA8C232A" w:tentative="1">
      <w:start w:val="1"/>
      <w:numFmt w:val="bullet"/>
      <w:lvlText w:val="•"/>
      <w:lvlJc w:val="left"/>
      <w:pPr>
        <w:tabs>
          <w:tab w:val="num" w:pos="5040"/>
        </w:tabs>
        <w:ind w:left="5040" w:hanging="360"/>
      </w:pPr>
      <w:rPr>
        <w:rFonts w:ascii="Arial" w:hAnsi="Arial" w:hint="default"/>
      </w:rPr>
    </w:lvl>
    <w:lvl w:ilvl="7" w:tplc="73D2A4DE" w:tentative="1">
      <w:start w:val="1"/>
      <w:numFmt w:val="bullet"/>
      <w:lvlText w:val="•"/>
      <w:lvlJc w:val="left"/>
      <w:pPr>
        <w:tabs>
          <w:tab w:val="num" w:pos="5760"/>
        </w:tabs>
        <w:ind w:left="5760" w:hanging="360"/>
      </w:pPr>
      <w:rPr>
        <w:rFonts w:ascii="Arial" w:hAnsi="Arial" w:hint="default"/>
      </w:rPr>
    </w:lvl>
    <w:lvl w:ilvl="8" w:tplc="51721790"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0"/>
  </w:num>
  <w:num w:numId="3">
    <w:abstractNumId w:val="2"/>
  </w:num>
  <w:num w:numId="4">
    <w:abstractNumId w:val="1"/>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317F"/>
    <w:rsid w:val="00010A6D"/>
    <w:rsid w:val="00014817"/>
    <w:rsid w:val="00031828"/>
    <w:rsid w:val="0003494B"/>
    <w:rsid w:val="0004440D"/>
    <w:rsid w:val="000517B0"/>
    <w:rsid w:val="00051CFF"/>
    <w:rsid w:val="000538EF"/>
    <w:rsid w:val="00054BFA"/>
    <w:rsid w:val="00054F75"/>
    <w:rsid w:val="00063618"/>
    <w:rsid w:val="00076EEB"/>
    <w:rsid w:val="00085E45"/>
    <w:rsid w:val="000B40C2"/>
    <w:rsid w:val="000B46D9"/>
    <w:rsid w:val="000B5E0D"/>
    <w:rsid w:val="000C5E43"/>
    <w:rsid w:val="000C7442"/>
    <w:rsid w:val="000D033B"/>
    <w:rsid w:val="000D6D92"/>
    <w:rsid w:val="000D7055"/>
    <w:rsid w:val="000E4330"/>
    <w:rsid w:val="000F5EEA"/>
    <w:rsid w:val="00112476"/>
    <w:rsid w:val="00112C41"/>
    <w:rsid w:val="00127CD3"/>
    <w:rsid w:val="00130FA9"/>
    <w:rsid w:val="00131F96"/>
    <w:rsid w:val="0014066C"/>
    <w:rsid w:val="00145664"/>
    <w:rsid w:val="00151959"/>
    <w:rsid w:val="001533A5"/>
    <w:rsid w:val="001539E9"/>
    <w:rsid w:val="00173483"/>
    <w:rsid w:val="001778BF"/>
    <w:rsid w:val="00184FB3"/>
    <w:rsid w:val="00196258"/>
    <w:rsid w:val="001D7EE4"/>
    <w:rsid w:val="001E206D"/>
    <w:rsid w:val="001E4444"/>
    <w:rsid w:val="001F4B62"/>
    <w:rsid w:val="00206953"/>
    <w:rsid w:val="00252D81"/>
    <w:rsid w:val="00262019"/>
    <w:rsid w:val="002636BB"/>
    <w:rsid w:val="00272491"/>
    <w:rsid w:val="002779C2"/>
    <w:rsid w:val="0028193A"/>
    <w:rsid w:val="00282601"/>
    <w:rsid w:val="002C733B"/>
    <w:rsid w:val="002D6FE0"/>
    <w:rsid w:val="002F2613"/>
    <w:rsid w:val="00303D4B"/>
    <w:rsid w:val="003112D4"/>
    <w:rsid w:val="0031404A"/>
    <w:rsid w:val="0032408D"/>
    <w:rsid w:val="00326387"/>
    <w:rsid w:val="00330A07"/>
    <w:rsid w:val="0033620B"/>
    <w:rsid w:val="00336FBD"/>
    <w:rsid w:val="00341DC3"/>
    <w:rsid w:val="00352D23"/>
    <w:rsid w:val="00365C66"/>
    <w:rsid w:val="00373875"/>
    <w:rsid w:val="003747FB"/>
    <w:rsid w:val="003A06AF"/>
    <w:rsid w:val="003A454C"/>
    <w:rsid w:val="003A75D6"/>
    <w:rsid w:val="003B5ECB"/>
    <w:rsid w:val="003B703E"/>
    <w:rsid w:val="003E1C18"/>
    <w:rsid w:val="003E5B33"/>
    <w:rsid w:val="003E6D06"/>
    <w:rsid w:val="00412008"/>
    <w:rsid w:val="00434EF5"/>
    <w:rsid w:val="00441C9C"/>
    <w:rsid w:val="004465F6"/>
    <w:rsid w:val="004546E7"/>
    <w:rsid w:val="00462020"/>
    <w:rsid w:val="00465B84"/>
    <w:rsid w:val="004663B3"/>
    <w:rsid w:val="004666C4"/>
    <w:rsid w:val="00481C3E"/>
    <w:rsid w:val="00496BD7"/>
    <w:rsid w:val="004A105B"/>
    <w:rsid w:val="004C25C1"/>
    <w:rsid w:val="004E18CB"/>
    <w:rsid w:val="004E3B6A"/>
    <w:rsid w:val="004E5CB1"/>
    <w:rsid w:val="004E6ABC"/>
    <w:rsid w:val="004F4636"/>
    <w:rsid w:val="004F74AF"/>
    <w:rsid w:val="00510045"/>
    <w:rsid w:val="00522071"/>
    <w:rsid w:val="00530CA4"/>
    <w:rsid w:val="00534C21"/>
    <w:rsid w:val="00545410"/>
    <w:rsid w:val="005660EC"/>
    <w:rsid w:val="0056626C"/>
    <w:rsid w:val="00593885"/>
    <w:rsid w:val="00593C9A"/>
    <w:rsid w:val="00595D29"/>
    <w:rsid w:val="005A2701"/>
    <w:rsid w:val="005A35FE"/>
    <w:rsid w:val="005A3C77"/>
    <w:rsid w:val="005E4601"/>
    <w:rsid w:val="005E758B"/>
    <w:rsid w:val="00611ACD"/>
    <w:rsid w:val="0061432E"/>
    <w:rsid w:val="0062317F"/>
    <w:rsid w:val="00625F53"/>
    <w:rsid w:val="00637225"/>
    <w:rsid w:val="00642F19"/>
    <w:rsid w:val="0065250C"/>
    <w:rsid w:val="0067119E"/>
    <w:rsid w:val="00672ABB"/>
    <w:rsid w:val="00697CDA"/>
    <w:rsid w:val="006A3475"/>
    <w:rsid w:val="006B57D0"/>
    <w:rsid w:val="006F0358"/>
    <w:rsid w:val="006F470E"/>
    <w:rsid w:val="00702992"/>
    <w:rsid w:val="00702D97"/>
    <w:rsid w:val="0074187F"/>
    <w:rsid w:val="00761EB2"/>
    <w:rsid w:val="00766CFE"/>
    <w:rsid w:val="007773BB"/>
    <w:rsid w:val="00777780"/>
    <w:rsid w:val="007B573B"/>
    <w:rsid w:val="007B7A86"/>
    <w:rsid w:val="007C77DC"/>
    <w:rsid w:val="007E1997"/>
    <w:rsid w:val="007F643B"/>
    <w:rsid w:val="00801E85"/>
    <w:rsid w:val="008020F2"/>
    <w:rsid w:val="00813A73"/>
    <w:rsid w:val="00813D04"/>
    <w:rsid w:val="0082222E"/>
    <w:rsid w:val="00824F39"/>
    <w:rsid w:val="00827FFB"/>
    <w:rsid w:val="00835EE4"/>
    <w:rsid w:val="008370CA"/>
    <w:rsid w:val="00850B38"/>
    <w:rsid w:val="00853300"/>
    <w:rsid w:val="0086085A"/>
    <w:rsid w:val="00861B0F"/>
    <w:rsid w:val="008A2940"/>
    <w:rsid w:val="008F453B"/>
    <w:rsid w:val="008F60FE"/>
    <w:rsid w:val="0091427D"/>
    <w:rsid w:val="00923F8E"/>
    <w:rsid w:val="009331D2"/>
    <w:rsid w:val="00934E8E"/>
    <w:rsid w:val="00934F13"/>
    <w:rsid w:val="009815A9"/>
    <w:rsid w:val="009C3856"/>
    <w:rsid w:val="009C429B"/>
    <w:rsid w:val="009D35BA"/>
    <w:rsid w:val="009E5B4F"/>
    <w:rsid w:val="009E65DE"/>
    <w:rsid w:val="009F1F64"/>
    <w:rsid w:val="00A02BEC"/>
    <w:rsid w:val="00A161A2"/>
    <w:rsid w:val="00A16461"/>
    <w:rsid w:val="00A17021"/>
    <w:rsid w:val="00A22969"/>
    <w:rsid w:val="00A258CE"/>
    <w:rsid w:val="00A41A62"/>
    <w:rsid w:val="00A93CC0"/>
    <w:rsid w:val="00AB3191"/>
    <w:rsid w:val="00AB76CB"/>
    <w:rsid w:val="00AC751C"/>
    <w:rsid w:val="00AE7A2C"/>
    <w:rsid w:val="00AF6D10"/>
    <w:rsid w:val="00B117B7"/>
    <w:rsid w:val="00B12FCD"/>
    <w:rsid w:val="00B2282C"/>
    <w:rsid w:val="00B24839"/>
    <w:rsid w:val="00B4495B"/>
    <w:rsid w:val="00B56055"/>
    <w:rsid w:val="00B77BDB"/>
    <w:rsid w:val="00B83CA7"/>
    <w:rsid w:val="00B8645D"/>
    <w:rsid w:val="00BC4BC4"/>
    <w:rsid w:val="00BF1677"/>
    <w:rsid w:val="00C22FF3"/>
    <w:rsid w:val="00C34778"/>
    <w:rsid w:val="00C37C04"/>
    <w:rsid w:val="00C60698"/>
    <w:rsid w:val="00C6195F"/>
    <w:rsid w:val="00C62E87"/>
    <w:rsid w:val="00C674CF"/>
    <w:rsid w:val="00C718DD"/>
    <w:rsid w:val="00C85569"/>
    <w:rsid w:val="00C93147"/>
    <w:rsid w:val="00CA025C"/>
    <w:rsid w:val="00CB381A"/>
    <w:rsid w:val="00CD11A3"/>
    <w:rsid w:val="00CD41E6"/>
    <w:rsid w:val="00CF15F4"/>
    <w:rsid w:val="00D15207"/>
    <w:rsid w:val="00D36837"/>
    <w:rsid w:val="00D44CF8"/>
    <w:rsid w:val="00D45EDC"/>
    <w:rsid w:val="00D6766F"/>
    <w:rsid w:val="00D726CD"/>
    <w:rsid w:val="00D72921"/>
    <w:rsid w:val="00D77F8A"/>
    <w:rsid w:val="00D844B6"/>
    <w:rsid w:val="00D84D87"/>
    <w:rsid w:val="00D85393"/>
    <w:rsid w:val="00D96D21"/>
    <w:rsid w:val="00DB05DE"/>
    <w:rsid w:val="00DB2E34"/>
    <w:rsid w:val="00DC1FB3"/>
    <w:rsid w:val="00DC567C"/>
    <w:rsid w:val="00E06CA0"/>
    <w:rsid w:val="00E11046"/>
    <w:rsid w:val="00E258D7"/>
    <w:rsid w:val="00E2730F"/>
    <w:rsid w:val="00E30730"/>
    <w:rsid w:val="00E35947"/>
    <w:rsid w:val="00E64AD8"/>
    <w:rsid w:val="00E706A2"/>
    <w:rsid w:val="00E73A3E"/>
    <w:rsid w:val="00E913E8"/>
    <w:rsid w:val="00E97FE7"/>
    <w:rsid w:val="00EA0D16"/>
    <w:rsid w:val="00EB31CA"/>
    <w:rsid w:val="00EC0965"/>
    <w:rsid w:val="00EF304C"/>
    <w:rsid w:val="00EF6724"/>
    <w:rsid w:val="00F038DB"/>
    <w:rsid w:val="00F12061"/>
    <w:rsid w:val="00F20226"/>
    <w:rsid w:val="00F2784A"/>
    <w:rsid w:val="00F34F4C"/>
    <w:rsid w:val="00F40C1C"/>
    <w:rsid w:val="00F65EBC"/>
    <w:rsid w:val="00F71DF9"/>
    <w:rsid w:val="00F82D81"/>
    <w:rsid w:val="00FB31F2"/>
    <w:rsid w:val="00FB6749"/>
    <w:rsid w:val="00FD05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ECFE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432E"/>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12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97FE7"/>
    <w:pPr>
      <w:spacing w:before="100" w:beforeAutospacing="1" w:after="100" w:afterAutospacing="1"/>
    </w:pPr>
  </w:style>
  <w:style w:type="character" w:styleId="Hyperlink">
    <w:name w:val="Hyperlink"/>
    <w:basedOn w:val="DefaultParagraphFont"/>
    <w:uiPriority w:val="99"/>
    <w:unhideWhenUsed/>
    <w:rsid w:val="00C62E87"/>
    <w:rPr>
      <w:color w:val="0563C1" w:themeColor="hyperlink"/>
      <w:u w:val="single"/>
    </w:rPr>
  </w:style>
  <w:style w:type="paragraph" w:styleId="ListParagraph">
    <w:name w:val="List Paragraph"/>
    <w:basedOn w:val="Normal"/>
    <w:uiPriority w:val="34"/>
    <w:qFormat/>
    <w:rsid w:val="00CF15F4"/>
    <w:pPr>
      <w:ind w:left="720"/>
      <w:contextualSpacing/>
    </w:pPr>
  </w:style>
  <w:style w:type="paragraph" w:styleId="BalloonText">
    <w:name w:val="Balloon Text"/>
    <w:basedOn w:val="Normal"/>
    <w:link w:val="BalloonTextChar"/>
    <w:uiPriority w:val="99"/>
    <w:semiHidden/>
    <w:unhideWhenUsed/>
    <w:rsid w:val="001778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8BF"/>
    <w:rPr>
      <w:rFonts w:ascii="Segoe UI" w:hAnsi="Segoe UI" w:cs="Segoe UI"/>
      <w:sz w:val="18"/>
      <w:szCs w:val="18"/>
    </w:rPr>
  </w:style>
  <w:style w:type="character" w:styleId="CommentReference">
    <w:name w:val="annotation reference"/>
    <w:basedOn w:val="DefaultParagraphFont"/>
    <w:uiPriority w:val="99"/>
    <w:semiHidden/>
    <w:unhideWhenUsed/>
    <w:rsid w:val="00A16461"/>
    <w:rPr>
      <w:sz w:val="16"/>
      <w:szCs w:val="16"/>
    </w:rPr>
  </w:style>
  <w:style w:type="paragraph" w:styleId="CommentText">
    <w:name w:val="annotation text"/>
    <w:basedOn w:val="Normal"/>
    <w:link w:val="CommentTextChar"/>
    <w:uiPriority w:val="99"/>
    <w:semiHidden/>
    <w:unhideWhenUsed/>
    <w:rsid w:val="00A16461"/>
    <w:rPr>
      <w:sz w:val="20"/>
      <w:szCs w:val="20"/>
    </w:rPr>
  </w:style>
  <w:style w:type="character" w:customStyle="1" w:styleId="CommentTextChar">
    <w:name w:val="Comment Text Char"/>
    <w:basedOn w:val="DefaultParagraphFont"/>
    <w:link w:val="CommentText"/>
    <w:uiPriority w:val="99"/>
    <w:semiHidden/>
    <w:rsid w:val="00A16461"/>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16461"/>
    <w:rPr>
      <w:b/>
      <w:bCs/>
    </w:rPr>
  </w:style>
  <w:style w:type="character" w:customStyle="1" w:styleId="CommentSubjectChar">
    <w:name w:val="Comment Subject Char"/>
    <w:basedOn w:val="CommentTextChar"/>
    <w:link w:val="CommentSubject"/>
    <w:uiPriority w:val="99"/>
    <w:semiHidden/>
    <w:rsid w:val="00A16461"/>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024316">
      <w:bodyDiv w:val="1"/>
      <w:marLeft w:val="0"/>
      <w:marRight w:val="0"/>
      <w:marTop w:val="0"/>
      <w:marBottom w:val="0"/>
      <w:divBdr>
        <w:top w:val="none" w:sz="0" w:space="0" w:color="auto"/>
        <w:left w:val="none" w:sz="0" w:space="0" w:color="auto"/>
        <w:bottom w:val="none" w:sz="0" w:space="0" w:color="auto"/>
        <w:right w:val="none" w:sz="0" w:space="0" w:color="auto"/>
      </w:divBdr>
      <w:divsChild>
        <w:div w:id="1301690002">
          <w:marLeft w:val="1714"/>
          <w:marRight w:val="0"/>
          <w:marTop w:val="115"/>
          <w:marBottom w:val="0"/>
          <w:divBdr>
            <w:top w:val="none" w:sz="0" w:space="0" w:color="auto"/>
            <w:left w:val="none" w:sz="0" w:space="0" w:color="auto"/>
            <w:bottom w:val="none" w:sz="0" w:space="0" w:color="auto"/>
            <w:right w:val="none" w:sz="0" w:space="0" w:color="auto"/>
          </w:divBdr>
        </w:div>
        <w:div w:id="1766612170">
          <w:marLeft w:val="1714"/>
          <w:marRight w:val="0"/>
          <w:marTop w:val="115"/>
          <w:marBottom w:val="0"/>
          <w:divBdr>
            <w:top w:val="none" w:sz="0" w:space="0" w:color="auto"/>
            <w:left w:val="none" w:sz="0" w:space="0" w:color="auto"/>
            <w:bottom w:val="none" w:sz="0" w:space="0" w:color="auto"/>
            <w:right w:val="none" w:sz="0" w:space="0" w:color="auto"/>
          </w:divBdr>
        </w:div>
        <w:div w:id="1679650969">
          <w:marLeft w:val="1714"/>
          <w:marRight w:val="0"/>
          <w:marTop w:val="115"/>
          <w:marBottom w:val="0"/>
          <w:divBdr>
            <w:top w:val="none" w:sz="0" w:space="0" w:color="auto"/>
            <w:left w:val="none" w:sz="0" w:space="0" w:color="auto"/>
            <w:bottom w:val="none" w:sz="0" w:space="0" w:color="auto"/>
            <w:right w:val="none" w:sz="0" w:space="0" w:color="auto"/>
          </w:divBdr>
        </w:div>
        <w:div w:id="1254389200">
          <w:marLeft w:val="1714"/>
          <w:marRight w:val="0"/>
          <w:marTop w:val="115"/>
          <w:marBottom w:val="0"/>
          <w:divBdr>
            <w:top w:val="none" w:sz="0" w:space="0" w:color="auto"/>
            <w:left w:val="none" w:sz="0" w:space="0" w:color="auto"/>
            <w:bottom w:val="none" w:sz="0" w:space="0" w:color="auto"/>
            <w:right w:val="none" w:sz="0" w:space="0" w:color="auto"/>
          </w:divBdr>
        </w:div>
        <w:div w:id="1972981646">
          <w:marLeft w:val="1714"/>
          <w:marRight w:val="0"/>
          <w:marTop w:val="115"/>
          <w:marBottom w:val="0"/>
          <w:divBdr>
            <w:top w:val="none" w:sz="0" w:space="0" w:color="auto"/>
            <w:left w:val="none" w:sz="0" w:space="0" w:color="auto"/>
            <w:bottom w:val="none" w:sz="0" w:space="0" w:color="auto"/>
            <w:right w:val="none" w:sz="0" w:space="0" w:color="auto"/>
          </w:divBdr>
        </w:div>
        <w:div w:id="569123986">
          <w:marLeft w:val="1714"/>
          <w:marRight w:val="0"/>
          <w:marTop w:val="115"/>
          <w:marBottom w:val="0"/>
          <w:divBdr>
            <w:top w:val="none" w:sz="0" w:space="0" w:color="auto"/>
            <w:left w:val="none" w:sz="0" w:space="0" w:color="auto"/>
            <w:bottom w:val="none" w:sz="0" w:space="0" w:color="auto"/>
            <w:right w:val="none" w:sz="0" w:space="0" w:color="auto"/>
          </w:divBdr>
        </w:div>
      </w:divsChild>
    </w:div>
    <w:div w:id="254284226">
      <w:bodyDiv w:val="1"/>
      <w:marLeft w:val="0"/>
      <w:marRight w:val="0"/>
      <w:marTop w:val="0"/>
      <w:marBottom w:val="0"/>
      <w:divBdr>
        <w:top w:val="none" w:sz="0" w:space="0" w:color="auto"/>
        <w:left w:val="none" w:sz="0" w:space="0" w:color="auto"/>
        <w:bottom w:val="none" w:sz="0" w:space="0" w:color="auto"/>
        <w:right w:val="none" w:sz="0" w:space="0" w:color="auto"/>
      </w:divBdr>
      <w:divsChild>
        <w:div w:id="2044164078">
          <w:marLeft w:val="720"/>
          <w:marRight w:val="0"/>
          <w:marTop w:val="106"/>
          <w:marBottom w:val="0"/>
          <w:divBdr>
            <w:top w:val="none" w:sz="0" w:space="0" w:color="auto"/>
            <w:left w:val="none" w:sz="0" w:space="0" w:color="auto"/>
            <w:bottom w:val="none" w:sz="0" w:space="0" w:color="auto"/>
            <w:right w:val="none" w:sz="0" w:space="0" w:color="auto"/>
          </w:divBdr>
        </w:div>
        <w:div w:id="1464692889">
          <w:marLeft w:val="720"/>
          <w:marRight w:val="0"/>
          <w:marTop w:val="106"/>
          <w:marBottom w:val="0"/>
          <w:divBdr>
            <w:top w:val="none" w:sz="0" w:space="0" w:color="auto"/>
            <w:left w:val="none" w:sz="0" w:space="0" w:color="auto"/>
            <w:bottom w:val="none" w:sz="0" w:space="0" w:color="auto"/>
            <w:right w:val="none" w:sz="0" w:space="0" w:color="auto"/>
          </w:divBdr>
        </w:div>
        <w:div w:id="1644431613">
          <w:marLeft w:val="720"/>
          <w:marRight w:val="0"/>
          <w:marTop w:val="106"/>
          <w:marBottom w:val="0"/>
          <w:divBdr>
            <w:top w:val="none" w:sz="0" w:space="0" w:color="auto"/>
            <w:left w:val="none" w:sz="0" w:space="0" w:color="auto"/>
            <w:bottom w:val="none" w:sz="0" w:space="0" w:color="auto"/>
            <w:right w:val="none" w:sz="0" w:space="0" w:color="auto"/>
          </w:divBdr>
        </w:div>
        <w:div w:id="824249467">
          <w:marLeft w:val="720"/>
          <w:marRight w:val="0"/>
          <w:marTop w:val="106"/>
          <w:marBottom w:val="0"/>
          <w:divBdr>
            <w:top w:val="none" w:sz="0" w:space="0" w:color="auto"/>
            <w:left w:val="none" w:sz="0" w:space="0" w:color="auto"/>
            <w:bottom w:val="none" w:sz="0" w:space="0" w:color="auto"/>
            <w:right w:val="none" w:sz="0" w:space="0" w:color="auto"/>
          </w:divBdr>
        </w:div>
        <w:div w:id="344551028">
          <w:marLeft w:val="720"/>
          <w:marRight w:val="0"/>
          <w:marTop w:val="106"/>
          <w:marBottom w:val="0"/>
          <w:divBdr>
            <w:top w:val="none" w:sz="0" w:space="0" w:color="auto"/>
            <w:left w:val="none" w:sz="0" w:space="0" w:color="auto"/>
            <w:bottom w:val="none" w:sz="0" w:space="0" w:color="auto"/>
            <w:right w:val="none" w:sz="0" w:space="0" w:color="auto"/>
          </w:divBdr>
        </w:div>
      </w:divsChild>
    </w:div>
    <w:div w:id="360670158">
      <w:bodyDiv w:val="1"/>
      <w:marLeft w:val="0"/>
      <w:marRight w:val="0"/>
      <w:marTop w:val="0"/>
      <w:marBottom w:val="0"/>
      <w:divBdr>
        <w:top w:val="none" w:sz="0" w:space="0" w:color="auto"/>
        <w:left w:val="none" w:sz="0" w:space="0" w:color="auto"/>
        <w:bottom w:val="none" w:sz="0" w:space="0" w:color="auto"/>
        <w:right w:val="none" w:sz="0" w:space="0" w:color="auto"/>
      </w:divBdr>
      <w:divsChild>
        <w:div w:id="1434742828">
          <w:marLeft w:val="1714"/>
          <w:marRight w:val="0"/>
          <w:marTop w:val="115"/>
          <w:marBottom w:val="0"/>
          <w:divBdr>
            <w:top w:val="none" w:sz="0" w:space="0" w:color="auto"/>
            <w:left w:val="none" w:sz="0" w:space="0" w:color="auto"/>
            <w:bottom w:val="none" w:sz="0" w:space="0" w:color="auto"/>
            <w:right w:val="none" w:sz="0" w:space="0" w:color="auto"/>
          </w:divBdr>
        </w:div>
        <w:div w:id="794909978">
          <w:marLeft w:val="1714"/>
          <w:marRight w:val="0"/>
          <w:marTop w:val="115"/>
          <w:marBottom w:val="0"/>
          <w:divBdr>
            <w:top w:val="none" w:sz="0" w:space="0" w:color="auto"/>
            <w:left w:val="none" w:sz="0" w:space="0" w:color="auto"/>
            <w:bottom w:val="none" w:sz="0" w:space="0" w:color="auto"/>
            <w:right w:val="none" w:sz="0" w:space="0" w:color="auto"/>
          </w:divBdr>
        </w:div>
        <w:div w:id="362903259">
          <w:marLeft w:val="1714"/>
          <w:marRight w:val="0"/>
          <w:marTop w:val="115"/>
          <w:marBottom w:val="0"/>
          <w:divBdr>
            <w:top w:val="none" w:sz="0" w:space="0" w:color="auto"/>
            <w:left w:val="none" w:sz="0" w:space="0" w:color="auto"/>
            <w:bottom w:val="none" w:sz="0" w:space="0" w:color="auto"/>
            <w:right w:val="none" w:sz="0" w:space="0" w:color="auto"/>
          </w:divBdr>
        </w:div>
        <w:div w:id="1604191094">
          <w:marLeft w:val="1714"/>
          <w:marRight w:val="0"/>
          <w:marTop w:val="115"/>
          <w:marBottom w:val="0"/>
          <w:divBdr>
            <w:top w:val="none" w:sz="0" w:space="0" w:color="auto"/>
            <w:left w:val="none" w:sz="0" w:space="0" w:color="auto"/>
            <w:bottom w:val="none" w:sz="0" w:space="0" w:color="auto"/>
            <w:right w:val="none" w:sz="0" w:space="0" w:color="auto"/>
          </w:divBdr>
        </w:div>
        <w:div w:id="188644511">
          <w:marLeft w:val="1714"/>
          <w:marRight w:val="0"/>
          <w:marTop w:val="115"/>
          <w:marBottom w:val="0"/>
          <w:divBdr>
            <w:top w:val="none" w:sz="0" w:space="0" w:color="auto"/>
            <w:left w:val="none" w:sz="0" w:space="0" w:color="auto"/>
            <w:bottom w:val="none" w:sz="0" w:space="0" w:color="auto"/>
            <w:right w:val="none" w:sz="0" w:space="0" w:color="auto"/>
          </w:divBdr>
        </w:div>
        <w:div w:id="991518946">
          <w:marLeft w:val="1714"/>
          <w:marRight w:val="0"/>
          <w:marTop w:val="115"/>
          <w:marBottom w:val="0"/>
          <w:divBdr>
            <w:top w:val="none" w:sz="0" w:space="0" w:color="auto"/>
            <w:left w:val="none" w:sz="0" w:space="0" w:color="auto"/>
            <w:bottom w:val="none" w:sz="0" w:space="0" w:color="auto"/>
            <w:right w:val="none" w:sz="0" w:space="0" w:color="auto"/>
          </w:divBdr>
        </w:div>
        <w:div w:id="2134277880">
          <w:marLeft w:val="1714"/>
          <w:marRight w:val="0"/>
          <w:marTop w:val="115"/>
          <w:marBottom w:val="0"/>
          <w:divBdr>
            <w:top w:val="none" w:sz="0" w:space="0" w:color="auto"/>
            <w:left w:val="none" w:sz="0" w:space="0" w:color="auto"/>
            <w:bottom w:val="none" w:sz="0" w:space="0" w:color="auto"/>
            <w:right w:val="none" w:sz="0" w:space="0" w:color="auto"/>
          </w:divBdr>
        </w:div>
      </w:divsChild>
    </w:div>
    <w:div w:id="370350258">
      <w:bodyDiv w:val="1"/>
      <w:marLeft w:val="0"/>
      <w:marRight w:val="0"/>
      <w:marTop w:val="0"/>
      <w:marBottom w:val="0"/>
      <w:divBdr>
        <w:top w:val="none" w:sz="0" w:space="0" w:color="auto"/>
        <w:left w:val="none" w:sz="0" w:space="0" w:color="auto"/>
        <w:bottom w:val="none" w:sz="0" w:space="0" w:color="auto"/>
        <w:right w:val="none" w:sz="0" w:space="0" w:color="auto"/>
      </w:divBdr>
    </w:div>
    <w:div w:id="479614289">
      <w:bodyDiv w:val="1"/>
      <w:marLeft w:val="0"/>
      <w:marRight w:val="0"/>
      <w:marTop w:val="0"/>
      <w:marBottom w:val="0"/>
      <w:divBdr>
        <w:top w:val="none" w:sz="0" w:space="0" w:color="auto"/>
        <w:left w:val="none" w:sz="0" w:space="0" w:color="auto"/>
        <w:bottom w:val="none" w:sz="0" w:space="0" w:color="auto"/>
        <w:right w:val="none" w:sz="0" w:space="0" w:color="auto"/>
      </w:divBdr>
    </w:div>
    <w:div w:id="756368399">
      <w:bodyDiv w:val="1"/>
      <w:marLeft w:val="0"/>
      <w:marRight w:val="0"/>
      <w:marTop w:val="0"/>
      <w:marBottom w:val="0"/>
      <w:divBdr>
        <w:top w:val="none" w:sz="0" w:space="0" w:color="auto"/>
        <w:left w:val="none" w:sz="0" w:space="0" w:color="auto"/>
        <w:bottom w:val="none" w:sz="0" w:space="0" w:color="auto"/>
        <w:right w:val="none" w:sz="0" w:space="0" w:color="auto"/>
      </w:divBdr>
      <w:divsChild>
        <w:div w:id="311181148">
          <w:marLeft w:val="720"/>
          <w:marRight w:val="0"/>
          <w:marTop w:val="106"/>
          <w:marBottom w:val="0"/>
          <w:divBdr>
            <w:top w:val="none" w:sz="0" w:space="0" w:color="auto"/>
            <w:left w:val="none" w:sz="0" w:space="0" w:color="auto"/>
            <w:bottom w:val="none" w:sz="0" w:space="0" w:color="auto"/>
            <w:right w:val="none" w:sz="0" w:space="0" w:color="auto"/>
          </w:divBdr>
        </w:div>
        <w:div w:id="603879652">
          <w:marLeft w:val="720"/>
          <w:marRight w:val="0"/>
          <w:marTop w:val="106"/>
          <w:marBottom w:val="0"/>
          <w:divBdr>
            <w:top w:val="none" w:sz="0" w:space="0" w:color="auto"/>
            <w:left w:val="none" w:sz="0" w:space="0" w:color="auto"/>
            <w:bottom w:val="none" w:sz="0" w:space="0" w:color="auto"/>
            <w:right w:val="none" w:sz="0" w:space="0" w:color="auto"/>
          </w:divBdr>
        </w:div>
        <w:div w:id="1662926542">
          <w:marLeft w:val="720"/>
          <w:marRight w:val="0"/>
          <w:marTop w:val="106"/>
          <w:marBottom w:val="0"/>
          <w:divBdr>
            <w:top w:val="none" w:sz="0" w:space="0" w:color="auto"/>
            <w:left w:val="none" w:sz="0" w:space="0" w:color="auto"/>
            <w:bottom w:val="none" w:sz="0" w:space="0" w:color="auto"/>
            <w:right w:val="none" w:sz="0" w:space="0" w:color="auto"/>
          </w:divBdr>
        </w:div>
        <w:div w:id="1671181198">
          <w:marLeft w:val="720"/>
          <w:marRight w:val="0"/>
          <w:marTop w:val="106"/>
          <w:marBottom w:val="0"/>
          <w:divBdr>
            <w:top w:val="none" w:sz="0" w:space="0" w:color="auto"/>
            <w:left w:val="none" w:sz="0" w:space="0" w:color="auto"/>
            <w:bottom w:val="none" w:sz="0" w:space="0" w:color="auto"/>
            <w:right w:val="none" w:sz="0" w:space="0" w:color="auto"/>
          </w:divBdr>
        </w:div>
        <w:div w:id="1067412979">
          <w:marLeft w:val="720"/>
          <w:marRight w:val="0"/>
          <w:marTop w:val="106"/>
          <w:marBottom w:val="0"/>
          <w:divBdr>
            <w:top w:val="none" w:sz="0" w:space="0" w:color="auto"/>
            <w:left w:val="none" w:sz="0" w:space="0" w:color="auto"/>
            <w:bottom w:val="none" w:sz="0" w:space="0" w:color="auto"/>
            <w:right w:val="none" w:sz="0" w:space="0" w:color="auto"/>
          </w:divBdr>
        </w:div>
      </w:divsChild>
    </w:div>
    <w:div w:id="880282510">
      <w:bodyDiv w:val="1"/>
      <w:marLeft w:val="0"/>
      <w:marRight w:val="0"/>
      <w:marTop w:val="0"/>
      <w:marBottom w:val="0"/>
      <w:divBdr>
        <w:top w:val="none" w:sz="0" w:space="0" w:color="auto"/>
        <w:left w:val="none" w:sz="0" w:space="0" w:color="auto"/>
        <w:bottom w:val="none" w:sz="0" w:space="0" w:color="auto"/>
        <w:right w:val="none" w:sz="0" w:space="0" w:color="auto"/>
      </w:divBdr>
    </w:div>
    <w:div w:id="912199604">
      <w:bodyDiv w:val="1"/>
      <w:marLeft w:val="0"/>
      <w:marRight w:val="0"/>
      <w:marTop w:val="0"/>
      <w:marBottom w:val="0"/>
      <w:divBdr>
        <w:top w:val="none" w:sz="0" w:space="0" w:color="auto"/>
        <w:left w:val="none" w:sz="0" w:space="0" w:color="auto"/>
        <w:bottom w:val="none" w:sz="0" w:space="0" w:color="auto"/>
        <w:right w:val="none" w:sz="0" w:space="0" w:color="auto"/>
      </w:divBdr>
    </w:div>
    <w:div w:id="1043754070">
      <w:bodyDiv w:val="1"/>
      <w:marLeft w:val="0"/>
      <w:marRight w:val="0"/>
      <w:marTop w:val="0"/>
      <w:marBottom w:val="0"/>
      <w:divBdr>
        <w:top w:val="none" w:sz="0" w:space="0" w:color="auto"/>
        <w:left w:val="none" w:sz="0" w:space="0" w:color="auto"/>
        <w:bottom w:val="none" w:sz="0" w:space="0" w:color="auto"/>
        <w:right w:val="none" w:sz="0" w:space="0" w:color="auto"/>
      </w:divBdr>
    </w:div>
    <w:div w:id="1091513767">
      <w:bodyDiv w:val="1"/>
      <w:marLeft w:val="0"/>
      <w:marRight w:val="0"/>
      <w:marTop w:val="0"/>
      <w:marBottom w:val="0"/>
      <w:divBdr>
        <w:top w:val="none" w:sz="0" w:space="0" w:color="auto"/>
        <w:left w:val="none" w:sz="0" w:space="0" w:color="auto"/>
        <w:bottom w:val="none" w:sz="0" w:space="0" w:color="auto"/>
        <w:right w:val="none" w:sz="0" w:space="0" w:color="auto"/>
      </w:divBdr>
    </w:div>
    <w:div w:id="1246233493">
      <w:bodyDiv w:val="1"/>
      <w:marLeft w:val="0"/>
      <w:marRight w:val="0"/>
      <w:marTop w:val="0"/>
      <w:marBottom w:val="0"/>
      <w:divBdr>
        <w:top w:val="none" w:sz="0" w:space="0" w:color="auto"/>
        <w:left w:val="none" w:sz="0" w:space="0" w:color="auto"/>
        <w:bottom w:val="none" w:sz="0" w:space="0" w:color="auto"/>
        <w:right w:val="none" w:sz="0" w:space="0" w:color="auto"/>
      </w:divBdr>
      <w:divsChild>
        <w:div w:id="1659528572">
          <w:marLeft w:val="547"/>
          <w:marRight w:val="0"/>
          <w:marTop w:val="96"/>
          <w:marBottom w:val="0"/>
          <w:divBdr>
            <w:top w:val="none" w:sz="0" w:space="0" w:color="auto"/>
            <w:left w:val="none" w:sz="0" w:space="0" w:color="auto"/>
            <w:bottom w:val="none" w:sz="0" w:space="0" w:color="auto"/>
            <w:right w:val="none" w:sz="0" w:space="0" w:color="auto"/>
          </w:divBdr>
        </w:div>
        <w:div w:id="1167940805">
          <w:marLeft w:val="1714"/>
          <w:marRight w:val="0"/>
          <w:marTop w:val="96"/>
          <w:marBottom w:val="0"/>
          <w:divBdr>
            <w:top w:val="none" w:sz="0" w:space="0" w:color="auto"/>
            <w:left w:val="none" w:sz="0" w:space="0" w:color="auto"/>
            <w:bottom w:val="none" w:sz="0" w:space="0" w:color="auto"/>
            <w:right w:val="none" w:sz="0" w:space="0" w:color="auto"/>
          </w:divBdr>
        </w:div>
        <w:div w:id="578370197">
          <w:marLeft w:val="2347"/>
          <w:marRight w:val="0"/>
          <w:marTop w:val="82"/>
          <w:marBottom w:val="0"/>
          <w:divBdr>
            <w:top w:val="none" w:sz="0" w:space="0" w:color="auto"/>
            <w:left w:val="none" w:sz="0" w:space="0" w:color="auto"/>
            <w:bottom w:val="none" w:sz="0" w:space="0" w:color="auto"/>
            <w:right w:val="none" w:sz="0" w:space="0" w:color="auto"/>
          </w:divBdr>
        </w:div>
        <w:div w:id="315039014">
          <w:marLeft w:val="1714"/>
          <w:marRight w:val="0"/>
          <w:marTop w:val="96"/>
          <w:marBottom w:val="0"/>
          <w:divBdr>
            <w:top w:val="none" w:sz="0" w:space="0" w:color="auto"/>
            <w:left w:val="none" w:sz="0" w:space="0" w:color="auto"/>
            <w:bottom w:val="none" w:sz="0" w:space="0" w:color="auto"/>
            <w:right w:val="none" w:sz="0" w:space="0" w:color="auto"/>
          </w:divBdr>
        </w:div>
        <w:div w:id="1717511880">
          <w:marLeft w:val="1714"/>
          <w:marRight w:val="0"/>
          <w:marTop w:val="96"/>
          <w:marBottom w:val="0"/>
          <w:divBdr>
            <w:top w:val="none" w:sz="0" w:space="0" w:color="auto"/>
            <w:left w:val="none" w:sz="0" w:space="0" w:color="auto"/>
            <w:bottom w:val="none" w:sz="0" w:space="0" w:color="auto"/>
            <w:right w:val="none" w:sz="0" w:space="0" w:color="auto"/>
          </w:divBdr>
        </w:div>
      </w:divsChild>
    </w:div>
    <w:div w:id="1249581654">
      <w:bodyDiv w:val="1"/>
      <w:marLeft w:val="0"/>
      <w:marRight w:val="0"/>
      <w:marTop w:val="0"/>
      <w:marBottom w:val="0"/>
      <w:divBdr>
        <w:top w:val="none" w:sz="0" w:space="0" w:color="auto"/>
        <w:left w:val="none" w:sz="0" w:space="0" w:color="auto"/>
        <w:bottom w:val="none" w:sz="0" w:space="0" w:color="auto"/>
        <w:right w:val="none" w:sz="0" w:space="0" w:color="auto"/>
      </w:divBdr>
    </w:div>
    <w:div w:id="1256862040">
      <w:bodyDiv w:val="1"/>
      <w:marLeft w:val="0"/>
      <w:marRight w:val="0"/>
      <w:marTop w:val="0"/>
      <w:marBottom w:val="0"/>
      <w:divBdr>
        <w:top w:val="none" w:sz="0" w:space="0" w:color="auto"/>
        <w:left w:val="none" w:sz="0" w:space="0" w:color="auto"/>
        <w:bottom w:val="none" w:sz="0" w:space="0" w:color="auto"/>
        <w:right w:val="none" w:sz="0" w:space="0" w:color="auto"/>
      </w:divBdr>
    </w:div>
    <w:div w:id="1286157114">
      <w:bodyDiv w:val="1"/>
      <w:marLeft w:val="0"/>
      <w:marRight w:val="0"/>
      <w:marTop w:val="0"/>
      <w:marBottom w:val="0"/>
      <w:divBdr>
        <w:top w:val="none" w:sz="0" w:space="0" w:color="auto"/>
        <w:left w:val="none" w:sz="0" w:space="0" w:color="auto"/>
        <w:bottom w:val="none" w:sz="0" w:space="0" w:color="auto"/>
        <w:right w:val="none" w:sz="0" w:space="0" w:color="auto"/>
      </w:divBdr>
    </w:div>
    <w:div w:id="1478379236">
      <w:bodyDiv w:val="1"/>
      <w:marLeft w:val="0"/>
      <w:marRight w:val="0"/>
      <w:marTop w:val="0"/>
      <w:marBottom w:val="0"/>
      <w:divBdr>
        <w:top w:val="none" w:sz="0" w:space="0" w:color="auto"/>
        <w:left w:val="none" w:sz="0" w:space="0" w:color="auto"/>
        <w:bottom w:val="none" w:sz="0" w:space="0" w:color="auto"/>
        <w:right w:val="none" w:sz="0" w:space="0" w:color="auto"/>
      </w:divBdr>
      <w:divsChild>
        <w:div w:id="1150053917">
          <w:marLeft w:val="1714"/>
          <w:marRight w:val="0"/>
          <w:marTop w:val="115"/>
          <w:marBottom w:val="0"/>
          <w:divBdr>
            <w:top w:val="none" w:sz="0" w:space="0" w:color="auto"/>
            <w:left w:val="none" w:sz="0" w:space="0" w:color="auto"/>
            <w:bottom w:val="none" w:sz="0" w:space="0" w:color="auto"/>
            <w:right w:val="none" w:sz="0" w:space="0" w:color="auto"/>
          </w:divBdr>
        </w:div>
        <w:div w:id="70976845">
          <w:marLeft w:val="1714"/>
          <w:marRight w:val="0"/>
          <w:marTop w:val="115"/>
          <w:marBottom w:val="0"/>
          <w:divBdr>
            <w:top w:val="none" w:sz="0" w:space="0" w:color="auto"/>
            <w:left w:val="none" w:sz="0" w:space="0" w:color="auto"/>
            <w:bottom w:val="none" w:sz="0" w:space="0" w:color="auto"/>
            <w:right w:val="none" w:sz="0" w:space="0" w:color="auto"/>
          </w:divBdr>
        </w:div>
        <w:div w:id="574978238">
          <w:marLeft w:val="1714"/>
          <w:marRight w:val="0"/>
          <w:marTop w:val="115"/>
          <w:marBottom w:val="0"/>
          <w:divBdr>
            <w:top w:val="none" w:sz="0" w:space="0" w:color="auto"/>
            <w:left w:val="none" w:sz="0" w:space="0" w:color="auto"/>
            <w:bottom w:val="none" w:sz="0" w:space="0" w:color="auto"/>
            <w:right w:val="none" w:sz="0" w:space="0" w:color="auto"/>
          </w:divBdr>
        </w:div>
        <w:div w:id="1750541943">
          <w:marLeft w:val="1714"/>
          <w:marRight w:val="0"/>
          <w:marTop w:val="115"/>
          <w:marBottom w:val="0"/>
          <w:divBdr>
            <w:top w:val="none" w:sz="0" w:space="0" w:color="auto"/>
            <w:left w:val="none" w:sz="0" w:space="0" w:color="auto"/>
            <w:bottom w:val="none" w:sz="0" w:space="0" w:color="auto"/>
            <w:right w:val="none" w:sz="0" w:space="0" w:color="auto"/>
          </w:divBdr>
        </w:div>
        <w:div w:id="78455403">
          <w:marLeft w:val="1714"/>
          <w:marRight w:val="0"/>
          <w:marTop w:val="115"/>
          <w:marBottom w:val="0"/>
          <w:divBdr>
            <w:top w:val="none" w:sz="0" w:space="0" w:color="auto"/>
            <w:left w:val="none" w:sz="0" w:space="0" w:color="auto"/>
            <w:bottom w:val="none" w:sz="0" w:space="0" w:color="auto"/>
            <w:right w:val="none" w:sz="0" w:space="0" w:color="auto"/>
          </w:divBdr>
        </w:div>
        <w:div w:id="1679887310">
          <w:marLeft w:val="1714"/>
          <w:marRight w:val="0"/>
          <w:marTop w:val="115"/>
          <w:marBottom w:val="0"/>
          <w:divBdr>
            <w:top w:val="none" w:sz="0" w:space="0" w:color="auto"/>
            <w:left w:val="none" w:sz="0" w:space="0" w:color="auto"/>
            <w:bottom w:val="none" w:sz="0" w:space="0" w:color="auto"/>
            <w:right w:val="none" w:sz="0" w:space="0" w:color="auto"/>
          </w:divBdr>
        </w:div>
        <w:div w:id="1886865735">
          <w:marLeft w:val="1714"/>
          <w:marRight w:val="0"/>
          <w:marTop w:val="115"/>
          <w:marBottom w:val="0"/>
          <w:divBdr>
            <w:top w:val="none" w:sz="0" w:space="0" w:color="auto"/>
            <w:left w:val="none" w:sz="0" w:space="0" w:color="auto"/>
            <w:bottom w:val="none" w:sz="0" w:space="0" w:color="auto"/>
            <w:right w:val="none" w:sz="0" w:space="0" w:color="auto"/>
          </w:divBdr>
        </w:div>
      </w:divsChild>
    </w:div>
    <w:div w:id="1479885985">
      <w:bodyDiv w:val="1"/>
      <w:marLeft w:val="0"/>
      <w:marRight w:val="0"/>
      <w:marTop w:val="0"/>
      <w:marBottom w:val="0"/>
      <w:divBdr>
        <w:top w:val="none" w:sz="0" w:space="0" w:color="auto"/>
        <w:left w:val="none" w:sz="0" w:space="0" w:color="auto"/>
        <w:bottom w:val="none" w:sz="0" w:space="0" w:color="auto"/>
        <w:right w:val="none" w:sz="0" w:space="0" w:color="auto"/>
      </w:divBdr>
      <w:divsChild>
        <w:div w:id="1051074742">
          <w:marLeft w:val="1714"/>
          <w:marRight w:val="0"/>
          <w:marTop w:val="115"/>
          <w:marBottom w:val="0"/>
          <w:divBdr>
            <w:top w:val="none" w:sz="0" w:space="0" w:color="auto"/>
            <w:left w:val="none" w:sz="0" w:space="0" w:color="auto"/>
            <w:bottom w:val="none" w:sz="0" w:space="0" w:color="auto"/>
            <w:right w:val="none" w:sz="0" w:space="0" w:color="auto"/>
          </w:divBdr>
        </w:div>
        <w:div w:id="1382099456">
          <w:marLeft w:val="1714"/>
          <w:marRight w:val="0"/>
          <w:marTop w:val="115"/>
          <w:marBottom w:val="0"/>
          <w:divBdr>
            <w:top w:val="none" w:sz="0" w:space="0" w:color="auto"/>
            <w:left w:val="none" w:sz="0" w:space="0" w:color="auto"/>
            <w:bottom w:val="none" w:sz="0" w:space="0" w:color="auto"/>
            <w:right w:val="none" w:sz="0" w:space="0" w:color="auto"/>
          </w:divBdr>
        </w:div>
        <w:div w:id="1252852173">
          <w:marLeft w:val="1714"/>
          <w:marRight w:val="0"/>
          <w:marTop w:val="115"/>
          <w:marBottom w:val="0"/>
          <w:divBdr>
            <w:top w:val="none" w:sz="0" w:space="0" w:color="auto"/>
            <w:left w:val="none" w:sz="0" w:space="0" w:color="auto"/>
            <w:bottom w:val="none" w:sz="0" w:space="0" w:color="auto"/>
            <w:right w:val="none" w:sz="0" w:space="0" w:color="auto"/>
          </w:divBdr>
        </w:div>
        <w:div w:id="779690630">
          <w:marLeft w:val="1714"/>
          <w:marRight w:val="0"/>
          <w:marTop w:val="115"/>
          <w:marBottom w:val="0"/>
          <w:divBdr>
            <w:top w:val="none" w:sz="0" w:space="0" w:color="auto"/>
            <w:left w:val="none" w:sz="0" w:space="0" w:color="auto"/>
            <w:bottom w:val="none" w:sz="0" w:space="0" w:color="auto"/>
            <w:right w:val="none" w:sz="0" w:space="0" w:color="auto"/>
          </w:divBdr>
        </w:div>
        <w:div w:id="586110936">
          <w:marLeft w:val="1714"/>
          <w:marRight w:val="0"/>
          <w:marTop w:val="115"/>
          <w:marBottom w:val="0"/>
          <w:divBdr>
            <w:top w:val="none" w:sz="0" w:space="0" w:color="auto"/>
            <w:left w:val="none" w:sz="0" w:space="0" w:color="auto"/>
            <w:bottom w:val="none" w:sz="0" w:space="0" w:color="auto"/>
            <w:right w:val="none" w:sz="0" w:space="0" w:color="auto"/>
          </w:divBdr>
        </w:div>
        <w:div w:id="1060398843">
          <w:marLeft w:val="1714"/>
          <w:marRight w:val="0"/>
          <w:marTop w:val="115"/>
          <w:marBottom w:val="0"/>
          <w:divBdr>
            <w:top w:val="none" w:sz="0" w:space="0" w:color="auto"/>
            <w:left w:val="none" w:sz="0" w:space="0" w:color="auto"/>
            <w:bottom w:val="none" w:sz="0" w:space="0" w:color="auto"/>
            <w:right w:val="none" w:sz="0" w:space="0" w:color="auto"/>
          </w:divBdr>
        </w:div>
        <w:div w:id="492986417">
          <w:marLeft w:val="1714"/>
          <w:marRight w:val="0"/>
          <w:marTop w:val="115"/>
          <w:marBottom w:val="0"/>
          <w:divBdr>
            <w:top w:val="none" w:sz="0" w:space="0" w:color="auto"/>
            <w:left w:val="none" w:sz="0" w:space="0" w:color="auto"/>
            <w:bottom w:val="none" w:sz="0" w:space="0" w:color="auto"/>
            <w:right w:val="none" w:sz="0" w:space="0" w:color="auto"/>
          </w:divBdr>
        </w:div>
      </w:divsChild>
    </w:div>
    <w:div w:id="1530995032">
      <w:bodyDiv w:val="1"/>
      <w:marLeft w:val="0"/>
      <w:marRight w:val="0"/>
      <w:marTop w:val="0"/>
      <w:marBottom w:val="0"/>
      <w:divBdr>
        <w:top w:val="none" w:sz="0" w:space="0" w:color="auto"/>
        <w:left w:val="none" w:sz="0" w:space="0" w:color="auto"/>
        <w:bottom w:val="none" w:sz="0" w:space="0" w:color="auto"/>
        <w:right w:val="none" w:sz="0" w:space="0" w:color="auto"/>
      </w:divBdr>
      <w:divsChild>
        <w:div w:id="1747024718">
          <w:marLeft w:val="1714"/>
          <w:marRight w:val="0"/>
          <w:marTop w:val="115"/>
          <w:marBottom w:val="0"/>
          <w:divBdr>
            <w:top w:val="none" w:sz="0" w:space="0" w:color="auto"/>
            <w:left w:val="none" w:sz="0" w:space="0" w:color="auto"/>
            <w:bottom w:val="none" w:sz="0" w:space="0" w:color="auto"/>
            <w:right w:val="none" w:sz="0" w:space="0" w:color="auto"/>
          </w:divBdr>
        </w:div>
        <w:div w:id="2044282830">
          <w:marLeft w:val="1714"/>
          <w:marRight w:val="0"/>
          <w:marTop w:val="115"/>
          <w:marBottom w:val="0"/>
          <w:divBdr>
            <w:top w:val="none" w:sz="0" w:space="0" w:color="auto"/>
            <w:left w:val="none" w:sz="0" w:space="0" w:color="auto"/>
            <w:bottom w:val="none" w:sz="0" w:space="0" w:color="auto"/>
            <w:right w:val="none" w:sz="0" w:space="0" w:color="auto"/>
          </w:divBdr>
        </w:div>
        <w:div w:id="785852338">
          <w:marLeft w:val="1714"/>
          <w:marRight w:val="0"/>
          <w:marTop w:val="115"/>
          <w:marBottom w:val="0"/>
          <w:divBdr>
            <w:top w:val="none" w:sz="0" w:space="0" w:color="auto"/>
            <w:left w:val="none" w:sz="0" w:space="0" w:color="auto"/>
            <w:bottom w:val="none" w:sz="0" w:space="0" w:color="auto"/>
            <w:right w:val="none" w:sz="0" w:space="0" w:color="auto"/>
          </w:divBdr>
        </w:div>
        <w:div w:id="1053386408">
          <w:marLeft w:val="1714"/>
          <w:marRight w:val="0"/>
          <w:marTop w:val="115"/>
          <w:marBottom w:val="0"/>
          <w:divBdr>
            <w:top w:val="none" w:sz="0" w:space="0" w:color="auto"/>
            <w:left w:val="none" w:sz="0" w:space="0" w:color="auto"/>
            <w:bottom w:val="none" w:sz="0" w:space="0" w:color="auto"/>
            <w:right w:val="none" w:sz="0" w:space="0" w:color="auto"/>
          </w:divBdr>
        </w:div>
        <w:div w:id="1628003906">
          <w:marLeft w:val="1714"/>
          <w:marRight w:val="0"/>
          <w:marTop w:val="115"/>
          <w:marBottom w:val="0"/>
          <w:divBdr>
            <w:top w:val="none" w:sz="0" w:space="0" w:color="auto"/>
            <w:left w:val="none" w:sz="0" w:space="0" w:color="auto"/>
            <w:bottom w:val="none" w:sz="0" w:space="0" w:color="auto"/>
            <w:right w:val="none" w:sz="0" w:space="0" w:color="auto"/>
          </w:divBdr>
        </w:div>
        <w:div w:id="236325813">
          <w:marLeft w:val="1714"/>
          <w:marRight w:val="0"/>
          <w:marTop w:val="115"/>
          <w:marBottom w:val="0"/>
          <w:divBdr>
            <w:top w:val="none" w:sz="0" w:space="0" w:color="auto"/>
            <w:left w:val="none" w:sz="0" w:space="0" w:color="auto"/>
            <w:bottom w:val="none" w:sz="0" w:space="0" w:color="auto"/>
            <w:right w:val="none" w:sz="0" w:space="0" w:color="auto"/>
          </w:divBdr>
        </w:div>
        <w:div w:id="1514569676">
          <w:marLeft w:val="1714"/>
          <w:marRight w:val="0"/>
          <w:marTop w:val="115"/>
          <w:marBottom w:val="0"/>
          <w:divBdr>
            <w:top w:val="none" w:sz="0" w:space="0" w:color="auto"/>
            <w:left w:val="none" w:sz="0" w:space="0" w:color="auto"/>
            <w:bottom w:val="none" w:sz="0" w:space="0" w:color="auto"/>
            <w:right w:val="none" w:sz="0" w:space="0" w:color="auto"/>
          </w:divBdr>
        </w:div>
      </w:divsChild>
    </w:div>
    <w:div w:id="1534028510">
      <w:bodyDiv w:val="1"/>
      <w:marLeft w:val="0"/>
      <w:marRight w:val="0"/>
      <w:marTop w:val="0"/>
      <w:marBottom w:val="0"/>
      <w:divBdr>
        <w:top w:val="none" w:sz="0" w:space="0" w:color="auto"/>
        <w:left w:val="none" w:sz="0" w:space="0" w:color="auto"/>
        <w:bottom w:val="none" w:sz="0" w:space="0" w:color="auto"/>
        <w:right w:val="none" w:sz="0" w:space="0" w:color="auto"/>
      </w:divBdr>
    </w:div>
    <w:div w:id="1559896375">
      <w:bodyDiv w:val="1"/>
      <w:marLeft w:val="0"/>
      <w:marRight w:val="0"/>
      <w:marTop w:val="0"/>
      <w:marBottom w:val="0"/>
      <w:divBdr>
        <w:top w:val="none" w:sz="0" w:space="0" w:color="auto"/>
        <w:left w:val="none" w:sz="0" w:space="0" w:color="auto"/>
        <w:bottom w:val="none" w:sz="0" w:space="0" w:color="auto"/>
        <w:right w:val="none" w:sz="0" w:space="0" w:color="auto"/>
      </w:divBdr>
      <w:divsChild>
        <w:div w:id="1102648140">
          <w:marLeft w:val="547"/>
          <w:marRight w:val="0"/>
          <w:marTop w:val="115"/>
          <w:marBottom w:val="0"/>
          <w:divBdr>
            <w:top w:val="none" w:sz="0" w:space="0" w:color="auto"/>
            <w:left w:val="none" w:sz="0" w:space="0" w:color="auto"/>
            <w:bottom w:val="none" w:sz="0" w:space="0" w:color="auto"/>
            <w:right w:val="none" w:sz="0" w:space="0" w:color="auto"/>
          </w:divBdr>
        </w:div>
        <w:div w:id="1645234732">
          <w:marLeft w:val="547"/>
          <w:marRight w:val="0"/>
          <w:marTop w:val="115"/>
          <w:marBottom w:val="0"/>
          <w:divBdr>
            <w:top w:val="none" w:sz="0" w:space="0" w:color="auto"/>
            <w:left w:val="none" w:sz="0" w:space="0" w:color="auto"/>
            <w:bottom w:val="none" w:sz="0" w:space="0" w:color="auto"/>
            <w:right w:val="none" w:sz="0" w:space="0" w:color="auto"/>
          </w:divBdr>
        </w:div>
        <w:div w:id="1864399529">
          <w:marLeft w:val="547"/>
          <w:marRight w:val="0"/>
          <w:marTop w:val="115"/>
          <w:marBottom w:val="0"/>
          <w:divBdr>
            <w:top w:val="none" w:sz="0" w:space="0" w:color="auto"/>
            <w:left w:val="none" w:sz="0" w:space="0" w:color="auto"/>
            <w:bottom w:val="none" w:sz="0" w:space="0" w:color="auto"/>
            <w:right w:val="none" w:sz="0" w:space="0" w:color="auto"/>
          </w:divBdr>
        </w:div>
      </w:divsChild>
    </w:div>
    <w:div w:id="1580671534">
      <w:bodyDiv w:val="1"/>
      <w:marLeft w:val="0"/>
      <w:marRight w:val="0"/>
      <w:marTop w:val="0"/>
      <w:marBottom w:val="0"/>
      <w:divBdr>
        <w:top w:val="none" w:sz="0" w:space="0" w:color="auto"/>
        <w:left w:val="none" w:sz="0" w:space="0" w:color="auto"/>
        <w:bottom w:val="none" w:sz="0" w:space="0" w:color="auto"/>
        <w:right w:val="none" w:sz="0" w:space="0" w:color="auto"/>
      </w:divBdr>
      <w:divsChild>
        <w:div w:id="559900387">
          <w:marLeft w:val="547"/>
          <w:marRight w:val="0"/>
          <w:marTop w:val="106"/>
          <w:marBottom w:val="0"/>
          <w:divBdr>
            <w:top w:val="none" w:sz="0" w:space="0" w:color="auto"/>
            <w:left w:val="none" w:sz="0" w:space="0" w:color="auto"/>
            <w:bottom w:val="none" w:sz="0" w:space="0" w:color="auto"/>
            <w:right w:val="none" w:sz="0" w:space="0" w:color="auto"/>
          </w:divBdr>
        </w:div>
        <w:div w:id="752242093">
          <w:marLeft w:val="547"/>
          <w:marRight w:val="0"/>
          <w:marTop w:val="106"/>
          <w:marBottom w:val="0"/>
          <w:divBdr>
            <w:top w:val="none" w:sz="0" w:space="0" w:color="auto"/>
            <w:left w:val="none" w:sz="0" w:space="0" w:color="auto"/>
            <w:bottom w:val="none" w:sz="0" w:space="0" w:color="auto"/>
            <w:right w:val="none" w:sz="0" w:space="0" w:color="auto"/>
          </w:divBdr>
        </w:div>
        <w:div w:id="1793591177">
          <w:marLeft w:val="1714"/>
          <w:marRight w:val="0"/>
          <w:marTop w:val="106"/>
          <w:marBottom w:val="0"/>
          <w:divBdr>
            <w:top w:val="none" w:sz="0" w:space="0" w:color="auto"/>
            <w:left w:val="none" w:sz="0" w:space="0" w:color="auto"/>
            <w:bottom w:val="none" w:sz="0" w:space="0" w:color="auto"/>
            <w:right w:val="none" w:sz="0" w:space="0" w:color="auto"/>
          </w:divBdr>
        </w:div>
        <w:div w:id="242227037">
          <w:marLeft w:val="1714"/>
          <w:marRight w:val="0"/>
          <w:marTop w:val="106"/>
          <w:marBottom w:val="0"/>
          <w:divBdr>
            <w:top w:val="none" w:sz="0" w:space="0" w:color="auto"/>
            <w:left w:val="none" w:sz="0" w:space="0" w:color="auto"/>
            <w:bottom w:val="none" w:sz="0" w:space="0" w:color="auto"/>
            <w:right w:val="none" w:sz="0" w:space="0" w:color="auto"/>
          </w:divBdr>
        </w:div>
        <w:div w:id="1932927436">
          <w:marLeft w:val="1714"/>
          <w:marRight w:val="0"/>
          <w:marTop w:val="106"/>
          <w:marBottom w:val="0"/>
          <w:divBdr>
            <w:top w:val="none" w:sz="0" w:space="0" w:color="auto"/>
            <w:left w:val="none" w:sz="0" w:space="0" w:color="auto"/>
            <w:bottom w:val="none" w:sz="0" w:space="0" w:color="auto"/>
            <w:right w:val="none" w:sz="0" w:space="0" w:color="auto"/>
          </w:divBdr>
        </w:div>
        <w:div w:id="224727414">
          <w:marLeft w:val="1714"/>
          <w:marRight w:val="0"/>
          <w:marTop w:val="106"/>
          <w:marBottom w:val="0"/>
          <w:divBdr>
            <w:top w:val="none" w:sz="0" w:space="0" w:color="auto"/>
            <w:left w:val="none" w:sz="0" w:space="0" w:color="auto"/>
            <w:bottom w:val="none" w:sz="0" w:space="0" w:color="auto"/>
            <w:right w:val="none" w:sz="0" w:space="0" w:color="auto"/>
          </w:divBdr>
        </w:div>
      </w:divsChild>
    </w:div>
    <w:div w:id="1769619612">
      <w:bodyDiv w:val="1"/>
      <w:marLeft w:val="0"/>
      <w:marRight w:val="0"/>
      <w:marTop w:val="0"/>
      <w:marBottom w:val="0"/>
      <w:divBdr>
        <w:top w:val="none" w:sz="0" w:space="0" w:color="auto"/>
        <w:left w:val="none" w:sz="0" w:space="0" w:color="auto"/>
        <w:bottom w:val="none" w:sz="0" w:space="0" w:color="auto"/>
        <w:right w:val="none" w:sz="0" w:space="0" w:color="auto"/>
      </w:divBdr>
      <w:divsChild>
        <w:div w:id="74473470">
          <w:marLeft w:val="547"/>
          <w:marRight w:val="0"/>
          <w:marTop w:val="115"/>
          <w:marBottom w:val="0"/>
          <w:divBdr>
            <w:top w:val="none" w:sz="0" w:space="0" w:color="auto"/>
            <w:left w:val="none" w:sz="0" w:space="0" w:color="auto"/>
            <w:bottom w:val="none" w:sz="0" w:space="0" w:color="auto"/>
            <w:right w:val="none" w:sz="0" w:space="0" w:color="auto"/>
          </w:divBdr>
        </w:div>
        <w:div w:id="1572929874">
          <w:marLeft w:val="547"/>
          <w:marRight w:val="0"/>
          <w:marTop w:val="115"/>
          <w:marBottom w:val="0"/>
          <w:divBdr>
            <w:top w:val="none" w:sz="0" w:space="0" w:color="auto"/>
            <w:left w:val="none" w:sz="0" w:space="0" w:color="auto"/>
            <w:bottom w:val="none" w:sz="0" w:space="0" w:color="auto"/>
            <w:right w:val="none" w:sz="0" w:space="0" w:color="auto"/>
          </w:divBdr>
        </w:div>
        <w:div w:id="171146831">
          <w:marLeft w:val="547"/>
          <w:marRight w:val="0"/>
          <w:marTop w:val="115"/>
          <w:marBottom w:val="0"/>
          <w:divBdr>
            <w:top w:val="none" w:sz="0" w:space="0" w:color="auto"/>
            <w:left w:val="none" w:sz="0" w:space="0" w:color="auto"/>
            <w:bottom w:val="none" w:sz="0" w:space="0" w:color="auto"/>
            <w:right w:val="none" w:sz="0" w:space="0" w:color="auto"/>
          </w:divBdr>
        </w:div>
        <w:div w:id="992951342">
          <w:marLeft w:val="547"/>
          <w:marRight w:val="0"/>
          <w:marTop w:val="115"/>
          <w:marBottom w:val="0"/>
          <w:divBdr>
            <w:top w:val="none" w:sz="0" w:space="0" w:color="auto"/>
            <w:left w:val="none" w:sz="0" w:space="0" w:color="auto"/>
            <w:bottom w:val="none" w:sz="0" w:space="0" w:color="auto"/>
            <w:right w:val="none" w:sz="0" w:space="0" w:color="auto"/>
          </w:divBdr>
        </w:div>
        <w:div w:id="1658917515">
          <w:marLeft w:val="547"/>
          <w:marRight w:val="0"/>
          <w:marTop w:val="115"/>
          <w:marBottom w:val="0"/>
          <w:divBdr>
            <w:top w:val="none" w:sz="0" w:space="0" w:color="auto"/>
            <w:left w:val="none" w:sz="0" w:space="0" w:color="auto"/>
            <w:bottom w:val="none" w:sz="0" w:space="0" w:color="auto"/>
            <w:right w:val="none" w:sz="0" w:space="0" w:color="auto"/>
          </w:divBdr>
        </w:div>
      </w:divsChild>
    </w:div>
    <w:div w:id="21216815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4472</Words>
  <Characters>25491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FN Brno</Company>
  <LinksUpToDate>false</LinksUpToDate>
  <CharactersWithSpaces>29904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Marek Malik</cp:lastModifiedBy>
  <cp:revision>2</cp:revision>
  <dcterms:created xsi:type="dcterms:W3CDTF">2019-02-07T22:07:00Z</dcterms:created>
  <dcterms:modified xsi:type="dcterms:W3CDTF">2019-02-07T22:07:00Z</dcterms:modified>
</cp:coreProperties>
</file>