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3F176" w14:textId="5311C823" w:rsidR="00085E34" w:rsidRDefault="00650E82" w:rsidP="0062499F">
      <w:pPr>
        <w:spacing w:line="480" w:lineRule="auto"/>
        <w:contextualSpacing/>
        <w:rPr>
          <w:rFonts w:ascii="Times New Roman" w:hAnsi="Times New Roman" w:cs="Times New Roman"/>
          <w:b/>
        </w:rPr>
      </w:pPr>
      <w:bookmarkStart w:id="0" w:name="_GoBack"/>
      <w:r>
        <w:rPr>
          <w:rFonts w:ascii="Times New Roman" w:hAnsi="Times New Roman" w:cs="Times New Roman"/>
          <w:b/>
        </w:rPr>
        <w:t>C</w:t>
      </w:r>
      <w:r w:rsidR="00085E34">
        <w:rPr>
          <w:rFonts w:ascii="Times New Roman" w:hAnsi="Times New Roman" w:cs="Times New Roman"/>
          <w:b/>
        </w:rPr>
        <w:t>ontents</w:t>
      </w:r>
    </w:p>
    <w:bookmarkEnd w:id="0"/>
    <w:p w14:paraId="2EB9899D" w14:textId="77777777" w:rsidR="00711E92" w:rsidRDefault="00711E92" w:rsidP="0062499F">
      <w:pPr>
        <w:spacing w:line="480" w:lineRule="auto"/>
        <w:contextualSpacing/>
        <w:rPr>
          <w:rFonts w:ascii="Times New Roman" w:hAnsi="Times New Roman" w:cs="Times New Roman"/>
          <w:b/>
        </w:rPr>
      </w:pPr>
    </w:p>
    <w:p w14:paraId="6C37D18F" w14:textId="349ADCD1" w:rsidR="00650E82" w:rsidRPr="00711E92" w:rsidRDefault="00650E82" w:rsidP="0062499F">
      <w:pPr>
        <w:tabs>
          <w:tab w:val="left" w:pos="426"/>
        </w:tabs>
        <w:spacing w:line="480" w:lineRule="auto"/>
        <w:contextualSpacing/>
        <w:rPr>
          <w:rFonts w:ascii="Times New Roman" w:hAnsi="Times New Roman" w:cs="Times New Roman"/>
          <w:b/>
        </w:rPr>
      </w:pPr>
      <w:r w:rsidRPr="00711E92">
        <w:rPr>
          <w:rFonts w:ascii="Times New Roman" w:hAnsi="Times New Roman" w:cs="Times New Roman"/>
          <w:b/>
        </w:rPr>
        <w:t>Supplement</w:t>
      </w:r>
      <w:r w:rsidR="001A29C9">
        <w:rPr>
          <w:rFonts w:ascii="Times New Roman" w:hAnsi="Times New Roman" w:cs="Times New Roman"/>
          <w:b/>
        </w:rPr>
        <w:t>a</w:t>
      </w:r>
      <w:r w:rsidR="00676693">
        <w:rPr>
          <w:rFonts w:ascii="Times New Roman" w:hAnsi="Times New Roman" w:cs="Times New Roman"/>
          <w:b/>
        </w:rPr>
        <w:t>l</w:t>
      </w:r>
      <w:r w:rsidRPr="00711E92">
        <w:rPr>
          <w:rFonts w:ascii="Times New Roman" w:hAnsi="Times New Roman" w:cs="Times New Roman"/>
          <w:b/>
        </w:rPr>
        <w:t xml:space="preserve"> Methods</w:t>
      </w:r>
    </w:p>
    <w:p w14:paraId="52A98897" w14:textId="0361F218" w:rsidR="00650E82" w:rsidRPr="00B43100" w:rsidRDefault="00650E82" w:rsidP="0062499F">
      <w:pPr>
        <w:spacing w:after="120" w:line="480" w:lineRule="auto"/>
        <w:contextualSpacing/>
        <w:rPr>
          <w:rFonts w:ascii="Times New Roman" w:hAnsi="Times New Roman" w:cs="Times New Roman"/>
        </w:rPr>
      </w:pPr>
      <w:r w:rsidRPr="00B43100">
        <w:rPr>
          <w:rFonts w:ascii="Times New Roman" w:hAnsi="Times New Roman" w:cs="Times New Roman"/>
        </w:rPr>
        <w:t>Patient inclusion/exclusion criteria and guidelines followed for clinical diagnostic</w:t>
      </w:r>
    </w:p>
    <w:p w14:paraId="4B0F8D3E" w14:textId="627019D1" w:rsidR="00650E82" w:rsidRDefault="00650E82" w:rsidP="0062499F">
      <w:pPr>
        <w:spacing w:before="60" w:after="120" w:line="480" w:lineRule="auto"/>
        <w:contextualSpacing/>
        <w:rPr>
          <w:rFonts w:ascii="Times New Roman" w:hAnsi="Times New Roman" w:cs="Times New Roman"/>
        </w:rPr>
      </w:pPr>
      <w:proofErr w:type="spellStart"/>
      <w:r w:rsidRPr="00B43100">
        <w:rPr>
          <w:rFonts w:ascii="Times New Roman" w:hAnsi="Times New Roman" w:cs="Times New Roman"/>
        </w:rPr>
        <w:t>Bioinformatic</w:t>
      </w:r>
      <w:proofErr w:type="spellEnd"/>
      <w:r w:rsidRPr="00B43100">
        <w:rPr>
          <w:rFonts w:ascii="Times New Roman" w:hAnsi="Times New Roman" w:cs="Times New Roman"/>
        </w:rPr>
        <w:t xml:space="preserve"> analysis</w:t>
      </w:r>
    </w:p>
    <w:p w14:paraId="036A5032" w14:textId="1985D546" w:rsidR="0058149D" w:rsidRPr="00B43100" w:rsidRDefault="009F04BB" w:rsidP="009F04BB">
      <w:pPr>
        <w:spacing w:after="120" w:line="480" w:lineRule="auto"/>
        <w:contextualSpacing/>
        <w:rPr>
          <w:rFonts w:ascii="Times New Roman" w:hAnsi="Times New Roman" w:cs="Times New Roman"/>
        </w:rPr>
      </w:pPr>
      <w:r>
        <w:rPr>
          <w:rFonts w:ascii="Times New Roman" w:hAnsi="Times New Roman" w:cs="Times New Roman"/>
        </w:rPr>
        <w:t>SDS</w:t>
      </w:r>
      <w:r w:rsidR="008A29D5">
        <w:rPr>
          <w:rFonts w:ascii="Times New Roman" w:hAnsi="Times New Roman" w:cs="Times New Roman"/>
        </w:rPr>
        <w:t>-PAGE and Western blotting</w:t>
      </w:r>
    </w:p>
    <w:p w14:paraId="4F7AEA06" w14:textId="74680628" w:rsidR="00650E82" w:rsidRPr="00B43100" w:rsidRDefault="00650E82" w:rsidP="0062499F">
      <w:pPr>
        <w:spacing w:after="120" w:line="480" w:lineRule="auto"/>
        <w:contextualSpacing/>
        <w:rPr>
          <w:rFonts w:ascii="Times New Roman" w:hAnsi="Times New Roman" w:cs="Times New Roman"/>
        </w:rPr>
      </w:pPr>
      <w:r w:rsidRPr="00B43100">
        <w:rPr>
          <w:rFonts w:ascii="Times New Roman" w:hAnsi="Times New Roman" w:cs="Times New Roman"/>
        </w:rPr>
        <w:t>Blue native-PAGE and Western blotting</w:t>
      </w:r>
    </w:p>
    <w:p w14:paraId="3970C5FE" w14:textId="220F4871" w:rsidR="00650E82" w:rsidRPr="00B43100" w:rsidRDefault="00650E82" w:rsidP="0062499F">
      <w:pPr>
        <w:spacing w:after="120" w:line="480" w:lineRule="auto"/>
        <w:contextualSpacing/>
        <w:rPr>
          <w:rFonts w:ascii="Times New Roman" w:hAnsi="Times New Roman" w:cs="Times New Roman"/>
        </w:rPr>
      </w:pPr>
      <w:r w:rsidRPr="00B43100">
        <w:rPr>
          <w:rFonts w:ascii="Times New Roman" w:hAnsi="Times New Roman" w:cs="Times New Roman"/>
        </w:rPr>
        <w:t>RNA extraction, cDNA synthesis, and quantitative re</w:t>
      </w:r>
      <w:r w:rsidR="0058149D">
        <w:rPr>
          <w:rFonts w:ascii="Times New Roman" w:hAnsi="Times New Roman" w:cs="Times New Roman"/>
        </w:rPr>
        <w:t>al</w:t>
      </w:r>
      <w:r w:rsidRPr="00B43100">
        <w:rPr>
          <w:rFonts w:ascii="Times New Roman" w:hAnsi="Times New Roman" w:cs="Times New Roman"/>
        </w:rPr>
        <w:t>-time PCR</w:t>
      </w:r>
    </w:p>
    <w:p w14:paraId="366864A3" w14:textId="380CE5C7" w:rsidR="00650E82" w:rsidRPr="00B43100" w:rsidRDefault="00650E82" w:rsidP="0062499F">
      <w:pPr>
        <w:spacing w:before="60" w:after="120" w:line="480" w:lineRule="auto"/>
        <w:contextualSpacing/>
        <w:rPr>
          <w:rFonts w:ascii="Times New Roman" w:hAnsi="Times New Roman" w:cs="Times New Roman"/>
        </w:rPr>
      </w:pPr>
      <w:r w:rsidRPr="00B43100">
        <w:rPr>
          <w:rFonts w:ascii="Times New Roman" w:hAnsi="Times New Roman" w:cs="Times New Roman"/>
        </w:rPr>
        <w:t>Molecular modeling</w:t>
      </w:r>
    </w:p>
    <w:p w14:paraId="28B9B634" w14:textId="3399749F" w:rsidR="00F55595" w:rsidRPr="00676693" w:rsidRDefault="00F55595" w:rsidP="0062499F">
      <w:pPr>
        <w:spacing w:line="480" w:lineRule="auto"/>
        <w:contextualSpacing/>
        <w:rPr>
          <w:rFonts w:ascii="Times New Roman" w:hAnsi="Times New Roman" w:cs="Times New Roman"/>
          <w:b/>
        </w:rPr>
      </w:pPr>
      <w:r w:rsidRPr="00B43100">
        <w:rPr>
          <w:rFonts w:ascii="Times New Roman" w:hAnsi="Times New Roman" w:cs="Times New Roman"/>
          <w:b/>
        </w:rPr>
        <w:t>Supplementa</w:t>
      </w:r>
      <w:r w:rsidR="00676693">
        <w:rPr>
          <w:rFonts w:ascii="Times New Roman" w:hAnsi="Times New Roman" w:cs="Times New Roman"/>
          <w:b/>
        </w:rPr>
        <w:t>l Case Reports</w:t>
      </w:r>
    </w:p>
    <w:p w14:paraId="24A25DA1" w14:textId="2C60BFC8" w:rsidR="00F55595" w:rsidRPr="00B43100" w:rsidRDefault="00711E92" w:rsidP="0062499F">
      <w:pPr>
        <w:tabs>
          <w:tab w:val="left" w:pos="426"/>
        </w:tabs>
        <w:spacing w:line="480" w:lineRule="auto"/>
        <w:contextualSpacing/>
        <w:rPr>
          <w:rFonts w:ascii="Times New Roman" w:hAnsi="Times New Roman" w:cs="Times New Roman"/>
          <w:b/>
          <w:color w:val="000000" w:themeColor="text1"/>
        </w:rPr>
      </w:pPr>
      <w:r w:rsidRPr="00B43100">
        <w:rPr>
          <w:rFonts w:ascii="Times New Roman" w:hAnsi="Times New Roman" w:cs="Times New Roman"/>
          <w:b/>
          <w:color w:val="000000" w:themeColor="text1"/>
        </w:rPr>
        <w:t>Supplement</w:t>
      </w:r>
      <w:r w:rsidR="00676693">
        <w:rPr>
          <w:rFonts w:ascii="Times New Roman" w:hAnsi="Times New Roman" w:cs="Times New Roman"/>
          <w:b/>
          <w:color w:val="000000" w:themeColor="text1"/>
        </w:rPr>
        <w:t>al</w:t>
      </w:r>
      <w:r w:rsidRPr="00B43100">
        <w:rPr>
          <w:rFonts w:ascii="Times New Roman" w:hAnsi="Times New Roman" w:cs="Times New Roman"/>
          <w:b/>
          <w:color w:val="000000" w:themeColor="text1"/>
        </w:rPr>
        <w:t xml:space="preserve"> F</w:t>
      </w:r>
      <w:r w:rsidR="00F55595" w:rsidRPr="00B43100">
        <w:rPr>
          <w:rFonts w:ascii="Times New Roman" w:hAnsi="Times New Roman" w:cs="Times New Roman"/>
          <w:b/>
          <w:color w:val="000000" w:themeColor="text1"/>
        </w:rPr>
        <w:t>igures</w:t>
      </w:r>
    </w:p>
    <w:p w14:paraId="79890208" w14:textId="27BBD124" w:rsidR="00F55595" w:rsidRPr="00B43100" w:rsidRDefault="000220E0" w:rsidP="00676693">
      <w:pPr>
        <w:spacing w:line="48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Online </w:t>
      </w:r>
      <w:r w:rsidR="00F55595" w:rsidRPr="00B43100">
        <w:rPr>
          <w:rFonts w:ascii="Times New Roman" w:hAnsi="Times New Roman" w:cs="Times New Roman"/>
          <w:color w:val="000000" w:themeColor="text1"/>
        </w:rPr>
        <w:t xml:space="preserve">Figure 1. </w:t>
      </w:r>
      <w:r w:rsidR="00B5220F">
        <w:rPr>
          <w:rFonts w:ascii="Times New Roman" w:hAnsi="Times New Roman" w:cs="Times New Roman"/>
          <w:color w:val="000000" w:themeColor="text1"/>
        </w:rPr>
        <w:t xml:space="preserve">   </w:t>
      </w:r>
      <w:r w:rsidR="00F55595" w:rsidRPr="00B43100">
        <w:rPr>
          <w:rFonts w:ascii="Times New Roman" w:hAnsi="Times New Roman" w:cs="Times New Roman"/>
          <w:color w:val="000000" w:themeColor="text1"/>
        </w:rPr>
        <w:t xml:space="preserve">Comparison of </w:t>
      </w:r>
      <w:r w:rsidR="00110E81">
        <w:rPr>
          <w:rFonts w:ascii="Times New Roman" w:hAnsi="Times New Roman" w:cs="Times New Roman"/>
          <w:color w:val="000000" w:themeColor="text1"/>
        </w:rPr>
        <w:t xml:space="preserve">the </w:t>
      </w:r>
      <w:r w:rsidR="00502C81">
        <w:rPr>
          <w:rFonts w:ascii="Times New Roman" w:hAnsi="Times New Roman" w:cs="Times New Roman"/>
          <w:color w:val="000000" w:themeColor="text1"/>
        </w:rPr>
        <w:t>NGS panels. V</w:t>
      </w:r>
      <w:r w:rsidR="00676693" w:rsidRPr="00B43100">
        <w:rPr>
          <w:rFonts w:ascii="Times New Roman" w:hAnsi="Times New Roman" w:cs="Times New Roman"/>
          <w:color w:val="000000" w:themeColor="text1"/>
        </w:rPr>
        <w:t>ariant</w:t>
      </w:r>
      <w:r w:rsidR="00676693">
        <w:rPr>
          <w:rFonts w:ascii="Times New Roman" w:hAnsi="Times New Roman" w:cs="Times New Roman"/>
          <w:color w:val="000000" w:themeColor="text1"/>
        </w:rPr>
        <w:t xml:space="preserve"> filtering </w:t>
      </w:r>
      <w:r w:rsidR="00F55595" w:rsidRPr="00B43100">
        <w:rPr>
          <w:rFonts w:ascii="Times New Roman" w:hAnsi="Times New Roman" w:cs="Times New Roman"/>
          <w:color w:val="000000" w:themeColor="text1"/>
        </w:rPr>
        <w:t>strategy</w:t>
      </w:r>
      <w:r w:rsidR="00502C81">
        <w:rPr>
          <w:rFonts w:ascii="Times New Roman" w:hAnsi="Times New Roman" w:cs="Times New Roman"/>
          <w:color w:val="000000" w:themeColor="text1"/>
        </w:rPr>
        <w:t>.</w:t>
      </w:r>
    </w:p>
    <w:p w14:paraId="181FD43C" w14:textId="56705467" w:rsidR="00F55595" w:rsidRPr="008A29D5" w:rsidRDefault="000220E0" w:rsidP="008A29D5">
      <w:pPr>
        <w:spacing w:line="480" w:lineRule="auto"/>
        <w:ind w:left="284" w:hanging="284"/>
        <w:contextualSpacing/>
        <w:rPr>
          <w:rFonts w:ascii="Times New Roman" w:hAnsi="Times New Roman" w:cs="Times New Roman"/>
        </w:rPr>
      </w:pPr>
      <w:r>
        <w:rPr>
          <w:rFonts w:ascii="Times New Roman" w:hAnsi="Times New Roman" w:cs="Times New Roman"/>
          <w:color w:val="000000" w:themeColor="text1"/>
        </w:rPr>
        <w:t xml:space="preserve">Online </w:t>
      </w:r>
      <w:r w:rsidR="00F55595" w:rsidRPr="00B43100">
        <w:rPr>
          <w:rFonts w:ascii="Times New Roman" w:hAnsi="Times New Roman" w:cs="Times New Roman"/>
          <w:color w:val="000000" w:themeColor="text1"/>
        </w:rPr>
        <w:t xml:space="preserve">Figure 2. </w:t>
      </w:r>
      <w:r w:rsidR="00B5220F">
        <w:rPr>
          <w:rFonts w:ascii="Times New Roman" w:hAnsi="Times New Roman" w:cs="Times New Roman"/>
          <w:color w:val="000000" w:themeColor="text1"/>
        </w:rPr>
        <w:t xml:space="preserve">   </w:t>
      </w:r>
      <w:r w:rsidR="009F04BB" w:rsidRPr="00110E81">
        <w:rPr>
          <w:rFonts w:ascii="Times New Roman" w:hAnsi="Times New Roman" w:cs="Times New Roman"/>
        </w:rPr>
        <w:t xml:space="preserve">Proteins with identified variants involved in </w:t>
      </w:r>
      <w:r w:rsidR="00110E81" w:rsidRPr="00110E81">
        <w:rPr>
          <w:rFonts w:ascii="Times New Roman" w:hAnsi="Times New Roman" w:cs="Times New Roman"/>
        </w:rPr>
        <w:t xml:space="preserve">development and </w:t>
      </w:r>
      <w:r w:rsidR="009F04BB" w:rsidRPr="00110E81">
        <w:rPr>
          <w:rFonts w:ascii="Times New Roman" w:hAnsi="Times New Roman" w:cs="Times New Roman"/>
        </w:rPr>
        <w:t>MAPK pathway</w:t>
      </w:r>
      <w:r w:rsidR="00110E81" w:rsidRPr="00110E81">
        <w:rPr>
          <w:rFonts w:ascii="Times New Roman" w:hAnsi="Times New Roman" w:cs="Times New Roman"/>
        </w:rPr>
        <w:t>s</w:t>
      </w:r>
    </w:p>
    <w:p w14:paraId="181DC7DC" w14:textId="2E045CA3" w:rsidR="00F55595" w:rsidRDefault="000220E0" w:rsidP="008A29D5">
      <w:pPr>
        <w:tabs>
          <w:tab w:val="left" w:pos="8789"/>
        </w:tabs>
        <w:spacing w:line="480" w:lineRule="auto"/>
        <w:ind w:left="284" w:hanging="284"/>
        <w:contextualSpacing/>
        <w:rPr>
          <w:rFonts w:ascii="Times New Roman" w:hAnsi="Times New Roman" w:cs="Times New Roman"/>
          <w:color w:val="000000" w:themeColor="text1"/>
        </w:rPr>
      </w:pPr>
      <w:r>
        <w:rPr>
          <w:rFonts w:ascii="Times New Roman" w:hAnsi="Times New Roman" w:cs="Times New Roman"/>
          <w:color w:val="000000" w:themeColor="text1"/>
        </w:rPr>
        <w:t xml:space="preserve">Online </w:t>
      </w:r>
      <w:r w:rsidR="00F55595" w:rsidRPr="00B43100">
        <w:rPr>
          <w:rFonts w:ascii="Times New Roman" w:hAnsi="Times New Roman" w:cs="Times New Roman"/>
          <w:color w:val="000000" w:themeColor="text1"/>
        </w:rPr>
        <w:t xml:space="preserve">Figure 3. </w:t>
      </w:r>
      <w:r w:rsidR="00B5220F">
        <w:rPr>
          <w:rFonts w:ascii="Times New Roman" w:hAnsi="Times New Roman" w:cs="Times New Roman"/>
          <w:color w:val="000000" w:themeColor="text1"/>
        </w:rPr>
        <w:t xml:space="preserve">   </w:t>
      </w:r>
      <w:r w:rsidR="00F55595" w:rsidRPr="00110E81">
        <w:rPr>
          <w:rFonts w:ascii="Times New Roman" w:hAnsi="Times New Roman" w:cs="Times New Roman"/>
          <w:color w:val="000000" w:themeColor="text1"/>
        </w:rPr>
        <w:t xml:space="preserve">Proteins with identified variants affecting calcium handling and </w:t>
      </w:r>
      <w:r w:rsidR="00110E81">
        <w:rPr>
          <w:rFonts w:ascii="Times New Roman" w:hAnsi="Times New Roman" w:cs="Times New Roman"/>
          <w:color w:val="000000" w:themeColor="text1"/>
        </w:rPr>
        <w:t>mitochondrial function</w:t>
      </w:r>
    </w:p>
    <w:p w14:paraId="48BD84C7" w14:textId="11D32887" w:rsidR="000220E0" w:rsidRPr="00B43100" w:rsidRDefault="000220E0" w:rsidP="008A29D5">
      <w:pPr>
        <w:tabs>
          <w:tab w:val="left" w:pos="8789"/>
        </w:tabs>
        <w:spacing w:line="480" w:lineRule="auto"/>
        <w:ind w:left="284" w:hanging="284"/>
        <w:contextualSpacing/>
        <w:rPr>
          <w:rFonts w:ascii="Times New Roman" w:hAnsi="Times New Roman" w:cs="Times New Roman"/>
          <w:color w:val="000000" w:themeColor="text1"/>
        </w:rPr>
      </w:pPr>
      <w:r>
        <w:rPr>
          <w:rFonts w:ascii="Times New Roman" w:hAnsi="Times New Roman" w:cs="Times New Roman"/>
          <w:color w:val="000000" w:themeColor="text1"/>
        </w:rPr>
        <w:t xml:space="preserve">Online Figure 4.    </w:t>
      </w:r>
      <w:proofErr w:type="spellStart"/>
      <w:r>
        <w:rPr>
          <w:rFonts w:ascii="Times New Roman" w:hAnsi="Times New Roman" w:cs="Times New Roman"/>
          <w:color w:val="000000" w:themeColor="text1"/>
        </w:rPr>
        <w:t>Sarcomeric</w:t>
      </w:r>
      <w:proofErr w:type="spellEnd"/>
      <w:r>
        <w:rPr>
          <w:rFonts w:ascii="Times New Roman" w:hAnsi="Times New Roman" w:cs="Times New Roman"/>
          <w:color w:val="000000" w:themeColor="text1"/>
        </w:rPr>
        <w:t xml:space="preserve"> proteins with disease-causing variants in this study</w:t>
      </w:r>
    </w:p>
    <w:p w14:paraId="0CA7053C" w14:textId="4F60BD46" w:rsidR="004A52B5" w:rsidRPr="00B43100" w:rsidRDefault="004A52B5" w:rsidP="0062499F">
      <w:pPr>
        <w:tabs>
          <w:tab w:val="left" w:pos="426"/>
        </w:tabs>
        <w:spacing w:line="480" w:lineRule="auto"/>
        <w:contextualSpacing/>
        <w:rPr>
          <w:rFonts w:ascii="Times New Roman" w:hAnsi="Times New Roman" w:cs="Times New Roman"/>
          <w:b/>
        </w:rPr>
      </w:pPr>
      <w:r w:rsidRPr="00B43100">
        <w:rPr>
          <w:rFonts w:ascii="Times New Roman" w:hAnsi="Times New Roman" w:cs="Times New Roman"/>
          <w:b/>
        </w:rPr>
        <w:t>Supplementa</w:t>
      </w:r>
      <w:r w:rsidR="00676693">
        <w:rPr>
          <w:rFonts w:ascii="Times New Roman" w:hAnsi="Times New Roman" w:cs="Times New Roman"/>
          <w:b/>
        </w:rPr>
        <w:t>l</w:t>
      </w:r>
      <w:r w:rsidRPr="00B43100">
        <w:rPr>
          <w:rFonts w:ascii="Times New Roman" w:hAnsi="Times New Roman" w:cs="Times New Roman"/>
          <w:b/>
        </w:rPr>
        <w:t xml:space="preserve"> </w:t>
      </w:r>
      <w:r w:rsidR="00711E92" w:rsidRPr="00B43100">
        <w:rPr>
          <w:rFonts w:ascii="Times New Roman" w:hAnsi="Times New Roman" w:cs="Times New Roman"/>
          <w:b/>
        </w:rPr>
        <w:t>T</w:t>
      </w:r>
      <w:r w:rsidRPr="00B43100">
        <w:rPr>
          <w:rFonts w:ascii="Times New Roman" w:hAnsi="Times New Roman" w:cs="Times New Roman"/>
          <w:b/>
        </w:rPr>
        <w:t>ables</w:t>
      </w:r>
    </w:p>
    <w:p w14:paraId="0626FDA7" w14:textId="3CBE529E" w:rsidR="00B43100" w:rsidRPr="00B43100" w:rsidRDefault="000220E0" w:rsidP="0062499F">
      <w:pPr>
        <w:tabs>
          <w:tab w:val="left" w:pos="426"/>
        </w:tabs>
        <w:spacing w:line="480" w:lineRule="auto"/>
        <w:contextualSpacing/>
        <w:rPr>
          <w:rFonts w:ascii="Times New Roman" w:hAnsi="Times New Roman" w:cs="Times New Roman"/>
          <w:color w:val="000000" w:themeColor="text1"/>
        </w:rPr>
      </w:pPr>
      <w:r>
        <w:rPr>
          <w:rFonts w:ascii="Times New Roman" w:hAnsi="Times New Roman" w:cs="Times New Roman"/>
        </w:rPr>
        <w:t xml:space="preserve">Online </w:t>
      </w:r>
      <w:r w:rsidR="00B43100" w:rsidRPr="00B43100">
        <w:rPr>
          <w:rFonts w:ascii="Times New Roman" w:hAnsi="Times New Roman" w:cs="Times New Roman"/>
        </w:rPr>
        <w:t xml:space="preserve">Table </w:t>
      </w:r>
      <w:r>
        <w:rPr>
          <w:rFonts w:ascii="Times New Roman" w:hAnsi="Times New Roman" w:cs="Times New Roman"/>
        </w:rPr>
        <w:t>1</w:t>
      </w:r>
      <w:r w:rsidR="00B43100" w:rsidRPr="00B43100">
        <w:rPr>
          <w:rFonts w:ascii="Times New Roman" w:hAnsi="Times New Roman" w:cs="Times New Roman"/>
        </w:rPr>
        <w:t xml:space="preserve">. </w:t>
      </w:r>
      <w:r w:rsidR="00B5220F">
        <w:rPr>
          <w:rFonts w:ascii="Times New Roman" w:hAnsi="Times New Roman" w:cs="Times New Roman"/>
        </w:rPr>
        <w:t xml:space="preserve">   </w:t>
      </w:r>
      <w:r w:rsidR="00B43100" w:rsidRPr="00B43100">
        <w:rPr>
          <w:rFonts w:ascii="Times New Roman" w:hAnsi="Times New Roman" w:cs="Times New Roman"/>
        </w:rPr>
        <w:t xml:space="preserve">CMP-Custom </w:t>
      </w:r>
      <w:proofErr w:type="spellStart"/>
      <w:r w:rsidR="00B43100" w:rsidRPr="00B43100">
        <w:rPr>
          <w:rFonts w:ascii="Times New Roman" w:hAnsi="Times New Roman" w:cs="Times New Roman"/>
        </w:rPr>
        <w:t>HaloPlex</w:t>
      </w:r>
      <w:proofErr w:type="spellEnd"/>
      <w:r w:rsidR="00B43100" w:rsidRPr="00B43100">
        <w:rPr>
          <w:rFonts w:ascii="Times New Roman" w:hAnsi="Times New Roman" w:cs="Times New Roman"/>
        </w:rPr>
        <w:t xml:space="preserve"> Panel</w:t>
      </w:r>
      <w:r w:rsidR="00A878BE">
        <w:rPr>
          <w:rFonts w:ascii="Times New Roman" w:hAnsi="Times New Roman" w:cs="Times New Roman"/>
        </w:rPr>
        <w:t xml:space="preserve"> containing 117 genes</w:t>
      </w:r>
    </w:p>
    <w:p w14:paraId="3984E43F" w14:textId="5296F51D" w:rsidR="000220E0" w:rsidRPr="00B43100" w:rsidRDefault="000220E0" w:rsidP="0062499F">
      <w:pPr>
        <w:spacing w:line="480" w:lineRule="auto"/>
        <w:contextualSpacing/>
        <w:rPr>
          <w:rFonts w:ascii="Times New Roman" w:hAnsi="Times New Roman" w:cs="Times New Roman"/>
        </w:rPr>
      </w:pPr>
      <w:r>
        <w:rPr>
          <w:rFonts w:ascii="Times New Roman" w:hAnsi="Times New Roman" w:cs="Times New Roman"/>
        </w:rPr>
        <w:t xml:space="preserve">Online </w:t>
      </w:r>
      <w:r w:rsidR="00B43100" w:rsidRPr="00B43100">
        <w:rPr>
          <w:rFonts w:ascii="Times New Roman" w:hAnsi="Times New Roman" w:cs="Times New Roman"/>
        </w:rPr>
        <w:t xml:space="preserve">Table </w:t>
      </w:r>
      <w:r>
        <w:rPr>
          <w:rFonts w:ascii="Times New Roman" w:hAnsi="Times New Roman" w:cs="Times New Roman"/>
        </w:rPr>
        <w:t>2</w:t>
      </w:r>
      <w:r w:rsidR="00B43100" w:rsidRPr="00B43100">
        <w:rPr>
          <w:rFonts w:ascii="Times New Roman" w:hAnsi="Times New Roman" w:cs="Times New Roman"/>
        </w:rPr>
        <w:t xml:space="preserve">. </w:t>
      </w:r>
      <w:r w:rsidR="00B5220F">
        <w:rPr>
          <w:rFonts w:ascii="Times New Roman" w:hAnsi="Times New Roman" w:cs="Times New Roman"/>
        </w:rPr>
        <w:t xml:space="preserve">   </w:t>
      </w:r>
      <w:r w:rsidR="00B43100" w:rsidRPr="00B43100">
        <w:rPr>
          <w:rFonts w:ascii="Times New Roman" w:hAnsi="Times New Roman" w:cs="Times New Roman"/>
        </w:rPr>
        <w:t>Pan Cardiomyopathy v.1.0 Panel</w:t>
      </w:r>
      <w:r w:rsidR="00A878BE">
        <w:rPr>
          <w:rFonts w:ascii="Times New Roman" w:hAnsi="Times New Roman" w:cs="Times New Roman"/>
        </w:rPr>
        <w:t xml:space="preserve"> containing 101 genes</w:t>
      </w:r>
    </w:p>
    <w:p w14:paraId="319B82F8" w14:textId="08DCE4BF" w:rsidR="00B43100" w:rsidRDefault="000220E0" w:rsidP="0062499F">
      <w:pPr>
        <w:spacing w:line="480" w:lineRule="auto"/>
        <w:contextualSpacing/>
        <w:rPr>
          <w:rFonts w:ascii="Times New Roman" w:hAnsi="Times New Roman" w:cs="Times New Roman"/>
        </w:rPr>
      </w:pPr>
      <w:r>
        <w:rPr>
          <w:rFonts w:ascii="Times New Roman" w:hAnsi="Times New Roman" w:cs="Times New Roman"/>
        </w:rPr>
        <w:t xml:space="preserve">Online </w:t>
      </w:r>
      <w:r w:rsidR="00B43100" w:rsidRPr="00B43100">
        <w:rPr>
          <w:rFonts w:ascii="Times New Roman" w:hAnsi="Times New Roman" w:cs="Times New Roman"/>
        </w:rPr>
        <w:t xml:space="preserve">Table </w:t>
      </w:r>
      <w:r>
        <w:rPr>
          <w:rFonts w:ascii="Times New Roman" w:hAnsi="Times New Roman" w:cs="Times New Roman"/>
        </w:rPr>
        <w:t>3</w:t>
      </w:r>
      <w:r w:rsidR="00B43100" w:rsidRPr="00B43100">
        <w:rPr>
          <w:rFonts w:ascii="Times New Roman" w:hAnsi="Times New Roman" w:cs="Times New Roman"/>
        </w:rPr>
        <w:t xml:space="preserve">. </w:t>
      </w:r>
      <w:r w:rsidR="00B5220F">
        <w:rPr>
          <w:rFonts w:ascii="Times New Roman" w:hAnsi="Times New Roman" w:cs="Times New Roman"/>
        </w:rPr>
        <w:t xml:space="preserve">   </w:t>
      </w:r>
      <w:r w:rsidR="00B43100" w:rsidRPr="00B43100">
        <w:rPr>
          <w:rFonts w:ascii="Times New Roman" w:hAnsi="Times New Roman" w:cs="Times New Roman"/>
        </w:rPr>
        <w:t>Primers used in this study</w:t>
      </w:r>
    </w:p>
    <w:p w14:paraId="3CB40005" w14:textId="7F57A722" w:rsidR="000220E0" w:rsidRPr="00B43100" w:rsidRDefault="000220E0" w:rsidP="000220E0">
      <w:pPr>
        <w:tabs>
          <w:tab w:val="left" w:pos="426"/>
        </w:tabs>
        <w:spacing w:line="480" w:lineRule="auto"/>
        <w:contextualSpacing/>
        <w:rPr>
          <w:rFonts w:ascii="Times New Roman" w:hAnsi="Times New Roman" w:cs="Times New Roman"/>
        </w:rPr>
      </w:pPr>
      <w:r>
        <w:rPr>
          <w:rFonts w:ascii="Times New Roman" w:hAnsi="Times New Roman" w:cs="Times New Roman"/>
        </w:rPr>
        <w:t xml:space="preserve">Online </w:t>
      </w:r>
      <w:r w:rsidRPr="00B43100">
        <w:rPr>
          <w:rFonts w:ascii="Times New Roman" w:hAnsi="Times New Roman" w:cs="Times New Roman"/>
        </w:rPr>
        <w:t xml:space="preserve">Table </w:t>
      </w:r>
      <w:r>
        <w:rPr>
          <w:rFonts w:ascii="Times New Roman" w:hAnsi="Times New Roman" w:cs="Times New Roman"/>
        </w:rPr>
        <w:t>4</w:t>
      </w:r>
      <w:r w:rsidRPr="00B43100">
        <w:rPr>
          <w:rFonts w:ascii="Times New Roman" w:hAnsi="Times New Roman" w:cs="Times New Roman"/>
        </w:rPr>
        <w:t xml:space="preserve">. </w:t>
      </w:r>
      <w:r>
        <w:rPr>
          <w:rFonts w:ascii="Times New Roman" w:hAnsi="Times New Roman" w:cs="Times New Roman"/>
        </w:rPr>
        <w:t xml:space="preserve">   </w:t>
      </w:r>
      <w:r w:rsidRPr="00B43100">
        <w:rPr>
          <w:rFonts w:ascii="Times New Roman" w:hAnsi="Times New Roman" w:cs="Times New Roman"/>
        </w:rPr>
        <w:t>Consequences of variants at protein level</w:t>
      </w:r>
    </w:p>
    <w:p w14:paraId="05272E57" w14:textId="140A0217" w:rsidR="00410296" w:rsidRPr="0062499F" w:rsidRDefault="008A29D5" w:rsidP="0062499F">
      <w:pPr>
        <w:tabs>
          <w:tab w:val="left" w:pos="426"/>
        </w:tabs>
        <w:spacing w:line="480" w:lineRule="auto"/>
        <w:contextualSpacing/>
        <w:rPr>
          <w:rFonts w:ascii="Times New Roman" w:hAnsi="Times New Roman" w:cs="Times New Roman"/>
          <w:color w:val="000000" w:themeColor="text1"/>
        </w:rPr>
      </w:pPr>
      <w:r>
        <w:rPr>
          <w:rFonts w:ascii="Times New Roman" w:hAnsi="Times New Roman" w:cs="Times New Roman"/>
          <w:b/>
          <w:color w:val="000000" w:themeColor="text1"/>
        </w:rPr>
        <w:t xml:space="preserve">Supplemental </w:t>
      </w:r>
      <w:r w:rsidR="00B43100" w:rsidRPr="00B43100">
        <w:rPr>
          <w:rFonts w:ascii="Times New Roman" w:hAnsi="Times New Roman" w:cs="Times New Roman"/>
          <w:b/>
          <w:color w:val="000000" w:themeColor="text1"/>
        </w:rPr>
        <w:t>R</w:t>
      </w:r>
      <w:r w:rsidR="00410296" w:rsidRPr="00B43100">
        <w:rPr>
          <w:rFonts w:ascii="Times New Roman" w:hAnsi="Times New Roman" w:cs="Times New Roman"/>
          <w:b/>
          <w:color w:val="000000" w:themeColor="text1"/>
        </w:rPr>
        <w:t>eferences</w:t>
      </w:r>
    </w:p>
    <w:p w14:paraId="6EDFFD10" w14:textId="4B0248DF" w:rsidR="00085E34" w:rsidRPr="00B43100" w:rsidRDefault="00085E34" w:rsidP="0062499F">
      <w:pPr>
        <w:spacing w:line="480" w:lineRule="auto"/>
        <w:contextualSpacing/>
        <w:rPr>
          <w:rFonts w:ascii="Times New Roman" w:hAnsi="Times New Roman" w:cs="Times New Roman"/>
        </w:rPr>
      </w:pPr>
      <w:r w:rsidRPr="00B43100">
        <w:rPr>
          <w:rFonts w:ascii="Times New Roman" w:hAnsi="Times New Roman" w:cs="Times New Roman"/>
        </w:rPr>
        <w:br w:type="page"/>
      </w:r>
    </w:p>
    <w:p w14:paraId="42620B9B" w14:textId="192E1ACA" w:rsidR="00650E82" w:rsidRPr="00A57945" w:rsidRDefault="001A29C9" w:rsidP="00650E82">
      <w:pPr>
        <w:tabs>
          <w:tab w:val="left" w:pos="426"/>
        </w:tabs>
        <w:spacing w:after="120" w:line="480" w:lineRule="auto"/>
        <w:contextualSpacing/>
        <w:rPr>
          <w:rFonts w:ascii="Times New Roman" w:hAnsi="Times New Roman" w:cs="Times New Roman"/>
          <w:b/>
        </w:rPr>
      </w:pPr>
      <w:r>
        <w:rPr>
          <w:rFonts w:ascii="Times New Roman" w:hAnsi="Times New Roman" w:cs="Times New Roman"/>
          <w:b/>
        </w:rPr>
        <w:lastRenderedPageBreak/>
        <w:t>Supplemental</w:t>
      </w:r>
      <w:r w:rsidR="00F074AB">
        <w:rPr>
          <w:rFonts w:ascii="Times New Roman" w:hAnsi="Times New Roman" w:cs="Times New Roman"/>
          <w:b/>
        </w:rPr>
        <w:t xml:space="preserve"> M</w:t>
      </w:r>
      <w:r w:rsidR="00650E82" w:rsidRPr="00A57945">
        <w:rPr>
          <w:rFonts w:ascii="Times New Roman" w:hAnsi="Times New Roman" w:cs="Times New Roman"/>
          <w:b/>
        </w:rPr>
        <w:t>ethods</w:t>
      </w:r>
    </w:p>
    <w:p w14:paraId="466412B3" w14:textId="77777777" w:rsidR="00650E82" w:rsidRPr="00A57945" w:rsidRDefault="00650E82" w:rsidP="00650E82">
      <w:pPr>
        <w:spacing w:after="120" w:line="480" w:lineRule="auto"/>
        <w:contextualSpacing/>
        <w:rPr>
          <w:rFonts w:ascii="Times New Roman" w:hAnsi="Times New Roman" w:cs="Times New Roman"/>
          <w:b/>
        </w:rPr>
      </w:pPr>
      <w:r w:rsidRPr="00A57945">
        <w:rPr>
          <w:rFonts w:ascii="Times New Roman" w:hAnsi="Times New Roman" w:cs="Times New Roman"/>
          <w:b/>
        </w:rPr>
        <w:t>Patient inclusion/exclusion criteria and guidelines followed for clinical diagnostic</w:t>
      </w:r>
    </w:p>
    <w:p w14:paraId="082E2B42" w14:textId="1407B86E" w:rsidR="00650E82" w:rsidRPr="00A57945" w:rsidRDefault="00650E82" w:rsidP="00650E82">
      <w:pPr>
        <w:spacing w:before="60" w:after="120" w:line="480" w:lineRule="auto"/>
        <w:contextualSpacing/>
        <w:rPr>
          <w:rFonts w:ascii="Times New Roman" w:hAnsi="Times New Roman" w:cs="Times New Roman"/>
        </w:rPr>
      </w:pPr>
      <w:r w:rsidRPr="00E524B3">
        <w:rPr>
          <w:rFonts w:ascii="Times New Roman" w:hAnsi="Times New Roman" w:cs="Times New Roman"/>
          <w:color w:val="000000" w:themeColor="text1"/>
        </w:rPr>
        <w:t>The inclusion criteria were childhood-onset cardiomyopathy with or with</w:t>
      </w:r>
      <w:r w:rsidR="00E524B3" w:rsidRPr="00E524B3">
        <w:rPr>
          <w:rFonts w:ascii="Times New Roman" w:hAnsi="Times New Roman" w:cs="Times New Roman"/>
          <w:color w:val="000000" w:themeColor="text1"/>
        </w:rPr>
        <w:t xml:space="preserve">out other organ systems involvement, submitted to our center for inotrope support, invasive hemodynamic </w:t>
      </w:r>
      <w:r w:rsidR="00E524B3">
        <w:rPr>
          <w:rFonts w:ascii="Times New Roman" w:hAnsi="Times New Roman" w:cs="Times New Roman"/>
        </w:rPr>
        <w:t xml:space="preserve">examinations, and/or </w:t>
      </w:r>
      <w:proofErr w:type="spellStart"/>
      <w:r w:rsidR="00E524B3">
        <w:rPr>
          <w:rFonts w:ascii="Times New Roman" w:hAnsi="Times New Roman" w:cs="Times New Roman"/>
        </w:rPr>
        <w:t>pretransplantation</w:t>
      </w:r>
      <w:proofErr w:type="spellEnd"/>
      <w:r w:rsidR="00E524B3">
        <w:rPr>
          <w:rFonts w:ascii="Times New Roman" w:hAnsi="Times New Roman" w:cs="Times New Roman"/>
        </w:rPr>
        <w:t xml:space="preserve"> evaluation. All the invasive and </w:t>
      </w:r>
      <w:proofErr w:type="spellStart"/>
      <w:r w:rsidR="00E524B3">
        <w:rPr>
          <w:rFonts w:ascii="Times New Roman" w:hAnsi="Times New Roman" w:cs="Times New Roman"/>
        </w:rPr>
        <w:t>pretransplantation</w:t>
      </w:r>
      <w:proofErr w:type="spellEnd"/>
      <w:r w:rsidR="00E524B3">
        <w:rPr>
          <w:rFonts w:ascii="Times New Roman" w:hAnsi="Times New Roman" w:cs="Times New Roman"/>
        </w:rPr>
        <w:t xml:space="preserve"> evaluations are centralized to Helsinki in Finland.</w:t>
      </w:r>
      <w:r w:rsidRPr="00A57945">
        <w:rPr>
          <w:rFonts w:ascii="Times New Roman" w:hAnsi="Times New Roman" w:cs="Times New Roman"/>
        </w:rPr>
        <w:t xml:space="preserve"> Exclusion criteria were congenital heart disease, arrhythmia-induced cardiac dysfunction, Kawasaki´s disease, ALCAPA (anomalous origin of left coronary arising from pulmonary artery), secondary cardiac dysfunction resulting from abnormalities in other organs, and maternal diabetes for infants who presented with septal hypertrophy before four weeks of age.</w:t>
      </w:r>
    </w:p>
    <w:p w14:paraId="6E3E285D" w14:textId="74754FD2" w:rsidR="00650E82" w:rsidRPr="00A57945" w:rsidRDefault="00650E82" w:rsidP="00650E82">
      <w:pPr>
        <w:spacing w:after="120" w:line="480" w:lineRule="auto"/>
        <w:contextualSpacing/>
        <w:rPr>
          <w:rFonts w:ascii="Times New Roman" w:hAnsi="Times New Roman" w:cs="Times New Roman"/>
        </w:rPr>
      </w:pPr>
      <w:r w:rsidRPr="00A57945">
        <w:rPr>
          <w:rFonts w:ascii="Times New Roman" w:hAnsi="Times New Roman" w:cs="Times New Roman"/>
        </w:rPr>
        <w:t>The assignment of patients to a diagnostic category followed the statement of the European Society Working Group on myocardial and pericardial diseases</w:t>
      </w:r>
      <w:r w:rsidR="000220E0">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&lt;EndNote&gt;&lt;Cite&gt;&lt;Author&gt;Elliott&lt;/Author&gt;&lt;Year&gt;2008&lt;/Year&gt;&lt;RecNum&gt;313&lt;/RecNum&gt;&lt;DisplayText&gt;(1)&lt;/DisplayText&gt;&lt;record&gt;&lt;rec-number&gt;313&lt;/rec-number&gt;&lt;foreign-keys&gt;&lt;key app="EN" db-id="e2rv9zrtjr2x5pevwd6xdws89ff25trv2sdf"&gt;313&lt;/key&gt;&lt;/foreign-keys&gt;&lt;ref-type name="Journal Article"&gt;17&lt;/ref-type&gt;&lt;contributors&gt;&lt;authors&gt;&lt;author&gt;Elliott, P.&lt;/author&gt;&lt;author&gt;Andersson, B.&lt;/author&gt;&lt;author&gt;Arbustini, E.&lt;/author&gt;&lt;author&gt;Bilinska, Z.&lt;/author&gt;&lt;author&gt;Cecchi, F.&lt;/author&gt;&lt;author&gt;Charron, P.&lt;/author&gt;&lt;author&gt;Dubourg, O.&lt;/author&gt;&lt;author&gt;Kuhl, U.&lt;/author&gt;&lt;author&gt;Maisch, B.&lt;/author&gt;&lt;author&gt;McKenna, W. J.&lt;/author&gt;&lt;author&gt;Monserrat, L.&lt;/author&gt;&lt;author&gt;Pankuweit, S.&lt;/author&gt;&lt;author&gt;Rapezzi, C.&lt;/author&gt;&lt;author&gt;Seferovic, P.&lt;/author&gt;&lt;author&gt;Tavazzi, L.&lt;/author&gt;&lt;author&gt;Keren, A.&lt;/author&gt;&lt;/authors&gt;&lt;/contributors&gt;&lt;auth-address&gt;Hadassah University Hospital Ein Kerem, Kirjat Hadassah, Jerusalem 91120, Israel.&lt;/auth-address&gt;&lt;titles&gt;&lt;title&gt;Classification of the cardiomyopathies: a position statement from the European Society Of Cardiology Working Group on Myocardial and Pericardial Diseases&lt;/title&gt;&lt;secondary-title&gt;Eur Heart J&lt;/secondary-title&gt;&lt;alt-title&gt;European heart journal&lt;/alt-title&gt;&lt;/titles&gt;&lt;pages&gt;270-6&lt;/pages&gt;&lt;volume&gt;29&lt;/volume&gt;&lt;number&gt;2&lt;/number&gt;&lt;keywords&gt;&lt;keyword&gt;Cardiomyopathies/*classification/*diagnosis&lt;/keyword&gt;&lt;keyword&gt;Europe&lt;/keyword&gt;&lt;keyword&gt;Humans&lt;/keyword&gt;&lt;keyword&gt;Societies, Medical&lt;/keyword&gt;&lt;keyword&gt;Ventricular Dysfunction/*classification&lt;/keyword&gt;&lt;/keywords&gt;&lt;dates&gt;&lt;year&gt;2008&lt;/year&gt;&lt;pub-dates&gt;&lt;date&gt;Jan&lt;/date&gt;&lt;/pub-dates&gt;&lt;/dates&gt;&lt;isbn&gt;0195-668X (Print)&amp;#xD;0195-668X (Linking)&lt;/isbn&gt;&lt;accession-num&gt;17916581&lt;/accession-num&gt;&lt;urls&gt;&lt;related-urls&gt;&lt;url&gt;http://www.ncbi.nlm.nih.gov/pubmed/17916581&lt;/url&gt;&lt;/related-urls&gt;&lt;/urls&gt;&lt;electronic-resource-num&gt;10.1093/eurheartj/ehm342&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1" w:tooltip="Elliott, 2008 #313" w:history="1">
        <w:r w:rsidR="00F3288C">
          <w:rPr>
            <w:rFonts w:ascii="Times New Roman" w:hAnsi="Times New Roman" w:cs="Times New Roman"/>
            <w:noProof/>
          </w:rPr>
          <w:t>1</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0220E0">
        <w:rPr>
          <w:rFonts w:ascii="Times New Roman" w:hAnsi="Times New Roman" w:cs="Times New Roman"/>
        </w:rPr>
        <w:t>.</w:t>
      </w:r>
      <w:r w:rsidRPr="00A57945">
        <w:rPr>
          <w:rFonts w:ascii="Times New Roman" w:hAnsi="Times New Roman" w:cs="Times New Roman"/>
        </w:rPr>
        <w:t xml:space="preserve"> Further, one patient received a diagnosis of histiocytoid cardiomyopathy according to autopsy findings.</w:t>
      </w:r>
    </w:p>
    <w:p w14:paraId="619F6A20" w14:textId="2F970C90" w:rsidR="00650E82" w:rsidRPr="00A57945" w:rsidRDefault="00650E82" w:rsidP="00650E82">
      <w:pPr>
        <w:spacing w:after="120" w:line="480" w:lineRule="auto"/>
        <w:contextualSpacing/>
        <w:rPr>
          <w:rFonts w:ascii="Times New Roman" w:hAnsi="Times New Roman" w:cs="Times New Roman"/>
        </w:rPr>
      </w:pPr>
      <w:r w:rsidRPr="00A57945">
        <w:rPr>
          <w:rFonts w:ascii="Times New Roman" w:hAnsi="Times New Roman" w:cs="Times New Roman"/>
        </w:rPr>
        <w:t>Dilated cardiomyopathy (DCM) was defined by reduced ventricular systolic function (fractional shortening &lt;25%) and left ventricular dilatation (&gt;2 SD above the mean). Hypertrophic cardiomyopathy (HCM) was defined by otherwise unexplained septal hypertrophy, left ventricular free wall hypertrophy (wall thickness &gt;2 SD above the mean), or both</w:t>
      </w:r>
      <w:r w:rsidR="000220E0">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&lt;EndNote&gt;&lt;Cite&gt;&lt;Author&gt;Nugent&lt;/Author&gt;&lt;Year&gt;2003&lt;/Year&gt;&lt;RecNum&gt;314&lt;/RecNum&gt;&lt;DisplayText&gt;(2)&lt;/DisplayText&gt;&lt;record&gt;&lt;rec-number&gt;314&lt;/rec-number&gt;&lt;foreign-keys&gt;&lt;key app="EN" db-id="e2rv9zrtjr2x5pevwd6xdws89ff25trv2sdf"&gt;314&lt;/key&gt;&lt;/foreign-keys&gt;&lt;ref-type name="Journal Article"&gt;17&lt;/ref-type&gt;&lt;contributors&gt;&lt;authors&gt;&lt;author&gt;Nugent, A. W.&lt;/author&gt;&lt;author&gt;Daubeney, P. E.&lt;/author&gt;&lt;author&gt;Chondros, P.&lt;/author&gt;&lt;author&gt;Carlin, J. B.&lt;/author&gt;&lt;author&gt;Cheung, M.&lt;/author&gt;&lt;author&gt;Wilkinson, L. C.&lt;/author&gt;&lt;author&gt;Davis, A. M.&lt;/author&gt;&lt;author&gt;Kahler, S. G.&lt;/author&gt;&lt;author&gt;Chow, C. W.&lt;/author&gt;&lt;author&gt;Wilkinson, J. L.&lt;/author&gt;&lt;author&gt;Weintraub, R. G.&lt;/author&gt;&lt;author&gt;National Australian Childhood Cardiomyopathy, Study&lt;/author&gt;&lt;/authors&gt;&lt;/contributors&gt;&lt;auth-address&gt;Departments of Cardiology, Royal Children&amp;apos;s Hospital, Melbourne, Australia.&lt;/auth-address&gt;&lt;titles&gt;&lt;title&gt;The epidemiology of childhood cardiomyopathy in Australia&lt;/title&gt;&lt;secondary-title&gt;N Engl J Med&lt;/secondary-title&gt;&lt;alt-title&gt;The New England journal of medicine&lt;/alt-title&gt;&lt;/titles&gt;&lt;pages&gt;1639-46&lt;/pages&gt;&lt;volume&gt;348&lt;/volume&gt;&lt;number&gt;17&lt;/number&gt;&lt;keywords&gt;&lt;keyword&gt;Age Distribution&lt;/keyword&gt;&lt;keyword&gt;Australia/epidemiology&lt;/keyword&gt;&lt;keyword&gt;Cardiomyopathies/*epidemiology/ethnology/etiology&lt;/keyword&gt;&lt;keyword&gt;Child&lt;/keyword&gt;&lt;keyword&gt;Child, Preschool&lt;/keyword&gt;&lt;keyword&gt;Cohort Studies&lt;/keyword&gt;&lt;keyword&gt;Female&lt;/keyword&gt;&lt;keyword&gt;Humans&lt;/keyword&gt;&lt;keyword&gt;Incidence&lt;/keyword&gt;&lt;keyword&gt;Infant&lt;/keyword&gt;&lt;keyword&gt;Lymphocytes&lt;/keyword&gt;&lt;keyword&gt;Male&lt;/keyword&gt;&lt;keyword&gt;Myocarditis/complications/immunology&lt;/keyword&gt;&lt;keyword&gt;Retrospective Studies&lt;/keyword&gt;&lt;keyword&gt;Sex Distribution&lt;/keyword&gt;&lt;/keywords&gt;&lt;dates&gt;&lt;year&gt;2003&lt;/year&gt;&lt;pub-dates&gt;&lt;date&gt;Apr 24&lt;/date&gt;&lt;/pub-dates&gt;&lt;/dates&gt;&lt;isbn&gt;1533-4406 (Electronic)&amp;#xD;0028-4793 (Linking)&lt;/isbn&gt;&lt;accession-num&gt;12711738&lt;/accession-num&gt;&lt;urls&gt;&lt;related-urls&gt;&lt;url&gt;http://www.ncbi.nlm.nih.gov/pubmed/12711738&lt;/url&gt;&lt;/related-urls&gt;&lt;/urls&gt;&lt;electronic-resource-num&gt;10.1056/NEJMoa021737&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2" w:tooltip="Nugent, 2003 #314" w:history="1">
        <w:r w:rsidR="00F3288C">
          <w:rPr>
            <w:rFonts w:ascii="Times New Roman" w:hAnsi="Times New Roman" w:cs="Times New Roman"/>
            <w:noProof/>
          </w:rPr>
          <w:t>2</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0220E0">
        <w:rPr>
          <w:rFonts w:ascii="Times New Roman" w:hAnsi="Times New Roman" w:cs="Times New Roman"/>
        </w:rPr>
        <w:t>.</w:t>
      </w:r>
      <w:r w:rsidRPr="00A57945">
        <w:rPr>
          <w:rFonts w:ascii="Times New Roman" w:hAnsi="Times New Roman" w:cs="Times New Roman"/>
        </w:rPr>
        <w:t xml:space="preserve"> Restrictive cardiomyopathy (RCM) was defined as restrictive ventricular physiology in the presence of normal or reduced diastolic volumes, normal or reduced systolic volumes, and normal ventricular wall thickness. Catheterization confirmed the RCM diagnosis in </w:t>
      </w:r>
      <w:r>
        <w:rPr>
          <w:rFonts w:ascii="Times New Roman" w:hAnsi="Times New Roman" w:cs="Times New Roman"/>
        </w:rPr>
        <w:t>the</w:t>
      </w:r>
      <w:r w:rsidRPr="00A57945">
        <w:rPr>
          <w:rFonts w:ascii="Times New Roman" w:hAnsi="Times New Roman" w:cs="Times New Roman"/>
        </w:rPr>
        <w:t xml:space="preserve"> patients. Left ventricular noncompaction (LVNC) was diagnosed by echocardiography or MRI when prominent left ventricular trabeculae and deep inter-trabecular recess were observed</w:t>
      </w:r>
      <w:r w:rsidR="000220E0">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&lt;EndNote&gt;&lt;Cite&gt;&lt;Author&gt;Ergul&lt;/Author&gt;&lt;Year&gt;2011&lt;/Year&gt;&lt;RecNum&gt;315&lt;/RecNum&gt;&lt;DisplayText&gt;(3)&lt;/DisplayText&gt;&lt;record&gt;&lt;rec-number&gt;315&lt;/rec-number&gt;&lt;foreign-keys&gt;&lt;key app="EN" db-id="e2rv9zrtjr2x5pevwd6xdws89ff25trv2sdf"&gt;315&lt;/key&gt;&lt;/foreign-keys&gt;&lt;ref-type name="Journal Article"&gt;17&lt;/ref-type&gt;&lt;contributors&gt;&lt;authors&gt;&lt;author&gt;Ergul, Y.&lt;/author&gt;&lt;author&gt;Nisli, K.&lt;/author&gt;&lt;author&gt;Demirel, A.&lt;/author&gt;&lt;author&gt;Varkal, M. A.&lt;/author&gt;&lt;author&gt;Oner, N.&lt;/author&gt;&lt;author&gt;Dursun, M.&lt;/author&gt;&lt;author&gt;Dindar, A.&lt;/author&gt;&lt;author&gt;Aydogan, U.&lt;/author&gt;&lt;author&gt;Omeroglu, R. E.&lt;/author&gt;&lt;/authors&gt;&lt;/contributors&gt;&lt;auth-address&gt;Department of Pediatric Cardiology, Istanbul University, Istanbul Faculty of Medicine, Turkey. yakupergul77@hotmail.com&lt;/auth-address&gt;&lt;titles&gt;&lt;title&gt;Left ventricular non-compaction in children and adolescents: clinical features, treatment and follow-up&lt;/title&gt;&lt;secondary-title&gt;Cardiol J&lt;/secondary-title&gt;&lt;alt-title&gt;Cardiology journal&lt;/alt-title&gt;&lt;/titles&gt;&lt;pages&gt;176-84&lt;/pages&gt;&lt;volume&gt;18&lt;/volume&gt;&lt;number&gt;2&lt;/number&gt;&lt;keywords&gt;&lt;keyword&gt;Adolescent&lt;/keyword&gt;&lt;keyword&gt;Cardiac Imaging Techniques&lt;/keyword&gt;&lt;keyword&gt;Child&lt;/keyword&gt;&lt;keyword&gt;Child, Preschool&lt;/keyword&gt;&lt;keyword&gt;Echocardiography&lt;/keyword&gt;&lt;keyword&gt;Electrocardiography, Ambulatory&lt;/keyword&gt;&lt;keyword&gt;Female&lt;/keyword&gt;&lt;keyword&gt;Follow-Up Studies&lt;/keyword&gt;&lt;keyword&gt;Heart Defects, Congenital/*diagnosis/mortality/*therapy&lt;/keyword&gt;&lt;keyword&gt;Humans&lt;/keyword&gt;&lt;keyword&gt;Infant&lt;/keyword&gt;&lt;keyword&gt;Infant, Newborn&lt;/keyword&gt;&lt;keyword&gt;Magnetic Resonance Imaging&lt;/keyword&gt;&lt;keyword&gt;Male&lt;/keyword&gt;&lt;keyword&gt;*Pacemaker, Artificial&lt;/keyword&gt;&lt;keyword&gt;Retrospective Studies&lt;/keyword&gt;&lt;keyword&gt;Treatment Outcome&lt;/keyword&gt;&lt;/keywords&gt;&lt;dates&gt;&lt;year&gt;2011&lt;/year&gt;&lt;/dates&gt;&lt;isbn&gt;1897-5593 (Electronic)&amp;#xD;1898-018X (Linking)&lt;/isbn&gt;&lt;accession-num&gt;21432825&lt;/accession-num&gt;&lt;urls&gt;&lt;related-urls&gt;&lt;url&gt;http://www.ncbi.nlm.nih.gov/pubmed/21432825&lt;/url&gt;&lt;/related-urls&gt;&lt;/urls&gt;&lt;/record&gt;&lt;/Cite&gt;&lt;/EndNote&gt;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3" w:tooltip="Ergul, 2011 #315" w:history="1">
        <w:r w:rsidR="00F3288C">
          <w:rPr>
            <w:rFonts w:ascii="Times New Roman" w:hAnsi="Times New Roman" w:cs="Times New Roman"/>
            <w:noProof/>
          </w:rPr>
          <w:t>3</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0220E0">
        <w:rPr>
          <w:rFonts w:ascii="Times New Roman" w:hAnsi="Times New Roman" w:cs="Times New Roman"/>
        </w:rPr>
        <w:t>.</w:t>
      </w:r>
      <w:r w:rsidRPr="00A57945">
        <w:rPr>
          <w:rFonts w:ascii="Times New Roman" w:hAnsi="Times New Roman" w:cs="Times New Roman"/>
        </w:rPr>
        <w:t xml:space="preserve"> No patient with arrhythmogenic right ventricular cardiomyopathy was detected.</w:t>
      </w:r>
    </w:p>
    <w:p w14:paraId="3BB72EA8" w14:textId="4683B1FF" w:rsidR="00650E82" w:rsidRDefault="002B68C1" w:rsidP="00650E82">
      <w:pPr>
        <w:spacing w:before="60" w:after="120" w:line="480" w:lineRule="auto"/>
        <w:contextualSpacing/>
        <w:rPr>
          <w:rFonts w:ascii="Times New Roman" w:hAnsi="Times New Roman" w:cs="Times New Roman"/>
        </w:rPr>
      </w:pPr>
      <w:r>
        <w:rPr>
          <w:rFonts w:ascii="Times New Roman" w:hAnsi="Times New Roman" w:cs="Times New Roman"/>
        </w:rPr>
        <w:t xml:space="preserve">Cardiac examinations including echocardiography were performed for all first degree relatives, as well as for all participants included in the pedigrees. </w:t>
      </w:r>
      <w:r w:rsidR="00650E82" w:rsidRPr="00A57945">
        <w:rPr>
          <w:rFonts w:ascii="Times New Roman" w:hAnsi="Times New Roman" w:cs="Times New Roman"/>
        </w:rPr>
        <w:t xml:space="preserve">The biological samples were collected from patients and their families for diagnostic purposes. The patients </w:t>
      </w:r>
      <w:r>
        <w:rPr>
          <w:rFonts w:ascii="Times New Roman" w:hAnsi="Times New Roman" w:cs="Times New Roman"/>
        </w:rPr>
        <w:t xml:space="preserve">(when &gt;10 </w:t>
      </w:r>
      <w:r>
        <w:rPr>
          <w:rFonts w:ascii="Times New Roman" w:hAnsi="Times New Roman" w:cs="Times New Roman"/>
        </w:rPr>
        <w:lastRenderedPageBreak/>
        <w:t>years) and/or parents</w:t>
      </w:r>
      <w:r w:rsidR="00021CA3">
        <w:rPr>
          <w:rFonts w:ascii="Times New Roman" w:hAnsi="Times New Roman" w:cs="Times New Roman"/>
        </w:rPr>
        <w:t xml:space="preserve"> </w:t>
      </w:r>
      <w:r w:rsidR="00650E82" w:rsidRPr="00A57945">
        <w:rPr>
          <w:rFonts w:ascii="Times New Roman" w:hAnsi="Times New Roman" w:cs="Times New Roman"/>
        </w:rPr>
        <w:t>gave written informed consent</w:t>
      </w:r>
      <w:r w:rsidR="00021CA3">
        <w:rPr>
          <w:rFonts w:ascii="Times New Roman" w:hAnsi="Times New Roman" w:cs="Times New Roman"/>
        </w:rPr>
        <w:t xml:space="preserve"> (when patients were &lt;</w:t>
      </w:r>
      <w:r w:rsidR="00021CA3" w:rsidRPr="00A57945">
        <w:rPr>
          <w:rFonts w:ascii="Times New Roman" w:hAnsi="Times New Roman" w:cs="Times New Roman"/>
        </w:rPr>
        <w:t>10 years)</w:t>
      </w:r>
      <w:r w:rsidR="00650E82" w:rsidRPr="00A57945">
        <w:rPr>
          <w:rFonts w:ascii="Times New Roman" w:hAnsi="Times New Roman" w:cs="Times New Roman"/>
        </w:rPr>
        <w:t>.</w:t>
      </w:r>
      <w:r w:rsidR="00650E82">
        <w:rPr>
          <w:rFonts w:ascii="Times New Roman" w:hAnsi="Times New Roman" w:cs="Times New Roman"/>
        </w:rPr>
        <w:t xml:space="preserve"> The ethics committee of Helsinki and </w:t>
      </w:r>
      <w:proofErr w:type="spellStart"/>
      <w:r w:rsidR="00650E82">
        <w:rPr>
          <w:rFonts w:ascii="Times New Roman" w:hAnsi="Times New Roman" w:cs="Times New Roman"/>
        </w:rPr>
        <w:t>Uusimaa</w:t>
      </w:r>
      <w:proofErr w:type="spellEnd"/>
      <w:r w:rsidR="00650E82">
        <w:rPr>
          <w:rFonts w:ascii="Times New Roman" w:hAnsi="Times New Roman" w:cs="Times New Roman"/>
        </w:rPr>
        <w:t xml:space="preserve"> Region Hospital approved the study plan.</w:t>
      </w:r>
    </w:p>
    <w:p w14:paraId="0FF619D0" w14:textId="77777777" w:rsidR="00650E82" w:rsidRPr="00A57945" w:rsidRDefault="00650E82" w:rsidP="00650E82">
      <w:pPr>
        <w:spacing w:before="60" w:after="120" w:line="480" w:lineRule="auto"/>
        <w:contextualSpacing/>
        <w:rPr>
          <w:rFonts w:ascii="Times New Roman" w:hAnsi="Times New Roman" w:cs="Times New Roman"/>
          <w:b/>
        </w:rPr>
      </w:pPr>
      <w:proofErr w:type="spellStart"/>
      <w:r w:rsidRPr="00A57945">
        <w:rPr>
          <w:rFonts w:ascii="Times New Roman" w:hAnsi="Times New Roman" w:cs="Times New Roman"/>
          <w:b/>
        </w:rPr>
        <w:t>Bioinformatic</w:t>
      </w:r>
      <w:proofErr w:type="spellEnd"/>
      <w:r w:rsidRPr="00A57945">
        <w:rPr>
          <w:rFonts w:ascii="Times New Roman" w:hAnsi="Times New Roman" w:cs="Times New Roman"/>
          <w:b/>
        </w:rPr>
        <w:t xml:space="preserve"> analysis</w:t>
      </w:r>
    </w:p>
    <w:p w14:paraId="6F490C76" w14:textId="1818727A" w:rsidR="00650E82" w:rsidRPr="00A57945" w:rsidRDefault="00650E82" w:rsidP="00650E82">
      <w:pPr>
        <w:spacing w:before="60" w:after="120" w:line="480" w:lineRule="auto"/>
        <w:contextualSpacing/>
        <w:rPr>
          <w:rFonts w:ascii="Times New Roman" w:hAnsi="Times New Roman" w:cs="Times New Roman"/>
        </w:rPr>
      </w:pPr>
      <w:r w:rsidRPr="00A57945">
        <w:rPr>
          <w:rFonts w:ascii="Times New Roman" w:hAnsi="Times New Roman" w:cs="Times New Roman"/>
        </w:rPr>
        <w:t>The data obtained with whole-exome sequencing and wi</w:t>
      </w:r>
      <w:r>
        <w:rPr>
          <w:rFonts w:ascii="Times New Roman" w:hAnsi="Times New Roman" w:cs="Times New Roman"/>
        </w:rPr>
        <w:t xml:space="preserve">th CMP-custom </w:t>
      </w:r>
      <w:proofErr w:type="spellStart"/>
      <w:r>
        <w:rPr>
          <w:rFonts w:ascii="Times New Roman" w:hAnsi="Times New Roman" w:cs="Times New Roman"/>
        </w:rPr>
        <w:t>Haloplex</w:t>
      </w:r>
      <w:proofErr w:type="spellEnd"/>
      <w:r>
        <w:rPr>
          <w:rFonts w:ascii="Times New Roman" w:hAnsi="Times New Roman" w:cs="Times New Roman"/>
        </w:rPr>
        <w:t xml:space="preserve"> panel were</w:t>
      </w:r>
      <w:r w:rsidRPr="00A57945">
        <w:rPr>
          <w:rFonts w:ascii="Times New Roman" w:hAnsi="Times New Roman" w:cs="Times New Roman"/>
        </w:rPr>
        <w:t xml:space="preserve"> processed using the </w:t>
      </w:r>
      <w:proofErr w:type="spellStart"/>
      <w:r w:rsidRPr="00A57945">
        <w:rPr>
          <w:rFonts w:ascii="Times New Roman" w:hAnsi="Times New Roman" w:cs="Times New Roman"/>
        </w:rPr>
        <w:t>bioinformatic</w:t>
      </w:r>
      <w:proofErr w:type="spellEnd"/>
      <w:r w:rsidRPr="00A57945">
        <w:rPr>
          <w:rFonts w:ascii="Times New Roman" w:hAnsi="Times New Roman" w:cs="Times New Roman"/>
        </w:rPr>
        <w:t xml:space="preserve"> pipeline of </w:t>
      </w:r>
      <w:r>
        <w:rPr>
          <w:rFonts w:ascii="Times New Roman" w:hAnsi="Times New Roman" w:cs="Times New Roman"/>
        </w:rPr>
        <w:t xml:space="preserve">the </w:t>
      </w:r>
      <w:r w:rsidRPr="00A57945">
        <w:rPr>
          <w:rFonts w:ascii="Times New Roman" w:hAnsi="Times New Roman" w:cs="Times New Roman"/>
        </w:rPr>
        <w:t>Institute for Molecular Medicine Finland</w:t>
      </w:r>
      <w:r w:rsidR="00F56567">
        <w:rPr>
          <w:rFonts w:ascii="Times New Roman" w:hAnsi="Times New Roman" w:cs="Times New Roman"/>
        </w:rPr>
        <w:t>:</w:t>
      </w:r>
      <w:r w:rsidR="00F62F38">
        <w:rPr>
          <w:rFonts w:ascii="Times New Roman" w:hAnsi="Times New Roman" w:cs="Times New Roman"/>
        </w:rPr>
        <w:t xml:space="preserve"> </w:t>
      </w:r>
      <w:r w:rsidR="004C53AB" w:rsidRPr="00A57945">
        <w:rPr>
          <w:rFonts w:ascii="Times New Roman" w:hAnsi="Times New Roman" w:cs="Times New Roman"/>
        </w:rPr>
        <w:fldChar w:fldCharType="begin">
          <w:fldData xml:space="preserve">PEVuZE5vdGU+PENpdGU+PEF1dGhvcj5TdWxvbmVuPC9BdXRob3I+PFllYXI+MjAxMTwvWWVhcj48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</w:fldData>
        </w:fldChar>
      </w:r>
      <w:r w:rsidR="00132C48">
        <w:rPr>
          <w:rFonts w:ascii="Times New Roman" w:hAnsi="Times New Roman" w:cs="Times New Roman"/>
        </w:rPr>
        <w:instrText xml:space="preserve"> ADDIN EN.CITE </w:instrText>
      </w:r>
      <w:r w:rsidR="00132C48">
        <w:rPr>
          <w:rFonts w:ascii="Times New Roman" w:hAnsi="Times New Roman" w:cs="Times New Roman"/>
        </w:rPr>
        <w:fldChar w:fldCharType="begin">
          <w:fldData xml:space="preserve">PEVuZE5vdGU+PENpdGU+PEF1dGhvcj5TdWxvbmVuPC9BdXRob3I+PFllYXI+MjAxMTwvWWVhcj48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</w:fldData>
        </w:fldChar>
      </w:r>
      <w:r w:rsidR="00132C48">
        <w:rPr>
          <w:rFonts w:ascii="Times New Roman" w:hAnsi="Times New Roman" w:cs="Times New Roman"/>
        </w:rPr>
        <w:instrText xml:space="preserve"> ADDIN EN.CITE.DATA </w:instrText>
      </w:r>
      <w:r w:rsidR="00132C48">
        <w:rPr>
          <w:rFonts w:ascii="Times New Roman" w:hAnsi="Times New Roman" w:cs="Times New Roman"/>
        </w:rPr>
      </w:r>
      <w:r w:rsidR="00132C48">
        <w:rPr>
          <w:rFonts w:ascii="Times New Roman" w:hAnsi="Times New Roman" w:cs="Times New Roman"/>
        </w:rPr>
        <w:fldChar w:fldCharType="end"/>
      </w:r>
      <w:r w:rsidR="004C53AB" w:rsidRPr="00A57945">
        <w:rPr>
          <w:rFonts w:ascii="Times New Roman" w:hAnsi="Times New Roman" w:cs="Times New Roman"/>
        </w:rPr>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4" w:tooltip="Sulonen, 2011 #275" w:history="1">
        <w:r w:rsidR="00F3288C">
          <w:rPr>
            <w:rFonts w:ascii="Times New Roman" w:hAnsi="Times New Roman" w:cs="Times New Roman"/>
            <w:noProof/>
          </w:rPr>
          <w:t>4</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Pr="00A57945">
        <w:rPr>
          <w:rFonts w:ascii="Times New Roman" w:hAnsi="Times New Roman" w:cs="Times New Roman"/>
        </w:rPr>
        <w:t xml:space="preserve"> quali</w:t>
      </w:r>
      <w:r>
        <w:rPr>
          <w:rFonts w:ascii="Times New Roman" w:hAnsi="Times New Roman" w:cs="Times New Roman"/>
        </w:rPr>
        <w:t>ty filtering of reads,</w:t>
      </w:r>
      <w:r w:rsidRPr="00A57945">
        <w:rPr>
          <w:rFonts w:ascii="Times New Roman" w:hAnsi="Times New Roman" w:cs="Times New Roman"/>
        </w:rPr>
        <w:t xml:space="preserve"> alignment to reference genome (hg19) using Burrows-Wheeler Algorithm (BWA)</w:t>
      </w:r>
      <w:r w:rsidR="00F62F38">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&lt;EndNote&gt;&lt;Cite&gt;&lt;Author&gt;Li&lt;/Author&gt;&lt;Year&gt;2009&lt;/Year&gt;&lt;RecNum&gt;316&lt;/RecNum&gt;&lt;DisplayText&gt;(5)&lt;/DisplayText&gt;&lt;record&gt;&lt;rec-number&gt;316&lt;/rec-number&gt;&lt;foreign-keys&gt;&lt;key app="EN" db-id="e2rv9zrtjr2x5pevwd6xdws89ff25trv2sdf"&gt;316&lt;/key&gt;&lt;/foreign-keys&gt;&lt;ref-type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5" w:tooltip="Li, 2009 #316" w:history="1">
        <w:r w:rsidR="00F3288C">
          <w:rPr>
            <w:rFonts w:ascii="Times New Roman" w:hAnsi="Times New Roman" w:cs="Times New Roman"/>
            <w:noProof/>
          </w:rPr>
          <w:t>5</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r>
        <w:rPr>
          <w:rFonts w:ascii="Times New Roman" w:hAnsi="Times New Roman" w:cs="Times New Roman"/>
        </w:rPr>
        <w:t xml:space="preserve"> duplicate removal,</w:t>
      </w:r>
      <w:r w:rsidRPr="00A57945">
        <w:rPr>
          <w:rFonts w:ascii="Times New Roman" w:hAnsi="Times New Roman" w:cs="Times New Roman"/>
        </w:rPr>
        <w:t xml:space="preserve"> Single Nucleotide Variant (SNV) identification and annotation with </w:t>
      </w:r>
      <w:proofErr w:type="spellStart"/>
      <w:r w:rsidRPr="00A57945">
        <w:rPr>
          <w:rFonts w:ascii="Times New Roman" w:hAnsi="Times New Roman" w:cs="Times New Roman"/>
        </w:rPr>
        <w:t>SAMtools</w:t>
      </w:r>
      <w:proofErr w:type="spellEnd"/>
      <w:r w:rsidRPr="00A57945">
        <w:rPr>
          <w:rFonts w:ascii="Times New Roman" w:hAnsi="Times New Roman" w:cs="Times New Roman"/>
        </w:rPr>
        <w:t xml:space="preserve"> pileup</w:t>
      </w:r>
      <w:r w:rsidR="00F62F38">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&lt;EndNote&gt;&lt;Cite&gt;&lt;Author&gt;Li&lt;/Author&gt;&lt;Year&gt;2009&lt;/Year&gt;&lt;RecNum&gt;346&lt;/RecNum&gt;&lt;DisplayText&gt;(6)&lt;/DisplayText&gt;&lt;record&gt;&lt;rec-number&gt;346&lt;/rec-number&gt;&lt;foreign-keys&gt;&lt;key app="EN" db-id="e2rv9zrtjr2x5pevwd6xdws89ff25trv2sdf"&gt;346&lt;/key&gt;&lt;/foreign-keys&gt;&lt;ref-type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R.&lt;/author&gt;&lt;author&gt;1000 Genome Project Data Proc&lt;/author&gt;&lt;/authors&gt;&lt;/contributors&gt;&lt;auth-address&gt;Wellcome Trust Sanger Inst, Cambridge CB10 1SA, England&amp;#xD;MIT, Broad Inst, Cambridge, MA 02141 USA&amp;#xD;Broad Inst MIT &amp;amp; Harvard, Cambridge, MA 02141 USA&amp;#xD;Chinese Acad Sci, Beijing Inst Genom, Beijing 100029, Peoples R China&amp;#xD;Univ Calif Los Angeles, Dept Comp Sci, Los Angeles, CA 90095 USA&amp;#xD;Boston Coll, Dept Biol, Chestnut Hill, MA 02467 USA&amp;#xD;Univ Michigan, Dept Biostat, Ctr Stat Genet, Ann Arbor, MI 48109 USA&lt;/auth-address&gt;&lt;titles&gt;&lt;title&gt;The Sequence Alignment/Map format and SAMtools&lt;/title&gt;&lt;secondary-title&gt;Bioinformatics&lt;/secondary-title&gt;&lt;alt-title&gt;Bioinformatics&lt;/alt-title&gt;&lt;/titles&gt;&lt;pages&gt;2078-2079&lt;/pages&gt;&lt;volume&gt;25&lt;/volume&gt;&lt;number&gt;16&lt;/number&gt;&lt;keywords&gt;&lt;keyword&gt;human genome&lt;/keyword&gt;&lt;/keywords&gt;&lt;dates&gt;&lt;year&gt;2009&lt;/year&gt;&lt;pub-dates&gt;&lt;date&gt;Aug 15&lt;/date&gt;&lt;/pub-dates&gt;&lt;/dates&gt;&lt;isbn&gt;1367-4803&lt;/isbn&gt;&lt;accession-num&gt;WOS:000268808600014&lt;/accession-num&gt;&lt;urls&gt;&lt;related-urls&gt;&lt;url&gt;&amp;lt;Go to ISI&amp;gt;://WOS:000268808600014&lt;/url&gt;&lt;/related-urls&gt;&lt;/urls&gt;&lt;electronic-resource-num&gt;10.1093/bioinformatics/btp352&lt;/electronic-resource-num&gt;&lt;language&gt;English&lt;/language&gt;&lt;/record&gt;&lt;/Cite&gt;&lt;/EndNote&gt;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6" w:tooltip="Li, 2009 #346" w:history="1">
        <w:r w:rsidR="00F3288C">
          <w:rPr>
            <w:rFonts w:ascii="Times New Roman" w:hAnsi="Times New Roman" w:cs="Times New Roman"/>
            <w:noProof/>
          </w:rPr>
          <w:t>6</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Pr="00A57945">
        <w:rPr>
          <w:rFonts w:ascii="Times New Roman" w:hAnsi="Times New Roman" w:cs="Times New Roman"/>
        </w:rPr>
        <w:t xml:space="preserve"> and an in-house algorithm</w:t>
      </w:r>
      <w:r>
        <w:rPr>
          <w:rFonts w:ascii="Times New Roman" w:hAnsi="Times New Roman" w:cs="Times New Roman"/>
        </w:rPr>
        <w:t>,</w:t>
      </w:r>
      <w:r w:rsidRPr="00A57945">
        <w:rPr>
          <w:rFonts w:ascii="Times New Roman" w:hAnsi="Times New Roman" w:cs="Times New Roman"/>
        </w:rPr>
        <w:t xml:space="preserve"> detection of insertions-deletions with </w:t>
      </w:r>
      <w:proofErr w:type="spellStart"/>
      <w:r w:rsidRPr="00A57945">
        <w:rPr>
          <w:rFonts w:ascii="Times New Roman" w:hAnsi="Times New Roman" w:cs="Times New Roman"/>
        </w:rPr>
        <w:t>Pindel</w:t>
      </w:r>
      <w:proofErr w:type="spellEnd"/>
      <w:r w:rsidR="00F62F38">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&lt;EndNote&gt;&lt;Cite&gt;&lt;Author&gt;Ye&lt;/Author&gt;&lt;Year&gt;2009&lt;/Year&gt;&lt;RecNum&gt;317&lt;/RecNum&gt;&lt;DisplayText&gt;(7)&lt;/DisplayText&gt;&lt;record&gt;&lt;rec-number&gt;317&lt;/rec-number&gt;&lt;foreign-keys&gt;&lt;key app="EN" db-id="e2rv9zrtjr2x5pevwd6xdws89ff25trv2sdf"&gt;317&lt;/key&gt;&lt;/foreign-keys&gt;&lt;ref-type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alt-title&gt;Bioinformatics&lt;/alt-title&gt;&lt;/titles&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2781750&lt;/custom2&gt;&lt;electronic-resource-num&gt;10.1093/bioinformatics/btp394&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7" w:tooltip="Ye, 2009 #317" w:history="1">
        <w:r w:rsidR="00F3288C">
          <w:rPr>
            <w:rFonts w:ascii="Times New Roman" w:hAnsi="Times New Roman" w:cs="Times New Roman"/>
            <w:noProof/>
          </w:rPr>
          <w:t>7</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p>
    <w:p w14:paraId="60700B25" w14:textId="2532B0ED" w:rsidR="00650E82" w:rsidRPr="00A57945" w:rsidRDefault="00650E82" w:rsidP="00650E82">
      <w:pPr>
        <w:spacing w:before="60" w:after="120" w:line="480" w:lineRule="auto"/>
        <w:contextualSpacing/>
        <w:rPr>
          <w:rFonts w:ascii="Times New Roman" w:hAnsi="Times New Roman" w:cs="Times New Roman"/>
        </w:rPr>
      </w:pPr>
      <w:r w:rsidRPr="00A57945">
        <w:rPr>
          <w:rFonts w:ascii="Times New Roman" w:hAnsi="Times New Roman" w:cs="Times New Roman"/>
        </w:rPr>
        <w:t>The data f</w:t>
      </w:r>
      <w:r>
        <w:rPr>
          <w:rFonts w:ascii="Times New Roman" w:hAnsi="Times New Roman" w:cs="Times New Roman"/>
        </w:rPr>
        <w:t>rom Pan Cardiomyopathy panel were</w:t>
      </w:r>
      <w:r w:rsidRPr="00A57945">
        <w:rPr>
          <w:rFonts w:ascii="Times New Roman" w:hAnsi="Times New Roman" w:cs="Times New Roman"/>
        </w:rPr>
        <w:t xml:space="preserve"> analyzed as follows: quality trimming of the raw paired-end reads and adapter sequence removal using </w:t>
      </w:r>
      <w:proofErr w:type="spellStart"/>
      <w:r w:rsidRPr="00A57945">
        <w:rPr>
          <w:rFonts w:ascii="Times New Roman" w:hAnsi="Times New Roman" w:cs="Times New Roman"/>
        </w:rPr>
        <w:t>Trimmomatic</w:t>
      </w:r>
      <w:proofErr w:type="spellEnd"/>
      <w:r w:rsidR="00F62F38">
        <w:rPr>
          <w:rFonts w:ascii="Times New Roman" w:hAnsi="Times New Roman" w:cs="Times New Roman"/>
        </w:rPr>
        <w:t xml:space="preserve"> </w:t>
      </w:r>
      <w:r w:rsidR="004C53AB" w:rsidRPr="00A57945">
        <w:rPr>
          <w:rFonts w:ascii="Times New Roman" w:hAnsi="Times New Roman" w:cs="Times New Roman"/>
        </w:rPr>
        <w:fldChar w:fldCharType="begin">
          <w:fldData xml:space="preserve">PEVuZE5vdGU+PENpdGU+PEF1dGhvcj5Cb2xnZXI8L0F1dGhvcj48WWVhcj4yMDE0PC9ZZWFyPjxS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</w:fldData>
        </w:fldChar>
      </w:r>
      <w:r w:rsidR="00132C48">
        <w:rPr>
          <w:rFonts w:ascii="Times New Roman" w:hAnsi="Times New Roman" w:cs="Times New Roman"/>
        </w:rPr>
        <w:instrText xml:space="preserve"> ADDIN EN.CITE </w:instrText>
      </w:r>
      <w:r w:rsidR="00132C48">
        <w:rPr>
          <w:rFonts w:ascii="Times New Roman" w:hAnsi="Times New Roman" w:cs="Times New Roman"/>
        </w:rPr>
        <w:fldChar w:fldCharType="begin">
          <w:fldData xml:space="preserve">PEVuZE5vdGU+PENpdGU+PEF1dGhvcj5Cb2xnZXI8L0F1dGhvcj48WWVhcj4yMDE0PC9ZZWFyPjxS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</w:fldData>
        </w:fldChar>
      </w:r>
      <w:r w:rsidR="00132C48">
        <w:rPr>
          <w:rFonts w:ascii="Times New Roman" w:hAnsi="Times New Roman" w:cs="Times New Roman"/>
        </w:rPr>
        <w:instrText xml:space="preserve"> ADDIN EN.CITE.DATA </w:instrText>
      </w:r>
      <w:r w:rsidR="00132C48">
        <w:rPr>
          <w:rFonts w:ascii="Times New Roman" w:hAnsi="Times New Roman" w:cs="Times New Roman"/>
        </w:rPr>
      </w:r>
      <w:r w:rsidR="00132C48">
        <w:rPr>
          <w:rFonts w:ascii="Times New Roman" w:hAnsi="Times New Roman" w:cs="Times New Roman"/>
        </w:rPr>
        <w:fldChar w:fldCharType="end"/>
      </w:r>
      <w:r w:rsidR="004C53AB" w:rsidRPr="00A57945">
        <w:rPr>
          <w:rFonts w:ascii="Times New Roman" w:hAnsi="Times New Roman" w:cs="Times New Roman"/>
        </w:rPr>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8" w:tooltip="Bolger, 2014 #318" w:history="1">
        <w:r w:rsidR="00F3288C">
          <w:rPr>
            <w:rFonts w:ascii="Times New Roman" w:hAnsi="Times New Roman" w:cs="Times New Roman"/>
            <w:noProof/>
          </w:rPr>
          <w:t>8</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r w:rsidRPr="00A57945">
        <w:rPr>
          <w:rFonts w:ascii="Times New Roman" w:hAnsi="Times New Roman" w:cs="Times New Roman"/>
        </w:rPr>
        <w:t xml:space="preserve"> mapping of the high-quality reads to the reference genome (hg19) with BWA</w:t>
      </w:r>
      <w:r w:rsidR="00F62F38">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&lt;EndNote&gt;&lt;Cite&gt;&lt;Author&gt;Li&lt;/Author&gt;&lt;Year&gt;2009&lt;/Year&gt;&lt;RecNum&gt;316&lt;/RecNum&gt;&lt;DisplayText&gt;(5)&lt;/DisplayText&gt;&lt;record&gt;&lt;rec-number&gt;316&lt;/rec-number&gt;&lt;foreign-keys&gt;&lt;key app="EN" db-id="e2rv9zrtjr2x5pevwd6xdws89ff25trv2sdf"&gt;316&lt;/key&gt;&lt;/foreign-keys&gt;&lt;ref-type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alt-title&gt;Bioinformatics&lt;/alt-title&gt;&lt;/titles&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2705234&lt;/custom2&gt;&lt;electronic-resource-num&gt;10.1093/bioinformatics/btp324&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5" w:tooltip="Li, 2009 #316" w:history="1">
        <w:r w:rsidR="00F3288C">
          <w:rPr>
            <w:rFonts w:ascii="Times New Roman" w:hAnsi="Times New Roman" w:cs="Times New Roman"/>
            <w:noProof/>
          </w:rPr>
          <w:t>5</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r>
        <w:rPr>
          <w:rFonts w:ascii="Times New Roman" w:hAnsi="Times New Roman" w:cs="Times New Roman"/>
        </w:rPr>
        <w:t xml:space="preserve"> exclusion of PCR duplicates,</w:t>
      </w:r>
      <w:r w:rsidRPr="00A57945">
        <w:rPr>
          <w:rFonts w:ascii="Times New Roman" w:hAnsi="Times New Roman" w:cs="Times New Roman"/>
        </w:rPr>
        <w:t xml:space="preserve"> GATK software for variant calling across all samples simultaneously</w:t>
      </w:r>
      <w:r w:rsidR="00F62F38">
        <w:rPr>
          <w:rFonts w:ascii="Times New Roman" w:hAnsi="Times New Roman" w:cs="Times New Roman"/>
        </w:rPr>
        <w:t xml:space="preserve"> </w:t>
      </w:r>
      <w:r w:rsidR="004C53AB" w:rsidRPr="00A57945">
        <w:rPr>
          <w:rFonts w:ascii="Times New Roman" w:hAnsi="Times New Roman" w:cs="Times New Roman"/>
        </w:rPr>
        <w:fldChar w:fldCharType="begin">
          <w:fldData xml:space="preserve">PEVuZE5vdGU+PENpdGU+PEF1dGhvcj5EZVByaXN0bzwvQXV0aG9yPjxZZWFyPjIwMTE8L1llYXI+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</w:fldData>
        </w:fldChar>
      </w:r>
      <w:r w:rsidR="00132C48">
        <w:rPr>
          <w:rFonts w:ascii="Times New Roman" w:hAnsi="Times New Roman" w:cs="Times New Roman"/>
        </w:rPr>
        <w:instrText xml:space="preserve"> ADDIN EN.CITE </w:instrText>
      </w:r>
      <w:r w:rsidR="00132C48">
        <w:rPr>
          <w:rFonts w:ascii="Times New Roman" w:hAnsi="Times New Roman" w:cs="Times New Roman"/>
        </w:rPr>
        <w:fldChar w:fldCharType="begin">
          <w:fldData xml:space="preserve">PEVuZE5vdGU+PENpdGU+PEF1dGhvcj5EZVByaXN0bzwvQXV0aG9yPjxZZWFyPjIwMTE8L1llYXI+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</w:fldData>
        </w:fldChar>
      </w:r>
      <w:r w:rsidR="00132C48">
        <w:rPr>
          <w:rFonts w:ascii="Times New Roman" w:hAnsi="Times New Roman" w:cs="Times New Roman"/>
        </w:rPr>
        <w:instrText xml:space="preserve"> ADDIN EN.CITE.DATA </w:instrText>
      </w:r>
      <w:r w:rsidR="00132C48">
        <w:rPr>
          <w:rFonts w:ascii="Times New Roman" w:hAnsi="Times New Roman" w:cs="Times New Roman"/>
        </w:rPr>
      </w:r>
      <w:r w:rsidR="00132C48">
        <w:rPr>
          <w:rFonts w:ascii="Times New Roman" w:hAnsi="Times New Roman" w:cs="Times New Roman"/>
        </w:rPr>
        <w:fldChar w:fldCharType="end"/>
      </w:r>
      <w:r w:rsidR="004C53AB" w:rsidRPr="00A57945">
        <w:rPr>
          <w:rFonts w:ascii="Times New Roman" w:hAnsi="Times New Roman" w:cs="Times New Roman"/>
        </w:rPr>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9" w:tooltip="DePristo, 2011 #344" w:history="1">
        <w:r w:rsidR="00F3288C">
          <w:rPr>
            <w:rFonts w:ascii="Times New Roman" w:hAnsi="Times New Roman" w:cs="Times New Roman"/>
            <w:noProof/>
          </w:rPr>
          <w:t>9</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r w:rsidRPr="00A57945">
        <w:rPr>
          <w:rFonts w:ascii="Times New Roman" w:hAnsi="Times New Roman" w:cs="Times New Roman"/>
        </w:rPr>
        <w:t xml:space="preserve"> annotation of variants with </w:t>
      </w:r>
      <w:proofErr w:type="spellStart"/>
      <w:r w:rsidRPr="00A57945">
        <w:rPr>
          <w:rFonts w:ascii="Times New Roman" w:hAnsi="Times New Roman" w:cs="Times New Roman"/>
        </w:rPr>
        <w:t>Ensembl</w:t>
      </w:r>
      <w:proofErr w:type="spellEnd"/>
      <w:r w:rsidRPr="00A57945">
        <w:rPr>
          <w:rFonts w:ascii="Times New Roman" w:hAnsi="Times New Roman" w:cs="Times New Roman"/>
        </w:rPr>
        <w:t xml:space="preserve"> Variant Effect Predictor</w:t>
      </w:r>
      <w:r w:rsidR="00F62F38">
        <w:rPr>
          <w:rFonts w:ascii="Times New Roman" w:hAnsi="Times New Roman" w:cs="Times New Roman"/>
        </w:rPr>
        <w:t xml:space="preserve"> </w:t>
      </w:r>
      <w:r w:rsidR="004C53AB" w:rsidRPr="00A57945">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&lt;EndNote&gt;&lt;Cite&gt;&lt;Author&gt;McLaren&lt;/Author&gt;&lt;Year&gt;2010&lt;/Year&gt;&lt;RecNum&gt;319&lt;/RecNum&gt;&lt;DisplayText&gt;(10)&lt;/DisplayText&gt;&lt;record&gt;&lt;rec-number&gt;319&lt;/rec-number&gt;&lt;foreign-keys&gt;&lt;key app="EN" db-id="e2rv9zrtjr2x5pevwd6xdws89ff25trv2sdf"&gt;319&lt;/key&gt;&lt;/foreign-keys&gt;&lt;ref-type name="Journal Article"&gt;17&lt;/ref-type&gt;&lt;contributors&gt;&lt;authors&gt;&lt;author&gt;McLaren, W.&lt;/author&gt;&lt;author&gt;Pritchard, B.&lt;/author&gt;&lt;author&gt;Rios, D.&lt;/author&gt;&lt;author&gt;Chen, Y.&lt;/author&gt;&lt;author&gt;Flicek, P.&lt;/author&gt;&lt;author&gt;Cunningham, F.&lt;/author&gt;&lt;/authors&gt;&lt;/contributors&gt;&lt;auth-address&gt;European Bioinformatics Institute, Wellcome Trust Genome Campus, Hinxton, Cambridge, UK. wm2@ebi.ac.uk&lt;/auth-address&gt;&lt;titles&gt;&lt;title&gt;Deriving the consequences of genomic variants with the Ensembl API and SNP Effect Predictor&lt;/title&gt;&lt;secondary-title&gt;Bioinformatics&lt;/secondary-title&gt;&lt;alt-title&gt;Bioinformatics&lt;/alt-title&gt;&lt;/titles&gt;&lt;pages&gt;2069-70&lt;/pages&gt;&lt;volume&gt;26&lt;/volume&gt;&lt;number&gt;16&lt;/number&gt;&lt;keywords&gt;&lt;keyword&gt;*Genetic Variation&lt;/keyword&gt;&lt;keyword&gt;*Genomics&lt;/keyword&gt;&lt;keyword&gt;Internet&lt;/keyword&gt;&lt;keyword&gt;*Polymorphism, Single Nucleotide&lt;/keyword&gt;&lt;keyword&gt;*Software&lt;/keyword&gt;&lt;/keywords&gt;&lt;dates&gt;&lt;year&gt;2010&lt;/year&gt;&lt;pub-dates&gt;&lt;date&gt;Aug 15&lt;/date&gt;&lt;/pub-dates&gt;&lt;/dates&gt;&lt;isbn&gt;1367-4811 (Electronic)&amp;#xD;1367-4803 (Linking)&lt;/isbn&gt;&lt;accession-num&gt;20562413&lt;/accession-num&gt;&lt;urls&gt;&lt;related-urls&gt;&lt;url&gt;http://www.ncbi.nlm.nih.gov/pubmed/20562413&lt;/url&gt;&lt;/related-urls&gt;&lt;/urls&gt;&lt;custom2&gt;2916720&lt;/custom2&gt;&lt;electronic-resource-num&gt;10.1093/bioinformatics/btq330&lt;/electronic-resource-num&gt;&lt;/record&gt;&lt;/Cite&gt;&lt;/EndNote&gt;</w:instrText>
      </w:r>
      <w:r w:rsidR="004C53AB" w:rsidRPr="00A57945">
        <w:rPr>
          <w:rFonts w:ascii="Times New Roman" w:hAnsi="Times New Roman" w:cs="Times New Roman"/>
        </w:rPr>
        <w:fldChar w:fldCharType="separate"/>
      </w:r>
      <w:r w:rsidR="00132C48">
        <w:rPr>
          <w:rFonts w:ascii="Times New Roman" w:hAnsi="Times New Roman" w:cs="Times New Roman"/>
          <w:noProof/>
        </w:rPr>
        <w:t>(</w:t>
      </w:r>
      <w:hyperlink w:anchor="_ENREF_10" w:tooltip="McLaren, 2010 #319" w:history="1">
        <w:r w:rsidR="00F3288C">
          <w:rPr>
            <w:rFonts w:ascii="Times New Roman" w:hAnsi="Times New Roman" w:cs="Times New Roman"/>
            <w:noProof/>
          </w:rPr>
          <w:t>10</w:t>
        </w:r>
      </w:hyperlink>
      <w:r w:rsidR="00132C48">
        <w:rPr>
          <w:rFonts w:ascii="Times New Roman" w:hAnsi="Times New Roman" w:cs="Times New Roman"/>
          <w:noProof/>
        </w:rPr>
        <w:t>)</w:t>
      </w:r>
      <w:r w:rsidR="004C53AB" w:rsidRPr="00A57945">
        <w:rPr>
          <w:rFonts w:ascii="Times New Roman" w:hAnsi="Times New Roman" w:cs="Times New Roman"/>
        </w:rPr>
        <w:fldChar w:fldCharType="end"/>
      </w:r>
      <w:r w:rsidR="00F62F38">
        <w:rPr>
          <w:rFonts w:ascii="Times New Roman" w:hAnsi="Times New Roman" w:cs="Times New Roman"/>
        </w:rPr>
        <w:t>.</w:t>
      </w:r>
    </w:p>
    <w:p w14:paraId="45686315" w14:textId="7543CAAC" w:rsidR="00650E82" w:rsidRPr="007040DA" w:rsidRDefault="00650E82" w:rsidP="00650E82">
      <w:pPr>
        <w:spacing w:before="60" w:after="120" w:line="480" w:lineRule="auto"/>
        <w:contextualSpacing/>
        <w:rPr>
          <w:rFonts w:ascii="Times New Roman" w:hAnsi="Times New Roman" w:cs="Times New Roman"/>
        </w:rPr>
      </w:pPr>
      <w:r w:rsidRPr="007040DA">
        <w:rPr>
          <w:rFonts w:ascii="Times New Roman" w:hAnsi="Times New Roman" w:cs="Times New Roman"/>
        </w:rPr>
        <w:t xml:space="preserve">The filtering steps and prioritization of SNVs and </w:t>
      </w:r>
      <w:proofErr w:type="spellStart"/>
      <w:r w:rsidRPr="007040DA">
        <w:rPr>
          <w:rFonts w:ascii="Times New Roman" w:hAnsi="Times New Roman" w:cs="Times New Roman"/>
        </w:rPr>
        <w:t>indels</w:t>
      </w:r>
      <w:proofErr w:type="spellEnd"/>
      <w:r w:rsidRPr="007040DA">
        <w:rPr>
          <w:rFonts w:ascii="Times New Roman" w:hAnsi="Times New Roman" w:cs="Times New Roman"/>
        </w:rPr>
        <w:t xml:space="preserve"> (</w:t>
      </w:r>
      <w:r w:rsidRPr="00B4515F">
        <w:rPr>
          <w:rFonts w:ascii="Times New Roman" w:hAnsi="Times New Roman" w:cs="Times New Roman"/>
        </w:rPr>
        <w:t xml:space="preserve">Figure </w:t>
      </w:r>
      <w:r w:rsidR="001A29C9">
        <w:rPr>
          <w:rFonts w:ascii="Times New Roman" w:hAnsi="Times New Roman" w:cs="Times New Roman"/>
        </w:rPr>
        <w:t>S</w:t>
      </w:r>
      <w:r w:rsidRPr="00B4515F">
        <w:rPr>
          <w:rFonts w:ascii="Times New Roman" w:hAnsi="Times New Roman" w:cs="Times New Roman"/>
        </w:rPr>
        <w:t>1</w:t>
      </w:r>
      <w:r w:rsidR="00F56567">
        <w:rPr>
          <w:rFonts w:ascii="Times New Roman" w:hAnsi="Times New Roman" w:cs="Times New Roman"/>
        </w:rPr>
        <w:t>B</w:t>
      </w:r>
      <w:r w:rsidRPr="007040DA">
        <w:rPr>
          <w:rFonts w:ascii="Times New Roman" w:hAnsi="Times New Roman" w:cs="Times New Roman"/>
        </w:rPr>
        <w:t>) to identify the likely p</w:t>
      </w:r>
      <w:r>
        <w:rPr>
          <w:rFonts w:ascii="Times New Roman" w:hAnsi="Times New Roman" w:cs="Times New Roman"/>
        </w:rPr>
        <w:t>athogenic variants included: 1)</w:t>
      </w:r>
      <w:r w:rsidRPr="007040DA">
        <w:rPr>
          <w:rFonts w:ascii="Times New Roman" w:hAnsi="Times New Roman" w:cs="Times New Roman"/>
        </w:rPr>
        <w:t xml:space="preserve"> selection of rare variants with a frequency less or equal</w:t>
      </w:r>
      <w:r>
        <w:rPr>
          <w:rFonts w:ascii="Times New Roman" w:hAnsi="Times New Roman" w:cs="Times New Roman"/>
        </w:rPr>
        <w:t xml:space="preserve"> to 0.01 in public databases (</w:t>
      </w:r>
      <w:proofErr w:type="spellStart"/>
      <w:r>
        <w:rPr>
          <w:rFonts w:ascii="Times New Roman" w:hAnsi="Times New Roman" w:cs="Times New Roman"/>
        </w:rPr>
        <w:t>gnomAD</w:t>
      </w:r>
      <w:proofErr w:type="spellEnd"/>
      <w:r w:rsidRPr="007040DA">
        <w:rPr>
          <w:rFonts w:ascii="Times New Roman" w:hAnsi="Times New Roman" w:cs="Times New Roman"/>
        </w:rPr>
        <w:t xml:space="preserve"> </w:t>
      </w:r>
      <w:hyperlink r:id="rId8" w:history="1">
        <w:r w:rsidRPr="00561D29">
          <w:rPr>
            <w:rStyle w:val="Hyperlink"/>
            <w:rFonts w:ascii="Times New Roman" w:hAnsi="Times New Roman" w:cs="Times New Roman"/>
          </w:rPr>
          <w:t>http://gnomad.broadinstitute.org/</w:t>
        </w:r>
      </w:hyperlink>
      <w:r>
        <w:rPr>
          <w:rFonts w:ascii="Times New Roman" w:hAnsi="Times New Roman" w:cs="Times New Roman"/>
        </w:rPr>
        <w:t>,</w:t>
      </w:r>
      <w:r w:rsidRPr="007040DA">
        <w:rPr>
          <w:rFonts w:ascii="Times New Roman" w:hAnsi="Times New Roman" w:cs="Times New Roman"/>
        </w:rPr>
        <w:t xml:space="preserve"> </w:t>
      </w:r>
      <w:proofErr w:type="spellStart"/>
      <w:r>
        <w:rPr>
          <w:rFonts w:ascii="Times New Roman" w:eastAsia="Times New Roman" w:hAnsi="Times New Roman" w:cs="Times New Roman"/>
          <w:lang w:eastAsia="de-DE"/>
        </w:rPr>
        <w:t>ExAC</w:t>
      </w:r>
      <w:proofErr w:type="spellEnd"/>
      <w:r>
        <w:rPr>
          <w:rFonts w:ascii="Times New Roman" w:eastAsia="Times New Roman" w:hAnsi="Times New Roman" w:cs="Times New Roman"/>
          <w:lang w:eastAsia="de-DE"/>
        </w:rPr>
        <w:t xml:space="preserve"> </w:t>
      </w:r>
      <w:r w:rsidRPr="002247E2">
        <w:rPr>
          <w:rFonts w:ascii="Times New Roman" w:eastAsia="Times New Roman" w:hAnsi="Times New Roman" w:cs="Times New Roman"/>
          <w:lang w:eastAsia="de-DE"/>
        </w:rPr>
        <w:t>(</w:t>
      </w:r>
      <w:hyperlink r:id="rId9" w:history="1">
        <w:r w:rsidRPr="00DA3C26">
          <w:rPr>
            <w:rStyle w:val="Hyperlink"/>
            <w:rFonts w:ascii="Times New Roman" w:eastAsia="Times New Roman" w:hAnsi="Times New Roman" w:cs="Times New Roman"/>
            <w:lang w:eastAsia="de-DE"/>
          </w:rPr>
          <w:t>http://exac.broadinstitute.org/</w:t>
        </w:r>
      </w:hyperlink>
      <w:r w:rsidRPr="002247E2">
        <w:rPr>
          <w:rFonts w:ascii="Times New Roman" w:eastAsia="Times New Roman" w:hAnsi="Times New Roman" w:cs="Times New Roman"/>
          <w:lang w:eastAsia="de-DE"/>
        </w:rPr>
        <w:t>),</w:t>
      </w:r>
      <w:r>
        <w:rPr>
          <w:rFonts w:ascii="Times New Roman" w:eastAsia="Times New Roman" w:hAnsi="Times New Roman" w:cs="Times New Roman"/>
          <w:lang w:eastAsia="de-DE"/>
        </w:rPr>
        <w:t xml:space="preserve"> </w:t>
      </w:r>
      <w:r w:rsidRPr="007040DA">
        <w:rPr>
          <w:rFonts w:ascii="Times New Roman" w:hAnsi="Times New Roman" w:cs="Times New Roman"/>
        </w:rPr>
        <w:t xml:space="preserve">SISu, </w:t>
      </w:r>
      <w:hyperlink r:id="rId10" w:history="1">
        <w:r w:rsidRPr="007040DA">
          <w:rPr>
            <w:rStyle w:val="Hyperlink"/>
            <w:rFonts w:ascii="Times New Roman" w:hAnsi="Times New Roman" w:cs="Times New Roman"/>
          </w:rPr>
          <w:t>http://www.sisuproject.fi/</w:t>
        </w:r>
      </w:hyperlink>
      <w:r>
        <w:rPr>
          <w:rFonts w:ascii="Times New Roman" w:hAnsi="Times New Roman" w:cs="Times New Roman"/>
        </w:rPr>
        <w:t xml:space="preserve">); </w:t>
      </w:r>
      <w:r w:rsidRPr="007040DA">
        <w:rPr>
          <w:rFonts w:ascii="Times New Roman" w:hAnsi="Times New Roman" w:cs="Times New Roman"/>
        </w:rPr>
        <w:t>2) for dominant inheritance, occurrence was not allowed in public databases, while for recessive inheritance only</w:t>
      </w:r>
      <w:r>
        <w:rPr>
          <w:rFonts w:ascii="Times New Roman" w:hAnsi="Times New Roman" w:cs="Times New Roman"/>
        </w:rPr>
        <w:t xml:space="preserve"> heterozygotes were permitted; </w:t>
      </w:r>
      <w:r w:rsidRPr="007040DA">
        <w:rPr>
          <w:rFonts w:ascii="Times New Roman" w:hAnsi="Times New Roman" w:cs="Times New Roman"/>
        </w:rPr>
        <w:t>3) prediction of variants’ delete</w:t>
      </w:r>
      <w:r>
        <w:rPr>
          <w:rFonts w:ascii="Times New Roman" w:hAnsi="Times New Roman" w:cs="Times New Roman"/>
        </w:rPr>
        <w:t>riousness based on CADD C-score</w:t>
      </w:r>
      <w:r w:rsidR="00F62F38">
        <w:rPr>
          <w:rFonts w:ascii="Times New Roman" w:hAnsi="Times New Roman" w:cs="Times New Roman"/>
        </w:rPr>
        <w:t xml:space="preserve"> </w:t>
      </w:r>
      <w:r w:rsidR="004C53AB" w:rsidRPr="007040DA">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&lt;EndNote&gt;&lt;Cite&gt;&lt;Author&gt;Kircher&lt;/Author&gt;&lt;Year&gt;2014&lt;/Year&gt;&lt;RecNum&gt;294&lt;/RecNum&gt;&lt;DisplayText&gt;(11)&lt;/DisplayText&gt;&lt;record&gt;&lt;rec-number&gt;294&lt;/rec-number&gt;&lt;foreign-keys&gt;&lt;key app="EN" db-id="e2rv9zrtjr2x5pevwd6xdws89ff25trv2sdf"&gt;294&lt;/key&gt;&lt;/foreign-keys&gt;&lt;ref-type name="Journal Article"&gt;17&lt;/ref-type&gt;&lt;contributors&gt;&lt;authors&gt;&lt;author&gt;Kircher, M.&lt;/author&gt;&lt;author&gt;Witten, D. M.&lt;/author&gt;&lt;author&gt;Jain, P.&lt;/author&gt;&lt;author&gt;O&amp;apos;Roak, B. J.&lt;/author&gt;&lt;author&gt;Cooper, G. M.&lt;/author&gt;&lt;author&gt;Shendure, J.&lt;/author&gt;&lt;/authors&gt;&lt;/contributors&gt;&lt;auth-address&gt;1] Department of Genome Sciences, University of Washington, Seattle, Washington, USA. [2].&amp;#xD;1] Department of Biostatistics, University of Washington, Seattle, Washington, USA. [2].&amp;#xD;1] HudsonAlpha Institute for Biotechnology, Huntsville, Alabama, USA. [2].&amp;#xD;HudsonAlpha Institute for Biotechnology, Huntsville, Alabama, USA.&amp;#xD;Department of Genome Sciences, University of Washington, Seattle, Washington, USA.&lt;/auth-address&gt;&lt;titles&gt;&lt;title&gt;A general framework for estimating the relative pathogenicity of human genetic variants&lt;/title&gt;&lt;secondary-title&gt;Nat Genet&lt;/secondary-title&gt;&lt;alt-title&gt;Nature genetics&lt;/alt-title&gt;&lt;/titles&gt;&lt;pages&gt;310-5&lt;/pages&gt;&lt;volume&gt;46&lt;/volume&gt;&lt;number&gt;3&lt;/number&gt;&lt;keywords&gt;&lt;keyword&gt;*Genetic Variation&lt;/keyword&gt;&lt;keyword&gt;*Genome, Human&lt;/keyword&gt;&lt;keyword&gt;Genome-Wide Association Study&lt;/keyword&gt;&lt;keyword&gt;Humans&lt;/keyword&gt;&lt;keyword&gt;INDEL Mutation&lt;/keyword&gt;&lt;keyword&gt;*Models, Genetic&lt;/keyword&gt;&lt;keyword&gt;Molecular Sequence Annotation&lt;/keyword&gt;&lt;keyword&gt;Polymorphism, Single Nucleotide&lt;/keyword&gt;&lt;keyword&gt;Selection, Genetic&lt;/keyword&gt;&lt;keyword&gt;Support Vector Machines&lt;/keyword&gt;&lt;/keywords&gt;&lt;dates&gt;&lt;year&gt;2014&lt;/year&gt;&lt;pub-dates&gt;&lt;date&gt;Mar&lt;/date&gt;&lt;/pub-dates&gt;&lt;/dates&gt;&lt;isbn&gt;1546-1718 (Electronic)&amp;#xD;1061-4036 (Linking)&lt;/isbn&gt;&lt;accession-num&gt;24487276&lt;/accession-num&gt;&lt;urls&gt;&lt;related-urls&gt;&lt;url&gt;http://www.ncbi.nlm.nih.gov/pubmed/24487276&lt;/url&gt;&lt;/related-urls&gt;&lt;/urls&gt;&lt;custom2&gt;3992975&lt;/custom2&gt;&lt;electronic-resource-num&gt;10.1038/ng.2892&lt;/electronic-resource-num&gt;&lt;/record&gt;&lt;/Cite&gt;&lt;/EndNote&gt;</w:instrText>
      </w:r>
      <w:r w:rsidR="004C53AB" w:rsidRPr="007040DA">
        <w:rPr>
          <w:rFonts w:ascii="Times New Roman" w:hAnsi="Times New Roman" w:cs="Times New Roman"/>
        </w:rPr>
        <w:fldChar w:fldCharType="separate"/>
      </w:r>
      <w:r w:rsidR="00132C48">
        <w:rPr>
          <w:rFonts w:ascii="Times New Roman" w:hAnsi="Times New Roman" w:cs="Times New Roman"/>
          <w:noProof/>
        </w:rPr>
        <w:t>(</w:t>
      </w:r>
      <w:hyperlink w:anchor="_ENREF_11" w:tooltip="Kircher, 2014 #294" w:history="1">
        <w:r w:rsidR="00F3288C">
          <w:rPr>
            <w:rFonts w:ascii="Times New Roman" w:hAnsi="Times New Roman" w:cs="Times New Roman"/>
            <w:noProof/>
          </w:rPr>
          <w:t>11</w:t>
        </w:r>
      </w:hyperlink>
      <w:r w:rsidR="00132C48">
        <w:rPr>
          <w:rFonts w:ascii="Times New Roman" w:hAnsi="Times New Roman" w:cs="Times New Roman"/>
          <w:noProof/>
        </w:rPr>
        <w:t>)</w:t>
      </w:r>
      <w:r w:rsidR="004C53AB" w:rsidRPr="007040DA">
        <w:rPr>
          <w:rFonts w:ascii="Times New Roman" w:hAnsi="Times New Roman" w:cs="Times New Roman"/>
        </w:rPr>
        <w:fldChar w:fldCharType="end"/>
      </w:r>
      <w:r w:rsidR="00F62F38">
        <w:rPr>
          <w:rFonts w:ascii="Times New Roman" w:hAnsi="Times New Roman" w:cs="Times New Roman"/>
        </w:rPr>
        <w:t>,</w:t>
      </w:r>
      <w:r>
        <w:rPr>
          <w:rFonts w:ascii="Times New Roman" w:hAnsi="Times New Roman" w:cs="Times New Roman"/>
        </w:rPr>
        <w:t xml:space="preserve"> SIFT</w:t>
      </w:r>
      <w:r w:rsidR="00F62F38">
        <w:rPr>
          <w:rFonts w:ascii="Times New Roman" w:hAnsi="Times New Roman" w:cs="Times New Roman"/>
        </w:rPr>
        <w:t xml:space="preserve"> </w:t>
      </w:r>
      <w:hyperlink w:anchor="_ENREF_13" w:tooltip="Kumar, 2009 #295" w:history="1">
        <w:r w:rsidRPr="00212F9A">
          <w:rPr>
            <w:rFonts w:ascii="Times New Roman" w:hAnsi="Times New Roman" w:cs="Times New Roman"/>
            <w:noProof/>
            <w:vertAlign w:val="superscript"/>
          </w:rPr>
          <w:t>13</w:t>
        </w:r>
      </w:hyperlink>
      <w:r w:rsidRPr="00212F9A">
        <w:rPr>
          <w:rFonts w:ascii="Times New Roman" w:hAnsi="Times New Roman" w:cs="Times New Roman"/>
          <w:noProof/>
          <w:vertAlign w:val="superscript"/>
        </w:rPr>
        <w:t xml:space="preserve">, </w:t>
      </w:r>
      <w:hyperlink w:anchor="_ENREF_14" w:tooltip="Hu, 2012 #296" w:history="1">
        <w:r w:rsidRPr="00212F9A">
          <w:rPr>
            <w:rFonts w:ascii="Times New Roman" w:hAnsi="Times New Roman" w:cs="Times New Roman"/>
            <w:noProof/>
            <w:vertAlign w:val="superscript"/>
          </w:rPr>
          <w:t>14</w:t>
        </w:r>
      </w:hyperlink>
      <w:r w:rsidR="00F62F38">
        <w:rPr>
          <w:rFonts w:ascii="Times New Roman" w:hAnsi="Times New Roman" w:cs="Times New Roman"/>
        </w:rPr>
        <w:t xml:space="preserve">, </w:t>
      </w:r>
      <w:r w:rsidRPr="007040DA">
        <w:rPr>
          <w:rFonts w:ascii="Times New Roman" w:hAnsi="Times New Roman" w:cs="Times New Roman"/>
        </w:rPr>
        <w:t>and PolyPhen-2</w:t>
      </w:r>
      <w:r w:rsidR="00F62F38">
        <w:rPr>
          <w:rFonts w:ascii="Times New Roman" w:hAnsi="Times New Roman" w:cs="Times New Roman"/>
        </w:rPr>
        <w:t xml:space="preserve"> </w:t>
      </w:r>
      <w:r w:rsidR="004C53AB" w:rsidRPr="007040DA">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&lt;EndNote&gt;&lt;Cite&gt;&lt;Author&gt;Adzhubei&lt;/Author&gt;&lt;Year&gt;2010&lt;/Year&gt;&lt;RecNum&gt;343&lt;/RecNum&gt;&lt;DisplayText&gt;(12)&lt;/DisplayText&gt;&lt;record&gt;&lt;rec-number&gt;343&lt;/rec-number&gt;&lt;foreign-keys&gt;&lt;key app="EN" db-id="e2rv9zrtjr2x5pevwd6xdws89ff25trv2sdf"&gt;343&lt;/key&gt;&lt;/foreign-keys&gt;&lt;ref-type name="Journal Article"&gt;17&lt;/ref-type&gt;&lt;contributors&gt;&lt;authors&gt;&lt;author&gt;Adzhubei, I. A.&lt;/author&gt;&lt;author&gt;Schmidt, S.&lt;/author&gt;&lt;author&gt;Peshkin, L.&lt;/author&gt;&lt;author&gt;Ramensky, V. E.&lt;/author&gt;&lt;author&gt;Gerasimova, A.&lt;/author&gt;&lt;author&gt;Bork, P.&lt;/author&gt;&lt;author&gt;Kondrashov, A. S.&lt;/author&gt;&lt;author&gt;Sunyaev, S. R.&lt;/author&gt;&lt;/authors&gt;&lt;/contributors&gt;&lt;auth-address&gt;Harvard Univ, Sch Med, Div Genet, Brigham &amp;amp; Womens Hosp, Boston, MA 02115 USA&amp;#xD;Max Planck Inst Dev Biol, Dept Biochem, Tubingen, Germany&amp;#xD;Harvard Univ, Sch Med, Dept Syst Biol, Boston, MA USA&amp;#xD;Russian Acad Sci, VA Engelhardt Mol Biol Inst, Moscow, Russia&amp;#xD;Univ Michigan, Inst Life Sci, Ann Arbor, MI USA&amp;#xD;Univ Michigan, Dept Ecol &amp;amp; Evolutionary Biol, Ann Arbor, MI USA&amp;#xD;European Mol Biol Lab, Heidelberg, Germany&lt;/auth-address&gt;&lt;titles&gt;&lt;title&gt;A method and server for predicting damaging missense mutations&lt;/title&gt;&lt;secondary-title&gt;Nature Methods&lt;/secondary-title&gt;&lt;alt-title&gt;Nat Methods&lt;/alt-title&gt;&lt;/titles&gt;&lt;pages&gt;248-249&lt;/pages&gt;&lt;volume&gt;7&lt;/volume&gt;&lt;number&gt;4&lt;/number&gt;&lt;keywords&gt;&lt;keyword&gt;protein function&lt;/keyword&gt;&lt;/keywords&gt;&lt;dates&gt;&lt;year&gt;2010&lt;/year&gt;&lt;pub-dates&gt;&lt;date&gt;Apr&lt;/date&gt;&lt;/pub-dates&gt;&lt;/dates&gt;&lt;isbn&gt;1548-7091&lt;/isbn&gt;&lt;accession-num&gt;WOS:000276150600004&lt;/accession-num&gt;&lt;urls&gt;&lt;related-urls&gt;&lt;url&gt;&amp;lt;Go to ISI&amp;gt;://WOS:000276150600004&lt;/url&gt;&lt;/related-urls&gt;&lt;/urls&gt;&lt;electronic-resource-num&gt;10.1038/nmeth0410-248&lt;/electronic-resource-num&gt;&lt;language&gt;English&lt;/language&gt;&lt;/record&gt;&lt;/Cite&gt;&lt;/EndNote&gt;</w:instrText>
      </w:r>
      <w:r w:rsidR="004C53AB" w:rsidRPr="007040DA">
        <w:rPr>
          <w:rFonts w:ascii="Times New Roman" w:hAnsi="Times New Roman" w:cs="Times New Roman"/>
        </w:rPr>
        <w:fldChar w:fldCharType="separate"/>
      </w:r>
      <w:r w:rsidR="00132C48">
        <w:rPr>
          <w:rFonts w:ascii="Times New Roman" w:hAnsi="Times New Roman" w:cs="Times New Roman"/>
          <w:noProof/>
        </w:rPr>
        <w:t>(</w:t>
      </w:r>
      <w:hyperlink w:anchor="_ENREF_12" w:tooltip="Adzhubei, 2010 #343" w:history="1">
        <w:r w:rsidR="00F3288C">
          <w:rPr>
            <w:rFonts w:ascii="Times New Roman" w:hAnsi="Times New Roman" w:cs="Times New Roman"/>
            <w:noProof/>
          </w:rPr>
          <w:t>12</w:t>
        </w:r>
      </w:hyperlink>
      <w:r w:rsidR="00132C48">
        <w:rPr>
          <w:rFonts w:ascii="Times New Roman" w:hAnsi="Times New Roman" w:cs="Times New Roman"/>
          <w:noProof/>
        </w:rPr>
        <w:t>)</w:t>
      </w:r>
      <w:r w:rsidR="004C53AB" w:rsidRPr="007040DA">
        <w:rPr>
          <w:rFonts w:ascii="Times New Roman" w:hAnsi="Times New Roman" w:cs="Times New Roman"/>
        </w:rPr>
        <w:fldChar w:fldCharType="end"/>
      </w:r>
      <w:r w:rsidR="00F62F38">
        <w:rPr>
          <w:rFonts w:ascii="Times New Roman" w:hAnsi="Times New Roman" w:cs="Times New Roman"/>
        </w:rPr>
        <w:t>;</w:t>
      </w:r>
      <w:r>
        <w:rPr>
          <w:rFonts w:ascii="Times New Roman" w:hAnsi="Times New Roman" w:cs="Times New Roman"/>
        </w:rPr>
        <w:t xml:space="preserve"> </w:t>
      </w:r>
      <w:r w:rsidRPr="007040DA">
        <w:rPr>
          <w:rFonts w:ascii="Times New Roman" w:hAnsi="Times New Roman" w:cs="Times New Roman"/>
        </w:rPr>
        <w:t>4) further prioritization considered the protein function in relation to patient’s phenotype and the amino acid conservation in species</w:t>
      </w:r>
      <w:r w:rsidR="00F56567">
        <w:rPr>
          <w:rFonts w:ascii="Times New Roman" w:hAnsi="Times New Roman" w:cs="Times New Roman"/>
        </w:rPr>
        <w:t>; 5) the confirmation included segregation analysis, molecular modeling, and functional studies.</w:t>
      </w:r>
    </w:p>
    <w:p w14:paraId="50ADF1E6" w14:textId="77777777" w:rsidR="00650E82" w:rsidRPr="007040DA" w:rsidRDefault="00650E82" w:rsidP="00650E82">
      <w:pPr>
        <w:spacing w:before="60" w:after="120" w:line="480" w:lineRule="auto"/>
        <w:contextualSpacing/>
        <w:rPr>
          <w:rFonts w:ascii="Times New Roman" w:hAnsi="Times New Roman" w:cs="Times New Roman"/>
          <w:b/>
        </w:rPr>
      </w:pPr>
      <w:r w:rsidRPr="007040DA">
        <w:rPr>
          <w:rFonts w:ascii="Times New Roman" w:hAnsi="Times New Roman" w:cs="Times New Roman"/>
          <w:b/>
        </w:rPr>
        <w:t>SDS-PAGE and Western blotting</w:t>
      </w:r>
    </w:p>
    <w:p w14:paraId="3C25D328" w14:textId="0BB8AF05" w:rsidR="00650E82" w:rsidRDefault="00650E82" w:rsidP="00650E82">
      <w:pPr>
        <w:spacing w:after="120" w:line="480" w:lineRule="auto"/>
        <w:contextualSpacing/>
        <w:rPr>
          <w:rFonts w:ascii="Times New Roman" w:hAnsi="Times New Roman" w:cs="Times New Roman"/>
        </w:rPr>
      </w:pPr>
      <w:r>
        <w:rPr>
          <w:rFonts w:ascii="Times New Roman" w:hAnsi="Times New Roman" w:cs="Times New Roman"/>
        </w:rPr>
        <w:t>C</w:t>
      </w:r>
      <w:r w:rsidRPr="00AE39C7">
        <w:rPr>
          <w:rFonts w:ascii="Times New Roman" w:hAnsi="Times New Roman" w:cs="Times New Roman"/>
        </w:rPr>
        <w:t xml:space="preserve">ultured fibroblasts of patient P1 and his brother, as well as three control </w:t>
      </w:r>
      <w:r w:rsidR="00F56567">
        <w:rPr>
          <w:rFonts w:ascii="Times New Roman" w:hAnsi="Times New Roman" w:cs="Times New Roman"/>
        </w:rPr>
        <w:t>fibroblast</w:t>
      </w:r>
      <w:r w:rsidRPr="00AE39C7">
        <w:rPr>
          <w:rFonts w:ascii="Times New Roman" w:hAnsi="Times New Roman" w:cs="Times New Roman"/>
        </w:rPr>
        <w:t xml:space="preserve"> lines</w:t>
      </w:r>
      <w:r>
        <w:rPr>
          <w:rFonts w:ascii="Times New Roman" w:hAnsi="Times New Roman" w:cs="Times New Roman"/>
        </w:rPr>
        <w:t xml:space="preserve"> were used for protein extraction</w:t>
      </w:r>
      <w:r w:rsidRPr="00AE39C7">
        <w:rPr>
          <w:rFonts w:ascii="Times New Roman" w:hAnsi="Times New Roman" w:cs="Times New Roman"/>
        </w:rPr>
        <w:t xml:space="preserve">. The cells were collected by </w:t>
      </w:r>
      <w:proofErr w:type="spellStart"/>
      <w:r w:rsidRPr="00AE39C7">
        <w:rPr>
          <w:rFonts w:ascii="Times New Roman" w:hAnsi="Times New Roman" w:cs="Times New Roman"/>
        </w:rPr>
        <w:t>trypsinization</w:t>
      </w:r>
      <w:proofErr w:type="spellEnd"/>
      <w:r w:rsidRPr="00AE39C7">
        <w:rPr>
          <w:rFonts w:ascii="Times New Roman" w:hAnsi="Times New Roman" w:cs="Times New Roman"/>
        </w:rPr>
        <w:t xml:space="preserve">, total cellular </w:t>
      </w:r>
      <w:r w:rsidRPr="00AE39C7">
        <w:rPr>
          <w:rFonts w:ascii="Times New Roman" w:hAnsi="Times New Roman" w:cs="Times New Roman"/>
        </w:rPr>
        <w:lastRenderedPageBreak/>
        <w:t xml:space="preserve">proteins extracted in RIPA buffer (50 </w:t>
      </w:r>
      <w:proofErr w:type="spellStart"/>
      <w:r w:rsidRPr="00AE39C7">
        <w:rPr>
          <w:rFonts w:ascii="Times New Roman" w:hAnsi="Times New Roman" w:cs="Times New Roman"/>
        </w:rPr>
        <w:t>mM</w:t>
      </w:r>
      <w:proofErr w:type="spellEnd"/>
      <w:r w:rsidRPr="00AE39C7">
        <w:rPr>
          <w:rFonts w:ascii="Times New Roman" w:hAnsi="Times New Roman" w:cs="Times New Roman"/>
        </w:rPr>
        <w:t xml:space="preserve"> </w:t>
      </w:r>
      <w:proofErr w:type="spellStart"/>
      <w:r w:rsidRPr="00AE39C7">
        <w:rPr>
          <w:rFonts w:ascii="Times New Roman" w:hAnsi="Times New Roman" w:cs="Times New Roman"/>
        </w:rPr>
        <w:t>Tris</w:t>
      </w:r>
      <w:proofErr w:type="spellEnd"/>
      <w:r w:rsidRPr="00AE39C7">
        <w:rPr>
          <w:rFonts w:ascii="Times New Roman" w:hAnsi="Times New Roman" w:cs="Times New Roman"/>
        </w:rPr>
        <w:t xml:space="preserve">-Cl pH8, 150 </w:t>
      </w:r>
      <w:proofErr w:type="spellStart"/>
      <w:r w:rsidRPr="00AE39C7">
        <w:rPr>
          <w:rFonts w:ascii="Times New Roman" w:hAnsi="Times New Roman" w:cs="Times New Roman"/>
        </w:rPr>
        <w:t>mM</w:t>
      </w:r>
      <w:proofErr w:type="spellEnd"/>
      <w:r w:rsidRPr="00AE39C7">
        <w:rPr>
          <w:rFonts w:ascii="Times New Roman" w:hAnsi="Times New Roman" w:cs="Times New Roman"/>
        </w:rPr>
        <w:t xml:space="preserve"> </w:t>
      </w:r>
      <w:proofErr w:type="spellStart"/>
      <w:r w:rsidRPr="00AE39C7">
        <w:rPr>
          <w:rFonts w:ascii="Times New Roman" w:hAnsi="Times New Roman" w:cs="Times New Roman"/>
        </w:rPr>
        <w:t>NaCl</w:t>
      </w:r>
      <w:proofErr w:type="spellEnd"/>
      <w:r w:rsidRPr="00AE39C7">
        <w:rPr>
          <w:rFonts w:ascii="Times New Roman" w:hAnsi="Times New Roman" w:cs="Times New Roman"/>
        </w:rPr>
        <w:t xml:space="preserve">, 1% </w:t>
      </w:r>
      <w:proofErr w:type="spellStart"/>
      <w:r w:rsidRPr="00AE39C7">
        <w:rPr>
          <w:rFonts w:ascii="Times New Roman" w:hAnsi="Times New Roman" w:cs="Times New Roman"/>
        </w:rPr>
        <w:t>TritonX</w:t>
      </w:r>
      <w:proofErr w:type="spellEnd"/>
      <w:r w:rsidRPr="00AE39C7">
        <w:rPr>
          <w:rFonts w:ascii="Times New Roman" w:hAnsi="Times New Roman" w:cs="Times New Roman"/>
        </w:rPr>
        <w:t xml:space="preserve"> 100, 0.5% sodium </w:t>
      </w:r>
      <w:proofErr w:type="spellStart"/>
      <w:r w:rsidRPr="00AE39C7">
        <w:rPr>
          <w:rFonts w:ascii="Times New Roman" w:hAnsi="Times New Roman" w:cs="Times New Roman"/>
        </w:rPr>
        <w:t>deoxycholate</w:t>
      </w:r>
      <w:proofErr w:type="spellEnd"/>
      <w:r w:rsidRPr="00AE39C7">
        <w:rPr>
          <w:rFonts w:ascii="Times New Roman" w:hAnsi="Times New Roman" w:cs="Times New Roman"/>
        </w:rPr>
        <w:t xml:space="preserve">, 0.1% SDS) containing protease </w:t>
      </w:r>
      <w:r>
        <w:rPr>
          <w:rFonts w:ascii="Times New Roman" w:hAnsi="Times New Roman" w:cs="Times New Roman"/>
        </w:rPr>
        <w:t xml:space="preserve">and phosphatase </w:t>
      </w:r>
      <w:r w:rsidRPr="00AE39C7">
        <w:rPr>
          <w:rFonts w:ascii="Times New Roman" w:hAnsi="Times New Roman" w:cs="Times New Roman"/>
        </w:rPr>
        <w:t>inhibitors</w:t>
      </w:r>
      <w:r>
        <w:rPr>
          <w:rFonts w:ascii="Times New Roman" w:hAnsi="Times New Roman" w:cs="Times New Roman"/>
        </w:rPr>
        <w:t xml:space="preserve"> (</w:t>
      </w:r>
      <w:proofErr w:type="spellStart"/>
      <w:r>
        <w:rPr>
          <w:rFonts w:ascii="Times New Roman" w:hAnsi="Times New Roman" w:cs="Times New Roman"/>
        </w:rPr>
        <w:t>Thermo</w:t>
      </w:r>
      <w:proofErr w:type="spellEnd"/>
      <w:r w:rsidRPr="00F14D42">
        <w:rPr>
          <w:rFonts w:ascii="Times New Roman" w:hAnsi="Times New Roman" w:cs="Times New Roman"/>
        </w:rPr>
        <w:t xml:space="preserve"> </w:t>
      </w:r>
      <w:r>
        <w:rPr>
          <w:rFonts w:ascii="Times New Roman" w:hAnsi="Times New Roman" w:cs="Times New Roman"/>
        </w:rPr>
        <w:t>Fisher Scientific)</w:t>
      </w:r>
      <w:r w:rsidRPr="00AE39C7">
        <w:rPr>
          <w:rFonts w:ascii="Times New Roman" w:hAnsi="Times New Roman" w:cs="Times New Roman"/>
        </w:rPr>
        <w:t>, and quantified by the Bradford method</w:t>
      </w:r>
      <w:r>
        <w:rPr>
          <w:rFonts w:ascii="Times New Roman" w:hAnsi="Times New Roman" w:cs="Times New Roman"/>
        </w:rPr>
        <w:t xml:space="preserve"> (Protein Assay, Bio-Rad)</w:t>
      </w:r>
      <w:r w:rsidR="00DA6F7E">
        <w:rPr>
          <w:rFonts w:ascii="Times New Roman" w:hAnsi="Times New Roman" w:cs="Times New Roman"/>
        </w:rPr>
        <w:t>.</w:t>
      </w:r>
    </w:p>
    <w:p w14:paraId="4DD9AF93" w14:textId="0AE81029" w:rsidR="00650E82" w:rsidRPr="00AE39C7" w:rsidRDefault="00650E82" w:rsidP="00650E82">
      <w:pPr>
        <w:spacing w:after="120" w:line="480" w:lineRule="auto"/>
        <w:contextualSpacing/>
        <w:rPr>
          <w:rFonts w:ascii="Times New Roman" w:hAnsi="Times New Roman" w:cs="Times New Roman"/>
        </w:rPr>
      </w:pPr>
      <w:r>
        <w:rPr>
          <w:rFonts w:ascii="Times New Roman" w:hAnsi="Times New Roman" w:cs="Times New Roman"/>
        </w:rPr>
        <w:t>The p</w:t>
      </w:r>
      <w:r w:rsidRPr="00AE39C7">
        <w:rPr>
          <w:rFonts w:ascii="Times New Roman" w:hAnsi="Times New Roman" w:cs="Times New Roman"/>
        </w:rPr>
        <w:t>roteins were separated on 4-20% Mini-Protean</w:t>
      </w:r>
      <w:r w:rsidRPr="00AE39C7">
        <w:rPr>
          <w:rFonts w:ascii="Times New Roman" w:hAnsi="Times New Roman" w:cs="Times New Roman"/>
          <w:vertAlign w:val="superscript"/>
        </w:rPr>
        <w:sym w:font="Symbol" w:char="F0D2"/>
      </w:r>
      <w:r w:rsidRPr="00AE39C7">
        <w:rPr>
          <w:rFonts w:ascii="Times New Roman" w:hAnsi="Times New Roman" w:cs="Times New Roman"/>
        </w:rPr>
        <w:t xml:space="preserve"> TGX Stain-</w:t>
      </w:r>
      <w:proofErr w:type="spellStart"/>
      <w:r w:rsidRPr="00AE39C7">
        <w:rPr>
          <w:rFonts w:ascii="Times New Roman" w:hAnsi="Times New Roman" w:cs="Times New Roman"/>
        </w:rPr>
        <w:t>Free</w:t>
      </w:r>
      <w:r w:rsidRPr="00AE39C7">
        <w:rPr>
          <w:rFonts w:ascii="Times New Roman" w:hAnsi="Times New Roman" w:cs="Times New Roman"/>
          <w:vertAlign w:val="superscript"/>
        </w:rPr>
        <w:t>TM</w:t>
      </w:r>
      <w:proofErr w:type="spellEnd"/>
      <w:r w:rsidRPr="00AE39C7">
        <w:rPr>
          <w:rFonts w:ascii="Times New Roman" w:hAnsi="Times New Roman" w:cs="Times New Roman"/>
        </w:rPr>
        <w:t xml:space="preserve"> gels (Bio-Rad), and transferred to 0.2 </w:t>
      </w:r>
      <w:r w:rsidRPr="00AE39C7">
        <w:rPr>
          <w:rFonts w:ascii="Times New Roman" w:hAnsi="Times New Roman" w:cs="Times New Roman"/>
        </w:rPr>
        <w:sym w:font="Symbol" w:char="F06D"/>
      </w:r>
      <w:r w:rsidRPr="00AE39C7">
        <w:rPr>
          <w:rFonts w:ascii="Times New Roman" w:hAnsi="Times New Roman" w:cs="Times New Roman"/>
        </w:rPr>
        <w:t>m PVDF (</w:t>
      </w:r>
      <w:proofErr w:type="spellStart"/>
      <w:r w:rsidRPr="00AE39C7">
        <w:rPr>
          <w:rFonts w:ascii="Times New Roman" w:hAnsi="Times New Roman" w:cs="Times New Roman"/>
        </w:rPr>
        <w:t>polyvinylidene</w:t>
      </w:r>
      <w:proofErr w:type="spellEnd"/>
      <w:r w:rsidRPr="00AE39C7">
        <w:rPr>
          <w:rFonts w:ascii="Times New Roman" w:hAnsi="Times New Roman" w:cs="Times New Roman"/>
        </w:rPr>
        <w:t xml:space="preserve"> fluoride) membranes (Trans-Blot</w:t>
      </w:r>
      <w:r w:rsidRPr="00AE39C7">
        <w:rPr>
          <w:rFonts w:ascii="Times New Roman" w:hAnsi="Times New Roman" w:cs="Times New Roman"/>
          <w:vertAlign w:val="superscript"/>
        </w:rPr>
        <w:sym w:font="Symbol" w:char="F0D2"/>
      </w:r>
      <w:r w:rsidRPr="00AE39C7">
        <w:rPr>
          <w:rFonts w:ascii="Times New Roman" w:hAnsi="Times New Roman" w:cs="Times New Roman"/>
        </w:rPr>
        <w:t xml:space="preserve"> </w:t>
      </w:r>
      <w:proofErr w:type="spellStart"/>
      <w:r w:rsidRPr="00AE39C7">
        <w:rPr>
          <w:rFonts w:ascii="Times New Roman" w:hAnsi="Times New Roman" w:cs="Times New Roman"/>
        </w:rPr>
        <w:t>Turbo</w:t>
      </w:r>
      <w:r w:rsidRPr="00AE39C7">
        <w:rPr>
          <w:rFonts w:ascii="Times New Roman" w:hAnsi="Times New Roman" w:cs="Times New Roman"/>
          <w:vertAlign w:val="superscript"/>
        </w:rPr>
        <w:t>TM</w:t>
      </w:r>
      <w:proofErr w:type="spellEnd"/>
      <w:r w:rsidRPr="00AE39C7">
        <w:rPr>
          <w:rFonts w:ascii="Times New Roman" w:hAnsi="Times New Roman" w:cs="Times New Roman"/>
        </w:rPr>
        <w:t xml:space="preserve"> Transfer System, Bio-Rad). The blots were blocked in 5% milk in TBS-Tween 20 (0.1%), incubated overnight with primary antibody, followed by one-hour incubation the next day with HRP conjugated secondary antibody. Primary antibodies were against: PPA2 (</w:t>
      </w:r>
      <w:proofErr w:type="spellStart"/>
      <w:r w:rsidRPr="00AE39C7">
        <w:rPr>
          <w:rFonts w:ascii="Times New Roman" w:hAnsi="Times New Roman" w:cs="Times New Roman"/>
        </w:rPr>
        <w:t>Abcam</w:t>
      </w:r>
      <w:proofErr w:type="spellEnd"/>
      <w:r w:rsidRPr="00AE39C7">
        <w:rPr>
          <w:rFonts w:ascii="Times New Roman" w:hAnsi="Times New Roman" w:cs="Times New Roman"/>
        </w:rPr>
        <w:t>, ab177935), TOM20 (Santa Cruz, sc-11415), MTCO1 (</w:t>
      </w:r>
      <w:proofErr w:type="spellStart"/>
      <w:r w:rsidRPr="00AE39C7">
        <w:rPr>
          <w:rFonts w:ascii="Times New Roman" w:hAnsi="Times New Roman" w:cs="Times New Roman"/>
        </w:rPr>
        <w:t>Abcam</w:t>
      </w:r>
      <w:proofErr w:type="spellEnd"/>
      <w:r w:rsidRPr="00AE39C7">
        <w:rPr>
          <w:rFonts w:ascii="Times New Roman" w:hAnsi="Times New Roman" w:cs="Times New Roman"/>
        </w:rPr>
        <w:t>, ab14705), MTCO2 (</w:t>
      </w:r>
      <w:proofErr w:type="spellStart"/>
      <w:r w:rsidRPr="00AE39C7">
        <w:rPr>
          <w:rFonts w:ascii="Times New Roman" w:hAnsi="Times New Roman" w:cs="Times New Roman"/>
        </w:rPr>
        <w:t>Abcam</w:t>
      </w:r>
      <w:proofErr w:type="spellEnd"/>
      <w:r w:rsidRPr="00AE39C7">
        <w:rPr>
          <w:rFonts w:ascii="Times New Roman" w:hAnsi="Times New Roman" w:cs="Times New Roman"/>
        </w:rPr>
        <w:t xml:space="preserve">, ab110258), </w:t>
      </w:r>
      <w:r w:rsidR="00DA6F7E">
        <w:rPr>
          <w:rFonts w:ascii="Times New Roman" w:hAnsi="Times New Roman" w:cs="Times New Roman"/>
        </w:rPr>
        <w:t xml:space="preserve">and </w:t>
      </w:r>
      <w:r w:rsidRPr="00AE39C7">
        <w:rPr>
          <w:rFonts w:ascii="Times New Roman" w:hAnsi="Times New Roman" w:cs="Times New Roman"/>
        </w:rPr>
        <w:t>SDHA (</w:t>
      </w:r>
      <w:proofErr w:type="spellStart"/>
      <w:r w:rsidRPr="00AE39C7">
        <w:rPr>
          <w:rFonts w:ascii="Times New Roman" w:hAnsi="Times New Roman" w:cs="Times New Roman"/>
        </w:rPr>
        <w:t>Abcam</w:t>
      </w:r>
      <w:proofErr w:type="spellEnd"/>
      <w:r w:rsidRPr="00AE39C7">
        <w:rPr>
          <w:rFonts w:ascii="Times New Roman" w:hAnsi="Times New Roman" w:cs="Times New Roman"/>
        </w:rPr>
        <w:t xml:space="preserve">, ab14715). Secondary antibodies used: goat anti-mouse HRP (Jackson </w:t>
      </w:r>
      <w:proofErr w:type="spellStart"/>
      <w:r w:rsidRPr="00AE39C7">
        <w:rPr>
          <w:rFonts w:ascii="Times New Roman" w:hAnsi="Times New Roman" w:cs="Times New Roman"/>
        </w:rPr>
        <w:t>Immunoresearch</w:t>
      </w:r>
      <w:proofErr w:type="spellEnd"/>
      <w:r w:rsidRPr="00AE39C7">
        <w:rPr>
          <w:rFonts w:ascii="Times New Roman" w:hAnsi="Times New Roman" w:cs="Times New Roman"/>
        </w:rPr>
        <w:t xml:space="preserve">, 115-035-146) and goat anti-rabbit HRP (Jackson </w:t>
      </w:r>
      <w:proofErr w:type="spellStart"/>
      <w:r w:rsidRPr="00AE39C7">
        <w:rPr>
          <w:rFonts w:ascii="Times New Roman" w:hAnsi="Times New Roman" w:cs="Times New Roman"/>
        </w:rPr>
        <w:t>Immunoresearch</w:t>
      </w:r>
      <w:proofErr w:type="spellEnd"/>
      <w:r w:rsidRPr="00AE39C7">
        <w:rPr>
          <w:rFonts w:ascii="Times New Roman" w:hAnsi="Times New Roman" w:cs="Times New Roman"/>
        </w:rPr>
        <w:t>, 115-035-144). The chemiluminescent reaction (</w:t>
      </w:r>
      <w:proofErr w:type="spellStart"/>
      <w:r w:rsidRPr="00AE39C7">
        <w:rPr>
          <w:rFonts w:ascii="Times New Roman" w:hAnsi="Times New Roman" w:cs="Times New Roman"/>
        </w:rPr>
        <w:t>Clarity</w:t>
      </w:r>
      <w:r w:rsidRPr="00AE39C7">
        <w:rPr>
          <w:rFonts w:ascii="Times New Roman" w:hAnsi="Times New Roman" w:cs="Times New Roman"/>
          <w:vertAlign w:val="superscript"/>
        </w:rPr>
        <w:t>TM</w:t>
      </w:r>
      <w:proofErr w:type="spellEnd"/>
      <w:r w:rsidRPr="00AE39C7">
        <w:rPr>
          <w:rFonts w:ascii="Times New Roman" w:hAnsi="Times New Roman" w:cs="Times New Roman"/>
        </w:rPr>
        <w:t xml:space="preserve"> Western ECL substrate, Bio-Rad) was used to develop the signal which was captured with Bio-Rad </w:t>
      </w:r>
      <w:proofErr w:type="spellStart"/>
      <w:r w:rsidRPr="00AE39C7">
        <w:rPr>
          <w:rFonts w:ascii="Times New Roman" w:hAnsi="Times New Roman" w:cs="Times New Roman"/>
        </w:rPr>
        <w:t>ChemiDoc</w:t>
      </w:r>
      <w:proofErr w:type="spellEnd"/>
      <w:r w:rsidRPr="00AE39C7">
        <w:rPr>
          <w:rFonts w:ascii="Times New Roman" w:hAnsi="Times New Roman" w:cs="Times New Roman"/>
        </w:rPr>
        <w:t>™ XRS+ imager.</w:t>
      </w:r>
    </w:p>
    <w:p w14:paraId="33317D29" w14:textId="77777777" w:rsidR="00650E82" w:rsidRPr="007040DA" w:rsidRDefault="00650E82" w:rsidP="00650E82">
      <w:pPr>
        <w:spacing w:after="120" w:line="480" w:lineRule="auto"/>
        <w:contextualSpacing/>
        <w:rPr>
          <w:rFonts w:ascii="Times New Roman" w:hAnsi="Times New Roman" w:cs="Times New Roman"/>
          <w:b/>
        </w:rPr>
      </w:pPr>
      <w:r w:rsidRPr="007040DA">
        <w:rPr>
          <w:rFonts w:ascii="Times New Roman" w:hAnsi="Times New Roman" w:cs="Times New Roman"/>
          <w:b/>
        </w:rPr>
        <w:t>Blue native-PAGE and Western blotting</w:t>
      </w:r>
    </w:p>
    <w:p w14:paraId="0C9B50CF" w14:textId="688F5F23" w:rsidR="00650E82" w:rsidRDefault="00650E82" w:rsidP="00650E82">
      <w:pPr>
        <w:spacing w:after="120" w:line="480" w:lineRule="auto"/>
        <w:contextualSpacing/>
        <w:rPr>
          <w:rFonts w:ascii="Times New Roman" w:hAnsi="Times New Roman" w:cs="Times New Roman"/>
        </w:rPr>
      </w:pPr>
      <w:r w:rsidRPr="007040DA">
        <w:rPr>
          <w:rFonts w:ascii="Times New Roman" w:hAnsi="Times New Roman" w:cs="Times New Roman"/>
        </w:rPr>
        <w:t>The samples were prepared for blue native-PAGE as previously described</w:t>
      </w:r>
      <w:r w:rsidR="000220E0">
        <w:rPr>
          <w:rFonts w:ascii="Times New Roman" w:hAnsi="Times New Roman" w:cs="Times New Roman"/>
        </w:rPr>
        <w:t xml:space="preserve"> </w:t>
      </w:r>
      <w:r w:rsidR="004C53AB" w:rsidRPr="007040DA">
        <w:rPr>
          <w:rFonts w:ascii="Times New Roman" w:hAnsi="Times New Roman" w:cs="Times New Roman"/>
        </w:rPr>
        <w:fldChar w:fldCharType="begin"/>
      </w:r>
      <w:r w:rsidR="00132C48">
        <w:rPr>
          <w:rFonts w:ascii="Times New Roman" w:hAnsi="Times New Roman" w:cs="Times New Roman"/>
        </w:rPr>
        <w:instrText xml:space="preserve"> ADDIN EN.CITE &lt;EndNote&gt;&lt;Cite&gt;&lt;Author&gt;Wittig&lt;/Author&gt;&lt;Year&gt;2006&lt;/Year&gt;&lt;RecNum&gt;342&lt;/RecNum&gt;&lt;DisplayText&gt;(13)&lt;/DisplayText&gt;&lt;record&gt;&lt;rec-number&gt;342&lt;/rec-number&gt;&lt;foreign-keys&gt;&lt;key app="EN" db-id="e2rv9zrtjr2x5pevwd6xdws89ff25trv2sdf"&gt;342&lt;/key&gt;&lt;/foreign-keys&gt;&lt;ref-type name="Journal Article"&gt;17&lt;/ref-type&gt;&lt;contributors&gt;&lt;authors&gt;&lt;author&gt;Wittig, I.&lt;/author&gt;&lt;author&gt;Braun, H. P.&lt;/author&gt;&lt;author&gt;Schagger, H.&lt;/author&gt;&lt;/authors&gt;&lt;/contributors&gt;&lt;auth-address&gt;Univ Frankfurt Klinikum, Zentrum Biol Chem, D-60590 Frankfurt, Germany&amp;#xD;Leibniz Univ Hannover, Inst Pflanzengenet, D-30419 Hannover, Germany&lt;/auth-address&gt;&lt;titles&gt;&lt;title&gt;Blue native PAGE&lt;/title&gt;&lt;secondary-title&gt;Nature Protocols&lt;/secondary-title&gt;&lt;alt-title&gt;Nat Protoc&lt;/alt-title&gt;&lt;/titles&gt;&lt;pages&gt;418-428&lt;/pages&gt;&lt;volume&gt;1&lt;/volume&gt;&lt;number&gt;1&lt;/number&gt;&lt;keywords&gt;&lt;keyword&gt;polyacrylamide-gel electrophoresis&lt;/keyword&gt;&lt;keyword&gt;membrane-protein complexes&lt;/keyword&gt;&lt;keyword&gt;oxidative-phosphorylation enzymes&lt;/keyword&gt;&lt;keyword&gt;respiratory-chain supercomplexes&lt;/keyword&gt;&lt;keyword&gt;atp synthase&lt;/keyword&gt;&lt;keyword&gt;f1f0-atp synthase&lt;/keyword&gt;&lt;keyword&gt;2-dimensional electrophoresis&lt;/keyword&gt;&lt;keyword&gt;mammalian mitochondria&lt;/keyword&gt;&lt;keyword&gt;preprotein translocase&lt;/keyword&gt;&lt;keyword&gt;plant-mitochondria&lt;/keyword&gt;&lt;/keywords&gt;&lt;dates&gt;&lt;year&gt;2006&lt;/year&gt;&lt;/dates&gt;&lt;isbn&gt;1754-2189&lt;/isbn&gt;&lt;accession-num&gt;ISI:000251002200061&lt;/accession-num&gt;&lt;urls&gt;&lt;related-urls&gt;&lt;url&gt;&amp;lt;Go to ISI&amp;gt;://000251002200061&lt;/url&gt;&lt;/related-urls&gt;&lt;/urls&gt;&lt;electronic-resource-num&gt;10.1038/nprot.2006.62&lt;/electronic-resource-num&gt;&lt;language&gt;English&lt;/language&gt;&lt;/record&gt;&lt;/Cite&gt;&lt;/EndNote&gt;</w:instrText>
      </w:r>
      <w:r w:rsidR="004C53AB" w:rsidRPr="007040DA">
        <w:rPr>
          <w:rFonts w:ascii="Times New Roman" w:hAnsi="Times New Roman" w:cs="Times New Roman"/>
        </w:rPr>
        <w:fldChar w:fldCharType="separate"/>
      </w:r>
      <w:r w:rsidR="00132C48">
        <w:rPr>
          <w:rFonts w:ascii="Times New Roman" w:hAnsi="Times New Roman" w:cs="Times New Roman"/>
          <w:noProof/>
        </w:rPr>
        <w:t>(</w:t>
      </w:r>
      <w:hyperlink w:anchor="_ENREF_13" w:tooltip="Wittig, 2006 #342" w:history="1">
        <w:r w:rsidR="00F3288C">
          <w:rPr>
            <w:rFonts w:ascii="Times New Roman" w:hAnsi="Times New Roman" w:cs="Times New Roman"/>
            <w:noProof/>
          </w:rPr>
          <w:t>13</w:t>
        </w:r>
      </w:hyperlink>
      <w:r w:rsidR="00132C48">
        <w:rPr>
          <w:rFonts w:ascii="Times New Roman" w:hAnsi="Times New Roman" w:cs="Times New Roman"/>
          <w:noProof/>
        </w:rPr>
        <w:t>)</w:t>
      </w:r>
      <w:r w:rsidR="004C53AB" w:rsidRPr="007040DA">
        <w:rPr>
          <w:rFonts w:ascii="Times New Roman" w:hAnsi="Times New Roman" w:cs="Times New Roman"/>
        </w:rPr>
        <w:fldChar w:fldCharType="end"/>
      </w:r>
      <w:r>
        <w:rPr>
          <w:rFonts w:ascii="Times New Roman" w:hAnsi="Times New Roman" w:cs="Times New Roman"/>
        </w:rPr>
        <w:t xml:space="preserve"> from fibroblasts of patient P1, his brother, and three controls. The samples were separated at 4°C on 4-16% </w:t>
      </w:r>
      <w:proofErr w:type="spellStart"/>
      <w:r>
        <w:rPr>
          <w:rFonts w:ascii="Times New Roman" w:hAnsi="Times New Roman" w:cs="Times New Roman"/>
        </w:rPr>
        <w:t>Bis-Tris</w:t>
      </w:r>
      <w:proofErr w:type="spellEnd"/>
      <w:r w:rsidRPr="007040DA">
        <w:rPr>
          <w:rFonts w:ascii="Times New Roman" w:hAnsi="Times New Roman" w:cs="Times New Roman"/>
        </w:rPr>
        <w:t xml:space="preserve"> </w:t>
      </w:r>
      <w:r>
        <w:rPr>
          <w:rFonts w:ascii="Times New Roman" w:hAnsi="Times New Roman" w:cs="Times New Roman"/>
        </w:rPr>
        <w:t xml:space="preserve">Native Page gels (Invitrogen). </w:t>
      </w:r>
      <w:r w:rsidRPr="007040DA">
        <w:rPr>
          <w:rFonts w:ascii="Times New Roman" w:hAnsi="Times New Roman" w:cs="Times New Roman"/>
        </w:rPr>
        <w:t xml:space="preserve">Western blotting was carried out as above </w:t>
      </w:r>
      <w:r>
        <w:rPr>
          <w:rFonts w:ascii="Times New Roman" w:hAnsi="Times New Roman" w:cs="Times New Roman"/>
        </w:rPr>
        <w:t>with</w:t>
      </w:r>
      <w:r w:rsidRPr="007040DA">
        <w:rPr>
          <w:rFonts w:ascii="Times New Roman" w:hAnsi="Times New Roman" w:cs="Times New Roman"/>
        </w:rPr>
        <w:t xml:space="preserve"> </w:t>
      </w:r>
      <w:r>
        <w:rPr>
          <w:rFonts w:ascii="Times New Roman" w:hAnsi="Times New Roman" w:cs="Times New Roman"/>
        </w:rPr>
        <w:t xml:space="preserve">the </w:t>
      </w:r>
      <w:r w:rsidRPr="007040DA">
        <w:rPr>
          <w:rFonts w:ascii="Times New Roman" w:hAnsi="Times New Roman" w:cs="Times New Roman"/>
        </w:rPr>
        <w:t>following primary antibodies: NDUFA9 (</w:t>
      </w:r>
      <w:proofErr w:type="spellStart"/>
      <w:r w:rsidRPr="007040DA">
        <w:rPr>
          <w:rFonts w:ascii="Times New Roman" w:hAnsi="Times New Roman" w:cs="Times New Roman"/>
        </w:rPr>
        <w:t>Abcam</w:t>
      </w:r>
      <w:proofErr w:type="spellEnd"/>
      <w:r w:rsidRPr="007040DA">
        <w:rPr>
          <w:rFonts w:ascii="Times New Roman" w:hAnsi="Times New Roman" w:cs="Times New Roman"/>
        </w:rPr>
        <w:t xml:space="preserve">, ab14713), ATP5A (Total OXPHOS Cocktail, </w:t>
      </w:r>
      <w:proofErr w:type="spellStart"/>
      <w:r w:rsidRPr="007040DA">
        <w:rPr>
          <w:rFonts w:ascii="Times New Roman" w:hAnsi="Times New Roman" w:cs="Times New Roman"/>
        </w:rPr>
        <w:t>Abcam</w:t>
      </w:r>
      <w:proofErr w:type="spellEnd"/>
      <w:r w:rsidRPr="007040DA">
        <w:rPr>
          <w:rFonts w:ascii="Times New Roman" w:hAnsi="Times New Roman" w:cs="Times New Roman"/>
        </w:rPr>
        <w:t>, ab110413), TOM40 (Santa Cruz, sc-11414), MTCO2 (</w:t>
      </w:r>
      <w:proofErr w:type="spellStart"/>
      <w:r w:rsidRPr="007040DA">
        <w:rPr>
          <w:rFonts w:ascii="Times New Roman" w:hAnsi="Times New Roman" w:cs="Times New Roman"/>
        </w:rPr>
        <w:t>Abcam</w:t>
      </w:r>
      <w:proofErr w:type="spellEnd"/>
      <w:r w:rsidRPr="007040DA">
        <w:rPr>
          <w:rFonts w:ascii="Times New Roman" w:hAnsi="Times New Roman" w:cs="Times New Roman"/>
        </w:rPr>
        <w:t>, ab110258), SDHA (</w:t>
      </w:r>
      <w:proofErr w:type="spellStart"/>
      <w:r w:rsidRPr="007040DA">
        <w:rPr>
          <w:rFonts w:ascii="Times New Roman" w:hAnsi="Times New Roman" w:cs="Times New Roman"/>
        </w:rPr>
        <w:t>Abcam</w:t>
      </w:r>
      <w:proofErr w:type="spellEnd"/>
      <w:r w:rsidRPr="007040DA">
        <w:rPr>
          <w:rFonts w:ascii="Times New Roman" w:hAnsi="Times New Roman" w:cs="Times New Roman"/>
        </w:rPr>
        <w:t>, ab14715).</w:t>
      </w:r>
    </w:p>
    <w:p w14:paraId="3D77D08B" w14:textId="77777777" w:rsidR="00650E82" w:rsidRPr="00915F6A" w:rsidRDefault="00650E82" w:rsidP="00650E82">
      <w:pPr>
        <w:spacing w:after="120" w:line="480" w:lineRule="auto"/>
        <w:contextualSpacing/>
        <w:rPr>
          <w:rFonts w:ascii="Times New Roman" w:hAnsi="Times New Roman" w:cs="Times New Roman"/>
          <w:b/>
        </w:rPr>
      </w:pPr>
      <w:r w:rsidRPr="00915F6A">
        <w:rPr>
          <w:rFonts w:ascii="Times New Roman" w:hAnsi="Times New Roman" w:cs="Times New Roman"/>
          <w:b/>
        </w:rPr>
        <w:t>RNA extraction, cDNA synthesis, and quantitative real-time PCR</w:t>
      </w:r>
    </w:p>
    <w:p w14:paraId="388838F1" w14:textId="493DC683" w:rsidR="00650E82" w:rsidRPr="007040DA" w:rsidRDefault="00650E82" w:rsidP="00650E82">
      <w:pPr>
        <w:spacing w:after="120" w:line="480" w:lineRule="auto"/>
        <w:contextualSpacing/>
        <w:rPr>
          <w:rFonts w:ascii="Times New Roman" w:hAnsi="Times New Roman" w:cs="Times New Roman"/>
        </w:rPr>
      </w:pPr>
      <w:r>
        <w:rPr>
          <w:rFonts w:ascii="Times New Roman" w:hAnsi="Times New Roman" w:cs="Times New Roman"/>
        </w:rPr>
        <w:t>Total RNA was extracted from heart biopsies of P2</w:t>
      </w:r>
      <w:r w:rsidR="00DA6F7E">
        <w:rPr>
          <w:rFonts w:ascii="Times New Roman" w:hAnsi="Times New Roman" w:cs="Times New Roman"/>
        </w:rPr>
        <w:t>0</w:t>
      </w:r>
      <w:r>
        <w:rPr>
          <w:rFonts w:ascii="Times New Roman" w:hAnsi="Times New Roman" w:cs="Times New Roman"/>
        </w:rPr>
        <w:t xml:space="preserve"> and three controls with </w:t>
      </w:r>
      <w:r w:rsidR="0062499F">
        <w:rPr>
          <w:rFonts w:ascii="Times New Roman" w:hAnsi="Times New Roman" w:cs="Times New Roman"/>
        </w:rPr>
        <w:t>RNeasy</w:t>
      </w:r>
      <w:r w:rsidR="0062499F" w:rsidRPr="0062499F">
        <w:rPr>
          <w:rFonts w:ascii="Times New Roman" w:hAnsi="Times New Roman" w:cs="Times New Roman"/>
          <w:vertAlign w:val="superscript"/>
        </w:rPr>
        <w:t>®</w:t>
      </w:r>
      <w:r w:rsidR="0062499F">
        <w:rPr>
          <w:rFonts w:ascii="Times New Roman" w:hAnsi="Times New Roman" w:cs="Times New Roman"/>
        </w:rPr>
        <w:t xml:space="preserve"> Mini Kit </w:t>
      </w:r>
      <w:r>
        <w:rPr>
          <w:rFonts w:ascii="Times New Roman" w:hAnsi="Times New Roman" w:cs="Times New Roman"/>
        </w:rPr>
        <w:t>(</w:t>
      </w:r>
      <w:proofErr w:type="spellStart"/>
      <w:r w:rsidR="0062499F">
        <w:rPr>
          <w:rFonts w:ascii="Times New Roman" w:hAnsi="Times New Roman" w:cs="Times New Roman"/>
        </w:rPr>
        <w:t>Qiagen</w:t>
      </w:r>
      <w:proofErr w:type="spellEnd"/>
      <w:r>
        <w:rPr>
          <w:rFonts w:ascii="Times New Roman" w:hAnsi="Times New Roman" w:cs="Times New Roman"/>
        </w:rPr>
        <w:t xml:space="preserve">), quantified by </w:t>
      </w:r>
      <w:proofErr w:type="spellStart"/>
      <w:r>
        <w:rPr>
          <w:rFonts w:ascii="Times New Roman" w:hAnsi="Times New Roman" w:cs="Times New Roman"/>
        </w:rPr>
        <w:t>Nanodrop</w:t>
      </w:r>
      <w:proofErr w:type="spellEnd"/>
      <w:r>
        <w:rPr>
          <w:rFonts w:ascii="Times New Roman" w:hAnsi="Times New Roman" w:cs="Times New Roman"/>
        </w:rPr>
        <w:t xml:space="preserve"> and its integrity checked on agarose gel. About 360 ng of total RNA were further used for cDNA synthesis (Maxima First Strand Synthesis Kit, </w:t>
      </w:r>
      <w:proofErr w:type="spellStart"/>
      <w:r>
        <w:rPr>
          <w:rFonts w:ascii="Times New Roman" w:hAnsi="Times New Roman" w:cs="Times New Roman"/>
        </w:rPr>
        <w:lastRenderedPageBreak/>
        <w:t>Thermo</w:t>
      </w:r>
      <w:proofErr w:type="spellEnd"/>
      <w:r>
        <w:rPr>
          <w:rFonts w:ascii="Times New Roman" w:hAnsi="Times New Roman" w:cs="Times New Roman"/>
        </w:rPr>
        <w:t xml:space="preserve"> Fisher Scientific). NRAP cDNA was amplified (part of exons 13-14) to verify if the patient’s NRAP mRNA is degraded by</w:t>
      </w:r>
      <w:r w:rsidRPr="006D239A">
        <w:rPr>
          <w:rFonts w:ascii="Times New Roman" w:hAnsi="Times New Roman" w:cs="Times New Roman"/>
        </w:rPr>
        <w:t xml:space="preserve"> </w:t>
      </w:r>
      <w:r>
        <w:rPr>
          <w:rFonts w:ascii="Times New Roman" w:hAnsi="Times New Roman" w:cs="Times New Roman"/>
        </w:rPr>
        <w:t>nonsense-mediated decay. Further, qPCR reactions were performed in triplicate using IQ SYBR Green qPCR kit</w:t>
      </w:r>
      <w:r w:rsidR="00A74928">
        <w:rPr>
          <w:rFonts w:ascii="Times New Roman" w:hAnsi="Times New Roman" w:cs="Times New Roman"/>
        </w:rPr>
        <w:t xml:space="preserve"> (Bio-Rad) on CFX96 Touch qPCR S</w:t>
      </w:r>
      <w:r>
        <w:rPr>
          <w:rFonts w:ascii="Times New Roman" w:hAnsi="Times New Roman" w:cs="Times New Roman"/>
        </w:rPr>
        <w:t xml:space="preserve">ystem (Bio-Rad), to quantify the NRAP mRNA level against ACTB (Beta-Actin). All primers are presented in </w:t>
      </w:r>
      <w:r w:rsidR="00F62F38">
        <w:rPr>
          <w:rFonts w:ascii="Times New Roman" w:hAnsi="Times New Roman" w:cs="Times New Roman"/>
        </w:rPr>
        <w:t xml:space="preserve">Online </w:t>
      </w:r>
      <w:r>
        <w:rPr>
          <w:rFonts w:ascii="Times New Roman" w:hAnsi="Times New Roman" w:cs="Times New Roman"/>
        </w:rPr>
        <w:t xml:space="preserve">Table </w:t>
      </w:r>
      <w:r w:rsidR="00F62F38">
        <w:rPr>
          <w:rFonts w:ascii="Times New Roman" w:hAnsi="Times New Roman" w:cs="Times New Roman"/>
        </w:rPr>
        <w:t>3</w:t>
      </w:r>
      <w:r>
        <w:rPr>
          <w:rFonts w:ascii="Times New Roman" w:hAnsi="Times New Roman" w:cs="Times New Roman"/>
        </w:rPr>
        <w:t>.</w:t>
      </w:r>
    </w:p>
    <w:p w14:paraId="5CFD4439" w14:textId="77777777" w:rsidR="00650E82" w:rsidRPr="007040DA" w:rsidRDefault="00650E82" w:rsidP="00650E82">
      <w:pPr>
        <w:spacing w:before="60" w:after="120" w:line="480" w:lineRule="auto"/>
        <w:contextualSpacing/>
        <w:rPr>
          <w:rFonts w:ascii="Times New Roman" w:hAnsi="Times New Roman" w:cs="Times New Roman"/>
          <w:b/>
        </w:rPr>
      </w:pPr>
      <w:r w:rsidRPr="007040DA">
        <w:rPr>
          <w:rFonts w:ascii="Times New Roman" w:hAnsi="Times New Roman" w:cs="Times New Roman"/>
          <w:b/>
        </w:rPr>
        <w:t>Molecular modeling</w:t>
      </w:r>
    </w:p>
    <w:p w14:paraId="7B2F3444" w14:textId="3EC8F552" w:rsidR="00650E82" w:rsidRDefault="00650E82" w:rsidP="00650E82">
      <w:pPr>
        <w:spacing w:before="60" w:after="120" w:line="480" w:lineRule="auto"/>
        <w:contextualSpacing/>
        <w:rPr>
          <w:rFonts w:ascii="Times New Roman" w:hAnsi="Times New Roman" w:cs="Times New Roman"/>
        </w:rPr>
      </w:pPr>
      <w:r w:rsidRPr="007040DA">
        <w:rPr>
          <w:rFonts w:ascii="Times New Roman" w:hAnsi="Times New Roman" w:cs="Times New Roman"/>
        </w:rPr>
        <w:t xml:space="preserve">We modeled the consequences of </w:t>
      </w:r>
      <w:r w:rsidRPr="00E20885">
        <w:rPr>
          <w:rFonts w:ascii="Times New Roman" w:hAnsi="Times New Roman" w:cs="Times New Roman"/>
        </w:rPr>
        <w:t>PPA2</w:t>
      </w:r>
      <w:r w:rsidRPr="007040DA">
        <w:rPr>
          <w:rFonts w:ascii="Times New Roman" w:hAnsi="Times New Roman" w:cs="Times New Roman"/>
        </w:rPr>
        <w:t xml:space="preserve"> and </w:t>
      </w:r>
      <w:r w:rsidRPr="00E20885">
        <w:rPr>
          <w:rFonts w:ascii="Times New Roman" w:hAnsi="Times New Roman" w:cs="Times New Roman"/>
        </w:rPr>
        <w:t>TBX20</w:t>
      </w:r>
      <w:r w:rsidRPr="007040DA">
        <w:rPr>
          <w:rFonts w:ascii="Times New Roman" w:hAnsi="Times New Roman" w:cs="Times New Roman"/>
        </w:rPr>
        <w:t xml:space="preserve"> variants using the softwar</w:t>
      </w:r>
      <w:r>
        <w:rPr>
          <w:rFonts w:ascii="Times New Roman" w:hAnsi="Times New Roman" w:cs="Times New Roman"/>
        </w:rPr>
        <w:t>e Discovery Studio 4.5 (</w:t>
      </w:r>
      <w:proofErr w:type="spellStart"/>
      <w:r>
        <w:rPr>
          <w:rFonts w:ascii="Times New Roman" w:hAnsi="Times New Roman" w:cs="Times New Roman"/>
        </w:rPr>
        <w:t>Biovia</w:t>
      </w:r>
      <w:proofErr w:type="spellEnd"/>
      <w:r>
        <w:rPr>
          <w:rFonts w:ascii="Times New Roman" w:hAnsi="Times New Roman" w:cs="Times New Roman"/>
        </w:rPr>
        <w:t xml:space="preserve">). As templates we used the </w:t>
      </w:r>
      <w:r w:rsidRPr="007040DA">
        <w:rPr>
          <w:rFonts w:ascii="Times New Roman" w:hAnsi="Times New Roman" w:cs="Times New Roman"/>
        </w:rPr>
        <w:t xml:space="preserve">homology models of human T-box domain of TBX20 (based on </w:t>
      </w:r>
      <w:r w:rsidRPr="007040DA">
        <w:rPr>
          <w:rFonts w:ascii="Times New Roman" w:hAnsi="Times New Roman" w:cs="Times New Roman"/>
          <w:bCs/>
        </w:rPr>
        <w:t>DNA-bound T-box domain of</w:t>
      </w:r>
      <w:r w:rsidRPr="007040DA">
        <w:rPr>
          <w:rFonts w:ascii="Times New Roman" w:hAnsi="Times New Roman" w:cs="Times New Roman"/>
        </w:rPr>
        <w:t xml:space="preserve"> human TBX1, PDB id 4A04), and of human PPA2 (based on </w:t>
      </w:r>
      <w:r w:rsidRPr="007040DA">
        <w:rPr>
          <w:rFonts w:ascii="Times New Roman" w:hAnsi="Times New Roman" w:cs="Times New Roman"/>
          <w:i/>
        </w:rPr>
        <w:t>Saccharomyces cerevisiae</w:t>
      </w:r>
      <w:r>
        <w:rPr>
          <w:rFonts w:ascii="Times New Roman" w:hAnsi="Times New Roman" w:cs="Times New Roman"/>
        </w:rPr>
        <w:t xml:space="preserve"> PPA2 structure, PDB</w:t>
      </w:r>
      <w:r w:rsidRPr="007040DA">
        <w:rPr>
          <w:rFonts w:ascii="Times New Roman" w:hAnsi="Times New Roman" w:cs="Times New Roman"/>
        </w:rPr>
        <w:t xml:space="preserve"> id 1WGI). The homology models were retri</w:t>
      </w:r>
      <w:r>
        <w:rPr>
          <w:rFonts w:ascii="Times New Roman" w:hAnsi="Times New Roman" w:cs="Times New Roman"/>
        </w:rPr>
        <w:t>eved from Swiss-Model databank.</w:t>
      </w:r>
      <w:r>
        <w:rPr>
          <w:rFonts w:ascii="Times New Roman" w:hAnsi="Times New Roman" w:cs="Times New Roman"/>
        </w:rPr>
        <w:br w:type="page"/>
      </w:r>
    </w:p>
    <w:p w14:paraId="5A643DA6" w14:textId="356507B4" w:rsidR="001A29C9" w:rsidRPr="000220E0" w:rsidRDefault="001A29C9" w:rsidP="00085E34">
      <w:pPr>
        <w:tabs>
          <w:tab w:val="left" w:pos="426"/>
        </w:tabs>
        <w:spacing w:after="120" w:line="480" w:lineRule="auto"/>
        <w:contextualSpacing/>
        <w:rPr>
          <w:rFonts w:ascii="Times New Roman" w:hAnsi="Times New Roman" w:cs="Times New Roman"/>
          <w:b/>
        </w:rPr>
      </w:pPr>
      <w:r w:rsidRPr="000220E0">
        <w:rPr>
          <w:rFonts w:ascii="Times New Roman" w:hAnsi="Times New Roman" w:cs="Times New Roman"/>
          <w:b/>
        </w:rPr>
        <w:t>Supplemental Case Reports</w:t>
      </w:r>
    </w:p>
    <w:p w14:paraId="5C15F8E2" w14:textId="649DACF7" w:rsidR="00F84799" w:rsidRPr="00853692" w:rsidRDefault="00021524" w:rsidP="00853692">
      <w:pPr>
        <w:spacing w:after="120" w:line="480" w:lineRule="auto"/>
        <w:contextualSpacing/>
        <w:rPr>
          <w:rFonts w:ascii="Times New Roman" w:eastAsia="Times New Roman" w:hAnsi="Times New Roman" w:cs="Times New Roman"/>
          <w:b/>
          <w:color w:val="000000"/>
          <w:lang w:eastAsia="fi-FI"/>
        </w:rPr>
      </w:pPr>
      <w:r>
        <w:rPr>
          <w:rFonts w:ascii="Times New Roman" w:eastAsia="Times New Roman" w:hAnsi="Times New Roman" w:cs="Times New Roman"/>
          <w:b/>
          <w:color w:val="000000"/>
          <w:lang w:eastAsia="fi-FI"/>
        </w:rPr>
        <w:t>P5</w:t>
      </w:r>
      <w:r w:rsidR="00E33586" w:rsidRPr="00853692">
        <w:rPr>
          <w:rFonts w:ascii="Times New Roman" w:eastAsia="Times New Roman" w:hAnsi="Times New Roman" w:cs="Times New Roman"/>
          <w:b/>
          <w:color w:val="000000"/>
          <w:lang w:eastAsia="fi-FI"/>
        </w:rPr>
        <w:t xml:space="preserve">, </w:t>
      </w:r>
      <w:r w:rsidR="00110982" w:rsidRPr="00853692">
        <w:rPr>
          <w:rFonts w:ascii="Times New Roman" w:eastAsia="Times New Roman" w:hAnsi="Times New Roman" w:cs="Times New Roman"/>
          <w:b/>
          <w:color w:val="000000"/>
          <w:lang w:eastAsia="fi-FI"/>
        </w:rPr>
        <w:t xml:space="preserve">HCM with liver involvement without renal dysfunction, </w:t>
      </w:r>
      <w:r w:rsidR="00110982" w:rsidRPr="00853692">
        <w:rPr>
          <w:rFonts w:ascii="Times New Roman" w:hAnsi="Times New Roman" w:cs="Times New Roman"/>
          <w:b/>
        </w:rPr>
        <w:t xml:space="preserve">compound heterozygous </w:t>
      </w:r>
      <w:r w:rsidR="00E33586" w:rsidRPr="00853692">
        <w:rPr>
          <w:rFonts w:ascii="Times New Roman" w:hAnsi="Times New Roman" w:cs="Times New Roman"/>
          <w:b/>
          <w:i/>
          <w:color w:val="000000" w:themeColor="text1"/>
        </w:rPr>
        <w:t>NEK8</w:t>
      </w:r>
      <w:r w:rsidR="00853692" w:rsidRPr="00853692">
        <w:rPr>
          <w:rFonts w:ascii="Times New Roman" w:hAnsi="Times New Roman" w:cs="Times New Roman"/>
          <w:b/>
          <w:color w:val="000000" w:themeColor="text1"/>
        </w:rPr>
        <w:t xml:space="preserve">, </w:t>
      </w:r>
      <w:r w:rsidR="00E33586" w:rsidRPr="00853692">
        <w:rPr>
          <w:rFonts w:ascii="Times New Roman" w:hAnsi="Times New Roman" w:cs="Times New Roman"/>
          <w:b/>
          <w:color w:val="000000" w:themeColor="text1"/>
        </w:rPr>
        <w:t>Serine/threonine-protein kinase</w:t>
      </w:r>
      <w:r w:rsidR="00E33586" w:rsidRPr="00853692">
        <w:rPr>
          <w:rFonts w:ascii="Times New Roman" w:hAnsi="Times New Roman" w:cs="Times New Roman"/>
          <w:b/>
        </w:rPr>
        <w:t xml:space="preserve"> 8, </w:t>
      </w:r>
      <w:r w:rsidR="00853692" w:rsidRPr="00853692">
        <w:rPr>
          <w:rFonts w:ascii="Times New Roman" w:hAnsi="Times New Roman" w:cs="Times New Roman"/>
          <w:b/>
        </w:rPr>
        <w:t>c.644T&gt;C, p.(I215T), and c.1055G&gt;T, p.(R352L).</w:t>
      </w:r>
      <w:r w:rsidR="00853692" w:rsidRPr="00853692">
        <w:rPr>
          <w:rFonts w:ascii="Times New Roman" w:eastAsia="Times New Roman" w:hAnsi="Times New Roman" w:cs="Times New Roman"/>
          <w:color w:val="000000"/>
          <w:lang w:eastAsia="fi-FI"/>
        </w:rPr>
        <w:t xml:space="preserve"> </w:t>
      </w:r>
      <w:r w:rsidR="00E33586" w:rsidRPr="00E33586">
        <w:rPr>
          <w:rFonts w:ascii="Times New Roman" w:hAnsi="Times New Roman" w:cs="Times New Roman"/>
        </w:rPr>
        <w:t xml:space="preserve">Patient </w:t>
      </w:r>
      <w:r w:rsidR="00F84799" w:rsidRPr="00E33586">
        <w:rPr>
          <w:rFonts w:ascii="Times New Roman" w:hAnsi="Times New Roman" w:cs="Times New Roman"/>
        </w:rPr>
        <w:t>P6,</w:t>
      </w:r>
      <w:r w:rsidR="00F84799" w:rsidRPr="00D02102">
        <w:rPr>
          <w:rFonts w:ascii="Times New Roman" w:hAnsi="Times New Roman" w:cs="Times New Roman"/>
          <w:b/>
        </w:rPr>
        <w:t xml:space="preserve"> </w:t>
      </w:r>
      <w:r w:rsidR="00F84799" w:rsidRPr="00B51198">
        <w:rPr>
          <w:rFonts w:ascii="Times New Roman" w:hAnsi="Times New Roman" w:cs="Times New Roman"/>
        </w:rPr>
        <w:t xml:space="preserve">the </w:t>
      </w:r>
      <w:r w:rsidR="00F84799">
        <w:rPr>
          <w:rFonts w:ascii="Times New Roman" w:hAnsi="Times New Roman" w:cs="Times New Roman"/>
        </w:rPr>
        <w:t>daughter of non-consanguineous healthy parents,</w:t>
      </w:r>
      <w:r w:rsidR="00F84799" w:rsidRPr="00D02102">
        <w:rPr>
          <w:rFonts w:ascii="Times New Roman" w:hAnsi="Times New Roman" w:cs="Times New Roman"/>
        </w:rPr>
        <w:t xml:space="preserve"> presented </w:t>
      </w:r>
      <w:r w:rsidR="00F84799" w:rsidRPr="00D02102">
        <w:rPr>
          <w:rFonts w:ascii="Times New Roman" w:hAnsi="Times New Roman" w:cs="Times New Roman"/>
          <w:color w:val="000000"/>
          <w:shd w:val="clear" w:color="auto" w:fill="FFFFFF"/>
        </w:rPr>
        <w:t>with</w:t>
      </w:r>
      <w:r w:rsidR="00F84799" w:rsidRPr="00D02102">
        <w:rPr>
          <w:rStyle w:val="apple-converted-space"/>
          <w:rFonts w:ascii="Times New Roman" w:hAnsi="Times New Roman" w:cs="Times New Roman"/>
          <w:color w:val="000000"/>
          <w:shd w:val="clear" w:color="auto" w:fill="FFFFFF"/>
        </w:rPr>
        <w:t xml:space="preserve"> </w:t>
      </w:r>
      <w:r w:rsidR="00F84799" w:rsidRPr="00D02102">
        <w:rPr>
          <w:rFonts w:ascii="Times New Roman" w:hAnsi="Times New Roman" w:cs="Times New Roman"/>
          <w:color w:val="1D1D1D"/>
          <w:shd w:val="clear" w:color="auto" w:fill="FFFFFF"/>
        </w:rPr>
        <w:t>congenital cholestasis and liver cirrhosis of unknown etiology at the age of 4 months</w:t>
      </w:r>
      <w:r w:rsidR="00F84799">
        <w:rPr>
          <w:rFonts w:ascii="Times New Roman" w:hAnsi="Times New Roman" w:cs="Times New Roman"/>
          <w:color w:val="1D1D1D"/>
          <w:shd w:val="clear" w:color="auto" w:fill="FFFFFF"/>
        </w:rPr>
        <w:t xml:space="preserve">, leading to </w:t>
      </w:r>
      <w:r w:rsidR="00F84799" w:rsidRPr="00D02102">
        <w:rPr>
          <w:rFonts w:ascii="Times New Roman" w:hAnsi="Times New Roman" w:cs="Times New Roman"/>
          <w:color w:val="000000"/>
          <w:shd w:val="clear" w:color="auto" w:fill="FFFFFF"/>
        </w:rPr>
        <w:t xml:space="preserve">liver transplantation at </w:t>
      </w:r>
      <w:r w:rsidR="00F84799">
        <w:rPr>
          <w:rFonts w:ascii="Times New Roman" w:hAnsi="Times New Roman" w:cs="Times New Roman"/>
          <w:color w:val="000000"/>
          <w:shd w:val="clear" w:color="auto" w:fill="FFFFFF"/>
        </w:rPr>
        <w:t>two</w:t>
      </w:r>
      <w:r w:rsidR="00F84799" w:rsidRPr="00D02102">
        <w:rPr>
          <w:rFonts w:ascii="Times New Roman" w:hAnsi="Times New Roman" w:cs="Times New Roman"/>
          <w:color w:val="000000"/>
          <w:shd w:val="clear" w:color="auto" w:fill="FFFFFF"/>
        </w:rPr>
        <w:t xml:space="preserve"> years of age.</w:t>
      </w:r>
      <w:r w:rsidR="00F84799" w:rsidRPr="00D02102">
        <w:rPr>
          <w:rStyle w:val="apple-converted-space"/>
          <w:rFonts w:ascii="Times New Roman" w:hAnsi="Times New Roman" w:cs="Times New Roman"/>
          <w:color w:val="000000"/>
          <w:shd w:val="clear" w:color="auto" w:fill="FFFFFF"/>
        </w:rPr>
        <w:t xml:space="preserve"> </w:t>
      </w:r>
      <w:r w:rsidR="00F84799">
        <w:rPr>
          <w:rFonts w:ascii="Times New Roman" w:hAnsi="Times New Roman" w:cs="Times New Roman"/>
          <w:color w:val="000000"/>
          <w:shd w:val="clear" w:color="auto" w:fill="FFFFFF"/>
        </w:rPr>
        <w:t xml:space="preserve">Her growth was delayed. </w:t>
      </w:r>
      <w:r w:rsidR="00F84799" w:rsidRPr="00D02102">
        <w:rPr>
          <w:rFonts w:ascii="Times New Roman" w:hAnsi="Times New Roman" w:cs="Times New Roman"/>
          <w:color w:val="000000"/>
          <w:shd w:val="clear" w:color="auto" w:fill="FFFFFF"/>
        </w:rPr>
        <w:t xml:space="preserve">HCM with left ventricular outflow obstruction was diagnosed at the age of </w:t>
      </w:r>
      <w:r w:rsidR="00F84799">
        <w:rPr>
          <w:rFonts w:ascii="Times New Roman" w:hAnsi="Times New Roman" w:cs="Times New Roman"/>
          <w:color w:val="000000"/>
          <w:shd w:val="clear" w:color="auto" w:fill="FFFFFF"/>
        </w:rPr>
        <w:t>three</w:t>
      </w:r>
      <w:r w:rsidR="00F84799" w:rsidRPr="00D02102">
        <w:rPr>
          <w:rFonts w:ascii="Times New Roman" w:hAnsi="Times New Roman" w:cs="Times New Roman"/>
          <w:color w:val="000000"/>
          <w:shd w:val="clear" w:color="auto" w:fill="FFFFFF"/>
        </w:rPr>
        <w:t xml:space="preserve"> years, one year after liver transplantation, during exposure to tacrolimus medication. After changing tacrolimus to cyclosporine, HCM and left ventricular obstruction were diminished, but not resolved. The patient is currently </w:t>
      </w:r>
      <w:r w:rsidR="00F84799">
        <w:rPr>
          <w:rFonts w:ascii="Times New Roman" w:hAnsi="Times New Roman" w:cs="Times New Roman"/>
          <w:color w:val="000000"/>
          <w:shd w:val="clear" w:color="auto" w:fill="FFFFFF"/>
        </w:rPr>
        <w:t>9</w:t>
      </w:r>
      <w:r w:rsidR="00F84799" w:rsidRPr="00D02102">
        <w:rPr>
          <w:rFonts w:ascii="Times New Roman" w:hAnsi="Times New Roman" w:cs="Times New Roman"/>
          <w:color w:val="000000"/>
          <w:shd w:val="clear" w:color="auto" w:fill="FFFFFF"/>
        </w:rPr>
        <w:t xml:space="preserve"> years old.</w:t>
      </w:r>
      <w:r w:rsidR="00F84799">
        <w:rPr>
          <w:rFonts w:ascii="Times New Roman" w:hAnsi="Times New Roman" w:cs="Times New Roman"/>
          <w:color w:val="000000"/>
          <w:shd w:val="clear" w:color="auto" w:fill="FFFFFF"/>
        </w:rPr>
        <w:t xml:space="preserve"> </w:t>
      </w:r>
      <w:r w:rsidR="00F84799" w:rsidRPr="00F67EC3">
        <w:rPr>
          <w:rFonts w:ascii="Times New Roman" w:hAnsi="Times New Roman" w:cs="Times New Roman"/>
          <w:color w:val="000000"/>
          <w:shd w:val="clear" w:color="auto" w:fill="FFFFFF"/>
        </w:rPr>
        <w:t>Exome sequencing</w:t>
      </w:r>
      <w:r w:rsidR="00F84799">
        <w:rPr>
          <w:rFonts w:ascii="Times New Roman" w:hAnsi="Times New Roman" w:cs="Times New Roman"/>
          <w:color w:val="000000"/>
          <w:shd w:val="clear" w:color="auto" w:fill="FFFFFF"/>
        </w:rPr>
        <w:t xml:space="preserve"> identified two highly conserved novel recessive variants in</w:t>
      </w:r>
      <w:r w:rsidR="00F84799">
        <w:rPr>
          <w:rFonts w:ascii="Times New Roman" w:hAnsi="Times New Roman" w:cs="Times New Roman"/>
          <w:i/>
          <w:color w:val="000000" w:themeColor="text1"/>
        </w:rPr>
        <w:t xml:space="preserve"> </w:t>
      </w:r>
      <w:r w:rsidR="00F84799" w:rsidRPr="00D02102">
        <w:rPr>
          <w:rFonts w:ascii="Times New Roman" w:hAnsi="Times New Roman" w:cs="Times New Roman"/>
          <w:i/>
          <w:color w:val="000000" w:themeColor="text1"/>
        </w:rPr>
        <w:t>NEK8</w:t>
      </w:r>
      <w:r w:rsidR="00F84799" w:rsidRPr="00D02102">
        <w:rPr>
          <w:rFonts w:ascii="Times New Roman" w:hAnsi="Times New Roman" w:cs="Times New Roman"/>
          <w:color w:val="000000" w:themeColor="text1"/>
        </w:rPr>
        <w:t xml:space="preserve"> (</w:t>
      </w:r>
      <w:r w:rsidR="00F84799">
        <w:rPr>
          <w:rFonts w:ascii="Times New Roman" w:hAnsi="Times New Roman" w:cs="Times New Roman"/>
          <w:color w:val="000000" w:themeColor="text1"/>
        </w:rPr>
        <w:t>S</w:t>
      </w:r>
      <w:r w:rsidR="00F84799" w:rsidRPr="00932DFD">
        <w:rPr>
          <w:rFonts w:ascii="Times New Roman" w:hAnsi="Times New Roman" w:cs="Times New Roman"/>
          <w:color w:val="000000" w:themeColor="text1"/>
        </w:rPr>
        <w:t>erine/threonine-protein kinase</w:t>
      </w:r>
      <w:r w:rsidR="00F84799" w:rsidRPr="00932DFD">
        <w:rPr>
          <w:rFonts w:ascii="Times New Roman" w:hAnsi="Times New Roman" w:cs="Times New Roman"/>
        </w:rPr>
        <w:t xml:space="preserve"> 8, </w:t>
      </w:r>
      <w:r w:rsidR="00F84799" w:rsidRPr="00D02102">
        <w:rPr>
          <w:rFonts w:ascii="Times New Roman" w:hAnsi="Times New Roman" w:cs="Times New Roman"/>
          <w:color w:val="000000" w:themeColor="text1"/>
        </w:rPr>
        <w:t>NM_178170, NP_835464</w:t>
      </w:r>
      <w:r w:rsidR="00F84799">
        <w:rPr>
          <w:rFonts w:ascii="Times New Roman" w:hAnsi="Times New Roman" w:cs="Times New Roman"/>
        </w:rPr>
        <w:t>, with compound heterozygous c.644T&gt;C</w:t>
      </w:r>
      <w:r w:rsidR="00110982">
        <w:rPr>
          <w:rFonts w:ascii="Times New Roman" w:hAnsi="Times New Roman" w:cs="Times New Roman"/>
        </w:rPr>
        <w:t>,</w:t>
      </w:r>
      <w:r w:rsidR="00F84799">
        <w:rPr>
          <w:rFonts w:ascii="Times New Roman" w:hAnsi="Times New Roman" w:cs="Times New Roman"/>
        </w:rPr>
        <w:t xml:space="preserve"> </w:t>
      </w:r>
      <w:r w:rsidR="00F84799" w:rsidRPr="00932DFD">
        <w:rPr>
          <w:rFonts w:ascii="Times New Roman" w:hAnsi="Times New Roman" w:cs="Times New Roman"/>
        </w:rPr>
        <w:t>p.(I215T),</w:t>
      </w:r>
      <w:r w:rsidR="00F84799">
        <w:rPr>
          <w:rFonts w:ascii="Times New Roman" w:hAnsi="Times New Roman" w:cs="Times New Roman"/>
        </w:rPr>
        <w:t xml:space="preserve"> and c.1055G&gt;T</w:t>
      </w:r>
      <w:r w:rsidR="00110982">
        <w:rPr>
          <w:rFonts w:ascii="Times New Roman" w:hAnsi="Times New Roman" w:cs="Times New Roman"/>
        </w:rPr>
        <w:t>,</w:t>
      </w:r>
      <w:r w:rsidR="00F84799" w:rsidRPr="00932DFD">
        <w:rPr>
          <w:rFonts w:ascii="Times New Roman" w:hAnsi="Times New Roman" w:cs="Times New Roman"/>
        </w:rPr>
        <w:t xml:space="preserve"> p.(R352L)</w:t>
      </w:r>
      <w:r w:rsidR="00F84799">
        <w:rPr>
          <w:rFonts w:ascii="Times New Roman" w:hAnsi="Times New Roman" w:cs="Times New Roman"/>
          <w:color w:val="000000" w:themeColor="text1"/>
        </w:rPr>
        <w:t>)</w:t>
      </w:r>
      <w:r w:rsidR="00F84799" w:rsidRPr="00D02102">
        <w:rPr>
          <w:rFonts w:ascii="Times New Roman" w:hAnsi="Times New Roman" w:cs="Times New Roman"/>
        </w:rPr>
        <w:t>.</w:t>
      </w:r>
      <w:r w:rsidR="00F84799">
        <w:rPr>
          <w:rFonts w:ascii="Times New Roman" w:hAnsi="Times New Roman" w:cs="Times New Roman"/>
        </w:rPr>
        <w:t xml:space="preserve"> </w:t>
      </w:r>
      <w:r w:rsidR="00F84799" w:rsidRPr="00D02102">
        <w:rPr>
          <w:rFonts w:ascii="Times New Roman" w:hAnsi="Times New Roman" w:cs="Times New Roman"/>
          <w:i/>
        </w:rPr>
        <w:t>NEK8</w:t>
      </w:r>
      <w:r w:rsidR="00F84799" w:rsidRPr="00D02102">
        <w:rPr>
          <w:rFonts w:ascii="Times New Roman" w:hAnsi="Times New Roman" w:cs="Times New Roman"/>
        </w:rPr>
        <w:t xml:space="preserve"> defects </w:t>
      </w:r>
      <w:r w:rsidR="00F84799">
        <w:rPr>
          <w:rFonts w:ascii="Times New Roman" w:hAnsi="Times New Roman" w:cs="Times New Roman"/>
        </w:rPr>
        <w:t>impair</w:t>
      </w:r>
      <w:r w:rsidR="00F84799" w:rsidRPr="00D02102">
        <w:rPr>
          <w:rFonts w:ascii="Times New Roman" w:hAnsi="Times New Roman" w:cs="Times New Roman"/>
        </w:rPr>
        <w:t xml:space="preserve"> </w:t>
      </w:r>
      <w:r w:rsidR="00F84799">
        <w:rPr>
          <w:rFonts w:ascii="Times New Roman" w:hAnsi="Times New Roman" w:cs="Times New Roman"/>
        </w:rPr>
        <w:t xml:space="preserve">the </w:t>
      </w:r>
      <w:r w:rsidR="00F84799" w:rsidRPr="00D02102">
        <w:rPr>
          <w:rFonts w:ascii="Times New Roman" w:hAnsi="Times New Roman" w:cs="Times New Roman"/>
        </w:rPr>
        <w:t>function of the primary cilium o</w:t>
      </w:r>
      <w:r w:rsidR="00F84799">
        <w:rPr>
          <w:rFonts w:ascii="Times New Roman" w:hAnsi="Times New Roman" w:cs="Times New Roman"/>
        </w:rPr>
        <w:t>n</w:t>
      </w:r>
      <w:r w:rsidR="00F84799" w:rsidRPr="00D02102">
        <w:rPr>
          <w:rFonts w:ascii="Times New Roman" w:hAnsi="Times New Roman" w:cs="Times New Roman"/>
        </w:rPr>
        <w:t xml:space="preserve"> the cell surface involved in development, thereby </w:t>
      </w:r>
      <w:r w:rsidR="00F84799" w:rsidRPr="00F67EC3">
        <w:rPr>
          <w:rFonts w:ascii="Times New Roman" w:hAnsi="Times New Roman" w:cs="Times New Roman"/>
        </w:rPr>
        <w:t>leading</w:t>
      </w:r>
      <w:r w:rsidR="00F84799" w:rsidRPr="00D02102">
        <w:rPr>
          <w:rFonts w:ascii="Times New Roman" w:hAnsi="Times New Roman" w:cs="Times New Roman"/>
        </w:rPr>
        <w:t xml:space="preserve"> to severe </w:t>
      </w:r>
      <w:r w:rsidR="00F84799" w:rsidRPr="00D02102">
        <w:rPr>
          <w:rFonts w:ascii="Times New Roman" w:hAnsi="Times New Roman" w:cs="Times New Roman"/>
          <w:color w:val="000000" w:themeColor="text1"/>
        </w:rPr>
        <w:t xml:space="preserve">multi-organ anomalies </w:t>
      </w:r>
      <w:r w:rsidR="00F84799">
        <w:rPr>
          <w:rFonts w:ascii="Times New Roman" w:hAnsi="Times New Roman" w:cs="Times New Roman"/>
          <w:color w:val="000000" w:themeColor="text1"/>
        </w:rPr>
        <w:t>and</w:t>
      </w:r>
      <w:r w:rsidR="00F84799" w:rsidRPr="00D02102">
        <w:rPr>
          <w:rFonts w:ascii="Times New Roman" w:hAnsi="Times New Roman" w:cs="Times New Roman"/>
          <w:color w:val="000000" w:themeColor="text1"/>
        </w:rPr>
        <w:t xml:space="preserve"> </w:t>
      </w:r>
      <w:proofErr w:type="spellStart"/>
      <w:r w:rsidR="00F84799" w:rsidRPr="00D02102">
        <w:rPr>
          <w:rFonts w:ascii="Times New Roman" w:hAnsi="Times New Roman" w:cs="Times New Roman"/>
          <w:color w:val="000000" w:themeColor="text1"/>
        </w:rPr>
        <w:t>nephronophtisis</w:t>
      </w:r>
      <w:proofErr w:type="spellEnd"/>
      <w:r w:rsidR="00F84799" w:rsidRPr="00D02102">
        <w:rPr>
          <w:rFonts w:ascii="Times New Roman" w:hAnsi="Times New Roman" w:cs="Times New Roman"/>
          <w:color w:val="000000" w:themeColor="text1"/>
        </w:rPr>
        <w:t>, sometimes associated with cardiomegaly and paucity of bile ducts</w:t>
      </w:r>
      <w:r w:rsidR="00195783">
        <w:rPr>
          <w:rFonts w:ascii="Times New Roman" w:hAnsi="Times New Roman" w:cs="Times New Roman"/>
          <w:color w:val="000000" w:themeColor="text1"/>
        </w:rPr>
        <w:t xml:space="preserve"> </w:t>
      </w:r>
      <w:r w:rsidR="00F84799">
        <w:rPr>
          <w:rFonts w:ascii="Times New Roman" w:hAnsi="Times New Roman" w:cs="Times New Roman"/>
          <w:color w:val="000000" w:themeColor="text1"/>
        </w:rPr>
        <w:fldChar w:fldCharType="begin">
          <w:fldData xml:space="preserve">PEVuZE5vdGU+PENpdGU+PEF1dGhvcj5GcmFuazwvQXV0aG9yPjxZZWFyPjIwMTM8L1llYXI+PFJl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</w:fldData>
        </w:fldChar>
      </w:r>
      <w:r w:rsidR="00F3288C">
        <w:rPr>
          <w:rFonts w:ascii="Times New Roman" w:hAnsi="Times New Roman" w:cs="Times New Roman"/>
          <w:color w:val="000000" w:themeColor="text1"/>
        </w:rPr>
        <w:instrText xml:space="preserve"> ADDIN EN.CITE </w:instrText>
      </w:r>
      <w:r w:rsidR="00F3288C">
        <w:rPr>
          <w:rFonts w:ascii="Times New Roman" w:hAnsi="Times New Roman" w:cs="Times New Roman"/>
          <w:color w:val="000000" w:themeColor="text1"/>
        </w:rPr>
        <w:fldChar w:fldCharType="begin">
          <w:fldData xml:space="preserve">PEVuZE5vdGU+PENpdGU+PEF1dGhvcj5GcmFuazwvQXV0aG9yPjxZZWFyPjIwMTM8L1llYXI+PFJl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</w:fldData>
        </w:fldChar>
      </w:r>
      <w:r w:rsidR="00F3288C">
        <w:rPr>
          <w:rFonts w:ascii="Times New Roman" w:hAnsi="Times New Roman" w:cs="Times New Roman"/>
          <w:color w:val="000000" w:themeColor="text1"/>
        </w:rPr>
        <w:instrText xml:space="preserve"> ADDIN EN.CITE.DATA </w:instrText>
      </w:r>
      <w:r w:rsidR="00F3288C">
        <w:rPr>
          <w:rFonts w:ascii="Times New Roman" w:hAnsi="Times New Roman" w:cs="Times New Roman"/>
          <w:color w:val="000000" w:themeColor="text1"/>
        </w:rPr>
      </w:r>
      <w:r w:rsidR="00F3288C">
        <w:rPr>
          <w:rFonts w:ascii="Times New Roman" w:hAnsi="Times New Roman" w:cs="Times New Roman"/>
          <w:color w:val="000000" w:themeColor="text1"/>
        </w:rPr>
        <w:fldChar w:fldCharType="end"/>
      </w:r>
      <w:r w:rsidR="00F84799">
        <w:rPr>
          <w:rFonts w:ascii="Times New Roman" w:hAnsi="Times New Roman" w:cs="Times New Roman"/>
          <w:color w:val="000000" w:themeColor="text1"/>
        </w:rPr>
      </w:r>
      <w:r w:rsidR="00F84799">
        <w:rPr>
          <w:rFonts w:ascii="Times New Roman" w:hAnsi="Times New Roman" w:cs="Times New Roman"/>
          <w:color w:val="000000" w:themeColor="text1"/>
        </w:rPr>
        <w:fldChar w:fldCharType="separate"/>
      </w:r>
      <w:r w:rsidR="00F3288C">
        <w:rPr>
          <w:rFonts w:ascii="Times New Roman" w:hAnsi="Times New Roman" w:cs="Times New Roman"/>
          <w:noProof/>
          <w:color w:val="000000" w:themeColor="text1"/>
        </w:rPr>
        <w:t>(</w:t>
      </w:r>
      <w:hyperlink w:anchor="_ENREF_14" w:tooltip="Frank, 2013 #321" w:history="1">
        <w:r w:rsidR="00F3288C">
          <w:rPr>
            <w:rFonts w:ascii="Times New Roman" w:hAnsi="Times New Roman" w:cs="Times New Roman"/>
            <w:noProof/>
            <w:color w:val="000000" w:themeColor="text1"/>
          </w:rPr>
          <w:t>14-17</w:t>
        </w:r>
      </w:hyperlink>
      <w:r w:rsidR="00F3288C">
        <w:rPr>
          <w:rFonts w:ascii="Times New Roman" w:hAnsi="Times New Roman" w:cs="Times New Roman"/>
          <w:noProof/>
          <w:color w:val="000000" w:themeColor="text1"/>
        </w:rPr>
        <w:t>)</w:t>
      </w:r>
      <w:r w:rsidR="00F84799">
        <w:rPr>
          <w:rFonts w:ascii="Times New Roman" w:hAnsi="Times New Roman" w:cs="Times New Roman"/>
          <w:color w:val="000000" w:themeColor="text1"/>
        </w:rPr>
        <w:fldChar w:fldCharType="end"/>
      </w:r>
      <w:r w:rsidR="00195783">
        <w:rPr>
          <w:rFonts w:ascii="Times New Roman" w:hAnsi="Times New Roman" w:cs="Times New Roman"/>
          <w:color w:val="000000" w:themeColor="text1"/>
        </w:rPr>
        <w:t>.</w:t>
      </w:r>
      <w:r w:rsidR="00F84799" w:rsidRPr="00D02102">
        <w:rPr>
          <w:rFonts w:ascii="Times New Roman" w:hAnsi="Times New Roman" w:cs="Times New Roman"/>
          <w:color w:val="000000" w:themeColor="text1"/>
        </w:rPr>
        <w:t xml:space="preserve"> </w:t>
      </w:r>
      <w:r w:rsidR="00F84799" w:rsidRPr="000C070F">
        <w:rPr>
          <w:rFonts w:ascii="Times New Roman" w:hAnsi="Times New Roman" w:cs="Times New Roman"/>
          <w:color w:val="000000" w:themeColor="text1"/>
        </w:rPr>
        <w:t>The</w:t>
      </w:r>
      <w:r w:rsidR="00F84799" w:rsidRPr="00D02102">
        <w:rPr>
          <w:rFonts w:ascii="Times New Roman" w:hAnsi="Times New Roman" w:cs="Times New Roman"/>
          <w:color w:val="000000" w:themeColor="text1"/>
        </w:rPr>
        <w:t xml:space="preserve"> </w:t>
      </w:r>
      <w:r w:rsidR="00F84799" w:rsidRPr="00D02102">
        <w:rPr>
          <w:rFonts w:ascii="Times New Roman" w:hAnsi="Times New Roman" w:cs="Times New Roman"/>
        </w:rPr>
        <w:t xml:space="preserve">variant </w:t>
      </w:r>
      <w:r w:rsidR="00F84799" w:rsidRPr="00D02102">
        <w:rPr>
          <w:rFonts w:ascii="Times New Roman" w:hAnsi="Times New Roman" w:cs="Times New Roman"/>
          <w:color w:val="000000" w:themeColor="text1"/>
        </w:rPr>
        <w:t>p.(</w:t>
      </w:r>
      <w:r w:rsidR="00F84799">
        <w:rPr>
          <w:rFonts w:ascii="Times New Roman" w:hAnsi="Times New Roman" w:cs="Times New Roman"/>
        </w:rPr>
        <w:t xml:space="preserve">I215T) </w:t>
      </w:r>
      <w:r w:rsidR="00F84799" w:rsidRPr="00D02102">
        <w:rPr>
          <w:rFonts w:ascii="Times New Roman" w:hAnsi="Times New Roman" w:cs="Times New Roman"/>
        </w:rPr>
        <w:t>occurs in the kinase region of the e</w:t>
      </w:r>
      <w:r w:rsidR="00F84799">
        <w:rPr>
          <w:rFonts w:ascii="Times New Roman" w:hAnsi="Times New Roman" w:cs="Times New Roman"/>
        </w:rPr>
        <w:t>nzyme,</w:t>
      </w:r>
      <w:r w:rsidR="00F84799" w:rsidRPr="00D02102">
        <w:rPr>
          <w:rFonts w:ascii="Times New Roman" w:hAnsi="Times New Roman" w:cs="Times New Roman"/>
        </w:rPr>
        <w:t xml:space="preserve"> </w:t>
      </w:r>
      <w:r w:rsidR="00F84799">
        <w:rPr>
          <w:rFonts w:ascii="Times New Roman" w:hAnsi="Times New Roman" w:cs="Times New Roman"/>
        </w:rPr>
        <w:t xml:space="preserve">while </w:t>
      </w:r>
      <w:r w:rsidR="00F84799" w:rsidRPr="00D02102">
        <w:rPr>
          <w:rFonts w:ascii="Times New Roman" w:hAnsi="Times New Roman" w:cs="Times New Roman"/>
        </w:rPr>
        <w:t>p.(R352L)</w:t>
      </w:r>
      <w:r w:rsidR="00F84799">
        <w:rPr>
          <w:rFonts w:ascii="Times New Roman" w:hAnsi="Times New Roman" w:cs="Times New Roman"/>
        </w:rPr>
        <w:t xml:space="preserve"> </w:t>
      </w:r>
      <w:r w:rsidR="00F84799" w:rsidRPr="00D02102">
        <w:rPr>
          <w:rFonts w:ascii="Times New Roman" w:hAnsi="Times New Roman" w:cs="Times New Roman"/>
        </w:rPr>
        <w:t xml:space="preserve">locates near the RCC1-1 domain, </w:t>
      </w:r>
      <w:r w:rsidR="00F84799">
        <w:rPr>
          <w:rFonts w:ascii="Times New Roman" w:hAnsi="Times New Roman" w:cs="Times New Roman"/>
        </w:rPr>
        <w:t>both are conserved and cluster with</w:t>
      </w:r>
      <w:r w:rsidR="00F84799" w:rsidRPr="00D02102">
        <w:rPr>
          <w:rFonts w:ascii="Times New Roman" w:hAnsi="Times New Roman" w:cs="Times New Roman"/>
        </w:rPr>
        <w:t xml:space="preserve"> previously</w:t>
      </w:r>
      <w:r w:rsidR="00F84799">
        <w:rPr>
          <w:rFonts w:ascii="Times New Roman" w:hAnsi="Times New Roman" w:cs="Times New Roman"/>
        </w:rPr>
        <w:t xml:space="preserve"> described pathogenic variants (</w:t>
      </w:r>
      <w:r w:rsidR="000079D1">
        <w:rPr>
          <w:rFonts w:ascii="Times New Roman" w:hAnsi="Times New Roman" w:cs="Times New Roman"/>
        </w:rPr>
        <w:t>Online Figure 2</w:t>
      </w:r>
      <w:r w:rsidR="00F84799">
        <w:rPr>
          <w:rFonts w:ascii="Times New Roman" w:hAnsi="Times New Roman" w:cs="Times New Roman"/>
        </w:rPr>
        <w:t>A)</w:t>
      </w:r>
      <w:r w:rsidR="00F84799" w:rsidRPr="00D02102">
        <w:rPr>
          <w:rFonts w:ascii="Times New Roman" w:hAnsi="Times New Roman" w:cs="Times New Roman"/>
        </w:rPr>
        <w:t>.</w:t>
      </w:r>
      <w:r w:rsidR="00F84799">
        <w:rPr>
          <w:rFonts w:ascii="Times New Roman" w:hAnsi="Times New Roman" w:cs="Times New Roman"/>
        </w:rPr>
        <w:t xml:space="preserve"> </w:t>
      </w:r>
      <w:r w:rsidR="00F84799" w:rsidRPr="00D02102">
        <w:rPr>
          <w:rFonts w:ascii="Times New Roman" w:hAnsi="Times New Roman" w:cs="Times New Roman"/>
        </w:rPr>
        <w:t>Our finding of</w:t>
      </w:r>
      <w:r w:rsidR="00F84799" w:rsidRPr="00D02102">
        <w:rPr>
          <w:rFonts w:ascii="Times New Roman" w:eastAsia="Times New Roman" w:hAnsi="Times New Roman" w:cs="Times New Roman"/>
          <w:lang w:eastAsia="de-DE"/>
        </w:rPr>
        <w:t xml:space="preserve"> </w:t>
      </w:r>
      <w:r w:rsidR="00F84799" w:rsidRPr="00D02102">
        <w:rPr>
          <w:rFonts w:ascii="Times New Roman" w:eastAsia="Times New Roman" w:hAnsi="Times New Roman" w:cs="Times New Roman"/>
          <w:i/>
          <w:lang w:eastAsia="de-DE"/>
        </w:rPr>
        <w:t>NEK8</w:t>
      </w:r>
      <w:r w:rsidR="00F84799" w:rsidRPr="00D02102">
        <w:rPr>
          <w:rFonts w:ascii="Times New Roman" w:eastAsia="Times New Roman" w:hAnsi="Times New Roman" w:cs="Times New Roman"/>
          <w:lang w:eastAsia="de-DE"/>
        </w:rPr>
        <w:t xml:space="preserve"> underlying </w:t>
      </w:r>
      <w:r w:rsidR="00F84799" w:rsidRPr="00D02102">
        <w:rPr>
          <w:rFonts w:ascii="Times New Roman" w:eastAsia="Times New Roman" w:hAnsi="Times New Roman" w:cs="Times New Roman"/>
          <w:color w:val="000000" w:themeColor="text1"/>
          <w:lang w:eastAsia="de-DE"/>
        </w:rPr>
        <w:t xml:space="preserve">HCM with </w:t>
      </w:r>
      <w:r w:rsidR="00F84799" w:rsidRPr="00D02102">
        <w:rPr>
          <w:rFonts w:ascii="Times New Roman" w:hAnsi="Times New Roman" w:cs="Times New Roman"/>
          <w:color w:val="1D1D1D"/>
          <w:shd w:val="clear" w:color="auto" w:fill="FFFFFF"/>
        </w:rPr>
        <w:t xml:space="preserve">congenital cholestasis, </w:t>
      </w:r>
      <w:r w:rsidR="00F84799" w:rsidRPr="00D02102">
        <w:rPr>
          <w:rFonts w:ascii="Times New Roman" w:eastAsia="Times New Roman" w:hAnsi="Times New Roman" w:cs="Times New Roman"/>
          <w:color w:val="000000" w:themeColor="text1"/>
          <w:lang w:eastAsia="de-DE"/>
        </w:rPr>
        <w:t>short stature and liver cirrhosis expands the clinical phenotypes associated</w:t>
      </w:r>
      <w:r w:rsidR="00F84799">
        <w:rPr>
          <w:rFonts w:ascii="Times New Roman" w:eastAsia="Times New Roman" w:hAnsi="Times New Roman" w:cs="Times New Roman"/>
          <w:color w:val="000000" w:themeColor="text1"/>
          <w:lang w:eastAsia="de-DE"/>
        </w:rPr>
        <w:t xml:space="preserve"> with</w:t>
      </w:r>
      <w:r w:rsidR="00F84799" w:rsidRPr="00D02102">
        <w:rPr>
          <w:rFonts w:ascii="Times New Roman" w:eastAsia="Times New Roman" w:hAnsi="Times New Roman" w:cs="Times New Roman"/>
          <w:color w:val="000000" w:themeColor="text1"/>
          <w:lang w:eastAsia="de-DE"/>
        </w:rPr>
        <w:t xml:space="preserve"> the gene. </w:t>
      </w:r>
      <w:r w:rsidR="00F84799">
        <w:rPr>
          <w:rFonts w:ascii="Times New Roman" w:hAnsi="Times New Roman" w:cs="Times New Roman"/>
        </w:rPr>
        <w:t>It also</w:t>
      </w:r>
      <w:r w:rsidR="00F84799" w:rsidRPr="00D02102">
        <w:rPr>
          <w:rFonts w:ascii="Times New Roman" w:hAnsi="Times New Roman" w:cs="Times New Roman"/>
        </w:rPr>
        <w:t xml:space="preserve"> suggests that </w:t>
      </w:r>
      <w:r w:rsidR="00F84799" w:rsidRPr="00D02102">
        <w:rPr>
          <w:rFonts w:ascii="Times New Roman" w:hAnsi="Times New Roman" w:cs="Times New Roman"/>
          <w:i/>
        </w:rPr>
        <w:t>NEK8</w:t>
      </w:r>
      <w:r w:rsidR="00F84799" w:rsidRPr="00D02102">
        <w:rPr>
          <w:rFonts w:ascii="Times New Roman" w:hAnsi="Times New Roman" w:cs="Times New Roman"/>
        </w:rPr>
        <w:t xml:space="preserve"> has postnatal functions, and indicates that </w:t>
      </w:r>
      <w:r w:rsidR="00F84799" w:rsidRPr="00D02102">
        <w:rPr>
          <w:rFonts w:ascii="Times New Roman" w:hAnsi="Times New Roman" w:cs="Times New Roman"/>
          <w:i/>
        </w:rPr>
        <w:t>NEK8</w:t>
      </w:r>
      <w:r w:rsidR="00F84799" w:rsidRPr="00D02102">
        <w:rPr>
          <w:rFonts w:ascii="Times New Roman" w:hAnsi="Times New Roman" w:cs="Times New Roman"/>
        </w:rPr>
        <w:t xml:space="preserve"> mutations should be considered in infants with CMP and liver involvement, even without renal dysfunction.</w:t>
      </w:r>
      <w:r w:rsidR="00F84799">
        <w:rPr>
          <w:rFonts w:ascii="Times New Roman" w:eastAsia="Times New Roman" w:hAnsi="Times New Roman" w:cs="Times New Roman"/>
          <w:lang w:eastAsia="de-DE"/>
        </w:rPr>
        <w:t xml:space="preserve"> </w:t>
      </w:r>
      <w:r w:rsidR="00F84799">
        <w:rPr>
          <w:rFonts w:ascii="Times New Roman" w:hAnsi="Times New Roman" w:cs="Times New Roman"/>
        </w:rPr>
        <w:t>Based on resemblance to previous clinical phenotypes, segregation in family and high conservation of the amino acids we judged the variants pathogenic in syndromic HCM.</w:t>
      </w:r>
    </w:p>
    <w:p w14:paraId="6B71349A" w14:textId="445A2E8F" w:rsidR="00F84799" w:rsidRPr="00D02102" w:rsidRDefault="00021524" w:rsidP="00557430">
      <w:pPr>
        <w:spacing w:after="120" w:line="480" w:lineRule="auto"/>
        <w:contextualSpacing/>
        <w:rPr>
          <w:rFonts w:ascii="Times New Roman" w:hAnsi="Times New Roman" w:cs="Times New Roman"/>
          <w:color w:val="000000" w:themeColor="text1"/>
        </w:rPr>
      </w:pPr>
      <w:r>
        <w:rPr>
          <w:rFonts w:ascii="Times New Roman" w:hAnsi="Times New Roman" w:cs="Times New Roman"/>
          <w:b/>
          <w:color w:val="000000"/>
          <w:shd w:val="clear" w:color="auto" w:fill="FFFFFF"/>
        </w:rPr>
        <w:t>P6</w:t>
      </w:r>
      <w:r w:rsidR="00E33586" w:rsidRPr="001121C6">
        <w:rPr>
          <w:rFonts w:ascii="Times New Roman" w:hAnsi="Times New Roman" w:cs="Times New Roman"/>
          <w:b/>
          <w:color w:val="000000"/>
          <w:shd w:val="clear" w:color="auto" w:fill="FFFFFF"/>
        </w:rPr>
        <w:t xml:space="preserve">, </w:t>
      </w:r>
      <w:r w:rsidR="00557430" w:rsidRPr="001121C6">
        <w:rPr>
          <w:rFonts w:ascii="Times New Roman" w:hAnsi="Times New Roman" w:cs="Times New Roman"/>
          <w:b/>
          <w:color w:val="000000"/>
          <w:shd w:val="clear" w:color="auto" w:fill="FFFFFF"/>
        </w:rPr>
        <w:t xml:space="preserve">infantile DCM with rapid progression, </w:t>
      </w:r>
      <w:r w:rsidR="00557430" w:rsidRPr="001121C6">
        <w:rPr>
          <w:rFonts w:ascii="Times New Roman" w:hAnsi="Times New Roman" w:cs="Times New Roman"/>
          <w:b/>
          <w:i/>
          <w:color w:val="000000" w:themeColor="text1"/>
        </w:rPr>
        <w:t>de novo</w:t>
      </w:r>
      <w:r w:rsidR="00557430" w:rsidRPr="001121C6">
        <w:rPr>
          <w:rFonts w:ascii="Times New Roman" w:hAnsi="Times New Roman" w:cs="Times New Roman"/>
          <w:b/>
          <w:color w:val="000000"/>
          <w:shd w:val="clear" w:color="auto" w:fill="FFFFFF"/>
        </w:rPr>
        <w:t xml:space="preserve"> </w:t>
      </w:r>
      <w:proofErr w:type="spellStart"/>
      <w:r w:rsidR="00557430" w:rsidRPr="001121C6">
        <w:rPr>
          <w:rFonts w:ascii="Times New Roman" w:hAnsi="Times New Roman" w:cs="Times New Roman"/>
          <w:b/>
        </w:rPr>
        <w:t>haploinsufficiency</w:t>
      </w:r>
      <w:proofErr w:type="spellEnd"/>
      <w:r w:rsidR="00557430" w:rsidRPr="001121C6">
        <w:rPr>
          <w:rFonts w:ascii="Times New Roman" w:hAnsi="Times New Roman" w:cs="Times New Roman"/>
          <w:b/>
        </w:rPr>
        <w:t xml:space="preserve"> of </w:t>
      </w:r>
      <w:r w:rsidR="00557430" w:rsidRPr="001121C6">
        <w:rPr>
          <w:rFonts w:ascii="Times New Roman" w:hAnsi="Times New Roman" w:cs="Times New Roman"/>
          <w:b/>
          <w:i/>
        </w:rPr>
        <w:t>TAB2</w:t>
      </w:r>
      <w:r w:rsidR="00557430" w:rsidRPr="001121C6">
        <w:rPr>
          <w:rFonts w:ascii="Times New Roman" w:hAnsi="Times New Roman" w:cs="Times New Roman"/>
          <w:b/>
        </w:rPr>
        <w:t xml:space="preserve">, </w:t>
      </w:r>
      <w:r w:rsidR="00557430" w:rsidRPr="001121C6">
        <w:rPr>
          <w:rFonts w:ascii="Times New Roman" w:hAnsi="Times New Roman" w:cs="Times New Roman"/>
          <w:b/>
          <w:color w:val="000000" w:themeColor="text1"/>
        </w:rPr>
        <w:t xml:space="preserve">TGF-beta-activating kinase 2, </w:t>
      </w:r>
      <w:r w:rsidR="001121C6" w:rsidRPr="001121C6">
        <w:rPr>
          <w:rFonts w:ascii="Times New Roman" w:hAnsi="Times New Roman" w:cs="Times New Roman"/>
          <w:b/>
          <w:color w:val="000000" w:themeColor="text1"/>
        </w:rPr>
        <w:t>c.1168delT, p.(S390Qfs*37).</w:t>
      </w:r>
      <w:r w:rsidR="001121C6">
        <w:rPr>
          <w:rFonts w:ascii="Times New Roman" w:hAnsi="Times New Roman" w:cs="Times New Roman"/>
          <w:color w:val="000000" w:themeColor="text1"/>
        </w:rPr>
        <w:t xml:space="preserve"> </w:t>
      </w:r>
      <w:r w:rsidR="00E33586" w:rsidRPr="00E33586">
        <w:rPr>
          <w:rFonts w:ascii="Times New Roman" w:hAnsi="Times New Roman" w:cs="Times New Roman"/>
        </w:rPr>
        <w:t xml:space="preserve">Patient </w:t>
      </w:r>
      <w:r w:rsidR="00F84799" w:rsidRPr="00E33586">
        <w:rPr>
          <w:rFonts w:ascii="Times New Roman" w:hAnsi="Times New Roman" w:cs="Times New Roman"/>
        </w:rPr>
        <w:t xml:space="preserve">P7, a girl, </w:t>
      </w:r>
      <w:r w:rsidR="00F84799" w:rsidRPr="00E33586">
        <w:rPr>
          <w:rFonts w:ascii="Times New Roman" w:hAnsi="Times New Roman" w:cs="Times New Roman"/>
          <w:color w:val="000000"/>
          <w:shd w:val="clear" w:color="auto" w:fill="FFFFFF"/>
        </w:rPr>
        <w:t>was born by Cesarean section indicated by breech presentation and had</w:t>
      </w:r>
      <w:r w:rsidR="00F84799" w:rsidRPr="00D02102">
        <w:rPr>
          <w:rFonts w:ascii="Times New Roman" w:hAnsi="Times New Roman" w:cs="Times New Roman"/>
          <w:color w:val="000000"/>
          <w:shd w:val="clear" w:color="auto" w:fill="FFFFFF"/>
        </w:rPr>
        <w:t xml:space="preserve"> mild </w:t>
      </w:r>
      <w:proofErr w:type="spellStart"/>
      <w:r w:rsidR="00F84799" w:rsidRPr="00D02102">
        <w:rPr>
          <w:rFonts w:ascii="Times New Roman" w:hAnsi="Times New Roman" w:cs="Times New Roman"/>
          <w:color w:val="000000"/>
          <w:shd w:val="clear" w:color="auto" w:fill="FFFFFF"/>
        </w:rPr>
        <w:t>hypotonia</w:t>
      </w:r>
      <w:proofErr w:type="spellEnd"/>
      <w:r w:rsidR="00F84799" w:rsidRPr="00D02102">
        <w:rPr>
          <w:rFonts w:ascii="Times New Roman" w:hAnsi="Times New Roman" w:cs="Times New Roman"/>
          <w:color w:val="000000"/>
          <w:shd w:val="clear" w:color="auto" w:fill="FFFFFF"/>
        </w:rPr>
        <w:t xml:space="preserve"> and hypermobile joints. She manifested with DCM at the age of 8 months. Left ventricular assist device was used for bridging to transplantation, which was performed at the age of 10 months. The child died suddenly one year after the heart transplantation.</w:t>
      </w:r>
      <w:r w:rsidR="00F84799">
        <w:rPr>
          <w:rFonts w:ascii="Times New Roman" w:hAnsi="Times New Roman" w:cs="Times New Roman"/>
          <w:color w:val="000000"/>
          <w:shd w:val="clear" w:color="auto" w:fill="FFFFFF"/>
        </w:rPr>
        <w:t xml:space="preserve"> We identified a </w:t>
      </w:r>
      <w:r w:rsidR="00F84799">
        <w:rPr>
          <w:rFonts w:ascii="Times New Roman" w:hAnsi="Times New Roman" w:cs="Times New Roman"/>
          <w:i/>
          <w:color w:val="000000"/>
          <w:shd w:val="clear" w:color="auto" w:fill="FFFFFF"/>
        </w:rPr>
        <w:t>d</w:t>
      </w:r>
      <w:r w:rsidR="00F84799" w:rsidRPr="002658EB">
        <w:rPr>
          <w:rFonts w:ascii="Times New Roman" w:hAnsi="Times New Roman" w:cs="Times New Roman"/>
          <w:i/>
          <w:color w:val="000000"/>
          <w:shd w:val="clear" w:color="auto" w:fill="FFFFFF"/>
        </w:rPr>
        <w:t>e novo</w:t>
      </w:r>
      <w:r w:rsidR="00F84799">
        <w:rPr>
          <w:rFonts w:ascii="Times New Roman" w:hAnsi="Times New Roman" w:cs="Times New Roman"/>
          <w:color w:val="000000"/>
          <w:shd w:val="clear" w:color="auto" w:fill="FFFFFF"/>
        </w:rPr>
        <w:t xml:space="preserve"> truncating variant in </w:t>
      </w:r>
      <w:r w:rsidR="00F84799" w:rsidRPr="00D02102">
        <w:rPr>
          <w:rFonts w:ascii="Times New Roman" w:hAnsi="Times New Roman" w:cs="Times New Roman"/>
          <w:i/>
        </w:rPr>
        <w:t xml:space="preserve">TAB2 </w:t>
      </w:r>
      <w:r w:rsidR="00F84799" w:rsidRPr="00D02102">
        <w:rPr>
          <w:rFonts w:ascii="Times New Roman" w:hAnsi="Times New Roman" w:cs="Times New Roman"/>
          <w:color w:val="000000" w:themeColor="text1"/>
        </w:rPr>
        <w:t>(</w:t>
      </w:r>
      <w:r w:rsidR="00F84799">
        <w:rPr>
          <w:rFonts w:ascii="Times New Roman" w:hAnsi="Times New Roman" w:cs="Times New Roman"/>
          <w:color w:val="000000" w:themeColor="text1"/>
        </w:rPr>
        <w:t xml:space="preserve">TGF-beta-activating kinase 2, </w:t>
      </w:r>
      <w:r w:rsidR="00F84799" w:rsidRPr="00D02102">
        <w:rPr>
          <w:rFonts w:ascii="Times New Roman" w:hAnsi="Times New Roman" w:cs="Times New Roman"/>
          <w:color w:val="000000" w:themeColor="text1"/>
        </w:rPr>
        <w:t>NM_015093, NP_055908</w:t>
      </w:r>
      <w:r w:rsidR="00F84799">
        <w:rPr>
          <w:rFonts w:ascii="Times New Roman" w:hAnsi="Times New Roman" w:cs="Times New Roman"/>
          <w:color w:val="000000" w:themeColor="text1"/>
        </w:rPr>
        <w:t>, c.1168delT, p.(S390Qfs*37)</w:t>
      </w:r>
      <w:r w:rsidR="00F84799" w:rsidRPr="00D02102">
        <w:rPr>
          <w:rFonts w:ascii="Times New Roman" w:hAnsi="Times New Roman" w:cs="Times New Roman"/>
          <w:color w:val="000000" w:themeColor="text1"/>
        </w:rPr>
        <w:t>)</w:t>
      </w:r>
      <w:r w:rsidR="00F84799">
        <w:rPr>
          <w:rFonts w:ascii="Times New Roman" w:hAnsi="Times New Roman" w:cs="Times New Roman"/>
          <w:color w:val="000000" w:themeColor="text1"/>
        </w:rPr>
        <w:t>, which encodes</w:t>
      </w:r>
      <w:r w:rsidR="00F84799" w:rsidRPr="00D02102">
        <w:rPr>
          <w:rFonts w:ascii="Times New Roman" w:hAnsi="Times New Roman" w:cs="Times New Roman"/>
          <w:color w:val="000000" w:themeColor="text1"/>
        </w:rPr>
        <w:t xml:space="preserve"> a developmentally-regulated gene</w:t>
      </w:r>
      <w:r w:rsidR="00F84799">
        <w:rPr>
          <w:rFonts w:ascii="Times New Roman" w:hAnsi="Times New Roman" w:cs="Times New Roman"/>
          <w:color w:val="000000" w:themeColor="text1"/>
        </w:rPr>
        <w:t>. Our patient</w:t>
      </w:r>
      <w:r w:rsidR="00F84799" w:rsidRPr="00D02102">
        <w:rPr>
          <w:rFonts w:ascii="Times New Roman" w:hAnsi="Times New Roman" w:cs="Times New Roman"/>
          <w:color w:val="000000" w:themeColor="text1"/>
        </w:rPr>
        <w:t xml:space="preserve"> </w:t>
      </w:r>
      <w:r w:rsidR="00F84799">
        <w:rPr>
          <w:rFonts w:ascii="Times New Roman" w:hAnsi="Times New Roman" w:cs="Times New Roman"/>
          <w:color w:val="000000" w:themeColor="text1"/>
        </w:rPr>
        <w:t xml:space="preserve">presented a </w:t>
      </w:r>
      <w:r w:rsidR="00F84799" w:rsidRPr="00D02102">
        <w:rPr>
          <w:rFonts w:ascii="Times New Roman" w:hAnsi="Times New Roman" w:cs="Times New Roman"/>
          <w:color w:val="000000" w:themeColor="text1"/>
        </w:rPr>
        <w:t>frameshift variant in</w:t>
      </w:r>
      <w:r w:rsidR="00F84799">
        <w:rPr>
          <w:rFonts w:ascii="Times New Roman" w:hAnsi="Times New Roman" w:cs="Times New Roman"/>
          <w:color w:val="000000" w:themeColor="text1"/>
        </w:rPr>
        <w:t>tro</w:t>
      </w:r>
      <w:r w:rsidR="00F84799" w:rsidRPr="00D02102">
        <w:rPr>
          <w:rFonts w:ascii="Times New Roman" w:hAnsi="Times New Roman" w:cs="Times New Roman"/>
          <w:color w:val="000000" w:themeColor="text1"/>
        </w:rPr>
        <w:t xml:space="preserve">ducing a premature stop codon </w:t>
      </w:r>
      <w:r w:rsidR="00F84799">
        <w:rPr>
          <w:rFonts w:ascii="Times New Roman" w:hAnsi="Times New Roman" w:cs="Times New Roman"/>
          <w:color w:val="000000" w:themeColor="text1"/>
        </w:rPr>
        <w:t>(</w:t>
      </w:r>
      <w:r w:rsidR="000079D1" w:rsidRPr="000079D1">
        <w:rPr>
          <w:rFonts w:ascii="Times New Roman" w:hAnsi="Times New Roman" w:cs="Times New Roman"/>
          <w:color w:val="000000" w:themeColor="text1"/>
        </w:rPr>
        <w:t>Online Figure 2</w:t>
      </w:r>
      <w:r w:rsidR="00F84799" w:rsidRPr="000079D1">
        <w:rPr>
          <w:rFonts w:ascii="Times New Roman" w:hAnsi="Times New Roman" w:cs="Times New Roman"/>
          <w:color w:val="000000" w:themeColor="text1"/>
        </w:rPr>
        <w:t>B</w:t>
      </w:r>
      <w:r w:rsidR="00F84799" w:rsidRPr="00D02102">
        <w:rPr>
          <w:rFonts w:ascii="Times New Roman" w:hAnsi="Times New Roman" w:cs="Times New Roman"/>
          <w:color w:val="000000" w:themeColor="text1"/>
        </w:rPr>
        <w:t>)</w:t>
      </w:r>
      <w:r w:rsidR="00F84799">
        <w:rPr>
          <w:rFonts w:ascii="Times New Roman" w:hAnsi="Times New Roman" w:cs="Times New Roman"/>
          <w:color w:val="000000" w:themeColor="text1"/>
        </w:rPr>
        <w:t>, indicating loss of function of the allele</w:t>
      </w:r>
      <w:r w:rsidR="00F84799" w:rsidRPr="00D02102">
        <w:rPr>
          <w:rFonts w:ascii="Times New Roman" w:hAnsi="Times New Roman" w:cs="Times New Roman"/>
          <w:color w:val="000000" w:themeColor="text1"/>
        </w:rPr>
        <w:t>.</w:t>
      </w:r>
      <w:r w:rsidR="00F84799">
        <w:rPr>
          <w:rFonts w:ascii="Times New Roman" w:hAnsi="Times New Roman" w:cs="Times New Roman"/>
          <w:color w:val="000000" w:themeColor="text1"/>
        </w:rPr>
        <w:t xml:space="preserve"> We report that </w:t>
      </w:r>
      <w:r w:rsidR="00F84799" w:rsidRPr="00D62080">
        <w:rPr>
          <w:rFonts w:ascii="Times New Roman" w:hAnsi="Times New Roman" w:cs="Times New Roman"/>
          <w:i/>
          <w:color w:val="000000" w:themeColor="text1"/>
        </w:rPr>
        <w:t>de novo</w:t>
      </w:r>
      <w:r w:rsidR="00F84799">
        <w:rPr>
          <w:rFonts w:ascii="Times New Roman" w:hAnsi="Times New Roman" w:cs="Times New Roman"/>
          <w:color w:val="000000" w:themeColor="text1"/>
        </w:rPr>
        <w:t xml:space="preserve"> </w:t>
      </w:r>
      <w:r w:rsidR="00F84799" w:rsidRPr="00D02102">
        <w:rPr>
          <w:rFonts w:ascii="Times New Roman" w:hAnsi="Times New Roman" w:cs="Times New Roman"/>
          <w:i/>
        </w:rPr>
        <w:t>TAB2</w:t>
      </w:r>
      <w:r w:rsidR="00F84799" w:rsidRPr="00D02102">
        <w:rPr>
          <w:rFonts w:ascii="Times New Roman" w:hAnsi="Times New Roman" w:cs="Times New Roman"/>
        </w:rPr>
        <w:t xml:space="preserve"> </w:t>
      </w:r>
      <w:proofErr w:type="spellStart"/>
      <w:r w:rsidR="00F84799" w:rsidRPr="00D02102">
        <w:rPr>
          <w:rFonts w:ascii="Times New Roman" w:hAnsi="Times New Roman" w:cs="Times New Roman"/>
        </w:rPr>
        <w:t>haploinsufficiency</w:t>
      </w:r>
      <w:proofErr w:type="spellEnd"/>
      <w:r w:rsidR="00F84799" w:rsidRPr="00D02102">
        <w:rPr>
          <w:rFonts w:ascii="Times New Roman" w:hAnsi="Times New Roman" w:cs="Times New Roman"/>
        </w:rPr>
        <w:t>, previously involved in congenital heart disease</w:t>
      </w:r>
      <w:r w:rsidR="00195783">
        <w:rPr>
          <w:rFonts w:ascii="Times New Roman" w:hAnsi="Times New Roman" w:cs="Times New Roman"/>
        </w:rPr>
        <w:t xml:space="preserve"> </w:t>
      </w:r>
      <w:r w:rsidR="00F84799" w:rsidRPr="00D02102">
        <w:rPr>
          <w:rFonts w:ascii="Times New Roman" w:hAnsi="Times New Roman" w:cs="Times New Roman"/>
        </w:rPr>
        <w:fldChar w:fldCharType="begin">
          <w:fldData xml:space="preserve">PEVuZE5vdGU+PENpdGU+PEF1dGhvcj5UaGllbnBvbnQ8L0F1dGhvcj48WWVhcj4yMDEwPC9ZZWFy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</w:fldData>
        </w:fldChar>
      </w:r>
      <w:r w:rsidR="00F3288C">
        <w:rPr>
          <w:rFonts w:ascii="Times New Roman" w:hAnsi="Times New Roman" w:cs="Times New Roman"/>
        </w:rPr>
        <w:instrText xml:space="preserve"> ADDIN EN.CITE </w:instrText>
      </w:r>
      <w:r w:rsidR="00F3288C">
        <w:rPr>
          <w:rFonts w:ascii="Times New Roman" w:hAnsi="Times New Roman" w:cs="Times New Roman"/>
        </w:rPr>
        <w:fldChar w:fldCharType="begin">
          <w:fldData xml:space="preserve">PEVuZE5vdGU+PENpdGU+PEF1dGhvcj5UaGllbnBvbnQ8L0F1dGhvcj48WWVhcj4yMDEwPC9ZZWFy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</w:fldData>
        </w:fldChar>
      </w:r>
      <w:r w:rsidR="00F3288C">
        <w:rPr>
          <w:rFonts w:ascii="Times New Roman" w:hAnsi="Times New Roman" w:cs="Times New Roman"/>
        </w:rPr>
        <w:instrText xml:space="preserve"> ADDIN EN.CITE.DATA </w:instrText>
      </w:r>
      <w:r w:rsidR="00F3288C">
        <w:rPr>
          <w:rFonts w:ascii="Times New Roman" w:hAnsi="Times New Roman" w:cs="Times New Roman"/>
        </w:rPr>
      </w:r>
      <w:r w:rsidR="00F3288C">
        <w:rPr>
          <w:rFonts w:ascii="Times New Roman" w:hAnsi="Times New Roman" w:cs="Times New Roman"/>
        </w:rPr>
        <w:fldChar w:fldCharType="end"/>
      </w:r>
      <w:r w:rsidR="00F84799" w:rsidRPr="00D02102">
        <w:rPr>
          <w:rFonts w:ascii="Times New Roman" w:hAnsi="Times New Roman" w:cs="Times New Roman"/>
        </w:rPr>
      </w:r>
      <w:r w:rsidR="00F84799" w:rsidRPr="00D02102">
        <w:rPr>
          <w:rFonts w:ascii="Times New Roman" w:hAnsi="Times New Roman" w:cs="Times New Roman"/>
        </w:rPr>
        <w:fldChar w:fldCharType="separate"/>
      </w:r>
      <w:r w:rsidR="00F3288C">
        <w:rPr>
          <w:rFonts w:ascii="Times New Roman" w:hAnsi="Times New Roman" w:cs="Times New Roman"/>
          <w:noProof/>
        </w:rPr>
        <w:t>(</w:t>
      </w:r>
      <w:hyperlink w:anchor="_ENREF_18" w:tooltip="Thienpont, 2010 #360" w:history="1">
        <w:r w:rsidR="00F3288C">
          <w:rPr>
            <w:rFonts w:ascii="Times New Roman" w:hAnsi="Times New Roman" w:cs="Times New Roman"/>
            <w:noProof/>
          </w:rPr>
          <w:t>18</w:t>
        </w:r>
      </w:hyperlink>
      <w:r w:rsidR="00F3288C">
        <w:rPr>
          <w:rFonts w:ascii="Times New Roman" w:hAnsi="Times New Roman" w:cs="Times New Roman"/>
          <w:noProof/>
        </w:rPr>
        <w:t>)</w:t>
      </w:r>
      <w:r w:rsidR="00F84799" w:rsidRPr="00D02102">
        <w:rPr>
          <w:rFonts w:ascii="Times New Roman" w:hAnsi="Times New Roman" w:cs="Times New Roman"/>
        </w:rPr>
        <w:fldChar w:fldCharType="end"/>
      </w:r>
      <w:r w:rsidR="00195783">
        <w:rPr>
          <w:rFonts w:ascii="Times New Roman" w:hAnsi="Times New Roman" w:cs="Times New Roman"/>
        </w:rPr>
        <w:t>,</w:t>
      </w:r>
      <w:r w:rsidR="00F84799" w:rsidRPr="00D02102">
        <w:rPr>
          <w:rFonts w:ascii="Times New Roman" w:hAnsi="Times New Roman" w:cs="Times New Roman"/>
        </w:rPr>
        <w:t xml:space="preserve"> </w:t>
      </w:r>
      <w:r w:rsidR="00F84799">
        <w:rPr>
          <w:rFonts w:ascii="Times New Roman" w:hAnsi="Times New Roman" w:cs="Times New Roman"/>
        </w:rPr>
        <w:t>can cause</w:t>
      </w:r>
      <w:r w:rsidR="00F84799" w:rsidRPr="00D02102">
        <w:rPr>
          <w:rFonts w:ascii="Times New Roman" w:hAnsi="Times New Roman" w:cs="Times New Roman"/>
        </w:rPr>
        <w:t xml:space="preserve"> </w:t>
      </w:r>
      <w:r w:rsidR="00F84799">
        <w:rPr>
          <w:rFonts w:ascii="Times New Roman" w:hAnsi="Times New Roman" w:cs="Times New Roman"/>
          <w:color w:val="000000" w:themeColor="text1"/>
        </w:rPr>
        <w:t>f</w:t>
      </w:r>
      <w:r w:rsidR="00557430">
        <w:rPr>
          <w:rFonts w:ascii="Times New Roman" w:hAnsi="Times New Roman" w:cs="Times New Roman"/>
          <w:color w:val="000000" w:themeColor="text1"/>
        </w:rPr>
        <w:t>atal progressive infantile DCM.</w:t>
      </w:r>
    </w:p>
    <w:p w14:paraId="0D78B2E0" w14:textId="61DF2418" w:rsidR="00C3769B" w:rsidRPr="005C18C2" w:rsidRDefault="00021524" w:rsidP="001D4C87">
      <w:pPr>
        <w:spacing w:after="120" w:line="480" w:lineRule="auto"/>
        <w:contextualSpacing/>
        <w:rPr>
          <w:rFonts w:ascii="Times New Roman" w:hAnsi="Times New Roman" w:cs="Times New Roman"/>
        </w:rPr>
      </w:pPr>
      <w:r>
        <w:rPr>
          <w:rFonts w:ascii="Times New Roman" w:hAnsi="Times New Roman" w:cs="Times New Roman"/>
          <w:b/>
        </w:rPr>
        <w:t>P7</w:t>
      </w:r>
      <w:r w:rsidR="000842C4" w:rsidRPr="00416318">
        <w:rPr>
          <w:rFonts w:ascii="Times New Roman" w:hAnsi="Times New Roman" w:cs="Times New Roman"/>
          <w:b/>
        </w:rPr>
        <w:t xml:space="preserve">, </w:t>
      </w:r>
      <w:r w:rsidR="0088229E">
        <w:rPr>
          <w:rFonts w:ascii="Times New Roman" w:hAnsi="Times New Roman" w:cs="Times New Roman"/>
          <w:b/>
        </w:rPr>
        <w:t xml:space="preserve">rapidly </w:t>
      </w:r>
      <w:r w:rsidR="000842C4">
        <w:rPr>
          <w:rFonts w:ascii="Times New Roman" w:hAnsi="Times New Roman" w:cs="Times New Roman"/>
          <w:b/>
        </w:rPr>
        <w:t>progressive HCM,</w:t>
      </w:r>
      <w:r w:rsidR="000842C4" w:rsidRPr="00416318">
        <w:rPr>
          <w:rFonts w:ascii="Times New Roman" w:hAnsi="Times New Roman" w:cs="Times New Roman"/>
          <w:b/>
        </w:rPr>
        <w:t xml:space="preserve"> likely </w:t>
      </w:r>
      <w:r w:rsidR="000842C4" w:rsidRPr="00416318">
        <w:rPr>
          <w:rFonts w:ascii="Times New Roman" w:hAnsi="Times New Roman" w:cs="Times New Roman"/>
          <w:b/>
          <w:i/>
        </w:rPr>
        <w:t>de novo</w:t>
      </w:r>
      <w:r w:rsidR="000842C4" w:rsidRPr="00F16C31">
        <w:rPr>
          <w:rFonts w:ascii="Times New Roman" w:hAnsi="Times New Roman" w:cs="Times New Roman"/>
          <w:b/>
        </w:rPr>
        <w:t xml:space="preserve"> </w:t>
      </w:r>
      <w:r w:rsidR="000A209A">
        <w:rPr>
          <w:rFonts w:ascii="Times New Roman" w:hAnsi="Times New Roman" w:cs="Times New Roman"/>
          <w:b/>
        </w:rPr>
        <w:t>variant</w:t>
      </w:r>
      <w:r w:rsidR="000842C4">
        <w:rPr>
          <w:rFonts w:ascii="Times New Roman" w:hAnsi="Times New Roman" w:cs="Times New Roman"/>
          <w:b/>
        </w:rPr>
        <w:t xml:space="preserve"> </w:t>
      </w:r>
      <w:r w:rsidR="006E160F">
        <w:rPr>
          <w:rFonts w:ascii="Times New Roman" w:hAnsi="Times New Roman" w:cs="Times New Roman"/>
          <w:b/>
        </w:rPr>
        <w:t xml:space="preserve">in </w:t>
      </w:r>
      <w:r w:rsidR="00C23685" w:rsidRPr="00E03938">
        <w:rPr>
          <w:rFonts w:ascii="Times New Roman" w:hAnsi="Times New Roman" w:cs="Times New Roman"/>
          <w:b/>
          <w:i/>
        </w:rPr>
        <w:t>PTPN11</w:t>
      </w:r>
      <w:r w:rsidR="00C23685" w:rsidRPr="00C23685">
        <w:rPr>
          <w:rFonts w:ascii="Times New Roman" w:hAnsi="Times New Roman" w:cs="Times New Roman"/>
          <w:b/>
        </w:rPr>
        <w:t xml:space="preserve">, </w:t>
      </w:r>
      <w:r w:rsidR="000A209A">
        <w:rPr>
          <w:rFonts w:ascii="Times New Roman" w:hAnsi="Times New Roman" w:cs="Times New Roman"/>
          <w:b/>
        </w:rPr>
        <w:t>P</w:t>
      </w:r>
      <w:r w:rsidR="006E160F">
        <w:rPr>
          <w:rFonts w:ascii="Times New Roman" w:hAnsi="Times New Roman" w:cs="Times New Roman"/>
          <w:b/>
        </w:rPr>
        <w:t>rotein tyrosine phosphatase</w:t>
      </w:r>
      <w:r w:rsidR="00C23685">
        <w:rPr>
          <w:rFonts w:ascii="Times New Roman" w:hAnsi="Times New Roman" w:cs="Times New Roman"/>
          <w:b/>
        </w:rPr>
        <w:t xml:space="preserve"> non-receptor type 11</w:t>
      </w:r>
      <w:r w:rsidR="000842C4" w:rsidRPr="00F16C31">
        <w:rPr>
          <w:rFonts w:ascii="Times New Roman" w:hAnsi="Times New Roman" w:cs="Times New Roman"/>
          <w:b/>
        </w:rPr>
        <w:t xml:space="preserve">, </w:t>
      </w:r>
      <w:r w:rsidR="000A209A">
        <w:rPr>
          <w:rFonts w:ascii="Times New Roman" w:hAnsi="Times New Roman" w:cs="Times New Roman"/>
          <w:b/>
        </w:rPr>
        <w:t xml:space="preserve">c.1528C&gt;G, </w:t>
      </w:r>
      <w:r w:rsidR="000842C4">
        <w:rPr>
          <w:rFonts w:ascii="Times New Roman" w:hAnsi="Times New Roman" w:cs="Times New Roman"/>
          <w:b/>
        </w:rPr>
        <w:t>p</w:t>
      </w:r>
      <w:r w:rsidR="000842C4" w:rsidRPr="00F16C31">
        <w:rPr>
          <w:rFonts w:ascii="Times New Roman" w:hAnsi="Times New Roman" w:cs="Times New Roman"/>
          <w:b/>
        </w:rPr>
        <w:t>.</w:t>
      </w:r>
      <w:r w:rsidR="00A01598">
        <w:rPr>
          <w:rFonts w:ascii="Times New Roman" w:hAnsi="Times New Roman" w:cs="Times New Roman"/>
          <w:b/>
        </w:rPr>
        <w:t>(</w:t>
      </w:r>
      <w:r w:rsidR="000842C4" w:rsidRPr="00416318">
        <w:rPr>
          <w:rFonts w:ascii="Times New Roman" w:hAnsi="Times New Roman" w:cs="Times New Roman"/>
          <w:b/>
        </w:rPr>
        <w:t>Q510E</w:t>
      </w:r>
      <w:r w:rsidR="00A01598">
        <w:rPr>
          <w:rFonts w:ascii="Times New Roman" w:hAnsi="Times New Roman" w:cs="Times New Roman"/>
          <w:b/>
        </w:rPr>
        <w:t>)</w:t>
      </w:r>
      <w:r w:rsidR="000842C4">
        <w:rPr>
          <w:rFonts w:ascii="Times New Roman" w:hAnsi="Times New Roman" w:cs="Times New Roman"/>
          <w:b/>
        </w:rPr>
        <w:t xml:space="preserve">. </w:t>
      </w:r>
      <w:r w:rsidR="000842C4" w:rsidRPr="007040DA">
        <w:rPr>
          <w:rFonts w:ascii="Times New Roman" w:hAnsi="Times New Roman" w:cs="Times New Roman"/>
        </w:rPr>
        <w:t xml:space="preserve">The patient manifested with rapidly progressive HCM </w:t>
      </w:r>
      <w:r w:rsidR="000842C4">
        <w:rPr>
          <w:rFonts w:ascii="Times New Roman" w:hAnsi="Times New Roman" w:cs="Times New Roman"/>
        </w:rPr>
        <w:t>and</w:t>
      </w:r>
      <w:r w:rsidR="00D77C08">
        <w:rPr>
          <w:rFonts w:ascii="Times New Roman" w:hAnsi="Times New Roman" w:cs="Times New Roman"/>
        </w:rPr>
        <w:t xml:space="preserve"> early death. </w:t>
      </w:r>
      <w:r w:rsidR="005C18C2" w:rsidRPr="00D02102">
        <w:rPr>
          <w:rFonts w:ascii="Times New Roman" w:hAnsi="Times New Roman" w:cs="Times New Roman"/>
          <w:i/>
        </w:rPr>
        <w:t>PTPN11</w:t>
      </w:r>
      <w:r w:rsidR="005C18C2" w:rsidRPr="00D02102">
        <w:rPr>
          <w:rFonts w:ascii="Times New Roman" w:hAnsi="Times New Roman" w:cs="Times New Roman"/>
          <w:b/>
        </w:rPr>
        <w:t xml:space="preserve"> </w:t>
      </w:r>
      <w:r w:rsidR="005C18C2" w:rsidRPr="00D02102">
        <w:rPr>
          <w:rFonts w:ascii="Times New Roman" w:hAnsi="Times New Roman" w:cs="Times New Roman"/>
        </w:rPr>
        <w:t>(NM_002834, NP_002825)</w:t>
      </w:r>
      <w:r w:rsidR="005C18C2" w:rsidRPr="00D02102">
        <w:rPr>
          <w:rStyle w:val="Strong"/>
          <w:rFonts w:ascii="Times New Roman" w:hAnsi="Times New Roman" w:cs="Times New Roman"/>
          <w:b w:val="0"/>
          <w:shd w:val="clear" w:color="auto" w:fill="FFFFFF"/>
        </w:rPr>
        <w:t xml:space="preserve"> is </w:t>
      </w:r>
      <w:r w:rsidR="005C18C2" w:rsidRPr="00D02102">
        <w:rPr>
          <w:rFonts w:ascii="Times New Roman" w:hAnsi="Times New Roman" w:cs="Times New Roman"/>
        </w:rPr>
        <w:t xml:space="preserve">a component of </w:t>
      </w:r>
      <w:proofErr w:type="spellStart"/>
      <w:r w:rsidR="005C18C2" w:rsidRPr="00D02102">
        <w:rPr>
          <w:rFonts w:ascii="Times New Roman" w:hAnsi="Times New Roman" w:cs="Times New Roman"/>
        </w:rPr>
        <w:t>Ras</w:t>
      </w:r>
      <w:proofErr w:type="spellEnd"/>
      <w:r w:rsidR="005C18C2" w:rsidRPr="00D02102">
        <w:rPr>
          <w:rFonts w:ascii="Times New Roman" w:hAnsi="Times New Roman" w:cs="Times New Roman"/>
        </w:rPr>
        <w:t xml:space="preserve">/MAPK pathway, which regulates cell growth and differentiation. </w:t>
      </w:r>
      <w:r w:rsidR="005C18C2" w:rsidRPr="00D02102">
        <w:rPr>
          <w:rFonts w:ascii="Times New Roman" w:hAnsi="Times New Roman" w:cs="Times New Roman"/>
          <w:color w:val="000000"/>
          <w:shd w:val="clear" w:color="auto" w:fill="FFFFFF"/>
        </w:rPr>
        <w:t xml:space="preserve">We found a </w:t>
      </w:r>
      <w:r w:rsidR="00E8326A">
        <w:rPr>
          <w:rFonts w:ascii="Times New Roman" w:hAnsi="Times New Roman" w:cs="Times New Roman"/>
          <w:color w:val="000000"/>
          <w:shd w:val="clear" w:color="auto" w:fill="FFFFFF"/>
        </w:rPr>
        <w:t xml:space="preserve">recurrent </w:t>
      </w:r>
      <w:r w:rsidR="00E8326A">
        <w:rPr>
          <w:rFonts w:ascii="Times New Roman" w:hAnsi="Times New Roman" w:cs="Times New Roman"/>
          <w:i/>
          <w:color w:val="000000"/>
          <w:shd w:val="clear" w:color="auto" w:fill="FFFFFF"/>
        </w:rPr>
        <w:t>de novo</w:t>
      </w:r>
      <w:r w:rsidR="005C18C2" w:rsidRPr="00D02102">
        <w:rPr>
          <w:rFonts w:ascii="Times New Roman" w:hAnsi="Times New Roman" w:cs="Times New Roman"/>
          <w:color w:val="000000"/>
          <w:shd w:val="clear" w:color="auto" w:fill="FFFFFF"/>
        </w:rPr>
        <w:t xml:space="preserve"> </w:t>
      </w:r>
      <w:r w:rsidR="00D77C08">
        <w:rPr>
          <w:rFonts w:ascii="Times New Roman" w:hAnsi="Times New Roman" w:cs="Times New Roman"/>
          <w:color w:val="000000"/>
          <w:shd w:val="clear" w:color="auto" w:fill="FFFFFF"/>
        </w:rPr>
        <w:t>mutation</w:t>
      </w:r>
      <w:r w:rsidR="005C18C2" w:rsidRPr="00D02102">
        <w:rPr>
          <w:rFonts w:ascii="Times New Roman" w:hAnsi="Times New Roman" w:cs="Times New Roman"/>
          <w:color w:val="000000"/>
          <w:shd w:val="clear" w:color="auto" w:fill="FFFFFF"/>
        </w:rPr>
        <w:t xml:space="preserve">, </w:t>
      </w:r>
      <w:r w:rsidR="00D77C08">
        <w:rPr>
          <w:rFonts w:ascii="Times New Roman" w:hAnsi="Times New Roman" w:cs="Times New Roman"/>
        </w:rPr>
        <w:t>p.(Q510E)</w:t>
      </w:r>
      <w:r w:rsidR="005C18C2" w:rsidRPr="00D02102">
        <w:rPr>
          <w:rFonts w:ascii="Times New Roman" w:hAnsi="Times New Roman" w:cs="Times New Roman"/>
        </w:rPr>
        <w:t xml:space="preserve">. </w:t>
      </w:r>
      <w:r w:rsidR="00D77C08" w:rsidRPr="007040DA">
        <w:rPr>
          <w:rFonts w:ascii="Times New Roman" w:hAnsi="Times New Roman" w:cs="Times New Roman"/>
        </w:rPr>
        <w:t xml:space="preserve">Parental samples were unavailable, but this variant is known to occur </w:t>
      </w:r>
      <w:r w:rsidR="00D77C08" w:rsidRPr="007040DA">
        <w:rPr>
          <w:rFonts w:ascii="Times New Roman" w:hAnsi="Times New Roman" w:cs="Times New Roman"/>
          <w:i/>
        </w:rPr>
        <w:t>de novo</w:t>
      </w:r>
      <w:r w:rsidR="00D77C08" w:rsidRPr="007040DA">
        <w:rPr>
          <w:rFonts w:ascii="Times New Roman" w:hAnsi="Times New Roman" w:cs="Times New Roman"/>
        </w:rPr>
        <w:t xml:space="preserve"> and to cause a severe disease.</w:t>
      </w:r>
      <w:r w:rsidR="00D77C08">
        <w:rPr>
          <w:rFonts w:ascii="Times New Roman" w:hAnsi="Times New Roman" w:cs="Times New Roman"/>
        </w:rPr>
        <w:t xml:space="preserve"> </w:t>
      </w:r>
      <w:r w:rsidR="00741D66">
        <w:rPr>
          <w:rFonts w:ascii="Times New Roman" w:hAnsi="Times New Roman" w:cs="Times New Roman"/>
          <w:color w:val="000000" w:themeColor="text1"/>
        </w:rPr>
        <w:t>T</w:t>
      </w:r>
      <w:r w:rsidR="00C3769B" w:rsidRPr="00D02102">
        <w:rPr>
          <w:rFonts w:ascii="Times New Roman" w:hAnsi="Times New Roman" w:cs="Times New Roman"/>
          <w:color w:val="000000" w:themeColor="text1"/>
        </w:rPr>
        <w:t xml:space="preserve">hree mutation clusters </w:t>
      </w:r>
      <w:r w:rsidR="00741D66">
        <w:rPr>
          <w:rFonts w:ascii="Times New Roman" w:hAnsi="Times New Roman" w:cs="Times New Roman"/>
          <w:color w:val="000000" w:themeColor="text1"/>
        </w:rPr>
        <w:t>exist</w:t>
      </w:r>
      <w:r w:rsidR="00C3769B" w:rsidRPr="00D02102">
        <w:rPr>
          <w:rFonts w:ascii="Times New Roman" w:hAnsi="Times New Roman" w:cs="Times New Roman"/>
          <w:color w:val="000000" w:themeColor="text1"/>
        </w:rPr>
        <w:t xml:space="preserve"> </w:t>
      </w:r>
      <w:r w:rsidR="00C3769B" w:rsidRPr="00C3769B">
        <w:rPr>
          <w:rFonts w:ascii="Times New Roman" w:hAnsi="Times New Roman" w:cs="Times New Roman"/>
          <w:color w:val="000000" w:themeColor="text1"/>
        </w:rPr>
        <w:t>PTPN11</w:t>
      </w:r>
      <w:r w:rsidR="00C3769B" w:rsidRPr="00D02102">
        <w:rPr>
          <w:rFonts w:ascii="Times New Roman" w:hAnsi="Times New Roman" w:cs="Times New Roman"/>
          <w:color w:val="000000" w:themeColor="text1"/>
        </w:rPr>
        <w:t xml:space="preserve"> and the variant p</w:t>
      </w:r>
      <w:proofErr w:type="gramStart"/>
      <w:r w:rsidR="00C3769B" w:rsidRPr="00D02102">
        <w:rPr>
          <w:rFonts w:ascii="Times New Roman" w:hAnsi="Times New Roman" w:cs="Times New Roman"/>
          <w:color w:val="000000" w:themeColor="text1"/>
        </w:rPr>
        <w:t>.(</w:t>
      </w:r>
      <w:proofErr w:type="gramEnd"/>
      <w:r w:rsidR="00C3769B" w:rsidRPr="00D02102">
        <w:rPr>
          <w:rFonts w:ascii="Times New Roman" w:hAnsi="Times New Roman" w:cs="Times New Roman"/>
          <w:color w:val="000000" w:themeColor="text1"/>
        </w:rPr>
        <w:t xml:space="preserve">Q510E) is localized </w:t>
      </w:r>
      <w:r w:rsidR="000A209A">
        <w:rPr>
          <w:rFonts w:ascii="Times New Roman" w:hAnsi="Times New Roman" w:cs="Times New Roman"/>
          <w:color w:val="000000" w:themeColor="text1"/>
        </w:rPr>
        <w:t>to one of them</w:t>
      </w:r>
      <w:r w:rsidR="00C3769B" w:rsidRPr="00D02102">
        <w:rPr>
          <w:rFonts w:ascii="Times New Roman" w:hAnsi="Times New Roman" w:cs="Times New Roman"/>
          <w:color w:val="000000" w:themeColor="text1"/>
        </w:rPr>
        <w:t>, at the end of the tyrosine-protein phosphatase domain (</w:t>
      </w:r>
      <w:r w:rsidR="000079D1">
        <w:rPr>
          <w:rFonts w:ascii="Times New Roman" w:hAnsi="Times New Roman" w:cs="Times New Roman"/>
          <w:color w:val="000000" w:themeColor="text1"/>
        </w:rPr>
        <w:t xml:space="preserve">Online </w:t>
      </w:r>
      <w:r w:rsidR="00C3769B" w:rsidRPr="000079D1">
        <w:rPr>
          <w:rFonts w:ascii="Times New Roman" w:hAnsi="Times New Roman" w:cs="Times New Roman"/>
          <w:color w:val="000000" w:themeColor="text1"/>
        </w:rPr>
        <w:t xml:space="preserve">Figure </w:t>
      </w:r>
      <w:r w:rsidR="00C83A0E" w:rsidRPr="000079D1">
        <w:rPr>
          <w:rFonts w:ascii="Times New Roman" w:hAnsi="Times New Roman" w:cs="Times New Roman"/>
          <w:color w:val="000000" w:themeColor="text1"/>
        </w:rPr>
        <w:t>2</w:t>
      </w:r>
      <w:r w:rsidR="00E8326A" w:rsidRPr="000079D1">
        <w:rPr>
          <w:rFonts w:ascii="Times New Roman" w:hAnsi="Times New Roman" w:cs="Times New Roman"/>
          <w:color w:val="000000" w:themeColor="text1"/>
        </w:rPr>
        <w:t>B</w:t>
      </w:r>
      <w:r w:rsidR="00C3769B" w:rsidRPr="00D02102">
        <w:rPr>
          <w:rFonts w:ascii="Times New Roman" w:hAnsi="Times New Roman" w:cs="Times New Roman"/>
          <w:color w:val="000000" w:themeColor="text1"/>
        </w:rPr>
        <w:t>).</w:t>
      </w:r>
    </w:p>
    <w:p w14:paraId="0C91EB4B" w14:textId="5BF0CF4C" w:rsidR="00E8326A" w:rsidRDefault="00021524" w:rsidP="003D4133">
      <w:pPr>
        <w:spacing w:after="120" w:line="480" w:lineRule="auto"/>
        <w:contextualSpacing/>
        <w:rPr>
          <w:rFonts w:ascii="Times New Roman" w:hAnsi="Times New Roman" w:cs="Times New Roman"/>
        </w:rPr>
      </w:pPr>
      <w:r>
        <w:rPr>
          <w:rFonts w:ascii="Times New Roman" w:hAnsi="Times New Roman" w:cs="Times New Roman"/>
          <w:b/>
        </w:rPr>
        <w:t>P8</w:t>
      </w:r>
      <w:r w:rsidR="003D4133">
        <w:rPr>
          <w:rFonts w:ascii="Times New Roman" w:hAnsi="Times New Roman" w:cs="Times New Roman"/>
          <w:b/>
        </w:rPr>
        <w:t xml:space="preserve"> </w:t>
      </w:r>
      <w:r>
        <w:rPr>
          <w:rFonts w:ascii="Times New Roman" w:hAnsi="Times New Roman" w:cs="Times New Roman"/>
          <w:b/>
        </w:rPr>
        <w:t>and P9</w:t>
      </w:r>
      <w:r w:rsidR="0088229E">
        <w:rPr>
          <w:rFonts w:ascii="Times New Roman" w:hAnsi="Times New Roman" w:cs="Times New Roman"/>
          <w:b/>
        </w:rPr>
        <w:t>, HCM and Noonan syndrome,</w:t>
      </w:r>
      <w:r w:rsidR="003D4133" w:rsidRPr="00C959B8">
        <w:rPr>
          <w:rFonts w:ascii="Times New Roman" w:hAnsi="Times New Roman" w:cs="Times New Roman"/>
          <w:b/>
          <w:i/>
        </w:rPr>
        <w:t xml:space="preserve"> </w:t>
      </w:r>
      <w:r w:rsidR="003D4133" w:rsidRPr="00C959B8">
        <w:rPr>
          <w:rFonts w:ascii="Times New Roman" w:hAnsi="Times New Roman" w:cs="Times New Roman"/>
          <w:b/>
        </w:rPr>
        <w:t xml:space="preserve">likely </w:t>
      </w:r>
      <w:r w:rsidR="003D4133" w:rsidRPr="00C959B8">
        <w:rPr>
          <w:rFonts w:ascii="Times New Roman" w:hAnsi="Times New Roman" w:cs="Times New Roman"/>
          <w:b/>
          <w:i/>
        </w:rPr>
        <w:t>de novo</w:t>
      </w:r>
      <w:r w:rsidR="003D4133" w:rsidRPr="00F16C31">
        <w:rPr>
          <w:rFonts w:ascii="Times New Roman" w:hAnsi="Times New Roman" w:cs="Times New Roman"/>
          <w:b/>
        </w:rPr>
        <w:t xml:space="preserve"> </w:t>
      </w:r>
      <w:r w:rsidR="001859F0">
        <w:rPr>
          <w:rFonts w:ascii="Times New Roman" w:hAnsi="Times New Roman" w:cs="Times New Roman"/>
          <w:b/>
        </w:rPr>
        <w:t>variants</w:t>
      </w:r>
      <w:r w:rsidR="003D4133" w:rsidRPr="00F16C31">
        <w:rPr>
          <w:rFonts w:ascii="Times New Roman" w:hAnsi="Times New Roman" w:cs="Times New Roman"/>
          <w:b/>
        </w:rPr>
        <w:t xml:space="preserve"> in </w:t>
      </w:r>
      <w:r w:rsidR="003D4133" w:rsidRPr="00C959B8">
        <w:rPr>
          <w:rFonts w:ascii="Times New Roman" w:hAnsi="Times New Roman" w:cs="Times New Roman"/>
          <w:b/>
          <w:i/>
        </w:rPr>
        <w:t>RAF1</w:t>
      </w:r>
      <w:r w:rsidR="009365ED">
        <w:rPr>
          <w:rFonts w:ascii="Times New Roman" w:hAnsi="Times New Roman" w:cs="Times New Roman"/>
          <w:b/>
        </w:rPr>
        <w:t xml:space="preserve"> </w:t>
      </w:r>
      <w:r w:rsidR="003D4133">
        <w:rPr>
          <w:rFonts w:ascii="Times New Roman" w:hAnsi="Times New Roman" w:cs="Times New Roman"/>
          <w:b/>
        </w:rPr>
        <w:t>proto-oncogene</w:t>
      </w:r>
      <w:r w:rsidR="003D4133" w:rsidRPr="009904B5">
        <w:rPr>
          <w:rFonts w:ascii="Times New Roman" w:hAnsi="Times New Roman" w:cs="Times New Roman"/>
          <w:b/>
        </w:rPr>
        <w:t>.</w:t>
      </w:r>
      <w:r w:rsidR="003D4133">
        <w:rPr>
          <w:rFonts w:ascii="Times New Roman" w:hAnsi="Times New Roman" w:cs="Times New Roman"/>
          <w:b/>
        </w:rPr>
        <w:t xml:space="preserve"> </w:t>
      </w:r>
      <w:r w:rsidR="003D4133">
        <w:rPr>
          <w:rFonts w:ascii="Times New Roman" w:hAnsi="Times New Roman" w:cs="Times New Roman"/>
        </w:rPr>
        <w:t xml:space="preserve">Both patients </w:t>
      </w:r>
      <w:r w:rsidR="009B7792">
        <w:rPr>
          <w:rFonts w:ascii="Times New Roman" w:hAnsi="Times New Roman" w:cs="Times New Roman"/>
        </w:rPr>
        <w:t>presented with</w:t>
      </w:r>
      <w:r w:rsidR="003D4133">
        <w:rPr>
          <w:rFonts w:ascii="Times New Roman" w:hAnsi="Times New Roman" w:cs="Times New Roman"/>
        </w:rPr>
        <w:t xml:space="preserve"> significant HCM and N</w:t>
      </w:r>
      <w:r w:rsidR="003D4133" w:rsidRPr="007040DA">
        <w:rPr>
          <w:rFonts w:ascii="Times New Roman" w:hAnsi="Times New Roman" w:cs="Times New Roman"/>
        </w:rPr>
        <w:t>oonan phenotype</w:t>
      </w:r>
      <w:r w:rsidR="003D4133">
        <w:rPr>
          <w:rFonts w:ascii="Times New Roman" w:hAnsi="Times New Roman" w:cs="Times New Roman"/>
        </w:rPr>
        <w:t xml:space="preserve"> soon after birth</w:t>
      </w:r>
      <w:r w:rsidR="003D4133" w:rsidRPr="007040DA">
        <w:rPr>
          <w:rFonts w:ascii="Times New Roman" w:hAnsi="Times New Roman" w:cs="Times New Roman"/>
        </w:rPr>
        <w:t>.</w:t>
      </w:r>
      <w:r w:rsidR="003D4133">
        <w:rPr>
          <w:rFonts w:ascii="Times New Roman" w:hAnsi="Times New Roman" w:cs="Times New Roman"/>
        </w:rPr>
        <w:t xml:space="preserve"> </w:t>
      </w:r>
      <w:r>
        <w:rPr>
          <w:rFonts w:ascii="Times New Roman" w:hAnsi="Times New Roman" w:cs="Times New Roman"/>
          <w:b/>
        </w:rPr>
        <w:t>P8</w:t>
      </w:r>
      <w:r w:rsidR="001859F0">
        <w:rPr>
          <w:rFonts w:ascii="Times New Roman" w:hAnsi="Times New Roman" w:cs="Times New Roman"/>
          <w:b/>
        </w:rPr>
        <w:t>,</w:t>
      </w:r>
      <w:r w:rsidR="001859F0" w:rsidRPr="001859F0">
        <w:rPr>
          <w:rFonts w:ascii="Times New Roman" w:hAnsi="Times New Roman" w:cs="Times New Roman"/>
          <w:b/>
        </w:rPr>
        <w:t xml:space="preserve"> </w:t>
      </w:r>
      <w:r w:rsidR="001859F0">
        <w:rPr>
          <w:rFonts w:ascii="Times New Roman" w:hAnsi="Times New Roman" w:cs="Times New Roman"/>
          <w:b/>
        </w:rPr>
        <w:t xml:space="preserve">c.770C&gt;T, </w:t>
      </w:r>
      <w:r w:rsidR="001859F0" w:rsidRPr="009904B5">
        <w:rPr>
          <w:rFonts w:ascii="Times New Roman" w:hAnsi="Times New Roman" w:cs="Times New Roman"/>
          <w:b/>
        </w:rPr>
        <w:t>p.</w:t>
      </w:r>
      <w:r w:rsidR="001859F0">
        <w:rPr>
          <w:rFonts w:ascii="Times New Roman" w:hAnsi="Times New Roman" w:cs="Times New Roman"/>
          <w:b/>
        </w:rPr>
        <w:t>(</w:t>
      </w:r>
      <w:r w:rsidR="001859F0" w:rsidRPr="009904B5">
        <w:rPr>
          <w:rFonts w:ascii="Times New Roman" w:hAnsi="Times New Roman" w:cs="Times New Roman"/>
          <w:b/>
        </w:rPr>
        <w:t>S257L</w:t>
      </w:r>
      <w:r w:rsidR="001859F0">
        <w:rPr>
          <w:rFonts w:ascii="Times New Roman" w:hAnsi="Times New Roman" w:cs="Times New Roman"/>
          <w:b/>
        </w:rPr>
        <w:t>)</w:t>
      </w:r>
      <w:r w:rsidR="003D4133" w:rsidRPr="00C959B8">
        <w:rPr>
          <w:rFonts w:ascii="Times New Roman" w:hAnsi="Times New Roman" w:cs="Times New Roman"/>
          <w:b/>
        </w:rPr>
        <w:t>:</w:t>
      </w:r>
      <w:r w:rsidR="003D4133" w:rsidRPr="007040DA">
        <w:rPr>
          <w:rFonts w:ascii="Times New Roman" w:hAnsi="Times New Roman" w:cs="Times New Roman"/>
        </w:rPr>
        <w:t xml:space="preserve"> HCM (9 mm, Z +</w:t>
      </w:r>
      <w:r w:rsidR="003D4133">
        <w:rPr>
          <w:rFonts w:ascii="Times New Roman" w:hAnsi="Times New Roman" w:cs="Times New Roman"/>
        </w:rPr>
        <w:t xml:space="preserve"> 9) and</w:t>
      </w:r>
      <w:r w:rsidR="003D4133" w:rsidRPr="007040DA">
        <w:rPr>
          <w:rFonts w:ascii="Times New Roman" w:hAnsi="Times New Roman" w:cs="Times New Roman"/>
        </w:rPr>
        <w:t xml:space="preserve"> thickening of mitral and pulmonary valve</w:t>
      </w:r>
      <w:r w:rsidR="003D4133">
        <w:rPr>
          <w:rFonts w:ascii="Times New Roman" w:hAnsi="Times New Roman" w:cs="Times New Roman"/>
        </w:rPr>
        <w:t>s.</w:t>
      </w:r>
      <w:r w:rsidR="003D4133" w:rsidRPr="007040DA">
        <w:rPr>
          <w:rFonts w:ascii="Times New Roman" w:hAnsi="Times New Roman" w:cs="Times New Roman"/>
        </w:rPr>
        <w:t xml:space="preserve"> Due to progressive symptomatic left ventricular obstruction, </w:t>
      </w:r>
      <w:r w:rsidR="003D4133">
        <w:rPr>
          <w:rFonts w:ascii="Times New Roman" w:hAnsi="Times New Roman" w:cs="Times New Roman"/>
        </w:rPr>
        <w:t xml:space="preserve">the </w:t>
      </w:r>
      <w:r w:rsidR="003D4133" w:rsidRPr="007040DA">
        <w:rPr>
          <w:rFonts w:ascii="Times New Roman" w:hAnsi="Times New Roman" w:cs="Times New Roman"/>
        </w:rPr>
        <w:t xml:space="preserve">patient was operated at the age of 2 months (Konno operation). </w:t>
      </w:r>
      <w:r w:rsidR="003D4133">
        <w:rPr>
          <w:rFonts w:ascii="Times New Roman" w:hAnsi="Times New Roman" w:cs="Times New Roman"/>
        </w:rPr>
        <w:t>O</w:t>
      </w:r>
      <w:r w:rsidR="003D4133" w:rsidRPr="007040DA">
        <w:rPr>
          <w:rFonts w:ascii="Times New Roman" w:hAnsi="Times New Roman" w:cs="Times New Roman"/>
        </w:rPr>
        <w:t>perative complications</w:t>
      </w:r>
      <w:r w:rsidR="003D4133">
        <w:rPr>
          <w:rFonts w:ascii="Times New Roman" w:hAnsi="Times New Roman" w:cs="Times New Roman"/>
        </w:rPr>
        <w:t xml:space="preserve"> led to his death a</w:t>
      </w:r>
      <w:r w:rsidR="003D4133" w:rsidRPr="007040DA">
        <w:rPr>
          <w:rFonts w:ascii="Times New Roman" w:hAnsi="Times New Roman" w:cs="Times New Roman"/>
        </w:rPr>
        <w:t xml:space="preserve"> month later.</w:t>
      </w:r>
    </w:p>
    <w:p w14:paraId="5B5E9693" w14:textId="19692433" w:rsidR="003D4133" w:rsidRDefault="00021524" w:rsidP="003D4133">
      <w:pPr>
        <w:spacing w:after="120" w:line="480" w:lineRule="auto"/>
        <w:contextualSpacing/>
        <w:rPr>
          <w:rFonts w:ascii="Times New Roman" w:hAnsi="Times New Roman" w:cs="Times New Roman"/>
        </w:rPr>
      </w:pPr>
      <w:r w:rsidRPr="00276374">
        <w:rPr>
          <w:rFonts w:ascii="Times New Roman" w:hAnsi="Times New Roman" w:cs="Times New Roman"/>
          <w:b/>
        </w:rPr>
        <w:t>P9</w:t>
      </w:r>
      <w:r w:rsidR="001859F0" w:rsidRPr="00276374">
        <w:rPr>
          <w:rFonts w:ascii="Times New Roman" w:hAnsi="Times New Roman" w:cs="Times New Roman"/>
          <w:b/>
        </w:rPr>
        <w:t>, c.782C&gt;G, p.(P261R)</w:t>
      </w:r>
      <w:r w:rsidR="003D4133" w:rsidRPr="00276374">
        <w:rPr>
          <w:rFonts w:ascii="Times New Roman" w:hAnsi="Times New Roman" w:cs="Times New Roman"/>
          <w:b/>
        </w:rPr>
        <w:t>:</w:t>
      </w:r>
      <w:r w:rsidR="003D4133" w:rsidRPr="00276374">
        <w:rPr>
          <w:rFonts w:ascii="Times New Roman" w:hAnsi="Times New Roman" w:cs="Times New Roman"/>
        </w:rPr>
        <w:t xml:space="preserve"> HCM (IVS 9 mm, Z + 9). </w:t>
      </w:r>
      <w:r w:rsidR="006E160F">
        <w:rPr>
          <w:rFonts w:ascii="Times New Roman" w:hAnsi="Times New Roman" w:cs="Times New Roman"/>
        </w:rPr>
        <w:t>P</w:t>
      </w:r>
      <w:r w:rsidR="003D4133" w:rsidRPr="007040DA">
        <w:rPr>
          <w:rFonts w:ascii="Times New Roman" w:hAnsi="Times New Roman" w:cs="Times New Roman"/>
        </w:rPr>
        <w:t>rogressive hypertrophy and restricti</w:t>
      </w:r>
      <w:r w:rsidR="006E160F">
        <w:rPr>
          <w:rFonts w:ascii="Times New Roman" w:hAnsi="Times New Roman" w:cs="Times New Roman"/>
        </w:rPr>
        <w:t>ve physiology indicated a</w:t>
      </w:r>
      <w:r w:rsidR="003D4133" w:rsidRPr="007040DA">
        <w:rPr>
          <w:rFonts w:ascii="Times New Roman" w:hAnsi="Times New Roman" w:cs="Times New Roman"/>
        </w:rPr>
        <w:t xml:space="preserve"> heart transplantation</w:t>
      </w:r>
      <w:r w:rsidR="006E160F">
        <w:rPr>
          <w:rFonts w:ascii="Times New Roman" w:hAnsi="Times New Roman" w:cs="Times New Roman"/>
        </w:rPr>
        <w:t xml:space="preserve">, </w:t>
      </w:r>
      <w:r w:rsidR="003D4133" w:rsidRPr="007040DA">
        <w:rPr>
          <w:rFonts w:ascii="Times New Roman" w:hAnsi="Times New Roman" w:cs="Times New Roman"/>
        </w:rPr>
        <w:t>performed at the age of 3 years.</w:t>
      </w:r>
    </w:p>
    <w:p w14:paraId="6013C246" w14:textId="712855B5" w:rsidR="005C18C2" w:rsidRDefault="005C18C2" w:rsidP="009B4EA4">
      <w:pPr>
        <w:spacing w:line="480" w:lineRule="auto"/>
        <w:contextualSpacing/>
        <w:rPr>
          <w:rFonts w:ascii="Times New Roman" w:hAnsi="Times New Roman" w:cs="Times New Roman"/>
        </w:rPr>
      </w:pPr>
      <w:r w:rsidRPr="00D02102">
        <w:rPr>
          <w:rFonts w:ascii="Times New Roman" w:hAnsi="Times New Roman" w:cs="Times New Roman"/>
          <w:i/>
        </w:rPr>
        <w:t>RAF1</w:t>
      </w:r>
      <w:r w:rsidRPr="00D02102">
        <w:rPr>
          <w:rFonts w:ascii="Times New Roman" w:hAnsi="Times New Roman" w:cs="Times New Roman"/>
        </w:rPr>
        <w:t xml:space="preserve"> (NM_002880, NP_002871) contributes to </w:t>
      </w:r>
      <w:proofErr w:type="spellStart"/>
      <w:r w:rsidRPr="00D02102">
        <w:rPr>
          <w:rFonts w:ascii="Times New Roman" w:hAnsi="Times New Roman" w:cs="Times New Roman"/>
        </w:rPr>
        <w:t>Ras</w:t>
      </w:r>
      <w:proofErr w:type="spellEnd"/>
      <w:r w:rsidRPr="00D02102">
        <w:rPr>
          <w:rFonts w:ascii="Times New Roman" w:hAnsi="Times New Roman" w:cs="Times New Roman"/>
        </w:rPr>
        <w:t xml:space="preserve">/MAPK pathway, and the </w:t>
      </w:r>
      <w:r w:rsidR="001859F0">
        <w:rPr>
          <w:rFonts w:ascii="Times New Roman" w:hAnsi="Times New Roman" w:cs="Times New Roman"/>
        </w:rPr>
        <w:t xml:space="preserve">two </w:t>
      </w:r>
      <w:r w:rsidRPr="00D02102">
        <w:rPr>
          <w:rFonts w:ascii="Times New Roman" w:hAnsi="Times New Roman" w:cs="Times New Roman"/>
        </w:rPr>
        <w:t xml:space="preserve">affected amino acids </w:t>
      </w:r>
      <w:r w:rsidR="001859F0">
        <w:rPr>
          <w:rFonts w:ascii="Times New Roman" w:hAnsi="Times New Roman" w:cs="Times New Roman"/>
        </w:rPr>
        <w:t xml:space="preserve">in our patients </w:t>
      </w:r>
      <w:r w:rsidRPr="00D02102">
        <w:rPr>
          <w:rFonts w:ascii="Times New Roman" w:hAnsi="Times New Roman" w:cs="Times New Roman"/>
        </w:rPr>
        <w:t>are known hot</w:t>
      </w:r>
      <w:r>
        <w:rPr>
          <w:rFonts w:ascii="Times New Roman" w:hAnsi="Times New Roman" w:cs="Times New Roman"/>
        </w:rPr>
        <w:t xml:space="preserve"> </w:t>
      </w:r>
      <w:r w:rsidRPr="00D02102">
        <w:rPr>
          <w:rFonts w:ascii="Times New Roman" w:hAnsi="Times New Roman" w:cs="Times New Roman"/>
        </w:rPr>
        <w:t xml:space="preserve">spots for </w:t>
      </w:r>
      <w:r w:rsidRPr="00D02102">
        <w:rPr>
          <w:rFonts w:ascii="Times New Roman" w:hAnsi="Times New Roman" w:cs="Times New Roman"/>
          <w:i/>
        </w:rPr>
        <w:t>de novo</w:t>
      </w:r>
      <w:r w:rsidRPr="00D02102">
        <w:rPr>
          <w:rFonts w:ascii="Times New Roman" w:hAnsi="Times New Roman" w:cs="Times New Roman"/>
        </w:rPr>
        <w:t xml:space="preserve"> </w:t>
      </w:r>
      <w:r w:rsidR="001859F0">
        <w:rPr>
          <w:rFonts w:ascii="Times New Roman" w:hAnsi="Times New Roman" w:cs="Times New Roman"/>
        </w:rPr>
        <w:t>mutations</w:t>
      </w:r>
      <w:r w:rsidRPr="00D02102">
        <w:rPr>
          <w:rFonts w:ascii="Times New Roman" w:hAnsi="Times New Roman" w:cs="Times New Roman"/>
        </w:rPr>
        <w:t xml:space="preserve">: p.(S257L) has been reported, and p.(P261R) is </w:t>
      </w:r>
      <w:r>
        <w:rPr>
          <w:rFonts w:ascii="Times New Roman" w:hAnsi="Times New Roman" w:cs="Times New Roman"/>
        </w:rPr>
        <w:t>novel</w:t>
      </w:r>
      <w:r w:rsidR="0058586C">
        <w:rPr>
          <w:rFonts w:ascii="Times New Roman" w:hAnsi="Times New Roman" w:cs="Times New Roman"/>
        </w:rPr>
        <w:t xml:space="preserve">, but other </w:t>
      </w:r>
      <w:r w:rsidR="001859F0">
        <w:rPr>
          <w:rFonts w:ascii="Times New Roman" w:hAnsi="Times New Roman" w:cs="Times New Roman"/>
        </w:rPr>
        <w:t>pathogenic variants</w:t>
      </w:r>
      <w:r w:rsidR="0058586C">
        <w:rPr>
          <w:rFonts w:ascii="Times New Roman" w:hAnsi="Times New Roman" w:cs="Times New Roman"/>
        </w:rPr>
        <w:t xml:space="preserve"> are known to affect the same amino acid</w:t>
      </w:r>
      <w:r>
        <w:rPr>
          <w:rFonts w:ascii="Times New Roman" w:hAnsi="Times New Roman" w:cs="Times New Roman"/>
        </w:rPr>
        <w:t>.</w:t>
      </w:r>
      <w:r w:rsidR="008417E2">
        <w:rPr>
          <w:rFonts w:ascii="Times New Roman" w:hAnsi="Times New Roman" w:cs="Times New Roman"/>
        </w:rPr>
        <w:t xml:space="preserve"> </w:t>
      </w:r>
      <w:r w:rsidR="00741D66">
        <w:rPr>
          <w:rFonts w:ascii="Times New Roman" w:hAnsi="Times New Roman" w:cs="Times New Roman"/>
          <w:color w:val="000000" w:themeColor="text1"/>
        </w:rPr>
        <w:t>These amino acid</w:t>
      </w:r>
      <w:r w:rsidR="008417E2" w:rsidRPr="00D02102">
        <w:rPr>
          <w:rFonts w:ascii="Times New Roman" w:hAnsi="Times New Roman" w:cs="Times New Roman"/>
          <w:color w:val="000000" w:themeColor="text1"/>
        </w:rPr>
        <w:t xml:space="preserve"> </w:t>
      </w:r>
      <w:r w:rsidR="001859F0">
        <w:rPr>
          <w:rFonts w:ascii="Times New Roman" w:hAnsi="Times New Roman" w:cs="Times New Roman"/>
          <w:color w:val="000000" w:themeColor="text1"/>
        </w:rPr>
        <w:t>changes</w:t>
      </w:r>
      <w:r w:rsidR="008417E2" w:rsidRPr="00D02102">
        <w:rPr>
          <w:rFonts w:ascii="Times New Roman" w:hAnsi="Times New Roman" w:cs="Times New Roman"/>
          <w:color w:val="000000" w:themeColor="text1"/>
        </w:rPr>
        <w:t xml:space="preserve"> are clustered within CR2 domain, which is the area harboring most often disease-causing variants (</w:t>
      </w:r>
      <w:r w:rsidR="000079D1" w:rsidRPr="000079D1">
        <w:rPr>
          <w:rFonts w:ascii="Times New Roman" w:hAnsi="Times New Roman" w:cs="Times New Roman"/>
          <w:color w:val="000000" w:themeColor="text1"/>
        </w:rPr>
        <w:t xml:space="preserve">Online </w:t>
      </w:r>
      <w:r w:rsidR="008417E2" w:rsidRPr="000079D1">
        <w:rPr>
          <w:rFonts w:ascii="Times New Roman" w:hAnsi="Times New Roman" w:cs="Times New Roman"/>
          <w:color w:val="000000" w:themeColor="text1"/>
        </w:rPr>
        <w:t xml:space="preserve">Figure </w:t>
      </w:r>
      <w:r w:rsidR="00C83A0E" w:rsidRPr="000079D1">
        <w:rPr>
          <w:rFonts w:ascii="Times New Roman" w:hAnsi="Times New Roman" w:cs="Times New Roman"/>
          <w:color w:val="000000" w:themeColor="text1"/>
        </w:rPr>
        <w:t>2</w:t>
      </w:r>
      <w:r w:rsidR="00E8326A" w:rsidRPr="000079D1">
        <w:rPr>
          <w:rFonts w:ascii="Times New Roman" w:hAnsi="Times New Roman" w:cs="Times New Roman"/>
          <w:color w:val="000000" w:themeColor="text1"/>
        </w:rPr>
        <w:t>B</w:t>
      </w:r>
      <w:r w:rsidR="008417E2" w:rsidRPr="00D02102">
        <w:rPr>
          <w:rFonts w:ascii="Times New Roman" w:hAnsi="Times New Roman" w:cs="Times New Roman"/>
          <w:color w:val="000000" w:themeColor="text1"/>
        </w:rPr>
        <w:t>).</w:t>
      </w:r>
    </w:p>
    <w:p w14:paraId="03DFB107" w14:textId="3203043F" w:rsidR="005F729E" w:rsidRDefault="00021524" w:rsidP="00B204F3">
      <w:pPr>
        <w:spacing w:after="120" w:line="480" w:lineRule="auto"/>
        <w:contextualSpacing/>
        <w:rPr>
          <w:rFonts w:ascii="Times New Roman" w:hAnsi="Times New Roman" w:cs="Times New Roman"/>
          <w:color w:val="000000" w:themeColor="text1"/>
        </w:rPr>
      </w:pPr>
      <w:r>
        <w:rPr>
          <w:rFonts w:ascii="Times New Roman" w:hAnsi="Times New Roman" w:cs="Times New Roman"/>
          <w:b/>
        </w:rPr>
        <w:t>P12</w:t>
      </w:r>
      <w:r w:rsidR="000842C4" w:rsidRPr="00403654">
        <w:rPr>
          <w:rFonts w:ascii="Times New Roman" w:hAnsi="Times New Roman" w:cs="Times New Roman"/>
          <w:b/>
        </w:rPr>
        <w:t xml:space="preserve">, long-QT, LVNC, previously described </w:t>
      </w:r>
      <w:r w:rsidR="000842C4" w:rsidRPr="00403654">
        <w:rPr>
          <w:rFonts w:ascii="Times New Roman" w:hAnsi="Times New Roman" w:cs="Times New Roman"/>
          <w:b/>
          <w:i/>
        </w:rPr>
        <w:t>de novo</w:t>
      </w:r>
      <w:r w:rsidR="000842C4" w:rsidRPr="00403654">
        <w:rPr>
          <w:rFonts w:ascii="Times New Roman" w:hAnsi="Times New Roman" w:cs="Times New Roman"/>
          <w:b/>
        </w:rPr>
        <w:t xml:space="preserve"> </w:t>
      </w:r>
      <w:r w:rsidR="009B713B">
        <w:rPr>
          <w:rFonts w:ascii="Times New Roman" w:hAnsi="Times New Roman" w:cs="Times New Roman"/>
          <w:b/>
        </w:rPr>
        <w:t>variant</w:t>
      </w:r>
      <w:r w:rsidR="000842C4" w:rsidRPr="00403654">
        <w:rPr>
          <w:rFonts w:ascii="Times New Roman" w:hAnsi="Times New Roman" w:cs="Times New Roman"/>
          <w:b/>
        </w:rPr>
        <w:t xml:space="preserve"> in </w:t>
      </w:r>
      <w:r w:rsidR="00575DA6" w:rsidRPr="00403654">
        <w:rPr>
          <w:rFonts w:ascii="Times New Roman" w:hAnsi="Times New Roman" w:cs="Times New Roman"/>
          <w:b/>
          <w:i/>
        </w:rPr>
        <w:t>CACNA1C</w:t>
      </w:r>
      <w:r w:rsidR="00575DA6">
        <w:rPr>
          <w:rFonts w:ascii="Times New Roman" w:hAnsi="Times New Roman" w:cs="Times New Roman"/>
          <w:b/>
        </w:rPr>
        <w:t xml:space="preserve">, </w:t>
      </w:r>
      <w:r w:rsidR="009B713B">
        <w:rPr>
          <w:rFonts w:ascii="Times New Roman" w:hAnsi="Times New Roman" w:cs="Times New Roman"/>
          <w:b/>
        </w:rPr>
        <w:t>V</w:t>
      </w:r>
      <w:r w:rsidR="000842C4" w:rsidRPr="00403654">
        <w:rPr>
          <w:rFonts w:ascii="Times New Roman" w:hAnsi="Times New Roman" w:cs="Times New Roman"/>
          <w:b/>
        </w:rPr>
        <w:t>oltage-dependent L-type calcium channel subunit alpha-1</w:t>
      </w:r>
      <w:r w:rsidR="009B4EA4">
        <w:rPr>
          <w:rFonts w:ascii="Times New Roman" w:hAnsi="Times New Roman" w:cs="Times New Roman"/>
          <w:b/>
        </w:rPr>
        <w:t>,</w:t>
      </w:r>
      <w:r w:rsidR="000842C4" w:rsidRPr="00403654">
        <w:rPr>
          <w:rFonts w:ascii="Times New Roman" w:hAnsi="Times New Roman" w:cs="Times New Roman"/>
          <w:b/>
        </w:rPr>
        <w:t xml:space="preserve"> </w:t>
      </w:r>
      <w:r w:rsidR="009B713B">
        <w:rPr>
          <w:rFonts w:ascii="Times New Roman" w:hAnsi="Times New Roman" w:cs="Times New Roman"/>
          <w:b/>
        </w:rPr>
        <w:t xml:space="preserve">c.1216G&gt;A, </w:t>
      </w:r>
      <w:r w:rsidR="000842C4" w:rsidRPr="00403654">
        <w:rPr>
          <w:rFonts w:ascii="Times New Roman" w:hAnsi="Times New Roman" w:cs="Times New Roman"/>
          <w:b/>
        </w:rPr>
        <w:t>p.</w:t>
      </w:r>
      <w:r w:rsidR="009B4EA4">
        <w:rPr>
          <w:rFonts w:ascii="Times New Roman" w:hAnsi="Times New Roman" w:cs="Times New Roman"/>
          <w:b/>
        </w:rPr>
        <w:t>(</w:t>
      </w:r>
      <w:r w:rsidR="000842C4" w:rsidRPr="00403654">
        <w:rPr>
          <w:rFonts w:ascii="Times New Roman" w:hAnsi="Times New Roman" w:cs="Times New Roman"/>
          <w:b/>
        </w:rPr>
        <w:t>G406R</w:t>
      </w:r>
      <w:r w:rsidR="009B4EA4">
        <w:rPr>
          <w:rFonts w:ascii="Times New Roman" w:hAnsi="Times New Roman" w:cs="Times New Roman"/>
          <w:b/>
        </w:rPr>
        <w:t>)</w:t>
      </w:r>
      <w:r w:rsidR="000842C4" w:rsidRPr="00403654">
        <w:rPr>
          <w:rFonts w:ascii="Times New Roman" w:hAnsi="Times New Roman" w:cs="Times New Roman"/>
          <w:b/>
        </w:rPr>
        <w:t xml:space="preserve">. </w:t>
      </w:r>
      <w:r w:rsidR="000842C4" w:rsidRPr="007040DA">
        <w:rPr>
          <w:rFonts w:ascii="Times New Roman" w:hAnsi="Times New Roman" w:cs="Times New Roman"/>
        </w:rPr>
        <w:t xml:space="preserve">The patient </w:t>
      </w:r>
      <w:r w:rsidR="009B7792">
        <w:rPr>
          <w:rFonts w:ascii="Times New Roman" w:hAnsi="Times New Roman" w:cs="Times New Roman"/>
        </w:rPr>
        <w:t xml:space="preserve">manifested with </w:t>
      </w:r>
      <w:r w:rsidR="000842C4" w:rsidRPr="007040DA">
        <w:rPr>
          <w:rFonts w:ascii="Times New Roman" w:hAnsi="Times New Roman" w:cs="Times New Roman"/>
        </w:rPr>
        <w:t xml:space="preserve">2:1 heart block and </w:t>
      </w:r>
      <w:r w:rsidR="000842C4">
        <w:rPr>
          <w:rFonts w:ascii="Times New Roman" w:hAnsi="Times New Roman" w:cs="Times New Roman"/>
        </w:rPr>
        <w:t>LVNC before birth</w:t>
      </w:r>
      <w:r w:rsidR="000842C4" w:rsidRPr="007040DA">
        <w:rPr>
          <w:rFonts w:ascii="Times New Roman" w:hAnsi="Times New Roman" w:cs="Times New Roman"/>
        </w:rPr>
        <w:t xml:space="preserve">. </w:t>
      </w:r>
      <w:r w:rsidR="000F78CC">
        <w:rPr>
          <w:rFonts w:ascii="Times New Roman" w:hAnsi="Times New Roman" w:cs="Times New Roman"/>
        </w:rPr>
        <w:t>Further detection of</w:t>
      </w:r>
      <w:r w:rsidR="000842C4">
        <w:rPr>
          <w:rFonts w:ascii="Times New Roman" w:hAnsi="Times New Roman" w:cs="Times New Roman"/>
        </w:rPr>
        <w:t xml:space="preserve"> long QT syndrome</w:t>
      </w:r>
      <w:r w:rsidR="000F78CC">
        <w:rPr>
          <w:rFonts w:ascii="Times New Roman" w:hAnsi="Times New Roman" w:cs="Times New Roman"/>
        </w:rPr>
        <w:t xml:space="preserve"> occurred postnatally</w:t>
      </w:r>
      <w:r w:rsidR="000842C4" w:rsidRPr="007040DA">
        <w:rPr>
          <w:rFonts w:ascii="Times New Roman" w:hAnsi="Times New Roman" w:cs="Times New Roman"/>
        </w:rPr>
        <w:t xml:space="preserve">. </w:t>
      </w:r>
      <w:r w:rsidR="000842C4">
        <w:rPr>
          <w:rFonts w:ascii="Times New Roman" w:hAnsi="Times New Roman" w:cs="Times New Roman"/>
        </w:rPr>
        <w:t>Dual chamber pacemaker</w:t>
      </w:r>
      <w:r w:rsidR="000842C4" w:rsidRPr="007040DA">
        <w:rPr>
          <w:rFonts w:ascii="Times New Roman" w:hAnsi="Times New Roman" w:cs="Times New Roman"/>
        </w:rPr>
        <w:t xml:space="preserve"> was implanted, but the patient died suddenly</w:t>
      </w:r>
      <w:r w:rsidR="000842C4">
        <w:rPr>
          <w:rFonts w:ascii="Times New Roman" w:hAnsi="Times New Roman" w:cs="Times New Roman"/>
        </w:rPr>
        <w:t xml:space="preserve"> at home</w:t>
      </w:r>
      <w:r w:rsidR="000842C4" w:rsidRPr="007040DA">
        <w:rPr>
          <w:rFonts w:ascii="Times New Roman" w:hAnsi="Times New Roman" w:cs="Times New Roman"/>
        </w:rPr>
        <w:t xml:space="preserve"> at the age of 3 months.</w:t>
      </w:r>
      <w:r w:rsidR="00B204F3">
        <w:rPr>
          <w:rFonts w:ascii="Times New Roman" w:hAnsi="Times New Roman" w:cs="Times New Roman"/>
        </w:rPr>
        <w:t xml:space="preserve"> </w:t>
      </w:r>
      <w:r w:rsidR="009C51B0" w:rsidRPr="00D02102">
        <w:rPr>
          <w:rFonts w:ascii="Times New Roman" w:hAnsi="Times New Roman" w:cs="Times New Roman"/>
          <w:i/>
        </w:rPr>
        <w:t>CACNA1C</w:t>
      </w:r>
      <w:r w:rsidR="009C51B0" w:rsidRPr="00D02102">
        <w:rPr>
          <w:rFonts w:ascii="Times New Roman" w:hAnsi="Times New Roman" w:cs="Times New Roman"/>
        </w:rPr>
        <w:t xml:space="preserve"> (NM_001129830, NP_001123302) mediates the influx of calcium into cardiomyocytes. </w:t>
      </w:r>
      <w:r w:rsidR="009C51B0" w:rsidRPr="0093274E">
        <w:rPr>
          <w:rFonts w:ascii="Times New Roman" w:hAnsi="Times New Roman" w:cs="Times New Roman"/>
        </w:rPr>
        <w:t xml:space="preserve">In </w:t>
      </w:r>
      <w:r w:rsidR="0093274E" w:rsidRPr="0093274E">
        <w:rPr>
          <w:rFonts w:ascii="Times New Roman" w:hAnsi="Times New Roman" w:cs="Times New Roman"/>
        </w:rPr>
        <w:t>the</w:t>
      </w:r>
      <w:r w:rsidR="009C51B0" w:rsidRPr="0093274E">
        <w:rPr>
          <w:rFonts w:ascii="Times New Roman" w:hAnsi="Times New Roman" w:cs="Times New Roman"/>
        </w:rPr>
        <w:t xml:space="preserve"> patient we identified the known pathogenic </w:t>
      </w:r>
      <w:r w:rsidR="00E8326A">
        <w:rPr>
          <w:rFonts w:ascii="Times New Roman" w:hAnsi="Times New Roman" w:cs="Times New Roman"/>
          <w:i/>
        </w:rPr>
        <w:t>de novo</w:t>
      </w:r>
      <w:r w:rsidR="00E8326A">
        <w:rPr>
          <w:rFonts w:ascii="Times New Roman" w:hAnsi="Times New Roman" w:cs="Times New Roman"/>
        </w:rPr>
        <w:t xml:space="preserve"> </w:t>
      </w:r>
      <w:r w:rsidR="009C51B0" w:rsidRPr="0093274E">
        <w:rPr>
          <w:rFonts w:ascii="Times New Roman" w:hAnsi="Times New Roman" w:cs="Times New Roman"/>
        </w:rPr>
        <w:t>variant p.(G406R).</w:t>
      </w:r>
      <w:r w:rsidR="009C51B0" w:rsidRPr="00D02102">
        <w:rPr>
          <w:rFonts w:ascii="Times New Roman" w:hAnsi="Times New Roman" w:cs="Times New Roman"/>
        </w:rPr>
        <w:t xml:space="preserve"> Exons 8 and 8A of</w:t>
      </w:r>
      <w:r w:rsidR="009C51B0" w:rsidRPr="00D02102">
        <w:rPr>
          <w:rFonts w:ascii="Times New Roman" w:hAnsi="Times New Roman" w:cs="Times New Roman"/>
          <w:i/>
        </w:rPr>
        <w:t xml:space="preserve"> CACNA1C</w:t>
      </w:r>
      <w:r w:rsidR="009C51B0" w:rsidRPr="00D02102">
        <w:rPr>
          <w:rFonts w:ascii="Times New Roman" w:hAnsi="Times New Roman" w:cs="Times New Roman"/>
        </w:rPr>
        <w:t xml:space="preserve"> are alternatively spliced, mutually exclusive, </w:t>
      </w:r>
      <w:r w:rsidR="00507238">
        <w:rPr>
          <w:rFonts w:ascii="Times New Roman" w:hAnsi="Times New Roman" w:cs="Times New Roman"/>
        </w:rPr>
        <w:t>both disease-associated, and t</w:t>
      </w:r>
      <w:r w:rsidR="009C51B0" w:rsidRPr="00D02102">
        <w:rPr>
          <w:rFonts w:ascii="Times New Roman" w:hAnsi="Times New Roman" w:cs="Times New Roman"/>
        </w:rPr>
        <w:t xml:space="preserve">he patient’s </w:t>
      </w:r>
      <w:r w:rsidR="009C51B0" w:rsidRPr="00D02102">
        <w:rPr>
          <w:rFonts w:ascii="Times New Roman" w:hAnsi="Times New Roman" w:cs="Times New Roman"/>
          <w:i/>
        </w:rPr>
        <w:t>de novo</w:t>
      </w:r>
      <w:r w:rsidR="007672D9">
        <w:rPr>
          <w:rFonts w:ascii="Times New Roman" w:hAnsi="Times New Roman" w:cs="Times New Roman"/>
        </w:rPr>
        <w:t xml:space="preserve"> variant resides in exon 8. </w:t>
      </w:r>
      <w:r w:rsidR="00507238">
        <w:rPr>
          <w:rFonts w:ascii="Times New Roman" w:hAnsi="Times New Roman" w:cs="Times New Roman"/>
          <w:color w:val="000000" w:themeColor="text1"/>
        </w:rPr>
        <w:t>At protein level, t</w:t>
      </w:r>
      <w:r w:rsidR="00CB0971" w:rsidRPr="00D02102">
        <w:rPr>
          <w:rFonts w:ascii="Times New Roman" w:hAnsi="Times New Roman" w:cs="Times New Roman"/>
          <w:color w:val="000000" w:themeColor="text1"/>
        </w:rPr>
        <w:t xml:space="preserve">he </w:t>
      </w:r>
      <w:r w:rsidR="00507238">
        <w:rPr>
          <w:rFonts w:ascii="Times New Roman" w:hAnsi="Times New Roman" w:cs="Times New Roman"/>
          <w:color w:val="000000" w:themeColor="text1"/>
        </w:rPr>
        <w:t>variant</w:t>
      </w:r>
      <w:r w:rsidR="00CB0971" w:rsidRPr="00D02102">
        <w:rPr>
          <w:rFonts w:ascii="Times New Roman" w:hAnsi="Times New Roman" w:cs="Times New Roman"/>
          <w:color w:val="000000" w:themeColor="text1"/>
        </w:rPr>
        <w:t xml:space="preserve"> resides in the 6</w:t>
      </w:r>
      <w:r w:rsidR="00CB0971" w:rsidRPr="00D02102">
        <w:rPr>
          <w:rFonts w:ascii="Times New Roman" w:hAnsi="Times New Roman" w:cs="Times New Roman"/>
          <w:color w:val="000000" w:themeColor="text1"/>
          <w:vertAlign w:val="superscript"/>
        </w:rPr>
        <w:t>th</w:t>
      </w:r>
      <w:r w:rsidR="00CB0971" w:rsidRPr="00D02102">
        <w:rPr>
          <w:rFonts w:ascii="Times New Roman" w:hAnsi="Times New Roman" w:cs="Times New Roman"/>
          <w:color w:val="000000" w:themeColor="text1"/>
        </w:rPr>
        <w:t xml:space="preserve"> transmembrane domain of this calcium channel, which together with the cytoplasmic loop between the 6</w:t>
      </w:r>
      <w:r w:rsidR="00CB0971" w:rsidRPr="00D02102">
        <w:rPr>
          <w:rFonts w:ascii="Times New Roman" w:hAnsi="Times New Roman" w:cs="Times New Roman"/>
          <w:color w:val="000000" w:themeColor="text1"/>
          <w:vertAlign w:val="superscript"/>
        </w:rPr>
        <w:t>th</w:t>
      </w:r>
      <w:r w:rsidR="00CB0971" w:rsidRPr="00D02102">
        <w:rPr>
          <w:rFonts w:ascii="Times New Roman" w:hAnsi="Times New Roman" w:cs="Times New Roman"/>
          <w:color w:val="000000" w:themeColor="text1"/>
        </w:rPr>
        <w:t xml:space="preserve"> and the 7</w:t>
      </w:r>
      <w:r w:rsidR="00CB0971" w:rsidRPr="00D02102">
        <w:rPr>
          <w:rFonts w:ascii="Times New Roman" w:hAnsi="Times New Roman" w:cs="Times New Roman"/>
          <w:color w:val="000000" w:themeColor="text1"/>
          <w:vertAlign w:val="superscript"/>
        </w:rPr>
        <w:t>th</w:t>
      </w:r>
      <w:r w:rsidR="00CB0971" w:rsidRPr="00D02102">
        <w:rPr>
          <w:rFonts w:ascii="Times New Roman" w:hAnsi="Times New Roman" w:cs="Times New Roman"/>
          <w:color w:val="000000" w:themeColor="text1"/>
        </w:rPr>
        <w:t xml:space="preserve"> transmembrane domains form an area enriched in pathogenic variation (</w:t>
      </w:r>
      <w:r w:rsidR="000079D1">
        <w:rPr>
          <w:rFonts w:ascii="Times New Roman" w:hAnsi="Times New Roman" w:cs="Times New Roman"/>
          <w:color w:val="000000" w:themeColor="text1"/>
        </w:rPr>
        <w:t xml:space="preserve">Online </w:t>
      </w:r>
      <w:r w:rsidR="00CB0971" w:rsidRPr="000079D1">
        <w:rPr>
          <w:rFonts w:ascii="Times New Roman" w:hAnsi="Times New Roman" w:cs="Times New Roman"/>
          <w:color w:val="000000" w:themeColor="text1"/>
        </w:rPr>
        <w:t xml:space="preserve">Figure </w:t>
      </w:r>
      <w:r w:rsidR="00C83A0E" w:rsidRPr="000079D1">
        <w:rPr>
          <w:rFonts w:ascii="Times New Roman" w:hAnsi="Times New Roman" w:cs="Times New Roman"/>
          <w:color w:val="000000" w:themeColor="text1"/>
        </w:rPr>
        <w:t>3</w:t>
      </w:r>
      <w:r w:rsidR="00E8326A" w:rsidRPr="000079D1">
        <w:rPr>
          <w:rFonts w:ascii="Times New Roman" w:hAnsi="Times New Roman" w:cs="Times New Roman"/>
          <w:color w:val="000000" w:themeColor="text1"/>
        </w:rPr>
        <w:t>A</w:t>
      </w:r>
      <w:r w:rsidR="00CB0971" w:rsidRPr="00D02102">
        <w:rPr>
          <w:rFonts w:ascii="Times New Roman" w:hAnsi="Times New Roman" w:cs="Times New Roman"/>
          <w:color w:val="000000" w:themeColor="text1"/>
        </w:rPr>
        <w:t>).</w:t>
      </w:r>
    </w:p>
    <w:p w14:paraId="0ADDE01C" w14:textId="77777777" w:rsidR="005F729E" w:rsidRDefault="005F729E" w:rsidP="005F729E">
      <w:pPr>
        <w:spacing w:before="60" w:after="120" w:line="480" w:lineRule="auto"/>
        <w:contextualSpacing/>
        <w:rPr>
          <w:rFonts w:ascii="Times New Roman" w:hAnsi="Times New Roman" w:cs="Times New Roman"/>
        </w:rPr>
      </w:pPr>
      <w:r w:rsidRPr="00403654">
        <w:rPr>
          <w:rFonts w:ascii="Times New Roman" w:hAnsi="Times New Roman" w:cs="Times New Roman"/>
          <w:b/>
        </w:rPr>
        <w:t xml:space="preserve">P3, progressive RCM, </w:t>
      </w:r>
      <w:r w:rsidRPr="00403654">
        <w:rPr>
          <w:rFonts w:ascii="Times New Roman" w:hAnsi="Times New Roman" w:cs="Times New Roman"/>
          <w:b/>
          <w:i/>
        </w:rPr>
        <w:t>de novo</w:t>
      </w:r>
      <w:r w:rsidRPr="00403654">
        <w:rPr>
          <w:rFonts w:ascii="Times New Roman" w:hAnsi="Times New Roman" w:cs="Times New Roman"/>
          <w:b/>
        </w:rPr>
        <w:t xml:space="preserve"> </w:t>
      </w:r>
      <w:r>
        <w:rPr>
          <w:rFonts w:ascii="Times New Roman" w:hAnsi="Times New Roman" w:cs="Times New Roman"/>
          <w:b/>
        </w:rPr>
        <w:t>variant</w:t>
      </w:r>
      <w:r w:rsidRPr="00403654">
        <w:rPr>
          <w:rFonts w:ascii="Times New Roman" w:hAnsi="Times New Roman" w:cs="Times New Roman"/>
          <w:b/>
        </w:rPr>
        <w:t xml:space="preserve"> in </w:t>
      </w:r>
      <w:r w:rsidRPr="00C23685">
        <w:rPr>
          <w:rFonts w:ascii="Times New Roman" w:hAnsi="Times New Roman" w:cs="Times New Roman"/>
          <w:b/>
          <w:i/>
        </w:rPr>
        <w:t>BAG3</w:t>
      </w:r>
      <w:r>
        <w:rPr>
          <w:rFonts w:ascii="Times New Roman" w:hAnsi="Times New Roman" w:cs="Times New Roman"/>
          <w:b/>
        </w:rPr>
        <w:t xml:space="preserve">, </w:t>
      </w:r>
      <w:r w:rsidRPr="00C23685">
        <w:rPr>
          <w:rFonts w:ascii="Times New Roman" w:hAnsi="Times New Roman" w:cs="Times New Roman"/>
          <w:b/>
        </w:rPr>
        <w:t>BCL2</w:t>
      </w:r>
      <w:r w:rsidRPr="00403654">
        <w:rPr>
          <w:rFonts w:ascii="Times New Roman" w:hAnsi="Times New Roman" w:cs="Times New Roman"/>
          <w:b/>
        </w:rPr>
        <w:t xml:space="preserve">-associated </w:t>
      </w:r>
      <w:proofErr w:type="spellStart"/>
      <w:r w:rsidRPr="00403654">
        <w:rPr>
          <w:rFonts w:ascii="Times New Roman" w:hAnsi="Times New Roman" w:cs="Times New Roman"/>
          <w:b/>
        </w:rPr>
        <w:t>athanogene</w:t>
      </w:r>
      <w:proofErr w:type="spellEnd"/>
      <w:r w:rsidRPr="00403654">
        <w:rPr>
          <w:rFonts w:ascii="Times New Roman" w:hAnsi="Times New Roman" w:cs="Times New Roman"/>
          <w:b/>
        </w:rPr>
        <w:t xml:space="preserve"> 3</w:t>
      </w:r>
      <w:r>
        <w:rPr>
          <w:rFonts w:ascii="Times New Roman" w:hAnsi="Times New Roman" w:cs="Times New Roman"/>
          <w:b/>
        </w:rPr>
        <w:t>, c.626C&gt;T, p.(P209L).</w:t>
      </w:r>
      <w:r>
        <w:rPr>
          <w:rFonts w:ascii="Times New Roman" w:hAnsi="Times New Roman" w:cs="Times New Roman"/>
        </w:rPr>
        <w:t xml:space="preserve"> The patient received the </w:t>
      </w:r>
      <w:r w:rsidRPr="007040DA">
        <w:rPr>
          <w:rFonts w:ascii="Times New Roman" w:hAnsi="Times New Roman" w:cs="Times New Roman"/>
        </w:rPr>
        <w:t>diagnos</w:t>
      </w:r>
      <w:r>
        <w:rPr>
          <w:rFonts w:ascii="Times New Roman" w:hAnsi="Times New Roman" w:cs="Times New Roman"/>
        </w:rPr>
        <w:t>is of</w:t>
      </w:r>
      <w:r w:rsidRPr="007040DA">
        <w:rPr>
          <w:rFonts w:ascii="Times New Roman" w:hAnsi="Times New Roman" w:cs="Times New Roman"/>
        </w:rPr>
        <w:t xml:space="preserve"> </w:t>
      </w:r>
      <w:r>
        <w:rPr>
          <w:rFonts w:ascii="Times New Roman" w:hAnsi="Times New Roman" w:cs="Times New Roman"/>
        </w:rPr>
        <w:t>RCM</w:t>
      </w:r>
      <w:r w:rsidRPr="007040DA">
        <w:rPr>
          <w:rFonts w:ascii="Times New Roman" w:hAnsi="Times New Roman" w:cs="Times New Roman"/>
        </w:rPr>
        <w:t xml:space="preserve">, asymptomatic first degree AV-block and normal </w:t>
      </w:r>
      <w:proofErr w:type="spellStart"/>
      <w:r w:rsidRPr="007040DA">
        <w:rPr>
          <w:rFonts w:ascii="Times New Roman" w:hAnsi="Times New Roman" w:cs="Times New Roman"/>
        </w:rPr>
        <w:t>QTc</w:t>
      </w:r>
      <w:proofErr w:type="spellEnd"/>
      <w:r w:rsidRPr="007040DA">
        <w:rPr>
          <w:rFonts w:ascii="Times New Roman" w:hAnsi="Times New Roman" w:cs="Times New Roman"/>
        </w:rPr>
        <w:t xml:space="preserve"> </w:t>
      </w:r>
      <w:r>
        <w:rPr>
          <w:rFonts w:ascii="Times New Roman" w:hAnsi="Times New Roman" w:cs="Times New Roman"/>
        </w:rPr>
        <w:t xml:space="preserve">at the age of 13 </w:t>
      </w:r>
      <w:r w:rsidRPr="007040DA">
        <w:rPr>
          <w:rFonts w:ascii="Times New Roman" w:hAnsi="Times New Roman" w:cs="Times New Roman"/>
        </w:rPr>
        <w:t xml:space="preserve">years. </w:t>
      </w:r>
      <w:r>
        <w:rPr>
          <w:rFonts w:ascii="Times New Roman" w:hAnsi="Times New Roman" w:cs="Times New Roman"/>
        </w:rPr>
        <w:t xml:space="preserve">Her disease progressed with </w:t>
      </w:r>
      <w:r w:rsidRPr="007040DA">
        <w:rPr>
          <w:rFonts w:ascii="Times New Roman" w:hAnsi="Times New Roman" w:cs="Times New Roman"/>
        </w:rPr>
        <w:t>myopathy, demyelinating polyneuropathy, ataxia and scolios</w:t>
      </w:r>
      <w:r>
        <w:rPr>
          <w:rFonts w:ascii="Times New Roman" w:hAnsi="Times New Roman" w:cs="Times New Roman"/>
        </w:rPr>
        <w:t>is. The patient died at the age of 18</w:t>
      </w:r>
      <w:r w:rsidRPr="007040DA">
        <w:rPr>
          <w:rFonts w:ascii="Times New Roman" w:hAnsi="Times New Roman" w:cs="Times New Roman"/>
        </w:rPr>
        <w:t xml:space="preserve"> years.</w:t>
      </w:r>
    </w:p>
    <w:p w14:paraId="7CEB3E14" w14:textId="77777777" w:rsidR="005F729E" w:rsidRDefault="005F729E" w:rsidP="005F729E">
      <w:pPr>
        <w:spacing w:before="60" w:after="120" w:line="480" w:lineRule="auto"/>
        <w:contextualSpacing/>
        <w:rPr>
          <w:rFonts w:ascii="Times New Roman" w:hAnsi="Times New Roman" w:cs="Times New Roman"/>
          <w:color w:val="000000" w:themeColor="text1"/>
        </w:rPr>
      </w:pPr>
      <w:r w:rsidRPr="00D02102">
        <w:rPr>
          <w:rFonts w:ascii="Times New Roman" w:hAnsi="Times New Roman" w:cs="Times New Roman"/>
          <w:i/>
        </w:rPr>
        <w:t>BAG3</w:t>
      </w:r>
      <w:r w:rsidRPr="00D02102">
        <w:rPr>
          <w:rFonts w:ascii="Times New Roman" w:hAnsi="Times New Roman" w:cs="Times New Roman"/>
        </w:rPr>
        <w:t xml:space="preserve"> (NM_004281, NP_004272) encodes a co-chaperone of Z-disk in muscle cells. </w:t>
      </w:r>
      <w:r w:rsidRPr="00136DBF">
        <w:rPr>
          <w:rFonts w:ascii="Times New Roman" w:hAnsi="Times New Roman" w:cs="Times New Roman"/>
        </w:rPr>
        <w:t xml:space="preserve">BCL2-associated </w:t>
      </w:r>
      <w:proofErr w:type="spellStart"/>
      <w:r w:rsidRPr="00136DBF">
        <w:rPr>
          <w:rFonts w:ascii="Times New Roman" w:hAnsi="Times New Roman" w:cs="Times New Roman"/>
        </w:rPr>
        <w:t>athanogene</w:t>
      </w:r>
      <w:proofErr w:type="spellEnd"/>
      <w:r w:rsidRPr="00136DBF">
        <w:rPr>
          <w:rFonts w:ascii="Times New Roman" w:hAnsi="Times New Roman" w:cs="Times New Roman"/>
        </w:rPr>
        <w:t xml:space="preserve"> 3 </w:t>
      </w:r>
      <w:r w:rsidRPr="00D02102">
        <w:rPr>
          <w:rFonts w:ascii="Times New Roman" w:hAnsi="Times New Roman" w:cs="Times New Roman"/>
        </w:rPr>
        <w:t xml:space="preserve">is also involved in apoptosis, autophagy, and mitochondrial quality control. </w:t>
      </w:r>
      <w:r w:rsidRPr="00D02102">
        <w:rPr>
          <w:rFonts w:ascii="Times New Roman" w:hAnsi="Times New Roman" w:cs="Times New Roman"/>
          <w:color w:val="000000" w:themeColor="text1"/>
        </w:rPr>
        <w:t xml:space="preserve">The </w:t>
      </w:r>
      <w:r w:rsidRPr="00136DBF">
        <w:rPr>
          <w:rFonts w:ascii="Times New Roman" w:hAnsi="Times New Roman" w:cs="Times New Roman"/>
          <w:color w:val="000000" w:themeColor="text1"/>
        </w:rPr>
        <w:t>identified pathogenic</w:t>
      </w:r>
      <w:r w:rsidRPr="00D02102">
        <w:rPr>
          <w:rFonts w:ascii="Times New Roman" w:hAnsi="Times New Roman" w:cs="Times New Roman"/>
          <w:i/>
          <w:color w:val="000000" w:themeColor="text1"/>
        </w:rPr>
        <w:t xml:space="preserve"> </w:t>
      </w:r>
      <w:r w:rsidRPr="00D02102">
        <w:rPr>
          <w:rFonts w:ascii="Times New Roman" w:hAnsi="Times New Roman" w:cs="Times New Roman"/>
          <w:color w:val="000000" w:themeColor="text1"/>
        </w:rPr>
        <w:t>variant p</w:t>
      </w:r>
      <w:proofErr w:type="gramStart"/>
      <w:r w:rsidRPr="00D02102">
        <w:rPr>
          <w:rFonts w:ascii="Times New Roman" w:hAnsi="Times New Roman" w:cs="Times New Roman"/>
          <w:color w:val="000000" w:themeColor="text1"/>
        </w:rPr>
        <w:t>.(</w:t>
      </w:r>
      <w:proofErr w:type="gramEnd"/>
      <w:r w:rsidRPr="00D02102">
        <w:rPr>
          <w:rFonts w:ascii="Times New Roman" w:hAnsi="Times New Roman" w:cs="Times New Roman"/>
          <w:color w:val="000000" w:themeColor="text1"/>
        </w:rPr>
        <w:t xml:space="preserve">P209L) is </w:t>
      </w:r>
      <w:r>
        <w:rPr>
          <w:rFonts w:ascii="Times New Roman" w:hAnsi="Times New Roman" w:cs="Times New Roman"/>
          <w:color w:val="000000" w:themeColor="text1"/>
        </w:rPr>
        <w:t>affecting the IPV 2 motif involved in the interaction with HSPB8 and HSPB6</w:t>
      </w:r>
      <w:r w:rsidRPr="00D02102">
        <w:rPr>
          <w:rFonts w:ascii="Times New Roman" w:hAnsi="Times New Roman" w:cs="Times New Roman"/>
          <w:color w:val="000000" w:themeColor="text1"/>
        </w:rPr>
        <w:t xml:space="preserve">, </w:t>
      </w:r>
      <w:r>
        <w:rPr>
          <w:rFonts w:ascii="Times New Roman" w:hAnsi="Times New Roman" w:cs="Times New Roman"/>
          <w:color w:val="000000" w:themeColor="text1"/>
        </w:rPr>
        <w:t>and</w:t>
      </w:r>
      <w:r w:rsidRPr="00D02102">
        <w:rPr>
          <w:rFonts w:ascii="Times New Roman" w:hAnsi="Times New Roman" w:cs="Times New Roman"/>
          <w:color w:val="000000" w:themeColor="text1"/>
        </w:rPr>
        <w:t xml:space="preserve"> is a well-known site of </w:t>
      </w:r>
      <w:r w:rsidRPr="00D02102">
        <w:rPr>
          <w:rFonts w:ascii="Times New Roman" w:hAnsi="Times New Roman" w:cs="Times New Roman"/>
          <w:i/>
          <w:color w:val="000000" w:themeColor="text1"/>
        </w:rPr>
        <w:t>de novo</w:t>
      </w:r>
      <w:r>
        <w:rPr>
          <w:rFonts w:ascii="Times New Roman" w:hAnsi="Times New Roman" w:cs="Times New Roman"/>
          <w:color w:val="000000" w:themeColor="text1"/>
        </w:rPr>
        <w:t xml:space="preserve"> occurrence</w:t>
      </w:r>
      <w:r w:rsidRPr="00D02102">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D02102">
        <w:rPr>
          <w:rFonts w:ascii="Times New Roman" w:hAnsi="Times New Roman" w:cs="Times New Roman"/>
          <w:color w:val="000000" w:themeColor="text1"/>
        </w:rPr>
        <w:t>ost mutations are located to the BAG d</w:t>
      </w:r>
      <w:r>
        <w:rPr>
          <w:rFonts w:ascii="Times New Roman" w:hAnsi="Times New Roman" w:cs="Times New Roman"/>
          <w:color w:val="000000" w:themeColor="text1"/>
        </w:rPr>
        <w:t>omain involved in HSP70 binding.</w:t>
      </w:r>
      <w:r w:rsidRPr="00136DBF">
        <w:rPr>
          <w:rFonts w:ascii="Times New Roman" w:hAnsi="Times New Roman" w:cs="Times New Roman"/>
          <w:color w:val="000000" w:themeColor="text1"/>
        </w:rPr>
        <w:t xml:space="preserve"> </w:t>
      </w:r>
      <w:r>
        <w:rPr>
          <w:rFonts w:ascii="Times New Roman" w:hAnsi="Times New Roman" w:cs="Times New Roman"/>
          <w:color w:val="000000" w:themeColor="text1"/>
        </w:rPr>
        <w:t>However,</w:t>
      </w:r>
      <w:r w:rsidRPr="00D02102">
        <w:rPr>
          <w:rFonts w:ascii="Times New Roman" w:hAnsi="Times New Roman" w:cs="Times New Roman"/>
          <w:color w:val="000000" w:themeColor="text1"/>
        </w:rPr>
        <w:t xml:space="preserve"> another pathogenic variant </w:t>
      </w:r>
      <w:r>
        <w:rPr>
          <w:rFonts w:ascii="Times New Roman" w:hAnsi="Times New Roman" w:cs="Times New Roman"/>
          <w:color w:val="000000" w:themeColor="text1"/>
        </w:rPr>
        <w:t xml:space="preserve">has been described </w:t>
      </w:r>
      <w:r w:rsidRPr="00D02102">
        <w:rPr>
          <w:rFonts w:ascii="Times New Roman" w:hAnsi="Times New Roman" w:cs="Times New Roman"/>
          <w:color w:val="000000" w:themeColor="text1"/>
        </w:rPr>
        <w:t xml:space="preserve">in </w:t>
      </w:r>
      <w:r>
        <w:rPr>
          <w:rFonts w:ascii="Times New Roman" w:hAnsi="Times New Roman" w:cs="Times New Roman"/>
          <w:color w:val="000000" w:themeColor="text1"/>
        </w:rPr>
        <w:t>the</w:t>
      </w:r>
      <w:r w:rsidRPr="00D02102">
        <w:rPr>
          <w:rFonts w:ascii="Times New Roman" w:hAnsi="Times New Roman" w:cs="Times New Roman"/>
          <w:color w:val="000000" w:themeColor="text1"/>
        </w:rPr>
        <w:t xml:space="preserve"> vicinity</w:t>
      </w:r>
      <w:r>
        <w:rPr>
          <w:rFonts w:ascii="Times New Roman" w:hAnsi="Times New Roman" w:cs="Times New Roman"/>
          <w:color w:val="000000" w:themeColor="text1"/>
        </w:rPr>
        <w:t xml:space="preserve"> of P209</w:t>
      </w:r>
      <w:r w:rsidRPr="00D02102">
        <w:rPr>
          <w:rFonts w:ascii="Times New Roman" w:hAnsi="Times New Roman" w:cs="Times New Roman"/>
          <w:color w:val="000000" w:themeColor="text1"/>
        </w:rPr>
        <w:t xml:space="preserve"> (</w:t>
      </w:r>
      <w:r w:rsidRPr="000079D1">
        <w:rPr>
          <w:rFonts w:ascii="Times New Roman" w:hAnsi="Times New Roman" w:cs="Times New Roman"/>
          <w:color w:val="000000" w:themeColor="text1"/>
        </w:rPr>
        <w:t>Online Figure</w:t>
      </w:r>
      <w:r>
        <w:rPr>
          <w:rFonts w:ascii="Times New Roman" w:hAnsi="Times New Roman" w:cs="Times New Roman"/>
          <w:color w:val="000000" w:themeColor="text1"/>
        </w:rPr>
        <w:t xml:space="preserve"> 3B</w:t>
      </w:r>
      <w:r w:rsidRPr="00D02102">
        <w:rPr>
          <w:rFonts w:ascii="Times New Roman" w:hAnsi="Times New Roman" w:cs="Times New Roman"/>
          <w:color w:val="000000" w:themeColor="text1"/>
        </w:rPr>
        <w:t>)</w:t>
      </w:r>
      <w:r>
        <w:rPr>
          <w:rFonts w:ascii="Times New Roman" w:hAnsi="Times New Roman" w:cs="Times New Roman"/>
          <w:color w:val="000000" w:themeColor="text1"/>
        </w:rPr>
        <w:t>.</w:t>
      </w:r>
    </w:p>
    <w:p w14:paraId="3E08EE21" w14:textId="3EC191DD" w:rsidR="0054314F" w:rsidRPr="00E8326A" w:rsidRDefault="003D4133" w:rsidP="003D4133">
      <w:pPr>
        <w:spacing w:before="60" w:after="120" w:line="480" w:lineRule="auto"/>
        <w:contextualSpacing/>
        <w:rPr>
          <w:rFonts w:ascii="Times New Roman" w:hAnsi="Times New Roman" w:cs="Times New Roman"/>
        </w:rPr>
      </w:pPr>
      <w:r w:rsidRPr="005113B4">
        <w:rPr>
          <w:rFonts w:ascii="Times New Roman" w:hAnsi="Times New Roman" w:cs="Times New Roman"/>
          <w:b/>
        </w:rPr>
        <w:t>P1</w:t>
      </w:r>
      <w:r w:rsidR="00021524">
        <w:rPr>
          <w:rFonts w:ascii="Times New Roman" w:hAnsi="Times New Roman" w:cs="Times New Roman"/>
          <w:b/>
        </w:rPr>
        <w:t>3</w:t>
      </w:r>
      <w:r w:rsidRPr="00C959B8">
        <w:rPr>
          <w:rFonts w:ascii="Times New Roman" w:hAnsi="Times New Roman" w:cs="Times New Roman"/>
          <w:b/>
        </w:rPr>
        <w:t xml:space="preserve">, progressive RCM, </w:t>
      </w:r>
      <w:r w:rsidRPr="00C959B8">
        <w:rPr>
          <w:rFonts w:ascii="Times New Roman" w:hAnsi="Times New Roman" w:cs="Times New Roman"/>
          <w:b/>
          <w:i/>
        </w:rPr>
        <w:t>de novo</w:t>
      </w:r>
      <w:r w:rsidR="001A323B">
        <w:rPr>
          <w:rFonts w:ascii="Times New Roman" w:hAnsi="Times New Roman" w:cs="Times New Roman"/>
          <w:b/>
        </w:rPr>
        <w:t xml:space="preserve"> </w:t>
      </w:r>
      <w:r w:rsidR="00507238">
        <w:rPr>
          <w:rFonts w:ascii="Times New Roman" w:hAnsi="Times New Roman" w:cs="Times New Roman"/>
          <w:b/>
        </w:rPr>
        <w:t>variant</w:t>
      </w:r>
      <w:r w:rsidR="001A323B">
        <w:rPr>
          <w:rFonts w:ascii="Times New Roman" w:hAnsi="Times New Roman" w:cs="Times New Roman"/>
          <w:b/>
        </w:rPr>
        <w:t xml:space="preserve"> in </w:t>
      </w:r>
      <w:r w:rsidR="00575DA6" w:rsidRPr="00C959B8">
        <w:rPr>
          <w:rFonts w:ascii="Times New Roman" w:hAnsi="Times New Roman" w:cs="Times New Roman"/>
          <w:b/>
          <w:i/>
        </w:rPr>
        <w:t>TNNC1</w:t>
      </w:r>
      <w:r w:rsidR="00575DA6" w:rsidRPr="00575DA6">
        <w:rPr>
          <w:rFonts w:ascii="Times New Roman" w:hAnsi="Times New Roman" w:cs="Times New Roman"/>
          <w:b/>
        </w:rPr>
        <w:t>,</w:t>
      </w:r>
      <w:r w:rsidR="00575DA6">
        <w:rPr>
          <w:rFonts w:ascii="Times New Roman" w:hAnsi="Times New Roman" w:cs="Times New Roman"/>
          <w:b/>
          <w:i/>
        </w:rPr>
        <w:t xml:space="preserve"> </w:t>
      </w:r>
      <w:r w:rsidR="00507238">
        <w:rPr>
          <w:rFonts w:ascii="Times New Roman" w:hAnsi="Times New Roman" w:cs="Times New Roman"/>
          <w:b/>
        </w:rPr>
        <w:t>T</w:t>
      </w:r>
      <w:r w:rsidR="001A323B">
        <w:rPr>
          <w:rFonts w:ascii="Times New Roman" w:hAnsi="Times New Roman" w:cs="Times New Roman"/>
          <w:b/>
        </w:rPr>
        <w:t>roponin C</w:t>
      </w:r>
      <w:r w:rsidR="00575DA6">
        <w:rPr>
          <w:rFonts w:ascii="Times New Roman" w:hAnsi="Times New Roman" w:cs="Times New Roman"/>
          <w:b/>
        </w:rPr>
        <w:t xml:space="preserve">, </w:t>
      </w:r>
      <w:r w:rsidR="00507238">
        <w:rPr>
          <w:rFonts w:ascii="Times New Roman" w:hAnsi="Times New Roman" w:cs="Times New Roman"/>
          <w:b/>
        </w:rPr>
        <w:t xml:space="preserve">c.91G&gt;T, </w:t>
      </w:r>
      <w:r w:rsidRPr="00C959B8">
        <w:rPr>
          <w:rFonts w:ascii="Times New Roman" w:hAnsi="Times New Roman" w:cs="Times New Roman"/>
          <w:b/>
        </w:rPr>
        <w:t>p.</w:t>
      </w:r>
      <w:r w:rsidR="000A750C">
        <w:rPr>
          <w:rFonts w:ascii="Times New Roman" w:hAnsi="Times New Roman" w:cs="Times New Roman"/>
          <w:b/>
        </w:rPr>
        <w:t>(</w:t>
      </w:r>
      <w:r w:rsidRPr="00C959B8">
        <w:rPr>
          <w:rFonts w:ascii="Times New Roman" w:hAnsi="Times New Roman" w:cs="Times New Roman"/>
          <w:b/>
        </w:rPr>
        <w:t>A31S</w:t>
      </w:r>
      <w:r w:rsidR="000A750C">
        <w:rPr>
          <w:rFonts w:ascii="Times New Roman" w:hAnsi="Times New Roman" w:cs="Times New Roman"/>
          <w:b/>
        </w:rPr>
        <w:t>)</w:t>
      </w:r>
      <w:r>
        <w:rPr>
          <w:rFonts w:ascii="Times New Roman" w:hAnsi="Times New Roman" w:cs="Times New Roman"/>
          <w:b/>
        </w:rPr>
        <w:t>.</w:t>
      </w:r>
      <w:r w:rsidRPr="00410D3B">
        <w:rPr>
          <w:rFonts w:ascii="Times New Roman" w:hAnsi="Times New Roman" w:cs="Times New Roman"/>
        </w:rPr>
        <w:t xml:space="preserve"> </w:t>
      </w:r>
      <w:r w:rsidR="00410D3B">
        <w:rPr>
          <w:rFonts w:ascii="Times New Roman" w:hAnsi="Times New Roman" w:cs="Times New Roman"/>
        </w:rPr>
        <w:t>The diagnosis of</w:t>
      </w:r>
      <w:r w:rsidR="00410D3B" w:rsidRPr="00410D3B">
        <w:rPr>
          <w:rFonts w:ascii="Times New Roman" w:hAnsi="Times New Roman" w:cs="Times New Roman"/>
        </w:rPr>
        <w:t xml:space="preserve"> </w:t>
      </w:r>
      <w:r>
        <w:rPr>
          <w:rFonts w:ascii="Times New Roman" w:hAnsi="Times New Roman" w:cs="Times New Roman"/>
        </w:rPr>
        <w:t>RCM</w:t>
      </w:r>
      <w:r w:rsidRPr="007040DA">
        <w:rPr>
          <w:rFonts w:ascii="Times New Roman" w:hAnsi="Times New Roman" w:cs="Times New Roman"/>
        </w:rPr>
        <w:t xml:space="preserve"> and atria</w:t>
      </w:r>
      <w:r>
        <w:rPr>
          <w:rFonts w:ascii="Times New Roman" w:hAnsi="Times New Roman" w:cs="Times New Roman"/>
        </w:rPr>
        <w:t xml:space="preserve">l septum defect </w:t>
      </w:r>
      <w:r w:rsidR="00410D3B">
        <w:rPr>
          <w:rFonts w:ascii="Times New Roman" w:hAnsi="Times New Roman" w:cs="Times New Roman"/>
        </w:rPr>
        <w:t>was made</w:t>
      </w:r>
      <w:r w:rsidRPr="007040DA">
        <w:rPr>
          <w:rFonts w:ascii="Times New Roman" w:hAnsi="Times New Roman" w:cs="Times New Roman"/>
        </w:rPr>
        <w:t xml:space="preserve"> at the age of 6.5 years</w:t>
      </w:r>
      <w:r w:rsidR="00410D3B">
        <w:rPr>
          <w:rFonts w:ascii="Times New Roman" w:hAnsi="Times New Roman" w:cs="Times New Roman"/>
        </w:rPr>
        <w:t>,</w:t>
      </w:r>
      <w:r w:rsidRPr="007040DA">
        <w:rPr>
          <w:rFonts w:ascii="Times New Roman" w:hAnsi="Times New Roman" w:cs="Times New Roman"/>
        </w:rPr>
        <w:t xml:space="preserve"> </w:t>
      </w:r>
      <w:r w:rsidR="00410D3B">
        <w:rPr>
          <w:rFonts w:ascii="Times New Roman" w:hAnsi="Times New Roman" w:cs="Times New Roman"/>
        </w:rPr>
        <w:t xml:space="preserve">prompted by </w:t>
      </w:r>
      <w:r w:rsidRPr="007040DA">
        <w:rPr>
          <w:rFonts w:ascii="Times New Roman" w:hAnsi="Times New Roman" w:cs="Times New Roman"/>
        </w:rPr>
        <w:t xml:space="preserve">decreased exercise capacity (work load 65 % of the expected value). </w:t>
      </w:r>
      <w:proofErr w:type="spellStart"/>
      <w:r w:rsidRPr="007040DA">
        <w:rPr>
          <w:rFonts w:ascii="Times New Roman" w:hAnsi="Times New Roman" w:cs="Times New Roman"/>
        </w:rPr>
        <w:t>Transpulmonary</w:t>
      </w:r>
      <w:proofErr w:type="spellEnd"/>
      <w:r w:rsidRPr="007040DA">
        <w:rPr>
          <w:rFonts w:ascii="Times New Roman" w:hAnsi="Times New Roman" w:cs="Times New Roman"/>
        </w:rPr>
        <w:t xml:space="preserve"> gradient was 5 mmHg, PVRI 1.8, mean pulmonary pressure 23 mmHg, and cardiac-index 3.4. The patient received a </w:t>
      </w:r>
      <w:r>
        <w:rPr>
          <w:rFonts w:ascii="Times New Roman" w:hAnsi="Times New Roman" w:cs="Times New Roman"/>
        </w:rPr>
        <w:t xml:space="preserve">heart </w:t>
      </w:r>
      <w:r w:rsidRPr="007040DA">
        <w:rPr>
          <w:rFonts w:ascii="Times New Roman" w:hAnsi="Times New Roman" w:cs="Times New Roman"/>
        </w:rPr>
        <w:t>transplant at the age of 7 years, but died suddenly two years later.</w:t>
      </w:r>
      <w:r w:rsidR="00E8326A">
        <w:rPr>
          <w:rFonts w:ascii="Times New Roman" w:hAnsi="Times New Roman" w:cs="Times New Roman"/>
        </w:rPr>
        <w:t xml:space="preserve"> </w:t>
      </w:r>
      <w:r w:rsidR="005C18C2" w:rsidRPr="00D02102">
        <w:rPr>
          <w:rFonts w:ascii="Times New Roman" w:hAnsi="Times New Roman" w:cs="Times New Roman"/>
          <w:i/>
        </w:rPr>
        <w:t>TNNC1</w:t>
      </w:r>
      <w:r w:rsidR="005C18C2" w:rsidRPr="00D02102">
        <w:rPr>
          <w:rFonts w:ascii="Times New Roman" w:hAnsi="Times New Roman" w:cs="Times New Roman"/>
        </w:rPr>
        <w:t xml:space="preserve"> (NM_003280, NP_003271) encodes the calcium-sensing subunit of </w:t>
      </w:r>
      <w:r w:rsidR="000A750C">
        <w:rPr>
          <w:rFonts w:ascii="Times New Roman" w:hAnsi="Times New Roman" w:cs="Times New Roman"/>
        </w:rPr>
        <w:t xml:space="preserve">troponin </w:t>
      </w:r>
      <w:r w:rsidR="005C18C2" w:rsidRPr="00D02102">
        <w:rPr>
          <w:rFonts w:ascii="Times New Roman" w:hAnsi="Times New Roman" w:cs="Times New Roman"/>
        </w:rPr>
        <w:t>complex</w:t>
      </w:r>
      <w:r w:rsidR="000A750C">
        <w:rPr>
          <w:rFonts w:ascii="Times New Roman" w:hAnsi="Times New Roman" w:cs="Times New Roman"/>
        </w:rPr>
        <w:t xml:space="preserve"> which </w:t>
      </w:r>
      <w:r w:rsidR="000A750C" w:rsidRPr="00D02102">
        <w:rPr>
          <w:rFonts w:ascii="Times New Roman" w:hAnsi="Times New Roman" w:cs="Times New Roman"/>
        </w:rPr>
        <w:t>regulates the interaction between myosin and actin in response to changes in calcium concentration.</w:t>
      </w:r>
      <w:r w:rsidR="00B204F3">
        <w:rPr>
          <w:rFonts w:ascii="Times New Roman" w:hAnsi="Times New Roman" w:cs="Times New Roman"/>
        </w:rPr>
        <w:t xml:space="preserve"> </w:t>
      </w:r>
      <w:r w:rsidR="005C3AC9">
        <w:rPr>
          <w:rFonts w:ascii="Times New Roman" w:hAnsi="Times New Roman" w:cs="Times New Roman"/>
        </w:rPr>
        <w:t>Troponin C</w:t>
      </w:r>
      <w:r w:rsidR="0054314F" w:rsidRPr="00D02102">
        <w:rPr>
          <w:rFonts w:ascii="Times New Roman" w:hAnsi="Times New Roman" w:cs="Times New Roman"/>
        </w:rPr>
        <w:t xml:space="preserve"> harbors disease-causing variants along </w:t>
      </w:r>
      <w:r w:rsidR="0054314F">
        <w:rPr>
          <w:rFonts w:ascii="Times New Roman" w:hAnsi="Times New Roman" w:cs="Times New Roman"/>
        </w:rPr>
        <w:t>its</w:t>
      </w:r>
      <w:r w:rsidR="0054314F" w:rsidRPr="00D02102">
        <w:rPr>
          <w:rFonts w:ascii="Times New Roman" w:hAnsi="Times New Roman" w:cs="Times New Roman"/>
        </w:rPr>
        <w:t xml:space="preserve"> entire length, including EF-hand domains. The p.(A31S) variant locates within the inactive EF-hand 1 domain</w:t>
      </w:r>
      <w:r w:rsidR="0054314F">
        <w:rPr>
          <w:rFonts w:ascii="Times New Roman" w:hAnsi="Times New Roman" w:cs="Times New Roman"/>
        </w:rPr>
        <w:t xml:space="preserve"> </w:t>
      </w:r>
      <w:r w:rsidR="0054314F" w:rsidRPr="00D02102">
        <w:rPr>
          <w:rFonts w:ascii="Times New Roman" w:hAnsi="Times New Roman" w:cs="Times New Roman"/>
        </w:rPr>
        <w:t>(</w:t>
      </w:r>
      <w:r w:rsidR="000079D1" w:rsidRPr="000079D1">
        <w:rPr>
          <w:rFonts w:ascii="Times New Roman" w:hAnsi="Times New Roman" w:cs="Times New Roman"/>
        </w:rPr>
        <w:t xml:space="preserve">Online </w:t>
      </w:r>
      <w:r w:rsidR="00374B6C" w:rsidRPr="000079D1">
        <w:rPr>
          <w:rFonts w:ascii="Times New Roman" w:hAnsi="Times New Roman" w:cs="Times New Roman"/>
        </w:rPr>
        <w:t xml:space="preserve">Figure </w:t>
      </w:r>
      <w:r w:rsidR="000079D1" w:rsidRPr="000079D1">
        <w:rPr>
          <w:rFonts w:ascii="Times New Roman" w:hAnsi="Times New Roman" w:cs="Times New Roman"/>
        </w:rPr>
        <w:t>4</w:t>
      </w:r>
      <w:r w:rsidR="0054314F" w:rsidRPr="00D02102">
        <w:rPr>
          <w:rFonts w:ascii="Times New Roman" w:hAnsi="Times New Roman" w:cs="Times New Roman"/>
        </w:rPr>
        <w:t>), modifying its properties.</w:t>
      </w:r>
    </w:p>
    <w:p w14:paraId="35654A9D" w14:textId="224BE902" w:rsidR="0054314F" w:rsidRPr="00E8326A" w:rsidRDefault="00021524" w:rsidP="0054314F">
      <w:pPr>
        <w:spacing w:before="60" w:after="120" w:line="480" w:lineRule="auto"/>
        <w:contextualSpacing/>
        <w:rPr>
          <w:rFonts w:ascii="Times New Roman" w:hAnsi="Times New Roman" w:cs="Times New Roman"/>
          <w:color w:val="000000"/>
        </w:rPr>
      </w:pPr>
      <w:r>
        <w:rPr>
          <w:rFonts w:ascii="Times New Roman" w:hAnsi="Times New Roman" w:cs="Times New Roman"/>
          <w:b/>
        </w:rPr>
        <w:t>P14</w:t>
      </w:r>
      <w:r w:rsidR="003D4133" w:rsidRPr="00C959B8">
        <w:rPr>
          <w:rFonts w:ascii="Times New Roman" w:hAnsi="Times New Roman" w:cs="Times New Roman"/>
          <w:b/>
        </w:rPr>
        <w:t xml:space="preserve">, </w:t>
      </w:r>
      <w:r w:rsidR="003D4133">
        <w:rPr>
          <w:rFonts w:ascii="Times New Roman" w:hAnsi="Times New Roman" w:cs="Times New Roman"/>
          <w:b/>
        </w:rPr>
        <w:t xml:space="preserve">HCM, </w:t>
      </w:r>
      <w:r w:rsidR="003D4133" w:rsidRPr="00C959B8">
        <w:rPr>
          <w:rFonts w:ascii="Times New Roman" w:hAnsi="Times New Roman" w:cs="Times New Roman"/>
          <w:b/>
        </w:rPr>
        <w:t xml:space="preserve">autosomal </w:t>
      </w:r>
      <w:r w:rsidR="00546DFE">
        <w:rPr>
          <w:rFonts w:ascii="Times New Roman" w:hAnsi="Times New Roman" w:cs="Times New Roman"/>
          <w:b/>
        </w:rPr>
        <w:t xml:space="preserve">dominant </w:t>
      </w:r>
      <w:r w:rsidR="00D04B6A">
        <w:rPr>
          <w:rFonts w:ascii="Times New Roman" w:hAnsi="Times New Roman" w:cs="Times New Roman"/>
          <w:b/>
        </w:rPr>
        <w:t>pathogenic variant</w:t>
      </w:r>
      <w:r w:rsidR="00546DFE">
        <w:rPr>
          <w:rFonts w:ascii="Times New Roman" w:hAnsi="Times New Roman" w:cs="Times New Roman"/>
          <w:b/>
        </w:rPr>
        <w:t xml:space="preserve"> in </w:t>
      </w:r>
      <w:r w:rsidR="00575DA6" w:rsidRPr="00575DA6">
        <w:rPr>
          <w:rFonts w:ascii="Times New Roman" w:hAnsi="Times New Roman" w:cs="Times New Roman"/>
          <w:b/>
          <w:i/>
        </w:rPr>
        <w:t>TNNI3</w:t>
      </w:r>
      <w:r w:rsidR="00575DA6">
        <w:rPr>
          <w:rFonts w:ascii="Times New Roman" w:hAnsi="Times New Roman" w:cs="Times New Roman"/>
          <w:b/>
        </w:rPr>
        <w:t xml:space="preserve">, </w:t>
      </w:r>
      <w:r w:rsidR="00D04B6A">
        <w:rPr>
          <w:rFonts w:ascii="Times New Roman" w:hAnsi="Times New Roman" w:cs="Times New Roman"/>
          <w:b/>
        </w:rPr>
        <w:t>T</w:t>
      </w:r>
      <w:r w:rsidR="00546DFE" w:rsidRPr="00575DA6">
        <w:rPr>
          <w:rFonts w:ascii="Times New Roman" w:hAnsi="Times New Roman" w:cs="Times New Roman"/>
          <w:b/>
        </w:rPr>
        <w:t>roponin</w:t>
      </w:r>
      <w:r w:rsidR="00546DFE">
        <w:rPr>
          <w:rFonts w:ascii="Times New Roman" w:hAnsi="Times New Roman" w:cs="Times New Roman"/>
          <w:b/>
        </w:rPr>
        <w:t xml:space="preserve"> I</w:t>
      </w:r>
      <w:r w:rsidR="003D4133" w:rsidRPr="00C959B8">
        <w:rPr>
          <w:rFonts w:ascii="Times New Roman" w:hAnsi="Times New Roman" w:cs="Times New Roman"/>
          <w:b/>
        </w:rPr>
        <w:t xml:space="preserve">, </w:t>
      </w:r>
      <w:r w:rsidR="00D04B6A">
        <w:rPr>
          <w:rFonts w:ascii="Times New Roman" w:hAnsi="Times New Roman" w:cs="Times New Roman"/>
          <w:b/>
        </w:rPr>
        <w:t xml:space="preserve">c.526G&gt;A, </w:t>
      </w:r>
      <w:r w:rsidR="003D4133" w:rsidRPr="00C959B8">
        <w:rPr>
          <w:rFonts w:ascii="Times New Roman" w:hAnsi="Times New Roman" w:cs="Times New Roman"/>
          <w:b/>
        </w:rPr>
        <w:t>p.</w:t>
      </w:r>
      <w:r w:rsidR="00E231B0">
        <w:rPr>
          <w:rFonts w:ascii="Times New Roman" w:hAnsi="Times New Roman" w:cs="Times New Roman"/>
          <w:b/>
        </w:rPr>
        <w:t>(</w:t>
      </w:r>
      <w:r w:rsidR="003D4133" w:rsidRPr="00C959B8">
        <w:rPr>
          <w:rFonts w:ascii="Times New Roman" w:hAnsi="Times New Roman" w:cs="Times New Roman"/>
          <w:b/>
        </w:rPr>
        <w:t>V176M</w:t>
      </w:r>
      <w:r w:rsidR="00E231B0">
        <w:rPr>
          <w:rFonts w:ascii="Times New Roman" w:hAnsi="Times New Roman" w:cs="Times New Roman"/>
          <w:b/>
        </w:rPr>
        <w:t>)</w:t>
      </w:r>
      <w:r w:rsidR="003D4133" w:rsidRPr="00C959B8">
        <w:rPr>
          <w:rFonts w:ascii="Times New Roman" w:hAnsi="Times New Roman" w:cs="Times New Roman"/>
          <w:b/>
        </w:rPr>
        <w:t>.</w:t>
      </w:r>
      <w:r w:rsidR="003D4133">
        <w:rPr>
          <w:rFonts w:ascii="Times New Roman" w:hAnsi="Times New Roman" w:cs="Times New Roman"/>
        </w:rPr>
        <w:t xml:space="preserve"> </w:t>
      </w:r>
      <w:r w:rsidR="003D4133" w:rsidRPr="007040DA">
        <w:rPr>
          <w:rFonts w:ascii="Times New Roman" w:hAnsi="Times New Roman" w:cs="Times New Roman"/>
        </w:rPr>
        <w:t>The patient was resuscitated at school after exercise at the age of 13 years and found to have significant HCM (IVS 24 mm, Z +</w:t>
      </w:r>
      <w:r w:rsidR="003D4133">
        <w:rPr>
          <w:rFonts w:ascii="Times New Roman" w:hAnsi="Times New Roman" w:cs="Times New Roman"/>
        </w:rPr>
        <w:t xml:space="preserve"> </w:t>
      </w:r>
      <w:r w:rsidR="003D4133" w:rsidRPr="007040DA">
        <w:rPr>
          <w:rFonts w:ascii="Times New Roman" w:hAnsi="Times New Roman" w:cs="Times New Roman"/>
        </w:rPr>
        <w:t>9), but no myocardial bridging.</w:t>
      </w:r>
      <w:r w:rsidR="003D4133" w:rsidRPr="007040DA">
        <w:rPr>
          <w:rFonts w:ascii="Times New Roman" w:hAnsi="Times New Roman" w:cs="Times New Roman"/>
          <w:color w:val="000000"/>
        </w:rPr>
        <w:t xml:space="preserve"> </w:t>
      </w:r>
      <w:r w:rsidR="000F78CC">
        <w:rPr>
          <w:rFonts w:ascii="Times New Roman" w:hAnsi="Times New Roman" w:cs="Times New Roman"/>
          <w:color w:val="000000"/>
        </w:rPr>
        <w:t xml:space="preserve">His treatment included an </w:t>
      </w:r>
      <w:r w:rsidR="003D4133" w:rsidRPr="007040DA">
        <w:rPr>
          <w:rFonts w:ascii="Times New Roman" w:hAnsi="Times New Roman" w:cs="Times New Roman"/>
          <w:color w:val="000000"/>
        </w:rPr>
        <w:t xml:space="preserve">ICD </w:t>
      </w:r>
      <w:r w:rsidR="000F78CC">
        <w:rPr>
          <w:rFonts w:ascii="Times New Roman" w:hAnsi="Times New Roman" w:cs="Times New Roman"/>
          <w:color w:val="000000"/>
        </w:rPr>
        <w:t>implant</w:t>
      </w:r>
      <w:r w:rsidR="003D4133" w:rsidRPr="007040DA">
        <w:rPr>
          <w:rFonts w:ascii="Times New Roman" w:hAnsi="Times New Roman" w:cs="Times New Roman"/>
          <w:color w:val="000000"/>
        </w:rPr>
        <w:t xml:space="preserve"> and shock therapy for ventricular fibrillation.</w:t>
      </w:r>
      <w:r w:rsidR="003D4133" w:rsidRPr="007040DA">
        <w:rPr>
          <w:rFonts w:ascii="Times New Roman" w:hAnsi="Times New Roman" w:cs="Times New Roman"/>
        </w:rPr>
        <w:t xml:space="preserve"> </w:t>
      </w:r>
      <w:r w:rsidR="000F78CC">
        <w:rPr>
          <w:rFonts w:ascii="Times New Roman" w:hAnsi="Times New Roman" w:cs="Times New Roman"/>
        </w:rPr>
        <w:t>Despite</w:t>
      </w:r>
      <w:r w:rsidR="000F78CC" w:rsidRPr="007040DA">
        <w:rPr>
          <w:rFonts w:ascii="Times New Roman" w:hAnsi="Times New Roman" w:cs="Times New Roman"/>
        </w:rPr>
        <w:t xml:space="preserve"> b</w:t>
      </w:r>
      <w:r w:rsidR="000F78CC">
        <w:rPr>
          <w:rFonts w:ascii="Times New Roman" w:hAnsi="Times New Roman" w:cs="Times New Roman"/>
        </w:rPr>
        <w:t>eta-blocker treatment,</w:t>
      </w:r>
      <w:r w:rsidR="000F78CC" w:rsidRPr="007040DA">
        <w:rPr>
          <w:rFonts w:ascii="Times New Roman" w:hAnsi="Times New Roman" w:cs="Times New Roman"/>
        </w:rPr>
        <w:t xml:space="preserve"> </w:t>
      </w:r>
      <w:r w:rsidR="000F78CC">
        <w:rPr>
          <w:rFonts w:ascii="Times New Roman" w:hAnsi="Times New Roman" w:cs="Times New Roman"/>
        </w:rPr>
        <w:t>the follow-</w:t>
      </w:r>
      <w:r w:rsidR="000F78CC" w:rsidRPr="007040DA">
        <w:rPr>
          <w:rFonts w:ascii="Times New Roman" w:hAnsi="Times New Roman" w:cs="Times New Roman"/>
        </w:rPr>
        <w:t>up</w:t>
      </w:r>
      <w:r w:rsidR="000F78CC">
        <w:rPr>
          <w:rFonts w:ascii="Times New Roman" w:hAnsi="Times New Roman" w:cs="Times New Roman"/>
        </w:rPr>
        <w:t xml:space="preserve"> investigations detected v</w:t>
      </w:r>
      <w:r w:rsidR="003D4133" w:rsidRPr="007040DA">
        <w:rPr>
          <w:rFonts w:ascii="Times New Roman" w:hAnsi="Times New Roman" w:cs="Times New Roman"/>
        </w:rPr>
        <w:t>entricular tachycardia</w:t>
      </w:r>
      <w:r w:rsidR="000F78CC">
        <w:rPr>
          <w:rFonts w:ascii="Times New Roman" w:hAnsi="Times New Roman" w:cs="Times New Roman"/>
        </w:rPr>
        <w:t>. His m</w:t>
      </w:r>
      <w:r w:rsidR="003D4133" w:rsidRPr="007040DA">
        <w:rPr>
          <w:rFonts w:ascii="Times New Roman" w:hAnsi="Times New Roman" w:cs="Times New Roman"/>
        </w:rPr>
        <w:t xml:space="preserve">other </w:t>
      </w:r>
      <w:r w:rsidR="000F78CC">
        <w:rPr>
          <w:rFonts w:ascii="Times New Roman" w:hAnsi="Times New Roman" w:cs="Times New Roman"/>
        </w:rPr>
        <w:t>presents</w:t>
      </w:r>
      <w:r w:rsidR="003D4133" w:rsidRPr="007040DA">
        <w:rPr>
          <w:rFonts w:ascii="Times New Roman" w:hAnsi="Times New Roman" w:cs="Times New Roman"/>
        </w:rPr>
        <w:t xml:space="preserve"> the same variant as well as significant HCM, and </w:t>
      </w:r>
      <w:r w:rsidR="000F78CC">
        <w:rPr>
          <w:rFonts w:ascii="Times New Roman" w:hAnsi="Times New Roman" w:cs="Times New Roman"/>
        </w:rPr>
        <w:t xml:space="preserve">had an </w:t>
      </w:r>
      <w:r w:rsidR="003D4133" w:rsidRPr="007040DA">
        <w:rPr>
          <w:rFonts w:ascii="Times New Roman" w:hAnsi="Times New Roman" w:cs="Times New Roman"/>
        </w:rPr>
        <w:t xml:space="preserve">ICD </w:t>
      </w:r>
      <w:r w:rsidR="000F78CC">
        <w:rPr>
          <w:rFonts w:ascii="Times New Roman" w:hAnsi="Times New Roman" w:cs="Times New Roman"/>
        </w:rPr>
        <w:t>implant</w:t>
      </w:r>
      <w:r w:rsidR="003D4133" w:rsidRPr="007040DA">
        <w:rPr>
          <w:rFonts w:ascii="Times New Roman" w:hAnsi="Times New Roman" w:cs="Times New Roman"/>
        </w:rPr>
        <w:t>.</w:t>
      </w:r>
      <w:r w:rsidR="003D4133" w:rsidRPr="007040DA">
        <w:rPr>
          <w:rFonts w:ascii="Times New Roman" w:hAnsi="Times New Roman" w:cs="Times New Roman"/>
          <w:color w:val="000000"/>
        </w:rPr>
        <w:t xml:space="preserve"> </w:t>
      </w:r>
      <w:r w:rsidR="000F78CC">
        <w:rPr>
          <w:rFonts w:ascii="Times New Roman" w:hAnsi="Times New Roman" w:cs="Times New Roman"/>
          <w:color w:val="000000"/>
        </w:rPr>
        <w:t>The</w:t>
      </w:r>
      <w:r w:rsidR="003D4133" w:rsidRPr="007040DA">
        <w:rPr>
          <w:rFonts w:ascii="Times New Roman" w:hAnsi="Times New Roman" w:cs="Times New Roman"/>
          <w:color w:val="000000"/>
        </w:rPr>
        <w:t xml:space="preserve"> maternal grandmother died suddenly</w:t>
      </w:r>
      <w:r w:rsidR="003D4133">
        <w:rPr>
          <w:rFonts w:ascii="Times New Roman" w:hAnsi="Times New Roman" w:cs="Times New Roman"/>
          <w:color w:val="000000"/>
        </w:rPr>
        <w:t xml:space="preserve"> </w:t>
      </w:r>
      <w:r w:rsidR="003D4133" w:rsidRPr="007040DA">
        <w:rPr>
          <w:rFonts w:ascii="Times New Roman" w:hAnsi="Times New Roman" w:cs="Times New Roman"/>
          <w:color w:val="000000"/>
        </w:rPr>
        <w:t xml:space="preserve">at 40 years </w:t>
      </w:r>
      <w:r w:rsidR="000F78CC" w:rsidRPr="007040DA">
        <w:rPr>
          <w:rFonts w:ascii="Times New Roman" w:hAnsi="Times New Roman" w:cs="Times New Roman"/>
          <w:color w:val="000000"/>
        </w:rPr>
        <w:t xml:space="preserve">of age </w:t>
      </w:r>
      <w:r w:rsidR="003D4133" w:rsidRPr="007040DA">
        <w:rPr>
          <w:rFonts w:ascii="Times New Roman" w:hAnsi="Times New Roman" w:cs="Times New Roman"/>
          <w:color w:val="000000"/>
        </w:rPr>
        <w:t>while jogging.</w:t>
      </w:r>
      <w:r w:rsidR="00E8326A">
        <w:rPr>
          <w:rFonts w:ascii="Times New Roman" w:hAnsi="Times New Roman" w:cs="Times New Roman"/>
          <w:color w:val="000000"/>
        </w:rPr>
        <w:t xml:space="preserve"> </w:t>
      </w:r>
      <w:r w:rsidR="00AE2EF8" w:rsidRPr="00D02102">
        <w:rPr>
          <w:rFonts w:ascii="Times New Roman" w:hAnsi="Times New Roman" w:cs="Times New Roman"/>
          <w:i/>
        </w:rPr>
        <w:t>TNNI3</w:t>
      </w:r>
      <w:r w:rsidR="00AE2EF8" w:rsidRPr="00D02102">
        <w:rPr>
          <w:rFonts w:ascii="Times New Roman" w:hAnsi="Times New Roman" w:cs="Times New Roman"/>
        </w:rPr>
        <w:t xml:space="preserve"> </w:t>
      </w:r>
      <w:r w:rsidR="00AE2EF8">
        <w:rPr>
          <w:rFonts w:ascii="Times New Roman" w:hAnsi="Times New Roman" w:cs="Times New Roman"/>
        </w:rPr>
        <w:t>(NM_000363, NP_000354) encodes</w:t>
      </w:r>
      <w:r w:rsidR="00AE2EF8" w:rsidRPr="00D02102">
        <w:rPr>
          <w:rFonts w:ascii="Times New Roman" w:hAnsi="Times New Roman" w:cs="Times New Roman"/>
        </w:rPr>
        <w:t xml:space="preserve"> the inhibitory component</w:t>
      </w:r>
      <w:r w:rsidR="00AE2EF8">
        <w:rPr>
          <w:rFonts w:ascii="Times New Roman" w:hAnsi="Times New Roman" w:cs="Times New Roman"/>
        </w:rPr>
        <w:t xml:space="preserve"> of</w:t>
      </w:r>
      <w:r w:rsidR="00E231B0">
        <w:rPr>
          <w:rFonts w:ascii="Times New Roman" w:hAnsi="Times New Roman" w:cs="Times New Roman"/>
        </w:rPr>
        <w:t xml:space="preserve"> the</w:t>
      </w:r>
      <w:r w:rsidR="00AE2EF8">
        <w:rPr>
          <w:rFonts w:ascii="Times New Roman" w:hAnsi="Times New Roman" w:cs="Times New Roman"/>
        </w:rPr>
        <w:t xml:space="preserve"> troponin complex</w:t>
      </w:r>
      <w:r w:rsidR="00AE2EF8" w:rsidRPr="00D02102">
        <w:rPr>
          <w:rFonts w:ascii="Times New Roman" w:hAnsi="Times New Roman" w:cs="Times New Roman"/>
        </w:rPr>
        <w:t>.</w:t>
      </w:r>
      <w:r w:rsidR="0054314F">
        <w:rPr>
          <w:rFonts w:ascii="Times New Roman" w:hAnsi="Times New Roman" w:cs="Times New Roman"/>
        </w:rPr>
        <w:t xml:space="preserve"> The </w:t>
      </w:r>
      <w:r w:rsidR="0054314F" w:rsidRPr="00D02102">
        <w:rPr>
          <w:rFonts w:ascii="Times New Roman" w:hAnsi="Times New Roman" w:cs="Times New Roman"/>
        </w:rPr>
        <w:t>variant p.(V176M) is localized to the C-terminal mobile domain of the protein, enriched in pathogenic variants (</w:t>
      </w:r>
      <w:r w:rsidR="000079D1">
        <w:rPr>
          <w:rFonts w:ascii="Times New Roman" w:hAnsi="Times New Roman" w:cs="Times New Roman"/>
        </w:rPr>
        <w:t xml:space="preserve">Online </w:t>
      </w:r>
      <w:r w:rsidR="0054314F" w:rsidRPr="000079D1">
        <w:rPr>
          <w:rFonts w:ascii="Times New Roman" w:hAnsi="Times New Roman" w:cs="Times New Roman"/>
        </w:rPr>
        <w:t xml:space="preserve">Figure </w:t>
      </w:r>
      <w:r w:rsidR="000079D1">
        <w:rPr>
          <w:rFonts w:ascii="Times New Roman" w:hAnsi="Times New Roman" w:cs="Times New Roman"/>
        </w:rPr>
        <w:t>4</w:t>
      </w:r>
      <w:r w:rsidR="0054314F" w:rsidRPr="00D02102">
        <w:rPr>
          <w:rFonts w:ascii="Times New Roman" w:hAnsi="Times New Roman" w:cs="Times New Roman"/>
        </w:rPr>
        <w:t>).</w:t>
      </w:r>
    </w:p>
    <w:p w14:paraId="2F39346C" w14:textId="044B4FC8" w:rsidR="003D4133" w:rsidRPr="007040DA" w:rsidRDefault="00021524" w:rsidP="003D4133">
      <w:pPr>
        <w:spacing w:before="60" w:after="120" w:line="480" w:lineRule="auto"/>
        <w:contextualSpacing/>
        <w:rPr>
          <w:rFonts w:ascii="Times New Roman" w:hAnsi="Times New Roman" w:cs="Times New Roman"/>
        </w:rPr>
      </w:pPr>
      <w:r>
        <w:rPr>
          <w:rFonts w:ascii="Times New Roman" w:hAnsi="Times New Roman" w:cs="Times New Roman"/>
          <w:b/>
        </w:rPr>
        <w:t>P15 and P16</w:t>
      </w:r>
      <w:r w:rsidR="003D4133" w:rsidRPr="007040DA">
        <w:rPr>
          <w:rFonts w:ascii="Times New Roman" w:hAnsi="Times New Roman" w:cs="Times New Roman"/>
        </w:rPr>
        <w:t>,</w:t>
      </w:r>
      <w:r w:rsidR="003D4133" w:rsidRPr="007040DA">
        <w:rPr>
          <w:rFonts w:ascii="Times New Roman" w:hAnsi="Times New Roman" w:cs="Times New Roman"/>
          <w:b/>
        </w:rPr>
        <w:t xml:space="preserve"> </w:t>
      </w:r>
      <w:r w:rsidR="00E231B0">
        <w:rPr>
          <w:rFonts w:ascii="Times New Roman" w:hAnsi="Times New Roman" w:cs="Times New Roman"/>
          <w:b/>
        </w:rPr>
        <w:t>D</w:t>
      </w:r>
      <w:r w:rsidR="003D4133">
        <w:rPr>
          <w:rFonts w:ascii="Times New Roman" w:hAnsi="Times New Roman" w:cs="Times New Roman"/>
          <w:b/>
        </w:rPr>
        <w:t xml:space="preserve">CM, </w:t>
      </w:r>
      <w:r w:rsidR="00B204F3">
        <w:rPr>
          <w:rFonts w:ascii="Times New Roman" w:hAnsi="Times New Roman" w:cs="Times New Roman"/>
          <w:b/>
        </w:rPr>
        <w:t>with</w:t>
      </w:r>
      <w:r w:rsidR="003D4133">
        <w:rPr>
          <w:rFonts w:ascii="Times New Roman" w:hAnsi="Times New Roman" w:cs="Times New Roman"/>
          <w:b/>
        </w:rPr>
        <w:t xml:space="preserve"> </w:t>
      </w:r>
      <w:r w:rsidR="00D04B6A">
        <w:rPr>
          <w:rFonts w:ascii="Times New Roman" w:hAnsi="Times New Roman" w:cs="Times New Roman"/>
          <w:b/>
        </w:rPr>
        <w:t>pathogenic variants</w:t>
      </w:r>
      <w:r w:rsidR="00B204F3">
        <w:rPr>
          <w:rFonts w:ascii="Times New Roman" w:hAnsi="Times New Roman" w:cs="Times New Roman"/>
          <w:b/>
        </w:rPr>
        <w:t xml:space="preserve"> in</w:t>
      </w:r>
      <w:r w:rsidR="003D4133">
        <w:rPr>
          <w:rFonts w:ascii="Times New Roman" w:hAnsi="Times New Roman" w:cs="Times New Roman"/>
          <w:b/>
        </w:rPr>
        <w:t xml:space="preserve"> </w:t>
      </w:r>
      <w:r w:rsidR="00D04B6A">
        <w:rPr>
          <w:rFonts w:ascii="Times New Roman" w:hAnsi="Times New Roman" w:cs="Times New Roman"/>
          <w:b/>
        </w:rPr>
        <w:t>A</w:t>
      </w:r>
      <w:r w:rsidR="003D4133">
        <w:rPr>
          <w:rFonts w:ascii="Times New Roman" w:hAnsi="Times New Roman" w:cs="Times New Roman"/>
          <w:b/>
        </w:rPr>
        <w:t>lpha-</w:t>
      </w:r>
      <w:r w:rsidR="00546DFE">
        <w:rPr>
          <w:rFonts w:ascii="Times New Roman" w:hAnsi="Times New Roman" w:cs="Times New Roman"/>
          <w:b/>
        </w:rPr>
        <w:t xml:space="preserve">cardiac </w:t>
      </w:r>
      <w:r w:rsidR="00D04B6A" w:rsidRPr="005113B4">
        <w:rPr>
          <w:rFonts w:ascii="Times New Roman" w:hAnsi="Times New Roman" w:cs="Times New Roman"/>
          <w:b/>
        </w:rPr>
        <w:t>actin</w:t>
      </w:r>
      <w:r w:rsidR="00D04B6A">
        <w:rPr>
          <w:rFonts w:ascii="Times New Roman" w:hAnsi="Times New Roman" w:cs="Times New Roman"/>
          <w:b/>
        </w:rPr>
        <w:t>,</w:t>
      </w:r>
      <w:r w:rsidR="00D04B6A" w:rsidRPr="00C959B8">
        <w:rPr>
          <w:rFonts w:ascii="Times New Roman" w:hAnsi="Times New Roman" w:cs="Times New Roman"/>
          <w:b/>
          <w:i/>
        </w:rPr>
        <w:t xml:space="preserve"> </w:t>
      </w:r>
      <w:r w:rsidR="00072CC5" w:rsidRPr="00C959B8">
        <w:rPr>
          <w:rFonts w:ascii="Times New Roman" w:hAnsi="Times New Roman" w:cs="Times New Roman"/>
          <w:b/>
          <w:i/>
        </w:rPr>
        <w:t>ACTC1</w:t>
      </w:r>
      <w:r w:rsidR="003D4133">
        <w:rPr>
          <w:rFonts w:ascii="Times New Roman" w:hAnsi="Times New Roman" w:cs="Times New Roman"/>
          <w:b/>
        </w:rPr>
        <w:t>.</w:t>
      </w:r>
    </w:p>
    <w:p w14:paraId="409CCF8D" w14:textId="7996EE59" w:rsidR="003D4133" w:rsidRPr="00CB506C" w:rsidRDefault="00021524" w:rsidP="003D4133">
      <w:pPr>
        <w:spacing w:before="60" w:after="120" w:line="480" w:lineRule="auto"/>
        <w:contextualSpacing/>
        <w:rPr>
          <w:rFonts w:ascii="Times New Roman" w:hAnsi="Times New Roman" w:cs="Times New Roman"/>
        </w:rPr>
      </w:pPr>
      <w:r>
        <w:rPr>
          <w:rFonts w:ascii="Times New Roman" w:hAnsi="Times New Roman" w:cs="Times New Roman"/>
          <w:b/>
        </w:rPr>
        <w:t>P15</w:t>
      </w:r>
      <w:r w:rsidR="00D04B6A">
        <w:rPr>
          <w:rFonts w:ascii="Times New Roman" w:hAnsi="Times New Roman" w:cs="Times New Roman"/>
          <w:b/>
        </w:rPr>
        <w:t>,</w:t>
      </w:r>
      <w:r w:rsidR="00D04B6A" w:rsidRPr="00D04B6A">
        <w:rPr>
          <w:rFonts w:ascii="Times New Roman" w:hAnsi="Times New Roman" w:cs="Times New Roman"/>
          <w:b/>
        </w:rPr>
        <w:t xml:space="preserve"> c.</w:t>
      </w:r>
      <w:r w:rsidR="00D04B6A">
        <w:rPr>
          <w:rFonts w:ascii="Times New Roman" w:hAnsi="Times New Roman" w:cs="Times New Roman"/>
          <w:b/>
        </w:rPr>
        <w:t>524A&gt;G</w:t>
      </w:r>
      <w:r w:rsidR="00D04B6A" w:rsidRPr="00D04B6A">
        <w:rPr>
          <w:rFonts w:ascii="Times New Roman" w:hAnsi="Times New Roman" w:cs="Times New Roman"/>
          <w:b/>
        </w:rPr>
        <w:t>,</w:t>
      </w:r>
      <w:r w:rsidR="00D04B6A" w:rsidRPr="00C959B8">
        <w:rPr>
          <w:rFonts w:ascii="Times New Roman" w:hAnsi="Times New Roman" w:cs="Times New Roman"/>
          <w:b/>
        </w:rPr>
        <w:t xml:space="preserve"> p.</w:t>
      </w:r>
      <w:r w:rsidR="00D04B6A">
        <w:rPr>
          <w:rFonts w:ascii="Times New Roman" w:hAnsi="Times New Roman" w:cs="Times New Roman"/>
          <w:b/>
        </w:rPr>
        <w:t>(</w:t>
      </w:r>
      <w:r w:rsidR="00D04B6A" w:rsidRPr="00C959B8">
        <w:rPr>
          <w:rFonts w:ascii="Times New Roman" w:hAnsi="Times New Roman" w:cs="Times New Roman"/>
          <w:b/>
        </w:rPr>
        <w:t>H175R</w:t>
      </w:r>
      <w:r w:rsidR="00D04B6A">
        <w:rPr>
          <w:rFonts w:ascii="Times New Roman" w:hAnsi="Times New Roman" w:cs="Times New Roman"/>
          <w:b/>
        </w:rPr>
        <w:t>)</w:t>
      </w:r>
      <w:r w:rsidR="00B204F3">
        <w:rPr>
          <w:rFonts w:ascii="Times New Roman" w:hAnsi="Times New Roman" w:cs="Times New Roman"/>
          <w:b/>
        </w:rPr>
        <w:t>:</w:t>
      </w:r>
      <w:r w:rsidR="00B204F3" w:rsidRPr="00B204F3">
        <w:rPr>
          <w:rFonts w:ascii="Times New Roman" w:hAnsi="Times New Roman" w:cs="Times New Roman"/>
        </w:rPr>
        <w:t xml:space="preserve"> </w:t>
      </w:r>
      <w:r w:rsidR="003D4133" w:rsidRPr="007040DA">
        <w:rPr>
          <w:rFonts w:ascii="Times New Roman" w:hAnsi="Times New Roman" w:cs="Times New Roman"/>
        </w:rPr>
        <w:t xml:space="preserve">The patient </w:t>
      </w:r>
      <w:r w:rsidR="000F78CC">
        <w:rPr>
          <w:rFonts w:ascii="Times New Roman" w:hAnsi="Times New Roman" w:cs="Times New Roman"/>
        </w:rPr>
        <w:t xml:space="preserve">received </w:t>
      </w:r>
      <w:r w:rsidR="003D4133" w:rsidRPr="007040DA">
        <w:rPr>
          <w:rFonts w:ascii="Times New Roman" w:hAnsi="Times New Roman" w:cs="Times New Roman"/>
        </w:rPr>
        <w:t xml:space="preserve">DCM </w:t>
      </w:r>
      <w:r w:rsidR="000F78CC">
        <w:rPr>
          <w:rFonts w:ascii="Times New Roman" w:hAnsi="Times New Roman" w:cs="Times New Roman"/>
        </w:rPr>
        <w:t xml:space="preserve">diagnosis </w:t>
      </w:r>
      <w:r w:rsidR="003D4133" w:rsidRPr="007040DA">
        <w:rPr>
          <w:rFonts w:ascii="Times New Roman" w:hAnsi="Times New Roman" w:cs="Times New Roman"/>
        </w:rPr>
        <w:t>at 3 years</w:t>
      </w:r>
      <w:r w:rsidR="000F78CC" w:rsidRPr="000F78CC">
        <w:rPr>
          <w:rFonts w:ascii="Times New Roman" w:hAnsi="Times New Roman" w:cs="Times New Roman"/>
        </w:rPr>
        <w:t xml:space="preserve"> </w:t>
      </w:r>
      <w:r w:rsidR="000F78CC" w:rsidRPr="007040DA">
        <w:rPr>
          <w:rFonts w:ascii="Times New Roman" w:hAnsi="Times New Roman" w:cs="Times New Roman"/>
        </w:rPr>
        <w:t>of age</w:t>
      </w:r>
      <w:r w:rsidR="003D4133" w:rsidRPr="007040DA">
        <w:rPr>
          <w:rFonts w:ascii="Times New Roman" w:hAnsi="Times New Roman" w:cs="Times New Roman"/>
        </w:rPr>
        <w:t>. Her disease has stabilized with heart failure treatment</w:t>
      </w:r>
      <w:r w:rsidR="00345C97">
        <w:rPr>
          <w:rFonts w:ascii="Times New Roman" w:hAnsi="Times New Roman" w:cs="Times New Roman"/>
        </w:rPr>
        <w:t xml:space="preserve"> and now she is 20 years old</w:t>
      </w:r>
      <w:r w:rsidR="003D4133" w:rsidRPr="007040DA">
        <w:rPr>
          <w:rFonts w:ascii="Times New Roman" w:hAnsi="Times New Roman" w:cs="Times New Roman"/>
        </w:rPr>
        <w:t xml:space="preserve">. Her mother </w:t>
      </w:r>
      <w:r w:rsidR="0039050C">
        <w:rPr>
          <w:rFonts w:ascii="Times New Roman" w:hAnsi="Times New Roman" w:cs="Times New Roman"/>
        </w:rPr>
        <w:t>manifested</w:t>
      </w:r>
      <w:r w:rsidR="003D4133" w:rsidRPr="007040DA">
        <w:rPr>
          <w:rFonts w:ascii="Times New Roman" w:hAnsi="Times New Roman" w:cs="Times New Roman"/>
        </w:rPr>
        <w:t xml:space="preserve"> </w:t>
      </w:r>
      <w:r w:rsidR="0039050C">
        <w:rPr>
          <w:rFonts w:ascii="Times New Roman" w:hAnsi="Times New Roman" w:cs="Times New Roman"/>
        </w:rPr>
        <w:t xml:space="preserve">with </w:t>
      </w:r>
      <w:r w:rsidR="003D4133" w:rsidRPr="007040DA">
        <w:rPr>
          <w:rFonts w:ascii="Times New Roman" w:hAnsi="Times New Roman" w:cs="Times New Roman"/>
        </w:rPr>
        <w:t>severe</w:t>
      </w:r>
      <w:r w:rsidR="003D4133">
        <w:rPr>
          <w:rFonts w:ascii="Times New Roman" w:hAnsi="Times New Roman" w:cs="Times New Roman"/>
        </w:rPr>
        <w:t xml:space="preserve"> DCM during </w:t>
      </w:r>
      <w:proofErr w:type="spellStart"/>
      <w:r w:rsidR="003D4133">
        <w:rPr>
          <w:rFonts w:ascii="Times New Roman" w:hAnsi="Times New Roman" w:cs="Times New Roman"/>
        </w:rPr>
        <w:t>peripartum</w:t>
      </w:r>
      <w:proofErr w:type="spellEnd"/>
      <w:r w:rsidR="003D4133">
        <w:rPr>
          <w:rFonts w:ascii="Times New Roman" w:hAnsi="Times New Roman" w:cs="Times New Roman"/>
        </w:rPr>
        <w:t xml:space="preserve"> period</w:t>
      </w:r>
      <w:r w:rsidR="0039050C">
        <w:rPr>
          <w:rFonts w:ascii="Times New Roman" w:hAnsi="Times New Roman" w:cs="Times New Roman"/>
        </w:rPr>
        <w:t xml:space="preserve"> and required</w:t>
      </w:r>
      <w:r w:rsidR="003D4133" w:rsidRPr="007040DA">
        <w:rPr>
          <w:rFonts w:ascii="Times New Roman" w:hAnsi="Times New Roman" w:cs="Times New Roman"/>
        </w:rPr>
        <w:t xml:space="preserve"> </w:t>
      </w:r>
      <w:r w:rsidR="003D4133">
        <w:rPr>
          <w:rFonts w:ascii="Times New Roman" w:hAnsi="Times New Roman" w:cs="Times New Roman"/>
        </w:rPr>
        <w:t>a l</w:t>
      </w:r>
      <w:r w:rsidR="003D4133" w:rsidRPr="007040DA">
        <w:rPr>
          <w:rFonts w:ascii="Times New Roman" w:hAnsi="Times New Roman" w:cs="Times New Roman"/>
        </w:rPr>
        <w:t>eft ventricular assist device</w:t>
      </w:r>
      <w:r w:rsidR="003D4133">
        <w:rPr>
          <w:rFonts w:ascii="Times New Roman" w:hAnsi="Times New Roman" w:cs="Times New Roman"/>
        </w:rPr>
        <w:t>, but she</w:t>
      </w:r>
      <w:r w:rsidR="003D4133" w:rsidRPr="007040DA">
        <w:rPr>
          <w:rFonts w:ascii="Times New Roman" w:hAnsi="Times New Roman" w:cs="Times New Roman"/>
        </w:rPr>
        <w:t xml:space="preserve"> died for thromboembolic complications during the device treatment.</w:t>
      </w:r>
      <w:r w:rsidR="00CB506C">
        <w:rPr>
          <w:rFonts w:ascii="Times New Roman" w:hAnsi="Times New Roman" w:cs="Times New Roman"/>
        </w:rPr>
        <w:t xml:space="preserve"> We have identified in the patient the variant </w:t>
      </w:r>
      <w:r w:rsidR="00CB506C" w:rsidRPr="00647825">
        <w:rPr>
          <w:rFonts w:ascii="Times New Roman" w:hAnsi="Times New Roman" w:cs="Times New Roman"/>
        </w:rPr>
        <w:t>p.(H175R)</w:t>
      </w:r>
      <w:r w:rsidR="00CB506C">
        <w:rPr>
          <w:rFonts w:ascii="Times New Roman" w:hAnsi="Times New Roman" w:cs="Times New Roman"/>
        </w:rPr>
        <w:t xml:space="preserve"> in </w:t>
      </w:r>
      <w:r w:rsidR="00CB506C">
        <w:rPr>
          <w:rFonts w:ascii="Times New Roman" w:hAnsi="Times New Roman" w:cs="Times New Roman"/>
          <w:i/>
        </w:rPr>
        <w:t>ACTC1</w:t>
      </w:r>
      <w:r w:rsidR="00D04B6A">
        <w:rPr>
          <w:rFonts w:ascii="Times New Roman" w:hAnsi="Times New Roman" w:cs="Times New Roman"/>
        </w:rPr>
        <w:t xml:space="preserve"> as the most likely cause of her disease.</w:t>
      </w:r>
    </w:p>
    <w:p w14:paraId="01E6A3FC" w14:textId="1F86F29E" w:rsidR="00AE2EF8" w:rsidRPr="00325643" w:rsidRDefault="00021524" w:rsidP="003D4133">
      <w:pPr>
        <w:spacing w:before="60" w:after="120" w:line="480" w:lineRule="auto"/>
        <w:contextualSpacing/>
        <w:rPr>
          <w:rFonts w:ascii="Times New Roman" w:hAnsi="Times New Roman" w:cs="Times New Roman"/>
        </w:rPr>
      </w:pPr>
      <w:r>
        <w:rPr>
          <w:rFonts w:ascii="Times New Roman" w:hAnsi="Times New Roman" w:cs="Times New Roman"/>
          <w:b/>
        </w:rPr>
        <w:t>P16</w:t>
      </w:r>
      <w:r w:rsidR="00D04B6A">
        <w:rPr>
          <w:rFonts w:ascii="Times New Roman" w:hAnsi="Times New Roman" w:cs="Times New Roman"/>
          <w:b/>
        </w:rPr>
        <w:t>,</w:t>
      </w:r>
      <w:r w:rsidR="00D04B6A" w:rsidRPr="00D04B6A">
        <w:rPr>
          <w:rFonts w:ascii="Times New Roman" w:hAnsi="Times New Roman" w:cs="Times New Roman"/>
          <w:b/>
        </w:rPr>
        <w:t xml:space="preserve"> </w:t>
      </w:r>
      <w:r w:rsidR="00D04B6A">
        <w:rPr>
          <w:rFonts w:ascii="Times New Roman" w:hAnsi="Times New Roman" w:cs="Times New Roman"/>
          <w:b/>
        </w:rPr>
        <w:t>c.658T&gt;C, p.(Y220H</w:t>
      </w:r>
      <w:r w:rsidR="00D04B6A" w:rsidRPr="00C959B8">
        <w:rPr>
          <w:rFonts w:ascii="Times New Roman" w:hAnsi="Times New Roman" w:cs="Times New Roman"/>
          <w:b/>
        </w:rPr>
        <w:t>)</w:t>
      </w:r>
      <w:r w:rsidR="00CB506C" w:rsidRPr="00CB506C">
        <w:rPr>
          <w:rFonts w:ascii="Times New Roman" w:hAnsi="Times New Roman" w:cs="Times New Roman"/>
          <w:b/>
        </w:rPr>
        <w:t>:</w:t>
      </w:r>
      <w:r w:rsidR="00CB506C">
        <w:rPr>
          <w:rFonts w:ascii="Times New Roman" w:hAnsi="Times New Roman" w:cs="Times New Roman"/>
        </w:rPr>
        <w:t xml:space="preserve"> </w:t>
      </w:r>
      <w:r w:rsidR="003D4133" w:rsidRPr="007040DA">
        <w:rPr>
          <w:rFonts w:ascii="Times New Roman" w:hAnsi="Times New Roman" w:cs="Times New Roman"/>
        </w:rPr>
        <w:t>The patient was diagnosed at the age of 13 years to have DCM and received heart transplant at the age of 14</w:t>
      </w:r>
      <w:r w:rsidR="003D4133">
        <w:rPr>
          <w:rFonts w:ascii="Times New Roman" w:hAnsi="Times New Roman" w:cs="Times New Roman"/>
        </w:rPr>
        <w:t xml:space="preserve"> years</w:t>
      </w:r>
      <w:r w:rsidR="003D4133" w:rsidRPr="007040DA">
        <w:rPr>
          <w:rFonts w:ascii="Times New Roman" w:hAnsi="Times New Roman" w:cs="Times New Roman"/>
        </w:rPr>
        <w:t xml:space="preserve">. </w:t>
      </w:r>
      <w:r w:rsidR="003D4133">
        <w:rPr>
          <w:rFonts w:ascii="Times New Roman" w:hAnsi="Times New Roman" w:cs="Times New Roman"/>
        </w:rPr>
        <w:t>C</w:t>
      </w:r>
      <w:r w:rsidR="003D4133" w:rsidRPr="007040DA">
        <w:rPr>
          <w:rFonts w:ascii="Times New Roman" w:hAnsi="Times New Roman" w:cs="Times New Roman"/>
        </w:rPr>
        <w:t xml:space="preserve">urrently he </w:t>
      </w:r>
      <w:r w:rsidR="003D4133" w:rsidRPr="00345C97">
        <w:rPr>
          <w:rFonts w:ascii="Times New Roman" w:hAnsi="Times New Roman" w:cs="Times New Roman"/>
        </w:rPr>
        <w:t>is 2</w:t>
      </w:r>
      <w:r w:rsidR="00C23685" w:rsidRPr="00345C97">
        <w:rPr>
          <w:rFonts w:ascii="Times New Roman" w:hAnsi="Times New Roman" w:cs="Times New Roman"/>
        </w:rPr>
        <w:t>8</w:t>
      </w:r>
      <w:r w:rsidR="003D4133" w:rsidRPr="007040DA">
        <w:rPr>
          <w:rFonts w:ascii="Times New Roman" w:hAnsi="Times New Roman" w:cs="Times New Roman"/>
        </w:rPr>
        <w:t xml:space="preserve"> years old. No</w:t>
      </w:r>
      <w:r w:rsidR="003D4133">
        <w:rPr>
          <w:rFonts w:ascii="Times New Roman" w:hAnsi="Times New Roman" w:cs="Times New Roman"/>
        </w:rPr>
        <w:t>ne of the</w:t>
      </w:r>
      <w:r w:rsidR="003D4133" w:rsidRPr="007040DA">
        <w:rPr>
          <w:rFonts w:ascii="Times New Roman" w:hAnsi="Times New Roman" w:cs="Times New Roman"/>
        </w:rPr>
        <w:t xml:space="preserve"> family member</w:t>
      </w:r>
      <w:r w:rsidR="003D4133">
        <w:rPr>
          <w:rFonts w:ascii="Times New Roman" w:hAnsi="Times New Roman" w:cs="Times New Roman"/>
        </w:rPr>
        <w:t>s</w:t>
      </w:r>
      <w:r w:rsidR="003D4133" w:rsidRPr="007040DA">
        <w:rPr>
          <w:rFonts w:ascii="Times New Roman" w:hAnsi="Times New Roman" w:cs="Times New Roman"/>
        </w:rPr>
        <w:t xml:space="preserve"> </w:t>
      </w:r>
      <w:r w:rsidR="003D4133">
        <w:rPr>
          <w:rFonts w:ascii="Times New Roman" w:hAnsi="Times New Roman" w:cs="Times New Roman"/>
        </w:rPr>
        <w:t>had</w:t>
      </w:r>
      <w:r w:rsidR="003D4133" w:rsidRPr="007040DA">
        <w:rPr>
          <w:rFonts w:ascii="Times New Roman" w:hAnsi="Times New Roman" w:cs="Times New Roman"/>
        </w:rPr>
        <w:t xml:space="preserve"> cardiomyopathy.</w:t>
      </w:r>
      <w:r w:rsidR="00325643">
        <w:rPr>
          <w:rFonts w:ascii="Times New Roman" w:hAnsi="Times New Roman" w:cs="Times New Roman"/>
        </w:rPr>
        <w:t xml:space="preserve"> We identified a variant in </w:t>
      </w:r>
      <w:r w:rsidR="00325643">
        <w:rPr>
          <w:rFonts w:ascii="Times New Roman" w:hAnsi="Times New Roman" w:cs="Times New Roman"/>
          <w:i/>
        </w:rPr>
        <w:t>ACTC1</w:t>
      </w:r>
      <w:r w:rsidR="00325643">
        <w:rPr>
          <w:rFonts w:ascii="Times New Roman" w:hAnsi="Times New Roman" w:cs="Times New Roman"/>
        </w:rPr>
        <w:t xml:space="preserve">, </w:t>
      </w:r>
      <w:r w:rsidR="00325643" w:rsidRPr="00D02102">
        <w:rPr>
          <w:rFonts w:ascii="Times New Roman" w:hAnsi="Times New Roman" w:cs="Times New Roman"/>
        </w:rPr>
        <w:t>p.(Y220H)</w:t>
      </w:r>
      <w:r w:rsidR="00325643">
        <w:rPr>
          <w:rFonts w:ascii="Times New Roman" w:hAnsi="Times New Roman" w:cs="Times New Roman"/>
        </w:rPr>
        <w:t xml:space="preserve">, as presumptive cause of patient’s disorder. Parental samples were unavailable to test its likely </w:t>
      </w:r>
      <w:r w:rsidR="00325643">
        <w:rPr>
          <w:rFonts w:ascii="Times New Roman" w:hAnsi="Times New Roman" w:cs="Times New Roman"/>
          <w:i/>
        </w:rPr>
        <w:t>de novo</w:t>
      </w:r>
      <w:r w:rsidR="00325643">
        <w:rPr>
          <w:rFonts w:ascii="Times New Roman" w:hAnsi="Times New Roman" w:cs="Times New Roman"/>
        </w:rPr>
        <w:t xml:space="preserve"> status.</w:t>
      </w:r>
    </w:p>
    <w:p w14:paraId="06105CB0" w14:textId="2EC69B6F" w:rsidR="00212F9A" w:rsidRPr="007040DA" w:rsidRDefault="00325643" w:rsidP="003D4133">
      <w:pPr>
        <w:spacing w:before="60" w:after="120" w:line="480" w:lineRule="auto"/>
        <w:contextualSpacing/>
        <w:rPr>
          <w:rFonts w:ascii="Times New Roman" w:hAnsi="Times New Roman" w:cs="Times New Roman"/>
        </w:rPr>
      </w:pPr>
      <w:r w:rsidRPr="00325643">
        <w:rPr>
          <w:rFonts w:ascii="Times New Roman" w:hAnsi="Times New Roman" w:cs="Times New Roman"/>
        </w:rPr>
        <w:t>Alpha-cardiac actin</w:t>
      </w:r>
      <w:r w:rsidRPr="00325643">
        <w:rPr>
          <w:rFonts w:ascii="Times New Roman" w:hAnsi="Times New Roman" w:cs="Times New Roman"/>
          <w:i/>
        </w:rPr>
        <w:t xml:space="preserve"> </w:t>
      </w:r>
      <w:r w:rsidRPr="00325643">
        <w:rPr>
          <w:rFonts w:ascii="Times New Roman" w:hAnsi="Times New Roman" w:cs="Times New Roman"/>
        </w:rPr>
        <w:t>(</w:t>
      </w:r>
      <w:r w:rsidRPr="00325643">
        <w:rPr>
          <w:rFonts w:ascii="Times New Roman" w:hAnsi="Times New Roman" w:cs="Times New Roman"/>
          <w:i/>
        </w:rPr>
        <w:t>ACTC1</w:t>
      </w:r>
      <w:r w:rsidRPr="00325643">
        <w:rPr>
          <w:rFonts w:ascii="Times New Roman" w:hAnsi="Times New Roman" w:cs="Times New Roman"/>
        </w:rPr>
        <w:t>, NM_005159, NP_005150)</w:t>
      </w:r>
      <w:r>
        <w:rPr>
          <w:rFonts w:ascii="Times New Roman" w:hAnsi="Times New Roman" w:cs="Times New Roman"/>
        </w:rPr>
        <w:t xml:space="preserve"> forms the thin filament of the sarcomere in cardiomyocytes. </w:t>
      </w:r>
      <w:r w:rsidR="00212F9A" w:rsidRPr="00D02102">
        <w:rPr>
          <w:rFonts w:ascii="Times New Roman" w:hAnsi="Times New Roman" w:cs="Times New Roman"/>
        </w:rPr>
        <w:t xml:space="preserve">Figure </w:t>
      </w:r>
      <w:r w:rsidR="001A29C9">
        <w:rPr>
          <w:rFonts w:ascii="Times New Roman" w:hAnsi="Times New Roman" w:cs="Times New Roman"/>
        </w:rPr>
        <w:t>S</w:t>
      </w:r>
      <w:r w:rsidR="00374B6C">
        <w:rPr>
          <w:rFonts w:ascii="Times New Roman" w:hAnsi="Times New Roman" w:cs="Times New Roman"/>
        </w:rPr>
        <w:t>3</w:t>
      </w:r>
      <w:r w:rsidR="008021B8">
        <w:rPr>
          <w:rFonts w:ascii="Times New Roman" w:hAnsi="Times New Roman" w:cs="Times New Roman"/>
        </w:rPr>
        <w:t>B shows the diagram of the protein</w:t>
      </w:r>
      <w:r w:rsidR="00212F9A" w:rsidRPr="00D02102">
        <w:rPr>
          <w:rFonts w:ascii="Times New Roman" w:hAnsi="Times New Roman" w:cs="Times New Roman"/>
        </w:rPr>
        <w:t>. Based on the structure of filamentous actin</w:t>
      </w:r>
      <w:r w:rsidR="00E33586">
        <w:rPr>
          <w:rFonts w:ascii="Times New Roman" w:hAnsi="Times New Roman" w:cs="Times New Roman"/>
        </w:rPr>
        <w:t xml:space="preserve"> </w:t>
      </w:r>
      <w:r w:rsidR="004C53AB" w:rsidRPr="00D02102">
        <w:rPr>
          <w:rFonts w:ascii="Times New Roman" w:hAnsi="Times New Roman" w:cs="Times New Roman"/>
        </w:rPr>
        <w:fldChar w:fldCharType="begin"/>
      </w:r>
      <w:r w:rsidR="00F3288C">
        <w:rPr>
          <w:rFonts w:ascii="Times New Roman" w:hAnsi="Times New Roman" w:cs="Times New Roman"/>
        </w:rPr>
        <w:instrText xml:space="preserve"> ADDIN EN.CITE &lt;EndNote&gt;&lt;Cite&gt;&lt;Author&gt;von der Ecken&lt;/Author&gt;&lt;Year&gt;2016&lt;/Year&gt;&lt;RecNum&gt;354&lt;/RecNum&gt;&lt;DisplayText&gt;(19)&lt;/DisplayText&gt;&lt;record&gt;&lt;rec-number&gt;354&lt;/rec-number&gt;&lt;foreign-keys&gt;&lt;key app="EN" db-id="e2rv9zrtjr2x5pevwd6xdws89ff25trv2sdf"&gt;354&lt;/key&gt;&lt;/foreign-keys&gt;&lt;ref-type name="Journal Article"&gt;17&lt;/ref-type&gt;&lt;contributors&gt;&lt;authors&gt;&lt;author&gt;von der Ecken, Julian&lt;/author&gt;&lt;author&gt;Heissler, Sarah M.&lt;/author&gt;&lt;author&gt;Pathan-Chhatbar, Salma&lt;/author&gt;&lt;author&gt;Manstein, Dietmar J.&lt;/author&gt;&lt;author&gt;Raunser, Stefan&lt;/author&gt;&lt;/authors&gt;&lt;/contributors&gt;&lt;titles&gt;&lt;title&gt;Cryo-EM structure of a human cytoplasmic actomyosin complex at near-atomic resolution&lt;/title&gt;&lt;secondary-title&gt;Nature&lt;/secondary-title&gt;&lt;alt-title&gt;Nature&lt;/alt-title&gt;&lt;/titles&gt;&lt;pages&gt;724-8&lt;/pages&gt;&lt;volume&gt;534&lt;/volume&gt;&lt;number&gt;7609&lt;/number&gt;&lt;keywords&gt;&lt;keyword&gt;Actins&lt;/keyword&gt;&lt;keyword&gt;Actomyosin&lt;/keyword&gt;&lt;keyword&gt;Binding Sites&lt;/keyword&gt;&lt;keyword&gt;Cryoelectron Microscopy&lt;/keyword&gt;&lt;keyword&gt;Cytoplasm&lt;/keyword&gt;&lt;keyword&gt;Humans&lt;/keyword&gt;&lt;keyword&gt;Models, Molecular&lt;/keyword&gt;&lt;keyword&gt;Myosins&lt;/keyword&gt;&lt;keyword&gt;Protein Binding&lt;/keyword&gt;&lt;keyword&gt;Protein Conformation&lt;/keyword&gt;&lt;keyword&gt;Protein Stability&lt;/keyword&gt;&lt;keyword&gt;chemistry&lt;/keyword&gt;&lt;keyword&gt;chemistry&lt;/keyword&gt;&lt;keyword&gt;chemistry&lt;/keyword&gt;&lt;keyword&gt;chemistry&lt;/keyword&gt;&lt;/keywords&gt;&lt;dates&gt;&lt;year&gt;2016&lt;/year&gt;&lt;/dates&gt;&lt;accession-num&gt;Medline:27324845&lt;/accession-num&gt;&lt;urls&gt;&lt;related-urls&gt;&lt;url&gt;&amp;lt;Go to ISI&amp;gt;://MEDLINE:27324845&lt;/url&gt;&lt;/related-urls&gt;&lt;/urls&gt;&lt;language&gt;English&lt;/language&gt;&lt;/record&gt;&lt;/Cite&gt;&lt;/EndNote&gt;</w:instrText>
      </w:r>
      <w:r w:rsidR="004C53AB" w:rsidRPr="00D02102">
        <w:rPr>
          <w:rFonts w:ascii="Times New Roman" w:hAnsi="Times New Roman" w:cs="Times New Roman"/>
        </w:rPr>
        <w:fldChar w:fldCharType="separate"/>
      </w:r>
      <w:r w:rsidR="00F3288C">
        <w:rPr>
          <w:rFonts w:ascii="Times New Roman" w:hAnsi="Times New Roman" w:cs="Times New Roman"/>
          <w:noProof/>
        </w:rPr>
        <w:t>(</w:t>
      </w:r>
      <w:hyperlink w:anchor="_ENREF_19" w:tooltip="von der Ecken, 2016 #354" w:history="1">
        <w:r w:rsidR="00F3288C">
          <w:rPr>
            <w:rFonts w:ascii="Times New Roman" w:hAnsi="Times New Roman" w:cs="Times New Roman"/>
            <w:noProof/>
          </w:rPr>
          <w:t>19</w:t>
        </w:r>
      </w:hyperlink>
      <w:r w:rsidR="00F3288C">
        <w:rPr>
          <w:rFonts w:ascii="Times New Roman" w:hAnsi="Times New Roman" w:cs="Times New Roman"/>
          <w:noProof/>
        </w:rPr>
        <w:t>)</w:t>
      </w:r>
      <w:r w:rsidR="004C53AB" w:rsidRPr="00D02102">
        <w:rPr>
          <w:rFonts w:ascii="Times New Roman" w:hAnsi="Times New Roman" w:cs="Times New Roman"/>
        </w:rPr>
        <w:fldChar w:fldCharType="end"/>
      </w:r>
      <w:r w:rsidR="00E33586">
        <w:rPr>
          <w:rFonts w:ascii="Times New Roman" w:hAnsi="Times New Roman" w:cs="Times New Roman"/>
        </w:rPr>
        <w:t>,</w:t>
      </w:r>
      <w:r w:rsidR="00212F9A" w:rsidRPr="00D02102">
        <w:rPr>
          <w:rFonts w:ascii="Times New Roman" w:hAnsi="Times New Roman" w:cs="Times New Roman"/>
        </w:rPr>
        <w:t xml:space="preserve"> </w:t>
      </w:r>
      <w:r w:rsidR="00A34E3D">
        <w:rPr>
          <w:rFonts w:ascii="Times New Roman" w:hAnsi="Times New Roman" w:cs="Times New Roman"/>
        </w:rPr>
        <w:t xml:space="preserve">a change at </w:t>
      </w:r>
      <w:r w:rsidR="006056B5">
        <w:rPr>
          <w:rFonts w:ascii="Times New Roman" w:hAnsi="Times New Roman" w:cs="Times New Roman"/>
        </w:rPr>
        <w:t>H175 likely</w:t>
      </w:r>
      <w:r w:rsidR="006056B5" w:rsidRPr="00D02102">
        <w:rPr>
          <w:rFonts w:ascii="Times New Roman" w:hAnsi="Times New Roman" w:cs="Times New Roman"/>
        </w:rPr>
        <w:t xml:space="preserve"> </w:t>
      </w:r>
      <w:r w:rsidR="00A34E3D">
        <w:rPr>
          <w:rFonts w:ascii="Times New Roman" w:hAnsi="Times New Roman" w:cs="Times New Roman"/>
        </w:rPr>
        <w:t xml:space="preserve">affects </w:t>
      </w:r>
      <w:r w:rsidR="006056B5" w:rsidRPr="00D02102">
        <w:rPr>
          <w:rFonts w:ascii="Times New Roman" w:hAnsi="Times New Roman" w:cs="Times New Roman"/>
        </w:rPr>
        <w:t>interaction between actin monomers</w:t>
      </w:r>
      <w:r w:rsidR="006056B5">
        <w:rPr>
          <w:rFonts w:ascii="Times New Roman" w:hAnsi="Times New Roman" w:cs="Times New Roman"/>
        </w:rPr>
        <w:t>, while</w:t>
      </w:r>
      <w:r w:rsidR="006056B5" w:rsidRPr="00D02102">
        <w:rPr>
          <w:rFonts w:ascii="Times New Roman" w:hAnsi="Times New Roman" w:cs="Times New Roman"/>
        </w:rPr>
        <w:t xml:space="preserve"> </w:t>
      </w:r>
      <w:r w:rsidR="00212F9A" w:rsidRPr="00D02102">
        <w:rPr>
          <w:rFonts w:ascii="Times New Roman" w:hAnsi="Times New Roman" w:cs="Times New Roman"/>
        </w:rPr>
        <w:t>Y220</w:t>
      </w:r>
      <w:r w:rsidR="006056B5">
        <w:rPr>
          <w:rFonts w:ascii="Times New Roman" w:hAnsi="Times New Roman" w:cs="Times New Roman"/>
        </w:rPr>
        <w:t xml:space="preserve"> is located at the edge of ATP-binding pocket and in the vicinity of tropomyosin filament</w:t>
      </w:r>
      <w:r w:rsidR="00212F9A" w:rsidRPr="00D02102">
        <w:rPr>
          <w:rFonts w:ascii="Times New Roman" w:hAnsi="Times New Roman" w:cs="Times New Roman"/>
        </w:rPr>
        <w:t>.</w:t>
      </w:r>
    </w:p>
    <w:p w14:paraId="73DFBEDE" w14:textId="64B06D60" w:rsidR="003D4133" w:rsidRPr="00C959B8" w:rsidRDefault="00AD79C1" w:rsidP="003D4133">
      <w:pPr>
        <w:spacing w:before="60" w:after="120" w:line="480" w:lineRule="auto"/>
        <w:contextualSpacing/>
        <w:rPr>
          <w:rFonts w:ascii="Times New Roman" w:hAnsi="Times New Roman" w:cs="Times New Roman"/>
          <w:b/>
        </w:rPr>
      </w:pPr>
      <w:r>
        <w:rPr>
          <w:rFonts w:ascii="Times New Roman" w:hAnsi="Times New Roman" w:cs="Times New Roman"/>
          <w:b/>
        </w:rPr>
        <w:t>P17</w:t>
      </w:r>
      <w:r w:rsidR="003D4133" w:rsidRPr="00C959B8">
        <w:rPr>
          <w:rFonts w:ascii="Times New Roman" w:hAnsi="Times New Roman" w:cs="Times New Roman"/>
          <w:b/>
        </w:rPr>
        <w:t xml:space="preserve"> </w:t>
      </w:r>
      <w:r w:rsidR="003D3F66">
        <w:rPr>
          <w:rFonts w:ascii="Times New Roman" w:hAnsi="Times New Roman" w:cs="Times New Roman"/>
          <w:b/>
        </w:rPr>
        <w:t xml:space="preserve">with </w:t>
      </w:r>
      <w:r w:rsidR="003D4133" w:rsidRPr="00C959B8">
        <w:rPr>
          <w:rFonts w:ascii="Times New Roman" w:hAnsi="Times New Roman" w:cs="Times New Roman"/>
          <w:b/>
        </w:rPr>
        <w:t>stabilizing HCM,</w:t>
      </w:r>
      <w:r w:rsidR="003D3F66">
        <w:rPr>
          <w:rFonts w:ascii="Times New Roman" w:hAnsi="Times New Roman" w:cs="Times New Roman"/>
          <w:b/>
        </w:rPr>
        <w:t xml:space="preserve"> </w:t>
      </w:r>
      <w:r w:rsidR="003D3F66" w:rsidRPr="00E32160">
        <w:rPr>
          <w:rFonts w:ascii="Times New Roman" w:hAnsi="Times New Roman" w:cs="Times New Roman"/>
          <w:b/>
        </w:rPr>
        <w:t>P</w:t>
      </w:r>
      <w:r>
        <w:rPr>
          <w:rFonts w:ascii="Times New Roman" w:hAnsi="Times New Roman" w:cs="Times New Roman"/>
          <w:b/>
        </w:rPr>
        <w:t>18</w:t>
      </w:r>
      <w:r w:rsidR="003D3F66">
        <w:rPr>
          <w:rFonts w:ascii="Times New Roman" w:hAnsi="Times New Roman" w:cs="Times New Roman"/>
          <w:b/>
        </w:rPr>
        <w:t xml:space="preserve"> with</w:t>
      </w:r>
      <w:r w:rsidR="003D3F66" w:rsidRPr="00C959B8">
        <w:rPr>
          <w:rFonts w:ascii="Times New Roman" w:hAnsi="Times New Roman" w:cs="Times New Roman"/>
          <w:b/>
        </w:rPr>
        <w:t xml:space="preserve"> stabilizing DCM,</w:t>
      </w:r>
      <w:r>
        <w:rPr>
          <w:rFonts w:ascii="Times New Roman" w:hAnsi="Times New Roman" w:cs="Times New Roman"/>
          <w:b/>
        </w:rPr>
        <w:t xml:space="preserve"> P19</w:t>
      </w:r>
      <w:r w:rsidR="003D3F66">
        <w:rPr>
          <w:rFonts w:ascii="Times New Roman" w:hAnsi="Times New Roman" w:cs="Times New Roman"/>
          <w:b/>
        </w:rPr>
        <w:t xml:space="preserve"> with</w:t>
      </w:r>
      <w:r w:rsidR="003D3F66" w:rsidRPr="00E16A5B">
        <w:rPr>
          <w:rFonts w:ascii="Times New Roman" w:hAnsi="Times New Roman" w:cs="Times New Roman"/>
          <w:b/>
        </w:rPr>
        <w:t xml:space="preserve"> progressive DCM</w:t>
      </w:r>
      <w:r w:rsidR="003D3F66" w:rsidRPr="003D3F66">
        <w:rPr>
          <w:rFonts w:ascii="Times New Roman" w:hAnsi="Times New Roman" w:cs="Times New Roman"/>
          <w:b/>
        </w:rPr>
        <w:t>,</w:t>
      </w:r>
      <w:r w:rsidR="003D4133" w:rsidRPr="003D3F66">
        <w:rPr>
          <w:rFonts w:ascii="Times New Roman" w:hAnsi="Times New Roman" w:cs="Times New Roman"/>
          <w:b/>
        </w:rPr>
        <w:t xml:space="preserve"> </w:t>
      </w:r>
      <w:r w:rsidR="003D3F66">
        <w:rPr>
          <w:rFonts w:ascii="Times New Roman" w:hAnsi="Times New Roman" w:cs="Times New Roman"/>
          <w:b/>
        </w:rPr>
        <w:t xml:space="preserve">and </w:t>
      </w:r>
      <w:r w:rsidR="005737E7">
        <w:rPr>
          <w:rFonts w:ascii="Times New Roman" w:hAnsi="Times New Roman" w:cs="Times New Roman"/>
          <w:b/>
        </w:rPr>
        <w:t>pathogenic variants</w:t>
      </w:r>
      <w:r w:rsidR="003D3F66">
        <w:rPr>
          <w:rFonts w:ascii="Times New Roman" w:hAnsi="Times New Roman" w:cs="Times New Roman"/>
          <w:b/>
        </w:rPr>
        <w:t xml:space="preserve"> in</w:t>
      </w:r>
      <w:r w:rsidR="003D4133" w:rsidRPr="00546DFE">
        <w:rPr>
          <w:rFonts w:ascii="Times New Roman" w:hAnsi="Times New Roman" w:cs="Times New Roman"/>
          <w:b/>
        </w:rPr>
        <w:t xml:space="preserve"> </w:t>
      </w:r>
      <w:r w:rsidR="00072CC5">
        <w:rPr>
          <w:rFonts w:ascii="Times New Roman" w:hAnsi="Times New Roman" w:cs="Times New Roman"/>
          <w:b/>
          <w:i/>
        </w:rPr>
        <w:t>MYH7</w:t>
      </w:r>
      <w:r w:rsidR="00A8371A">
        <w:rPr>
          <w:rFonts w:ascii="Times New Roman" w:hAnsi="Times New Roman" w:cs="Times New Roman"/>
          <w:b/>
          <w:i/>
        </w:rPr>
        <w:t xml:space="preserve"> </w:t>
      </w:r>
      <w:r w:rsidR="00A8371A">
        <w:rPr>
          <w:rFonts w:ascii="Times New Roman" w:hAnsi="Times New Roman" w:cs="Times New Roman"/>
          <w:b/>
        </w:rPr>
        <w:t>(</w:t>
      </w:r>
      <w:r w:rsidR="00A8371A">
        <w:rPr>
          <w:rFonts w:ascii="Times New Roman" w:hAnsi="Times New Roman" w:cs="Times New Roman" w:hint="eastAsia"/>
          <w:b/>
        </w:rPr>
        <w:t>NM_000257</w:t>
      </w:r>
      <w:r w:rsidR="00A8371A">
        <w:rPr>
          <w:rFonts w:ascii="Times New Roman" w:hAnsi="Times New Roman" w:cs="Times New Roman"/>
          <w:b/>
        </w:rPr>
        <w:t>,</w:t>
      </w:r>
      <w:r w:rsidR="00A8371A">
        <w:rPr>
          <w:rFonts w:ascii="Times New Roman" w:hAnsi="Times New Roman" w:cs="Times New Roman" w:hint="eastAsia"/>
          <w:b/>
        </w:rPr>
        <w:t xml:space="preserve"> NP_000248</w:t>
      </w:r>
      <w:r w:rsidR="00A8371A">
        <w:rPr>
          <w:rFonts w:ascii="Times New Roman" w:hAnsi="Times New Roman" w:cs="Times New Roman"/>
          <w:b/>
        </w:rPr>
        <w:t>)</w:t>
      </w:r>
      <w:r w:rsidR="00072CC5" w:rsidRPr="00072CC5">
        <w:rPr>
          <w:rFonts w:ascii="Times New Roman" w:hAnsi="Times New Roman" w:cs="Times New Roman"/>
          <w:b/>
        </w:rPr>
        <w:t>,</w:t>
      </w:r>
      <w:r w:rsidR="00072CC5">
        <w:rPr>
          <w:rFonts w:ascii="Times New Roman" w:hAnsi="Times New Roman" w:cs="Times New Roman"/>
          <w:b/>
          <w:i/>
        </w:rPr>
        <w:t xml:space="preserve"> </w:t>
      </w:r>
      <w:r w:rsidR="00A34E3D">
        <w:rPr>
          <w:rFonts w:ascii="Times New Roman" w:hAnsi="Times New Roman" w:cs="Times New Roman"/>
          <w:b/>
        </w:rPr>
        <w:t>M</w:t>
      </w:r>
      <w:r w:rsidR="003D4133" w:rsidRPr="00546DFE">
        <w:rPr>
          <w:rFonts w:ascii="Times New Roman" w:hAnsi="Times New Roman" w:cs="Times New Roman"/>
          <w:b/>
        </w:rPr>
        <w:t>yosin heavy chain 7</w:t>
      </w:r>
      <w:r w:rsidR="00763B69">
        <w:rPr>
          <w:rFonts w:ascii="Times New Roman" w:hAnsi="Times New Roman" w:cs="Times New Roman"/>
          <w:b/>
        </w:rPr>
        <w:t>.</w:t>
      </w:r>
    </w:p>
    <w:p w14:paraId="69AA4514" w14:textId="0CF3158F" w:rsidR="003D4133" w:rsidRPr="002B636F" w:rsidRDefault="00AD79C1" w:rsidP="003D4133">
      <w:pPr>
        <w:spacing w:before="60" w:after="120" w:line="480" w:lineRule="auto"/>
        <w:contextualSpacing/>
        <w:rPr>
          <w:rFonts w:ascii="Times New Roman" w:hAnsi="Times New Roman" w:cs="Times New Roman"/>
        </w:rPr>
      </w:pPr>
      <w:r>
        <w:rPr>
          <w:rFonts w:ascii="Times New Roman" w:hAnsi="Times New Roman" w:cs="Times New Roman"/>
          <w:b/>
        </w:rPr>
        <w:t>P17</w:t>
      </w:r>
      <w:r w:rsidR="00A34E3D">
        <w:rPr>
          <w:rFonts w:ascii="Times New Roman" w:hAnsi="Times New Roman" w:cs="Times New Roman"/>
          <w:b/>
        </w:rPr>
        <w:t>, c.2526T&gt;A, p.(S842R)</w:t>
      </w:r>
      <w:r w:rsidR="003D3F66">
        <w:rPr>
          <w:rFonts w:ascii="Times New Roman" w:hAnsi="Times New Roman" w:cs="Times New Roman"/>
          <w:b/>
        </w:rPr>
        <w:t>:</w:t>
      </w:r>
      <w:r w:rsidR="003D3F66">
        <w:rPr>
          <w:rFonts w:ascii="Times New Roman" w:hAnsi="Times New Roman" w:cs="Times New Roman"/>
        </w:rPr>
        <w:t xml:space="preserve"> </w:t>
      </w:r>
      <w:r w:rsidR="0039050C">
        <w:rPr>
          <w:rFonts w:ascii="Times New Roman" w:hAnsi="Times New Roman" w:cs="Times New Roman"/>
        </w:rPr>
        <w:t>D</w:t>
      </w:r>
      <w:r w:rsidR="0039050C" w:rsidRPr="007040DA">
        <w:rPr>
          <w:rFonts w:ascii="Times New Roman" w:hAnsi="Times New Roman" w:cs="Times New Roman"/>
        </w:rPr>
        <w:t>ecreased exercise capacit</w:t>
      </w:r>
      <w:r w:rsidR="0039050C">
        <w:rPr>
          <w:rFonts w:ascii="Times New Roman" w:hAnsi="Times New Roman" w:cs="Times New Roman"/>
        </w:rPr>
        <w:t>y prompted medical investigations, which showed</w:t>
      </w:r>
      <w:r w:rsidR="0039050C" w:rsidRPr="007040DA">
        <w:rPr>
          <w:rFonts w:ascii="Times New Roman" w:hAnsi="Times New Roman" w:cs="Times New Roman"/>
        </w:rPr>
        <w:t xml:space="preserve"> </w:t>
      </w:r>
      <w:r w:rsidR="003D4133" w:rsidRPr="007040DA">
        <w:rPr>
          <w:rFonts w:ascii="Times New Roman" w:hAnsi="Times New Roman" w:cs="Times New Roman"/>
        </w:rPr>
        <w:t>HCM (IVS 16 mm, Z</w:t>
      </w:r>
      <w:r w:rsidR="003D4133">
        <w:rPr>
          <w:rFonts w:ascii="Times New Roman" w:hAnsi="Times New Roman" w:cs="Times New Roman"/>
        </w:rPr>
        <w:t xml:space="preserve"> </w:t>
      </w:r>
      <w:r w:rsidR="003D4133" w:rsidRPr="007040DA">
        <w:rPr>
          <w:rFonts w:ascii="Times New Roman" w:hAnsi="Times New Roman" w:cs="Times New Roman"/>
        </w:rPr>
        <w:t>+ 7)</w:t>
      </w:r>
      <w:r w:rsidR="00A34E3D">
        <w:rPr>
          <w:rFonts w:ascii="Times New Roman" w:hAnsi="Times New Roman" w:cs="Times New Roman"/>
        </w:rPr>
        <w:t xml:space="preserve"> with mild left ventricular out</w:t>
      </w:r>
      <w:r w:rsidR="003D4133" w:rsidRPr="007040DA">
        <w:rPr>
          <w:rFonts w:ascii="Times New Roman" w:hAnsi="Times New Roman" w:cs="Times New Roman"/>
        </w:rPr>
        <w:t xml:space="preserve">flow obstruction </w:t>
      </w:r>
      <w:r w:rsidR="003D4133">
        <w:rPr>
          <w:rFonts w:ascii="Times New Roman" w:hAnsi="Times New Roman" w:cs="Times New Roman"/>
        </w:rPr>
        <w:t xml:space="preserve">of </w:t>
      </w:r>
      <w:r w:rsidR="0039050C">
        <w:rPr>
          <w:rFonts w:ascii="Times New Roman" w:hAnsi="Times New Roman" w:cs="Times New Roman"/>
        </w:rPr>
        <w:t xml:space="preserve">25 mmHg, </w:t>
      </w:r>
      <w:r w:rsidR="003D4133" w:rsidRPr="007040DA">
        <w:rPr>
          <w:rFonts w:ascii="Times New Roman" w:hAnsi="Times New Roman" w:cs="Times New Roman"/>
        </w:rPr>
        <w:t>at the age of 5 years</w:t>
      </w:r>
      <w:r w:rsidR="003D4133">
        <w:rPr>
          <w:rFonts w:ascii="Times New Roman" w:hAnsi="Times New Roman" w:cs="Times New Roman"/>
        </w:rPr>
        <w:t>. At the time of the diagnosis</w:t>
      </w:r>
      <w:r w:rsidR="003D4133" w:rsidRPr="007040DA">
        <w:rPr>
          <w:rFonts w:ascii="Times New Roman" w:hAnsi="Times New Roman" w:cs="Times New Roman"/>
        </w:rPr>
        <w:t xml:space="preserve"> left ventricular end diastolic</w:t>
      </w:r>
      <w:r w:rsidR="003D4133">
        <w:rPr>
          <w:rFonts w:ascii="Times New Roman" w:hAnsi="Times New Roman" w:cs="Times New Roman"/>
        </w:rPr>
        <w:t xml:space="preserve"> pressure was 18 mmHg, PVRI 2.6, and</w:t>
      </w:r>
      <w:r w:rsidR="003D4133" w:rsidRPr="007040DA">
        <w:rPr>
          <w:rFonts w:ascii="Times New Roman" w:hAnsi="Times New Roman" w:cs="Times New Roman"/>
        </w:rPr>
        <w:t xml:space="preserve"> mean pulmonary pressure 22 mmHg. B</w:t>
      </w:r>
      <w:r w:rsidR="003D4133">
        <w:rPr>
          <w:rFonts w:ascii="Times New Roman" w:hAnsi="Times New Roman" w:cs="Times New Roman"/>
        </w:rPr>
        <w:t>eta</w:t>
      </w:r>
      <w:r w:rsidR="003D4133" w:rsidRPr="007040DA">
        <w:rPr>
          <w:rFonts w:ascii="Times New Roman" w:hAnsi="Times New Roman" w:cs="Times New Roman"/>
        </w:rPr>
        <w:t xml:space="preserve">-blocker treatment </w:t>
      </w:r>
      <w:r w:rsidR="00A34E3D">
        <w:rPr>
          <w:rFonts w:ascii="Times New Roman" w:hAnsi="Times New Roman" w:cs="Times New Roman"/>
        </w:rPr>
        <w:t xml:space="preserve">was </w:t>
      </w:r>
      <w:r w:rsidR="0039050C">
        <w:rPr>
          <w:rFonts w:ascii="Times New Roman" w:hAnsi="Times New Roman" w:cs="Times New Roman"/>
        </w:rPr>
        <w:t>started</w:t>
      </w:r>
      <w:r w:rsidR="003D4133" w:rsidRPr="007040DA">
        <w:rPr>
          <w:rFonts w:ascii="Times New Roman" w:hAnsi="Times New Roman" w:cs="Times New Roman"/>
        </w:rPr>
        <w:t>. During 6 years</w:t>
      </w:r>
      <w:r w:rsidR="003D4133">
        <w:rPr>
          <w:rFonts w:ascii="Times New Roman" w:hAnsi="Times New Roman" w:cs="Times New Roman"/>
        </w:rPr>
        <w:t xml:space="preserve"> </w:t>
      </w:r>
      <w:r w:rsidR="003D4133" w:rsidRPr="007040DA">
        <w:rPr>
          <w:rFonts w:ascii="Times New Roman" w:hAnsi="Times New Roman" w:cs="Times New Roman"/>
        </w:rPr>
        <w:t xml:space="preserve">follow-up, </w:t>
      </w:r>
      <w:r w:rsidR="0039050C">
        <w:rPr>
          <w:rFonts w:ascii="Times New Roman" w:hAnsi="Times New Roman" w:cs="Times New Roman"/>
        </w:rPr>
        <w:t xml:space="preserve">there were </w:t>
      </w:r>
      <w:r w:rsidR="003D4133" w:rsidRPr="007040DA">
        <w:rPr>
          <w:rFonts w:ascii="Times New Roman" w:hAnsi="Times New Roman" w:cs="Times New Roman"/>
        </w:rPr>
        <w:t>no changes in hemodynamics. The patient has normal development.</w:t>
      </w:r>
      <w:r w:rsidR="002B636F">
        <w:rPr>
          <w:rFonts w:ascii="Times New Roman" w:hAnsi="Times New Roman" w:cs="Times New Roman"/>
        </w:rPr>
        <w:t xml:space="preserve"> We identified the </w:t>
      </w:r>
      <w:r w:rsidR="002B636F">
        <w:rPr>
          <w:rFonts w:ascii="Times New Roman" w:hAnsi="Times New Roman" w:cs="Times New Roman"/>
          <w:i/>
        </w:rPr>
        <w:t>de novo</w:t>
      </w:r>
      <w:r w:rsidR="002B636F">
        <w:rPr>
          <w:rFonts w:ascii="Times New Roman" w:hAnsi="Times New Roman" w:cs="Times New Roman"/>
        </w:rPr>
        <w:t xml:space="preserve"> variant in </w:t>
      </w:r>
      <w:r w:rsidR="002B636F">
        <w:rPr>
          <w:rFonts w:ascii="Times New Roman" w:hAnsi="Times New Roman" w:cs="Times New Roman"/>
          <w:i/>
        </w:rPr>
        <w:t>MYH7</w:t>
      </w:r>
      <w:r w:rsidR="002B636F">
        <w:rPr>
          <w:rFonts w:ascii="Times New Roman" w:hAnsi="Times New Roman" w:cs="Times New Roman"/>
        </w:rPr>
        <w:t xml:space="preserve"> </w:t>
      </w:r>
      <w:r w:rsidR="002B636F" w:rsidRPr="002B636F">
        <w:rPr>
          <w:rFonts w:ascii="Times New Roman" w:hAnsi="Times New Roman" w:cs="Times New Roman"/>
        </w:rPr>
        <w:t>p.(S842R)</w:t>
      </w:r>
      <w:r w:rsidR="002B636F">
        <w:rPr>
          <w:rFonts w:ascii="Times New Roman" w:hAnsi="Times New Roman" w:cs="Times New Roman"/>
        </w:rPr>
        <w:t xml:space="preserve"> as the underlying cause of patient’s disease.</w:t>
      </w:r>
    </w:p>
    <w:p w14:paraId="442908FA" w14:textId="58E7E2DF" w:rsidR="003D4133" w:rsidRPr="002B636F" w:rsidRDefault="00AD79C1" w:rsidP="003D4133">
      <w:pPr>
        <w:spacing w:before="60" w:after="120" w:line="480" w:lineRule="auto"/>
        <w:contextualSpacing/>
        <w:rPr>
          <w:rFonts w:ascii="Times New Roman" w:hAnsi="Times New Roman" w:cs="Times New Roman"/>
        </w:rPr>
      </w:pPr>
      <w:r>
        <w:rPr>
          <w:rFonts w:ascii="Times New Roman" w:hAnsi="Times New Roman" w:cs="Times New Roman"/>
          <w:b/>
        </w:rPr>
        <w:t>P18</w:t>
      </w:r>
      <w:r w:rsidR="00A34E3D">
        <w:rPr>
          <w:rFonts w:ascii="Times New Roman" w:hAnsi="Times New Roman" w:cs="Times New Roman"/>
          <w:b/>
        </w:rPr>
        <w:t xml:space="preserve">, c.2773A&gt;G, </w:t>
      </w:r>
      <w:r w:rsidR="00A34E3D" w:rsidRPr="00C959B8">
        <w:rPr>
          <w:rFonts w:ascii="Times New Roman" w:hAnsi="Times New Roman" w:cs="Times New Roman"/>
          <w:b/>
        </w:rPr>
        <w:t>p.(R925G)</w:t>
      </w:r>
      <w:r w:rsidR="002B636F">
        <w:rPr>
          <w:rFonts w:ascii="Times New Roman" w:hAnsi="Times New Roman" w:cs="Times New Roman"/>
          <w:b/>
        </w:rPr>
        <w:t>:</w:t>
      </w:r>
      <w:r w:rsidR="003D4133">
        <w:rPr>
          <w:rFonts w:ascii="Times New Roman" w:hAnsi="Times New Roman" w:cs="Times New Roman"/>
        </w:rPr>
        <w:t xml:space="preserve"> </w:t>
      </w:r>
      <w:r w:rsidR="003D4133" w:rsidRPr="007040DA">
        <w:rPr>
          <w:rFonts w:ascii="Times New Roman" w:hAnsi="Times New Roman" w:cs="Times New Roman"/>
        </w:rPr>
        <w:t xml:space="preserve">The family presented an autosomal dominant inheritance and all the affected family members </w:t>
      </w:r>
      <w:r w:rsidR="00A34E3D">
        <w:rPr>
          <w:rFonts w:ascii="Times New Roman" w:hAnsi="Times New Roman" w:cs="Times New Roman"/>
        </w:rPr>
        <w:t>were diagnosed</w:t>
      </w:r>
      <w:r w:rsidR="003D4133" w:rsidRPr="007040DA">
        <w:rPr>
          <w:rFonts w:ascii="Times New Roman" w:hAnsi="Times New Roman" w:cs="Times New Roman"/>
        </w:rPr>
        <w:t xml:space="preserve"> with dilated cardiomyopathy in infancy (</w:t>
      </w:r>
      <w:r w:rsidR="003D4133">
        <w:rPr>
          <w:rFonts w:ascii="Times New Roman" w:hAnsi="Times New Roman" w:cs="Times New Roman"/>
        </w:rPr>
        <w:t xml:space="preserve">the </w:t>
      </w:r>
      <w:r w:rsidR="003D4133" w:rsidRPr="007040DA">
        <w:rPr>
          <w:rFonts w:ascii="Times New Roman" w:hAnsi="Times New Roman" w:cs="Times New Roman"/>
        </w:rPr>
        <w:t xml:space="preserve">index patient, his half-brother, and </w:t>
      </w:r>
      <w:r w:rsidR="003D4133">
        <w:rPr>
          <w:rFonts w:ascii="Times New Roman" w:hAnsi="Times New Roman" w:cs="Times New Roman"/>
        </w:rPr>
        <w:t>the</w:t>
      </w:r>
      <w:r w:rsidR="00763B69">
        <w:rPr>
          <w:rFonts w:ascii="Times New Roman" w:hAnsi="Times New Roman" w:cs="Times New Roman"/>
        </w:rPr>
        <w:t>ir</w:t>
      </w:r>
      <w:r w:rsidR="003D4133">
        <w:rPr>
          <w:rFonts w:ascii="Times New Roman" w:hAnsi="Times New Roman" w:cs="Times New Roman"/>
        </w:rPr>
        <w:t xml:space="preserve"> </w:t>
      </w:r>
      <w:r w:rsidR="003D4133" w:rsidRPr="007040DA">
        <w:rPr>
          <w:rFonts w:ascii="Times New Roman" w:hAnsi="Times New Roman" w:cs="Times New Roman"/>
        </w:rPr>
        <w:t xml:space="preserve">father). All </w:t>
      </w:r>
      <w:r w:rsidR="00A57945">
        <w:rPr>
          <w:rFonts w:ascii="Times New Roman" w:hAnsi="Times New Roman" w:cs="Times New Roman"/>
        </w:rPr>
        <w:t>received</w:t>
      </w:r>
      <w:r w:rsidR="003D4133" w:rsidRPr="007040DA">
        <w:rPr>
          <w:rFonts w:ascii="Times New Roman" w:hAnsi="Times New Roman" w:cs="Times New Roman"/>
        </w:rPr>
        <w:t xml:space="preserve"> heart failure</w:t>
      </w:r>
      <w:r w:rsidR="00A57945">
        <w:rPr>
          <w:rFonts w:ascii="Times New Roman" w:hAnsi="Times New Roman" w:cs="Times New Roman"/>
        </w:rPr>
        <w:t xml:space="preserve"> treatment</w:t>
      </w:r>
      <w:r w:rsidR="003D4133" w:rsidRPr="007040DA">
        <w:rPr>
          <w:rFonts w:ascii="Times New Roman" w:hAnsi="Times New Roman" w:cs="Times New Roman"/>
        </w:rPr>
        <w:t xml:space="preserve"> since infancy. Their cardiac findings have stabilized at the level of mild dysfunction.</w:t>
      </w:r>
      <w:r w:rsidR="002B636F">
        <w:rPr>
          <w:rFonts w:ascii="Times New Roman" w:hAnsi="Times New Roman" w:cs="Times New Roman"/>
        </w:rPr>
        <w:t xml:space="preserve"> The autosomal dominant mutation </w:t>
      </w:r>
      <w:r w:rsidR="002B636F" w:rsidRPr="002B636F">
        <w:rPr>
          <w:rFonts w:ascii="Times New Roman" w:hAnsi="Times New Roman" w:cs="Times New Roman"/>
        </w:rPr>
        <w:t xml:space="preserve">p.(R925G) in </w:t>
      </w:r>
      <w:r w:rsidR="002B636F">
        <w:rPr>
          <w:rFonts w:ascii="Times New Roman" w:hAnsi="Times New Roman" w:cs="Times New Roman"/>
          <w:i/>
        </w:rPr>
        <w:t>MYH7</w:t>
      </w:r>
      <w:r w:rsidR="002B636F">
        <w:rPr>
          <w:rFonts w:ascii="Times New Roman" w:hAnsi="Times New Roman" w:cs="Times New Roman"/>
        </w:rPr>
        <w:t xml:space="preserve"> segregated with disease in the family.</w:t>
      </w:r>
    </w:p>
    <w:p w14:paraId="24D5F848" w14:textId="644DAAC9" w:rsidR="00D7690C" w:rsidRDefault="00AD79C1" w:rsidP="001830E1">
      <w:pPr>
        <w:spacing w:before="60" w:after="120" w:line="480" w:lineRule="auto"/>
        <w:contextualSpacing/>
        <w:rPr>
          <w:rFonts w:ascii="Times New Roman" w:hAnsi="Times New Roman" w:cs="Times New Roman"/>
        </w:rPr>
      </w:pPr>
      <w:r>
        <w:rPr>
          <w:rFonts w:ascii="Times New Roman" w:hAnsi="Times New Roman" w:cs="Times New Roman"/>
          <w:b/>
        </w:rPr>
        <w:t>P19</w:t>
      </w:r>
      <w:r w:rsidR="00A34E3D">
        <w:rPr>
          <w:rFonts w:ascii="Times New Roman" w:hAnsi="Times New Roman" w:cs="Times New Roman"/>
          <w:b/>
        </w:rPr>
        <w:t xml:space="preserve">, c.5635A&gt;G, </w:t>
      </w:r>
      <w:r w:rsidR="00A34E3D" w:rsidRPr="00E16A5B">
        <w:rPr>
          <w:rFonts w:ascii="Times New Roman" w:hAnsi="Times New Roman" w:cs="Times New Roman"/>
          <w:b/>
        </w:rPr>
        <w:t>p.(K1879E)</w:t>
      </w:r>
      <w:r w:rsidR="002B636F">
        <w:rPr>
          <w:rFonts w:ascii="Times New Roman" w:hAnsi="Times New Roman" w:cs="Times New Roman"/>
          <w:b/>
        </w:rPr>
        <w:t>:</w:t>
      </w:r>
      <w:r w:rsidR="003D4133" w:rsidRPr="00E16A5B">
        <w:rPr>
          <w:rFonts w:ascii="Times New Roman" w:hAnsi="Times New Roman" w:cs="Times New Roman"/>
          <w:b/>
        </w:rPr>
        <w:t xml:space="preserve"> </w:t>
      </w:r>
      <w:r w:rsidR="003D4133">
        <w:rPr>
          <w:rFonts w:ascii="Times New Roman" w:hAnsi="Times New Roman" w:cs="Times New Roman"/>
        </w:rPr>
        <w:t>The patient presented</w:t>
      </w:r>
      <w:r w:rsidR="003D4133" w:rsidRPr="007040DA">
        <w:rPr>
          <w:rFonts w:ascii="Times New Roman" w:hAnsi="Times New Roman" w:cs="Times New Roman"/>
        </w:rPr>
        <w:t xml:space="preserve"> a severe progressive infantile DCM</w:t>
      </w:r>
      <w:r w:rsidR="003D4133">
        <w:rPr>
          <w:rFonts w:ascii="Times New Roman" w:hAnsi="Times New Roman" w:cs="Times New Roman"/>
        </w:rPr>
        <w:t>, with onset at 4 months of age</w:t>
      </w:r>
      <w:r w:rsidR="003D4133" w:rsidRPr="007040DA">
        <w:rPr>
          <w:rFonts w:ascii="Times New Roman" w:hAnsi="Times New Roman" w:cs="Times New Roman"/>
        </w:rPr>
        <w:t xml:space="preserve"> </w:t>
      </w:r>
      <w:r w:rsidR="003D4133">
        <w:rPr>
          <w:rFonts w:ascii="Times New Roman" w:hAnsi="Times New Roman" w:cs="Times New Roman"/>
        </w:rPr>
        <w:t>and</w:t>
      </w:r>
      <w:r w:rsidR="003D4133" w:rsidRPr="007040DA">
        <w:rPr>
          <w:rFonts w:ascii="Times New Roman" w:hAnsi="Times New Roman" w:cs="Times New Roman"/>
        </w:rPr>
        <w:t xml:space="preserve"> cardiac transplantation at</w:t>
      </w:r>
      <w:r w:rsidR="003D4133">
        <w:rPr>
          <w:rFonts w:ascii="Times New Roman" w:hAnsi="Times New Roman" w:cs="Times New Roman"/>
        </w:rPr>
        <w:t xml:space="preserve"> the</w:t>
      </w:r>
      <w:r w:rsidR="003D4133" w:rsidRPr="007040DA">
        <w:rPr>
          <w:rFonts w:ascii="Times New Roman" w:hAnsi="Times New Roman" w:cs="Times New Roman"/>
        </w:rPr>
        <w:t xml:space="preserve"> age</w:t>
      </w:r>
      <w:r w:rsidR="003D4133">
        <w:rPr>
          <w:rFonts w:ascii="Times New Roman" w:hAnsi="Times New Roman" w:cs="Times New Roman"/>
        </w:rPr>
        <w:t xml:space="preserve"> of</w:t>
      </w:r>
      <w:r w:rsidR="003D4133" w:rsidRPr="007040DA">
        <w:rPr>
          <w:rFonts w:ascii="Times New Roman" w:hAnsi="Times New Roman" w:cs="Times New Roman"/>
        </w:rPr>
        <w:t xml:space="preserve"> 13 months. Afterwards</w:t>
      </w:r>
      <w:r w:rsidR="003D4133">
        <w:rPr>
          <w:rFonts w:ascii="Times New Roman" w:hAnsi="Times New Roman" w:cs="Times New Roman"/>
        </w:rPr>
        <w:t>,</w:t>
      </w:r>
      <w:r w:rsidR="003D4133" w:rsidRPr="007040DA">
        <w:rPr>
          <w:rFonts w:ascii="Times New Roman" w:hAnsi="Times New Roman" w:cs="Times New Roman"/>
        </w:rPr>
        <w:t xml:space="preserve"> his development </w:t>
      </w:r>
      <w:r w:rsidR="003D4133">
        <w:rPr>
          <w:rFonts w:ascii="Times New Roman" w:hAnsi="Times New Roman" w:cs="Times New Roman"/>
        </w:rPr>
        <w:t>has</w:t>
      </w:r>
      <w:r w:rsidR="009F5E84">
        <w:rPr>
          <w:rFonts w:ascii="Times New Roman" w:hAnsi="Times New Roman" w:cs="Times New Roman"/>
        </w:rPr>
        <w:t xml:space="preserve"> been normal and now he </w:t>
      </w:r>
      <w:r w:rsidR="00A57945">
        <w:rPr>
          <w:rFonts w:ascii="Times New Roman" w:hAnsi="Times New Roman" w:cs="Times New Roman"/>
        </w:rPr>
        <w:t>is</w:t>
      </w:r>
      <w:r w:rsidR="009F5E84">
        <w:rPr>
          <w:rFonts w:ascii="Times New Roman" w:hAnsi="Times New Roman" w:cs="Times New Roman"/>
        </w:rPr>
        <w:t xml:space="preserve"> </w:t>
      </w:r>
      <w:r w:rsidR="009F5E84" w:rsidRPr="00345C97">
        <w:rPr>
          <w:rFonts w:ascii="Times New Roman" w:hAnsi="Times New Roman" w:cs="Times New Roman"/>
        </w:rPr>
        <w:t>13</w:t>
      </w:r>
      <w:r w:rsidR="009F5E84">
        <w:rPr>
          <w:rFonts w:ascii="Times New Roman" w:hAnsi="Times New Roman" w:cs="Times New Roman"/>
        </w:rPr>
        <w:t xml:space="preserve"> years of age.</w:t>
      </w:r>
      <w:r w:rsidR="00DD7970">
        <w:rPr>
          <w:rFonts w:ascii="Times New Roman" w:hAnsi="Times New Roman" w:cs="Times New Roman"/>
        </w:rPr>
        <w:t xml:space="preserve"> We identified the </w:t>
      </w:r>
      <w:r w:rsidR="00DD7970">
        <w:rPr>
          <w:rFonts w:ascii="Times New Roman" w:hAnsi="Times New Roman" w:cs="Times New Roman"/>
          <w:i/>
        </w:rPr>
        <w:t>MYH7</w:t>
      </w:r>
      <w:r w:rsidR="00DD7970">
        <w:rPr>
          <w:rFonts w:ascii="Times New Roman" w:hAnsi="Times New Roman" w:cs="Times New Roman"/>
        </w:rPr>
        <w:t xml:space="preserve"> </w:t>
      </w:r>
      <w:r w:rsidR="00DD7970">
        <w:rPr>
          <w:rFonts w:ascii="Times New Roman" w:hAnsi="Times New Roman" w:cs="Times New Roman"/>
          <w:i/>
        </w:rPr>
        <w:t>de novo</w:t>
      </w:r>
      <w:r w:rsidR="00DD7970">
        <w:rPr>
          <w:rFonts w:ascii="Times New Roman" w:hAnsi="Times New Roman" w:cs="Times New Roman"/>
        </w:rPr>
        <w:t xml:space="preserve"> variant </w:t>
      </w:r>
      <w:r w:rsidR="00DD7970" w:rsidRPr="002B636F">
        <w:rPr>
          <w:rFonts w:ascii="Times New Roman" w:hAnsi="Times New Roman" w:cs="Times New Roman"/>
        </w:rPr>
        <w:t>p.(</w:t>
      </w:r>
      <w:r w:rsidR="00DD7970">
        <w:rPr>
          <w:rFonts w:ascii="Times New Roman" w:hAnsi="Times New Roman" w:cs="Times New Roman"/>
        </w:rPr>
        <w:t>K1879E</w:t>
      </w:r>
      <w:r w:rsidR="00DD7970" w:rsidRPr="002B636F">
        <w:rPr>
          <w:rFonts w:ascii="Times New Roman" w:hAnsi="Times New Roman" w:cs="Times New Roman"/>
        </w:rPr>
        <w:t>)</w:t>
      </w:r>
      <w:r w:rsidR="00DD7970">
        <w:rPr>
          <w:rFonts w:ascii="Times New Roman" w:hAnsi="Times New Roman" w:cs="Times New Roman"/>
        </w:rPr>
        <w:t xml:space="preserve"> as the most likely cause of patient’s disease.</w:t>
      </w:r>
    </w:p>
    <w:p w14:paraId="172371CA" w14:textId="136DF62E" w:rsidR="008936AF" w:rsidRDefault="00D7690C" w:rsidP="001830E1">
      <w:pPr>
        <w:spacing w:before="60" w:after="120" w:line="480" w:lineRule="auto"/>
        <w:contextualSpacing/>
        <w:rPr>
          <w:rFonts w:ascii="Times New Roman" w:hAnsi="Times New Roman" w:cs="Times New Roman"/>
        </w:rPr>
      </w:pPr>
      <w:r w:rsidRPr="00D02102">
        <w:rPr>
          <w:rFonts w:ascii="Times New Roman" w:hAnsi="Times New Roman" w:cs="Times New Roman"/>
          <w:i/>
        </w:rPr>
        <w:t>MYH7</w:t>
      </w:r>
      <w:r w:rsidRPr="00D02102">
        <w:rPr>
          <w:rFonts w:ascii="Times New Roman" w:hAnsi="Times New Roman" w:cs="Times New Roman"/>
        </w:rPr>
        <w:t xml:space="preserve"> </w:t>
      </w:r>
      <w:r w:rsidR="007179E6">
        <w:rPr>
          <w:rFonts w:ascii="Times New Roman" w:hAnsi="Times New Roman" w:cs="Times New Roman"/>
        </w:rPr>
        <w:t>variants are a major cause of cardiomyopathy and</w:t>
      </w:r>
      <w:r w:rsidRPr="00D02102">
        <w:rPr>
          <w:rFonts w:ascii="Times New Roman" w:hAnsi="Times New Roman" w:cs="Times New Roman"/>
        </w:rPr>
        <w:t xml:space="preserve"> have been reported across the entire length of the protein</w:t>
      </w:r>
      <w:r w:rsidR="007179E6">
        <w:rPr>
          <w:rFonts w:ascii="Times New Roman" w:hAnsi="Times New Roman" w:cs="Times New Roman"/>
        </w:rPr>
        <w:t>, although enriched in the motor domain which presents binding sites for ATP, actin, and essential or regulatory light chains</w:t>
      </w:r>
      <w:r w:rsidRPr="00D02102">
        <w:rPr>
          <w:rFonts w:ascii="Times New Roman" w:hAnsi="Times New Roman" w:cs="Times New Roman"/>
        </w:rPr>
        <w:t>. The variants discovered in our study, p.(S842R), p.(R925G), and p</w:t>
      </w:r>
      <w:r w:rsidR="0004556E">
        <w:rPr>
          <w:rFonts w:ascii="Times New Roman" w:hAnsi="Times New Roman" w:cs="Times New Roman"/>
        </w:rPr>
        <w:t>.(K1879E), are novel and locate</w:t>
      </w:r>
      <w:r w:rsidRPr="00D02102">
        <w:rPr>
          <w:rFonts w:ascii="Times New Roman" w:hAnsi="Times New Roman" w:cs="Times New Roman"/>
        </w:rPr>
        <w:t xml:space="preserve"> in the beginning and at the end of the rod domain</w:t>
      </w:r>
      <w:r w:rsidR="0004556E">
        <w:rPr>
          <w:rFonts w:ascii="Times New Roman" w:hAnsi="Times New Roman" w:cs="Times New Roman"/>
        </w:rPr>
        <w:t>, and are predicted to alter the regularity of the coiled-coiled structure</w:t>
      </w:r>
      <w:r w:rsidRPr="00D02102">
        <w:rPr>
          <w:rFonts w:ascii="Times New Roman" w:hAnsi="Times New Roman" w:cs="Times New Roman"/>
        </w:rPr>
        <w:t xml:space="preserve"> (</w:t>
      </w:r>
      <w:r w:rsidR="00054A3D">
        <w:rPr>
          <w:rFonts w:ascii="Times New Roman" w:hAnsi="Times New Roman" w:cs="Times New Roman"/>
        </w:rPr>
        <w:t xml:space="preserve">Online </w:t>
      </w:r>
      <w:r w:rsidR="0004556E" w:rsidRPr="00054A3D">
        <w:rPr>
          <w:rFonts w:ascii="Times New Roman" w:hAnsi="Times New Roman" w:cs="Times New Roman"/>
        </w:rPr>
        <w:t xml:space="preserve">Table </w:t>
      </w:r>
      <w:r w:rsidR="00054A3D">
        <w:rPr>
          <w:rFonts w:ascii="Times New Roman" w:hAnsi="Times New Roman" w:cs="Times New Roman"/>
        </w:rPr>
        <w:t>4</w:t>
      </w:r>
      <w:r w:rsidR="0004556E" w:rsidRPr="00054A3D">
        <w:rPr>
          <w:rFonts w:ascii="Times New Roman" w:hAnsi="Times New Roman" w:cs="Times New Roman"/>
        </w:rPr>
        <w:t xml:space="preserve">, </w:t>
      </w:r>
      <w:r w:rsidR="00054A3D">
        <w:rPr>
          <w:rFonts w:ascii="Times New Roman" w:hAnsi="Times New Roman" w:cs="Times New Roman"/>
        </w:rPr>
        <w:t>Online Figure 4</w:t>
      </w:r>
      <w:r w:rsidRPr="00D02102">
        <w:rPr>
          <w:rFonts w:ascii="Times New Roman" w:hAnsi="Times New Roman" w:cs="Times New Roman"/>
        </w:rPr>
        <w:t>).</w:t>
      </w:r>
      <w:r w:rsidR="008936AF" w:rsidRPr="005442B0">
        <w:rPr>
          <w:rFonts w:ascii="Times New Roman" w:hAnsi="Times New Roman" w:cs="Times New Roman"/>
        </w:rPr>
        <w:br w:type="page"/>
      </w:r>
    </w:p>
    <w:p w14:paraId="750722B1" w14:textId="099837B9" w:rsidR="00A039BA" w:rsidRPr="003D4D0A" w:rsidRDefault="00A039BA" w:rsidP="00A039BA">
      <w:pPr>
        <w:tabs>
          <w:tab w:val="left" w:pos="426"/>
        </w:tabs>
        <w:spacing w:after="120" w:line="480" w:lineRule="auto"/>
        <w:contextualSpacing/>
        <w:rPr>
          <w:rFonts w:ascii="Times New Roman" w:hAnsi="Times New Roman" w:cs="Times New Roman"/>
          <w:b/>
        </w:rPr>
      </w:pPr>
      <w:r>
        <w:rPr>
          <w:rFonts w:ascii="Times New Roman" w:hAnsi="Times New Roman" w:cs="Times New Roman"/>
          <w:b/>
        </w:rPr>
        <w:t>S</w:t>
      </w:r>
      <w:r w:rsidRPr="003D4D0A">
        <w:rPr>
          <w:rFonts w:ascii="Times New Roman" w:hAnsi="Times New Roman" w:cs="Times New Roman"/>
          <w:b/>
        </w:rPr>
        <w:t>upplementa</w:t>
      </w:r>
      <w:r w:rsidR="001A29C9">
        <w:rPr>
          <w:rFonts w:ascii="Times New Roman" w:hAnsi="Times New Roman" w:cs="Times New Roman"/>
          <w:b/>
        </w:rPr>
        <w:t>l</w:t>
      </w:r>
      <w:r w:rsidR="00B919BF">
        <w:rPr>
          <w:rFonts w:ascii="Times New Roman" w:hAnsi="Times New Roman" w:cs="Times New Roman"/>
          <w:b/>
        </w:rPr>
        <w:t xml:space="preserve"> F</w:t>
      </w:r>
      <w:r w:rsidRPr="003D4D0A">
        <w:rPr>
          <w:rFonts w:ascii="Times New Roman" w:hAnsi="Times New Roman" w:cs="Times New Roman"/>
          <w:b/>
        </w:rPr>
        <w:t>igures</w:t>
      </w:r>
    </w:p>
    <w:p w14:paraId="2DCAE467" w14:textId="543AF433" w:rsidR="00A039BA" w:rsidRPr="00CC11B5" w:rsidRDefault="008A324E" w:rsidP="00A039BA">
      <w:pPr>
        <w:pBdr>
          <w:top w:val="single" w:sz="4" w:space="1" w:color="auto"/>
          <w:left w:val="single" w:sz="4" w:space="4" w:color="auto"/>
          <w:bottom w:val="single" w:sz="4" w:space="0" w:color="auto"/>
          <w:right w:val="single" w:sz="4" w:space="31" w:color="auto"/>
        </w:pBdr>
        <w:spacing w:line="480" w:lineRule="auto"/>
        <w:ind w:right="521"/>
        <w:contextualSpacing/>
        <w:rPr>
          <w:rFonts w:ascii="Times New Roman" w:hAnsi="Times New Roman" w:cs="Times New Roman"/>
        </w:rPr>
      </w:pPr>
      <w:r w:rsidRPr="008A324E">
        <w:rPr>
          <w:rFonts w:ascii="Times New Roman" w:hAnsi="Times New Roman" w:cs="Times New Roman"/>
          <w:noProof/>
          <w:lang w:val="en-GB" w:eastAsia="en-GB"/>
        </w:rPr>
        <w:drawing>
          <wp:inline distT="0" distB="0" distL="0" distR="0" wp14:anchorId="67568075" wp14:editId="4CFCBD01">
            <wp:extent cx="5731510" cy="1556595"/>
            <wp:effectExtent l="0" t="0" r="2540" b="5715"/>
            <wp:docPr id="2" name="Picture 2" descr="\\ATKK\home\v\vasilesc\Desktop\AJHG\Jacc\Online Figure 1_Panels_Filter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KK\home\v\vasilesc\Desktop\AJHG\Jacc\Online Figure 1_Panels_Filtering.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556595"/>
                    </a:xfrm>
                    <a:prstGeom prst="rect">
                      <a:avLst/>
                    </a:prstGeom>
                    <a:noFill/>
                    <a:ln>
                      <a:noFill/>
                    </a:ln>
                  </pic:spPr>
                </pic:pic>
              </a:graphicData>
            </a:graphic>
          </wp:inline>
        </w:drawing>
      </w:r>
    </w:p>
    <w:p w14:paraId="4A0DF570" w14:textId="3AEBBBF2" w:rsidR="00110E81" w:rsidRDefault="00E33586" w:rsidP="00110E81">
      <w:pPr>
        <w:spacing w:line="480" w:lineRule="auto"/>
        <w:contextualSpacing/>
        <w:jc w:val="both"/>
        <w:rPr>
          <w:rFonts w:ascii="Times New Roman" w:hAnsi="Times New Roman" w:cs="Times New Roman"/>
          <w:b/>
        </w:rPr>
      </w:pPr>
      <w:r>
        <w:rPr>
          <w:rFonts w:ascii="Times New Roman" w:hAnsi="Times New Roman" w:cs="Times New Roman"/>
          <w:b/>
        </w:rPr>
        <w:t xml:space="preserve">Online </w:t>
      </w:r>
      <w:r w:rsidR="00A039BA">
        <w:rPr>
          <w:rFonts w:ascii="Times New Roman" w:hAnsi="Times New Roman" w:cs="Times New Roman"/>
          <w:b/>
        </w:rPr>
        <w:t xml:space="preserve">Figure 1. Comparison of </w:t>
      </w:r>
      <w:r w:rsidR="00110E81">
        <w:rPr>
          <w:rFonts w:ascii="Times New Roman" w:hAnsi="Times New Roman" w:cs="Times New Roman"/>
          <w:b/>
        </w:rPr>
        <w:t xml:space="preserve">the </w:t>
      </w:r>
      <w:r w:rsidR="00A039BA">
        <w:rPr>
          <w:rFonts w:ascii="Times New Roman" w:hAnsi="Times New Roman" w:cs="Times New Roman"/>
          <w:b/>
        </w:rPr>
        <w:t xml:space="preserve">NGS panels and </w:t>
      </w:r>
      <w:r w:rsidR="001A29C9">
        <w:rPr>
          <w:rFonts w:ascii="Times New Roman" w:hAnsi="Times New Roman" w:cs="Times New Roman"/>
          <w:b/>
        </w:rPr>
        <w:t>variant filtering strategy</w:t>
      </w:r>
      <w:r w:rsidR="00110E81">
        <w:rPr>
          <w:rFonts w:ascii="Times New Roman" w:hAnsi="Times New Roman" w:cs="Times New Roman"/>
          <w:b/>
        </w:rPr>
        <w:t>.</w:t>
      </w:r>
    </w:p>
    <w:p w14:paraId="7D6D7157" w14:textId="148DA5ED" w:rsidR="00A039BA" w:rsidRPr="00110E81" w:rsidRDefault="00A039BA" w:rsidP="00110E81">
      <w:pPr>
        <w:spacing w:line="480" w:lineRule="auto"/>
        <w:contextualSpacing/>
        <w:jc w:val="both"/>
        <w:rPr>
          <w:rFonts w:ascii="Times New Roman" w:hAnsi="Times New Roman" w:cs="Times New Roman"/>
          <w:b/>
        </w:rPr>
      </w:pPr>
      <w:r>
        <w:rPr>
          <w:rFonts w:ascii="Times New Roman" w:hAnsi="Times New Roman" w:cs="Times New Roman"/>
        </w:rPr>
        <w:t>(</w:t>
      </w:r>
      <w:r w:rsidR="00684B5C">
        <w:rPr>
          <w:rFonts w:ascii="Times New Roman" w:hAnsi="Times New Roman" w:cs="Times New Roman"/>
          <w:b/>
        </w:rPr>
        <w:t>A</w:t>
      </w:r>
      <w:r>
        <w:rPr>
          <w:rFonts w:ascii="Times New Roman" w:hAnsi="Times New Roman" w:cs="Times New Roman"/>
        </w:rPr>
        <w:t xml:space="preserve">) </w:t>
      </w:r>
      <w:r w:rsidRPr="00705F37">
        <w:rPr>
          <w:rFonts w:ascii="Times New Roman" w:hAnsi="Times New Roman" w:cs="Times New Roman"/>
        </w:rPr>
        <w:t xml:space="preserve">Comparison of gene composition of the CMP-Custom </w:t>
      </w:r>
      <w:proofErr w:type="spellStart"/>
      <w:r w:rsidRPr="00705F37">
        <w:rPr>
          <w:rFonts w:ascii="Times New Roman" w:hAnsi="Times New Roman" w:cs="Times New Roman"/>
        </w:rPr>
        <w:t>HaloPlex</w:t>
      </w:r>
      <w:proofErr w:type="spellEnd"/>
      <w:r w:rsidRPr="00705F37">
        <w:rPr>
          <w:rFonts w:ascii="Times New Roman" w:hAnsi="Times New Roman" w:cs="Times New Roman"/>
        </w:rPr>
        <w:t xml:space="preserve"> and Pan Cardiomyopathy v.1.0 panels. (</w:t>
      </w:r>
      <w:r w:rsidR="00684B5C">
        <w:rPr>
          <w:rFonts w:ascii="Times New Roman" w:hAnsi="Times New Roman" w:cs="Times New Roman"/>
          <w:b/>
        </w:rPr>
        <w:t>B</w:t>
      </w:r>
      <w:r w:rsidRPr="00705F37">
        <w:rPr>
          <w:rFonts w:ascii="Times New Roman" w:hAnsi="Times New Roman" w:cs="Times New Roman"/>
        </w:rPr>
        <w:t>) Steps in NGS data filtering and the validation of likely pathogenic variants to identify the causative ones.</w:t>
      </w:r>
      <w:r w:rsidR="006F6D29" w:rsidRPr="00705F37">
        <w:rPr>
          <w:rFonts w:ascii="Times New Roman" w:hAnsi="Times New Roman" w:cs="Times New Roman"/>
        </w:rPr>
        <w:t xml:space="preserve"> SNV (</w:t>
      </w:r>
      <w:r w:rsidR="00705F37">
        <w:rPr>
          <w:rFonts w:ascii="Times New Roman" w:hAnsi="Times New Roman" w:cs="Times New Roman"/>
        </w:rPr>
        <w:t>single nucleotide variant</w:t>
      </w:r>
      <w:r w:rsidR="006F6D29" w:rsidRPr="00705F37">
        <w:rPr>
          <w:rFonts w:ascii="Times New Roman" w:hAnsi="Times New Roman" w:cs="Times New Roman"/>
        </w:rPr>
        <w:t xml:space="preserve">) and </w:t>
      </w:r>
      <w:proofErr w:type="spellStart"/>
      <w:r w:rsidR="006F6D29" w:rsidRPr="00705F37">
        <w:rPr>
          <w:rFonts w:ascii="Times New Roman" w:hAnsi="Times New Roman" w:cs="Times New Roman"/>
        </w:rPr>
        <w:t>indel</w:t>
      </w:r>
      <w:proofErr w:type="spellEnd"/>
      <w:r w:rsidR="006F6D29" w:rsidRPr="00705F37">
        <w:rPr>
          <w:rFonts w:ascii="Times New Roman" w:hAnsi="Times New Roman" w:cs="Times New Roman"/>
        </w:rPr>
        <w:t xml:space="preserve"> (insertion-deletion) analyses, for all the methods, included a sequence of filtering steps to retrieve only rare and likely pathogenic variants. First were selected the rare variants with a frequency less or equal to 0.01 (</w:t>
      </w:r>
      <w:proofErr w:type="spellStart"/>
      <w:r w:rsidR="006F6D29" w:rsidRPr="00705F37">
        <w:rPr>
          <w:rFonts w:ascii="Times New Roman" w:hAnsi="Times New Roman" w:cs="Times New Roman"/>
        </w:rPr>
        <w:t>gnomAD</w:t>
      </w:r>
      <w:proofErr w:type="spellEnd"/>
      <w:r w:rsidR="006F6D29" w:rsidRPr="00705F37">
        <w:rPr>
          <w:rFonts w:ascii="Times New Roman" w:hAnsi="Times New Roman" w:cs="Times New Roman"/>
        </w:rPr>
        <w:t xml:space="preserve">, </w:t>
      </w:r>
      <w:proofErr w:type="spellStart"/>
      <w:r w:rsidR="006F6D29" w:rsidRPr="00705F37">
        <w:rPr>
          <w:rFonts w:ascii="Times New Roman" w:hAnsi="Times New Roman" w:cs="Times New Roman"/>
        </w:rPr>
        <w:t>ExAC</w:t>
      </w:r>
      <w:proofErr w:type="spellEnd"/>
      <w:r w:rsidR="006F6D29" w:rsidRPr="00705F37">
        <w:rPr>
          <w:rFonts w:ascii="Times New Roman" w:hAnsi="Times New Roman" w:cs="Times New Roman"/>
        </w:rPr>
        <w:t xml:space="preserve">, </w:t>
      </w:r>
      <w:proofErr w:type="spellStart"/>
      <w:r w:rsidR="006F6D29" w:rsidRPr="00705F37">
        <w:rPr>
          <w:rFonts w:ascii="Times New Roman" w:hAnsi="Times New Roman" w:cs="Times New Roman"/>
        </w:rPr>
        <w:t>SISu</w:t>
      </w:r>
      <w:proofErr w:type="spellEnd"/>
      <w:r w:rsidR="006F6D29" w:rsidRPr="00705F37">
        <w:rPr>
          <w:rFonts w:ascii="Times New Roman" w:hAnsi="Times New Roman" w:cs="Times New Roman"/>
        </w:rPr>
        <w:t>). Second, prediction</w:t>
      </w:r>
      <w:r w:rsidR="00705F37">
        <w:rPr>
          <w:rFonts w:ascii="Times New Roman" w:hAnsi="Times New Roman" w:cs="Times New Roman"/>
        </w:rPr>
        <w:t>s</w:t>
      </w:r>
      <w:r w:rsidR="006F6D29" w:rsidRPr="00705F37">
        <w:rPr>
          <w:rFonts w:ascii="Times New Roman" w:hAnsi="Times New Roman" w:cs="Times New Roman"/>
        </w:rPr>
        <w:t xml:space="preserve"> of variants’ effect on the protein w</w:t>
      </w:r>
      <w:r w:rsidR="00705F37">
        <w:rPr>
          <w:rFonts w:ascii="Times New Roman" w:hAnsi="Times New Roman" w:cs="Times New Roman"/>
        </w:rPr>
        <w:t>ere</w:t>
      </w:r>
      <w:r w:rsidR="006F6D29" w:rsidRPr="00705F37">
        <w:rPr>
          <w:rFonts w:ascii="Times New Roman" w:hAnsi="Times New Roman" w:cs="Times New Roman"/>
        </w:rPr>
        <w:t xml:space="preserve"> accomplished using CADD, SIFT, and PolyPhen-2. Further prioritization was based on the relevance of protein function to the disease and </w:t>
      </w:r>
      <w:r w:rsidR="00705F37">
        <w:rPr>
          <w:rFonts w:ascii="Times New Roman" w:hAnsi="Times New Roman" w:cs="Times New Roman"/>
        </w:rPr>
        <w:t xml:space="preserve">on the </w:t>
      </w:r>
      <w:r w:rsidR="006F6D29" w:rsidRPr="00705F37">
        <w:rPr>
          <w:rFonts w:ascii="Times New Roman" w:hAnsi="Times New Roman" w:cs="Times New Roman"/>
        </w:rPr>
        <w:t xml:space="preserve">amino acid conservation in species. Segregation </w:t>
      </w:r>
      <w:r w:rsidR="00705F37" w:rsidRPr="00705F37">
        <w:rPr>
          <w:rFonts w:ascii="Times New Roman" w:hAnsi="Times New Roman" w:cs="Times New Roman"/>
        </w:rPr>
        <w:t>analysis</w:t>
      </w:r>
      <w:r w:rsidR="00526141">
        <w:rPr>
          <w:rFonts w:ascii="Times New Roman" w:hAnsi="Times New Roman" w:cs="Times New Roman"/>
        </w:rPr>
        <w:t xml:space="preserve"> in the family</w:t>
      </w:r>
      <w:r w:rsidR="00705F37" w:rsidRPr="00705F37">
        <w:rPr>
          <w:rFonts w:ascii="Times New Roman" w:hAnsi="Times New Roman" w:cs="Times New Roman"/>
        </w:rPr>
        <w:t>, molecular modeling</w:t>
      </w:r>
      <w:r w:rsidR="00526141">
        <w:rPr>
          <w:rFonts w:ascii="Times New Roman" w:hAnsi="Times New Roman" w:cs="Times New Roman"/>
        </w:rPr>
        <w:t>,</w:t>
      </w:r>
      <w:r w:rsidR="00705F37" w:rsidRPr="00705F37">
        <w:rPr>
          <w:rFonts w:ascii="Times New Roman" w:hAnsi="Times New Roman" w:cs="Times New Roman"/>
        </w:rPr>
        <w:t xml:space="preserve"> </w:t>
      </w:r>
      <w:r w:rsidR="006F6D29" w:rsidRPr="00705F37">
        <w:rPr>
          <w:rFonts w:ascii="Times New Roman" w:hAnsi="Times New Roman" w:cs="Times New Roman"/>
        </w:rPr>
        <w:t>a</w:t>
      </w:r>
      <w:r w:rsidR="00705F37" w:rsidRPr="00705F37">
        <w:rPr>
          <w:rFonts w:ascii="Times New Roman" w:hAnsi="Times New Roman" w:cs="Times New Roman"/>
        </w:rPr>
        <w:t>nd functional studies were applied to validate the causative pathogenic variants.</w:t>
      </w:r>
    </w:p>
    <w:p w14:paraId="6AA21A8D" w14:textId="77777777" w:rsidR="00A039BA" w:rsidRPr="006F6D29" w:rsidRDefault="00A039BA" w:rsidP="006F6D29">
      <w:pPr>
        <w:spacing w:line="480" w:lineRule="auto"/>
        <w:ind w:right="403"/>
        <w:jc w:val="both"/>
        <w:rPr>
          <w:rFonts w:ascii="Times New Roman" w:hAnsi="Times New Roman" w:cs="Times New Roman"/>
        </w:rPr>
      </w:pPr>
    </w:p>
    <w:p w14:paraId="67E18E7A" w14:textId="64364435" w:rsidR="00A039BA" w:rsidRPr="00276374" w:rsidRDefault="00F97CD0" w:rsidP="00A039BA">
      <w:pPr>
        <w:pBdr>
          <w:top w:val="single" w:sz="4" w:space="1" w:color="auto"/>
          <w:left w:val="single" w:sz="4" w:space="4" w:color="auto"/>
          <w:bottom w:val="single" w:sz="4" w:space="0" w:color="auto"/>
          <w:right w:val="single" w:sz="4" w:space="31" w:color="auto"/>
        </w:pBdr>
        <w:spacing w:line="480" w:lineRule="auto"/>
        <w:ind w:right="521"/>
        <w:contextualSpacing/>
        <w:rPr>
          <w:rFonts w:ascii="Times New Roman" w:hAnsi="Times New Roman" w:cs="Times New Roman"/>
        </w:rPr>
      </w:pPr>
      <w:r w:rsidRPr="00F97CD0">
        <w:rPr>
          <w:rFonts w:ascii="Times New Roman" w:hAnsi="Times New Roman" w:cs="Times New Roman"/>
          <w:noProof/>
          <w:lang w:val="en-GB" w:eastAsia="en-GB"/>
        </w:rPr>
        <w:drawing>
          <wp:inline distT="0" distB="0" distL="0" distR="0" wp14:anchorId="0FE3393D" wp14:editId="5EF7D1BE">
            <wp:extent cx="4114800" cy="8724900"/>
            <wp:effectExtent l="0" t="0" r="0" b="0"/>
            <wp:docPr id="1" name="Picture 1" descr="\\ATKK\home\v\vasilesc\Desktop\AJHG\Jacc\JACC Final Submission\Vasilescu_et_al_Online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KK\home\v\vasilesc\Desktop\AJHG\Jacc\JACC Final Submission\Vasilescu_et_al_OnlineFigur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8724900"/>
                    </a:xfrm>
                    <a:prstGeom prst="rect">
                      <a:avLst/>
                    </a:prstGeom>
                    <a:noFill/>
                    <a:ln>
                      <a:noFill/>
                    </a:ln>
                  </pic:spPr>
                </pic:pic>
              </a:graphicData>
            </a:graphic>
          </wp:inline>
        </w:drawing>
      </w:r>
    </w:p>
    <w:p w14:paraId="1DA41EB1" w14:textId="6C753A45" w:rsidR="00C03252" w:rsidRDefault="006B7584" w:rsidP="00A039BA">
      <w:pPr>
        <w:spacing w:after="120" w:line="480" w:lineRule="auto"/>
        <w:contextualSpacing/>
        <w:rPr>
          <w:rFonts w:ascii="Times New Roman" w:hAnsi="Times New Roman" w:cs="Times New Roman"/>
        </w:rPr>
      </w:pPr>
      <w:r>
        <w:rPr>
          <w:rFonts w:ascii="Times New Roman" w:hAnsi="Times New Roman" w:cs="Times New Roman"/>
          <w:b/>
        </w:rPr>
        <w:t xml:space="preserve">Online </w:t>
      </w:r>
      <w:r w:rsidR="00A039BA" w:rsidRPr="006C08AF">
        <w:rPr>
          <w:rFonts w:ascii="Times New Roman" w:hAnsi="Times New Roman" w:cs="Times New Roman"/>
          <w:b/>
        </w:rPr>
        <w:t xml:space="preserve">Figure 2. </w:t>
      </w:r>
      <w:r w:rsidR="0058149D" w:rsidRPr="00516B43">
        <w:rPr>
          <w:rFonts w:ascii="Times New Roman" w:hAnsi="Times New Roman" w:cs="Times New Roman"/>
          <w:b/>
        </w:rPr>
        <w:t xml:space="preserve">Proteins with identified variants </w:t>
      </w:r>
      <w:r w:rsidR="0058149D">
        <w:rPr>
          <w:rFonts w:ascii="Times New Roman" w:hAnsi="Times New Roman" w:cs="Times New Roman"/>
          <w:b/>
        </w:rPr>
        <w:t xml:space="preserve">involved in </w:t>
      </w:r>
      <w:r w:rsidR="00C03252">
        <w:rPr>
          <w:rFonts w:ascii="Times New Roman" w:hAnsi="Times New Roman" w:cs="Times New Roman"/>
          <w:b/>
        </w:rPr>
        <w:t xml:space="preserve">development and </w:t>
      </w:r>
      <w:r w:rsidR="0058149D">
        <w:rPr>
          <w:rFonts w:ascii="Times New Roman" w:hAnsi="Times New Roman" w:cs="Times New Roman"/>
          <w:b/>
        </w:rPr>
        <w:t>MAPK pathway</w:t>
      </w:r>
      <w:r w:rsidR="00E83450">
        <w:rPr>
          <w:rFonts w:ascii="Times New Roman" w:hAnsi="Times New Roman" w:cs="Times New Roman"/>
          <w:b/>
        </w:rPr>
        <w:t>s</w:t>
      </w:r>
      <w:r w:rsidR="00A039BA" w:rsidRPr="006C08AF">
        <w:rPr>
          <w:rFonts w:ascii="Times New Roman" w:hAnsi="Times New Roman" w:cs="Times New Roman"/>
          <w:b/>
        </w:rPr>
        <w:t>.</w:t>
      </w:r>
      <w:r w:rsidR="00A039BA" w:rsidRPr="006C08AF">
        <w:rPr>
          <w:rFonts w:ascii="Times New Roman" w:hAnsi="Times New Roman" w:cs="Times New Roman"/>
        </w:rPr>
        <w:t xml:space="preserve"> </w:t>
      </w:r>
      <w:r w:rsidR="00547458" w:rsidRPr="00324784">
        <w:rPr>
          <w:rFonts w:ascii="Times New Roman" w:hAnsi="Times New Roman" w:cs="Times New Roman"/>
        </w:rPr>
        <w:t>Causative variants in this study: red-novel, blue-known.</w:t>
      </w:r>
      <w:r w:rsidR="00547458" w:rsidRPr="006C08AF">
        <w:rPr>
          <w:rFonts w:ascii="Times New Roman" w:hAnsi="Times New Roman" w:cs="Times New Roman"/>
        </w:rPr>
        <w:t xml:space="preserve"> </w:t>
      </w:r>
      <w:r w:rsidR="00A039BA" w:rsidRPr="006C08AF">
        <w:rPr>
          <w:rFonts w:ascii="Times New Roman" w:hAnsi="Times New Roman" w:cs="Times New Roman"/>
        </w:rPr>
        <w:t>(</w:t>
      </w:r>
      <w:r w:rsidR="00684B5C">
        <w:rPr>
          <w:rFonts w:ascii="Times New Roman" w:hAnsi="Times New Roman" w:cs="Times New Roman"/>
          <w:b/>
        </w:rPr>
        <w:t>A</w:t>
      </w:r>
      <w:r w:rsidR="00A039BA" w:rsidRPr="006C08AF">
        <w:rPr>
          <w:rFonts w:ascii="Times New Roman" w:hAnsi="Times New Roman" w:cs="Times New Roman"/>
        </w:rPr>
        <w:t xml:space="preserve">) </w:t>
      </w:r>
      <w:r w:rsidR="00C03252" w:rsidRPr="00C03252">
        <w:rPr>
          <w:rFonts w:ascii="Times New Roman" w:hAnsi="Times New Roman" w:cs="Times New Roman"/>
        </w:rPr>
        <w:t>D</w:t>
      </w:r>
      <w:r w:rsidR="00C03252" w:rsidRPr="001501C0">
        <w:rPr>
          <w:rFonts w:ascii="Times New Roman" w:hAnsi="Times New Roman" w:cs="Times New Roman"/>
        </w:rPr>
        <w:t>evelopment</w:t>
      </w:r>
      <w:r w:rsidR="00C03252">
        <w:rPr>
          <w:rFonts w:ascii="Times New Roman" w:hAnsi="Times New Roman" w:cs="Times New Roman"/>
        </w:rPr>
        <w:t>al proteins</w:t>
      </w:r>
      <w:r w:rsidR="00C03252" w:rsidRPr="001501C0">
        <w:rPr>
          <w:rFonts w:ascii="Times New Roman" w:hAnsi="Times New Roman" w:cs="Times New Roman"/>
        </w:rPr>
        <w:t xml:space="preserve">. </w:t>
      </w:r>
      <w:r w:rsidR="00C03252" w:rsidRPr="001501C0">
        <w:rPr>
          <w:rFonts w:ascii="Times New Roman" w:hAnsi="Times New Roman" w:cs="Times New Roman"/>
          <w:i/>
        </w:rPr>
        <w:t>NEK8</w:t>
      </w:r>
      <w:r w:rsidR="00C03252" w:rsidRPr="001501C0">
        <w:rPr>
          <w:rFonts w:ascii="Times New Roman" w:hAnsi="Times New Roman" w:cs="Times New Roman"/>
        </w:rPr>
        <w:t xml:space="preserve"> defects impair the function of the primary cilium on the cell surface. It contains a protein kinase domain and five RCC1 domains. The recessive changes identified in our patient, p.(I215T) and p.(R352L), locate in regions where other pathogenic variants have been reported, and lead to HCM with liver cirrhosis.</w:t>
      </w:r>
      <w:r w:rsidR="00C03252" w:rsidRPr="006C08AF">
        <w:rPr>
          <w:rFonts w:ascii="Times New Roman" w:hAnsi="Times New Roman" w:cs="Times New Roman"/>
        </w:rPr>
        <w:t xml:space="preserve"> </w:t>
      </w:r>
      <w:r w:rsidR="00A039BA" w:rsidRPr="006C08AF">
        <w:rPr>
          <w:rFonts w:ascii="Times New Roman" w:hAnsi="Times New Roman" w:cs="Times New Roman"/>
        </w:rPr>
        <w:t>(</w:t>
      </w:r>
      <w:r w:rsidR="00684B5C">
        <w:rPr>
          <w:rFonts w:ascii="Times New Roman" w:hAnsi="Times New Roman" w:cs="Times New Roman"/>
          <w:b/>
        </w:rPr>
        <w:t>B</w:t>
      </w:r>
      <w:r w:rsidR="00A039BA" w:rsidRPr="006C08AF">
        <w:rPr>
          <w:rFonts w:ascii="Times New Roman" w:hAnsi="Times New Roman" w:cs="Times New Roman"/>
        </w:rPr>
        <w:t xml:space="preserve">) </w:t>
      </w:r>
      <w:r w:rsidR="00C03252" w:rsidRPr="001501C0">
        <w:rPr>
          <w:rFonts w:ascii="Times New Roman" w:hAnsi="Times New Roman" w:cs="Times New Roman"/>
        </w:rPr>
        <w:t xml:space="preserve">MAPK signaling. </w:t>
      </w:r>
      <w:r w:rsidR="00C03252" w:rsidRPr="001501C0">
        <w:rPr>
          <w:rFonts w:ascii="Times New Roman" w:hAnsi="Times New Roman" w:cs="Times New Roman"/>
          <w:color w:val="000000" w:themeColor="text1"/>
        </w:rPr>
        <w:t xml:space="preserve">We </w:t>
      </w:r>
      <w:r w:rsidR="00C03252">
        <w:rPr>
          <w:rFonts w:ascii="Times New Roman" w:hAnsi="Times New Roman" w:cs="Times New Roman"/>
          <w:color w:val="000000" w:themeColor="text1"/>
        </w:rPr>
        <w:t>found</w:t>
      </w:r>
      <w:r w:rsidR="00C03252" w:rsidRPr="001501C0">
        <w:rPr>
          <w:rFonts w:ascii="Times New Roman" w:hAnsi="Times New Roman" w:cs="Times New Roman"/>
          <w:color w:val="000000" w:themeColor="text1"/>
        </w:rPr>
        <w:t xml:space="preserve"> that </w:t>
      </w:r>
      <w:r w:rsidR="00C03252" w:rsidRPr="001501C0">
        <w:rPr>
          <w:rFonts w:ascii="Times New Roman" w:hAnsi="Times New Roman" w:cs="Times New Roman"/>
          <w:i/>
          <w:color w:val="000000" w:themeColor="text1"/>
        </w:rPr>
        <w:t>de novo</w:t>
      </w:r>
      <w:r w:rsidR="00C03252" w:rsidRPr="001501C0">
        <w:rPr>
          <w:rFonts w:ascii="Times New Roman" w:hAnsi="Times New Roman" w:cs="Times New Roman"/>
          <w:color w:val="000000" w:themeColor="text1"/>
        </w:rPr>
        <w:t xml:space="preserve"> </w:t>
      </w:r>
      <w:r w:rsidR="00C03252" w:rsidRPr="001501C0">
        <w:rPr>
          <w:rFonts w:ascii="Times New Roman" w:hAnsi="Times New Roman" w:cs="Times New Roman"/>
          <w:i/>
        </w:rPr>
        <w:t>TAB2</w:t>
      </w:r>
      <w:r w:rsidR="00C03252" w:rsidRPr="001501C0">
        <w:rPr>
          <w:rFonts w:ascii="Times New Roman" w:hAnsi="Times New Roman" w:cs="Times New Roman"/>
        </w:rPr>
        <w:t xml:space="preserve"> </w:t>
      </w:r>
      <w:proofErr w:type="spellStart"/>
      <w:r w:rsidR="00C03252" w:rsidRPr="001501C0">
        <w:rPr>
          <w:rFonts w:ascii="Times New Roman" w:hAnsi="Times New Roman" w:cs="Times New Roman"/>
        </w:rPr>
        <w:t>haploinsufficiency</w:t>
      </w:r>
      <w:proofErr w:type="spellEnd"/>
      <w:r w:rsidR="00C03252" w:rsidRPr="001501C0">
        <w:rPr>
          <w:rFonts w:ascii="Times New Roman" w:hAnsi="Times New Roman" w:cs="Times New Roman"/>
        </w:rPr>
        <w:t xml:space="preserve">, previously involved in congenital heart disease, can cause </w:t>
      </w:r>
      <w:r w:rsidR="00C03252" w:rsidRPr="001501C0">
        <w:rPr>
          <w:rFonts w:ascii="Times New Roman" w:hAnsi="Times New Roman" w:cs="Times New Roman"/>
          <w:color w:val="000000" w:themeColor="text1"/>
        </w:rPr>
        <w:t>fatal progressive infantile DCM.</w:t>
      </w:r>
      <w:r w:rsidR="00C03252">
        <w:rPr>
          <w:rFonts w:ascii="Times New Roman" w:hAnsi="Times New Roman" w:cs="Times New Roman"/>
          <w:color w:val="000000" w:themeColor="text1"/>
        </w:rPr>
        <w:t xml:space="preserve"> </w:t>
      </w:r>
      <w:r w:rsidR="00A039BA" w:rsidRPr="00FA149F">
        <w:rPr>
          <w:rFonts w:ascii="Times New Roman" w:hAnsi="Times New Roman" w:cs="Times New Roman"/>
          <w:i/>
        </w:rPr>
        <w:t>PTPN11</w:t>
      </w:r>
      <w:r w:rsidR="00A039BA" w:rsidRPr="006C08AF">
        <w:rPr>
          <w:rFonts w:ascii="Times New Roman" w:hAnsi="Times New Roman" w:cs="Times New Roman"/>
        </w:rPr>
        <w:t xml:space="preserve"> and </w:t>
      </w:r>
      <w:r w:rsidR="00A039BA" w:rsidRPr="00FA149F">
        <w:rPr>
          <w:rFonts w:ascii="Times New Roman" w:hAnsi="Times New Roman" w:cs="Times New Roman"/>
          <w:i/>
        </w:rPr>
        <w:t>RAF1</w:t>
      </w:r>
      <w:r w:rsidR="00A039BA" w:rsidRPr="006C08AF">
        <w:rPr>
          <w:rFonts w:ascii="Times New Roman" w:hAnsi="Times New Roman" w:cs="Times New Roman"/>
        </w:rPr>
        <w:t xml:space="preserve"> signal through </w:t>
      </w:r>
      <w:proofErr w:type="spellStart"/>
      <w:r w:rsidR="00A039BA" w:rsidRPr="006C08AF">
        <w:rPr>
          <w:rFonts w:ascii="Times New Roman" w:hAnsi="Times New Roman" w:cs="Times New Roman"/>
        </w:rPr>
        <w:t>R</w:t>
      </w:r>
      <w:r w:rsidR="00FA149F">
        <w:rPr>
          <w:rFonts w:ascii="Times New Roman" w:hAnsi="Times New Roman" w:cs="Times New Roman"/>
        </w:rPr>
        <w:t>as</w:t>
      </w:r>
      <w:proofErr w:type="spellEnd"/>
      <w:r w:rsidR="00A039BA" w:rsidRPr="006C08AF">
        <w:rPr>
          <w:rFonts w:ascii="Times New Roman" w:hAnsi="Times New Roman" w:cs="Times New Roman"/>
        </w:rPr>
        <w:t>/MAPK pathway.</w:t>
      </w:r>
      <w:r w:rsidR="00526141" w:rsidRPr="006C08AF">
        <w:rPr>
          <w:rFonts w:ascii="Times New Roman" w:hAnsi="Times New Roman" w:cs="Times New Roman"/>
        </w:rPr>
        <w:t xml:space="preserve"> </w:t>
      </w:r>
      <w:r w:rsidR="003E10FB" w:rsidRPr="006C08AF">
        <w:rPr>
          <w:rFonts w:ascii="Times New Roman" w:hAnsi="Times New Roman" w:cs="Times New Roman"/>
        </w:rPr>
        <w:t xml:space="preserve">The changes in these proteins are known hot spots for </w:t>
      </w:r>
      <w:r w:rsidR="003E10FB" w:rsidRPr="006C08AF">
        <w:rPr>
          <w:rFonts w:ascii="Times New Roman" w:hAnsi="Times New Roman" w:cs="Times New Roman"/>
          <w:i/>
        </w:rPr>
        <w:t>de novo</w:t>
      </w:r>
      <w:r w:rsidR="006C08AF" w:rsidRPr="006C08AF">
        <w:rPr>
          <w:rFonts w:ascii="Times New Roman" w:hAnsi="Times New Roman" w:cs="Times New Roman"/>
        </w:rPr>
        <w:t xml:space="preserve"> pathogenic variation, inducing </w:t>
      </w:r>
      <w:r w:rsidR="003E10FB" w:rsidRPr="006C08AF">
        <w:rPr>
          <w:rFonts w:ascii="Times New Roman" w:hAnsi="Times New Roman" w:cs="Times New Roman"/>
        </w:rPr>
        <w:t>gain-of-function</w:t>
      </w:r>
      <w:r w:rsidR="006C08AF" w:rsidRPr="006C08AF">
        <w:rPr>
          <w:rFonts w:ascii="Times New Roman" w:hAnsi="Times New Roman" w:cs="Times New Roman"/>
        </w:rPr>
        <w:t xml:space="preserve"> effects.</w:t>
      </w:r>
    </w:p>
    <w:p w14:paraId="0F96F2EB" w14:textId="4FC5F044" w:rsidR="00E83450" w:rsidRDefault="00E83450">
      <w:pPr>
        <w:spacing w:after="160" w:line="259" w:lineRule="auto"/>
        <w:rPr>
          <w:rFonts w:ascii="Times New Roman" w:hAnsi="Times New Roman" w:cs="Times New Roman"/>
        </w:rPr>
      </w:pPr>
      <w:r>
        <w:rPr>
          <w:rFonts w:ascii="Times New Roman" w:hAnsi="Times New Roman" w:cs="Times New Roman"/>
        </w:rPr>
        <w:br w:type="page"/>
      </w:r>
    </w:p>
    <w:p w14:paraId="5DEC9758" w14:textId="4805EB26" w:rsidR="00A039BA" w:rsidRPr="000967E0" w:rsidRDefault="00276374" w:rsidP="00A039BA">
      <w:pPr>
        <w:pBdr>
          <w:top w:val="single" w:sz="4" w:space="1" w:color="auto"/>
          <w:left w:val="single" w:sz="4" w:space="4" w:color="auto"/>
          <w:bottom w:val="single" w:sz="4" w:space="0" w:color="auto"/>
          <w:right w:val="single" w:sz="4" w:space="31" w:color="auto"/>
        </w:pBdr>
        <w:spacing w:line="480" w:lineRule="auto"/>
        <w:ind w:right="521"/>
        <w:contextualSpacing/>
        <w:rPr>
          <w:rFonts w:ascii="Times New Roman" w:hAnsi="Times New Roman" w:cs="Times New Roman"/>
        </w:rPr>
      </w:pPr>
      <w:r w:rsidRPr="00276374">
        <w:rPr>
          <w:rFonts w:ascii="Times New Roman" w:hAnsi="Times New Roman" w:cs="Times New Roman"/>
          <w:noProof/>
          <w:lang w:val="en-GB" w:eastAsia="en-GB"/>
        </w:rPr>
        <w:drawing>
          <wp:inline distT="0" distB="0" distL="0" distR="0" wp14:anchorId="51A3A7A5" wp14:editId="6F513359">
            <wp:extent cx="5731510" cy="6852673"/>
            <wp:effectExtent l="0" t="0" r="2540" b="5715"/>
            <wp:docPr id="4" name="Picture 4" descr="\\ATKK\home\v\vasilesc\Desktop\AJHG\Jacc\Re-submission\Exported New Figures for manuscript jacc without Tmod\PNG\Jacc_re_Online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KK\home\v\vasilesc\Desktop\AJHG\Jacc\Re-submission\Exported New Figures for manuscript jacc without Tmod\PNG\Jacc_re_OnlineFig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852673"/>
                    </a:xfrm>
                    <a:prstGeom prst="rect">
                      <a:avLst/>
                    </a:prstGeom>
                    <a:noFill/>
                    <a:ln>
                      <a:noFill/>
                    </a:ln>
                  </pic:spPr>
                </pic:pic>
              </a:graphicData>
            </a:graphic>
          </wp:inline>
        </w:drawing>
      </w:r>
    </w:p>
    <w:p w14:paraId="55D41410" w14:textId="6F16DBE1" w:rsidR="00C03252" w:rsidRPr="008A324E" w:rsidRDefault="006B7584" w:rsidP="00C03252">
      <w:pPr>
        <w:spacing w:line="480" w:lineRule="auto"/>
        <w:contextualSpacing/>
      </w:pPr>
      <w:r>
        <w:rPr>
          <w:rFonts w:ascii="Times New Roman" w:hAnsi="Times New Roman" w:cs="Times New Roman"/>
          <w:b/>
        </w:rPr>
        <w:t xml:space="preserve">Online </w:t>
      </w:r>
      <w:r w:rsidR="00A039BA" w:rsidRPr="00516B43">
        <w:rPr>
          <w:rFonts w:ascii="Times New Roman" w:hAnsi="Times New Roman" w:cs="Times New Roman"/>
          <w:b/>
        </w:rPr>
        <w:t xml:space="preserve">Figure 3. Proteins with identified variants affecting calcium handling and </w:t>
      </w:r>
      <w:r w:rsidR="00E83450">
        <w:rPr>
          <w:rFonts w:ascii="Times New Roman" w:hAnsi="Times New Roman" w:cs="Times New Roman"/>
          <w:b/>
        </w:rPr>
        <w:t>mitochondrial function</w:t>
      </w:r>
      <w:r w:rsidR="00A039BA" w:rsidRPr="00516B43">
        <w:rPr>
          <w:rFonts w:ascii="Times New Roman" w:hAnsi="Times New Roman" w:cs="Times New Roman"/>
          <w:b/>
        </w:rPr>
        <w:t>.</w:t>
      </w:r>
      <w:r w:rsidR="00A039BA" w:rsidRPr="00516B43">
        <w:rPr>
          <w:rFonts w:ascii="Times New Roman" w:hAnsi="Times New Roman" w:cs="Times New Roman"/>
        </w:rPr>
        <w:t xml:space="preserve"> </w:t>
      </w:r>
      <w:r w:rsidR="00547458" w:rsidRPr="00324784">
        <w:rPr>
          <w:rFonts w:ascii="Times New Roman" w:hAnsi="Times New Roman" w:cs="Times New Roman"/>
        </w:rPr>
        <w:t>Causative variants in this study: red-novel, blue-known.</w:t>
      </w:r>
      <w:r w:rsidR="00547458" w:rsidRPr="00516B43">
        <w:rPr>
          <w:rFonts w:ascii="Times New Roman" w:hAnsi="Times New Roman" w:cs="Times New Roman"/>
        </w:rPr>
        <w:t xml:space="preserve"> </w:t>
      </w:r>
      <w:r w:rsidR="00A039BA" w:rsidRPr="00516B43">
        <w:rPr>
          <w:rFonts w:ascii="Times New Roman" w:hAnsi="Times New Roman" w:cs="Times New Roman"/>
        </w:rPr>
        <w:t>(</w:t>
      </w:r>
      <w:r w:rsidR="00684B5C">
        <w:rPr>
          <w:rFonts w:ascii="Times New Roman" w:hAnsi="Times New Roman" w:cs="Times New Roman"/>
          <w:b/>
        </w:rPr>
        <w:t>A</w:t>
      </w:r>
      <w:r w:rsidR="00A039BA" w:rsidRPr="00516B43">
        <w:rPr>
          <w:rFonts w:ascii="Times New Roman" w:hAnsi="Times New Roman" w:cs="Times New Roman"/>
        </w:rPr>
        <w:t xml:space="preserve">) </w:t>
      </w:r>
      <w:r w:rsidR="00C03252">
        <w:rPr>
          <w:rFonts w:ascii="Times New Roman" w:hAnsi="Times New Roman" w:cs="Times New Roman"/>
        </w:rPr>
        <w:t xml:space="preserve">Calcium signaling. </w:t>
      </w:r>
      <w:r w:rsidR="00A039BA" w:rsidRPr="00FA149F">
        <w:rPr>
          <w:rFonts w:ascii="Times New Roman" w:hAnsi="Times New Roman" w:cs="Times New Roman"/>
          <w:i/>
        </w:rPr>
        <w:t>CACNA1C</w:t>
      </w:r>
      <w:r w:rsidR="00516B43" w:rsidRPr="00516B43">
        <w:rPr>
          <w:rFonts w:ascii="Times New Roman" w:hAnsi="Times New Roman" w:cs="Times New Roman"/>
          <w:i/>
        </w:rPr>
        <w:t xml:space="preserve"> </w:t>
      </w:r>
      <w:r w:rsidR="00FA149F">
        <w:rPr>
          <w:rFonts w:ascii="Times New Roman" w:hAnsi="Times New Roman" w:cs="Times New Roman"/>
        </w:rPr>
        <w:t>encodes</w:t>
      </w:r>
      <w:r w:rsidR="00516B43" w:rsidRPr="00516B43">
        <w:rPr>
          <w:rFonts w:ascii="Times New Roman" w:hAnsi="Times New Roman" w:cs="Times New Roman"/>
        </w:rPr>
        <w:t xml:space="preserve"> the alpha-1 subunit of a voltage-dependent calcium channel which mediates the influx of calcium into cardiomyocytes. The </w:t>
      </w:r>
      <w:r w:rsidR="00516B43" w:rsidRPr="00516B43">
        <w:rPr>
          <w:rFonts w:ascii="Times New Roman" w:hAnsi="Times New Roman" w:cs="Times New Roman"/>
          <w:i/>
        </w:rPr>
        <w:t>de novo</w:t>
      </w:r>
      <w:r w:rsidR="0058149D">
        <w:rPr>
          <w:rFonts w:ascii="Times New Roman" w:hAnsi="Times New Roman" w:cs="Times New Roman"/>
        </w:rPr>
        <w:t xml:space="preserve"> p.(G406R) (c.1216G&gt;A in</w:t>
      </w:r>
      <w:r w:rsidR="00516B43" w:rsidRPr="00516B43">
        <w:rPr>
          <w:rFonts w:ascii="Times New Roman" w:hAnsi="Times New Roman" w:cs="Times New Roman"/>
        </w:rPr>
        <w:t xml:space="preserve"> exon 8), was found in a patient with LVNC and infantile death, </w:t>
      </w:r>
      <w:r w:rsidR="0058149D">
        <w:rPr>
          <w:rFonts w:ascii="Times New Roman" w:hAnsi="Times New Roman" w:cs="Times New Roman"/>
        </w:rPr>
        <w:t>the</w:t>
      </w:r>
      <w:r w:rsidR="00516B43" w:rsidRPr="00516B43">
        <w:rPr>
          <w:rFonts w:ascii="Times New Roman" w:hAnsi="Times New Roman" w:cs="Times New Roman"/>
        </w:rPr>
        <w:t xml:space="preserve"> second described </w:t>
      </w:r>
      <w:r w:rsidR="0058149D">
        <w:rPr>
          <w:rFonts w:ascii="Times New Roman" w:hAnsi="Times New Roman" w:cs="Times New Roman"/>
        </w:rPr>
        <w:t>in the literature</w:t>
      </w:r>
      <w:r w:rsidR="00516B43" w:rsidRPr="00516B43">
        <w:rPr>
          <w:rFonts w:ascii="Times New Roman" w:hAnsi="Times New Roman" w:cs="Times New Roman"/>
        </w:rPr>
        <w:t>. The 6</w:t>
      </w:r>
      <w:r w:rsidR="00516B43" w:rsidRPr="00516B43">
        <w:rPr>
          <w:rFonts w:ascii="Times New Roman" w:hAnsi="Times New Roman" w:cs="Times New Roman"/>
          <w:vertAlign w:val="superscript"/>
        </w:rPr>
        <w:t>th</w:t>
      </w:r>
      <w:r w:rsidR="00516B43" w:rsidRPr="00516B43">
        <w:rPr>
          <w:rFonts w:ascii="Times New Roman" w:hAnsi="Times New Roman" w:cs="Times New Roman"/>
        </w:rPr>
        <w:t xml:space="preserve"> transmembrane domain of this channel subunit is enriched in pathogenic variation.</w:t>
      </w:r>
      <w:r w:rsidR="00C03252">
        <w:rPr>
          <w:rFonts w:ascii="Times New Roman" w:hAnsi="Times New Roman" w:cs="Times New Roman"/>
        </w:rPr>
        <w:t xml:space="preserve"> Junctophilin-2</w:t>
      </w:r>
      <w:r w:rsidR="00C03252" w:rsidRPr="00324784">
        <w:rPr>
          <w:rFonts w:ascii="Times New Roman" w:hAnsi="Times New Roman" w:cs="Times New Roman"/>
        </w:rPr>
        <w:t xml:space="preserve"> </w:t>
      </w:r>
      <w:r w:rsidR="00C03252">
        <w:rPr>
          <w:rFonts w:ascii="Times New Roman" w:hAnsi="Times New Roman" w:cs="Times New Roman"/>
        </w:rPr>
        <w:t>(</w:t>
      </w:r>
      <w:r w:rsidR="00C03252" w:rsidRPr="00D3081D">
        <w:rPr>
          <w:rFonts w:ascii="Times New Roman" w:hAnsi="Times New Roman" w:cs="Times New Roman"/>
          <w:i/>
        </w:rPr>
        <w:t>JPH2</w:t>
      </w:r>
      <w:r w:rsidR="00C03252">
        <w:rPr>
          <w:rFonts w:ascii="Times New Roman" w:hAnsi="Times New Roman" w:cs="Times New Roman"/>
        </w:rPr>
        <w:t xml:space="preserve">) is crucial for calcium signaling in cardiomyocytes. The </w:t>
      </w:r>
      <w:r w:rsidR="00C03252" w:rsidRPr="00D05C3B">
        <w:rPr>
          <w:rFonts w:ascii="Times New Roman" w:hAnsi="Times New Roman" w:cs="Times New Roman"/>
        </w:rPr>
        <w:t>h</w:t>
      </w:r>
      <w:r w:rsidR="00C03252">
        <w:rPr>
          <w:rFonts w:ascii="Times New Roman" w:hAnsi="Times New Roman" w:cs="Times New Roman"/>
        </w:rPr>
        <w:t xml:space="preserve">omozygous p.(Q428*) in </w:t>
      </w:r>
      <w:r w:rsidR="00C03252" w:rsidRPr="00D3081D">
        <w:rPr>
          <w:rFonts w:ascii="Times New Roman" w:hAnsi="Times New Roman" w:cs="Times New Roman"/>
          <w:i/>
        </w:rPr>
        <w:t>JPH2</w:t>
      </w:r>
      <w:r w:rsidR="00C03252">
        <w:rPr>
          <w:rFonts w:ascii="Times New Roman" w:hAnsi="Times New Roman" w:cs="Times New Roman"/>
        </w:rPr>
        <w:t xml:space="preserve"> links this gene to childhood-onset CMP. Calmodulin (</w:t>
      </w:r>
      <w:r w:rsidR="00C03252" w:rsidRPr="00EC01E9">
        <w:rPr>
          <w:rFonts w:ascii="Times New Roman" w:hAnsi="Times New Roman" w:cs="Times New Roman"/>
          <w:i/>
        </w:rPr>
        <w:t>CALM1</w:t>
      </w:r>
      <w:r w:rsidR="00C03252">
        <w:rPr>
          <w:rFonts w:ascii="Times New Roman" w:hAnsi="Times New Roman" w:cs="Times New Roman"/>
        </w:rPr>
        <w:t xml:space="preserve">), a conserved second messenger of calcium, contains four EF-hand (calcium-binding) domains where pathogenic variants occur. Our patient’s change p.(F142I) is novel, affects EF-hand 4, and locates at the same amino acid position with a reported pathogenic variant </w:t>
      </w:r>
      <w:r w:rsidR="00C03252">
        <w:rPr>
          <w:rFonts w:ascii="Times New Roman" w:hAnsi="Times New Roman" w:cs="Times New Roman"/>
        </w:rPr>
        <w:fldChar w:fldCharType="begin">
          <w:fldData xml:space="preserve">PEVuZE5vdGU+PENpdGU+PEF1dGhvcj5Dcm90dGk8L0F1dGhvcj48WWVhcj4yMDEzPC9ZZWFyPjxS
ZWNOdW0+Mjg4PC9SZWNOdW0+PERpc3BsYXlUZXh0PigyMCk8L0Rpc3BsYXlUZXh0PjxyZWNvcmQ+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F3288C">
        <w:rPr>
          <w:rFonts w:ascii="Times New Roman" w:hAnsi="Times New Roman" w:cs="Times New Roman"/>
        </w:rPr>
        <w:instrText xml:space="preserve"> ADDIN EN.CITE </w:instrText>
      </w:r>
      <w:r w:rsidR="00F3288C">
        <w:rPr>
          <w:rFonts w:ascii="Times New Roman" w:hAnsi="Times New Roman" w:cs="Times New Roman"/>
        </w:rPr>
        <w:fldChar w:fldCharType="begin">
          <w:fldData xml:space="preserve">PEVuZE5vdGU+PENpdGU+PEF1dGhvcj5Dcm90dGk8L0F1dGhvcj48WWVhcj4yMDEzPC9ZZWFyPjxS
ZWNOdW0+Mjg4PC9SZWNOdW0+PERpc3BsYXlUZXh0PigyMCk8L0Rpc3BsYXlUZXh0PjxyZWNvcmQ+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F3288C">
        <w:rPr>
          <w:rFonts w:ascii="Times New Roman" w:hAnsi="Times New Roman" w:cs="Times New Roman"/>
        </w:rPr>
        <w:instrText xml:space="preserve"> ADDIN EN.CITE.DATA </w:instrText>
      </w:r>
      <w:r w:rsidR="00F3288C">
        <w:rPr>
          <w:rFonts w:ascii="Times New Roman" w:hAnsi="Times New Roman" w:cs="Times New Roman"/>
        </w:rPr>
      </w:r>
      <w:r w:rsidR="00F3288C">
        <w:rPr>
          <w:rFonts w:ascii="Times New Roman" w:hAnsi="Times New Roman" w:cs="Times New Roman"/>
        </w:rPr>
        <w:fldChar w:fldCharType="end"/>
      </w:r>
      <w:r w:rsidR="00C03252">
        <w:rPr>
          <w:rFonts w:ascii="Times New Roman" w:hAnsi="Times New Roman" w:cs="Times New Roman"/>
        </w:rPr>
      </w:r>
      <w:r w:rsidR="00C03252">
        <w:rPr>
          <w:rFonts w:ascii="Times New Roman" w:hAnsi="Times New Roman" w:cs="Times New Roman"/>
        </w:rPr>
        <w:fldChar w:fldCharType="separate"/>
      </w:r>
      <w:r w:rsidR="00F3288C">
        <w:rPr>
          <w:rFonts w:ascii="Times New Roman" w:hAnsi="Times New Roman" w:cs="Times New Roman"/>
          <w:noProof/>
        </w:rPr>
        <w:t>(</w:t>
      </w:r>
      <w:hyperlink w:anchor="_ENREF_20" w:tooltip="Crotti, 2013 #288" w:history="1">
        <w:r w:rsidR="00F3288C">
          <w:rPr>
            <w:rFonts w:ascii="Times New Roman" w:hAnsi="Times New Roman" w:cs="Times New Roman"/>
            <w:noProof/>
          </w:rPr>
          <w:t>20</w:t>
        </w:r>
      </w:hyperlink>
      <w:r w:rsidR="00F3288C">
        <w:rPr>
          <w:rFonts w:ascii="Times New Roman" w:hAnsi="Times New Roman" w:cs="Times New Roman"/>
          <w:noProof/>
        </w:rPr>
        <w:t>)</w:t>
      </w:r>
      <w:r w:rsidR="00C03252">
        <w:rPr>
          <w:rFonts w:ascii="Times New Roman" w:hAnsi="Times New Roman" w:cs="Times New Roman"/>
        </w:rPr>
        <w:fldChar w:fldCharType="end"/>
      </w:r>
      <w:r w:rsidR="00C03252">
        <w:rPr>
          <w:rFonts w:ascii="Times New Roman" w:hAnsi="Times New Roman" w:cs="Times New Roman"/>
        </w:rPr>
        <w:t>.</w:t>
      </w:r>
      <w:r w:rsidR="00A039BA" w:rsidRPr="00516B43">
        <w:rPr>
          <w:rFonts w:ascii="Times New Roman" w:hAnsi="Times New Roman" w:cs="Times New Roman"/>
        </w:rPr>
        <w:t xml:space="preserve"> (</w:t>
      </w:r>
      <w:r w:rsidR="00684B5C">
        <w:rPr>
          <w:rFonts w:ascii="Times New Roman" w:hAnsi="Times New Roman" w:cs="Times New Roman"/>
          <w:b/>
        </w:rPr>
        <w:t>B</w:t>
      </w:r>
      <w:r w:rsidR="00A039BA" w:rsidRPr="00516B43">
        <w:rPr>
          <w:rFonts w:ascii="Times New Roman" w:hAnsi="Times New Roman" w:cs="Times New Roman"/>
        </w:rPr>
        <w:t>)</w:t>
      </w:r>
      <w:r w:rsidR="00C03252">
        <w:rPr>
          <w:rFonts w:ascii="Times New Roman" w:hAnsi="Times New Roman" w:cs="Times New Roman"/>
        </w:rPr>
        <w:t xml:space="preserve"> Mitochondrial function.</w:t>
      </w:r>
      <w:r w:rsidR="00A039BA" w:rsidRPr="00516B43">
        <w:rPr>
          <w:rFonts w:ascii="Times New Roman" w:hAnsi="Times New Roman" w:cs="Times New Roman"/>
        </w:rPr>
        <w:t xml:space="preserve"> </w:t>
      </w:r>
      <w:r w:rsidR="00C03252" w:rsidRPr="00FA149F">
        <w:rPr>
          <w:rFonts w:ascii="Times New Roman" w:hAnsi="Times New Roman" w:cs="Times New Roman"/>
          <w:i/>
        </w:rPr>
        <w:t>BAG3</w:t>
      </w:r>
      <w:r w:rsidR="00C03252" w:rsidRPr="006C08AF">
        <w:rPr>
          <w:rFonts w:ascii="Times New Roman" w:hAnsi="Times New Roman" w:cs="Times New Roman"/>
        </w:rPr>
        <w:t xml:space="preserve"> affects mitochondrial quality control and chaperone-mediated autophagy. The variant p.(209L) is a recurrent </w:t>
      </w:r>
      <w:r w:rsidR="00C03252" w:rsidRPr="006C08AF">
        <w:rPr>
          <w:rFonts w:ascii="Times New Roman" w:hAnsi="Times New Roman" w:cs="Times New Roman"/>
          <w:i/>
        </w:rPr>
        <w:t xml:space="preserve">de novo </w:t>
      </w:r>
      <w:r w:rsidR="00C03252" w:rsidRPr="006C08AF">
        <w:rPr>
          <w:rFonts w:ascii="Times New Roman" w:hAnsi="Times New Roman" w:cs="Times New Roman"/>
        </w:rPr>
        <w:t>change found in multiple patients worldwide. It occurs in the IVP motif 2, described to mediate the interaction with HSPB8 and HSPB6, proteins involved in protein quality control.</w:t>
      </w:r>
      <w:r w:rsidR="00C03252">
        <w:rPr>
          <w:rFonts w:ascii="Times New Roman" w:hAnsi="Times New Roman" w:cs="Times New Roman"/>
        </w:rPr>
        <w:t xml:space="preserve"> </w:t>
      </w:r>
      <w:proofErr w:type="spellStart"/>
      <w:r w:rsidR="00C03252">
        <w:rPr>
          <w:rFonts w:ascii="Times New Roman" w:hAnsi="Times New Roman" w:cs="Times New Roman"/>
        </w:rPr>
        <w:t>Tafazzin</w:t>
      </w:r>
      <w:proofErr w:type="spellEnd"/>
      <w:r w:rsidR="00C03252">
        <w:rPr>
          <w:rFonts w:ascii="Times New Roman" w:hAnsi="Times New Roman" w:cs="Times New Roman"/>
        </w:rPr>
        <w:t xml:space="preserve"> (</w:t>
      </w:r>
      <w:r w:rsidR="00C03252" w:rsidRPr="00D3081D">
        <w:rPr>
          <w:rFonts w:ascii="Times New Roman" w:hAnsi="Times New Roman" w:cs="Times New Roman"/>
          <w:i/>
        </w:rPr>
        <w:t>TAZ</w:t>
      </w:r>
      <w:r w:rsidR="00C03252">
        <w:rPr>
          <w:rFonts w:ascii="Times New Roman" w:hAnsi="Times New Roman" w:cs="Times New Roman"/>
        </w:rPr>
        <w:t>)</w:t>
      </w:r>
      <w:r w:rsidR="00C03252" w:rsidRPr="00324784">
        <w:rPr>
          <w:rFonts w:ascii="Times New Roman" w:hAnsi="Times New Roman" w:cs="Times New Roman"/>
        </w:rPr>
        <w:t xml:space="preserve">, a mitochondrial </w:t>
      </w:r>
      <w:r w:rsidR="00C03252" w:rsidRPr="00D3081D">
        <w:rPr>
          <w:rFonts w:ascii="Times New Roman" w:hAnsi="Times New Roman" w:cs="Times New Roman"/>
        </w:rPr>
        <w:t xml:space="preserve">protein involved in </w:t>
      </w:r>
      <w:proofErr w:type="spellStart"/>
      <w:r w:rsidR="00C03252" w:rsidRPr="00D3081D">
        <w:rPr>
          <w:rFonts w:ascii="Times New Roman" w:hAnsi="Times New Roman" w:cs="Times New Roman"/>
        </w:rPr>
        <w:t>cardiolipin</w:t>
      </w:r>
      <w:proofErr w:type="spellEnd"/>
      <w:r w:rsidR="00C03252" w:rsidRPr="00D3081D">
        <w:rPr>
          <w:rFonts w:ascii="Times New Roman" w:hAnsi="Times New Roman" w:cs="Times New Roman"/>
        </w:rPr>
        <w:t xml:space="preserve"> remodeling. </w:t>
      </w:r>
      <w:r w:rsidR="00C03252" w:rsidRPr="00D3081D">
        <w:rPr>
          <w:rFonts w:ascii="Times New Roman" w:hAnsi="Times New Roman" w:cs="Times New Roman"/>
          <w:color w:val="000000" w:themeColor="text1"/>
        </w:rPr>
        <w:t>The variant</w:t>
      </w:r>
      <w:r w:rsidR="00C03252">
        <w:rPr>
          <w:rFonts w:ascii="Times New Roman" w:hAnsi="Times New Roman" w:cs="Times New Roman"/>
          <w:color w:val="000000" w:themeColor="text1"/>
        </w:rPr>
        <w:t xml:space="preserve"> we found</w:t>
      </w:r>
      <w:r w:rsidR="00C03252" w:rsidRPr="00D3081D">
        <w:rPr>
          <w:rFonts w:ascii="Times New Roman" w:hAnsi="Times New Roman" w:cs="Times New Roman"/>
          <w:color w:val="000000" w:themeColor="text1"/>
        </w:rPr>
        <w:t xml:space="preserve"> </w:t>
      </w:r>
      <w:r w:rsidR="00C03252">
        <w:rPr>
          <w:rFonts w:ascii="Times New Roman" w:hAnsi="Times New Roman" w:cs="Times New Roman"/>
          <w:color w:val="000000" w:themeColor="text1"/>
        </w:rPr>
        <w:t xml:space="preserve">in </w:t>
      </w:r>
      <w:r w:rsidR="00C03252" w:rsidRPr="00CD43AC">
        <w:rPr>
          <w:rFonts w:ascii="Times New Roman" w:hAnsi="Times New Roman" w:cs="Times New Roman"/>
          <w:i/>
          <w:color w:val="000000" w:themeColor="text1"/>
        </w:rPr>
        <w:t>TAZ</w:t>
      </w:r>
      <w:r w:rsidR="00C03252">
        <w:rPr>
          <w:rFonts w:ascii="Times New Roman" w:hAnsi="Times New Roman" w:cs="Times New Roman"/>
          <w:color w:val="000000" w:themeColor="text1"/>
        </w:rPr>
        <w:t xml:space="preserve"> has</w:t>
      </w:r>
      <w:r w:rsidR="00C03252" w:rsidRPr="00D3081D">
        <w:rPr>
          <w:rFonts w:ascii="Times New Roman" w:hAnsi="Times New Roman" w:cs="Times New Roman"/>
          <w:color w:val="000000" w:themeColor="text1"/>
        </w:rPr>
        <w:t xml:space="preserve"> been described before</w:t>
      </w:r>
      <w:r w:rsidR="00C03252">
        <w:rPr>
          <w:rFonts w:ascii="Times New Roman" w:hAnsi="Times New Roman" w:cs="Times New Roman"/>
          <w:color w:val="000000" w:themeColor="text1"/>
        </w:rPr>
        <w:t xml:space="preserve"> </w:t>
      </w:r>
      <w:r w:rsidR="00C03252">
        <w:rPr>
          <w:rFonts w:ascii="Times New Roman" w:hAnsi="Times New Roman" w:cs="Times New Roman"/>
          <w:color w:val="000000" w:themeColor="text1"/>
        </w:rPr>
        <w:fldChar w:fldCharType="begin">
          <w:fldData xml:space="preserve">PEVuZE5vdGU+PENpdGU+PEF1dGhvcj5EJmFwb3M7QWRhbW88L0F1dGhvcj48WWVhcj4xOTk3PC9Z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</w:fldData>
        </w:fldChar>
      </w:r>
      <w:r w:rsidR="00F3288C">
        <w:rPr>
          <w:rFonts w:ascii="Times New Roman" w:hAnsi="Times New Roman" w:cs="Times New Roman"/>
          <w:color w:val="000000" w:themeColor="text1"/>
        </w:rPr>
        <w:instrText xml:space="preserve"> ADDIN EN.CITE </w:instrText>
      </w:r>
      <w:r w:rsidR="00F3288C">
        <w:rPr>
          <w:rFonts w:ascii="Times New Roman" w:hAnsi="Times New Roman" w:cs="Times New Roman"/>
          <w:color w:val="000000" w:themeColor="text1"/>
        </w:rPr>
        <w:fldChar w:fldCharType="begin">
          <w:fldData xml:space="preserve">PEVuZE5vdGU+PENpdGU+PEF1dGhvcj5EJmFwb3M7QWRhbW88L0F1dGhvcj48WWVhcj4xOTk3PC9Z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</w:fldData>
        </w:fldChar>
      </w:r>
      <w:r w:rsidR="00F3288C">
        <w:rPr>
          <w:rFonts w:ascii="Times New Roman" w:hAnsi="Times New Roman" w:cs="Times New Roman"/>
          <w:color w:val="000000" w:themeColor="text1"/>
        </w:rPr>
        <w:instrText xml:space="preserve"> ADDIN EN.CITE.DATA </w:instrText>
      </w:r>
      <w:r w:rsidR="00F3288C">
        <w:rPr>
          <w:rFonts w:ascii="Times New Roman" w:hAnsi="Times New Roman" w:cs="Times New Roman"/>
          <w:color w:val="000000" w:themeColor="text1"/>
        </w:rPr>
      </w:r>
      <w:r w:rsidR="00F3288C">
        <w:rPr>
          <w:rFonts w:ascii="Times New Roman" w:hAnsi="Times New Roman" w:cs="Times New Roman"/>
          <w:color w:val="000000" w:themeColor="text1"/>
        </w:rPr>
        <w:fldChar w:fldCharType="end"/>
      </w:r>
      <w:r w:rsidR="00C03252">
        <w:rPr>
          <w:rFonts w:ascii="Times New Roman" w:hAnsi="Times New Roman" w:cs="Times New Roman"/>
          <w:color w:val="000000" w:themeColor="text1"/>
        </w:rPr>
      </w:r>
      <w:r w:rsidR="00C03252">
        <w:rPr>
          <w:rFonts w:ascii="Times New Roman" w:hAnsi="Times New Roman" w:cs="Times New Roman"/>
          <w:color w:val="000000" w:themeColor="text1"/>
        </w:rPr>
        <w:fldChar w:fldCharType="separate"/>
      </w:r>
      <w:r w:rsidR="00F3288C">
        <w:rPr>
          <w:rFonts w:ascii="Times New Roman" w:hAnsi="Times New Roman" w:cs="Times New Roman"/>
          <w:noProof/>
          <w:color w:val="000000" w:themeColor="text1"/>
        </w:rPr>
        <w:t>(</w:t>
      </w:r>
      <w:hyperlink w:anchor="_ENREF_21" w:tooltip="D'Adamo, 1997 #298" w:history="1">
        <w:r w:rsidR="00F3288C">
          <w:rPr>
            <w:rFonts w:ascii="Times New Roman" w:hAnsi="Times New Roman" w:cs="Times New Roman"/>
            <w:noProof/>
            <w:color w:val="000000" w:themeColor="text1"/>
          </w:rPr>
          <w:t>21</w:t>
        </w:r>
      </w:hyperlink>
      <w:r w:rsidR="00F3288C">
        <w:rPr>
          <w:rFonts w:ascii="Times New Roman" w:hAnsi="Times New Roman" w:cs="Times New Roman"/>
          <w:noProof/>
          <w:color w:val="000000" w:themeColor="text1"/>
        </w:rPr>
        <w:t>)</w:t>
      </w:r>
      <w:r w:rsidR="00C03252">
        <w:rPr>
          <w:rFonts w:ascii="Times New Roman" w:hAnsi="Times New Roman" w:cs="Times New Roman"/>
          <w:color w:val="000000" w:themeColor="text1"/>
        </w:rPr>
        <w:fldChar w:fldCharType="end"/>
      </w:r>
      <w:r w:rsidR="00C03252">
        <w:rPr>
          <w:rFonts w:ascii="Times New Roman" w:hAnsi="Times New Roman" w:cs="Times New Roman"/>
          <w:color w:val="000000" w:themeColor="text1"/>
        </w:rPr>
        <w:t xml:space="preserve"> </w:t>
      </w:r>
      <w:r w:rsidR="00C03252" w:rsidRPr="00D3081D">
        <w:rPr>
          <w:rFonts w:ascii="Times New Roman" w:hAnsi="Times New Roman" w:cs="Times New Roman"/>
          <w:color w:val="000000" w:themeColor="text1"/>
        </w:rPr>
        <w:t>but is atypical</w:t>
      </w:r>
      <w:r w:rsidR="00C03252">
        <w:rPr>
          <w:rFonts w:ascii="Times New Roman" w:hAnsi="Times New Roman" w:cs="Times New Roman"/>
          <w:color w:val="000000" w:themeColor="text1"/>
        </w:rPr>
        <w:t>ly</w:t>
      </w:r>
      <w:r w:rsidR="00C03252" w:rsidRPr="00D3081D">
        <w:rPr>
          <w:rFonts w:ascii="Times New Roman" w:hAnsi="Times New Roman" w:cs="Times New Roman"/>
          <w:color w:val="000000" w:themeColor="text1"/>
        </w:rPr>
        <w:t xml:space="preserve"> </w:t>
      </w:r>
      <w:r w:rsidR="00C03252">
        <w:rPr>
          <w:rFonts w:ascii="Times New Roman" w:hAnsi="Times New Roman" w:cs="Times New Roman"/>
          <w:color w:val="000000" w:themeColor="text1"/>
        </w:rPr>
        <w:t>located</w:t>
      </w:r>
      <w:r w:rsidR="00C03252" w:rsidRPr="00D3081D">
        <w:rPr>
          <w:rFonts w:ascii="Times New Roman" w:hAnsi="Times New Roman" w:cs="Times New Roman"/>
          <w:color w:val="000000" w:themeColor="text1"/>
        </w:rPr>
        <w:t xml:space="preserve"> toward the </w:t>
      </w:r>
      <w:proofErr w:type="spellStart"/>
      <w:r w:rsidR="00C03252" w:rsidRPr="00D3081D">
        <w:rPr>
          <w:rFonts w:ascii="Times New Roman" w:hAnsi="Times New Roman" w:cs="Times New Roman"/>
          <w:color w:val="000000" w:themeColor="text1"/>
        </w:rPr>
        <w:t>carboxy</w:t>
      </w:r>
      <w:proofErr w:type="spellEnd"/>
      <w:r w:rsidR="00C03252" w:rsidRPr="00D3081D">
        <w:rPr>
          <w:rFonts w:ascii="Times New Roman" w:hAnsi="Times New Roman" w:cs="Times New Roman"/>
          <w:color w:val="000000" w:themeColor="text1"/>
        </w:rPr>
        <w:t>-terminal end of the protein, whereas all other known variants are within or adjacent to the phospholipid acyltransferase domain. This difference may reflect the recuperative clinical course in our patients.</w:t>
      </w:r>
    </w:p>
    <w:p w14:paraId="6119C737" w14:textId="089A4AC7" w:rsidR="00E83450" w:rsidRDefault="00E83450">
      <w:pPr>
        <w:spacing w:after="160" w:line="259" w:lineRule="auto"/>
        <w:rPr>
          <w:rFonts w:ascii="Times New Roman" w:hAnsi="Times New Roman" w:cs="Times New Roman"/>
        </w:rPr>
      </w:pPr>
      <w:r>
        <w:rPr>
          <w:rFonts w:ascii="Times New Roman" w:hAnsi="Times New Roman" w:cs="Times New Roman"/>
        </w:rPr>
        <w:br w:type="page"/>
      </w:r>
    </w:p>
    <w:p w14:paraId="0A50EAC0" w14:textId="0C1247F8" w:rsidR="00890925" w:rsidRPr="000967E0" w:rsidRDefault="00276374" w:rsidP="00890925">
      <w:pPr>
        <w:pBdr>
          <w:top w:val="single" w:sz="4" w:space="1" w:color="auto"/>
          <w:left w:val="single" w:sz="4" w:space="4" w:color="auto"/>
          <w:bottom w:val="single" w:sz="4" w:space="0" w:color="auto"/>
          <w:right w:val="single" w:sz="4" w:space="31" w:color="auto"/>
        </w:pBdr>
        <w:spacing w:line="480" w:lineRule="auto"/>
        <w:ind w:right="521"/>
        <w:contextualSpacing/>
        <w:rPr>
          <w:rFonts w:ascii="Times New Roman" w:hAnsi="Times New Roman" w:cs="Times New Roman"/>
        </w:rPr>
      </w:pPr>
      <w:r w:rsidRPr="00276374">
        <w:rPr>
          <w:rFonts w:ascii="Times New Roman" w:hAnsi="Times New Roman" w:cs="Times New Roman"/>
          <w:noProof/>
          <w:lang w:val="en-GB" w:eastAsia="en-GB"/>
        </w:rPr>
        <w:drawing>
          <wp:inline distT="0" distB="0" distL="0" distR="0" wp14:anchorId="7F169182" wp14:editId="2D5A7399">
            <wp:extent cx="5731510" cy="5019735"/>
            <wp:effectExtent l="0" t="0" r="2540" b="9525"/>
            <wp:docPr id="6" name="Picture 6" descr="\\ATKK\home\v\vasilesc\Desktop\AJHG\Jacc\Re-submission\Exported New Figures for manuscript jacc without Tmod\PNG\Jacc_re_Online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KK\home\v\vasilesc\Desktop\AJHG\Jacc\Re-submission\Exported New Figures for manuscript jacc without Tmod\PNG\Jacc_re_OnlineFig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019735"/>
                    </a:xfrm>
                    <a:prstGeom prst="rect">
                      <a:avLst/>
                    </a:prstGeom>
                    <a:noFill/>
                    <a:ln>
                      <a:noFill/>
                    </a:ln>
                  </pic:spPr>
                </pic:pic>
              </a:graphicData>
            </a:graphic>
          </wp:inline>
        </w:drawing>
      </w:r>
    </w:p>
    <w:p w14:paraId="0065B23A" w14:textId="4A1B3E6B" w:rsidR="0039138B" w:rsidRDefault="006B7584" w:rsidP="003E10FB">
      <w:pPr>
        <w:spacing w:before="60" w:line="480" w:lineRule="auto"/>
        <w:ind w:left="142"/>
        <w:rPr>
          <w:rFonts w:ascii="Times New Roman" w:hAnsi="Times New Roman" w:cs="Times New Roman"/>
        </w:rPr>
      </w:pPr>
      <w:r>
        <w:rPr>
          <w:rFonts w:ascii="Times New Roman" w:hAnsi="Times New Roman" w:cs="Times New Roman"/>
          <w:b/>
        </w:rPr>
        <w:t xml:space="preserve">Online </w:t>
      </w:r>
      <w:r w:rsidRPr="00516B43">
        <w:rPr>
          <w:rFonts w:ascii="Times New Roman" w:hAnsi="Times New Roman" w:cs="Times New Roman"/>
          <w:b/>
        </w:rPr>
        <w:t xml:space="preserve">Figure </w:t>
      </w:r>
      <w:r>
        <w:rPr>
          <w:rFonts w:ascii="Times New Roman" w:hAnsi="Times New Roman" w:cs="Times New Roman"/>
          <w:b/>
        </w:rPr>
        <w:t>4</w:t>
      </w:r>
      <w:r w:rsidRPr="00516B43">
        <w:rPr>
          <w:rFonts w:ascii="Times New Roman" w:hAnsi="Times New Roman" w:cs="Times New Roman"/>
          <w:b/>
        </w:rPr>
        <w:t>.</w:t>
      </w:r>
      <w:r w:rsidR="00C03252">
        <w:rPr>
          <w:rFonts w:ascii="Times New Roman" w:hAnsi="Times New Roman" w:cs="Times New Roman"/>
          <w:b/>
        </w:rPr>
        <w:t xml:space="preserve"> </w:t>
      </w:r>
      <w:proofErr w:type="spellStart"/>
      <w:r w:rsidR="00C03252">
        <w:rPr>
          <w:rFonts w:ascii="Times New Roman" w:hAnsi="Times New Roman" w:cs="Times New Roman"/>
          <w:b/>
        </w:rPr>
        <w:t>Sarcomeric</w:t>
      </w:r>
      <w:proofErr w:type="spellEnd"/>
      <w:r w:rsidR="00C03252">
        <w:rPr>
          <w:rFonts w:ascii="Times New Roman" w:hAnsi="Times New Roman" w:cs="Times New Roman"/>
          <w:b/>
        </w:rPr>
        <w:t xml:space="preserve"> proteins with </w:t>
      </w:r>
      <w:r w:rsidR="00110E81">
        <w:rPr>
          <w:rFonts w:ascii="Times New Roman" w:hAnsi="Times New Roman" w:cs="Times New Roman"/>
          <w:b/>
        </w:rPr>
        <w:t>disease-causing</w:t>
      </w:r>
      <w:r w:rsidR="00C03252">
        <w:rPr>
          <w:rFonts w:ascii="Times New Roman" w:hAnsi="Times New Roman" w:cs="Times New Roman"/>
          <w:b/>
        </w:rPr>
        <w:t xml:space="preserve"> variants in this study.</w:t>
      </w:r>
    </w:p>
    <w:p w14:paraId="1A440228" w14:textId="4070D5D7" w:rsidR="00C03252" w:rsidRDefault="00C03252" w:rsidP="00C03252">
      <w:pPr>
        <w:spacing w:before="60" w:line="480" w:lineRule="auto"/>
        <w:ind w:left="142"/>
        <w:rPr>
          <w:rFonts w:ascii="Times New Roman" w:hAnsi="Times New Roman" w:cs="Times New Roman"/>
        </w:rPr>
      </w:pPr>
      <w:r w:rsidRPr="00324784">
        <w:rPr>
          <w:rFonts w:ascii="Times New Roman" w:hAnsi="Times New Roman" w:cs="Times New Roman"/>
        </w:rPr>
        <w:t>Causative variants in this study: red-novel, blue-known.</w:t>
      </w:r>
      <w:r>
        <w:rPr>
          <w:rFonts w:ascii="Times New Roman" w:hAnsi="Times New Roman" w:cs="Times New Roman"/>
        </w:rPr>
        <w:t xml:space="preserve"> </w:t>
      </w:r>
      <w:r w:rsidRPr="00516B43">
        <w:rPr>
          <w:rFonts w:ascii="Times New Roman" w:hAnsi="Times New Roman" w:cs="Times New Roman"/>
        </w:rPr>
        <w:t>T</w:t>
      </w:r>
      <w:r>
        <w:rPr>
          <w:rFonts w:ascii="Times New Roman" w:hAnsi="Times New Roman" w:cs="Times New Roman"/>
        </w:rPr>
        <w:t>he t</w:t>
      </w:r>
      <w:r w:rsidRPr="00516B43">
        <w:rPr>
          <w:rFonts w:ascii="Times New Roman" w:hAnsi="Times New Roman" w:cs="Times New Roman"/>
        </w:rPr>
        <w:t xml:space="preserve">roponin complex regulates the interaction between myosin and actin in response to changes in calcium concentration. </w:t>
      </w:r>
      <w:r w:rsidRPr="001174EF">
        <w:rPr>
          <w:rFonts w:ascii="Times New Roman" w:hAnsi="Times New Roman" w:cs="Times New Roman"/>
        </w:rPr>
        <w:t>Troponin C</w:t>
      </w:r>
      <w:r w:rsidRPr="00516B43">
        <w:rPr>
          <w:rFonts w:ascii="Times New Roman" w:hAnsi="Times New Roman" w:cs="Times New Roman"/>
        </w:rPr>
        <w:t xml:space="preserve"> (</w:t>
      </w:r>
      <w:r w:rsidRPr="00516B43">
        <w:rPr>
          <w:rFonts w:ascii="Times New Roman" w:hAnsi="Times New Roman" w:cs="Times New Roman"/>
          <w:i/>
        </w:rPr>
        <w:t>TNNC1</w:t>
      </w:r>
      <w:r w:rsidRPr="00516B43">
        <w:rPr>
          <w:rFonts w:ascii="Times New Roman" w:hAnsi="Times New Roman" w:cs="Times New Roman"/>
        </w:rPr>
        <w:t xml:space="preserve">) is the calcium-sensing subunit, harboring three active and </w:t>
      </w:r>
      <w:r>
        <w:rPr>
          <w:rFonts w:ascii="Times New Roman" w:hAnsi="Times New Roman" w:cs="Times New Roman"/>
        </w:rPr>
        <w:t>one</w:t>
      </w:r>
      <w:r w:rsidRPr="00516B43">
        <w:rPr>
          <w:rFonts w:ascii="Times New Roman" w:hAnsi="Times New Roman" w:cs="Times New Roman"/>
        </w:rPr>
        <w:t xml:space="preserve"> silenced calcium-binding domains (EF-hands). We identified a known </w:t>
      </w:r>
      <w:r w:rsidRPr="00516B43">
        <w:rPr>
          <w:rFonts w:ascii="Times New Roman" w:hAnsi="Times New Roman" w:cs="Times New Roman"/>
          <w:i/>
        </w:rPr>
        <w:t>de novo</w:t>
      </w:r>
      <w:r w:rsidRPr="00516B43">
        <w:rPr>
          <w:rFonts w:ascii="Times New Roman" w:hAnsi="Times New Roman" w:cs="Times New Roman"/>
        </w:rPr>
        <w:t xml:space="preserve"> pathogenic variant, p.(A31S), in a patient with RCM. This variant is predicted to partially activate the silenced EF-hand1. Pathogenic variants in this protein are not restricted to EF-hand </w:t>
      </w:r>
      <w:r>
        <w:rPr>
          <w:rFonts w:ascii="Times New Roman" w:hAnsi="Times New Roman" w:cs="Times New Roman"/>
        </w:rPr>
        <w:t>domains</w:t>
      </w:r>
      <w:r w:rsidRPr="00516B43">
        <w:rPr>
          <w:rFonts w:ascii="Times New Roman" w:hAnsi="Times New Roman" w:cs="Times New Roman"/>
        </w:rPr>
        <w:t xml:space="preserve">, occurring throughout its entire length. </w:t>
      </w:r>
      <w:r w:rsidRPr="001174EF">
        <w:rPr>
          <w:rFonts w:ascii="Times New Roman" w:hAnsi="Times New Roman" w:cs="Times New Roman"/>
        </w:rPr>
        <w:t>Troponin I</w:t>
      </w:r>
      <w:r w:rsidRPr="00516B43">
        <w:rPr>
          <w:rFonts w:ascii="Times New Roman" w:hAnsi="Times New Roman" w:cs="Times New Roman"/>
        </w:rPr>
        <w:t xml:space="preserve"> (</w:t>
      </w:r>
      <w:r w:rsidRPr="00516B43">
        <w:rPr>
          <w:rFonts w:ascii="Times New Roman" w:hAnsi="Times New Roman" w:cs="Times New Roman"/>
          <w:i/>
        </w:rPr>
        <w:t>TNNI3</w:t>
      </w:r>
      <w:r w:rsidRPr="00516B43">
        <w:rPr>
          <w:rFonts w:ascii="Times New Roman" w:hAnsi="Times New Roman" w:cs="Times New Roman"/>
        </w:rPr>
        <w:t xml:space="preserve">) is the inhibitory component of the complex. In a patient with familial HCM we identified a novel variant, p.(V176M), localized to the C-terminal mobile domain, enriched in </w:t>
      </w:r>
      <w:r>
        <w:rPr>
          <w:rFonts w:ascii="Times New Roman" w:hAnsi="Times New Roman" w:cs="Times New Roman"/>
        </w:rPr>
        <w:t>disease-causing</w:t>
      </w:r>
      <w:r w:rsidRPr="00516B43">
        <w:rPr>
          <w:rFonts w:ascii="Times New Roman" w:hAnsi="Times New Roman" w:cs="Times New Roman"/>
        </w:rPr>
        <w:t xml:space="preserve"> variants. The primary structural proteins of the sarcomere are myosin and actin, major components of the thick and thin filaments respectively. </w:t>
      </w:r>
      <w:r w:rsidRPr="001174EF">
        <w:rPr>
          <w:rFonts w:ascii="Times New Roman" w:hAnsi="Times New Roman" w:cs="Times New Roman"/>
        </w:rPr>
        <w:t>Alpha cardiac actin</w:t>
      </w:r>
      <w:r w:rsidRPr="00516B43">
        <w:rPr>
          <w:rFonts w:ascii="Times New Roman" w:hAnsi="Times New Roman" w:cs="Times New Roman"/>
        </w:rPr>
        <w:t xml:space="preserve"> (</w:t>
      </w:r>
      <w:r w:rsidRPr="00516B43">
        <w:rPr>
          <w:rFonts w:ascii="Times New Roman" w:hAnsi="Times New Roman" w:cs="Times New Roman"/>
          <w:i/>
        </w:rPr>
        <w:t>ACTC1</w:t>
      </w:r>
      <w:r w:rsidRPr="00516B43">
        <w:rPr>
          <w:rFonts w:ascii="Times New Roman" w:hAnsi="Times New Roman" w:cs="Times New Roman"/>
        </w:rPr>
        <w:t xml:space="preserve">) showed two novel </w:t>
      </w:r>
      <w:r>
        <w:rPr>
          <w:rFonts w:ascii="Times New Roman" w:hAnsi="Times New Roman" w:cs="Times New Roman"/>
        </w:rPr>
        <w:t>amino acid changes</w:t>
      </w:r>
      <w:r w:rsidRPr="00516B43">
        <w:rPr>
          <w:rFonts w:ascii="Times New Roman" w:hAnsi="Times New Roman" w:cs="Times New Roman"/>
        </w:rPr>
        <w:t xml:space="preserve"> in our cohort: p.(H175R), predicted to affect </w:t>
      </w:r>
      <w:r>
        <w:rPr>
          <w:rFonts w:ascii="Times New Roman" w:hAnsi="Times New Roman" w:cs="Times New Roman"/>
        </w:rPr>
        <w:t xml:space="preserve">the </w:t>
      </w:r>
      <w:r w:rsidRPr="00516B43">
        <w:rPr>
          <w:rFonts w:ascii="Times New Roman" w:hAnsi="Times New Roman" w:cs="Times New Roman"/>
        </w:rPr>
        <w:t xml:space="preserve">interaction between actin monomers, and p.(Y220H), which locates at the edge of ATP-binding pocket and in the vicinity of tropomyosin filament. </w:t>
      </w:r>
      <w:r w:rsidRPr="001174EF">
        <w:rPr>
          <w:rFonts w:ascii="Times New Roman" w:hAnsi="Times New Roman" w:cs="Times New Roman"/>
        </w:rPr>
        <w:t>Myosin-7</w:t>
      </w:r>
      <w:r w:rsidRPr="00516B43">
        <w:rPr>
          <w:rFonts w:ascii="Times New Roman" w:hAnsi="Times New Roman" w:cs="Times New Roman"/>
        </w:rPr>
        <w:t xml:space="preserve"> (</w:t>
      </w:r>
      <w:r w:rsidRPr="00516B43">
        <w:rPr>
          <w:rFonts w:ascii="Times New Roman" w:hAnsi="Times New Roman" w:cs="Times New Roman"/>
          <w:i/>
        </w:rPr>
        <w:t>MYH7</w:t>
      </w:r>
      <w:r w:rsidRPr="00516B43">
        <w:rPr>
          <w:rFonts w:ascii="Times New Roman" w:hAnsi="Times New Roman" w:cs="Times New Roman"/>
        </w:rPr>
        <w:t xml:space="preserve">) is a major cause of cardiomyopathy, with pathogenic variants reported across the entire length of the protein, although enriched in the motor domain. The pathogenic changes discovered in this study reside in the beginning and at the end of the rod domain, and are predicted to alter its repetitive structure. The previously reported variants in </w:t>
      </w:r>
      <w:r w:rsidRPr="00516B43">
        <w:rPr>
          <w:rFonts w:ascii="Times New Roman" w:hAnsi="Times New Roman" w:cs="Times New Roman"/>
          <w:i/>
        </w:rPr>
        <w:t>MYH7</w:t>
      </w:r>
      <w:r w:rsidRPr="00516B43">
        <w:rPr>
          <w:rFonts w:ascii="Times New Roman" w:hAnsi="Times New Roman" w:cs="Times New Roman"/>
        </w:rPr>
        <w:t xml:space="preserve"> have been omitted from the figure due to their increased number.</w:t>
      </w:r>
    </w:p>
    <w:p w14:paraId="0B933350" w14:textId="59F838FE" w:rsidR="00A039BA" w:rsidRPr="00516B43" w:rsidRDefault="00A039BA" w:rsidP="00516B43">
      <w:pPr>
        <w:spacing w:after="160" w:line="480" w:lineRule="auto"/>
        <w:rPr>
          <w:rFonts w:ascii="Times New Roman" w:hAnsi="Times New Roman" w:cs="Times New Roman"/>
          <w:b/>
        </w:rPr>
      </w:pPr>
      <w:r w:rsidRPr="00516B43">
        <w:rPr>
          <w:rFonts w:ascii="Times New Roman" w:hAnsi="Times New Roman" w:cs="Times New Roman"/>
          <w:b/>
        </w:rPr>
        <w:br w:type="page"/>
      </w:r>
    </w:p>
    <w:p w14:paraId="648D1171" w14:textId="27B896A3" w:rsidR="004A52B5" w:rsidRPr="004A52B5" w:rsidRDefault="001A29C9" w:rsidP="004A52B5">
      <w:pPr>
        <w:tabs>
          <w:tab w:val="left" w:pos="426"/>
        </w:tabs>
        <w:spacing w:before="60" w:after="120" w:line="480" w:lineRule="auto"/>
        <w:contextualSpacing/>
        <w:rPr>
          <w:rFonts w:ascii="Times New Roman" w:hAnsi="Times New Roman" w:cs="Times New Roman"/>
          <w:b/>
        </w:rPr>
      </w:pPr>
      <w:r>
        <w:rPr>
          <w:rFonts w:ascii="Times New Roman" w:hAnsi="Times New Roman" w:cs="Times New Roman"/>
          <w:b/>
        </w:rPr>
        <w:t>Supplemental</w:t>
      </w:r>
      <w:r w:rsidR="00607DDF">
        <w:rPr>
          <w:rFonts w:ascii="Times New Roman" w:hAnsi="Times New Roman" w:cs="Times New Roman"/>
          <w:b/>
        </w:rPr>
        <w:t xml:space="preserve"> T</w:t>
      </w:r>
      <w:r w:rsidR="004A52B5" w:rsidRPr="004A52B5">
        <w:rPr>
          <w:rFonts w:ascii="Times New Roman" w:hAnsi="Times New Roman" w:cs="Times New Roman"/>
          <w:b/>
        </w:rPr>
        <w:t>ables</w:t>
      </w:r>
    </w:p>
    <w:p w14:paraId="4D29B11B" w14:textId="59111140" w:rsidR="005B71DB" w:rsidRPr="007040DA" w:rsidRDefault="008C5A90" w:rsidP="008C395E">
      <w:pPr>
        <w:spacing w:after="120" w:line="480" w:lineRule="auto"/>
        <w:contextualSpacing/>
        <w:rPr>
          <w:rFonts w:ascii="Times New Roman" w:hAnsi="Times New Roman" w:cs="Times New Roman"/>
        </w:rPr>
      </w:pPr>
      <w:r>
        <w:rPr>
          <w:rFonts w:ascii="Times New Roman" w:hAnsi="Times New Roman" w:cs="Times New Roman"/>
          <w:b/>
        </w:rPr>
        <w:t xml:space="preserve">Online </w:t>
      </w:r>
      <w:r w:rsidR="00BE3EB6">
        <w:rPr>
          <w:rFonts w:ascii="Times New Roman" w:hAnsi="Times New Roman" w:cs="Times New Roman"/>
          <w:b/>
        </w:rPr>
        <w:t xml:space="preserve">Table </w:t>
      </w:r>
      <w:r>
        <w:rPr>
          <w:rFonts w:ascii="Times New Roman" w:hAnsi="Times New Roman" w:cs="Times New Roman"/>
          <w:b/>
        </w:rPr>
        <w:t>1</w:t>
      </w:r>
      <w:r w:rsidR="005B71DB" w:rsidRPr="007040DA">
        <w:rPr>
          <w:rFonts w:ascii="Times New Roman" w:hAnsi="Times New Roman" w:cs="Times New Roman"/>
          <w:b/>
        </w:rPr>
        <w:t>.</w:t>
      </w:r>
      <w:r w:rsidR="005B71DB" w:rsidRPr="00A039BA">
        <w:rPr>
          <w:rFonts w:ascii="Times New Roman" w:hAnsi="Times New Roman" w:cs="Times New Roman"/>
          <w:b/>
        </w:rPr>
        <w:t xml:space="preserve"> </w:t>
      </w:r>
      <w:r w:rsidR="002838DF" w:rsidRPr="00A039BA">
        <w:rPr>
          <w:rFonts w:ascii="Times New Roman" w:hAnsi="Times New Roman" w:cs="Times New Roman"/>
          <w:b/>
        </w:rPr>
        <w:t xml:space="preserve">CMP-Custom </w:t>
      </w:r>
      <w:proofErr w:type="spellStart"/>
      <w:r w:rsidR="005B71DB" w:rsidRPr="00A039BA">
        <w:rPr>
          <w:rFonts w:ascii="Times New Roman" w:hAnsi="Times New Roman" w:cs="Times New Roman"/>
          <w:b/>
        </w:rPr>
        <w:t>HaloPlex</w:t>
      </w:r>
      <w:proofErr w:type="spellEnd"/>
      <w:r w:rsidR="005B71DB" w:rsidRPr="00A039BA">
        <w:rPr>
          <w:rFonts w:ascii="Times New Roman" w:hAnsi="Times New Roman" w:cs="Times New Roman"/>
          <w:b/>
        </w:rPr>
        <w:t xml:space="preserve"> </w:t>
      </w:r>
      <w:r w:rsidR="002838DF" w:rsidRPr="00A039BA">
        <w:rPr>
          <w:rFonts w:ascii="Times New Roman" w:hAnsi="Times New Roman" w:cs="Times New Roman"/>
          <w:b/>
        </w:rPr>
        <w:t>Panel</w:t>
      </w:r>
      <w:r w:rsidR="005B71DB" w:rsidRPr="00A039BA">
        <w:rPr>
          <w:rFonts w:ascii="Times New Roman" w:hAnsi="Times New Roman" w:cs="Times New Roman"/>
          <w:b/>
        </w:rPr>
        <w:t>.</w:t>
      </w:r>
      <w:r w:rsidR="005B71DB" w:rsidRPr="007040DA">
        <w:rPr>
          <w:rFonts w:ascii="Times New Roman" w:hAnsi="Times New Roman" w:cs="Times New Roman"/>
        </w:rPr>
        <w:t xml:space="preserve"> The panel </w:t>
      </w:r>
      <w:r w:rsidR="000970AD" w:rsidRPr="007040DA">
        <w:rPr>
          <w:rFonts w:ascii="Times New Roman" w:hAnsi="Times New Roman" w:cs="Times New Roman"/>
        </w:rPr>
        <w:t>includes</w:t>
      </w:r>
      <w:r w:rsidR="005B71DB" w:rsidRPr="007040DA">
        <w:rPr>
          <w:rFonts w:ascii="Times New Roman" w:hAnsi="Times New Roman" w:cs="Times New Roman"/>
        </w:rPr>
        <w:t xml:space="preserve"> 117 genes, of which 85 are cardiomyopathy-related, 29 cause heart rhythm disorders</w:t>
      </w:r>
      <w:r w:rsidR="0030490D" w:rsidRPr="007040DA">
        <w:rPr>
          <w:rFonts w:ascii="Times New Roman" w:hAnsi="Times New Roman" w:cs="Times New Roman"/>
        </w:rPr>
        <w:t>,</w:t>
      </w:r>
      <w:r w:rsidR="005B71DB" w:rsidRPr="007040DA">
        <w:rPr>
          <w:rFonts w:ascii="Times New Roman" w:hAnsi="Times New Roman" w:cs="Times New Roman"/>
        </w:rPr>
        <w:t xml:space="preserve"> and </w:t>
      </w:r>
      <w:r w:rsidR="000970AD" w:rsidRPr="007040DA">
        <w:rPr>
          <w:rFonts w:ascii="Times New Roman" w:hAnsi="Times New Roman" w:cs="Times New Roman"/>
        </w:rPr>
        <w:t>three putative CMP</w:t>
      </w:r>
      <w:r w:rsidR="005B71DB" w:rsidRPr="007040DA">
        <w:rPr>
          <w:rFonts w:ascii="Times New Roman" w:hAnsi="Times New Roman" w:cs="Times New Roman"/>
        </w:rPr>
        <w:t xml:space="preserve"> genes</w:t>
      </w:r>
      <w:r w:rsidR="002C31B0" w:rsidRPr="007040DA">
        <w:rPr>
          <w:rFonts w:ascii="Times New Roman" w:hAnsi="Times New Roman" w:cs="Times New Roman"/>
        </w:rPr>
        <w:t>.</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994"/>
        <w:gridCol w:w="1841"/>
        <w:gridCol w:w="4890"/>
        <w:gridCol w:w="1559"/>
      </w:tblGrid>
      <w:tr w:rsidR="005B71DB" w:rsidRPr="007040DA" w14:paraId="04A18F92" w14:textId="77777777" w:rsidTr="00886015">
        <w:trPr>
          <w:trHeight w:val="300"/>
        </w:trPr>
        <w:tc>
          <w:tcPr>
            <w:tcW w:w="709" w:type="dxa"/>
            <w:shd w:val="clear" w:color="auto" w:fill="auto"/>
            <w:noWrap/>
            <w:hideMark/>
          </w:tcPr>
          <w:p w14:paraId="537C2922"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No</w:t>
            </w:r>
          </w:p>
        </w:tc>
        <w:tc>
          <w:tcPr>
            <w:tcW w:w="994" w:type="dxa"/>
            <w:shd w:val="clear" w:color="auto" w:fill="auto"/>
            <w:noWrap/>
            <w:hideMark/>
          </w:tcPr>
          <w:p w14:paraId="5D42CC66"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Gene</w:t>
            </w:r>
          </w:p>
        </w:tc>
        <w:tc>
          <w:tcPr>
            <w:tcW w:w="1841" w:type="dxa"/>
            <w:shd w:val="clear" w:color="auto" w:fill="auto"/>
            <w:noWrap/>
            <w:hideMark/>
          </w:tcPr>
          <w:p w14:paraId="66A85718"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proofErr w:type="spellStart"/>
            <w:r w:rsidRPr="007040DA">
              <w:rPr>
                <w:rFonts w:ascii="Times New Roman" w:eastAsia="Times New Roman" w:hAnsi="Times New Roman" w:cs="Times New Roman"/>
                <w:b/>
                <w:bCs/>
                <w:color w:val="000000"/>
                <w:sz w:val="16"/>
                <w:szCs w:val="16"/>
              </w:rPr>
              <w:t>Ensembl</w:t>
            </w:r>
            <w:proofErr w:type="spellEnd"/>
            <w:r w:rsidRPr="007040DA">
              <w:rPr>
                <w:rFonts w:ascii="Times New Roman" w:eastAsia="Times New Roman" w:hAnsi="Times New Roman" w:cs="Times New Roman"/>
                <w:b/>
                <w:bCs/>
                <w:color w:val="000000"/>
                <w:sz w:val="16"/>
                <w:szCs w:val="16"/>
              </w:rPr>
              <w:t xml:space="preserve"> ID</w:t>
            </w:r>
          </w:p>
        </w:tc>
        <w:tc>
          <w:tcPr>
            <w:tcW w:w="4890" w:type="dxa"/>
            <w:shd w:val="clear" w:color="auto" w:fill="auto"/>
            <w:noWrap/>
            <w:hideMark/>
          </w:tcPr>
          <w:p w14:paraId="63221F17"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HGNC description</w:t>
            </w:r>
          </w:p>
        </w:tc>
        <w:tc>
          <w:tcPr>
            <w:tcW w:w="1559" w:type="dxa"/>
            <w:shd w:val="clear" w:color="auto" w:fill="auto"/>
            <w:noWrap/>
            <w:hideMark/>
          </w:tcPr>
          <w:p w14:paraId="2F0F9A5C"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Disease involvement</w:t>
            </w:r>
          </w:p>
        </w:tc>
      </w:tr>
      <w:tr w:rsidR="005B71DB" w:rsidRPr="007040DA" w14:paraId="4E87000D" w14:textId="77777777" w:rsidTr="00886015">
        <w:trPr>
          <w:trHeight w:val="300"/>
        </w:trPr>
        <w:tc>
          <w:tcPr>
            <w:tcW w:w="709" w:type="dxa"/>
            <w:shd w:val="clear" w:color="auto" w:fill="auto"/>
            <w:noWrap/>
            <w:hideMark/>
          </w:tcPr>
          <w:p w14:paraId="450D86D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w:t>
            </w:r>
          </w:p>
        </w:tc>
        <w:tc>
          <w:tcPr>
            <w:tcW w:w="994" w:type="dxa"/>
            <w:shd w:val="clear" w:color="auto" w:fill="auto"/>
            <w:noWrap/>
            <w:hideMark/>
          </w:tcPr>
          <w:p w14:paraId="32FAC5C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ABCC9</w:t>
            </w:r>
          </w:p>
        </w:tc>
        <w:tc>
          <w:tcPr>
            <w:tcW w:w="1841" w:type="dxa"/>
            <w:shd w:val="clear" w:color="auto" w:fill="auto"/>
            <w:noWrap/>
            <w:hideMark/>
          </w:tcPr>
          <w:p w14:paraId="5982AE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ENSG00000069431</w:t>
            </w:r>
          </w:p>
        </w:tc>
        <w:tc>
          <w:tcPr>
            <w:tcW w:w="4890" w:type="dxa"/>
            <w:shd w:val="clear" w:color="auto" w:fill="auto"/>
            <w:noWrap/>
            <w:hideMark/>
          </w:tcPr>
          <w:p w14:paraId="056D2F5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ATP-binding cassette, sub-family C (CFTR/MRP), member 9</w:t>
            </w:r>
          </w:p>
        </w:tc>
        <w:tc>
          <w:tcPr>
            <w:tcW w:w="1559" w:type="dxa"/>
            <w:shd w:val="clear" w:color="auto" w:fill="auto"/>
            <w:noWrap/>
            <w:hideMark/>
          </w:tcPr>
          <w:p w14:paraId="48BE7B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AF</w:t>
            </w:r>
          </w:p>
        </w:tc>
      </w:tr>
      <w:tr w:rsidR="005B71DB" w:rsidRPr="007040DA" w14:paraId="0D90AD5C" w14:textId="77777777" w:rsidTr="00886015">
        <w:trPr>
          <w:trHeight w:val="300"/>
        </w:trPr>
        <w:tc>
          <w:tcPr>
            <w:tcW w:w="709" w:type="dxa"/>
            <w:shd w:val="clear" w:color="auto" w:fill="auto"/>
            <w:noWrap/>
            <w:hideMark/>
          </w:tcPr>
          <w:p w14:paraId="2C19C2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w:t>
            </w:r>
          </w:p>
        </w:tc>
        <w:tc>
          <w:tcPr>
            <w:tcW w:w="994" w:type="dxa"/>
            <w:shd w:val="clear" w:color="auto" w:fill="auto"/>
            <w:noWrap/>
            <w:hideMark/>
          </w:tcPr>
          <w:p w14:paraId="7350F2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ACADVL</w:t>
            </w:r>
          </w:p>
        </w:tc>
        <w:tc>
          <w:tcPr>
            <w:tcW w:w="1841" w:type="dxa"/>
            <w:shd w:val="clear" w:color="auto" w:fill="auto"/>
            <w:noWrap/>
            <w:hideMark/>
          </w:tcPr>
          <w:p w14:paraId="03844A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ENSG00000072778</w:t>
            </w:r>
          </w:p>
        </w:tc>
        <w:tc>
          <w:tcPr>
            <w:tcW w:w="4890" w:type="dxa"/>
            <w:shd w:val="clear" w:color="auto" w:fill="auto"/>
            <w:noWrap/>
            <w:hideMark/>
          </w:tcPr>
          <w:p w14:paraId="0521B0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acyl-CoA dehydrogenase, very long chain</w:t>
            </w:r>
          </w:p>
        </w:tc>
        <w:tc>
          <w:tcPr>
            <w:tcW w:w="1559" w:type="dxa"/>
            <w:shd w:val="clear" w:color="auto" w:fill="auto"/>
            <w:noWrap/>
            <w:hideMark/>
          </w:tcPr>
          <w:p w14:paraId="7869CAA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7AEAC289" w14:textId="77777777" w:rsidTr="00886015">
        <w:trPr>
          <w:trHeight w:val="300"/>
        </w:trPr>
        <w:tc>
          <w:tcPr>
            <w:tcW w:w="709" w:type="dxa"/>
            <w:shd w:val="clear" w:color="auto" w:fill="auto"/>
            <w:noWrap/>
            <w:hideMark/>
          </w:tcPr>
          <w:p w14:paraId="02574E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w:t>
            </w:r>
          </w:p>
        </w:tc>
        <w:tc>
          <w:tcPr>
            <w:tcW w:w="994" w:type="dxa"/>
            <w:shd w:val="clear" w:color="auto" w:fill="auto"/>
            <w:noWrap/>
            <w:hideMark/>
          </w:tcPr>
          <w:p w14:paraId="6A6D76E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ACTC1</w:t>
            </w:r>
          </w:p>
        </w:tc>
        <w:tc>
          <w:tcPr>
            <w:tcW w:w="1841" w:type="dxa"/>
            <w:shd w:val="clear" w:color="auto" w:fill="auto"/>
            <w:noWrap/>
            <w:hideMark/>
          </w:tcPr>
          <w:p w14:paraId="0477432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ENSG00000159251</w:t>
            </w:r>
          </w:p>
        </w:tc>
        <w:tc>
          <w:tcPr>
            <w:tcW w:w="4890" w:type="dxa"/>
            <w:shd w:val="clear" w:color="auto" w:fill="auto"/>
            <w:noWrap/>
            <w:hideMark/>
          </w:tcPr>
          <w:p w14:paraId="6E58FC3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actin, alpha, cardiac muscle 1</w:t>
            </w:r>
          </w:p>
        </w:tc>
        <w:tc>
          <w:tcPr>
            <w:tcW w:w="1559" w:type="dxa"/>
            <w:shd w:val="clear" w:color="auto" w:fill="auto"/>
            <w:noWrap/>
            <w:hideMark/>
          </w:tcPr>
          <w:p w14:paraId="66D0FF9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 ASD</w:t>
            </w:r>
          </w:p>
        </w:tc>
      </w:tr>
      <w:tr w:rsidR="005B71DB" w:rsidRPr="007040DA" w14:paraId="4E6C64F4" w14:textId="77777777" w:rsidTr="00886015">
        <w:trPr>
          <w:trHeight w:val="300"/>
        </w:trPr>
        <w:tc>
          <w:tcPr>
            <w:tcW w:w="709" w:type="dxa"/>
            <w:shd w:val="clear" w:color="auto" w:fill="auto"/>
            <w:noWrap/>
            <w:hideMark/>
          </w:tcPr>
          <w:p w14:paraId="1B35EAD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w:t>
            </w:r>
          </w:p>
        </w:tc>
        <w:tc>
          <w:tcPr>
            <w:tcW w:w="994" w:type="dxa"/>
            <w:shd w:val="clear" w:color="auto" w:fill="auto"/>
            <w:noWrap/>
            <w:hideMark/>
          </w:tcPr>
          <w:p w14:paraId="7E7E473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ACTN2</w:t>
            </w:r>
          </w:p>
        </w:tc>
        <w:tc>
          <w:tcPr>
            <w:tcW w:w="1841" w:type="dxa"/>
            <w:shd w:val="clear" w:color="auto" w:fill="auto"/>
            <w:noWrap/>
            <w:hideMark/>
          </w:tcPr>
          <w:p w14:paraId="4D7FDDE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ENSG00000077522</w:t>
            </w:r>
          </w:p>
        </w:tc>
        <w:tc>
          <w:tcPr>
            <w:tcW w:w="4890" w:type="dxa"/>
            <w:shd w:val="clear" w:color="auto" w:fill="auto"/>
            <w:noWrap/>
            <w:hideMark/>
          </w:tcPr>
          <w:p w14:paraId="3D70D2B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actinin</w:t>
            </w:r>
            <w:proofErr w:type="spellEnd"/>
            <w:r w:rsidRPr="007040DA">
              <w:rPr>
                <w:rFonts w:ascii="Times New Roman" w:eastAsia="Times New Roman" w:hAnsi="Times New Roman" w:cs="Times New Roman"/>
                <w:color w:val="000000"/>
                <w:sz w:val="16"/>
                <w:szCs w:val="16"/>
              </w:rPr>
              <w:t>, alpha 2</w:t>
            </w:r>
          </w:p>
        </w:tc>
        <w:tc>
          <w:tcPr>
            <w:tcW w:w="1559" w:type="dxa"/>
            <w:shd w:val="clear" w:color="auto" w:fill="auto"/>
            <w:noWrap/>
            <w:hideMark/>
          </w:tcPr>
          <w:p w14:paraId="2C51851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0D211DEA" w14:textId="77777777" w:rsidTr="00886015">
        <w:trPr>
          <w:trHeight w:val="300"/>
        </w:trPr>
        <w:tc>
          <w:tcPr>
            <w:tcW w:w="709" w:type="dxa"/>
            <w:shd w:val="clear" w:color="auto" w:fill="auto"/>
            <w:noWrap/>
            <w:hideMark/>
          </w:tcPr>
          <w:p w14:paraId="2F69C00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w:t>
            </w:r>
          </w:p>
        </w:tc>
        <w:tc>
          <w:tcPr>
            <w:tcW w:w="994" w:type="dxa"/>
            <w:shd w:val="clear" w:color="auto" w:fill="auto"/>
            <w:noWrap/>
            <w:hideMark/>
          </w:tcPr>
          <w:p w14:paraId="06F9A3A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ANKRD1</w:t>
            </w:r>
          </w:p>
        </w:tc>
        <w:tc>
          <w:tcPr>
            <w:tcW w:w="1841" w:type="dxa"/>
            <w:shd w:val="clear" w:color="auto" w:fill="auto"/>
            <w:noWrap/>
            <w:hideMark/>
          </w:tcPr>
          <w:p w14:paraId="32079A2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ENSG00000148677</w:t>
            </w:r>
          </w:p>
        </w:tc>
        <w:tc>
          <w:tcPr>
            <w:tcW w:w="4890" w:type="dxa"/>
            <w:shd w:val="clear" w:color="auto" w:fill="auto"/>
            <w:noWrap/>
            <w:hideMark/>
          </w:tcPr>
          <w:p w14:paraId="68B1A04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ankyrin</w:t>
            </w:r>
            <w:proofErr w:type="spellEnd"/>
            <w:r w:rsidRPr="007040DA">
              <w:rPr>
                <w:rFonts w:ascii="Times New Roman" w:eastAsia="Times New Roman" w:hAnsi="Times New Roman" w:cs="Times New Roman"/>
                <w:color w:val="000000"/>
                <w:sz w:val="16"/>
                <w:szCs w:val="16"/>
              </w:rPr>
              <w:t xml:space="preserve"> repeat domain 1 (cardiac muscle)</w:t>
            </w:r>
          </w:p>
        </w:tc>
        <w:tc>
          <w:tcPr>
            <w:tcW w:w="1559" w:type="dxa"/>
            <w:shd w:val="clear" w:color="auto" w:fill="auto"/>
            <w:noWrap/>
            <w:hideMark/>
          </w:tcPr>
          <w:p w14:paraId="015DF8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63C90308" w14:textId="77777777" w:rsidTr="00886015">
        <w:trPr>
          <w:trHeight w:val="300"/>
        </w:trPr>
        <w:tc>
          <w:tcPr>
            <w:tcW w:w="709" w:type="dxa"/>
            <w:shd w:val="clear" w:color="auto" w:fill="auto"/>
            <w:noWrap/>
            <w:hideMark/>
          </w:tcPr>
          <w:p w14:paraId="4A85558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w:t>
            </w:r>
          </w:p>
        </w:tc>
        <w:tc>
          <w:tcPr>
            <w:tcW w:w="994" w:type="dxa"/>
            <w:shd w:val="clear" w:color="auto" w:fill="auto"/>
            <w:noWrap/>
            <w:hideMark/>
          </w:tcPr>
          <w:p w14:paraId="782DFD6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BAG3</w:t>
            </w:r>
          </w:p>
        </w:tc>
        <w:tc>
          <w:tcPr>
            <w:tcW w:w="1841" w:type="dxa"/>
            <w:shd w:val="clear" w:color="auto" w:fill="auto"/>
            <w:noWrap/>
            <w:hideMark/>
          </w:tcPr>
          <w:p w14:paraId="175E6D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ENSG00000151929</w:t>
            </w:r>
          </w:p>
        </w:tc>
        <w:tc>
          <w:tcPr>
            <w:tcW w:w="4890" w:type="dxa"/>
            <w:shd w:val="clear" w:color="auto" w:fill="auto"/>
            <w:noWrap/>
            <w:hideMark/>
          </w:tcPr>
          <w:p w14:paraId="1CA412D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BCL2-associated </w:t>
            </w:r>
            <w:proofErr w:type="spellStart"/>
            <w:r w:rsidRPr="007040DA">
              <w:rPr>
                <w:rFonts w:ascii="Times New Roman" w:eastAsia="Times New Roman" w:hAnsi="Times New Roman" w:cs="Times New Roman"/>
                <w:color w:val="000000"/>
                <w:sz w:val="16"/>
                <w:szCs w:val="16"/>
              </w:rPr>
              <w:t>athanogene</w:t>
            </w:r>
            <w:proofErr w:type="spellEnd"/>
            <w:r w:rsidRPr="007040DA">
              <w:rPr>
                <w:rFonts w:ascii="Times New Roman" w:eastAsia="Times New Roman" w:hAnsi="Times New Roman" w:cs="Times New Roman"/>
                <w:color w:val="000000"/>
                <w:sz w:val="16"/>
                <w:szCs w:val="16"/>
              </w:rPr>
              <w:t xml:space="preserve"> 3</w:t>
            </w:r>
          </w:p>
        </w:tc>
        <w:tc>
          <w:tcPr>
            <w:tcW w:w="1559" w:type="dxa"/>
            <w:shd w:val="clear" w:color="auto" w:fill="auto"/>
            <w:noWrap/>
            <w:hideMark/>
          </w:tcPr>
          <w:p w14:paraId="5D74C5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40B2FBE7" w14:textId="77777777" w:rsidTr="00886015">
        <w:trPr>
          <w:trHeight w:val="300"/>
        </w:trPr>
        <w:tc>
          <w:tcPr>
            <w:tcW w:w="709" w:type="dxa"/>
            <w:shd w:val="clear" w:color="auto" w:fill="auto"/>
            <w:noWrap/>
            <w:hideMark/>
          </w:tcPr>
          <w:p w14:paraId="318633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w:t>
            </w:r>
          </w:p>
        </w:tc>
        <w:tc>
          <w:tcPr>
            <w:tcW w:w="994" w:type="dxa"/>
            <w:shd w:val="clear" w:color="auto" w:fill="auto"/>
            <w:noWrap/>
            <w:hideMark/>
          </w:tcPr>
          <w:p w14:paraId="047A6C8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CALR3</w:t>
            </w:r>
          </w:p>
        </w:tc>
        <w:tc>
          <w:tcPr>
            <w:tcW w:w="1841" w:type="dxa"/>
            <w:shd w:val="clear" w:color="auto" w:fill="auto"/>
            <w:noWrap/>
            <w:hideMark/>
          </w:tcPr>
          <w:p w14:paraId="67A1BB8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ENSG00000141979</w:t>
            </w:r>
          </w:p>
        </w:tc>
        <w:tc>
          <w:tcPr>
            <w:tcW w:w="4890" w:type="dxa"/>
            <w:shd w:val="clear" w:color="auto" w:fill="auto"/>
            <w:noWrap/>
            <w:hideMark/>
          </w:tcPr>
          <w:p w14:paraId="42A4E1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calreticulin</w:t>
            </w:r>
            <w:proofErr w:type="spellEnd"/>
            <w:r w:rsidRPr="007040DA">
              <w:rPr>
                <w:rFonts w:ascii="Times New Roman" w:eastAsia="Times New Roman" w:hAnsi="Times New Roman" w:cs="Times New Roman"/>
                <w:color w:val="000000"/>
                <w:sz w:val="16"/>
                <w:szCs w:val="16"/>
              </w:rPr>
              <w:t xml:space="preserve"> 3</w:t>
            </w:r>
          </w:p>
        </w:tc>
        <w:tc>
          <w:tcPr>
            <w:tcW w:w="1559" w:type="dxa"/>
            <w:shd w:val="clear" w:color="auto" w:fill="auto"/>
            <w:noWrap/>
            <w:hideMark/>
          </w:tcPr>
          <w:p w14:paraId="4A6C883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73712388" w14:textId="77777777" w:rsidTr="00886015">
        <w:trPr>
          <w:trHeight w:val="300"/>
        </w:trPr>
        <w:tc>
          <w:tcPr>
            <w:tcW w:w="709" w:type="dxa"/>
            <w:shd w:val="clear" w:color="auto" w:fill="auto"/>
            <w:noWrap/>
            <w:hideMark/>
          </w:tcPr>
          <w:p w14:paraId="2D7696C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w:t>
            </w:r>
          </w:p>
        </w:tc>
        <w:tc>
          <w:tcPr>
            <w:tcW w:w="994" w:type="dxa"/>
            <w:shd w:val="clear" w:color="auto" w:fill="auto"/>
            <w:noWrap/>
            <w:hideMark/>
          </w:tcPr>
          <w:p w14:paraId="3983ED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CASQ2</w:t>
            </w:r>
          </w:p>
        </w:tc>
        <w:tc>
          <w:tcPr>
            <w:tcW w:w="1841" w:type="dxa"/>
            <w:shd w:val="clear" w:color="auto" w:fill="auto"/>
            <w:noWrap/>
            <w:hideMark/>
          </w:tcPr>
          <w:p w14:paraId="15429A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ENSG00000118729</w:t>
            </w:r>
          </w:p>
        </w:tc>
        <w:tc>
          <w:tcPr>
            <w:tcW w:w="4890" w:type="dxa"/>
            <w:shd w:val="clear" w:color="auto" w:fill="auto"/>
            <w:noWrap/>
            <w:hideMark/>
          </w:tcPr>
          <w:p w14:paraId="372D523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calsequestrin</w:t>
            </w:r>
            <w:proofErr w:type="spellEnd"/>
            <w:r w:rsidRPr="007040DA">
              <w:rPr>
                <w:rFonts w:ascii="Times New Roman" w:eastAsia="Times New Roman" w:hAnsi="Times New Roman" w:cs="Times New Roman"/>
                <w:color w:val="000000"/>
                <w:sz w:val="16"/>
                <w:szCs w:val="16"/>
              </w:rPr>
              <w:t xml:space="preserve"> 2 (cardiac muscle)</w:t>
            </w:r>
          </w:p>
        </w:tc>
        <w:tc>
          <w:tcPr>
            <w:tcW w:w="1559" w:type="dxa"/>
            <w:shd w:val="clear" w:color="auto" w:fill="auto"/>
            <w:noWrap/>
            <w:hideMark/>
          </w:tcPr>
          <w:p w14:paraId="60B74F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LVNC, CPVT</w:t>
            </w:r>
          </w:p>
        </w:tc>
      </w:tr>
      <w:tr w:rsidR="005B71DB" w:rsidRPr="007040DA" w14:paraId="701F4ACF" w14:textId="77777777" w:rsidTr="00886015">
        <w:trPr>
          <w:trHeight w:val="300"/>
        </w:trPr>
        <w:tc>
          <w:tcPr>
            <w:tcW w:w="709" w:type="dxa"/>
            <w:shd w:val="clear" w:color="auto" w:fill="auto"/>
            <w:noWrap/>
            <w:hideMark/>
          </w:tcPr>
          <w:p w14:paraId="566D104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w:t>
            </w:r>
          </w:p>
        </w:tc>
        <w:tc>
          <w:tcPr>
            <w:tcW w:w="994" w:type="dxa"/>
            <w:shd w:val="clear" w:color="auto" w:fill="auto"/>
            <w:noWrap/>
            <w:hideMark/>
          </w:tcPr>
          <w:p w14:paraId="3116D8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CAV3</w:t>
            </w:r>
          </w:p>
        </w:tc>
        <w:tc>
          <w:tcPr>
            <w:tcW w:w="1841" w:type="dxa"/>
            <w:shd w:val="clear" w:color="auto" w:fill="auto"/>
            <w:noWrap/>
            <w:hideMark/>
          </w:tcPr>
          <w:p w14:paraId="5484217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ENSG00000182533</w:t>
            </w:r>
          </w:p>
        </w:tc>
        <w:tc>
          <w:tcPr>
            <w:tcW w:w="4890" w:type="dxa"/>
            <w:shd w:val="clear" w:color="auto" w:fill="auto"/>
            <w:noWrap/>
            <w:hideMark/>
          </w:tcPr>
          <w:p w14:paraId="6C05D0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caveolin</w:t>
            </w:r>
            <w:proofErr w:type="spellEnd"/>
            <w:r w:rsidRPr="007040DA">
              <w:rPr>
                <w:rFonts w:ascii="Times New Roman" w:eastAsia="Times New Roman" w:hAnsi="Times New Roman" w:cs="Times New Roman"/>
                <w:color w:val="000000"/>
                <w:sz w:val="16"/>
                <w:szCs w:val="16"/>
              </w:rPr>
              <w:t xml:space="preserve"> 3</w:t>
            </w:r>
          </w:p>
        </w:tc>
        <w:tc>
          <w:tcPr>
            <w:tcW w:w="1559" w:type="dxa"/>
            <w:shd w:val="clear" w:color="auto" w:fill="auto"/>
            <w:noWrap/>
            <w:hideMark/>
          </w:tcPr>
          <w:p w14:paraId="360EC81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w:t>
            </w: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57D329F" w14:textId="77777777" w:rsidTr="00886015">
        <w:trPr>
          <w:trHeight w:val="300"/>
        </w:trPr>
        <w:tc>
          <w:tcPr>
            <w:tcW w:w="709" w:type="dxa"/>
            <w:shd w:val="clear" w:color="auto" w:fill="auto"/>
            <w:noWrap/>
            <w:hideMark/>
          </w:tcPr>
          <w:p w14:paraId="7B85DE5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w:t>
            </w:r>
          </w:p>
        </w:tc>
        <w:tc>
          <w:tcPr>
            <w:tcW w:w="994" w:type="dxa"/>
            <w:shd w:val="clear" w:color="auto" w:fill="auto"/>
            <w:noWrap/>
            <w:hideMark/>
          </w:tcPr>
          <w:p w14:paraId="59AF5BE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CPT2</w:t>
            </w:r>
          </w:p>
        </w:tc>
        <w:tc>
          <w:tcPr>
            <w:tcW w:w="1841" w:type="dxa"/>
            <w:shd w:val="clear" w:color="auto" w:fill="auto"/>
            <w:noWrap/>
            <w:hideMark/>
          </w:tcPr>
          <w:p w14:paraId="3764FAC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ENSG00000157184</w:t>
            </w:r>
          </w:p>
        </w:tc>
        <w:tc>
          <w:tcPr>
            <w:tcW w:w="4890" w:type="dxa"/>
            <w:shd w:val="clear" w:color="auto" w:fill="auto"/>
            <w:noWrap/>
            <w:hideMark/>
          </w:tcPr>
          <w:p w14:paraId="37F603B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carnitine </w:t>
            </w:r>
            <w:proofErr w:type="spellStart"/>
            <w:r w:rsidRPr="007040DA">
              <w:rPr>
                <w:rFonts w:ascii="Times New Roman" w:eastAsia="Times New Roman" w:hAnsi="Times New Roman" w:cs="Times New Roman"/>
                <w:color w:val="000000"/>
                <w:sz w:val="16"/>
                <w:szCs w:val="16"/>
              </w:rPr>
              <w:t>palmitoyltransferase</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73F9E96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68B24969" w14:textId="77777777" w:rsidTr="00886015">
        <w:trPr>
          <w:trHeight w:val="300"/>
        </w:trPr>
        <w:tc>
          <w:tcPr>
            <w:tcW w:w="709" w:type="dxa"/>
            <w:shd w:val="clear" w:color="auto" w:fill="auto"/>
            <w:noWrap/>
            <w:hideMark/>
          </w:tcPr>
          <w:p w14:paraId="3F0BDBC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w:t>
            </w:r>
          </w:p>
        </w:tc>
        <w:tc>
          <w:tcPr>
            <w:tcW w:w="994" w:type="dxa"/>
            <w:shd w:val="clear" w:color="auto" w:fill="auto"/>
            <w:noWrap/>
            <w:hideMark/>
          </w:tcPr>
          <w:p w14:paraId="44FBF9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CRYAB</w:t>
            </w:r>
          </w:p>
        </w:tc>
        <w:tc>
          <w:tcPr>
            <w:tcW w:w="1841" w:type="dxa"/>
            <w:shd w:val="clear" w:color="auto" w:fill="auto"/>
            <w:noWrap/>
            <w:hideMark/>
          </w:tcPr>
          <w:p w14:paraId="119AB0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ENSG00000109846</w:t>
            </w:r>
          </w:p>
        </w:tc>
        <w:tc>
          <w:tcPr>
            <w:tcW w:w="4890" w:type="dxa"/>
            <w:shd w:val="clear" w:color="auto" w:fill="auto"/>
            <w:noWrap/>
            <w:hideMark/>
          </w:tcPr>
          <w:p w14:paraId="76784CF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crystallin</w:t>
            </w:r>
            <w:proofErr w:type="spellEnd"/>
            <w:r w:rsidRPr="007040DA">
              <w:rPr>
                <w:rFonts w:ascii="Times New Roman" w:eastAsia="Times New Roman" w:hAnsi="Times New Roman" w:cs="Times New Roman"/>
                <w:color w:val="000000"/>
                <w:sz w:val="16"/>
                <w:szCs w:val="16"/>
              </w:rPr>
              <w:t>, alpha B</w:t>
            </w:r>
          </w:p>
        </w:tc>
        <w:tc>
          <w:tcPr>
            <w:tcW w:w="1559" w:type="dxa"/>
            <w:shd w:val="clear" w:color="auto" w:fill="auto"/>
            <w:noWrap/>
            <w:hideMark/>
          </w:tcPr>
          <w:p w14:paraId="002D661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48F9DB60" w14:textId="77777777" w:rsidTr="00886015">
        <w:trPr>
          <w:trHeight w:val="300"/>
        </w:trPr>
        <w:tc>
          <w:tcPr>
            <w:tcW w:w="709" w:type="dxa"/>
            <w:shd w:val="clear" w:color="auto" w:fill="auto"/>
            <w:noWrap/>
            <w:hideMark/>
          </w:tcPr>
          <w:p w14:paraId="1AB71EC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12</w:t>
            </w:r>
          </w:p>
        </w:tc>
        <w:tc>
          <w:tcPr>
            <w:tcW w:w="994" w:type="dxa"/>
            <w:shd w:val="clear" w:color="auto" w:fill="auto"/>
            <w:noWrap/>
            <w:hideMark/>
          </w:tcPr>
          <w:p w14:paraId="7E25AF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CSRP3</w:t>
            </w:r>
          </w:p>
        </w:tc>
        <w:tc>
          <w:tcPr>
            <w:tcW w:w="1841" w:type="dxa"/>
            <w:shd w:val="clear" w:color="auto" w:fill="auto"/>
            <w:noWrap/>
            <w:hideMark/>
          </w:tcPr>
          <w:p w14:paraId="06B7C85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ENSG00000129170</w:t>
            </w:r>
          </w:p>
        </w:tc>
        <w:tc>
          <w:tcPr>
            <w:tcW w:w="4890" w:type="dxa"/>
            <w:shd w:val="clear" w:color="auto" w:fill="auto"/>
            <w:noWrap/>
            <w:hideMark/>
          </w:tcPr>
          <w:p w14:paraId="538D07D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cysteine and glycine-rich protein 3 (cardiac LIM protein)</w:t>
            </w:r>
          </w:p>
        </w:tc>
        <w:tc>
          <w:tcPr>
            <w:tcW w:w="1559" w:type="dxa"/>
            <w:shd w:val="clear" w:color="auto" w:fill="auto"/>
            <w:noWrap/>
            <w:hideMark/>
          </w:tcPr>
          <w:p w14:paraId="6473C92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13216223" w14:textId="77777777" w:rsidTr="00886015">
        <w:trPr>
          <w:trHeight w:val="300"/>
        </w:trPr>
        <w:tc>
          <w:tcPr>
            <w:tcW w:w="709" w:type="dxa"/>
            <w:shd w:val="clear" w:color="auto" w:fill="auto"/>
            <w:noWrap/>
            <w:hideMark/>
          </w:tcPr>
          <w:p w14:paraId="3461E0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13</w:t>
            </w:r>
          </w:p>
        </w:tc>
        <w:tc>
          <w:tcPr>
            <w:tcW w:w="994" w:type="dxa"/>
            <w:shd w:val="clear" w:color="auto" w:fill="auto"/>
            <w:noWrap/>
            <w:hideMark/>
          </w:tcPr>
          <w:p w14:paraId="29F8B8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CTF1</w:t>
            </w:r>
          </w:p>
        </w:tc>
        <w:tc>
          <w:tcPr>
            <w:tcW w:w="1841" w:type="dxa"/>
            <w:shd w:val="clear" w:color="auto" w:fill="auto"/>
            <w:noWrap/>
            <w:hideMark/>
          </w:tcPr>
          <w:p w14:paraId="45D6D5D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ENSG00000150281</w:t>
            </w:r>
          </w:p>
        </w:tc>
        <w:tc>
          <w:tcPr>
            <w:tcW w:w="4890" w:type="dxa"/>
            <w:shd w:val="clear" w:color="auto" w:fill="auto"/>
            <w:noWrap/>
            <w:hideMark/>
          </w:tcPr>
          <w:p w14:paraId="5DD637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cardiotrophin</w:t>
            </w:r>
            <w:proofErr w:type="spellEnd"/>
            <w:r w:rsidRPr="007040DA">
              <w:rPr>
                <w:rFonts w:ascii="Times New Roman" w:eastAsia="Times New Roman" w:hAnsi="Times New Roman" w:cs="Times New Roman"/>
                <w:color w:val="000000"/>
                <w:sz w:val="16"/>
                <w:szCs w:val="16"/>
              </w:rPr>
              <w:t xml:space="preserve"> 1</w:t>
            </w:r>
          </w:p>
        </w:tc>
        <w:tc>
          <w:tcPr>
            <w:tcW w:w="1559" w:type="dxa"/>
            <w:shd w:val="clear" w:color="auto" w:fill="auto"/>
            <w:noWrap/>
            <w:hideMark/>
          </w:tcPr>
          <w:p w14:paraId="7E0EA6C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3C4A2B71" w14:textId="77777777" w:rsidTr="00886015">
        <w:trPr>
          <w:trHeight w:val="300"/>
        </w:trPr>
        <w:tc>
          <w:tcPr>
            <w:tcW w:w="709" w:type="dxa"/>
            <w:shd w:val="clear" w:color="auto" w:fill="auto"/>
            <w:noWrap/>
            <w:hideMark/>
          </w:tcPr>
          <w:p w14:paraId="02BE889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14</w:t>
            </w:r>
          </w:p>
        </w:tc>
        <w:tc>
          <w:tcPr>
            <w:tcW w:w="994" w:type="dxa"/>
            <w:shd w:val="clear" w:color="auto" w:fill="auto"/>
            <w:noWrap/>
            <w:hideMark/>
          </w:tcPr>
          <w:p w14:paraId="628B0B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CTNNA3</w:t>
            </w:r>
          </w:p>
        </w:tc>
        <w:tc>
          <w:tcPr>
            <w:tcW w:w="1841" w:type="dxa"/>
            <w:shd w:val="clear" w:color="auto" w:fill="auto"/>
            <w:noWrap/>
            <w:hideMark/>
          </w:tcPr>
          <w:p w14:paraId="0B4BF1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ENSG00000183230</w:t>
            </w:r>
          </w:p>
        </w:tc>
        <w:tc>
          <w:tcPr>
            <w:tcW w:w="4890" w:type="dxa"/>
            <w:shd w:val="clear" w:color="auto" w:fill="auto"/>
            <w:noWrap/>
            <w:hideMark/>
          </w:tcPr>
          <w:p w14:paraId="7B804D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catenin (cadherin-associated protein), alpha 3</w:t>
            </w:r>
          </w:p>
        </w:tc>
        <w:tc>
          <w:tcPr>
            <w:tcW w:w="1559" w:type="dxa"/>
            <w:shd w:val="clear" w:color="auto" w:fill="auto"/>
            <w:noWrap/>
            <w:hideMark/>
          </w:tcPr>
          <w:p w14:paraId="0436904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64C17E72" w14:textId="77777777" w:rsidTr="00886015">
        <w:trPr>
          <w:trHeight w:val="300"/>
        </w:trPr>
        <w:tc>
          <w:tcPr>
            <w:tcW w:w="709" w:type="dxa"/>
            <w:shd w:val="clear" w:color="auto" w:fill="auto"/>
            <w:noWrap/>
            <w:hideMark/>
          </w:tcPr>
          <w:p w14:paraId="04716F9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15</w:t>
            </w:r>
          </w:p>
        </w:tc>
        <w:tc>
          <w:tcPr>
            <w:tcW w:w="994" w:type="dxa"/>
            <w:shd w:val="clear" w:color="auto" w:fill="auto"/>
            <w:noWrap/>
            <w:hideMark/>
          </w:tcPr>
          <w:p w14:paraId="0ED37A2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DES</w:t>
            </w:r>
          </w:p>
        </w:tc>
        <w:tc>
          <w:tcPr>
            <w:tcW w:w="1841" w:type="dxa"/>
            <w:shd w:val="clear" w:color="auto" w:fill="auto"/>
            <w:noWrap/>
            <w:hideMark/>
          </w:tcPr>
          <w:p w14:paraId="62030DA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ENSG00000175084</w:t>
            </w:r>
          </w:p>
        </w:tc>
        <w:tc>
          <w:tcPr>
            <w:tcW w:w="4890" w:type="dxa"/>
            <w:shd w:val="clear" w:color="auto" w:fill="auto"/>
            <w:noWrap/>
            <w:hideMark/>
          </w:tcPr>
          <w:p w14:paraId="2A2EA7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desmin</w:t>
            </w:r>
            <w:proofErr w:type="spellEnd"/>
          </w:p>
        </w:tc>
        <w:tc>
          <w:tcPr>
            <w:tcW w:w="1559" w:type="dxa"/>
            <w:shd w:val="clear" w:color="auto" w:fill="auto"/>
            <w:noWrap/>
            <w:hideMark/>
          </w:tcPr>
          <w:p w14:paraId="5AED82D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 RCM</w:t>
            </w:r>
          </w:p>
        </w:tc>
      </w:tr>
      <w:tr w:rsidR="005B71DB" w:rsidRPr="007040DA" w14:paraId="6D160AED" w14:textId="77777777" w:rsidTr="00886015">
        <w:trPr>
          <w:trHeight w:val="300"/>
        </w:trPr>
        <w:tc>
          <w:tcPr>
            <w:tcW w:w="709" w:type="dxa"/>
            <w:shd w:val="clear" w:color="auto" w:fill="auto"/>
            <w:noWrap/>
            <w:hideMark/>
          </w:tcPr>
          <w:p w14:paraId="6E1CBD6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16</w:t>
            </w:r>
          </w:p>
        </w:tc>
        <w:tc>
          <w:tcPr>
            <w:tcW w:w="994" w:type="dxa"/>
            <w:shd w:val="clear" w:color="auto" w:fill="auto"/>
            <w:noWrap/>
            <w:hideMark/>
          </w:tcPr>
          <w:p w14:paraId="5F9BA2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DMD</w:t>
            </w:r>
          </w:p>
        </w:tc>
        <w:tc>
          <w:tcPr>
            <w:tcW w:w="1841" w:type="dxa"/>
            <w:shd w:val="clear" w:color="auto" w:fill="auto"/>
            <w:noWrap/>
            <w:hideMark/>
          </w:tcPr>
          <w:p w14:paraId="70A9F0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ENSG00000198947</w:t>
            </w:r>
          </w:p>
        </w:tc>
        <w:tc>
          <w:tcPr>
            <w:tcW w:w="4890" w:type="dxa"/>
            <w:shd w:val="clear" w:color="auto" w:fill="auto"/>
            <w:noWrap/>
            <w:hideMark/>
          </w:tcPr>
          <w:p w14:paraId="426B93D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dystrophin</w:t>
            </w:r>
          </w:p>
        </w:tc>
        <w:tc>
          <w:tcPr>
            <w:tcW w:w="1559" w:type="dxa"/>
            <w:shd w:val="clear" w:color="auto" w:fill="auto"/>
            <w:noWrap/>
            <w:hideMark/>
          </w:tcPr>
          <w:p w14:paraId="34138D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288E312A" w14:textId="77777777" w:rsidTr="00886015">
        <w:trPr>
          <w:trHeight w:val="300"/>
        </w:trPr>
        <w:tc>
          <w:tcPr>
            <w:tcW w:w="709" w:type="dxa"/>
            <w:shd w:val="clear" w:color="auto" w:fill="auto"/>
            <w:noWrap/>
            <w:hideMark/>
          </w:tcPr>
          <w:p w14:paraId="01AE079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17</w:t>
            </w:r>
          </w:p>
        </w:tc>
        <w:tc>
          <w:tcPr>
            <w:tcW w:w="994" w:type="dxa"/>
            <w:shd w:val="clear" w:color="auto" w:fill="auto"/>
            <w:noWrap/>
            <w:hideMark/>
          </w:tcPr>
          <w:p w14:paraId="0C659E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DNAJC19</w:t>
            </w:r>
          </w:p>
        </w:tc>
        <w:tc>
          <w:tcPr>
            <w:tcW w:w="1841" w:type="dxa"/>
            <w:shd w:val="clear" w:color="auto" w:fill="auto"/>
            <w:noWrap/>
            <w:hideMark/>
          </w:tcPr>
          <w:p w14:paraId="3187C10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ENSG00000205981</w:t>
            </w:r>
          </w:p>
        </w:tc>
        <w:tc>
          <w:tcPr>
            <w:tcW w:w="4890" w:type="dxa"/>
            <w:shd w:val="clear" w:color="auto" w:fill="auto"/>
            <w:noWrap/>
            <w:hideMark/>
          </w:tcPr>
          <w:p w14:paraId="400530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DnaJ</w:t>
            </w:r>
            <w:proofErr w:type="spellEnd"/>
            <w:r w:rsidRPr="007040DA">
              <w:rPr>
                <w:rFonts w:ascii="Times New Roman" w:eastAsia="Times New Roman" w:hAnsi="Times New Roman" w:cs="Times New Roman"/>
                <w:color w:val="000000"/>
                <w:sz w:val="16"/>
                <w:szCs w:val="16"/>
              </w:rPr>
              <w:t xml:space="preserve"> (Hsp40) homolog, subfamily C, member 19</w:t>
            </w:r>
          </w:p>
        </w:tc>
        <w:tc>
          <w:tcPr>
            <w:tcW w:w="1559" w:type="dxa"/>
            <w:shd w:val="clear" w:color="auto" w:fill="auto"/>
            <w:noWrap/>
            <w:hideMark/>
          </w:tcPr>
          <w:p w14:paraId="22300DC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LVNC</w:t>
            </w:r>
          </w:p>
        </w:tc>
      </w:tr>
      <w:tr w:rsidR="005B71DB" w:rsidRPr="007040DA" w14:paraId="542F6D27" w14:textId="77777777" w:rsidTr="00886015">
        <w:trPr>
          <w:trHeight w:val="300"/>
        </w:trPr>
        <w:tc>
          <w:tcPr>
            <w:tcW w:w="709" w:type="dxa"/>
            <w:shd w:val="clear" w:color="auto" w:fill="auto"/>
            <w:noWrap/>
            <w:hideMark/>
          </w:tcPr>
          <w:p w14:paraId="7200DA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18</w:t>
            </w:r>
          </w:p>
        </w:tc>
        <w:tc>
          <w:tcPr>
            <w:tcW w:w="994" w:type="dxa"/>
            <w:shd w:val="clear" w:color="auto" w:fill="auto"/>
            <w:noWrap/>
            <w:hideMark/>
          </w:tcPr>
          <w:p w14:paraId="25D962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DNM1L</w:t>
            </w:r>
          </w:p>
        </w:tc>
        <w:tc>
          <w:tcPr>
            <w:tcW w:w="1841" w:type="dxa"/>
            <w:shd w:val="clear" w:color="auto" w:fill="auto"/>
            <w:noWrap/>
            <w:hideMark/>
          </w:tcPr>
          <w:p w14:paraId="1FB1DD6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ENSG00000087470</w:t>
            </w:r>
          </w:p>
        </w:tc>
        <w:tc>
          <w:tcPr>
            <w:tcW w:w="4890" w:type="dxa"/>
            <w:shd w:val="clear" w:color="auto" w:fill="auto"/>
            <w:noWrap/>
            <w:hideMark/>
          </w:tcPr>
          <w:p w14:paraId="05875F3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dynamin 1-like</w:t>
            </w:r>
          </w:p>
        </w:tc>
        <w:tc>
          <w:tcPr>
            <w:tcW w:w="1559" w:type="dxa"/>
            <w:shd w:val="clear" w:color="auto" w:fill="auto"/>
            <w:noWrap/>
            <w:hideMark/>
          </w:tcPr>
          <w:p w14:paraId="355D37B8" w14:textId="63441E83" w:rsidR="005B71DB" w:rsidRPr="007040DA" w:rsidRDefault="00D15BDF"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w:t>
            </w:r>
            <w:r w:rsidR="005B71DB" w:rsidRPr="007040DA">
              <w:rPr>
                <w:rFonts w:ascii="Times New Roman" w:eastAsia="Times New Roman" w:hAnsi="Times New Roman" w:cs="Times New Roman"/>
                <w:color w:val="000000"/>
                <w:sz w:val="16"/>
                <w:szCs w:val="16"/>
              </w:rPr>
              <w:t>DCM</w:t>
            </w:r>
            <w:proofErr w:type="spellEnd"/>
          </w:p>
        </w:tc>
      </w:tr>
      <w:tr w:rsidR="005B71DB" w:rsidRPr="007040DA" w14:paraId="5388239C" w14:textId="77777777" w:rsidTr="00886015">
        <w:trPr>
          <w:trHeight w:val="300"/>
        </w:trPr>
        <w:tc>
          <w:tcPr>
            <w:tcW w:w="709" w:type="dxa"/>
            <w:shd w:val="clear" w:color="auto" w:fill="auto"/>
            <w:noWrap/>
            <w:hideMark/>
          </w:tcPr>
          <w:p w14:paraId="3A7B4CC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19</w:t>
            </w:r>
          </w:p>
        </w:tc>
        <w:tc>
          <w:tcPr>
            <w:tcW w:w="994" w:type="dxa"/>
            <w:shd w:val="clear" w:color="auto" w:fill="auto"/>
            <w:noWrap/>
            <w:hideMark/>
          </w:tcPr>
          <w:p w14:paraId="273E5A4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DOLK</w:t>
            </w:r>
          </w:p>
        </w:tc>
        <w:tc>
          <w:tcPr>
            <w:tcW w:w="1841" w:type="dxa"/>
            <w:shd w:val="clear" w:color="auto" w:fill="auto"/>
            <w:noWrap/>
            <w:hideMark/>
          </w:tcPr>
          <w:p w14:paraId="1E1AD8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ENSG00000175283</w:t>
            </w:r>
          </w:p>
        </w:tc>
        <w:tc>
          <w:tcPr>
            <w:tcW w:w="4890" w:type="dxa"/>
            <w:shd w:val="clear" w:color="auto" w:fill="auto"/>
            <w:noWrap/>
            <w:hideMark/>
          </w:tcPr>
          <w:p w14:paraId="06FCC78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dolichol kinase</w:t>
            </w:r>
          </w:p>
        </w:tc>
        <w:tc>
          <w:tcPr>
            <w:tcW w:w="1559" w:type="dxa"/>
            <w:shd w:val="clear" w:color="auto" w:fill="auto"/>
            <w:noWrap/>
            <w:hideMark/>
          </w:tcPr>
          <w:p w14:paraId="2A7E8A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0D575042" w14:textId="77777777" w:rsidTr="00886015">
        <w:trPr>
          <w:trHeight w:val="300"/>
        </w:trPr>
        <w:tc>
          <w:tcPr>
            <w:tcW w:w="709" w:type="dxa"/>
            <w:shd w:val="clear" w:color="auto" w:fill="auto"/>
            <w:noWrap/>
            <w:hideMark/>
          </w:tcPr>
          <w:p w14:paraId="28CAFF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20</w:t>
            </w:r>
          </w:p>
        </w:tc>
        <w:tc>
          <w:tcPr>
            <w:tcW w:w="994" w:type="dxa"/>
            <w:shd w:val="clear" w:color="auto" w:fill="auto"/>
            <w:noWrap/>
            <w:hideMark/>
          </w:tcPr>
          <w:p w14:paraId="0EAB28B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DSC2</w:t>
            </w:r>
          </w:p>
        </w:tc>
        <w:tc>
          <w:tcPr>
            <w:tcW w:w="1841" w:type="dxa"/>
            <w:shd w:val="clear" w:color="auto" w:fill="auto"/>
            <w:noWrap/>
            <w:hideMark/>
          </w:tcPr>
          <w:p w14:paraId="57462BD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ENSG00000134755</w:t>
            </w:r>
          </w:p>
        </w:tc>
        <w:tc>
          <w:tcPr>
            <w:tcW w:w="4890" w:type="dxa"/>
            <w:shd w:val="clear" w:color="auto" w:fill="auto"/>
            <w:noWrap/>
            <w:hideMark/>
          </w:tcPr>
          <w:p w14:paraId="3A0C50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desmocollin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05684CC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5888DDCA" w14:textId="77777777" w:rsidTr="00886015">
        <w:trPr>
          <w:trHeight w:val="300"/>
        </w:trPr>
        <w:tc>
          <w:tcPr>
            <w:tcW w:w="709" w:type="dxa"/>
            <w:shd w:val="clear" w:color="auto" w:fill="auto"/>
            <w:noWrap/>
            <w:hideMark/>
          </w:tcPr>
          <w:p w14:paraId="69AEAA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21</w:t>
            </w:r>
          </w:p>
        </w:tc>
        <w:tc>
          <w:tcPr>
            <w:tcW w:w="994" w:type="dxa"/>
            <w:shd w:val="clear" w:color="auto" w:fill="auto"/>
            <w:noWrap/>
            <w:hideMark/>
          </w:tcPr>
          <w:p w14:paraId="6CC25A2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DSG2</w:t>
            </w:r>
          </w:p>
        </w:tc>
        <w:tc>
          <w:tcPr>
            <w:tcW w:w="1841" w:type="dxa"/>
            <w:shd w:val="clear" w:color="auto" w:fill="auto"/>
            <w:noWrap/>
            <w:hideMark/>
          </w:tcPr>
          <w:p w14:paraId="77098F0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ENSG00000046604</w:t>
            </w:r>
          </w:p>
        </w:tc>
        <w:tc>
          <w:tcPr>
            <w:tcW w:w="4890" w:type="dxa"/>
            <w:shd w:val="clear" w:color="auto" w:fill="auto"/>
            <w:noWrap/>
            <w:hideMark/>
          </w:tcPr>
          <w:p w14:paraId="44C068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desmoglein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246BD9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6AEC6542" w14:textId="77777777" w:rsidTr="00886015">
        <w:trPr>
          <w:trHeight w:val="300"/>
        </w:trPr>
        <w:tc>
          <w:tcPr>
            <w:tcW w:w="709" w:type="dxa"/>
            <w:shd w:val="clear" w:color="auto" w:fill="auto"/>
            <w:noWrap/>
            <w:hideMark/>
          </w:tcPr>
          <w:p w14:paraId="15B1623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22</w:t>
            </w:r>
          </w:p>
        </w:tc>
        <w:tc>
          <w:tcPr>
            <w:tcW w:w="994" w:type="dxa"/>
            <w:shd w:val="clear" w:color="auto" w:fill="auto"/>
            <w:noWrap/>
            <w:hideMark/>
          </w:tcPr>
          <w:p w14:paraId="51122E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DSP</w:t>
            </w:r>
          </w:p>
        </w:tc>
        <w:tc>
          <w:tcPr>
            <w:tcW w:w="1841" w:type="dxa"/>
            <w:shd w:val="clear" w:color="auto" w:fill="auto"/>
            <w:noWrap/>
            <w:hideMark/>
          </w:tcPr>
          <w:p w14:paraId="41975F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ENSG00000096696</w:t>
            </w:r>
          </w:p>
        </w:tc>
        <w:tc>
          <w:tcPr>
            <w:tcW w:w="4890" w:type="dxa"/>
            <w:shd w:val="clear" w:color="auto" w:fill="auto"/>
            <w:noWrap/>
            <w:hideMark/>
          </w:tcPr>
          <w:p w14:paraId="6732BC7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desmoplakin</w:t>
            </w:r>
            <w:proofErr w:type="spellEnd"/>
          </w:p>
        </w:tc>
        <w:tc>
          <w:tcPr>
            <w:tcW w:w="1559" w:type="dxa"/>
            <w:shd w:val="clear" w:color="auto" w:fill="auto"/>
            <w:noWrap/>
            <w:hideMark/>
          </w:tcPr>
          <w:p w14:paraId="207606B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w:t>
            </w:r>
          </w:p>
        </w:tc>
      </w:tr>
      <w:tr w:rsidR="005B71DB" w:rsidRPr="007040DA" w14:paraId="655CFC93" w14:textId="77777777" w:rsidTr="00886015">
        <w:trPr>
          <w:trHeight w:val="300"/>
        </w:trPr>
        <w:tc>
          <w:tcPr>
            <w:tcW w:w="709" w:type="dxa"/>
            <w:shd w:val="clear" w:color="auto" w:fill="auto"/>
            <w:noWrap/>
            <w:hideMark/>
          </w:tcPr>
          <w:p w14:paraId="09F5797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23</w:t>
            </w:r>
          </w:p>
        </w:tc>
        <w:tc>
          <w:tcPr>
            <w:tcW w:w="994" w:type="dxa"/>
            <w:shd w:val="clear" w:color="auto" w:fill="auto"/>
            <w:noWrap/>
            <w:hideMark/>
          </w:tcPr>
          <w:p w14:paraId="2941474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DTNA</w:t>
            </w:r>
          </w:p>
        </w:tc>
        <w:tc>
          <w:tcPr>
            <w:tcW w:w="1841" w:type="dxa"/>
            <w:shd w:val="clear" w:color="auto" w:fill="auto"/>
            <w:noWrap/>
            <w:hideMark/>
          </w:tcPr>
          <w:p w14:paraId="485978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ENSG00000134769</w:t>
            </w:r>
          </w:p>
        </w:tc>
        <w:tc>
          <w:tcPr>
            <w:tcW w:w="4890" w:type="dxa"/>
            <w:shd w:val="clear" w:color="auto" w:fill="auto"/>
            <w:noWrap/>
            <w:hideMark/>
          </w:tcPr>
          <w:p w14:paraId="2B6994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dystrobrevin</w:t>
            </w:r>
            <w:proofErr w:type="spellEnd"/>
            <w:r w:rsidRPr="007040DA">
              <w:rPr>
                <w:rFonts w:ascii="Times New Roman" w:eastAsia="Times New Roman" w:hAnsi="Times New Roman" w:cs="Times New Roman"/>
                <w:color w:val="000000"/>
                <w:sz w:val="16"/>
                <w:szCs w:val="16"/>
              </w:rPr>
              <w:t>, alpha</w:t>
            </w:r>
          </w:p>
        </w:tc>
        <w:tc>
          <w:tcPr>
            <w:tcW w:w="1559" w:type="dxa"/>
            <w:shd w:val="clear" w:color="auto" w:fill="auto"/>
            <w:noWrap/>
            <w:hideMark/>
          </w:tcPr>
          <w:p w14:paraId="0C6DA4E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LVNC</w:t>
            </w:r>
          </w:p>
        </w:tc>
      </w:tr>
      <w:tr w:rsidR="005B71DB" w:rsidRPr="007040DA" w14:paraId="4DAF1E7C" w14:textId="77777777" w:rsidTr="00886015">
        <w:trPr>
          <w:trHeight w:val="300"/>
        </w:trPr>
        <w:tc>
          <w:tcPr>
            <w:tcW w:w="709" w:type="dxa"/>
            <w:shd w:val="clear" w:color="auto" w:fill="auto"/>
            <w:noWrap/>
            <w:hideMark/>
          </w:tcPr>
          <w:p w14:paraId="3B5283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24</w:t>
            </w:r>
          </w:p>
        </w:tc>
        <w:tc>
          <w:tcPr>
            <w:tcW w:w="994" w:type="dxa"/>
            <w:shd w:val="clear" w:color="auto" w:fill="auto"/>
            <w:noWrap/>
            <w:hideMark/>
          </w:tcPr>
          <w:p w14:paraId="678B6EC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EMD</w:t>
            </w:r>
          </w:p>
        </w:tc>
        <w:tc>
          <w:tcPr>
            <w:tcW w:w="1841" w:type="dxa"/>
            <w:shd w:val="clear" w:color="auto" w:fill="auto"/>
            <w:noWrap/>
            <w:hideMark/>
          </w:tcPr>
          <w:p w14:paraId="6B25F21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ENSG00000102119</w:t>
            </w:r>
          </w:p>
        </w:tc>
        <w:tc>
          <w:tcPr>
            <w:tcW w:w="4890" w:type="dxa"/>
            <w:shd w:val="clear" w:color="auto" w:fill="auto"/>
            <w:noWrap/>
            <w:hideMark/>
          </w:tcPr>
          <w:p w14:paraId="29C4DA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emerin</w:t>
            </w:r>
            <w:proofErr w:type="spellEnd"/>
          </w:p>
        </w:tc>
        <w:tc>
          <w:tcPr>
            <w:tcW w:w="1559" w:type="dxa"/>
            <w:shd w:val="clear" w:color="auto" w:fill="auto"/>
            <w:noWrap/>
            <w:hideMark/>
          </w:tcPr>
          <w:p w14:paraId="7FED4CF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3AE59B77" w14:textId="77777777" w:rsidTr="00886015">
        <w:trPr>
          <w:trHeight w:val="300"/>
        </w:trPr>
        <w:tc>
          <w:tcPr>
            <w:tcW w:w="709" w:type="dxa"/>
            <w:shd w:val="clear" w:color="auto" w:fill="auto"/>
            <w:noWrap/>
            <w:hideMark/>
          </w:tcPr>
          <w:p w14:paraId="52316B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25</w:t>
            </w:r>
          </w:p>
        </w:tc>
        <w:tc>
          <w:tcPr>
            <w:tcW w:w="994" w:type="dxa"/>
            <w:shd w:val="clear" w:color="auto" w:fill="auto"/>
            <w:noWrap/>
            <w:hideMark/>
          </w:tcPr>
          <w:p w14:paraId="4CE533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EYA4</w:t>
            </w:r>
          </w:p>
        </w:tc>
        <w:tc>
          <w:tcPr>
            <w:tcW w:w="1841" w:type="dxa"/>
            <w:shd w:val="clear" w:color="auto" w:fill="auto"/>
            <w:noWrap/>
            <w:hideMark/>
          </w:tcPr>
          <w:p w14:paraId="100339B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ENSG00000112319</w:t>
            </w:r>
          </w:p>
        </w:tc>
        <w:tc>
          <w:tcPr>
            <w:tcW w:w="4890" w:type="dxa"/>
            <w:shd w:val="clear" w:color="auto" w:fill="auto"/>
            <w:noWrap/>
            <w:hideMark/>
          </w:tcPr>
          <w:p w14:paraId="66CAF80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eyes absent homolog 4 (Drosophila)</w:t>
            </w:r>
          </w:p>
        </w:tc>
        <w:tc>
          <w:tcPr>
            <w:tcW w:w="1559" w:type="dxa"/>
            <w:shd w:val="clear" w:color="auto" w:fill="auto"/>
            <w:noWrap/>
            <w:hideMark/>
          </w:tcPr>
          <w:p w14:paraId="139AF63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4CA0C725" w14:textId="77777777" w:rsidTr="00886015">
        <w:trPr>
          <w:trHeight w:val="300"/>
        </w:trPr>
        <w:tc>
          <w:tcPr>
            <w:tcW w:w="709" w:type="dxa"/>
            <w:shd w:val="clear" w:color="auto" w:fill="auto"/>
            <w:noWrap/>
            <w:hideMark/>
          </w:tcPr>
          <w:p w14:paraId="1589F0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26</w:t>
            </w:r>
          </w:p>
        </w:tc>
        <w:tc>
          <w:tcPr>
            <w:tcW w:w="994" w:type="dxa"/>
            <w:shd w:val="clear" w:color="auto" w:fill="auto"/>
            <w:noWrap/>
            <w:hideMark/>
          </w:tcPr>
          <w:p w14:paraId="67CE22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FHL2</w:t>
            </w:r>
          </w:p>
        </w:tc>
        <w:tc>
          <w:tcPr>
            <w:tcW w:w="1841" w:type="dxa"/>
            <w:shd w:val="clear" w:color="auto" w:fill="auto"/>
            <w:noWrap/>
            <w:hideMark/>
          </w:tcPr>
          <w:p w14:paraId="6A0563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ENSG00000115641</w:t>
            </w:r>
          </w:p>
        </w:tc>
        <w:tc>
          <w:tcPr>
            <w:tcW w:w="4890" w:type="dxa"/>
            <w:shd w:val="clear" w:color="auto" w:fill="auto"/>
            <w:noWrap/>
            <w:hideMark/>
          </w:tcPr>
          <w:p w14:paraId="6BC0FC3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four and a half LIM domains 2</w:t>
            </w:r>
          </w:p>
        </w:tc>
        <w:tc>
          <w:tcPr>
            <w:tcW w:w="1559" w:type="dxa"/>
            <w:shd w:val="clear" w:color="auto" w:fill="auto"/>
            <w:noWrap/>
            <w:hideMark/>
          </w:tcPr>
          <w:p w14:paraId="65997E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1103ED19" w14:textId="77777777" w:rsidTr="00886015">
        <w:trPr>
          <w:trHeight w:val="300"/>
        </w:trPr>
        <w:tc>
          <w:tcPr>
            <w:tcW w:w="709" w:type="dxa"/>
            <w:shd w:val="clear" w:color="auto" w:fill="auto"/>
            <w:noWrap/>
            <w:hideMark/>
          </w:tcPr>
          <w:p w14:paraId="4F04BB2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27</w:t>
            </w:r>
          </w:p>
        </w:tc>
        <w:tc>
          <w:tcPr>
            <w:tcW w:w="994" w:type="dxa"/>
            <w:shd w:val="clear" w:color="auto" w:fill="auto"/>
            <w:noWrap/>
            <w:hideMark/>
          </w:tcPr>
          <w:p w14:paraId="038C591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FKTN</w:t>
            </w:r>
          </w:p>
        </w:tc>
        <w:tc>
          <w:tcPr>
            <w:tcW w:w="1841" w:type="dxa"/>
            <w:shd w:val="clear" w:color="auto" w:fill="auto"/>
            <w:noWrap/>
            <w:hideMark/>
          </w:tcPr>
          <w:p w14:paraId="3A42178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ENSG00000106692</w:t>
            </w:r>
          </w:p>
        </w:tc>
        <w:tc>
          <w:tcPr>
            <w:tcW w:w="4890" w:type="dxa"/>
            <w:shd w:val="clear" w:color="auto" w:fill="auto"/>
            <w:noWrap/>
            <w:hideMark/>
          </w:tcPr>
          <w:p w14:paraId="148E5A6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fukutin</w:t>
            </w:r>
            <w:proofErr w:type="spellEnd"/>
          </w:p>
        </w:tc>
        <w:tc>
          <w:tcPr>
            <w:tcW w:w="1559" w:type="dxa"/>
            <w:shd w:val="clear" w:color="auto" w:fill="auto"/>
            <w:noWrap/>
            <w:hideMark/>
          </w:tcPr>
          <w:p w14:paraId="342F2DF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54C874C3" w14:textId="77777777" w:rsidTr="00886015">
        <w:trPr>
          <w:trHeight w:val="300"/>
        </w:trPr>
        <w:tc>
          <w:tcPr>
            <w:tcW w:w="709" w:type="dxa"/>
            <w:shd w:val="clear" w:color="auto" w:fill="auto"/>
            <w:noWrap/>
            <w:hideMark/>
          </w:tcPr>
          <w:p w14:paraId="5EAB95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28</w:t>
            </w:r>
          </w:p>
        </w:tc>
        <w:tc>
          <w:tcPr>
            <w:tcW w:w="994" w:type="dxa"/>
            <w:shd w:val="clear" w:color="auto" w:fill="auto"/>
            <w:noWrap/>
            <w:hideMark/>
          </w:tcPr>
          <w:p w14:paraId="7799CD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FXN</w:t>
            </w:r>
          </w:p>
        </w:tc>
        <w:tc>
          <w:tcPr>
            <w:tcW w:w="1841" w:type="dxa"/>
            <w:shd w:val="clear" w:color="auto" w:fill="auto"/>
            <w:noWrap/>
            <w:hideMark/>
          </w:tcPr>
          <w:p w14:paraId="62608A6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ENSG00000165060</w:t>
            </w:r>
          </w:p>
        </w:tc>
        <w:tc>
          <w:tcPr>
            <w:tcW w:w="4890" w:type="dxa"/>
            <w:shd w:val="clear" w:color="auto" w:fill="auto"/>
            <w:noWrap/>
            <w:hideMark/>
          </w:tcPr>
          <w:p w14:paraId="2CA9F8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frataxin</w:t>
            </w:r>
            <w:proofErr w:type="spellEnd"/>
          </w:p>
        </w:tc>
        <w:tc>
          <w:tcPr>
            <w:tcW w:w="1559" w:type="dxa"/>
            <w:shd w:val="clear" w:color="auto" w:fill="auto"/>
            <w:noWrap/>
            <w:hideMark/>
          </w:tcPr>
          <w:p w14:paraId="0FB95A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2D2E4DDA" w14:textId="77777777" w:rsidTr="00886015">
        <w:trPr>
          <w:trHeight w:val="300"/>
        </w:trPr>
        <w:tc>
          <w:tcPr>
            <w:tcW w:w="709" w:type="dxa"/>
            <w:shd w:val="clear" w:color="auto" w:fill="auto"/>
            <w:noWrap/>
            <w:hideMark/>
          </w:tcPr>
          <w:p w14:paraId="29342E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29</w:t>
            </w:r>
          </w:p>
        </w:tc>
        <w:tc>
          <w:tcPr>
            <w:tcW w:w="994" w:type="dxa"/>
            <w:shd w:val="clear" w:color="auto" w:fill="auto"/>
            <w:noWrap/>
            <w:hideMark/>
          </w:tcPr>
          <w:p w14:paraId="51D7F1C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GAA</w:t>
            </w:r>
          </w:p>
        </w:tc>
        <w:tc>
          <w:tcPr>
            <w:tcW w:w="1841" w:type="dxa"/>
            <w:shd w:val="clear" w:color="auto" w:fill="auto"/>
            <w:noWrap/>
            <w:hideMark/>
          </w:tcPr>
          <w:p w14:paraId="646260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ENSG00000171298</w:t>
            </w:r>
          </w:p>
        </w:tc>
        <w:tc>
          <w:tcPr>
            <w:tcW w:w="4890" w:type="dxa"/>
            <w:shd w:val="clear" w:color="auto" w:fill="auto"/>
            <w:noWrap/>
            <w:hideMark/>
          </w:tcPr>
          <w:p w14:paraId="2D0C35A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glucosidase, alpha; acid</w:t>
            </w:r>
          </w:p>
        </w:tc>
        <w:tc>
          <w:tcPr>
            <w:tcW w:w="1559" w:type="dxa"/>
            <w:shd w:val="clear" w:color="auto" w:fill="auto"/>
            <w:noWrap/>
            <w:hideMark/>
          </w:tcPr>
          <w:p w14:paraId="487435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21E7D04" w14:textId="77777777" w:rsidTr="00886015">
        <w:trPr>
          <w:trHeight w:val="300"/>
        </w:trPr>
        <w:tc>
          <w:tcPr>
            <w:tcW w:w="709" w:type="dxa"/>
            <w:shd w:val="clear" w:color="auto" w:fill="auto"/>
            <w:noWrap/>
            <w:hideMark/>
          </w:tcPr>
          <w:p w14:paraId="646D6D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30</w:t>
            </w:r>
          </w:p>
        </w:tc>
        <w:tc>
          <w:tcPr>
            <w:tcW w:w="994" w:type="dxa"/>
            <w:shd w:val="clear" w:color="auto" w:fill="auto"/>
            <w:noWrap/>
            <w:hideMark/>
          </w:tcPr>
          <w:p w14:paraId="550DAD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GATAD1</w:t>
            </w:r>
          </w:p>
        </w:tc>
        <w:tc>
          <w:tcPr>
            <w:tcW w:w="1841" w:type="dxa"/>
            <w:shd w:val="clear" w:color="auto" w:fill="auto"/>
            <w:noWrap/>
            <w:hideMark/>
          </w:tcPr>
          <w:p w14:paraId="08C6BD1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ENSG00000157259</w:t>
            </w:r>
          </w:p>
        </w:tc>
        <w:tc>
          <w:tcPr>
            <w:tcW w:w="4890" w:type="dxa"/>
            <w:shd w:val="clear" w:color="auto" w:fill="auto"/>
            <w:noWrap/>
            <w:hideMark/>
          </w:tcPr>
          <w:p w14:paraId="4B517CF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GATA zinc finger domain containing 1</w:t>
            </w:r>
          </w:p>
        </w:tc>
        <w:tc>
          <w:tcPr>
            <w:tcW w:w="1559" w:type="dxa"/>
            <w:shd w:val="clear" w:color="auto" w:fill="auto"/>
            <w:noWrap/>
            <w:hideMark/>
          </w:tcPr>
          <w:p w14:paraId="1033E68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8C3B289" w14:textId="77777777" w:rsidTr="00886015">
        <w:trPr>
          <w:trHeight w:val="300"/>
        </w:trPr>
        <w:tc>
          <w:tcPr>
            <w:tcW w:w="709" w:type="dxa"/>
            <w:shd w:val="clear" w:color="auto" w:fill="auto"/>
            <w:noWrap/>
            <w:hideMark/>
          </w:tcPr>
          <w:p w14:paraId="56AEC4F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31</w:t>
            </w:r>
          </w:p>
        </w:tc>
        <w:tc>
          <w:tcPr>
            <w:tcW w:w="994" w:type="dxa"/>
            <w:shd w:val="clear" w:color="auto" w:fill="auto"/>
            <w:noWrap/>
            <w:hideMark/>
          </w:tcPr>
          <w:p w14:paraId="09C803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GJA5</w:t>
            </w:r>
          </w:p>
        </w:tc>
        <w:tc>
          <w:tcPr>
            <w:tcW w:w="1841" w:type="dxa"/>
            <w:shd w:val="clear" w:color="auto" w:fill="auto"/>
            <w:noWrap/>
            <w:hideMark/>
          </w:tcPr>
          <w:p w14:paraId="592D3EC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ENSG00000143140</w:t>
            </w:r>
          </w:p>
        </w:tc>
        <w:tc>
          <w:tcPr>
            <w:tcW w:w="4890" w:type="dxa"/>
            <w:shd w:val="clear" w:color="auto" w:fill="auto"/>
            <w:noWrap/>
            <w:hideMark/>
          </w:tcPr>
          <w:p w14:paraId="37CDB2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gap junction protein, alpha 5, 40kDa</w:t>
            </w:r>
          </w:p>
        </w:tc>
        <w:tc>
          <w:tcPr>
            <w:tcW w:w="1559" w:type="dxa"/>
            <w:shd w:val="clear" w:color="auto" w:fill="auto"/>
            <w:noWrap/>
            <w:hideMark/>
          </w:tcPr>
          <w:p w14:paraId="6932B12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Atrial CM with heart block</w:t>
            </w:r>
          </w:p>
        </w:tc>
      </w:tr>
      <w:tr w:rsidR="005B71DB" w:rsidRPr="007040DA" w14:paraId="50500185" w14:textId="77777777" w:rsidTr="00886015">
        <w:trPr>
          <w:trHeight w:val="300"/>
        </w:trPr>
        <w:tc>
          <w:tcPr>
            <w:tcW w:w="709" w:type="dxa"/>
            <w:shd w:val="clear" w:color="auto" w:fill="auto"/>
            <w:noWrap/>
            <w:hideMark/>
          </w:tcPr>
          <w:p w14:paraId="66A50B8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32</w:t>
            </w:r>
          </w:p>
        </w:tc>
        <w:tc>
          <w:tcPr>
            <w:tcW w:w="994" w:type="dxa"/>
            <w:shd w:val="clear" w:color="auto" w:fill="auto"/>
            <w:noWrap/>
            <w:hideMark/>
          </w:tcPr>
          <w:p w14:paraId="64B851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GLA</w:t>
            </w:r>
          </w:p>
        </w:tc>
        <w:tc>
          <w:tcPr>
            <w:tcW w:w="1841" w:type="dxa"/>
            <w:shd w:val="clear" w:color="auto" w:fill="auto"/>
            <w:noWrap/>
            <w:hideMark/>
          </w:tcPr>
          <w:p w14:paraId="0E1A6C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ENSG00000102393</w:t>
            </w:r>
          </w:p>
        </w:tc>
        <w:tc>
          <w:tcPr>
            <w:tcW w:w="4890" w:type="dxa"/>
            <w:shd w:val="clear" w:color="auto" w:fill="auto"/>
            <w:noWrap/>
            <w:hideMark/>
          </w:tcPr>
          <w:p w14:paraId="26C005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galactosidase, alpha</w:t>
            </w:r>
          </w:p>
        </w:tc>
        <w:tc>
          <w:tcPr>
            <w:tcW w:w="1559" w:type="dxa"/>
            <w:shd w:val="clear" w:color="auto" w:fill="auto"/>
            <w:noWrap/>
            <w:hideMark/>
          </w:tcPr>
          <w:p w14:paraId="2F9DB5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2212C395" w14:textId="77777777" w:rsidTr="00886015">
        <w:trPr>
          <w:trHeight w:val="300"/>
        </w:trPr>
        <w:tc>
          <w:tcPr>
            <w:tcW w:w="709" w:type="dxa"/>
            <w:shd w:val="clear" w:color="auto" w:fill="auto"/>
            <w:noWrap/>
            <w:hideMark/>
          </w:tcPr>
          <w:p w14:paraId="28572A5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33</w:t>
            </w:r>
          </w:p>
        </w:tc>
        <w:tc>
          <w:tcPr>
            <w:tcW w:w="994" w:type="dxa"/>
            <w:shd w:val="clear" w:color="auto" w:fill="auto"/>
            <w:noWrap/>
            <w:hideMark/>
          </w:tcPr>
          <w:p w14:paraId="32FF984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HADHA</w:t>
            </w:r>
          </w:p>
        </w:tc>
        <w:tc>
          <w:tcPr>
            <w:tcW w:w="1841" w:type="dxa"/>
            <w:shd w:val="clear" w:color="auto" w:fill="auto"/>
            <w:noWrap/>
            <w:hideMark/>
          </w:tcPr>
          <w:p w14:paraId="1281CBB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ENSG00000084754</w:t>
            </w:r>
          </w:p>
        </w:tc>
        <w:tc>
          <w:tcPr>
            <w:tcW w:w="4890" w:type="dxa"/>
            <w:shd w:val="clear" w:color="auto" w:fill="auto"/>
            <w:noWrap/>
            <w:hideMark/>
          </w:tcPr>
          <w:p w14:paraId="1871D3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hydroxyacyl</w:t>
            </w:r>
            <w:proofErr w:type="spellEnd"/>
            <w:r w:rsidRPr="007040DA">
              <w:rPr>
                <w:rFonts w:ascii="Times New Roman" w:eastAsia="Times New Roman" w:hAnsi="Times New Roman" w:cs="Times New Roman"/>
                <w:color w:val="000000"/>
                <w:sz w:val="16"/>
                <w:szCs w:val="16"/>
              </w:rPr>
              <w:t xml:space="preserve">-CoA dehydrogenase/3-ketoacyl-CoA </w:t>
            </w:r>
            <w:proofErr w:type="spellStart"/>
            <w:r w:rsidRPr="007040DA">
              <w:rPr>
                <w:rFonts w:ascii="Times New Roman" w:eastAsia="Times New Roman" w:hAnsi="Times New Roman" w:cs="Times New Roman"/>
                <w:color w:val="000000"/>
                <w:sz w:val="16"/>
                <w:szCs w:val="16"/>
              </w:rPr>
              <w:t>thiolase</w:t>
            </w:r>
            <w:proofErr w:type="spellEnd"/>
            <w:r w:rsidRPr="007040DA">
              <w:rPr>
                <w:rFonts w:ascii="Times New Roman" w:eastAsia="Times New Roman" w:hAnsi="Times New Roman" w:cs="Times New Roman"/>
                <w:color w:val="000000"/>
                <w:sz w:val="16"/>
                <w:szCs w:val="16"/>
              </w:rPr>
              <w:t>/</w:t>
            </w:r>
            <w:proofErr w:type="spellStart"/>
            <w:r w:rsidRPr="007040DA">
              <w:rPr>
                <w:rFonts w:ascii="Times New Roman" w:eastAsia="Times New Roman" w:hAnsi="Times New Roman" w:cs="Times New Roman"/>
                <w:color w:val="000000"/>
                <w:sz w:val="16"/>
                <w:szCs w:val="16"/>
              </w:rPr>
              <w:t>enoyl</w:t>
            </w:r>
            <w:proofErr w:type="spellEnd"/>
            <w:r w:rsidRPr="007040DA">
              <w:rPr>
                <w:rFonts w:ascii="Times New Roman" w:eastAsia="Times New Roman" w:hAnsi="Times New Roman" w:cs="Times New Roman"/>
                <w:color w:val="000000"/>
                <w:sz w:val="16"/>
                <w:szCs w:val="16"/>
              </w:rPr>
              <w:t>-CoA hydratase (trifunctional protein), alpha subunit</w:t>
            </w:r>
          </w:p>
        </w:tc>
        <w:tc>
          <w:tcPr>
            <w:tcW w:w="1559" w:type="dxa"/>
            <w:shd w:val="clear" w:color="auto" w:fill="auto"/>
            <w:noWrap/>
            <w:hideMark/>
          </w:tcPr>
          <w:p w14:paraId="61C6C8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270AD506" w14:textId="77777777" w:rsidTr="00886015">
        <w:trPr>
          <w:trHeight w:val="300"/>
        </w:trPr>
        <w:tc>
          <w:tcPr>
            <w:tcW w:w="709" w:type="dxa"/>
            <w:shd w:val="clear" w:color="auto" w:fill="auto"/>
            <w:noWrap/>
            <w:hideMark/>
          </w:tcPr>
          <w:p w14:paraId="44E5F3C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34</w:t>
            </w:r>
          </w:p>
        </w:tc>
        <w:tc>
          <w:tcPr>
            <w:tcW w:w="994" w:type="dxa"/>
            <w:shd w:val="clear" w:color="auto" w:fill="auto"/>
            <w:noWrap/>
            <w:hideMark/>
          </w:tcPr>
          <w:p w14:paraId="44C72D6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HRAS</w:t>
            </w:r>
          </w:p>
        </w:tc>
        <w:tc>
          <w:tcPr>
            <w:tcW w:w="1841" w:type="dxa"/>
            <w:shd w:val="clear" w:color="auto" w:fill="auto"/>
            <w:noWrap/>
            <w:hideMark/>
          </w:tcPr>
          <w:p w14:paraId="2824D2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ENSG00000174775</w:t>
            </w:r>
          </w:p>
        </w:tc>
        <w:tc>
          <w:tcPr>
            <w:tcW w:w="4890" w:type="dxa"/>
            <w:shd w:val="clear" w:color="auto" w:fill="auto"/>
            <w:noWrap/>
            <w:hideMark/>
          </w:tcPr>
          <w:p w14:paraId="27B1560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v-Ha-</w:t>
            </w:r>
            <w:proofErr w:type="spellStart"/>
            <w:r w:rsidRPr="007040DA">
              <w:rPr>
                <w:rFonts w:ascii="Times New Roman" w:eastAsia="Times New Roman" w:hAnsi="Times New Roman" w:cs="Times New Roman"/>
                <w:color w:val="000000"/>
                <w:sz w:val="16"/>
                <w:szCs w:val="16"/>
              </w:rPr>
              <w:t>ras</w:t>
            </w:r>
            <w:proofErr w:type="spellEnd"/>
            <w:r w:rsidRPr="007040DA">
              <w:rPr>
                <w:rFonts w:ascii="Times New Roman" w:eastAsia="Times New Roman" w:hAnsi="Times New Roman" w:cs="Times New Roman"/>
                <w:color w:val="000000"/>
                <w:sz w:val="16"/>
                <w:szCs w:val="16"/>
              </w:rPr>
              <w:t xml:space="preserve"> Harvey rat sarcoma viral oncogene homolog</w:t>
            </w:r>
          </w:p>
        </w:tc>
        <w:tc>
          <w:tcPr>
            <w:tcW w:w="1559" w:type="dxa"/>
            <w:shd w:val="clear" w:color="auto" w:fill="auto"/>
            <w:noWrap/>
            <w:hideMark/>
          </w:tcPr>
          <w:p w14:paraId="593D7D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905758A" w14:textId="77777777" w:rsidTr="00886015">
        <w:trPr>
          <w:trHeight w:val="300"/>
        </w:trPr>
        <w:tc>
          <w:tcPr>
            <w:tcW w:w="709" w:type="dxa"/>
            <w:shd w:val="clear" w:color="auto" w:fill="auto"/>
            <w:noWrap/>
            <w:hideMark/>
          </w:tcPr>
          <w:p w14:paraId="659B211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35</w:t>
            </w:r>
          </w:p>
        </w:tc>
        <w:tc>
          <w:tcPr>
            <w:tcW w:w="994" w:type="dxa"/>
            <w:shd w:val="clear" w:color="auto" w:fill="auto"/>
            <w:noWrap/>
            <w:hideMark/>
          </w:tcPr>
          <w:p w14:paraId="0B516E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ILK</w:t>
            </w:r>
          </w:p>
        </w:tc>
        <w:tc>
          <w:tcPr>
            <w:tcW w:w="1841" w:type="dxa"/>
            <w:shd w:val="clear" w:color="auto" w:fill="auto"/>
            <w:noWrap/>
            <w:hideMark/>
          </w:tcPr>
          <w:p w14:paraId="4E0394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ENSG00000166333</w:t>
            </w:r>
          </w:p>
        </w:tc>
        <w:tc>
          <w:tcPr>
            <w:tcW w:w="4890" w:type="dxa"/>
            <w:shd w:val="clear" w:color="auto" w:fill="auto"/>
            <w:noWrap/>
            <w:hideMark/>
          </w:tcPr>
          <w:p w14:paraId="7A6C18E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integrin-linked kinase</w:t>
            </w:r>
          </w:p>
        </w:tc>
        <w:tc>
          <w:tcPr>
            <w:tcW w:w="1559" w:type="dxa"/>
            <w:shd w:val="clear" w:color="auto" w:fill="auto"/>
            <w:noWrap/>
            <w:hideMark/>
          </w:tcPr>
          <w:p w14:paraId="20041E2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0A13964" w14:textId="77777777" w:rsidTr="00886015">
        <w:trPr>
          <w:trHeight w:val="300"/>
        </w:trPr>
        <w:tc>
          <w:tcPr>
            <w:tcW w:w="709" w:type="dxa"/>
            <w:shd w:val="clear" w:color="auto" w:fill="auto"/>
            <w:noWrap/>
            <w:hideMark/>
          </w:tcPr>
          <w:p w14:paraId="417B11E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36</w:t>
            </w:r>
          </w:p>
        </w:tc>
        <w:tc>
          <w:tcPr>
            <w:tcW w:w="994" w:type="dxa"/>
            <w:shd w:val="clear" w:color="auto" w:fill="auto"/>
            <w:noWrap/>
            <w:hideMark/>
          </w:tcPr>
          <w:p w14:paraId="296A1AB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JPH2</w:t>
            </w:r>
          </w:p>
        </w:tc>
        <w:tc>
          <w:tcPr>
            <w:tcW w:w="1841" w:type="dxa"/>
            <w:shd w:val="clear" w:color="auto" w:fill="auto"/>
            <w:noWrap/>
            <w:hideMark/>
          </w:tcPr>
          <w:p w14:paraId="6690A6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ENSG00000149596</w:t>
            </w:r>
          </w:p>
        </w:tc>
        <w:tc>
          <w:tcPr>
            <w:tcW w:w="4890" w:type="dxa"/>
            <w:shd w:val="clear" w:color="auto" w:fill="auto"/>
            <w:noWrap/>
            <w:hideMark/>
          </w:tcPr>
          <w:p w14:paraId="564B38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junctophilin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1EC6EDE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620B6B06" w14:textId="77777777" w:rsidTr="00886015">
        <w:trPr>
          <w:trHeight w:val="300"/>
        </w:trPr>
        <w:tc>
          <w:tcPr>
            <w:tcW w:w="709" w:type="dxa"/>
            <w:shd w:val="clear" w:color="auto" w:fill="auto"/>
            <w:noWrap/>
            <w:hideMark/>
          </w:tcPr>
          <w:p w14:paraId="54238A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37</w:t>
            </w:r>
          </w:p>
        </w:tc>
        <w:tc>
          <w:tcPr>
            <w:tcW w:w="994" w:type="dxa"/>
            <w:shd w:val="clear" w:color="auto" w:fill="auto"/>
            <w:noWrap/>
            <w:hideMark/>
          </w:tcPr>
          <w:p w14:paraId="729622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JUP</w:t>
            </w:r>
          </w:p>
        </w:tc>
        <w:tc>
          <w:tcPr>
            <w:tcW w:w="1841" w:type="dxa"/>
            <w:shd w:val="clear" w:color="auto" w:fill="auto"/>
            <w:noWrap/>
            <w:hideMark/>
          </w:tcPr>
          <w:p w14:paraId="04BD52F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ENSG00000173801</w:t>
            </w:r>
          </w:p>
        </w:tc>
        <w:tc>
          <w:tcPr>
            <w:tcW w:w="4890" w:type="dxa"/>
            <w:shd w:val="clear" w:color="auto" w:fill="auto"/>
            <w:noWrap/>
            <w:hideMark/>
          </w:tcPr>
          <w:p w14:paraId="6E249A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junction </w:t>
            </w:r>
            <w:proofErr w:type="spellStart"/>
            <w:r w:rsidRPr="007040DA">
              <w:rPr>
                <w:rFonts w:ascii="Times New Roman" w:eastAsia="Times New Roman" w:hAnsi="Times New Roman" w:cs="Times New Roman"/>
                <w:color w:val="000000"/>
                <w:sz w:val="16"/>
                <w:szCs w:val="16"/>
              </w:rPr>
              <w:t>plakoglobin</w:t>
            </w:r>
            <w:proofErr w:type="spellEnd"/>
          </w:p>
        </w:tc>
        <w:tc>
          <w:tcPr>
            <w:tcW w:w="1559" w:type="dxa"/>
            <w:shd w:val="clear" w:color="auto" w:fill="auto"/>
            <w:noWrap/>
            <w:hideMark/>
          </w:tcPr>
          <w:p w14:paraId="0D5A737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0CBC59B9" w14:textId="77777777" w:rsidTr="00886015">
        <w:trPr>
          <w:trHeight w:val="300"/>
        </w:trPr>
        <w:tc>
          <w:tcPr>
            <w:tcW w:w="709" w:type="dxa"/>
            <w:shd w:val="clear" w:color="auto" w:fill="auto"/>
            <w:noWrap/>
            <w:hideMark/>
          </w:tcPr>
          <w:p w14:paraId="6B15AF2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38</w:t>
            </w:r>
          </w:p>
        </w:tc>
        <w:tc>
          <w:tcPr>
            <w:tcW w:w="994" w:type="dxa"/>
            <w:shd w:val="clear" w:color="auto" w:fill="auto"/>
            <w:noWrap/>
            <w:hideMark/>
          </w:tcPr>
          <w:p w14:paraId="39EC58A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KRAS</w:t>
            </w:r>
          </w:p>
        </w:tc>
        <w:tc>
          <w:tcPr>
            <w:tcW w:w="1841" w:type="dxa"/>
            <w:shd w:val="clear" w:color="auto" w:fill="auto"/>
            <w:noWrap/>
            <w:hideMark/>
          </w:tcPr>
          <w:p w14:paraId="3B1307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ENSG00000133703</w:t>
            </w:r>
          </w:p>
        </w:tc>
        <w:tc>
          <w:tcPr>
            <w:tcW w:w="4890" w:type="dxa"/>
            <w:shd w:val="clear" w:color="auto" w:fill="auto"/>
            <w:noWrap/>
            <w:hideMark/>
          </w:tcPr>
          <w:p w14:paraId="640E7A29" w14:textId="77777777" w:rsidR="005B71DB" w:rsidRPr="003D4133" w:rsidRDefault="005B71DB" w:rsidP="008C395E">
            <w:pPr>
              <w:spacing w:line="480" w:lineRule="auto"/>
              <w:contextualSpacing/>
              <w:rPr>
                <w:rFonts w:ascii="Times New Roman" w:eastAsia="Times New Roman" w:hAnsi="Times New Roman" w:cs="Times New Roman"/>
                <w:color w:val="000000"/>
                <w:sz w:val="16"/>
                <w:szCs w:val="16"/>
                <w:lang w:val="fi-FI"/>
              </w:rPr>
            </w:pPr>
            <w:r w:rsidRPr="003D4133">
              <w:rPr>
                <w:rFonts w:ascii="Times New Roman" w:eastAsia="Times New Roman" w:hAnsi="Times New Roman" w:cs="Times New Roman"/>
                <w:color w:val="000000"/>
                <w:sz w:val="16"/>
                <w:szCs w:val="16"/>
                <w:lang w:val="fi-FI"/>
              </w:rPr>
              <w:t>v-Ki-ras2 Kirsten rat sarcoma viral oncogene homolog</w:t>
            </w:r>
          </w:p>
        </w:tc>
        <w:tc>
          <w:tcPr>
            <w:tcW w:w="1559" w:type="dxa"/>
            <w:shd w:val="clear" w:color="auto" w:fill="auto"/>
            <w:noWrap/>
            <w:hideMark/>
          </w:tcPr>
          <w:p w14:paraId="1A716F0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A291FCD" w14:textId="77777777" w:rsidTr="00886015">
        <w:trPr>
          <w:trHeight w:val="300"/>
        </w:trPr>
        <w:tc>
          <w:tcPr>
            <w:tcW w:w="709" w:type="dxa"/>
            <w:shd w:val="clear" w:color="auto" w:fill="auto"/>
            <w:noWrap/>
            <w:hideMark/>
          </w:tcPr>
          <w:p w14:paraId="30CAD85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39</w:t>
            </w:r>
          </w:p>
        </w:tc>
        <w:tc>
          <w:tcPr>
            <w:tcW w:w="994" w:type="dxa"/>
            <w:shd w:val="clear" w:color="auto" w:fill="auto"/>
            <w:noWrap/>
            <w:hideMark/>
          </w:tcPr>
          <w:p w14:paraId="70D941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LAMA4</w:t>
            </w:r>
          </w:p>
        </w:tc>
        <w:tc>
          <w:tcPr>
            <w:tcW w:w="1841" w:type="dxa"/>
            <w:shd w:val="clear" w:color="auto" w:fill="auto"/>
            <w:noWrap/>
            <w:hideMark/>
          </w:tcPr>
          <w:p w14:paraId="59A6BD4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ENSG00000112769</w:t>
            </w:r>
          </w:p>
        </w:tc>
        <w:tc>
          <w:tcPr>
            <w:tcW w:w="4890" w:type="dxa"/>
            <w:shd w:val="clear" w:color="auto" w:fill="auto"/>
            <w:noWrap/>
            <w:hideMark/>
          </w:tcPr>
          <w:p w14:paraId="6CB7595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laminin, alpha 4</w:t>
            </w:r>
          </w:p>
        </w:tc>
        <w:tc>
          <w:tcPr>
            <w:tcW w:w="1559" w:type="dxa"/>
            <w:shd w:val="clear" w:color="auto" w:fill="auto"/>
            <w:noWrap/>
            <w:hideMark/>
          </w:tcPr>
          <w:p w14:paraId="50EAC8E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71F002C4" w14:textId="77777777" w:rsidTr="00886015">
        <w:trPr>
          <w:trHeight w:val="300"/>
        </w:trPr>
        <w:tc>
          <w:tcPr>
            <w:tcW w:w="709" w:type="dxa"/>
            <w:shd w:val="clear" w:color="auto" w:fill="auto"/>
            <w:noWrap/>
            <w:hideMark/>
          </w:tcPr>
          <w:p w14:paraId="76B5E0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40</w:t>
            </w:r>
          </w:p>
        </w:tc>
        <w:tc>
          <w:tcPr>
            <w:tcW w:w="994" w:type="dxa"/>
            <w:shd w:val="clear" w:color="auto" w:fill="auto"/>
            <w:noWrap/>
            <w:hideMark/>
          </w:tcPr>
          <w:p w14:paraId="3A82BB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LAMP2</w:t>
            </w:r>
          </w:p>
        </w:tc>
        <w:tc>
          <w:tcPr>
            <w:tcW w:w="1841" w:type="dxa"/>
            <w:shd w:val="clear" w:color="auto" w:fill="auto"/>
            <w:noWrap/>
            <w:hideMark/>
          </w:tcPr>
          <w:p w14:paraId="446735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ENSG00000005893</w:t>
            </w:r>
          </w:p>
        </w:tc>
        <w:tc>
          <w:tcPr>
            <w:tcW w:w="4890" w:type="dxa"/>
            <w:shd w:val="clear" w:color="auto" w:fill="auto"/>
            <w:noWrap/>
            <w:hideMark/>
          </w:tcPr>
          <w:p w14:paraId="4688557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lysosomal-associated membrane protein 2</w:t>
            </w:r>
          </w:p>
        </w:tc>
        <w:tc>
          <w:tcPr>
            <w:tcW w:w="1559" w:type="dxa"/>
            <w:shd w:val="clear" w:color="auto" w:fill="auto"/>
            <w:noWrap/>
            <w:hideMark/>
          </w:tcPr>
          <w:p w14:paraId="7743751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70559D9D" w14:textId="77777777" w:rsidTr="00886015">
        <w:trPr>
          <w:trHeight w:val="300"/>
        </w:trPr>
        <w:tc>
          <w:tcPr>
            <w:tcW w:w="709" w:type="dxa"/>
            <w:shd w:val="clear" w:color="auto" w:fill="auto"/>
            <w:noWrap/>
            <w:hideMark/>
          </w:tcPr>
          <w:p w14:paraId="1FA70C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41</w:t>
            </w:r>
          </w:p>
        </w:tc>
        <w:tc>
          <w:tcPr>
            <w:tcW w:w="994" w:type="dxa"/>
            <w:shd w:val="clear" w:color="auto" w:fill="auto"/>
            <w:noWrap/>
            <w:hideMark/>
          </w:tcPr>
          <w:p w14:paraId="669812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LDB3</w:t>
            </w:r>
          </w:p>
        </w:tc>
        <w:tc>
          <w:tcPr>
            <w:tcW w:w="1841" w:type="dxa"/>
            <w:shd w:val="clear" w:color="auto" w:fill="auto"/>
            <w:noWrap/>
            <w:hideMark/>
          </w:tcPr>
          <w:p w14:paraId="7315023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ENSG00000122367</w:t>
            </w:r>
          </w:p>
        </w:tc>
        <w:tc>
          <w:tcPr>
            <w:tcW w:w="4890" w:type="dxa"/>
            <w:shd w:val="clear" w:color="auto" w:fill="auto"/>
            <w:noWrap/>
            <w:hideMark/>
          </w:tcPr>
          <w:p w14:paraId="080281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LIM domain binding 3</w:t>
            </w:r>
          </w:p>
        </w:tc>
        <w:tc>
          <w:tcPr>
            <w:tcW w:w="1559" w:type="dxa"/>
            <w:shd w:val="clear" w:color="auto" w:fill="auto"/>
            <w:noWrap/>
            <w:hideMark/>
          </w:tcPr>
          <w:p w14:paraId="633481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 LVNC</w:t>
            </w:r>
          </w:p>
        </w:tc>
      </w:tr>
      <w:tr w:rsidR="005B71DB" w:rsidRPr="007040DA" w14:paraId="12D0C5E5" w14:textId="77777777" w:rsidTr="00886015">
        <w:trPr>
          <w:trHeight w:val="300"/>
        </w:trPr>
        <w:tc>
          <w:tcPr>
            <w:tcW w:w="709" w:type="dxa"/>
            <w:shd w:val="clear" w:color="auto" w:fill="auto"/>
            <w:noWrap/>
            <w:hideMark/>
          </w:tcPr>
          <w:p w14:paraId="1F8C95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42</w:t>
            </w:r>
          </w:p>
        </w:tc>
        <w:tc>
          <w:tcPr>
            <w:tcW w:w="994" w:type="dxa"/>
            <w:shd w:val="clear" w:color="auto" w:fill="auto"/>
            <w:noWrap/>
            <w:hideMark/>
          </w:tcPr>
          <w:p w14:paraId="6F553C9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LMNA</w:t>
            </w:r>
          </w:p>
        </w:tc>
        <w:tc>
          <w:tcPr>
            <w:tcW w:w="1841" w:type="dxa"/>
            <w:shd w:val="clear" w:color="auto" w:fill="auto"/>
            <w:noWrap/>
            <w:hideMark/>
          </w:tcPr>
          <w:p w14:paraId="34027D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ENSG00000160789</w:t>
            </w:r>
          </w:p>
        </w:tc>
        <w:tc>
          <w:tcPr>
            <w:tcW w:w="4890" w:type="dxa"/>
            <w:shd w:val="clear" w:color="auto" w:fill="auto"/>
            <w:noWrap/>
            <w:hideMark/>
          </w:tcPr>
          <w:p w14:paraId="5E9FAD6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lamin</w:t>
            </w:r>
            <w:proofErr w:type="spellEnd"/>
            <w:r w:rsidRPr="007040DA">
              <w:rPr>
                <w:rFonts w:ascii="Times New Roman" w:eastAsia="Times New Roman" w:hAnsi="Times New Roman" w:cs="Times New Roman"/>
                <w:color w:val="000000"/>
                <w:sz w:val="16"/>
                <w:szCs w:val="16"/>
              </w:rPr>
              <w:t xml:space="preserve"> A/C</w:t>
            </w:r>
          </w:p>
        </w:tc>
        <w:tc>
          <w:tcPr>
            <w:tcW w:w="1559" w:type="dxa"/>
            <w:shd w:val="clear" w:color="auto" w:fill="auto"/>
            <w:noWrap/>
            <w:hideMark/>
          </w:tcPr>
          <w:p w14:paraId="2ECD3E0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 LVNC</w:t>
            </w:r>
          </w:p>
        </w:tc>
      </w:tr>
      <w:tr w:rsidR="005B71DB" w:rsidRPr="007040DA" w14:paraId="4670B6D1" w14:textId="77777777" w:rsidTr="00886015">
        <w:trPr>
          <w:trHeight w:val="300"/>
        </w:trPr>
        <w:tc>
          <w:tcPr>
            <w:tcW w:w="709" w:type="dxa"/>
            <w:shd w:val="clear" w:color="auto" w:fill="auto"/>
            <w:noWrap/>
            <w:hideMark/>
          </w:tcPr>
          <w:p w14:paraId="6E449C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43</w:t>
            </w:r>
          </w:p>
        </w:tc>
        <w:tc>
          <w:tcPr>
            <w:tcW w:w="994" w:type="dxa"/>
            <w:shd w:val="clear" w:color="auto" w:fill="auto"/>
            <w:noWrap/>
            <w:hideMark/>
          </w:tcPr>
          <w:p w14:paraId="5939E6C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MURC</w:t>
            </w:r>
          </w:p>
        </w:tc>
        <w:tc>
          <w:tcPr>
            <w:tcW w:w="1841" w:type="dxa"/>
            <w:shd w:val="clear" w:color="auto" w:fill="auto"/>
            <w:noWrap/>
            <w:hideMark/>
          </w:tcPr>
          <w:p w14:paraId="1D56C70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ENSG00000170681</w:t>
            </w:r>
          </w:p>
        </w:tc>
        <w:tc>
          <w:tcPr>
            <w:tcW w:w="4890" w:type="dxa"/>
            <w:shd w:val="clear" w:color="auto" w:fill="auto"/>
            <w:noWrap/>
            <w:hideMark/>
          </w:tcPr>
          <w:p w14:paraId="251EC2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Muscle-restricted coiled-coil</w:t>
            </w:r>
          </w:p>
        </w:tc>
        <w:tc>
          <w:tcPr>
            <w:tcW w:w="1559" w:type="dxa"/>
            <w:shd w:val="clear" w:color="auto" w:fill="auto"/>
            <w:noWrap/>
            <w:hideMark/>
          </w:tcPr>
          <w:p w14:paraId="281EF3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6FDAD74" w14:textId="77777777" w:rsidTr="00886015">
        <w:trPr>
          <w:trHeight w:val="300"/>
        </w:trPr>
        <w:tc>
          <w:tcPr>
            <w:tcW w:w="709" w:type="dxa"/>
            <w:shd w:val="clear" w:color="auto" w:fill="auto"/>
            <w:noWrap/>
            <w:hideMark/>
          </w:tcPr>
          <w:p w14:paraId="6D223BA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44</w:t>
            </w:r>
          </w:p>
        </w:tc>
        <w:tc>
          <w:tcPr>
            <w:tcW w:w="994" w:type="dxa"/>
            <w:shd w:val="clear" w:color="auto" w:fill="auto"/>
            <w:noWrap/>
            <w:hideMark/>
          </w:tcPr>
          <w:p w14:paraId="55584E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MYBPC3</w:t>
            </w:r>
          </w:p>
        </w:tc>
        <w:tc>
          <w:tcPr>
            <w:tcW w:w="1841" w:type="dxa"/>
            <w:shd w:val="clear" w:color="auto" w:fill="auto"/>
            <w:noWrap/>
            <w:hideMark/>
          </w:tcPr>
          <w:p w14:paraId="37BC68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ENSG00000134571</w:t>
            </w:r>
          </w:p>
        </w:tc>
        <w:tc>
          <w:tcPr>
            <w:tcW w:w="4890" w:type="dxa"/>
            <w:shd w:val="clear" w:color="auto" w:fill="auto"/>
            <w:noWrap/>
            <w:hideMark/>
          </w:tcPr>
          <w:p w14:paraId="5200A60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binding protein C, cardiac</w:t>
            </w:r>
          </w:p>
        </w:tc>
        <w:tc>
          <w:tcPr>
            <w:tcW w:w="1559" w:type="dxa"/>
            <w:shd w:val="clear" w:color="auto" w:fill="auto"/>
            <w:noWrap/>
            <w:hideMark/>
          </w:tcPr>
          <w:p w14:paraId="7DEF0E1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w:t>
            </w:r>
          </w:p>
        </w:tc>
      </w:tr>
      <w:tr w:rsidR="005B71DB" w:rsidRPr="007040DA" w14:paraId="2395A9FC" w14:textId="77777777" w:rsidTr="00886015">
        <w:trPr>
          <w:trHeight w:val="300"/>
        </w:trPr>
        <w:tc>
          <w:tcPr>
            <w:tcW w:w="709" w:type="dxa"/>
            <w:shd w:val="clear" w:color="auto" w:fill="auto"/>
            <w:noWrap/>
            <w:hideMark/>
          </w:tcPr>
          <w:p w14:paraId="5CF40E1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45</w:t>
            </w:r>
          </w:p>
        </w:tc>
        <w:tc>
          <w:tcPr>
            <w:tcW w:w="994" w:type="dxa"/>
            <w:shd w:val="clear" w:color="auto" w:fill="auto"/>
            <w:noWrap/>
            <w:hideMark/>
          </w:tcPr>
          <w:p w14:paraId="19CD3E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MYH6</w:t>
            </w:r>
          </w:p>
        </w:tc>
        <w:tc>
          <w:tcPr>
            <w:tcW w:w="1841" w:type="dxa"/>
            <w:shd w:val="clear" w:color="auto" w:fill="auto"/>
            <w:noWrap/>
            <w:hideMark/>
          </w:tcPr>
          <w:p w14:paraId="71ED47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ENSG00000197616</w:t>
            </w:r>
          </w:p>
        </w:tc>
        <w:tc>
          <w:tcPr>
            <w:tcW w:w="4890" w:type="dxa"/>
            <w:shd w:val="clear" w:color="auto" w:fill="auto"/>
            <w:noWrap/>
            <w:hideMark/>
          </w:tcPr>
          <w:p w14:paraId="36C9E9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heavy chain 6, cardiac muscle, alpha</w:t>
            </w:r>
          </w:p>
        </w:tc>
        <w:tc>
          <w:tcPr>
            <w:tcW w:w="1559" w:type="dxa"/>
            <w:shd w:val="clear" w:color="auto" w:fill="auto"/>
            <w:noWrap/>
            <w:hideMark/>
          </w:tcPr>
          <w:p w14:paraId="7B1D06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ASD</w:t>
            </w:r>
          </w:p>
        </w:tc>
      </w:tr>
      <w:tr w:rsidR="005B71DB" w:rsidRPr="007040DA" w14:paraId="1825918D" w14:textId="77777777" w:rsidTr="00886015">
        <w:trPr>
          <w:trHeight w:val="300"/>
        </w:trPr>
        <w:tc>
          <w:tcPr>
            <w:tcW w:w="709" w:type="dxa"/>
            <w:shd w:val="clear" w:color="auto" w:fill="auto"/>
            <w:noWrap/>
            <w:hideMark/>
          </w:tcPr>
          <w:p w14:paraId="3FA6F6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46</w:t>
            </w:r>
          </w:p>
        </w:tc>
        <w:tc>
          <w:tcPr>
            <w:tcW w:w="994" w:type="dxa"/>
            <w:shd w:val="clear" w:color="auto" w:fill="auto"/>
            <w:noWrap/>
            <w:hideMark/>
          </w:tcPr>
          <w:p w14:paraId="0352F5D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MYH7</w:t>
            </w:r>
          </w:p>
        </w:tc>
        <w:tc>
          <w:tcPr>
            <w:tcW w:w="1841" w:type="dxa"/>
            <w:shd w:val="clear" w:color="auto" w:fill="auto"/>
            <w:noWrap/>
            <w:hideMark/>
          </w:tcPr>
          <w:p w14:paraId="20ACFC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ENSG00000092054</w:t>
            </w:r>
          </w:p>
        </w:tc>
        <w:tc>
          <w:tcPr>
            <w:tcW w:w="4890" w:type="dxa"/>
            <w:shd w:val="clear" w:color="auto" w:fill="auto"/>
            <w:noWrap/>
            <w:hideMark/>
          </w:tcPr>
          <w:p w14:paraId="2765BFE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heavy chain 7, cardiac muscle, beta</w:t>
            </w:r>
          </w:p>
        </w:tc>
        <w:tc>
          <w:tcPr>
            <w:tcW w:w="1559" w:type="dxa"/>
            <w:shd w:val="clear" w:color="auto" w:fill="auto"/>
            <w:noWrap/>
            <w:hideMark/>
          </w:tcPr>
          <w:p w14:paraId="057FEFF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 RCM</w:t>
            </w:r>
          </w:p>
        </w:tc>
      </w:tr>
      <w:tr w:rsidR="005B71DB" w:rsidRPr="007040DA" w14:paraId="328F76C3" w14:textId="77777777" w:rsidTr="00886015">
        <w:trPr>
          <w:trHeight w:val="300"/>
        </w:trPr>
        <w:tc>
          <w:tcPr>
            <w:tcW w:w="709" w:type="dxa"/>
            <w:shd w:val="clear" w:color="auto" w:fill="auto"/>
            <w:noWrap/>
            <w:hideMark/>
          </w:tcPr>
          <w:p w14:paraId="744D984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47</w:t>
            </w:r>
          </w:p>
        </w:tc>
        <w:tc>
          <w:tcPr>
            <w:tcW w:w="994" w:type="dxa"/>
            <w:shd w:val="clear" w:color="auto" w:fill="auto"/>
            <w:noWrap/>
            <w:hideMark/>
          </w:tcPr>
          <w:p w14:paraId="5FD6BA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MYL2</w:t>
            </w:r>
          </w:p>
        </w:tc>
        <w:tc>
          <w:tcPr>
            <w:tcW w:w="1841" w:type="dxa"/>
            <w:shd w:val="clear" w:color="auto" w:fill="auto"/>
            <w:noWrap/>
            <w:hideMark/>
          </w:tcPr>
          <w:p w14:paraId="4BC80A9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ENSG00000111245</w:t>
            </w:r>
          </w:p>
        </w:tc>
        <w:tc>
          <w:tcPr>
            <w:tcW w:w="4890" w:type="dxa"/>
            <w:shd w:val="clear" w:color="auto" w:fill="auto"/>
            <w:noWrap/>
            <w:hideMark/>
          </w:tcPr>
          <w:p w14:paraId="544AC90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2, regulatory, cardiac, slow</w:t>
            </w:r>
          </w:p>
        </w:tc>
        <w:tc>
          <w:tcPr>
            <w:tcW w:w="1559" w:type="dxa"/>
            <w:shd w:val="clear" w:color="auto" w:fill="auto"/>
            <w:noWrap/>
            <w:hideMark/>
          </w:tcPr>
          <w:p w14:paraId="540DDAC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RCM</w:t>
            </w:r>
          </w:p>
        </w:tc>
      </w:tr>
      <w:tr w:rsidR="005B71DB" w:rsidRPr="007040DA" w14:paraId="0C095433" w14:textId="77777777" w:rsidTr="00886015">
        <w:trPr>
          <w:trHeight w:val="300"/>
        </w:trPr>
        <w:tc>
          <w:tcPr>
            <w:tcW w:w="709" w:type="dxa"/>
            <w:shd w:val="clear" w:color="auto" w:fill="auto"/>
            <w:noWrap/>
            <w:hideMark/>
          </w:tcPr>
          <w:p w14:paraId="44CBE89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48</w:t>
            </w:r>
          </w:p>
        </w:tc>
        <w:tc>
          <w:tcPr>
            <w:tcW w:w="994" w:type="dxa"/>
            <w:shd w:val="clear" w:color="auto" w:fill="auto"/>
            <w:noWrap/>
            <w:hideMark/>
          </w:tcPr>
          <w:p w14:paraId="5DA6A2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MYL3</w:t>
            </w:r>
          </w:p>
        </w:tc>
        <w:tc>
          <w:tcPr>
            <w:tcW w:w="1841" w:type="dxa"/>
            <w:shd w:val="clear" w:color="auto" w:fill="auto"/>
            <w:noWrap/>
            <w:hideMark/>
          </w:tcPr>
          <w:p w14:paraId="5CC24F4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ENSG00000160808</w:t>
            </w:r>
          </w:p>
        </w:tc>
        <w:tc>
          <w:tcPr>
            <w:tcW w:w="4890" w:type="dxa"/>
            <w:shd w:val="clear" w:color="auto" w:fill="auto"/>
            <w:noWrap/>
            <w:hideMark/>
          </w:tcPr>
          <w:p w14:paraId="2569091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3, alkali; ventricular, skeletal, slow</w:t>
            </w:r>
          </w:p>
        </w:tc>
        <w:tc>
          <w:tcPr>
            <w:tcW w:w="1559" w:type="dxa"/>
            <w:shd w:val="clear" w:color="auto" w:fill="auto"/>
            <w:noWrap/>
            <w:hideMark/>
          </w:tcPr>
          <w:p w14:paraId="498EF2E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RCM</w:t>
            </w:r>
          </w:p>
        </w:tc>
      </w:tr>
      <w:tr w:rsidR="005B71DB" w:rsidRPr="007040DA" w14:paraId="428FC220" w14:textId="77777777" w:rsidTr="00886015">
        <w:trPr>
          <w:trHeight w:val="300"/>
        </w:trPr>
        <w:tc>
          <w:tcPr>
            <w:tcW w:w="709" w:type="dxa"/>
            <w:shd w:val="clear" w:color="auto" w:fill="auto"/>
            <w:noWrap/>
            <w:hideMark/>
          </w:tcPr>
          <w:p w14:paraId="5CEFD88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49</w:t>
            </w:r>
          </w:p>
        </w:tc>
        <w:tc>
          <w:tcPr>
            <w:tcW w:w="994" w:type="dxa"/>
            <w:shd w:val="clear" w:color="auto" w:fill="auto"/>
            <w:noWrap/>
            <w:hideMark/>
          </w:tcPr>
          <w:p w14:paraId="7853A9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MYLK2</w:t>
            </w:r>
          </w:p>
        </w:tc>
        <w:tc>
          <w:tcPr>
            <w:tcW w:w="1841" w:type="dxa"/>
            <w:shd w:val="clear" w:color="auto" w:fill="auto"/>
            <w:noWrap/>
            <w:hideMark/>
          </w:tcPr>
          <w:p w14:paraId="3CACFFB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ENSG00000101306</w:t>
            </w:r>
          </w:p>
        </w:tc>
        <w:tc>
          <w:tcPr>
            <w:tcW w:w="4890" w:type="dxa"/>
            <w:shd w:val="clear" w:color="auto" w:fill="auto"/>
            <w:noWrap/>
            <w:hideMark/>
          </w:tcPr>
          <w:p w14:paraId="53D9E6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kinase 2</w:t>
            </w:r>
          </w:p>
        </w:tc>
        <w:tc>
          <w:tcPr>
            <w:tcW w:w="1559" w:type="dxa"/>
            <w:shd w:val="clear" w:color="auto" w:fill="auto"/>
            <w:noWrap/>
            <w:hideMark/>
          </w:tcPr>
          <w:p w14:paraId="69677F6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04F86BB4" w14:textId="77777777" w:rsidTr="00886015">
        <w:trPr>
          <w:trHeight w:val="300"/>
        </w:trPr>
        <w:tc>
          <w:tcPr>
            <w:tcW w:w="709" w:type="dxa"/>
            <w:shd w:val="clear" w:color="auto" w:fill="auto"/>
            <w:noWrap/>
            <w:hideMark/>
          </w:tcPr>
          <w:p w14:paraId="20171D7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50</w:t>
            </w:r>
          </w:p>
        </w:tc>
        <w:tc>
          <w:tcPr>
            <w:tcW w:w="994" w:type="dxa"/>
            <w:shd w:val="clear" w:color="auto" w:fill="auto"/>
            <w:noWrap/>
            <w:hideMark/>
          </w:tcPr>
          <w:p w14:paraId="31D14D6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MYO6</w:t>
            </w:r>
          </w:p>
        </w:tc>
        <w:tc>
          <w:tcPr>
            <w:tcW w:w="1841" w:type="dxa"/>
            <w:shd w:val="clear" w:color="auto" w:fill="auto"/>
            <w:noWrap/>
            <w:hideMark/>
          </w:tcPr>
          <w:p w14:paraId="4592F14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ENSG00000196586</w:t>
            </w:r>
          </w:p>
        </w:tc>
        <w:tc>
          <w:tcPr>
            <w:tcW w:w="4890" w:type="dxa"/>
            <w:shd w:val="clear" w:color="auto" w:fill="auto"/>
            <w:noWrap/>
            <w:hideMark/>
          </w:tcPr>
          <w:p w14:paraId="313E5B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VI</w:t>
            </w:r>
          </w:p>
        </w:tc>
        <w:tc>
          <w:tcPr>
            <w:tcW w:w="1559" w:type="dxa"/>
            <w:shd w:val="clear" w:color="auto" w:fill="auto"/>
            <w:noWrap/>
            <w:hideMark/>
          </w:tcPr>
          <w:p w14:paraId="404728E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679070FB" w14:textId="77777777" w:rsidTr="00886015">
        <w:trPr>
          <w:trHeight w:val="300"/>
        </w:trPr>
        <w:tc>
          <w:tcPr>
            <w:tcW w:w="709" w:type="dxa"/>
            <w:shd w:val="clear" w:color="auto" w:fill="auto"/>
            <w:noWrap/>
            <w:hideMark/>
          </w:tcPr>
          <w:p w14:paraId="494886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51</w:t>
            </w:r>
          </w:p>
        </w:tc>
        <w:tc>
          <w:tcPr>
            <w:tcW w:w="994" w:type="dxa"/>
            <w:shd w:val="clear" w:color="auto" w:fill="auto"/>
            <w:noWrap/>
            <w:hideMark/>
          </w:tcPr>
          <w:p w14:paraId="7E643E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MYOM2</w:t>
            </w:r>
          </w:p>
        </w:tc>
        <w:tc>
          <w:tcPr>
            <w:tcW w:w="1841" w:type="dxa"/>
            <w:shd w:val="clear" w:color="auto" w:fill="auto"/>
            <w:noWrap/>
            <w:hideMark/>
          </w:tcPr>
          <w:p w14:paraId="66B4B9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ENSG00000036448</w:t>
            </w:r>
          </w:p>
        </w:tc>
        <w:tc>
          <w:tcPr>
            <w:tcW w:w="4890" w:type="dxa"/>
            <w:shd w:val="clear" w:color="auto" w:fill="auto"/>
            <w:noWrap/>
            <w:hideMark/>
          </w:tcPr>
          <w:p w14:paraId="3E45C8F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myomesin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163AC47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20B0F1D8" w14:textId="77777777" w:rsidTr="00886015">
        <w:trPr>
          <w:trHeight w:val="300"/>
        </w:trPr>
        <w:tc>
          <w:tcPr>
            <w:tcW w:w="709" w:type="dxa"/>
            <w:shd w:val="clear" w:color="auto" w:fill="auto"/>
            <w:noWrap/>
            <w:hideMark/>
          </w:tcPr>
          <w:p w14:paraId="2B4B464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52</w:t>
            </w:r>
          </w:p>
        </w:tc>
        <w:tc>
          <w:tcPr>
            <w:tcW w:w="994" w:type="dxa"/>
            <w:shd w:val="clear" w:color="auto" w:fill="auto"/>
            <w:noWrap/>
            <w:hideMark/>
          </w:tcPr>
          <w:p w14:paraId="01D38CE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MYOZ2</w:t>
            </w:r>
          </w:p>
        </w:tc>
        <w:tc>
          <w:tcPr>
            <w:tcW w:w="1841" w:type="dxa"/>
            <w:shd w:val="clear" w:color="auto" w:fill="auto"/>
            <w:noWrap/>
            <w:hideMark/>
          </w:tcPr>
          <w:p w14:paraId="2BD21AF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ENSG00000172399</w:t>
            </w:r>
          </w:p>
        </w:tc>
        <w:tc>
          <w:tcPr>
            <w:tcW w:w="4890" w:type="dxa"/>
            <w:shd w:val="clear" w:color="auto" w:fill="auto"/>
            <w:noWrap/>
            <w:hideMark/>
          </w:tcPr>
          <w:p w14:paraId="3662534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myozenin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75217C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027B23CE" w14:textId="77777777" w:rsidTr="00886015">
        <w:trPr>
          <w:trHeight w:val="300"/>
        </w:trPr>
        <w:tc>
          <w:tcPr>
            <w:tcW w:w="709" w:type="dxa"/>
            <w:shd w:val="clear" w:color="auto" w:fill="auto"/>
            <w:noWrap/>
            <w:hideMark/>
          </w:tcPr>
          <w:p w14:paraId="3F3AB4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53</w:t>
            </w:r>
          </w:p>
        </w:tc>
        <w:tc>
          <w:tcPr>
            <w:tcW w:w="994" w:type="dxa"/>
            <w:shd w:val="clear" w:color="auto" w:fill="auto"/>
            <w:noWrap/>
            <w:hideMark/>
          </w:tcPr>
          <w:p w14:paraId="4A37D5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MYPN</w:t>
            </w:r>
          </w:p>
        </w:tc>
        <w:tc>
          <w:tcPr>
            <w:tcW w:w="1841" w:type="dxa"/>
            <w:shd w:val="clear" w:color="auto" w:fill="auto"/>
            <w:noWrap/>
            <w:hideMark/>
          </w:tcPr>
          <w:p w14:paraId="5B12CAF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ENSG00000138347</w:t>
            </w:r>
          </w:p>
        </w:tc>
        <w:tc>
          <w:tcPr>
            <w:tcW w:w="4890" w:type="dxa"/>
            <w:shd w:val="clear" w:color="auto" w:fill="auto"/>
            <w:noWrap/>
            <w:hideMark/>
          </w:tcPr>
          <w:p w14:paraId="7B00E18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myopalladin</w:t>
            </w:r>
            <w:proofErr w:type="spellEnd"/>
          </w:p>
        </w:tc>
        <w:tc>
          <w:tcPr>
            <w:tcW w:w="1559" w:type="dxa"/>
            <w:shd w:val="clear" w:color="auto" w:fill="auto"/>
            <w:noWrap/>
            <w:hideMark/>
          </w:tcPr>
          <w:p w14:paraId="6BD9180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67D07426" w14:textId="77777777" w:rsidTr="00886015">
        <w:trPr>
          <w:trHeight w:val="300"/>
        </w:trPr>
        <w:tc>
          <w:tcPr>
            <w:tcW w:w="709" w:type="dxa"/>
            <w:shd w:val="clear" w:color="auto" w:fill="auto"/>
            <w:noWrap/>
            <w:hideMark/>
          </w:tcPr>
          <w:p w14:paraId="49193AE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54</w:t>
            </w:r>
          </w:p>
        </w:tc>
        <w:tc>
          <w:tcPr>
            <w:tcW w:w="994" w:type="dxa"/>
            <w:shd w:val="clear" w:color="auto" w:fill="auto"/>
            <w:noWrap/>
            <w:hideMark/>
          </w:tcPr>
          <w:p w14:paraId="67F66C9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NEBL</w:t>
            </w:r>
          </w:p>
        </w:tc>
        <w:tc>
          <w:tcPr>
            <w:tcW w:w="1841" w:type="dxa"/>
            <w:shd w:val="clear" w:color="auto" w:fill="auto"/>
            <w:noWrap/>
            <w:hideMark/>
          </w:tcPr>
          <w:p w14:paraId="73AFD8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ENSG00000078114</w:t>
            </w:r>
          </w:p>
        </w:tc>
        <w:tc>
          <w:tcPr>
            <w:tcW w:w="4890" w:type="dxa"/>
            <w:shd w:val="clear" w:color="auto" w:fill="auto"/>
            <w:noWrap/>
            <w:hideMark/>
          </w:tcPr>
          <w:p w14:paraId="3C187B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nebulette</w:t>
            </w:r>
            <w:proofErr w:type="spellEnd"/>
          </w:p>
        </w:tc>
        <w:tc>
          <w:tcPr>
            <w:tcW w:w="1559" w:type="dxa"/>
            <w:shd w:val="clear" w:color="auto" w:fill="auto"/>
            <w:noWrap/>
            <w:hideMark/>
          </w:tcPr>
          <w:p w14:paraId="1247CEA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B1741DF" w14:textId="77777777" w:rsidTr="00886015">
        <w:trPr>
          <w:trHeight w:val="300"/>
        </w:trPr>
        <w:tc>
          <w:tcPr>
            <w:tcW w:w="709" w:type="dxa"/>
            <w:shd w:val="clear" w:color="auto" w:fill="auto"/>
            <w:noWrap/>
            <w:hideMark/>
          </w:tcPr>
          <w:p w14:paraId="4304C39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55</w:t>
            </w:r>
          </w:p>
        </w:tc>
        <w:tc>
          <w:tcPr>
            <w:tcW w:w="994" w:type="dxa"/>
            <w:shd w:val="clear" w:color="auto" w:fill="auto"/>
            <w:noWrap/>
            <w:hideMark/>
          </w:tcPr>
          <w:p w14:paraId="28CFBC3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NEXN</w:t>
            </w:r>
          </w:p>
        </w:tc>
        <w:tc>
          <w:tcPr>
            <w:tcW w:w="1841" w:type="dxa"/>
            <w:shd w:val="clear" w:color="auto" w:fill="auto"/>
            <w:noWrap/>
            <w:hideMark/>
          </w:tcPr>
          <w:p w14:paraId="44744D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ENSG00000162614</w:t>
            </w:r>
          </w:p>
        </w:tc>
        <w:tc>
          <w:tcPr>
            <w:tcW w:w="4890" w:type="dxa"/>
            <w:shd w:val="clear" w:color="auto" w:fill="auto"/>
            <w:noWrap/>
            <w:hideMark/>
          </w:tcPr>
          <w:p w14:paraId="3CC7E7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nexilin</w:t>
            </w:r>
            <w:proofErr w:type="spellEnd"/>
            <w:r w:rsidRPr="007040DA">
              <w:rPr>
                <w:rFonts w:ascii="Times New Roman" w:eastAsia="Times New Roman" w:hAnsi="Times New Roman" w:cs="Times New Roman"/>
                <w:color w:val="000000"/>
                <w:sz w:val="16"/>
                <w:szCs w:val="16"/>
              </w:rPr>
              <w:t xml:space="preserve"> (F actin binding protein)</w:t>
            </w:r>
          </w:p>
        </w:tc>
        <w:tc>
          <w:tcPr>
            <w:tcW w:w="1559" w:type="dxa"/>
            <w:shd w:val="clear" w:color="auto" w:fill="auto"/>
            <w:noWrap/>
            <w:hideMark/>
          </w:tcPr>
          <w:p w14:paraId="5C12DF8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1A2A23AB" w14:textId="77777777" w:rsidTr="00886015">
        <w:trPr>
          <w:trHeight w:val="300"/>
        </w:trPr>
        <w:tc>
          <w:tcPr>
            <w:tcW w:w="709" w:type="dxa"/>
            <w:shd w:val="clear" w:color="auto" w:fill="auto"/>
            <w:noWrap/>
            <w:hideMark/>
          </w:tcPr>
          <w:p w14:paraId="2646E8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56</w:t>
            </w:r>
          </w:p>
        </w:tc>
        <w:tc>
          <w:tcPr>
            <w:tcW w:w="994" w:type="dxa"/>
            <w:shd w:val="clear" w:color="auto" w:fill="auto"/>
            <w:noWrap/>
            <w:hideMark/>
          </w:tcPr>
          <w:p w14:paraId="09502E7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PKP2</w:t>
            </w:r>
          </w:p>
        </w:tc>
        <w:tc>
          <w:tcPr>
            <w:tcW w:w="1841" w:type="dxa"/>
            <w:shd w:val="clear" w:color="auto" w:fill="auto"/>
            <w:noWrap/>
            <w:hideMark/>
          </w:tcPr>
          <w:p w14:paraId="641439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ENSG00000057294</w:t>
            </w:r>
          </w:p>
        </w:tc>
        <w:tc>
          <w:tcPr>
            <w:tcW w:w="4890" w:type="dxa"/>
            <w:shd w:val="clear" w:color="auto" w:fill="auto"/>
            <w:noWrap/>
            <w:hideMark/>
          </w:tcPr>
          <w:p w14:paraId="76EB86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plakophilin</w:t>
            </w:r>
            <w:proofErr w:type="spellEnd"/>
            <w:r w:rsidRPr="007040DA">
              <w:rPr>
                <w:rFonts w:ascii="Times New Roman" w:eastAsia="Times New Roman" w:hAnsi="Times New Roman" w:cs="Times New Roman"/>
                <w:color w:val="000000"/>
                <w:sz w:val="16"/>
                <w:szCs w:val="16"/>
              </w:rPr>
              <w:t xml:space="preserve"> 2</w:t>
            </w:r>
          </w:p>
        </w:tc>
        <w:tc>
          <w:tcPr>
            <w:tcW w:w="1559" w:type="dxa"/>
            <w:shd w:val="clear" w:color="auto" w:fill="auto"/>
            <w:noWrap/>
            <w:hideMark/>
          </w:tcPr>
          <w:p w14:paraId="449B702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w:t>
            </w:r>
          </w:p>
        </w:tc>
      </w:tr>
      <w:tr w:rsidR="005B71DB" w:rsidRPr="007040DA" w14:paraId="2931BA16" w14:textId="77777777" w:rsidTr="00886015">
        <w:trPr>
          <w:trHeight w:val="300"/>
        </w:trPr>
        <w:tc>
          <w:tcPr>
            <w:tcW w:w="709" w:type="dxa"/>
            <w:shd w:val="clear" w:color="auto" w:fill="auto"/>
            <w:noWrap/>
            <w:hideMark/>
          </w:tcPr>
          <w:p w14:paraId="5DA723F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57</w:t>
            </w:r>
          </w:p>
        </w:tc>
        <w:tc>
          <w:tcPr>
            <w:tcW w:w="994" w:type="dxa"/>
            <w:shd w:val="clear" w:color="auto" w:fill="auto"/>
            <w:noWrap/>
            <w:hideMark/>
          </w:tcPr>
          <w:p w14:paraId="701CD56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PLN</w:t>
            </w:r>
          </w:p>
        </w:tc>
        <w:tc>
          <w:tcPr>
            <w:tcW w:w="1841" w:type="dxa"/>
            <w:shd w:val="clear" w:color="auto" w:fill="auto"/>
            <w:noWrap/>
            <w:hideMark/>
          </w:tcPr>
          <w:p w14:paraId="1D340C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ENSG00000198523</w:t>
            </w:r>
          </w:p>
        </w:tc>
        <w:tc>
          <w:tcPr>
            <w:tcW w:w="4890" w:type="dxa"/>
            <w:shd w:val="clear" w:color="auto" w:fill="auto"/>
            <w:noWrap/>
            <w:hideMark/>
          </w:tcPr>
          <w:p w14:paraId="70E12D5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phospholamban</w:t>
            </w:r>
            <w:proofErr w:type="spellEnd"/>
          </w:p>
        </w:tc>
        <w:tc>
          <w:tcPr>
            <w:tcW w:w="1559" w:type="dxa"/>
            <w:shd w:val="clear" w:color="auto" w:fill="auto"/>
            <w:noWrap/>
            <w:hideMark/>
          </w:tcPr>
          <w:p w14:paraId="0994B6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w:t>
            </w:r>
          </w:p>
        </w:tc>
      </w:tr>
      <w:tr w:rsidR="005B71DB" w:rsidRPr="007040DA" w14:paraId="44FE6588" w14:textId="77777777" w:rsidTr="00886015">
        <w:trPr>
          <w:trHeight w:val="300"/>
        </w:trPr>
        <w:tc>
          <w:tcPr>
            <w:tcW w:w="709" w:type="dxa"/>
            <w:shd w:val="clear" w:color="auto" w:fill="auto"/>
            <w:noWrap/>
            <w:hideMark/>
          </w:tcPr>
          <w:p w14:paraId="73BC954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58</w:t>
            </w:r>
          </w:p>
        </w:tc>
        <w:tc>
          <w:tcPr>
            <w:tcW w:w="994" w:type="dxa"/>
            <w:shd w:val="clear" w:color="auto" w:fill="auto"/>
            <w:noWrap/>
            <w:hideMark/>
          </w:tcPr>
          <w:p w14:paraId="24B813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PRKAG2</w:t>
            </w:r>
          </w:p>
        </w:tc>
        <w:tc>
          <w:tcPr>
            <w:tcW w:w="1841" w:type="dxa"/>
            <w:shd w:val="clear" w:color="auto" w:fill="auto"/>
            <w:noWrap/>
            <w:hideMark/>
          </w:tcPr>
          <w:p w14:paraId="44D774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ENSG00000106617</w:t>
            </w:r>
          </w:p>
        </w:tc>
        <w:tc>
          <w:tcPr>
            <w:tcW w:w="4890" w:type="dxa"/>
            <w:shd w:val="clear" w:color="auto" w:fill="auto"/>
            <w:noWrap/>
            <w:hideMark/>
          </w:tcPr>
          <w:p w14:paraId="18A0AD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protein kinase, AMP-activated, gamma 2 non-catalytic subunit</w:t>
            </w:r>
          </w:p>
        </w:tc>
        <w:tc>
          <w:tcPr>
            <w:tcW w:w="1559" w:type="dxa"/>
            <w:shd w:val="clear" w:color="auto" w:fill="auto"/>
            <w:noWrap/>
            <w:hideMark/>
          </w:tcPr>
          <w:p w14:paraId="671FAB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WPW Syndrome</w:t>
            </w:r>
          </w:p>
        </w:tc>
      </w:tr>
      <w:tr w:rsidR="005B71DB" w:rsidRPr="007040DA" w14:paraId="08E0015B" w14:textId="77777777" w:rsidTr="00886015">
        <w:trPr>
          <w:trHeight w:val="300"/>
        </w:trPr>
        <w:tc>
          <w:tcPr>
            <w:tcW w:w="709" w:type="dxa"/>
            <w:shd w:val="clear" w:color="auto" w:fill="auto"/>
            <w:noWrap/>
            <w:hideMark/>
          </w:tcPr>
          <w:p w14:paraId="6E89DC3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59</w:t>
            </w:r>
          </w:p>
        </w:tc>
        <w:tc>
          <w:tcPr>
            <w:tcW w:w="994" w:type="dxa"/>
            <w:shd w:val="clear" w:color="auto" w:fill="auto"/>
            <w:noWrap/>
            <w:hideMark/>
          </w:tcPr>
          <w:p w14:paraId="39D1DA3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PSEN1</w:t>
            </w:r>
          </w:p>
        </w:tc>
        <w:tc>
          <w:tcPr>
            <w:tcW w:w="1841" w:type="dxa"/>
            <w:shd w:val="clear" w:color="auto" w:fill="auto"/>
            <w:noWrap/>
            <w:hideMark/>
          </w:tcPr>
          <w:p w14:paraId="42AE08B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ENSG00000080815</w:t>
            </w:r>
          </w:p>
        </w:tc>
        <w:tc>
          <w:tcPr>
            <w:tcW w:w="4890" w:type="dxa"/>
            <w:shd w:val="clear" w:color="auto" w:fill="auto"/>
            <w:noWrap/>
            <w:hideMark/>
          </w:tcPr>
          <w:p w14:paraId="2992057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presenilin</w:t>
            </w:r>
            <w:proofErr w:type="spellEnd"/>
            <w:r w:rsidRPr="007040DA">
              <w:rPr>
                <w:rFonts w:ascii="Times New Roman" w:eastAsia="Times New Roman" w:hAnsi="Times New Roman" w:cs="Times New Roman"/>
                <w:color w:val="000000"/>
                <w:sz w:val="16"/>
                <w:szCs w:val="16"/>
              </w:rPr>
              <w:t xml:space="preserve"> 1</w:t>
            </w:r>
          </w:p>
        </w:tc>
        <w:tc>
          <w:tcPr>
            <w:tcW w:w="1559" w:type="dxa"/>
            <w:shd w:val="clear" w:color="auto" w:fill="auto"/>
            <w:noWrap/>
            <w:hideMark/>
          </w:tcPr>
          <w:p w14:paraId="61E77E2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420BA574" w14:textId="77777777" w:rsidTr="00886015">
        <w:trPr>
          <w:trHeight w:val="300"/>
        </w:trPr>
        <w:tc>
          <w:tcPr>
            <w:tcW w:w="709" w:type="dxa"/>
            <w:shd w:val="clear" w:color="auto" w:fill="auto"/>
            <w:noWrap/>
            <w:hideMark/>
          </w:tcPr>
          <w:p w14:paraId="14A0A95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60</w:t>
            </w:r>
          </w:p>
        </w:tc>
        <w:tc>
          <w:tcPr>
            <w:tcW w:w="994" w:type="dxa"/>
            <w:shd w:val="clear" w:color="auto" w:fill="auto"/>
            <w:noWrap/>
            <w:hideMark/>
          </w:tcPr>
          <w:p w14:paraId="728D72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PSEN2</w:t>
            </w:r>
          </w:p>
        </w:tc>
        <w:tc>
          <w:tcPr>
            <w:tcW w:w="1841" w:type="dxa"/>
            <w:shd w:val="clear" w:color="auto" w:fill="auto"/>
            <w:noWrap/>
            <w:hideMark/>
          </w:tcPr>
          <w:p w14:paraId="375C675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ENSG00000143801</w:t>
            </w:r>
          </w:p>
        </w:tc>
        <w:tc>
          <w:tcPr>
            <w:tcW w:w="4890" w:type="dxa"/>
            <w:shd w:val="clear" w:color="auto" w:fill="auto"/>
            <w:noWrap/>
            <w:hideMark/>
          </w:tcPr>
          <w:p w14:paraId="6EF429C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presenilin</w:t>
            </w:r>
            <w:proofErr w:type="spellEnd"/>
            <w:r w:rsidRPr="007040DA">
              <w:rPr>
                <w:rFonts w:ascii="Times New Roman" w:eastAsia="Times New Roman" w:hAnsi="Times New Roman" w:cs="Times New Roman"/>
                <w:color w:val="000000"/>
                <w:sz w:val="16"/>
                <w:szCs w:val="16"/>
              </w:rPr>
              <w:t xml:space="preserve"> 2 (Alzheimer disease 4)</w:t>
            </w:r>
          </w:p>
        </w:tc>
        <w:tc>
          <w:tcPr>
            <w:tcW w:w="1559" w:type="dxa"/>
            <w:shd w:val="clear" w:color="auto" w:fill="auto"/>
            <w:noWrap/>
            <w:hideMark/>
          </w:tcPr>
          <w:p w14:paraId="27F3763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0AB913F4" w14:textId="77777777" w:rsidTr="00886015">
        <w:trPr>
          <w:trHeight w:val="300"/>
        </w:trPr>
        <w:tc>
          <w:tcPr>
            <w:tcW w:w="709" w:type="dxa"/>
            <w:shd w:val="clear" w:color="auto" w:fill="auto"/>
            <w:noWrap/>
            <w:hideMark/>
          </w:tcPr>
          <w:p w14:paraId="53D71BD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61</w:t>
            </w:r>
          </w:p>
        </w:tc>
        <w:tc>
          <w:tcPr>
            <w:tcW w:w="994" w:type="dxa"/>
            <w:shd w:val="clear" w:color="auto" w:fill="auto"/>
            <w:noWrap/>
            <w:hideMark/>
          </w:tcPr>
          <w:p w14:paraId="7E5328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RAF1</w:t>
            </w:r>
          </w:p>
        </w:tc>
        <w:tc>
          <w:tcPr>
            <w:tcW w:w="1841" w:type="dxa"/>
            <w:shd w:val="clear" w:color="auto" w:fill="auto"/>
            <w:noWrap/>
            <w:hideMark/>
          </w:tcPr>
          <w:p w14:paraId="574473F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ENSG00000132155</w:t>
            </w:r>
          </w:p>
        </w:tc>
        <w:tc>
          <w:tcPr>
            <w:tcW w:w="4890" w:type="dxa"/>
            <w:shd w:val="clear" w:color="auto" w:fill="auto"/>
            <w:noWrap/>
            <w:hideMark/>
          </w:tcPr>
          <w:p w14:paraId="782276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v-raf-1 murine leukemia viral oncogene homolog 1</w:t>
            </w:r>
          </w:p>
        </w:tc>
        <w:tc>
          <w:tcPr>
            <w:tcW w:w="1559" w:type="dxa"/>
            <w:shd w:val="clear" w:color="auto" w:fill="auto"/>
            <w:noWrap/>
            <w:hideMark/>
          </w:tcPr>
          <w:p w14:paraId="5D185D1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DCM</w:t>
            </w:r>
          </w:p>
        </w:tc>
      </w:tr>
      <w:tr w:rsidR="005B71DB" w:rsidRPr="007040DA" w14:paraId="52E4177C" w14:textId="77777777" w:rsidTr="00886015">
        <w:trPr>
          <w:trHeight w:val="300"/>
        </w:trPr>
        <w:tc>
          <w:tcPr>
            <w:tcW w:w="709" w:type="dxa"/>
            <w:shd w:val="clear" w:color="auto" w:fill="auto"/>
            <w:noWrap/>
            <w:hideMark/>
          </w:tcPr>
          <w:p w14:paraId="793F392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62</w:t>
            </w:r>
          </w:p>
        </w:tc>
        <w:tc>
          <w:tcPr>
            <w:tcW w:w="994" w:type="dxa"/>
            <w:shd w:val="clear" w:color="auto" w:fill="auto"/>
            <w:noWrap/>
            <w:hideMark/>
          </w:tcPr>
          <w:p w14:paraId="097F776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RBM20</w:t>
            </w:r>
          </w:p>
        </w:tc>
        <w:tc>
          <w:tcPr>
            <w:tcW w:w="1841" w:type="dxa"/>
            <w:shd w:val="clear" w:color="auto" w:fill="auto"/>
            <w:noWrap/>
            <w:hideMark/>
          </w:tcPr>
          <w:p w14:paraId="7A13E70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ENSG00000203867</w:t>
            </w:r>
          </w:p>
        </w:tc>
        <w:tc>
          <w:tcPr>
            <w:tcW w:w="4890" w:type="dxa"/>
            <w:shd w:val="clear" w:color="auto" w:fill="auto"/>
            <w:noWrap/>
            <w:hideMark/>
          </w:tcPr>
          <w:p w14:paraId="6893F8F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RNA binding motif protein 20</w:t>
            </w:r>
          </w:p>
        </w:tc>
        <w:tc>
          <w:tcPr>
            <w:tcW w:w="1559" w:type="dxa"/>
            <w:shd w:val="clear" w:color="auto" w:fill="auto"/>
            <w:noWrap/>
            <w:hideMark/>
          </w:tcPr>
          <w:p w14:paraId="0FC3501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2BAE5B7E" w14:textId="77777777" w:rsidTr="00886015">
        <w:trPr>
          <w:trHeight w:val="300"/>
        </w:trPr>
        <w:tc>
          <w:tcPr>
            <w:tcW w:w="709" w:type="dxa"/>
            <w:shd w:val="clear" w:color="auto" w:fill="auto"/>
            <w:noWrap/>
            <w:hideMark/>
          </w:tcPr>
          <w:p w14:paraId="1365D26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63</w:t>
            </w:r>
          </w:p>
        </w:tc>
        <w:tc>
          <w:tcPr>
            <w:tcW w:w="994" w:type="dxa"/>
            <w:shd w:val="clear" w:color="auto" w:fill="auto"/>
            <w:noWrap/>
            <w:hideMark/>
          </w:tcPr>
          <w:p w14:paraId="44468C6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RYR2</w:t>
            </w:r>
          </w:p>
        </w:tc>
        <w:tc>
          <w:tcPr>
            <w:tcW w:w="1841" w:type="dxa"/>
            <w:shd w:val="clear" w:color="auto" w:fill="auto"/>
            <w:noWrap/>
            <w:hideMark/>
          </w:tcPr>
          <w:p w14:paraId="6184CEA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ENSG00000198626</w:t>
            </w:r>
          </w:p>
        </w:tc>
        <w:tc>
          <w:tcPr>
            <w:tcW w:w="4890" w:type="dxa"/>
            <w:shd w:val="clear" w:color="auto" w:fill="auto"/>
            <w:noWrap/>
            <w:hideMark/>
          </w:tcPr>
          <w:p w14:paraId="3EF83C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ryanodine receptor 2 (cardiac)</w:t>
            </w:r>
          </w:p>
        </w:tc>
        <w:tc>
          <w:tcPr>
            <w:tcW w:w="1559" w:type="dxa"/>
            <w:shd w:val="clear" w:color="auto" w:fill="auto"/>
            <w:noWrap/>
            <w:hideMark/>
          </w:tcPr>
          <w:p w14:paraId="54285E1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 CPVT</w:t>
            </w:r>
          </w:p>
        </w:tc>
      </w:tr>
      <w:tr w:rsidR="005B71DB" w:rsidRPr="00F074AB" w14:paraId="2B0F6054" w14:textId="77777777" w:rsidTr="00886015">
        <w:trPr>
          <w:trHeight w:val="300"/>
        </w:trPr>
        <w:tc>
          <w:tcPr>
            <w:tcW w:w="709" w:type="dxa"/>
            <w:shd w:val="clear" w:color="auto" w:fill="auto"/>
            <w:noWrap/>
            <w:hideMark/>
          </w:tcPr>
          <w:p w14:paraId="5AF8C10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64</w:t>
            </w:r>
          </w:p>
        </w:tc>
        <w:tc>
          <w:tcPr>
            <w:tcW w:w="994" w:type="dxa"/>
            <w:shd w:val="clear" w:color="auto" w:fill="auto"/>
            <w:noWrap/>
            <w:hideMark/>
          </w:tcPr>
          <w:p w14:paraId="1411CB4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SCN5A</w:t>
            </w:r>
          </w:p>
        </w:tc>
        <w:tc>
          <w:tcPr>
            <w:tcW w:w="1841" w:type="dxa"/>
            <w:shd w:val="clear" w:color="auto" w:fill="auto"/>
            <w:noWrap/>
            <w:hideMark/>
          </w:tcPr>
          <w:p w14:paraId="09AF99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ENSG00000183873</w:t>
            </w:r>
          </w:p>
        </w:tc>
        <w:tc>
          <w:tcPr>
            <w:tcW w:w="4890" w:type="dxa"/>
            <w:shd w:val="clear" w:color="auto" w:fill="auto"/>
            <w:noWrap/>
            <w:hideMark/>
          </w:tcPr>
          <w:p w14:paraId="3092BEB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V, alpha subunit</w:t>
            </w:r>
          </w:p>
        </w:tc>
        <w:tc>
          <w:tcPr>
            <w:tcW w:w="1559" w:type="dxa"/>
            <w:shd w:val="clear" w:color="auto" w:fill="auto"/>
            <w:noWrap/>
            <w:hideMark/>
          </w:tcPr>
          <w:p w14:paraId="08AB34A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lang w:val="sv-SE"/>
              </w:rPr>
            </w:pPr>
            <w:r w:rsidRPr="007040DA">
              <w:rPr>
                <w:rFonts w:ascii="Times New Roman" w:eastAsia="Times New Roman" w:hAnsi="Times New Roman" w:cs="Times New Roman"/>
                <w:color w:val="000000"/>
                <w:sz w:val="16"/>
                <w:szCs w:val="16"/>
                <w:lang w:val="sv-SE"/>
              </w:rPr>
              <w:t>DCM, CPVT, VF, LQTS, Brugada syndrome</w:t>
            </w:r>
          </w:p>
        </w:tc>
      </w:tr>
      <w:tr w:rsidR="005B71DB" w:rsidRPr="007040DA" w14:paraId="13A3C2BB" w14:textId="77777777" w:rsidTr="00886015">
        <w:trPr>
          <w:trHeight w:val="300"/>
        </w:trPr>
        <w:tc>
          <w:tcPr>
            <w:tcW w:w="709" w:type="dxa"/>
            <w:shd w:val="clear" w:color="auto" w:fill="auto"/>
            <w:noWrap/>
            <w:hideMark/>
          </w:tcPr>
          <w:p w14:paraId="07EF4D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65</w:t>
            </w:r>
          </w:p>
        </w:tc>
        <w:tc>
          <w:tcPr>
            <w:tcW w:w="994" w:type="dxa"/>
            <w:shd w:val="clear" w:color="auto" w:fill="auto"/>
            <w:noWrap/>
            <w:hideMark/>
          </w:tcPr>
          <w:p w14:paraId="0288C9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SDHA</w:t>
            </w:r>
          </w:p>
        </w:tc>
        <w:tc>
          <w:tcPr>
            <w:tcW w:w="1841" w:type="dxa"/>
            <w:shd w:val="clear" w:color="auto" w:fill="auto"/>
            <w:noWrap/>
            <w:hideMark/>
          </w:tcPr>
          <w:p w14:paraId="5498C30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ENSG00000073578</w:t>
            </w:r>
          </w:p>
        </w:tc>
        <w:tc>
          <w:tcPr>
            <w:tcW w:w="4890" w:type="dxa"/>
            <w:shd w:val="clear" w:color="auto" w:fill="auto"/>
            <w:noWrap/>
            <w:hideMark/>
          </w:tcPr>
          <w:p w14:paraId="037F3E7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succinate dehydrogenase complex, subunit A, </w:t>
            </w:r>
            <w:proofErr w:type="spellStart"/>
            <w:r w:rsidRPr="007040DA">
              <w:rPr>
                <w:rFonts w:ascii="Times New Roman" w:eastAsia="Times New Roman" w:hAnsi="Times New Roman" w:cs="Times New Roman"/>
                <w:color w:val="000000"/>
                <w:sz w:val="16"/>
                <w:szCs w:val="16"/>
              </w:rPr>
              <w:t>flavoprotein</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Fp</w:t>
            </w:r>
            <w:proofErr w:type="spellEnd"/>
            <w:r w:rsidRPr="007040DA">
              <w:rPr>
                <w:rFonts w:ascii="Times New Roman" w:eastAsia="Times New Roman" w:hAnsi="Times New Roman" w:cs="Times New Roman"/>
                <w:color w:val="000000"/>
                <w:sz w:val="16"/>
                <w:szCs w:val="16"/>
              </w:rPr>
              <w:t>)</w:t>
            </w:r>
          </w:p>
        </w:tc>
        <w:tc>
          <w:tcPr>
            <w:tcW w:w="1559" w:type="dxa"/>
            <w:shd w:val="clear" w:color="auto" w:fill="auto"/>
            <w:noWrap/>
            <w:hideMark/>
          </w:tcPr>
          <w:p w14:paraId="438D02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w:t>
            </w:r>
          </w:p>
        </w:tc>
      </w:tr>
      <w:tr w:rsidR="005B71DB" w:rsidRPr="007040DA" w14:paraId="42A7AB1D" w14:textId="77777777" w:rsidTr="00886015">
        <w:trPr>
          <w:trHeight w:val="300"/>
        </w:trPr>
        <w:tc>
          <w:tcPr>
            <w:tcW w:w="709" w:type="dxa"/>
            <w:shd w:val="clear" w:color="auto" w:fill="auto"/>
            <w:noWrap/>
            <w:hideMark/>
          </w:tcPr>
          <w:p w14:paraId="0C7248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66</w:t>
            </w:r>
          </w:p>
        </w:tc>
        <w:tc>
          <w:tcPr>
            <w:tcW w:w="994" w:type="dxa"/>
            <w:shd w:val="clear" w:color="auto" w:fill="auto"/>
            <w:noWrap/>
            <w:hideMark/>
          </w:tcPr>
          <w:p w14:paraId="174D10B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SGCB</w:t>
            </w:r>
          </w:p>
        </w:tc>
        <w:tc>
          <w:tcPr>
            <w:tcW w:w="1841" w:type="dxa"/>
            <w:shd w:val="clear" w:color="auto" w:fill="auto"/>
            <w:noWrap/>
            <w:hideMark/>
          </w:tcPr>
          <w:p w14:paraId="0287D6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ENSG00000163069</w:t>
            </w:r>
          </w:p>
        </w:tc>
        <w:tc>
          <w:tcPr>
            <w:tcW w:w="4890" w:type="dxa"/>
            <w:shd w:val="clear" w:color="auto" w:fill="auto"/>
            <w:noWrap/>
            <w:hideMark/>
          </w:tcPr>
          <w:p w14:paraId="3048AD3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sarcoglycan</w:t>
            </w:r>
            <w:proofErr w:type="spellEnd"/>
            <w:r w:rsidRPr="007040DA">
              <w:rPr>
                <w:rFonts w:ascii="Times New Roman" w:eastAsia="Times New Roman" w:hAnsi="Times New Roman" w:cs="Times New Roman"/>
                <w:color w:val="000000"/>
                <w:sz w:val="16"/>
                <w:szCs w:val="16"/>
              </w:rPr>
              <w:t>, beta (43kDa dystrophin-associated glycoprotein)</w:t>
            </w:r>
          </w:p>
        </w:tc>
        <w:tc>
          <w:tcPr>
            <w:tcW w:w="1559" w:type="dxa"/>
            <w:shd w:val="clear" w:color="auto" w:fill="auto"/>
            <w:noWrap/>
            <w:hideMark/>
          </w:tcPr>
          <w:p w14:paraId="6F2A3E5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06F44B77" w14:textId="77777777" w:rsidTr="00886015">
        <w:trPr>
          <w:trHeight w:val="300"/>
        </w:trPr>
        <w:tc>
          <w:tcPr>
            <w:tcW w:w="709" w:type="dxa"/>
            <w:shd w:val="clear" w:color="auto" w:fill="auto"/>
            <w:noWrap/>
            <w:hideMark/>
          </w:tcPr>
          <w:p w14:paraId="355C40E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67</w:t>
            </w:r>
          </w:p>
        </w:tc>
        <w:tc>
          <w:tcPr>
            <w:tcW w:w="994" w:type="dxa"/>
            <w:shd w:val="clear" w:color="auto" w:fill="auto"/>
            <w:noWrap/>
            <w:hideMark/>
          </w:tcPr>
          <w:p w14:paraId="2F323E0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SGCD</w:t>
            </w:r>
          </w:p>
        </w:tc>
        <w:tc>
          <w:tcPr>
            <w:tcW w:w="1841" w:type="dxa"/>
            <w:shd w:val="clear" w:color="auto" w:fill="auto"/>
            <w:noWrap/>
            <w:hideMark/>
          </w:tcPr>
          <w:p w14:paraId="3581514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ENSG00000170624</w:t>
            </w:r>
          </w:p>
        </w:tc>
        <w:tc>
          <w:tcPr>
            <w:tcW w:w="4890" w:type="dxa"/>
            <w:shd w:val="clear" w:color="auto" w:fill="auto"/>
            <w:noWrap/>
            <w:hideMark/>
          </w:tcPr>
          <w:p w14:paraId="3D18E5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sarcoglycan</w:t>
            </w:r>
            <w:proofErr w:type="spellEnd"/>
            <w:r w:rsidRPr="007040DA">
              <w:rPr>
                <w:rFonts w:ascii="Times New Roman" w:eastAsia="Times New Roman" w:hAnsi="Times New Roman" w:cs="Times New Roman"/>
                <w:color w:val="000000"/>
                <w:sz w:val="16"/>
                <w:szCs w:val="16"/>
              </w:rPr>
              <w:t>, delta (35kDa dystrophin-associated glycoprotein)</w:t>
            </w:r>
          </w:p>
        </w:tc>
        <w:tc>
          <w:tcPr>
            <w:tcW w:w="1559" w:type="dxa"/>
            <w:shd w:val="clear" w:color="auto" w:fill="auto"/>
            <w:noWrap/>
            <w:hideMark/>
          </w:tcPr>
          <w:p w14:paraId="7F3748E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61EA5A3D" w14:textId="77777777" w:rsidTr="00886015">
        <w:trPr>
          <w:trHeight w:val="300"/>
        </w:trPr>
        <w:tc>
          <w:tcPr>
            <w:tcW w:w="709" w:type="dxa"/>
            <w:shd w:val="clear" w:color="auto" w:fill="auto"/>
            <w:noWrap/>
            <w:hideMark/>
          </w:tcPr>
          <w:p w14:paraId="64FFD8C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68</w:t>
            </w:r>
          </w:p>
        </w:tc>
        <w:tc>
          <w:tcPr>
            <w:tcW w:w="994" w:type="dxa"/>
            <w:shd w:val="clear" w:color="auto" w:fill="auto"/>
            <w:noWrap/>
            <w:hideMark/>
          </w:tcPr>
          <w:p w14:paraId="462C9EF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SLC22A5</w:t>
            </w:r>
          </w:p>
        </w:tc>
        <w:tc>
          <w:tcPr>
            <w:tcW w:w="1841" w:type="dxa"/>
            <w:shd w:val="clear" w:color="auto" w:fill="auto"/>
            <w:noWrap/>
            <w:hideMark/>
          </w:tcPr>
          <w:p w14:paraId="38DA4A0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ENSG00000197375</w:t>
            </w:r>
          </w:p>
        </w:tc>
        <w:tc>
          <w:tcPr>
            <w:tcW w:w="4890" w:type="dxa"/>
            <w:shd w:val="clear" w:color="auto" w:fill="auto"/>
            <w:noWrap/>
            <w:hideMark/>
          </w:tcPr>
          <w:p w14:paraId="2957F8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solute carrier family 22 (organic cation/carnitine transporter), member 5 </w:t>
            </w:r>
          </w:p>
        </w:tc>
        <w:tc>
          <w:tcPr>
            <w:tcW w:w="1559" w:type="dxa"/>
            <w:shd w:val="clear" w:color="auto" w:fill="auto"/>
            <w:noWrap/>
            <w:hideMark/>
          </w:tcPr>
          <w:p w14:paraId="2EDFFC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46F93BEC" w14:textId="77777777" w:rsidTr="00886015">
        <w:trPr>
          <w:trHeight w:val="300"/>
        </w:trPr>
        <w:tc>
          <w:tcPr>
            <w:tcW w:w="709" w:type="dxa"/>
            <w:shd w:val="clear" w:color="auto" w:fill="auto"/>
            <w:noWrap/>
            <w:hideMark/>
          </w:tcPr>
          <w:p w14:paraId="7694BC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69</w:t>
            </w:r>
          </w:p>
        </w:tc>
        <w:tc>
          <w:tcPr>
            <w:tcW w:w="994" w:type="dxa"/>
            <w:shd w:val="clear" w:color="auto" w:fill="auto"/>
            <w:noWrap/>
            <w:hideMark/>
          </w:tcPr>
          <w:p w14:paraId="43026C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SLC25A4</w:t>
            </w:r>
          </w:p>
        </w:tc>
        <w:tc>
          <w:tcPr>
            <w:tcW w:w="1841" w:type="dxa"/>
            <w:shd w:val="clear" w:color="auto" w:fill="auto"/>
            <w:noWrap/>
            <w:hideMark/>
          </w:tcPr>
          <w:p w14:paraId="4F11BF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ENSG00000151729</w:t>
            </w:r>
          </w:p>
        </w:tc>
        <w:tc>
          <w:tcPr>
            <w:tcW w:w="4890" w:type="dxa"/>
            <w:shd w:val="clear" w:color="auto" w:fill="auto"/>
            <w:noWrap/>
            <w:hideMark/>
          </w:tcPr>
          <w:p w14:paraId="76DF6C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solute carrier family 25 (mitochondrial carrier; adenine nucleotide translocator), member 4</w:t>
            </w:r>
          </w:p>
        </w:tc>
        <w:tc>
          <w:tcPr>
            <w:tcW w:w="1559" w:type="dxa"/>
            <w:shd w:val="clear" w:color="auto" w:fill="auto"/>
            <w:noWrap/>
            <w:hideMark/>
          </w:tcPr>
          <w:p w14:paraId="745048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48B952D0" w14:textId="77777777" w:rsidTr="00886015">
        <w:trPr>
          <w:trHeight w:val="300"/>
        </w:trPr>
        <w:tc>
          <w:tcPr>
            <w:tcW w:w="709" w:type="dxa"/>
            <w:shd w:val="clear" w:color="auto" w:fill="auto"/>
            <w:noWrap/>
            <w:hideMark/>
          </w:tcPr>
          <w:p w14:paraId="627CB13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70</w:t>
            </w:r>
          </w:p>
        </w:tc>
        <w:tc>
          <w:tcPr>
            <w:tcW w:w="994" w:type="dxa"/>
            <w:shd w:val="clear" w:color="auto" w:fill="auto"/>
            <w:noWrap/>
            <w:hideMark/>
          </w:tcPr>
          <w:p w14:paraId="64A754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SLC25A20</w:t>
            </w:r>
          </w:p>
        </w:tc>
        <w:tc>
          <w:tcPr>
            <w:tcW w:w="1841" w:type="dxa"/>
            <w:shd w:val="clear" w:color="auto" w:fill="auto"/>
            <w:noWrap/>
            <w:hideMark/>
          </w:tcPr>
          <w:p w14:paraId="026999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ENSG00000178537</w:t>
            </w:r>
          </w:p>
        </w:tc>
        <w:tc>
          <w:tcPr>
            <w:tcW w:w="4890" w:type="dxa"/>
            <w:shd w:val="clear" w:color="auto" w:fill="auto"/>
            <w:noWrap/>
            <w:hideMark/>
          </w:tcPr>
          <w:p w14:paraId="283CD14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solute carrier family 25 (carnitine/</w:t>
            </w:r>
            <w:proofErr w:type="spellStart"/>
            <w:r w:rsidRPr="007040DA">
              <w:rPr>
                <w:rFonts w:ascii="Times New Roman" w:eastAsia="Times New Roman" w:hAnsi="Times New Roman" w:cs="Times New Roman"/>
                <w:color w:val="000000"/>
                <w:sz w:val="16"/>
                <w:szCs w:val="16"/>
              </w:rPr>
              <w:t>acylcarnitine</w:t>
            </w:r>
            <w:proofErr w:type="spellEnd"/>
            <w:r w:rsidRPr="007040DA">
              <w:rPr>
                <w:rFonts w:ascii="Times New Roman" w:eastAsia="Times New Roman" w:hAnsi="Times New Roman" w:cs="Times New Roman"/>
                <w:color w:val="000000"/>
                <w:sz w:val="16"/>
                <w:szCs w:val="16"/>
              </w:rPr>
              <w:t xml:space="preserve"> translocase), member 20</w:t>
            </w:r>
          </w:p>
        </w:tc>
        <w:tc>
          <w:tcPr>
            <w:tcW w:w="1559" w:type="dxa"/>
            <w:shd w:val="clear" w:color="auto" w:fill="auto"/>
            <w:noWrap/>
            <w:hideMark/>
          </w:tcPr>
          <w:p w14:paraId="4034E81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271AA38" w14:textId="77777777" w:rsidTr="00886015">
        <w:trPr>
          <w:trHeight w:val="300"/>
        </w:trPr>
        <w:tc>
          <w:tcPr>
            <w:tcW w:w="709" w:type="dxa"/>
            <w:shd w:val="clear" w:color="auto" w:fill="auto"/>
            <w:noWrap/>
            <w:hideMark/>
          </w:tcPr>
          <w:p w14:paraId="08AACAD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71</w:t>
            </w:r>
          </w:p>
        </w:tc>
        <w:tc>
          <w:tcPr>
            <w:tcW w:w="994" w:type="dxa"/>
            <w:shd w:val="clear" w:color="auto" w:fill="auto"/>
            <w:noWrap/>
            <w:hideMark/>
          </w:tcPr>
          <w:p w14:paraId="1B341B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SOS1</w:t>
            </w:r>
          </w:p>
        </w:tc>
        <w:tc>
          <w:tcPr>
            <w:tcW w:w="1841" w:type="dxa"/>
            <w:shd w:val="clear" w:color="auto" w:fill="auto"/>
            <w:noWrap/>
            <w:hideMark/>
          </w:tcPr>
          <w:p w14:paraId="392234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ENSG00000115904</w:t>
            </w:r>
          </w:p>
        </w:tc>
        <w:tc>
          <w:tcPr>
            <w:tcW w:w="4890" w:type="dxa"/>
            <w:shd w:val="clear" w:color="auto" w:fill="auto"/>
            <w:noWrap/>
            <w:hideMark/>
          </w:tcPr>
          <w:p w14:paraId="7041A4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son of </w:t>
            </w:r>
            <w:proofErr w:type="spellStart"/>
            <w:r w:rsidRPr="007040DA">
              <w:rPr>
                <w:rFonts w:ascii="Times New Roman" w:eastAsia="Times New Roman" w:hAnsi="Times New Roman" w:cs="Times New Roman"/>
                <w:color w:val="000000"/>
                <w:sz w:val="16"/>
                <w:szCs w:val="16"/>
              </w:rPr>
              <w:t>sevenless</w:t>
            </w:r>
            <w:proofErr w:type="spellEnd"/>
            <w:r w:rsidRPr="007040DA">
              <w:rPr>
                <w:rFonts w:ascii="Times New Roman" w:eastAsia="Times New Roman" w:hAnsi="Times New Roman" w:cs="Times New Roman"/>
                <w:color w:val="000000"/>
                <w:sz w:val="16"/>
                <w:szCs w:val="16"/>
              </w:rPr>
              <w:t xml:space="preserve"> homolog 1 (Drosophila)</w:t>
            </w:r>
          </w:p>
        </w:tc>
        <w:tc>
          <w:tcPr>
            <w:tcW w:w="1559" w:type="dxa"/>
            <w:shd w:val="clear" w:color="auto" w:fill="auto"/>
            <w:noWrap/>
            <w:hideMark/>
          </w:tcPr>
          <w:p w14:paraId="2146C14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594E231" w14:textId="77777777" w:rsidTr="00886015">
        <w:trPr>
          <w:trHeight w:val="300"/>
        </w:trPr>
        <w:tc>
          <w:tcPr>
            <w:tcW w:w="709" w:type="dxa"/>
            <w:shd w:val="clear" w:color="auto" w:fill="auto"/>
            <w:noWrap/>
            <w:hideMark/>
          </w:tcPr>
          <w:p w14:paraId="4D9BEFA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72</w:t>
            </w:r>
          </w:p>
        </w:tc>
        <w:tc>
          <w:tcPr>
            <w:tcW w:w="994" w:type="dxa"/>
            <w:shd w:val="clear" w:color="auto" w:fill="auto"/>
            <w:noWrap/>
            <w:hideMark/>
          </w:tcPr>
          <w:p w14:paraId="7244995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TAZ</w:t>
            </w:r>
          </w:p>
        </w:tc>
        <w:tc>
          <w:tcPr>
            <w:tcW w:w="1841" w:type="dxa"/>
            <w:shd w:val="clear" w:color="auto" w:fill="auto"/>
            <w:noWrap/>
            <w:hideMark/>
          </w:tcPr>
          <w:p w14:paraId="4CBAFAF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ENSG00000102125</w:t>
            </w:r>
          </w:p>
        </w:tc>
        <w:tc>
          <w:tcPr>
            <w:tcW w:w="4890" w:type="dxa"/>
            <w:shd w:val="clear" w:color="auto" w:fill="auto"/>
            <w:noWrap/>
            <w:hideMark/>
          </w:tcPr>
          <w:p w14:paraId="3C39B7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tafazzin</w:t>
            </w:r>
            <w:proofErr w:type="spellEnd"/>
          </w:p>
        </w:tc>
        <w:tc>
          <w:tcPr>
            <w:tcW w:w="1559" w:type="dxa"/>
            <w:shd w:val="clear" w:color="auto" w:fill="auto"/>
            <w:noWrap/>
            <w:hideMark/>
          </w:tcPr>
          <w:p w14:paraId="0D49718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w:t>
            </w:r>
          </w:p>
        </w:tc>
      </w:tr>
      <w:tr w:rsidR="005B71DB" w:rsidRPr="007040DA" w14:paraId="3A6EF407" w14:textId="77777777" w:rsidTr="00886015">
        <w:trPr>
          <w:trHeight w:val="300"/>
        </w:trPr>
        <w:tc>
          <w:tcPr>
            <w:tcW w:w="709" w:type="dxa"/>
            <w:shd w:val="clear" w:color="auto" w:fill="auto"/>
            <w:noWrap/>
            <w:hideMark/>
          </w:tcPr>
          <w:p w14:paraId="4BB65A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73</w:t>
            </w:r>
          </w:p>
        </w:tc>
        <w:tc>
          <w:tcPr>
            <w:tcW w:w="994" w:type="dxa"/>
            <w:shd w:val="clear" w:color="auto" w:fill="auto"/>
            <w:noWrap/>
            <w:hideMark/>
          </w:tcPr>
          <w:p w14:paraId="2DC26A4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TCAP</w:t>
            </w:r>
          </w:p>
        </w:tc>
        <w:tc>
          <w:tcPr>
            <w:tcW w:w="1841" w:type="dxa"/>
            <w:shd w:val="clear" w:color="auto" w:fill="auto"/>
            <w:noWrap/>
            <w:hideMark/>
          </w:tcPr>
          <w:p w14:paraId="167328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ENSG00000173991</w:t>
            </w:r>
          </w:p>
        </w:tc>
        <w:tc>
          <w:tcPr>
            <w:tcW w:w="4890" w:type="dxa"/>
            <w:shd w:val="clear" w:color="auto" w:fill="auto"/>
            <w:noWrap/>
            <w:hideMark/>
          </w:tcPr>
          <w:p w14:paraId="5AEBCE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titin-cap (</w:t>
            </w:r>
            <w:proofErr w:type="spellStart"/>
            <w:r w:rsidRPr="007040DA">
              <w:rPr>
                <w:rFonts w:ascii="Times New Roman" w:eastAsia="Times New Roman" w:hAnsi="Times New Roman" w:cs="Times New Roman"/>
                <w:color w:val="000000"/>
                <w:sz w:val="16"/>
                <w:szCs w:val="16"/>
              </w:rPr>
              <w:t>telethonin</w:t>
            </w:r>
            <w:proofErr w:type="spellEnd"/>
            <w:r w:rsidRPr="007040DA">
              <w:rPr>
                <w:rFonts w:ascii="Times New Roman" w:eastAsia="Times New Roman" w:hAnsi="Times New Roman" w:cs="Times New Roman"/>
                <w:color w:val="000000"/>
                <w:sz w:val="16"/>
                <w:szCs w:val="16"/>
              </w:rPr>
              <w:t>)</w:t>
            </w:r>
          </w:p>
        </w:tc>
        <w:tc>
          <w:tcPr>
            <w:tcW w:w="1559" w:type="dxa"/>
            <w:shd w:val="clear" w:color="auto" w:fill="auto"/>
            <w:noWrap/>
            <w:hideMark/>
          </w:tcPr>
          <w:p w14:paraId="236024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6DB5C6D3" w14:textId="77777777" w:rsidTr="00886015">
        <w:trPr>
          <w:trHeight w:val="300"/>
        </w:trPr>
        <w:tc>
          <w:tcPr>
            <w:tcW w:w="709" w:type="dxa"/>
            <w:shd w:val="clear" w:color="auto" w:fill="auto"/>
            <w:noWrap/>
            <w:hideMark/>
          </w:tcPr>
          <w:p w14:paraId="4D948A4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74</w:t>
            </w:r>
          </w:p>
        </w:tc>
        <w:tc>
          <w:tcPr>
            <w:tcW w:w="994" w:type="dxa"/>
            <w:shd w:val="clear" w:color="auto" w:fill="auto"/>
            <w:noWrap/>
            <w:hideMark/>
          </w:tcPr>
          <w:p w14:paraId="568AC36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TGFB3</w:t>
            </w:r>
          </w:p>
        </w:tc>
        <w:tc>
          <w:tcPr>
            <w:tcW w:w="1841" w:type="dxa"/>
            <w:shd w:val="clear" w:color="auto" w:fill="auto"/>
            <w:noWrap/>
            <w:hideMark/>
          </w:tcPr>
          <w:p w14:paraId="247723E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ENSG00000119699</w:t>
            </w:r>
          </w:p>
        </w:tc>
        <w:tc>
          <w:tcPr>
            <w:tcW w:w="4890" w:type="dxa"/>
            <w:shd w:val="clear" w:color="auto" w:fill="auto"/>
            <w:noWrap/>
            <w:hideMark/>
          </w:tcPr>
          <w:p w14:paraId="09AA2F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transforming growth factor, beta 3</w:t>
            </w:r>
          </w:p>
        </w:tc>
        <w:tc>
          <w:tcPr>
            <w:tcW w:w="1559" w:type="dxa"/>
            <w:shd w:val="clear" w:color="auto" w:fill="auto"/>
            <w:noWrap/>
            <w:hideMark/>
          </w:tcPr>
          <w:p w14:paraId="60E5DF5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5E2A7824" w14:textId="77777777" w:rsidTr="00886015">
        <w:trPr>
          <w:trHeight w:val="300"/>
        </w:trPr>
        <w:tc>
          <w:tcPr>
            <w:tcW w:w="709" w:type="dxa"/>
            <w:shd w:val="clear" w:color="auto" w:fill="auto"/>
            <w:noWrap/>
            <w:hideMark/>
          </w:tcPr>
          <w:p w14:paraId="71996BA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75</w:t>
            </w:r>
          </w:p>
        </w:tc>
        <w:tc>
          <w:tcPr>
            <w:tcW w:w="994" w:type="dxa"/>
            <w:shd w:val="clear" w:color="auto" w:fill="auto"/>
            <w:noWrap/>
            <w:hideMark/>
          </w:tcPr>
          <w:p w14:paraId="25C4188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TMEM43</w:t>
            </w:r>
          </w:p>
        </w:tc>
        <w:tc>
          <w:tcPr>
            <w:tcW w:w="1841" w:type="dxa"/>
            <w:shd w:val="clear" w:color="auto" w:fill="auto"/>
            <w:noWrap/>
            <w:hideMark/>
          </w:tcPr>
          <w:p w14:paraId="6EED965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ENSG00000170876</w:t>
            </w:r>
          </w:p>
        </w:tc>
        <w:tc>
          <w:tcPr>
            <w:tcW w:w="4890" w:type="dxa"/>
            <w:shd w:val="clear" w:color="auto" w:fill="auto"/>
            <w:noWrap/>
            <w:hideMark/>
          </w:tcPr>
          <w:p w14:paraId="2BAD29E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transmembrane protein 43</w:t>
            </w:r>
          </w:p>
        </w:tc>
        <w:tc>
          <w:tcPr>
            <w:tcW w:w="1559" w:type="dxa"/>
            <w:shd w:val="clear" w:color="auto" w:fill="auto"/>
            <w:noWrap/>
            <w:hideMark/>
          </w:tcPr>
          <w:p w14:paraId="2D2E24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5E6FD8AA" w14:textId="77777777" w:rsidTr="00886015">
        <w:trPr>
          <w:trHeight w:val="300"/>
        </w:trPr>
        <w:tc>
          <w:tcPr>
            <w:tcW w:w="709" w:type="dxa"/>
            <w:shd w:val="clear" w:color="auto" w:fill="auto"/>
            <w:noWrap/>
            <w:hideMark/>
          </w:tcPr>
          <w:p w14:paraId="1E4FE05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76</w:t>
            </w:r>
          </w:p>
        </w:tc>
        <w:tc>
          <w:tcPr>
            <w:tcW w:w="994" w:type="dxa"/>
            <w:shd w:val="clear" w:color="auto" w:fill="auto"/>
            <w:noWrap/>
            <w:hideMark/>
          </w:tcPr>
          <w:p w14:paraId="795EF6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TMEM70</w:t>
            </w:r>
          </w:p>
        </w:tc>
        <w:tc>
          <w:tcPr>
            <w:tcW w:w="1841" w:type="dxa"/>
            <w:shd w:val="clear" w:color="auto" w:fill="auto"/>
            <w:noWrap/>
            <w:hideMark/>
          </w:tcPr>
          <w:p w14:paraId="4B2CE8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ENSG00000175606</w:t>
            </w:r>
          </w:p>
        </w:tc>
        <w:tc>
          <w:tcPr>
            <w:tcW w:w="4890" w:type="dxa"/>
            <w:shd w:val="clear" w:color="auto" w:fill="auto"/>
            <w:noWrap/>
            <w:hideMark/>
          </w:tcPr>
          <w:p w14:paraId="14E47FD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transmembrane protein 70</w:t>
            </w:r>
          </w:p>
        </w:tc>
        <w:tc>
          <w:tcPr>
            <w:tcW w:w="1559" w:type="dxa"/>
            <w:shd w:val="clear" w:color="auto" w:fill="auto"/>
            <w:noWrap/>
            <w:hideMark/>
          </w:tcPr>
          <w:p w14:paraId="1D0831E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2F5A1017" w14:textId="77777777" w:rsidTr="00886015">
        <w:trPr>
          <w:trHeight w:val="300"/>
        </w:trPr>
        <w:tc>
          <w:tcPr>
            <w:tcW w:w="709" w:type="dxa"/>
            <w:shd w:val="clear" w:color="auto" w:fill="auto"/>
            <w:noWrap/>
            <w:hideMark/>
          </w:tcPr>
          <w:p w14:paraId="03D7D8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77</w:t>
            </w:r>
          </w:p>
        </w:tc>
        <w:tc>
          <w:tcPr>
            <w:tcW w:w="994" w:type="dxa"/>
            <w:shd w:val="clear" w:color="auto" w:fill="auto"/>
            <w:noWrap/>
            <w:hideMark/>
          </w:tcPr>
          <w:p w14:paraId="0AA747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TMPO</w:t>
            </w:r>
          </w:p>
        </w:tc>
        <w:tc>
          <w:tcPr>
            <w:tcW w:w="1841" w:type="dxa"/>
            <w:shd w:val="clear" w:color="auto" w:fill="auto"/>
            <w:noWrap/>
            <w:hideMark/>
          </w:tcPr>
          <w:p w14:paraId="4E6993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ENSG00000120802</w:t>
            </w:r>
          </w:p>
        </w:tc>
        <w:tc>
          <w:tcPr>
            <w:tcW w:w="4890" w:type="dxa"/>
            <w:shd w:val="clear" w:color="auto" w:fill="auto"/>
            <w:noWrap/>
            <w:hideMark/>
          </w:tcPr>
          <w:p w14:paraId="435231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thymopoietin</w:t>
            </w:r>
            <w:proofErr w:type="spellEnd"/>
          </w:p>
        </w:tc>
        <w:tc>
          <w:tcPr>
            <w:tcW w:w="1559" w:type="dxa"/>
            <w:shd w:val="clear" w:color="auto" w:fill="auto"/>
            <w:noWrap/>
            <w:hideMark/>
          </w:tcPr>
          <w:p w14:paraId="4340FD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0A184C5" w14:textId="77777777" w:rsidTr="00886015">
        <w:trPr>
          <w:trHeight w:val="300"/>
        </w:trPr>
        <w:tc>
          <w:tcPr>
            <w:tcW w:w="709" w:type="dxa"/>
            <w:shd w:val="clear" w:color="auto" w:fill="auto"/>
            <w:noWrap/>
            <w:hideMark/>
          </w:tcPr>
          <w:p w14:paraId="2D2815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78</w:t>
            </w:r>
          </w:p>
        </w:tc>
        <w:tc>
          <w:tcPr>
            <w:tcW w:w="994" w:type="dxa"/>
            <w:shd w:val="clear" w:color="auto" w:fill="auto"/>
            <w:noWrap/>
            <w:hideMark/>
          </w:tcPr>
          <w:p w14:paraId="75CEA75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TNNC1</w:t>
            </w:r>
          </w:p>
        </w:tc>
        <w:tc>
          <w:tcPr>
            <w:tcW w:w="1841" w:type="dxa"/>
            <w:shd w:val="clear" w:color="auto" w:fill="auto"/>
            <w:noWrap/>
            <w:hideMark/>
          </w:tcPr>
          <w:p w14:paraId="13F6C9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ENSG00000114854</w:t>
            </w:r>
          </w:p>
        </w:tc>
        <w:tc>
          <w:tcPr>
            <w:tcW w:w="4890" w:type="dxa"/>
            <w:shd w:val="clear" w:color="auto" w:fill="auto"/>
            <w:noWrap/>
            <w:hideMark/>
          </w:tcPr>
          <w:p w14:paraId="7DAAF6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C type 1 (slow)</w:t>
            </w:r>
          </w:p>
        </w:tc>
        <w:tc>
          <w:tcPr>
            <w:tcW w:w="1559" w:type="dxa"/>
            <w:shd w:val="clear" w:color="auto" w:fill="auto"/>
            <w:noWrap/>
            <w:hideMark/>
          </w:tcPr>
          <w:p w14:paraId="22C091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328177A7" w14:textId="77777777" w:rsidTr="00886015">
        <w:trPr>
          <w:trHeight w:val="300"/>
        </w:trPr>
        <w:tc>
          <w:tcPr>
            <w:tcW w:w="709" w:type="dxa"/>
            <w:shd w:val="clear" w:color="auto" w:fill="auto"/>
            <w:noWrap/>
            <w:hideMark/>
          </w:tcPr>
          <w:p w14:paraId="5F6F5B1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79</w:t>
            </w:r>
          </w:p>
        </w:tc>
        <w:tc>
          <w:tcPr>
            <w:tcW w:w="994" w:type="dxa"/>
            <w:shd w:val="clear" w:color="auto" w:fill="auto"/>
            <w:noWrap/>
            <w:hideMark/>
          </w:tcPr>
          <w:p w14:paraId="4E07A1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TNNI3</w:t>
            </w:r>
          </w:p>
        </w:tc>
        <w:tc>
          <w:tcPr>
            <w:tcW w:w="1841" w:type="dxa"/>
            <w:shd w:val="clear" w:color="auto" w:fill="auto"/>
            <w:noWrap/>
            <w:hideMark/>
          </w:tcPr>
          <w:p w14:paraId="15BD6C4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ENSG00000129991</w:t>
            </w:r>
          </w:p>
        </w:tc>
        <w:tc>
          <w:tcPr>
            <w:tcW w:w="4890" w:type="dxa"/>
            <w:shd w:val="clear" w:color="auto" w:fill="auto"/>
            <w:noWrap/>
            <w:hideMark/>
          </w:tcPr>
          <w:p w14:paraId="1EEF61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I type 3 (cardiac)</w:t>
            </w:r>
          </w:p>
        </w:tc>
        <w:tc>
          <w:tcPr>
            <w:tcW w:w="1559" w:type="dxa"/>
            <w:shd w:val="clear" w:color="auto" w:fill="auto"/>
            <w:noWrap/>
            <w:hideMark/>
          </w:tcPr>
          <w:p w14:paraId="607CE5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RCM</w:t>
            </w:r>
          </w:p>
        </w:tc>
      </w:tr>
      <w:tr w:rsidR="005B71DB" w:rsidRPr="007040DA" w14:paraId="6401910F" w14:textId="77777777" w:rsidTr="00886015">
        <w:trPr>
          <w:trHeight w:val="300"/>
        </w:trPr>
        <w:tc>
          <w:tcPr>
            <w:tcW w:w="709" w:type="dxa"/>
            <w:shd w:val="clear" w:color="auto" w:fill="auto"/>
            <w:noWrap/>
            <w:hideMark/>
          </w:tcPr>
          <w:p w14:paraId="2BD7FD5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80</w:t>
            </w:r>
          </w:p>
        </w:tc>
        <w:tc>
          <w:tcPr>
            <w:tcW w:w="994" w:type="dxa"/>
            <w:shd w:val="clear" w:color="auto" w:fill="auto"/>
            <w:noWrap/>
            <w:hideMark/>
          </w:tcPr>
          <w:p w14:paraId="181DB00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TNNT2</w:t>
            </w:r>
          </w:p>
        </w:tc>
        <w:tc>
          <w:tcPr>
            <w:tcW w:w="1841" w:type="dxa"/>
            <w:shd w:val="clear" w:color="auto" w:fill="auto"/>
            <w:noWrap/>
            <w:hideMark/>
          </w:tcPr>
          <w:p w14:paraId="45F66E0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ENSG00000118194</w:t>
            </w:r>
          </w:p>
        </w:tc>
        <w:tc>
          <w:tcPr>
            <w:tcW w:w="4890" w:type="dxa"/>
            <w:shd w:val="clear" w:color="auto" w:fill="auto"/>
            <w:noWrap/>
            <w:hideMark/>
          </w:tcPr>
          <w:p w14:paraId="19E7136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T type 2 (cardiac)</w:t>
            </w:r>
          </w:p>
        </w:tc>
        <w:tc>
          <w:tcPr>
            <w:tcW w:w="1559" w:type="dxa"/>
            <w:shd w:val="clear" w:color="auto" w:fill="auto"/>
            <w:noWrap/>
            <w:hideMark/>
          </w:tcPr>
          <w:p w14:paraId="50E1082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19A19049" w14:textId="77777777" w:rsidTr="00886015">
        <w:trPr>
          <w:trHeight w:val="300"/>
        </w:trPr>
        <w:tc>
          <w:tcPr>
            <w:tcW w:w="709" w:type="dxa"/>
            <w:shd w:val="clear" w:color="auto" w:fill="auto"/>
            <w:noWrap/>
            <w:hideMark/>
          </w:tcPr>
          <w:p w14:paraId="2B26D9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81</w:t>
            </w:r>
          </w:p>
        </w:tc>
        <w:tc>
          <w:tcPr>
            <w:tcW w:w="994" w:type="dxa"/>
            <w:shd w:val="clear" w:color="auto" w:fill="auto"/>
            <w:noWrap/>
            <w:hideMark/>
          </w:tcPr>
          <w:p w14:paraId="0C7A55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TPM1</w:t>
            </w:r>
          </w:p>
        </w:tc>
        <w:tc>
          <w:tcPr>
            <w:tcW w:w="1841" w:type="dxa"/>
            <w:shd w:val="clear" w:color="auto" w:fill="auto"/>
            <w:noWrap/>
            <w:hideMark/>
          </w:tcPr>
          <w:p w14:paraId="4C1E00A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ENSG00000140416</w:t>
            </w:r>
          </w:p>
        </w:tc>
        <w:tc>
          <w:tcPr>
            <w:tcW w:w="4890" w:type="dxa"/>
            <w:shd w:val="clear" w:color="auto" w:fill="auto"/>
            <w:noWrap/>
            <w:hideMark/>
          </w:tcPr>
          <w:p w14:paraId="360C0F9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tropomyosin 1 (alpha)</w:t>
            </w:r>
          </w:p>
        </w:tc>
        <w:tc>
          <w:tcPr>
            <w:tcW w:w="1559" w:type="dxa"/>
            <w:shd w:val="clear" w:color="auto" w:fill="auto"/>
            <w:noWrap/>
            <w:hideMark/>
          </w:tcPr>
          <w:p w14:paraId="07BDDBA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00065F39" w14:textId="77777777" w:rsidTr="00886015">
        <w:trPr>
          <w:trHeight w:val="300"/>
        </w:trPr>
        <w:tc>
          <w:tcPr>
            <w:tcW w:w="709" w:type="dxa"/>
            <w:shd w:val="clear" w:color="auto" w:fill="auto"/>
            <w:noWrap/>
            <w:hideMark/>
          </w:tcPr>
          <w:p w14:paraId="6628ED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82</w:t>
            </w:r>
          </w:p>
        </w:tc>
        <w:tc>
          <w:tcPr>
            <w:tcW w:w="994" w:type="dxa"/>
            <w:shd w:val="clear" w:color="auto" w:fill="auto"/>
            <w:noWrap/>
            <w:hideMark/>
          </w:tcPr>
          <w:p w14:paraId="4B2B3A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TSFM</w:t>
            </w:r>
          </w:p>
        </w:tc>
        <w:tc>
          <w:tcPr>
            <w:tcW w:w="1841" w:type="dxa"/>
            <w:shd w:val="clear" w:color="auto" w:fill="auto"/>
            <w:noWrap/>
            <w:hideMark/>
          </w:tcPr>
          <w:p w14:paraId="547266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ENSG00000123297</w:t>
            </w:r>
          </w:p>
        </w:tc>
        <w:tc>
          <w:tcPr>
            <w:tcW w:w="4890" w:type="dxa"/>
            <w:shd w:val="clear" w:color="auto" w:fill="auto"/>
            <w:noWrap/>
            <w:hideMark/>
          </w:tcPr>
          <w:p w14:paraId="43D6F5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Ts</w:t>
            </w:r>
            <w:proofErr w:type="spellEnd"/>
            <w:r w:rsidRPr="007040DA">
              <w:rPr>
                <w:rFonts w:ascii="Times New Roman" w:eastAsia="Times New Roman" w:hAnsi="Times New Roman" w:cs="Times New Roman"/>
                <w:color w:val="000000"/>
                <w:sz w:val="16"/>
                <w:szCs w:val="16"/>
              </w:rPr>
              <w:t xml:space="preserve"> translation elongation factor, mitochondrial</w:t>
            </w:r>
          </w:p>
        </w:tc>
        <w:tc>
          <w:tcPr>
            <w:tcW w:w="1559" w:type="dxa"/>
            <w:shd w:val="clear" w:color="auto" w:fill="auto"/>
            <w:noWrap/>
            <w:hideMark/>
          </w:tcPr>
          <w:p w14:paraId="28A5E9C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4DC63029" w14:textId="77777777" w:rsidTr="00886015">
        <w:trPr>
          <w:trHeight w:val="300"/>
        </w:trPr>
        <w:tc>
          <w:tcPr>
            <w:tcW w:w="709" w:type="dxa"/>
            <w:shd w:val="clear" w:color="auto" w:fill="auto"/>
            <w:noWrap/>
            <w:hideMark/>
          </w:tcPr>
          <w:p w14:paraId="0F7FBEB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83</w:t>
            </w:r>
          </w:p>
        </w:tc>
        <w:tc>
          <w:tcPr>
            <w:tcW w:w="994" w:type="dxa"/>
            <w:shd w:val="clear" w:color="auto" w:fill="auto"/>
            <w:noWrap/>
            <w:hideMark/>
          </w:tcPr>
          <w:p w14:paraId="32C41E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TTN</w:t>
            </w:r>
          </w:p>
        </w:tc>
        <w:tc>
          <w:tcPr>
            <w:tcW w:w="1841" w:type="dxa"/>
            <w:shd w:val="clear" w:color="auto" w:fill="auto"/>
            <w:noWrap/>
            <w:hideMark/>
          </w:tcPr>
          <w:p w14:paraId="28C0550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ENSG00000155657</w:t>
            </w:r>
          </w:p>
        </w:tc>
        <w:tc>
          <w:tcPr>
            <w:tcW w:w="4890" w:type="dxa"/>
            <w:shd w:val="clear" w:color="auto" w:fill="auto"/>
            <w:noWrap/>
            <w:hideMark/>
          </w:tcPr>
          <w:p w14:paraId="758B433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titin</w:t>
            </w:r>
          </w:p>
        </w:tc>
        <w:tc>
          <w:tcPr>
            <w:tcW w:w="1559" w:type="dxa"/>
            <w:shd w:val="clear" w:color="auto" w:fill="auto"/>
            <w:noWrap/>
            <w:hideMark/>
          </w:tcPr>
          <w:p w14:paraId="7A9F56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w:t>
            </w:r>
          </w:p>
        </w:tc>
      </w:tr>
      <w:tr w:rsidR="005B71DB" w:rsidRPr="007040DA" w14:paraId="233AF5B1" w14:textId="77777777" w:rsidTr="00886015">
        <w:trPr>
          <w:trHeight w:val="300"/>
        </w:trPr>
        <w:tc>
          <w:tcPr>
            <w:tcW w:w="709" w:type="dxa"/>
            <w:shd w:val="clear" w:color="auto" w:fill="auto"/>
            <w:noWrap/>
            <w:hideMark/>
          </w:tcPr>
          <w:p w14:paraId="47326F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84</w:t>
            </w:r>
          </w:p>
        </w:tc>
        <w:tc>
          <w:tcPr>
            <w:tcW w:w="994" w:type="dxa"/>
            <w:shd w:val="clear" w:color="auto" w:fill="auto"/>
            <w:noWrap/>
            <w:hideMark/>
          </w:tcPr>
          <w:p w14:paraId="74F172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TTR</w:t>
            </w:r>
          </w:p>
        </w:tc>
        <w:tc>
          <w:tcPr>
            <w:tcW w:w="1841" w:type="dxa"/>
            <w:shd w:val="clear" w:color="auto" w:fill="auto"/>
            <w:noWrap/>
            <w:hideMark/>
          </w:tcPr>
          <w:p w14:paraId="6DBF412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ENSG00000118271</w:t>
            </w:r>
          </w:p>
        </w:tc>
        <w:tc>
          <w:tcPr>
            <w:tcW w:w="4890" w:type="dxa"/>
            <w:shd w:val="clear" w:color="auto" w:fill="auto"/>
            <w:noWrap/>
            <w:hideMark/>
          </w:tcPr>
          <w:p w14:paraId="5D3407C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transthyretin</w:t>
            </w:r>
          </w:p>
        </w:tc>
        <w:tc>
          <w:tcPr>
            <w:tcW w:w="1559" w:type="dxa"/>
            <w:shd w:val="clear" w:color="auto" w:fill="auto"/>
            <w:noWrap/>
            <w:hideMark/>
          </w:tcPr>
          <w:p w14:paraId="301B52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FAC</w:t>
            </w:r>
          </w:p>
        </w:tc>
      </w:tr>
      <w:tr w:rsidR="005B71DB" w:rsidRPr="007040DA" w14:paraId="05986B0E" w14:textId="77777777" w:rsidTr="00886015">
        <w:trPr>
          <w:trHeight w:val="300"/>
        </w:trPr>
        <w:tc>
          <w:tcPr>
            <w:tcW w:w="709" w:type="dxa"/>
            <w:shd w:val="clear" w:color="auto" w:fill="auto"/>
            <w:noWrap/>
            <w:hideMark/>
          </w:tcPr>
          <w:p w14:paraId="27F0548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85</w:t>
            </w:r>
          </w:p>
        </w:tc>
        <w:tc>
          <w:tcPr>
            <w:tcW w:w="994" w:type="dxa"/>
            <w:shd w:val="clear" w:color="auto" w:fill="auto"/>
            <w:noWrap/>
            <w:hideMark/>
          </w:tcPr>
          <w:p w14:paraId="49E889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VCL</w:t>
            </w:r>
          </w:p>
        </w:tc>
        <w:tc>
          <w:tcPr>
            <w:tcW w:w="1841" w:type="dxa"/>
            <w:shd w:val="clear" w:color="auto" w:fill="auto"/>
            <w:noWrap/>
            <w:hideMark/>
          </w:tcPr>
          <w:p w14:paraId="78EEE88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ENSG00000035403</w:t>
            </w:r>
          </w:p>
        </w:tc>
        <w:tc>
          <w:tcPr>
            <w:tcW w:w="4890" w:type="dxa"/>
            <w:shd w:val="clear" w:color="auto" w:fill="auto"/>
            <w:noWrap/>
            <w:hideMark/>
          </w:tcPr>
          <w:p w14:paraId="005A9F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vinculin</w:t>
            </w:r>
          </w:p>
        </w:tc>
        <w:tc>
          <w:tcPr>
            <w:tcW w:w="1559" w:type="dxa"/>
            <w:shd w:val="clear" w:color="auto" w:fill="auto"/>
            <w:noWrap/>
            <w:hideMark/>
          </w:tcPr>
          <w:p w14:paraId="2F9BC31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54AF1A4A" w14:textId="77777777" w:rsidTr="00886015">
        <w:trPr>
          <w:trHeight w:val="300"/>
        </w:trPr>
        <w:tc>
          <w:tcPr>
            <w:tcW w:w="709" w:type="dxa"/>
            <w:shd w:val="clear" w:color="auto" w:fill="auto"/>
            <w:noWrap/>
            <w:hideMark/>
          </w:tcPr>
          <w:p w14:paraId="434FB93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86</w:t>
            </w:r>
          </w:p>
        </w:tc>
        <w:tc>
          <w:tcPr>
            <w:tcW w:w="994" w:type="dxa"/>
            <w:shd w:val="clear" w:color="auto" w:fill="auto"/>
            <w:noWrap/>
            <w:hideMark/>
          </w:tcPr>
          <w:p w14:paraId="6480AD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CALM1</w:t>
            </w:r>
          </w:p>
        </w:tc>
        <w:tc>
          <w:tcPr>
            <w:tcW w:w="1841" w:type="dxa"/>
            <w:shd w:val="clear" w:color="auto" w:fill="auto"/>
            <w:noWrap/>
            <w:hideMark/>
          </w:tcPr>
          <w:p w14:paraId="378AD90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ENSG00000198668</w:t>
            </w:r>
          </w:p>
        </w:tc>
        <w:tc>
          <w:tcPr>
            <w:tcW w:w="4890" w:type="dxa"/>
            <w:shd w:val="clear" w:color="auto" w:fill="auto"/>
            <w:noWrap/>
            <w:hideMark/>
          </w:tcPr>
          <w:p w14:paraId="64B51A5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calmodulin 1 (phosphorylase kinase, delta)</w:t>
            </w:r>
          </w:p>
        </w:tc>
        <w:tc>
          <w:tcPr>
            <w:tcW w:w="1559" w:type="dxa"/>
            <w:shd w:val="clear" w:color="auto" w:fill="auto"/>
            <w:noWrap/>
            <w:hideMark/>
          </w:tcPr>
          <w:p w14:paraId="12BF6C6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CPVT, VF, cardiac arrest</w:t>
            </w:r>
          </w:p>
        </w:tc>
      </w:tr>
      <w:tr w:rsidR="005B71DB" w:rsidRPr="007040DA" w14:paraId="58A69EFB" w14:textId="77777777" w:rsidTr="00886015">
        <w:trPr>
          <w:trHeight w:val="300"/>
        </w:trPr>
        <w:tc>
          <w:tcPr>
            <w:tcW w:w="709" w:type="dxa"/>
            <w:shd w:val="clear" w:color="auto" w:fill="auto"/>
            <w:noWrap/>
            <w:hideMark/>
          </w:tcPr>
          <w:p w14:paraId="5C90656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87</w:t>
            </w:r>
          </w:p>
        </w:tc>
        <w:tc>
          <w:tcPr>
            <w:tcW w:w="994" w:type="dxa"/>
            <w:shd w:val="clear" w:color="auto" w:fill="auto"/>
            <w:noWrap/>
            <w:hideMark/>
          </w:tcPr>
          <w:p w14:paraId="2A8FA03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CALM2</w:t>
            </w:r>
          </w:p>
        </w:tc>
        <w:tc>
          <w:tcPr>
            <w:tcW w:w="1841" w:type="dxa"/>
            <w:shd w:val="clear" w:color="auto" w:fill="auto"/>
            <w:noWrap/>
            <w:hideMark/>
          </w:tcPr>
          <w:p w14:paraId="630289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ENSG00000143933</w:t>
            </w:r>
          </w:p>
        </w:tc>
        <w:tc>
          <w:tcPr>
            <w:tcW w:w="4890" w:type="dxa"/>
            <w:shd w:val="clear" w:color="auto" w:fill="auto"/>
            <w:noWrap/>
            <w:hideMark/>
          </w:tcPr>
          <w:p w14:paraId="7355F8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calmodulin 2 (phosphorylase kinase, delta)</w:t>
            </w:r>
          </w:p>
        </w:tc>
        <w:tc>
          <w:tcPr>
            <w:tcW w:w="1559" w:type="dxa"/>
            <w:shd w:val="clear" w:color="auto" w:fill="auto"/>
            <w:noWrap/>
            <w:hideMark/>
          </w:tcPr>
          <w:p w14:paraId="442BA0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VF, cardiac arrest</w:t>
            </w:r>
          </w:p>
        </w:tc>
      </w:tr>
      <w:tr w:rsidR="005B71DB" w:rsidRPr="007040DA" w14:paraId="766072A9" w14:textId="77777777" w:rsidTr="00886015">
        <w:trPr>
          <w:trHeight w:val="300"/>
        </w:trPr>
        <w:tc>
          <w:tcPr>
            <w:tcW w:w="709" w:type="dxa"/>
            <w:shd w:val="clear" w:color="auto" w:fill="auto"/>
            <w:noWrap/>
            <w:hideMark/>
          </w:tcPr>
          <w:p w14:paraId="0B2DE1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88</w:t>
            </w:r>
          </w:p>
        </w:tc>
        <w:tc>
          <w:tcPr>
            <w:tcW w:w="994" w:type="dxa"/>
            <w:shd w:val="clear" w:color="auto" w:fill="auto"/>
            <w:noWrap/>
            <w:hideMark/>
          </w:tcPr>
          <w:p w14:paraId="7A3A18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CALM3</w:t>
            </w:r>
          </w:p>
        </w:tc>
        <w:tc>
          <w:tcPr>
            <w:tcW w:w="1841" w:type="dxa"/>
            <w:shd w:val="clear" w:color="auto" w:fill="auto"/>
            <w:noWrap/>
            <w:hideMark/>
          </w:tcPr>
          <w:p w14:paraId="21D293B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ENSG00000160014</w:t>
            </w:r>
          </w:p>
        </w:tc>
        <w:tc>
          <w:tcPr>
            <w:tcW w:w="4890" w:type="dxa"/>
            <w:shd w:val="clear" w:color="auto" w:fill="auto"/>
            <w:noWrap/>
            <w:hideMark/>
          </w:tcPr>
          <w:p w14:paraId="2678F97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calmodulin 3 (phosphorylase kinase, delta)</w:t>
            </w:r>
          </w:p>
        </w:tc>
        <w:tc>
          <w:tcPr>
            <w:tcW w:w="1559" w:type="dxa"/>
            <w:shd w:val="clear" w:color="auto" w:fill="auto"/>
            <w:noWrap/>
            <w:hideMark/>
          </w:tcPr>
          <w:p w14:paraId="0A082A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
        </w:tc>
      </w:tr>
      <w:tr w:rsidR="005B71DB" w:rsidRPr="007040DA" w14:paraId="16B1EA69" w14:textId="77777777" w:rsidTr="00886015">
        <w:trPr>
          <w:trHeight w:val="300"/>
        </w:trPr>
        <w:tc>
          <w:tcPr>
            <w:tcW w:w="709" w:type="dxa"/>
            <w:shd w:val="clear" w:color="auto" w:fill="auto"/>
            <w:noWrap/>
            <w:hideMark/>
          </w:tcPr>
          <w:p w14:paraId="6D1BC7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89</w:t>
            </w:r>
          </w:p>
        </w:tc>
        <w:tc>
          <w:tcPr>
            <w:tcW w:w="994" w:type="dxa"/>
            <w:shd w:val="clear" w:color="auto" w:fill="auto"/>
            <w:noWrap/>
            <w:hideMark/>
          </w:tcPr>
          <w:p w14:paraId="5DC3B70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UTS2R</w:t>
            </w:r>
          </w:p>
        </w:tc>
        <w:tc>
          <w:tcPr>
            <w:tcW w:w="1841" w:type="dxa"/>
            <w:shd w:val="clear" w:color="auto" w:fill="auto"/>
            <w:noWrap/>
            <w:hideMark/>
          </w:tcPr>
          <w:p w14:paraId="3852628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ENSG00000181408</w:t>
            </w:r>
          </w:p>
        </w:tc>
        <w:tc>
          <w:tcPr>
            <w:tcW w:w="4890" w:type="dxa"/>
            <w:shd w:val="clear" w:color="auto" w:fill="auto"/>
            <w:noWrap/>
            <w:hideMark/>
          </w:tcPr>
          <w:p w14:paraId="4B9B026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urotensin 2 receptor</w:t>
            </w:r>
          </w:p>
        </w:tc>
        <w:tc>
          <w:tcPr>
            <w:tcW w:w="1559" w:type="dxa"/>
            <w:shd w:val="clear" w:color="auto" w:fill="auto"/>
            <w:noWrap/>
            <w:hideMark/>
          </w:tcPr>
          <w:p w14:paraId="14B8F59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
        </w:tc>
      </w:tr>
      <w:tr w:rsidR="005B71DB" w:rsidRPr="007040DA" w14:paraId="3356BB07" w14:textId="77777777" w:rsidTr="00886015">
        <w:trPr>
          <w:trHeight w:val="300"/>
        </w:trPr>
        <w:tc>
          <w:tcPr>
            <w:tcW w:w="709" w:type="dxa"/>
            <w:shd w:val="clear" w:color="auto" w:fill="auto"/>
            <w:noWrap/>
            <w:hideMark/>
          </w:tcPr>
          <w:p w14:paraId="427A881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90</w:t>
            </w:r>
          </w:p>
        </w:tc>
        <w:tc>
          <w:tcPr>
            <w:tcW w:w="994" w:type="dxa"/>
            <w:shd w:val="clear" w:color="auto" w:fill="auto"/>
            <w:noWrap/>
            <w:hideMark/>
          </w:tcPr>
          <w:p w14:paraId="71C40B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MMGT1</w:t>
            </w:r>
          </w:p>
        </w:tc>
        <w:tc>
          <w:tcPr>
            <w:tcW w:w="1841" w:type="dxa"/>
            <w:shd w:val="clear" w:color="auto" w:fill="auto"/>
            <w:noWrap/>
            <w:hideMark/>
          </w:tcPr>
          <w:p w14:paraId="08FF3CE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ENSG00000169446</w:t>
            </w:r>
          </w:p>
        </w:tc>
        <w:tc>
          <w:tcPr>
            <w:tcW w:w="4890" w:type="dxa"/>
            <w:shd w:val="clear" w:color="auto" w:fill="auto"/>
            <w:noWrap/>
            <w:hideMark/>
          </w:tcPr>
          <w:p w14:paraId="42D0A8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membrane magnesium transporter 1</w:t>
            </w:r>
          </w:p>
        </w:tc>
        <w:tc>
          <w:tcPr>
            <w:tcW w:w="1559" w:type="dxa"/>
            <w:shd w:val="clear" w:color="auto" w:fill="auto"/>
            <w:noWrap/>
            <w:hideMark/>
          </w:tcPr>
          <w:p w14:paraId="59E14D1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
        </w:tc>
      </w:tr>
      <w:tr w:rsidR="005B71DB" w:rsidRPr="007040DA" w14:paraId="51134D4F" w14:textId="77777777" w:rsidTr="00886015">
        <w:trPr>
          <w:trHeight w:val="300"/>
        </w:trPr>
        <w:tc>
          <w:tcPr>
            <w:tcW w:w="709" w:type="dxa"/>
            <w:shd w:val="clear" w:color="auto" w:fill="auto"/>
            <w:noWrap/>
            <w:hideMark/>
          </w:tcPr>
          <w:p w14:paraId="2151CF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91</w:t>
            </w:r>
          </w:p>
        </w:tc>
        <w:tc>
          <w:tcPr>
            <w:tcW w:w="994" w:type="dxa"/>
            <w:shd w:val="clear" w:color="auto" w:fill="auto"/>
            <w:noWrap/>
            <w:hideMark/>
          </w:tcPr>
          <w:p w14:paraId="5A8B0C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KCNE1</w:t>
            </w:r>
          </w:p>
        </w:tc>
        <w:tc>
          <w:tcPr>
            <w:tcW w:w="1841" w:type="dxa"/>
            <w:shd w:val="clear" w:color="auto" w:fill="auto"/>
            <w:noWrap/>
            <w:hideMark/>
          </w:tcPr>
          <w:p w14:paraId="2374EFA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ENSG00000180509</w:t>
            </w:r>
          </w:p>
        </w:tc>
        <w:tc>
          <w:tcPr>
            <w:tcW w:w="4890" w:type="dxa"/>
            <w:shd w:val="clear" w:color="auto" w:fill="auto"/>
            <w:noWrap/>
            <w:hideMark/>
          </w:tcPr>
          <w:p w14:paraId="581B961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potassium voltage-gated channel, </w:t>
            </w:r>
            <w:proofErr w:type="spellStart"/>
            <w:r w:rsidRPr="007040DA">
              <w:rPr>
                <w:rFonts w:ascii="Times New Roman" w:eastAsia="Times New Roman" w:hAnsi="Times New Roman" w:cs="Times New Roman"/>
                <w:color w:val="000000"/>
                <w:sz w:val="16"/>
                <w:szCs w:val="16"/>
              </w:rPr>
              <w:t>Isk</w:t>
            </w:r>
            <w:proofErr w:type="spellEnd"/>
            <w:r w:rsidRPr="007040DA">
              <w:rPr>
                <w:rFonts w:ascii="Times New Roman" w:eastAsia="Times New Roman" w:hAnsi="Times New Roman" w:cs="Times New Roman"/>
                <w:color w:val="000000"/>
                <w:sz w:val="16"/>
                <w:szCs w:val="16"/>
              </w:rPr>
              <w:t>-related family, member 1</w:t>
            </w:r>
          </w:p>
        </w:tc>
        <w:tc>
          <w:tcPr>
            <w:tcW w:w="1559" w:type="dxa"/>
            <w:shd w:val="clear" w:color="auto" w:fill="auto"/>
            <w:noWrap/>
            <w:hideMark/>
          </w:tcPr>
          <w:p w14:paraId="3559CCD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w:t>
            </w:r>
          </w:p>
        </w:tc>
      </w:tr>
      <w:tr w:rsidR="005B71DB" w:rsidRPr="007040DA" w14:paraId="3F6A8FE9" w14:textId="77777777" w:rsidTr="00886015">
        <w:trPr>
          <w:trHeight w:val="300"/>
        </w:trPr>
        <w:tc>
          <w:tcPr>
            <w:tcW w:w="709" w:type="dxa"/>
            <w:shd w:val="clear" w:color="auto" w:fill="auto"/>
            <w:noWrap/>
            <w:hideMark/>
          </w:tcPr>
          <w:p w14:paraId="6C89B2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92</w:t>
            </w:r>
          </w:p>
        </w:tc>
        <w:tc>
          <w:tcPr>
            <w:tcW w:w="994" w:type="dxa"/>
            <w:shd w:val="clear" w:color="auto" w:fill="auto"/>
            <w:noWrap/>
            <w:hideMark/>
          </w:tcPr>
          <w:p w14:paraId="798A35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KCNE2</w:t>
            </w:r>
          </w:p>
        </w:tc>
        <w:tc>
          <w:tcPr>
            <w:tcW w:w="1841" w:type="dxa"/>
            <w:shd w:val="clear" w:color="auto" w:fill="auto"/>
            <w:noWrap/>
            <w:hideMark/>
          </w:tcPr>
          <w:p w14:paraId="4639F18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ENSG00000159197</w:t>
            </w:r>
          </w:p>
        </w:tc>
        <w:tc>
          <w:tcPr>
            <w:tcW w:w="4890" w:type="dxa"/>
            <w:shd w:val="clear" w:color="auto" w:fill="auto"/>
            <w:noWrap/>
            <w:hideMark/>
          </w:tcPr>
          <w:p w14:paraId="37F2E2F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potassium voltage-gated channel, </w:t>
            </w:r>
            <w:proofErr w:type="spellStart"/>
            <w:r w:rsidRPr="007040DA">
              <w:rPr>
                <w:rFonts w:ascii="Times New Roman" w:eastAsia="Times New Roman" w:hAnsi="Times New Roman" w:cs="Times New Roman"/>
                <w:color w:val="000000"/>
                <w:sz w:val="16"/>
                <w:szCs w:val="16"/>
              </w:rPr>
              <w:t>Isk</w:t>
            </w:r>
            <w:proofErr w:type="spellEnd"/>
            <w:r w:rsidRPr="007040DA">
              <w:rPr>
                <w:rFonts w:ascii="Times New Roman" w:eastAsia="Times New Roman" w:hAnsi="Times New Roman" w:cs="Times New Roman"/>
                <w:color w:val="000000"/>
                <w:sz w:val="16"/>
                <w:szCs w:val="16"/>
              </w:rPr>
              <w:t>-related family, member 2</w:t>
            </w:r>
          </w:p>
        </w:tc>
        <w:tc>
          <w:tcPr>
            <w:tcW w:w="1559" w:type="dxa"/>
            <w:shd w:val="clear" w:color="auto" w:fill="auto"/>
            <w:noWrap/>
            <w:hideMark/>
          </w:tcPr>
          <w:p w14:paraId="7BF9F64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 AF</w:t>
            </w:r>
          </w:p>
        </w:tc>
      </w:tr>
      <w:tr w:rsidR="005B71DB" w:rsidRPr="007040DA" w14:paraId="20335199" w14:textId="77777777" w:rsidTr="00886015">
        <w:trPr>
          <w:trHeight w:val="300"/>
        </w:trPr>
        <w:tc>
          <w:tcPr>
            <w:tcW w:w="709" w:type="dxa"/>
            <w:shd w:val="clear" w:color="auto" w:fill="auto"/>
            <w:noWrap/>
            <w:hideMark/>
          </w:tcPr>
          <w:p w14:paraId="761FB0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93</w:t>
            </w:r>
          </w:p>
        </w:tc>
        <w:tc>
          <w:tcPr>
            <w:tcW w:w="994" w:type="dxa"/>
            <w:shd w:val="clear" w:color="auto" w:fill="auto"/>
            <w:noWrap/>
            <w:hideMark/>
          </w:tcPr>
          <w:p w14:paraId="38C0ADE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KCNH2</w:t>
            </w:r>
          </w:p>
        </w:tc>
        <w:tc>
          <w:tcPr>
            <w:tcW w:w="1841" w:type="dxa"/>
            <w:shd w:val="clear" w:color="auto" w:fill="auto"/>
            <w:noWrap/>
            <w:hideMark/>
          </w:tcPr>
          <w:p w14:paraId="52DB47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ENSG00000055118</w:t>
            </w:r>
          </w:p>
        </w:tc>
        <w:tc>
          <w:tcPr>
            <w:tcW w:w="4890" w:type="dxa"/>
            <w:shd w:val="clear" w:color="auto" w:fill="auto"/>
            <w:noWrap/>
            <w:hideMark/>
          </w:tcPr>
          <w:p w14:paraId="41533DF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voltage-gated channel, subfamily H (</w:t>
            </w:r>
            <w:proofErr w:type="spellStart"/>
            <w:r w:rsidRPr="007040DA">
              <w:rPr>
                <w:rFonts w:ascii="Times New Roman" w:eastAsia="Times New Roman" w:hAnsi="Times New Roman" w:cs="Times New Roman"/>
                <w:color w:val="000000"/>
                <w:sz w:val="16"/>
                <w:szCs w:val="16"/>
              </w:rPr>
              <w:t>eag</w:t>
            </w:r>
            <w:proofErr w:type="spellEnd"/>
            <w:r w:rsidRPr="007040DA">
              <w:rPr>
                <w:rFonts w:ascii="Times New Roman" w:eastAsia="Times New Roman" w:hAnsi="Times New Roman" w:cs="Times New Roman"/>
                <w:color w:val="000000"/>
                <w:sz w:val="16"/>
                <w:szCs w:val="16"/>
              </w:rPr>
              <w:t>-related), member 2</w:t>
            </w:r>
          </w:p>
        </w:tc>
        <w:tc>
          <w:tcPr>
            <w:tcW w:w="1559" w:type="dxa"/>
            <w:shd w:val="clear" w:color="auto" w:fill="auto"/>
            <w:noWrap/>
            <w:hideMark/>
          </w:tcPr>
          <w:p w14:paraId="317CEA3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SQTS, LQTS, AF</w:t>
            </w:r>
          </w:p>
        </w:tc>
      </w:tr>
      <w:tr w:rsidR="005B71DB" w:rsidRPr="007040DA" w14:paraId="5AAC10DB" w14:textId="77777777" w:rsidTr="00886015">
        <w:trPr>
          <w:trHeight w:val="300"/>
        </w:trPr>
        <w:tc>
          <w:tcPr>
            <w:tcW w:w="709" w:type="dxa"/>
            <w:shd w:val="clear" w:color="auto" w:fill="auto"/>
            <w:noWrap/>
            <w:hideMark/>
          </w:tcPr>
          <w:p w14:paraId="6BCE24D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94</w:t>
            </w:r>
          </w:p>
        </w:tc>
        <w:tc>
          <w:tcPr>
            <w:tcW w:w="994" w:type="dxa"/>
            <w:shd w:val="clear" w:color="auto" w:fill="auto"/>
            <w:noWrap/>
            <w:hideMark/>
          </w:tcPr>
          <w:p w14:paraId="5E67FFC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KCNQ1</w:t>
            </w:r>
          </w:p>
        </w:tc>
        <w:tc>
          <w:tcPr>
            <w:tcW w:w="1841" w:type="dxa"/>
            <w:shd w:val="clear" w:color="auto" w:fill="auto"/>
            <w:noWrap/>
            <w:hideMark/>
          </w:tcPr>
          <w:p w14:paraId="56CD689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ENSG00000053918</w:t>
            </w:r>
          </w:p>
        </w:tc>
        <w:tc>
          <w:tcPr>
            <w:tcW w:w="4890" w:type="dxa"/>
            <w:shd w:val="clear" w:color="auto" w:fill="auto"/>
            <w:noWrap/>
            <w:hideMark/>
          </w:tcPr>
          <w:p w14:paraId="2131374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voltage-gated channel, KQT-like subfamily, member 1</w:t>
            </w:r>
          </w:p>
        </w:tc>
        <w:tc>
          <w:tcPr>
            <w:tcW w:w="1559" w:type="dxa"/>
            <w:shd w:val="clear" w:color="auto" w:fill="auto"/>
            <w:noWrap/>
            <w:hideMark/>
          </w:tcPr>
          <w:p w14:paraId="782265E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SQTS, LQTS, AF</w:t>
            </w:r>
          </w:p>
        </w:tc>
      </w:tr>
      <w:tr w:rsidR="005B71DB" w:rsidRPr="007040DA" w14:paraId="4DAF31EB" w14:textId="77777777" w:rsidTr="00886015">
        <w:trPr>
          <w:trHeight w:val="300"/>
        </w:trPr>
        <w:tc>
          <w:tcPr>
            <w:tcW w:w="709" w:type="dxa"/>
            <w:shd w:val="clear" w:color="auto" w:fill="auto"/>
            <w:noWrap/>
            <w:hideMark/>
          </w:tcPr>
          <w:p w14:paraId="160F756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95</w:t>
            </w:r>
          </w:p>
        </w:tc>
        <w:tc>
          <w:tcPr>
            <w:tcW w:w="994" w:type="dxa"/>
            <w:shd w:val="clear" w:color="auto" w:fill="auto"/>
            <w:noWrap/>
            <w:hideMark/>
          </w:tcPr>
          <w:p w14:paraId="6A17D41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KCNJ8</w:t>
            </w:r>
          </w:p>
        </w:tc>
        <w:tc>
          <w:tcPr>
            <w:tcW w:w="1841" w:type="dxa"/>
            <w:shd w:val="clear" w:color="auto" w:fill="auto"/>
            <w:noWrap/>
            <w:hideMark/>
          </w:tcPr>
          <w:p w14:paraId="2F2FA6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ENSG00000121361</w:t>
            </w:r>
          </w:p>
        </w:tc>
        <w:tc>
          <w:tcPr>
            <w:tcW w:w="4890" w:type="dxa"/>
            <w:shd w:val="clear" w:color="auto" w:fill="auto"/>
            <w:noWrap/>
            <w:hideMark/>
          </w:tcPr>
          <w:p w14:paraId="521B445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inwardly-rectifying channel, subfamily J, member 8</w:t>
            </w:r>
          </w:p>
        </w:tc>
        <w:tc>
          <w:tcPr>
            <w:tcW w:w="1559" w:type="dxa"/>
            <w:shd w:val="clear" w:color="auto" w:fill="auto"/>
            <w:noWrap/>
            <w:hideMark/>
          </w:tcPr>
          <w:p w14:paraId="7B1AC9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VF</w:t>
            </w:r>
          </w:p>
        </w:tc>
      </w:tr>
      <w:tr w:rsidR="005B71DB" w:rsidRPr="007040DA" w14:paraId="5AA4F786" w14:textId="77777777" w:rsidTr="00886015">
        <w:trPr>
          <w:trHeight w:val="300"/>
        </w:trPr>
        <w:tc>
          <w:tcPr>
            <w:tcW w:w="709" w:type="dxa"/>
            <w:shd w:val="clear" w:color="auto" w:fill="auto"/>
            <w:noWrap/>
            <w:hideMark/>
          </w:tcPr>
          <w:p w14:paraId="551AE90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96</w:t>
            </w:r>
          </w:p>
        </w:tc>
        <w:tc>
          <w:tcPr>
            <w:tcW w:w="994" w:type="dxa"/>
            <w:shd w:val="clear" w:color="auto" w:fill="auto"/>
            <w:noWrap/>
            <w:hideMark/>
          </w:tcPr>
          <w:p w14:paraId="04697C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KCNJ2</w:t>
            </w:r>
          </w:p>
        </w:tc>
        <w:tc>
          <w:tcPr>
            <w:tcW w:w="1841" w:type="dxa"/>
            <w:shd w:val="clear" w:color="auto" w:fill="auto"/>
            <w:noWrap/>
            <w:hideMark/>
          </w:tcPr>
          <w:p w14:paraId="5DE073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ENSG00000123700</w:t>
            </w:r>
          </w:p>
        </w:tc>
        <w:tc>
          <w:tcPr>
            <w:tcW w:w="4890" w:type="dxa"/>
            <w:shd w:val="clear" w:color="auto" w:fill="auto"/>
            <w:noWrap/>
            <w:hideMark/>
          </w:tcPr>
          <w:p w14:paraId="06BCDF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inwardly-rectifying channel, subfamily J, member 2</w:t>
            </w:r>
          </w:p>
        </w:tc>
        <w:tc>
          <w:tcPr>
            <w:tcW w:w="1559" w:type="dxa"/>
            <w:shd w:val="clear" w:color="auto" w:fill="auto"/>
            <w:noWrap/>
            <w:hideMark/>
          </w:tcPr>
          <w:p w14:paraId="16E497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SQTS, LQTS, AF</w:t>
            </w:r>
          </w:p>
        </w:tc>
      </w:tr>
      <w:tr w:rsidR="005B71DB" w:rsidRPr="007040DA" w14:paraId="5F2550D7" w14:textId="77777777" w:rsidTr="00886015">
        <w:trPr>
          <w:trHeight w:val="300"/>
        </w:trPr>
        <w:tc>
          <w:tcPr>
            <w:tcW w:w="709" w:type="dxa"/>
            <w:shd w:val="clear" w:color="auto" w:fill="auto"/>
            <w:noWrap/>
            <w:hideMark/>
          </w:tcPr>
          <w:p w14:paraId="05B8B1C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97</w:t>
            </w:r>
          </w:p>
        </w:tc>
        <w:tc>
          <w:tcPr>
            <w:tcW w:w="994" w:type="dxa"/>
            <w:shd w:val="clear" w:color="auto" w:fill="auto"/>
            <w:noWrap/>
            <w:hideMark/>
          </w:tcPr>
          <w:p w14:paraId="198856C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GPD1L</w:t>
            </w:r>
          </w:p>
        </w:tc>
        <w:tc>
          <w:tcPr>
            <w:tcW w:w="1841" w:type="dxa"/>
            <w:shd w:val="clear" w:color="auto" w:fill="auto"/>
            <w:noWrap/>
            <w:hideMark/>
          </w:tcPr>
          <w:p w14:paraId="1E75574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ENSG00000152642</w:t>
            </w:r>
          </w:p>
        </w:tc>
        <w:tc>
          <w:tcPr>
            <w:tcW w:w="4890" w:type="dxa"/>
            <w:shd w:val="clear" w:color="auto" w:fill="auto"/>
            <w:noWrap/>
            <w:hideMark/>
          </w:tcPr>
          <w:p w14:paraId="16A1E98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glycerol-3-phosphate dehydrogenase 1-like</w:t>
            </w:r>
          </w:p>
        </w:tc>
        <w:tc>
          <w:tcPr>
            <w:tcW w:w="1559" w:type="dxa"/>
            <w:shd w:val="clear" w:color="auto" w:fill="auto"/>
            <w:noWrap/>
            <w:hideMark/>
          </w:tcPr>
          <w:p w14:paraId="5C87C1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w:t>
            </w:r>
          </w:p>
        </w:tc>
      </w:tr>
      <w:tr w:rsidR="005B71DB" w:rsidRPr="007040DA" w14:paraId="40D65379" w14:textId="77777777" w:rsidTr="00886015">
        <w:trPr>
          <w:trHeight w:val="300"/>
        </w:trPr>
        <w:tc>
          <w:tcPr>
            <w:tcW w:w="709" w:type="dxa"/>
            <w:shd w:val="clear" w:color="auto" w:fill="auto"/>
            <w:noWrap/>
            <w:hideMark/>
          </w:tcPr>
          <w:p w14:paraId="359B373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98</w:t>
            </w:r>
          </w:p>
        </w:tc>
        <w:tc>
          <w:tcPr>
            <w:tcW w:w="994" w:type="dxa"/>
            <w:shd w:val="clear" w:color="auto" w:fill="auto"/>
            <w:noWrap/>
            <w:hideMark/>
          </w:tcPr>
          <w:p w14:paraId="1EA26DD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SCN1B</w:t>
            </w:r>
          </w:p>
        </w:tc>
        <w:tc>
          <w:tcPr>
            <w:tcW w:w="1841" w:type="dxa"/>
            <w:shd w:val="clear" w:color="auto" w:fill="auto"/>
            <w:noWrap/>
            <w:hideMark/>
          </w:tcPr>
          <w:p w14:paraId="585D56D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ENSG00000105711</w:t>
            </w:r>
          </w:p>
        </w:tc>
        <w:tc>
          <w:tcPr>
            <w:tcW w:w="4890" w:type="dxa"/>
            <w:shd w:val="clear" w:color="auto" w:fill="auto"/>
            <w:noWrap/>
            <w:hideMark/>
          </w:tcPr>
          <w:p w14:paraId="0FD8EEE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I, beta subunit</w:t>
            </w:r>
          </w:p>
        </w:tc>
        <w:tc>
          <w:tcPr>
            <w:tcW w:w="1559" w:type="dxa"/>
            <w:shd w:val="clear" w:color="auto" w:fill="auto"/>
            <w:noWrap/>
            <w:hideMark/>
          </w:tcPr>
          <w:p w14:paraId="105250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 AF</w:t>
            </w:r>
          </w:p>
        </w:tc>
      </w:tr>
      <w:tr w:rsidR="005B71DB" w:rsidRPr="007040DA" w14:paraId="1C5DC76F" w14:textId="77777777" w:rsidTr="00886015">
        <w:trPr>
          <w:trHeight w:val="300"/>
        </w:trPr>
        <w:tc>
          <w:tcPr>
            <w:tcW w:w="709" w:type="dxa"/>
            <w:shd w:val="clear" w:color="auto" w:fill="auto"/>
            <w:noWrap/>
            <w:hideMark/>
          </w:tcPr>
          <w:p w14:paraId="794D24B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99</w:t>
            </w:r>
          </w:p>
        </w:tc>
        <w:tc>
          <w:tcPr>
            <w:tcW w:w="994" w:type="dxa"/>
            <w:shd w:val="clear" w:color="auto" w:fill="auto"/>
            <w:noWrap/>
            <w:hideMark/>
          </w:tcPr>
          <w:p w14:paraId="1F877A6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SCN2B</w:t>
            </w:r>
          </w:p>
        </w:tc>
        <w:tc>
          <w:tcPr>
            <w:tcW w:w="1841" w:type="dxa"/>
            <w:shd w:val="clear" w:color="auto" w:fill="auto"/>
            <w:noWrap/>
            <w:hideMark/>
          </w:tcPr>
          <w:p w14:paraId="2B703C3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ENSG00000149575</w:t>
            </w:r>
          </w:p>
        </w:tc>
        <w:tc>
          <w:tcPr>
            <w:tcW w:w="4890" w:type="dxa"/>
            <w:shd w:val="clear" w:color="auto" w:fill="auto"/>
            <w:noWrap/>
            <w:hideMark/>
          </w:tcPr>
          <w:p w14:paraId="0BC26ED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II, beta subunit</w:t>
            </w:r>
          </w:p>
        </w:tc>
        <w:tc>
          <w:tcPr>
            <w:tcW w:w="1559" w:type="dxa"/>
            <w:shd w:val="clear" w:color="auto" w:fill="auto"/>
            <w:noWrap/>
            <w:hideMark/>
          </w:tcPr>
          <w:p w14:paraId="3D23AAD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57620115" w14:textId="77777777" w:rsidTr="00886015">
        <w:trPr>
          <w:trHeight w:val="300"/>
        </w:trPr>
        <w:tc>
          <w:tcPr>
            <w:tcW w:w="709" w:type="dxa"/>
            <w:shd w:val="clear" w:color="auto" w:fill="auto"/>
            <w:noWrap/>
            <w:hideMark/>
          </w:tcPr>
          <w:p w14:paraId="54B8B22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100</w:t>
            </w:r>
          </w:p>
        </w:tc>
        <w:tc>
          <w:tcPr>
            <w:tcW w:w="994" w:type="dxa"/>
            <w:shd w:val="clear" w:color="auto" w:fill="auto"/>
            <w:noWrap/>
            <w:hideMark/>
          </w:tcPr>
          <w:p w14:paraId="4C988C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SCN3B</w:t>
            </w:r>
          </w:p>
        </w:tc>
        <w:tc>
          <w:tcPr>
            <w:tcW w:w="1841" w:type="dxa"/>
            <w:shd w:val="clear" w:color="auto" w:fill="auto"/>
            <w:noWrap/>
            <w:hideMark/>
          </w:tcPr>
          <w:p w14:paraId="13451D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ENSG00000166257</w:t>
            </w:r>
          </w:p>
        </w:tc>
        <w:tc>
          <w:tcPr>
            <w:tcW w:w="4890" w:type="dxa"/>
            <w:shd w:val="clear" w:color="auto" w:fill="auto"/>
            <w:noWrap/>
            <w:hideMark/>
          </w:tcPr>
          <w:p w14:paraId="5D8836A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III, beta subunit</w:t>
            </w:r>
          </w:p>
        </w:tc>
        <w:tc>
          <w:tcPr>
            <w:tcW w:w="1559" w:type="dxa"/>
            <w:shd w:val="clear" w:color="auto" w:fill="auto"/>
            <w:noWrap/>
            <w:hideMark/>
          </w:tcPr>
          <w:p w14:paraId="4DA53E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 AF</w:t>
            </w:r>
          </w:p>
        </w:tc>
      </w:tr>
      <w:tr w:rsidR="005B71DB" w:rsidRPr="007040DA" w14:paraId="0D622997" w14:textId="77777777" w:rsidTr="00886015">
        <w:trPr>
          <w:trHeight w:val="300"/>
        </w:trPr>
        <w:tc>
          <w:tcPr>
            <w:tcW w:w="709" w:type="dxa"/>
            <w:shd w:val="clear" w:color="auto" w:fill="auto"/>
            <w:noWrap/>
            <w:hideMark/>
          </w:tcPr>
          <w:p w14:paraId="65D0701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101</w:t>
            </w:r>
          </w:p>
        </w:tc>
        <w:tc>
          <w:tcPr>
            <w:tcW w:w="994" w:type="dxa"/>
            <w:shd w:val="clear" w:color="auto" w:fill="auto"/>
            <w:noWrap/>
            <w:hideMark/>
          </w:tcPr>
          <w:p w14:paraId="0869576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KCNE3</w:t>
            </w:r>
          </w:p>
        </w:tc>
        <w:tc>
          <w:tcPr>
            <w:tcW w:w="1841" w:type="dxa"/>
            <w:shd w:val="clear" w:color="auto" w:fill="auto"/>
            <w:noWrap/>
            <w:hideMark/>
          </w:tcPr>
          <w:p w14:paraId="4C4A1E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ENSG00000175538</w:t>
            </w:r>
          </w:p>
        </w:tc>
        <w:tc>
          <w:tcPr>
            <w:tcW w:w="4890" w:type="dxa"/>
            <w:shd w:val="clear" w:color="auto" w:fill="auto"/>
            <w:noWrap/>
            <w:hideMark/>
          </w:tcPr>
          <w:p w14:paraId="527EDF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potassium voltage-gated channel, </w:t>
            </w:r>
            <w:proofErr w:type="spellStart"/>
            <w:r w:rsidRPr="007040DA">
              <w:rPr>
                <w:rFonts w:ascii="Times New Roman" w:eastAsia="Times New Roman" w:hAnsi="Times New Roman" w:cs="Times New Roman"/>
                <w:color w:val="000000"/>
                <w:sz w:val="16"/>
                <w:szCs w:val="16"/>
              </w:rPr>
              <w:t>Isk</w:t>
            </w:r>
            <w:proofErr w:type="spellEnd"/>
            <w:r w:rsidRPr="007040DA">
              <w:rPr>
                <w:rFonts w:ascii="Times New Roman" w:eastAsia="Times New Roman" w:hAnsi="Times New Roman" w:cs="Times New Roman"/>
                <w:color w:val="000000"/>
                <w:sz w:val="16"/>
                <w:szCs w:val="16"/>
              </w:rPr>
              <w:t>-related family, member 3</w:t>
            </w:r>
          </w:p>
        </w:tc>
        <w:tc>
          <w:tcPr>
            <w:tcW w:w="1559" w:type="dxa"/>
            <w:shd w:val="clear" w:color="auto" w:fill="auto"/>
            <w:noWrap/>
            <w:hideMark/>
          </w:tcPr>
          <w:p w14:paraId="68407F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 AF</w:t>
            </w:r>
          </w:p>
        </w:tc>
      </w:tr>
      <w:tr w:rsidR="005B71DB" w:rsidRPr="007040DA" w14:paraId="4DE051D1" w14:textId="77777777" w:rsidTr="00886015">
        <w:trPr>
          <w:trHeight w:val="300"/>
        </w:trPr>
        <w:tc>
          <w:tcPr>
            <w:tcW w:w="709" w:type="dxa"/>
            <w:shd w:val="clear" w:color="auto" w:fill="auto"/>
            <w:noWrap/>
            <w:hideMark/>
          </w:tcPr>
          <w:p w14:paraId="09E238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102</w:t>
            </w:r>
          </w:p>
        </w:tc>
        <w:tc>
          <w:tcPr>
            <w:tcW w:w="994" w:type="dxa"/>
            <w:shd w:val="clear" w:color="auto" w:fill="auto"/>
            <w:noWrap/>
            <w:hideMark/>
          </w:tcPr>
          <w:p w14:paraId="469BC51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KCND3</w:t>
            </w:r>
          </w:p>
        </w:tc>
        <w:tc>
          <w:tcPr>
            <w:tcW w:w="1841" w:type="dxa"/>
            <w:shd w:val="clear" w:color="auto" w:fill="auto"/>
            <w:noWrap/>
            <w:hideMark/>
          </w:tcPr>
          <w:p w14:paraId="60E55A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ENSG00000171385</w:t>
            </w:r>
          </w:p>
        </w:tc>
        <w:tc>
          <w:tcPr>
            <w:tcW w:w="4890" w:type="dxa"/>
            <w:shd w:val="clear" w:color="auto" w:fill="auto"/>
            <w:noWrap/>
            <w:hideMark/>
          </w:tcPr>
          <w:p w14:paraId="59DDFF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potassium voltage-gated channel, </w:t>
            </w:r>
            <w:proofErr w:type="spellStart"/>
            <w:r w:rsidRPr="007040DA">
              <w:rPr>
                <w:rFonts w:ascii="Times New Roman" w:eastAsia="Times New Roman" w:hAnsi="Times New Roman" w:cs="Times New Roman"/>
                <w:color w:val="000000"/>
                <w:sz w:val="16"/>
                <w:szCs w:val="16"/>
              </w:rPr>
              <w:t>Shal</w:t>
            </w:r>
            <w:proofErr w:type="spellEnd"/>
            <w:r w:rsidRPr="007040DA">
              <w:rPr>
                <w:rFonts w:ascii="Times New Roman" w:eastAsia="Times New Roman" w:hAnsi="Times New Roman" w:cs="Times New Roman"/>
                <w:color w:val="000000"/>
                <w:sz w:val="16"/>
                <w:szCs w:val="16"/>
              </w:rPr>
              <w:t>-related subfamily, member 3</w:t>
            </w:r>
          </w:p>
        </w:tc>
        <w:tc>
          <w:tcPr>
            <w:tcW w:w="1559" w:type="dxa"/>
            <w:shd w:val="clear" w:color="auto" w:fill="auto"/>
            <w:noWrap/>
            <w:hideMark/>
          </w:tcPr>
          <w:p w14:paraId="34AC37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w:t>
            </w:r>
          </w:p>
        </w:tc>
      </w:tr>
      <w:tr w:rsidR="005B71DB" w:rsidRPr="007040DA" w14:paraId="74904BD3" w14:textId="77777777" w:rsidTr="00886015">
        <w:trPr>
          <w:trHeight w:val="300"/>
        </w:trPr>
        <w:tc>
          <w:tcPr>
            <w:tcW w:w="709" w:type="dxa"/>
            <w:shd w:val="clear" w:color="auto" w:fill="auto"/>
            <w:noWrap/>
            <w:hideMark/>
          </w:tcPr>
          <w:p w14:paraId="31AFAF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103</w:t>
            </w:r>
          </w:p>
        </w:tc>
        <w:tc>
          <w:tcPr>
            <w:tcW w:w="994" w:type="dxa"/>
            <w:shd w:val="clear" w:color="auto" w:fill="auto"/>
            <w:noWrap/>
            <w:hideMark/>
          </w:tcPr>
          <w:p w14:paraId="3BF401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CACNA1C</w:t>
            </w:r>
          </w:p>
        </w:tc>
        <w:tc>
          <w:tcPr>
            <w:tcW w:w="1841" w:type="dxa"/>
            <w:shd w:val="clear" w:color="auto" w:fill="auto"/>
            <w:noWrap/>
            <w:hideMark/>
          </w:tcPr>
          <w:p w14:paraId="1AE2C54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ENSG00000151067</w:t>
            </w:r>
          </w:p>
        </w:tc>
        <w:tc>
          <w:tcPr>
            <w:tcW w:w="4890" w:type="dxa"/>
            <w:shd w:val="clear" w:color="auto" w:fill="auto"/>
            <w:noWrap/>
            <w:hideMark/>
          </w:tcPr>
          <w:p w14:paraId="08B835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calcium channel, voltage-dependent, L type, alpha 1C subunit</w:t>
            </w:r>
          </w:p>
        </w:tc>
        <w:tc>
          <w:tcPr>
            <w:tcW w:w="1559" w:type="dxa"/>
            <w:shd w:val="clear" w:color="auto" w:fill="auto"/>
            <w:noWrap/>
            <w:hideMark/>
          </w:tcPr>
          <w:p w14:paraId="1DE851A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 Timothy syndrome</w:t>
            </w:r>
          </w:p>
        </w:tc>
      </w:tr>
      <w:tr w:rsidR="005B71DB" w:rsidRPr="007040DA" w14:paraId="1466BE23" w14:textId="77777777" w:rsidTr="00886015">
        <w:trPr>
          <w:trHeight w:val="300"/>
        </w:trPr>
        <w:tc>
          <w:tcPr>
            <w:tcW w:w="709" w:type="dxa"/>
            <w:shd w:val="clear" w:color="auto" w:fill="auto"/>
            <w:noWrap/>
            <w:hideMark/>
          </w:tcPr>
          <w:p w14:paraId="5EB9E2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104</w:t>
            </w:r>
          </w:p>
        </w:tc>
        <w:tc>
          <w:tcPr>
            <w:tcW w:w="994" w:type="dxa"/>
            <w:shd w:val="clear" w:color="auto" w:fill="auto"/>
            <w:noWrap/>
            <w:hideMark/>
          </w:tcPr>
          <w:p w14:paraId="1C38E40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CACNB2</w:t>
            </w:r>
          </w:p>
        </w:tc>
        <w:tc>
          <w:tcPr>
            <w:tcW w:w="1841" w:type="dxa"/>
            <w:shd w:val="clear" w:color="auto" w:fill="auto"/>
            <w:noWrap/>
            <w:hideMark/>
          </w:tcPr>
          <w:p w14:paraId="4D90C5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ENSG00000165995</w:t>
            </w:r>
          </w:p>
        </w:tc>
        <w:tc>
          <w:tcPr>
            <w:tcW w:w="4890" w:type="dxa"/>
            <w:shd w:val="clear" w:color="auto" w:fill="auto"/>
            <w:noWrap/>
            <w:hideMark/>
          </w:tcPr>
          <w:p w14:paraId="45FD1F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calcium channel, voltage-dependent, beta 2 subunit</w:t>
            </w:r>
          </w:p>
        </w:tc>
        <w:tc>
          <w:tcPr>
            <w:tcW w:w="1559" w:type="dxa"/>
            <w:shd w:val="clear" w:color="auto" w:fill="auto"/>
            <w:noWrap/>
            <w:hideMark/>
          </w:tcPr>
          <w:p w14:paraId="1AB7B35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w:t>
            </w:r>
          </w:p>
        </w:tc>
      </w:tr>
      <w:tr w:rsidR="005B71DB" w:rsidRPr="007040DA" w14:paraId="40CF2251" w14:textId="77777777" w:rsidTr="00886015">
        <w:trPr>
          <w:trHeight w:val="300"/>
        </w:trPr>
        <w:tc>
          <w:tcPr>
            <w:tcW w:w="709" w:type="dxa"/>
            <w:shd w:val="clear" w:color="auto" w:fill="auto"/>
            <w:noWrap/>
            <w:hideMark/>
          </w:tcPr>
          <w:p w14:paraId="4498EF6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105</w:t>
            </w:r>
          </w:p>
        </w:tc>
        <w:tc>
          <w:tcPr>
            <w:tcW w:w="994" w:type="dxa"/>
            <w:shd w:val="clear" w:color="auto" w:fill="auto"/>
            <w:noWrap/>
            <w:hideMark/>
          </w:tcPr>
          <w:p w14:paraId="3A25F09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CACNA2D1</w:t>
            </w:r>
          </w:p>
        </w:tc>
        <w:tc>
          <w:tcPr>
            <w:tcW w:w="1841" w:type="dxa"/>
            <w:shd w:val="clear" w:color="auto" w:fill="auto"/>
            <w:noWrap/>
            <w:hideMark/>
          </w:tcPr>
          <w:p w14:paraId="5C8C33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ENSG00000153956</w:t>
            </w:r>
          </w:p>
        </w:tc>
        <w:tc>
          <w:tcPr>
            <w:tcW w:w="4890" w:type="dxa"/>
            <w:shd w:val="clear" w:color="auto" w:fill="auto"/>
            <w:noWrap/>
            <w:hideMark/>
          </w:tcPr>
          <w:p w14:paraId="0992B4D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calcium channel, voltage-dependent, alpha 2/delta subunit 1</w:t>
            </w:r>
          </w:p>
        </w:tc>
        <w:tc>
          <w:tcPr>
            <w:tcW w:w="1559" w:type="dxa"/>
            <w:shd w:val="clear" w:color="auto" w:fill="auto"/>
            <w:noWrap/>
            <w:hideMark/>
          </w:tcPr>
          <w:p w14:paraId="5C3037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Brugada syndrome</w:t>
            </w:r>
          </w:p>
        </w:tc>
      </w:tr>
      <w:tr w:rsidR="005B71DB" w:rsidRPr="007040DA" w14:paraId="5B4DDB50" w14:textId="77777777" w:rsidTr="00886015">
        <w:trPr>
          <w:trHeight w:val="300"/>
        </w:trPr>
        <w:tc>
          <w:tcPr>
            <w:tcW w:w="709" w:type="dxa"/>
            <w:shd w:val="clear" w:color="auto" w:fill="auto"/>
            <w:noWrap/>
            <w:hideMark/>
          </w:tcPr>
          <w:p w14:paraId="656442F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106</w:t>
            </w:r>
          </w:p>
        </w:tc>
        <w:tc>
          <w:tcPr>
            <w:tcW w:w="994" w:type="dxa"/>
            <w:shd w:val="clear" w:color="auto" w:fill="auto"/>
            <w:noWrap/>
            <w:hideMark/>
          </w:tcPr>
          <w:p w14:paraId="5269A06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KCNE1L</w:t>
            </w:r>
          </w:p>
        </w:tc>
        <w:tc>
          <w:tcPr>
            <w:tcW w:w="1841" w:type="dxa"/>
            <w:shd w:val="clear" w:color="auto" w:fill="auto"/>
            <w:noWrap/>
            <w:hideMark/>
          </w:tcPr>
          <w:p w14:paraId="393C2CE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ENSG00000176076</w:t>
            </w:r>
          </w:p>
        </w:tc>
        <w:tc>
          <w:tcPr>
            <w:tcW w:w="4890" w:type="dxa"/>
            <w:shd w:val="clear" w:color="auto" w:fill="auto"/>
            <w:noWrap/>
            <w:hideMark/>
          </w:tcPr>
          <w:p w14:paraId="549328F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KCNE1-like</w:t>
            </w:r>
          </w:p>
        </w:tc>
        <w:tc>
          <w:tcPr>
            <w:tcW w:w="1559" w:type="dxa"/>
            <w:shd w:val="clear" w:color="auto" w:fill="auto"/>
            <w:noWrap/>
            <w:hideMark/>
          </w:tcPr>
          <w:p w14:paraId="2C97EC3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4ABC6733" w14:textId="77777777" w:rsidTr="00886015">
        <w:trPr>
          <w:trHeight w:val="300"/>
        </w:trPr>
        <w:tc>
          <w:tcPr>
            <w:tcW w:w="709" w:type="dxa"/>
            <w:shd w:val="clear" w:color="auto" w:fill="auto"/>
            <w:noWrap/>
            <w:hideMark/>
          </w:tcPr>
          <w:p w14:paraId="54E364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107</w:t>
            </w:r>
          </w:p>
        </w:tc>
        <w:tc>
          <w:tcPr>
            <w:tcW w:w="994" w:type="dxa"/>
            <w:shd w:val="clear" w:color="auto" w:fill="auto"/>
            <w:noWrap/>
            <w:hideMark/>
          </w:tcPr>
          <w:p w14:paraId="328143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KCNA5</w:t>
            </w:r>
          </w:p>
        </w:tc>
        <w:tc>
          <w:tcPr>
            <w:tcW w:w="1841" w:type="dxa"/>
            <w:shd w:val="clear" w:color="auto" w:fill="auto"/>
            <w:noWrap/>
            <w:hideMark/>
          </w:tcPr>
          <w:p w14:paraId="2413C2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ENSG00000130037</w:t>
            </w:r>
          </w:p>
        </w:tc>
        <w:tc>
          <w:tcPr>
            <w:tcW w:w="4890" w:type="dxa"/>
            <w:shd w:val="clear" w:color="auto" w:fill="auto"/>
            <w:noWrap/>
            <w:hideMark/>
          </w:tcPr>
          <w:p w14:paraId="252BDC0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voltage-gated channel, shaker-related subfamily, member 5</w:t>
            </w:r>
          </w:p>
        </w:tc>
        <w:tc>
          <w:tcPr>
            <w:tcW w:w="1559" w:type="dxa"/>
            <w:shd w:val="clear" w:color="auto" w:fill="auto"/>
            <w:noWrap/>
            <w:hideMark/>
          </w:tcPr>
          <w:p w14:paraId="1EA569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418511CE" w14:textId="77777777" w:rsidTr="00886015">
        <w:trPr>
          <w:trHeight w:val="300"/>
        </w:trPr>
        <w:tc>
          <w:tcPr>
            <w:tcW w:w="709" w:type="dxa"/>
            <w:shd w:val="clear" w:color="auto" w:fill="auto"/>
            <w:noWrap/>
            <w:hideMark/>
          </w:tcPr>
          <w:p w14:paraId="38CFE7F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108</w:t>
            </w:r>
          </w:p>
        </w:tc>
        <w:tc>
          <w:tcPr>
            <w:tcW w:w="994" w:type="dxa"/>
            <w:shd w:val="clear" w:color="auto" w:fill="auto"/>
            <w:noWrap/>
            <w:hideMark/>
          </w:tcPr>
          <w:p w14:paraId="1B01EF4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GJA5</w:t>
            </w:r>
          </w:p>
        </w:tc>
        <w:tc>
          <w:tcPr>
            <w:tcW w:w="1841" w:type="dxa"/>
            <w:shd w:val="clear" w:color="auto" w:fill="auto"/>
            <w:noWrap/>
            <w:hideMark/>
          </w:tcPr>
          <w:p w14:paraId="344551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ENSG00000143140</w:t>
            </w:r>
          </w:p>
        </w:tc>
        <w:tc>
          <w:tcPr>
            <w:tcW w:w="4890" w:type="dxa"/>
            <w:shd w:val="clear" w:color="auto" w:fill="auto"/>
            <w:noWrap/>
            <w:hideMark/>
          </w:tcPr>
          <w:p w14:paraId="625E469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gap junction protein, alpha 5, 40kDa</w:t>
            </w:r>
          </w:p>
        </w:tc>
        <w:tc>
          <w:tcPr>
            <w:tcW w:w="1559" w:type="dxa"/>
            <w:shd w:val="clear" w:color="auto" w:fill="auto"/>
            <w:noWrap/>
            <w:hideMark/>
          </w:tcPr>
          <w:p w14:paraId="55C6AA6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782DDEE8" w14:textId="77777777" w:rsidTr="00886015">
        <w:trPr>
          <w:trHeight w:val="300"/>
        </w:trPr>
        <w:tc>
          <w:tcPr>
            <w:tcW w:w="709" w:type="dxa"/>
            <w:shd w:val="clear" w:color="auto" w:fill="auto"/>
            <w:noWrap/>
            <w:hideMark/>
          </w:tcPr>
          <w:p w14:paraId="2908EF7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109</w:t>
            </w:r>
          </w:p>
        </w:tc>
        <w:tc>
          <w:tcPr>
            <w:tcW w:w="994" w:type="dxa"/>
            <w:shd w:val="clear" w:color="auto" w:fill="auto"/>
            <w:noWrap/>
            <w:hideMark/>
          </w:tcPr>
          <w:p w14:paraId="56D87E9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NPPA</w:t>
            </w:r>
          </w:p>
        </w:tc>
        <w:tc>
          <w:tcPr>
            <w:tcW w:w="1841" w:type="dxa"/>
            <w:shd w:val="clear" w:color="auto" w:fill="auto"/>
            <w:noWrap/>
            <w:hideMark/>
          </w:tcPr>
          <w:p w14:paraId="4A7CCA6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ENSG00000175206</w:t>
            </w:r>
          </w:p>
        </w:tc>
        <w:tc>
          <w:tcPr>
            <w:tcW w:w="4890" w:type="dxa"/>
            <w:shd w:val="clear" w:color="auto" w:fill="auto"/>
            <w:noWrap/>
            <w:hideMark/>
          </w:tcPr>
          <w:p w14:paraId="306CEA8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natriuretic peptide A</w:t>
            </w:r>
          </w:p>
        </w:tc>
        <w:tc>
          <w:tcPr>
            <w:tcW w:w="1559" w:type="dxa"/>
            <w:shd w:val="clear" w:color="auto" w:fill="auto"/>
            <w:noWrap/>
            <w:hideMark/>
          </w:tcPr>
          <w:p w14:paraId="5D6EA14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0AAD53C8" w14:textId="77777777" w:rsidTr="00886015">
        <w:trPr>
          <w:trHeight w:val="300"/>
        </w:trPr>
        <w:tc>
          <w:tcPr>
            <w:tcW w:w="709" w:type="dxa"/>
            <w:shd w:val="clear" w:color="auto" w:fill="auto"/>
            <w:noWrap/>
            <w:hideMark/>
          </w:tcPr>
          <w:p w14:paraId="12CD5A6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110</w:t>
            </w:r>
          </w:p>
        </w:tc>
        <w:tc>
          <w:tcPr>
            <w:tcW w:w="994" w:type="dxa"/>
            <w:shd w:val="clear" w:color="auto" w:fill="auto"/>
            <w:noWrap/>
            <w:hideMark/>
          </w:tcPr>
          <w:p w14:paraId="6B10E4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NUP155</w:t>
            </w:r>
          </w:p>
        </w:tc>
        <w:tc>
          <w:tcPr>
            <w:tcW w:w="1841" w:type="dxa"/>
            <w:shd w:val="clear" w:color="auto" w:fill="auto"/>
            <w:noWrap/>
            <w:hideMark/>
          </w:tcPr>
          <w:p w14:paraId="021BC5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ENSG00000113569</w:t>
            </w:r>
          </w:p>
        </w:tc>
        <w:tc>
          <w:tcPr>
            <w:tcW w:w="4890" w:type="dxa"/>
            <w:shd w:val="clear" w:color="auto" w:fill="auto"/>
            <w:noWrap/>
            <w:hideMark/>
          </w:tcPr>
          <w:p w14:paraId="7E7DD49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nucleoporin 155kDa</w:t>
            </w:r>
          </w:p>
        </w:tc>
        <w:tc>
          <w:tcPr>
            <w:tcW w:w="1559" w:type="dxa"/>
            <w:shd w:val="clear" w:color="auto" w:fill="auto"/>
            <w:noWrap/>
            <w:hideMark/>
          </w:tcPr>
          <w:p w14:paraId="3C51015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AF</w:t>
            </w:r>
          </w:p>
        </w:tc>
      </w:tr>
      <w:tr w:rsidR="005B71DB" w:rsidRPr="007040DA" w14:paraId="593E9B3A" w14:textId="77777777" w:rsidTr="00886015">
        <w:trPr>
          <w:trHeight w:val="300"/>
        </w:trPr>
        <w:tc>
          <w:tcPr>
            <w:tcW w:w="709" w:type="dxa"/>
            <w:shd w:val="clear" w:color="auto" w:fill="auto"/>
            <w:noWrap/>
            <w:hideMark/>
          </w:tcPr>
          <w:p w14:paraId="3673C5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111</w:t>
            </w:r>
          </w:p>
        </w:tc>
        <w:tc>
          <w:tcPr>
            <w:tcW w:w="994" w:type="dxa"/>
            <w:shd w:val="clear" w:color="auto" w:fill="auto"/>
            <w:noWrap/>
            <w:hideMark/>
          </w:tcPr>
          <w:p w14:paraId="1275082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GJA1</w:t>
            </w:r>
          </w:p>
        </w:tc>
        <w:tc>
          <w:tcPr>
            <w:tcW w:w="1841" w:type="dxa"/>
            <w:shd w:val="clear" w:color="auto" w:fill="auto"/>
            <w:noWrap/>
            <w:hideMark/>
          </w:tcPr>
          <w:p w14:paraId="2EC762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ENSG00000152661</w:t>
            </w:r>
          </w:p>
        </w:tc>
        <w:tc>
          <w:tcPr>
            <w:tcW w:w="4890" w:type="dxa"/>
            <w:shd w:val="clear" w:color="auto" w:fill="auto"/>
            <w:noWrap/>
            <w:hideMark/>
          </w:tcPr>
          <w:p w14:paraId="320CD6F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gap junction protein, alpha 1, 43kDa</w:t>
            </w:r>
          </w:p>
        </w:tc>
        <w:tc>
          <w:tcPr>
            <w:tcW w:w="1559" w:type="dxa"/>
            <w:shd w:val="clear" w:color="auto" w:fill="auto"/>
            <w:noWrap/>
            <w:hideMark/>
          </w:tcPr>
          <w:p w14:paraId="319FC46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AVSD</w:t>
            </w:r>
          </w:p>
        </w:tc>
      </w:tr>
      <w:tr w:rsidR="005B71DB" w:rsidRPr="007040DA" w14:paraId="246921A0" w14:textId="77777777" w:rsidTr="00886015">
        <w:trPr>
          <w:trHeight w:val="300"/>
        </w:trPr>
        <w:tc>
          <w:tcPr>
            <w:tcW w:w="709" w:type="dxa"/>
            <w:shd w:val="clear" w:color="auto" w:fill="auto"/>
            <w:noWrap/>
            <w:hideMark/>
          </w:tcPr>
          <w:p w14:paraId="51D5EAE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112</w:t>
            </w:r>
          </w:p>
        </w:tc>
        <w:tc>
          <w:tcPr>
            <w:tcW w:w="994" w:type="dxa"/>
            <w:shd w:val="clear" w:color="auto" w:fill="auto"/>
            <w:noWrap/>
            <w:hideMark/>
          </w:tcPr>
          <w:p w14:paraId="16A213F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ANK2</w:t>
            </w:r>
          </w:p>
        </w:tc>
        <w:tc>
          <w:tcPr>
            <w:tcW w:w="1841" w:type="dxa"/>
            <w:shd w:val="clear" w:color="auto" w:fill="auto"/>
            <w:noWrap/>
            <w:hideMark/>
          </w:tcPr>
          <w:p w14:paraId="62E48EF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ENSG00000145362</w:t>
            </w:r>
          </w:p>
        </w:tc>
        <w:tc>
          <w:tcPr>
            <w:tcW w:w="4890" w:type="dxa"/>
            <w:shd w:val="clear" w:color="auto" w:fill="auto"/>
            <w:noWrap/>
            <w:hideMark/>
          </w:tcPr>
          <w:p w14:paraId="754EA32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ankyrin</w:t>
            </w:r>
            <w:proofErr w:type="spellEnd"/>
            <w:r w:rsidRPr="007040DA">
              <w:rPr>
                <w:rFonts w:ascii="Times New Roman" w:eastAsia="Times New Roman" w:hAnsi="Times New Roman" w:cs="Times New Roman"/>
                <w:color w:val="000000"/>
                <w:sz w:val="16"/>
                <w:szCs w:val="16"/>
              </w:rPr>
              <w:t xml:space="preserve"> 2, neuronal</w:t>
            </w:r>
          </w:p>
        </w:tc>
        <w:tc>
          <w:tcPr>
            <w:tcW w:w="1559" w:type="dxa"/>
            <w:shd w:val="clear" w:color="auto" w:fill="auto"/>
            <w:noWrap/>
            <w:hideMark/>
          </w:tcPr>
          <w:p w14:paraId="64D6ED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w:t>
            </w:r>
          </w:p>
        </w:tc>
      </w:tr>
      <w:tr w:rsidR="005B71DB" w:rsidRPr="007040DA" w14:paraId="00E0B890" w14:textId="77777777" w:rsidTr="00886015">
        <w:trPr>
          <w:trHeight w:val="300"/>
        </w:trPr>
        <w:tc>
          <w:tcPr>
            <w:tcW w:w="709" w:type="dxa"/>
            <w:shd w:val="clear" w:color="auto" w:fill="auto"/>
            <w:noWrap/>
            <w:hideMark/>
          </w:tcPr>
          <w:p w14:paraId="703BC2C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113</w:t>
            </w:r>
          </w:p>
        </w:tc>
        <w:tc>
          <w:tcPr>
            <w:tcW w:w="994" w:type="dxa"/>
            <w:shd w:val="clear" w:color="auto" w:fill="auto"/>
            <w:noWrap/>
            <w:hideMark/>
          </w:tcPr>
          <w:p w14:paraId="3FAD1DD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SCN4B</w:t>
            </w:r>
          </w:p>
        </w:tc>
        <w:tc>
          <w:tcPr>
            <w:tcW w:w="1841" w:type="dxa"/>
            <w:shd w:val="clear" w:color="auto" w:fill="auto"/>
            <w:noWrap/>
            <w:hideMark/>
          </w:tcPr>
          <w:p w14:paraId="6F5ECC8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ENSG00000177098</w:t>
            </w:r>
          </w:p>
        </w:tc>
        <w:tc>
          <w:tcPr>
            <w:tcW w:w="4890" w:type="dxa"/>
            <w:shd w:val="clear" w:color="auto" w:fill="auto"/>
            <w:noWrap/>
            <w:hideMark/>
          </w:tcPr>
          <w:p w14:paraId="22D9F1F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IV, beta subunit</w:t>
            </w:r>
          </w:p>
        </w:tc>
        <w:tc>
          <w:tcPr>
            <w:tcW w:w="1559" w:type="dxa"/>
            <w:shd w:val="clear" w:color="auto" w:fill="auto"/>
            <w:noWrap/>
            <w:hideMark/>
          </w:tcPr>
          <w:p w14:paraId="1E24B28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 AF</w:t>
            </w:r>
          </w:p>
        </w:tc>
      </w:tr>
      <w:tr w:rsidR="005B71DB" w:rsidRPr="007040DA" w14:paraId="2E345E96" w14:textId="77777777" w:rsidTr="00886015">
        <w:trPr>
          <w:trHeight w:val="300"/>
        </w:trPr>
        <w:tc>
          <w:tcPr>
            <w:tcW w:w="709" w:type="dxa"/>
            <w:shd w:val="clear" w:color="auto" w:fill="auto"/>
            <w:noWrap/>
            <w:hideMark/>
          </w:tcPr>
          <w:p w14:paraId="48151A8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114</w:t>
            </w:r>
          </w:p>
        </w:tc>
        <w:tc>
          <w:tcPr>
            <w:tcW w:w="994" w:type="dxa"/>
            <w:shd w:val="clear" w:color="auto" w:fill="auto"/>
            <w:noWrap/>
            <w:hideMark/>
          </w:tcPr>
          <w:p w14:paraId="6CA8231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AKAP9</w:t>
            </w:r>
          </w:p>
        </w:tc>
        <w:tc>
          <w:tcPr>
            <w:tcW w:w="1841" w:type="dxa"/>
            <w:shd w:val="clear" w:color="auto" w:fill="auto"/>
            <w:noWrap/>
            <w:hideMark/>
          </w:tcPr>
          <w:p w14:paraId="0957BB9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ENSG00000127914</w:t>
            </w:r>
          </w:p>
        </w:tc>
        <w:tc>
          <w:tcPr>
            <w:tcW w:w="4890" w:type="dxa"/>
            <w:shd w:val="clear" w:color="auto" w:fill="auto"/>
            <w:noWrap/>
            <w:hideMark/>
          </w:tcPr>
          <w:p w14:paraId="05C4889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 kinase (PRKA) anchor protein (</w:t>
            </w:r>
            <w:proofErr w:type="spellStart"/>
            <w:r w:rsidRPr="007040DA">
              <w:rPr>
                <w:rFonts w:ascii="Times New Roman" w:eastAsia="Times New Roman" w:hAnsi="Times New Roman" w:cs="Times New Roman"/>
                <w:color w:val="000000"/>
                <w:sz w:val="16"/>
                <w:szCs w:val="16"/>
              </w:rPr>
              <w:t>yotiao</w:t>
            </w:r>
            <w:proofErr w:type="spellEnd"/>
            <w:r w:rsidRPr="007040DA">
              <w:rPr>
                <w:rFonts w:ascii="Times New Roman" w:eastAsia="Times New Roman" w:hAnsi="Times New Roman" w:cs="Times New Roman"/>
                <w:color w:val="000000"/>
                <w:sz w:val="16"/>
                <w:szCs w:val="16"/>
              </w:rPr>
              <w:t>) 9</w:t>
            </w:r>
          </w:p>
        </w:tc>
        <w:tc>
          <w:tcPr>
            <w:tcW w:w="1559" w:type="dxa"/>
            <w:shd w:val="clear" w:color="auto" w:fill="auto"/>
            <w:noWrap/>
            <w:hideMark/>
          </w:tcPr>
          <w:p w14:paraId="5FB7EE0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w:t>
            </w:r>
          </w:p>
        </w:tc>
      </w:tr>
      <w:tr w:rsidR="005B71DB" w:rsidRPr="007040DA" w14:paraId="4A2621F2" w14:textId="77777777" w:rsidTr="00886015">
        <w:trPr>
          <w:trHeight w:val="300"/>
        </w:trPr>
        <w:tc>
          <w:tcPr>
            <w:tcW w:w="709" w:type="dxa"/>
            <w:shd w:val="clear" w:color="auto" w:fill="auto"/>
            <w:noWrap/>
            <w:hideMark/>
          </w:tcPr>
          <w:p w14:paraId="2A1D6F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115</w:t>
            </w:r>
          </w:p>
        </w:tc>
        <w:tc>
          <w:tcPr>
            <w:tcW w:w="994" w:type="dxa"/>
            <w:shd w:val="clear" w:color="auto" w:fill="auto"/>
            <w:noWrap/>
            <w:hideMark/>
          </w:tcPr>
          <w:p w14:paraId="464FD30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SNTA1</w:t>
            </w:r>
          </w:p>
        </w:tc>
        <w:tc>
          <w:tcPr>
            <w:tcW w:w="1841" w:type="dxa"/>
            <w:shd w:val="clear" w:color="auto" w:fill="auto"/>
            <w:noWrap/>
            <w:hideMark/>
          </w:tcPr>
          <w:p w14:paraId="7F6034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ENSG00000101400</w:t>
            </w:r>
          </w:p>
        </w:tc>
        <w:tc>
          <w:tcPr>
            <w:tcW w:w="4890" w:type="dxa"/>
            <w:shd w:val="clear" w:color="auto" w:fill="auto"/>
            <w:noWrap/>
            <w:hideMark/>
          </w:tcPr>
          <w:p w14:paraId="28C13A4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syntrophin</w:t>
            </w:r>
            <w:proofErr w:type="spellEnd"/>
            <w:r w:rsidRPr="007040DA">
              <w:rPr>
                <w:rFonts w:ascii="Times New Roman" w:eastAsia="Times New Roman" w:hAnsi="Times New Roman" w:cs="Times New Roman"/>
                <w:color w:val="000000"/>
                <w:sz w:val="16"/>
                <w:szCs w:val="16"/>
              </w:rPr>
              <w:t>, alpha 1</w:t>
            </w:r>
          </w:p>
        </w:tc>
        <w:tc>
          <w:tcPr>
            <w:tcW w:w="1559" w:type="dxa"/>
            <w:shd w:val="clear" w:color="auto" w:fill="auto"/>
            <w:noWrap/>
            <w:hideMark/>
          </w:tcPr>
          <w:p w14:paraId="17E5136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w:t>
            </w:r>
          </w:p>
        </w:tc>
      </w:tr>
      <w:tr w:rsidR="005B71DB" w:rsidRPr="007040DA" w14:paraId="46920144" w14:textId="77777777" w:rsidTr="00886015">
        <w:trPr>
          <w:trHeight w:val="300"/>
        </w:trPr>
        <w:tc>
          <w:tcPr>
            <w:tcW w:w="709" w:type="dxa"/>
            <w:shd w:val="clear" w:color="auto" w:fill="auto"/>
            <w:noWrap/>
            <w:hideMark/>
          </w:tcPr>
          <w:p w14:paraId="33F11E5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116</w:t>
            </w:r>
          </w:p>
        </w:tc>
        <w:tc>
          <w:tcPr>
            <w:tcW w:w="994" w:type="dxa"/>
            <w:shd w:val="clear" w:color="auto" w:fill="auto"/>
            <w:noWrap/>
            <w:hideMark/>
          </w:tcPr>
          <w:p w14:paraId="4426299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KCNJ5</w:t>
            </w:r>
          </w:p>
        </w:tc>
        <w:tc>
          <w:tcPr>
            <w:tcW w:w="1841" w:type="dxa"/>
            <w:shd w:val="clear" w:color="auto" w:fill="auto"/>
            <w:noWrap/>
            <w:hideMark/>
          </w:tcPr>
          <w:p w14:paraId="0715E62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ENSG00000120457</w:t>
            </w:r>
          </w:p>
        </w:tc>
        <w:tc>
          <w:tcPr>
            <w:tcW w:w="4890" w:type="dxa"/>
            <w:shd w:val="clear" w:color="auto" w:fill="auto"/>
            <w:noWrap/>
            <w:hideMark/>
          </w:tcPr>
          <w:p w14:paraId="6E2B931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potassium inwardly-rectifying channel, subfamily J, member 5</w:t>
            </w:r>
          </w:p>
        </w:tc>
        <w:tc>
          <w:tcPr>
            <w:tcW w:w="1559" w:type="dxa"/>
            <w:shd w:val="clear" w:color="auto" w:fill="auto"/>
            <w:noWrap/>
            <w:hideMark/>
          </w:tcPr>
          <w:p w14:paraId="18B72E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LQTS</w:t>
            </w:r>
          </w:p>
        </w:tc>
      </w:tr>
      <w:tr w:rsidR="005B71DB" w:rsidRPr="007040DA" w14:paraId="3975F3A1" w14:textId="77777777" w:rsidTr="00886015">
        <w:trPr>
          <w:trHeight w:val="300"/>
        </w:trPr>
        <w:tc>
          <w:tcPr>
            <w:tcW w:w="709" w:type="dxa"/>
            <w:shd w:val="clear" w:color="auto" w:fill="auto"/>
            <w:noWrap/>
            <w:hideMark/>
          </w:tcPr>
          <w:p w14:paraId="6A475C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117</w:t>
            </w:r>
          </w:p>
        </w:tc>
        <w:tc>
          <w:tcPr>
            <w:tcW w:w="994" w:type="dxa"/>
            <w:shd w:val="clear" w:color="auto" w:fill="auto"/>
            <w:noWrap/>
            <w:hideMark/>
          </w:tcPr>
          <w:p w14:paraId="4EAFC4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DPP6</w:t>
            </w:r>
          </w:p>
        </w:tc>
        <w:tc>
          <w:tcPr>
            <w:tcW w:w="1841" w:type="dxa"/>
            <w:shd w:val="clear" w:color="auto" w:fill="auto"/>
            <w:noWrap/>
            <w:hideMark/>
          </w:tcPr>
          <w:p w14:paraId="480FD6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ENSG00000130226</w:t>
            </w:r>
          </w:p>
        </w:tc>
        <w:tc>
          <w:tcPr>
            <w:tcW w:w="4890" w:type="dxa"/>
            <w:shd w:val="clear" w:color="auto" w:fill="auto"/>
            <w:noWrap/>
            <w:hideMark/>
          </w:tcPr>
          <w:p w14:paraId="229D2B1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dipeptidyl-peptidase 6</w:t>
            </w:r>
          </w:p>
        </w:tc>
        <w:tc>
          <w:tcPr>
            <w:tcW w:w="1559" w:type="dxa"/>
            <w:shd w:val="clear" w:color="auto" w:fill="auto"/>
            <w:noWrap/>
            <w:hideMark/>
          </w:tcPr>
          <w:p w14:paraId="028B6A3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SCD</w:t>
            </w:r>
          </w:p>
        </w:tc>
      </w:tr>
    </w:tbl>
    <w:p w14:paraId="56FD83FF" w14:textId="546FE5FC" w:rsidR="003853D2" w:rsidRPr="000A54E1" w:rsidRDefault="00E036B2" w:rsidP="000A54E1">
      <w:pPr>
        <w:spacing w:line="480" w:lineRule="auto"/>
        <w:contextualSpacing/>
        <w:rPr>
          <w:rFonts w:ascii="Times New Roman" w:eastAsia="Times New Roman" w:hAnsi="Times New Roman" w:cs="Times New Roman"/>
          <w:sz w:val="16"/>
          <w:szCs w:val="16"/>
          <w:lang w:eastAsia="de-DE"/>
        </w:rPr>
      </w:pPr>
      <w:r w:rsidRPr="000A54E1">
        <w:rPr>
          <w:rFonts w:ascii="Times New Roman" w:eastAsia="Times New Roman" w:hAnsi="Times New Roman" w:cs="Times New Roman"/>
          <w:sz w:val="16"/>
          <w:szCs w:val="16"/>
          <w:lang w:eastAsia="de-DE"/>
        </w:rPr>
        <w:t>(s)DCM = (syndromic) dilated cardiomyopathy</w:t>
      </w:r>
      <w:r w:rsidR="000A54E1" w:rsidRPr="000A54E1">
        <w:rPr>
          <w:rFonts w:ascii="Times New Roman" w:eastAsia="Times New Roman" w:hAnsi="Times New Roman" w:cs="Times New Roman"/>
          <w:sz w:val="16"/>
          <w:szCs w:val="16"/>
          <w:lang w:eastAsia="de-DE"/>
        </w:rPr>
        <w:t xml:space="preserve">, </w:t>
      </w:r>
      <w:r w:rsidRPr="000A54E1">
        <w:rPr>
          <w:rFonts w:ascii="Times New Roman" w:eastAsia="Times New Roman" w:hAnsi="Times New Roman" w:cs="Times New Roman"/>
          <w:sz w:val="16"/>
          <w:szCs w:val="16"/>
          <w:lang w:eastAsia="de-DE"/>
        </w:rPr>
        <w:t>(s)HCM = (syndromic) hypertrophic cardiomyopathy</w:t>
      </w:r>
      <w:r w:rsidR="000A54E1" w:rsidRPr="000A54E1">
        <w:rPr>
          <w:rFonts w:ascii="Times New Roman" w:eastAsia="Times New Roman" w:hAnsi="Times New Roman" w:cs="Times New Roman"/>
          <w:sz w:val="16"/>
          <w:szCs w:val="16"/>
          <w:lang w:eastAsia="de-DE"/>
        </w:rPr>
        <w:t xml:space="preserve">, </w:t>
      </w:r>
      <w:r w:rsidRPr="000A54E1">
        <w:rPr>
          <w:rFonts w:ascii="Times New Roman" w:eastAsia="Times New Roman" w:hAnsi="Times New Roman" w:cs="Times New Roman"/>
          <w:sz w:val="16"/>
          <w:szCs w:val="16"/>
          <w:lang w:eastAsia="de-DE"/>
        </w:rPr>
        <w:t>LVNC = left ventricular noncompaction</w:t>
      </w:r>
      <w:r w:rsidR="000A54E1" w:rsidRPr="000A54E1">
        <w:rPr>
          <w:rFonts w:ascii="Times New Roman" w:eastAsia="Times New Roman" w:hAnsi="Times New Roman" w:cs="Times New Roman"/>
          <w:sz w:val="16"/>
          <w:szCs w:val="16"/>
          <w:lang w:eastAsia="de-DE"/>
        </w:rPr>
        <w:t xml:space="preserve">, </w:t>
      </w:r>
      <w:r w:rsidRPr="000A54E1">
        <w:rPr>
          <w:rFonts w:ascii="Times New Roman" w:eastAsia="Times New Roman" w:hAnsi="Times New Roman" w:cs="Times New Roman"/>
          <w:sz w:val="16"/>
          <w:szCs w:val="16"/>
          <w:lang w:eastAsia="de-DE"/>
        </w:rPr>
        <w:t>RCM = restrictive cardiomyopathy</w:t>
      </w:r>
      <w:r w:rsidR="000A54E1" w:rsidRPr="000A54E1">
        <w:rPr>
          <w:rFonts w:ascii="Times New Roman" w:eastAsia="Times New Roman" w:hAnsi="Times New Roman" w:cs="Times New Roman"/>
          <w:sz w:val="16"/>
          <w:szCs w:val="16"/>
          <w:lang w:eastAsia="de-DE"/>
        </w:rPr>
        <w:t xml:space="preserve">, </w:t>
      </w:r>
      <w:r w:rsidRPr="000A54E1">
        <w:rPr>
          <w:rFonts w:ascii="Times New Roman" w:eastAsia="Times New Roman" w:hAnsi="Times New Roman" w:cs="Times New Roman"/>
          <w:sz w:val="16"/>
          <w:szCs w:val="16"/>
          <w:lang w:eastAsia="de-DE"/>
        </w:rPr>
        <w:t>HICM = histiocytoid cardiomyopathy</w:t>
      </w:r>
      <w:r w:rsidR="000A54E1">
        <w:rPr>
          <w:rFonts w:ascii="Times New Roman" w:eastAsia="Times New Roman" w:hAnsi="Times New Roman" w:cs="Times New Roman"/>
          <w:sz w:val="16"/>
          <w:szCs w:val="16"/>
          <w:lang w:eastAsia="de-DE"/>
        </w:rPr>
        <w:t xml:space="preserve">, </w:t>
      </w:r>
      <w:r w:rsidRPr="000A54E1">
        <w:rPr>
          <w:rFonts w:ascii="Times New Roman" w:eastAsia="Times New Roman" w:hAnsi="Times New Roman" w:cs="Times New Roman"/>
          <w:sz w:val="16"/>
          <w:szCs w:val="16"/>
        </w:rPr>
        <w:t>WPW Syndrome</w:t>
      </w:r>
      <w:r w:rsidR="000A54E1" w:rsidRPr="000A54E1">
        <w:rPr>
          <w:rFonts w:ascii="Times New Roman" w:eastAsia="Times New Roman" w:hAnsi="Times New Roman" w:cs="Times New Roman"/>
          <w:sz w:val="16"/>
          <w:szCs w:val="16"/>
        </w:rPr>
        <w:t xml:space="preserve"> = Wolff-Parkinson-White Syndrome,</w:t>
      </w:r>
      <w:r w:rsidRPr="000A54E1">
        <w:rPr>
          <w:rFonts w:ascii="Times New Roman" w:eastAsia="Times New Roman" w:hAnsi="Times New Roman" w:cs="Times New Roman"/>
          <w:sz w:val="16"/>
          <w:szCs w:val="16"/>
        </w:rPr>
        <w:t xml:space="preserve"> ARVC</w:t>
      </w:r>
      <w:r w:rsidR="000A54E1" w:rsidRPr="000A54E1">
        <w:rPr>
          <w:rFonts w:ascii="Times New Roman" w:eastAsia="Times New Roman" w:hAnsi="Times New Roman" w:cs="Times New Roman"/>
          <w:sz w:val="16"/>
          <w:szCs w:val="16"/>
        </w:rPr>
        <w:t xml:space="preserve"> = arrhythmogenic right ventricular tachycardia,</w:t>
      </w:r>
      <w:r w:rsidRPr="000A54E1">
        <w:rPr>
          <w:rFonts w:ascii="Times New Roman" w:eastAsia="Times New Roman" w:hAnsi="Times New Roman" w:cs="Times New Roman"/>
          <w:sz w:val="16"/>
          <w:szCs w:val="16"/>
        </w:rPr>
        <w:t xml:space="preserve"> FAC</w:t>
      </w:r>
      <w:r w:rsidR="000A54E1" w:rsidRPr="000A54E1">
        <w:rPr>
          <w:rFonts w:ascii="Times New Roman" w:eastAsia="Times New Roman" w:hAnsi="Times New Roman" w:cs="Times New Roman"/>
          <w:sz w:val="16"/>
          <w:szCs w:val="16"/>
        </w:rPr>
        <w:t>= familial amyloid cardiomyopathy</w:t>
      </w:r>
      <w:r w:rsidRPr="000A54E1">
        <w:rPr>
          <w:rFonts w:ascii="Times New Roman" w:eastAsia="Times New Roman" w:hAnsi="Times New Roman" w:cs="Times New Roman"/>
          <w:sz w:val="16"/>
          <w:szCs w:val="16"/>
        </w:rPr>
        <w:t>, CPVT</w:t>
      </w:r>
      <w:r w:rsidR="000A54E1" w:rsidRPr="000A54E1">
        <w:rPr>
          <w:rFonts w:ascii="Times New Roman" w:eastAsia="Times New Roman" w:hAnsi="Times New Roman" w:cs="Times New Roman"/>
          <w:sz w:val="16"/>
          <w:szCs w:val="16"/>
        </w:rPr>
        <w:t xml:space="preserve"> = </w:t>
      </w:r>
      <w:proofErr w:type="spellStart"/>
      <w:r w:rsidR="000A54E1">
        <w:rPr>
          <w:rFonts w:ascii="Times New Roman" w:hAnsi="Times New Roman" w:cs="Times New Roman"/>
          <w:sz w:val="16"/>
          <w:szCs w:val="16"/>
          <w:shd w:val="clear" w:color="auto" w:fill="FFFFFF"/>
        </w:rPr>
        <w:t>c</w:t>
      </w:r>
      <w:r w:rsidR="000A54E1" w:rsidRPr="000A54E1">
        <w:rPr>
          <w:rFonts w:ascii="Times New Roman" w:hAnsi="Times New Roman" w:cs="Times New Roman"/>
          <w:sz w:val="16"/>
          <w:szCs w:val="16"/>
          <w:shd w:val="clear" w:color="auto" w:fill="FFFFFF"/>
        </w:rPr>
        <w:t>atecholaminergic</w:t>
      </w:r>
      <w:proofErr w:type="spellEnd"/>
      <w:r w:rsidR="000A54E1" w:rsidRPr="000A54E1">
        <w:rPr>
          <w:rFonts w:ascii="Times New Roman" w:hAnsi="Times New Roman" w:cs="Times New Roman"/>
          <w:sz w:val="16"/>
          <w:szCs w:val="16"/>
          <w:shd w:val="clear" w:color="auto" w:fill="FFFFFF"/>
        </w:rPr>
        <w:t xml:space="preserve"> polymorphic ventricular tachycardia</w:t>
      </w:r>
      <w:r w:rsidRPr="000A54E1">
        <w:rPr>
          <w:rFonts w:ascii="Times New Roman" w:eastAsia="Times New Roman" w:hAnsi="Times New Roman" w:cs="Times New Roman"/>
          <w:sz w:val="16"/>
          <w:szCs w:val="16"/>
        </w:rPr>
        <w:t>, AF</w:t>
      </w:r>
      <w:r w:rsidR="000A54E1" w:rsidRPr="000A54E1">
        <w:rPr>
          <w:rFonts w:ascii="Times New Roman" w:eastAsia="Times New Roman" w:hAnsi="Times New Roman" w:cs="Times New Roman"/>
          <w:sz w:val="16"/>
          <w:szCs w:val="16"/>
        </w:rPr>
        <w:t xml:space="preserve"> = atrial fibrillation</w:t>
      </w:r>
      <w:r w:rsidRPr="000A54E1">
        <w:rPr>
          <w:rFonts w:ascii="Times New Roman" w:eastAsia="Times New Roman" w:hAnsi="Times New Roman" w:cs="Times New Roman"/>
          <w:sz w:val="16"/>
          <w:szCs w:val="16"/>
        </w:rPr>
        <w:t>, VF</w:t>
      </w:r>
      <w:r w:rsidR="000A54E1" w:rsidRPr="000A54E1">
        <w:rPr>
          <w:rFonts w:ascii="Times New Roman" w:eastAsia="Times New Roman" w:hAnsi="Times New Roman" w:cs="Times New Roman"/>
          <w:sz w:val="16"/>
          <w:szCs w:val="16"/>
        </w:rPr>
        <w:t xml:space="preserve"> = ventricular fibrillation</w:t>
      </w:r>
      <w:r w:rsidRPr="000A54E1">
        <w:rPr>
          <w:rFonts w:ascii="Times New Roman" w:eastAsia="Times New Roman" w:hAnsi="Times New Roman" w:cs="Times New Roman"/>
          <w:sz w:val="16"/>
          <w:szCs w:val="16"/>
        </w:rPr>
        <w:t>, AVSD</w:t>
      </w:r>
      <w:r w:rsidR="000A54E1" w:rsidRPr="000A54E1">
        <w:rPr>
          <w:rFonts w:ascii="Times New Roman" w:eastAsia="Times New Roman" w:hAnsi="Times New Roman" w:cs="Times New Roman"/>
          <w:sz w:val="16"/>
          <w:szCs w:val="16"/>
        </w:rPr>
        <w:t xml:space="preserve"> = </w:t>
      </w:r>
      <w:r w:rsidR="000A54E1">
        <w:rPr>
          <w:rFonts w:ascii="Times New Roman" w:hAnsi="Times New Roman" w:cs="Times New Roman"/>
          <w:sz w:val="16"/>
          <w:szCs w:val="16"/>
          <w:shd w:val="clear" w:color="auto" w:fill="FFFFFF"/>
        </w:rPr>
        <w:t>a</w:t>
      </w:r>
      <w:r w:rsidR="000A54E1" w:rsidRPr="000A54E1">
        <w:rPr>
          <w:rFonts w:ascii="Times New Roman" w:hAnsi="Times New Roman" w:cs="Times New Roman"/>
          <w:sz w:val="16"/>
          <w:szCs w:val="16"/>
          <w:shd w:val="clear" w:color="auto" w:fill="FFFFFF"/>
        </w:rPr>
        <w:t>trioventricular septal defects</w:t>
      </w:r>
      <w:r w:rsidRPr="000A54E1">
        <w:rPr>
          <w:rFonts w:ascii="Times New Roman" w:eastAsia="Times New Roman" w:hAnsi="Times New Roman" w:cs="Times New Roman"/>
          <w:sz w:val="16"/>
          <w:szCs w:val="16"/>
        </w:rPr>
        <w:t>, LQTS</w:t>
      </w:r>
      <w:r w:rsidR="000A54E1" w:rsidRPr="000A54E1">
        <w:rPr>
          <w:rFonts w:ascii="Times New Roman" w:eastAsia="Times New Roman" w:hAnsi="Times New Roman" w:cs="Times New Roman"/>
          <w:sz w:val="16"/>
          <w:szCs w:val="16"/>
        </w:rPr>
        <w:t xml:space="preserve"> = </w:t>
      </w:r>
      <w:r w:rsidR="000A54E1" w:rsidRPr="000A54E1">
        <w:rPr>
          <w:rFonts w:ascii="Times New Roman" w:hAnsi="Times New Roman" w:cs="Times New Roman"/>
          <w:bCs/>
          <w:sz w:val="16"/>
          <w:szCs w:val="16"/>
          <w:shd w:val="clear" w:color="auto" w:fill="FFFFFF"/>
        </w:rPr>
        <w:t>long QT syndrome</w:t>
      </w:r>
      <w:r w:rsidRPr="000A54E1">
        <w:rPr>
          <w:rFonts w:ascii="Times New Roman" w:eastAsia="Times New Roman" w:hAnsi="Times New Roman" w:cs="Times New Roman"/>
          <w:sz w:val="16"/>
          <w:szCs w:val="16"/>
        </w:rPr>
        <w:t>, SQTS</w:t>
      </w:r>
      <w:r w:rsidR="000A54E1" w:rsidRPr="000A54E1">
        <w:rPr>
          <w:rFonts w:ascii="Times New Roman" w:eastAsia="Times New Roman" w:hAnsi="Times New Roman" w:cs="Times New Roman"/>
          <w:sz w:val="16"/>
          <w:szCs w:val="16"/>
        </w:rPr>
        <w:t xml:space="preserve"> = short QT syndrome</w:t>
      </w:r>
      <w:r w:rsidRPr="000A54E1">
        <w:rPr>
          <w:rFonts w:ascii="Times New Roman" w:eastAsia="Times New Roman" w:hAnsi="Times New Roman" w:cs="Times New Roman"/>
          <w:sz w:val="16"/>
          <w:szCs w:val="16"/>
        </w:rPr>
        <w:t>, SCD</w:t>
      </w:r>
      <w:r w:rsidR="000A54E1" w:rsidRPr="000A54E1">
        <w:rPr>
          <w:rFonts w:ascii="Times New Roman" w:eastAsia="Times New Roman" w:hAnsi="Times New Roman" w:cs="Times New Roman"/>
          <w:sz w:val="16"/>
          <w:szCs w:val="16"/>
        </w:rPr>
        <w:t xml:space="preserve"> = sudden cardiac death</w:t>
      </w:r>
      <w:r w:rsidR="003853D2">
        <w:rPr>
          <w:rFonts w:ascii="Times New Roman" w:hAnsi="Times New Roman" w:cs="Times New Roman"/>
        </w:rPr>
        <w:br w:type="page"/>
      </w:r>
    </w:p>
    <w:p w14:paraId="6D363021" w14:textId="11EC1C6F" w:rsidR="002838DF" w:rsidRPr="007040DA" w:rsidRDefault="008C5A90" w:rsidP="008C395E">
      <w:pPr>
        <w:spacing w:after="120" w:line="480" w:lineRule="auto"/>
        <w:contextualSpacing/>
        <w:rPr>
          <w:rFonts w:ascii="Times New Roman" w:hAnsi="Times New Roman" w:cs="Times New Roman"/>
        </w:rPr>
      </w:pPr>
      <w:r>
        <w:rPr>
          <w:rFonts w:ascii="Times New Roman" w:hAnsi="Times New Roman" w:cs="Times New Roman"/>
          <w:b/>
        </w:rPr>
        <w:t xml:space="preserve">Online </w:t>
      </w:r>
      <w:r w:rsidR="002301BB">
        <w:rPr>
          <w:rFonts w:ascii="Times New Roman" w:hAnsi="Times New Roman" w:cs="Times New Roman"/>
          <w:b/>
        </w:rPr>
        <w:t xml:space="preserve">Table </w:t>
      </w:r>
      <w:r>
        <w:rPr>
          <w:rFonts w:ascii="Times New Roman" w:hAnsi="Times New Roman" w:cs="Times New Roman"/>
          <w:b/>
        </w:rPr>
        <w:t>2</w:t>
      </w:r>
      <w:r w:rsidR="005B71DB" w:rsidRPr="007040DA">
        <w:rPr>
          <w:rFonts w:ascii="Times New Roman" w:hAnsi="Times New Roman" w:cs="Times New Roman"/>
          <w:b/>
        </w:rPr>
        <w:t>.</w:t>
      </w:r>
      <w:r w:rsidR="005B71DB" w:rsidRPr="00711E92">
        <w:rPr>
          <w:rFonts w:ascii="Times New Roman" w:hAnsi="Times New Roman" w:cs="Times New Roman"/>
          <w:b/>
        </w:rPr>
        <w:t xml:space="preserve"> Pan Cardiomyopathy </w:t>
      </w:r>
      <w:r w:rsidR="002838DF" w:rsidRPr="00711E92">
        <w:rPr>
          <w:rFonts w:ascii="Times New Roman" w:hAnsi="Times New Roman" w:cs="Times New Roman"/>
          <w:b/>
        </w:rPr>
        <w:t xml:space="preserve">v.1.0 </w:t>
      </w:r>
      <w:r w:rsidR="005B71DB" w:rsidRPr="00711E92">
        <w:rPr>
          <w:rFonts w:ascii="Times New Roman" w:hAnsi="Times New Roman" w:cs="Times New Roman"/>
          <w:b/>
        </w:rPr>
        <w:t>Panel.</w:t>
      </w:r>
      <w:r w:rsidR="005B71DB" w:rsidRPr="007040DA">
        <w:rPr>
          <w:rFonts w:ascii="Times New Roman" w:hAnsi="Times New Roman" w:cs="Times New Roman"/>
        </w:rPr>
        <w:t xml:space="preserve"> The panel consists of 1</w:t>
      </w:r>
      <w:r>
        <w:rPr>
          <w:rFonts w:ascii="Times New Roman" w:hAnsi="Times New Roman" w:cs="Times New Roman"/>
        </w:rPr>
        <w:t xml:space="preserve">01 </w:t>
      </w:r>
      <w:r w:rsidR="00F61A10" w:rsidRPr="007040DA">
        <w:rPr>
          <w:rFonts w:ascii="Times New Roman" w:hAnsi="Times New Roman" w:cs="Times New Roman"/>
        </w:rPr>
        <w:t xml:space="preserve">cardiomyopathy-related genes </w:t>
      </w:r>
      <w:r w:rsidR="00F37DDB">
        <w:rPr>
          <w:rFonts w:ascii="Times New Roman" w:hAnsi="Times New Roman" w:cs="Times New Roman"/>
        </w:rPr>
        <w:t>(</w:t>
      </w:r>
      <w:r w:rsidR="00F61A10" w:rsidRPr="007040DA">
        <w:rPr>
          <w:rFonts w:ascii="Times New Roman" w:hAnsi="Times New Roman" w:cs="Times New Roman"/>
        </w:rPr>
        <w:t>Blueprint Genetics</w:t>
      </w:r>
      <w:r w:rsidR="00F37DDB">
        <w:rPr>
          <w:rFonts w:ascii="Times New Roman" w:hAnsi="Times New Roman" w:cs="Times New Roman"/>
        </w:rPr>
        <w:t>)</w:t>
      </w:r>
      <w:r w:rsidR="00F61A10" w:rsidRPr="007040DA">
        <w:rPr>
          <w:rFonts w:ascii="Times New Roman" w:hAnsi="Times New Roman" w:cs="Times New Roman"/>
        </w:rPr>
        <w:t>.</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
        <w:gridCol w:w="993"/>
        <w:gridCol w:w="1699"/>
        <w:gridCol w:w="4961"/>
        <w:gridCol w:w="1751"/>
      </w:tblGrid>
      <w:tr w:rsidR="005B71DB" w:rsidRPr="007040DA" w14:paraId="77E4AC5C" w14:textId="77777777" w:rsidTr="00886015">
        <w:trPr>
          <w:trHeight w:val="300"/>
        </w:trPr>
        <w:tc>
          <w:tcPr>
            <w:tcW w:w="639" w:type="dxa"/>
            <w:shd w:val="clear" w:color="auto" w:fill="auto"/>
            <w:noWrap/>
            <w:hideMark/>
          </w:tcPr>
          <w:p w14:paraId="663824F5"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No</w:t>
            </w:r>
          </w:p>
        </w:tc>
        <w:tc>
          <w:tcPr>
            <w:tcW w:w="993" w:type="dxa"/>
            <w:shd w:val="clear" w:color="auto" w:fill="auto"/>
            <w:noWrap/>
            <w:hideMark/>
          </w:tcPr>
          <w:p w14:paraId="12EEC7D6"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Gene</w:t>
            </w:r>
          </w:p>
        </w:tc>
        <w:tc>
          <w:tcPr>
            <w:tcW w:w="1699" w:type="dxa"/>
            <w:shd w:val="clear" w:color="auto" w:fill="auto"/>
            <w:noWrap/>
            <w:hideMark/>
          </w:tcPr>
          <w:p w14:paraId="6D7527BE"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proofErr w:type="spellStart"/>
            <w:r w:rsidRPr="007040DA">
              <w:rPr>
                <w:rFonts w:ascii="Times New Roman" w:eastAsia="Times New Roman" w:hAnsi="Times New Roman" w:cs="Times New Roman"/>
                <w:b/>
                <w:bCs/>
                <w:color w:val="000000"/>
                <w:sz w:val="16"/>
                <w:szCs w:val="16"/>
              </w:rPr>
              <w:t>Ensembl</w:t>
            </w:r>
            <w:proofErr w:type="spellEnd"/>
            <w:r w:rsidRPr="007040DA">
              <w:rPr>
                <w:rFonts w:ascii="Times New Roman" w:eastAsia="Times New Roman" w:hAnsi="Times New Roman" w:cs="Times New Roman"/>
                <w:b/>
                <w:bCs/>
                <w:color w:val="000000"/>
                <w:sz w:val="16"/>
                <w:szCs w:val="16"/>
              </w:rPr>
              <w:t xml:space="preserve"> ID</w:t>
            </w:r>
          </w:p>
        </w:tc>
        <w:tc>
          <w:tcPr>
            <w:tcW w:w="4961" w:type="dxa"/>
            <w:shd w:val="clear" w:color="auto" w:fill="auto"/>
            <w:noWrap/>
            <w:hideMark/>
          </w:tcPr>
          <w:p w14:paraId="42829D68"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HGNC description</w:t>
            </w:r>
          </w:p>
        </w:tc>
        <w:tc>
          <w:tcPr>
            <w:tcW w:w="1751" w:type="dxa"/>
            <w:shd w:val="clear" w:color="auto" w:fill="auto"/>
            <w:noWrap/>
            <w:hideMark/>
          </w:tcPr>
          <w:p w14:paraId="27DD8283" w14:textId="77777777" w:rsidR="005B71DB" w:rsidRPr="007040DA" w:rsidRDefault="005B71DB" w:rsidP="008C395E">
            <w:pPr>
              <w:spacing w:line="480" w:lineRule="auto"/>
              <w:contextualSpacing/>
              <w:rPr>
                <w:rFonts w:ascii="Times New Roman" w:eastAsia="Times New Roman" w:hAnsi="Times New Roman" w:cs="Times New Roman"/>
                <w:b/>
                <w:bCs/>
                <w:color w:val="000000"/>
                <w:sz w:val="16"/>
                <w:szCs w:val="16"/>
              </w:rPr>
            </w:pPr>
            <w:r w:rsidRPr="007040DA">
              <w:rPr>
                <w:rFonts w:ascii="Times New Roman" w:eastAsia="Times New Roman" w:hAnsi="Times New Roman" w:cs="Times New Roman"/>
                <w:b/>
                <w:bCs/>
                <w:color w:val="000000"/>
                <w:sz w:val="16"/>
                <w:szCs w:val="16"/>
              </w:rPr>
              <w:t>Disease involvement</w:t>
            </w:r>
          </w:p>
        </w:tc>
      </w:tr>
      <w:tr w:rsidR="005B71DB" w:rsidRPr="007040DA" w14:paraId="788D0489" w14:textId="77777777" w:rsidTr="00886015">
        <w:trPr>
          <w:trHeight w:val="300"/>
        </w:trPr>
        <w:tc>
          <w:tcPr>
            <w:tcW w:w="639" w:type="dxa"/>
            <w:shd w:val="clear" w:color="auto" w:fill="auto"/>
            <w:noWrap/>
            <w:hideMark/>
          </w:tcPr>
          <w:p w14:paraId="1AB53E4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w:t>
            </w:r>
          </w:p>
        </w:tc>
        <w:tc>
          <w:tcPr>
            <w:tcW w:w="993" w:type="dxa"/>
            <w:shd w:val="clear" w:color="auto" w:fill="auto"/>
            <w:noWrap/>
            <w:hideMark/>
          </w:tcPr>
          <w:p w14:paraId="3623298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ABCC9</w:t>
            </w:r>
          </w:p>
        </w:tc>
        <w:tc>
          <w:tcPr>
            <w:tcW w:w="1699" w:type="dxa"/>
            <w:shd w:val="clear" w:color="auto" w:fill="auto"/>
            <w:noWrap/>
            <w:hideMark/>
          </w:tcPr>
          <w:p w14:paraId="7DFDAE1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ENSG00000069431</w:t>
            </w:r>
          </w:p>
        </w:tc>
        <w:tc>
          <w:tcPr>
            <w:tcW w:w="4961" w:type="dxa"/>
            <w:shd w:val="clear" w:color="auto" w:fill="auto"/>
            <w:noWrap/>
            <w:hideMark/>
          </w:tcPr>
          <w:p w14:paraId="080C4DC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ATP-binding cassette, sub-family C (CFTR/MRP), member 9</w:t>
            </w:r>
          </w:p>
        </w:tc>
        <w:tc>
          <w:tcPr>
            <w:tcW w:w="1751" w:type="dxa"/>
            <w:shd w:val="clear" w:color="auto" w:fill="auto"/>
            <w:noWrap/>
            <w:hideMark/>
          </w:tcPr>
          <w:p w14:paraId="5B0F64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AF</w:t>
            </w:r>
          </w:p>
        </w:tc>
      </w:tr>
      <w:tr w:rsidR="005B71DB" w:rsidRPr="007040DA" w14:paraId="10D0FFAF" w14:textId="77777777" w:rsidTr="00886015">
        <w:trPr>
          <w:trHeight w:val="300"/>
        </w:trPr>
        <w:tc>
          <w:tcPr>
            <w:tcW w:w="639" w:type="dxa"/>
            <w:shd w:val="clear" w:color="auto" w:fill="auto"/>
            <w:noWrap/>
            <w:hideMark/>
          </w:tcPr>
          <w:p w14:paraId="54F3F28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w:t>
            </w:r>
          </w:p>
        </w:tc>
        <w:tc>
          <w:tcPr>
            <w:tcW w:w="993" w:type="dxa"/>
            <w:shd w:val="clear" w:color="auto" w:fill="auto"/>
            <w:noWrap/>
            <w:hideMark/>
          </w:tcPr>
          <w:p w14:paraId="2DAC218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ACADVL</w:t>
            </w:r>
          </w:p>
        </w:tc>
        <w:tc>
          <w:tcPr>
            <w:tcW w:w="1699" w:type="dxa"/>
            <w:shd w:val="clear" w:color="auto" w:fill="auto"/>
            <w:noWrap/>
            <w:hideMark/>
          </w:tcPr>
          <w:p w14:paraId="3F8DFA0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ENSG00000072778</w:t>
            </w:r>
          </w:p>
        </w:tc>
        <w:tc>
          <w:tcPr>
            <w:tcW w:w="4961" w:type="dxa"/>
            <w:shd w:val="clear" w:color="auto" w:fill="auto"/>
            <w:noWrap/>
            <w:hideMark/>
          </w:tcPr>
          <w:p w14:paraId="44BD9FC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acyl-CoA dehydrogenase, very long chain</w:t>
            </w:r>
          </w:p>
        </w:tc>
        <w:tc>
          <w:tcPr>
            <w:tcW w:w="1751" w:type="dxa"/>
            <w:shd w:val="clear" w:color="auto" w:fill="auto"/>
            <w:noWrap/>
            <w:hideMark/>
          </w:tcPr>
          <w:p w14:paraId="39A883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7DF9FC5E" w14:textId="77777777" w:rsidTr="00886015">
        <w:trPr>
          <w:trHeight w:val="300"/>
        </w:trPr>
        <w:tc>
          <w:tcPr>
            <w:tcW w:w="639" w:type="dxa"/>
            <w:shd w:val="clear" w:color="auto" w:fill="auto"/>
            <w:noWrap/>
            <w:hideMark/>
          </w:tcPr>
          <w:p w14:paraId="3CEDA30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w:t>
            </w:r>
          </w:p>
        </w:tc>
        <w:tc>
          <w:tcPr>
            <w:tcW w:w="993" w:type="dxa"/>
            <w:shd w:val="clear" w:color="auto" w:fill="auto"/>
            <w:noWrap/>
            <w:hideMark/>
          </w:tcPr>
          <w:p w14:paraId="039353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ACTC1</w:t>
            </w:r>
          </w:p>
        </w:tc>
        <w:tc>
          <w:tcPr>
            <w:tcW w:w="1699" w:type="dxa"/>
            <w:shd w:val="clear" w:color="auto" w:fill="auto"/>
            <w:noWrap/>
            <w:hideMark/>
          </w:tcPr>
          <w:p w14:paraId="45FDE66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ENSG00000159251</w:t>
            </w:r>
          </w:p>
        </w:tc>
        <w:tc>
          <w:tcPr>
            <w:tcW w:w="4961" w:type="dxa"/>
            <w:shd w:val="clear" w:color="auto" w:fill="auto"/>
            <w:noWrap/>
            <w:hideMark/>
          </w:tcPr>
          <w:p w14:paraId="387D772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actin, alpha, cardiac muscle 1</w:t>
            </w:r>
          </w:p>
        </w:tc>
        <w:tc>
          <w:tcPr>
            <w:tcW w:w="1751" w:type="dxa"/>
            <w:shd w:val="clear" w:color="auto" w:fill="auto"/>
            <w:noWrap/>
            <w:hideMark/>
          </w:tcPr>
          <w:p w14:paraId="4050FC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 ASD</w:t>
            </w:r>
          </w:p>
        </w:tc>
      </w:tr>
      <w:tr w:rsidR="005B71DB" w:rsidRPr="007040DA" w14:paraId="335AB234" w14:textId="77777777" w:rsidTr="00886015">
        <w:trPr>
          <w:trHeight w:val="300"/>
        </w:trPr>
        <w:tc>
          <w:tcPr>
            <w:tcW w:w="639" w:type="dxa"/>
            <w:shd w:val="clear" w:color="auto" w:fill="auto"/>
            <w:noWrap/>
            <w:hideMark/>
          </w:tcPr>
          <w:p w14:paraId="7A5390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w:t>
            </w:r>
          </w:p>
        </w:tc>
        <w:tc>
          <w:tcPr>
            <w:tcW w:w="993" w:type="dxa"/>
            <w:shd w:val="clear" w:color="auto" w:fill="auto"/>
            <w:noWrap/>
            <w:hideMark/>
          </w:tcPr>
          <w:p w14:paraId="72DEE72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ACTN2</w:t>
            </w:r>
          </w:p>
        </w:tc>
        <w:tc>
          <w:tcPr>
            <w:tcW w:w="1699" w:type="dxa"/>
            <w:shd w:val="clear" w:color="auto" w:fill="auto"/>
            <w:noWrap/>
            <w:hideMark/>
          </w:tcPr>
          <w:p w14:paraId="6C572F4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ENSG00000077522</w:t>
            </w:r>
          </w:p>
        </w:tc>
        <w:tc>
          <w:tcPr>
            <w:tcW w:w="4961" w:type="dxa"/>
            <w:shd w:val="clear" w:color="auto" w:fill="auto"/>
            <w:noWrap/>
            <w:hideMark/>
          </w:tcPr>
          <w:p w14:paraId="67BD2B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actinin</w:t>
            </w:r>
            <w:proofErr w:type="spellEnd"/>
            <w:r w:rsidRPr="007040DA">
              <w:rPr>
                <w:rFonts w:ascii="Times New Roman" w:eastAsia="Times New Roman" w:hAnsi="Times New Roman" w:cs="Times New Roman"/>
                <w:color w:val="000000"/>
                <w:sz w:val="16"/>
                <w:szCs w:val="16"/>
              </w:rPr>
              <w:t>, alpha 2</w:t>
            </w:r>
          </w:p>
        </w:tc>
        <w:tc>
          <w:tcPr>
            <w:tcW w:w="1751" w:type="dxa"/>
            <w:shd w:val="clear" w:color="auto" w:fill="auto"/>
            <w:noWrap/>
            <w:hideMark/>
          </w:tcPr>
          <w:p w14:paraId="5F2897F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439BE160" w14:textId="77777777" w:rsidTr="00886015">
        <w:trPr>
          <w:trHeight w:val="300"/>
        </w:trPr>
        <w:tc>
          <w:tcPr>
            <w:tcW w:w="639" w:type="dxa"/>
            <w:shd w:val="clear" w:color="auto" w:fill="auto"/>
            <w:noWrap/>
            <w:hideMark/>
          </w:tcPr>
          <w:p w14:paraId="397335B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w:t>
            </w:r>
          </w:p>
        </w:tc>
        <w:tc>
          <w:tcPr>
            <w:tcW w:w="993" w:type="dxa"/>
            <w:shd w:val="clear" w:color="auto" w:fill="auto"/>
            <w:noWrap/>
            <w:hideMark/>
          </w:tcPr>
          <w:p w14:paraId="13E018C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AGL</w:t>
            </w:r>
          </w:p>
        </w:tc>
        <w:tc>
          <w:tcPr>
            <w:tcW w:w="1699" w:type="dxa"/>
            <w:shd w:val="clear" w:color="auto" w:fill="auto"/>
            <w:noWrap/>
            <w:hideMark/>
          </w:tcPr>
          <w:p w14:paraId="1724453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ENSG00000162688</w:t>
            </w:r>
          </w:p>
        </w:tc>
        <w:tc>
          <w:tcPr>
            <w:tcW w:w="4961" w:type="dxa"/>
            <w:shd w:val="clear" w:color="auto" w:fill="auto"/>
            <w:noWrap/>
            <w:hideMark/>
          </w:tcPr>
          <w:p w14:paraId="658039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amylo-alpha-1, 6-glucosidase, 4-alpha-glucanotransferase</w:t>
            </w:r>
          </w:p>
        </w:tc>
        <w:tc>
          <w:tcPr>
            <w:tcW w:w="1751" w:type="dxa"/>
            <w:shd w:val="clear" w:color="auto" w:fill="auto"/>
            <w:noWrap/>
            <w:hideMark/>
          </w:tcPr>
          <w:p w14:paraId="032BD52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0E613B1" w14:textId="77777777" w:rsidTr="00886015">
        <w:trPr>
          <w:trHeight w:val="300"/>
        </w:trPr>
        <w:tc>
          <w:tcPr>
            <w:tcW w:w="639" w:type="dxa"/>
            <w:shd w:val="clear" w:color="auto" w:fill="auto"/>
            <w:noWrap/>
            <w:hideMark/>
          </w:tcPr>
          <w:p w14:paraId="4E21F4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w:t>
            </w:r>
          </w:p>
        </w:tc>
        <w:tc>
          <w:tcPr>
            <w:tcW w:w="993" w:type="dxa"/>
            <w:shd w:val="clear" w:color="auto" w:fill="auto"/>
            <w:noWrap/>
            <w:hideMark/>
          </w:tcPr>
          <w:p w14:paraId="07BDD2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ANKRD1</w:t>
            </w:r>
          </w:p>
        </w:tc>
        <w:tc>
          <w:tcPr>
            <w:tcW w:w="1699" w:type="dxa"/>
            <w:shd w:val="clear" w:color="auto" w:fill="auto"/>
            <w:noWrap/>
            <w:hideMark/>
          </w:tcPr>
          <w:p w14:paraId="183EB7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ENSG00000148677</w:t>
            </w:r>
          </w:p>
        </w:tc>
        <w:tc>
          <w:tcPr>
            <w:tcW w:w="4961" w:type="dxa"/>
            <w:shd w:val="clear" w:color="auto" w:fill="auto"/>
            <w:noWrap/>
            <w:hideMark/>
          </w:tcPr>
          <w:p w14:paraId="392003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ankyrin</w:t>
            </w:r>
            <w:proofErr w:type="spellEnd"/>
            <w:r w:rsidRPr="007040DA">
              <w:rPr>
                <w:rFonts w:ascii="Times New Roman" w:eastAsia="Times New Roman" w:hAnsi="Times New Roman" w:cs="Times New Roman"/>
                <w:color w:val="000000"/>
                <w:sz w:val="16"/>
                <w:szCs w:val="16"/>
              </w:rPr>
              <w:t xml:space="preserve"> repeat domain 1 (cardiac muscle)</w:t>
            </w:r>
          </w:p>
        </w:tc>
        <w:tc>
          <w:tcPr>
            <w:tcW w:w="1751" w:type="dxa"/>
            <w:shd w:val="clear" w:color="auto" w:fill="auto"/>
            <w:noWrap/>
            <w:hideMark/>
          </w:tcPr>
          <w:p w14:paraId="1C3824B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06BE7862" w14:textId="77777777" w:rsidTr="00886015">
        <w:trPr>
          <w:trHeight w:val="300"/>
        </w:trPr>
        <w:tc>
          <w:tcPr>
            <w:tcW w:w="639" w:type="dxa"/>
            <w:shd w:val="clear" w:color="auto" w:fill="auto"/>
            <w:noWrap/>
            <w:hideMark/>
          </w:tcPr>
          <w:p w14:paraId="058E4D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w:t>
            </w:r>
          </w:p>
        </w:tc>
        <w:tc>
          <w:tcPr>
            <w:tcW w:w="993" w:type="dxa"/>
            <w:shd w:val="clear" w:color="auto" w:fill="auto"/>
            <w:noWrap/>
            <w:hideMark/>
          </w:tcPr>
          <w:p w14:paraId="3F4056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ATP5E</w:t>
            </w:r>
          </w:p>
        </w:tc>
        <w:tc>
          <w:tcPr>
            <w:tcW w:w="1699" w:type="dxa"/>
            <w:shd w:val="clear" w:color="auto" w:fill="auto"/>
            <w:noWrap/>
            <w:hideMark/>
          </w:tcPr>
          <w:p w14:paraId="224D24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ENSG00000124172</w:t>
            </w:r>
          </w:p>
        </w:tc>
        <w:tc>
          <w:tcPr>
            <w:tcW w:w="4961" w:type="dxa"/>
            <w:shd w:val="clear" w:color="auto" w:fill="auto"/>
            <w:noWrap/>
            <w:hideMark/>
          </w:tcPr>
          <w:p w14:paraId="048B608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ATP synthase, H+ transporting, mitochondrial F1 complex, epsilon subunit</w:t>
            </w:r>
          </w:p>
        </w:tc>
        <w:tc>
          <w:tcPr>
            <w:tcW w:w="1751" w:type="dxa"/>
            <w:shd w:val="clear" w:color="auto" w:fill="auto"/>
            <w:noWrap/>
            <w:hideMark/>
          </w:tcPr>
          <w:p w14:paraId="720361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3267451" w14:textId="77777777" w:rsidTr="00886015">
        <w:trPr>
          <w:trHeight w:val="300"/>
        </w:trPr>
        <w:tc>
          <w:tcPr>
            <w:tcW w:w="639" w:type="dxa"/>
            <w:shd w:val="clear" w:color="auto" w:fill="auto"/>
            <w:noWrap/>
            <w:hideMark/>
          </w:tcPr>
          <w:p w14:paraId="541D07F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w:t>
            </w:r>
          </w:p>
        </w:tc>
        <w:tc>
          <w:tcPr>
            <w:tcW w:w="993" w:type="dxa"/>
            <w:shd w:val="clear" w:color="auto" w:fill="auto"/>
            <w:noWrap/>
            <w:hideMark/>
          </w:tcPr>
          <w:p w14:paraId="78C769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BAG3</w:t>
            </w:r>
          </w:p>
        </w:tc>
        <w:tc>
          <w:tcPr>
            <w:tcW w:w="1699" w:type="dxa"/>
            <w:shd w:val="clear" w:color="auto" w:fill="auto"/>
            <w:noWrap/>
            <w:hideMark/>
          </w:tcPr>
          <w:p w14:paraId="152E98C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ENSG00000151929</w:t>
            </w:r>
          </w:p>
        </w:tc>
        <w:tc>
          <w:tcPr>
            <w:tcW w:w="4961" w:type="dxa"/>
            <w:shd w:val="clear" w:color="auto" w:fill="auto"/>
            <w:noWrap/>
            <w:hideMark/>
          </w:tcPr>
          <w:p w14:paraId="37A7A5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BCL2-associated </w:t>
            </w:r>
            <w:proofErr w:type="spellStart"/>
            <w:r w:rsidRPr="007040DA">
              <w:rPr>
                <w:rFonts w:ascii="Times New Roman" w:eastAsia="Times New Roman" w:hAnsi="Times New Roman" w:cs="Times New Roman"/>
                <w:color w:val="000000"/>
                <w:sz w:val="16"/>
                <w:szCs w:val="16"/>
              </w:rPr>
              <w:t>athanogene</w:t>
            </w:r>
            <w:proofErr w:type="spellEnd"/>
            <w:r w:rsidRPr="007040DA">
              <w:rPr>
                <w:rFonts w:ascii="Times New Roman" w:eastAsia="Times New Roman" w:hAnsi="Times New Roman" w:cs="Times New Roman"/>
                <w:color w:val="000000"/>
                <w:sz w:val="16"/>
                <w:szCs w:val="16"/>
              </w:rPr>
              <w:t xml:space="preserve"> 3</w:t>
            </w:r>
          </w:p>
        </w:tc>
        <w:tc>
          <w:tcPr>
            <w:tcW w:w="1751" w:type="dxa"/>
            <w:shd w:val="clear" w:color="auto" w:fill="auto"/>
            <w:noWrap/>
            <w:hideMark/>
          </w:tcPr>
          <w:p w14:paraId="3595E9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07BEE19D" w14:textId="77777777" w:rsidTr="00886015">
        <w:trPr>
          <w:trHeight w:val="300"/>
        </w:trPr>
        <w:tc>
          <w:tcPr>
            <w:tcW w:w="639" w:type="dxa"/>
            <w:shd w:val="clear" w:color="auto" w:fill="auto"/>
            <w:noWrap/>
            <w:hideMark/>
          </w:tcPr>
          <w:p w14:paraId="054937F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w:t>
            </w:r>
          </w:p>
        </w:tc>
        <w:tc>
          <w:tcPr>
            <w:tcW w:w="993" w:type="dxa"/>
            <w:shd w:val="clear" w:color="auto" w:fill="auto"/>
            <w:noWrap/>
            <w:hideMark/>
          </w:tcPr>
          <w:p w14:paraId="64F4F8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BRAF</w:t>
            </w:r>
          </w:p>
        </w:tc>
        <w:tc>
          <w:tcPr>
            <w:tcW w:w="1699" w:type="dxa"/>
            <w:shd w:val="clear" w:color="auto" w:fill="auto"/>
            <w:noWrap/>
            <w:hideMark/>
          </w:tcPr>
          <w:p w14:paraId="24E234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ENSG00000157764</w:t>
            </w:r>
          </w:p>
        </w:tc>
        <w:tc>
          <w:tcPr>
            <w:tcW w:w="4961" w:type="dxa"/>
            <w:shd w:val="clear" w:color="auto" w:fill="auto"/>
            <w:noWrap/>
            <w:hideMark/>
          </w:tcPr>
          <w:p w14:paraId="14F6EF5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w:t>
            </w:r>
            <w:proofErr w:type="spellStart"/>
            <w:r w:rsidRPr="007040DA">
              <w:rPr>
                <w:rFonts w:ascii="Times New Roman" w:eastAsia="Times New Roman" w:hAnsi="Times New Roman" w:cs="Times New Roman"/>
                <w:color w:val="000000"/>
                <w:sz w:val="16"/>
                <w:szCs w:val="16"/>
              </w:rPr>
              <w:t>raf</w:t>
            </w:r>
            <w:proofErr w:type="spellEnd"/>
            <w:r w:rsidRPr="007040DA">
              <w:rPr>
                <w:rFonts w:ascii="Times New Roman" w:eastAsia="Times New Roman" w:hAnsi="Times New Roman" w:cs="Times New Roman"/>
                <w:color w:val="000000"/>
                <w:sz w:val="16"/>
                <w:szCs w:val="16"/>
              </w:rPr>
              <w:t xml:space="preserve"> murine sarcoma viral oncogene homolog B</w:t>
            </w:r>
          </w:p>
        </w:tc>
        <w:tc>
          <w:tcPr>
            <w:tcW w:w="1751" w:type="dxa"/>
            <w:shd w:val="clear" w:color="auto" w:fill="auto"/>
            <w:noWrap/>
            <w:hideMark/>
          </w:tcPr>
          <w:p w14:paraId="6049BC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41F76D50" w14:textId="77777777" w:rsidTr="00886015">
        <w:trPr>
          <w:trHeight w:val="300"/>
        </w:trPr>
        <w:tc>
          <w:tcPr>
            <w:tcW w:w="639" w:type="dxa"/>
            <w:shd w:val="clear" w:color="auto" w:fill="auto"/>
            <w:noWrap/>
            <w:hideMark/>
          </w:tcPr>
          <w:p w14:paraId="40E1F6B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w:t>
            </w:r>
          </w:p>
        </w:tc>
        <w:tc>
          <w:tcPr>
            <w:tcW w:w="993" w:type="dxa"/>
            <w:shd w:val="clear" w:color="auto" w:fill="auto"/>
            <w:noWrap/>
            <w:hideMark/>
          </w:tcPr>
          <w:p w14:paraId="37C18FA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CALR3</w:t>
            </w:r>
          </w:p>
        </w:tc>
        <w:tc>
          <w:tcPr>
            <w:tcW w:w="1699" w:type="dxa"/>
            <w:shd w:val="clear" w:color="auto" w:fill="auto"/>
            <w:noWrap/>
            <w:hideMark/>
          </w:tcPr>
          <w:p w14:paraId="17B20C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ENSG00000269058</w:t>
            </w:r>
          </w:p>
        </w:tc>
        <w:tc>
          <w:tcPr>
            <w:tcW w:w="4961" w:type="dxa"/>
            <w:shd w:val="clear" w:color="auto" w:fill="auto"/>
            <w:noWrap/>
            <w:hideMark/>
          </w:tcPr>
          <w:p w14:paraId="24A6F6E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calreticulin</w:t>
            </w:r>
            <w:proofErr w:type="spellEnd"/>
            <w:r w:rsidRPr="007040DA">
              <w:rPr>
                <w:rFonts w:ascii="Times New Roman" w:eastAsia="Times New Roman" w:hAnsi="Times New Roman" w:cs="Times New Roman"/>
                <w:color w:val="000000"/>
                <w:sz w:val="16"/>
                <w:szCs w:val="16"/>
              </w:rPr>
              <w:t xml:space="preserve"> 3</w:t>
            </w:r>
          </w:p>
        </w:tc>
        <w:tc>
          <w:tcPr>
            <w:tcW w:w="1751" w:type="dxa"/>
            <w:shd w:val="clear" w:color="auto" w:fill="auto"/>
            <w:noWrap/>
            <w:hideMark/>
          </w:tcPr>
          <w:p w14:paraId="345BD4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539AE3F1" w14:textId="77777777" w:rsidTr="00886015">
        <w:trPr>
          <w:trHeight w:val="300"/>
        </w:trPr>
        <w:tc>
          <w:tcPr>
            <w:tcW w:w="639" w:type="dxa"/>
            <w:shd w:val="clear" w:color="auto" w:fill="auto"/>
            <w:noWrap/>
            <w:hideMark/>
          </w:tcPr>
          <w:p w14:paraId="4C2962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11</w:t>
            </w:r>
          </w:p>
        </w:tc>
        <w:tc>
          <w:tcPr>
            <w:tcW w:w="993" w:type="dxa"/>
            <w:shd w:val="clear" w:color="auto" w:fill="auto"/>
            <w:noWrap/>
            <w:hideMark/>
          </w:tcPr>
          <w:p w14:paraId="6AAE79F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CASQ2</w:t>
            </w:r>
          </w:p>
        </w:tc>
        <w:tc>
          <w:tcPr>
            <w:tcW w:w="1699" w:type="dxa"/>
            <w:shd w:val="clear" w:color="auto" w:fill="auto"/>
            <w:noWrap/>
            <w:hideMark/>
          </w:tcPr>
          <w:p w14:paraId="428B16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ENSG00000118729</w:t>
            </w:r>
          </w:p>
        </w:tc>
        <w:tc>
          <w:tcPr>
            <w:tcW w:w="4961" w:type="dxa"/>
            <w:shd w:val="clear" w:color="auto" w:fill="auto"/>
            <w:noWrap/>
            <w:hideMark/>
          </w:tcPr>
          <w:p w14:paraId="6CD92E6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calsequestrin</w:t>
            </w:r>
            <w:proofErr w:type="spellEnd"/>
            <w:r w:rsidRPr="007040DA">
              <w:rPr>
                <w:rFonts w:ascii="Times New Roman" w:eastAsia="Times New Roman" w:hAnsi="Times New Roman" w:cs="Times New Roman"/>
                <w:color w:val="000000"/>
                <w:sz w:val="16"/>
                <w:szCs w:val="16"/>
              </w:rPr>
              <w:t xml:space="preserve"> 2 (cardiac muscle)</w:t>
            </w:r>
          </w:p>
        </w:tc>
        <w:tc>
          <w:tcPr>
            <w:tcW w:w="1751" w:type="dxa"/>
            <w:shd w:val="clear" w:color="auto" w:fill="auto"/>
            <w:noWrap/>
            <w:hideMark/>
          </w:tcPr>
          <w:p w14:paraId="62D655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LVNC, CPVT</w:t>
            </w:r>
          </w:p>
        </w:tc>
      </w:tr>
      <w:tr w:rsidR="005B71DB" w:rsidRPr="007040DA" w14:paraId="2733C6D3" w14:textId="77777777" w:rsidTr="00886015">
        <w:trPr>
          <w:trHeight w:val="300"/>
        </w:trPr>
        <w:tc>
          <w:tcPr>
            <w:tcW w:w="639" w:type="dxa"/>
            <w:shd w:val="clear" w:color="auto" w:fill="auto"/>
            <w:noWrap/>
            <w:hideMark/>
          </w:tcPr>
          <w:p w14:paraId="7827899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12</w:t>
            </w:r>
          </w:p>
        </w:tc>
        <w:tc>
          <w:tcPr>
            <w:tcW w:w="993" w:type="dxa"/>
            <w:shd w:val="clear" w:color="auto" w:fill="auto"/>
            <w:noWrap/>
            <w:hideMark/>
          </w:tcPr>
          <w:p w14:paraId="1FD6350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CAV3</w:t>
            </w:r>
          </w:p>
        </w:tc>
        <w:tc>
          <w:tcPr>
            <w:tcW w:w="1699" w:type="dxa"/>
            <w:shd w:val="clear" w:color="auto" w:fill="auto"/>
            <w:noWrap/>
            <w:hideMark/>
          </w:tcPr>
          <w:p w14:paraId="77BE33C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ENSG00000182533</w:t>
            </w:r>
          </w:p>
        </w:tc>
        <w:tc>
          <w:tcPr>
            <w:tcW w:w="4961" w:type="dxa"/>
            <w:shd w:val="clear" w:color="auto" w:fill="auto"/>
            <w:noWrap/>
            <w:hideMark/>
          </w:tcPr>
          <w:p w14:paraId="56D51D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caveolin</w:t>
            </w:r>
            <w:proofErr w:type="spellEnd"/>
            <w:r w:rsidRPr="007040DA">
              <w:rPr>
                <w:rFonts w:ascii="Times New Roman" w:eastAsia="Times New Roman" w:hAnsi="Times New Roman" w:cs="Times New Roman"/>
                <w:color w:val="000000"/>
                <w:sz w:val="16"/>
                <w:szCs w:val="16"/>
              </w:rPr>
              <w:t xml:space="preserve"> 3</w:t>
            </w:r>
          </w:p>
        </w:tc>
        <w:tc>
          <w:tcPr>
            <w:tcW w:w="1751" w:type="dxa"/>
            <w:shd w:val="clear" w:color="auto" w:fill="auto"/>
            <w:noWrap/>
            <w:hideMark/>
          </w:tcPr>
          <w:p w14:paraId="48C7772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w:t>
            </w: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F09CE73" w14:textId="77777777" w:rsidTr="00886015">
        <w:trPr>
          <w:trHeight w:val="300"/>
        </w:trPr>
        <w:tc>
          <w:tcPr>
            <w:tcW w:w="639" w:type="dxa"/>
            <w:shd w:val="clear" w:color="auto" w:fill="auto"/>
            <w:noWrap/>
            <w:hideMark/>
          </w:tcPr>
          <w:p w14:paraId="085F5F7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13</w:t>
            </w:r>
          </w:p>
        </w:tc>
        <w:tc>
          <w:tcPr>
            <w:tcW w:w="993" w:type="dxa"/>
            <w:shd w:val="clear" w:color="auto" w:fill="auto"/>
            <w:noWrap/>
            <w:hideMark/>
          </w:tcPr>
          <w:p w14:paraId="4DDD8D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CBL  </w:t>
            </w:r>
          </w:p>
        </w:tc>
        <w:tc>
          <w:tcPr>
            <w:tcW w:w="1699" w:type="dxa"/>
            <w:shd w:val="clear" w:color="auto" w:fill="auto"/>
            <w:noWrap/>
            <w:hideMark/>
          </w:tcPr>
          <w:p w14:paraId="478E2A1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ENSG00000110395</w:t>
            </w:r>
          </w:p>
        </w:tc>
        <w:tc>
          <w:tcPr>
            <w:tcW w:w="4961" w:type="dxa"/>
            <w:shd w:val="clear" w:color="auto" w:fill="auto"/>
            <w:noWrap/>
            <w:hideMark/>
          </w:tcPr>
          <w:p w14:paraId="33F139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Cbl</w:t>
            </w:r>
            <w:proofErr w:type="spellEnd"/>
            <w:r w:rsidRPr="007040DA">
              <w:rPr>
                <w:rFonts w:ascii="Times New Roman" w:eastAsia="Times New Roman" w:hAnsi="Times New Roman" w:cs="Times New Roman"/>
                <w:color w:val="000000"/>
                <w:sz w:val="16"/>
                <w:szCs w:val="16"/>
              </w:rPr>
              <w:t xml:space="preserve"> proto-oncogene, E3 ubiquitin protein ligase</w:t>
            </w:r>
          </w:p>
        </w:tc>
        <w:tc>
          <w:tcPr>
            <w:tcW w:w="1751" w:type="dxa"/>
            <w:shd w:val="clear" w:color="auto" w:fill="auto"/>
            <w:noWrap/>
            <w:hideMark/>
          </w:tcPr>
          <w:p w14:paraId="482498E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
        </w:tc>
      </w:tr>
      <w:tr w:rsidR="005B71DB" w:rsidRPr="007040DA" w14:paraId="38516225" w14:textId="77777777" w:rsidTr="00886015">
        <w:trPr>
          <w:trHeight w:val="300"/>
        </w:trPr>
        <w:tc>
          <w:tcPr>
            <w:tcW w:w="639" w:type="dxa"/>
            <w:shd w:val="clear" w:color="auto" w:fill="auto"/>
            <w:noWrap/>
            <w:hideMark/>
          </w:tcPr>
          <w:p w14:paraId="7641DC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14</w:t>
            </w:r>
          </w:p>
        </w:tc>
        <w:tc>
          <w:tcPr>
            <w:tcW w:w="993" w:type="dxa"/>
            <w:shd w:val="clear" w:color="auto" w:fill="auto"/>
            <w:noWrap/>
            <w:hideMark/>
          </w:tcPr>
          <w:p w14:paraId="57A2F8F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COA5</w:t>
            </w:r>
          </w:p>
        </w:tc>
        <w:tc>
          <w:tcPr>
            <w:tcW w:w="1699" w:type="dxa"/>
            <w:shd w:val="clear" w:color="auto" w:fill="auto"/>
            <w:noWrap/>
            <w:hideMark/>
          </w:tcPr>
          <w:p w14:paraId="223628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ENSG00000183513</w:t>
            </w:r>
          </w:p>
        </w:tc>
        <w:tc>
          <w:tcPr>
            <w:tcW w:w="4961" w:type="dxa"/>
            <w:shd w:val="clear" w:color="auto" w:fill="auto"/>
            <w:noWrap/>
            <w:hideMark/>
          </w:tcPr>
          <w:p w14:paraId="12C8DB4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cytochrome c oxidase assembly factor 5</w:t>
            </w:r>
          </w:p>
        </w:tc>
        <w:tc>
          <w:tcPr>
            <w:tcW w:w="1751" w:type="dxa"/>
            <w:shd w:val="clear" w:color="auto" w:fill="auto"/>
            <w:noWrap/>
            <w:hideMark/>
          </w:tcPr>
          <w:p w14:paraId="3E9013B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78524224" w14:textId="77777777" w:rsidTr="00886015">
        <w:trPr>
          <w:trHeight w:val="300"/>
        </w:trPr>
        <w:tc>
          <w:tcPr>
            <w:tcW w:w="639" w:type="dxa"/>
            <w:shd w:val="clear" w:color="auto" w:fill="auto"/>
            <w:noWrap/>
            <w:hideMark/>
          </w:tcPr>
          <w:p w14:paraId="252EF94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15</w:t>
            </w:r>
          </w:p>
        </w:tc>
        <w:tc>
          <w:tcPr>
            <w:tcW w:w="993" w:type="dxa"/>
            <w:shd w:val="clear" w:color="auto" w:fill="auto"/>
            <w:noWrap/>
            <w:hideMark/>
          </w:tcPr>
          <w:p w14:paraId="161E492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CRYAB</w:t>
            </w:r>
          </w:p>
        </w:tc>
        <w:tc>
          <w:tcPr>
            <w:tcW w:w="1699" w:type="dxa"/>
            <w:shd w:val="clear" w:color="auto" w:fill="auto"/>
            <w:noWrap/>
            <w:hideMark/>
          </w:tcPr>
          <w:p w14:paraId="22EA0D2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ENSG00000109846</w:t>
            </w:r>
          </w:p>
        </w:tc>
        <w:tc>
          <w:tcPr>
            <w:tcW w:w="4961" w:type="dxa"/>
            <w:shd w:val="clear" w:color="auto" w:fill="auto"/>
            <w:noWrap/>
            <w:hideMark/>
          </w:tcPr>
          <w:p w14:paraId="080767C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crystallin</w:t>
            </w:r>
            <w:proofErr w:type="spellEnd"/>
            <w:r w:rsidRPr="007040DA">
              <w:rPr>
                <w:rFonts w:ascii="Times New Roman" w:eastAsia="Times New Roman" w:hAnsi="Times New Roman" w:cs="Times New Roman"/>
                <w:color w:val="000000"/>
                <w:sz w:val="16"/>
                <w:szCs w:val="16"/>
              </w:rPr>
              <w:t>, alpha B</w:t>
            </w:r>
          </w:p>
        </w:tc>
        <w:tc>
          <w:tcPr>
            <w:tcW w:w="1751" w:type="dxa"/>
            <w:shd w:val="clear" w:color="auto" w:fill="auto"/>
            <w:noWrap/>
            <w:hideMark/>
          </w:tcPr>
          <w:p w14:paraId="1F2562F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1DB6FEE6" w14:textId="77777777" w:rsidTr="00886015">
        <w:trPr>
          <w:trHeight w:val="300"/>
        </w:trPr>
        <w:tc>
          <w:tcPr>
            <w:tcW w:w="639" w:type="dxa"/>
            <w:shd w:val="clear" w:color="auto" w:fill="auto"/>
            <w:noWrap/>
            <w:hideMark/>
          </w:tcPr>
          <w:p w14:paraId="06C069E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16</w:t>
            </w:r>
          </w:p>
        </w:tc>
        <w:tc>
          <w:tcPr>
            <w:tcW w:w="993" w:type="dxa"/>
            <w:shd w:val="clear" w:color="auto" w:fill="auto"/>
            <w:noWrap/>
            <w:hideMark/>
          </w:tcPr>
          <w:p w14:paraId="1EAC4C8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CSRP3</w:t>
            </w:r>
          </w:p>
        </w:tc>
        <w:tc>
          <w:tcPr>
            <w:tcW w:w="1699" w:type="dxa"/>
            <w:shd w:val="clear" w:color="auto" w:fill="auto"/>
            <w:noWrap/>
            <w:hideMark/>
          </w:tcPr>
          <w:p w14:paraId="530120C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ENSG00000129170</w:t>
            </w:r>
          </w:p>
        </w:tc>
        <w:tc>
          <w:tcPr>
            <w:tcW w:w="4961" w:type="dxa"/>
            <w:shd w:val="clear" w:color="auto" w:fill="auto"/>
            <w:noWrap/>
            <w:hideMark/>
          </w:tcPr>
          <w:p w14:paraId="6D523EB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cysteine and glycine-rich protein 3 (cardiac LIM protein)</w:t>
            </w:r>
          </w:p>
        </w:tc>
        <w:tc>
          <w:tcPr>
            <w:tcW w:w="1751" w:type="dxa"/>
            <w:shd w:val="clear" w:color="auto" w:fill="auto"/>
            <w:noWrap/>
            <w:hideMark/>
          </w:tcPr>
          <w:p w14:paraId="073BD71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4AB9E520" w14:textId="77777777" w:rsidTr="00886015">
        <w:trPr>
          <w:trHeight w:val="300"/>
        </w:trPr>
        <w:tc>
          <w:tcPr>
            <w:tcW w:w="639" w:type="dxa"/>
            <w:shd w:val="clear" w:color="auto" w:fill="auto"/>
            <w:noWrap/>
            <w:hideMark/>
          </w:tcPr>
          <w:p w14:paraId="105D6ED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17</w:t>
            </w:r>
          </w:p>
        </w:tc>
        <w:tc>
          <w:tcPr>
            <w:tcW w:w="993" w:type="dxa"/>
            <w:shd w:val="clear" w:color="auto" w:fill="auto"/>
            <w:noWrap/>
            <w:hideMark/>
          </w:tcPr>
          <w:p w14:paraId="6B72B55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CTF1</w:t>
            </w:r>
          </w:p>
        </w:tc>
        <w:tc>
          <w:tcPr>
            <w:tcW w:w="1699" w:type="dxa"/>
            <w:shd w:val="clear" w:color="auto" w:fill="auto"/>
            <w:noWrap/>
            <w:hideMark/>
          </w:tcPr>
          <w:p w14:paraId="2AA3355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ENSG00000150281</w:t>
            </w:r>
          </w:p>
        </w:tc>
        <w:tc>
          <w:tcPr>
            <w:tcW w:w="4961" w:type="dxa"/>
            <w:shd w:val="clear" w:color="auto" w:fill="auto"/>
            <w:noWrap/>
            <w:hideMark/>
          </w:tcPr>
          <w:p w14:paraId="52419AE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cardiotrophin</w:t>
            </w:r>
            <w:proofErr w:type="spellEnd"/>
            <w:r w:rsidRPr="007040DA">
              <w:rPr>
                <w:rFonts w:ascii="Times New Roman" w:eastAsia="Times New Roman" w:hAnsi="Times New Roman" w:cs="Times New Roman"/>
                <w:color w:val="000000"/>
                <w:sz w:val="16"/>
                <w:szCs w:val="16"/>
              </w:rPr>
              <w:t xml:space="preserve"> 1</w:t>
            </w:r>
          </w:p>
        </w:tc>
        <w:tc>
          <w:tcPr>
            <w:tcW w:w="1751" w:type="dxa"/>
            <w:shd w:val="clear" w:color="auto" w:fill="auto"/>
            <w:noWrap/>
            <w:hideMark/>
          </w:tcPr>
          <w:p w14:paraId="39DF68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37C5CB4F" w14:textId="77777777" w:rsidTr="00886015">
        <w:trPr>
          <w:trHeight w:val="300"/>
        </w:trPr>
        <w:tc>
          <w:tcPr>
            <w:tcW w:w="639" w:type="dxa"/>
            <w:shd w:val="clear" w:color="auto" w:fill="auto"/>
            <w:noWrap/>
            <w:hideMark/>
          </w:tcPr>
          <w:p w14:paraId="5897CD8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18</w:t>
            </w:r>
          </w:p>
        </w:tc>
        <w:tc>
          <w:tcPr>
            <w:tcW w:w="993" w:type="dxa"/>
            <w:shd w:val="clear" w:color="auto" w:fill="auto"/>
            <w:noWrap/>
            <w:hideMark/>
          </w:tcPr>
          <w:p w14:paraId="52B5544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CTNNA3</w:t>
            </w:r>
          </w:p>
        </w:tc>
        <w:tc>
          <w:tcPr>
            <w:tcW w:w="1699" w:type="dxa"/>
            <w:shd w:val="clear" w:color="auto" w:fill="auto"/>
            <w:noWrap/>
            <w:hideMark/>
          </w:tcPr>
          <w:p w14:paraId="116F925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ENSG00000183230</w:t>
            </w:r>
          </w:p>
        </w:tc>
        <w:tc>
          <w:tcPr>
            <w:tcW w:w="4961" w:type="dxa"/>
            <w:shd w:val="clear" w:color="auto" w:fill="auto"/>
            <w:noWrap/>
            <w:hideMark/>
          </w:tcPr>
          <w:p w14:paraId="004D1BC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catenin (cadherin-associated protein), alpha 3</w:t>
            </w:r>
          </w:p>
        </w:tc>
        <w:tc>
          <w:tcPr>
            <w:tcW w:w="1751" w:type="dxa"/>
            <w:shd w:val="clear" w:color="auto" w:fill="auto"/>
            <w:noWrap/>
            <w:hideMark/>
          </w:tcPr>
          <w:p w14:paraId="293029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3F61D8FB" w14:textId="77777777" w:rsidTr="00886015">
        <w:trPr>
          <w:trHeight w:val="275"/>
        </w:trPr>
        <w:tc>
          <w:tcPr>
            <w:tcW w:w="639" w:type="dxa"/>
            <w:shd w:val="clear" w:color="auto" w:fill="auto"/>
            <w:noWrap/>
            <w:hideMark/>
          </w:tcPr>
          <w:p w14:paraId="3A1565E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19</w:t>
            </w:r>
          </w:p>
        </w:tc>
        <w:tc>
          <w:tcPr>
            <w:tcW w:w="993" w:type="dxa"/>
            <w:shd w:val="clear" w:color="auto" w:fill="auto"/>
            <w:noWrap/>
            <w:hideMark/>
          </w:tcPr>
          <w:p w14:paraId="61F203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DES</w:t>
            </w:r>
          </w:p>
        </w:tc>
        <w:tc>
          <w:tcPr>
            <w:tcW w:w="1699" w:type="dxa"/>
            <w:shd w:val="clear" w:color="auto" w:fill="auto"/>
            <w:noWrap/>
            <w:hideMark/>
          </w:tcPr>
          <w:p w14:paraId="1C7CA65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ENSG00000175084</w:t>
            </w:r>
          </w:p>
        </w:tc>
        <w:tc>
          <w:tcPr>
            <w:tcW w:w="4961" w:type="dxa"/>
            <w:shd w:val="clear" w:color="auto" w:fill="auto"/>
            <w:noWrap/>
            <w:hideMark/>
          </w:tcPr>
          <w:p w14:paraId="7505CF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desmin</w:t>
            </w:r>
            <w:proofErr w:type="spellEnd"/>
          </w:p>
        </w:tc>
        <w:tc>
          <w:tcPr>
            <w:tcW w:w="1751" w:type="dxa"/>
            <w:shd w:val="clear" w:color="auto" w:fill="auto"/>
            <w:noWrap/>
            <w:hideMark/>
          </w:tcPr>
          <w:p w14:paraId="7AE85D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 RCM</w:t>
            </w:r>
          </w:p>
        </w:tc>
      </w:tr>
      <w:tr w:rsidR="005B71DB" w:rsidRPr="007040DA" w14:paraId="21C019A9" w14:textId="77777777" w:rsidTr="00886015">
        <w:trPr>
          <w:trHeight w:val="300"/>
        </w:trPr>
        <w:tc>
          <w:tcPr>
            <w:tcW w:w="639" w:type="dxa"/>
            <w:shd w:val="clear" w:color="auto" w:fill="auto"/>
            <w:noWrap/>
            <w:hideMark/>
          </w:tcPr>
          <w:p w14:paraId="27CDF8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20</w:t>
            </w:r>
          </w:p>
        </w:tc>
        <w:tc>
          <w:tcPr>
            <w:tcW w:w="993" w:type="dxa"/>
            <w:shd w:val="clear" w:color="auto" w:fill="auto"/>
            <w:noWrap/>
            <w:hideMark/>
          </w:tcPr>
          <w:p w14:paraId="23C77A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DMD</w:t>
            </w:r>
          </w:p>
        </w:tc>
        <w:tc>
          <w:tcPr>
            <w:tcW w:w="1699" w:type="dxa"/>
            <w:shd w:val="clear" w:color="auto" w:fill="auto"/>
            <w:noWrap/>
            <w:hideMark/>
          </w:tcPr>
          <w:p w14:paraId="36AB98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ENSG00000198947</w:t>
            </w:r>
          </w:p>
        </w:tc>
        <w:tc>
          <w:tcPr>
            <w:tcW w:w="4961" w:type="dxa"/>
            <w:shd w:val="clear" w:color="auto" w:fill="auto"/>
            <w:noWrap/>
            <w:hideMark/>
          </w:tcPr>
          <w:p w14:paraId="7009B0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dystrophin</w:t>
            </w:r>
          </w:p>
        </w:tc>
        <w:tc>
          <w:tcPr>
            <w:tcW w:w="1751" w:type="dxa"/>
            <w:shd w:val="clear" w:color="auto" w:fill="auto"/>
            <w:noWrap/>
            <w:hideMark/>
          </w:tcPr>
          <w:p w14:paraId="3ECB8BD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2A14D9FC" w14:textId="77777777" w:rsidTr="00886015">
        <w:trPr>
          <w:trHeight w:val="300"/>
        </w:trPr>
        <w:tc>
          <w:tcPr>
            <w:tcW w:w="639" w:type="dxa"/>
            <w:shd w:val="clear" w:color="auto" w:fill="auto"/>
            <w:noWrap/>
            <w:hideMark/>
          </w:tcPr>
          <w:p w14:paraId="61A5337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21</w:t>
            </w:r>
          </w:p>
        </w:tc>
        <w:tc>
          <w:tcPr>
            <w:tcW w:w="993" w:type="dxa"/>
            <w:shd w:val="clear" w:color="auto" w:fill="auto"/>
            <w:noWrap/>
            <w:hideMark/>
          </w:tcPr>
          <w:p w14:paraId="19B482F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DMPK</w:t>
            </w:r>
          </w:p>
        </w:tc>
        <w:tc>
          <w:tcPr>
            <w:tcW w:w="1699" w:type="dxa"/>
            <w:shd w:val="clear" w:color="auto" w:fill="auto"/>
            <w:noWrap/>
            <w:hideMark/>
          </w:tcPr>
          <w:p w14:paraId="3D105D8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ENSG00000104936</w:t>
            </w:r>
          </w:p>
        </w:tc>
        <w:tc>
          <w:tcPr>
            <w:tcW w:w="4961" w:type="dxa"/>
            <w:shd w:val="clear" w:color="auto" w:fill="auto"/>
            <w:noWrap/>
            <w:hideMark/>
          </w:tcPr>
          <w:p w14:paraId="37E0AED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dystrophia</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myotonica</w:t>
            </w:r>
            <w:proofErr w:type="spellEnd"/>
            <w:r w:rsidRPr="007040DA">
              <w:rPr>
                <w:rFonts w:ascii="Times New Roman" w:eastAsia="Times New Roman" w:hAnsi="Times New Roman" w:cs="Times New Roman"/>
                <w:color w:val="000000"/>
                <w:sz w:val="16"/>
                <w:szCs w:val="16"/>
              </w:rPr>
              <w:t>-protein kinase</w:t>
            </w:r>
          </w:p>
        </w:tc>
        <w:tc>
          <w:tcPr>
            <w:tcW w:w="1751" w:type="dxa"/>
            <w:shd w:val="clear" w:color="auto" w:fill="auto"/>
            <w:noWrap/>
            <w:hideMark/>
          </w:tcPr>
          <w:p w14:paraId="419FC9F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0EA796BA" w14:textId="77777777" w:rsidTr="00886015">
        <w:trPr>
          <w:trHeight w:val="300"/>
        </w:trPr>
        <w:tc>
          <w:tcPr>
            <w:tcW w:w="639" w:type="dxa"/>
            <w:shd w:val="clear" w:color="auto" w:fill="auto"/>
            <w:noWrap/>
            <w:hideMark/>
          </w:tcPr>
          <w:p w14:paraId="7CFB61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22</w:t>
            </w:r>
          </w:p>
        </w:tc>
        <w:tc>
          <w:tcPr>
            <w:tcW w:w="993" w:type="dxa"/>
            <w:shd w:val="clear" w:color="auto" w:fill="auto"/>
            <w:noWrap/>
            <w:hideMark/>
          </w:tcPr>
          <w:p w14:paraId="52DF0E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DNAJC19</w:t>
            </w:r>
          </w:p>
        </w:tc>
        <w:tc>
          <w:tcPr>
            <w:tcW w:w="1699" w:type="dxa"/>
            <w:shd w:val="clear" w:color="auto" w:fill="auto"/>
            <w:noWrap/>
            <w:hideMark/>
          </w:tcPr>
          <w:p w14:paraId="523B36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ENSG00000205981</w:t>
            </w:r>
          </w:p>
        </w:tc>
        <w:tc>
          <w:tcPr>
            <w:tcW w:w="4961" w:type="dxa"/>
            <w:shd w:val="clear" w:color="auto" w:fill="auto"/>
            <w:noWrap/>
            <w:hideMark/>
          </w:tcPr>
          <w:p w14:paraId="4495D2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DnaJ</w:t>
            </w:r>
            <w:proofErr w:type="spellEnd"/>
            <w:r w:rsidRPr="007040DA">
              <w:rPr>
                <w:rFonts w:ascii="Times New Roman" w:eastAsia="Times New Roman" w:hAnsi="Times New Roman" w:cs="Times New Roman"/>
                <w:color w:val="000000"/>
                <w:sz w:val="16"/>
                <w:szCs w:val="16"/>
              </w:rPr>
              <w:t xml:space="preserve"> (Hsp40) homolog, subfamily C, member 19</w:t>
            </w:r>
          </w:p>
        </w:tc>
        <w:tc>
          <w:tcPr>
            <w:tcW w:w="1751" w:type="dxa"/>
            <w:shd w:val="clear" w:color="auto" w:fill="auto"/>
            <w:noWrap/>
            <w:hideMark/>
          </w:tcPr>
          <w:p w14:paraId="42AD552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LVNC</w:t>
            </w:r>
          </w:p>
        </w:tc>
      </w:tr>
      <w:tr w:rsidR="005B71DB" w:rsidRPr="007040DA" w14:paraId="3BD9BB62" w14:textId="77777777" w:rsidTr="00886015">
        <w:trPr>
          <w:trHeight w:val="300"/>
        </w:trPr>
        <w:tc>
          <w:tcPr>
            <w:tcW w:w="639" w:type="dxa"/>
            <w:shd w:val="clear" w:color="auto" w:fill="auto"/>
            <w:noWrap/>
            <w:hideMark/>
          </w:tcPr>
          <w:p w14:paraId="4E4E18D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23</w:t>
            </w:r>
          </w:p>
        </w:tc>
        <w:tc>
          <w:tcPr>
            <w:tcW w:w="993" w:type="dxa"/>
            <w:shd w:val="clear" w:color="auto" w:fill="auto"/>
            <w:noWrap/>
            <w:hideMark/>
          </w:tcPr>
          <w:p w14:paraId="251BBD9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DNM1L</w:t>
            </w:r>
          </w:p>
        </w:tc>
        <w:tc>
          <w:tcPr>
            <w:tcW w:w="1699" w:type="dxa"/>
            <w:shd w:val="clear" w:color="auto" w:fill="auto"/>
            <w:noWrap/>
            <w:hideMark/>
          </w:tcPr>
          <w:p w14:paraId="3444CFE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ENSG00000087470</w:t>
            </w:r>
          </w:p>
        </w:tc>
        <w:tc>
          <w:tcPr>
            <w:tcW w:w="4961" w:type="dxa"/>
            <w:shd w:val="clear" w:color="auto" w:fill="auto"/>
            <w:noWrap/>
            <w:hideMark/>
          </w:tcPr>
          <w:p w14:paraId="4EE985E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dynamin 1-like</w:t>
            </w:r>
          </w:p>
        </w:tc>
        <w:tc>
          <w:tcPr>
            <w:tcW w:w="1751" w:type="dxa"/>
            <w:shd w:val="clear" w:color="auto" w:fill="auto"/>
            <w:noWrap/>
            <w:hideMark/>
          </w:tcPr>
          <w:p w14:paraId="6FC38BDE" w14:textId="3C780427" w:rsidR="005B71DB" w:rsidRPr="007040DA" w:rsidRDefault="00D15BDF"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w:t>
            </w:r>
            <w:r w:rsidR="005B71DB" w:rsidRPr="007040DA">
              <w:rPr>
                <w:rFonts w:ascii="Times New Roman" w:eastAsia="Times New Roman" w:hAnsi="Times New Roman" w:cs="Times New Roman"/>
                <w:color w:val="000000"/>
                <w:sz w:val="16"/>
                <w:szCs w:val="16"/>
              </w:rPr>
              <w:t>DCM</w:t>
            </w:r>
            <w:proofErr w:type="spellEnd"/>
          </w:p>
        </w:tc>
      </w:tr>
      <w:tr w:rsidR="005B71DB" w:rsidRPr="007040DA" w14:paraId="281DFCE5" w14:textId="77777777" w:rsidTr="00886015">
        <w:trPr>
          <w:trHeight w:val="300"/>
        </w:trPr>
        <w:tc>
          <w:tcPr>
            <w:tcW w:w="639" w:type="dxa"/>
            <w:shd w:val="clear" w:color="auto" w:fill="auto"/>
            <w:noWrap/>
            <w:hideMark/>
          </w:tcPr>
          <w:p w14:paraId="2AF682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24</w:t>
            </w:r>
          </w:p>
        </w:tc>
        <w:tc>
          <w:tcPr>
            <w:tcW w:w="993" w:type="dxa"/>
            <w:shd w:val="clear" w:color="auto" w:fill="auto"/>
            <w:noWrap/>
            <w:hideMark/>
          </w:tcPr>
          <w:p w14:paraId="4DFE47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DOLK</w:t>
            </w:r>
          </w:p>
        </w:tc>
        <w:tc>
          <w:tcPr>
            <w:tcW w:w="1699" w:type="dxa"/>
            <w:shd w:val="clear" w:color="auto" w:fill="auto"/>
            <w:noWrap/>
            <w:hideMark/>
          </w:tcPr>
          <w:p w14:paraId="2EFBCBB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ENSG00000175283</w:t>
            </w:r>
          </w:p>
        </w:tc>
        <w:tc>
          <w:tcPr>
            <w:tcW w:w="4961" w:type="dxa"/>
            <w:shd w:val="clear" w:color="auto" w:fill="auto"/>
            <w:noWrap/>
            <w:hideMark/>
          </w:tcPr>
          <w:p w14:paraId="0CC3796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dolichol kinase</w:t>
            </w:r>
          </w:p>
        </w:tc>
        <w:tc>
          <w:tcPr>
            <w:tcW w:w="1751" w:type="dxa"/>
            <w:shd w:val="clear" w:color="auto" w:fill="auto"/>
            <w:noWrap/>
            <w:hideMark/>
          </w:tcPr>
          <w:p w14:paraId="4214842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32CAC1D5" w14:textId="77777777" w:rsidTr="00886015">
        <w:trPr>
          <w:trHeight w:val="300"/>
        </w:trPr>
        <w:tc>
          <w:tcPr>
            <w:tcW w:w="639" w:type="dxa"/>
            <w:shd w:val="clear" w:color="auto" w:fill="auto"/>
            <w:noWrap/>
            <w:hideMark/>
          </w:tcPr>
          <w:p w14:paraId="217BB04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25</w:t>
            </w:r>
          </w:p>
        </w:tc>
        <w:tc>
          <w:tcPr>
            <w:tcW w:w="993" w:type="dxa"/>
            <w:shd w:val="clear" w:color="auto" w:fill="auto"/>
            <w:noWrap/>
            <w:hideMark/>
          </w:tcPr>
          <w:p w14:paraId="2126CB3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DSC2</w:t>
            </w:r>
          </w:p>
        </w:tc>
        <w:tc>
          <w:tcPr>
            <w:tcW w:w="1699" w:type="dxa"/>
            <w:shd w:val="clear" w:color="auto" w:fill="auto"/>
            <w:noWrap/>
            <w:hideMark/>
          </w:tcPr>
          <w:p w14:paraId="684EEFF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ENSG00000134755</w:t>
            </w:r>
          </w:p>
        </w:tc>
        <w:tc>
          <w:tcPr>
            <w:tcW w:w="4961" w:type="dxa"/>
            <w:shd w:val="clear" w:color="auto" w:fill="auto"/>
            <w:noWrap/>
            <w:hideMark/>
          </w:tcPr>
          <w:p w14:paraId="3759DC8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desmocollin</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0D6D3D0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172C48F5" w14:textId="77777777" w:rsidTr="00886015">
        <w:trPr>
          <w:trHeight w:val="300"/>
        </w:trPr>
        <w:tc>
          <w:tcPr>
            <w:tcW w:w="639" w:type="dxa"/>
            <w:shd w:val="clear" w:color="auto" w:fill="auto"/>
            <w:noWrap/>
            <w:hideMark/>
          </w:tcPr>
          <w:p w14:paraId="277ADA2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26</w:t>
            </w:r>
          </w:p>
        </w:tc>
        <w:tc>
          <w:tcPr>
            <w:tcW w:w="993" w:type="dxa"/>
            <w:shd w:val="clear" w:color="auto" w:fill="auto"/>
            <w:noWrap/>
            <w:hideMark/>
          </w:tcPr>
          <w:p w14:paraId="2F0EDDF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DSG2</w:t>
            </w:r>
          </w:p>
        </w:tc>
        <w:tc>
          <w:tcPr>
            <w:tcW w:w="1699" w:type="dxa"/>
            <w:shd w:val="clear" w:color="auto" w:fill="auto"/>
            <w:noWrap/>
            <w:hideMark/>
          </w:tcPr>
          <w:p w14:paraId="6866D6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ENSG00000046604</w:t>
            </w:r>
          </w:p>
        </w:tc>
        <w:tc>
          <w:tcPr>
            <w:tcW w:w="4961" w:type="dxa"/>
            <w:shd w:val="clear" w:color="auto" w:fill="auto"/>
            <w:noWrap/>
            <w:hideMark/>
          </w:tcPr>
          <w:p w14:paraId="4C4590C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desmoglein</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23D0AA9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00A14913" w14:textId="77777777" w:rsidTr="00886015">
        <w:trPr>
          <w:trHeight w:val="300"/>
        </w:trPr>
        <w:tc>
          <w:tcPr>
            <w:tcW w:w="639" w:type="dxa"/>
            <w:shd w:val="clear" w:color="auto" w:fill="auto"/>
            <w:noWrap/>
            <w:hideMark/>
          </w:tcPr>
          <w:p w14:paraId="18F78F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27</w:t>
            </w:r>
          </w:p>
        </w:tc>
        <w:tc>
          <w:tcPr>
            <w:tcW w:w="993" w:type="dxa"/>
            <w:shd w:val="clear" w:color="auto" w:fill="auto"/>
            <w:noWrap/>
            <w:hideMark/>
          </w:tcPr>
          <w:p w14:paraId="6C3710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DSP</w:t>
            </w:r>
          </w:p>
        </w:tc>
        <w:tc>
          <w:tcPr>
            <w:tcW w:w="1699" w:type="dxa"/>
            <w:shd w:val="clear" w:color="auto" w:fill="auto"/>
            <w:noWrap/>
            <w:hideMark/>
          </w:tcPr>
          <w:p w14:paraId="1779577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ENSG00000096696</w:t>
            </w:r>
          </w:p>
        </w:tc>
        <w:tc>
          <w:tcPr>
            <w:tcW w:w="4961" w:type="dxa"/>
            <w:shd w:val="clear" w:color="auto" w:fill="auto"/>
            <w:noWrap/>
            <w:hideMark/>
          </w:tcPr>
          <w:p w14:paraId="251DC6C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desmoplakin</w:t>
            </w:r>
            <w:proofErr w:type="spellEnd"/>
          </w:p>
        </w:tc>
        <w:tc>
          <w:tcPr>
            <w:tcW w:w="1751" w:type="dxa"/>
            <w:shd w:val="clear" w:color="auto" w:fill="auto"/>
            <w:noWrap/>
            <w:hideMark/>
          </w:tcPr>
          <w:p w14:paraId="025E8F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w:t>
            </w:r>
          </w:p>
        </w:tc>
      </w:tr>
      <w:tr w:rsidR="005B71DB" w:rsidRPr="007040DA" w14:paraId="574B3417" w14:textId="77777777" w:rsidTr="00886015">
        <w:trPr>
          <w:trHeight w:val="300"/>
        </w:trPr>
        <w:tc>
          <w:tcPr>
            <w:tcW w:w="639" w:type="dxa"/>
            <w:shd w:val="clear" w:color="auto" w:fill="auto"/>
            <w:noWrap/>
            <w:hideMark/>
          </w:tcPr>
          <w:p w14:paraId="467D0F5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28</w:t>
            </w:r>
          </w:p>
        </w:tc>
        <w:tc>
          <w:tcPr>
            <w:tcW w:w="993" w:type="dxa"/>
            <w:shd w:val="clear" w:color="auto" w:fill="auto"/>
            <w:noWrap/>
            <w:hideMark/>
          </w:tcPr>
          <w:p w14:paraId="46C3026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DTNA</w:t>
            </w:r>
          </w:p>
        </w:tc>
        <w:tc>
          <w:tcPr>
            <w:tcW w:w="1699" w:type="dxa"/>
            <w:shd w:val="clear" w:color="auto" w:fill="auto"/>
            <w:noWrap/>
            <w:hideMark/>
          </w:tcPr>
          <w:p w14:paraId="423FE2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ENSG00000134769</w:t>
            </w:r>
          </w:p>
        </w:tc>
        <w:tc>
          <w:tcPr>
            <w:tcW w:w="4961" w:type="dxa"/>
            <w:shd w:val="clear" w:color="auto" w:fill="auto"/>
            <w:noWrap/>
            <w:hideMark/>
          </w:tcPr>
          <w:p w14:paraId="27ED24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dystrobrevin</w:t>
            </w:r>
            <w:proofErr w:type="spellEnd"/>
            <w:r w:rsidRPr="007040DA">
              <w:rPr>
                <w:rFonts w:ascii="Times New Roman" w:eastAsia="Times New Roman" w:hAnsi="Times New Roman" w:cs="Times New Roman"/>
                <w:color w:val="000000"/>
                <w:sz w:val="16"/>
                <w:szCs w:val="16"/>
              </w:rPr>
              <w:t>, alpha</w:t>
            </w:r>
          </w:p>
        </w:tc>
        <w:tc>
          <w:tcPr>
            <w:tcW w:w="1751" w:type="dxa"/>
            <w:shd w:val="clear" w:color="auto" w:fill="auto"/>
            <w:noWrap/>
            <w:hideMark/>
          </w:tcPr>
          <w:p w14:paraId="4FA3BB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LVNC</w:t>
            </w:r>
          </w:p>
        </w:tc>
      </w:tr>
      <w:tr w:rsidR="005B71DB" w:rsidRPr="007040DA" w14:paraId="2D2C9241" w14:textId="77777777" w:rsidTr="00886015">
        <w:trPr>
          <w:trHeight w:val="300"/>
        </w:trPr>
        <w:tc>
          <w:tcPr>
            <w:tcW w:w="639" w:type="dxa"/>
            <w:shd w:val="clear" w:color="auto" w:fill="auto"/>
            <w:noWrap/>
            <w:hideMark/>
          </w:tcPr>
          <w:p w14:paraId="7B1A3EC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29</w:t>
            </w:r>
          </w:p>
        </w:tc>
        <w:tc>
          <w:tcPr>
            <w:tcW w:w="993" w:type="dxa"/>
            <w:shd w:val="clear" w:color="auto" w:fill="auto"/>
            <w:noWrap/>
            <w:hideMark/>
          </w:tcPr>
          <w:p w14:paraId="38E846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EMD</w:t>
            </w:r>
          </w:p>
        </w:tc>
        <w:tc>
          <w:tcPr>
            <w:tcW w:w="1699" w:type="dxa"/>
            <w:shd w:val="clear" w:color="auto" w:fill="auto"/>
            <w:noWrap/>
            <w:hideMark/>
          </w:tcPr>
          <w:p w14:paraId="41E9F6E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ENSG00000102119</w:t>
            </w:r>
          </w:p>
        </w:tc>
        <w:tc>
          <w:tcPr>
            <w:tcW w:w="4961" w:type="dxa"/>
            <w:shd w:val="clear" w:color="auto" w:fill="auto"/>
            <w:noWrap/>
            <w:hideMark/>
          </w:tcPr>
          <w:p w14:paraId="47B133F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emerin</w:t>
            </w:r>
            <w:proofErr w:type="spellEnd"/>
            <w:r w:rsidRPr="007040DA">
              <w:rPr>
                <w:rFonts w:ascii="Times New Roman" w:eastAsia="Times New Roman" w:hAnsi="Times New Roman" w:cs="Times New Roman"/>
                <w:color w:val="000000"/>
                <w:sz w:val="16"/>
                <w:szCs w:val="16"/>
              </w:rPr>
              <w:t xml:space="preserve"> </w:t>
            </w:r>
          </w:p>
        </w:tc>
        <w:tc>
          <w:tcPr>
            <w:tcW w:w="1751" w:type="dxa"/>
            <w:shd w:val="clear" w:color="auto" w:fill="auto"/>
            <w:noWrap/>
            <w:hideMark/>
          </w:tcPr>
          <w:p w14:paraId="74243C5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790663BB" w14:textId="77777777" w:rsidTr="00886015">
        <w:trPr>
          <w:trHeight w:val="300"/>
        </w:trPr>
        <w:tc>
          <w:tcPr>
            <w:tcW w:w="639" w:type="dxa"/>
            <w:shd w:val="clear" w:color="auto" w:fill="auto"/>
            <w:noWrap/>
            <w:hideMark/>
          </w:tcPr>
          <w:p w14:paraId="21F392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30</w:t>
            </w:r>
          </w:p>
        </w:tc>
        <w:tc>
          <w:tcPr>
            <w:tcW w:w="993" w:type="dxa"/>
            <w:shd w:val="clear" w:color="auto" w:fill="auto"/>
            <w:noWrap/>
            <w:hideMark/>
          </w:tcPr>
          <w:p w14:paraId="18524A2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EYA4</w:t>
            </w:r>
          </w:p>
        </w:tc>
        <w:tc>
          <w:tcPr>
            <w:tcW w:w="1699" w:type="dxa"/>
            <w:shd w:val="clear" w:color="auto" w:fill="auto"/>
            <w:noWrap/>
            <w:hideMark/>
          </w:tcPr>
          <w:p w14:paraId="27F3E26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ENSG00000112319</w:t>
            </w:r>
          </w:p>
        </w:tc>
        <w:tc>
          <w:tcPr>
            <w:tcW w:w="4961" w:type="dxa"/>
            <w:shd w:val="clear" w:color="auto" w:fill="auto"/>
            <w:noWrap/>
            <w:hideMark/>
          </w:tcPr>
          <w:p w14:paraId="52409B1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eyes absent homolog 4 (Drosophila)</w:t>
            </w:r>
          </w:p>
        </w:tc>
        <w:tc>
          <w:tcPr>
            <w:tcW w:w="1751" w:type="dxa"/>
            <w:shd w:val="clear" w:color="auto" w:fill="auto"/>
            <w:noWrap/>
            <w:hideMark/>
          </w:tcPr>
          <w:p w14:paraId="138BE61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2A3B1A4D" w14:textId="77777777" w:rsidTr="00886015">
        <w:trPr>
          <w:trHeight w:val="300"/>
        </w:trPr>
        <w:tc>
          <w:tcPr>
            <w:tcW w:w="639" w:type="dxa"/>
            <w:shd w:val="clear" w:color="auto" w:fill="auto"/>
            <w:noWrap/>
            <w:hideMark/>
          </w:tcPr>
          <w:p w14:paraId="052CEE4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31</w:t>
            </w:r>
          </w:p>
        </w:tc>
        <w:tc>
          <w:tcPr>
            <w:tcW w:w="993" w:type="dxa"/>
            <w:shd w:val="clear" w:color="auto" w:fill="auto"/>
            <w:noWrap/>
            <w:hideMark/>
          </w:tcPr>
          <w:p w14:paraId="27BED31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FHL1</w:t>
            </w:r>
          </w:p>
        </w:tc>
        <w:tc>
          <w:tcPr>
            <w:tcW w:w="1699" w:type="dxa"/>
            <w:shd w:val="clear" w:color="auto" w:fill="auto"/>
            <w:noWrap/>
            <w:hideMark/>
          </w:tcPr>
          <w:p w14:paraId="5EB41DD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ENSG00000022267</w:t>
            </w:r>
          </w:p>
        </w:tc>
        <w:tc>
          <w:tcPr>
            <w:tcW w:w="4961" w:type="dxa"/>
            <w:shd w:val="clear" w:color="auto" w:fill="auto"/>
            <w:noWrap/>
            <w:hideMark/>
          </w:tcPr>
          <w:p w14:paraId="3EEAE7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four and a half LIM domains 1</w:t>
            </w:r>
          </w:p>
        </w:tc>
        <w:tc>
          <w:tcPr>
            <w:tcW w:w="1751" w:type="dxa"/>
            <w:shd w:val="clear" w:color="auto" w:fill="auto"/>
            <w:noWrap/>
            <w:hideMark/>
          </w:tcPr>
          <w:p w14:paraId="54ADCA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w:t>
            </w: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0E1DC69A" w14:textId="77777777" w:rsidTr="00886015">
        <w:trPr>
          <w:trHeight w:val="300"/>
        </w:trPr>
        <w:tc>
          <w:tcPr>
            <w:tcW w:w="639" w:type="dxa"/>
            <w:shd w:val="clear" w:color="auto" w:fill="auto"/>
            <w:noWrap/>
            <w:hideMark/>
          </w:tcPr>
          <w:p w14:paraId="386CD4F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32</w:t>
            </w:r>
          </w:p>
        </w:tc>
        <w:tc>
          <w:tcPr>
            <w:tcW w:w="993" w:type="dxa"/>
            <w:shd w:val="clear" w:color="auto" w:fill="auto"/>
            <w:noWrap/>
            <w:hideMark/>
          </w:tcPr>
          <w:p w14:paraId="4233BFA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FHL2</w:t>
            </w:r>
          </w:p>
        </w:tc>
        <w:tc>
          <w:tcPr>
            <w:tcW w:w="1699" w:type="dxa"/>
            <w:shd w:val="clear" w:color="auto" w:fill="auto"/>
            <w:noWrap/>
            <w:hideMark/>
          </w:tcPr>
          <w:p w14:paraId="564C706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ENSG00000115641</w:t>
            </w:r>
          </w:p>
        </w:tc>
        <w:tc>
          <w:tcPr>
            <w:tcW w:w="4961" w:type="dxa"/>
            <w:shd w:val="clear" w:color="auto" w:fill="auto"/>
            <w:noWrap/>
            <w:hideMark/>
          </w:tcPr>
          <w:p w14:paraId="4D80766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four and a half LIM domains 2</w:t>
            </w:r>
          </w:p>
        </w:tc>
        <w:tc>
          <w:tcPr>
            <w:tcW w:w="1751" w:type="dxa"/>
            <w:shd w:val="clear" w:color="auto" w:fill="auto"/>
            <w:noWrap/>
            <w:hideMark/>
          </w:tcPr>
          <w:p w14:paraId="544C4C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HCM</w:t>
            </w:r>
          </w:p>
        </w:tc>
      </w:tr>
      <w:tr w:rsidR="005B71DB" w:rsidRPr="007040DA" w14:paraId="7AD1EBEC" w14:textId="77777777" w:rsidTr="00886015">
        <w:trPr>
          <w:trHeight w:val="300"/>
        </w:trPr>
        <w:tc>
          <w:tcPr>
            <w:tcW w:w="639" w:type="dxa"/>
            <w:shd w:val="clear" w:color="auto" w:fill="auto"/>
            <w:noWrap/>
            <w:hideMark/>
          </w:tcPr>
          <w:p w14:paraId="2758A7D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33</w:t>
            </w:r>
          </w:p>
        </w:tc>
        <w:tc>
          <w:tcPr>
            <w:tcW w:w="993" w:type="dxa"/>
            <w:shd w:val="clear" w:color="auto" w:fill="auto"/>
            <w:noWrap/>
            <w:hideMark/>
          </w:tcPr>
          <w:p w14:paraId="0F2C79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FKTN</w:t>
            </w:r>
          </w:p>
        </w:tc>
        <w:tc>
          <w:tcPr>
            <w:tcW w:w="1699" w:type="dxa"/>
            <w:shd w:val="clear" w:color="auto" w:fill="auto"/>
            <w:noWrap/>
            <w:hideMark/>
          </w:tcPr>
          <w:p w14:paraId="3836DC7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ENSG00000106692</w:t>
            </w:r>
          </w:p>
        </w:tc>
        <w:tc>
          <w:tcPr>
            <w:tcW w:w="4961" w:type="dxa"/>
            <w:shd w:val="clear" w:color="auto" w:fill="auto"/>
            <w:noWrap/>
            <w:hideMark/>
          </w:tcPr>
          <w:p w14:paraId="2BB4720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fukutin</w:t>
            </w:r>
            <w:proofErr w:type="spellEnd"/>
          </w:p>
        </w:tc>
        <w:tc>
          <w:tcPr>
            <w:tcW w:w="1751" w:type="dxa"/>
            <w:shd w:val="clear" w:color="auto" w:fill="auto"/>
            <w:noWrap/>
            <w:hideMark/>
          </w:tcPr>
          <w:p w14:paraId="44869A1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3DE07168" w14:textId="77777777" w:rsidTr="00886015">
        <w:trPr>
          <w:trHeight w:val="300"/>
        </w:trPr>
        <w:tc>
          <w:tcPr>
            <w:tcW w:w="639" w:type="dxa"/>
            <w:shd w:val="clear" w:color="auto" w:fill="auto"/>
            <w:noWrap/>
            <w:hideMark/>
          </w:tcPr>
          <w:p w14:paraId="6254A3D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34</w:t>
            </w:r>
          </w:p>
        </w:tc>
        <w:tc>
          <w:tcPr>
            <w:tcW w:w="993" w:type="dxa"/>
            <w:shd w:val="clear" w:color="auto" w:fill="auto"/>
            <w:noWrap/>
            <w:hideMark/>
          </w:tcPr>
          <w:p w14:paraId="641E202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FOXRED1</w:t>
            </w:r>
          </w:p>
        </w:tc>
        <w:tc>
          <w:tcPr>
            <w:tcW w:w="1699" w:type="dxa"/>
            <w:shd w:val="clear" w:color="auto" w:fill="auto"/>
            <w:noWrap/>
            <w:hideMark/>
          </w:tcPr>
          <w:p w14:paraId="72C583F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ENSG00000110074</w:t>
            </w:r>
          </w:p>
        </w:tc>
        <w:tc>
          <w:tcPr>
            <w:tcW w:w="4961" w:type="dxa"/>
            <w:shd w:val="clear" w:color="auto" w:fill="auto"/>
            <w:noWrap/>
            <w:hideMark/>
          </w:tcPr>
          <w:p w14:paraId="1E6378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FAD-dependent oxidoreductase domain containing 1</w:t>
            </w:r>
          </w:p>
        </w:tc>
        <w:tc>
          <w:tcPr>
            <w:tcW w:w="1751" w:type="dxa"/>
            <w:shd w:val="clear" w:color="auto" w:fill="auto"/>
            <w:noWrap/>
            <w:hideMark/>
          </w:tcPr>
          <w:p w14:paraId="690D4A1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77EF75AC" w14:textId="77777777" w:rsidTr="00886015">
        <w:trPr>
          <w:trHeight w:val="300"/>
        </w:trPr>
        <w:tc>
          <w:tcPr>
            <w:tcW w:w="639" w:type="dxa"/>
            <w:shd w:val="clear" w:color="auto" w:fill="auto"/>
            <w:noWrap/>
            <w:hideMark/>
          </w:tcPr>
          <w:p w14:paraId="666B71D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35</w:t>
            </w:r>
          </w:p>
        </w:tc>
        <w:tc>
          <w:tcPr>
            <w:tcW w:w="993" w:type="dxa"/>
            <w:shd w:val="clear" w:color="auto" w:fill="auto"/>
            <w:noWrap/>
            <w:hideMark/>
          </w:tcPr>
          <w:p w14:paraId="42FAC40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FXN</w:t>
            </w:r>
          </w:p>
        </w:tc>
        <w:tc>
          <w:tcPr>
            <w:tcW w:w="1699" w:type="dxa"/>
            <w:shd w:val="clear" w:color="auto" w:fill="auto"/>
            <w:noWrap/>
            <w:hideMark/>
          </w:tcPr>
          <w:p w14:paraId="2940387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ENSG00000165060</w:t>
            </w:r>
          </w:p>
        </w:tc>
        <w:tc>
          <w:tcPr>
            <w:tcW w:w="4961" w:type="dxa"/>
            <w:shd w:val="clear" w:color="auto" w:fill="auto"/>
            <w:noWrap/>
            <w:hideMark/>
          </w:tcPr>
          <w:p w14:paraId="1FC2C58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frataxin</w:t>
            </w:r>
            <w:proofErr w:type="spellEnd"/>
          </w:p>
        </w:tc>
        <w:tc>
          <w:tcPr>
            <w:tcW w:w="1751" w:type="dxa"/>
            <w:shd w:val="clear" w:color="auto" w:fill="auto"/>
            <w:noWrap/>
            <w:hideMark/>
          </w:tcPr>
          <w:p w14:paraId="0E1FE0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A06CD29" w14:textId="77777777" w:rsidTr="00886015">
        <w:trPr>
          <w:trHeight w:val="300"/>
        </w:trPr>
        <w:tc>
          <w:tcPr>
            <w:tcW w:w="639" w:type="dxa"/>
            <w:shd w:val="clear" w:color="auto" w:fill="auto"/>
            <w:noWrap/>
            <w:hideMark/>
          </w:tcPr>
          <w:p w14:paraId="38824D8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36</w:t>
            </w:r>
          </w:p>
        </w:tc>
        <w:tc>
          <w:tcPr>
            <w:tcW w:w="993" w:type="dxa"/>
            <w:shd w:val="clear" w:color="auto" w:fill="auto"/>
            <w:noWrap/>
            <w:hideMark/>
          </w:tcPr>
          <w:p w14:paraId="79E5329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GAA</w:t>
            </w:r>
          </w:p>
        </w:tc>
        <w:tc>
          <w:tcPr>
            <w:tcW w:w="1699" w:type="dxa"/>
            <w:shd w:val="clear" w:color="auto" w:fill="auto"/>
            <w:noWrap/>
            <w:hideMark/>
          </w:tcPr>
          <w:p w14:paraId="68D2E96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ENSG00000171298</w:t>
            </w:r>
          </w:p>
        </w:tc>
        <w:tc>
          <w:tcPr>
            <w:tcW w:w="4961" w:type="dxa"/>
            <w:shd w:val="clear" w:color="auto" w:fill="auto"/>
            <w:noWrap/>
            <w:hideMark/>
          </w:tcPr>
          <w:p w14:paraId="7E50FBB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glucosidase, alpha; acid</w:t>
            </w:r>
          </w:p>
        </w:tc>
        <w:tc>
          <w:tcPr>
            <w:tcW w:w="1751" w:type="dxa"/>
            <w:shd w:val="clear" w:color="auto" w:fill="auto"/>
            <w:noWrap/>
            <w:hideMark/>
          </w:tcPr>
          <w:p w14:paraId="03D6946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12655FDA" w14:textId="77777777" w:rsidTr="00886015">
        <w:trPr>
          <w:trHeight w:val="300"/>
        </w:trPr>
        <w:tc>
          <w:tcPr>
            <w:tcW w:w="639" w:type="dxa"/>
            <w:shd w:val="clear" w:color="auto" w:fill="auto"/>
            <w:noWrap/>
            <w:hideMark/>
          </w:tcPr>
          <w:p w14:paraId="51F9972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37</w:t>
            </w:r>
          </w:p>
        </w:tc>
        <w:tc>
          <w:tcPr>
            <w:tcW w:w="993" w:type="dxa"/>
            <w:shd w:val="clear" w:color="auto" w:fill="auto"/>
            <w:noWrap/>
            <w:hideMark/>
          </w:tcPr>
          <w:p w14:paraId="6F27A2C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GATAD1</w:t>
            </w:r>
          </w:p>
        </w:tc>
        <w:tc>
          <w:tcPr>
            <w:tcW w:w="1699" w:type="dxa"/>
            <w:shd w:val="clear" w:color="auto" w:fill="auto"/>
            <w:noWrap/>
            <w:hideMark/>
          </w:tcPr>
          <w:p w14:paraId="5E9CAB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ENSG00000157259</w:t>
            </w:r>
          </w:p>
        </w:tc>
        <w:tc>
          <w:tcPr>
            <w:tcW w:w="4961" w:type="dxa"/>
            <w:shd w:val="clear" w:color="auto" w:fill="auto"/>
            <w:noWrap/>
            <w:hideMark/>
          </w:tcPr>
          <w:p w14:paraId="3B72B73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GATA zinc finger domain containing 1</w:t>
            </w:r>
          </w:p>
        </w:tc>
        <w:tc>
          <w:tcPr>
            <w:tcW w:w="1751" w:type="dxa"/>
            <w:shd w:val="clear" w:color="auto" w:fill="auto"/>
            <w:noWrap/>
            <w:hideMark/>
          </w:tcPr>
          <w:p w14:paraId="3AEC32C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6C4D2D75" w14:textId="77777777" w:rsidTr="00886015">
        <w:trPr>
          <w:trHeight w:val="300"/>
        </w:trPr>
        <w:tc>
          <w:tcPr>
            <w:tcW w:w="639" w:type="dxa"/>
            <w:shd w:val="clear" w:color="auto" w:fill="auto"/>
            <w:noWrap/>
            <w:hideMark/>
          </w:tcPr>
          <w:p w14:paraId="561AFA5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38</w:t>
            </w:r>
          </w:p>
        </w:tc>
        <w:tc>
          <w:tcPr>
            <w:tcW w:w="993" w:type="dxa"/>
            <w:shd w:val="clear" w:color="auto" w:fill="auto"/>
            <w:noWrap/>
            <w:hideMark/>
          </w:tcPr>
          <w:p w14:paraId="64020A9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GLA</w:t>
            </w:r>
          </w:p>
        </w:tc>
        <w:tc>
          <w:tcPr>
            <w:tcW w:w="1699" w:type="dxa"/>
            <w:shd w:val="clear" w:color="auto" w:fill="auto"/>
            <w:noWrap/>
            <w:hideMark/>
          </w:tcPr>
          <w:p w14:paraId="3D5DCEF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ENSG00000102393</w:t>
            </w:r>
          </w:p>
        </w:tc>
        <w:tc>
          <w:tcPr>
            <w:tcW w:w="4961" w:type="dxa"/>
            <w:shd w:val="clear" w:color="auto" w:fill="auto"/>
            <w:noWrap/>
            <w:hideMark/>
          </w:tcPr>
          <w:p w14:paraId="52D916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galactosidase, alpha</w:t>
            </w:r>
          </w:p>
        </w:tc>
        <w:tc>
          <w:tcPr>
            <w:tcW w:w="1751" w:type="dxa"/>
            <w:shd w:val="clear" w:color="auto" w:fill="auto"/>
            <w:noWrap/>
            <w:hideMark/>
          </w:tcPr>
          <w:p w14:paraId="6D47888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B6150DE" w14:textId="77777777" w:rsidTr="00886015">
        <w:trPr>
          <w:trHeight w:val="300"/>
        </w:trPr>
        <w:tc>
          <w:tcPr>
            <w:tcW w:w="639" w:type="dxa"/>
            <w:shd w:val="clear" w:color="auto" w:fill="auto"/>
            <w:noWrap/>
            <w:hideMark/>
          </w:tcPr>
          <w:p w14:paraId="67D5C4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39</w:t>
            </w:r>
          </w:p>
        </w:tc>
        <w:tc>
          <w:tcPr>
            <w:tcW w:w="993" w:type="dxa"/>
            <w:shd w:val="clear" w:color="auto" w:fill="auto"/>
            <w:noWrap/>
            <w:hideMark/>
          </w:tcPr>
          <w:p w14:paraId="0EF0E02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GLB1</w:t>
            </w:r>
          </w:p>
        </w:tc>
        <w:tc>
          <w:tcPr>
            <w:tcW w:w="1699" w:type="dxa"/>
            <w:shd w:val="clear" w:color="auto" w:fill="auto"/>
            <w:noWrap/>
            <w:hideMark/>
          </w:tcPr>
          <w:p w14:paraId="49D46ED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ENSG00000170266</w:t>
            </w:r>
          </w:p>
        </w:tc>
        <w:tc>
          <w:tcPr>
            <w:tcW w:w="4961" w:type="dxa"/>
            <w:shd w:val="clear" w:color="auto" w:fill="auto"/>
            <w:noWrap/>
            <w:hideMark/>
          </w:tcPr>
          <w:p w14:paraId="75AD28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galactosidase, beta 1</w:t>
            </w:r>
          </w:p>
        </w:tc>
        <w:tc>
          <w:tcPr>
            <w:tcW w:w="1751" w:type="dxa"/>
            <w:shd w:val="clear" w:color="auto" w:fill="auto"/>
            <w:noWrap/>
            <w:hideMark/>
          </w:tcPr>
          <w:p w14:paraId="0EEAA8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6BBCF0D5" w14:textId="77777777" w:rsidTr="00886015">
        <w:trPr>
          <w:trHeight w:val="300"/>
        </w:trPr>
        <w:tc>
          <w:tcPr>
            <w:tcW w:w="639" w:type="dxa"/>
            <w:shd w:val="clear" w:color="auto" w:fill="auto"/>
            <w:noWrap/>
            <w:hideMark/>
          </w:tcPr>
          <w:p w14:paraId="3F682A8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40</w:t>
            </w:r>
          </w:p>
        </w:tc>
        <w:tc>
          <w:tcPr>
            <w:tcW w:w="993" w:type="dxa"/>
            <w:shd w:val="clear" w:color="auto" w:fill="auto"/>
            <w:noWrap/>
            <w:hideMark/>
          </w:tcPr>
          <w:p w14:paraId="1A33E9F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GUSB</w:t>
            </w:r>
          </w:p>
        </w:tc>
        <w:tc>
          <w:tcPr>
            <w:tcW w:w="1699" w:type="dxa"/>
            <w:shd w:val="clear" w:color="auto" w:fill="auto"/>
            <w:noWrap/>
            <w:hideMark/>
          </w:tcPr>
          <w:p w14:paraId="54A269D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ENSG00000169919</w:t>
            </w:r>
          </w:p>
        </w:tc>
        <w:tc>
          <w:tcPr>
            <w:tcW w:w="4961" w:type="dxa"/>
            <w:shd w:val="clear" w:color="auto" w:fill="auto"/>
            <w:noWrap/>
            <w:hideMark/>
          </w:tcPr>
          <w:p w14:paraId="75C2314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glucuronidase</w:t>
            </w:r>
            <w:proofErr w:type="spellEnd"/>
            <w:r w:rsidRPr="007040DA">
              <w:rPr>
                <w:rFonts w:ascii="Times New Roman" w:eastAsia="Times New Roman" w:hAnsi="Times New Roman" w:cs="Times New Roman"/>
                <w:color w:val="000000"/>
                <w:sz w:val="16"/>
                <w:szCs w:val="16"/>
              </w:rPr>
              <w:t>, beta</w:t>
            </w:r>
          </w:p>
        </w:tc>
        <w:tc>
          <w:tcPr>
            <w:tcW w:w="1751" w:type="dxa"/>
            <w:shd w:val="clear" w:color="auto" w:fill="auto"/>
            <w:noWrap/>
            <w:hideMark/>
          </w:tcPr>
          <w:p w14:paraId="35E9F7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4C8DFB85" w14:textId="77777777" w:rsidTr="00886015">
        <w:trPr>
          <w:trHeight w:val="300"/>
        </w:trPr>
        <w:tc>
          <w:tcPr>
            <w:tcW w:w="639" w:type="dxa"/>
            <w:shd w:val="clear" w:color="auto" w:fill="auto"/>
            <w:noWrap/>
            <w:hideMark/>
          </w:tcPr>
          <w:p w14:paraId="4A701A0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41</w:t>
            </w:r>
          </w:p>
        </w:tc>
        <w:tc>
          <w:tcPr>
            <w:tcW w:w="993" w:type="dxa"/>
            <w:shd w:val="clear" w:color="auto" w:fill="auto"/>
            <w:noWrap/>
            <w:hideMark/>
          </w:tcPr>
          <w:p w14:paraId="49A297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HFE</w:t>
            </w:r>
          </w:p>
        </w:tc>
        <w:tc>
          <w:tcPr>
            <w:tcW w:w="1699" w:type="dxa"/>
            <w:shd w:val="clear" w:color="auto" w:fill="auto"/>
            <w:noWrap/>
            <w:hideMark/>
          </w:tcPr>
          <w:p w14:paraId="7DA145E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ENSG00000010704</w:t>
            </w:r>
          </w:p>
        </w:tc>
        <w:tc>
          <w:tcPr>
            <w:tcW w:w="4961" w:type="dxa"/>
            <w:shd w:val="clear" w:color="auto" w:fill="auto"/>
            <w:noWrap/>
            <w:hideMark/>
          </w:tcPr>
          <w:p w14:paraId="2F036D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hemochromatosis</w:t>
            </w:r>
          </w:p>
        </w:tc>
        <w:tc>
          <w:tcPr>
            <w:tcW w:w="1751" w:type="dxa"/>
            <w:shd w:val="clear" w:color="auto" w:fill="auto"/>
            <w:noWrap/>
            <w:hideMark/>
          </w:tcPr>
          <w:p w14:paraId="317ABC1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1F7DA291" w14:textId="77777777" w:rsidTr="00886015">
        <w:trPr>
          <w:trHeight w:val="300"/>
        </w:trPr>
        <w:tc>
          <w:tcPr>
            <w:tcW w:w="639" w:type="dxa"/>
            <w:shd w:val="clear" w:color="auto" w:fill="auto"/>
            <w:noWrap/>
            <w:hideMark/>
          </w:tcPr>
          <w:p w14:paraId="7DF6F64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42</w:t>
            </w:r>
          </w:p>
        </w:tc>
        <w:tc>
          <w:tcPr>
            <w:tcW w:w="993" w:type="dxa"/>
            <w:shd w:val="clear" w:color="auto" w:fill="auto"/>
            <w:noWrap/>
            <w:hideMark/>
          </w:tcPr>
          <w:p w14:paraId="06520C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HRAS</w:t>
            </w:r>
          </w:p>
        </w:tc>
        <w:tc>
          <w:tcPr>
            <w:tcW w:w="1699" w:type="dxa"/>
            <w:shd w:val="clear" w:color="auto" w:fill="auto"/>
            <w:noWrap/>
            <w:hideMark/>
          </w:tcPr>
          <w:p w14:paraId="14C02C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ENSG00000174775</w:t>
            </w:r>
          </w:p>
        </w:tc>
        <w:tc>
          <w:tcPr>
            <w:tcW w:w="4961" w:type="dxa"/>
            <w:shd w:val="clear" w:color="auto" w:fill="auto"/>
            <w:noWrap/>
            <w:hideMark/>
          </w:tcPr>
          <w:p w14:paraId="2B814C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Harvey rat sarcoma viral oncogene homolog</w:t>
            </w:r>
          </w:p>
        </w:tc>
        <w:tc>
          <w:tcPr>
            <w:tcW w:w="1751" w:type="dxa"/>
            <w:shd w:val="clear" w:color="auto" w:fill="auto"/>
            <w:noWrap/>
            <w:hideMark/>
          </w:tcPr>
          <w:p w14:paraId="1A67E9B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E7D372B" w14:textId="77777777" w:rsidTr="00886015">
        <w:trPr>
          <w:trHeight w:val="300"/>
        </w:trPr>
        <w:tc>
          <w:tcPr>
            <w:tcW w:w="639" w:type="dxa"/>
            <w:shd w:val="clear" w:color="auto" w:fill="auto"/>
            <w:noWrap/>
            <w:hideMark/>
          </w:tcPr>
          <w:p w14:paraId="31D2580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43</w:t>
            </w:r>
          </w:p>
        </w:tc>
        <w:tc>
          <w:tcPr>
            <w:tcW w:w="993" w:type="dxa"/>
            <w:shd w:val="clear" w:color="auto" w:fill="auto"/>
            <w:noWrap/>
            <w:hideMark/>
          </w:tcPr>
          <w:p w14:paraId="6D88366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ILK</w:t>
            </w:r>
          </w:p>
        </w:tc>
        <w:tc>
          <w:tcPr>
            <w:tcW w:w="1699" w:type="dxa"/>
            <w:shd w:val="clear" w:color="auto" w:fill="auto"/>
            <w:noWrap/>
            <w:hideMark/>
          </w:tcPr>
          <w:p w14:paraId="1D9CAF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ENSG00000166333</w:t>
            </w:r>
          </w:p>
        </w:tc>
        <w:tc>
          <w:tcPr>
            <w:tcW w:w="4961" w:type="dxa"/>
            <w:shd w:val="clear" w:color="auto" w:fill="auto"/>
            <w:noWrap/>
            <w:hideMark/>
          </w:tcPr>
          <w:p w14:paraId="1EFE876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integrin-linked kinase</w:t>
            </w:r>
          </w:p>
        </w:tc>
        <w:tc>
          <w:tcPr>
            <w:tcW w:w="1751" w:type="dxa"/>
            <w:shd w:val="clear" w:color="auto" w:fill="auto"/>
            <w:noWrap/>
            <w:hideMark/>
          </w:tcPr>
          <w:p w14:paraId="259E21A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EB1D2FD" w14:textId="77777777" w:rsidTr="00886015">
        <w:trPr>
          <w:trHeight w:val="300"/>
        </w:trPr>
        <w:tc>
          <w:tcPr>
            <w:tcW w:w="639" w:type="dxa"/>
            <w:shd w:val="clear" w:color="auto" w:fill="auto"/>
            <w:noWrap/>
            <w:hideMark/>
          </w:tcPr>
          <w:p w14:paraId="64BA350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44</w:t>
            </w:r>
          </w:p>
        </w:tc>
        <w:tc>
          <w:tcPr>
            <w:tcW w:w="993" w:type="dxa"/>
            <w:shd w:val="clear" w:color="auto" w:fill="auto"/>
            <w:noWrap/>
            <w:hideMark/>
          </w:tcPr>
          <w:p w14:paraId="56902C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JPH2</w:t>
            </w:r>
          </w:p>
        </w:tc>
        <w:tc>
          <w:tcPr>
            <w:tcW w:w="1699" w:type="dxa"/>
            <w:shd w:val="clear" w:color="auto" w:fill="auto"/>
            <w:noWrap/>
            <w:hideMark/>
          </w:tcPr>
          <w:p w14:paraId="740E9CF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ENSG00000149596</w:t>
            </w:r>
          </w:p>
        </w:tc>
        <w:tc>
          <w:tcPr>
            <w:tcW w:w="4961" w:type="dxa"/>
            <w:shd w:val="clear" w:color="auto" w:fill="auto"/>
            <w:noWrap/>
            <w:hideMark/>
          </w:tcPr>
          <w:p w14:paraId="6FA9CCA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junctophilin</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601D4A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7FC18E8E" w14:textId="77777777" w:rsidTr="00886015">
        <w:trPr>
          <w:trHeight w:val="300"/>
        </w:trPr>
        <w:tc>
          <w:tcPr>
            <w:tcW w:w="639" w:type="dxa"/>
            <w:shd w:val="clear" w:color="auto" w:fill="auto"/>
            <w:noWrap/>
            <w:hideMark/>
          </w:tcPr>
          <w:p w14:paraId="66F82F8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45</w:t>
            </w:r>
          </w:p>
        </w:tc>
        <w:tc>
          <w:tcPr>
            <w:tcW w:w="993" w:type="dxa"/>
            <w:shd w:val="clear" w:color="auto" w:fill="auto"/>
            <w:noWrap/>
            <w:hideMark/>
          </w:tcPr>
          <w:p w14:paraId="5A44B61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JUP</w:t>
            </w:r>
          </w:p>
        </w:tc>
        <w:tc>
          <w:tcPr>
            <w:tcW w:w="1699" w:type="dxa"/>
            <w:shd w:val="clear" w:color="auto" w:fill="auto"/>
            <w:noWrap/>
            <w:hideMark/>
          </w:tcPr>
          <w:p w14:paraId="190AA55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ENSG00000173801</w:t>
            </w:r>
          </w:p>
        </w:tc>
        <w:tc>
          <w:tcPr>
            <w:tcW w:w="4961" w:type="dxa"/>
            <w:shd w:val="clear" w:color="auto" w:fill="auto"/>
            <w:noWrap/>
            <w:hideMark/>
          </w:tcPr>
          <w:p w14:paraId="4874CBC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junction </w:t>
            </w:r>
            <w:proofErr w:type="spellStart"/>
            <w:r w:rsidRPr="007040DA">
              <w:rPr>
                <w:rFonts w:ascii="Times New Roman" w:eastAsia="Times New Roman" w:hAnsi="Times New Roman" w:cs="Times New Roman"/>
                <w:color w:val="000000"/>
                <w:sz w:val="16"/>
                <w:szCs w:val="16"/>
              </w:rPr>
              <w:t>plakoglobin</w:t>
            </w:r>
            <w:proofErr w:type="spellEnd"/>
          </w:p>
        </w:tc>
        <w:tc>
          <w:tcPr>
            <w:tcW w:w="1751" w:type="dxa"/>
            <w:shd w:val="clear" w:color="auto" w:fill="auto"/>
            <w:noWrap/>
            <w:hideMark/>
          </w:tcPr>
          <w:p w14:paraId="43BB33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 ARVC</w:t>
            </w:r>
          </w:p>
        </w:tc>
      </w:tr>
      <w:tr w:rsidR="005B71DB" w:rsidRPr="007040DA" w14:paraId="7357F20E" w14:textId="77777777" w:rsidTr="00886015">
        <w:trPr>
          <w:trHeight w:val="300"/>
        </w:trPr>
        <w:tc>
          <w:tcPr>
            <w:tcW w:w="639" w:type="dxa"/>
            <w:shd w:val="clear" w:color="auto" w:fill="auto"/>
            <w:noWrap/>
            <w:hideMark/>
          </w:tcPr>
          <w:p w14:paraId="3F86E5A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46</w:t>
            </w:r>
          </w:p>
        </w:tc>
        <w:tc>
          <w:tcPr>
            <w:tcW w:w="993" w:type="dxa"/>
            <w:shd w:val="clear" w:color="auto" w:fill="auto"/>
            <w:noWrap/>
            <w:hideMark/>
          </w:tcPr>
          <w:p w14:paraId="352532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KRAS</w:t>
            </w:r>
          </w:p>
        </w:tc>
        <w:tc>
          <w:tcPr>
            <w:tcW w:w="1699" w:type="dxa"/>
            <w:shd w:val="clear" w:color="auto" w:fill="auto"/>
            <w:noWrap/>
            <w:hideMark/>
          </w:tcPr>
          <w:p w14:paraId="6F0E40F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ENSG00000133703</w:t>
            </w:r>
          </w:p>
        </w:tc>
        <w:tc>
          <w:tcPr>
            <w:tcW w:w="4961" w:type="dxa"/>
            <w:shd w:val="clear" w:color="auto" w:fill="auto"/>
            <w:noWrap/>
            <w:hideMark/>
          </w:tcPr>
          <w:p w14:paraId="10E045D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lang w:val="sv-SE"/>
              </w:rPr>
            </w:pPr>
            <w:r w:rsidRPr="007040DA">
              <w:rPr>
                <w:rFonts w:ascii="Times New Roman" w:eastAsia="Times New Roman" w:hAnsi="Times New Roman" w:cs="Times New Roman"/>
                <w:color w:val="000000"/>
                <w:sz w:val="16"/>
                <w:szCs w:val="16"/>
                <w:lang w:val="sv-SE"/>
              </w:rPr>
              <w:t>Kirsten rat sarcoma viral oncogene homolog</w:t>
            </w:r>
          </w:p>
        </w:tc>
        <w:tc>
          <w:tcPr>
            <w:tcW w:w="1751" w:type="dxa"/>
            <w:shd w:val="clear" w:color="auto" w:fill="auto"/>
            <w:noWrap/>
            <w:hideMark/>
          </w:tcPr>
          <w:p w14:paraId="06E3FC6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D975E26" w14:textId="77777777" w:rsidTr="00886015">
        <w:trPr>
          <w:trHeight w:val="300"/>
        </w:trPr>
        <w:tc>
          <w:tcPr>
            <w:tcW w:w="639" w:type="dxa"/>
            <w:shd w:val="clear" w:color="auto" w:fill="auto"/>
            <w:noWrap/>
            <w:hideMark/>
          </w:tcPr>
          <w:p w14:paraId="0FEE0B1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47</w:t>
            </w:r>
          </w:p>
        </w:tc>
        <w:tc>
          <w:tcPr>
            <w:tcW w:w="993" w:type="dxa"/>
            <w:shd w:val="clear" w:color="auto" w:fill="auto"/>
            <w:noWrap/>
            <w:hideMark/>
          </w:tcPr>
          <w:p w14:paraId="3A2BF22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LAMA4</w:t>
            </w:r>
          </w:p>
        </w:tc>
        <w:tc>
          <w:tcPr>
            <w:tcW w:w="1699" w:type="dxa"/>
            <w:shd w:val="clear" w:color="auto" w:fill="auto"/>
            <w:noWrap/>
            <w:hideMark/>
          </w:tcPr>
          <w:p w14:paraId="42F6A8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ENSG00000112769</w:t>
            </w:r>
          </w:p>
        </w:tc>
        <w:tc>
          <w:tcPr>
            <w:tcW w:w="4961" w:type="dxa"/>
            <w:shd w:val="clear" w:color="auto" w:fill="auto"/>
            <w:noWrap/>
            <w:hideMark/>
          </w:tcPr>
          <w:p w14:paraId="0BAA1B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laminin, alpha 4</w:t>
            </w:r>
          </w:p>
        </w:tc>
        <w:tc>
          <w:tcPr>
            <w:tcW w:w="1751" w:type="dxa"/>
            <w:shd w:val="clear" w:color="auto" w:fill="auto"/>
            <w:noWrap/>
            <w:hideMark/>
          </w:tcPr>
          <w:p w14:paraId="17DB92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3D958D0C" w14:textId="77777777" w:rsidTr="00886015">
        <w:trPr>
          <w:trHeight w:val="300"/>
        </w:trPr>
        <w:tc>
          <w:tcPr>
            <w:tcW w:w="639" w:type="dxa"/>
            <w:shd w:val="clear" w:color="auto" w:fill="auto"/>
            <w:noWrap/>
            <w:hideMark/>
          </w:tcPr>
          <w:p w14:paraId="1303CD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48</w:t>
            </w:r>
          </w:p>
        </w:tc>
        <w:tc>
          <w:tcPr>
            <w:tcW w:w="993" w:type="dxa"/>
            <w:shd w:val="clear" w:color="auto" w:fill="auto"/>
            <w:noWrap/>
            <w:hideMark/>
          </w:tcPr>
          <w:p w14:paraId="13ED48A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LAMP2</w:t>
            </w:r>
          </w:p>
        </w:tc>
        <w:tc>
          <w:tcPr>
            <w:tcW w:w="1699" w:type="dxa"/>
            <w:shd w:val="clear" w:color="auto" w:fill="auto"/>
            <w:noWrap/>
            <w:hideMark/>
          </w:tcPr>
          <w:p w14:paraId="11084D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ENSG00000005893</w:t>
            </w:r>
          </w:p>
        </w:tc>
        <w:tc>
          <w:tcPr>
            <w:tcW w:w="4961" w:type="dxa"/>
            <w:shd w:val="clear" w:color="auto" w:fill="auto"/>
            <w:noWrap/>
            <w:hideMark/>
          </w:tcPr>
          <w:p w14:paraId="069FD70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lysosomal-associated membrane protein 2</w:t>
            </w:r>
          </w:p>
        </w:tc>
        <w:tc>
          <w:tcPr>
            <w:tcW w:w="1751" w:type="dxa"/>
            <w:shd w:val="clear" w:color="auto" w:fill="auto"/>
            <w:noWrap/>
            <w:hideMark/>
          </w:tcPr>
          <w:p w14:paraId="3D09D74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21EC07E8" w14:textId="77777777" w:rsidTr="00886015">
        <w:trPr>
          <w:trHeight w:val="300"/>
        </w:trPr>
        <w:tc>
          <w:tcPr>
            <w:tcW w:w="639" w:type="dxa"/>
            <w:shd w:val="clear" w:color="auto" w:fill="auto"/>
            <w:noWrap/>
            <w:hideMark/>
          </w:tcPr>
          <w:p w14:paraId="2D50EA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49</w:t>
            </w:r>
          </w:p>
        </w:tc>
        <w:tc>
          <w:tcPr>
            <w:tcW w:w="993" w:type="dxa"/>
            <w:shd w:val="clear" w:color="auto" w:fill="auto"/>
            <w:noWrap/>
            <w:hideMark/>
          </w:tcPr>
          <w:p w14:paraId="144745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LDB3</w:t>
            </w:r>
          </w:p>
        </w:tc>
        <w:tc>
          <w:tcPr>
            <w:tcW w:w="1699" w:type="dxa"/>
            <w:shd w:val="clear" w:color="auto" w:fill="auto"/>
            <w:noWrap/>
            <w:hideMark/>
          </w:tcPr>
          <w:p w14:paraId="0D3EBC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ENSG00000122367</w:t>
            </w:r>
          </w:p>
        </w:tc>
        <w:tc>
          <w:tcPr>
            <w:tcW w:w="4961" w:type="dxa"/>
            <w:shd w:val="clear" w:color="auto" w:fill="auto"/>
            <w:noWrap/>
            <w:hideMark/>
          </w:tcPr>
          <w:p w14:paraId="3AC65E9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LIM domain binding 3</w:t>
            </w:r>
          </w:p>
        </w:tc>
        <w:tc>
          <w:tcPr>
            <w:tcW w:w="1751" w:type="dxa"/>
            <w:shd w:val="clear" w:color="auto" w:fill="auto"/>
            <w:noWrap/>
            <w:hideMark/>
          </w:tcPr>
          <w:p w14:paraId="6728C3C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 LVNC</w:t>
            </w:r>
          </w:p>
        </w:tc>
      </w:tr>
      <w:tr w:rsidR="005B71DB" w:rsidRPr="007040DA" w14:paraId="05F6D878" w14:textId="77777777" w:rsidTr="00886015">
        <w:trPr>
          <w:trHeight w:val="300"/>
        </w:trPr>
        <w:tc>
          <w:tcPr>
            <w:tcW w:w="639" w:type="dxa"/>
            <w:shd w:val="clear" w:color="auto" w:fill="auto"/>
            <w:noWrap/>
            <w:hideMark/>
          </w:tcPr>
          <w:p w14:paraId="76F81B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50</w:t>
            </w:r>
          </w:p>
        </w:tc>
        <w:tc>
          <w:tcPr>
            <w:tcW w:w="993" w:type="dxa"/>
            <w:shd w:val="clear" w:color="auto" w:fill="auto"/>
            <w:noWrap/>
            <w:hideMark/>
          </w:tcPr>
          <w:p w14:paraId="275192D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LMNA</w:t>
            </w:r>
          </w:p>
        </w:tc>
        <w:tc>
          <w:tcPr>
            <w:tcW w:w="1699" w:type="dxa"/>
            <w:shd w:val="clear" w:color="auto" w:fill="auto"/>
            <w:noWrap/>
            <w:hideMark/>
          </w:tcPr>
          <w:p w14:paraId="7F7A82A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ENSG00000160789</w:t>
            </w:r>
          </w:p>
        </w:tc>
        <w:tc>
          <w:tcPr>
            <w:tcW w:w="4961" w:type="dxa"/>
            <w:shd w:val="clear" w:color="auto" w:fill="auto"/>
            <w:noWrap/>
            <w:hideMark/>
          </w:tcPr>
          <w:p w14:paraId="19F2AD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lamin</w:t>
            </w:r>
            <w:proofErr w:type="spellEnd"/>
            <w:r w:rsidRPr="007040DA">
              <w:rPr>
                <w:rFonts w:ascii="Times New Roman" w:eastAsia="Times New Roman" w:hAnsi="Times New Roman" w:cs="Times New Roman"/>
                <w:color w:val="000000"/>
                <w:sz w:val="16"/>
                <w:szCs w:val="16"/>
              </w:rPr>
              <w:t xml:space="preserve"> A/C</w:t>
            </w:r>
          </w:p>
        </w:tc>
        <w:tc>
          <w:tcPr>
            <w:tcW w:w="1751" w:type="dxa"/>
            <w:shd w:val="clear" w:color="auto" w:fill="auto"/>
            <w:noWrap/>
            <w:hideMark/>
          </w:tcPr>
          <w:p w14:paraId="0DEADB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 LVNC</w:t>
            </w:r>
          </w:p>
        </w:tc>
      </w:tr>
      <w:tr w:rsidR="005B71DB" w:rsidRPr="007040DA" w14:paraId="7A0C7526" w14:textId="77777777" w:rsidTr="00886015">
        <w:trPr>
          <w:trHeight w:val="300"/>
        </w:trPr>
        <w:tc>
          <w:tcPr>
            <w:tcW w:w="639" w:type="dxa"/>
            <w:shd w:val="clear" w:color="auto" w:fill="auto"/>
            <w:noWrap/>
            <w:hideMark/>
          </w:tcPr>
          <w:p w14:paraId="69DB384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51</w:t>
            </w:r>
          </w:p>
        </w:tc>
        <w:tc>
          <w:tcPr>
            <w:tcW w:w="993" w:type="dxa"/>
            <w:shd w:val="clear" w:color="auto" w:fill="auto"/>
            <w:noWrap/>
            <w:hideMark/>
          </w:tcPr>
          <w:p w14:paraId="1A0BD1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MAP2K1</w:t>
            </w:r>
          </w:p>
        </w:tc>
        <w:tc>
          <w:tcPr>
            <w:tcW w:w="1699" w:type="dxa"/>
            <w:shd w:val="clear" w:color="auto" w:fill="auto"/>
            <w:noWrap/>
            <w:hideMark/>
          </w:tcPr>
          <w:p w14:paraId="526FA6D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ENSG00000169032</w:t>
            </w:r>
          </w:p>
        </w:tc>
        <w:tc>
          <w:tcPr>
            <w:tcW w:w="4961" w:type="dxa"/>
            <w:shd w:val="clear" w:color="auto" w:fill="auto"/>
            <w:noWrap/>
            <w:hideMark/>
          </w:tcPr>
          <w:p w14:paraId="20611D9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mitogen-activated protein kinase </w:t>
            </w:r>
            <w:proofErr w:type="spellStart"/>
            <w:r w:rsidRPr="007040DA">
              <w:rPr>
                <w:rFonts w:ascii="Times New Roman" w:eastAsia="Times New Roman" w:hAnsi="Times New Roman" w:cs="Times New Roman"/>
                <w:color w:val="000000"/>
                <w:sz w:val="16"/>
                <w:szCs w:val="16"/>
              </w:rPr>
              <w:t>kinase</w:t>
            </w:r>
            <w:proofErr w:type="spellEnd"/>
            <w:r w:rsidRPr="007040DA">
              <w:rPr>
                <w:rFonts w:ascii="Times New Roman" w:eastAsia="Times New Roman" w:hAnsi="Times New Roman" w:cs="Times New Roman"/>
                <w:color w:val="000000"/>
                <w:sz w:val="16"/>
                <w:szCs w:val="16"/>
              </w:rPr>
              <w:t xml:space="preserve"> 1</w:t>
            </w:r>
          </w:p>
        </w:tc>
        <w:tc>
          <w:tcPr>
            <w:tcW w:w="1751" w:type="dxa"/>
            <w:shd w:val="clear" w:color="auto" w:fill="auto"/>
            <w:noWrap/>
            <w:hideMark/>
          </w:tcPr>
          <w:p w14:paraId="48B8F1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29D2154B" w14:textId="77777777" w:rsidTr="00886015">
        <w:trPr>
          <w:trHeight w:val="300"/>
        </w:trPr>
        <w:tc>
          <w:tcPr>
            <w:tcW w:w="639" w:type="dxa"/>
            <w:shd w:val="clear" w:color="auto" w:fill="auto"/>
            <w:noWrap/>
            <w:hideMark/>
          </w:tcPr>
          <w:p w14:paraId="4AF71C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52</w:t>
            </w:r>
          </w:p>
        </w:tc>
        <w:tc>
          <w:tcPr>
            <w:tcW w:w="993" w:type="dxa"/>
            <w:shd w:val="clear" w:color="auto" w:fill="auto"/>
            <w:noWrap/>
            <w:hideMark/>
          </w:tcPr>
          <w:p w14:paraId="050E4C4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MAP2K2</w:t>
            </w:r>
          </w:p>
        </w:tc>
        <w:tc>
          <w:tcPr>
            <w:tcW w:w="1699" w:type="dxa"/>
            <w:shd w:val="clear" w:color="auto" w:fill="auto"/>
            <w:noWrap/>
            <w:hideMark/>
          </w:tcPr>
          <w:p w14:paraId="1090DC1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ENSG00000126934</w:t>
            </w:r>
          </w:p>
        </w:tc>
        <w:tc>
          <w:tcPr>
            <w:tcW w:w="4961" w:type="dxa"/>
            <w:shd w:val="clear" w:color="auto" w:fill="auto"/>
            <w:noWrap/>
            <w:hideMark/>
          </w:tcPr>
          <w:p w14:paraId="205937B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mitogen-activated protein kinase </w:t>
            </w:r>
            <w:proofErr w:type="spellStart"/>
            <w:r w:rsidRPr="007040DA">
              <w:rPr>
                <w:rFonts w:ascii="Times New Roman" w:eastAsia="Times New Roman" w:hAnsi="Times New Roman" w:cs="Times New Roman"/>
                <w:color w:val="000000"/>
                <w:sz w:val="16"/>
                <w:szCs w:val="16"/>
              </w:rPr>
              <w:t>kinase</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19BAAED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550B96AB" w14:textId="77777777" w:rsidTr="00886015">
        <w:trPr>
          <w:trHeight w:val="300"/>
        </w:trPr>
        <w:tc>
          <w:tcPr>
            <w:tcW w:w="639" w:type="dxa"/>
            <w:shd w:val="clear" w:color="auto" w:fill="auto"/>
            <w:noWrap/>
            <w:hideMark/>
          </w:tcPr>
          <w:p w14:paraId="7B87B80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53</w:t>
            </w:r>
          </w:p>
        </w:tc>
        <w:tc>
          <w:tcPr>
            <w:tcW w:w="993" w:type="dxa"/>
            <w:shd w:val="clear" w:color="auto" w:fill="auto"/>
            <w:noWrap/>
            <w:hideMark/>
          </w:tcPr>
          <w:p w14:paraId="20AB15C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MRPL3</w:t>
            </w:r>
          </w:p>
        </w:tc>
        <w:tc>
          <w:tcPr>
            <w:tcW w:w="1699" w:type="dxa"/>
            <w:shd w:val="clear" w:color="auto" w:fill="auto"/>
            <w:noWrap/>
            <w:hideMark/>
          </w:tcPr>
          <w:p w14:paraId="5E6FEA5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ENSG00000114686</w:t>
            </w:r>
          </w:p>
        </w:tc>
        <w:tc>
          <w:tcPr>
            <w:tcW w:w="4961" w:type="dxa"/>
            <w:shd w:val="clear" w:color="auto" w:fill="auto"/>
            <w:noWrap/>
            <w:hideMark/>
          </w:tcPr>
          <w:p w14:paraId="067D93B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mitochondrial ribosomal protein L3</w:t>
            </w:r>
          </w:p>
        </w:tc>
        <w:tc>
          <w:tcPr>
            <w:tcW w:w="1751" w:type="dxa"/>
            <w:shd w:val="clear" w:color="auto" w:fill="auto"/>
            <w:noWrap/>
            <w:hideMark/>
          </w:tcPr>
          <w:p w14:paraId="1A98052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69D15594" w14:textId="77777777" w:rsidTr="00886015">
        <w:trPr>
          <w:trHeight w:val="300"/>
        </w:trPr>
        <w:tc>
          <w:tcPr>
            <w:tcW w:w="639" w:type="dxa"/>
            <w:shd w:val="clear" w:color="auto" w:fill="auto"/>
            <w:noWrap/>
            <w:hideMark/>
          </w:tcPr>
          <w:p w14:paraId="389FF9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54</w:t>
            </w:r>
          </w:p>
        </w:tc>
        <w:tc>
          <w:tcPr>
            <w:tcW w:w="993" w:type="dxa"/>
            <w:shd w:val="clear" w:color="auto" w:fill="auto"/>
            <w:noWrap/>
            <w:hideMark/>
          </w:tcPr>
          <w:p w14:paraId="6C37A7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MYBPC3</w:t>
            </w:r>
          </w:p>
        </w:tc>
        <w:tc>
          <w:tcPr>
            <w:tcW w:w="1699" w:type="dxa"/>
            <w:shd w:val="clear" w:color="auto" w:fill="auto"/>
            <w:noWrap/>
            <w:hideMark/>
          </w:tcPr>
          <w:p w14:paraId="2E15F4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ENSG00000134571</w:t>
            </w:r>
          </w:p>
        </w:tc>
        <w:tc>
          <w:tcPr>
            <w:tcW w:w="4961" w:type="dxa"/>
            <w:shd w:val="clear" w:color="auto" w:fill="auto"/>
            <w:noWrap/>
            <w:hideMark/>
          </w:tcPr>
          <w:p w14:paraId="1B5627F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binding protein C, cardiac</w:t>
            </w:r>
          </w:p>
        </w:tc>
        <w:tc>
          <w:tcPr>
            <w:tcW w:w="1751" w:type="dxa"/>
            <w:shd w:val="clear" w:color="auto" w:fill="auto"/>
            <w:noWrap/>
            <w:hideMark/>
          </w:tcPr>
          <w:p w14:paraId="53471A8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w:t>
            </w:r>
          </w:p>
        </w:tc>
      </w:tr>
      <w:tr w:rsidR="005B71DB" w:rsidRPr="007040DA" w14:paraId="0EF4EEB0" w14:textId="77777777" w:rsidTr="00886015">
        <w:trPr>
          <w:trHeight w:val="300"/>
        </w:trPr>
        <w:tc>
          <w:tcPr>
            <w:tcW w:w="639" w:type="dxa"/>
            <w:shd w:val="clear" w:color="auto" w:fill="auto"/>
            <w:noWrap/>
            <w:hideMark/>
          </w:tcPr>
          <w:p w14:paraId="1ECCF2D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55</w:t>
            </w:r>
          </w:p>
        </w:tc>
        <w:tc>
          <w:tcPr>
            <w:tcW w:w="993" w:type="dxa"/>
            <w:shd w:val="clear" w:color="auto" w:fill="auto"/>
            <w:noWrap/>
            <w:hideMark/>
          </w:tcPr>
          <w:p w14:paraId="378E22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MYH6</w:t>
            </w:r>
          </w:p>
        </w:tc>
        <w:tc>
          <w:tcPr>
            <w:tcW w:w="1699" w:type="dxa"/>
            <w:shd w:val="clear" w:color="auto" w:fill="auto"/>
            <w:noWrap/>
            <w:hideMark/>
          </w:tcPr>
          <w:p w14:paraId="62C5489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ENSG00000197616</w:t>
            </w:r>
          </w:p>
        </w:tc>
        <w:tc>
          <w:tcPr>
            <w:tcW w:w="4961" w:type="dxa"/>
            <w:shd w:val="clear" w:color="auto" w:fill="auto"/>
            <w:noWrap/>
            <w:hideMark/>
          </w:tcPr>
          <w:p w14:paraId="457ECA6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heavy chain 6, cardiac muscle, alpha</w:t>
            </w:r>
          </w:p>
        </w:tc>
        <w:tc>
          <w:tcPr>
            <w:tcW w:w="1751" w:type="dxa"/>
            <w:shd w:val="clear" w:color="auto" w:fill="auto"/>
            <w:noWrap/>
            <w:hideMark/>
          </w:tcPr>
          <w:p w14:paraId="2C27D3C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ASD</w:t>
            </w:r>
          </w:p>
        </w:tc>
      </w:tr>
      <w:tr w:rsidR="005B71DB" w:rsidRPr="007040DA" w14:paraId="0A2B0739" w14:textId="77777777" w:rsidTr="00886015">
        <w:trPr>
          <w:trHeight w:val="425"/>
        </w:trPr>
        <w:tc>
          <w:tcPr>
            <w:tcW w:w="639" w:type="dxa"/>
            <w:shd w:val="clear" w:color="auto" w:fill="auto"/>
            <w:noWrap/>
            <w:hideMark/>
          </w:tcPr>
          <w:p w14:paraId="6575848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56</w:t>
            </w:r>
          </w:p>
        </w:tc>
        <w:tc>
          <w:tcPr>
            <w:tcW w:w="993" w:type="dxa"/>
            <w:shd w:val="clear" w:color="auto" w:fill="auto"/>
            <w:noWrap/>
            <w:hideMark/>
          </w:tcPr>
          <w:p w14:paraId="686AA19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MYH7</w:t>
            </w:r>
          </w:p>
        </w:tc>
        <w:tc>
          <w:tcPr>
            <w:tcW w:w="1699" w:type="dxa"/>
            <w:shd w:val="clear" w:color="auto" w:fill="auto"/>
            <w:noWrap/>
            <w:hideMark/>
          </w:tcPr>
          <w:p w14:paraId="5DC5D03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ENSG00000092054</w:t>
            </w:r>
          </w:p>
        </w:tc>
        <w:tc>
          <w:tcPr>
            <w:tcW w:w="4961" w:type="dxa"/>
            <w:shd w:val="clear" w:color="auto" w:fill="auto"/>
            <w:noWrap/>
            <w:hideMark/>
          </w:tcPr>
          <w:p w14:paraId="08D15D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heavy chain 7, cardiac muscle, beta</w:t>
            </w:r>
          </w:p>
        </w:tc>
        <w:tc>
          <w:tcPr>
            <w:tcW w:w="1751" w:type="dxa"/>
            <w:shd w:val="clear" w:color="auto" w:fill="auto"/>
            <w:noWrap/>
            <w:hideMark/>
          </w:tcPr>
          <w:p w14:paraId="62FC754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 RCM</w:t>
            </w:r>
          </w:p>
        </w:tc>
      </w:tr>
      <w:tr w:rsidR="005B71DB" w:rsidRPr="007040DA" w14:paraId="3D86080D" w14:textId="77777777" w:rsidTr="00886015">
        <w:trPr>
          <w:trHeight w:val="300"/>
        </w:trPr>
        <w:tc>
          <w:tcPr>
            <w:tcW w:w="639" w:type="dxa"/>
            <w:shd w:val="clear" w:color="auto" w:fill="auto"/>
            <w:noWrap/>
            <w:hideMark/>
          </w:tcPr>
          <w:p w14:paraId="2FC0C9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57</w:t>
            </w:r>
          </w:p>
        </w:tc>
        <w:tc>
          <w:tcPr>
            <w:tcW w:w="993" w:type="dxa"/>
            <w:shd w:val="clear" w:color="auto" w:fill="auto"/>
            <w:noWrap/>
            <w:hideMark/>
          </w:tcPr>
          <w:p w14:paraId="1201411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MYL2</w:t>
            </w:r>
          </w:p>
        </w:tc>
        <w:tc>
          <w:tcPr>
            <w:tcW w:w="1699" w:type="dxa"/>
            <w:shd w:val="clear" w:color="auto" w:fill="auto"/>
            <w:noWrap/>
            <w:hideMark/>
          </w:tcPr>
          <w:p w14:paraId="552B473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ENSG00000111245</w:t>
            </w:r>
          </w:p>
        </w:tc>
        <w:tc>
          <w:tcPr>
            <w:tcW w:w="4961" w:type="dxa"/>
            <w:shd w:val="clear" w:color="auto" w:fill="auto"/>
            <w:noWrap/>
            <w:hideMark/>
          </w:tcPr>
          <w:p w14:paraId="7858728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2, regulatory, cardiac, slow</w:t>
            </w:r>
          </w:p>
        </w:tc>
        <w:tc>
          <w:tcPr>
            <w:tcW w:w="1751" w:type="dxa"/>
            <w:shd w:val="clear" w:color="auto" w:fill="auto"/>
            <w:noWrap/>
            <w:hideMark/>
          </w:tcPr>
          <w:p w14:paraId="742EABE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RCM</w:t>
            </w:r>
          </w:p>
        </w:tc>
      </w:tr>
      <w:tr w:rsidR="005B71DB" w:rsidRPr="007040DA" w14:paraId="5E1B8DA3" w14:textId="77777777" w:rsidTr="00886015">
        <w:trPr>
          <w:trHeight w:val="300"/>
        </w:trPr>
        <w:tc>
          <w:tcPr>
            <w:tcW w:w="639" w:type="dxa"/>
            <w:shd w:val="clear" w:color="auto" w:fill="auto"/>
            <w:noWrap/>
            <w:hideMark/>
          </w:tcPr>
          <w:p w14:paraId="59EF9EA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58</w:t>
            </w:r>
          </w:p>
        </w:tc>
        <w:tc>
          <w:tcPr>
            <w:tcW w:w="993" w:type="dxa"/>
            <w:shd w:val="clear" w:color="auto" w:fill="auto"/>
            <w:noWrap/>
            <w:hideMark/>
          </w:tcPr>
          <w:p w14:paraId="58A76F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MYL3</w:t>
            </w:r>
          </w:p>
        </w:tc>
        <w:tc>
          <w:tcPr>
            <w:tcW w:w="1699" w:type="dxa"/>
            <w:shd w:val="clear" w:color="auto" w:fill="auto"/>
            <w:noWrap/>
            <w:hideMark/>
          </w:tcPr>
          <w:p w14:paraId="2A76D9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ENSG00000160808</w:t>
            </w:r>
          </w:p>
        </w:tc>
        <w:tc>
          <w:tcPr>
            <w:tcW w:w="4961" w:type="dxa"/>
            <w:shd w:val="clear" w:color="auto" w:fill="auto"/>
            <w:noWrap/>
            <w:hideMark/>
          </w:tcPr>
          <w:p w14:paraId="2C90C73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3, alkali; ventricular, skeletal, slow</w:t>
            </w:r>
          </w:p>
        </w:tc>
        <w:tc>
          <w:tcPr>
            <w:tcW w:w="1751" w:type="dxa"/>
            <w:shd w:val="clear" w:color="auto" w:fill="auto"/>
            <w:noWrap/>
            <w:hideMark/>
          </w:tcPr>
          <w:p w14:paraId="493700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RCM</w:t>
            </w:r>
          </w:p>
        </w:tc>
      </w:tr>
      <w:tr w:rsidR="005B71DB" w:rsidRPr="007040DA" w14:paraId="3BEA4569" w14:textId="77777777" w:rsidTr="00886015">
        <w:trPr>
          <w:trHeight w:val="300"/>
        </w:trPr>
        <w:tc>
          <w:tcPr>
            <w:tcW w:w="639" w:type="dxa"/>
            <w:shd w:val="clear" w:color="auto" w:fill="auto"/>
            <w:noWrap/>
            <w:hideMark/>
          </w:tcPr>
          <w:p w14:paraId="62157D3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59</w:t>
            </w:r>
          </w:p>
        </w:tc>
        <w:tc>
          <w:tcPr>
            <w:tcW w:w="993" w:type="dxa"/>
            <w:shd w:val="clear" w:color="auto" w:fill="auto"/>
            <w:noWrap/>
            <w:hideMark/>
          </w:tcPr>
          <w:p w14:paraId="6D712F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MYLK2</w:t>
            </w:r>
          </w:p>
        </w:tc>
        <w:tc>
          <w:tcPr>
            <w:tcW w:w="1699" w:type="dxa"/>
            <w:shd w:val="clear" w:color="auto" w:fill="auto"/>
            <w:noWrap/>
            <w:hideMark/>
          </w:tcPr>
          <w:p w14:paraId="2A3EB60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ENSG00000101306</w:t>
            </w:r>
          </w:p>
        </w:tc>
        <w:tc>
          <w:tcPr>
            <w:tcW w:w="4961" w:type="dxa"/>
            <w:shd w:val="clear" w:color="auto" w:fill="auto"/>
            <w:noWrap/>
            <w:hideMark/>
          </w:tcPr>
          <w:p w14:paraId="42D9C43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myosin light chain kinase 2</w:t>
            </w:r>
          </w:p>
        </w:tc>
        <w:tc>
          <w:tcPr>
            <w:tcW w:w="1751" w:type="dxa"/>
            <w:shd w:val="clear" w:color="auto" w:fill="auto"/>
            <w:noWrap/>
            <w:hideMark/>
          </w:tcPr>
          <w:p w14:paraId="374A63F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5A4BD31D" w14:textId="77777777" w:rsidTr="00886015">
        <w:trPr>
          <w:trHeight w:val="300"/>
        </w:trPr>
        <w:tc>
          <w:tcPr>
            <w:tcW w:w="639" w:type="dxa"/>
            <w:shd w:val="clear" w:color="auto" w:fill="auto"/>
            <w:noWrap/>
            <w:hideMark/>
          </w:tcPr>
          <w:p w14:paraId="2575B3F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60</w:t>
            </w:r>
          </w:p>
        </w:tc>
        <w:tc>
          <w:tcPr>
            <w:tcW w:w="993" w:type="dxa"/>
            <w:shd w:val="clear" w:color="auto" w:fill="auto"/>
            <w:noWrap/>
            <w:hideMark/>
          </w:tcPr>
          <w:p w14:paraId="2F852CD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MYOM1</w:t>
            </w:r>
          </w:p>
        </w:tc>
        <w:tc>
          <w:tcPr>
            <w:tcW w:w="1699" w:type="dxa"/>
            <w:shd w:val="clear" w:color="auto" w:fill="auto"/>
            <w:noWrap/>
            <w:hideMark/>
          </w:tcPr>
          <w:p w14:paraId="231643D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ENSG00000101605</w:t>
            </w:r>
          </w:p>
        </w:tc>
        <w:tc>
          <w:tcPr>
            <w:tcW w:w="4961" w:type="dxa"/>
            <w:shd w:val="clear" w:color="auto" w:fill="auto"/>
            <w:noWrap/>
            <w:hideMark/>
          </w:tcPr>
          <w:p w14:paraId="283491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myomesin</w:t>
            </w:r>
            <w:proofErr w:type="spellEnd"/>
            <w:r w:rsidRPr="007040DA">
              <w:rPr>
                <w:rFonts w:ascii="Times New Roman" w:eastAsia="Times New Roman" w:hAnsi="Times New Roman" w:cs="Times New Roman"/>
                <w:color w:val="000000"/>
                <w:sz w:val="16"/>
                <w:szCs w:val="16"/>
              </w:rPr>
              <w:t xml:space="preserve"> 1</w:t>
            </w:r>
          </w:p>
        </w:tc>
        <w:tc>
          <w:tcPr>
            <w:tcW w:w="1751" w:type="dxa"/>
            <w:shd w:val="clear" w:color="auto" w:fill="auto"/>
            <w:noWrap/>
            <w:hideMark/>
          </w:tcPr>
          <w:p w14:paraId="03C2914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0F641DAA" w14:textId="77777777" w:rsidTr="00886015">
        <w:trPr>
          <w:trHeight w:val="300"/>
        </w:trPr>
        <w:tc>
          <w:tcPr>
            <w:tcW w:w="639" w:type="dxa"/>
            <w:shd w:val="clear" w:color="auto" w:fill="auto"/>
            <w:noWrap/>
            <w:hideMark/>
          </w:tcPr>
          <w:p w14:paraId="29EEF19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61</w:t>
            </w:r>
          </w:p>
        </w:tc>
        <w:tc>
          <w:tcPr>
            <w:tcW w:w="993" w:type="dxa"/>
            <w:shd w:val="clear" w:color="auto" w:fill="auto"/>
            <w:noWrap/>
            <w:hideMark/>
          </w:tcPr>
          <w:p w14:paraId="4EB67FC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MYOZ2</w:t>
            </w:r>
          </w:p>
        </w:tc>
        <w:tc>
          <w:tcPr>
            <w:tcW w:w="1699" w:type="dxa"/>
            <w:shd w:val="clear" w:color="auto" w:fill="auto"/>
            <w:noWrap/>
            <w:hideMark/>
          </w:tcPr>
          <w:p w14:paraId="4A50B3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ENSG00000172399</w:t>
            </w:r>
          </w:p>
        </w:tc>
        <w:tc>
          <w:tcPr>
            <w:tcW w:w="4961" w:type="dxa"/>
            <w:shd w:val="clear" w:color="auto" w:fill="auto"/>
            <w:noWrap/>
            <w:hideMark/>
          </w:tcPr>
          <w:p w14:paraId="1513ABF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myozenin</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2EB922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w:t>
            </w:r>
          </w:p>
        </w:tc>
      </w:tr>
      <w:tr w:rsidR="005B71DB" w:rsidRPr="007040DA" w14:paraId="6BDAB7B3" w14:textId="77777777" w:rsidTr="00886015">
        <w:trPr>
          <w:trHeight w:val="300"/>
        </w:trPr>
        <w:tc>
          <w:tcPr>
            <w:tcW w:w="639" w:type="dxa"/>
            <w:shd w:val="clear" w:color="auto" w:fill="auto"/>
            <w:noWrap/>
            <w:hideMark/>
          </w:tcPr>
          <w:p w14:paraId="0ED2B48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62</w:t>
            </w:r>
          </w:p>
        </w:tc>
        <w:tc>
          <w:tcPr>
            <w:tcW w:w="993" w:type="dxa"/>
            <w:shd w:val="clear" w:color="auto" w:fill="auto"/>
            <w:noWrap/>
            <w:hideMark/>
          </w:tcPr>
          <w:p w14:paraId="4463D07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MYPN</w:t>
            </w:r>
          </w:p>
        </w:tc>
        <w:tc>
          <w:tcPr>
            <w:tcW w:w="1699" w:type="dxa"/>
            <w:shd w:val="clear" w:color="auto" w:fill="auto"/>
            <w:noWrap/>
            <w:hideMark/>
          </w:tcPr>
          <w:p w14:paraId="44406A7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ENSG00000138347</w:t>
            </w:r>
          </w:p>
        </w:tc>
        <w:tc>
          <w:tcPr>
            <w:tcW w:w="4961" w:type="dxa"/>
            <w:shd w:val="clear" w:color="auto" w:fill="auto"/>
            <w:noWrap/>
            <w:hideMark/>
          </w:tcPr>
          <w:p w14:paraId="7642761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myopalladin</w:t>
            </w:r>
            <w:proofErr w:type="spellEnd"/>
          </w:p>
        </w:tc>
        <w:tc>
          <w:tcPr>
            <w:tcW w:w="1751" w:type="dxa"/>
            <w:shd w:val="clear" w:color="auto" w:fill="auto"/>
            <w:noWrap/>
            <w:hideMark/>
          </w:tcPr>
          <w:p w14:paraId="6EB9E0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30E8EA01" w14:textId="77777777" w:rsidTr="00886015">
        <w:trPr>
          <w:trHeight w:val="300"/>
        </w:trPr>
        <w:tc>
          <w:tcPr>
            <w:tcW w:w="639" w:type="dxa"/>
            <w:shd w:val="clear" w:color="auto" w:fill="auto"/>
            <w:noWrap/>
            <w:hideMark/>
          </w:tcPr>
          <w:p w14:paraId="40C650A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63</w:t>
            </w:r>
          </w:p>
        </w:tc>
        <w:tc>
          <w:tcPr>
            <w:tcW w:w="993" w:type="dxa"/>
            <w:shd w:val="clear" w:color="auto" w:fill="auto"/>
            <w:noWrap/>
            <w:hideMark/>
          </w:tcPr>
          <w:p w14:paraId="130FFB0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NEBL</w:t>
            </w:r>
          </w:p>
        </w:tc>
        <w:tc>
          <w:tcPr>
            <w:tcW w:w="1699" w:type="dxa"/>
            <w:shd w:val="clear" w:color="auto" w:fill="auto"/>
            <w:noWrap/>
            <w:hideMark/>
          </w:tcPr>
          <w:p w14:paraId="671EA49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ENSG00000078114</w:t>
            </w:r>
          </w:p>
        </w:tc>
        <w:tc>
          <w:tcPr>
            <w:tcW w:w="4961" w:type="dxa"/>
            <w:shd w:val="clear" w:color="auto" w:fill="auto"/>
            <w:noWrap/>
            <w:hideMark/>
          </w:tcPr>
          <w:p w14:paraId="1D9C4B2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nebulette</w:t>
            </w:r>
            <w:proofErr w:type="spellEnd"/>
          </w:p>
        </w:tc>
        <w:tc>
          <w:tcPr>
            <w:tcW w:w="1751" w:type="dxa"/>
            <w:shd w:val="clear" w:color="auto" w:fill="auto"/>
            <w:noWrap/>
            <w:hideMark/>
          </w:tcPr>
          <w:p w14:paraId="0FFB25E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5C46A63D" w14:textId="77777777" w:rsidTr="00886015">
        <w:trPr>
          <w:trHeight w:val="300"/>
        </w:trPr>
        <w:tc>
          <w:tcPr>
            <w:tcW w:w="639" w:type="dxa"/>
            <w:shd w:val="clear" w:color="auto" w:fill="auto"/>
            <w:noWrap/>
            <w:hideMark/>
          </w:tcPr>
          <w:p w14:paraId="7265E3D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64</w:t>
            </w:r>
          </w:p>
        </w:tc>
        <w:tc>
          <w:tcPr>
            <w:tcW w:w="993" w:type="dxa"/>
            <w:shd w:val="clear" w:color="auto" w:fill="auto"/>
            <w:noWrap/>
            <w:hideMark/>
          </w:tcPr>
          <w:p w14:paraId="49E32AF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NEXN</w:t>
            </w:r>
          </w:p>
        </w:tc>
        <w:tc>
          <w:tcPr>
            <w:tcW w:w="1699" w:type="dxa"/>
            <w:shd w:val="clear" w:color="auto" w:fill="auto"/>
            <w:noWrap/>
            <w:hideMark/>
          </w:tcPr>
          <w:p w14:paraId="2AF3260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ENSG00000162614</w:t>
            </w:r>
          </w:p>
        </w:tc>
        <w:tc>
          <w:tcPr>
            <w:tcW w:w="4961" w:type="dxa"/>
            <w:shd w:val="clear" w:color="auto" w:fill="auto"/>
            <w:noWrap/>
            <w:hideMark/>
          </w:tcPr>
          <w:p w14:paraId="4D07E4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nexilin</w:t>
            </w:r>
            <w:proofErr w:type="spellEnd"/>
            <w:r w:rsidRPr="007040DA">
              <w:rPr>
                <w:rFonts w:ascii="Times New Roman" w:eastAsia="Times New Roman" w:hAnsi="Times New Roman" w:cs="Times New Roman"/>
                <w:color w:val="000000"/>
                <w:sz w:val="16"/>
                <w:szCs w:val="16"/>
              </w:rPr>
              <w:t xml:space="preserve"> (F actin binding protein)</w:t>
            </w:r>
          </w:p>
        </w:tc>
        <w:tc>
          <w:tcPr>
            <w:tcW w:w="1751" w:type="dxa"/>
            <w:shd w:val="clear" w:color="auto" w:fill="auto"/>
            <w:noWrap/>
            <w:hideMark/>
          </w:tcPr>
          <w:p w14:paraId="42D0B89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33C267AA" w14:textId="77777777" w:rsidTr="00886015">
        <w:trPr>
          <w:trHeight w:val="300"/>
        </w:trPr>
        <w:tc>
          <w:tcPr>
            <w:tcW w:w="639" w:type="dxa"/>
            <w:shd w:val="clear" w:color="auto" w:fill="auto"/>
            <w:noWrap/>
            <w:hideMark/>
          </w:tcPr>
          <w:p w14:paraId="1D64582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65</w:t>
            </w:r>
          </w:p>
        </w:tc>
        <w:tc>
          <w:tcPr>
            <w:tcW w:w="993" w:type="dxa"/>
            <w:shd w:val="clear" w:color="auto" w:fill="auto"/>
            <w:noWrap/>
            <w:hideMark/>
          </w:tcPr>
          <w:p w14:paraId="2D9618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NRAS</w:t>
            </w:r>
          </w:p>
        </w:tc>
        <w:tc>
          <w:tcPr>
            <w:tcW w:w="1699" w:type="dxa"/>
            <w:shd w:val="clear" w:color="auto" w:fill="auto"/>
            <w:noWrap/>
            <w:hideMark/>
          </w:tcPr>
          <w:p w14:paraId="723F3B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ENSG00000213281</w:t>
            </w:r>
          </w:p>
        </w:tc>
        <w:tc>
          <w:tcPr>
            <w:tcW w:w="4961" w:type="dxa"/>
            <w:shd w:val="clear" w:color="auto" w:fill="auto"/>
            <w:noWrap/>
            <w:hideMark/>
          </w:tcPr>
          <w:p w14:paraId="7ECD78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neuroblastoma RAS viral (v-</w:t>
            </w:r>
            <w:proofErr w:type="spellStart"/>
            <w:r w:rsidRPr="007040DA">
              <w:rPr>
                <w:rFonts w:ascii="Times New Roman" w:eastAsia="Times New Roman" w:hAnsi="Times New Roman" w:cs="Times New Roman"/>
                <w:color w:val="000000"/>
                <w:sz w:val="16"/>
                <w:szCs w:val="16"/>
              </w:rPr>
              <w:t>ras</w:t>
            </w:r>
            <w:proofErr w:type="spellEnd"/>
            <w:r w:rsidRPr="007040DA">
              <w:rPr>
                <w:rFonts w:ascii="Times New Roman" w:eastAsia="Times New Roman" w:hAnsi="Times New Roman" w:cs="Times New Roman"/>
                <w:color w:val="000000"/>
                <w:sz w:val="16"/>
                <w:szCs w:val="16"/>
              </w:rPr>
              <w:t>) oncogene homolog</w:t>
            </w:r>
          </w:p>
        </w:tc>
        <w:tc>
          <w:tcPr>
            <w:tcW w:w="1751" w:type="dxa"/>
            <w:shd w:val="clear" w:color="auto" w:fill="auto"/>
            <w:noWrap/>
            <w:hideMark/>
          </w:tcPr>
          <w:p w14:paraId="2B92A4A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194ABE9F" w14:textId="77777777" w:rsidTr="00886015">
        <w:trPr>
          <w:trHeight w:val="300"/>
        </w:trPr>
        <w:tc>
          <w:tcPr>
            <w:tcW w:w="639" w:type="dxa"/>
            <w:shd w:val="clear" w:color="auto" w:fill="auto"/>
            <w:noWrap/>
            <w:hideMark/>
          </w:tcPr>
          <w:p w14:paraId="440FC0E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66</w:t>
            </w:r>
          </w:p>
        </w:tc>
        <w:tc>
          <w:tcPr>
            <w:tcW w:w="993" w:type="dxa"/>
            <w:shd w:val="clear" w:color="auto" w:fill="auto"/>
            <w:noWrap/>
            <w:hideMark/>
          </w:tcPr>
          <w:p w14:paraId="2B68E13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PDLIM3</w:t>
            </w:r>
          </w:p>
        </w:tc>
        <w:tc>
          <w:tcPr>
            <w:tcW w:w="1699" w:type="dxa"/>
            <w:shd w:val="clear" w:color="auto" w:fill="auto"/>
            <w:noWrap/>
            <w:hideMark/>
          </w:tcPr>
          <w:p w14:paraId="7195FA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ENSG00000154553</w:t>
            </w:r>
          </w:p>
        </w:tc>
        <w:tc>
          <w:tcPr>
            <w:tcW w:w="4961" w:type="dxa"/>
            <w:shd w:val="clear" w:color="auto" w:fill="auto"/>
            <w:noWrap/>
            <w:hideMark/>
          </w:tcPr>
          <w:p w14:paraId="21BC32E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PDZ and LIM domain 3</w:t>
            </w:r>
          </w:p>
        </w:tc>
        <w:tc>
          <w:tcPr>
            <w:tcW w:w="1751" w:type="dxa"/>
            <w:shd w:val="clear" w:color="auto" w:fill="auto"/>
            <w:noWrap/>
            <w:hideMark/>
          </w:tcPr>
          <w:p w14:paraId="4BF88D1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0B43703A" w14:textId="77777777" w:rsidTr="00886015">
        <w:trPr>
          <w:trHeight w:val="300"/>
        </w:trPr>
        <w:tc>
          <w:tcPr>
            <w:tcW w:w="639" w:type="dxa"/>
            <w:shd w:val="clear" w:color="auto" w:fill="auto"/>
            <w:noWrap/>
            <w:hideMark/>
          </w:tcPr>
          <w:p w14:paraId="637FA3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67</w:t>
            </w:r>
          </w:p>
        </w:tc>
        <w:tc>
          <w:tcPr>
            <w:tcW w:w="993" w:type="dxa"/>
            <w:shd w:val="clear" w:color="auto" w:fill="auto"/>
            <w:noWrap/>
            <w:hideMark/>
          </w:tcPr>
          <w:p w14:paraId="32BE47C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PKP2</w:t>
            </w:r>
          </w:p>
        </w:tc>
        <w:tc>
          <w:tcPr>
            <w:tcW w:w="1699" w:type="dxa"/>
            <w:shd w:val="clear" w:color="auto" w:fill="auto"/>
            <w:noWrap/>
            <w:hideMark/>
          </w:tcPr>
          <w:p w14:paraId="48D465C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ENSG00000057294</w:t>
            </w:r>
          </w:p>
        </w:tc>
        <w:tc>
          <w:tcPr>
            <w:tcW w:w="4961" w:type="dxa"/>
            <w:shd w:val="clear" w:color="auto" w:fill="auto"/>
            <w:noWrap/>
            <w:hideMark/>
          </w:tcPr>
          <w:p w14:paraId="1750430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plakophilin</w:t>
            </w:r>
            <w:proofErr w:type="spellEnd"/>
            <w:r w:rsidRPr="007040DA">
              <w:rPr>
                <w:rFonts w:ascii="Times New Roman" w:eastAsia="Times New Roman" w:hAnsi="Times New Roman" w:cs="Times New Roman"/>
                <w:color w:val="000000"/>
                <w:sz w:val="16"/>
                <w:szCs w:val="16"/>
              </w:rPr>
              <w:t xml:space="preserve"> 2</w:t>
            </w:r>
          </w:p>
        </w:tc>
        <w:tc>
          <w:tcPr>
            <w:tcW w:w="1751" w:type="dxa"/>
            <w:shd w:val="clear" w:color="auto" w:fill="auto"/>
            <w:noWrap/>
            <w:hideMark/>
          </w:tcPr>
          <w:p w14:paraId="7D2839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w:t>
            </w:r>
          </w:p>
        </w:tc>
      </w:tr>
      <w:tr w:rsidR="005B71DB" w:rsidRPr="007040DA" w14:paraId="6F5D61FB" w14:textId="77777777" w:rsidTr="00886015">
        <w:trPr>
          <w:trHeight w:val="300"/>
        </w:trPr>
        <w:tc>
          <w:tcPr>
            <w:tcW w:w="639" w:type="dxa"/>
            <w:shd w:val="clear" w:color="auto" w:fill="auto"/>
            <w:noWrap/>
            <w:hideMark/>
          </w:tcPr>
          <w:p w14:paraId="353511D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68</w:t>
            </w:r>
          </w:p>
        </w:tc>
        <w:tc>
          <w:tcPr>
            <w:tcW w:w="993" w:type="dxa"/>
            <w:shd w:val="clear" w:color="auto" w:fill="auto"/>
            <w:noWrap/>
            <w:hideMark/>
          </w:tcPr>
          <w:p w14:paraId="4FFA953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PLN</w:t>
            </w:r>
          </w:p>
        </w:tc>
        <w:tc>
          <w:tcPr>
            <w:tcW w:w="1699" w:type="dxa"/>
            <w:shd w:val="clear" w:color="auto" w:fill="auto"/>
            <w:noWrap/>
            <w:hideMark/>
          </w:tcPr>
          <w:p w14:paraId="5B3A26B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ENSG00000198523</w:t>
            </w:r>
          </w:p>
        </w:tc>
        <w:tc>
          <w:tcPr>
            <w:tcW w:w="4961" w:type="dxa"/>
            <w:shd w:val="clear" w:color="auto" w:fill="auto"/>
            <w:noWrap/>
            <w:hideMark/>
          </w:tcPr>
          <w:p w14:paraId="60ECBB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phospholamban</w:t>
            </w:r>
            <w:proofErr w:type="spellEnd"/>
          </w:p>
        </w:tc>
        <w:tc>
          <w:tcPr>
            <w:tcW w:w="1751" w:type="dxa"/>
            <w:shd w:val="clear" w:color="auto" w:fill="auto"/>
            <w:noWrap/>
            <w:hideMark/>
          </w:tcPr>
          <w:p w14:paraId="74D01F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ARVC</w:t>
            </w:r>
          </w:p>
        </w:tc>
      </w:tr>
      <w:tr w:rsidR="005B71DB" w:rsidRPr="007040DA" w14:paraId="6C4DAD8C" w14:textId="77777777" w:rsidTr="00886015">
        <w:trPr>
          <w:trHeight w:val="300"/>
        </w:trPr>
        <w:tc>
          <w:tcPr>
            <w:tcW w:w="639" w:type="dxa"/>
            <w:shd w:val="clear" w:color="auto" w:fill="auto"/>
            <w:noWrap/>
            <w:hideMark/>
          </w:tcPr>
          <w:p w14:paraId="6C84C48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69</w:t>
            </w:r>
          </w:p>
        </w:tc>
        <w:tc>
          <w:tcPr>
            <w:tcW w:w="993" w:type="dxa"/>
            <w:shd w:val="clear" w:color="auto" w:fill="auto"/>
            <w:noWrap/>
            <w:hideMark/>
          </w:tcPr>
          <w:p w14:paraId="3C737F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PRKAG2</w:t>
            </w:r>
          </w:p>
        </w:tc>
        <w:tc>
          <w:tcPr>
            <w:tcW w:w="1699" w:type="dxa"/>
            <w:shd w:val="clear" w:color="auto" w:fill="auto"/>
            <w:noWrap/>
            <w:hideMark/>
          </w:tcPr>
          <w:p w14:paraId="35EE337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ENSG00000106617</w:t>
            </w:r>
          </w:p>
        </w:tc>
        <w:tc>
          <w:tcPr>
            <w:tcW w:w="4961" w:type="dxa"/>
            <w:shd w:val="clear" w:color="auto" w:fill="auto"/>
            <w:noWrap/>
            <w:hideMark/>
          </w:tcPr>
          <w:p w14:paraId="0E39A61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protein kinase, AMP-activated, gamma 2 non-catalytic subunit</w:t>
            </w:r>
          </w:p>
        </w:tc>
        <w:tc>
          <w:tcPr>
            <w:tcW w:w="1751" w:type="dxa"/>
            <w:shd w:val="clear" w:color="auto" w:fill="auto"/>
            <w:noWrap/>
            <w:hideMark/>
          </w:tcPr>
          <w:p w14:paraId="54A580D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WPW Syndrome</w:t>
            </w:r>
          </w:p>
        </w:tc>
      </w:tr>
      <w:tr w:rsidR="005B71DB" w:rsidRPr="007040DA" w14:paraId="5E9C82F6" w14:textId="77777777" w:rsidTr="00886015">
        <w:trPr>
          <w:trHeight w:val="300"/>
        </w:trPr>
        <w:tc>
          <w:tcPr>
            <w:tcW w:w="639" w:type="dxa"/>
            <w:shd w:val="clear" w:color="auto" w:fill="auto"/>
            <w:noWrap/>
            <w:hideMark/>
          </w:tcPr>
          <w:p w14:paraId="7B07B91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70</w:t>
            </w:r>
          </w:p>
        </w:tc>
        <w:tc>
          <w:tcPr>
            <w:tcW w:w="993" w:type="dxa"/>
            <w:shd w:val="clear" w:color="auto" w:fill="auto"/>
            <w:noWrap/>
            <w:hideMark/>
          </w:tcPr>
          <w:p w14:paraId="72546A1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PSEN1</w:t>
            </w:r>
          </w:p>
        </w:tc>
        <w:tc>
          <w:tcPr>
            <w:tcW w:w="1699" w:type="dxa"/>
            <w:shd w:val="clear" w:color="auto" w:fill="auto"/>
            <w:noWrap/>
            <w:hideMark/>
          </w:tcPr>
          <w:p w14:paraId="2B77D4B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ENSG00000080815</w:t>
            </w:r>
          </w:p>
        </w:tc>
        <w:tc>
          <w:tcPr>
            <w:tcW w:w="4961" w:type="dxa"/>
            <w:shd w:val="clear" w:color="auto" w:fill="auto"/>
            <w:noWrap/>
            <w:hideMark/>
          </w:tcPr>
          <w:p w14:paraId="2F2960C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presenilin</w:t>
            </w:r>
            <w:proofErr w:type="spellEnd"/>
            <w:r w:rsidRPr="007040DA">
              <w:rPr>
                <w:rFonts w:ascii="Times New Roman" w:eastAsia="Times New Roman" w:hAnsi="Times New Roman" w:cs="Times New Roman"/>
                <w:color w:val="000000"/>
                <w:sz w:val="16"/>
                <w:szCs w:val="16"/>
              </w:rPr>
              <w:t xml:space="preserve"> 1</w:t>
            </w:r>
          </w:p>
        </w:tc>
        <w:tc>
          <w:tcPr>
            <w:tcW w:w="1751" w:type="dxa"/>
            <w:shd w:val="clear" w:color="auto" w:fill="auto"/>
            <w:noWrap/>
            <w:hideMark/>
          </w:tcPr>
          <w:p w14:paraId="61719CE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7E105AB9" w14:textId="77777777" w:rsidTr="00886015">
        <w:trPr>
          <w:trHeight w:val="300"/>
        </w:trPr>
        <w:tc>
          <w:tcPr>
            <w:tcW w:w="639" w:type="dxa"/>
            <w:shd w:val="clear" w:color="auto" w:fill="auto"/>
            <w:noWrap/>
            <w:hideMark/>
          </w:tcPr>
          <w:p w14:paraId="3558F0A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71</w:t>
            </w:r>
          </w:p>
        </w:tc>
        <w:tc>
          <w:tcPr>
            <w:tcW w:w="993" w:type="dxa"/>
            <w:shd w:val="clear" w:color="auto" w:fill="auto"/>
            <w:noWrap/>
            <w:hideMark/>
          </w:tcPr>
          <w:p w14:paraId="301630D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PSEN2</w:t>
            </w:r>
          </w:p>
        </w:tc>
        <w:tc>
          <w:tcPr>
            <w:tcW w:w="1699" w:type="dxa"/>
            <w:shd w:val="clear" w:color="auto" w:fill="auto"/>
            <w:noWrap/>
            <w:hideMark/>
          </w:tcPr>
          <w:p w14:paraId="5E5C2B4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ENSG00000143801</w:t>
            </w:r>
          </w:p>
        </w:tc>
        <w:tc>
          <w:tcPr>
            <w:tcW w:w="4961" w:type="dxa"/>
            <w:shd w:val="clear" w:color="auto" w:fill="auto"/>
            <w:noWrap/>
            <w:hideMark/>
          </w:tcPr>
          <w:p w14:paraId="10F4283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presenilin</w:t>
            </w:r>
            <w:proofErr w:type="spellEnd"/>
            <w:r w:rsidRPr="007040DA">
              <w:rPr>
                <w:rFonts w:ascii="Times New Roman" w:eastAsia="Times New Roman" w:hAnsi="Times New Roman" w:cs="Times New Roman"/>
                <w:color w:val="000000"/>
                <w:sz w:val="16"/>
                <w:szCs w:val="16"/>
              </w:rPr>
              <w:t xml:space="preserve"> 2 (Alzheimer disease 4)</w:t>
            </w:r>
          </w:p>
        </w:tc>
        <w:tc>
          <w:tcPr>
            <w:tcW w:w="1751" w:type="dxa"/>
            <w:shd w:val="clear" w:color="auto" w:fill="auto"/>
            <w:noWrap/>
            <w:hideMark/>
          </w:tcPr>
          <w:p w14:paraId="01B7AA6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04777372" w14:textId="77777777" w:rsidTr="00886015">
        <w:trPr>
          <w:trHeight w:val="300"/>
        </w:trPr>
        <w:tc>
          <w:tcPr>
            <w:tcW w:w="639" w:type="dxa"/>
            <w:shd w:val="clear" w:color="auto" w:fill="auto"/>
            <w:noWrap/>
            <w:hideMark/>
          </w:tcPr>
          <w:p w14:paraId="547565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72</w:t>
            </w:r>
          </w:p>
        </w:tc>
        <w:tc>
          <w:tcPr>
            <w:tcW w:w="993" w:type="dxa"/>
            <w:shd w:val="clear" w:color="auto" w:fill="auto"/>
            <w:noWrap/>
            <w:hideMark/>
          </w:tcPr>
          <w:p w14:paraId="36BDAE5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PTPN11</w:t>
            </w:r>
          </w:p>
        </w:tc>
        <w:tc>
          <w:tcPr>
            <w:tcW w:w="1699" w:type="dxa"/>
            <w:shd w:val="clear" w:color="auto" w:fill="auto"/>
            <w:noWrap/>
            <w:hideMark/>
          </w:tcPr>
          <w:p w14:paraId="25D73E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ENSG00000179295</w:t>
            </w:r>
          </w:p>
        </w:tc>
        <w:tc>
          <w:tcPr>
            <w:tcW w:w="4961" w:type="dxa"/>
            <w:shd w:val="clear" w:color="auto" w:fill="auto"/>
            <w:noWrap/>
            <w:hideMark/>
          </w:tcPr>
          <w:p w14:paraId="4D7F628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protein tyrosine phosphatase, non-receptor type 11</w:t>
            </w:r>
          </w:p>
        </w:tc>
        <w:tc>
          <w:tcPr>
            <w:tcW w:w="1751" w:type="dxa"/>
            <w:shd w:val="clear" w:color="auto" w:fill="auto"/>
            <w:noWrap/>
            <w:hideMark/>
          </w:tcPr>
          <w:p w14:paraId="2AF497F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64AFFFEC" w14:textId="77777777" w:rsidTr="00886015">
        <w:trPr>
          <w:trHeight w:val="300"/>
        </w:trPr>
        <w:tc>
          <w:tcPr>
            <w:tcW w:w="639" w:type="dxa"/>
            <w:shd w:val="clear" w:color="auto" w:fill="auto"/>
            <w:noWrap/>
            <w:hideMark/>
          </w:tcPr>
          <w:p w14:paraId="7594882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73</w:t>
            </w:r>
          </w:p>
        </w:tc>
        <w:tc>
          <w:tcPr>
            <w:tcW w:w="993" w:type="dxa"/>
            <w:shd w:val="clear" w:color="auto" w:fill="auto"/>
            <w:noWrap/>
            <w:hideMark/>
          </w:tcPr>
          <w:p w14:paraId="5E38DCD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RAF1</w:t>
            </w:r>
          </w:p>
        </w:tc>
        <w:tc>
          <w:tcPr>
            <w:tcW w:w="1699" w:type="dxa"/>
            <w:shd w:val="clear" w:color="auto" w:fill="auto"/>
            <w:noWrap/>
            <w:hideMark/>
          </w:tcPr>
          <w:p w14:paraId="467C403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ENSG00000132155</w:t>
            </w:r>
          </w:p>
        </w:tc>
        <w:tc>
          <w:tcPr>
            <w:tcW w:w="4961" w:type="dxa"/>
            <w:shd w:val="clear" w:color="auto" w:fill="auto"/>
            <w:noWrap/>
            <w:hideMark/>
          </w:tcPr>
          <w:p w14:paraId="27B8C60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v-raf-1 murine leukemia viral oncogene homolog 1</w:t>
            </w:r>
          </w:p>
        </w:tc>
        <w:tc>
          <w:tcPr>
            <w:tcW w:w="1751" w:type="dxa"/>
            <w:shd w:val="clear" w:color="auto" w:fill="auto"/>
            <w:noWrap/>
            <w:hideMark/>
          </w:tcPr>
          <w:p w14:paraId="769246B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DCM</w:t>
            </w:r>
          </w:p>
        </w:tc>
      </w:tr>
      <w:tr w:rsidR="005B71DB" w:rsidRPr="007040DA" w14:paraId="66E1A019" w14:textId="77777777" w:rsidTr="00886015">
        <w:trPr>
          <w:trHeight w:val="300"/>
        </w:trPr>
        <w:tc>
          <w:tcPr>
            <w:tcW w:w="639" w:type="dxa"/>
            <w:shd w:val="clear" w:color="auto" w:fill="auto"/>
            <w:noWrap/>
            <w:hideMark/>
          </w:tcPr>
          <w:p w14:paraId="4EF9DCF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74</w:t>
            </w:r>
          </w:p>
        </w:tc>
        <w:tc>
          <w:tcPr>
            <w:tcW w:w="993" w:type="dxa"/>
            <w:shd w:val="clear" w:color="auto" w:fill="auto"/>
            <w:noWrap/>
            <w:hideMark/>
          </w:tcPr>
          <w:p w14:paraId="629F06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RBM20</w:t>
            </w:r>
          </w:p>
        </w:tc>
        <w:tc>
          <w:tcPr>
            <w:tcW w:w="1699" w:type="dxa"/>
            <w:shd w:val="clear" w:color="auto" w:fill="auto"/>
            <w:noWrap/>
            <w:hideMark/>
          </w:tcPr>
          <w:p w14:paraId="09D9EDC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ENSG00000203867</w:t>
            </w:r>
          </w:p>
        </w:tc>
        <w:tc>
          <w:tcPr>
            <w:tcW w:w="4961" w:type="dxa"/>
            <w:shd w:val="clear" w:color="auto" w:fill="auto"/>
            <w:noWrap/>
            <w:hideMark/>
          </w:tcPr>
          <w:p w14:paraId="08845EF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RNA binding motif protein 20</w:t>
            </w:r>
          </w:p>
        </w:tc>
        <w:tc>
          <w:tcPr>
            <w:tcW w:w="1751" w:type="dxa"/>
            <w:shd w:val="clear" w:color="auto" w:fill="auto"/>
            <w:noWrap/>
            <w:hideMark/>
          </w:tcPr>
          <w:p w14:paraId="593BD18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7F0F4DBF" w14:textId="77777777" w:rsidTr="00886015">
        <w:trPr>
          <w:trHeight w:val="300"/>
        </w:trPr>
        <w:tc>
          <w:tcPr>
            <w:tcW w:w="639" w:type="dxa"/>
            <w:shd w:val="clear" w:color="auto" w:fill="auto"/>
            <w:noWrap/>
            <w:hideMark/>
          </w:tcPr>
          <w:p w14:paraId="78C7D58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75</w:t>
            </w:r>
          </w:p>
        </w:tc>
        <w:tc>
          <w:tcPr>
            <w:tcW w:w="993" w:type="dxa"/>
            <w:shd w:val="clear" w:color="auto" w:fill="auto"/>
            <w:noWrap/>
            <w:hideMark/>
          </w:tcPr>
          <w:p w14:paraId="255816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RYR2</w:t>
            </w:r>
          </w:p>
        </w:tc>
        <w:tc>
          <w:tcPr>
            <w:tcW w:w="1699" w:type="dxa"/>
            <w:shd w:val="clear" w:color="auto" w:fill="auto"/>
            <w:noWrap/>
            <w:hideMark/>
          </w:tcPr>
          <w:p w14:paraId="3F50FC6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ENSG00000198626</w:t>
            </w:r>
          </w:p>
        </w:tc>
        <w:tc>
          <w:tcPr>
            <w:tcW w:w="4961" w:type="dxa"/>
            <w:shd w:val="clear" w:color="auto" w:fill="auto"/>
            <w:noWrap/>
            <w:hideMark/>
          </w:tcPr>
          <w:p w14:paraId="20EFE5A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ryanodine receptor 2 (cardiac)</w:t>
            </w:r>
          </w:p>
        </w:tc>
        <w:tc>
          <w:tcPr>
            <w:tcW w:w="1751" w:type="dxa"/>
            <w:shd w:val="clear" w:color="auto" w:fill="auto"/>
            <w:noWrap/>
            <w:hideMark/>
          </w:tcPr>
          <w:p w14:paraId="2E4A9A5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00DB0008" w14:textId="77777777" w:rsidTr="00886015">
        <w:trPr>
          <w:trHeight w:val="300"/>
        </w:trPr>
        <w:tc>
          <w:tcPr>
            <w:tcW w:w="639" w:type="dxa"/>
            <w:shd w:val="clear" w:color="auto" w:fill="auto"/>
            <w:noWrap/>
            <w:hideMark/>
          </w:tcPr>
          <w:p w14:paraId="0926924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76</w:t>
            </w:r>
          </w:p>
        </w:tc>
        <w:tc>
          <w:tcPr>
            <w:tcW w:w="993" w:type="dxa"/>
            <w:shd w:val="clear" w:color="auto" w:fill="auto"/>
            <w:noWrap/>
            <w:hideMark/>
          </w:tcPr>
          <w:p w14:paraId="27C7357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SCN5A</w:t>
            </w:r>
          </w:p>
        </w:tc>
        <w:tc>
          <w:tcPr>
            <w:tcW w:w="1699" w:type="dxa"/>
            <w:shd w:val="clear" w:color="auto" w:fill="auto"/>
            <w:noWrap/>
            <w:hideMark/>
          </w:tcPr>
          <w:p w14:paraId="205AF77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ENSG00000183873</w:t>
            </w:r>
          </w:p>
        </w:tc>
        <w:tc>
          <w:tcPr>
            <w:tcW w:w="4961" w:type="dxa"/>
            <w:shd w:val="clear" w:color="auto" w:fill="auto"/>
            <w:noWrap/>
            <w:hideMark/>
          </w:tcPr>
          <w:p w14:paraId="5CD5476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sodium channel, voltage-gated, type V, alpha subunit</w:t>
            </w:r>
          </w:p>
        </w:tc>
        <w:tc>
          <w:tcPr>
            <w:tcW w:w="1751" w:type="dxa"/>
            <w:shd w:val="clear" w:color="auto" w:fill="auto"/>
            <w:noWrap/>
            <w:hideMark/>
          </w:tcPr>
          <w:p w14:paraId="7D21482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7BA4D2A9" w14:textId="77777777" w:rsidTr="00886015">
        <w:trPr>
          <w:trHeight w:val="300"/>
        </w:trPr>
        <w:tc>
          <w:tcPr>
            <w:tcW w:w="639" w:type="dxa"/>
            <w:shd w:val="clear" w:color="auto" w:fill="auto"/>
            <w:noWrap/>
            <w:hideMark/>
          </w:tcPr>
          <w:p w14:paraId="6C9CD4F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77</w:t>
            </w:r>
          </w:p>
        </w:tc>
        <w:tc>
          <w:tcPr>
            <w:tcW w:w="993" w:type="dxa"/>
            <w:shd w:val="clear" w:color="auto" w:fill="auto"/>
            <w:noWrap/>
            <w:hideMark/>
          </w:tcPr>
          <w:p w14:paraId="57A42D4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SCO2</w:t>
            </w:r>
          </w:p>
        </w:tc>
        <w:tc>
          <w:tcPr>
            <w:tcW w:w="1699" w:type="dxa"/>
            <w:shd w:val="clear" w:color="auto" w:fill="auto"/>
            <w:noWrap/>
            <w:hideMark/>
          </w:tcPr>
          <w:p w14:paraId="5069DEB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ENSG00000130489</w:t>
            </w:r>
          </w:p>
        </w:tc>
        <w:tc>
          <w:tcPr>
            <w:tcW w:w="4961" w:type="dxa"/>
            <w:shd w:val="clear" w:color="auto" w:fill="auto"/>
            <w:noWrap/>
            <w:hideMark/>
          </w:tcPr>
          <w:p w14:paraId="0892488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SCO2 cytochrome c oxidase assembly protein</w:t>
            </w:r>
          </w:p>
        </w:tc>
        <w:tc>
          <w:tcPr>
            <w:tcW w:w="1751" w:type="dxa"/>
            <w:shd w:val="clear" w:color="auto" w:fill="auto"/>
            <w:noWrap/>
            <w:hideMark/>
          </w:tcPr>
          <w:p w14:paraId="6EF6584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859BCC5" w14:textId="77777777" w:rsidTr="00886015">
        <w:trPr>
          <w:trHeight w:val="300"/>
        </w:trPr>
        <w:tc>
          <w:tcPr>
            <w:tcW w:w="639" w:type="dxa"/>
            <w:shd w:val="clear" w:color="auto" w:fill="auto"/>
            <w:noWrap/>
            <w:hideMark/>
          </w:tcPr>
          <w:p w14:paraId="7D3292C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78</w:t>
            </w:r>
          </w:p>
        </w:tc>
        <w:tc>
          <w:tcPr>
            <w:tcW w:w="993" w:type="dxa"/>
            <w:shd w:val="clear" w:color="auto" w:fill="auto"/>
            <w:noWrap/>
            <w:hideMark/>
          </w:tcPr>
          <w:p w14:paraId="1836DAF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SDHA</w:t>
            </w:r>
          </w:p>
        </w:tc>
        <w:tc>
          <w:tcPr>
            <w:tcW w:w="1699" w:type="dxa"/>
            <w:shd w:val="clear" w:color="auto" w:fill="auto"/>
            <w:noWrap/>
            <w:hideMark/>
          </w:tcPr>
          <w:p w14:paraId="0B7A8E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ENSG00000073578</w:t>
            </w:r>
          </w:p>
        </w:tc>
        <w:tc>
          <w:tcPr>
            <w:tcW w:w="4961" w:type="dxa"/>
            <w:shd w:val="clear" w:color="auto" w:fill="auto"/>
            <w:noWrap/>
            <w:hideMark/>
          </w:tcPr>
          <w:p w14:paraId="77C104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succinate dehydrogenase complex, subunit A, </w:t>
            </w:r>
            <w:proofErr w:type="spellStart"/>
            <w:r w:rsidRPr="007040DA">
              <w:rPr>
                <w:rFonts w:ascii="Times New Roman" w:eastAsia="Times New Roman" w:hAnsi="Times New Roman" w:cs="Times New Roman"/>
                <w:color w:val="000000"/>
                <w:sz w:val="16"/>
                <w:szCs w:val="16"/>
              </w:rPr>
              <w:t>flavoprotein</w:t>
            </w:r>
            <w:proofErr w:type="spellEnd"/>
            <w:r w:rsidRPr="007040DA">
              <w:rPr>
                <w:rFonts w:ascii="Times New Roman" w:eastAsia="Times New Roman" w:hAnsi="Times New Roman" w:cs="Times New Roman"/>
                <w:color w:val="000000"/>
                <w:sz w:val="16"/>
                <w:szCs w:val="16"/>
              </w:rPr>
              <w:t xml:space="preserve"> (</w:t>
            </w:r>
            <w:proofErr w:type="spellStart"/>
            <w:r w:rsidRPr="007040DA">
              <w:rPr>
                <w:rFonts w:ascii="Times New Roman" w:eastAsia="Times New Roman" w:hAnsi="Times New Roman" w:cs="Times New Roman"/>
                <w:color w:val="000000"/>
                <w:sz w:val="16"/>
                <w:szCs w:val="16"/>
              </w:rPr>
              <w:t>Fp</w:t>
            </w:r>
            <w:proofErr w:type="spellEnd"/>
            <w:r w:rsidRPr="007040DA">
              <w:rPr>
                <w:rFonts w:ascii="Times New Roman" w:eastAsia="Times New Roman" w:hAnsi="Times New Roman" w:cs="Times New Roman"/>
                <w:color w:val="000000"/>
                <w:sz w:val="16"/>
                <w:szCs w:val="16"/>
              </w:rPr>
              <w:t>)</w:t>
            </w:r>
          </w:p>
        </w:tc>
        <w:tc>
          <w:tcPr>
            <w:tcW w:w="1751" w:type="dxa"/>
            <w:shd w:val="clear" w:color="auto" w:fill="auto"/>
            <w:noWrap/>
            <w:hideMark/>
          </w:tcPr>
          <w:p w14:paraId="42C91C9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w:t>
            </w:r>
          </w:p>
        </w:tc>
      </w:tr>
      <w:tr w:rsidR="005B71DB" w:rsidRPr="007040DA" w14:paraId="43888D6A" w14:textId="77777777" w:rsidTr="00886015">
        <w:trPr>
          <w:trHeight w:val="300"/>
        </w:trPr>
        <w:tc>
          <w:tcPr>
            <w:tcW w:w="639" w:type="dxa"/>
            <w:shd w:val="clear" w:color="auto" w:fill="auto"/>
            <w:noWrap/>
            <w:hideMark/>
          </w:tcPr>
          <w:p w14:paraId="65ABA01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79</w:t>
            </w:r>
          </w:p>
        </w:tc>
        <w:tc>
          <w:tcPr>
            <w:tcW w:w="993" w:type="dxa"/>
            <w:shd w:val="clear" w:color="auto" w:fill="auto"/>
            <w:noWrap/>
            <w:hideMark/>
          </w:tcPr>
          <w:p w14:paraId="042979F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SGCD</w:t>
            </w:r>
          </w:p>
        </w:tc>
        <w:tc>
          <w:tcPr>
            <w:tcW w:w="1699" w:type="dxa"/>
            <w:shd w:val="clear" w:color="auto" w:fill="auto"/>
            <w:noWrap/>
            <w:hideMark/>
          </w:tcPr>
          <w:p w14:paraId="4639740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ENSG00000170624</w:t>
            </w:r>
          </w:p>
        </w:tc>
        <w:tc>
          <w:tcPr>
            <w:tcW w:w="4961" w:type="dxa"/>
            <w:shd w:val="clear" w:color="auto" w:fill="auto"/>
            <w:noWrap/>
            <w:hideMark/>
          </w:tcPr>
          <w:p w14:paraId="252586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sarcoglycan</w:t>
            </w:r>
            <w:proofErr w:type="spellEnd"/>
            <w:r w:rsidRPr="007040DA">
              <w:rPr>
                <w:rFonts w:ascii="Times New Roman" w:eastAsia="Times New Roman" w:hAnsi="Times New Roman" w:cs="Times New Roman"/>
                <w:color w:val="000000"/>
                <w:sz w:val="16"/>
                <w:szCs w:val="16"/>
              </w:rPr>
              <w:t>, delta (35kDa dystrophin-associated glycoprotein)</w:t>
            </w:r>
          </w:p>
        </w:tc>
        <w:tc>
          <w:tcPr>
            <w:tcW w:w="1751" w:type="dxa"/>
            <w:shd w:val="clear" w:color="auto" w:fill="auto"/>
            <w:noWrap/>
            <w:hideMark/>
          </w:tcPr>
          <w:p w14:paraId="2B930DE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0BEC1A7A" w14:textId="77777777" w:rsidTr="00886015">
        <w:trPr>
          <w:trHeight w:val="300"/>
        </w:trPr>
        <w:tc>
          <w:tcPr>
            <w:tcW w:w="639" w:type="dxa"/>
            <w:shd w:val="clear" w:color="auto" w:fill="auto"/>
            <w:noWrap/>
            <w:hideMark/>
          </w:tcPr>
          <w:p w14:paraId="68A5EE1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80</w:t>
            </w:r>
          </w:p>
        </w:tc>
        <w:tc>
          <w:tcPr>
            <w:tcW w:w="993" w:type="dxa"/>
            <w:shd w:val="clear" w:color="auto" w:fill="auto"/>
            <w:noWrap/>
            <w:hideMark/>
          </w:tcPr>
          <w:p w14:paraId="40AB558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SHOC2</w:t>
            </w:r>
          </w:p>
        </w:tc>
        <w:tc>
          <w:tcPr>
            <w:tcW w:w="1699" w:type="dxa"/>
            <w:shd w:val="clear" w:color="auto" w:fill="auto"/>
            <w:noWrap/>
            <w:hideMark/>
          </w:tcPr>
          <w:p w14:paraId="07FDC5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ENSG00000108061</w:t>
            </w:r>
          </w:p>
        </w:tc>
        <w:tc>
          <w:tcPr>
            <w:tcW w:w="4961" w:type="dxa"/>
            <w:shd w:val="clear" w:color="auto" w:fill="auto"/>
            <w:noWrap/>
            <w:hideMark/>
          </w:tcPr>
          <w:p w14:paraId="2D892AA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soc-2 suppressor of clear homolog (C. </w:t>
            </w:r>
            <w:proofErr w:type="spellStart"/>
            <w:r w:rsidRPr="007040DA">
              <w:rPr>
                <w:rFonts w:ascii="Times New Roman" w:eastAsia="Times New Roman" w:hAnsi="Times New Roman" w:cs="Times New Roman"/>
                <w:color w:val="000000"/>
                <w:sz w:val="16"/>
                <w:szCs w:val="16"/>
              </w:rPr>
              <w:t>elegans</w:t>
            </w:r>
            <w:proofErr w:type="spellEnd"/>
            <w:r w:rsidRPr="007040DA">
              <w:rPr>
                <w:rFonts w:ascii="Times New Roman" w:eastAsia="Times New Roman" w:hAnsi="Times New Roman" w:cs="Times New Roman"/>
                <w:color w:val="000000"/>
                <w:sz w:val="16"/>
                <w:szCs w:val="16"/>
              </w:rPr>
              <w:t>)</w:t>
            </w:r>
          </w:p>
        </w:tc>
        <w:tc>
          <w:tcPr>
            <w:tcW w:w="1751" w:type="dxa"/>
            <w:shd w:val="clear" w:color="auto" w:fill="auto"/>
            <w:noWrap/>
            <w:hideMark/>
          </w:tcPr>
          <w:p w14:paraId="0236D09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16AF7222" w14:textId="77777777" w:rsidTr="00886015">
        <w:trPr>
          <w:trHeight w:val="300"/>
        </w:trPr>
        <w:tc>
          <w:tcPr>
            <w:tcW w:w="639" w:type="dxa"/>
            <w:shd w:val="clear" w:color="auto" w:fill="auto"/>
            <w:noWrap/>
            <w:hideMark/>
          </w:tcPr>
          <w:p w14:paraId="7BC07EF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81</w:t>
            </w:r>
          </w:p>
        </w:tc>
        <w:tc>
          <w:tcPr>
            <w:tcW w:w="993" w:type="dxa"/>
            <w:shd w:val="clear" w:color="auto" w:fill="auto"/>
            <w:noWrap/>
            <w:hideMark/>
          </w:tcPr>
          <w:p w14:paraId="22D356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SLC25A3</w:t>
            </w:r>
          </w:p>
        </w:tc>
        <w:tc>
          <w:tcPr>
            <w:tcW w:w="1699" w:type="dxa"/>
            <w:shd w:val="clear" w:color="auto" w:fill="auto"/>
            <w:noWrap/>
            <w:hideMark/>
          </w:tcPr>
          <w:p w14:paraId="209D337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ENSG00000075415</w:t>
            </w:r>
          </w:p>
        </w:tc>
        <w:tc>
          <w:tcPr>
            <w:tcW w:w="4961" w:type="dxa"/>
            <w:shd w:val="clear" w:color="auto" w:fill="auto"/>
            <w:noWrap/>
            <w:hideMark/>
          </w:tcPr>
          <w:p w14:paraId="49CB5A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solute carrier family 25 (mitochondrial carrier; phosphate carrier), member 3</w:t>
            </w:r>
          </w:p>
        </w:tc>
        <w:tc>
          <w:tcPr>
            <w:tcW w:w="1751" w:type="dxa"/>
            <w:shd w:val="clear" w:color="auto" w:fill="auto"/>
            <w:noWrap/>
            <w:hideMark/>
          </w:tcPr>
          <w:p w14:paraId="1948BE0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0BD7FB6A" w14:textId="77777777" w:rsidTr="00886015">
        <w:trPr>
          <w:trHeight w:val="300"/>
        </w:trPr>
        <w:tc>
          <w:tcPr>
            <w:tcW w:w="639" w:type="dxa"/>
            <w:shd w:val="clear" w:color="auto" w:fill="auto"/>
            <w:noWrap/>
            <w:hideMark/>
          </w:tcPr>
          <w:p w14:paraId="63BA366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82</w:t>
            </w:r>
          </w:p>
        </w:tc>
        <w:tc>
          <w:tcPr>
            <w:tcW w:w="993" w:type="dxa"/>
            <w:shd w:val="clear" w:color="auto" w:fill="auto"/>
            <w:noWrap/>
            <w:hideMark/>
          </w:tcPr>
          <w:p w14:paraId="79C6D6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SOS1</w:t>
            </w:r>
          </w:p>
        </w:tc>
        <w:tc>
          <w:tcPr>
            <w:tcW w:w="1699" w:type="dxa"/>
            <w:shd w:val="clear" w:color="auto" w:fill="auto"/>
            <w:noWrap/>
            <w:hideMark/>
          </w:tcPr>
          <w:p w14:paraId="5C25A37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ENSG00000115904</w:t>
            </w:r>
          </w:p>
        </w:tc>
        <w:tc>
          <w:tcPr>
            <w:tcW w:w="4961" w:type="dxa"/>
            <w:shd w:val="clear" w:color="auto" w:fill="auto"/>
            <w:noWrap/>
            <w:hideMark/>
          </w:tcPr>
          <w:p w14:paraId="2AFC6A7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son of </w:t>
            </w:r>
            <w:proofErr w:type="spellStart"/>
            <w:r w:rsidRPr="007040DA">
              <w:rPr>
                <w:rFonts w:ascii="Times New Roman" w:eastAsia="Times New Roman" w:hAnsi="Times New Roman" w:cs="Times New Roman"/>
                <w:color w:val="000000"/>
                <w:sz w:val="16"/>
                <w:szCs w:val="16"/>
              </w:rPr>
              <w:t>sevenless</w:t>
            </w:r>
            <w:proofErr w:type="spellEnd"/>
            <w:r w:rsidRPr="007040DA">
              <w:rPr>
                <w:rFonts w:ascii="Times New Roman" w:eastAsia="Times New Roman" w:hAnsi="Times New Roman" w:cs="Times New Roman"/>
                <w:color w:val="000000"/>
                <w:sz w:val="16"/>
                <w:szCs w:val="16"/>
              </w:rPr>
              <w:t xml:space="preserve"> homolog 1 (Drosophila)</w:t>
            </w:r>
          </w:p>
        </w:tc>
        <w:tc>
          <w:tcPr>
            <w:tcW w:w="1751" w:type="dxa"/>
            <w:shd w:val="clear" w:color="auto" w:fill="auto"/>
            <w:noWrap/>
            <w:hideMark/>
          </w:tcPr>
          <w:p w14:paraId="308C27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0003D79C" w14:textId="77777777" w:rsidTr="00886015">
        <w:trPr>
          <w:trHeight w:val="300"/>
        </w:trPr>
        <w:tc>
          <w:tcPr>
            <w:tcW w:w="639" w:type="dxa"/>
            <w:shd w:val="clear" w:color="auto" w:fill="auto"/>
            <w:noWrap/>
            <w:hideMark/>
          </w:tcPr>
          <w:p w14:paraId="77D4DB6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83</w:t>
            </w:r>
          </w:p>
        </w:tc>
        <w:tc>
          <w:tcPr>
            <w:tcW w:w="993" w:type="dxa"/>
            <w:shd w:val="clear" w:color="auto" w:fill="auto"/>
            <w:noWrap/>
            <w:hideMark/>
          </w:tcPr>
          <w:p w14:paraId="3BF1428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SPRED1</w:t>
            </w:r>
          </w:p>
        </w:tc>
        <w:tc>
          <w:tcPr>
            <w:tcW w:w="1699" w:type="dxa"/>
            <w:shd w:val="clear" w:color="auto" w:fill="auto"/>
            <w:noWrap/>
            <w:hideMark/>
          </w:tcPr>
          <w:p w14:paraId="3192F01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ENSG00000166068</w:t>
            </w:r>
          </w:p>
        </w:tc>
        <w:tc>
          <w:tcPr>
            <w:tcW w:w="4961" w:type="dxa"/>
            <w:shd w:val="clear" w:color="auto" w:fill="auto"/>
            <w:noWrap/>
            <w:hideMark/>
          </w:tcPr>
          <w:p w14:paraId="6D12810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sprouty</w:t>
            </w:r>
            <w:proofErr w:type="spellEnd"/>
            <w:r w:rsidRPr="007040DA">
              <w:rPr>
                <w:rFonts w:ascii="Times New Roman" w:eastAsia="Times New Roman" w:hAnsi="Times New Roman" w:cs="Times New Roman"/>
                <w:color w:val="000000"/>
                <w:sz w:val="16"/>
                <w:szCs w:val="16"/>
              </w:rPr>
              <w:t>-related, EVH1 domain containing 1</w:t>
            </w:r>
          </w:p>
        </w:tc>
        <w:tc>
          <w:tcPr>
            <w:tcW w:w="1751" w:type="dxa"/>
            <w:shd w:val="clear" w:color="auto" w:fill="auto"/>
            <w:noWrap/>
            <w:hideMark/>
          </w:tcPr>
          <w:p w14:paraId="79EC79A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
        </w:tc>
      </w:tr>
      <w:tr w:rsidR="005B71DB" w:rsidRPr="007040DA" w14:paraId="2D619695" w14:textId="77777777" w:rsidTr="00886015">
        <w:trPr>
          <w:trHeight w:val="300"/>
        </w:trPr>
        <w:tc>
          <w:tcPr>
            <w:tcW w:w="639" w:type="dxa"/>
            <w:shd w:val="clear" w:color="auto" w:fill="auto"/>
            <w:noWrap/>
            <w:hideMark/>
          </w:tcPr>
          <w:p w14:paraId="2E732A5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84</w:t>
            </w:r>
          </w:p>
        </w:tc>
        <w:tc>
          <w:tcPr>
            <w:tcW w:w="993" w:type="dxa"/>
            <w:shd w:val="clear" w:color="auto" w:fill="auto"/>
            <w:noWrap/>
            <w:hideMark/>
          </w:tcPr>
          <w:p w14:paraId="132C9EC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SYNE1</w:t>
            </w:r>
          </w:p>
        </w:tc>
        <w:tc>
          <w:tcPr>
            <w:tcW w:w="1699" w:type="dxa"/>
            <w:shd w:val="clear" w:color="auto" w:fill="auto"/>
            <w:noWrap/>
            <w:hideMark/>
          </w:tcPr>
          <w:p w14:paraId="31D3348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ENSG00000131018</w:t>
            </w:r>
          </w:p>
        </w:tc>
        <w:tc>
          <w:tcPr>
            <w:tcW w:w="4961" w:type="dxa"/>
            <w:shd w:val="clear" w:color="auto" w:fill="auto"/>
            <w:noWrap/>
            <w:hideMark/>
          </w:tcPr>
          <w:p w14:paraId="0E93228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spectrin</w:t>
            </w:r>
            <w:proofErr w:type="spellEnd"/>
            <w:r w:rsidRPr="007040DA">
              <w:rPr>
                <w:rFonts w:ascii="Times New Roman" w:eastAsia="Times New Roman" w:hAnsi="Times New Roman" w:cs="Times New Roman"/>
                <w:color w:val="000000"/>
                <w:sz w:val="16"/>
                <w:szCs w:val="16"/>
              </w:rPr>
              <w:t xml:space="preserve"> repeat containing, nuclear envelope 1</w:t>
            </w:r>
          </w:p>
        </w:tc>
        <w:tc>
          <w:tcPr>
            <w:tcW w:w="1751" w:type="dxa"/>
            <w:shd w:val="clear" w:color="auto" w:fill="auto"/>
            <w:noWrap/>
            <w:hideMark/>
          </w:tcPr>
          <w:p w14:paraId="3D9F8FE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DCM, </w:t>
            </w: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00D1C0B5" w14:textId="77777777" w:rsidTr="00886015">
        <w:trPr>
          <w:trHeight w:val="300"/>
        </w:trPr>
        <w:tc>
          <w:tcPr>
            <w:tcW w:w="639" w:type="dxa"/>
            <w:shd w:val="clear" w:color="auto" w:fill="auto"/>
            <w:noWrap/>
            <w:hideMark/>
          </w:tcPr>
          <w:p w14:paraId="13DAB0B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85</w:t>
            </w:r>
          </w:p>
        </w:tc>
        <w:tc>
          <w:tcPr>
            <w:tcW w:w="993" w:type="dxa"/>
            <w:shd w:val="clear" w:color="auto" w:fill="auto"/>
            <w:noWrap/>
            <w:hideMark/>
          </w:tcPr>
          <w:p w14:paraId="47B932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SYNE2</w:t>
            </w:r>
          </w:p>
        </w:tc>
        <w:tc>
          <w:tcPr>
            <w:tcW w:w="1699" w:type="dxa"/>
            <w:shd w:val="clear" w:color="auto" w:fill="auto"/>
            <w:noWrap/>
            <w:hideMark/>
          </w:tcPr>
          <w:p w14:paraId="26D7B9B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ENSG00000054654</w:t>
            </w:r>
          </w:p>
        </w:tc>
        <w:tc>
          <w:tcPr>
            <w:tcW w:w="4961" w:type="dxa"/>
            <w:shd w:val="clear" w:color="auto" w:fill="auto"/>
            <w:noWrap/>
            <w:hideMark/>
          </w:tcPr>
          <w:p w14:paraId="3CFC143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spectrin</w:t>
            </w:r>
            <w:proofErr w:type="spellEnd"/>
            <w:r w:rsidRPr="007040DA">
              <w:rPr>
                <w:rFonts w:ascii="Times New Roman" w:eastAsia="Times New Roman" w:hAnsi="Times New Roman" w:cs="Times New Roman"/>
                <w:color w:val="000000"/>
                <w:sz w:val="16"/>
                <w:szCs w:val="16"/>
              </w:rPr>
              <w:t xml:space="preserve"> repeat containing, nuclear envelope 2</w:t>
            </w:r>
          </w:p>
        </w:tc>
        <w:tc>
          <w:tcPr>
            <w:tcW w:w="1751" w:type="dxa"/>
            <w:shd w:val="clear" w:color="auto" w:fill="auto"/>
            <w:noWrap/>
            <w:hideMark/>
          </w:tcPr>
          <w:p w14:paraId="2DA07C6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r w:rsidR="005B71DB" w:rsidRPr="007040DA" w14:paraId="6553E03E" w14:textId="77777777" w:rsidTr="00886015">
        <w:trPr>
          <w:trHeight w:val="300"/>
        </w:trPr>
        <w:tc>
          <w:tcPr>
            <w:tcW w:w="639" w:type="dxa"/>
            <w:shd w:val="clear" w:color="auto" w:fill="auto"/>
            <w:noWrap/>
            <w:hideMark/>
          </w:tcPr>
          <w:p w14:paraId="09DA9D3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86</w:t>
            </w:r>
          </w:p>
        </w:tc>
        <w:tc>
          <w:tcPr>
            <w:tcW w:w="993" w:type="dxa"/>
            <w:shd w:val="clear" w:color="auto" w:fill="auto"/>
            <w:noWrap/>
            <w:hideMark/>
          </w:tcPr>
          <w:p w14:paraId="22CD5EE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TAZ</w:t>
            </w:r>
          </w:p>
        </w:tc>
        <w:tc>
          <w:tcPr>
            <w:tcW w:w="1699" w:type="dxa"/>
            <w:shd w:val="clear" w:color="auto" w:fill="auto"/>
            <w:noWrap/>
            <w:hideMark/>
          </w:tcPr>
          <w:p w14:paraId="3BBEC42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ENSG00000102125</w:t>
            </w:r>
          </w:p>
        </w:tc>
        <w:tc>
          <w:tcPr>
            <w:tcW w:w="4961" w:type="dxa"/>
            <w:shd w:val="clear" w:color="auto" w:fill="auto"/>
            <w:noWrap/>
            <w:hideMark/>
          </w:tcPr>
          <w:p w14:paraId="20781AD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tafazzin</w:t>
            </w:r>
            <w:proofErr w:type="spellEnd"/>
          </w:p>
        </w:tc>
        <w:tc>
          <w:tcPr>
            <w:tcW w:w="1751" w:type="dxa"/>
            <w:shd w:val="clear" w:color="auto" w:fill="auto"/>
            <w:noWrap/>
            <w:hideMark/>
          </w:tcPr>
          <w:p w14:paraId="3AABA13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r w:rsidRPr="007040DA">
              <w:rPr>
                <w:rFonts w:ascii="Times New Roman" w:eastAsia="Times New Roman" w:hAnsi="Times New Roman" w:cs="Times New Roman"/>
                <w:color w:val="000000"/>
                <w:sz w:val="16"/>
                <w:szCs w:val="16"/>
              </w:rPr>
              <w:t xml:space="preserve">,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LVNC</w:t>
            </w:r>
          </w:p>
        </w:tc>
      </w:tr>
      <w:tr w:rsidR="005B71DB" w:rsidRPr="007040DA" w14:paraId="41C13C83" w14:textId="77777777" w:rsidTr="00886015">
        <w:trPr>
          <w:trHeight w:val="300"/>
        </w:trPr>
        <w:tc>
          <w:tcPr>
            <w:tcW w:w="639" w:type="dxa"/>
            <w:shd w:val="clear" w:color="auto" w:fill="auto"/>
            <w:noWrap/>
            <w:hideMark/>
          </w:tcPr>
          <w:p w14:paraId="5DCE85A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87</w:t>
            </w:r>
          </w:p>
        </w:tc>
        <w:tc>
          <w:tcPr>
            <w:tcW w:w="993" w:type="dxa"/>
            <w:shd w:val="clear" w:color="auto" w:fill="auto"/>
            <w:noWrap/>
            <w:hideMark/>
          </w:tcPr>
          <w:p w14:paraId="56E9934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TCAP</w:t>
            </w:r>
          </w:p>
        </w:tc>
        <w:tc>
          <w:tcPr>
            <w:tcW w:w="1699" w:type="dxa"/>
            <w:shd w:val="clear" w:color="auto" w:fill="auto"/>
            <w:noWrap/>
            <w:hideMark/>
          </w:tcPr>
          <w:p w14:paraId="59C32B0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ENSG00000173991</w:t>
            </w:r>
          </w:p>
        </w:tc>
        <w:tc>
          <w:tcPr>
            <w:tcW w:w="4961" w:type="dxa"/>
            <w:shd w:val="clear" w:color="auto" w:fill="auto"/>
            <w:noWrap/>
            <w:hideMark/>
          </w:tcPr>
          <w:p w14:paraId="2F56CCD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titin-cap</w:t>
            </w:r>
          </w:p>
        </w:tc>
        <w:tc>
          <w:tcPr>
            <w:tcW w:w="1751" w:type="dxa"/>
            <w:shd w:val="clear" w:color="auto" w:fill="auto"/>
            <w:noWrap/>
            <w:hideMark/>
          </w:tcPr>
          <w:p w14:paraId="2FFE16E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3B41B230" w14:textId="77777777" w:rsidTr="00886015">
        <w:trPr>
          <w:trHeight w:val="300"/>
        </w:trPr>
        <w:tc>
          <w:tcPr>
            <w:tcW w:w="639" w:type="dxa"/>
            <w:shd w:val="clear" w:color="auto" w:fill="auto"/>
            <w:noWrap/>
            <w:hideMark/>
          </w:tcPr>
          <w:p w14:paraId="2D3B47F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88</w:t>
            </w:r>
          </w:p>
        </w:tc>
        <w:tc>
          <w:tcPr>
            <w:tcW w:w="993" w:type="dxa"/>
            <w:shd w:val="clear" w:color="auto" w:fill="auto"/>
            <w:noWrap/>
            <w:hideMark/>
          </w:tcPr>
          <w:p w14:paraId="564437B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TGFB3</w:t>
            </w:r>
          </w:p>
        </w:tc>
        <w:tc>
          <w:tcPr>
            <w:tcW w:w="1699" w:type="dxa"/>
            <w:shd w:val="clear" w:color="auto" w:fill="auto"/>
            <w:noWrap/>
            <w:hideMark/>
          </w:tcPr>
          <w:p w14:paraId="121ABD7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ENSG00000119699</w:t>
            </w:r>
          </w:p>
        </w:tc>
        <w:tc>
          <w:tcPr>
            <w:tcW w:w="4961" w:type="dxa"/>
            <w:shd w:val="clear" w:color="auto" w:fill="auto"/>
            <w:noWrap/>
            <w:hideMark/>
          </w:tcPr>
          <w:p w14:paraId="26E3C22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transforming growth factor, beta 3</w:t>
            </w:r>
          </w:p>
        </w:tc>
        <w:tc>
          <w:tcPr>
            <w:tcW w:w="1751" w:type="dxa"/>
            <w:shd w:val="clear" w:color="auto" w:fill="auto"/>
            <w:noWrap/>
            <w:hideMark/>
          </w:tcPr>
          <w:p w14:paraId="0A9CC51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436D6978" w14:textId="77777777" w:rsidTr="00886015">
        <w:trPr>
          <w:trHeight w:val="300"/>
        </w:trPr>
        <w:tc>
          <w:tcPr>
            <w:tcW w:w="639" w:type="dxa"/>
            <w:shd w:val="clear" w:color="auto" w:fill="auto"/>
            <w:noWrap/>
            <w:hideMark/>
          </w:tcPr>
          <w:p w14:paraId="625DA3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89</w:t>
            </w:r>
          </w:p>
        </w:tc>
        <w:tc>
          <w:tcPr>
            <w:tcW w:w="993" w:type="dxa"/>
            <w:shd w:val="clear" w:color="auto" w:fill="auto"/>
            <w:noWrap/>
            <w:hideMark/>
          </w:tcPr>
          <w:p w14:paraId="3D45B5E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TMEM43</w:t>
            </w:r>
          </w:p>
        </w:tc>
        <w:tc>
          <w:tcPr>
            <w:tcW w:w="1699" w:type="dxa"/>
            <w:shd w:val="clear" w:color="auto" w:fill="auto"/>
            <w:noWrap/>
            <w:hideMark/>
          </w:tcPr>
          <w:p w14:paraId="365FC9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ENSG00000170876</w:t>
            </w:r>
          </w:p>
        </w:tc>
        <w:tc>
          <w:tcPr>
            <w:tcW w:w="4961" w:type="dxa"/>
            <w:shd w:val="clear" w:color="auto" w:fill="auto"/>
            <w:noWrap/>
            <w:hideMark/>
          </w:tcPr>
          <w:p w14:paraId="13B61CB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transmembrane protein 43</w:t>
            </w:r>
          </w:p>
        </w:tc>
        <w:tc>
          <w:tcPr>
            <w:tcW w:w="1751" w:type="dxa"/>
            <w:shd w:val="clear" w:color="auto" w:fill="auto"/>
            <w:noWrap/>
            <w:hideMark/>
          </w:tcPr>
          <w:p w14:paraId="4C786FF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ARVC</w:t>
            </w:r>
          </w:p>
        </w:tc>
      </w:tr>
      <w:tr w:rsidR="005B71DB" w:rsidRPr="007040DA" w14:paraId="7F32EB83" w14:textId="77777777" w:rsidTr="00886015">
        <w:trPr>
          <w:trHeight w:val="300"/>
        </w:trPr>
        <w:tc>
          <w:tcPr>
            <w:tcW w:w="639" w:type="dxa"/>
            <w:shd w:val="clear" w:color="auto" w:fill="auto"/>
            <w:noWrap/>
            <w:hideMark/>
          </w:tcPr>
          <w:p w14:paraId="577406A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90</w:t>
            </w:r>
          </w:p>
        </w:tc>
        <w:tc>
          <w:tcPr>
            <w:tcW w:w="993" w:type="dxa"/>
            <w:shd w:val="clear" w:color="auto" w:fill="auto"/>
            <w:noWrap/>
            <w:hideMark/>
          </w:tcPr>
          <w:p w14:paraId="192FD0E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TMEM70</w:t>
            </w:r>
          </w:p>
        </w:tc>
        <w:tc>
          <w:tcPr>
            <w:tcW w:w="1699" w:type="dxa"/>
            <w:shd w:val="clear" w:color="auto" w:fill="auto"/>
            <w:noWrap/>
            <w:hideMark/>
          </w:tcPr>
          <w:p w14:paraId="5A6E8D34"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ENSG00000175606</w:t>
            </w:r>
          </w:p>
        </w:tc>
        <w:tc>
          <w:tcPr>
            <w:tcW w:w="4961" w:type="dxa"/>
            <w:shd w:val="clear" w:color="auto" w:fill="auto"/>
            <w:noWrap/>
            <w:hideMark/>
          </w:tcPr>
          <w:p w14:paraId="5E2BE8D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transmembrane protein 70</w:t>
            </w:r>
          </w:p>
        </w:tc>
        <w:tc>
          <w:tcPr>
            <w:tcW w:w="1751" w:type="dxa"/>
            <w:shd w:val="clear" w:color="auto" w:fill="auto"/>
            <w:noWrap/>
            <w:hideMark/>
          </w:tcPr>
          <w:p w14:paraId="558F8D7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7B6ED91B" w14:textId="77777777" w:rsidTr="00886015">
        <w:trPr>
          <w:trHeight w:val="300"/>
        </w:trPr>
        <w:tc>
          <w:tcPr>
            <w:tcW w:w="639" w:type="dxa"/>
            <w:shd w:val="clear" w:color="auto" w:fill="auto"/>
            <w:noWrap/>
            <w:hideMark/>
          </w:tcPr>
          <w:p w14:paraId="5F820643"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91</w:t>
            </w:r>
          </w:p>
        </w:tc>
        <w:tc>
          <w:tcPr>
            <w:tcW w:w="993" w:type="dxa"/>
            <w:shd w:val="clear" w:color="auto" w:fill="auto"/>
            <w:noWrap/>
            <w:hideMark/>
          </w:tcPr>
          <w:p w14:paraId="1A3713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TMPO</w:t>
            </w:r>
          </w:p>
        </w:tc>
        <w:tc>
          <w:tcPr>
            <w:tcW w:w="1699" w:type="dxa"/>
            <w:shd w:val="clear" w:color="auto" w:fill="auto"/>
            <w:noWrap/>
            <w:hideMark/>
          </w:tcPr>
          <w:p w14:paraId="4E063D4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ENSG00000120802</w:t>
            </w:r>
          </w:p>
        </w:tc>
        <w:tc>
          <w:tcPr>
            <w:tcW w:w="4961" w:type="dxa"/>
            <w:shd w:val="clear" w:color="auto" w:fill="auto"/>
            <w:noWrap/>
            <w:hideMark/>
          </w:tcPr>
          <w:p w14:paraId="6069B65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thymopoietin</w:t>
            </w:r>
            <w:proofErr w:type="spellEnd"/>
          </w:p>
        </w:tc>
        <w:tc>
          <w:tcPr>
            <w:tcW w:w="1751" w:type="dxa"/>
            <w:shd w:val="clear" w:color="auto" w:fill="auto"/>
            <w:noWrap/>
            <w:hideMark/>
          </w:tcPr>
          <w:p w14:paraId="52860B5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4AE05089" w14:textId="77777777" w:rsidTr="00886015">
        <w:trPr>
          <w:trHeight w:val="300"/>
        </w:trPr>
        <w:tc>
          <w:tcPr>
            <w:tcW w:w="639" w:type="dxa"/>
            <w:shd w:val="clear" w:color="auto" w:fill="auto"/>
            <w:noWrap/>
            <w:hideMark/>
          </w:tcPr>
          <w:p w14:paraId="668BD75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92</w:t>
            </w:r>
          </w:p>
        </w:tc>
        <w:tc>
          <w:tcPr>
            <w:tcW w:w="993" w:type="dxa"/>
            <w:shd w:val="clear" w:color="auto" w:fill="auto"/>
            <w:noWrap/>
            <w:hideMark/>
          </w:tcPr>
          <w:p w14:paraId="1DD1329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TNNC1</w:t>
            </w:r>
          </w:p>
        </w:tc>
        <w:tc>
          <w:tcPr>
            <w:tcW w:w="1699" w:type="dxa"/>
            <w:shd w:val="clear" w:color="auto" w:fill="auto"/>
            <w:noWrap/>
            <w:hideMark/>
          </w:tcPr>
          <w:p w14:paraId="7D8ED31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ENSG00000114854</w:t>
            </w:r>
          </w:p>
        </w:tc>
        <w:tc>
          <w:tcPr>
            <w:tcW w:w="4961" w:type="dxa"/>
            <w:shd w:val="clear" w:color="auto" w:fill="auto"/>
            <w:noWrap/>
            <w:hideMark/>
          </w:tcPr>
          <w:p w14:paraId="6B44624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C type 1 (slow)</w:t>
            </w:r>
          </w:p>
        </w:tc>
        <w:tc>
          <w:tcPr>
            <w:tcW w:w="1751" w:type="dxa"/>
            <w:shd w:val="clear" w:color="auto" w:fill="auto"/>
            <w:noWrap/>
            <w:hideMark/>
          </w:tcPr>
          <w:p w14:paraId="397B51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40DD1ABA" w14:textId="77777777" w:rsidTr="00886015">
        <w:trPr>
          <w:trHeight w:val="300"/>
        </w:trPr>
        <w:tc>
          <w:tcPr>
            <w:tcW w:w="639" w:type="dxa"/>
            <w:shd w:val="clear" w:color="auto" w:fill="auto"/>
            <w:noWrap/>
            <w:hideMark/>
          </w:tcPr>
          <w:p w14:paraId="1A7E6D3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93</w:t>
            </w:r>
          </w:p>
        </w:tc>
        <w:tc>
          <w:tcPr>
            <w:tcW w:w="993" w:type="dxa"/>
            <w:shd w:val="clear" w:color="auto" w:fill="auto"/>
            <w:noWrap/>
            <w:hideMark/>
          </w:tcPr>
          <w:p w14:paraId="7F2FA6F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TNNI3</w:t>
            </w:r>
          </w:p>
        </w:tc>
        <w:tc>
          <w:tcPr>
            <w:tcW w:w="1699" w:type="dxa"/>
            <w:shd w:val="clear" w:color="auto" w:fill="auto"/>
            <w:noWrap/>
            <w:hideMark/>
          </w:tcPr>
          <w:p w14:paraId="622584C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ENSG00000129991</w:t>
            </w:r>
          </w:p>
        </w:tc>
        <w:tc>
          <w:tcPr>
            <w:tcW w:w="4961" w:type="dxa"/>
            <w:shd w:val="clear" w:color="auto" w:fill="auto"/>
            <w:noWrap/>
            <w:hideMark/>
          </w:tcPr>
          <w:p w14:paraId="5464D7D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I type 3 (cardiac)</w:t>
            </w:r>
          </w:p>
        </w:tc>
        <w:tc>
          <w:tcPr>
            <w:tcW w:w="1751" w:type="dxa"/>
            <w:shd w:val="clear" w:color="auto" w:fill="auto"/>
            <w:noWrap/>
            <w:hideMark/>
          </w:tcPr>
          <w:p w14:paraId="3BB8F00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RCM</w:t>
            </w:r>
          </w:p>
        </w:tc>
      </w:tr>
      <w:tr w:rsidR="005B71DB" w:rsidRPr="007040DA" w14:paraId="4283B0FA" w14:textId="77777777" w:rsidTr="00886015">
        <w:trPr>
          <w:trHeight w:val="300"/>
        </w:trPr>
        <w:tc>
          <w:tcPr>
            <w:tcW w:w="639" w:type="dxa"/>
            <w:shd w:val="clear" w:color="auto" w:fill="auto"/>
            <w:noWrap/>
            <w:hideMark/>
          </w:tcPr>
          <w:p w14:paraId="7D5737C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94</w:t>
            </w:r>
          </w:p>
        </w:tc>
        <w:tc>
          <w:tcPr>
            <w:tcW w:w="993" w:type="dxa"/>
            <w:shd w:val="clear" w:color="auto" w:fill="auto"/>
            <w:noWrap/>
            <w:hideMark/>
          </w:tcPr>
          <w:p w14:paraId="1603777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TNNT2</w:t>
            </w:r>
          </w:p>
        </w:tc>
        <w:tc>
          <w:tcPr>
            <w:tcW w:w="1699" w:type="dxa"/>
            <w:shd w:val="clear" w:color="auto" w:fill="auto"/>
            <w:noWrap/>
            <w:hideMark/>
          </w:tcPr>
          <w:p w14:paraId="1E0B675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ENSG00000118194</w:t>
            </w:r>
          </w:p>
        </w:tc>
        <w:tc>
          <w:tcPr>
            <w:tcW w:w="4961" w:type="dxa"/>
            <w:shd w:val="clear" w:color="auto" w:fill="auto"/>
            <w:noWrap/>
            <w:hideMark/>
          </w:tcPr>
          <w:p w14:paraId="3688ADFB"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troponin T type 2 (cardiac)</w:t>
            </w:r>
          </w:p>
        </w:tc>
        <w:tc>
          <w:tcPr>
            <w:tcW w:w="1751" w:type="dxa"/>
            <w:shd w:val="clear" w:color="auto" w:fill="auto"/>
            <w:noWrap/>
            <w:hideMark/>
          </w:tcPr>
          <w:p w14:paraId="3487383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2642CA5A" w14:textId="77777777" w:rsidTr="00886015">
        <w:trPr>
          <w:trHeight w:val="300"/>
        </w:trPr>
        <w:tc>
          <w:tcPr>
            <w:tcW w:w="639" w:type="dxa"/>
            <w:shd w:val="clear" w:color="auto" w:fill="auto"/>
            <w:noWrap/>
            <w:hideMark/>
          </w:tcPr>
          <w:p w14:paraId="5129465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95</w:t>
            </w:r>
          </w:p>
        </w:tc>
        <w:tc>
          <w:tcPr>
            <w:tcW w:w="993" w:type="dxa"/>
            <w:shd w:val="clear" w:color="auto" w:fill="auto"/>
            <w:noWrap/>
            <w:hideMark/>
          </w:tcPr>
          <w:p w14:paraId="377CDB3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TPM1</w:t>
            </w:r>
          </w:p>
        </w:tc>
        <w:tc>
          <w:tcPr>
            <w:tcW w:w="1699" w:type="dxa"/>
            <w:shd w:val="clear" w:color="auto" w:fill="auto"/>
            <w:noWrap/>
            <w:hideMark/>
          </w:tcPr>
          <w:p w14:paraId="4BF3864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ENSG00000140416</w:t>
            </w:r>
          </w:p>
        </w:tc>
        <w:tc>
          <w:tcPr>
            <w:tcW w:w="4961" w:type="dxa"/>
            <w:shd w:val="clear" w:color="auto" w:fill="auto"/>
            <w:noWrap/>
            <w:hideMark/>
          </w:tcPr>
          <w:p w14:paraId="5872564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tropomyosin 1 (alpha)</w:t>
            </w:r>
          </w:p>
        </w:tc>
        <w:tc>
          <w:tcPr>
            <w:tcW w:w="1751" w:type="dxa"/>
            <w:shd w:val="clear" w:color="auto" w:fill="auto"/>
            <w:noWrap/>
            <w:hideMark/>
          </w:tcPr>
          <w:p w14:paraId="356607B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 LVNC, RCM</w:t>
            </w:r>
          </w:p>
        </w:tc>
      </w:tr>
      <w:tr w:rsidR="005B71DB" w:rsidRPr="007040DA" w14:paraId="01C594A8" w14:textId="77777777" w:rsidTr="00886015">
        <w:trPr>
          <w:trHeight w:val="300"/>
        </w:trPr>
        <w:tc>
          <w:tcPr>
            <w:tcW w:w="639" w:type="dxa"/>
            <w:shd w:val="clear" w:color="auto" w:fill="auto"/>
            <w:noWrap/>
            <w:hideMark/>
          </w:tcPr>
          <w:p w14:paraId="6B59B4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96</w:t>
            </w:r>
          </w:p>
        </w:tc>
        <w:tc>
          <w:tcPr>
            <w:tcW w:w="993" w:type="dxa"/>
            <w:shd w:val="clear" w:color="auto" w:fill="auto"/>
            <w:noWrap/>
            <w:hideMark/>
          </w:tcPr>
          <w:p w14:paraId="6B6DF86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TSFM</w:t>
            </w:r>
          </w:p>
        </w:tc>
        <w:tc>
          <w:tcPr>
            <w:tcW w:w="1699" w:type="dxa"/>
            <w:shd w:val="clear" w:color="auto" w:fill="auto"/>
            <w:noWrap/>
            <w:hideMark/>
          </w:tcPr>
          <w:p w14:paraId="74E03F57"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ENSG00000123297</w:t>
            </w:r>
          </w:p>
        </w:tc>
        <w:tc>
          <w:tcPr>
            <w:tcW w:w="4961" w:type="dxa"/>
            <w:shd w:val="clear" w:color="auto" w:fill="auto"/>
            <w:noWrap/>
            <w:hideMark/>
          </w:tcPr>
          <w:p w14:paraId="59EAF36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Ts</w:t>
            </w:r>
            <w:proofErr w:type="spellEnd"/>
            <w:r w:rsidRPr="007040DA">
              <w:rPr>
                <w:rFonts w:ascii="Times New Roman" w:eastAsia="Times New Roman" w:hAnsi="Times New Roman" w:cs="Times New Roman"/>
                <w:color w:val="000000"/>
                <w:sz w:val="16"/>
                <w:szCs w:val="16"/>
              </w:rPr>
              <w:t xml:space="preserve"> translation elongation factor, mitochondrial</w:t>
            </w:r>
          </w:p>
        </w:tc>
        <w:tc>
          <w:tcPr>
            <w:tcW w:w="1751" w:type="dxa"/>
            <w:shd w:val="clear" w:color="auto" w:fill="auto"/>
            <w:noWrap/>
            <w:hideMark/>
          </w:tcPr>
          <w:p w14:paraId="2588879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sHCM</w:t>
            </w:r>
            <w:proofErr w:type="spellEnd"/>
          </w:p>
        </w:tc>
      </w:tr>
      <w:tr w:rsidR="005B71DB" w:rsidRPr="007040DA" w14:paraId="371233FD" w14:textId="77777777" w:rsidTr="00886015">
        <w:trPr>
          <w:trHeight w:val="300"/>
        </w:trPr>
        <w:tc>
          <w:tcPr>
            <w:tcW w:w="639" w:type="dxa"/>
            <w:shd w:val="clear" w:color="auto" w:fill="auto"/>
            <w:noWrap/>
            <w:hideMark/>
          </w:tcPr>
          <w:p w14:paraId="13E48F6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97</w:t>
            </w:r>
          </w:p>
        </w:tc>
        <w:tc>
          <w:tcPr>
            <w:tcW w:w="993" w:type="dxa"/>
            <w:shd w:val="clear" w:color="auto" w:fill="auto"/>
            <w:noWrap/>
            <w:hideMark/>
          </w:tcPr>
          <w:p w14:paraId="425D455F"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TTN</w:t>
            </w:r>
          </w:p>
        </w:tc>
        <w:tc>
          <w:tcPr>
            <w:tcW w:w="1699" w:type="dxa"/>
            <w:shd w:val="clear" w:color="auto" w:fill="auto"/>
            <w:noWrap/>
            <w:hideMark/>
          </w:tcPr>
          <w:p w14:paraId="0F3B22C9"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ENSG00000155657</w:t>
            </w:r>
          </w:p>
        </w:tc>
        <w:tc>
          <w:tcPr>
            <w:tcW w:w="4961" w:type="dxa"/>
            <w:shd w:val="clear" w:color="auto" w:fill="auto"/>
            <w:noWrap/>
            <w:hideMark/>
          </w:tcPr>
          <w:p w14:paraId="6AB2214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titin</w:t>
            </w:r>
          </w:p>
        </w:tc>
        <w:tc>
          <w:tcPr>
            <w:tcW w:w="1751" w:type="dxa"/>
            <w:shd w:val="clear" w:color="auto" w:fill="auto"/>
            <w:noWrap/>
            <w:hideMark/>
          </w:tcPr>
          <w:p w14:paraId="4EB2A935"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 xml:space="preserve">HCM, DCM, </w:t>
            </w:r>
            <w:proofErr w:type="spellStart"/>
            <w:r w:rsidRPr="007040DA">
              <w:rPr>
                <w:rFonts w:ascii="Times New Roman" w:eastAsia="Times New Roman" w:hAnsi="Times New Roman" w:cs="Times New Roman"/>
                <w:color w:val="000000"/>
                <w:sz w:val="16"/>
                <w:szCs w:val="16"/>
              </w:rPr>
              <w:t>sDCM</w:t>
            </w:r>
            <w:proofErr w:type="spellEnd"/>
            <w:r w:rsidRPr="007040DA">
              <w:rPr>
                <w:rFonts w:ascii="Times New Roman" w:eastAsia="Times New Roman" w:hAnsi="Times New Roman" w:cs="Times New Roman"/>
                <w:color w:val="000000"/>
                <w:sz w:val="16"/>
                <w:szCs w:val="16"/>
              </w:rPr>
              <w:t>, ARVC</w:t>
            </w:r>
          </w:p>
        </w:tc>
      </w:tr>
      <w:tr w:rsidR="005B71DB" w:rsidRPr="007040DA" w14:paraId="705C429E" w14:textId="77777777" w:rsidTr="00886015">
        <w:trPr>
          <w:trHeight w:val="300"/>
        </w:trPr>
        <w:tc>
          <w:tcPr>
            <w:tcW w:w="639" w:type="dxa"/>
            <w:shd w:val="clear" w:color="auto" w:fill="auto"/>
            <w:noWrap/>
            <w:hideMark/>
          </w:tcPr>
          <w:p w14:paraId="506153A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98</w:t>
            </w:r>
          </w:p>
        </w:tc>
        <w:tc>
          <w:tcPr>
            <w:tcW w:w="993" w:type="dxa"/>
            <w:shd w:val="clear" w:color="auto" w:fill="auto"/>
            <w:noWrap/>
            <w:hideMark/>
          </w:tcPr>
          <w:p w14:paraId="40D38A0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TTR</w:t>
            </w:r>
          </w:p>
        </w:tc>
        <w:tc>
          <w:tcPr>
            <w:tcW w:w="1699" w:type="dxa"/>
            <w:shd w:val="clear" w:color="auto" w:fill="auto"/>
            <w:noWrap/>
            <w:hideMark/>
          </w:tcPr>
          <w:p w14:paraId="0E63369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ENSG00000118271</w:t>
            </w:r>
          </w:p>
        </w:tc>
        <w:tc>
          <w:tcPr>
            <w:tcW w:w="4961" w:type="dxa"/>
            <w:shd w:val="clear" w:color="auto" w:fill="auto"/>
            <w:noWrap/>
            <w:hideMark/>
          </w:tcPr>
          <w:p w14:paraId="0F32F97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transthyretin</w:t>
            </w:r>
          </w:p>
        </w:tc>
        <w:tc>
          <w:tcPr>
            <w:tcW w:w="1751" w:type="dxa"/>
            <w:shd w:val="clear" w:color="auto" w:fill="auto"/>
            <w:noWrap/>
            <w:hideMark/>
          </w:tcPr>
          <w:p w14:paraId="3199B25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FAC</w:t>
            </w:r>
          </w:p>
        </w:tc>
      </w:tr>
      <w:tr w:rsidR="005B71DB" w:rsidRPr="007040DA" w14:paraId="427641A3" w14:textId="77777777" w:rsidTr="00886015">
        <w:trPr>
          <w:trHeight w:val="300"/>
        </w:trPr>
        <w:tc>
          <w:tcPr>
            <w:tcW w:w="639" w:type="dxa"/>
            <w:shd w:val="clear" w:color="auto" w:fill="auto"/>
            <w:noWrap/>
            <w:hideMark/>
          </w:tcPr>
          <w:p w14:paraId="1E74A76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99</w:t>
            </w:r>
          </w:p>
        </w:tc>
        <w:tc>
          <w:tcPr>
            <w:tcW w:w="993" w:type="dxa"/>
            <w:shd w:val="clear" w:color="auto" w:fill="auto"/>
            <w:noWrap/>
            <w:hideMark/>
          </w:tcPr>
          <w:p w14:paraId="7C45F10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TXNRD2</w:t>
            </w:r>
          </w:p>
        </w:tc>
        <w:tc>
          <w:tcPr>
            <w:tcW w:w="1699" w:type="dxa"/>
            <w:shd w:val="clear" w:color="auto" w:fill="auto"/>
            <w:noWrap/>
            <w:hideMark/>
          </w:tcPr>
          <w:p w14:paraId="223B991E"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ENSG00000184470</w:t>
            </w:r>
          </w:p>
        </w:tc>
        <w:tc>
          <w:tcPr>
            <w:tcW w:w="4961" w:type="dxa"/>
            <w:shd w:val="clear" w:color="auto" w:fill="auto"/>
            <w:noWrap/>
            <w:hideMark/>
          </w:tcPr>
          <w:p w14:paraId="636DE126"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thioredoxin</w:t>
            </w:r>
            <w:proofErr w:type="spellEnd"/>
            <w:r w:rsidRPr="007040DA">
              <w:rPr>
                <w:rFonts w:ascii="Times New Roman" w:eastAsia="Times New Roman" w:hAnsi="Times New Roman" w:cs="Times New Roman"/>
                <w:color w:val="000000"/>
                <w:sz w:val="16"/>
                <w:szCs w:val="16"/>
              </w:rPr>
              <w:t xml:space="preserve"> reductase 2</w:t>
            </w:r>
          </w:p>
        </w:tc>
        <w:tc>
          <w:tcPr>
            <w:tcW w:w="1751" w:type="dxa"/>
            <w:shd w:val="clear" w:color="auto" w:fill="auto"/>
            <w:noWrap/>
            <w:hideMark/>
          </w:tcPr>
          <w:p w14:paraId="0963531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DCM</w:t>
            </w:r>
          </w:p>
        </w:tc>
      </w:tr>
      <w:tr w:rsidR="005B71DB" w:rsidRPr="007040DA" w14:paraId="200FC609" w14:textId="77777777" w:rsidTr="00886015">
        <w:trPr>
          <w:trHeight w:val="300"/>
        </w:trPr>
        <w:tc>
          <w:tcPr>
            <w:tcW w:w="639" w:type="dxa"/>
            <w:shd w:val="clear" w:color="auto" w:fill="auto"/>
            <w:noWrap/>
            <w:hideMark/>
          </w:tcPr>
          <w:p w14:paraId="4DC0E63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100</w:t>
            </w:r>
          </w:p>
        </w:tc>
        <w:tc>
          <w:tcPr>
            <w:tcW w:w="993" w:type="dxa"/>
            <w:shd w:val="clear" w:color="auto" w:fill="auto"/>
            <w:noWrap/>
            <w:hideMark/>
          </w:tcPr>
          <w:p w14:paraId="7C4D1B0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VCL</w:t>
            </w:r>
          </w:p>
        </w:tc>
        <w:tc>
          <w:tcPr>
            <w:tcW w:w="1699" w:type="dxa"/>
            <w:shd w:val="clear" w:color="auto" w:fill="auto"/>
            <w:noWrap/>
            <w:hideMark/>
          </w:tcPr>
          <w:p w14:paraId="3511F0B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ENSG00000035403</w:t>
            </w:r>
          </w:p>
        </w:tc>
        <w:tc>
          <w:tcPr>
            <w:tcW w:w="4961" w:type="dxa"/>
            <w:shd w:val="clear" w:color="auto" w:fill="auto"/>
            <w:noWrap/>
            <w:hideMark/>
          </w:tcPr>
          <w:p w14:paraId="0C4BB5E8"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vinculin</w:t>
            </w:r>
          </w:p>
        </w:tc>
        <w:tc>
          <w:tcPr>
            <w:tcW w:w="1751" w:type="dxa"/>
            <w:shd w:val="clear" w:color="auto" w:fill="auto"/>
            <w:noWrap/>
            <w:hideMark/>
          </w:tcPr>
          <w:p w14:paraId="4F8E4592"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HCM, DCM</w:t>
            </w:r>
          </w:p>
        </w:tc>
      </w:tr>
      <w:tr w:rsidR="005B71DB" w:rsidRPr="007040DA" w14:paraId="5A97352B" w14:textId="77777777" w:rsidTr="00886015">
        <w:trPr>
          <w:trHeight w:val="300"/>
        </w:trPr>
        <w:tc>
          <w:tcPr>
            <w:tcW w:w="639" w:type="dxa"/>
            <w:shd w:val="clear" w:color="auto" w:fill="auto"/>
            <w:noWrap/>
            <w:hideMark/>
          </w:tcPr>
          <w:p w14:paraId="182D1280"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101</w:t>
            </w:r>
          </w:p>
        </w:tc>
        <w:tc>
          <w:tcPr>
            <w:tcW w:w="993" w:type="dxa"/>
            <w:shd w:val="clear" w:color="auto" w:fill="auto"/>
            <w:noWrap/>
            <w:hideMark/>
          </w:tcPr>
          <w:p w14:paraId="142B7A11"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XK</w:t>
            </w:r>
          </w:p>
        </w:tc>
        <w:tc>
          <w:tcPr>
            <w:tcW w:w="1699" w:type="dxa"/>
            <w:shd w:val="clear" w:color="auto" w:fill="auto"/>
            <w:noWrap/>
            <w:hideMark/>
          </w:tcPr>
          <w:p w14:paraId="62F68F2D"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ENSG00000047597</w:t>
            </w:r>
          </w:p>
        </w:tc>
        <w:tc>
          <w:tcPr>
            <w:tcW w:w="4961" w:type="dxa"/>
            <w:shd w:val="clear" w:color="auto" w:fill="auto"/>
            <w:noWrap/>
            <w:hideMark/>
          </w:tcPr>
          <w:p w14:paraId="27DFA99C"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lang w:val="sv-SE"/>
              </w:rPr>
            </w:pPr>
            <w:r w:rsidRPr="007040DA">
              <w:rPr>
                <w:rFonts w:ascii="Times New Roman" w:eastAsia="Times New Roman" w:hAnsi="Times New Roman" w:cs="Times New Roman"/>
                <w:color w:val="000000"/>
                <w:sz w:val="16"/>
                <w:szCs w:val="16"/>
                <w:lang w:val="sv-SE"/>
              </w:rPr>
              <w:t>X-linked Kx blood group (McLeod syndrome)</w:t>
            </w:r>
          </w:p>
        </w:tc>
        <w:tc>
          <w:tcPr>
            <w:tcW w:w="1751" w:type="dxa"/>
            <w:shd w:val="clear" w:color="auto" w:fill="auto"/>
            <w:noWrap/>
            <w:hideMark/>
          </w:tcPr>
          <w:p w14:paraId="4A7A8D9A" w14:textId="77777777" w:rsidR="005B71DB" w:rsidRPr="007040DA" w:rsidRDefault="005B71DB" w:rsidP="008C395E">
            <w:pPr>
              <w:spacing w:line="480" w:lineRule="auto"/>
              <w:contextualSpacing/>
              <w:rPr>
                <w:rFonts w:ascii="Times New Roman" w:eastAsia="Times New Roman" w:hAnsi="Times New Roman" w:cs="Times New Roman"/>
                <w:color w:val="000000"/>
                <w:sz w:val="16"/>
                <w:szCs w:val="16"/>
              </w:rPr>
            </w:pPr>
            <w:proofErr w:type="spellStart"/>
            <w:r w:rsidRPr="007040DA">
              <w:rPr>
                <w:rFonts w:ascii="Times New Roman" w:eastAsia="Times New Roman" w:hAnsi="Times New Roman" w:cs="Times New Roman"/>
                <w:color w:val="000000"/>
                <w:sz w:val="16"/>
                <w:szCs w:val="16"/>
              </w:rPr>
              <w:t>sDCM</w:t>
            </w:r>
            <w:proofErr w:type="spellEnd"/>
          </w:p>
        </w:tc>
      </w:tr>
    </w:tbl>
    <w:p w14:paraId="1AABC3D6" w14:textId="40B953B9" w:rsidR="003853D2" w:rsidRPr="000A54E1" w:rsidRDefault="000A54E1" w:rsidP="000A54E1">
      <w:pPr>
        <w:spacing w:line="480" w:lineRule="auto"/>
        <w:contextualSpacing/>
        <w:rPr>
          <w:rFonts w:ascii="Times New Roman" w:hAnsi="Times New Roman" w:cs="Times New Roman"/>
          <w:sz w:val="16"/>
          <w:szCs w:val="16"/>
        </w:rPr>
      </w:pPr>
      <w:r w:rsidRPr="000A54E1">
        <w:rPr>
          <w:rFonts w:ascii="Times New Roman" w:hAnsi="Times New Roman" w:cs="Times New Roman"/>
          <w:sz w:val="16"/>
          <w:szCs w:val="16"/>
        </w:rPr>
        <w:t>Abbreviations as in Online Table 2</w:t>
      </w:r>
      <w:r w:rsidR="003853D2" w:rsidRPr="000A54E1">
        <w:rPr>
          <w:rFonts w:ascii="Times New Roman" w:hAnsi="Times New Roman" w:cs="Times New Roman"/>
          <w:sz w:val="16"/>
          <w:szCs w:val="16"/>
        </w:rPr>
        <w:br w:type="page"/>
      </w:r>
    </w:p>
    <w:p w14:paraId="0E552C89" w14:textId="14ACE8E3" w:rsidR="005B71DB" w:rsidRPr="007040DA" w:rsidRDefault="008A324E" w:rsidP="008C395E">
      <w:pPr>
        <w:spacing w:after="120" w:line="480" w:lineRule="auto"/>
        <w:contextualSpacing/>
        <w:rPr>
          <w:rFonts w:ascii="Times New Roman" w:hAnsi="Times New Roman" w:cs="Times New Roman"/>
        </w:rPr>
      </w:pPr>
      <w:r>
        <w:rPr>
          <w:rFonts w:ascii="Times New Roman" w:hAnsi="Times New Roman" w:cs="Times New Roman"/>
          <w:b/>
        </w:rPr>
        <w:t xml:space="preserve">Online </w:t>
      </w:r>
      <w:r w:rsidR="005B71DB" w:rsidRPr="007040DA">
        <w:rPr>
          <w:rFonts w:ascii="Times New Roman" w:hAnsi="Times New Roman" w:cs="Times New Roman"/>
          <w:b/>
        </w:rPr>
        <w:t xml:space="preserve">Table </w:t>
      </w:r>
      <w:r>
        <w:rPr>
          <w:rFonts w:ascii="Times New Roman" w:hAnsi="Times New Roman" w:cs="Times New Roman"/>
          <w:b/>
        </w:rPr>
        <w:t>3</w:t>
      </w:r>
      <w:r w:rsidR="005B71DB" w:rsidRPr="007040DA">
        <w:rPr>
          <w:rFonts w:ascii="Times New Roman" w:hAnsi="Times New Roman" w:cs="Times New Roman"/>
        </w:rPr>
        <w:t xml:space="preserve">. Primers used in </w:t>
      </w:r>
      <w:r w:rsidR="000E26EF">
        <w:rPr>
          <w:rFonts w:ascii="Times New Roman" w:hAnsi="Times New Roman" w:cs="Times New Roman"/>
        </w:rPr>
        <w:t>this study</w:t>
      </w:r>
      <w:r w:rsidR="002C31B0" w:rsidRPr="007040DA">
        <w:rPr>
          <w:rFonts w:ascii="Times New Roman" w:hAnsi="Times New Roman" w:cs="Times New Roman"/>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2084"/>
        <w:gridCol w:w="709"/>
        <w:gridCol w:w="3969"/>
        <w:gridCol w:w="992"/>
      </w:tblGrid>
      <w:tr w:rsidR="000E26EF" w:rsidRPr="007040DA" w14:paraId="43FB810E" w14:textId="77777777" w:rsidTr="00CE35E6">
        <w:trPr>
          <w:trHeight w:val="566"/>
        </w:trPr>
        <w:tc>
          <w:tcPr>
            <w:tcW w:w="8717" w:type="dxa"/>
            <w:gridSpan w:val="5"/>
            <w:vAlign w:val="bottom"/>
          </w:tcPr>
          <w:p w14:paraId="304436EA" w14:textId="0814BCBB" w:rsidR="000E26EF" w:rsidRPr="008C5A90" w:rsidRDefault="008C5A90" w:rsidP="00CE35E6">
            <w:pPr>
              <w:spacing w:line="480" w:lineRule="auto"/>
              <w:contextualSpacing/>
              <w:rPr>
                <w:rFonts w:ascii="Times New Roman" w:hAnsi="Times New Roman" w:cs="Times New Roman"/>
                <w:b/>
              </w:rPr>
            </w:pPr>
            <w:r w:rsidRPr="008C5A90">
              <w:rPr>
                <w:rFonts w:ascii="Times New Roman" w:hAnsi="Times New Roman" w:cs="Times New Roman"/>
                <w:b/>
              </w:rPr>
              <w:t>G</w:t>
            </w:r>
            <w:r>
              <w:rPr>
                <w:rFonts w:ascii="Times New Roman" w:hAnsi="Times New Roman" w:cs="Times New Roman"/>
                <w:b/>
              </w:rPr>
              <w:t xml:space="preserve">enomic </w:t>
            </w:r>
            <w:r w:rsidR="00436FD2" w:rsidRPr="008C5A90">
              <w:rPr>
                <w:rFonts w:ascii="Times New Roman" w:hAnsi="Times New Roman" w:cs="Times New Roman"/>
                <w:b/>
              </w:rPr>
              <w:t>DNA Sequencing</w:t>
            </w:r>
          </w:p>
        </w:tc>
      </w:tr>
      <w:tr w:rsidR="005B71DB" w:rsidRPr="007040DA" w14:paraId="0E96C833" w14:textId="77777777" w:rsidTr="00CE35E6">
        <w:trPr>
          <w:trHeight w:val="283"/>
        </w:trPr>
        <w:tc>
          <w:tcPr>
            <w:tcW w:w="963" w:type="dxa"/>
          </w:tcPr>
          <w:p w14:paraId="749A3E83" w14:textId="77777777" w:rsidR="005B71DB" w:rsidRPr="003124B4" w:rsidRDefault="005B71DB" w:rsidP="00CE35E6">
            <w:pPr>
              <w:spacing w:line="480" w:lineRule="auto"/>
              <w:contextualSpacing/>
              <w:rPr>
                <w:rFonts w:ascii="Times New Roman" w:hAnsi="Times New Roman" w:cs="Times New Roman"/>
                <w:b/>
                <w:sz w:val="16"/>
                <w:szCs w:val="16"/>
              </w:rPr>
            </w:pPr>
            <w:r w:rsidRPr="003124B4">
              <w:rPr>
                <w:rFonts w:ascii="Times New Roman" w:hAnsi="Times New Roman" w:cs="Times New Roman"/>
                <w:b/>
                <w:sz w:val="16"/>
                <w:szCs w:val="16"/>
              </w:rPr>
              <w:t>Gene</w:t>
            </w:r>
          </w:p>
        </w:tc>
        <w:tc>
          <w:tcPr>
            <w:tcW w:w="2084" w:type="dxa"/>
          </w:tcPr>
          <w:p w14:paraId="5C5D1103" w14:textId="5068D7B5" w:rsidR="005B71DB" w:rsidRPr="003124B4" w:rsidRDefault="000E26EF" w:rsidP="00CE35E6">
            <w:pPr>
              <w:spacing w:line="480" w:lineRule="auto"/>
              <w:contextualSpacing/>
              <w:rPr>
                <w:rFonts w:ascii="Times New Roman" w:hAnsi="Times New Roman" w:cs="Times New Roman"/>
                <w:b/>
                <w:sz w:val="16"/>
                <w:szCs w:val="16"/>
              </w:rPr>
            </w:pPr>
            <w:r>
              <w:rPr>
                <w:rFonts w:ascii="Times New Roman" w:hAnsi="Times New Roman" w:cs="Times New Roman"/>
                <w:b/>
                <w:sz w:val="16"/>
                <w:szCs w:val="16"/>
              </w:rPr>
              <w:t>Variant</w:t>
            </w:r>
          </w:p>
        </w:tc>
        <w:tc>
          <w:tcPr>
            <w:tcW w:w="709" w:type="dxa"/>
          </w:tcPr>
          <w:p w14:paraId="79628FCE" w14:textId="6BAD27BC" w:rsidR="005B71DB" w:rsidRPr="003124B4" w:rsidRDefault="000E26EF" w:rsidP="00CE35E6">
            <w:pPr>
              <w:spacing w:line="480" w:lineRule="auto"/>
              <w:contextualSpacing/>
              <w:rPr>
                <w:rFonts w:ascii="Times New Roman" w:hAnsi="Times New Roman" w:cs="Times New Roman"/>
                <w:b/>
                <w:sz w:val="16"/>
                <w:szCs w:val="16"/>
              </w:rPr>
            </w:pPr>
            <w:r>
              <w:rPr>
                <w:rFonts w:ascii="Times New Roman" w:hAnsi="Times New Roman" w:cs="Times New Roman"/>
                <w:b/>
                <w:sz w:val="16"/>
                <w:szCs w:val="16"/>
              </w:rPr>
              <w:t>Primer</w:t>
            </w:r>
          </w:p>
        </w:tc>
        <w:tc>
          <w:tcPr>
            <w:tcW w:w="3969" w:type="dxa"/>
          </w:tcPr>
          <w:p w14:paraId="5533CB5E" w14:textId="77777777" w:rsidR="005B71DB" w:rsidRPr="003124B4" w:rsidRDefault="005B71DB" w:rsidP="00CE35E6">
            <w:pPr>
              <w:spacing w:line="480" w:lineRule="auto"/>
              <w:contextualSpacing/>
              <w:rPr>
                <w:rFonts w:ascii="Times New Roman" w:hAnsi="Times New Roman" w:cs="Times New Roman"/>
                <w:b/>
                <w:sz w:val="16"/>
                <w:szCs w:val="16"/>
              </w:rPr>
            </w:pPr>
            <w:r w:rsidRPr="003124B4">
              <w:rPr>
                <w:rFonts w:ascii="Times New Roman" w:hAnsi="Times New Roman" w:cs="Times New Roman"/>
                <w:b/>
                <w:sz w:val="16"/>
                <w:szCs w:val="16"/>
              </w:rPr>
              <w:t>Sequence 5´-3´</w:t>
            </w:r>
          </w:p>
        </w:tc>
        <w:tc>
          <w:tcPr>
            <w:tcW w:w="992" w:type="dxa"/>
          </w:tcPr>
          <w:p w14:paraId="3F0DC6F7" w14:textId="77777777" w:rsidR="005B71DB" w:rsidRPr="003124B4" w:rsidRDefault="005B71DB" w:rsidP="00CE35E6">
            <w:pPr>
              <w:spacing w:line="480" w:lineRule="auto"/>
              <w:contextualSpacing/>
              <w:rPr>
                <w:rFonts w:ascii="Times New Roman" w:hAnsi="Times New Roman" w:cs="Times New Roman"/>
                <w:b/>
                <w:sz w:val="16"/>
                <w:szCs w:val="16"/>
              </w:rPr>
            </w:pPr>
            <w:r w:rsidRPr="003124B4">
              <w:rPr>
                <w:rFonts w:ascii="Times New Roman" w:hAnsi="Times New Roman" w:cs="Times New Roman"/>
                <w:b/>
                <w:sz w:val="16"/>
                <w:szCs w:val="16"/>
              </w:rPr>
              <w:t>Patient</w:t>
            </w:r>
          </w:p>
        </w:tc>
      </w:tr>
      <w:tr w:rsidR="00B35F96" w:rsidRPr="007040DA" w14:paraId="441C9BB5" w14:textId="77777777" w:rsidTr="00CE35E6">
        <w:trPr>
          <w:trHeight w:val="227"/>
        </w:trPr>
        <w:tc>
          <w:tcPr>
            <w:tcW w:w="963" w:type="dxa"/>
            <w:vMerge w:val="restart"/>
          </w:tcPr>
          <w:p w14:paraId="6CB64E8F" w14:textId="60AB2481" w:rsidR="00B35F96" w:rsidRPr="00DC13DF" w:rsidRDefault="00B35F9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PPA2</w:t>
            </w:r>
          </w:p>
        </w:tc>
        <w:tc>
          <w:tcPr>
            <w:tcW w:w="2084" w:type="dxa"/>
            <w:vMerge w:val="restart"/>
          </w:tcPr>
          <w:p w14:paraId="28F0B5EB" w14:textId="12E68777" w:rsidR="00B35F96" w:rsidRPr="007040DA" w:rsidRDefault="00B35F9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c.514G&gt;A, p.</w:t>
            </w:r>
            <w:r w:rsidR="007A1C44" w:rsidRPr="007040DA">
              <w:rPr>
                <w:rFonts w:ascii="Times New Roman" w:hAnsi="Times New Roman" w:cs="Times New Roman"/>
                <w:sz w:val="16"/>
                <w:szCs w:val="16"/>
              </w:rPr>
              <w:t>(</w:t>
            </w:r>
            <w:r w:rsidRPr="007040DA">
              <w:rPr>
                <w:rFonts w:ascii="Times New Roman" w:hAnsi="Times New Roman" w:cs="Times New Roman"/>
                <w:sz w:val="16"/>
                <w:szCs w:val="16"/>
              </w:rPr>
              <w:t>E172K</w:t>
            </w:r>
            <w:r w:rsidR="007A1C44" w:rsidRPr="007040DA">
              <w:rPr>
                <w:rFonts w:ascii="Times New Roman" w:hAnsi="Times New Roman" w:cs="Times New Roman"/>
                <w:sz w:val="16"/>
                <w:szCs w:val="16"/>
              </w:rPr>
              <w:t>)</w:t>
            </w:r>
          </w:p>
        </w:tc>
        <w:tc>
          <w:tcPr>
            <w:tcW w:w="709" w:type="dxa"/>
            <w:vAlign w:val="bottom"/>
          </w:tcPr>
          <w:p w14:paraId="357FB67D" w14:textId="33FE82AE"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lang w:eastAsia="fi-FI"/>
              </w:rPr>
              <w:t>F</w:t>
            </w:r>
          </w:p>
        </w:tc>
        <w:tc>
          <w:tcPr>
            <w:tcW w:w="3969" w:type="dxa"/>
            <w:vAlign w:val="bottom"/>
          </w:tcPr>
          <w:p w14:paraId="7F88A323" w14:textId="58AD8231"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lang w:eastAsia="fi-FI"/>
              </w:rPr>
              <w:t>aaaactttgtgattatgtggaaaga</w:t>
            </w:r>
          </w:p>
        </w:tc>
        <w:tc>
          <w:tcPr>
            <w:tcW w:w="992" w:type="dxa"/>
            <w:vMerge w:val="restart"/>
          </w:tcPr>
          <w:p w14:paraId="37E76BBA" w14:textId="544B3E4B" w:rsidR="00B35F96" w:rsidRPr="00DC13DF" w:rsidRDefault="00DB6BDA" w:rsidP="00CE35E6">
            <w:pPr>
              <w:spacing w:line="480" w:lineRule="auto"/>
              <w:contextualSpacing/>
              <w:rPr>
                <w:rFonts w:ascii="Times New Roman" w:hAnsi="Times New Roman" w:cs="Times New Roman"/>
                <w:sz w:val="16"/>
                <w:szCs w:val="16"/>
              </w:rPr>
            </w:pPr>
            <w:r w:rsidRPr="00DC13DF">
              <w:rPr>
                <w:rFonts w:ascii="Times New Roman" w:hAnsi="Times New Roman" w:cs="Times New Roman"/>
                <w:sz w:val="16"/>
                <w:szCs w:val="16"/>
              </w:rPr>
              <w:t>P1</w:t>
            </w:r>
          </w:p>
        </w:tc>
      </w:tr>
      <w:tr w:rsidR="00B35F96" w:rsidRPr="007040DA" w14:paraId="0611AD15" w14:textId="77777777" w:rsidTr="00CE35E6">
        <w:trPr>
          <w:trHeight w:val="227"/>
        </w:trPr>
        <w:tc>
          <w:tcPr>
            <w:tcW w:w="963" w:type="dxa"/>
            <w:vMerge/>
          </w:tcPr>
          <w:p w14:paraId="468C9202" w14:textId="77777777" w:rsidR="00B35F96" w:rsidRPr="00DC13DF" w:rsidRDefault="00B35F96" w:rsidP="00CE35E6">
            <w:pPr>
              <w:spacing w:line="480" w:lineRule="auto"/>
              <w:contextualSpacing/>
              <w:rPr>
                <w:rFonts w:ascii="Times New Roman" w:hAnsi="Times New Roman" w:cs="Times New Roman"/>
                <w:i/>
                <w:sz w:val="16"/>
                <w:szCs w:val="16"/>
              </w:rPr>
            </w:pPr>
          </w:p>
        </w:tc>
        <w:tc>
          <w:tcPr>
            <w:tcW w:w="2084" w:type="dxa"/>
            <w:vMerge/>
          </w:tcPr>
          <w:p w14:paraId="19CA1F56" w14:textId="77777777" w:rsidR="00B35F96" w:rsidRPr="007040DA" w:rsidRDefault="00B35F96" w:rsidP="00CE35E6">
            <w:pPr>
              <w:spacing w:line="480" w:lineRule="auto"/>
              <w:contextualSpacing/>
              <w:rPr>
                <w:rFonts w:ascii="Times New Roman" w:hAnsi="Times New Roman" w:cs="Times New Roman"/>
                <w:sz w:val="16"/>
                <w:szCs w:val="16"/>
              </w:rPr>
            </w:pPr>
          </w:p>
        </w:tc>
        <w:tc>
          <w:tcPr>
            <w:tcW w:w="709" w:type="dxa"/>
            <w:vAlign w:val="bottom"/>
          </w:tcPr>
          <w:p w14:paraId="7A20DA17" w14:textId="19302E7E"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lang w:eastAsia="fi-FI"/>
              </w:rPr>
              <w:t>R</w:t>
            </w:r>
          </w:p>
        </w:tc>
        <w:tc>
          <w:tcPr>
            <w:tcW w:w="3969" w:type="dxa"/>
            <w:vAlign w:val="bottom"/>
          </w:tcPr>
          <w:p w14:paraId="595B98DE" w14:textId="2ABF242E"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lang w:eastAsia="fi-FI"/>
              </w:rPr>
              <w:t>gaaatcaataggcttgaactctga</w:t>
            </w:r>
          </w:p>
        </w:tc>
        <w:tc>
          <w:tcPr>
            <w:tcW w:w="992" w:type="dxa"/>
            <w:vMerge/>
          </w:tcPr>
          <w:p w14:paraId="2A0467DF" w14:textId="77777777" w:rsidR="00B35F96" w:rsidRPr="00DC13DF" w:rsidRDefault="00B35F96" w:rsidP="00CE35E6">
            <w:pPr>
              <w:spacing w:line="480" w:lineRule="auto"/>
              <w:contextualSpacing/>
              <w:rPr>
                <w:rFonts w:ascii="Times New Roman" w:hAnsi="Times New Roman" w:cs="Times New Roman"/>
                <w:sz w:val="16"/>
                <w:szCs w:val="16"/>
              </w:rPr>
            </w:pPr>
          </w:p>
        </w:tc>
      </w:tr>
      <w:tr w:rsidR="00B35F96" w:rsidRPr="007040DA" w14:paraId="4859FAB4" w14:textId="77777777" w:rsidTr="00CE35E6">
        <w:trPr>
          <w:trHeight w:val="409"/>
        </w:trPr>
        <w:tc>
          <w:tcPr>
            <w:tcW w:w="963" w:type="dxa"/>
            <w:vMerge/>
          </w:tcPr>
          <w:p w14:paraId="7BB74222" w14:textId="77777777" w:rsidR="00B35F96" w:rsidRPr="00DC13DF" w:rsidRDefault="00B35F96" w:rsidP="00CE35E6">
            <w:pPr>
              <w:spacing w:line="480" w:lineRule="auto"/>
              <w:contextualSpacing/>
              <w:rPr>
                <w:rFonts w:ascii="Times New Roman" w:hAnsi="Times New Roman" w:cs="Times New Roman"/>
                <w:i/>
                <w:sz w:val="16"/>
                <w:szCs w:val="16"/>
              </w:rPr>
            </w:pPr>
          </w:p>
        </w:tc>
        <w:tc>
          <w:tcPr>
            <w:tcW w:w="2084" w:type="dxa"/>
            <w:vMerge w:val="restart"/>
          </w:tcPr>
          <w:p w14:paraId="40711E78" w14:textId="65D9FB88" w:rsidR="00B35F96" w:rsidRPr="007040DA" w:rsidRDefault="00B35F9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c.556G&gt;A, p.</w:t>
            </w:r>
            <w:r w:rsidR="007A1C44" w:rsidRPr="007040DA">
              <w:rPr>
                <w:rFonts w:ascii="Times New Roman" w:hAnsi="Times New Roman" w:cs="Times New Roman"/>
                <w:sz w:val="16"/>
                <w:szCs w:val="16"/>
              </w:rPr>
              <w:t>(</w:t>
            </w:r>
            <w:r w:rsidRPr="007040DA">
              <w:rPr>
                <w:rFonts w:ascii="Times New Roman" w:hAnsi="Times New Roman" w:cs="Times New Roman"/>
                <w:sz w:val="16"/>
                <w:szCs w:val="16"/>
              </w:rPr>
              <w:t>V186M</w:t>
            </w:r>
            <w:r w:rsidR="007A1C44" w:rsidRPr="007040DA">
              <w:rPr>
                <w:rFonts w:ascii="Times New Roman" w:hAnsi="Times New Roman" w:cs="Times New Roman"/>
                <w:sz w:val="16"/>
                <w:szCs w:val="16"/>
              </w:rPr>
              <w:t>)</w:t>
            </w:r>
          </w:p>
        </w:tc>
        <w:tc>
          <w:tcPr>
            <w:tcW w:w="709" w:type="dxa"/>
            <w:vAlign w:val="bottom"/>
          </w:tcPr>
          <w:p w14:paraId="4EAAAED8" w14:textId="38D90C00"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lang w:eastAsia="fi-FI"/>
              </w:rPr>
              <w:t>F</w:t>
            </w:r>
          </w:p>
        </w:tc>
        <w:tc>
          <w:tcPr>
            <w:tcW w:w="3969" w:type="dxa"/>
            <w:vAlign w:val="bottom"/>
          </w:tcPr>
          <w:p w14:paraId="050278BA" w14:textId="0E33CF1B"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lang w:eastAsia="fi-FI"/>
              </w:rPr>
              <w:t>ttgaggctttgttacatttcagtc</w:t>
            </w:r>
          </w:p>
        </w:tc>
        <w:tc>
          <w:tcPr>
            <w:tcW w:w="992" w:type="dxa"/>
            <w:vMerge/>
          </w:tcPr>
          <w:p w14:paraId="4ADE2C65" w14:textId="77777777" w:rsidR="00B35F96" w:rsidRPr="00DC13DF" w:rsidRDefault="00B35F96" w:rsidP="00CE35E6">
            <w:pPr>
              <w:spacing w:line="480" w:lineRule="auto"/>
              <w:contextualSpacing/>
              <w:rPr>
                <w:rFonts w:ascii="Times New Roman" w:hAnsi="Times New Roman" w:cs="Times New Roman"/>
                <w:sz w:val="16"/>
                <w:szCs w:val="16"/>
              </w:rPr>
            </w:pPr>
          </w:p>
        </w:tc>
      </w:tr>
      <w:tr w:rsidR="00B35F96" w:rsidRPr="007040DA" w14:paraId="71A0207A" w14:textId="77777777" w:rsidTr="00CE35E6">
        <w:trPr>
          <w:trHeight w:val="227"/>
        </w:trPr>
        <w:tc>
          <w:tcPr>
            <w:tcW w:w="963" w:type="dxa"/>
            <w:vMerge/>
          </w:tcPr>
          <w:p w14:paraId="1217B6C3" w14:textId="77777777" w:rsidR="00B35F96" w:rsidRPr="00DC13DF" w:rsidRDefault="00B35F96" w:rsidP="00CE35E6">
            <w:pPr>
              <w:spacing w:line="480" w:lineRule="auto"/>
              <w:contextualSpacing/>
              <w:rPr>
                <w:rFonts w:ascii="Times New Roman" w:hAnsi="Times New Roman" w:cs="Times New Roman"/>
                <w:i/>
                <w:sz w:val="16"/>
                <w:szCs w:val="16"/>
              </w:rPr>
            </w:pPr>
          </w:p>
        </w:tc>
        <w:tc>
          <w:tcPr>
            <w:tcW w:w="2084" w:type="dxa"/>
            <w:vMerge/>
          </w:tcPr>
          <w:p w14:paraId="32CAFF14" w14:textId="77777777" w:rsidR="00B35F96" w:rsidRPr="007040DA" w:rsidRDefault="00B35F96" w:rsidP="00CE35E6">
            <w:pPr>
              <w:spacing w:line="480" w:lineRule="auto"/>
              <w:contextualSpacing/>
              <w:rPr>
                <w:rFonts w:ascii="Times New Roman" w:hAnsi="Times New Roman" w:cs="Times New Roman"/>
                <w:sz w:val="16"/>
                <w:szCs w:val="16"/>
              </w:rPr>
            </w:pPr>
          </w:p>
        </w:tc>
        <w:tc>
          <w:tcPr>
            <w:tcW w:w="709" w:type="dxa"/>
            <w:vAlign w:val="bottom"/>
          </w:tcPr>
          <w:p w14:paraId="30A86A7F" w14:textId="34274217"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lang w:eastAsia="fi-FI"/>
              </w:rPr>
              <w:t>R</w:t>
            </w:r>
          </w:p>
        </w:tc>
        <w:tc>
          <w:tcPr>
            <w:tcW w:w="3969" w:type="dxa"/>
            <w:vAlign w:val="bottom"/>
          </w:tcPr>
          <w:p w14:paraId="480A67DF" w14:textId="443B69DD"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lang w:eastAsia="fi-FI"/>
              </w:rPr>
              <w:t>ccaatgacacactaatttgctttc</w:t>
            </w:r>
          </w:p>
        </w:tc>
        <w:tc>
          <w:tcPr>
            <w:tcW w:w="992" w:type="dxa"/>
            <w:vMerge/>
          </w:tcPr>
          <w:p w14:paraId="523FB8C4" w14:textId="77777777" w:rsidR="00B35F96" w:rsidRPr="00DC13DF" w:rsidRDefault="00B35F96" w:rsidP="00CE35E6">
            <w:pPr>
              <w:spacing w:line="480" w:lineRule="auto"/>
              <w:contextualSpacing/>
              <w:rPr>
                <w:rFonts w:ascii="Times New Roman" w:hAnsi="Times New Roman" w:cs="Times New Roman"/>
                <w:sz w:val="16"/>
                <w:szCs w:val="16"/>
              </w:rPr>
            </w:pPr>
          </w:p>
        </w:tc>
      </w:tr>
      <w:tr w:rsidR="00B35F96" w:rsidRPr="007040DA" w14:paraId="2FA3935B" w14:textId="77777777" w:rsidTr="00CE35E6">
        <w:trPr>
          <w:trHeight w:val="227"/>
        </w:trPr>
        <w:tc>
          <w:tcPr>
            <w:tcW w:w="963" w:type="dxa"/>
            <w:vMerge w:val="restart"/>
          </w:tcPr>
          <w:p w14:paraId="405317FA" w14:textId="004A5542" w:rsidR="00B35F96" w:rsidRPr="00DC13DF" w:rsidRDefault="00B35F9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TAZ</w:t>
            </w:r>
          </w:p>
        </w:tc>
        <w:tc>
          <w:tcPr>
            <w:tcW w:w="2084" w:type="dxa"/>
            <w:vMerge w:val="restart"/>
          </w:tcPr>
          <w:p w14:paraId="4ECBA7C3" w14:textId="7A4037FA" w:rsidR="00B35F96" w:rsidRPr="007040DA" w:rsidRDefault="00B35F9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c.718G&gt;A, p.</w:t>
            </w:r>
            <w:r w:rsidR="007A1C44" w:rsidRPr="007040DA">
              <w:rPr>
                <w:rFonts w:ascii="Times New Roman" w:hAnsi="Times New Roman" w:cs="Times New Roman"/>
                <w:sz w:val="16"/>
                <w:szCs w:val="16"/>
              </w:rPr>
              <w:t>(</w:t>
            </w:r>
            <w:r w:rsidRPr="007040DA">
              <w:rPr>
                <w:rFonts w:ascii="Times New Roman" w:hAnsi="Times New Roman" w:cs="Times New Roman"/>
                <w:sz w:val="16"/>
                <w:szCs w:val="16"/>
              </w:rPr>
              <w:t>G240R</w:t>
            </w:r>
            <w:r w:rsidR="007A1C44" w:rsidRPr="007040DA">
              <w:rPr>
                <w:rFonts w:ascii="Times New Roman" w:hAnsi="Times New Roman" w:cs="Times New Roman"/>
                <w:sz w:val="16"/>
                <w:szCs w:val="16"/>
              </w:rPr>
              <w:t>)</w:t>
            </w:r>
          </w:p>
        </w:tc>
        <w:tc>
          <w:tcPr>
            <w:tcW w:w="709" w:type="dxa"/>
            <w:vAlign w:val="bottom"/>
          </w:tcPr>
          <w:p w14:paraId="75EFCACA" w14:textId="7F8AAC8D"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F</w:t>
            </w:r>
          </w:p>
        </w:tc>
        <w:tc>
          <w:tcPr>
            <w:tcW w:w="3969" w:type="dxa"/>
            <w:vAlign w:val="bottom"/>
          </w:tcPr>
          <w:p w14:paraId="0B439741" w14:textId="250923CF"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ccaggaccaggaccttgttt</w:t>
            </w:r>
          </w:p>
        </w:tc>
        <w:tc>
          <w:tcPr>
            <w:tcW w:w="992" w:type="dxa"/>
            <w:vMerge w:val="restart"/>
          </w:tcPr>
          <w:p w14:paraId="3B0E536F" w14:textId="656C1122" w:rsidR="00B35F96" w:rsidRPr="00DC13DF" w:rsidRDefault="00DB6BDA" w:rsidP="00CE35E6">
            <w:pPr>
              <w:spacing w:line="480" w:lineRule="auto"/>
              <w:contextualSpacing/>
              <w:rPr>
                <w:rFonts w:ascii="Times New Roman" w:hAnsi="Times New Roman" w:cs="Times New Roman"/>
                <w:sz w:val="16"/>
                <w:szCs w:val="16"/>
              </w:rPr>
            </w:pPr>
            <w:r w:rsidRPr="00DC13DF">
              <w:rPr>
                <w:rFonts w:ascii="Times New Roman" w:hAnsi="Times New Roman" w:cs="Times New Roman"/>
                <w:sz w:val="16"/>
                <w:szCs w:val="16"/>
              </w:rPr>
              <w:t>P2</w:t>
            </w:r>
          </w:p>
        </w:tc>
      </w:tr>
      <w:tr w:rsidR="00B35F96" w:rsidRPr="007040DA" w14:paraId="746585C0" w14:textId="77777777" w:rsidTr="00CE35E6">
        <w:trPr>
          <w:trHeight w:val="227"/>
        </w:trPr>
        <w:tc>
          <w:tcPr>
            <w:tcW w:w="963" w:type="dxa"/>
            <w:vMerge/>
          </w:tcPr>
          <w:p w14:paraId="29F0AE2B" w14:textId="77777777" w:rsidR="00B35F96" w:rsidRPr="00DC13DF" w:rsidRDefault="00B35F96" w:rsidP="00CE35E6">
            <w:pPr>
              <w:spacing w:line="480" w:lineRule="auto"/>
              <w:contextualSpacing/>
              <w:rPr>
                <w:rFonts w:ascii="Times New Roman" w:hAnsi="Times New Roman" w:cs="Times New Roman"/>
                <w:i/>
                <w:sz w:val="16"/>
                <w:szCs w:val="16"/>
              </w:rPr>
            </w:pPr>
          </w:p>
        </w:tc>
        <w:tc>
          <w:tcPr>
            <w:tcW w:w="2084" w:type="dxa"/>
            <w:vMerge/>
          </w:tcPr>
          <w:p w14:paraId="11567879" w14:textId="77777777" w:rsidR="00B35F96" w:rsidRPr="007040DA" w:rsidRDefault="00B35F96" w:rsidP="00CE35E6">
            <w:pPr>
              <w:spacing w:line="480" w:lineRule="auto"/>
              <w:contextualSpacing/>
              <w:rPr>
                <w:rFonts w:ascii="Times New Roman" w:hAnsi="Times New Roman" w:cs="Times New Roman"/>
                <w:sz w:val="16"/>
                <w:szCs w:val="16"/>
              </w:rPr>
            </w:pPr>
          </w:p>
        </w:tc>
        <w:tc>
          <w:tcPr>
            <w:tcW w:w="709" w:type="dxa"/>
            <w:vAlign w:val="bottom"/>
          </w:tcPr>
          <w:p w14:paraId="3D586D0F" w14:textId="133ADD65"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R</w:t>
            </w:r>
          </w:p>
        </w:tc>
        <w:tc>
          <w:tcPr>
            <w:tcW w:w="3969" w:type="dxa"/>
            <w:vAlign w:val="bottom"/>
          </w:tcPr>
          <w:p w14:paraId="045CADA6" w14:textId="57ECBE01"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gaggcaccctgctggaag</w:t>
            </w:r>
          </w:p>
        </w:tc>
        <w:tc>
          <w:tcPr>
            <w:tcW w:w="992" w:type="dxa"/>
            <w:vMerge/>
          </w:tcPr>
          <w:p w14:paraId="727E5A92" w14:textId="77777777" w:rsidR="00B35F96" w:rsidRPr="00DC13DF" w:rsidRDefault="00B35F96" w:rsidP="00CE35E6">
            <w:pPr>
              <w:spacing w:line="480" w:lineRule="auto"/>
              <w:contextualSpacing/>
              <w:rPr>
                <w:rFonts w:ascii="Times New Roman" w:hAnsi="Times New Roman" w:cs="Times New Roman"/>
                <w:sz w:val="16"/>
                <w:szCs w:val="16"/>
              </w:rPr>
            </w:pPr>
          </w:p>
        </w:tc>
      </w:tr>
      <w:tr w:rsidR="00B35F96" w:rsidRPr="007040DA" w14:paraId="7F5EA070" w14:textId="77777777" w:rsidTr="00CE35E6">
        <w:trPr>
          <w:trHeight w:val="227"/>
        </w:trPr>
        <w:tc>
          <w:tcPr>
            <w:tcW w:w="963" w:type="dxa"/>
            <w:vMerge w:val="restart"/>
          </w:tcPr>
          <w:p w14:paraId="4782889A" w14:textId="181B0DC1" w:rsidR="00B35F96" w:rsidRPr="00DC13DF" w:rsidRDefault="00B35F9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BAG3</w:t>
            </w:r>
          </w:p>
        </w:tc>
        <w:tc>
          <w:tcPr>
            <w:tcW w:w="2084" w:type="dxa"/>
            <w:vMerge w:val="restart"/>
          </w:tcPr>
          <w:p w14:paraId="75BF5110" w14:textId="3DA600E7" w:rsidR="00B35F96" w:rsidRPr="007040DA" w:rsidRDefault="00B35F9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c.626C&gt;T, p.</w:t>
            </w:r>
            <w:r w:rsidR="007A1C44" w:rsidRPr="007040DA">
              <w:rPr>
                <w:rFonts w:ascii="Times New Roman" w:hAnsi="Times New Roman" w:cs="Times New Roman"/>
                <w:sz w:val="16"/>
                <w:szCs w:val="16"/>
              </w:rPr>
              <w:t>(</w:t>
            </w:r>
            <w:r w:rsidRPr="007040DA">
              <w:rPr>
                <w:rFonts w:ascii="Times New Roman" w:hAnsi="Times New Roman" w:cs="Times New Roman"/>
                <w:sz w:val="16"/>
                <w:szCs w:val="16"/>
              </w:rPr>
              <w:t>P209L</w:t>
            </w:r>
            <w:r w:rsidR="007A1C44" w:rsidRPr="007040DA">
              <w:rPr>
                <w:rFonts w:ascii="Times New Roman" w:hAnsi="Times New Roman" w:cs="Times New Roman"/>
                <w:sz w:val="16"/>
                <w:szCs w:val="16"/>
              </w:rPr>
              <w:t>)</w:t>
            </w:r>
          </w:p>
        </w:tc>
        <w:tc>
          <w:tcPr>
            <w:tcW w:w="709" w:type="dxa"/>
            <w:vAlign w:val="bottom"/>
          </w:tcPr>
          <w:p w14:paraId="4795B9D7" w14:textId="3C74B8EE"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F</w:t>
            </w:r>
          </w:p>
        </w:tc>
        <w:tc>
          <w:tcPr>
            <w:tcW w:w="3969" w:type="dxa"/>
            <w:vAlign w:val="bottom"/>
          </w:tcPr>
          <w:p w14:paraId="56073DA7" w14:textId="7B0576ED"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aagccaggggagtcatttgt</w:t>
            </w:r>
          </w:p>
        </w:tc>
        <w:tc>
          <w:tcPr>
            <w:tcW w:w="992" w:type="dxa"/>
            <w:vMerge w:val="restart"/>
          </w:tcPr>
          <w:p w14:paraId="6ED5139F" w14:textId="35839A1C" w:rsidR="00B35F96" w:rsidRPr="00DC13DF" w:rsidRDefault="00DB6BDA" w:rsidP="00CE35E6">
            <w:pPr>
              <w:spacing w:line="480" w:lineRule="auto"/>
              <w:contextualSpacing/>
              <w:rPr>
                <w:rFonts w:ascii="Times New Roman" w:hAnsi="Times New Roman" w:cs="Times New Roman"/>
                <w:sz w:val="16"/>
                <w:szCs w:val="16"/>
              </w:rPr>
            </w:pPr>
            <w:r w:rsidRPr="00DC13DF">
              <w:rPr>
                <w:rFonts w:ascii="Times New Roman" w:hAnsi="Times New Roman" w:cs="Times New Roman"/>
                <w:sz w:val="16"/>
                <w:szCs w:val="16"/>
              </w:rPr>
              <w:t>P3</w:t>
            </w:r>
          </w:p>
        </w:tc>
      </w:tr>
      <w:tr w:rsidR="00B35F96" w:rsidRPr="007040DA" w14:paraId="6156E4C3" w14:textId="77777777" w:rsidTr="00CE35E6">
        <w:trPr>
          <w:trHeight w:val="227"/>
        </w:trPr>
        <w:tc>
          <w:tcPr>
            <w:tcW w:w="963" w:type="dxa"/>
            <w:vMerge/>
          </w:tcPr>
          <w:p w14:paraId="33237BCB" w14:textId="77777777" w:rsidR="00B35F96" w:rsidRPr="00DC13DF" w:rsidRDefault="00B35F96" w:rsidP="00CE35E6">
            <w:pPr>
              <w:spacing w:line="480" w:lineRule="auto"/>
              <w:contextualSpacing/>
              <w:rPr>
                <w:rFonts w:ascii="Times New Roman" w:hAnsi="Times New Roman" w:cs="Times New Roman"/>
                <w:i/>
                <w:sz w:val="16"/>
                <w:szCs w:val="16"/>
              </w:rPr>
            </w:pPr>
          </w:p>
        </w:tc>
        <w:tc>
          <w:tcPr>
            <w:tcW w:w="2084" w:type="dxa"/>
            <w:vMerge/>
          </w:tcPr>
          <w:p w14:paraId="7350D6E9" w14:textId="77777777" w:rsidR="00B35F96" w:rsidRPr="007040DA" w:rsidRDefault="00B35F96" w:rsidP="00CE35E6">
            <w:pPr>
              <w:spacing w:line="480" w:lineRule="auto"/>
              <w:contextualSpacing/>
              <w:rPr>
                <w:rFonts w:ascii="Times New Roman" w:hAnsi="Times New Roman" w:cs="Times New Roman"/>
                <w:sz w:val="16"/>
                <w:szCs w:val="16"/>
              </w:rPr>
            </w:pPr>
          </w:p>
        </w:tc>
        <w:tc>
          <w:tcPr>
            <w:tcW w:w="709" w:type="dxa"/>
            <w:vAlign w:val="bottom"/>
          </w:tcPr>
          <w:p w14:paraId="7F51A360" w14:textId="31BDD5A6" w:rsidR="00B35F96" w:rsidRPr="007040DA" w:rsidRDefault="00B35F9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R</w:t>
            </w:r>
          </w:p>
        </w:tc>
        <w:tc>
          <w:tcPr>
            <w:tcW w:w="3969" w:type="dxa"/>
            <w:vAlign w:val="bottom"/>
          </w:tcPr>
          <w:p w14:paraId="79F58817" w14:textId="7AF46193" w:rsidR="00B35F96" w:rsidRPr="007040DA" w:rsidRDefault="00B35F9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ctggacagatgacctgaacg</w:t>
            </w:r>
          </w:p>
        </w:tc>
        <w:tc>
          <w:tcPr>
            <w:tcW w:w="992" w:type="dxa"/>
            <w:vMerge/>
          </w:tcPr>
          <w:p w14:paraId="5B72E20D" w14:textId="77777777" w:rsidR="00B35F96" w:rsidRPr="00DC13DF" w:rsidRDefault="00B35F96" w:rsidP="00CE35E6">
            <w:pPr>
              <w:spacing w:line="480" w:lineRule="auto"/>
              <w:contextualSpacing/>
              <w:rPr>
                <w:rFonts w:ascii="Times New Roman" w:hAnsi="Times New Roman" w:cs="Times New Roman"/>
                <w:sz w:val="16"/>
                <w:szCs w:val="16"/>
              </w:rPr>
            </w:pPr>
          </w:p>
        </w:tc>
      </w:tr>
      <w:tr w:rsidR="007621B6" w:rsidRPr="007040DA" w14:paraId="6CCB4BDC" w14:textId="77777777" w:rsidTr="00CE35E6">
        <w:trPr>
          <w:trHeight w:val="403"/>
        </w:trPr>
        <w:tc>
          <w:tcPr>
            <w:tcW w:w="963" w:type="dxa"/>
            <w:vMerge w:val="restart"/>
          </w:tcPr>
          <w:p w14:paraId="59D9DC67" w14:textId="407DBB6A"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TBX20</w:t>
            </w:r>
          </w:p>
        </w:tc>
        <w:tc>
          <w:tcPr>
            <w:tcW w:w="2084" w:type="dxa"/>
            <w:vMerge w:val="restart"/>
          </w:tcPr>
          <w:p w14:paraId="15E93E40" w14:textId="328BB71D"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c.670A&gt;G, p.(M224V)</w:t>
            </w:r>
          </w:p>
        </w:tc>
        <w:tc>
          <w:tcPr>
            <w:tcW w:w="709" w:type="dxa"/>
            <w:vAlign w:val="bottom"/>
          </w:tcPr>
          <w:p w14:paraId="3005E721" w14:textId="34FC92B3"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F</w:t>
            </w:r>
          </w:p>
        </w:tc>
        <w:tc>
          <w:tcPr>
            <w:tcW w:w="3969" w:type="dxa"/>
            <w:vAlign w:val="bottom"/>
          </w:tcPr>
          <w:p w14:paraId="6D80BA92" w14:textId="5894BB96"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tgcagttgttttggtaaaatgtg</w:t>
            </w:r>
          </w:p>
        </w:tc>
        <w:tc>
          <w:tcPr>
            <w:tcW w:w="992" w:type="dxa"/>
            <w:vMerge w:val="restart"/>
          </w:tcPr>
          <w:p w14:paraId="7E826E38" w14:textId="725F4CA2"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hAnsi="Times New Roman" w:cs="Times New Roman"/>
                <w:sz w:val="16"/>
                <w:szCs w:val="16"/>
              </w:rPr>
              <w:t>P4</w:t>
            </w:r>
          </w:p>
        </w:tc>
      </w:tr>
      <w:tr w:rsidR="007621B6" w:rsidRPr="007040DA" w14:paraId="48135B08" w14:textId="77777777" w:rsidTr="00CE35E6">
        <w:trPr>
          <w:trHeight w:val="423"/>
        </w:trPr>
        <w:tc>
          <w:tcPr>
            <w:tcW w:w="963" w:type="dxa"/>
            <w:vMerge/>
            <w:tcBorders>
              <w:bottom w:val="single" w:sz="4" w:space="0" w:color="auto"/>
            </w:tcBorders>
          </w:tcPr>
          <w:p w14:paraId="22B62C31"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Borders>
              <w:bottom w:val="single" w:sz="4" w:space="0" w:color="auto"/>
            </w:tcBorders>
          </w:tcPr>
          <w:p w14:paraId="41CA1883"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011B22B9" w14:textId="5CED4C2C" w:rsidR="007621B6" w:rsidRPr="00791EE2" w:rsidRDefault="007621B6" w:rsidP="00CE35E6">
            <w:pPr>
              <w:spacing w:line="480" w:lineRule="auto"/>
              <w:contextualSpacing/>
              <w:rPr>
                <w:rFonts w:ascii="Times New Roman" w:eastAsia="Times New Roman" w:hAnsi="Times New Roman" w:cs="Times New Roman"/>
                <w:sz w:val="16"/>
                <w:szCs w:val="16"/>
              </w:rPr>
            </w:pPr>
            <w:r w:rsidRPr="00791EE2">
              <w:rPr>
                <w:rFonts w:ascii="Times New Roman" w:eastAsia="Times New Roman" w:hAnsi="Times New Roman" w:cs="Times New Roman"/>
                <w:caps/>
                <w:sz w:val="16"/>
                <w:szCs w:val="16"/>
              </w:rPr>
              <w:t>R</w:t>
            </w:r>
          </w:p>
        </w:tc>
        <w:tc>
          <w:tcPr>
            <w:tcW w:w="3969" w:type="dxa"/>
            <w:vAlign w:val="bottom"/>
          </w:tcPr>
          <w:p w14:paraId="090FD17A" w14:textId="1690164B" w:rsidR="007621B6" w:rsidRPr="00791EE2" w:rsidRDefault="007621B6" w:rsidP="00CE35E6">
            <w:pPr>
              <w:spacing w:line="480" w:lineRule="auto"/>
              <w:contextualSpacing/>
              <w:rPr>
                <w:rFonts w:ascii="Times New Roman" w:eastAsia="Times New Roman" w:hAnsi="Times New Roman" w:cs="Times New Roman"/>
                <w:caps/>
                <w:sz w:val="16"/>
                <w:szCs w:val="16"/>
              </w:rPr>
            </w:pPr>
            <w:r w:rsidRPr="00791EE2">
              <w:rPr>
                <w:rFonts w:ascii="Times New Roman" w:eastAsia="Times New Roman" w:hAnsi="Times New Roman" w:cs="Times New Roman"/>
                <w:caps/>
                <w:sz w:val="16"/>
                <w:szCs w:val="16"/>
              </w:rPr>
              <w:t>tgcaggaactaaattgtgaactg</w:t>
            </w:r>
          </w:p>
        </w:tc>
        <w:tc>
          <w:tcPr>
            <w:tcW w:w="992" w:type="dxa"/>
            <w:vMerge/>
            <w:tcBorders>
              <w:bottom w:val="single" w:sz="4" w:space="0" w:color="auto"/>
            </w:tcBorders>
          </w:tcPr>
          <w:p w14:paraId="3EE3E6A0"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321BE639" w14:textId="77777777" w:rsidTr="00CE35E6">
        <w:trPr>
          <w:trHeight w:val="227"/>
        </w:trPr>
        <w:tc>
          <w:tcPr>
            <w:tcW w:w="963" w:type="dxa"/>
            <w:vMerge w:val="restart"/>
          </w:tcPr>
          <w:p w14:paraId="1CB76054" w14:textId="4B62D021"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NEK8</w:t>
            </w:r>
          </w:p>
        </w:tc>
        <w:tc>
          <w:tcPr>
            <w:tcW w:w="2084" w:type="dxa"/>
            <w:vMerge w:val="restart"/>
          </w:tcPr>
          <w:p w14:paraId="41F737A1" w14:textId="28D75BC1"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c.644T&gt;C, p.(I215T)</w:t>
            </w:r>
          </w:p>
        </w:tc>
        <w:tc>
          <w:tcPr>
            <w:tcW w:w="709" w:type="dxa"/>
            <w:vAlign w:val="bottom"/>
          </w:tcPr>
          <w:p w14:paraId="441DEF68" w14:textId="68E7C5D1" w:rsidR="007621B6" w:rsidRPr="00791EE2" w:rsidRDefault="007621B6" w:rsidP="00CE35E6">
            <w:pPr>
              <w:spacing w:line="480" w:lineRule="auto"/>
              <w:contextualSpacing/>
              <w:rPr>
                <w:rFonts w:ascii="Times New Roman" w:eastAsia="Times New Roman" w:hAnsi="Times New Roman" w:cs="Times New Roman"/>
                <w:sz w:val="16"/>
                <w:szCs w:val="16"/>
              </w:rPr>
            </w:pPr>
            <w:r w:rsidRPr="00791EE2">
              <w:rPr>
                <w:rFonts w:ascii="Times New Roman" w:eastAsia="Times New Roman" w:hAnsi="Times New Roman" w:cs="Times New Roman"/>
                <w:sz w:val="16"/>
                <w:szCs w:val="16"/>
                <w:lang w:eastAsia="fi-FI"/>
              </w:rPr>
              <w:t>F</w:t>
            </w:r>
          </w:p>
        </w:tc>
        <w:tc>
          <w:tcPr>
            <w:tcW w:w="3969" w:type="dxa"/>
            <w:vAlign w:val="bottom"/>
          </w:tcPr>
          <w:p w14:paraId="4B765367" w14:textId="1E9CC070" w:rsidR="007621B6" w:rsidRPr="00791EE2" w:rsidRDefault="007621B6" w:rsidP="00CE35E6">
            <w:pPr>
              <w:spacing w:line="480" w:lineRule="auto"/>
              <w:contextualSpacing/>
              <w:rPr>
                <w:rFonts w:ascii="Times New Roman" w:eastAsia="Times New Roman" w:hAnsi="Times New Roman" w:cs="Times New Roman"/>
                <w:caps/>
                <w:sz w:val="16"/>
                <w:szCs w:val="16"/>
              </w:rPr>
            </w:pPr>
            <w:r w:rsidRPr="00791EE2">
              <w:rPr>
                <w:rFonts w:ascii="Times New Roman" w:eastAsia="Times New Roman" w:hAnsi="Times New Roman" w:cs="Times New Roman"/>
                <w:caps/>
                <w:sz w:val="16"/>
                <w:szCs w:val="16"/>
                <w:lang w:eastAsia="fi-FI"/>
              </w:rPr>
              <w:t>tgagggctctgttctgttcc</w:t>
            </w:r>
          </w:p>
        </w:tc>
        <w:tc>
          <w:tcPr>
            <w:tcW w:w="992" w:type="dxa"/>
            <w:vMerge w:val="restart"/>
          </w:tcPr>
          <w:p w14:paraId="156A8278" w14:textId="104092D5"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P5</w:t>
            </w:r>
          </w:p>
        </w:tc>
      </w:tr>
      <w:tr w:rsidR="007621B6" w:rsidRPr="007040DA" w14:paraId="3E5C6A50" w14:textId="77777777" w:rsidTr="00CE35E6">
        <w:trPr>
          <w:trHeight w:val="227"/>
        </w:trPr>
        <w:tc>
          <w:tcPr>
            <w:tcW w:w="963" w:type="dxa"/>
            <w:vMerge/>
          </w:tcPr>
          <w:p w14:paraId="2FA03CC1"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314797B9"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2294655B" w14:textId="7E8F5689"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lang w:eastAsia="fi-FI"/>
              </w:rPr>
              <w:t>R</w:t>
            </w:r>
          </w:p>
        </w:tc>
        <w:tc>
          <w:tcPr>
            <w:tcW w:w="3969" w:type="dxa"/>
            <w:vAlign w:val="bottom"/>
          </w:tcPr>
          <w:p w14:paraId="32012309" w14:textId="5BF7BB68"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olor w:val="000000"/>
                <w:sz w:val="16"/>
                <w:szCs w:val="16"/>
                <w:lang w:eastAsia="fi-FI"/>
              </w:rPr>
              <w:t>GTCGGTGTGGAGGTTGAGG</w:t>
            </w:r>
          </w:p>
        </w:tc>
        <w:tc>
          <w:tcPr>
            <w:tcW w:w="992" w:type="dxa"/>
            <w:vMerge/>
          </w:tcPr>
          <w:p w14:paraId="70A9D4FA"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2FF29602" w14:textId="77777777" w:rsidTr="00CE35E6">
        <w:trPr>
          <w:trHeight w:val="227"/>
        </w:trPr>
        <w:tc>
          <w:tcPr>
            <w:tcW w:w="963" w:type="dxa"/>
            <w:vMerge/>
          </w:tcPr>
          <w:p w14:paraId="650BA619"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val="restart"/>
          </w:tcPr>
          <w:p w14:paraId="0AF002DF" w14:textId="49DD6583"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c.1055G&gt;T, p.(R352L)</w:t>
            </w:r>
          </w:p>
        </w:tc>
        <w:tc>
          <w:tcPr>
            <w:tcW w:w="709" w:type="dxa"/>
            <w:vAlign w:val="bottom"/>
          </w:tcPr>
          <w:p w14:paraId="34AAED2B" w14:textId="4D8C3F89"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lang w:eastAsia="fi-FI"/>
              </w:rPr>
              <w:t>F</w:t>
            </w:r>
          </w:p>
        </w:tc>
        <w:tc>
          <w:tcPr>
            <w:tcW w:w="3969" w:type="dxa"/>
            <w:vAlign w:val="bottom"/>
          </w:tcPr>
          <w:p w14:paraId="1C596164" w14:textId="186E48A8"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olor w:val="000000"/>
                <w:sz w:val="16"/>
                <w:szCs w:val="16"/>
                <w:lang w:eastAsia="fi-FI"/>
              </w:rPr>
              <w:t>GGCTGCCAATGCTCAACA</w:t>
            </w:r>
          </w:p>
        </w:tc>
        <w:tc>
          <w:tcPr>
            <w:tcW w:w="992" w:type="dxa"/>
            <w:vMerge/>
          </w:tcPr>
          <w:p w14:paraId="2BF9F9D8"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18FA53A8" w14:textId="77777777" w:rsidTr="00CE35E6">
        <w:trPr>
          <w:trHeight w:val="227"/>
        </w:trPr>
        <w:tc>
          <w:tcPr>
            <w:tcW w:w="963" w:type="dxa"/>
            <w:vMerge/>
          </w:tcPr>
          <w:p w14:paraId="23265445"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107BA639"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72A4934C" w14:textId="59E61F5C"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lang w:eastAsia="fi-FI"/>
              </w:rPr>
              <w:t>R</w:t>
            </w:r>
          </w:p>
        </w:tc>
        <w:tc>
          <w:tcPr>
            <w:tcW w:w="3969" w:type="dxa"/>
            <w:vAlign w:val="bottom"/>
          </w:tcPr>
          <w:p w14:paraId="2EB3CC76" w14:textId="6C4DED74"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olor w:val="000000"/>
                <w:sz w:val="16"/>
                <w:szCs w:val="16"/>
                <w:lang w:eastAsia="fi-FI"/>
              </w:rPr>
              <w:t>AGGAAACGCGAGATGAACTG</w:t>
            </w:r>
          </w:p>
        </w:tc>
        <w:tc>
          <w:tcPr>
            <w:tcW w:w="992" w:type="dxa"/>
            <w:vMerge/>
          </w:tcPr>
          <w:p w14:paraId="42B79C77"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077D68D9" w14:textId="77777777" w:rsidTr="00CE35E6">
        <w:trPr>
          <w:trHeight w:val="463"/>
        </w:trPr>
        <w:tc>
          <w:tcPr>
            <w:tcW w:w="963" w:type="dxa"/>
            <w:vMerge w:val="restart"/>
          </w:tcPr>
          <w:p w14:paraId="5AF93791" w14:textId="7AE3BA3B"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TAB2</w:t>
            </w:r>
          </w:p>
        </w:tc>
        <w:tc>
          <w:tcPr>
            <w:tcW w:w="2084" w:type="dxa"/>
            <w:vMerge w:val="restart"/>
          </w:tcPr>
          <w:p w14:paraId="25D59104" w14:textId="0E2D1D27" w:rsidR="007621B6" w:rsidRPr="007040DA" w:rsidRDefault="007621B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c.1168delT, p.S390Qfs*37</w:t>
            </w:r>
          </w:p>
        </w:tc>
        <w:tc>
          <w:tcPr>
            <w:tcW w:w="709" w:type="dxa"/>
            <w:vAlign w:val="bottom"/>
          </w:tcPr>
          <w:p w14:paraId="0D290A0B" w14:textId="219E39E1" w:rsidR="007621B6" w:rsidRPr="007040DA" w:rsidRDefault="007621B6" w:rsidP="00CE35E6">
            <w:pPr>
              <w:spacing w:line="480" w:lineRule="auto"/>
              <w:contextualSpacing/>
              <w:rPr>
                <w:rFonts w:ascii="Times New Roman" w:eastAsia="Times New Roman" w:hAnsi="Times New Roman" w:cs="Times New Roman"/>
                <w:caps/>
                <w:sz w:val="16"/>
                <w:szCs w:val="16"/>
              </w:rPr>
            </w:pPr>
            <w:r w:rsidRPr="0087599C">
              <w:rPr>
                <w:rFonts w:ascii="Times New Roman" w:eastAsia="Times New Roman" w:hAnsi="Times New Roman" w:cs="Times New Roman"/>
                <w:caps/>
                <w:sz w:val="16"/>
                <w:szCs w:val="16"/>
              </w:rPr>
              <w:t>F</w:t>
            </w:r>
          </w:p>
        </w:tc>
        <w:tc>
          <w:tcPr>
            <w:tcW w:w="3969" w:type="dxa"/>
            <w:vAlign w:val="bottom"/>
          </w:tcPr>
          <w:p w14:paraId="7A72F553" w14:textId="515EB781" w:rsidR="007621B6" w:rsidRPr="007040DA" w:rsidRDefault="007621B6" w:rsidP="00CE35E6">
            <w:pPr>
              <w:spacing w:line="480" w:lineRule="auto"/>
              <w:contextualSpacing/>
              <w:rPr>
                <w:rFonts w:ascii="Times New Roman" w:eastAsia="Times New Roman" w:hAnsi="Times New Roman" w:cs="Times New Roman"/>
                <w:caps/>
                <w:sz w:val="16"/>
                <w:szCs w:val="16"/>
              </w:rPr>
            </w:pPr>
            <w:r w:rsidRPr="0087599C">
              <w:rPr>
                <w:rFonts w:ascii="Times New Roman" w:eastAsia="Times New Roman" w:hAnsi="Times New Roman" w:cs="Times New Roman"/>
                <w:caps/>
                <w:sz w:val="16"/>
                <w:szCs w:val="16"/>
              </w:rPr>
              <w:t>CGTTCTTCTGGACCTCGAAC</w:t>
            </w:r>
          </w:p>
        </w:tc>
        <w:tc>
          <w:tcPr>
            <w:tcW w:w="992" w:type="dxa"/>
            <w:vMerge w:val="restart"/>
          </w:tcPr>
          <w:p w14:paraId="273A6D3C" w14:textId="77E33848"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P6</w:t>
            </w:r>
          </w:p>
        </w:tc>
      </w:tr>
      <w:tr w:rsidR="007621B6" w:rsidRPr="007040DA" w14:paraId="3BF5C234" w14:textId="77777777" w:rsidTr="00CE35E6">
        <w:trPr>
          <w:trHeight w:val="426"/>
        </w:trPr>
        <w:tc>
          <w:tcPr>
            <w:tcW w:w="963" w:type="dxa"/>
            <w:vMerge/>
          </w:tcPr>
          <w:p w14:paraId="5CFE7DE4"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2A308978"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23167AD1" w14:textId="1F624A45" w:rsidR="007621B6" w:rsidRPr="007040DA" w:rsidRDefault="007621B6" w:rsidP="00CE35E6">
            <w:pPr>
              <w:spacing w:line="480" w:lineRule="auto"/>
              <w:contextualSpacing/>
              <w:rPr>
                <w:rFonts w:ascii="Times New Roman" w:eastAsia="Times New Roman" w:hAnsi="Times New Roman" w:cs="Times New Roman"/>
                <w:caps/>
                <w:sz w:val="16"/>
                <w:szCs w:val="16"/>
              </w:rPr>
            </w:pPr>
            <w:r w:rsidRPr="0087599C">
              <w:rPr>
                <w:rFonts w:ascii="Times New Roman" w:eastAsia="Times New Roman" w:hAnsi="Times New Roman" w:cs="Times New Roman"/>
                <w:caps/>
                <w:sz w:val="16"/>
                <w:szCs w:val="16"/>
              </w:rPr>
              <w:t>R</w:t>
            </w:r>
          </w:p>
        </w:tc>
        <w:tc>
          <w:tcPr>
            <w:tcW w:w="3969" w:type="dxa"/>
            <w:vAlign w:val="bottom"/>
          </w:tcPr>
          <w:p w14:paraId="30725C93" w14:textId="1DA6C41E" w:rsidR="007621B6" w:rsidRPr="007040DA" w:rsidRDefault="007621B6" w:rsidP="00CE35E6">
            <w:pPr>
              <w:spacing w:line="480" w:lineRule="auto"/>
              <w:contextualSpacing/>
              <w:rPr>
                <w:rFonts w:ascii="Times New Roman" w:eastAsia="Times New Roman" w:hAnsi="Times New Roman" w:cs="Times New Roman"/>
                <w:caps/>
                <w:sz w:val="16"/>
                <w:szCs w:val="16"/>
              </w:rPr>
            </w:pPr>
            <w:r w:rsidRPr="0087599C">
              <w:rPr>
                <w:rFonts w:ascii="Times New Roman" w:eastAsia="Times New Roman" w:hAnsi="Times New Roman" w:cs="Times New Roman"/>
                <w:caps/>
                <w:sz w:val="16"/>
                <w:szCs w:val="16"/>
              </w:rPr>
              <w:t>GACTTTTGGGAGGATGGTGA</w:t>
            </w:r>
          </w:p>
        </w:tc>
        <w:tc>
          <w:tcPr>
            <w:tcW w:w="992" w:type="dxa"/>
            <w:vMerge/>
          </w:tcPr>
          <w:p w14:paraId="2E56332B"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72C5C7DE" w14:textId="77777777" w:rsidTr="00CE35E6">
        <w:trPr>
          <w:trHeight w:val="404"/>
        </w:trPr>
        <w:tc>
          <w:tcPr>
            <w:tcW w:w="963" w:type="dxa"/>
            <w:vMerge w:val="restart"/>
          </w:tcPr>
          <w:p w14:paraId="230EF02F" w14:textId="679C1894"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PTPN11</w:t>
            </w:r>
          </w:p>
        </w:tc>
        <w:tc>
          <w:tcPr>
            <w:tcW w:w="2084" w:type="dxa"/>
            <w:vMerge w:val="restart"/>
          </w:tcPr>
          <w:p w14:paraId="0F20F586" w14:textId="3199FFC9"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c.1528C&gt;G, p.(Q510E)</w:t>
            </w:r>
          </w:p>
        </w:tc>
        <w:tc>
          <w:tcPr>
            <w:tcW w:w="709" w:type="dxa"/>
            <w:vAlign w:val="bottom"/>
          </w:tcPr>
          <w:p w14:paraId="7E77BCDD" w14:textId="2088DBD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52956A69" w14:textId="5767B255"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ctgtagccattgcaacatgc</w:t>
            </w:r>
          </w:p>
        </w:tc>
        <w:tc>
          <w:tcPr>
            <w:tcW w:w="992" w:type="dxa"/>
            <w:vMerge w:val="restart"/>
          </w:tcPr>
          <w:p w14:paraId="49202F5C" w14:textId="05E48284"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P7</w:t>
            </w:r>
          </w:p>
        </w:tc>
      </w:tr>
      <w:tr w:rsidR="007621B6" w:rsidRPr="007040DA" w14:paraId="23590E2C" w14:textId="77777777" w:rsidTr="00CE35E6">
        <w:trPr>
          <w:trHeight w:val="227"/>
        </w:trPr>
        <w:tc>
          <w:tcPr>
            <w:tcW w:w="963" w:type="dxa"/>
            <w:vMerge/>
          </w:tcPr>
          <w:p w14:paraId="61D219BA"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5431DDFE"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181E48EB" w14:textId="4A3B8B54"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5CE02B92" w14:textId="0656E50D"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cctgtcctcctgctcaaaag</w:t>
            </w:r>
          </w:p>
        </w:tc>
        <w:tc>
          <w:tcPr>
            <w:tcW w:w="992" w:type="dxa"/>
            <w:vMerge/>
          </w:tcPr>
          <w:p w14:paraId="1EF475D4"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11896EAF" w14:textId="77777777" w:rsidTr="00CE35E6">
        <w:trPr>
          <w:trHeight w:val="227"/>
        </w:trPr>
        <w:tc>
          <w:tcPr>
            <w:tcW w:w="963" w:type="dxa"/>
            <w:vMerge w:val="restart"/>
          </w:tcPr>
          <w:p w14:paraId="0AFCA85B" w14:textId="585A1339" w:rsidR="007621B6" w:rsidRPr="00DC13DF" w:rsidRDefault="00CE35E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JPH2</w:t>
            </w:r>
          </w:p>
        </w:tc>
        <w:tc>
          <w:tcPr>
            <w:tcW w:w="2084" w:type="dxa"/>
            <w:vMerge w:val="restart"/>
          </w:tcPr>
          <w:p w14:paraId="19D35B51" w14:textId="4518FD76" w:rsidR="007621B6" w:rsidRPr="00AC3310" w:rsidRDefault="007621B6" w:rsidP="00CE35E6">
            <w:pPr>
              <w:spacing w:line="480" w:lineRule="auto"/>
              <w:contextualSpacing/>
              <w:rPr>
                <w:rFonts w:ascii="Times New Roman" w:hAnsi="Times New Roman" w:cs="Times New Roman"/>
                <w:sz w:val="16"/>
                <w:szCs w:val="16"/>
              </w:rPr>
            </w:pPr>
            <w:proofErr w:type="spellStart"/>
            <w:r w:rsidRPr="00AC3310">
              <w:rPr>
                <w:rFonts w:ascii="Times New Roman" w:hAnsi="Times New Roman" w:cs="Times New Roman"/>
                <w:sz w:val="16"/>
                <w:szCs w:val="16"/>
              </w:rPr>
              <w:t>hom</w:t>
            </w:r>
            <w:proofErr w:type="spellEnd"/>
            <w:r w:rsidRPr="00AC3310">
              <w:rPr>
                <w:rFonts w:ascii="Times New Roman" w:hAnsi="Times New Roman" w:cs="Times New Roman"/>
                <w:sz w:val="16"/>
                <w:szCs w:val="16"/>
              </w:rPr>
              <w:t xml:space="preserve"> c.1282C&gt;T, p.(Q428*)</w:t>
            </w:r>
          </w:p>
        </w:tc>
        <w:tc>
          <w:tcPr>
            <w:tcW w:w="709" w:type="dxa"/>
            <w:vAlign w:val="bottom"/>
          </w:tcPr>
          <w:p w14:paraId="5C62E500" w14:textId="489939CB"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58F82224" w14:textId="307E242E"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cttctgccacattgtctcca</w:t>
            </w:r>
          </w:p>
        </w:tc>
        <w:tc>
          <w:tcPr>
            <w:tcW w:w="992" w:type="dxa"/>
            <w:vMerge w:val="restart"/>
          </w:tcPr>
          <w:p w14:paraId="4242A38F" w14:textId="362DCFE0"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P10</w:t>
            </w:r>
          </w:p>
        </w:tc>
      </w:tr>
      <w:tr w:rsidR="007621B6" w:rsidRPr="007040DA" w14:paraId="4B357955" w14:textId="77777777" w:rsidTr="00CE35E6">
        <w:trPr>
          <w:trHeight w:val="227"/>
        </w:trPr>
        <w:tc>
          <w:tcPr>
            <w:tcW w:w="963" w:type="dxa"/>
            <w:vMerge/>
          </w:tcPr>
          <w:p w14:paraId="11C928C4"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6D2DAF82"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0CB2F2EF" w14:textId="34BC23B0"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481E7318" w14:textId="585454E4"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ggcatccaggaaaccactt</w:t>
            </w:r>
          </w:p>
        </w:tc>
        <w:tc>
          <w:tcPr>
            <w:tcW w:w="992" w:type="dxa"/>
            <w:vMerge/>
          </w:tcPr>
          <w:p w14:paraId="5332495E"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2EB09F52" w14:textId="77777777" w:rsidTr="00CE35E6">
        <w:trPr>
          <w:trHeight w:val="227"/>
        </w:trPr>
        <w:tc>
          <w:tcPr>
            <w:tcW w:w="963" w:type="dxa"/>
            <w:vMerge w:val="restart"/>
          </w:tcPr>
          <w:p w14:paraId="393D8DE9" w14:textId="36499EB2"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CALM1</w:t>
            </w:r>
          </w:p>
        </w:tc>
        <w:tc>
          <w:tcPr>
            <w:tcW w:w="2084" w:type="dxa"/>
            <w:vMerge w:val="restart"/>
          </w:tcPr>
          <w:p w14:paraId="097A06B4" w14:textId="176F04CF"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c.424T&gt;A, p.(F142I)</w:t>
            </w:r>
          </w:p>
        </w:tc>
        <w:tc>
          <w:tcPr>
            <w:tcW w:w="709" w:type="dxa"/>
            <w:vAlign w:val="bottom"/>
          </w:tcPr>
          <w:p w14:paraId="295FDFD0" w14:textId="6D1E6DE6"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5E19FFC9" w14:textId="4AF79A8E"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tgatggagacggacaagtca</w:t>
            </w:r>
          </w:p>
        </w:tc>
        <w:tc>
          <w:tcPr>
            <w:tcW w:w="992" w:type="dxa"/>
            <w:vMerge w:val="restart"/>
          </w:tcPr>
          <w:p w14:paraId="267697F7" w14:textId="0CF31382"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P11</w:t>
            </w:r>
          </w:p>
        </w:tc>
      </w:tr>
      <w:tr w:rsidR="007621B6" w:rsidRPr="007040DA" w14:paraId="09306AD8" w14:textId="77777777" w:rsidTr="00CE35E6">
        <w:trPr>
          <w:trHeight w:val="227"/>
        </w:trPr>
        <w:tc>
          <w:tcPr>
            <w:tcW w:w="963" w:type="dxa"/>
            <w:vMerge/>
          </w:tcPr>
          <w:p w14:paraId="069A7A32"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6F4E9013"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33FA26C8" w14:textId="465C171A"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1EAEA67E" w14:textId="56B7FE5B"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tgcagattttgtgtgtgtgg</w:t>
            </w:r>
          </w:p>
        </w:tc>
        <w:tc>
          <w:tcPr>
            <w:tcW w:w="992" w:type="dxa"/>
            <w:vMerge/>
          </w:tcPr>
          <w:p w14:paraId="2D35EF77"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084E9DC2" w14:textId="77777777" w:rsidTr="00CE35E6">
        <w:trPr>
          <w:trHeight w:val="227"/>
        </w:trPr>
        <w:tc>
          <w:tcPr>
            <w:tcW w:w="963" w:type="dxa"/>
            <w:vMerge w:val="restart"/>
          </w:tcPr>
          <w:p w14:paraId="5B7A8BFE" w14:textId="6BA5BFD3"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CACNA1C</w:t>
            </w:r>
          </w:p>
        </w:tc>
        <w:tc>
          <w:tcPr>
            <w:tcW w:w="2084" w:type="dxa"/>
            <w:vMerge w:val="restart"/>
          </w:tcPr>
          <w:p w14:paraId="07596A9D" w14:textId="52005D4B"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c.1216G&gt;A, p.(G406R)</w:t>
            </w:r>
          </w:p>
        </w:tc>
        <w:tc>
          <w:tcPr>
            <w:tcW w:w="709" w:type="dxa"/>
            <w:vAlign w:val="bottom"/>
          </w:tcPr>
          <w:p w14:paraId="0C5BCCA0" w14:textId="4310C55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F</w:t>
            </w:r>
          </w:p>
        </w:tc>
        <w:tc>
          <w:tcPr>
            <w:tcW w:w="3969" w:type="dxa"/>
            <w:vAlign w:val="bottom"/>
          </w:tcPr>
          <w:p w14:paraId="38C5C375" w14:textId="5509C1A6"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ctgcgtgggtcagtgtctc</w:t>
            </w:r>
          </w:p>
        </w:tc>
        <w:tc>
          <w:tcPr>
            <w:tcW w:w="992" w:type="dxa"/>
            <w:vMerge w:val="restart"/>
          </w:tcPr>
          <w:p w14:paraId="15E8353A" w14:textId="278EC692"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P12</w:t>
            </w:r>
          </w:p>
        </w:tc>
      </w:tr>
      <w:tr w:rsidR="007621B6" w:rsidRPr="007040DA" w14:paraId="6492B50E" w14:textId="77777777" w:rsidTr="00CE35E6">
        <w:trPr>
          <w:trHeight w:val="227"/>
        </w:trPr>
        <w:tc>
          <w:tcPr>
            <w:tcW w:w="963" w:type="dxa"/>
            <w:vMerge/>
          </w:tcPr>
          <w:p w14:paraId="7350E300"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012175B5"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7BAD5A38" w14:textId="58FFBB3C"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R</w:t>
            </w:r>
          </w:p>
        </w:tc>
        <w:tc>
          <w:tcPr>
            <w:tcW w:w="3969" w:type="dxa"/>
            <w:vAlign w:val="bottom"/>
          </w:tcPr>
          <w:p w14:paraId="446B22C3" w14:textId="372A01E5"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tctcctccattgtccaccac</w:t>
            </w:r>
          </w:p>
        </w:tc>
        <w:tc>
          <w:tcPr>
            <w:tcW w:w="992" w:type="dxa"/>
            <w:vMerge/>
          </w:tcPr>
          <w:p w14:paraId="5D2160FD"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33158B50" w14:textId="77777777" w:rsidTr="00CE35E6">
        <w:trPr>
          <w:trHeight w:val="227"/>
        </w:trPr>
        <w:tc>
          <w:tcPr>
            <w:tcW w:w="963" w:type="dxa"/>
            <w:vMerge w:val="restart"/>
          </w:tcPr>
          <w:p w14:paraId="33F0D391" w14:textId="1B62D3E2"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TNNC1</w:t>
            </w:r>
          </w:p>
        </w:tc>
        <w:tc>
          <w:tcPr>
            <w:tcW w:w="2084" w:type="dxa"/>
            <w:vMerge w:val="restart"/>
          </w:tcPr>
          <w:p w14:paraId="38F13599" w14:textId="0E8310CF"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c.91G&gt;T, p.(A31S)</w:t>
            </w:r>
          </w:p>
        </w:tc>
        <w:tc>
          <w:tcPr>
            <w:tcW w:w="709" w:type="dxa"/>
            <w:vAlign w:val="bottom"/>
          </w:tcPr>
          <w:p w14:paraId="18A1F2D8" w14:textId="640F179A"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17EE0E28" w14:textId="2557A6F8"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agaggtctccgagggaggt</w:t>
            </w:r>
          </w:p>
        </w:tc>
        <w:tc>
          <w:tcPr>
            <w:tcW w:w="992" w:type="dxa"/>
            <w:vMerge w:val="restart"/>
          </w:tcPr>
          <w:p w14:paraId="22A1C529" w14:textId="56C08D7C"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P13</w:t>
            </w:r>
          </w:p>
        </w:tc>
      </w:tr>
      <w:tr w:rsidR="007621B6" w:rsidRPr="007040DA" w14:paraId="5C5592B6" w14:textId="77777777" w:rsidTr="00CE35E6">
        <w:trPr>
          <w:trHeight w:val="227"/>
        </w:trPr>
        <w:tc>
          <w:tcPr>
            <w:tcW w:w="963" w:type="dxa"/>
            <w:vMerge/>
          </w:tcPr>
          <w:p w14:paraId="4C9A8891"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5F76013C"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4D1A3D7A" w14:textId="72B42DFA"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02B553A1" w14:textId="207648EE"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agctggggttcttctggag</w:t>
            </w:r>
          </w:p>
        </w:tc>
        <w:tc>
          <w:tcPr>
            <w:tcW w:w="992" w:type="dxa"/>
            <w:vMerge/>
          </w:tcPr>
          <w:p w14:paraId="015606F5"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048EB4F3" w14:textId="77777777" w:rsidTr="00CE35E6">
        <w:trPr>
          <w:trHeight w:val="227"/>
        </w:trPr>
        <w:tc>
          <w:tcPr>
            <w:tcW w:w="963" w:type="dxa"/>
            <w:vMerge w:val="restart"/>
          </w:tcPr>
          <w:p w14:paraId="6979089F" w14:textId="74D88EDA"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TNNI3</w:t>
            </w:r>
          </w:p>
        </w:tc>
        <w:tc>
          <w:tcPr>
            <w:tcW w:w="2084" w:type="dxa"/>
            <w:vMerge w:val="restart"/>
          </w:tcPr>
          <w:p w14:paraId="634C9B98" w14:textId="0E6F2DC4"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c.526G&gt;A, p.(V176M)</w:t>
            </w:r>
          </w:p>
        </w:tc>
        <w:tc>
          <w:tcPr>
            <w:tcW w:w="709" w:type="dxa"/>
            <w:vAlign w:val="bottom"/>
          </w:tcPr>
          <w:p w14:paraId="0CF9FC46" w14:textId="24CBA31A"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6D4FCC0A" w14:textId="74578149"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agtacccaccccctcgttt</w:t>
            </w:r>
          </w:p>
        </w:tc>
        <w:tc>
          <w:tcPr>
            <w:tcW w:w="992" w:type="dxa"/>
            <w:vMerge w:val="restart"/>
          </w:tcPr>
          <w:p w14:paraId="295387D5" w14:textId="2976E2BB"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P14</w:t>
            </w:r>
          </w:p>
        </w:tc>
      </w:tr>
      <w:tr w:rsidR="007621B6" w:rsidRPr="007040DA" w14:paraId="43E186AE" w14:textId="77777777" w:rsidTr="00CE35E6">
        <w:trPr>
          <w:trHeight w:val="227"/>
        </w:trPr>
        <w:tc>
          <w:tcPr>
            <w:tcW w:w="963" w:type="dxa"/>
            <w:vMerge/>
          </w:tcPr>
          <w:p w14:paraId="641C5F95" w14:textId="77777777" w:rsidR="007621B6" w:rsidRPr="008C5A90" w:rsidRDefault="007621B6" w:rsidP="00CE35E6">
            <w:pPr>
              <w:spacing w:line="480" w:lineRule="auto"/>
              <w:contextualSpacing/>
              <w:rPr>
                <w:rFonts w:ascii="Times New Roman" w:hAnsi="Times New Roman" w:cs="Times New Roman"/>
                <w:b/>
                <w:i/>
                <w:sz w:val="16"/>
                <w:szCs w:val="16"/>
              </w:rPr>
            </w:pPr>
          </w:p>
        </w:tc>
        <w:tc>
          <w:tcPr>
            <w:tcW w:w="2084" w:type="dxa"/>
            <w:vMerge/>
          </w:tcPr>
          <w:p w14:paraId="2F8BD190"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21F35383" w14:textId="3E164946"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color w:val="000000"/>
                <w:sz w:val="16"/>
                <w:szCs w:val="16"/>
              </w:rPr>
              <w:t>R</w:t>
            </w:r>
          </w:p>
        </w:tc>
        <w:tc>
          <w:tcPr>
            <w:tcW w:w="3969" w:type="dxa"/>
            <w:vAlign w:val="bottom"/>
          </w:tcPr>
          <w:p w14:paraId="0ED78609" w14:textId="14C4264E"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gccctaatgcacttcctgtc</w:t>
            </w:r>
          </w:p>
        </w:tc>
        <w:tc>
          <w:tcPr>
            <w:tcW w:w="992" w:type="dxa"/>
            <w:vMerge/>
          </w:tcPr>
          <w:p w14:paraId="7D3DB8A5" w14:textId="77777777" w:rsidR="007621B6" w:rsidRPr="008C5A90" w:rsidRDefault="007621B6" w:rsidP="00CE35E6">
            <w:pPr>
              <w:spacing w:line="480" w:lineRule="auto"/>
              <w:contextualSpacing/>
              <w:rPr>
                <w:rFonts w:ascii="Times New Roman" w:hAnsi="Times New Roman" w:cs="Times New Roman"/>
                <w:b/>
                <w:sz w:val="16"/>
                <w:szCs w:val="16"/>
              </w:rPr>
            </w:pPr>
          </w:p>
        </w:tc>
      </w:tr>
      <w:tr w:rsidR="007621B6" w:rsidRPr="007040DA" w14:paraId="20CC8A60" w14:textId="77777777" w:rsidTr="00CE35E6">
        <w:trPr>
          <w:trHeight w:val="227"/>
        </w:trPr>
        <w:tc>
          <w:tcPr>
            <w:tcW w:w="963" w:type="dxa"/>
            <w:vMerge w:val="restart"/>
          </w:tcPr>
          <w:p w14:paraId="7E370C09" w14:textId="4738A0FE"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ACTC1</w:t>
            </w:r>
          </w:p>
        </w:tc>
        <w:tc>
          <w:tcPr>
            <w:tcW w:w="2084" w:type="dxa"/>
            <w:vMerge w:val="restart"/>
          </w:tcPr>
          <w:p w14:paraId="20D5BC84" w14:textId="34A483A0"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c.524A&gt;G, p.(H175R)</w:t>
            </w:r>
          </w:p>
        </w:tc>
        <w:tc>
          <w:tcPr>
            <w:tcW w:w="709" w:type="dxa"/>
            <w:vAlign w:val="bottom"/>
          </w:tcPr>
          <w:p w14:paraId="42ADE88C" w14:textId="76ACFF07"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24BF1F79" w14:textId="7533DD46"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atgcccattgctagcatctc</w:t>
            </w:r>
          </w:p>
        </w:tc>
        <w:tc>
          <w:tcPr>
            <w:tcW w:w="992" w:type="dxa"/>
            <w:vMerge w:val="restart"/>
          </w:tcPr>
          <w:p w14:paraId="53272BEA" w14:textId="042E96FB"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P15</w:t>
            </w:r>
          </w:p>
        </w:tc>
      </w:tr>
      <w:tr w:rsidR="007621B6" w:rsidRPr="007040DA" w14:paraId="7EE59F99" w14:textId="77777777" w:rsidTr="00CE35E6">
        <w:trPr>
          <w:trHeight w:val="227"/>
        </w:trPr>
        <w:tc>
          <w:tcPr>
            <w:tcW w:w="963" w:type="dxa"/>
            <w:vMerge/>
          </w:tcPr>
          <w:p w14:paraId="771B0F84"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642F2DAB"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00F7D690" w14:textId="17B0DC69"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3EEEF2D5" w14:textId="1F564026"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atagggaggtaggcggattc</w:t>
            </w:r>
          </w:p>
        </w:tc>
        <w:tc>
          <w:tcPr>
            <w:tcW w:w="992" w:type="dxa"/>
            <w:vMerge/>
          </w:tcPr>
          <w:p w14:paraId="6FE6A8C6"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395D9EA2" w14:textId="77777777" w:rsidTr="00CE35E6">
        <w:trPr>
          <w:trHeight w:val="227"/>
        </w:trPr>
        <w:tc>
          <w:tcPr>
            <w:tcW w:w="963" w:type="dxa"/>
            <w:vMerge/>
          </w:tcPr>
          <w:p w14:paraId="7318AF84"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val="restart"/>
          </w:tcPr>
          <w:p w14:paraId="15126054" w14:textId="7478E667"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c.658T&gt;C, p.(Y220H)</w:t>
            </w:r>
          </w:p>
        </w:tc>
        <w:tc>
          <w:tcPr>
            <w:tcW w:w="709" w:type="dxa"/>
            <w:vAlign w:val="bottom"/>
          </w:tcPr>
          <w:p w14:paraId="7D063647" w14:textId="33560D7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725D31BC" w14:textId="3F83D9C2"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agcgtggctactcctttgtc</w:t>
            </w:r>
          </w:p>
        </w:tc>
        <w:tc>
          <w:tcPr>
            <w:tcW w:w="992" w:type="dxa"/>
            <w:vMerge w:val="restart"/>
          </w:tcPr>
          <w:p w14:paraId="7C49E185" w14:textId="09968E79"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P16</w:t>
            </w:r>
          </w:p>
        </w:tc>
      </w:tr>
      <w:tr w:rsidR="007621B6" w:rsidRPr="007040DA" w14:paraId="43DC7D59" w14:textId="77777777" w:rsidTr="00CE35E6">
        <w:trPr>
          <w:trHeight w:val="227"/>
        </w:trPr>
        <w:tc>
          <w:tcPr>
            <w:tcW w:w="963" w:type="dxa"/>
            <w:vMerge/>
          </w:tcPr>
          <w:p w14:paraId="792C6D5D" w14:textId="77777777" w:rsidR="007621B6" w:rsidRPr="00DC13DF" w:rsidRDefault="007621B6" w:rsidP="00CE35E6">
            <w:pPr>
              <w:spacing w:line="480" w:lineRule="auto"/>
              <w:contextualSpacing/>
              <w:rPr>
                <w:rFonts w:ascii="Times New Roman" w:hAnsi="Times New Roman" w:cs="Times New Roman"/>
                <w:i/>
                <w:sz w:val="16"/>
                <w:szCs w:val="16"/>
              </w:rPr>
            </w:pPr>
          </w:p>
        </w:tc>
        <w:tc>
          <w:tcPr>
            <w:tcW w:w="2084" w:type="dxa"/>
            <w:vMerge/>
          </w:tcPr>
          <w:p w14:paraId="386C737C"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339728B3" w14:textId="47D7224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49012DE6" w14:textId="0AC95227"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ctctgcaccagaccctacaa</w:t>
            </w:r>
          </w:p>
        </w:tc>
        <w:tc>
          <w:tcPr>
            <w:tcW w:w="992" w:type="dxa"/>
            <w:vMerge/>
          </w:tcPr>
          <w:p w14:paraId="4D4AA659"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257BBAD6" w14:textId="77777777" w:rsidTr="00CE35E6">
        <w:trPr>
          <w:trHeight w:val="227"/>
        </w:trPr>
        <w:tc>
          <w:tcPr>
            <w:tcW w:w="963" w:type="dxa"/>
            <w:vMerge w:val="restart"/>
          </w:tcPr>
          <w:p w14:paraId="508C076A" w14:textId="0FEC93DA"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MYH7</w:t>
            </w:r>
          </w:p>
        </w:tc>
        <w:tc>
          <w:tcPr>
            <w:tcW w:w="2084" w:type="dxa"/>
            <w:vMerge w:val="restart"/>
          </w:tcPr>
          <w:p w14:paraId="270547A6" w14:textId="7882F2FA"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c.2526T&gt;A, p.(S842R)</w:t>
            </w:r>
          </w:p>
        </w:tc>
        <w:tc>
          <w:tcPr>
            <w:tcW w:w="709" w:type="dxa"/>
            <w:vAlign w:val="bottom"/>
          </w:tcPr>
          <w:p w14:paraId="109A727D" w14:textId="6CE50F8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F</w:t>
            </w:r>
          </w:p>
        </w:tc>
        <w:tc>
          <w:tcPr>
            <w:tcW w:w="3969" w:type="dxa"/>
            <w:vAlign w:val="bottom"/>
          </w:tcPr>
          <w:p w14:paraId="1026EE52" w14:textId="1FC8078C"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gtgggagggatgaaggaaat</w:t>
            </w:r>
          </w:p>
        </w:tc>
        <w:tc>
          <w:tcPr>
            <w:tcW w:w="992" w:type="dxa"/>
            <w:vMerge w:val="restart"/>
          </w:tcPr>
          <w:p w14:paraId="40916926" w14:textId="435F0A7E"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P17</w:t>
            </w:r>
          </w:p>
        </w:tc>
      </w:tr>
      <w:tr w:rsidR="007621B6" w:rsidRPr="007040DA" w14:paraId="3F6A817E" w14:textId="77777777" w:rsidTr="00CE35E6">
        <w:trPr>
          <w:trHeight w:val="227"/>
        </w:trPr>
        <w:tc>
          <w:tcPr>
            <w:tcW w:w="963" w:type="dxa"/>
            <w:vMerge/>
          </w:tcPr>
          <w:p w14:paraId="564C4AF0" w14:textId="77777777"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tcPr>
          <w:p w14:paraId="47E3B6B3"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05E4BEE2" w14:textId="7DA8795E"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olor w:val="000000"/>
                <w:sz w:val="16"/>
                <w:szCs w:val="16"/>
              </w:rPr>
              <w:t>R</w:t>
            </w:r>
          </w:p>
        </w:tc>
        <w:tc>
          <w:tcPr>
            <w:tcW w:w="3969" w:type="dxa"/>
            <w:vAlign w:val="bottom"/>
          </w:tcPr>
          <w:p w14:paraId="337B8D03" w14:textId="7FCF336B"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color w:val="000000"/>
                <w:sz w:val="16"/>
                <w:szCs w:val="16"/>
              </w:rPr>
              <w:t>gggtggaagagccaacagta</w:t>
            </w:r>
          </w:p>
        </w:tc>
        <w:tc>
          <w:tcPr>
            <w:tcW w:w="992" w:type="dxa"/>
            <w:vMerge/>
          </w:tcPr>
          <w:p w14:paraId="25DD8CAD"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42640B32" w14:textId="77777777" w:rsidTr="00CE35E6">
        <w:trPr>
          <w:trHeight w:val="227"/>
        </w:trPr>
        <w:tc>
          <w:tcPr>
            <w:tcW w:w="963" w:type="dxa"/>
            <w:vMerge/>
          </w:tcPr>
          <w:p w14:paraId="2C53EF35" w14:textId="77777777"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val="restart"/>
          </w:tcPr>
          <w:p w14:paraId="2B0C8512" w14:textId="5070786A"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c.2773A&gt;G, p.(R925G)</w:t>
            </w:r>
          </w:p>
        </w:tc>
        <w:tc>
          <w:tcPr>
            <w:tcW w:w="709" w:type="dxa"/>
            <w:vAlign w:val="bottom"/>
          </w:tcPr>
          <w:p w14:paraId="1A59BB97" w14:textId="17691B0D"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F</w:t>
            </w:r>
          </w:p>
        </w:tc>
        <w:tc>
          <w:tcPr>
            <w:tcW w:w="3969" w:type="dxa"/>
            <w:vAlign w:val="bottom"/>
          </w:tcPr>
          <w:p w14:paraId="7F7E3E3C" w14:textId="278B99B0"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CCCTCCTATTTGAGTGATGTGC</w:t>
            </w:r>
          </w:p>
        </w:tc>
        <w:tc>
          <w:tcPr>
            <w:tcW w:w="992" w:type="dxa"/>
            <w:vMerge w:val="restart"/>
          </w:tcPr>
          <w:p w14:paraId="29266E59" w14:textId="314023C7"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P18</w:t>
            </w:r>
          </w:p>
        </w:tc>
      </w:tr>
      <w:tr w:rsidR="007621B6" w:rsidRPr="007040DA" w14:paraId="60081960" w14:textId="77777777" w:rsidTr="00CE35E6">
        <w:trPr>
          <w:trHeight w:val="227"/>
        </w:trPr>
        <w:tc>
          <w:tcPr>
            <w:tcW w:w="963" w:type="dxa"/>
            <w:vMerge/>
          </w:tcPr>
          <w:p w14:paraId="7B77D21B" w14:textId="77777777"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tcPr>
          <w:p w14:paraId="3EC45197"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0C7AEA65" w14:textId="71202C40"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caps/>
                <w:sz w:val="16"/>
                <w:szCs w:val="16"/>
              </w:rPr>
              <w:t>R</w:t>
            </w:r>
          </w:p>
        </w:tc>
        <w:tc>
          <w:tcPr>
            <w:tcW w:w="3969" w:type="dxa"/>
            <w:vAlign w:val="bottom"/>
          </w:tcPr>
          <w:p w14:paraId="627EE4AE" w14:textId="6C9CA83E"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TGGTCTGAGAGTCCTGATGAGA</w:t>
            </w:r>
          </w:p>
        </w:tc>
        <w:tc>
          <w:tcPr>
            <w:tcW w:w="992" w:type="dxa"/>
            <w:vMerge/>
          </w:tcPr>
          <w:p w14:paraId="3917C5B2"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04710C65" w14:textId="77777777" w:rsidTr="00CE35E6">
        <w:trPr>
          <w:trHeight w:val="227"/>
        </w:trPr>
        <w:tc>
          <w:tcPr>
            <w:tcW w:w="963" w:type="dxa"/>
            <w:vMerge/>
          </w:tcPr>
          <w:p w14:paraId="498B1788" w14:textId="14C8B939"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val="restart"/>
          </w:tcPr>
          <w:p w14:paraId="78128F6C" w14:textId="7463A8F4"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sz w:val="16"/>
                <w:szCs w:val="16"/>
              </w:rPr>
              <w:t>c.5635A&gt;G, p.(K1879E)</w:t>
            </w:r>
          </w:p>
        </w:tc>
        <w:tc>
          <w:tcPr>
            <w:tcW w:w="709" w:type="dxa"/>
            <w:vAlign w:val="bottom"/>
          </w:tcPr>
          <w:p w14:paraId="7B152C53" w14:textId="40BE20B3" w:rsidR="007621B6" w:rsidRPr="007040DA" w:rsidRDefault="007621B6" w:rsidP="00CE35E6">
            <w:pPr>
              <w:spacing w:line="480" w:lineRule="auto"/>
              <w:contextualSpacing/>
              <w:rPr>
                <w:rFonts w:ascii="Times New Roman" w:eastAsia="Times New Roman" w:hAnsi="Times New Roman" w:cs="Times New Roman"/>
                <w:color w:val="000000"/>
                <w:sz w:val="16"/>
                <w:szCs w:val="16"/>
              </w:rPr>
            </w:pPr>
            <w:r w:rsidRPr="007040DA">
              <w:rPr>
                <w:rFonts w:ascii="Times New Roman" w:eastAsia="Times New Roman" w:hAnsi="Times New Roman" w:cs="Times New Roman"/>
                <w:sz w:val="16"/>
                <w:szCs w:val="16"/>
              </w:rPr>
              <w:t>F</w:t>
            </w:r>
          </w:p>
        </w:tc>
        <w:tc>
          <w:tcPr>
            <w:tcW w:w="3969" w:type="dxa"/>
            <w:vAlign w:val="bottom"/>
          </w:tcPr>
          <w:p w14:paraId="7652635C" w14:textId="0AEFE47A" w:rsidR="007621B6" w:rsidRPr="007040DA" w:rsidRDefault="007621B6" w:rsidP="00CE35E6">
            <w:pPr>
              <w:spacing w:line="480" w:lineRule="auto"/>
              <w:contextualSpacing/>
              <w:rPr>
                <w:rFonts w:ascii="Times New Roman" w:eastAsia="Times New Roman" w:hAnsi="Times New Roman" w:cs="Times New Roman"/>
                <w:caps/>
                <w:color w:val="000000"/>
                <w:sz w:val="16"/>
                <w:szCs w:val="16"/>
              </w:rPr>
            </w:pPr>
            <w:r w:rsidRPr="007040DA">
              <w:rPr>
                <w:rFonts w:ascii="Times New Roman" w:eastAsia="Times New Roman" w:hAnsi="Times New Roman" w:cs="Times New Roman"/>
                <w:caps/>
                <w:sz w:val="16"/>
                <w:szCs w:val="16"/>
              </w:rPr>
              <w:t>gggtcaggatatcagatgaagc</w:t>
            </w:r>
          </w:p>
        </w:tc>
        <w:tc>
          <w:tcPr>
            <w:tcW w:w="992" w:type="dxa"/>
            <w:vMerge w:val="restart"/>
          </w:tcPr>
          <w:p w14:paraId="51BAC053" w14:textId="6F9DB46B" w:rsidR="007621B6" w:rsidRPr="00DC13DF" w:rsidRDefault="00CE35E6" w:rsidP="00CE35E6">
            <w:pPr>
              <w:spacing w:line="480" w:lineRule="auto"/>
              <w:contextualSpacing/>
              <w:rPr>
                <w:rFonts w:ascii="Times New Roman" w:eastAsia="Times New Roman" w:hAnsi="Times New Roman" w:cs="Times New Roman"/>
                <w:caps/>
                <w:color w:val="000000"/>
                <w:sz w:val="16"/>
                <w:szCs w:val="16"/>
              </w:rPr>
            </w:pPr>
            <w:r>
              <w:rPr>
                <w:rFonts w:ascii="Times New Roman" w:hAnsi="Times New Roman" w:cs="Times New Roman"/>
                <w:sz w:val="16"/>
                <w:szCs w:val="16"/>
              </w:rPr>
              <w:t>P19</w:t>
            </w:r>
          </w:p>
        </w:tc>
      </w:tr>
      <w:tr w:rsidR="007621B6" w:rsidRPr="007040DA" w14:paraId="0D10C5FA" w14:textId="77777777" w:rsidTr="00CE35E6">
        <w:trPr>
          <w:trHeight w:val="410"/>
        </w:trPr>
        <w:tc>
          <w:tcPr>
            <w:tcW w:w="963" w:type="dxa"/>
            <w:vMerge/>
          </w:tcPr>
          <w:p w14:paraId="20EF2F0F" w14:textId="77777777"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tcPr>
          <w:p w14:paraId="12ED137D"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2C116F5D" w14:textId="445306BD" w:rsidR="007621B6" w:rsidRPr="007040DA" w:rsidRDefault="007621B6" w:rsidP="00CE35E6">
            <w:pPr>
              <w:spacing w:line="480" w:lineRule="auto"/>
              <w:contextualSpacing/>
              <w:rPr>
                <w:rFonts w:ascii="Times New Roman" w:eastAsia="Times New Roman" w:hAnsi="Times New Roman" w:cs="Times New Roman"/>
                <w:sz w:val="16"/>
                <w:szCs w:val="16"/>
              </w:rPr>
            </w:pPr>
            <w:r w:rsidRPr="007040DA">
              <w:rPr>
                <w:rFonts w:ascii="Times New Roman" w:eastAsia="Times New Roman" w:hAnsi="Times New Roman" w:cs="Times New Roman"/>
                <w:sz w:val="16"/>
                <w:szCs w:val="16"/>
              </w:rPr>
              <w:t>R</w:t>
            </w:r>
          </w:p>
        </w:tc>
        <w:tc>
          <w:tcPr>
            <w:tcW w:w="3969" w:type="dxa"/>
            <w:vAlign w:val="bottom"/>
          </w:tcPr>
          <w:p w14:paraId="33EA0B2B" w14:textId="5EAF186D" w:rsidR="007621B6" w:rsidRPr="007040DA" w:rsidRDefault="007621B6" w:rsidP="00CE35E6">
            <w:pPr>
              <w:spacing w:line="480" w:lineRule="auto"/>
              <w:contextualSpacing/>
              <w:rPr>
                <w:rFonts w:ascii="Times New Roman" w:eastAsia="Times New Roman" w:hAnsi="Times New Roman" w:cs="Times New Roman"/>
                <w:caps/>
                <w:sz w:val="16"/>
                <w:szCs w:val="16"/>
              </w:rPr>
            </w:pPr>
            <w:r w:rsidRPr="007040DA">
              <w:rPr>
                <w:rFonts w:ascii="Times New Roman" w:eastAsia="Times New Roman" w:hAnsi="Times New Roman" w:cs="Times New Roman"/>
                <w:caps/>
                <w:sz w:val="16"/>
                <w:szCs w:val="16"/>
              </w:rPr>
              <w:t>ggaacttggacaggttggtg</w:t>
            </w:r>
          </w:p>
        </w:tc>
        <w:tc>
          <w:tcPr>
            <w:tcW w:w="992" w:type="dxa"/>
            <w:vMerge/>
          </w:tcPr>
          <w:p w14:paraId="34BB35EE"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1B4889A1" w14:textId="77777777" w:rsidTr="00CE35E6">
        <w:trPr>
          <w:trHeight w:val="174"/>
        </w:trPr>
        <w:tc>
          <w:tcPr>
            <w:tcW w:w="963" w:type="dxa"/>
            <w:vMerge w:val="restart"/>
          </w:tcPr>
          <w:p w14:paraId="3D6CDD73" w14:textId="7FBFA9D4"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NRAP</w:t>
            </w:r>
          </w:p>
        </w:tc>
        <w:tc>
          <w:tcPr>
            <w:tcW w:w="2084" w:type="dxa"/>
            <w:vMerge w:val="restart"/>
          </w:tcPr>
          <w:p w14:paraId="14786417" w14:textId="7F7F6FE4" w:rsidR="007621B6" w:rsidRPr="0066033F" w:rsidRDefault="007621B6" w:rsidP="00CE35E6">
            <w:pPr>
              <w:spacing w:line="480" w:lineRule="auto"/>
              <w:contextualSpacing/>
              <w:rPr>
                <w:rFonts w:ascii="Times New Roman" w:hAnsi="Times New Roman" w:cs="Times New Roman"/>
                <w:sz w:val="16"/>
                <w:szCs w:val="16"/>
              </w:rPr>
            </w:pPr>
            <w:proofErr w:type="spellStart"/>
            <w:r w:rsidRPr="0066033F">
              <w:rPr>
                <w:rFonts w:ascii="Times New Roman" w:hAnsi="Times New Roman" w:cs="Times New Roman"/>
                <w:sz w:val="14"/>
                <w:szCs w:val="14"/>
              </w:rPr>
              <w:t>hom</w:t>
            </w:r>
            <w:proofErr w:type="spellEnd"/>
            <w:r w:rsidRPr="0066033F">
              <w:rPr>
                <w:rFonts w:ascii="Times New Roman" w:hAnsi="Times New Roman" w:cs="Times New Roman"/>
                <w:sz w:val="14"/>
                <w:szCs w:val="14"/>
              </w:rPr>
              <w:t xml:space="preserve"> c.1344T&gt;A, p.(Y448*)</w:t>
            </w:r>
          </w:p>
        </w:tc>
        <w:tc>
          <w:tcPr>
            <w:tcW w:w="709" w:type="dxa"/>
            <w:vAlign w:val="bottom"/>
          </w:tcPr>
          <w:p w14:paraId="69A47BA1" w14:textId="792544FC" w:rsidR="007621B6" w:rsidRPr="0066033F" w:rsidRDefault="007621B6" w:rsidP="00CE35E6">
            <w:pPr>
              <w:spacing w:line="480" w:lineRule="auto"/>
              <w:contextualSpacing/>
              <w:rPr>
                <w:rFonts w:ascii="Times New Roman" w:eastAsia="Times New Roman" w:hAnsi="Times New Roman" w:cs="Times New Roman"/>
                <w:sz w:val="16"/>
                <w:szCs w:val="16"/>
              </w:rPr>
            </w:pPr>
            <w:r w:rsidRPr="0066033F">
              <w:rPr>
                <w:rFonts w:ascii="Times New Roman" w:eastAsia="Times New Roman" w:hAnsi="Times New Roman" w:cs="Times New Roman"/>
                <w:sz w:val="16"/>
                <w:szCs w:val="16"/>
              </w:rPr>
              <w:t>F</w:t>
            </w:r>
          </w:p>
        </w:tc>
        <w:tc>
          <w:tcPr>
            <w:tcW w:w="3969" w:type="dxa"/>
            <w:vAlign w:val="bottom"/>
          </w:tcPr>
          <w:p w14:paraId="6627AEF2" w14:textId="3B5925E4"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033F">
              <w:rPr>
                <w:rFonts w:ascii="Times New Roman" w:eastAsia="Times New Roman" w:hAnsi="Times New Roman" w:cs="Times New Roman"/>
                <w:caps/>
                <w:sz w:val="16"/>
                <w:szCs w:val="16"/>
              </w:rPr>
              <w:t>tccttgaaggtgatgaaactga</w:t>
            </w:r>
          </w:p>
        </w:tc>
        <w:tc>
          <w:tcPr>
            <w:tcW w:w="992" w:type="dxa"/>
            <w:vMerge w:val="restart"/>
          </w:tcPr>
          <w:p w14:paraId="1B6F637E" w14:textId="213DBCED"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P20</w:t>
            </w:r>
          </w:p>
        </w:tc>
      </w:tr>
      <w:tr w:rsidR="007621B6" w:rsidRPr="007040DA" w14:paraId="34D7FF75" w14:textId="77777777" w:rsidTr="00CE35E6">
        <w:trPr>
          <w:trHeight w:val="425"/>
        </w:trPr>
        <w:tc>
          <w:tcPr>
            <w:tcW w:w="963" w:type="dxa"/>
            <w:vMerge/>
          </w:tcPr>
          <w:p w14:paraId="351AA0F7" w14:textId="77777777" w:rsidR="007621B6" w:rsidRPr="00DC13DF" w:rsidRDefault="007621B6" w:rsidP="00CE35E6">
            <w:pPr>
              <w:spacing w:line="480" w:lineRule="auto"/>
              <w:contextualSpacing/>
              <w:rPr>
                <w:rFonts w:ascii="Times New Roman" w:hAnsi="Times New Roman" w:cs="Times New Roman"/>
                <w:sz w:val="16"/>
                <w:szCs w:val="16"/>
              </w:rPr>
            </w:pPr>
          </w:p>
        </w:tc>
        <w:tc>
          <w:tcPr>
            <w:tcW w:w="2084" w:type="dxa"/>
            <w:vMerge/>
          </w:tcPr>
          <w:p w14:paraId="599DE6F1" w14:textId="77777777" w:rsidR="007621B6" w:rsidRPr="0066033F" w:rsidRDefault="007621B6" w:rsidP="00CE35E6">
            <w:pPr>
              <w:spacing w:line="480" w:lineRule="auto"/>
              <w:contextualSpacing/>
              <w:rPr>
                <w:rFonts w:ascii="Times New Roman" w:hAnsi="Times New Roman" w:cs="Times New Roman"/>
                <w:sz w:val="16"/>
                <w:szCs w:val="16"/>
              </w:rPr>
            </w:pPr>
          </w:p>
        </w:tc>
        <w:tc>
          <w:tcPr>
            <w:tcW w:w="709" w:type="dxa"/>
            <w:vAlign w:val="bottom"/>
          </w:tcPr>
          <w:p w14:paraId="19B182C5" w14:textId="3E8405E6" w:rsidR="007621B6" w:rsidRPr="0066033F" w:rsidRDefault="007621B6" w:rsidP="00CE35E6">
            <w:pPr>
              <w:spacing w:line="480" w:lineRule="auto"/>
              <w:contextualSpacing/>
              <w:rPr>
                <w:rFonts w:ascii="Times New Roman" w:eastAsia="Times New Roman" w:hAnsi="Times New Roman" w:cs="Times New Roman"/>
                <w:sz w:val="16"/>
                <w:szCs w:val="16"/>
              </w:rPr>
            </w:pPr>
            <w:r w:rsidRPr="0066033F">
              <w:rPr>
                <w:rFonts w:ascii="Times New Roman" w:eastAsia="Times New Roman" w:hAnsi="Times New Roman" w:cs="Times New Roman"/>
                <w:sz w:val="16"/>
                <w:szCs w:val="16"/>
              </w:rPr>
              <w:t>R</w:t>
            </w:r>
          </w:p>
        </w:tc>
        <w:tc>
          <w:tcPr>
            <w:tcW w:w="3969" w:type="dxa"/>
            <w:vAlign w:val="bottom"/>
          </w:tcPr>
          <w:p w14:paraId="49F28387" w14:textId="50AA6930"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033F">
              <w:rPr>
                <w:rFonts w:ascii="Times New Roman" w:eastAsia="Times New Roman" w:hAnsi="Times New Roman" w:cs="Times New Roman"/>
                <w:caps/>
                <w:sz w:val="16"/>
                <w:szCs w:val="16"/>
              </w:rPr>
              <w:t>aggaaggaagcgacaagtga</w:t>
            </w:r>
          </w:p>
        </w:tc>
        <w:tc>
          <w:tcPr>
            <w:tcW w:w="992" w:type="dxa"/>
            <w:vMerge/>
          </w:tcPr>
          <w:p w14:paraId="77ACA237" w14:textId="77777777" w:rsidR="007621B6" w:rsidRPr="00DC13DF" w:rsidRDefault="007621B6" w:rsidP="00CE35E6">
            <w:pPr>
              <w:spacing w:line="480" w:lineRule="auto"/>
              <w:contextualSpacing/>
              <w:rPr>
                <w:rFonts w:ascii="Times New Roman" w:hAnsi="Times New Roman" w:cs="Times New Roman"/>
                <w:sz w:val="16"/>
                <w:szCs w:val="16"/>
              </w:rPr>
            </w:pPr>
          </w:p>
        </w:tc>
      </w:tr>
      <w:tr w:rsidR="007621B6" w:rsidRPr="007040DA" w14:paraId="70F310C4" w14:textId="77777777" w:rsidTr="00CE35E6">
        <w:trPr>
          <w:trHeight w:val="608"/>
        </w:trPr>
        <w:tc>
          <w:tcPr>
            <w:tcW w:w="8717" w:type="dxa"/>
            <w:gridSpan w:val="5"/>
            <w:vAlign w:val="bottom"/>
          </w:tcPr>
          <w:p w14:paraId="199E8222" w14:textId="4522F02C" w:rsidR="007621B6" w:rsidRPr="008C5A90" w:rsidRDefault="007621B6" w:rsidP="00CE35E6">
            <w:pPr>
              <w:spacing w:line="480" w:lineRule="auto"/>
              <w:contextualSpacing/>
              <w:rPr>
                <w:rFonts w:ascii="Times New Roman" w:hAnsi="Times New Roman" w:cs="Times New Roman"/>
                <w:b/>
              </w:rPr>
            </w:pPr>
            <w:r w:rsidRPr="008C5A90">
              <w:rPr>
                <w:rFonts w:ascii="Times New Roman" w:hAnsi="Times New Roman" w:cs="Times New Roman"/>
                <w:b/>
              </w:rPr>
              <w:t>cDNA Amplification and Sequencing</w:t>
            </w:r>
          </w:p>
        </w:tc>
      </w:tr>
      <w:tr w:rsidR="007621B6" w:rsidRPr="007040DA" w14:paraId="7E98A4A8" w14:textId="77777777" w:rsidTr="00CE35E6">
        <w:trPr>
          <w:trHeight w:val="323"/>
        </w:trPr>
        <w:tc>
          <w:tcPr>
            <w:tcW w:w="963" w:type="dxa"/>
          </w:tcPr>
          <w:p w14:paraId="499CB2A5" w14:textId="6F49CC01" w:rsidR="007621B6" w:rsidRPr="00C57E4F" w:rsidRDefault="007621B6" w:rsidP="00CE35E6">
            <w:pPr>
              <w:spacing w:line="480" w:lineRule="auto"/>
              <w:contextualSpacing/>
              <w:rPr>
                <w:rFonts w:ascii="Times New Roman" w:hAnsi="Times New Roman" w:cs="Times New Roman"/>
                <w:b/>
                <w:sz w:val="16"/>
                <w:szCs w:val="16"/>
              </w:rPr>
            </w:pPr>
            <w:r w:rsidRPr="00C57E4F">
              <w:rPr>
                <w:rFonts w:ascii="Times New Roman" w:hAnsi="Times New Roman" w:cs="Times New Roman"/>
                <w:b/>
                <w:sz w:val="16"/>
                <w:szCs w:val="16"/>
              </w:rPr>
              <w:t>Gene</w:t>
            </w:r>
          </w:p>
        </w:tc>
        <w:tc>
          <w:tcPr>
            <w:tcW w:w="2084" w:type="dxa"/>
          </w:tcPr>
          <w:p w14:paraId="1B7E3D1C" w14:textId="787FE4A4" w:rsidR="007621B6" w:rsidRPr="00C57E4F" w:rsidRDefault="007621B6" w:rsidP="00CE35E6">
            <w:pPr>
              <w:spacing w:line="480" w:lineRule="auto"/>
              <w:contextualSpacing/>
              <w:rPr>
                <w:rFonts w:ascii="Times New Roman" w:hAnsi="Times New Roman" w:cs="Times New Roman"/>
                <w:b/>
                <w:sz w:val="16"/>
                <w:szCs w:val="16"/>
              </w:rPr>
            </w:pPr>
            <w:r w:rsidRPr="00C57E4F">
              <w:rPr>
                <w:rFonts w:ascii="Times New Roman" w:hAnsi="Times New Roman" w:cs="Times New Roman"/>
                <w:b/>
                <w:sz w:val="16"/>
                <w:szCs w:val="16"/>
              </w:rPr>
              <w:t>Variant</w:t>
            </w:r>
          </w:p>
        </w:tc>
        <w:tc>
          <w:tcPr>
            <w:tcW w:w="709" w:type="dxa"/>
            <w:vAlign w:val="bottom"/>
          </w:tcPr>
          <w:p w14:paraId="54FB147E" w14:textId="7D2435C9" w:rsidR="007621B6" w:rsidRPr="00C57E4F" w:rsidRDefault="007621B6" w:rsidP="00CE35E6">
            <w:pPr>
              <w:spacing w:line="480" w:lineRule="auto"/>
              <w:contextualSpacing/>
              <w:rPr>
                <w:rFonts w:ascii="Times New Roman" w:eastAsia="Times New Roman" w:hAnsi="Times New Roman" w:cs="Times New Roman"/>
                <w:b/>
                <w:sz w:val="16"/>
                <w:szCs w:val="16"/>
              </w:rPr>
            </w:pPr>
            <w:r w:rsidRPr="00C57E4F">
              <w:rPr>
                <w:rFonts w:ascii="Times New Roman" w:eastAsia="Times New Roman" w:hAnsi="Times New Roman" w:cs="Times New Roman"/>
                <w:b/>
                <w:sz w:val="16"/>
                <w:szCs w:val="16"/>
              </w:rPr>
              <w:t>Primer</w:t>
            </w:r>
          </w:p>
        </w:tc>
        <w:tc>
          <w:tcPr>
            <w:tcW w:w="3969" w:type="dxa"/>
            <w:vAlign w:val="bottom"/>
          </w:tcPr>
          <w:p w14:paraId="3F4DFDE4" w14:textId="15D4D2F1"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3124B4">
              <w:rPr>
                <w:rFonts w:ascii="Times New Roman" w:hAnsi="Times New Roman" w:cs="Times New Roman"/>
                <w:b/>
                <w:sz w:val="16"/>
                <w:szCs w:val="16"/>
              </w:rPr>
              <w:t>Sequence 5´-3´</w:t>
            </w:r>
          </w:p>
        </w:tc>
        <w:tc>
          <w:tcPr>
            <w:tcW w:w="992" w:type="dxa"/>
          </w:tcPr>
          <w:p w14:paraId="2E11DEAF" w14:textId="71306C82" w:rsidR="007621B6" w:rsidRPr="00C57E4F" w:rsidRDefault="007621B6" w:rsidP="00CE35E6">
            <w:pPr>
              <w:spacing w:line="480" w:lineRule="auto"/>
              <w:contextualSpacing/>
              <w:rPr>
                <w:rFonts w:ascii="Times New Roman" w:hAnsi="Times New Roman" w:cs="Times New Roman"/>
                <w:b/>
                <w:sz w:val="16"/>
                <w:szCs w:val="16"/>
              </w:rPr>
            </w:pPr>
            <w:r w:rsidRPr="00C57E4F">
              <w:rPr>
                <w:rFonts w:ascii="Times New Roman" w:hAnsi="Times New Roman" w:cs="Times New Roman"/>
                <w:b/>
                <w:sz w:val="16"/>
                <w:szCs w:val="16"/>
              </w:rPr>
              <w:t>Patient</w:t>
            </w:r>
          </w:p>
        </w:tc>
      </w:tr>
      <w:tr w:rsidR="007621B6" w:rsidRPr="007040DA" w14:paraId="038DC6A6" w14:textId="77777777" w:rsidTr="00CE35E6">
        <w:trPr>
          <w:trHeight w:val="323"/>
        </w:trPr>
        <w:tc>
          <w:tcPr>
            <w:tcW w:w="963" w:type="dxa"/>
            <w:vMerge w:val="restart"/>
          </w:tcPr>
          <w:p w14:paraId="1D1F5750" w14:textId="3218609C"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NRAP</w:t>
            </w:r>
          </w:p>
        </w:tc>
        <w:tc>
          <w:tcPr>
            <w:tcW w:w="2084" w:type="dxa"/>
            <w:vMerge w:val="restart"/>
          </w:tcPr>
          <w:p w14:paraId="5665628A" w14:textId="29793E4A" w:rsidR="007621B6" w:rsidRPr="007040DA" w:rsidRDefault="007621B6" w:rsidP="00CE35E6">
            <w:pPr>
              <w:spacing w:line="480" w:lineRule="auto"/>
              <w:contextualSpacing/>
              <w:rPr>
                <w:rFonts w:ascii="Times New Roman" w:hAnsi="Times New Roman" w:cs="Times New Roman"/>
                <w:sz w:val="16"/>
                <w:szCs w:val="16"/>
              </w:rPr>
            </w:pPr>
            <w:proofErr w:type="spellStart"/>
            <w:r w:rsidRPr="0066033F">
              <w:rPr>
                <w:rFonts w:ascii="Times New Roman" w:hAnsi="Times New Roman" w:cs="Times New Roman"/>
                <w:sz w:val="14"/>
                <w:szCs w:val="14"/>
              </w:rPr>
              <w:t>hom</w:t>
            </w:r>
            <w:proofErr w:type="spellEnd"/>
            <w:r w:rsidRPr="0066033F">
              <w:rPr>
                <w:rFonts w:ascii="Times New Roman" w:hAnsi="Times New Roman" w:cs="Times New Roman"/>
                <w:sz w:val="14"/>
                <w:szCs w:val="14"/>
              </w:rPr>
              <w:t xml:space="preserve"> c.1344T&gt;A, p.(Y448*)</w:t>
            </w:r>
          </w:p>
        </w:tc>
        <w:tc>
          <w:tcPr>
            <w:tcW w:w="709" w:type="dxa"/>
            <w:vAlign w:val="bottom"/>
          </w:tcPr>
          <w:p w14:paraId="0A82371B" w14:textId="3A15B460"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4088BAA9" w14:textId="20482CF3"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TATGGACAGACGCACTCTGC</w:t>
            </w:r>
          </w:p>
        </w:tc>
        <w:tc>
          <w:tcPr>
            <w:tcW w:w="992" w:type="dxa"/>
            <w:vMerge w:val="restart"/>
          </w:tcPr>
          <w:p w14:paraId="586DB38B" w14:textId="1870E969"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P20</w:t>
            </w:r>
          </w:p>
        </w:tc>
      </w:tr>
      <w:tr w:rsidR="007621B6" w:rsidRPr="007040DA" w14:paraId="3525E22B" w14:textId="77777777" w:rsidTr="00CE35E6">
        <w:trPr>
          <w:trHeight w:val="323"/>
        </w:trPr>
        <w:tc>
          <w:tcPr>
            <w:tcW w:w="963" w:type="dxa"/>
            <w:vMerge/>
          </w:tcPr>
          <w:p w14:paraId="0BAD8092" w14:textId="77777777" w:rsidR="007621B6" w:rsidRPr="007040DA" w:rsidRDefault="007621B6" w:rsidP="00CE35E6">
            <w:pPr>
              <w:spacing w:line="480" w:lineRule="auto"/>
              <w:contextualSpacing/>
              <w:rPr>
                <w:rFonts w:ascii="Times New Roman" w:hAnsi="Times New Roman" w:cs="Times New Roman"/>
                <w:sz w:val="16"/>
                <w:szCs w:val="16"/>
              </w:rPr>
            </w:pPr>
          </w:p>
        </w:tc>
        <w:tc>
          <w:tcPr>
            <w:tcW w:w="2084" w:type="dxa"/>
            <w:vMerge/>
          </w:tcPr>
          <w:p w14:paraId="1A2A24B4"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5DCEC1B0" w14:textId="6DB5971F"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5FE974E5" w14:textId="6AE092A6"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TTGGCTTGAACAATCTGTGG</w:t>
            </w:r>
          </w:p>
        </w:tc>
        <w:tc>
          <w:tcPr>
            <w:tcW w:w="992" w:type="dxa"/>
            <w:vMerge/>
          </w:tcPr>
          <w:p w14:paraId="1A366DFA"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1231A161" w14:textId="77777777" w:rsidTr="00CE35E6">
        <w:trPr>
          <w:trHeight w:val="608"/>
        </w:trPr>
        <w:tc>
          <w:tcPr>
            <w:tcW w:w="8717" w:type="dxa"/>
            <w:gridSpan w:val="5"/>
            <w:vAlign w:val="bottom"/>
          </w:tcPr>
          <w:p w14:paraId="14EE39F1" w14:textId="3610564D" w:rsidR="007621B6" w:rsidRPr="008C5A90" w:rsidRDefault="008C5A90" w:rsidP="00CE35E6">
            <w:pPr>
              <w:spacing w:line="480" w:lineRule="auto"/>
              <w:contextualSpacing/>
              <w:rPr>
                <w:rFonts w:ascii="Times New Roman" w:hAnsi="Times New Roman" w:cs="Times New Roman"/>
                <w:b/>
              </w:rPr>
            </w:pPr>
            <w:r>
              <w:rPr>
                <w:rFonts w:ascii="Times New Roman" w:hAnsi="Times New Roman" w:cs="Times New Roman"/>
                <w:b/>
              </w:rPr>
              <w:t>q</w:t>
            </w:r>
            <w:r w:rsidR="007621B6" w:rsidRPr="008C5A90">
              <w:rPr>
                <w:rFonts w:ascii="Times New Roman" w:hAnsi="Times New Roman" w:cs="Times New Roman"/>
                <w:b/>
              </w:rPr>
              <w:t>PCR</w:t>
            </w:r>
          </w:p>
        </w:tc>
      </w:tr>
      <w:tr w:rsidR="007621B6" w:rsidRPr="007040DA" w14:paraId="25438981" w14:textId="77777777" w:rsidTr="00CE35E6">
        <w:trPr>
          <w:trHeight w:val="323"/>
        </w:trPr>
        <w:tc>
          <w:tcPr>
            <w:tcW w:w="3047" w:type="dxa"/>
            <w:gridSpan w:val="2"/>
          </w:tcPr>
          <w:p w14:paraId="56289B08" w14:textId="613BBA1F" w:rsidR="007621B6" w:rsidRPr="002A0DDE" w:rsidRDefault="007621B6" w:rsidP="00CE35E6">
            <w:pPr>
              <w:spacing w:line="480" w:lineRule="auto"/>
              <w:contextualSpacing/>
              <w:rPr>
                <w:rFonts w:ascii="Times New Roman" w:hAnsi="Times New Roman" w:cs="Times New Roman"/>
                <w:b/>
                <w:sz w:val="16"/>
                <w:szCs w:val="16"/>
              </w:rPr>
            </w:pPr>
            <w:r w:rsidRPr="002A0DDE">
              <w:rPr>
                <w:rFonts w:ascii="Times New Roman" w:hAnsi="Times New Roman" w:cs="Times New Roman"/>
                <w:b/>
                <w:sz w:val="16"/>
                <w:szCs w:val="16"/>
              </w:rPr>
              <w:t>Gene</w:t>
            </w:r>
          </w:p>
        </w:tc>
        <w:tc>
          <w:tcPr>
            <w:tcW w:w="709" w:type="dxa"/>
            <w:vAlign w:val="bottom"/>
          </w:tcPr>
          <w:p w14:paraId="6ED0779E" w14:textId="7902A9BE" w:rsidR="007621B6" w:rsidRPr="002A0DDE" w:rsidRDefault="007621B6" w:rsidP="00CE35E6">
            <w:pPr>
              <w:spacing w:line="480" w:lineRule="auto"/>
              <w:contextualSpacing/>
              <w:rPr>
                <w:rFonts w:ascii="Times New Roman" w:eastAsia="Times New Roman" w:hAnsi="Times New Roman" w:cs="Times New Roman"/>
                <w:b/>
                <w:sz w:val="16"/>
                <w:szCs w:val="16"/>
              </w:rPr>
            </w:pPr>
            <w:r w:rsidRPr="002A0DDE">
              <w:rPr>
                <w:rFonts w:ascii="Times New Roman" w:eastAsia="Times New Roman" w:hAnsi="Times New Roman" w:cs="Times New Roman"/>
                <w:b/>
                <w:sz w:val="16"/>
                <w:szCs w:val="16"/>
              </w:rPr>
              <w:t>Primer</w:t>
            </w:r>
          </w:p>
        </w:tc>
        <w:tc>
          <w:tcPr>
            <w:tcW w:w="3969" w:type="dxa"/>
            <w:vAlign w:val="bottom"/>
          </w:tcPr>
          <w:p w14:paraId="4E89CFF3" w14:textId="20AD20E0"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3124B4">
              <w:rPr>
                <w:rFonts w:ascii="Times New Roman" w:hAnsi="Times New Roman" w:cs="Times New Roman"/>
                <w:b/>
                <w:sz w:val="16"/>
                <w:szCs w:val="16"/>
              </w:rPr>
              <w:t>Sequence 5´-3´</w:t>
            </w:r>
          </w:p>
        </w:tc>
        <w:tc>
          <w:tcPr>
            <w:tcW w:w="992" w:type="dxa"/>
          </w:tcPr>
          <w:p w14:paraId="17FB7851" w14:textId="7636C532" w:rsidR="007621B6" w:rsidRPr="002A0DDE" w:rsidRDefault="007621B6" w:rsidP="00CE35E6">
            <w:pPr>
              <w:spacing w:line="480" w:lineRule="auto"/>
              <w:contextualSpacing/>
              <w:rPr>
                <w:rFonts w:ascii="Times New Roman" w:hAnsi="Times New Roman" w:cs="Times New Roman"/>
                <w:b/>
                <w:sz w:val="16"/>
                <w:szCs w:val="16"/>
              </w:rPr>
            </w:pPr>
            <w:r w:rsidRPr="002A0DDE">
              <w:rPr>
                <w:rFonts w:ascii="Times New Roman" w:hAnsi="Times New Roman" w:cs="Times New Roman"/>
                <w:b/>
                <w:sz w:val="16"/>
                <w:szCs w:val="16"/>
              </w:rPr>
              <w:t>Patient</w:t>
            </w:r>
          </w:p>
        </w:tc>
      </w:tr>
      <w:tr w:rsidR="007621B6" w:rsidRPr="007040DA" w14:paraId="3945B314" w14:textId="77777777" w:rsidTr="00CE35E6">
        <w:trPr>
          <w:trHeight w:val="323"/>
        </w:trPr>
        <w:tc>
          <w:tcPr>
            <w:tcW w:w="3047" w:type="dxa"/>
            <w:gridSpan w:val="2"/>
          </w:tcPr>
          <w:p w14:paraId="13281602" w14:textId="44FA79F5"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NRAP</w:t>
            </w:r>
          </w:p>
        </w:tc>
        <w:tc>
          <w:tcPr>
            <w:tcW w:w="709" w:type="dxa"/>
            <w:vAlign w:val="bottom"/>
          </w:tcPr>
          <w:p w14:paraId="03E1101D" w14:textId="1E0DC387"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6C33E3A7" w14:textId="376FB56E"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CCGGAGCTTGGAAGATGATA</w:t>
            </w:r>
          </w:p>
        </w:tc>
        <w:tc>
          <w:tcPr>
            <w:tcW w:w="992" w:type="dxa"/>
            <w:vMerge w:val="restart"/>
          </w:tcPr>
          <w:p w14:paraId="1DB16393" w14:textId="0C5FBFCA" w:rsidR="007621B6" w:rsidRPr="00DC13DF" w:rsidRDefault="00CE35E6" w:rsidP="00CE35E6">
            <w:pPr>
              <w:spacing w:line="480" w:lineRule="auto"/>
              <w:contextualSpacing/>
              <w:rPr>
                <w:rFonts w:ascii="Times New Roman" w:hAnsi="Times New Roman" w:cs="Times New Roman"/>
                <w:sz w:val="16"/>
                <w:szCs w:val="16"/>
              </w:rPr>
            </w:pPr>
            <w:r>
              <w:rPr>
                <w:rFonts w:ascii="Times New Roman" w:hAnsi="Times New Roman" w:cs="Times New Roman"/>
                <w:sz w:val="16"/>
                <w:szCs w:val="16"/>
              </w:rPr>
              <w:t>P20</w:t>
            </w:r>
          </w:p>
        </w:tc>
      </w:tr>
      <w:tr w:rsidR="007621B6" w:rsidRPr="007040DA" w14:paraId="04414951" w14:textId="77777777" w:rsidTr="00CE35E6">
        <w:trPr>
          <w:trHeight w:val="323"/>
        </w:trPr>
        <w:tc>
          <w:tcPr>
            <w:tcW w:w="3047" w:type="dxa"/>
            <w:gridSpan w:val="2"/>
          </w:tcPr>
          <w:p w14:paraId="5CFCD7B1"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6AEB8F25" w14:textId="1A77D6BD"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69DF6338" w14:textId="6913F479"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GAACTGCGCCTTTGAGTGTT</w:t>
            </w:r>
          </w:p>
        </w:tc>
        <w:tc>
          <w:tcPr>
            <w:tcW w:w="992" w:type="dxa"/>
            <w:vMerge/>
          </w:tcPr>
          <w:p w14:paraId="39EE4106"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05F0E118" w14:textId="77777777" w:rsidTr="00CE35E6">
        <w:trPr>
          <w:trHeight w:val="323"/>
        </w:trPr>
        <w:tc>
          <w:tcPr>
            <w:tcW w:w="3047" w:type="dxa"/>
            <w:gridSpan w:val="2"/>
          </w:tcPr>
          <w:p w14:paraId="2BF5277C" w14:textId="373ACDC8" w:rsidR="007621B6" w:rsidRPr="00DC13DF" w:rsidRDefault="007621B6" w:rsidP="00CE35E6">
            <w:pPr>
              <w:spacing w:line="480" w:lineRule="auto"/>
              <w:contextualSpacing/>
              <w:rPr>
                <w:rFonts w:ascii="Times New Roman" w:hAnsi="Times New Roman" w:cs="Times New Roman"/>
                <w:i/>
                <w:sz w:val="16"/>
                <w:szCs w:val="16"/>
              </w:rPr>
            </w:pPr>
            <w:r w:rsidRPr="00DC13DF">
              <w:rPr>
                <w:rFonts w:ascii="Times New Roman" w:hAnsi="Times New Roman" w:cs="Times New Roman"/>
                <w:i/>
                <w:sz w:val="16"/>
                <w:szCs w:val="16"/>
              </w:rPr>
              <w:t>ACTB</w:t>
            </w:r>
          </w:p>
        </w:tc>
        <w:tc>
          <w:tcPr>
            <w:tcW w:w="709" w:type="dxa"/>
            <w:vAlign w:val="bottom"/>
          </w:tcPr>
          <w:p w14:paraId="76F87ADD" w14:textId="7BFD985B"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358E60AE" w14:textId="4D4DA9AE"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cctggcacccagcacaat</w:t>
            </w:r>
          </w:p>
        </w:tc>
        <w:tc>
          <w:tcPr>
            <w:tcW w:w="992" w:type="dxa"/>
            <w:vMerge/>
          </w:tcPr>
          <w:p w14:paraId="321FB85F"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12C72B68" w14:textId="77777777" w:rsidTr="00CE35E6">
        <w:trPr>
          <w:trHeight w:val="323"/>
        </w:trPr>
        <w:tc>
          <w:tcPr>
            <w:tcW w:w="3047" w:type="dxa"/>
            <w:gridSpan w:val="2"/>
          </w:tcPr>
          <w:p w14:paraId="616AF166"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5EBBB8E2" w14:textId="6347A238"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62B0A658" w14:textId="4698ECDC" w:rsidR="007621B6" w:rsidRPr="0066033F" w:rsidRDefault="007621B6" w:rsidP="00CE35E6">
            <w:pPr>
              <w:spacing w:line="480" w:lineRule="auto"/>
              <w:contextualSpacing/>
              <w:rPr>
                <w:rFonts w:ascii="Times New Roman" w:eastAsia="Times New Roman" w:hAnsi="Times New Roman" w:cs="Times New Roman"/>
                <w:caps/>
                <w:sz w:val="16"/>
                <w:szCs w:val="16"/>
              </w:rPr>
            </w:pPr>
            <w:r w:rsidRPr="00663C64">
              <w:rPr>
                <w:rFonts w:ascii="Times New Roman" w:eastAsia="Times New Roman" w:hAnsi="Times New Roman" w:cs="Times New Roman"/>
                <w:caps/>
                <w:sz w:val="16"/>
                <w:szCs w:val="16"/>
              </w:rPr>
              <w:t>gggccggactcgtcatac</w:t>
            </w:r>
          </w:p>
        </w:tc>
        <w:tc>
          <w:tcPr>
            <w:tcW w:w="992" w:type="dxa"/>
            <w:vMerge/>
          </w:tcPr>
          <w:p w14:paraId="2DEA5B8E"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7E865DC0" w14:textId="77777777" w:rsidTr="00CE35E6">
        <w:trPr>
          <w:trHeight w:val="595"/>
        </w:trPr>
        <w:tc>
          <w:tcPr>
            <w:tcW w:w="8717" w:type="dxa"/>
            <w:gridSpan w:val="5"/>
            <w:vAlign w:val="bottom"/>
          </w:tcPr>
          <w:p w14:paraId="338132CB" w14:textId="4ECCF51F" w:rsidR="007621B6" w:rsidRPr="008C5A90" w:rsidRDefault="007621B6" w:rsidP="00CE35E6">
            <w:pPr>
              <w:spacing w:line="480" w:lineRule="auto"/>
              <w:contextualSpacing/>
              <w:rPr>
                <w:rFonts w:ascii="Times New Roman" w:hAnsi="Times New Roman" w:cs="Times New Roman"/>
                <w:b/>
              </w:rPr>
            </w:pPr>
            <w:r w:rsidRPr="008C5A90">
              <w:rPr>
                <w:rFonts w:ascii="Times New Roman" w:hAnsi="Times New Roman" w:cs="Times New Roman"/>
                <w:b/>
              </w:rPr>
              <w:t>Fingerprinting</w:t>
            </w:r>
          </w:p>
        </w:tc>
      </w:tr>
      <w:tr w:rsidR="007621B6" w:rsidRPr="007040DA" w14:paraId="5B586681" w14:textId="0F2A5133" w:rsidTr="00CE35E6">
        <w:trPr>
          <w:trHeight w:val="323"/>
        </w:trPr>
        <w:tc>
          <w:tcPr>
            <w:tcW w:w="3047" w:type="dxa"/>
            <w:gridSpan w:val="2"/>
          </w:tcPr>
          <w:p w14:paraId="6705B1E5" w14:textId="0714A7F1" w:rsidR="007621B6" w:rsidRPr="007040DA"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b/>
                <w:sz w:val="16"/>
                <w:szCs w:val="16"/>
              </w:rPr>
              <w:t>Microsatellite Marker</w:t>
            </w:r>
          </w:p>
        </w:tc>
        <w:tc>
          <w:tcPr>
            <w:tcW w:w="709" w:type="dxa"/>
          </w:tcPr>
          <w:p w14:paraId="60869C85" w14:textId="3E7B7B94"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hAnsi="Times New Roman" w:cs="Times New Roman"/>
                <w:b/>
                <w:sz w:val="16"/>
                <w:szCs w:val="16"/>
              </w:rPr>
              <w:t>Primer</w:t>
            </w:r>
          </w:p>
        </w:tc>
        <w:tc>
          <w:tcPr>
            <w:tcW w:w="3969" w:type="dxa"/>
          </w:tcPr>
          <w:p w14:paraId="63F223E8" w14:textId="22DA9260" w:rsidR="007621B6" w:rsidRDefault="007621B6" w:rsidP="00CE35E6">
            <w:pPr>
              <w:spacing w:line="480" w:lineRule="auto"/>
              <w:contextualSpacing/>
              <w:rPr>
                <w:rFonts w:ascii="Times New Roman" w:hAnsi="Times New Roman" w:cs="Times New Roman"/>
                <w:sz w:val="16"/>
                <w:szCs w:val="16"/>
              </w:rPr>
            </w:pPr>
            <w:r w:rsidRPr="007040DA">
              <w:rPr>
                <w:rFonts w:ascii="Times New Roman" w:hAnsi="Times New Roman" w:cs="Times New Roman"/>
                <w:b/>
                <w:sz w:val="16"/>
                <w:szCs w:val="16"/>
              </w:rPr>
              <w:t>Sequence 5´-3´</w:t>
            </w:r>
          </w:p>
        </w:tc>
        <w:tc>
          <w:tcPr>
            <w:tcW w:w="992" w:type="dxa"/>
          </w:tcPr>
          <w:p w14:paraId="6579D6AF" w14:textId="412D282A" w:rsidR="007621B6" w:rsidRPr="001508BE" w:rsidRDefault="007621B6" w:rsidP="00CE35E6">
            <w:pPr>
              <w:spacing w:line="480" w:lineRule="auto"/>
              <w:contextualSpacing/>
              <w:rPr>
                <w:rFonts w:ascii="Times New Roman" w:hAnsi="Times New Roman" w:cs="Times New Roman"/>
                <w:b/>
                <w:sz w:val="16"/>
                <w:szCs w:val="16"/>
              </w:rPr>
            </w:pPr>
            <w:r w:rsidRPr="001508BE">
              <w:rPr>
                <w:rFonts w:ascii="Times New Roman" w:hAnsi="Times New Roman" w:cs="Times New Roman"/>
                <w:b/>
                <w:sz w:val="16"/>
                <w:szCs w:val="16"/>
              </w:rPr>
              <w:t>Patient</w:t>
            </w:r>
          </w:p>
        </w:tc>
      </w:tr>
      <w:tr w:rsidR="007621B6" w:rsidRPr="007040DA" w14:paraId="6E982F6F" w14:textId="21B7C0DA" w:rsidTr="00CE35E6">
        <w:trPr>
          <w:trHeight w:val="549"/>
        </w:trPr>
        <w:tc>
          <w:tcPr>
            <w:tcW w:w="3047" w:type="dxa"/>
            <w:gridSpan w:val="2"/>
            <w:vMerge w:val="restart"/>
          </w:tcPr>
          <w:p w14:paraId="2728701C" w14:textId="19A2043B"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D8S1179</w:t>
            </w:r>
          </w:p>
        </w:tc>
        <w:tc>
          <w:tcPr>
            <w:tcW w:w="709" w:type="dxa"/>
            <w:vAlign w:val="bottom"/>
          </w:tcPr>
          <w:p w14:paraId="5561B604" w14:textId="7789037A" w:rsidR="007621B6" w:rsidRPr="00DC13DF" w:rsidRDefault="007621B6" w:rsidP="00CE35E6">
            <w:pPr>
              <w:spacing w:line="480" w:lineRule="auto"/>
              <w:contextualSpacing/>
              <w:rPr>
                <w:rFonts w:ascii="Times New Roman" w:eastAsia="Times New Roman" w:hAnsi="Times New Roman" w:cs="Times New Roman"/>
                <w:sz w:val="16"/>
                <w:szCs w:val="16"/>
              </w:rPr>
            </w:pPr>
            <w:r w:rsidRPr="00DC13DF">
              <w:rPr>
                <w:rFonts w:ascii="Times New Roman" w:eastAsia="Times New Roman" w:hAnsi="Times New Roman" w:cs="Times New Roman"/>
                <w:sz w:val="16"/>
                <w:szCs w:val="16"/>
              </w:rPr>
              <w:t>F</w:t>
            </w:r>
          </w:p>
        </w:tc>
        <w:tc>
          <w:tcPr>
            <w:tcW w:w="3969" w:type="dxa"/>
            <w:vAlign w:val="bottom"/>
          </w:tcPr>
          <w:p w14:paraId="669B4AF9" w14:textId="665161D0"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color w:val="0000FF"/>
                <w:sz w:val="16"/>
                <w:szCs w:val="16"/>
              </w:rPr>
              <w:t>6Fam-</w:t>
            </w:r>
            <w:r w:rsidRPr="00DC13DF">
              <w:rPr>
                <w:rFonts w:ascii="Times New Roman" w:eastAsia="Times New Roman" w:hAnsi="Times New Roman" w:cs="Times New Roman"/>
                <w:sz w:val="16"/>
                <w:szCs w:val="16"/>
              </w:rPr>
              <w:t>GTATCGTATCCCATTGCGTG</w:t>
            </w:r>
          </w:p>
        </w:tc>
        <w:tc>
          <w:tcPr>
            <w:tcW w:w="992" w:type="dxa"/>
            <w:vMerge w:val="restart"/>
          </w:tcPr>
          <w:p w14:paraId="216E39CC" w14:textId="51353A2E" w:rsidR="007621B6" w:rsidRPr="00DC13DF" w:rsidRDefault="006B2D62" w:rsidP="006B2D62">
            <w:pPr>
              <w:spacing w:line="480" w:lineRule="auto"/>
              <w:contextualSpacing/>
              <w:rPr>
                <w:rFonts w:ascii="Times New Roman" w:hAnsi="Times New Roman" w:cs="Times New Roman"/>
                <w:sz w:val="16"/>
                <w:szCs w:val="16"/>
              </w:rPr>
            </w:pPr>
            <w:r>
              <w:rPr>
                <w:rFonts w:ascii="Times New Roman" w:hAnsi="Times New Roman" w:cs="Times New Roman"/>
                <w:sz w:val="16"/>
                <w:szCs w:val="16"/>
              </w:rPr>
              <w:t>P3</w:t>
            </w:r>
            <w:r w:rsidR="00CE35E6">
              <w:rPr>
                <w:rFonts w:ascii="Times New Roman" w:hAnsi="Times New Roman" w:cs="Times New Roman"/>
                <w:sz w:val="16"/>
                <w:szCs w:val="16"/>
              </w:rPr>
              <w:t>, P11, P12, P13</w:t>
            </w:r>
            <w:r>
              <w:rPr>
                <w:rFonts w:ascii="Times New Roman" w:hAnsi="Times New Roman" w:cs="Times New Roman"/>
                <w:sz w:val="16"/>
                <w:szCs w:val="16"/>
              </w:rPr>
              <w:t>, P17, P19</w:t>
            </w:r>
          </w:p>
        </w:tc>
      </w:tr>
      <w:tr w:rsidR="007621B6" w:rsidRPr="007040DA" w14:paraId="53178EE8" w14:textId="14574660" w:rsidTr="00CE35E6">
        <w:trPr>
          <w:trHeight w:val="486"/>
        </w:trPr>
        <w:tc>
          <w:tcPr>
            <w:tcW w:w="3047" w:type="dxa"/>
            <w:gridSpan w:val="2"/>
            <w:vMerge/>
          </w:tcPr>
          <w:p w14:paraId="7652B37B" w14:textId="27D44BF4" w:rsidR="007621B6" w:rsidRPr="008C5A90" w:rsidRDefault="007621B6" w:rsidP="00CE35E6">
            <w:pPr>
              <w:spacing w:line="480" w:lineRule="auto"/>
              <w:contextualSpacing/>
              <w:rPr>
                <w:rFonts w:ascii="Times New Roman" w:hAnsi="Times New Roman" w:cs="Times New Roman"/>
                <w:b/>
                <w:sz w:val="16"/>
                <w:szCs w:val="16"/>
              </w:rPr>
            </w:pPr>
          </w:p>
        </w:tc>
        <w:tc>
          <w:tcPr>
            <w:tcW w:w="709" w:type="dxa"/>
            <w:vAlign w:val="bottom"/>
          </w:tcPr>
          <w:p w14:paraId="5DBC5FB5" w14:textId="5834F238"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73CB2356" w14:textId="3BD110A6"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CGCCTTTGCCTGAGTTTTG</w:t>
            </w:r>
          </w:p>
        </w:tc>
        <w:tc>
          <w:tcPr>
            <w:tcW w:w="992" w:type="dxa"/>
            <w:vMerge/>
            <w:vAlign w:val="bottom"/>
          </w:tcPr>
          <w:p w14:paraId="73337EF4"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580AEA48" w14:textId="52416377" w:rsidTr="00CE35E6">
        <w:trPr>
          <w:trHeight w:val="337"/>
        </w:trPr>
        <w:tc>
          <w:tcPr>
            <w:tcW w:w="3047" w:type="dxa"/>
            <w:gridSpan w:val="2"/>
            <w:vMerge w:val="restart"/>
          </w:tcPr>
          <w:p w14:paraId="1EBC948A" w14:textId="01F5E553"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D21S11</w:t>
            </w:r>
          </w:p>
        </w:tc>
        <w:tc>
          <w:tcPr>
            <w:tcW w:w="709" w:type="dxa"/>
            <w:vAlign w:val="bottom"/>
          </w:tcPr>
          <w:p w14:paraId="439B2695" w14:textId="516B5035"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2A60A0F0" w14:textId="4454BFD6"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TGTGAGTCAATTCCCCAAGTG</w:t>
            </w:r>
          </w:p>
        </w:tc>
        <w:tc>
          <w:tcPr>
            <w:tcW w:w="992" w:type="dxa"/>
            <w:vMerge/>
            <w:vAlign w:val="bottom"/>
          </w:tcPr>
          <w:p w14:paraId="3191B8A7"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0FF067F7" w14:textId="4C74BC78" w:rsidTr="00CE35E6">
        <w:trPr>
          <w:trHeight w:val="323"/>
        </w:trPr>
        <w:tc>
          <w:tcPr>
            <w:tcW w:w="3047" w:type="dxa"/>
            <w:gridSpan w:val="2"/>
            <w:vMerge/>
          </w:tcPr>
          <w:p w14:paraId="207ABACB"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1F5CC83A" w14:textId="62EBBF06"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796AC40F" w14:textId="1584D327"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CACTGAGAAGGGAGAAACACTG</w:t>
            </w:r>
          </w:p>
        </w:tc>
        <w:tc>
          <w:tcPr>
            <w:tcW w:w="992" w:type="dxa"/>
            <w:vMerge/>
            <w:vAlign w:val="bottom"/>
          </w:tcPr>
          <w:p w14:paraId="356F1D50"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22E34B00" w14:textId="4FB78535" w:rsidTr="00CE35E6">
        <w:trPr>
          <w:trHeight w:val="323"/>
        </w:trPr>
        <w:tc>
          <w:tcPr>
            <w:tcW w:w="3047" w:type="dxa"/>
            <w:gridSpan w:val="2"/>
            <w:vMerge w:val="restart"/>
          </w:tcPr>
          <w:p w14:paraId="2C619342" w14:textId="3531BFC0"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D16S538</w:t>
            </w:r>
          </w:p>
        </w:tc>
        <w:tc>
          <w:tcPr>
            <w:tcW w:w="709" w:type="dxa"/>
            <w:vAlign w:val="bottom"/>
          </w:tcPr>
          <w:p w14:paraId="365B0CEA" w14:textId="5096085C"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70C3CED9" w14:textId="17FD12E1"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GTTCCCATTTTTATATGGGAGC</w:t>
            </w:r>
          </w:p>
        </w:tc>
        <w:tc>
          <w:tcPr>
            <w:tcW w:w="992" w:type="dxa"/>
            <w:vMerge/>
            <w:vAlign w:val="bottom"/>
          </w:tcPr>
          <w:p w14:paraId="4E7E3006"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67B5A2AF" w14:textId="0F4F1C57" w:rsidTr="00CE35E6">
        <w:trPr>
          <w:trHeight w:val="56"/>
        </w:trPr>
        <w:tc>
          <w:tcPr>
            <w:tcW w:w="3047" w:type="dxa"/>
            <w:gridSpan w:val="2"/>
            <w:vMerge/>
          </w:tcPr>
          <w:p w14:paraId="1474EEF6"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650008A4" w14:textId="685CEA03"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51A951D8" w14:textId="217A02C2"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TTTACGTTTGTGTGTGCATCTG</w:t>
            </w:r>
          </w:p>
        </w:tc>
        <w:tc>
          <w:tcPr>
            <w:tcW w:w="992" w:type="dxa"/>
            <w:vMerge/>
            <w:vAlign w:val="bottom"/>
          </w:tcPr>
          <w:p w14:paraId="68FEEFAC"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564EC6D0" w14:textId="68F22936" w:rsidTr="00CE35E6">
        <w:trPr>
          <w:trHeight w:val="323"/>
        </w:trPr>
        <w:tc>
          <w:tcPr>
            <w:tcW w:w="3047" w:type="dxa"/>
            <w:gridSpan w:val="2"/>
            <w:vMerge w:val="restart"/>
          </w:tcPr>
          <w:p w14:paraId="75357993" w14:textId="0A97F464"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D2S1338</w:t>
            </w:r>
          </w:p>
        </w:tc>
        <w:tc>
          <w:tcPr>
            <w:tcW w:w="709" w:type="dxa"/>
            <w:vAlign w:val="bottom"/>
          </w:tcPr>
          <w:p w14:paraId="1F85F830" w14:textId="02875E99"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tcBorders>
              <w:top w:val="nil"/>
            </w:tcBorders>
            <w:vAlign w:val="bottom"/>
          </w:tcPr>
          <w:p w14:paraId="15F0EA07" w14:textId="30F52C55"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GAAGCCAGTGGATTTGGAAAC</w:t>
            </w:r>
          </w:p>
        </w:tc>
        <w:tc>
          <w:tcPr>
            <w:tcW w:w="992" w:type="dxa"/>
            <w:vMerge/>
            <w:vAlign w:val="bottom"/>
          </w:tcPr>
          <w:p w14:paraId="2D23E8E4"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02014162" w14:textId="03D7760D" w:rsidTr="00CE35E6">
        <w:trPr>
          <w:trHeight w:val="323"/>
        </w:trPr>
        <w:tc>
          <w:tcPr>
            <w:tcW w:w="3047" w:type="dxa"/>
            <w:gridSpan w:val="2"/>
            <w:vMerge/>
          </w:tcPr>
          <w:p w14:paraId="4FB0DDE5"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4F3D74A1" w14:textId="4F41FFE0"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17E9DE48" w14:textId="59A47034"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TCCTACCAGAATGCCAGTCC</w:t>
            </w:r>
          </w:p>
        </w:tc>
        <w:tc>
          <w:tcPr>
            <w:tcW w:w="992" w:type="dxa"/>
            <w:vMerge/>
            <w:vAlign w:val="bottom"/>
          </w:tcPr>
          <w:p w14:paraId="7BD88372"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2787D9C6" w14:textId="7F8F2F27" w:rsidTr="00CE35E6">
        <w:trPr>
          <w:trHeight w:val="323"/>
        </w:trPr>
        <w:tc>
          <w:tcPr>
            <w:tcW w:w="3047" w:type="dxa"/>
            <w:gridSpan w:val="2"/>
            <w:vMerge w:val="restart"/>
          </w:tcPr>
          <w:p w14:paraId="669E3732" w14:textId="12333950"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D18S51</w:t>
            </w:r>
          </w:p>
        </w:tc>
        <w:tc>
          <w:tcPr>
            <w:tcW w:w="709" w:type="dxa"/>
            <w:vAlign w:val="bottom"/>
          </w:tcPr>
          <w:p w14:paraId="5EB86762" w14:textId="522A71AD"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6764F7EB" w14:textId="7F093771"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CATGCCACTGCACTTCACTC</w:t>
            </w:r>
          </w:p>
        </w:tc>
        <w:tc>
          <w:tcPr>
            <w:tcW w:w="992" w:type="dxa"/>
            <w:vMerge/>
            <w:vAlign w:val="bottom"/>
          </w:tcPr>
          <w:p w14:paraId="3310DFAF"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2262ACD0" w14:textId="12C1B1EC" w:rsidTr="00CE35E6">
        <w:trPr>
          <w:trHeight w:val="323"/>
        </w:trPr>
        <w:tc>
          <w:tcPr>
            <w:tcW w:w="3047" w:type="dxa"/>
            <w:gridSpan w:val="2"/>
            <w:vMerge/>
          </w:tcPr>
          <w:p w14:paraId="11A49718"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72453DD2" w14:textId="629A2A83"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6B6F281C" w14:textId="282ACE85"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AAGGTGGACATGTTGGCTTC</w:t>
            </w:r>
          </w:p>
        </w:tc>
        <w:tc>
          <w:tcPr>
            <w:tcW w:w="992" w:type="dxa"/>
            <w:vMerge/>
            <w:vAlign w:val="bottom"/>
          </w:tcPr>
          <w:p w14:paraId="2BD35F56"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1C6DD6D1" w14:textId="25EBC098" w:rsidTr="00CE35E6">
        <w:trPr>
          <w:trHeight w:val="323"/>
        </w:trPr>
        <w:tc>
          <w:tcPr>
            <w:tcW w:w="3047" w:type="dxa"/>
            <w:gridSpan w:val="2"/>
            <w:vMerge w:val="restart"/>
          </w:tcPr>
          <w:p w14:paraId="17A15483" w14:textId="5BD40423"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VWA</w:t>
            </w:r>
          </w:p>
        </w:tc>
        <w:tc>
          <w:tcPr>
            <w:tcW w:w="709" w:type="dxa"/>
            <w:vAlign w:val="bottom"/>
          </w:tcPr>
          <w:p w14:paraId="2333DB3E" w14:textId="6FAFA49A"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0774870E" w14:textId="04358156"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CCCTAGTGGATGATAAGAATAATCAGTATG</w:t>
            </w:r>
          </w:p>
        </w:tc>
        <w:tc>
          <w:tcPr>
            <w:tcW w:w="992" w:type="dxa"/>
            <w:vMerge/>
            <w:vAlign w:val="bottom"/>
          </w:tcPr>
          <w:p w14:paraId="60485DD6"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381B6AF1" w14:textId="45A996EA" w:rsidTr="00CE35E6">
        <w:trPr>
          <w:trHeight w:val="323"/>
        </w:trPr>
        <w:tc>
          <w:tcPr>
            <w:tcW w:w="3047" w:type="dxa"/>
            <w:gridSpan w:val="2"/>
            <w:vMerge/>
          </w:tcPr>
          <w:p w14:paraId="6C24D4BF" w14:textId="77777777" w:rsidR="007621B6" w:rsidRPr="00DC13DF" w:rsidRDefault="007621B6" w:rsidP="00CE35E6">
            <w:pPr>
              <w:spacing w:line="480" w:lineRule="auto"/>
              <w:contextualSpacing/>
              <w:rPr>
                <w:rFonts w:ascii="Times New Roman" w:hAnsi="Times New Roman" w:cs="Times New Roman"/>
                <w:sz w:val="16"/>
                <w:szCs w:val="16"/>
              </w:rPr>
            </w:pPr>
          </w:p>
        </w:tc>
        <w:tc>
          <w:tcPr>
            <w:tcW w:w="709" w:type="dxa"/>
            <w:vAlign w:val="bottom"/>
          </w:tcPr>
          <w:p w14:paraId="5C02961A" w14:textId="0BAB8559"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7DD6E4FB" w14:textId="15BD85EA"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GGACAGATGATAAATACATAGGATGGATGG</w:t>
            </w:r>
          </w:p>
        </w:tc>
        <w:tc>
          <w:tcPr>
            <w:tcW w:w="992" w:type="dxa"/>
            <w:vMerge/>
            <w:vAlign w:val="bottom"/>
          </w:tcPr>
          <w:p w14:paraId="160F6C12"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2B60E762" w14:textId="204A9F07" w:rsidTr="00CE35E6">
        <w:trPr>
          <w:trHeight w:val="323"/>
        </w:trPr>
        <w:tc>
          <w:tcPr>
            <w:tcW w:w="3047" w:type="dxa"/>
            <w:gridSpan w:val="2"/>
            <w:vMerge w:val="restart"/>
          </w:tcPr>
          <w:p w14:paraId="3C7EB04C" w14:textId="56E7A7F7" w:rsidR="007621B6" w:rsidRPr="00DC13DF" w:rsidRDefault="007621B6" w:rsidP="00CE35E6">
            <w:pPr>
              <w:spacing w:line="480" w:lineRule="auto"/>
              <w:contextualSpacing/>
              <w:rPr>
                <w:rFonts w:ascii="Times New Roman" w:hAnsi="Times New Roman" w:cs="Times New Roman"/>
                <w:sz w:val="16"/>
                <w:szCs w:val="16"/>
              </w:rPr>
            </w:pPr>
            <w:r w:rsidRPr="00DC13DF">
              <w:rPr>
                <w:rFonts w:ascii="Times New Roman" w:eastAsia="Times New Roman" w:hAnsi="Times New Roman" w:cs="Times New Roman"/>
                <w:sz w:val="16"/>
                <w:szCs w:val="16"/>
              </w:rPr>
              <w:t>FGA</w:t>
            </w:r>
          </w:p>
        </w:tc>
        <w:tc>
          <w:tcPr>
            <w:tcW w:w="709" w:type="dxa"/>
            <w:vAlign w:val="bottom"/>
          </w:tcPr>
          <w:p w14:paraId="633E15FE" w14:textId="102391A4"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F</w:t>
            </w:r>
          </w:p>
        </w:tc>
        <w:tc>
          <w:tcPr>
            <w:tcW w:w="3969" w:type="dxa"/>
            <w:vAlign w:val="bottom"/>
          </w:tcPr>
          <w:p w14:paraId="7CE9AB63" w14:textId="143359A5"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color w:val="0000FF"/>
                <w:sz w:val="16"/>
                <w:szCs w:val="16"/>
              </w:rPr>
              <w:t>6Fam-</w:t>
            </w:r>
            <w:r w:rsidRPr="007040DA">
              <w:rPr>
                <w:rFonts w:ascii="Times New Roman" w:eastAsia="Times New Roman" w:hAnsi="Times New Roman" w:cs="Times New Roman"/>
                <w:sz w:val="16"/>
                <w:szCs w:val="16"/>
              </w:rPr>
              <w:t>TGCCCCATAGGTTTTGAAC</w:t>
            </w:r>
          </w:p>
        </w:tc>
        <w:tc>
          <w:tcPr>
            <w:tcW w:w="992" w:type="dxa"/>
            <w:vMerge/>
            <w:vAlign w:val="bottom"/>
          </w:tcPr>
          <w:p w14:paraId="69C39BD1" w14:textId="77777777" w:rsidR="007621B6" w:rsidRDefault="007621B6" w:rsidP="00CE35E6">
            <w:pPr>
              <w:spacing w:line="480" w:lineRule="auto"/>
              <w:contextualSpacing/>
              <w:rPr>
                <w:rFonts w:ascii="Times New Roman" w:hAnsi="Times New Roman" w:cs="Times New Roman"/>
                <w:sz w:val="16"/>
                <w:szCs w:val="16"/>
              </w:rPr>
            </w:pPr>
          </w:p>
        </w:tc>
      </w:tr>
      <w:tr w:rsidR="007621B6" w:rsidRPr="007040DA" w14:paraId="3446571E" w14:textId="4A326EAA" w:rsidTr="00CE35E6">
        <w:trPr>
          <w:trHeight w:val="323"/>
        </w:trPr>
        <w:tc>
          <w:tcPr>
            <w:tcW w:w="3047" w:type="dxa"/>
            <w:gridSpan w:val="2"/>
            <w:vMerge/>
          </w:tcPr>
          <w:p w14:paraId="58295570" w14:textId="77777777" w:rsidR="007621B6" w:rsidRPr="007040DA" w:rsidRDefault="007621B6" w:rsidP="00CE35E6">
            <w:pPr>
              <w:spacing w:line="480" w:lineRule="auto"/>
              <w:contextualSpacing/>
              <w:rPr>
                <w:rFonts w:ascii="Times New Roman" w:hAnsi="Times New Roman" w:cs="Times New Roman"/>
                <w:sz w:val="16"/>
                <w:szCs w:val="16"/>
              </w:rPr>
            </w:pPr>
          </w:p>
        </w:tc>
        <w:tc>
          <w:tcPr>
            <w:tcW w:w="709" w:type="dxa"/>
            <w:vAlign w:val="bottom"/>
          </w:tcPr>
          <w:p w14:paraId="44BF95F5" w14:textId="1BC49E48" w:rsidR="007621B6" w:rsidRPr="0066033F" w:rsidRDefault="007621B6" w:rsidP="00CE35E6">
            <w:pPr>
              <w:spacing w:line="480" w:lineRule="auto"/>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R</w:t>
            </w:r>
          </w:p>
        </w:tc>
        <w:tc>
          <w:tcPr>
            <w:tcW w:w="3969" w:type="dxa"/>
            <w:vAlign w:val="bottom"/>
          </w:tcPr>
          <w:p w14:paraId="70B03DF8" w14:textId="648CC5A1" w:rsidR="007621B6" w:rsidRDefault="007621B6" w:rsidP="00CE35E6">
            <w:pPr>
              <w:spacing w:line="480" w:lineRule="auto"/>
              <w:contextualSpacing/>
              <w:rPr>
                <w:rFonts w:ascii="Times New Roman" w:hAnsi="Times New Roman" w:cs="Times New Roman"/>
                <w:sz w:val="16"/>
                <w:szCs w:val="16"/>
              </w:rPr>
            </w:pPr>
            <w:r w:rsidRPr="007040DA">
              <w:rPr>
                <w:rFonts w:ascii="Times New Roman" w:eastAsia="Times New Roman" w:hAnsi="Times New Roman" w:cs="Times New Roman"/>
                <w:sz w:val="16"/>
                <w:szCs w:val="16"/>
              </w:rPr>
              <w:t>CTTTGCGCTTCAGGACTTC</w:t>
            </w:r>
          </w:p>
        </w:tc>
        <w:tc>
          <w:tcPr>
            <w:tcW w:w="992" w:type="dxa"/>
            <w:vMerge/>
            <w:vAlign w:val="bottom"/>
          </w:tcPr>
          <w:p w14:paraId="0BCC56DD" w14:textId="77777777" w:rsidR="007621B6" w:rsidRDefault="007621B6" w:rsidP="00CE35E6">
            <w:pPr>
              <w:spacing w:line="480" w:lineRule="auto"/>
              <w:contextualSpacing/>
              <w:rPr>
                <w:rFonts w:ascii="Times New Roman" w:hAnsi="Times New Roman" w:cs="Times New Roman"/>
                <w:sz w:val="16"/>
                <w:szCs w:val="16"/>
              </w:rPr>
            </w:pPr>
          </w:p>
        </w:tc>
      </w:tr>
    </w:tbl>
    <w:p w14:paraId="2BDCDEB9" w14:textId="0D3B479F" w:rsidR="00E33586" w:rsidRPr="00A37296" w:rsidRDefault="0089175A" w:rsidP="00E33586">
      <w:pPr>
        <w:spacing w:after="120" w:line="480" w:lineRule="auto"/>
        <w:rPr>
          <w:rFonts w:ascii="Times New Roman" w:hAnsi="Times New Roman" w:cs="Times New Roman"/>
          <w:color w:val="000000" w:themeColor="text1"/>
        </w:rPr>
      </w:pPr>
      <w:r>
        <w:rPr>
          <w:rFonts w:ascii="Times New Roman" w:hAnsi="Times New Roman" w:cs="Times New Roman"/>
        </w:rPr>
        <w:br w:type="page"/>
      </w:r>
      <w:r w:rsidR="00E33586" w:rsidRPr="00E33586">
        <w:rPr>
          <w:rFonts w:ascii="Times New Roman" w:hAnsi="Times New Roman" w:cs="Times New Roman"/>
          <w:b/>
        </w:rPr>
        <w:t xml:space="preserve">Online </w:t>
      </w:r>
      <w:r w:rsidR="00E33586" w:rsidRPr="00A37296">
        <w:rPr>
          <w:rFonts w:ascii="Times New Roman" w:hAnsi="Times New Roman" w:cs="Times New Roman"/>
          <w:b/>
        </w:rPr>
        <w:t xml:space="preserve">Table </w:t>
      </w:r>
      <w:r w:rsidR="00E33586">
        <w:rPr>
          <w:rFonts w:ascii="Times New Roman" w:hAnsi="Times New Roman" w:cs="Times New Roman"/>
          <w:b/>
        </w:rPr>
        <w:t>4</w:t>
      </w:r>
      <w:r w:rsidR="00E33586" w:rsidRPr="00A37296">
        <w:rPr>
          <w:rFonts w:ascii="Times New Roman" w:hAnsi="Times New Roman" w:cs="Times New Roman"/>
          <w:b/>
        </w:rPr>
        <w:t xml:space="preserve">. Consequences of </w:t>
      </w:r>
      <w:r w:rsidR="00E33586">
        <w:rPr>
          <w:rFonts w:ascii="Times New Roman" w:hAnsi="Times New Roman" w:cs="Times New Roman"/>
          <w:b/>
        </w:rPr>
        <w:t>variants</w:t>
      </w:r>
      <w:r w:rsidR="00E33586" w:rsidRPr="00A37296">
        <w:rPr>
          <w:rFonts w:ascii="Times New Roman" w:hAnsi="Times New Roman" w:cs="Times New Roman"/>
          <w:b/>
        </w:rPr>
        <w:t xml:space="preserve"> at protein level.</w:t>
      </w:r>
      <w:r w:rsidR="00E33586" w:rsidRPr="00A37296">
        <w:rPr>
          <w:rFonts w:ascii="Times New Roman" w:hAnsi="Times New Roman" w:cs="Times New Roman"/>
          <w:color w:val="000000" w:themeColor="text1"/>
        </w:rPr>
        <w:t xml:space="preserve"> Summary of biochemical and predicted functional consequences of </w:t>
      </w:r>
      <w:r w:rsidR="00E33586">
        <w:rPr>
          <w:rFonts w:ascii="Times New Roman" w:hAnsi="Times New Roman" w:cs="Times New Roman"/>
          <w:color w:val="000000" w:themeColor="text1"/>
        </w:rPr>
        <w:t>the variants, based on the literature and our protein analyses.</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418"/>
        <w:gridCol w:w="3118"/>
        <w:gridCol w:w="1984"/>
      </w:tblGrid>
      <w:tr w:rsidR="00E33586" w:rsidRPr="009B45A2" w14:paraId="5CA28F6B" w14:textId="77777777" w:rsidTr="00E33586">
        <w:trPr>
          <w:trHeight w:val="313"/>
        </w:trPr>
        <w:tc>
          <w:tcPr>
            <w:tcW w:w="1134" w:type="dxa"/>
          </w:tcPr>
          <w:p w14:paraId="53593599" w14:textId="77777777" w:rsidR="00E33586" w:rsidRPr="00961B26" w:rsidRDefault="00E33586" w:rsidP="00E33586">
            <w:pPr>
              <w:spacing w:line="480" w:lineRule="auto"/>
              <w:rPr>
                <w:rFonts w:ascii="Times New Roman" w:hAnsi="Times New Roman" w:cs="Times New Roman"/>
                <w:b/>
                <w:sz w:val="18"/>
                <w:szCs w:val="18"/>
              </w:rPr>
            </w:pPr>
            <w:r w:rsidRPr="00961B26">
              <w:rPr>
                <w:rFonts w:ascii="Times New Roman" w:hAnsi="Times New Roman" w:cs="Times New Roman"/>
                <w:b/>
                <w:sz w:val="18"/>
                <w:szCs w:val="18"/>
              </w:rPr>
              <w:t>Gene</w:t>
            </w:r>
          </w:p>
        </w:tc>
        <w:tc>
          <w:tcPr>
            <w:tcW w:w="1843" w:type="dxa"/>
          </w:tcPr>
          <w:p w14:paraId="206A18FC" w14:textId="77777777" w:rsidR="00E33586" w:rsidRPr="00961B26" w:rsidRDefault="00E33586" w:rsidP="00E33586">
            <w:pPr>
              <w:spacing w:line="480" w:lineRule="auto"/>
              <w:rPr>
                <w:rFonts w:ascii="Times New Roman" w:hAnsi="Times New Roman" w:cs="Times New Roman"/>
                <w:b/>
                <w:sz w:val="18"/>
                <w:szCs w:val="18"/>
              </w:rPr>
            </w:pPr>
            <w:r>
              <w:rPr>
                <w:rFonts w:ascii="Times New Roman" w:hAnsi="Times New Roman" w:cs="Times New Roman"/>
                <w:b/>
                <w:sz w:val="18"/>
                <w:szCs w:val="18"/>
              </w:rPr>
              <w:t>Protein name</w:t>
            </w:r>
          </w:p>
        </w:tc>
        <w:tc>
          <w:tcPr>
            <w:tcW w:w="1418" w:type="dxa"/>
          </w:tcPr>
          <w:p w14:paraId="214D2C54" w14:textId="77777777" w:rsidR="00E33586" w:rsidRPr="00961B26" w:rsidRDefault="00E33586" w:rsidP="00E33586">
            <w:pPr>
              <w:spacing w:line="480" w:lineRule="auto"/>
              <w:rPr>
                <w:rFonts w:ascii="Times New Roman" w:hAnsi="Times New Roman" w:cs="Times New Roman"/>
                <w:b/>
                <w:sz w:val="18"/>
                <w:szCs w:val="18"/>
              </w:rPr>
            </w:pPr>
            <w:r w:rsidRPr="00961B26">
              <w:rPr>
                <w:rFonts w:ascii="Times New Roman" w:hAnsi="Times New Roman" w:cs="Times New Roman"/>
                <w:b/>
                <w:sz w:val="18"/>
                <w:szCs w:val="18"/>
              </w:rPr>
              <w:t>Variant</w:t>
            </w:r>
          </w:p>
        </w:tc>
        <w:tc>
          <w:tcPr>
            <w:tcW w:w="3118" w:type="dxa"/>
          </w:tcPr>
          <w:p w14:paraId="28AA4F82" w14:textId="77777777" w:rsidR="00E33586" w:rsidRPr="00961B26" w:rsidRDefault="00E33586" w:rsidP="00E33586">
            <w:pPr>
              <w:spacing w:line="480" w:lineRule="auto"/>
              <w:rPr>
                <w:rFonts w:ascii="Times New Roman" w:hAnsi="Times New Roman" w:cs="Times New Roman"/>
                <w:b/>
                <w:sz w:val="18"/>
                <w:szCs w:val="18"/>
              </w:rPr>
            </w:pPr>
            <w:r w:rsidRPr="00961B26">
              <w:rPr>
                <w:rFonts w:ascii="Times New Roman" w:hAnsi="Times New Roman" w:cs="Times New Roman"/>
                <w:b/>
                <w:sz w:val="18"/>
                <w:szCs w:val="18"/>
              </w:rPr>
              <w:t>Effects at protein level</w:t>
            </w:r>
          </w:p>
        </w:tc>
        <w:tc>
          <w:tcPr>
            <w:tcW w:w="1984" w:type="dxa"/>
          </w:tcPr>
          <w:p w14:paraId="28B90286" w14:textId="77777777" w:rsidR="00E33586" w:rsidRPr="00961B26" w:rsidRDefault="00E33586" w:rsidP="00E33586">
            <w:pPr>
              <w:spacing w:line="480" w:lineRule="auto"/>
              <w:rPr>
                <w:rFonts w:ascii="Times New Roman" w:hAnsi="Times New Roman" w:cs="Times New Roman"/>
                <w:b/>
                <w:sz w:val="18"/>
                <w:szCs w:val="18"/>
              </w:rPr>
            </w:pPr>
            <w:r w:rsidRPr="00961B26">
              <w:rPr>
                <w:rFonts w:ascii="Times New Roman" w:hAnsi="Times New Roman" w:cs="Times New Roman"/>
                <w:b/>
                <w:sz w:val="18"/>
                <w:szCs w:val="18"/>
              </w:rPr>
              <w:t>Evidence</w:t>
            </w:r>
          </w:p>
        </w:tc>
      </w:tr>
      <w:tr w:rsidR="00E33586" w:rsidRPr="009B45A2" w14:paraId="3E3341CC" w14:textId="77777777" w:rsidTr="00E33586">
        <w:trPr>
          <w:trHeight w:val="862"/>
        </w:trPr>
        <w:tc>
          <w:tcPr>
            <w:tcW w:w="1134" w:type="dxa"/>
            <w:tcBorders>
              <w:top w:val="nil"/>
            </w:tcBorders>
          </w:tcPr>
          <w:p w14:paraId="6364D350" w14:textId="77777777" w:rsidR="00E33586" w:rsidRPr="00961B2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PPA2</w:t>
            </w:r>
          </w:p>
        </w:tc>
        <w:tc>
          <w:tcPr>
            <w:tcW w:w="1843" w:type="dxa"/>
            <w:tcBorders>
              <w:top w:val="nil"/>
            </w:tcBorders>
          </w:tcPr>
          <w:p w14:paraId="2E0B7CEE"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 xml:space="preserve">Inorganic </w:t>
            </w:r>
            <w:proofErr w:type="spellStart"/>
            <w:r>
              <w:rPr>
                <w:rFonts w:ascii="Times New Roman" w:hAnsi="Times New Roman" w:cs="Times New Roman"/>
                <w:sz w:val="18"/>
                <w:szCs w:val="18"/>
              </w:rPr>
              <w:t>pyrophosphatase</w:t>
            </w:r>
            <w:proofErr w:type="spellEnd"/>
            <w:r>
              <w:rPr>
                <w:rFonts w:ascii="Times New Roman" w:hAnsi="Times New Roman" w:cs="Times New Roman"/>
                <w:sz w:val="18"/>
                <w:szCs w:val="18"/>
              </w:rPr>
              <w:t xml:space="preserve"> 2, mitochondrial</w:t>
            </w:r>
          </w:p>
        </w:tc>
        <w:tc>
          <w:tcPr>
            <w:tcW w:w="1418" w:type="dxa"/>
            <w:tcBorders>
              <w:top w:val="nil"/>
            </w:tcBorders>
          </w:tcPr>
          <w:p w14:paraId="09C47A46"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E172K</w:t>
            </w:r>
            <w:r>
              <w:rPr>
                <w:rFonts w:ascii="Times New Roman" w:hAnsi="Times New Roman" w:cs="Times New Roman"/>
                <w:sz w:val="18"/>
                <w:szCs w:val="18"/>
              </w:rPr>
              <w:t>)</w:t>
            </w:r>
          </w:p>
          <w:p w14:paraId="519391AA"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V186M</w:t>
            </w:r>
            <w:r>
              <w:rPr>
                <w:rFonts w:ascii="Times New Roman" w:hAnsi="Times New Roman" w:cs="Times New Roman"/>
                <w:sz w:val="18"/>
                <w:szCs w:val="18"/>
              </w:rPr>
              <w:t>)</w:t>
            </w:r>
          </w:p>
        </w:tc>
        <w:tc>
          <w:tcPr>
            <w:tcW w:w="3118" w:type="dxa"/>
            <w:tcBorders>
              <w:top w:val="nil"/>
            </w:tcBorders>
          </w:tcPr>
          <w:p w14:paraId="2548167A"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Protein instability induced by </w:t>
            </w:r>
            <w:r>
              <w:rPr>
                <w:rFonts w:ascii="Times New Roman" w:hAnsi="Times New Roman" w:cs="Times New Roman"/>
                <w:sz w:val="18"/>
                <w:szCs w:val="18"/>
              </w:rPr>
              <w:t>altered</w:t>
            </w:r>
            <w:r w:rsidRPr="009B45A2">
              <w:rPr>
                <w:rFonts w:ascii="Times New Roman" w:hAnsi="Times New Roman" w:cs="Times New Roman"/>
                <w:sz w:val="18"/>
                <w:szCs w:val="18"/>
              </w:rPr>
              <w:t xml:space="preserve"> interactions inside the hydrophobic core of the protein.</w:t>
            </w:r>
          </w:p>
        </w:tc>
        <w:tc>
          <w:tcPr>
            <w:tcW w:w="1984" w:type="dxa"/>
            <w:tcBorders>
              <w:top w:val="nil"/>
            </w:tcBorders>
          </w:tcPr>
          <w:p w14:paraId="5993197D"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Molecular modeling</w:t>
            </w:r>
            <w:r>
              <w:rPr>
                <w:rFonts w:ascii="Times New Roman" w:hAnsi="Times New Roman" w:cs="Times New Roman"/>
                <w:sz w:val="18"/>
                <w:szCs w:val="18"/>
              </w:rPr>
              <w:t>.</w:t>
            </w:r>
          </w:p>
          <w:p w14:paraId="7B45C213"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Western blotting</w:t>
            </w:r>
            <w:r>
              <w:rPr>
                <w:rFonts w:ascii="Times New Roman" w:hAnsi="Times New Roman" w:cs="Times New Roman"/>
                <w:sz w:val="18"/>
                <w:szCs w:val="18"/>
              </w:rPr>
              <w:t>.</w:t>
            </w:r>
          </w:p>
        </w:tc>
      </w:tr>
      <w:tr w:rsidR="00E33586" w:rsidRPr="009B45A2" w14:paraId="13A9B235" w14:textId="77777777" w:rsidTr="00E33586">
        <w:trPr>
          <w:trHeight w:val="790"/>
        </w:trPr>
        <w:tc>
          <w:tcPr>
            <w:tcW w:w="1134" w:type="dxa"/>
          </w:tcPr>
          <w:p w14:paraId="4F70025B" w14:textId="77777777" w:rsidR="00E33586" w:rsidRPr="00961B2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TAZ</w:t>
            </w:r>
          </w:p>
        </w:tc>
        <w:tc>
          <w:tcPr>
            <w:tcW w:w="1843" w:type="dxa"/>
          </w:tcPr>
          <w:p w14:paraId="17172F55" w14:textId="77777777" w:rsidR="00E33586" w:rsidRPr="009B45A2" w:rsidRDefault="00E33586" w:rsidP="00E33586">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Tafazzin</w:t>
            </w:r>
            <w:proofErr w:type="spellEnd"/>
          </w:p>
        </w:tc>
        <w:tc>
          <w:tcPr>
            <w:tcW w:w="1418" w:type="dxa"/>
            <w:tcBorders>
              <w:top w:val="single" w:sz="4" w:space="0" w:color="auto"/>
            </w:tcBorders>
          </w:tcPr>
          <w:p w14:paraId="6F7F9449"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G240R</w:t>
            </w:r>
            <w:r>
              <w:rPr>
                <w:rFonts w:ascii="Times New Roman" w:hAnsi="Times New Roman" w:cs="Times New Roman"/>
                <w:sz w:val="18"/>
                <w:szCs w:val="18"/>
              </w:rPr>
              <w:t>)</w:t>
            </w:r>
          </w:p>
        </w:tc>
        <w:tc>
          <w:tcPr>
            <w:tcW w:w="3118" w:type="dxa"/>
            <w:tcBorders>
              <w:top w:val="single" w:sz="4" w:space="0" w:color="auto"/>
            </w:tcBorders>
          </w:tcPr>
          <w:p w14:paraId="0C68AE82"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May affect</w:t>
            </w:r>
            <w:r w:rsidRPr="009B45A2">
              <w:rPr>
                <w:rFonts w:ascii="Times New Roman" w:hAnsi="Times New Roman" w:cs="Times New Roman"/>
                <w:sz w:val="18"/>
                <w:szCs w:val="18"/>
              </w:rPr>
              <w:t xml:space="preserve"> protein stability.</w:t>
            </w:r>
          </w:p>
        </w:tc>
        <w:tc>
          <w:tcPr>
            <w:tcW w:w="1984" w:type="dxa"/>
            <w:tcBorders>
              <w:top w:val="single" w:sz="4" w:space="0" w:color="auto"/>
            </w:tcBorders>
          </w:tcPr>
          <w:p w14:paraId="26FB599D" w14:textId="10B69247" w:rsidR="00E33586" w:rsidRPr="009B45A2" w:rsidRDefault="00E33586" w:rsidP="00F3288C">
            <w:pPr>
              <w:spacing w:line="480" w:lineRule="auto"/>
              <w:rPr>
                <w:rFonts w:ascii="Times New Roman" w:hAnsi="Times New Roman" w:cs="Times New Roman"/>
                <w:sz w:val="18"/>
                <w:szCs w:val="18"/>
              </w:rPr>
            </w:pPr>
            <w:r w:rsidRPr="009B45A2">
              <w:rPr>
                <w:rFonts w:ascii="Times New Roman" w:hAnsi="Times New Roman" w:cs="Times New Roman"/>
                <w:i/>
                <w:sz w:val="18"/>
                <w:szCs w:val="18"/>
              </w:rPr>
              <w:t>In silico</w:t>
            </w:r>
            <w:r>
              <w:rPr>
                <w:rFonts w:ascii="Times New Roman" w:hAnsi="Times New Roman" w:cs="Times New Roman"/>
                <w:sz w:val="18"/>
                <w:szCs w:val="18"/>
              </w:rPr>
              <w:t xml:space="preserve"> modeling of </w:t>
            </w:r>
            <w:proofErr w:type="spellStart"/>
            <w:r>
              <w:rPr>
                <w:rFonts w:ascii="Times New Roman" w:hAnsi="Times New Roman" w:cs="Times New Roman"/>
                <w:sz w:val="18"/>
                <w:szCs w:val="18"/>
              </w:rPr>
              <w:t>t</w:t>
            </w:r>
            <w:r w:rsidRPr="009B45A2">
              <w:rPr>
                <w:rFonts w:ascii="Times New Roman" w:hAnsi="Times New Roman" w:cs="Times New Roman"/>
                <w:sz w:val="18"/>
                <w:szCs w:val="18"/>
              </w:rPr>
              <w:t>afazzin</w:t>
            </w:r>
            <w:proofErr w:type="spellEnd"/>
            <w:r w:rsidRPr="009B45A2">
              <w:rPr>
                <w:rFonts w:ascii="Times New Roman" w:hAnsi="Times New Roman" w:cs="Times New Roman"/>
                <w:sz w:val="18"/>
                <w:szCs w:val="18"/>
              </w:rPr>
              <w:t xml:space="preserve"> </w:t>
            </w:r>
            <w:r>
              <w:rPr>
                <w:rFonts w:ascii="Times New Roman" w:hAnsi="Times New Roman" w:cs="Times New Roman"/>
                <w:sz w:val="18"/>
                <w:szCs w:val="18"/>
              </w:rPr>
              <w:t xml:space="preserve">variants. </w:t>
            </w:r>
            <w:proofErr w:type="spellStart"/>
            <w:r>
              <w:rPr>
                <w:rFonts w:ascii="Times New Roman" w:hAnsi="Times New Roman" w:cs="Times New Roman"/>
                <w:sz w:val="18"/>
                <w:szCs w:val="18"/>
              </w:rPr>
              <w:t>Hijikata</w:t>
            </w:r>
            <w:proofErr w:type="spellEnd"/>
            <w:r>
              <w:rPr>
                <w:rFonts w:ascii="Times New Roman" w:hAnsi="Times New Roman" w:cs="Times New Roman"/>
                <w:sz w:val="18"/>
                <w:szCs w:val="18"/>
              </w:rPr>
              <w:t xml:space="preserve"> </w:t>
            </w:r>
            <w:r w:rsidRPr="004C53AB">
              <w:rPr>
                <w:rFonts w:ascii="Times New Roman" w:hAnsi="Times New Roman" w:cs="Times New Roman"/>
                <w:i/>
                <w:sz w:val="18"/>
                <w:szCs w:val="18"/>
              </w:rPr>
              <w:t>et al</w:t>
            </w:r>
            <w:r>
              <w:rPr>
                <w:rFonts w:ascii="Times New Roman" w:hAnsi="Times New Roman" w:cs="Times New Roman"/>
                <w:i/>
                <w:sz w:val="18"/>
                <w:szCs w:val="18"/>
              </w:rPr>
              <w:t xml:space="preserve"> </w:t>
            </w:r>
            <w:r>
              <w:rPr>
                <w:rFonts w:ascii="Times New Roman" w:hAnsi="Times New Roman" w:cs="Times New Roman"/>
                <w:sz w:val="18"/>
                <w:szCs w:val="18"/>
              </w:rPr>
              <w:fldChar w:fldCharType="begin"/>
            </w:r>
            <w:r w:rsidR="00F3288C">
              <w:rPr>
                <w:rFonts w:ascii="Times New Roman" w:hAnsi="Times New Roman" w:cs="Times New Roman"/>
                <w:sz w:val="18"/>
                <w:szCs w:val="18"/>
              </w:rPr>
              <w:instrText xml:space="preserve"> ADDIN EN.CITE &lt;EndNote&gt;&lt;Cite&gt;&lt;Author&gt;Hijikata&lt;/Author&gt;&lt;Year&gt;2015&lt;/Year&gt;&lt;RecNum&gt;351&lt;/RecNum&gt;&lt;DisplayText&gt;(22)&lt;/DisplayText&gt;&lt;record&gt;&lt;rec-number&gt;351&lt;/rec-number&gt;&lt;foreign-keys&gt;&lt;key app="EN" db-id="e2rv9zrtjr2x5pevwd6xdws89ff25trv2sdf"&gt;351&lt;/key&gt;&lt;/foreign-keys&gt;&lt;ref-type name="Journal Article"&gt;17&lt;/ref-type&gt;&lt;contributors&gt;&lt;authors&gt;&lt;author&gt;Hijikata, A.&lt;/author&gt;&lt;author&gt;Yura, K.&lt;/author&gt;&lt;author&gt;Ohara, O.&lt;/author&gt;&lt;author&gt;Go, M.&lt;/author&gt;&lt;/authors&gt;&lt;/contributors&gt;&lt;auth-address&gt;Hijikata,Atsushi. Nagahama Institute of Bio-Science and Technology, 1266 Tamura-cho, Nagahama, Shiga 526-0829, Japan.&lt;/auth-address&gt;&lt;titles&gt;&lt;title&gt;Structural and functional analyses of Barth syndrome-causing mutations and alternative splicing in the tafazzin acyltransferase domain&lt;/title&gt;&lt;secondary-title&gt;Meta gene&lt;/secondary-title&gt;&lt;alt-title&gt;Meta Gene&lt;/alt-title&gt;&lt;/titles&gt;&lt;pages&gt;92-106&lt;/pages&gt;&lt;volume&gt;4&lt;/volume&gt;&lt;dates&gt;&lt;year&gt;2015&lt;/year&gt;&lt;pub-dates&gt;&lt;date&gt;Jun&lt;/date&gt;&lt;/pub-dates&gt;&lt;/dates&gt;&lt;accession-num&gt;25941633&lt;/accession-num&gt;&lt;urls&gt;&lt;/urls&gt;&lt;language&gt;English&lt;/language&gt;&lt;/record&gt;&lt;/Cite&gt;&lt;/EndNote&gt;</w:instrText>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22" w:tooltip="Hijikata, 2015 #351" w:history="1">
              <w:r w:rsidR="00F3288C">
                <w:rPr>
                  <w:rFonts w:ascii="Times New Roman" w:hAnsi="Times New Roman" w:cs="Times New Roman"/>
                  <w:noProof/>
                  <w:sz w:val="18"/>
                  <w:szCs w:val="18"/>
                </w:rPr>
                <w:t>22</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r w:rsidRPr="009B45A2">
              <w:rPr>
                <w:rFonts w:ascii="Times New Roman" w:hAnsi="Times New Roman" w:cs="Times New Roman"/>
                <w:sz w:val="18"/>
                <w:szCs w:val="18"/>
              </w:rPr>
              <w:t xml:space="preserve"> </w:t>
            </w:r>
          </w:p>
        </w:tc>
      </w:tr>
      <w:tr w:rsidR="00E33586" w:rsidRPr="009B45A2" w14:paraId="6993038D" w14:textId="77777777" w:rsidTr="00E33586">
        <w:trPr>
          <w:trHeight w:val="651"/>
        </w:trPr>
        <w:tc>
          <w:tcPr>
            <w:tcW w:w="1134" w:type="dxa"/>
          </w:tcPr>
          <w:p w14:paraId="70264A62" w14:textId="77777777" w:rsidR="00E33586" w:rsidRPr="00961B2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BAG3</w:t>
            </w:r>
          </w:p>
        </w:tc>
        <w:tc>
          <w:tcPr>
            <w:tcW w:w="1843" w:type="dxa"/>
          </w:tcPr>
          <w:p w14:paraId="0800751C"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BAG3 family molecular chaperone regulator 3</w:t>
            </w:r>
          </w:p>
        </w:tc>
        <w:tc>
          <w:tcPr>
            <w:tcW w:w="1418" w:type="dxa"/>
          </w:tcPr>
          <w:p w14:paraId="14996F0B" w14:textId="77777777" w:rsidR="00E33586" w:rsidRPr="00C83A0E" w:rsidRDefault="00E33586" w:rsidP="00E33586">
            <w:pPr>
              <w:spacing w:line="480" w:lineRule="auto"/>
              <w:rPr>
                <w:rFonts w:ascii="Times New Roman" w:hAnsi="Times New Roman" w:cs="Times New Roman"/>
                <w:sz w:val="18"/>
                <w:szCs w:val="18"/>
              </w:rPr>
            </w:pPr>
            <w:r w:rsidRPr="00C83A0E">
              <w:rPr>
                <w:rFonts w:ascii="Times New Roman" w:hAnsi="Times New Roman" w:cs="Times New Roman"/>
                <w:sz w:val="18"/>
                <w:szCs w:val="18"/>
              </w:rPr>
              <w:t>p.(P209L)</w:t>
            </w:r>
          </w:p>
        </w:tc>
        <w:tc>
          <w:tcPr>
            <w:tcW w:w="3118" w:type="dxa"/>
          </w:tcPr>
          <w:p w14:paraId="5D45B17E" w14:textId="77777777" w:rsidR="00E33586" w:rsidRPr="00C83A0E" w:rsidRDefault="00E33586" w:rsidP="00E33586">
            <w:pPr>
              <w:spacing w:line="480" w:lineRule="auto"/>
              <w:rPr>
                <w:rFonts w:ascii="Times New Roman" w:hAnsi="Times New Roman" w:cs="Times New Roman"/>
                <w:sz w:val="18"/>
                <w:szCs w:val="18"/>
              </w:rPr>
            </w:pPr>
            <w:r w:rsidRPr="00C83A0E">
              <w:rPr>
                <w:rFonts w:ascii="Times New Roman" w:hAnsi="Times New Roman" w:cs="Times New Roman"/>
                <w:sz w:val="18"/>
                <w:szCs w:val="18"/>
              </w:rPr>
              <w:t xml:space="preserve">The </w:t>
            </w:r>
            <w:r>
              <w:rPr>
                <w:rFonts w:ascii="Times New Roman" w:hAnsi="Times New Roman" w:cs="Times New Roman"/>
                <w:sz w:val="18"/>
                <w:szCs w:val="18"/>
              </w:rPr>
              <w:t>variant occurs in IVP motif 2, described to mediate the interaction with HSPB8 and HSPB6.</w:t>
            </w:r>
          </w:p>
        </w:tc>
        <w:tc>
          <w:tcPr>
            <w:tcW w:w="1984" w:type="dxa"/>
            <w:shd w:val="clear" w:color="auto" w:fill="auto"/>
          </w:tcPr>
          <w:p w14:paraId="55B706F7" w14:textId="2035A982" w:rsidR="00E33586" w:rsidRPr="001225AF" w:rsidRDefault="00E33586" w:rsidP="00F3288C">
            <w:pPr>
              <w:spacing w:line="480" w:lineRule="auto"/>
              <w:rPr>
                <w:rFonts w:ascii="Times New Roman" w:hAnsi="Times New Roman" w:cs="Times New Roman"/>
                <w:sz w:val="18"/>
                <w:szCs w:val="18"/>
                <w:highlight w:val="yellow"/>
              </w:rPr>
            </w:pPr>
            <w:r>
              <w:rPr>
                <w:rFonts w:ascii="Times New Roman" w:hAnsi="Times New Roman" w:cs="Times New Roman"/>
                <w:sz w:val="18"/>
                <w:szCs w:val="18"/>
              </w:rPr>
              <w:t xml:space="preserve">Fuchs </w:t>
            </w:r>
            <w:r w:rsidRPr="004C53AB">
              <w:rPr>
                <w:rFonts w:ascii="Times New Roman" w:hAnsi="Times New Roman" w:cs="Times New Roman"/>
                <w:i/>
                <w:sz w:val="18"/>
                <w:szCs w:val="18"/>
              </w:rPr>
              <w:t>et al</w:t>
            </w:r>
            <w:r>
              <w:rPr>
                <w:rFonts w:ascii="Times New Roman" w:hAnsi="Times New Roman" w:cs="Times New Roman"/>
                <w:i/>
                <w:sz w:val="18"/>
                <w:szCs w:val="18"/>
              </w:rPr>
              <w:t xml:space="preserve"> </w:t>
            </w:r>
            <w:r w:rsidRPr="00E6620D">
              <w:rPr>
                <w:rFonts w:ascii="Times New Roman" w:hAnsi="Times New Roman" w:cs="Times New Roman"/>
                <w:sz w:val="18"/>
                <w:szCs w:val="18"/>
              </w:rPr>
              <w:fldChar w:fldCharType="begin"/>
            </w:r>
            <w:r w:rsidR="00F3288C">
              <w:rPr>
                <w:rFonts w:ascii="Times New Roman" w:hAnsi="Times New Roman" w:cs="Times New Roman"/>
                <w:sz w:val="18"/>
                <w:szCs w:val="18"/>
              </w:rPr>
              <w:instrText xml:space="preserve"> ADDIN EN.CITE &lt;EndNote&gt;&lt;Cite&gt;&lt;Author&gt;Fuchs&lt;/Author&gt;&lt;Year&gt;2009&lt;/Year&gt;&lt;RecNum&gt;370&lt;/RecNum&gt;&lt;DisplayText&gt;(23)&lt;/DisplayText&gt;&lt;record&gt;&lt;rec-number&gt;370&lt;/rec-number&gt;&lt;foreign-keys&gt;&lt;key app="EN" db-id="e2rv9zrtjr2x5pevwd6xdws89ff25trv2sdf"&gt;370&lt;/key&gt;&lt;/foreign-keys&gt;&lt;ref-type name="Journal Article"&gt;17&lt;/ref-type&gt;&lt;contributors&gt;&lt;authors&gt;&lt;author&gt;Fuchs, Margit&lt;/author&gt;&lt;author&gt;Poirier, Dominic J.&lt;/author&gt;&lt;author&gt;Seguin, Samuel J.&lt;/author&gt;&lt;author&gt;Lambert, Herman&lt;/author&gt;&lt;author&gt;Carra, Serena&lt;/author&gt;&lt;author&gt;Charette, Steve J.&lt;/author&gt;&lt;author&gt;Landry, Jacques&lt;/author&gt;&lt;/authors&gt;&lt;/contributors&gt;&lt;auth-address&gt;Centre de recherche, L&amp;apos;Hotel-Dieu de Quebec, 9 rue McMahon, Quebec, G1R 2J6, Canada.&lt;/auth-address&gt;&lt;titles&gt;&lt;title&gt;Identification of the key structural motifs involved in HspB8/HspB6-Bag3 interaction&lt;/title&gt;&lt;secondary-title&gt;The Biochemical journal&lt;/secondary-title&gt;&lt;alt-title&gt;Biochem J&lt;/alt-title&gt;&lt;/titles&gt;&lt;pages&gt;245-55&lt;/pages&gt;&lt;volume&gt;425&lt;/volume&gt;&lt;number&gt;1&lt;/number&gt;&lt;keywords&gt;&lt;keyword&gt;Adaptor Proteins, Signal Transducing&lt;/keyword&gt;&lt;keyword&gt;Amino Acid Motifs&lt;/keyword&gt;&lt;keyword&gt;Amino Acid Sequence&lt;/keyword&gt;&lt;keyword&gt;Apoptosis Regulatory Proteins&lt;/keyword&gt;&lt;keyword&gt;Binding Sites&lt;/keyword&gt;&lt;keyword&gt;Blotting, Western&lt;/keyword&gt;&lt;keyword&gt;Cell Line&lt;/keyword&gt;&lt;keyword&gt;HSP20 Heat-Shock Proteins&lt;/keyword&gt;&lt;keyword&gt;Heat-Shock Proteins&lt;/keyword&gt;&lt;keyword&gt;Humans&lt;/keyword&gt;&lt;keyword&gt;Hydrophobic and Hydrophilic Interactions&lt;/keyword&gt;&lt;keyword&gt;Immunoprecip&lt;/keyword&gt;&lt;keyword&gt;chemistry&lt;/keyword&gt;&lt;keyword&gt;genetics&lt;/keyword&gt;&lt;keyword&gt;chemistry&lt;/keyword&gt;&lt;keyword&gt;chemistry&lt;/keyword&gt;&lt;keyword&gt;genetics&lt;/keyword&gt;&lt;keyword&gt;genetics&lt;/keyword&gt;&lt;keyword&gt;genetics&lt;/keyword&gt;&lt;keyword&gt;chemistry&lt;/keyword&gt;&lt;keyword&gt;genetics&lt;/keyword&gt;&lt;/keywords&gt;&lt;dates&gt;&lt;year&gt;2009&lt;/year&gt;&lt;/dates&gt;&lt;accession-num&gt;Medline:19845507&lt;/accession-num&gt;&lt;urls&gt;&lt;related-urls&gt;&lt;url&gt;&amp;lt;Go to ISI&amp;gt;://MEDLINE:19845507&lt;/url&gt;&lt;/related-urls&gt;&lt;/urls&gt;&lt;language&gt;English&lt;/language&gt;&lt;/record&gt;&lt;/Cite&gt;&lt;/EndNote&gt;</w:instrText>
            </w:r>
            <w:r w:rsidRPr="00E6620D">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23" w:tooltip="Fuchs, 2009 #370" w:history="1">
              <w:r w:rsidR="00F3288C">
                <w:rPr>
                  <w:rFonts w:ascii="Times New Roman" w:hAnsi="Times New Roman" w:cs="Times New Roman"/>
                  <w:noProof/>
                  <w:sz w:val="18"/>
                  <w:szCs w:val="18"/>
                </w:rPr>
                <w:t>23</w:t>
              </w:r>
            </w:hyperlink>
            <w:r w:rsidR="00F3288C">
              <w:rPr>
                <w:rFonts w:ascii="Times New Roman" w:hAnsi="Times New Roman" w:cs="Times New Roman"/>
                <w:noProof/>
                <w:sz w:val="18"/>
                <w:szCs w:val="18"/>
              </w:rPr>
              <w:t>)</w:t>
            </w:r>
            <w:r w:rsidRPr="00E6620D">
              <w:rPr>
                <w:rFonts w:ascii="Times New Roman" w:hAnsi="Times New Roman" w:cs="Times New Roman"/>
                <w:sz w:val="18"/>
                <w:szCs w:val="18"/>
              </w:rPr>
              <w:fldChar w:fldCharType="end"/>
            </w:r>
          </w:p>
        </w:tc>
      </w:tr>
      <w:tr w:rsidR="00E33586" w:rsidRPr="009B45A2" w14:paraId="5DC378FA" w14:textId="77777777" w:rsidTr="00E33586">
        <w:trPr>
          <w:trHeight w:val="557"/>
        </w:trPr>
        <w:tc>
          <w:tcPr>
            <w:tcW w:w="1134" w:type="dxa"/>
          </w:tcPr>
          <w:p w14:paraId="47FC1F8C" w14:textId="77777777" w:rsidR="00E33586" w:rsidRPr="00961B2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TBX20</w:t>
            </w:r>
          </w:p>
        </w:tc>
        <w:tc>
          <w:tcPr>
            <w:tcW w:w="1843" w:type="dxa"/>
          </w:tcPr>
          <w:p w14:paraId="2E532A35"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T-box transcription factor 20</w:t>
            </w:r>
          </w:p>
        </w:tc>
        <w:tc>
          <w:tcPr>
            <w:tcW w:w="1418" w:type="dxa"/>
          </w:tcPr>
          <w:p w14:paraId="4786FFC1"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M224V</w:t>
            </w:r>
            <w:r>
              <w:rPr>
                <w:rFonts w:ascii="Times New Roman" w:hAnsi="Times New Roman" w:cs="Times New Roman"/>
                <w:sz w:val="18"/>
                <w:szCs w:val="18"/>
              </w:rPr>
              <w:t>)</w:t>
            </w:r>
          </w:p>
        </w:tc>
        <w:tc>
          <w:tcPr>
            <w:tcW w:w="3118" w:type="dxa"/>
          </w:tcPr>
          <w:p w14:paraId="210E7A6A"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Likely affects DNA binding in the major groove.</w:t>
            </w:r>
          </w:p>
        </w:tc>
        <w:tc>
          <w:tcPr>
            <w:tcW w:w="1984" w:type="dxa"/>
          </w:tcPr>
          <w:p w14:paraId="437AEC2E"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Molecular modeling</w:t>
            </w:r>
            <w:r>
              <w:rPr>
                <w:rFonts w:ascii="Times New Roman" w:hAnsi="Times New Roman" w:cs="Times New Roman"/>
                <w:sz w:val="18"/>
                <w:szCs w:val="18"/>
              </w:rPr>
              <w:t>.</w:t>
            </w:r>
          </w:p>
        </w:tc>
      </w:tr>
      <w:tr w:rsidR="00E33586" w:rsidRPr="009B45A2" w14:paraId="1B04BCF2" w14:textId="77777777" w:rsidTr="00E33586">
        <w:trPr>
          <w:trHeight w:val="557"/>
        </w:trPr>
        <w:tc>
          <w:tcPr>
            <w:tcW w:w="1134" w:type="dxa"/>
          </w:tcPr>
          <w:p w14:paraId="11018E97" w14:textId="77777777" w:rsidR="00E33586" w:rsidRPr="001457D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iCs/>
                <w:sz w:val="18"/>
                <w:szCs w:val="18"/>
              </w:rPr>
              <w:t>NEK8</w:t>
            </w:r>
          </w:p>
        </w:tc>
        <w:tc>
          <w:tcPr>
            <w:tcW w:w="1843" w:type="dxa"/>
          </w:tcPr>
          <w:p w14:paraId="03C7F55A" w14:textId="77777777" w:rsidR="00E33586" w:rsidRPr="001457D6"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Serine/threonine-protein kinase Nek8</w:t>
            </w:r>
          </w:p>
        </w:tc>
        <w:tc>
          <w:tcPr>
            <w:tcW w:w="1418" w:type="dxa"/>
          </w:tcPr>
          <w:p w14:paraId="291C1D8B"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I215T</w:t>
            </w:r>
            <w:r>
              <w:rPr>
                <w:rFonts w:ascii="Times New Roman" w:hAnsi="Times New Roman" w:cs="Times New Roman"/>
                <w:sz w:val="18"/>
                <w:szCs w:val="18"/>
              </w:rPr>
              <w:t>)</w:t>
            </w:r>
          </w:p>
          <w:p w14:paraId="36A6188A" w14:textId="77777777" w:rsidR="00E33586" w:rsidRPr="001457D6" w:rsidRDefault="00E33586" w:rsidP="00E33586">
            <w:pPr>
              <w:spacing w:line="480" w:lineRule="auto"/>
              <w:rPr>
                <w:rFonts w:ascii="Times New Roman" w:eastAsia="Times New Roman" w:hAnsi="Times New Roman" w:cs="Times New Roman"/>
                <w:color w:val="000000"/>
                <w:sz w:val="18"/>
                <w:szCs w:val="18"/>
                <w:lang w:eastAsia="fi-FI"/>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R352L</w:t>
            </w:r>
            <w:r>
              <w:rPr>
                <w:rFonts w:ascii="Times New Roman" w:hAnsi="Times New Roman" w:cs="Times New Roman"/>
                <w:sz w:val="18"/>
                <w:szCs w:val="18"/>
              </w:rPr>
              <w:t>)</w:t>
            </w:r>
          </w:p>
        </w:tc>
        <w:tc>
          <w:tcPr>
            <w:tcW w:w="3118" w:type="dxa"/>
          </w:tcPr>
          <w:p w14:paraId="1D084512" w14:textId="77777777" w:rsidR="00E33586" w:rsidRPr="001457D6"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Unknown. Other pathogenic</w:t>
            </w:r>
            <w:r w:rsidRPr="009B45A2">
              <w:rPr>
                <w:rFonts w:ascii="Times New Roman" w:hAnsi="Times New Roman" w:cs="Times New Roman"/>
                <w:sz w:val="18"/>
                <w:szCs w:val="18"/>
              </w:rPr>
              <w:t xml:space="preserve"> </w:t>
            </w:r>
            <w:r>
              <w:rPr>
                <w:rFonts w:ascii="Times New Roman" w:hAnsi="Times New Roman" w:cs="Times New Roman"/>
                <w:sz w:val="18"/>
                <w:szCs w:val="18"/>
              </w:rPr>
              <w:t>variants</w:t>
            </w:r>
            <w:r w:rsidRPr="009B45A2">
              <w:rPr>
                <w:rFonts w:ascii="Times New Roman" w:hAnsi="Times New Roman" w:cs="Times New Roman"/>
                <w:sz w:val="18"/>
                <w:szCs w:val="18"/>
              </w:rPr>
              <w:t xml:space="preserve"> lead to altered Hippo signaling.</w:t>
            </w:r>
          </w:p>
        </w:tc>
        <w:tc>
          <w:tcPr>
            <w:tcW w:w="1984" w:type="dxa"/>
          </w:tcPr>
          <w:p w14:paraId="614E7C55" w14:textId="08448EE5" w:rsidR="00E33586" w:rsidRPr="001457D6" w:rsidRDefault="00E33586" w:rsidP="00F3288C">
            <w:pPr>
              <w:spacing w:line="480" w:lineRule="auto"/>
              <w:rPr>
                <w:rFonts w:ascii="Times New Roman" w:hAnsi="Times New Roman" w:cs="Times New Roman"/>
                <w:sz w:val="18"/>
                <w:szCs w:val="18"/>
              </w:rPr>
            </w:pPr>
            <w:r>
              <w:rPr>
                <w:rFonts w:ascii="Times New Roman" w:hAnsi="Times New Roman" w:cs="Times New Roman"/>
                <w:sz w:val="18"/>
                <w:szCs w:val="18"/>
              </w:rPr>
              <w:t xml:space="preserve">Grampa </w:t>
            </w:r>
            <w:r w:rsidRPr="004C53AB">
              <w:rPr>
                <w:rFonts w:ascii="Times New Roman" w:hAnsi="Times New Roman" w:cs="Times New Roman"/>
                <w:i/>
                <w:sz w:val="18"/>
                <w:szCs w:val="18"/>
              </w:rPr>
              <w:t>et al</w:t>
            </w:r>
            <w:r>
              <w:rPr>
                <w:rFonts w:ascii="Times New Roman" w:hAnsi="Times New Roman" w:cs="Times New Roman"/>
                <w:i/>
                <w:sz w:val="18"/>
                <w:szCs w:val="18"/>
              </w:rPr>
              <w:t xml:space="preserve"> </w:t>
            </w:r>
            <w:r>
              <w:rPr>
                <w:rFonts w:ascii="Times New Roman" w:hAnsi="Times New Roman" w:cs="Times New Roman"/>
                <w:sz w:val="18"/>
                <w:szCs w:val="18"/>
              </w:rPr>
              <w:fldChar w:fldCharType="begin">
                <w:fldData xml:space="preserve">PEVuZE5vdGU+PENpdGU+PEF1dGhvcj5HcmFtcGE8L0F1dGhvcj48WWVhcj4yMDE2PC9ZZWFyPjxS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</w:fldData>
              </w:fldChar>
            </w:r>
            <w:r w:rsidR="00F3288C">
              <w:rPr>
                <w:rFonts w:ascii="Times New Roman" w:hAnsi="Times New Roman" w:cs="Times New Roman"/>
                <w:sz w:val="18"/>
                <w:szCs w:val="18"/>
              </w:rPr>
              <w:instrText xml:space="preserve"> ADDIN EN.CITE </w:instrText>
            </w:r>
            <w:r w:rsidR="00F3288C">
              <w:rPr>
                <w:rFonts w:ascii="Times New Roman" w:hAnsi="Times New Roman" w:cs="Times New Roman"/>
                <w:sz w:val="18"/>
                <w:szCs w:val="18"/>
              </w:rPr>
              <w:fldChar w:fldCharType="begin">
                <w:fldData xml:space="preserve">PEVuZE5vdGU+PENpdGU+PEF1dGhvcj5HcmFtcGE8L0F1dGhvcj48WWVhcj4yMDE2PC9ZZWFyPjxS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</w:fldData>
              </w:fldChar>
            </w:r>
            <w:r w:rsidR="00F3288C">
              <w:rPr>
                <w:rFonts w:ascii="Times New Roman" w:hAnsi="Times New Roman" w:cs="Times New Roman"/>
                <w:sz w:val="18"/>
                <w:szCs w:val="18"/>
              </w:rPr>
              <w:instrText xml:space="preserve"> ADDIN EN.CITE.DATA </w:instrText>
            </w:r>
            <w:r w:rsidR="00F3288C">
              <w:rPr>
                <w:rFonts w:ascii="Times New Roman" w:hAnsi="Times New Roman" w:cs="Times New Roman"/>
                <w:sz w:val="18"/>
                <w:szCs w:val="18"/>
              </w:rPr>
            </w:r>
            <w:r w:rsidR="00F3288C">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15" w:tooltip="Grampa, 2016 #325" w:history="1">
              <w:r w:rsidR="00F3288C">
                <w:rPr>
                  <w:rFonts w:ascii="Times New Roman" w:hAnsi="Times New Roman" w:cs="Times New Roman"/>
                  <w:noProof/>
                  <w:sz w:val="18"/>
                  <w:szCs w:val="18"/>
                </w:rPr>
                <w:t>15</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p>
        </w:tc>
      </w:tr>
      <w:tr w:rsidR="00E33586" w:rsidRPr="009B45A2" w14:paraId="03732247" w14:textId="77777777" w:rsidTr="00E33586">
        <w:trPr>
          <w:trHeight w:val="983"/>
        </w:trPr>
        <w:tc>
          <w:tcPr>
            <w:tcW w:w="1134" w:type="dxa"/>
          </w:tcPr>
          <w:p w14:paraId="1FD15141" w14:textId="77777777" w:rsidR="00E33586" w:rsidRPr="00961B26" w:rsidRDefault="00E33586" w:rsidP="00E33586">
            <w:pPr>
              <w:spacing w:line="480" w:lineRule="auto"/>
              <w:rPr>
                <w:rFonts w:ascii="Times New Roman" w:hAnsi="Times New Roman" w:cs="Times New Roman"/>
                <w:i/>
                <w:sz w:val="18"/>
                <w:szCs w:val="18"/>
              </w:rPr>
            </w:pPr>
            <w:r>
              <w:rPr>
                <w:rFonts w:ascii="Times New Roman" w:hAnsi="Times New Roman" w:cs="Times New Roman"/>
                <w:i/>
                <w:sz w:val="18"/>
                <w:szCs w:val="18"/>
              </w:rPr>
              <w:t>TAB2</w:t>
            </w:r>
          </w:p>
        </w:tc>
        <w:tc>
          <w:tcPr>
            <w:tcW w:w="1843" w:type="dxa"/>
          </w:tcPr>
          <w:p w14:paraId="3C26ED13" w14:textId="77777777" w:rsidR="00E33586"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TGF-beta-activated kinase 1 and MAP3K7-binding protein 2</w:t>
            </w:r>
          </w:p>
        </w:tc>
        <w:tc>
          <w:tcPr>
            <w:tcW w:w="1418" w:type="dxa"/>
          </w:tcPr>
          <w:p w14:paraId="3C61D02A"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p.(S390Qfs*37)</w:t>
            </w:r>
          </w:p>
        </w:tc>
        <w:tc>
          <w:tcPr>
            <w:tcW w:w="3118" w:type="dxa"/>
          </w:tcPr>
          <w:p w14:paraId="0F7BA211" w14:textId="77777777" w:rsidR="00E33586" w:rsidRPr="001225AF" w:rsidRDefault="00E33586" w:rsidP="00E33586">
            <w:pPr>
              <w:spacing w:line="480" w:lineRule="auto"/>
              <w:rPr>
                <w:rFonts w:ascii="Times New Roman" w:hAnsi="Times New Roman" w:cs="Times New Roman"/>
                <w:sz w:val="18"/>
                <w:szCs w:val="18"/>
              </w:rPr>
            </w:pPr>
            <w:proofErr w:type="spellStart"/>
            <w:r w:rsidRPr="001225AF">
              <w:rPr>
                <w:rFonts w:ascii="Times New Roman" w:hAnsi="Times New Roman" w:cs="Times New Roman"/>
                <w:sz w:val="18"/>
                <w:szCs w:val="18"/>
              </w:rPr>
              <w:t>Haploinsufficiency</w:t>
            </w:r>
            <w:proofErr w:type="spellEnd"/>
            <w:r w:rsidRPr="001225AF">
              <w:rPr>
                <w:rFonts w:ascii="Times New Roman" w:hAnsi="Times New Roman" w:cs="Times New Roman"/>
                <w:sz w:val="18"/>
                <w:szCs w:val="18"/>
              </w:rPr>
              <w:t>.</w:t>
            </w:r>
          </w:p>
        </w:tc>
        <w:tc>
          <w:tcPr>
            <w:tcW w:w="1984" w:type="dxa"/>
          </w:tcPr>
          <w:p w14:paraId="1505329B" w14:textId="77777777" w:rsidR="00E33586" w:rsidRPr="001225AF"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Early stop codon</w:t>
            </w:r>
            <w:r w:rsidRPr="001225AF">
              <w:rPr>
                <w:rFonts w:ascii="Times New Roman" w:hAnsi="Times New Roman" w:cs="Times New Roman"/>
                <w:sz w:val="18"/>
                <w:szCs w:val="18"/>
              </w:rPr>
              <w:t>.</w:t>
            </w:r>
          </w:p>
        </w:tc>
      </w:tr>
      <w:tr w:rsidR="00E33586" w:rsidRPr="009B45A2" w14:paraId="4DBC7A97" w14:textId="77777777" w:rsidTr="00E33586">
        <w:trPr>
          <w:trHeight w:val="983"/>
        </w:trPr>
        <w:tc>
          <w:tcPr>
            <w:tcW w:w="1134" w:type="dxa"/>
          </w:tcPr>
          <w:p w14:paraId="72F6B995" w14:textId="77777777" w:rsidR="00E33586" w:rsidRPr="00961B26" w:rsidRDefault="00E33586" w:rsidP="00E33586">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PTPN11</w:t>
            </w:r>
          </w:p>
        </w:tc>
        <w:tc>
          <w:tcPr>
            <w:tcW w:w="1843" w:type="dxa"/>
          </w:tcPr>
          <w:p w14:paraId="7E3A8761"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Tyrosine-protein phosphatase non-receptor type 11</w:t>
            </w:r>
          </w:p>
        </w:tc>
        <w:tc>
          <w:tcPr>
            <w:tcW w:w="1418" w:type="dxa"/>
          </w:tcPr>
          <w:p w14:paraId="266896FD"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Q510E</w:t>
            </w:r>
            <w:r>
              <w:rPr>
                <w:rFonts w:ascii="Times New Roman" w:hAnsi="Times New Roman" w:cs="Times New Roman"/>
                <w:sz w:val="18"/>
                <w:szCs w:val="18"/>
              </w:rPr>
              <w:t>)</w:t>
            </w:r>
          </w:p>
        </w:tc>
        <w:tc>
          <w:tcPr>
            <w:tcW w:w="3118" w:type="dxa"/>
          </w:tcPr>
          <w:p w14:paraId="15754067"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Gain of function: although the </w:t>
            </w:r>
            <w:r>
              <w:rPr>
                <w:rFonts w:ascii="Times New Roman" w:hAnsi="Times New Roman" w:cs="Times New Roman"/>
                <w:sz w:val="18"/>
                <w:szCs w:val="18"/>
              </w:rPr>
              <w:t>altered</w:t>
            </w:r>
            <w:r w:rsidRPr="009B45A2">
              <w:rPr>
                <w:rFonts w:ascii="Times New Roman" w:hAnsi="Times New Roman" w:cs="Times New Roman"/>
                <w:sz w:val="18"/>
                <w:szCs w:val="18"/>
              </w:rPr>
              <w:t xml:space="preserve"> protein presents decreased phosphatase activity, this feature is counteracted by decreased </w:t>
            </w:r>
            <w:proofErr w:type="spellStart"/>
            <w:r w:rsidRPr="009B45A2">
              <w:rPr>
                <w:rFonts w:ascii="Times New Roman" w:hAnsi="Times New Roman" w:cs="Times New Roman"/>
                <w:sz w:val="18"/>
                <w:szCs w:val="18"/>
              </w:rPr>
              <w:t>autoinhibition</w:t>
            </w:r>
            <w:proofErr w:type="spellEnd"/>
            <w:r w:rsidRPr="009B45A2">
              <w:rPr>
                <w:rFonts w:ascii="Times New Roman" w:hAnsi="Times New Roman" w:cs="Times New Roman"/>
                <w:sz w:val="18"/>
                <w:szCs w:val="18"/>
              </w:rPr>
              <w:t xml:space="preserve">, </w:t>
            </w:r>
            <w:r>
              <w:rPr>
                <w:rFonts w:ascii="Times New Roman" w:hAnsi="Times New Roman" w:cs="Times New Roman"/>
                <w:sz w:val="18"/>
                <w:szCs w:val="18"/>
              </w:rPr>
              <w:t xml:space="preserve">whereby </w:t>
            </w:r>
            <w:r w:rsidRPr="009B45A2">
              <w:rPr>
                <w:rFonts w:ascii="Times New Roman" w:hAnsi="Times New Roman" w:cs="Times New Roman"/>
                <w:sz w:val="18"/>
                <w:szCs w:val="18"/>
              </w:rPr>
              <w:t>the protein more easily</w:t>
            </w:r>
            <w:r>
              <w:rPr>
                <w:rFonts w:ascii="Times New Roman" w:hAnsi="Times New Roman" w:cs="Times New Roman"/>
                <w:sz w:val="18"/>
                <w:szCs w:val="18"/>
              </w:rPr>
              <w:t xml:space="preserve"> adopts</w:t>
            </w:r>
            <w:r w:rsidRPr="009B45A2">
              <w:rPr>
                <w:rFonts w:ascii="Times New Roman" w:hAnsi="Times New Roman" w:cs="Times New Roman"/>
                <w:sz w:val="18"/>
                <w:szCs w:val="18"/>
              </w:rPr>
              <w:t xml:space="preserve"> an open, active conformation.</w:t>
            </w:r>
          </w:p>
        </w:tc>
        <w:tc>
          <w:tcPr>
            <w:tcW w:w="1984" w:type="dxa"/>
          </w:tcPr>
          <w:p w14:paraId="4E3476C0" w14:textId="29E4EF1B" w:rsidR="00E33586" w:rsidRPr="009B45A2" w:rsidRDefault="00E33586" w:rsidP="00F3288C">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Activity measurement and crystal structure determination of </w:t>
            </w:r>
            <w:r>
              <w:rPr>
                <w:rFonts w:ascii="Times New Roman" w:hAnsi="Times New Roman" w:cs="Times New Roman"/>
                <w:sz w:val="18"/>
                <w:szCs w:val="18"/>
              </w:rPr>
              <w:t>the altered</w:t>
            </w:r>
            <w:r w:rsidRPr="009B45A2">
              <w:rPr>
                <w:rFonts w:ascii="Times New Roman" w:hAnsi="Times New Roman" w:cs="Times New Roman"/>
                <w:sz w:val="18"/>
                <w:szCs w:val="18"/>
              </w:rPr>
              <w:t xml:space="preserve"> protein </w:t>
            </w:r>
            <w:r>
              <w:rPr>
                <w:rFonts w:ascii="Times New Roman" w:hAnsi="Times New Roman" w:cs="Times New Roman"/>
                <w:sz w:val="18"/>
                <w:szCs w:val="18"/>
              </w:rPr>
              <w:t xml:space="preserve">harboring p.(Q510E). Yu </w:t>
            </w:r>
            <w:r w:rsidRPr="004C53AB">
              <w:rPr>
                <w:rFonts w:ascii="Times New Roman" w:hAnsi="Times New Roman" w:cs="Times New Roman"/>
                <w:i/>
                <w:sz w:val="18"/>
                <w:szCs w:val="18"/>
              </w:rPr>
              <w:t>et al</w:t>
            </w:r>
            <w:r>
              <w:rPr>
                <w:rFonts w:ascii="Times New Roman" w:hAnsi="Times New Roman" w:cs="Times New Roman"/>
                <w:i/>
                <w:sz w:val="18"/>
                <w:szCs w:val="18"/>
              </w:rPr>
              <w:t xml:space="preserve"> </w:t>
            </w:r>
            <w:r>
              <w:rPr>
                <w:rFonts w:ascii="Times New Roman" w:hAnsi="Times New Roman" w:cs="Times New Roman"/>
                <w:sz w:val="18"/>
                <w:szCs w:val="18"/>
              </w:rPr>
              <w:fldChar w:fldCharType="begin"/>
            </w:r>
            <w:r w:rsidR="00F3288C">
              <w:rPr>
                <w:rFonts w:ascii="Times New Roman" w:hAnsi="Times New Roman" w:cs="Times New Roman"/>
                <w:sz w:val="18"/>
                <w:szCs w:val="18"/>
              </w:rPr>
              <w:instrText xml:space="preserve"> ADDIN EN.CITE &lt;EndNote&gt;&lt;Cite&gt;&lt;Author&gt;Yu&lt;/Author&gt;&lt;Year&gt;2014&lt;/Year&gt;&lt;RecNum&gt;352&lt;/RecNum&gt;&lt;DisplayText&gt;(24)&lt;/DisplayText&gt;&lt;record&gt;&lt;rec-number&gt;352&lt;/rec-number&gt;&lt;foreign-keys&gt;&lt;key app="EN" db-id="e2rv9zrtjr2x5pevwd6xdws89ff25trv2sdf"&gt;352&lt;/key&gt;&lt;/foreign-keys&gt;&lt;ref-type name="Journal Article"&gt;17&lt;/ref-type&gt;&lt;contributors&gt;&lt;authors&gt;&lt;author&gt;Yu, Z. H.&lt;/author&gt;&lt;author&gt;Zhang, R. Y.&lt;/author&gt;&lt;author&gt;Walls, C. D.&lt;/author&gt;&lt;author&gt;Chen, L.&lt;/author&gt;&lt;author&gt;Zhang, S.&lt;/author&gt;&lt;author&gt;Wu, L.&lt;/author&gt;&lt;author&gt;Liu, S. J.&lt;/author&gt;&lt;author&gt;Zhang, Z. Y.&lt;/author&gt;&lt;/authors&gt;&lt;/contributors&gt;&lt;auth-address&gt;Indiana Univ Sch Med, Dept Biochem &amp;amp; Mol Biol, Indianapolis, IN 46202 USA&amp;#xD;Indiana Univ Sch Med, Chem Genom Core Facil, Indianapolis, IN 46202 USA&lt;/auth-address&gt;&lt;titles&gt;&lt;title&gt;Molecular Basis of Gain-of-Function LEOPARD Syndrome-Associated SHP2 Mutations&lt;/title&gt;&lt;secondary-title&gt;Biochemistry&lt;/secondary-title&gt;&lt;alt-title&gt;Biochemistry-Us&lt;/alt-title&gt;&lt;/titles&gt;&lt;pages&gt;4136-4151&lt;/pages&gt;&lt;volume&gt;53&lt;/volume&gt;&lt;number&gt;25&lt;/number&gt;&lt;keywords&gt;&lt;keyword&gt;protein-tyrosine-phosphatase&lt;/keyword&gt;&lt;keyword&gt;epidermal-growth-factor&lt;/keyword&gt;&lt;keyword&gt;cause noonan-syndrome&lt;/keyword&gt;&lt;keyword&gt;phosphotyrosine-containing peptides&lt;/keyword&gt;&lt;keyword&gt;exchange mass-spectrometry&lt;/keyword&gt;&lt;keyword&gt;facio-cutaneous syndrome&lt;/keyword&gt;&lt;keyword&gt;transition-state&lt;/keyword&gt;&lt;keyword&gt;germline mutations&lt;/keyword&gt;&lt;keyword&gt;catalyzed reaction&lt;/keyword&gt;&lt;keyword&gt;ptpn11 mutations&lt;/keyword&gt;&lt;/keywords&gt;&lt;dates&gt;&lt;year&gt;2014&lt;/year&gt;&lt;pub-dates&gt;&lt;date&gt;Jul 1&lt;/date&gt;&lt;/pub-dates&gt;&lt;/dates&gt;&lt;isbn&gt;0006-2960&lt;/isbn&gt;&lt;accession-num&gt;WOS:000338089700008&lt;/accession-num&gt;&lt;urls&gt;&lt;related-urls&gt;&lt;url&gt;&amp;lt;Go to ISI&amp;gt;://WOS:000338089700008&lt;/url&gt;&lt;/related-urls&gt;&lt;/urls&gt;&lt;electronic-resource-num&gt;10.1021/bi5002695&lt;/electronic-resource-num&gt;&lt;language&gt;English&lt;/language&gt;&lt;/record&gt;&lt;/Cite&gt;&lt;/EndNote&gt;</w:instrText>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24" w:tooltip="Yu, 2014 #352" w:history="1">
              <w:r w:rsidR="00F3288C">
                <w:rPr>
                  <w:rFonts w:ascii="Times New Roman" w:hAnsi="Times New Roman" w:cs="Times New Roman"/>
                  <w:noProof/>
                  <w:sz w:val="18"/>
                  <w:szCs w:val="18"/>
                </w:rPr>
                <w:t>24</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p>
        </w:tc>
      </w:tr>
      <w:tr w:rsidR="00E33586" w:rsidRPr="00F074AB" w14:paraId="25350EDF" w14:textId="77777777" w:rsidTr="00E33586">
        <w:trPr>
          <w:trHeight w:val="565"/>
        </w:trPr>
        <w:tc>
          <w:tcPr>
            <w:tcW w:w="1134" w:type="dxa"/>
            <w:vMerge w:val="restart"/>
          </w:tcPr>
          <w:p w14:paraId="52B7E0B3" w14:textId="77777777" w:rsidR="00E33586" w:rsidRPr="00961B26" w:rsidRDefault="00E33586" w:rsidP="00E33586">
            <w:pPr>
              <w:spacing w:line="480" w:lineRule="auto"/>
              <w:rPr>
                <w:rFonts w:ascii="Times New Roman" w:hAnsi="Times New Roman" w:cs="Times New Roman"/>
                <w:i/>
                <w:iCs/>
                <w:sz w:val="18"/>
                <w:szCs w:val="18"/>
              </w:rPr>
            </w:pPr>
            <w:r w:rsidRPr="00961B26">
              <w:rPr>
                <w:rFonts w:ascii="Times New Roman" w:hAnsi="Times New Roman" w:cs="Times New Roman"/>
                <w:i/>
                <w:iCs/>
                <w:sz w:val="18"/>
                <w:szCs w:val="18"/>
              </w:rPr>
              <w:t>RAF1</w:t>
            </w:r>
          </w:p>
        </w:tc>
        <w:tc>
          <w:tcPr>
            <w:tcW w:w="1843" w:type="dxa"/>
            <w:vMerge w:val="restart"/>
          </w:tcPr>
          <w:p w14:paraId="733417CE"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sz w:val="18"/>
                <w:szCs w:val="18"/>
              </w:rPr>
              <w:t>RAF proto-oncogene serine/threonine-protein kinase</w:t>
            </w:r>
          </w:p>
        </w:tc>
        <w:tc>
          <w:tcPr>
            <w:tcW w:w="1418" w:type="dxa"/>
          </w:tcPr>
          <w:p w14:paraId="30821F71"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S257L</w:t>
            </w:r>
            <w:r>
              <w:rPr>
                <w:rFonts w:ascii="Times New Roman" w:hAnsi="Times New Roman" w:cs="Times New Roman"/>
                <w:sz w:val="18"/>
                <w:szCs w:val="18"/>
              </w:rPr>
              <w:t>)</w:t>
            </w:r>
          </w:p>
        </w:tc>
        <w:tc>
          <w:tcPr>
            <w:tcW w:w="3118" w:type="dxa"/>
          </w:tcPr>
          <w:p w14:paraId="0AFCF138" w14:textId="77777777" w:rsidR="00E33586" w:rsidRPr="009B45A2" w:rsidRDefault="00E33586" w:rsidP="00E33586">
            <w:pPr>
              <w:spacing w:line="480" w:lineRule="auto"/>
              <w:rPr>
                <w:rFonts w:ascii="Times New Roman" w:hAnsi="Times New Roman" w:cs="Times New Roman"/>
                <w:sz w:val="18"/>
                <w:szCs w:val="18"/>
              </w:rPr>
            </w:pPr>
            <w:r>
              <w:rPr>
                <w:rFonts w:ascii="Times New Roman" w:hAnsi="Times New Roman" w:cs="Times New Roman"/>
                <w:color w:val="222222"/>
                <w:sz w:val="18"/>
                <w:szCs w:val="18"/>
                <w:shd w:val="clear" w:color="auto" w:fill="FFFFFF"/>
              </w:rPr>
              <w:t>Increased</w:t>
            </w:r>
            <w:r w:rsidRPr="009B45A2">
              <w:rPr>
                <w:rFonts w:ascii="Times New Roman" w:hAnsi="Times New Roman" w:cs="Times New Roman"/>
                <w:color w:val="222222"/>
                <w:sz w:val="18"/>
                <w:szCs w:val="18"/>
                <w:shd w:val="clear" w:color="auto" w:fill="FFFFFF"/>
              </w:rPr>
              <w:t xml:space="preserve"> kinase activity and enhanced ERK activation.</w:t>
            </w:r>
          </w:p>
        </w:tc>
        <w:tc>
          <w:tcPr>
            <w:tcW w:w="1984" w:type="dxa"/>
          </w:tcPr>
          <w:p w14:paraId="24BEA98B" w14:textId="60C6F3A0" w:rsidR="00E33586" w:rsidRPr="004C53AB" w:rsidRDefault="00E33586" w:rsidP="00E33586">
            <w:pPr>
              <w:spacing w:line="480" w:lineRule="auto"/>
              <w:ind w:right="-40"/>
              <w:contextualSpacing/>
              <w:rPr>
                <w:rFonts w:ascii="Times New Roman" w:hAnsi="Times New Roman" w:cs="Times New Roman"/>
                <w:sz w:val="18"/>
                <w:szCs w:val="18"/>
                <w:lang w:val="fi-FI"/>
              </w:rPr>
            </w:pPr>
            <w:r w:rsidRPr="004C53AB">
              <w:rPr>
                <w:rFonts w:ascii="Times New Roman" w:hAnsi="Times New Roman" w:cs="Times New Roman"/>
                <w:sz w:val="18"/>
                <w:szCs w:val="18"/>
                <w:lang w:val="fi-FI"/>
              </w:rPr>
              <w:t xml:space="preserve">Pandit </w:t>
            </w:r>
            <w:r w:rsidRPr="004C53AB">
              <w:rPr>
                <w:rFonts w:ascii="Times New Roman" w:hAnsi="Times New Roman" w:cs="Times New Roman"/>
                <w:i/>
                <w:sz w:val="18"/>
                <w:szCs w:val="18"/>
                <w:lang w:val="fi-FI"/>
              </w:rPr>
              <w:t>et al</w:t>
            </w:r>
            <w:r>
              <w:rPr>
                <w:rFonts w:ascii="Times New Roman" w:hAnsi="Times New Roman" w:cs="Times New Roman"/>
                <w:i/>
                <w:sz w:val="18"/>
                <w:szCs w:val="18"/>
                <w:lang w:val="fi-FI"/>
              </w:rPr>
              <w:t xml:space="preserve"> </w:t>
            </w:r>
            <w:r w:rsidRPr="004C53AB">
              <w:rPr>
                <w:rFonts w:ascii="Times New Roman" w:hAnsi="Times New Roman" w:cs="Times New Roman"/>
                <w:sz w:val="18"/>
                <w:szCs w:val="18"/>
                <w:lang w:val="fi-FI"/>
              </w:rPr>
              <w:fldChar w:fldCharType="begin">
                <w:fldData xml:space="preserve">PEVuZE5vdGU+PENpdGU+PEF1dGhvcj5QYW5kaXQ8L0F1dGhvcj48WWVhcj4yMDA3PC9ZZWFyPjxS
ZWNOdW0+MzM3PC9SZWNOdW0+PERpc3BsYXlUZXh0PigyNSk8L0Rpc3BsYXlUZXh0PjxyZWNvcmQ+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00F3288C">
              <w:rPr>
                <w:rFonts w:ascii="Times New Roman" w:hAnsi="Times New Roman" w:cs="Times New Roman"/>
                <w:sz w:val="18"/>
                <w:szCs w:val="18"/>
                <w:lang w:val="fi-FI"/>
              </w:rPr>
              <w:instrText xml:space="preserve"> ADDIN EN.CITE </w:instrText>
            </w:r>
            <w:r w:rsidR="00F3288C">
              <w:rPr>
                <w:rFonts w:ascii="Times New Roman" w:hAnsi="Times New Roman" w:cs="Times New Roman"/>
                <w:sz w:val="18"/>
                <w:szCs w:val="18"/>
                <w:lang w:val="fi-FI"/>
              </w:rPr>
              <w:fldChar w:fldCharType="begin">
                <w:fldData xml:space="preserve">PEVuZE5vdGU+PENpdGU+PEF1dGhvcj5QYW5kaXQ8L0F1dGhvcj48WWVhcj4yMDA3PC9ZZWFyPjxS
ZWNOdW0+MzM3PC9SZWNOdW0+PERpc3BsYXlUZXh0PigyNSk8L0Rpc3BsYXlUZXh0PjxyZWNvcmQ+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00F3288C">
              <w:rPr>
                <w:rFonts w:ascii="Times New Roman" w:hAnsi="Times New Roman" w:cs="Times New Roman"/>
                <w:sz w:val="18"/>
                <w:szCs w:val="18"/>
                <w:lang w:val="fi-FI"/>
              </w:rPr>
              <w:instrText xml:space="preserve"> ADDIN EN.CITE.DATA </w:instrText>
            </w:r>
            <w:r w:rsidR="00F3288C">
              <w:rPr>
                <w:rFonts w:ascii="Times New Roman" w:hAnsi="Times New Roman" w:cs="Times New Roman"/>
                <w:sz w:val="18"/>
                <w:szCs w:val="18"/>
                <w:lang w:val="fi-FI"/>
              </w:rPr>
            </w:r>
            <w:r w:rsidR="00F3288C">
              <w:rPr>
                <w:rFonts w:ascii="Times New Roman" w:hAnsi="Times New Roman" w:cs="Times New Roman"/>
                <w:sz w:val="18"/>
                <w:szCs w:val="18"/>
                <w:lang w:val="fi-FI"/>
              </w:rPr>
              <w:fldChar w:fldCharType="end"/>
            </w:r>
            <w:r w:rsidRPr="004C53AB">
              <w:rPr>
                <w:rFonts w:ascii="Times New Roman" w:hAnsi="Times New Roman" w:cs="Times New Roman"/>
                <w:sz w:val="18"/>
                <w:szCs w:val="18"/>
                <w:lang w:val="fi-FI"/>
              </w:rPr>
            </w:r>
            <w:r w:rsidRPr="004C53AB">
              <w:rPr>
                <w:rFonts w:ascii="Times New Roman" w:hAnsi="Times New Roman" w:cs="Times New Roman"/>
                <w:sz w:val="18"/>
                <w:szCs w:val="18"/>
                <w:lang w:val="fi-FI"/>
              </w:rPr>
              <w:fldChar w:fldCharType="separate"/>
            </w:r>
            <w:r w:rsidR="00F3288C">
              <w:rPr>
                <w:rFonts w:ascii="Times New Roman" w:hAnsi="Times New Roman" w:cs="Times New Roman"/>
                <w:noProof/>
                <w:sz w:val="18"/>
                <w:szCs w:val="18"/>
                <w:lang w:val="fi-FI"/>
              </w:rPr>
              <w:t>(</w:t>
            </w:r>
            <w:hyperlink w:anchor="_ENREF_25" w:tooltip="Pandit, 2007 #337" w:history="1">
              <w:r w:rsidR="00F3288C">
                <w:rPr>
                  <w:rFonts w:ascii="Times New Roman" w:hAnsi="Times New Roman" w:cs="Times New Roman"/>
                  <w:noProof/>
                  <w:sz w:val="18"/>
                  <w:szCs w:val="18"/>
                  <w:lang w:val="fi-FI"/>
                </w:rPr>
                <w:t>25</w:t>
              </w:r>
            </w:hyperlink>
            <w:r w:rsidR="00F3288C">
              <w:rPr>
                <w:rFonts w:ascii="Times New Roman" w:hAnsi="Times New Roman" w:cs="Times New Roman"/>
                <w:noProof/>
                <w:sz w:val="18"/>
                <w:szCs w:val="18"/>
                <w:lang w:val="fi-FI"/>
              </w:rPr>
              <w:t>)</w:t>
            </w:r>
            <w:r w:rsidRPr="004C53AB">
              <w:rPr>
                <w:rFonts w:ascii="Times New Roman" w:hAnsi="Times New Roman" w:cs="Times New Roman"/>
                <w:sz w:val="18"/>
                <w:szCs w:val="18"/>
                <w:lang w:val="fi-FI"/>
              </w:rPr>
              <w:fldChar w:fldCharType="end"/>
            </w:r>
          </w:p>
          <w:p w14:paraId="417AF5D0" w14:textId="6C702334" w:rsidR="00E33586" w:rsidRPr="004C53AB" w:rsidRDefault="00E33586" w:rsidP="00F3288C">
            <w:pPr>
              <w:spacing w:line="480" w:lineRule="auto"/>
              <w:rPr>
                <w:rFonts w:ascii="Times New Roman" w:hAnsi="Times New Roman" w:cs="Times New Roman"/>
                <w:sz w:val="18"/>
                <w:szCs w:val="18"/>
                <w:lang w:val="fi-FI"/>
              </w:rPr>
            </w:pPr>
            <w:r w:rsidRPr="004C53AB">
              <w:rPr>
                <w:rFonts w:ascii="Times New Roman" w:hAnsi="Times New Roman" w:cs="Times New Roman"/>
                <w:sz w:val="18"/>
                <w:szCs w:val="18"/>
                <w:lang w:val="fi-FI"/>
              </w:rPr>
              <w:t xml:space="preserve">Razzaque </w:t>
            </w:r>
            <w:r w:rsidRPr="004C53AB">
              <w:rPr>
                <w:rFonts w:ascii="Times New Roman" w:hAnsi="Times New Roman" w:cs="Times New Roman"/>
                <w:i/>
                <w:sz w:val="18"/>
                <w:szCs w:val="18"/>
                <w:lang w:val="fi-FI"/>
              </w:rPr>
              <w:t>et al</w:t>
            </w:r>
            <w:r>
              <w:rPr>
                <w:rFonts w:ascii="Times New Roman" w:hAnsi="Times New Roman" w:cs="Times New Roman"/>
                <w:i/>
                <w:sz w:val="18"/>
                <w:szCs w:val="18"/>
                <w:lang w:val="fi-FI"/>
              </w:rPr>
              <w:t xml:space="preserve"> </w:t>
            </w:r>
            <w:r w:rsidRPr="004C53AB">
              <w:rPr>
                <w:rFonts w:ascii="Times New Roman" w:hAnsi="Times New Roman" w:cs="Times New Roman"/>
                <w:sz w:val="18"/>
                <w:szCs w:val="18"/>
                <w:lang w:val="fi-FI"/>
              </w:rPr>
              <w:fldChar w:fldCharType="begin">
                <w:fldData xml:space="preserve">PEVuZE5vdGU+PENpdGU+PEF1dGhvcj5SYXp6YXF1ZTwvQXV0aG9yPjxZZWFyPjIwMDc8L1llYXI+
PFJlY051bT4zMzk8L1JlY051bT48RGlzcGxheVRleHQ+KDI2KTwvRGlzcGxheVRleHQ+PHJlY29y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00F3288C">
              <w:rPr>
                <w:rFonts w:ascii="Times New Roman" w:hAnsi="Times New Roman" w:cs="Times New Roman"/>
                <w:sz w:val="18"/>
                <w:szCs w:val="18"/>
                <w:lang w:val="fi-FI"/>
              </w:rPr>
              <w:instrText xml:space="preserve"> ADDIN EN.CITE </w:instrText>
            </w:r>
            <w:r w:rsidR="00F3288C">
              <w:rPr>
                <w:rFonts w:ascii="Times New Roman" w:hAnsi="Times New Roman" w:cs="Times New Roman"/>
                <w:sz w:val="18"/>
                <w:szCs w:val="18"/>
                <w:lang w:val="fi-FI"/>
              </w:rPr>
              <w:fldChar w:fldCharType="begin">
                <w:fldData xml:space="preserve">PEVuZE5vdGU+PENpdGU+PEF1dGhvcj5SYXp6YXF1ZTwvQXV0aG9yPjxZZWFyPjIwMDc8L1llYXI+
PFJlY051bT4zMzk8L1JlY051bT48RGlzcGxheVRleHQ+KDI2KTwvRGlzcGxheVRleHQ+PHJlY29y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00F3288C">
              <w:rPr>
                <w:rFonts w:ascii="Times New Roman" w:hAnsi="Times New Roman" w:cs="Times New Roman"/>
                <w:sz w:val="18"/>
                <w:szCs w:val="18"/>
                <w:lang w:val="fi-FI"/>
              </w:rPr>
              <w:instrText xml:space="preserve"> ADDIN EN.CITE.DATA </w:instrText>
            </w:r>
            <w:r w:rsidR="00F3288C">
              <w:rPr>
                <w:rFonts w:ascii="Times New Roman" w:hAnsi="Times New Roman" w:cs="Times New Roman"/>
                <w:sz w:val="18"/>
                <w:szCs w:val="18"/>
                <w:lang w:val="fi-FI"/>
              </w:rPr>
            </w:r>
            <w:r w:rsidR="00F3288C">
              <w:rPr>
                <w:rFonts w:ascii="Times New Roman" w:hAnsi="Times New Roman" w:cs="Times New Roman"/>
                <w:sz w:val="18"/>
                <w:szCs w:val="18"/>
                <w:lang w:val="fi-FI"/>
              </w:rPr>
              <w:fldChar w:fldCharType="end"/>
            </w:r>
            <w:r w:rsidRPr="004C53AB">
              <w:rPr>
                <w:rFonts w:ascii="Times New Roman" w:hAnsi="Times New Roman" w:cs="Times New Roman"/>
                <w:sz w:val="18"/>
                <w:szCs w:val="18"/>
                <w:lang w:val="fi-FI"/>
              </w:rPr>
            </w:r>
            <w:r w:rsidRPr="004C53AB">
              <w:rPr>
                <w:rFonts w:ascii="Times New Roman" w:hAnsi="Times New Roman" w:cs="Times New Roman"/>
                <w:sz w:val="18"/>
                <w:szCs w:val="18"/>
                <w:lang w:val="fi-FI"/>
              </w:rPr>
              <w:fldChar w:fldCharType="separate"/>
            </w:r>
            <w:r w:rsidR="00F3288C">
              <w:rPr>
                <w:rFonts w:ascii="Times New Roman" w:hAnsi="Times New Roman" w:cs="Times New Roman"/>
                <w:noProof/>
                <w:sz w:val="18"/>
                <w:szCs w:val="18"/>
                <w:lang w:val="fi-FI"/>
              </w:rPr>
              <w:t>(</w:t>
            </w:r>
            <w:hyperlink w:anchor="_ENREF_26" w:tooltip="Razzaque, 2007 #339" w:history="1">
              <w:r w:rsidR="00F3288C">
                <w:rPr>
                  <w:rFonts w:ascii="Times New Roman" w:hAnsi="Times New Roman" w:cs="Times New Roman"/>
                  <w:noProof/>
                  <w:sz w:val="18"/>
                  <w:szCs w:val="18"/>
                  <w:lang w:val="fi-FI"/>
                </w:rPr>
                <w:t>26</w:t>
              </w:r>
            </w:hyperlink>
            <w:r w:rsidR="00F3288C">
              <w:rPr>
                <w:rFonts w:ascii="Times New Roman" w:hAnsi="Times New Roman" w:cs="Times New Roman"/>
                <w:noProof/>
                <w:sz w:val="18"/>
                <w:szCs w:val="18"/>
                <w:lang w:val="fi-FI"/>
              </w:rPr>
              <w:t>)</w:t>
            </w:r>
            <w:r w:rsidRPr="004C53AB">
              <w:rPr>
                <w:rFonts w:ascii="Times New Roman" w:hAnsi="Times New Roman" w:cs="Times New Roman"/>
                <w:sz w:val="18"/>
                <w:szCs w:val="18"/>
                <w:lang w:val="fi-FI"/>
              </w:rPr>
              <w:fldChar w:fldCharType="end"/>
            </w:r>
          </w:p>
        </w:tc>
      </w:tr>
      <w:tr w:rsidR="00E33586" w:rsidRPr="00F074AB" w14:paraId="25F35FC7" w14:textId="77777777" w:rsidTr="003E2A3C">
        <w:trPr>
          <w:trHeight w:val="416"/>
        </w:trPr>
        <w:tc>
          <w:tcPr>
            <w:tcW w:w="1134" w:type="dxa"/>
            <w:vMerge/>
          </w:tcPr>
          <w:p w14:paraId="7F884079" w14:textId="77777777" w:rsidR="00E33586" w:rsidRPr="004C53AB" w:rsidRDefault="00E33586" w:rsidP="00E33586">
            <w:pPr>
              <w:spacing w:line="480" w:lineRule="auto"/>
              <w:rPr>
                <w:rFonts w:ascii="Times New Roman" w:hAnsi="Times New Roman" w:cs="Times New Roman"/>
                <w:i/>
                <w:iCs/>
                <w:sz w:val="18"/>
                <w:szCs w:val="18"/>
                <w:lang w:val="fi-FI"/>
              </w:rPr>
            </w:pPr>
          </w:p>
        </w:tc>
        <w:tc>
          <w:tcPr>
            <w:tcW w:w="1843" w:type="dxa"/>
            <w:vMerge/>
          </w:tcPr>
          <w:p w14:paraId="291E5C64" w14:textId="77777777" w:rsidR="00E33586" w:rsidRPr="004C53AB" w:rsidRDefault="00E33586" w:rsidP="00E33586">
            <w:pPr>
              <w:spacing w:line="480" w:lineRule="auto"/>
              <w:rPr>
                <w:rFonts w:ascii="Times New Roman" w:hAnsi="Times New Roman" w:cs="Times New Roman"/>
                <w:sz w:val="18"/>
                <w:szCs w:val="18"/>
                <w:lang w:val="fi-FI"/>
              </w:rPr>
            </w:pPr>
          </w:p>
        </w:tc>
        <w:tc>
          <w:tcPr>
            <w:tcW w:w="1418" w:type="dxa"/>
          </w:tcPr>
          <w:p w14:paraId="0CCB3AAE"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P261R</w:t>
            </w:r>
            <w:r>
              <w:rPr>
                <w:rFonts w:ascii="Times New Roman" w:hAnsi="Times New Roman" w:cs="Times New Roman"/>
                <w:sz w:val="18"/>
                <w:szCs w:val="18"/>
              </w:rPr>
              <w:t>)</w:t>
            </w:r>
          </w:p>
        </w:tc>
        <w:tc>
          <w:tcPr>
            <w:tcW w:w="3118" w:type="dxa"/>
          </w:tcPr>
          <w:p w14:paraId="6B96CA39" w14:textId="77777777" w:rsidR="00E33586" w:rsidRPr="009B45A2" w:rsidRDefault="00E33586" w:rsidP="00E33586">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Similar </w:t>
            </w:r>
            <w:r>
              <w:rPr>
                <w:rFonts w:ascii="Times New Roman" w:hAnsi="Times New Roman" w:cs="Times New Roman"/>
                <w:sz w:val="18"/>
                <w:szCs w:val="18"/>
              </w:rPr>
              <w:t>variants</w:t>
            </w:r>
            <w:r w:rsidRPr="009B45A2">
              <w:rPr>
                <w:rFonts w:ascii="Times New Roman" w:hAnsi="Times New Roman" w:cs="Times New Roman"/>
                <w:sz w:val="18"/>
                <w:szCs w:val="18"/>
              </w:rPr>
              <w:t>, p.</w:t>
            </w:r>
            <w:r>
              <w:rPr>
                <w:rFonts w:ascii="Times New Roman" w:hAnsi="Times New Roman" w:cs="Times New Roman"/>
                <w:sz w:val="18"/>
                <w:szCs w:val="18"/>
              </w:rPr>
              <w:t>(</w:t>
            </w:r>
            <w:r w:rsidRPr="009B45A2">
              <w:rPr>
                <w:rFonts w:ascii="Times New Roman" w:hAnsi="Times New Roman" w:cs="Times New Roman"/>
                <w:sz w:val="18"/>
                <w:szCs w:val="18"/>
              </w:rPr>
              <w:t>P261A</w:t>
            </w:r>
            <w:r>
              <w:rPr>
                <w:rFonts w:ascii="Times New Roman" w:hAnsi="Times New Roman" w:cs="Times New Roman"/>
                <w:sz w:val="18"/>
                <w:szCs w:val="18"/>
              </w:rPr>
              <w:t>)</w:t>
            </w:r>
            <w:r w:rsidRPr="009B45A2">
              <w:rPr>
                <w:rFonts w:ascii="Times New Roman" w:hAnsi="Times New Roman" w:cs="Times New Roman"/>
                <w:sz w:val="18"/>
                <w:szCs w:val="18"/>
              </w:rPr>
              <w:t>, p.</w:t>
            </w:r>
            <w:r>
              <w:rPr>
                <w:rFonts w:ascii="Times New Roman" w:hAnsi="Times New Roman" w:cs="Times New Roman"/>
                <w:sz w:val="18"/>
                <w:szCs w:val="18"/>
              </w:rPr>
              <w:t>(</w:t>
            </w:r>
            <w:r w:rsidRPr="009B45A2">
              <w:rPr>
                <w:rFonts w:ascii="Times New Roman" w:hAnsi="Times New Roman" w:cs="Times New Roman"/>
                <w:sz w:val="18"/>
                <w:szCs w:val="18"/>
              </w:rPr>
              <w:t>P261L</w:t>
            </w:r>
            <w:r>
              <w:rPr>
                <w:rFonts w:ascii="Times New Roman" w:hAnsi="Times New Roman" w:cs="Times New Roman"/>
                <w:sz w:val="18"/>
                <w:szCs w:val="18"/>
              </w:rPr>
              <w:t>)</w:t>
            </w:r>
            <w:r w:rsidRPr="009B45A2">
              <w:rPr>
                <w:rFonts w:ascii="Times New Roman" w:hAnsi="Times New Roman" w:cs="Times New Roman"/>
                <w:sz w:val="18"/>
                <w:szCs w:val="18"/>
              </w:rPr>
              <w:t>, and p.</w:t>
            </w:r>
            <w:r>
              <w:rPr>
                <w:rFonts w:ascii="Times New Roman" w:hAnsi="Times New Roman" w:cs="Times New Roman"/>
                <w:sz w:val="18"/>
                <w:szCs w:val="18"/>
              </w:rPr>
              <w:t>(</w:t>
            </w:r>
            <w:r w:rsidRPr="009B45A2">
              <w:rPr>
                <w:rFonts w:ascii="Times New Roman" w:hAnsi="Times New Roman" w:cs="Times New Roman"/>
                <w:sz w:val="18"/>
                <w:szCs w:val="18"/>
              </w:rPr>
              <w:t>P261S</w:t>
            </w:r>
            <w:r>
              <w:rPr>
                <w:rFonts w:ascii="Times New Roman" w:hAnsi="Times New Roman" w:cs="Times New Roman"/>
                <w:sz w:val="18"/>
                <w:szCs w:val="18"/>
              </w:rPr>
              <w:t>)</w:t>
            </w:r>
            <w:r w:rsidRPr="009B45A2">
              <w:rPr>
                <w:rFonts w:ascii="Times New Roman" w:hAnsi="Times New Roman" w:cs="Times New Roman"/>
                <w:sz w:val="18"/>
                <w:szCs w:val="18"/>
              </w:rPr>
              <w:t xml:space="preserve">, show </w:t>
            </w:r>
            <w:r w:rsidRPr="009B45A2">
              <w:rPr>
                <w:rFonts w:ascii="Times New Roman" w:hAnsi="Times New Roman" w:cs="Times New Roman"/>
                <w:color w:val="222222"/>
                <w:sz w:val="18"/>
                <w:szCs w:val="18"/>
                <w:shd w:val="clear" w:color="auto" w:fill="FFFFFF"/>
              </w:rPr>
              <w:t>greater kinase activity and enhanced MAPK1 activation.</w:t>
            </w:r>
          </w:p>
        </w:tc>
        <w:tc>
          <w:tcPr>
            <w:tcW w:w="1984" w:type="dxa"/>
          </w:tcPr>
          <w:p w14:paraId="12D8E293" w14:textId="7E55ACF0" w:rsidR="00E33586" w:rsidRPr="004C53AB" w:rsidRDefault="00E33586" w:rsidP="00E33586">
            <w:pPr>
              <w:spacing w:line="480" w:lineRule="auto"/>
              <w:ind w:right="-40"/>
              <w:contextualSpacing/>
              <w:rPr>
                <w:rFonts w:ascii="Times New Roman" w:hAnsi="Times New Roman" w:cs="Times New Roman"/>
                <w:sz w:val="18"/>
                <w:szCs w:val="18"/>
                <w:lang w:val="fi-FI"/>
              </w:rPr>
            </w:pPr>
            <w:r w:rsidRPr="004C53AB">
              <w:rPr>
                <w:rFonts w:ascii="Times New Roman" w:hAnsi="Times New Roman" w:cs="Times New Roman"/>
                <w:sz w:val="18"/>
                <w:szCs w:val="18"/>
                <w:lang w:val="fi-FI"/>
              </w:rPr>
              <w:t xml:space="preserve">Pandit </w:t>
            </w:r>
            <w:r w:rsidRPr="004C53AB">
              <w:rPr>
                <w:rFonts w:ascii="Times New Roman" w:hAnsi="Times New Roman" w:cs="Times New Roman"/>
                <w:i/>
                <w:sz w:val="18"/>
                <w:szCs w:val="18"/>
                <w:lang w:val="fi-FI"/>
              </w:rPr>
              <w:t>et al</w:t>
            </w:r>
            <w:r>
              <w:rPr>
                <w:rFonts w:ascii="Times New Roman" w:hAnsi="Times New Roman" w:cs="Times New Roman"/>
                <w:i/>
                <w:sz w:val="18"/>
                <w:szCs w:val="18"/>
                <w:lang w:val="fi-FI"/>
              </w:rPr>
              <w:t xml:space="preserve"> </w:t>
            </w:r>
            <w:r w:rsidRPr="004C53AB">
              <w:rPr>
                <w:rFonts w:ascii="Times New Roman" w:hAnsi="Times New Roman" w:cs="Times New Roman"/>
                <w:sz w:val="18"/>
                <w:szCs w:val="18"/>
                <w:lang w:val="fi-FI"/>
              </w:rPr>
              <w:fldChar w:fldCharType="begin">
                <w:fldData xml:space="preserve">PEVuZE5vdGU+PENpdGU+PEF1dGhvcj5QYW5kaXQ8L0F1dGhvcj48WWVhcj4yMDA3PC9ZZWFyPjxS
ZWNOdW0+MzM3PC9SZWNOdW0+PERpc3BsYXlUZXh0PigyNSk8L0Rpc3BsYXlUZXh0PjxyZWNvcmQ+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00F3288C">
              <w:rPr>
                <w:rFonts w:ascii="Times New Roman" w:hAnsi="Times New Roman" w:cs="Times New Roman"/>
                <w:sz w:val="18"/>
                <w:szCs w:val="18"/>
                <w:lang w:val="fi-FI"/>
              </w:rPr>
              <w:instrText xml:space="preserve"> ADDIN EN.CITE </w:instrText>
            </w:r>
            <w:r w:rsidR="00F3288C">
              <w:rPr>
                <w:rFonts w:ascii="Times New Roman" w:hAnsi="Times New Roman" w:cs="Times New Roman"/>
                <w:sz w:val="18"/>
                <w:szCs w:val="18"/>
                <w:lang w:val="fi-FI"/>
              </w:rPr>
              <w:fldChar w:fldCharType="begin">
                <w:fldData xml:space="preserve">PEVuZE5vdGU+PENpdGU+PEF1dGhvcj5QYW5kaXQ8L0F1dGhvcj48WWVhcj4yMDA3PC9ZZWFyPjxS
ZWNOdW0+MzM3PC9SZWNOdW0+PERpc3BsYXlUZXh0PigyNSk8L0Rpc3BsYXlUZXh0PjxyZWNvcmQ+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00F3288C">
              <w:rPr>
                <w:rFonts w:ascii="Times New Roman" w:hAnsi="Times New Roman" w:cs="Times New Roman"/>
                <w:sz w:val="18"/>
                <w:szCs w:val="18"/>
                <w:lang w:val="fi-FI"/>
              </w:rPr>
              <w:instrText xml:space="preserve"> ADDIN EN.CITE.DATA </w:instrText>
            </w:r>
            <w:r w:rsidR="00F3288C">
              <w:rPr>
                <w:rFonts w:ascii="Times New Roman" w:hAnsi="Times New Roman" w:cs="Times New Roman"/>
                <w:sz w:val="18"/>
                <w:szCs w:val="18"/>
                <w:lang w:val="fi-FI"/>
              </w:rPr>
            </w:r>
            <w:r w:rsidR="00F3288C">
              <w:rPr>
                <w:rFonts w:ascii="Times New Roman" w:hAnsi="Times New Roman" w:cs="Times New Roman"/>
                <w:sz w:val="18"/>
                <w:szCs w:val="18"/>
                <w:lang w:val="fi-FI"/>
              </w:rPr>
              <w:fldChar w:fldCharType="end"/>
            </w:r>
            <w:r w:rsidRPr="004C53AB">
              <w:rPr>
                <w:rFonts w:ascii="Times New Roman" w:hAnsi="Times New Roman" w:cs="Times New Roman"/>
                <w:sz w:val="18"/>
                <w:szCs w:val="18"/>
                <w:lang w:val="fi-FI"/>
              </w:rPr>
            </w:r>
            <w:r w:rsidRPr="004C53AB">
              <w:rPr>
                <w:rFonts w:ascii="Times New Roman" w:hAnsi="Times New Roman" w:cs="Times New Roman"/>
                <w:sz w:val="18"/>
                <w:szCs w:val="18"/>
                <w:lang w:val="fi-FI"/>
              </w:rPr>
              <w:fldChar w:fldCharType="separate"/>
            </w:r>
            <w:r w:rsidR="00F3288C">
              <w:rPr>
                <w:rFonts w:ascii="Times New Roman" w:hAnsi="Times New Roman" w:cs="Times New Roman"/>
                <w:noProof/>
                <w:sz w:val="18"/>
                <w:szCs w:val="18"/>
                <w:lang w:val="fi-FI"/>
              </w:rPr>
              <w:t>(</w:t>
            </w:r>
            <w:hyperlink w:anchor="_ENREF_25" w:tooltip="Pandit, 2007 #337" w:history="1">
              <w:r w:rsidR="00F3288C">
                <w:rPr>
                  <w:rFonts w:ascii="Times New Roman" w:hAnsi="Times New Roman" w:cs="Times New Roman"/>
                  <w:noProof/>
                  <w:sz w:val="18"/>
                  <w:szCs w:val="18"/>
                  <w:lang w:val="fi-FI"/>
                </w:rPr>
                <w:t>25</w:t>
              </w:r>
            </w:hyperlink>
            <w:r w:rsidR="00F3288C">
              <w:rPr>
                <w:rFonts w:ascii="Times New Roman" w:hAnsi="Times New Roman" w:cs="Times New Roman"/>
                <w:noProof/>
                <w:sz w:val="18"/>
                <w:szCs w:val="18"/>
                <w:lang w:val="fi-FI"/>
              </w:rPr>
              <w:t>)</w:t>
            </w:r>
            <w:r w:rsidRPr="004C53AB">
              <w:rPr>
                <w:rFonts w:ascii="Times New Roman" w:hAnsi="Times New Roman" w:cs="Times New Roman"/>
                <w:sz w:val="18"/>
                <w:szCs w:val="18"/>
                <w:lang w:val="fi-FI"/>
              </w:rPr>
              <w:fldChar w:fldCharType="end"/>
            </w:r>
          </w:p>
          <w:p w14:paraId="2578CA3D" w14:textId="6561D590" w:rsidR="00E33586" w:rsidRPr="00CC11B5" w:rsidRDefault="00E33586" w:rsidP="00F3288C">
            <w:pPr>
              <w:spacing w:line="480" w:lineRule="auto"/>
              <w:rPr>
                <w:rFonts w:ascii="Times New Roman" w:hAnsi="Times New Roman" w:cs="Times New Roman"/>
                <w:sz w:val="18"/>
                <w:szCs w:val="18"/>
                <w:lang w:val="fi-FI"/>
              </w:rPr>
            </w:pPr>
            <w:r w:rsidRPr="004C53AB">
              <w:rPr>
                <w:rFonts w:ascii="Times New Roman" w:hAnsi="Times New Roman" w:cs="Times New Roman"/>
                <w:sz w:val="18"/>
                <w:szCs w:val="18"/>
                <w:lang w:val="fi-FI"/>
              </w:rPr>
              <w:t xml:space="preserve">Razzaque </w:t>
            </w:r>
            <w:r w:rsidRPr="004C53AB">
              <w:rPr>
                <w:rFonts w:ascii="Times New Roman" w:hAnsi="Times New Roman" w:cs="Times New Roman"/>
                <w:i/>
                <w:sz w:val="18"/>
                <w:szCs w:val="18"/>
                <w:lang w:val="fi-FI"/>
              </w:rPr>
              <w:t>et al</w:t>
            </w:r>
            <w:r>
              <w:rPr>
                <w:rFonts w:ascii="Times New Roman" w:hAnsi="Times New Roman" w:cs="Times New Roman"/>
                <w:i/>
                <w:sz w:val="18"/>
                <w:szCs w:val="18"/>
                <w:lang w:val="fi-FI"/>
              </w:rPr>
              <w:t xml:space="preserve"> </w:t>
            </w:r>
            <w:r w:rsidRPr="004C53AB">
              <w:rPr>
                <w:rFonts w:ascii="Times New Roman" w:hAnsi="Times New Roman" w:cs="Times New Roman"/>
                <w:sz w:val="18"/>
                <w:szCs w:val="18"/>
                <w:lang w:val="fi-FI"/>
              </w:rPr>
              <w:fldChar w:fldCharType="begin">
                <w:fldData xml:space="preserve">PEVuZE5vdGU+PENpdGU+PEF1dGhvcj5SYXp6YXF1ZTwvQXV0aG9yPjxZZWFyPjIwMDc8L1llYXI+
PFJlY051bT4zMzk8L1JlY051bT48RGlzcGxheVRleHQ+KDI2KTwvRGlzcGxheVRleHQ+PHJlY29y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00F3288C">
              <w:rPr>
                <w:rFonts w:ascii="Times New Roman" w:hAnsi="Times New Roman" w:cs="Times New Roman"/>
                <w:sz w:val="18"/>
                <w:szCs w:val="18"/>
                <w:lang w:val="fi-FI"/>
              </w:rPr>
              <w:instrText xml:space="preserve"> ADDIN EN.CITE </w:instrText>
            </w:r>
            <w:r w:rsidR="00F3288C">
              <w:rPr>
                <w:rFonts w:ascii="Times New Roman" w:hAnsi="Times New Roman" w:cs="Times New Roman"/>
                <w:sz w:val="18"/>
                <w:szCs w:val="18"/>
                <w:lang w:val="fi-FI"/>
              </w:rPr>
              <w:fldChar w:fldCharType="begin">
                <w:fldData xml:space="preserve">PEVuZE5vdGU+PENpdGU+PEF1dGhvcj5SYXp6YXF1ZTwvQXV0aG9yPjxZZWFyPjIwMDc8L1llYXI+
PFJlY051bT4zMzk8L1JlY051bT48RGlzcGxheVRleHQ+KDI2KTwvRGlzcGxheVRleHQ+PHJlY29y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00F3288C">
              <w:rPr>
                <w:rFonts w:ascii="Times New Roman" w:hAnsi="Times New Roman" w:cs="Times New Roman"/>
                <w:sz w:val="18"/>
                <w:szCs w:val="18"/>
                <w:lang w:val="fi-FI"/>
              </w:rPr>
              <w:instrText xml:space="preserve"> ADDIN EN.CITE.DATA </w:instrText>
            </w:r>
            <w:r w:rsidR="00F3288C">
              <w:rPr>
                <w:rFonts w:ascii="Times New Roman" w:hAnsi="Times New Roman" w:cs="Times New Roman"/>
                <w:sz w:val="18"/>
                <w:szCs w:val="18"/>
                <w:lang w:val="fi-FI"/>
              </w:rPr>
            </w:r>
            <w:r w:rsidR="00F3288C">
              <w:rPr>
                <w:rFonts w:ascii="Times New Roman" w:hAnsi="Times New Roman" w:cs="Times New Roman"/>
                <w:sz w:val="18"/>
                <w:szCs w:val="18"/>
                <w:lang w:val="fi-FI"/>
              </w:rPr>
              <w:fldChar w:fldCharType="end"/>
            </w:r>
            <w:r w:rsidRPr="004C53AB">
              <w:rPr>
                <w:rFonts w:ascii="Times New Roman" w:hAnsi="Times New Roman" w:cs="Times New Roman"/>
                <w:sz w:val="18"/>
                <w:szCs w:val="18"/>
                <w:lang w:val="fi-FI"/>
              </w:rPr>
            </w:r>
            <w:r w:rsidRPr="004C53AB">
              <w:rPr>
                <w:rFonts w:ascii="Times New Roman" w:hAnsi="Times New Roman" w:cs="Times New Roman"/>
                <w:sz w:val="18"/>
                <w:szCs w:val="18"/>
                <w:lang w:val="fi-FI"/>
              </w:rPr>
              <w:fldChar w:fldCharType="separate"/>
            </w:r>
            <w:r w:rsidR="00F3288C">
              <w:rPr>
                <w:rFonts w:ascii="Times New Roman" w:hAnsi="Times New Roman" w:cs="Times New Roman"/>
                <w:noProof/>
                <w:sz w:val="18"/>
                <w:szCs w:val="18"/>
                <w:lang w:val="fi-FI"/>
              </w:rPr>
              <w:t>(</w:t>
            </w:r>
            <w:hyperlink w:anchor="_ENREF_26" w:tooltip="Razzaque, 2007 #339" w:history="1">
              <w:r w:rsidR="00F3288C">
                <w:rPr>
                  <w:rFonts w:ascii="Times New Roman" w:hAnsi="Times New Roman" w:cs="Times New Roman"/>
                  <w:noProof/>
                  <w:sz w:val="18"/>
                  <w:szCs w:val="18"/>
                  <w:lang w:val="fi-FI"/>
                </w:rPr>
                <w:t>26</w:t>
              </w:r>
            </w:hyperlink>
            <w:r w:rsidR="00F3288C">
              <w:rPr>
                <w:rFonts w:ascii="Times New Roman" w:hAnsi="Times New Roman" w:cs="Times New Roman"/>
                <w:noProof/>
                <w:sz w:val="18"/>
                <w:szCs w:val="18"/>
                <w:lang w:val="fi-FI"/>
              </w:rPr>
              <w:t>)</w:t>
            </w:r>
            <w:r w:rsidRPr="004C53AB">
              <w:rPr>
                <w:rFonts w:ascii="Times New Roman" w:hAnsi="Times New Roman" w:cs="Times New Roman"/>
                <w:sz w:val="18"/>
                <w:szCs w:val="18"/>
                <w:lang w:val="fi-FI"/>
              </w:rPr>
              <w:fldChar w:fldCharType="end"/>
            </w:r>
          </w:p>
        </w:tc>
      </w:tr>
      <w:tr w:rsidR="00D153E2" w:rsidRPr="009B45A2" w14:paraId="44206A31" w14:textId="77777777" w:rsidTr="00E33586">
        <w:trPr>
          <w:trHeight w:val="461"/>
        </w:trPr>
        <w:tc>
          <w:tcPr>
            <w:tcW w:w="1134" w:type="dxa"/>
          </w:tcPr>
          <w:p w14:paraId="305AE682" w14:textId="362EF83F" w:rsidR="00D153E2" w:rsidRPr="00961B26" w:rsidRDefault="00D153E2" w:rsidP="00D153E2">
            <w:pPr>
              <w:spacing w:line="480" w:lineRule="auto"/>
              <w:rPr>
                <w:rFonts w:ascii="Times New Roman" w:hAnsi="Times New Roman" w:cs="Times New Roman"/>
                <w:i/>
                <w:iCs/>
                <w:sz w:val="18"/>
                <w:szCs w:val="18"/>
              </w:rPr>
            </w:pPr>
            <w:r w:rsidRPr="00961B26">
              <w:rPr>
                <w:rFonts w:ascii="Times New Roman" w:hAnsi="Times New Roman" w:cs="Times New Roman"/>
                <w:i/>
                <w:sz w:val="18"/>
                <w:szCs w:val="18"/>
              </w:rPr>
              <w:t>JPH2</w:t>
            </w:r>
          </w:p>
        </w:tc>
        <w:tc>
          <w:tcPr>
            <w:tcW w:w="1843" w:type="dxa"/>
          </w:tcPr>
          <w:p w14:paraId="2A49DCEC" w14:textId="42F64A4D"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Junctophilin-2</w:t>
            </w:r>
          </w:p>
        </w:tc>
        <w:tc>
          <w:tcPr>
            <w:tcW w:w="1418" w:type="dxa"/>
          </w:tcPr>
          <w:p w14:paraId="6EAD1F73"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Q428*</w:t>
            </w:r>
            <w:r>
              <w:rPr>
                <w:rFonts w:ascii="Times New Roman" w:hAnsi="Times New Roman" w:cs="Times New Roman"/>
                <w:sz w:val="18"/>
                <w:szCs w:val="18"/>
              </w:rPr>
              <w:t>)</w:t>
            </w:r>
          </w:p>
        </w:tc>
        <w:tc>
          <w:tcPr>
            <w:tcW w:w="3118" w:type="dxa"/>
          </w:tcPr>
          <w:p w14:paraId="029C7731" w14:textId="69004E63" w:rsidR="00D153E2" w:rsidRPr="009B45A2" w:rsidRDefault="00D153E2" w:rsidP="00F074AB">
            <w:pPr>
              <w:spacing w:line="480" w:lineRule="auto"/>
              <w:rPr>
                <w:rFonts w:ascii="Times New Roman" w:hAnsi="Times New Roman" w:cs="Times New Roman"/>
                <w:sz w:val="18"/>
                <w:szCs w:val="18"/>
              </w:rPr>
            </w:pPr>
            <w:r>
              <w:rPr>
                <w:rFonts w:ascii="Times New Roman" w:hAnsi="Times New Roman" w:cs="Times New Roman"/>
                <w:sz w:val="18"/>
                <w:szCs w:val="18"/>
              </w:rPr>
              <w:t xml:space="preserve">The variant likely causes </w:t>
            </w:r>
            <w:r w:rsidR="00F074AB">
              <w:rPr>
                <w:rFonts w:ascii="Times New Roman" w:hAnsi="Times New Roman" w:cs="Times New Roman"/>
                <w:sz w:val="18"/>
                <w:szCs w:val="18"/>
              </w:rPr>
              <w:t>a complete loss of</w:t>
            </w:r>
            <w:r>
              <w:rPr>
                <w:rFonts w:ascii="Times New Roman" w:hAnsi="Times New Roman" w:cs="Times New Roman"/>
                <w:sz w:val="18"/>
                <w:szCs w:val="18"/>
              </w:rPr>
              <w:t xml:space="preserve"> protein</w:t>
            </w:r>
            <w:r w:rsidR="00F074AB">
              <w:rPr>
                <w:rFonts w:ascii="Times New Roman" w:hAnsi="Times New Roman" w:cs="Times New Roman"/>
                <w:sz w:val="18"/>
                <w:szCs w:val="18"/>
              </w:rPr>
              <w:t xml:space="preserve"> function</w:t>
            </w:r>
            <w:r>
              <w:rPr>
                <w:rFonts w:ascii="Times New Roman" w:hAnsi="Times New Roman" w:cs="Times New Roman"/>
                <w:sz w:val="18"/>
                <w:szCs w:val="18"/>
              </w:rPr>
              <w:t>.</w:t>
            </w:r>
          </w:p>
        </w:tc>
        <w:tc>
          <w:tcPr>
            <w:tcW w:w="1984" w:type="dxa"/>
          </w:tcPr>
          <w:p w14:paraId="47954261" w14:textId="77777777" w:rsidR="00D153E2" w:rsidRPr="001225AF"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Position of the premature stop codon</w:t>
            </w:r>
            <w:r w:rsidRPr="001225AF">
              <w:rPr>
                <w:rFonts w:ascii="Times New Roman" w:hAnsi="Times New Roman" w:cs="Times New Roman"/>
                <w:sz w:val="18"/>
                <w:szCs w:val="18"/>
              </w:rPr>
              <w:t>.</w:t>
            </w:r>
          </w:p>
        </w:tc>
      </w:tr>
      <w:tr w:rsidR="00D153E2" w:rsidRPr="00F074AB" w14:paraId="5C495293" w14:textId="77777777" w:rsidTr="00E33586">
        <w:trPr>
          <w:trHeight w:val="469"/>
        </w:trPr>
        <w:tc>
          <w:tcPr>
            <w:tcW w:w="1134" w:type="dxa"/>
          </w:tcPr>
          <w:p w14:paraId="2A96BA4F" w14:textId="77777777" w:rsidR="00D153E2" w:rsidRPr="00961B26" w:rsidRDefault="00D153E2" w:rsidP="00D153E2">
            <w:pPr>
              <w:spacing w:line="480" w:lineRule="auto"/>
              <w:rPr>
                <w:rFonts w:ascii="Times New Roman" w:hAnsi="Times New Roman" w:cs="Times New Roman"/>
                <w:i/>
                <w:iCs/>
                <w:sz w:val="18"/>
                <w:szCs w:val="18"/>
              </w:rPr>
            </w:pPr>
            <w:r w:rsidRPr="00961B26">
              <w:rPr>
                <w:rFonts w:ascii="Times New Roman" w:hAnsi="Times New Roman" w:cs="Times New Roman"/>
                <w:i/>
                <w:sz w:val="18"/>
                <w:szCs w:val="18"/>
              </w:rPr>
              <w:t>CALM1</w:t>
            </w:r>
          </w:p>
        </w:tc>
        <w:tc>
          <w:tcPr>
            <w:tcW w:w="1843" w:type="dxa"/>
          </w:tcPr>
          <w:p w14:paraId="737640BD"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Calmodulin</w:t>
            </w:r>
          </w:p>
        </w:tc>
        <w:tc>
          <w:tcPr>
            <w:tcW w:w="1418" w:type="dxa"/>
          </w:tcPr>
          <w:p w14:paraId="1A9E7CE9"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F142I</w:t>
            </w:r>
            <w:r>
              <w:rPr>
                <w:rFonts w:ascii="Times New Roman" w:hAnsi="Times New Roman" w:cs="Times New Roman"/>
                <w:sz w:val="18"/>
                <w:szCs w:val="18"/>
              </w:rPr>
              <w:t>)</w:t>
            </w:r>
          </w:p>
        </w:tc>
        <w:tc>
          <w:tcPr>
            <w:tcW w:w="3118" w:type="dxa"/>
          </w:tcPr>
          <w:p w14:paraId="4D2AC000"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F142 is adjacent to the fourth EF-hand </w:t>
            </w:r>
            <w:r>
              <w:rPr>
                <w:rFonts w:ascii="Times New Roman" w:hAnsi="Times New Roman" w:cs="Times New Roman"/>
                <w:sz w:val="18"/>
                <w:szCs w:val="18"/>
              </w:rPr>
              <w:t xml:space="preserve">(calcium-binding) </w:t>
            </w:r>
            <w:r w:rsidRPr="001457D6">
              <w:rPr>
                <w:rFonts w:ascii="Times New Roman" w:hAnsi="Times New Roman" w:cs="Times New Roman"/>
                <w:sz w:val="18"/>
                <w:szCs w:val="18"/>
              </w:rPr>
              <w:t>domain</w:t>
            </w:r>
            <w:r w:rsidRPr="009B45A2">
              <w:rPr>
                <w:rFonts w:ascii="Times New Roman" w:hAnsi="Times New Roman" w:cs="Times New Roman"/>
                <w:sz w:val="18"/>
                <w:szCs w:val="18"/>
              </w:rPr>
              <w:t>.</w:t>
            </w:r>
          </w:p>
          <w:p w14:paraId="7C14932B"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 xml:space="preserve">By similarity with </w:t>
            </w:r>
            <w:r w:rsidRPr="009B45A2">
              <w:rPr>
                <w:rFonts w:ascii="Times New Roman" w:hAnsi="Times New Roman" w:cs="Times New Roman"/>
                <w:color w:val="000000" w:themeColor="text1"/>
                <w:sz w:val="18"/>
                <w:szCs w:val="18"/>
              </w:rPr>
              <w:t>p.</w:t>
            </w:r>
            <w:r>
              <w:rPr>
                <w:rFonts w:ascii="Times New Roman" w:hAnsi="Times New Roman" w:cs="Times New Roman"/>
                <w:color w:val="000000" w:themeColor="text1"/>
                <w:sz w:val="18"/>
                <w:szCs w:val="18"/>
              </w:rPr>
              <w:t>(</w:t>
            </w:r>
            <w:r w:rsidRPr="009B45A2">
              <w:rPr>
                <w:rFonts w:ascii="Times New Roman" w:hAnsi="Times New Roman" w:cs="Times New Roman"/>
                <w:color w:val="000000" w:themeColor="text1"/>
                <w:sz w:val="18"/>
                <w:szCs w:val="18"/>
              </w:rPr>
              <w:t>F142L</w:t>
            </w:r>
            <w:r>
              <w:rPr>
                <w:rFonts w:ascii="Times New Roman" w:hAnsi="Times New Roman" w:cs="Times New Roman"/>
                <w:color w:val="000000" w:themeColor="text1"/>
                <w:sz w:val="18"/>
                <w:szCs w:val="18"/>
              </w:rPr>
              <w:t>),</w:t>
            </w:r>
            <w:r w:rsidRPr="009B45A2">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the variant p</w:t>
            </w:r>
            <w:r w:rsidRPr="009B45A2">
              <w:rPr>
                <w:rFonts w:ascii="Times New Roman" w:hAnsi="Times New Roman" w:cs="Times New Roman"/>
                <w:sz w:val="18"/>
                <w:szCs w:val="18"/>
              </w:rPr>
              <w:t>robably reduce</w:t>
            </w:r>
            <w:r>
              <w:rPr>
                <w:rFonts w:ascii="Times New Roman" w:hAnsi="Times New Roman" w:cs="Times New Roman"/>
                <w:sz w:val="18"/>
                <w:szCs w:val="18"/>
              </w:rPr>
              <w:t>s the</w:t>
            </w:r>
            <w:r w:rsidRPr="009B45A2">
              <w:rPr>
                <w:rFonts w:ascii="Times New Roman" w:hAnsi="Times New Roman" w:cs="Times New Roman"/>
                <w:sz w:val="18"/>
                <w:szCs w:val="18"/>
              </w:rPr>
              <w:t xml:space="preserve"> affinity for calcium in the C-terminal domain. This may alter the ability of the protein to transduce calcium signals.</w:t>
            </w:r>
          </w:p>
        </w:tc>
        <w:tc>
          <w:tcPr>
            <w:tcW w:w="1984" w:type="dxa"/>
          </w:tcPr>
          <w:p w14:paraId="3C5ECA4A" w14:textId="77777777" w:rsidR="00D153E2" w:rsidRPr="009B45A2" w:rsidRDefault="00D153E2" w:rsidP="00D153E2">
            <w:pPr>
              <w:spacing w:line="480" w:lineRule="auto"/>
              <w:rPr>
                <w:rFonts w:ascii="Times New Roman" w:hAnsi="Times New Roman" w:cs="Times New Roman"/>
                <w:color w:val="000000" w:themeColor="text1"/>
                <w:sz w:val="18"/>
                <w:szCs w:val="18"/>
              </w:rPr>
            </w:pPr>
            <w:r w:rsidRPr="009B45A2">
              <w:rPr>
                <w:rFonts w:ascii="Times New Roman" w:hAnsi="Times New Roman" w:cs="Times New Roman"/>
                <w:color w:val="000000" w:themeColor="text1"/>
                <w:sz w:val="18"/>
                <w:szCs w:val="18"/>
              </w:rPr>
              <w:t>Po</w:t>
            </w:r>
            <w:r>
              <w:rPr>
                <w:rFonts w:ascii="Times New Roman" w:hAnsi="Times New Roman" w:cs="Times New Roman"/>
                <w:color w:val="000000" w:themeColor="text1"/>
                <w:sz w:val="18"/>
                <w:szCs w:val="18"/>
              </w:rPr>
              <w:t>sition in the protein.</w:t>
            </w:r>
          </w:p>
          <w:p w14:paraId="1B83417E" w14:textId="77777777" w:rsidR="00D153E2" w:rsidRDefault="00D153E2" w:rsidP="00D153E2">
            <w:pPr>
              <w:spacing w:line="480" w:lineRule="auto"/>
              <w:rPr>
                <w:rFonts w:ascii="Times New Roman" w:hAnsi="Times New Roman" w:cs="Times New Roman"/>
                <w:color w:val="000000" w:themeColor="text1"/>
                <w:sz w:val="18"/>
                <w:szCs w:val="18"/>
              </w:rPr>
            </w:pPr>
            <w:r w:rsidRPr="009B45A2">
              <w:rPr>
                <w:rFonts w:ascii="Times New Roman" w:hAnsi="Times New Roman" w:cs="Times New Roman"/>
                <w:color w:val="000000" w:themeColor="text1"/>
                <w:sz w:val="18"/>
                <w:szCs w:val="18"/>
              </w:rPr>
              <w:t xml:space="preserve">Experimental testing of a similar </w:t>
            </w:r>
            <w:r>
              <w:rPr>
                <w:rFonts w:ascii="Times New Roman" w:hAnsi="Times New Roman" w:cs="Times New Roman"/>
                <w:color w:val="000000" w:themeColor="text1"/>
                <w:sz w:val="18"/>
                <w:szCs w:val="18"/>
              </w:rPr>
              <w:t>variant</w:t>
            </w:r>
            <w:r w:rsidRPr="009B45A2">
              <w:rPr>
                <w:rFonts w:ascii="Times New Roman" w:hAnsi="Times New Roman" w:cs="Times New Roman"/>
                <w:color w:val="000000" w:themeColor="text1"/>
                <w:sz w:val="18"/>
                <w:szCs w:val="18"/>
              </w:rPr>
              <w:t>, p.</w:t>
            </w:r>
            <w:r>
              <w:rPr>
                <w:rFonts w:ascii="Times New Roman" w:hAnsi="Times New Roman" w:cs="Times New Roman"/>
                <w:color w:val="000000" w:themeColor="text1"/>
                <w:sz w:val="18"/>
                <w:szCs w:val="18"/>
              </w:rPr>
              <w:t>(</w:t>
            </w:r>
            <w:r w:rsidRPr="009B45A2">
              <w:rPr>
                <w:rFonts w:ascii="Times New Roman" w:hAnsi="Times New Roman" w:cs="Times New Roman"/>
                <w:color w:val="000000" w:themeColor="text1"/>
                <w:sz w:val="18"/>
                <w:szCs w:val="18"/>
              </w:rPr>
              <w:t>F142L</w:t>
            </w:r>
            <w:r>
              <w:rPr>
                <w:rFonts w:ascii="Times New Roman" w:hAnsi="Times New Roman" w:cs="Times New Roman"/>
                <w:color w:val="000000" w:themeColor="text1"/>
                <w:sz w:val="18"/>
                <w:szCs w:val="18"/>
              </w:rPr>
              <w:t>).</w:t>
            </w:r>
          </w:p>
          <w:p w14:paraId="157432A0" w14:textId="35236E68" w:rsidR="00D153E2" w:rsidRPr="004C53AB" w:rsidRDefault="00D153E2" w:rsidP="00D153E2">
            <w:pPr>
              <w:spacing w:line="480" w:lineRule="auto"/>
              <w:rPr>
                <w:rFonts w:ascii="Times New Roman" w:hAnsi="Times New Roman" w:cs="Times New Roman"/>
                <w:color w:val="000000" w:themeColor="text1"/>
                <w:sz w:val="18"/>
                <w:szCs w:val="18"/>
                <w:lang w:val="fi-FI"/>
              </w:rPr>
            </w:pPr>
            <w:r w:rsidRPr="004C53AB">
              <w:rPr>
                <w:rFonts w:ascii="Times New Roman" w:hAnsi="Times New Roman" w:cs="Times New Roman"/>
                <w:color w:val="000000" w:themeColor="text1"/>
                <w:sz w:val="18"/>
                <w:szCs w:val="18"/>
                <w:lang w:val="fi-FI"/>
              </w:rPr>
              <w:t xml:space="preserve">Crotti </w:t>
            </w:r>
            <w:r w:rsidRPr="004C53AB">
              <w:rPr>
                <w:rFonts w:ascii="Times New Roman" w:hAnsi="Times New Roman" w:cs="Times New Roman"/>
                <w:i/>
                <w:color w:val="000000" w:themeColor="text1"/>
                <w:sz w:val="18"/>
                <w:szCs w:val="18"/>
                <w:lang w:val="fi-FI"/>
              </w:rPr>
              <w:t>et al</w:t>
            </w:r>
            <w:r>
              <w:rPr>
                <w:rFonts w:ascii="Times New Roman" w:hAnsi="Times New Roman" w:cs="Times New Roman"/>
                <w:i/>
                <w:color w:val="000000" w:themeColor="text1"/>
                <w:sz w:val="18"/>
                <w:szCs w:val="18"/>
                <w:lang w:val="fi-FI"/>
              </w:rPr>
              <w:t xml:space="preserve"> </w:t>
            </w:r>
            <w:r>
              <w:rPr>
                <w:rFonts w:ascii="Times New Roman" w:hAnsi="Times New Roman" w:cs="Times New Roman"/>
                <w:color w:val="000000" w:themeColor="text1"/>
                <w:sz w:val="18"/>
                <w:szCs w:val="18"/>
              </w:rPr>
              <w:fldChar w:fldCharType="begin">
                <w:fldData xml:space="preserve">PEVuZE5vdGU+PENpdGU+PEF1dGhvcj5Dcm90dGk8L0F1dGhvcj48WWVhcj4yMDEzPC9ZZWFyPjxS
ZWNOdW0+Mjg4PC9SZWNOdW0+PERpc3BsYXlUZXh0PigyMCk8L0Rpc3BsYXlUZXh0PjxyZWNvcmQ+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F3288C" w:rsidRPr="00F3288C">
              <w:rPr>
                <w:rFonts w:ascii="Times New Roman" w:hAnsi="Times New Roman" w:cs="Times New Roman"/>
                <w:color w:val="000000" w:themeColor="text1"/>
                <w:sz w:val="18"/>
                <w:szCs w:val="18"/>
                <w:lang w:val="fi-FI"/>
              </w:rPr>
              <w:instrText xml:space="preserve"> ADDIN EN.CITE </w:instrText>
            </w:r>
            <w:r w:rsidR="00F3288C">
              <w:rPr>
                <w:rFonts w:ascii="Times New Roman" w:hAnsi="Times New Roman" w:cs="Times New Roman"/>
                <w:color w:val="000000" w:themeColor="text1"/>
                <w:sz w:val="18"/>
                <w:szCs w:val="18"/>
              </w:rPr>
              <w:fldChar w:fldCharType="begin">
                <w:fldData xml:space="preserve">PEVuZE5vdGU+PENpdGU+PEF1dGhvcj5Dcm90dGk8L0F1dGhvcj48WWVhcj4yMDEzPC9ZZWFyPjxS
ZWNOdW0+Mjg4PC9SZWNOdW0+PERpc3BsYXlUZXh0PigyMCk8L0Rpc3BsYXlUZXh0PjxyZWNvcmQ+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F3288C" w:rsidRPr="00F3288C">
              <w:rPr>
                <w:rFonts w:ascii="Times New Roman" w:hAnsi="Times New Roman" w:cs="Times New Roman"/>
                <w:color w:val="000000" w:themeColor="text1"/>
                <w:sz w:val="18"/>
                <w:szCs w:val="18"/>
                <w:lang w:val="fi-FI"/>
              </w:rPr>
              <w:instrText xml:space="preserve"> ADDIN EN.CITE.DATA </w:instrText>
            </w:r>
            <w:r w:rsidR="00F3288C">
              <w:rPr>
                <w:rFonts w:ascii="Times New Roman" w:hAnsi="Times New Roman" w:cs="Times New Roman"/>
                <w:color w:val="000000" w:themeColor="text1"/>
                <w:sz w:val="18"/>
                <w:szCs w:val="18"/>
              </w:rPr>
            </w:r>
            <w:r w:rsidR="00F3288C">
              <w:rPr>
                <w:rFonts w:ascii="Times New Roman" w:hAnsi="Times New Roman" w:cs="Times New Roman"/>
                <w:color w:val="000000" w:themeColor="text1"/>
                <w:sz w:val="18"/>
                <w:szCs w:val="18"/>
              </w:rPr>
              <w:fldChar w:fldCharType="end"/>
            </w:r>
            <w:r>
              <w:rPr>
                <w:rFonts w:ascii="Times New Roman" w:hAnsi="Times New Roman" w:cs="Times New Roman"/>
                <w:color w:val="000000" w:themeColor="text1"/>
                <w:sz w:val="18"/>
                <w:szCs w:val="18"/>
              </w:rPr>
            </w:r>
            <w:r>
              <w:rPr>
                <w:rFonts w:ascii="Times New Roman" w:hAnsi="Times New Roman" w:cs="Times New Roman"/>
                <w:color w:val="000000" w:themeColor="text1"/>
                <w:sz w:val="18"/>
                <w:szCs w:val="18"/>
              </w:rPr>
              <w:fldChar w:fldCharType="separate"/>
            </w:r>
            <w:r w:rsidR="00F3288C" w:rsidRPr="00F3288C">
              <w:rPr>
                <w:rFonts w:ascii="Times New Roman" w:hAnsi="Times New Roman" w:cs="Times New Roman"/>
                <w:noProof/>
                <w:color w:val="000000" w:themeColor="text1"/>
                <w:sz w:val="18"/>
                <w:szCs w:val="18"/>
                <w:lang w:val="fi-FI"/>
              </w:rPr>
              <w:t>(</w:t>
            </w:r>
            <w:hyperlink w:anchor="_ENREF_20" w:tooltip="Crotti, 2013 #288" w:history="1">
              <w:r w:rsidR="00F3288C" w:rsidRPr="00F3288C">
                <w:rPr>
                  <w:rFonts w:ascii="Times New Roman" w:hAnsi="Times New Roman" w:cs="Times New Roman"/>
                  <w:noProof/>
                  <w:color w:val="000000" w:themeColor="text1"/>
                  <w:sz w:val="18"/>
                  <w:szCs w:val="18"/>
                  <w:lang w:val="fi-FI"/>
                </w:rPr>
                <w:t>20</w:t>
              </w:r>
            </w:hyperlink>
            <w:r w:rsidR="00F3288C" w:rsidRPr="00F3288C">
              <w:rPr>
                <w:rFonts w:ascii="Times New Roman" w:hAnsi="Times New Roman" w:cs="Times New Roman"/>
                <w:noProof/>
                <w:color w:val="000000" w:themeColor="text1"/>
                <w:sz w:val="18"/>
                <w:szCs w:val="18"/>
                <w:lang w:val="fi-FI"/>
              </w:rPr>
              <w:t>)</w:t>
            </w:r>
            <w:r>
              <w:rPr>
                <w:rFonts w:ascii="Times New Roman" w:hAnsi="Times New Roman" w:cs="Times New Roman"/>
                <w:color w:val="000000" w:themeColor="text1"/>
                <w:sz w:val="18"/>
                <w:szCs w:val="18"/>
              </w:rPr>
              <w:fldChar w:fldCharType="end"/>
            </w:r>
          </w:p>
          <w:p w14:paraId="25C6F247" w14:textId="78D530BE" w:rsidR="00D153E2" w:rsidRPr="004C53AB" w:rsidRDefault="00D153E2" w:rsidP="00F3288C">
            <w:pPr>
              <w:spacing w:line="480" w:lineRule="auto"/>
              <w:rPr>
                <w:rFonts w:ascii="Times New Roman" w:hAnsi="Times New Roman" w:cs="Times New Roman"/>
                <w:sz w:val="18"/>
                <w:szCs w:val="18"/>
                <w:lang w:val="fi-FI"/>
              </w:rPr>
            </w:pPr>
            <w:r w:rsidRPr="004C53AB">
              <w:rPr>
                <w:rFonts w:ascii="Times New Roman" w:hAnsi="Times New Roman" w:cs="Times New Roman"/>
                <w:color w:val="000000" w:themeColor="text1"/>
                <w:sz w:val="18"/>
                <w:szCs w:val="18"/>
                <w:lang w:val="fi-FI"/>
              </w:rPr>
              <w:t xml:space="preserve">Rocchetti </w:t>
            </w:r>
            <w:r w:rsidRPr="004C53AB">
              <w:rPr>
                <w:rFonts w:ascii="Times New Roman" w:hAnsi="Times New Roman" w:cs="Times New Roman"/>
                <w:i/>
                <w:color w:val="000000" w:themeColor="text1"/>
                <w:sz w:val="18"/>
                <w:szCs w:val="18"/>
                <w:lang w:val="fi-FI"/>
              </w:rPr>
              <w:t>et al</w:t>
            </w:r>
            <w:r>
              <w:rPr>
                <w:rFonts w:ascii="Times New Roman" w:hAnsi="Times New Roman" w:cs="Times New Roman"/>
                <w:i/>
                <w:color w:val="000000" w:themeColor="text1"/>
                <w:sz w:val="18"/>
                <w:szCs w:val="18"/>
                <w:lang w:val="fi-FI"/>
              </w:rPr>
              <w:t xml:space="preserve"> </w:t>
            </w:r>
            <w:r>
              <w:rPr>
                <w:rFonts w:ascii="Times New Roman" w:hAnsi="Times New Roman" w:cs="Times New Roman"/>
                <w:color w:val="000000" w:themeColor="text1"/>
                <w:sz w:val="18"/>
                <w:szCs w:val="18"/>
              </w:rPr>
              <w:fldChar w:fldCharType="begin">
                <w:fldData xml:space="preserve">PEVuZE5vdGU+PENpdGU+PEF1dGhvcj5Sb2NjaGV0dGk8L0F1dGhvcj48WWVhcj4yMDE3PC9ZZWFy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</w:fldData>
              </w:fldChar>
            </w:r>
            <w:r w:rsidR="00F3288C" w:rsidRPr="00F3288C">
              <w:rPr>
                <w:rFonts w:ascii="Times New Roman" w:hAnsi="Times New Roman" w:cs="Times New Roman"/>
                <w:color w:val="000000" w:themeColor="text1"/>
                <w:sz w:val="18"/>
                <w:szCs w:val="18"/>
                <w:lang w:val="fi-FI"/>
              </w:rPr>
              <w:instrText xml:space="preserve"> ADDIN EN.CITE </w:instrText>
            </w:r>
            <w:r w:rsidR="00F3288C">
              <w:rPr>
                <w:rFonts w:ascii="Times New Roman" w:hAnsi="Times New Roman" w:cs="Times New Roman"/>
                <w:color w:val="000000" w:themeColor="text1"/>
                <w:sz w:val="18"/>
                <w:szCs w:val="18"/>
              </w:rPr>
              <w:fldChar w:fldCharType="begin">
                <w:fldData xml:space="preserve">PEVuZE5vdGU+PENpdGU+PEF1dGhvcj5Sb2NjaGV0dGk8L0F1dGhvcj48WWVhcj4yMDE3PC9ZZWFy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</w:fldData>
              </w:fldChar>
            </w:r>
            <w:r w:rsidR="00F3288C" w:rsidRPr="00F3288C">
              <w:rPr>
                <w:rFonts w:ascii="Times New Roman" w:hAnsi="Times New Roman" w:cs="Times New Roman"/>
                <w:color w:val="000000" w:themeColor="text1"/>
                <w:sz w:val="18"/>
                <w:szCs w:val="18"/>
                <w:lang w:val="fi-FI"/>
              </w:rPr>
              <w:instrText xml:space="preserve"> ADDIN EN.CITE.DATA </w:instrText>
            </w:r>
            <w:r w:rsidR="00F3288C">
              <w:rPr>
                <w:rFonts w:ascii="Times New Roman" w:hAnsi="Times New Roman" w:cs="Times New Roman"/>
                <w:color w:val="000000" w:themeColor="text1"/>
                <w:sz w:val="18"/>
                <w:szCs w:val="18"/>
              </w:rPr>
            </w:r>
            <w:r w:rsidR="00F3288C">
              <w:rPr>
                <w:rFonts w:ascii="Times New Roman" w:hAnsi="Times New Roman" w:cs="Times New Roman"/>
                <w:color w:val="000000" w:themeColor="text1"/>
                <w:sz w:val="18"/>
                <w:szCs w:val="18"/>
              </w:rPr>
              <w:fldChar w:fldCharType="end"/>
            </w:r>
            <w:r>
              <w:rPr>
                <w:rFonts w:ascii="Times New Roman" w:hAnsi="Times New Roman" w:cs="Times New Roman"/>
                <w:color w:val="000000" w:themeColor="text1"/>
                <w:sz w:val="18"/>
                <w:szCs w:val="18"/>
              </w:rPr>
            </w:r>
            <w:r>
              <w:rPr>
                <w:rFonts w:ascii="Times New Roman" w:hAnsi="Times New Roman" w:cs="Times New Roman"/>
                <w:color w:val="000000" w:themeColor="text1"/>
                <w:sz w:val="18"/>
                <w:szCs w:val="18"/>
              </w:rPr>
              <w:fldChar w:fldCharType="separate"/>
            </w:r>
            <w:r w:rsidR="00F3288C" w:rsidRPr="00F3288C">
              <w:rPr>
                <w:rFonts w:ascii="Times New Roman" w:hAnsi="Times New Roman" w:cs="Times New Roman"/>
                <w:noProof/>
                <w:color w:val="000000" w:themeColor="text1"/>
                <w:sz w:val="18"/>
                <w:szCs w:val="18"/>
                <w:lang w:val="fi-FI"/>
              </w:rPr>
              <w:t>(</w:t>
            </w:r>
            <w:hyperlink w:anchor="_ENREF_27" w:tooltip="Rocchetti, 2017 #378" w:history="1">
              <w:r w:rsidR="00F3288C" w:rsidRPr="00F3288C">
                <w:rPr>
                  <w:rFonts w:ascii="Times New Roman" w:hAnsi="Times New Roman" w:cs="Times New Roman"/>
                  <w:noProof/>
                  <w:color w:val="000000" w:themeColor="text1"/>
                  <w:sz w:val="18"/>
                  <w:szCs w:val="18"/>
                  <w:lang w:val="fi-FI"/>
                </w:rPr>
                <w:t>27</w:t>
              </w:r>
            </w:hyperlink>
            <w:r w:rsidR="00F3288C" w:rsidRPr="00F3288C">
              <w:rPr>
                <w:rFonts w:ascii="Times New Roman" w:hAnsi="Times New Roman" w:cs="Times New Roman"/>
                <w:noProof/>
                <w:color w:val="000000" w:themeColor="text1"/>
                <w:sz w:val="18"/>
                <w:szCs w:val="18"/>
                <w:lang w:val="fi-FI"/>
              </w:rPr>
              <w:t>)</w:t>
            </w:r>
            <w:r>
              <w:rPr>
                <w:rFonts w:ascii="Times New Roman" w:hAnsi="Times New Roman" w:cs="Times New Roman"/>
                <w:color w:val="000000" w:themeColor="text1"/>
                <w:sz w:val="18"/>
                <w:szCs w:val="18"/>
              </w:rPr>
              <w:fldChar w:fldCharType="end"/>
            </w:r>
          </w:p>
        </w:tc>
      </w:tr>
      <w:tr w:rsidR="00D153E2" w:rsidRPr="009B45A2" w14:paraId="16DB458F" w14:textId="77777777" w:rsidTr="00E33586">
        <w:trPr>
          <w:trHeight w:val="414"/>
        </w:trPr>
        <w:tc>
          <w:tcPr>
            <w:tcW w:w="1134" w:type="dxa"/>
          </w:tcPr>
          <w:p w14:paraId="03F1C7DE" w14:textId="77777777" w:rsidR="00D153E2" w:rsidRPr="00961B26" w:rsidRDefault="00D153E2" w:rsidP="00D153E2">
            <w:pPr>
              <w:spacing w:line="480" w:lineRule="auto"/>
              <w:rPr>
                <w:rFonts w:ascii="Times New Roman" w:hAnsi="Times New Roman" w:cs="Times New Roman"/>
                <w:i/>
                <w:iCs/>
                <w:sz w:val="18"/>
                <w:szCs w:val="18"/>
              </w:rPr>
            </w:pPr>
            <w:r w:rsidRPr="00961B26">
              <w:rPr>
                <w:rFonts w:ascii="Times New Roman" w:hAnsi="Times New Roman" w:cs="Times New Roman"/>
                <w:i/>
                <w:sz w:val="18"/>
                <w:szCs w:val="18"/>
              </w:rPr>
              <w:t>CACNA1C</w:t>
            </w:r>
          </w:p>
        </w:tc>
        <w:tc>
          <w:tcPr>
            <w:tcW w:w="1843" w:type="dxa"/>
          </w:tcPr>
          <w:p w14:paraId="6D8D49CA"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Voltage-dependent L-type calcium channel subunit alpha-1</w:t>
            </w:r>
          </w:p>
        </w:tc>
        <w:tc>
          <w:tcPr>
            <w:tcW w:w="1418" w:type="dxa"/>
          </w:tcPr>
          <w:p w14:paraId="6054C8C9"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G406R</w:t>
            </w:r>
            <w:r>
              <w:rPr>
                <w:rFonts w:ascii="Times New Roman" w:hAnsi="Times New Roman" w:cs="Times New Roman"/>
                <w:sz w:val="18"/>
                <w:szCs w:val="18"/>
              </w:rPr>
              <w:t>)</w:t>
            </w:r>
          </w:p>
        </w:tc>
        <w:tc>
          <w:tcPr>
            <w:tcW w:w="3118" w:type="dxa"/>
          </w:tcPr>
          <w:p w14:paraId="2FA7B158" w14:textId="77777777" w:rsidR="00D153E2" w:rsidRPr="00117416" w:rsidRDefault="00D153E2" w:rsidP="00D153E2">
            <w:pPr>
              <w:autoSpaceDE w:val="0"/>
              <w:autoSpaceDN w:val="0"/>
              <w:adjustRightInd w:val="0"/>
              <w:spacing w:line="480" w:lineRule="auto"/>
              <w:rPr>
                <w:rFonts w:ascii="Times New Roman" w:eastAsiaTheme="minorHAnsi" w:hAnsi="Times New Roman" w:cs="Times New Roman"/>
                <w:bCs/>
                <w:sz w:val="18"/>
                <w:szCs w:val="18"/>
                <w:lang w:eastAsia="en-US"/>
              </w:rPr>
            </w:pPr>
            <w:r w:rsidRPr="009B45A2">
              <w:rPr>
                <w:rFonts w:ascii="Times New Roman" w:eastAsiaTheme="minorHAnsi" w:hAnsi="Times New Roman" w:cs="Times New Roman"/>
                <w:bCs/>
                <w:sz w:val="18"/>
                <w:szCs w:val="18"/>
                <w:lang w:eastAsia="en-US"/>
              </w:rPr>
              <w:t>Reduced channel inactivation</w:t>
            </w:r>
            <w:r>
              <w:rPr>
                <w:rFonts w:ascii="Times New Roman" w:eastAsiaTheme="minorHAnsi" w:hAnsi="Times New Roman" w:cs="Times New Roman"/>
                <w:bCs/>
                <w:sz w:val="18"/>
                <w:szCs w:val="18"/>
                <w:lang w:eastAsia="en-US"/>
              </w:rPr>
              <w:t xml:space="preserve"> </w:t>
            </w:r>
            <w:r w:rsidRPr="009B45A2">
              <w:rPr>
                <w:rFonts w:ascii="Times New Roman" w:eastAsiaTheme="minorHAnsi" w:hAnsi="Times New Roman" w:cs="Times New Roman"/>
                <w:bCs/>
                <w:sz w:val="18"/>
                <w:szCs w:val="18"/>
                <w:lang w:eastAsia="en-US"/>
              </w:rPr>
              <w:t>resulting in maintained depolarizing L-type calcium currents.</w:t>
            </w:r>
          </w:p>
        </w:tc>
        <w:tc>
          <w:tcPr>
            <w:tcW w:w="1984" w:type="dxa"/>
          </w:tcPr>
          <w:p w14:paraId="4F4B4D24" w14:textId="1FA40871" w:rsidR="00D153E2" w:rsidRPr="009B45A2" w:rsidRDefault="00D153E2" w:rsidP="00F3288C">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Splawski</w:t>
            </w:r>
            <w:proofErr w:type="spellEnd"/>
            <w:r>
              <w:rPr>
                <w:rFonts w:ascii="Times New Roman" w:hAnsi="Times New Roman" w:cs="Times New Roman"/>
                <w:sz w:val="18"/>
                <w:szCs w:val="18"/>
              </w:rPr>
              <w:t xml:space="preserve"> </w:t>
            </w:r>
            <w:r>
              <w:rPr>
                <w:rFonts w:ascii="Times New Roman" w:hAnsi="Times New Roman" w:cs="Times New Roman"/>
                <w:i/>
                <w:sz w:val="18"/>
                <w:szCs w:val="18"/>
              </w:rPr>
              <w:t xml:space="preserve">et al </w:t>
            </w:r>
            <w:r>
              <w:rPr>
                <w:rFonts w:ascii="Times New Roman" w:hAnsi="Times New Roman" w:cs="Times New Roman"/>
                <w:sz w:val="18"/>
                <w:szCs w:val="18"/>
              </w:rPr>
              <w:fldChar w:fldCharType="begin">
                <w:fldData xml:space="preserve">PEVuZE5vdGU+PENpdGU+PEF1dGhvcj5TcGxhd3NraTwvQXV0aG9yPjxZZWFyPjIwMDU8L1llYXI+
PFJlY051bT4yODc8L1JlY051bT48RGlzcGxheVRleHQ+KDI4KTwvRGlzcGxheVRleHQ+PHJlY29y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00F3288C">
              <w:rPr>
                <w:rFonts w:ascii="Times New Roman" w:hAnsi="Times New Roman" w:cs="Times New Roman"/>
                <w:sz w:val="18"/>
                <w:szCs w:val="18"/>
              </w:rPr>
              <w:instrText xml:space="preserve"> ADDIN EN.CITE </w:instrText>
            </w:r>
            <w:r w:rsidR="00F3288C">
              <w:rPr>
                <w:rFonts w:ascii="Times New Roman" w:hAnsi="Times New Roman" w:cs="Times New Roman"/>
                <w:sz w:val="18"/>
                <w:szCs w:val="18"/>
              </w:rPr>
              <w:fldChar w:fldCharType="begin">
                <w:fldData xml:space="preserve">PEVuZE5vdGU+PENpdGU+PEF1dGhvcj5TcGxhd3NraTwvQXV0aG9yPjxZZWFyPjIwMDU8L1llYXI+
PFJlY051bT4yODc8L1JlY051bT48RGlzcGxheVRleHQ+KDI4KTwvRGlzcGxheVRleHQ+PHJlY29y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00F3288C">
              <w:rPr>
                <w:rFonts w:ascii="Times New Roman" w:hAnsi="Times New Roman" w:cs="Times New Roman"/>
                <w:sz w:val="18"/>
                <w:szCs w:val="18"/>
              </w:rPr>
              <w:instrText xml:space="preserve"> ADDIN EN.CITE.DATA </w:instrText>
            </w:r>
            <w:r w:rsidR="00F3288C">
              <w:rPr>
                <w:rFonts w:ascii="Times New Roman" w:hAnsi="Times New Roman" w:cs="Times New Roman"/>
                <w:sz w:val="18"/>
                <w:szCs w:val="18"/>
              </w:rPr>
            </w:r>
            <w:r w:rsidR="00F3288C">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28" w:tooltip="Splawski, 2005 #287" w:history="1">
              <w:r w:rsidR="00F3288C">
                <w:rPr>
                  <w:rFonts w:ascii="Times New Roman" w:hAnsi="Times New Roman" w:cs="Times New Roman"/>
                  <w:noProof/>
                  <w:sz w:val="18"/>
                  <w:szCs w:val="18"/>
                </w:rPr>
                <w:t>28</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p>
        </w:tc>
      </w:tr>
      <w:tr w:rsidR="00D153E2" w:rsidRPr="009B45A2" w14:paraId="59D41A40" w14:textId="77777777" w:rsidTr="00E33586">
        <w:trPr>
          <w:trHeight w:val="414"/>
        </w:trPr>
        <w:tc>
          <w:tcPr>
            <w:tcW w:w="1134" w:type="dxa"/>
            <w:tcBorders>
              <w:bottom w:val="single" w:sz="4" w:space="0" w:color="auto"/>
            </w:tcBorders>
          </w:tcPr>
          <w:p w14:paraId="75082C81" w14:textId="77777777" w:rsidR="00D153E2" w:rsidRPr="00961B26" w:rsidRDefault="00D153E2" w:rsidP="00D153E2">
            <w:pPr>
              <w:spacing w:line="480" w:lineRule="auto"/>
              <w:rPr>
                <w:rFonts w:ascii="Times New Roman" w:hAnsi="Times New Roman" w:cs="Times New Roman"/>
                <w:i/>
                <w:iCs/>
                <w:sz w:val="18"/>
                <w:szCs w:val="18"/>
              </w:rPr>
            </w:pPr>
            <w:r w:rsidRPr="00961B26">
              <w:rPr>
                <w:rFonts w:ascii="Times New Roman" w:hAnsi="Times New Roman" w:cs="Times New Roman"/>
                <w:i/>
                <w:sz w:val="18"/>
                <w:szCs w:val="18"/>
              </w:rPr>
              <w:t>TNNC1</w:t>
            </w:r>
          </w:p>
        </w:tc>
        <w:tc>
          <w:tcPr>
            <w:tcW w:w="1843" w:type="dxa"/>
            <w:tcBorders>
              <w:bottom w:val="single" w:sz="4" w:space="0" w:color="auto"/>
            </w:tcBorders>
          </w:tcPr>
          <w:p w14:paraId="55A03B7C"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Troponin C, slow skeletal and cardiac muscles</w:t>
            </w:r>
          </w:p>
        </w:tc>
        <w:tc>
          <w:tcPr>
            <w:tcW w:w="1418" w:type="dxa"/>
            <w:tcBorders>
              <w:bottom w:val="single" w:sz="4" w:space="0" w:color="auto"/>
            </w:tcBorders>
          </w:tcPr>
          <w:p w14:paraId="7F16F02A"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A31S</w:t>
            </w:r>
            <w:r>
              <w:rPr>
                <w:rFonts w:ascii="Times New Roman" w:hAnsi="Times New Roman" w:cs="Times New Roman"/>
                <w:sz w:val="18"/>
                <w:szCs w:val="18"/>
              </w:rPr>
              <w:t>)</w:t>
            </w:r>
          </w:p>
        </w:tc>
        <w:tc>
          <w:tcPr>
            <w:tcW w:w="3118" w:type="dxa"/>
            <w:tcBorders>
              <w:bottom w:val="single" w:sz="4" w:space="0" w:color="auto"/>
            </w:tcBorders>
          </w:tcPr>
          <w:p w14:paraId="2E087F95"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Partial activation of a silenced calcium-binding </w:t>
            </w:r>
            <w:r>
              <w:rPr>
                <w:rFonts w:ascii="Times New Roman" w:hAnsi="Times New Roman" w:cs="Times New Roman"/>
                <w:sz w:val="18"/>
                <w:szCs w:val="18"/>
              </w:rPr>
              <w:t>domain</w:t>
            </w:r>
            <w:r w:rsidRPr="009B45A2">
              <w:rPr>
                <w:rFonts w:ascii="Times New Roman" w:hAnsi="Times New Roman" w:cs="Times New Roman"/>
                <w:sz w:val="18"/>
                <w:szCs w:val="18"/>
              </w:rPr>
              <w:t>, EF-hand 1. Increased affinity for calcium.</w:t>
            </w:r>
          </w:p>
        </w:tc>
        <w:tc>
          <w:tcPr>
            <w:tcW w:w="1984" w:type="dxa"/>
            <w:tcBorders>
              <w:bottom w:val="single" w:sz="4" w:space="0" w:color="auto"/>
            </w:tcBorders>
          </w:tcPr>
          <w:p w14:paraId="17134894" w14:textId="68D613FA" w:rsidR="00D153E2" w:rsidRPr="009B45A2" w:rsidRDefault="00D153E2" w:rsidP="00F3288C">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Paravatiyar</w:t>
            </w:r>
            <w:proofErr w:type="spellEnd"/>
            <w:r>
              <w:rPr>
                <w:rFonts w:ascii="Times New Roman" w:hAnsi="Times New Roman" w:cs="Times New Roman"/>
                <w:sz w:val="18"/>
                <w:szCs w:val="18"/>
              </w:rPr>
              <w:t xml:space="preserve"> </w:t>
            </w:r>
            <w:r>
              <w:rPr>
                <w:rFonts w:ascii="Times New Roman" w:hAnsi="Times New Roman" w:cs="Times New Roman"/>
                <w:i/>
                <w:sz w:val="18"/>
                <w:szCs w:val="18"/>
              </w:rPr>
              <w:t xml:space="preserve">et al </w:t>
            </w:r>
            <w:r>
              <w:rPr>
                <w:rFonts w:ascii="Times New Roman" w:hAnsi="Times New Roman" w:cs="Times New Roman"/>
                <w:sz w:val="18"/>
                <w:szCs w:val="18"/>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00F3288C">
              <w:rPr>
                <w:rFonts w:ascii="Times New Roman" w:hAnsi="Times New Roman" w:cs="Times New Roman"/>
                <w:sz w:val="18"/>
                <w:szCs w:val="18"/>
              </w:rPr>
              <w:instrText xml:space="preserve"> ADDIN EN.CITE </w:instrText>
            </w:r>
            <w:r w:rsidR="00F3288C">
              <w:rPr>
                <w:rFonts w:ascii="Times New Roman" w:hAnsi="Times New Roman" w:cs="Times New Roman"/>
                <w:sz w:val="18"/>
                <w:szCs w:val="18"/>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00F3288C">
              <w:rPr>
                <w:rFonts w:ascii="Times New Roman" w:hAnsi="Times New Roman" w:cs="Times New Roman"/>
                <w:sz w:val="18"/>
                <w:szCs w:val="18"/>
              </w:rPr>
              <w:instrText xml:space="preserve"> ADDIN EN.CITE.DATA </w:instrText>
            </w:r>
            <w:r w:rsidR="00F3288C">
              <w:rPr>
                <w:rFonts w:ascii="Times New Roman" w:hAnsi="Times New Roman" w:cs="Times New Roman"/>
                <w:sz w:val="18"/>
                <w:szCs w:val="18"/>
              </w:rPr>
            </w:r>
            <w:r w:rsidR="00F3288C">
              <w:rPr>
                <w:rFonts w:ascii="Times New Roman" w:hAnsi="Times New Roman" w:cs="Times New Roman"/>
                <w:sz w:val="18"/>
                <w:szCs w:val="18"/>
              </w:rPr>
              <w:fldChar w:fldCharType="end"/>
            </w:r>
            <w:r>
              <w:rPr>
                <w:rFonts w:ascii="Times New Roman" w:hAnsi="Times New Roman" w:cs="Times New Roman"/>
                <w:sz w:val="18"/>
                <w:szCs w:val="18"/>
              </w:rPr>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29" w:tooltip="Parvatiyar, 2012 #300" w:history="1">
              <w:r w:rsidR="00F3288C">
                <w:rPr>
                  <w:rFonts w:ascii="Times New Roman" w:hAnsi="Times New Roman" w:cs="Times New Roman"/>
                  <w:noProof/>
                  <w:sz w:val="18"/>
                  <w:szCs w:val="18"/>
                </w:rPr>
                <w:t>29</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p>
        </w:tc>
      </w:tr>
      <w:tr w:rsidR="00D153E2" w:rsidRPr="009B45A2" w14:paraId="43156709" w14:textId="77777777" w:rsidTr="00E33586">
        <w:trPr>
          <w:trHeight w:val="841"/>
        </w:trPr>
        <w:tc>
          <w:tcPr>
            <w:tcW w:w="1134" w:type="dxa"/>
          </w:tcPr>
          <w:p w14:paraId="38FFE3D7" w14:textId="77777777" w:rsidR="00D153E2" w:rsidRPr="00961B26" w:rsidRDefault="00D153E2" w:rsidP="00D153E2">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TNNI3</w:t>
            </w:r>
          </w:p>
        </w:tc>
        <w:tc>
          <w:tcPr>
            <w:tcW w:w="1843" w:type="dxa"/>
          </w:tcPr>
          <w:p w14:paraId="4BD479BC"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Troponin I, cardiac muscle</w:t>
            </w:r>
          </w:p>
        </w:tc>
        <w:tc>
          <w:tcPr>
            <w:tcW w:w="1418" w:type="dxa"/>
          </w:tcPr>
          <w:p w14:paraId="314EF7D7"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V176M</w:t>
            </w:r>
            <w:r>
              <w:rPr>
                <w:rFonts w:ascii="Times New Roman" w:hAnsi="Times New Roman" w:cs="Times New Roman"/>
                <w:sz w:val="18"/>
                <w:szCs w:val="18"/>
              </w:rPr>
              <w:t>)</w:t>
            </w:r>
          </w:p>
        </w:tc>
        <w:tc>
          <w:tcPr>
            <w:tcW w:w="3118" w:type="dxa"/>
          </w:tcPr>
          <w:p w14:paraId="3D86C514"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Not clear. The </w:t>
            </w:r>
            <w:r>
              <w:rPr>
                <w:rFonts w:ascii="Times New Roman" w:hAnsi="Times New Roman" w:cs="Times New Roman"/>
                <w:sz w:val="18"/>
                <w:szCs w:val="18"/>
              </w:rPr>
              <w:t>change</w:t>
            </w:r>
            <w:r w:rsidRPr="009B45A2">
              <w:rPr>
                <w:rFonts w:ascii="Times New Roman" w:hAnsi="Times New Roman" w:cs="Times New Roman"/>
                <w:sz w:val="18"/>
                <w:szCs w:val="18"/>
              </w:rPr>
              <w:t xml:space="preserve"> occurs in</w:t>
            </w:r>
            <w:r>
              <w:rPr>
                <w:rFonts w:ascii="Times New Roman" w:hAnsi="Times New Roman" w:cs="Times New Roman"/>
                <w:sz w:val="18"/>
                <w:szCs w:val="18"/>
              </w:rPr>
              <w:t xml:space="preserve"> the</w:t>
            </w:r>
            <w:r w:rsidRPr="009B45A2">
              <w:rPr>
                <w:rFonts w:ascii="Times New Roman" w:hAnsi="Times New Roman" w:cs="Times New Roman"/>
                <w:sz w:val="18"/>
                <w:szCs w:val="18"/>
              </w:rPr>
              <w:t xml:space="preserve"> α-helix 4 of </w:t>
            </w:r>
            <w:r>
              <w:rPr>
                <w:rFonts w:ascii="Times New Roman" w:hAnsi="Times New Roman" w:cs="Times New Roman"/>
                <w:sz w:val="18"/>
                <w:szCs w:val="18"/>
              </w:rPr>
              <w:t>the C-terminal mobile domain. More data</w:t>
            </w:r>
            <w:r w:rsidRPr="009B45A2">
              <w:rPr>
                <w:rFonts w:ascii="Times New Roman" w:hAnsi="Times New Roman" w:cs="Times New Roman"/>
                <w:sz w:val="18"/>
                <w:szCs w:val="18"/>
              </w:rPr>
              <w:t xml:space="preserve"> is needed </w:t>
            </w:r>
            <w:r>
              <w:rPr>
                <w:rFonts w:ascii="Times New Roman" w:hAnsi="Times New Roman" w:cs="Times New Roman"/>
                <w:sz w:val="18"/>
                <w:szCs w:val="18"/>
              </w:rPr>
              <w:t>regarding the</w:t>
            </w:r>
            <w:r w:rsidRPr="009B45A2">
              <w:rPr>
                <w:rFonts w:ascii="Times New Roman" w:hAnsi="Times New Roman" w:cs="Times New Roman"/>
                <w:sz w:val="18"/>
                <w:szCs w:val="18"/>
              </w:rPr>
              <w:t xml:space="preserve"> interaction with other </w:t>
            </w:r>
            <w:proofErr w:type="spellStart"/>
            <w:r w:rsidRPr="009B45A2">
              <w:rPr>
                <w:rFonts w:ascii="Times New Roman" w:hAnsi="Times New Roman" w:cs="Times New Roman"/>
                <w:sz w:val="18"/>
                <w:szCs w:val="18"/>
              </w:rPr>
              <w:t>sarcomeric</w:t>
            </w:r>
            <w:proofErr w:type="spellEnd"/>
            <w:r>
              <w:rPr>
                <w:rFonts w:ascii="Times New Roman" w:hAnsi="Times New Roman" w:cs="Times New Roman"/>
                <w:sz w:val="18"/>
                <w:szCs w:val="18"/>
              </w:rPr>
              <w:t>/cytoskeletal</w:t>
            </w:r>
            <w:r w:rsidRPr="009B45A2">
              <w:rPr>
                <w:rFonts w:ascii="Times New Roman" w:hAnsi="Times New Roman" w:cs="Times New Roman"/>
                <w:sz w:val="18"/>
                <w:szCs w:val="18"/>
              </w:rPr>
              <w:t xml:space="preserve"> proteins and </w:t>
            </w:r>
            <w:r>
              <w:rPr>
                <w:rFonts w:ascii="Times New Roman" w:hAnsi="Times New Roman" w:cs="Times New Roman"/>
                <w:sz w:val="18"/>
                <w:szCs w:val="18"/>
              </w:rPr>
              <w:t xml:space="preserve">about the </w:t>
            </w:r>
            <w:r w:rsidRPr="009B45A2">
              <w:rPr>
                <w:rFonts w:ascii="Times New Roman" w:hAnsi="Times New Roman" w:cs="Times New Roman"/>
                <w:sz w:val="18"/>
                <w:szCs w:val="18"/>
              </w:rPr>
              <w:t>dynamics of the complex during contraction cycle.</w:t>
            </w:r>
          </w:p>
        </w:tc>
        <w:tc>
          <w:tcPr>
            <w:tcW w:w="1984" w:type="dxa"/>
          </w:tcPr>
          <w:p w14:paraId="76435F2A" w14:textId="77777777" w:rsidR="00D153E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Crysta</w:t>
            </w:r>
            <w:r>
              <w:rPr>
                <w:rFonts w:ascii="Times New Roman" w:hAnsi="Times New Roman" w:cs="Times New Roman"/>
                <w:sz w:val="18"/>
                <w:szCs w:val="18"/>
              </w:rPr>
              <w:t>l structure of cardiac troponin.</w:t>
            </w:r>
          </w:p>
          <w:p w14:paraId="11A6B25D" w14:textId="294F5762" w:rsidR="00D153E2" w:rsidRPr="009B45A2" w:rsidRDefault="00D153E2" w:rsidP="00F3288C">
            <w:pPr>
              <w:spacing w:line="480" w:lineRule="auto"/>
              <w:rPr>
                <w:rFonts w:ascii="Times New Roman" w:hAnsi="Times New Roman" w:cs="Times New Roman"/>
                <w:sz w:val="18"/>
                <w:szCs w:val="18"/>
              </w:rPr>
            </w:pPr>
            <w:r>
              <w:rPr>
                <w:rFonts w:ascii="Times New Roman" w:hAnsi="Times New Roman" w:cs="Times New Roman"/>
                <w:sz w:val="18"/>
                <w:szCs w:val="18"/>
              </w:rPr>
              <w:t xml:space="preserve">Takeda </w:t>
            </w:r>
            <w:r>
              <w:rPr>
                <w:rFonts w:ascii="Times New Roman" w:hAnsi="Times New Roman" w:cs="Times New Roman"/>
                <w:i/>
                <w:sz w:val="18"/>
                <w:szCs w:val="18"/>
              </w:rPr>
              <w:t xml:space="preserve">et al </w:t>
            </w:r>
            <w:r>
              <w:rPr>
                <w:rFonts w:ascii="Times New Roman" w:hAnsi="Times New Roman" w:cs="Times New Roman"/>
                <w:sz w:val="18"/>
                <w:szCs w:val="18"/>
              </w:rPr>
              <w:fldChar w:fldCharType="begin"/>
            </w:r>
            <w:r w:rsidR="00F3288C">
              <w:rPr>
                <w:rFonts w:ascii="Times New Roman" w:hAnsi="Times New Roman" w:cs="Times New Roman"/>
                <w:sz w:val="18"/>
                <w:szCs w:val="18"/>
              </w:rPr>
              <w:instrText xml:space="preserve"> ADDIN EN.CITE &lt;EndNote&gt;&lt;Cite&gt;&lt;Author&gt;Takeda&lt;/Author&gt;&lt;Year&gt;2003&lt;/Year&gt;&lt;RecNum&gt;353&lt;/RecNum&gt;&lt;DisplayText&gt;(30)&lt;/DisplayText&gt;&lt;record&gt;&lt;rec-number&gt;353&lt;/rec-number&gt;&lt;foreign-keys&gt;&lt;key app="EN" db-id="e2rv9zrtjr2x5pevwd6xdws89ff25trv2sdf"&gt;353&lt;/key&gt;&lt;/foreign-keys&gt;&lt;ref-type name="Journal Article"&gt;17&lt;/ref-type&gt;&lt;contributors&gt;&lt;authors&gt;&lt;author&gt;Takeda, Soichi&lt;/author&gt;&lt;author&gt;Yamashita, Atsuko&lt;/author&gt;&lt;author&gt;Maeda, Kayo&lt;/author&gt;&lt;author&gt;Maeda, Yuichiro&lt;/author&gt;&lt;/authors&gt;&lt;/contributors&gt;&lt;auth-address&gt;Laboratory for Structural Biochemistry, RIKEN Harima Institute at SPring-8, Mikazuki, Sayo, Hyogo, Japan. stakeda@ri.ncvc.go.jp&lt;/auth-address&gt;&lt;titles&gt;&lt;title&gt;Structure of the core domain of human cardiac troponin in the Ca(2+)-saturated form&lt;/title&gt;&lt;secondary-title&gt;Nature&lt;/secondary-title&gt;&lt;alt-title&gt;Nature&lt;/alt-title&gt;&lt;/titles&gt;&lt;pages&gt;35-41&lt;/pages&gt;&lt;volume&gt;424&lt;/volume&gt;&lt;number&gt;6944&lt;/number&gt;&lt;keywords&gt;&lt;keyword&gt;Calcium&lt;/keyword&gt;&lt;keyword&gt;Crystallography, X-Ray&lt;/keyword&gt;&lt;keyword&gt;Humans&lt;/keyword&gt;&lt;keyword&gt;Models, Molecular&lt;/keyword&gt;&lt;keyword&gt;Pliability&lt;/keyword&gt;&lt;keyword&gt;Protein Conformation&lt;/keyword&gt;&lt;keyword&gt;Protein Structure, Secondary&lt;/keyword&gt;&lt;keyword&gt;Protein Structure, Tertiary&lt;/keyword&gt;&lt;keyword&gt;Protein Subunits&lt;/keyword&gt;&lt;keyword&gt;Tropomyosin&lt;/keyword&gt;&lt;keyword&gt;Troponin&lt;/keyword&gt;&lt;keyword&gt;Troponin C&lt;/keyword&gt;&lt;keyword&gt;Troponin I&lt;/keyword&gt;&lt;keyword&gt;Troponin T&lt;/keyword&gt;&lt;keyword&gt;metabolism&lt;/keyword&gt;&lt;keyword&gt;chemistry&lt;/keyword&gt;&lt;keyword&gt;chemistry&lt;/keyword&gt;&lt;keyword&gt;chemistry&lt;/keyword&gt;&lt;keyword&gt;chemistry&lt;/keyword&gt;&lt;keyword&gt;chemistry&lt;/keyword&gt;&lt;keyword&gt;chemistry&lt;/keyword&gt;&lt;/keywords&gt;&lt;dates&gt;&lt;year&gt;2003&lt;/year&gt;&lt;/dates&gt;&lt;accession-num&gt;Medline:12840750&lt;/accession-num&gt;&lt;urls&gt;&lt;related-urls&gt;&lt;url&gt;&amp;lt;Go to ISI&amp;gt;://MEDLINE:12840750&lt;/url&gt;&lt;/related-urls&gt;&lt;/urls&gt;&lt;language&gt;English&lt;/language&gt;&lt;/record&gt;&lt;/Cite&gt;&lt;/EndNote&gt;</w:instrText>
            </w:r>
            <w:r>
              <w:rPr>
                <w:rFonts w:ascii="Times New Roman" w:hAnsi="Times New Roman" w:cs="Times New Roman"/>
                <w:sz w:val="18"/>
                <w:szCs w:val="18"/>
              </w:rPr>
              <w:fldChar w:fldCharType="separate"/>
            </w:r>
            <w:r w:rsidR="00F3288C">
              <w:rPr>
                <w:rFonts w:ascii="Times New Roman" w:hAnsi="Times New Roman" w:cs="Times New Roman"/>
                <w:noProof/>
                <w:sz w:val="18"/>
                <w:szCs w:val="18"/>
              </w:rPr>
              <w:t>(</w:t>
            </w:r>
            <w:hyperlink w:anchor="_ENREF_30" w:tooltip="Takeda, 2003 #353" w:history="1">
              <w:r w:rsidR="00F3288C">
                <w:rPr>
                  <w:rFonts w:ascii="Times New Roman" w:hAnsi="Times New Roman" w:cs="Times New Roman"/>
                  <w:noProof/>
                  <w:sz w:val="18"/>
                  <w:szCs w:val="18"/>
                </w:rPr>
                <w:t>30</w:t>
              </w:r>
            </w:hyperlink>
            <w:r w:rsidR="00F3288C">
              <w:rPr>
                <w:rFonts w:ascii="Times New Roman" w:hAnsi="Times New Roman" w:cs="Times New Roman"/>
                <w:noProof/>
                <w:sz w:val="18"/>
                <w:szCs w:val="18"/>
              </w:rPr>
              <w:t>)</w:t>
            </w:r>
            <w:r>
              <w:rPr>
                <w:rFonts w:ascii="Times New Roman" w:hAnsi="Times New Roman" w:cs="Times New Roman"/>
                <w:sz w:val="18"/>
                <w:szCs w:val="18"/>
              </w:rPr>
              <w:fldChar w:fldCharType="end"/>
            </w:r>
          </w:p>
        </w:tc>
      </w:tr>
      <w:tr w:rsidR="00D153E2" w:rsidRPr="00F074AB" w14:paraId="271D4E45" w14:textId="77777777" w:rsidTr="00E33586">
        <w:trPr>
          <w:trHeight w:val="672"/>
        </w:trPr>
        <w:tc>
          <w:tcPr>
            <w:tcW w:w="1134" w:type="dxa"/>
            <w:vMerge w:val="restart"/>
          </w:tcPr>
          <w:p w14:paraId="271EA887" w14:textId="77777777" w:rsidR="00D153E2" w:rsidRPr="00961B26" w:rsidRDefault="00D153E2" w:rsidP="00D153E2">
            <w:pPr>
              <w:spacing w:line="480" w:lineRule="auto"/>
              <w:rPr>
                <w:rFonts w:ascii="Times New Roman" w:hAnsi="Times New Roman" w:cs="Times New Roman"/>
                <w:i/>
                <w:sz w:val="18"/>
                <w:szCs w:val="18"/>
              </w:rPr>
            </w:pPr>
            <w:r w:rsidRPr="00961B26">
              <w:rPr>
                <w:rFonts w:ascii="Times New Roman" w:hAnsi="Times New Roman" w:cs="Times New Roman"/>
                <w:i/>
                <w:sz w:val="18"/>
                <w:szCs w:val="18"/>
              </w:rPr>
              <w:t>ACTC1</w:t>
            </w:r>
          </w:p>
        </w:tc>
        <w:tc>
          <w:tcPr>
            <w:tcW w:w="1843" w:type="dxa"/>
            <w:vMerge w:val="restart"/>
          </w:tcPr>
          <w:p w14:paraId="5E33F7DE"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Actin, alpha cardiac muscle 1</w:t>
            </w:r>
          </w:p>
        </w:tc>
        <w:tc>
          <w:tcPr>
            <w:tcW w:w="1418" w:type="dxa"/>
          </w:tcPr>
          <w:p w14:paraId="0AB8DBAA"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H175R</w:t>
            </w:r>
            <w:r>
              <w:rPr>
                <w:rFonts w:ascii="Times New Roman" w:hAnsi="Times New Roman" w:cs="Times New Roman"/>
                <w:sz w:val="18"/>
                <w:szCs w:val="18"/>
              </w:rPr>
              <w:t>)</w:t>
            </w:r>
          </w:p>
        </w:tc>
        <w:tc>
          <w:tcPr>
            <w:tcW w:w="3118" w:type="dxa"/>
          </w:tcPr>
          <w:p w14:paraId="70CFBE54"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May affect i</w:t>
            </w:r>
            <w:r w:rsidRPr="009B45A2">
              <w:rPr>
                <w:rFonts w:ascii="Times New Roman" w:hAnsi="Times New Roman" w:cs="Times New Roman"/>
                <w:sz w:val="18"/>
                <w:szCs w:val="18"/>
              </w:rPr>
              <w:t>nteraction between actin monomers.</w:t>
            </w:r>
          </w:p>
        </w:tc>
        <w:tc>
          <w:tcPr>
            <w:tcW w:w="1984" w:type="dxa"/>
          </w:tcPr>
          <w:p w14:paraId="6CC597D8" w14:textId="77777777" w:rsidR="00D153E2" w:rsidRDefault="00D153E2" w:rsidP="00D153E2">
            <w:pPr>
              <w:spacing w:line="480" w:lineRule="auto"/>
              <w:rPr>
                <w:rFonts w:ascii="Times New Roman" w:hAnsi="Times New Roman" w:cs="Times New Roman"/>
                <w:color w:val="000000"/>
                <w:sz w:val="18"/>
                <w:szCs w:val="18"/>
              </w:rPr>
            </w:pPr>
            <w:proofErr w:type="spellStart"/>
            <w:r w:rsidRPr="009B45A2">
              <w:rPr>
                <w:rFonts w:ascii="Times New Roman" w:hAnsi="Times New Roman" w:cs="Times New Roman"/>
                <w:color w:val="000000"/>
                <w:sz w:val="18"/>
                <w:szCs w:val="18"/>
              </w:rPr>
              <w:t>Cryo</w:t>
            </w:r>
            <w:proofErr w:type="spellEnd"/>
            <w:r w:rsidRPr="009B45A2">
              <w:rPr>
                <w:rFonts w:ascii="Times New Roman" w:hAnsi="Times New Roman" w:cs="Times New Roman"/>
                <w:color w:val="000000"/>
                <w:sz w:val="18"/>
                <w:szCs w:val="18"/>
              </w:rPr>
              <w:t xml:space="preserve">-EM structure of </w:t>
            </w:r>
            <w:r w:rsidRPr="00182A79">
              <w:rPr>
                <w:rFonts w:ascii="Times New Roman" w:hAnsi="Times New Roman" w:cs="Times New Roman"/>
                <w:color w:val="000000"/>
                <w:sz w:val="18"/>
                <w:szCs w:val="18"/>
              </w:rPr>
              <w:t>a</w:t>
            </w:r>
            <w:r w:rsidRPr="009B45A2">
              <w:rPr>
                <w:rFonts w:ascii="Times New Roman" w:hAnsi="Times New Roman" w:cs="Times New Roman"/>
                <w:color w:val="000000"/>
                <w:sz w:val="18"/>
                <w:szCs w:val="18"/>
              </w:rPr>
              <w:t xml:space="preserve"> human </w:t>
            </w:r>
            <w:r>
              <w:rPr>
                <w:rFonts w:ascii="Times New Roman" w:hAnsi="Times New Roman" w:cs="Times New Roman"/>
                <w:color w:val="000000"/>
                <w:sz w:val="18"/>
                <w:szCs w:val="18"/>
              </w:rPr>
              <w:t xml:space="preserve">cytoplasmic </w:t>
            </w:r>
            <w:proofErr w:type="spellStart"/>
            <w:r>
              <w:rPr>
                <w:rFonts w:ascii="Times New Roman" w:hAnsi="Times New Roman" w:cs="Times New Roman"/>
                <w:color w:val="000000"/>
                <w:sz w:val="18"/>
                <w:szCs w:val="18"/>
              </w:rPr>
              <w:t>actomyosin</w:t>
            </w:r>
            <w:proofErr w:type="spellEnd"/>
            <w:r>
              <w:rPr>
                <w:rFonts w:ascii="Times New Roman" w:hAnsi="Times New Roman" w:cs="Times New Roman"/>
                <w:color w:val="000000"/>
                <w:sz w:val="18"/>
                <w:szCs w:val="18"/>
              </w:rPr>
              <w:t xml:space="preserve"> complex.</w:t>
            </w:r>
          </w:p>
          <w:p w14:paraId="735F3912" w14:textId="7F605A75" w:rsidR="00D153E2" w:rsidRPr="004C53AB" w:rsidRDefault="00D153E2" w:rsidP="00F3288C">
            <w:pPr>
              <w:spacing w:line="480" w:lineRule="auto"/>
              <w:rPr>
                <w:rFonts w:ascii="Times New Roman" w:hAnsi="Times New Roman" w:cs="Times New Roman"/>
                <w:sz w:val="18"/>
                <w:szCs w:val="18"/>
                <w:lang w:val="sv-SE"/>
              </w:rPr>
            </w:pPr>
            <w:r w:rsidRPr="004C53AB">
              <w:rPr>
                <w:rFonts w:ascii="Times New Roman" w:hAnsi="Times New Roman" w:cs="Times New Roman"/>
                <w:color w:val="000000"/>
                <w:sz w:val="18"/>
                <w:szCs w:val="18"/>
                <w:lang w:val="sv-SE"/>
              </w:rPr>
              <w:t xml:space="preserve">von der Ecken </w:t>
            </w:r>
            <w:r w:rsidRPr="004C53AB">
              <w:rPr>
                <w:rFonts w:ascii="Times New Roman" w:hAnsi="Times New Roman" w:cs="Times New Roman"/>
                <w:i/>
                <w:color w:val="000000"/>
                <w:sz w:val="18"/>
                <w:szCs w:val="18"/>
                <w:lang w:val="sv-SE"/>
              </w:rPr>
              <w:t>et al</w:t>
            </w:r>
            <w:r>
              <w:rPr>
                <w:rFonts w:ascii="Times New Roman" w:hAnsi="Times New Roman" w:cs="Times New Roman"/>
                <w:i/>
                <w:color w:val="000000"/>
                <w:sz w:val="18"/>
                <w:szCs w:val="18"/>
                <w:lang w:val="sv-SE"/>
              </w:rPr>
              <w:t xml:space="preserve"> </w:t>
            </w:r>
            <w:r>
              <w:rPr>
                <w:rFonts w:ascii="Times New Roman" w:hAnsi="Times New Roman" w:cs="Times New Roman"/>
                <w:color w:val="000000"/>
                <w:sz w:val="18"/>
                <w:szCs w:val="18"/>
              </w:rPr>
              <w:fldChar w:fldCharType="begin"/>
            </w:r>
            <w:r w:rsidR="00F3288C" w:rsidRPr="00F3288C">
              <w:rPr>
                <w:rFonts w:ascii="Times New Roman" w:hAnsi="Times New Roman" w:cs="Times New Roman"/>
                <w:color w:val="000000"/>
                <w:sz w:val="18"/>
                <w:szCs w:val="18"/>
                <w:lang w:val="sv-SE"/>
              </w:rPr>
              <w:instrText xml:space="preserve"> ADDIN EN.CITE &lt;EndNote&gt;&lt;Cite&gt;&lt;Author&gt;von der Ecken&lt;/Author&gt;&lt;Year&gt;2016&lt;/Year&gt;&lt;RecNum&gt;354&lt;/RecNum&gt;&lt;DisplayText&gt;(19)&lt;/DisplayText&gt;&lt;record&gt;&lt;rec-number&gt;354&lt;/rec-number&gt;&lt;foreign-keys&gt;&lt;key app="EN" db-id="e2rv9zrtjr2x5pevwd6xdws89ff25trv2sdf"&gt;354&lt;/key&gt;&lt;/foreign-keys&gt;&lt;ref-type name="Journal Article"&gt;17&lt;/ref-type&gt;&lt;contributors&gt;&lt;authors&gt;&lt;author&gt;von der Ecken, Julian&lt;/author&gt;&lt;author&gt;Heissler, Sarah M.&lt;/author&gt;&lt;author&gt;Pathan-Chhatbar, Salma&lt;/author&gt;&lt;author&gt;Manstein, Dietmar J.&lt;/author&gt;&lt;author&gt;Raunser, Stefan&lt;/author&gt;&lt;/authors&gt;&lt;/contributors&gt;&lt;titles&gt;&lt;title&gt;Cryo-EM structure of a human cytoplasmic actomyosin complex at near-atomic resolution&lt;/title&gt;&lt;secondary-title&gt;Nature&lt;/secondary-title&gt;&lt;alt-title&gt;Nature&lt;/alt-title&gt;&lt;/titles&gt;&lt;pages&gt;724-8&lt;/pages&gt;&lt;volume&gt;534&lt;/volume&gt;&lt;number&gt;7609&lt;/number&gt;&lt;keywords&gt;&lt;keyword&gt;Actins&lt;/keyword&gt;&lt;keyword&gt;Actomyosin&lt;/keyword&gt;&lt;keyword&gt;Binding Sites&lt;/keyword&gt;&lt;keyword&gt;Cryoelectron Microscopy&lt;/keyword&gt;&lt;keyword&gt;Cytoplasm&lt;/keyword&gt;&lt;keyword&gt;Humans&lt;/keyword&gt;&lt;keyword&gt;Models, Molecular&lt;/keyword&gt;&lt;keyword&gt;Myosins&lt;/keyword&gt;&lt;keyword&gt;Protein Binding&lt;/keyword&gt;&lt;keyword&gt;Protein Conformation&lt;/keyword&gt;&lt;keyword&gt;Protein Stability&lt;/keyword&gt;&lt;keyword&gt;chemistry&lt;/keyword&gt;&lt;keyword&gt;chemistry&lt;/keyword&gt;&lt;keyword&gt;chemistry&lt;/keyword&gt;&lt;keyword&gt;chemistry&lt;/keyword&gt;&lt;/keywords&gt;&lt;dates&gt;&lt;year&gt;2016&lt;/year&gt;&lt;/dates&gt;&lt;accession-num&gt;Medline:27324845&lt;/accession-num&gt;&lt;urls&gt;&lt;related-urls&gt;&lt;url&gt;&amp;lt;Go to ISI&amp;gt;://MEDLINE:27324845&lt;/url&gt;&lt;/related-urls&gt;&lt;/urls&gt;&lt;language&gt;English&lt;/language&gt;&lt;/record&gt;&lt;/Cite&gt;&lt;/EndNote&gt;</w:instrText>
            </w:r>
            <w:r>
              <w:rPr>
                <w:rFonts w:ascii="Times New Roman" w:hAnsi="Times New Roman" w:cs="Times New Roman"/>
                <w:color w:val="000000"/>
                <w:sz w:val="18"/>
                <w:szCs w:val="18"/>
              </w:rPr>
              <w:fldChar w:fldCharType="separate"/>
            </w:r>
            <w:r w:rsidR="00F3288C" w:rsidRPr="00F3288C">
              <w:rPr>
                <w:rFonts w:ascii="Times New Roman" w:hAnsi="Times New Roman" w:cs="Times New Roman"/>
                <w:noProof/>
                <w:color w:val="000000"/>
                <w:sz w:val="18"/>
                <w:szCs w:val="18"/>
                <w:lang w:val="sv-SE"/>
              </w:rPr>
              <w:t>(</w:t>
            </w:r>
            <w:hyperlink w:anchor="_ENREF_19" w:tooltip="von der Ecken, 2016 #354" w:history="1">
              <w:r w:rsidR="00F3288C" w:rsidRPr="00F3288C">
                <w:rPr>
                  <w:rFonts w:ascii="Times New Roman" w:hAnsi="Times New Roman" w:cs="Times New Roman"/>
                  <w:noProof/>
                  <w:color w:val="000000"/>
                  <w:sz w:val="18"/>
                  <w:szCs w:val="18"/>
                  <w:lang w:val="sv-SE"/>
                </w:rPr>
                <w:t>19</w:t>
              </w:r>
            </w:hyperlink>
            <w:r w:rsidR="00F3288C" w:rsidRPr="00F3288C">
              <w:rPr>
                <w:rFonts w:ascii="Times New Roman" w:hAnsi="Times New Roman" w:cs="Times New Roman"/>
                <w:noProof/>
                <w:color w:val="000000"/>
                <w:sz w:val="18"/>
                <w:szCs w:val="18"/>
                <w:lang w:val="sv-SE"/>
              </w:rPr>
              <w:t>)</w:t>
            </w:r>
            <w:r>
              <w:rPr>
                <w:rFonts w:ascii="Times New Roman" w:hAnsi="Times New Roman" w:cs="Times New Roman"/>
                <w:color w:val="000000"/>
                <w:sz w:val="18"/>
                <w:szCs w:val="18"/>
              </w:rPr>
              <w:fldChar w:fldCharType="end"/>
            </w:r>
          </w:p>
        </w:tc>
      </w:tr>
      <w:tr w:rsidR="00D153E2" w:rsidRPr="00F074AB" w14:paraId="39A0684B" w14:textId="77777777" w:rsidTr="00E33586">
        <w:trPr>
          <w:trHeight w:val="672"/>
        </w:trPr>
        <w:tc>
          <w:tcPr>
            <w:tcW w:w="1134" w:type="dxa"/>
            <w:vMerge/>
          </w:tcPr>
          <w:p w14:paraId="2A5061BE" w14:textId="77777777" w:rsidR="00D153E2" w:rsidRPr="004C53AB" w:rsidRDefault="00D153E2" w:rsidP="00D153E2">
            <w:pPr>
              <w:spacing w:line="480" w:lineRule="auto"/>
              <w:rPr>
                <w:rFonts w:ascii="Times New Roman" w:hAnsi="Times New Roman" w:cs="Times New Roman"/>
                <w:i/>
                <w:iCs/>
                <w:sz w:val="18"/>
                <w:szCs w:val="18"/>
                <w:lang w:val="sv-SE"/>
              </w:rPr>
            </w:pPr>
          </w:p>
        </w:tc>
        <w:tc>
          <w:tcPr>
            <w:tcW w:w="1843" w:type="dxa"/>
            <w:vMerge/>
          </w:tcPr>
          <w:p w14:paraId="68C28419" w14:textId="77777777" w:rsidR="00D153E2" w:rsidRPr="004C53AB" w:rsidRDefault="00D153E2" w:rsidP="00D153E2">
            <w:pPr>
              <w:spacing w:line="480" w:lineRule="auto"/>
              <w:rPr>
                <w:rFonts w:ascii="Times New Roman" w:hAnsi="Times New Roman" w:cs="Times New Roman"/>
                <w:sz w:val="18"/>
                <w:szCs w:val="18"/>
                <w:lang w:val="sv-SE"/>
              </w:rPr>
            </w:pPr>
          </w:p>
        </w:tc>
        <w:tc>
          <w:tcPr>
            <w:tcW w:w="1418" w:type="dxa"/>
          </w:tcPr>
          <w:p w14:paraId="09529744"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Y220H</w:t>
            </w:r>
            <w:r>
              <w:rPr>
                <w:rFonts w:ascii="Times New Roman" w:hAnsi="Times New Roman" w:cs="Times New Roman"/>
                <w:sz w:val="18"/>
                <w:szCs w:val="18"/>
              </w:rPr>
              <w:t>)</w:t>
            </w:r>
          </w:p>
        </w:tc>
        <w:tc>
          <w:tcPr>
            <w:tcW w:w="3118" w:type="dxa"/>
          </w:tcPr>
          <w:p w14:paraId="4081B98F" w14:textId="77777777" w:rsidR="00D153E2" w:rsidRPr="009B45A2" w:rsidRDefault="00D153E2" w:rsidP="00D153E2">
            <w:pPr>
              <w:spacing w:line="480" w:lineRule="auto"/>
              <w:rPr>
                <w:rFonts w:ascii="Times New Roman" w:hAnsi="Times New Roman" w:cs="Times New Roman"/>
                <w:color w:val="222222"/>
                <w:sz w:val="18"/>
                <w:szCs w:val="18"/>
                <w:shd w:val="clear" w:color="auto" w:fill="FFFFFF"/>
              </w:rPr>
            </w:pPr>
            <w:r w:rsidRPr="009B45A2">
              <w:rPr>
                <w:rFonts w:ascii="Times New Roman" w:hAnsi="Times New Roman" w:cs="Times New Roman"/>
                <w:sz w:val="18"/>
                <w:szCs w:val="18"/>
              </w:rPr>
              <w:t xml:space="preserve">The </w:t>
            </w:r>
            <w:r>
              <w:rPr>
                <w:rFonts w:ascii="Times New Roman" w:hAnsi="Times New Roman" w:cs="Times New Roman"/>
                <w:sz w:val="18"/>
                <w:szCs w:val="18"/>
              </w:rPr>
              <w:t>affected</w:t>
            </w:r>
            <w:r w:rsidRPr="009B45A2">
              <w:rPr>
                <w:rFonts w:ascii="Times New Roman" w:hAnsi="Times New Roman" w:cs="Times New Roman"/>
                <w:sz w:val="18"/>
                <w:szCs w:val="18"/>
              </w:rPr>
              <w:t xml:space="preserve"> amino acid is localized at the edge of ATP-binding pocket and in</w:t>
            </w:r>
            <w:r>
              <w:rPr>
                <w:rFonts w:ascii="Times New Roman" w:hAnsi="Times New Roman" w:cs="Times New Roman"/>
                <w:sz w:val="18"/>
                <w:szCs w:val="18"/>
              </w:rPr>
              <w:t xml:space="preserve"> the</w:t>
            </w:r>
            <w:r w:rsidRPr="009B45A2">
              <w:rPr>
                <w:rFonts w:ascii="Times New Roman" w:hAnsi="Times New Roman" w:cs="Times New Roman"/>
                <w:sz w:val="18"/>
                <w:szCs w:val="18"/>
              </w:rPr>
              <w:t xml:space="preserve"> vicinity of tropomyosin filament.</w:t>
            </w:r>
          </w:p>
        </w:tc>
        <w:tc>
          <w:tcPr>
            <w:tcW w:w="1984" w:type="dxa"/>
          </w:tcPr>
          <w:p w14:paraId="4BB88315" w14:textId="77777777" w:rsidR="00D153E2" w:rsidRDefault="00D153E2" w:rsidP="00D153E2">
            <w:pPr>
              <w:spacing w:line="480" w:lineRule="auto"/>
              <w:rPr>
                <w:rFonts w:ascii="Times New Roman" w:hAnsi="Times New Roman" w:cs="Times New Roman"/>
                <w:color w:val="000000"/>
                <w:sz w:val="18"/>
                <w:szCs w:val="18"/>
              </w:rPr>
            </w:pPr>
            <w:proofErr w:type="spellStart"/>
            <w:r w:rsidRPr="009B45A2">
              <w:rPr>
                <w:rFonts w:ascii="Times New Roman" w:hAnsi="Times New Roman" w:cs="Times New Roman"/>
                <w:color w:val="000000"/>
                <w:sz w:val="18"/>
                <w:szCs w:val="18"/>
              </w:rPr>
              <w:t>Cryo</w:t>
            </w:r>
            <w:proofErr w:type="spellEnd"/>
            <w:r w:rsidRPr="009B45A2">
              <w:rPr>
                <w:rFonts w:ascii="Times New Roman" w:hAnsi="Times New Roman" w:cs="Times New Roman"/>
                <w:color w:val="000000"/>
                <w:sz w:val="18"/>
                <w:szCs w:val="18"/>
              </w:rPr>
              <w:t xml:space="preserve">-EM structure of </w:t>
            </w:r>
            <w:r w:rsidRPr="00182A79">
              <w:rPr>
                <w:rFonts w:ascii="Times New Roman" w:hAnsi="Times New Roman" w:cs="Times New Roman"/>
                <w:color w:val="000000"/>
                <w:sz w:val="18"/>
                <w:szCs w:val="18"/>
              </w:rPr>
              <w:t>a</w:t>
            </w:r>
            <w:r w:rsidRPr="009B45A2">
              <w:rPr>
                <w:rFonts w:ascii="Times New Roman" w:hAnsi="Times New Roman" w:cs="Times New Roman"/>
                <w:color w:val="000000"/>
                <w:sz w:val="18"/>
                <w:szCs w:val="18"/>
              </w:rPr>
              <w:t xml:space="preserve"> human</w:t>
            </w:r>
            <w:r>
              <w:rPr>
                <w:rFonts w:ascii="Times New Roman" w:hAnsi="Times New Roman" w:cs="Times New Roman"/>
                <w:color w:val="000000"/>
                <w:sz w:val="18"/>
                <w:szCs w:val="18"/>
              </w:rPr>
              <w:t xml:space="preserve"> cytoplasmic </w:t>
            </w:r>
            <w:proofErr w:type="spellStart"/>
            <w:r>
              <w:rPr>
                <w:rFonts w:ascii="Times New Roman" w:hAnsi="Times New Roman" w:cs="Times New Roman"/>
                <w:color w:val="000000"/>
                <w:sz w:val="18"/>
                <w:szCs w:val="18"/>
              </w:rPr>
              <w:t>actomyosin</w:t>
            </w:r>
            <w:proofErr w:type="spellEnd"/>
            <w:r>
              <w:rPr>
                <w:rFonts w:ascii="Times New Roman" w:hAnsi="Times New Roman" w:cs="Times New Roman"/>
                <w:color w:val="000000"/>
                <w:sz w:val="18"/>
                <w:szCs w:val="18"/>
              </w:rPr>
              <w:t xml:space="preserve"> complex.</w:t>
            </w:r>
          </w:p>
          <w:p w14:paraId="00899832" w14:textId="374C842E" w:rsidR="00D153E2" w:rsidRPr="004C53AB" w:rsidRDefault="00D153E2" w:rsidP="00F3288C">
            <w:pPr>
              <w:spacing w:line="480" w:lineRule="auto"/>
              <w:rPr>
                <w:rFonts w:ascii="Times New Roman" w:hAnsi="Times New Roman" w:cs="Times New Roman"/>
                <w:sz w:val="18"/>
                <w:szCs w:val="18"/>
                <w:lang w:val="sv-SE"/>
              </w:rPr>
            </w:pPr>
            <w:r w:rsidRPr="004C53AB">
              <w:rPr>
                <w:rFonts w:ascii="Times New Roman" w:hAnsi="Times New Roman" w:cs="Times New Roman"/>
                <w:color w:val="000000"/>
                <w:sz w:val="18"/>
                <w:szCs w:val="18"/>
                <w:lang w:val="sv-SE"/>
              </w:rPr>
              <w:t xml:space="preserve">von der Ecken </w:t>
            </w:r>
            <w:r w:rsidRPr="004C53AB">
              <w:rPr>
                <w:rFonts w:ascii="Times New Roman" w:hAnsi="Times New Roman" w:cs="Times New Roman"/>
                <w:i/>
                <w:color w:val="000000"/>
                <w:sz w:val="18"/>
                <w:szCs w:val="18"/>
                <w:lang w:val="sv-SE"/>
              </w:rPr>
              <w:t>et al</w:t>
            </w:r>
            <w:r>
              <w:rPr>
                <w:rFonts w:ascii="Times New Roman" w:hAnsi="Times New Roman" w:cs="Times New Roman"/>
                <w:i/>
                <w:color w:val="000000"/>
                <w:sz w:val="18"/>
                <w:szCs w:val="18"/>
                <w:lang w:val="sv-SE"/>
              </w:rPr>
              <w:t xml:space="preserve"> </w:t>
            </w:r>
            <w:r>
              <w:rPr>
                <w:rFonts w:ascii="Times New Roman" w:hAnsi="Times New Roman" w:cs="Times New Roman"/>
                <w:color w:val="000000"/>
                <w:sz w:val="18"/>
                <w:szCs w:val="18"/>
              </w:rPr>
              <w:fldChar w:fldCharType="begin"/>
            </w:r>
            <w:r w:rsidR="00F3288C" w:rsidRPr="00F3288C">
              <w:rPr>
                <w:rFonts w:ascii="Times New Roman" w:hAnsi="Times New Roman" w:cs="Times New Roman"/>
                <w:color w:val="000000"/>
                <w:sz w:val="18"/>
                <w:szCs w:val="18"/>
                <w:lang w:val="sv-SE"/>
              </w:rPr>
              <w:instrText xml:space="preserve"> ADDIN EN.CITE &lt;EndNote&gt;&lt;Cite&gt;&lt;Author&gt;von der Ecken&lt;/Author&gt;&lt;Year&gt;2016&lt;/Year&gt;&lt;RecNum&gt;354&lt;/RecNum&gt;&lt;DisplayText&gt;(19)&lt;/DisplayText&gt;&lt;record&gt;&lt;rec-number&gt;354&lt;/rec-number&gt;&lt;foreign-keys&gt;&lt;key app="EN" db-id="e2rv9zrtjr2x5pevwd6xdws89ff25trv2sdf"&gt;354&lt;/key&gt;&lt;/foreign-keys&gt;&lt;ref-type name="Journal Article"&gt;17&lt;/ref-type&gt;&lt;contributors&gt;&lt;authors&gt;&lt;author&gt;von der Ecken, Julian&lt;/author&gt;&lt;author&gt;Heissler, Sarah M.&lt;/author&gt;&lt;author&gt;Pathan-Chhatbar, Salma&lt;/author&gt;&lt;author&gt;Manstein, Dietmar J.&lt;/author&gt;&lt;author&gt;Raunser, Stefan&lt;/author&gt;&lt;/authors&gt;&lt;/contributors&gt;&lt;titles&gt;&lt;title&gt;Cryo-EM structure of a human cytoplasmic actomyosin complex at near-atomic resolution&lt;/title&gt;&lt;secondary-title&gt;Nature&lt;/secondary-title&gt;&lt;alt-title&gt;Nature&lt;/alt-title&gt;&lt;/titles&gt;&lt;pages&gt;724-8&lt;/pages&gt;&lt;volume&gt;534&lt;/volume&gt;&lt;number&gt;7609&lt;/number&gt;&lt;keywords&gt;&lt;keyword&gt;Actins&lt;/keyword&gt;&lt;keyword&gt;Actomyosin&lt;/keyword&gt;&lt;keyword&gt;Binding Sites&lt;/keyword&gt;&lt;keyword&gt;Cryoelectron Microscopy&lt;/keyword&gt;&lt;keyword&gt;Cytoplasm&lt;/keyword&gt;&lt;keyword&gt;Humans&lt;/keyword&gt;&lt;keyword&gt;Models, Molecular&lt;/keyword&gt;&lt;keyword&gt;Myosins&lt;/keyword&gt;&lt;keyword&gt;Protein Binding&lt;/keyword&gt;&lt;keyword&gt;Protein Conformation&lt;/keyword&gt;&lt;keyword&gt;Protein Stability&lt;/keyword&gt;&lt;keyword&gt;chemistry&lt;/keyword&gt;&lt;keyword&gt;chemistry&lt;/keyword&gt;&lt;keyword&gt;chemistry&lt;/keyword&gt;&lt;keyword&gt;chemistry&lt;/keyword&gt;&lt;/keywords&gt;&lt;dates&gt;&lt;year&gt;2016&lt;/year&gt;&lt;/dates&gt;&lt;accession-num&gt;Medline:27324845&lt;/accession-num&gt;&lt;urls&gt;&lt;related-urls&gt;&lt;url&gt;&amp;lt;Go to ISI&amp;gt;://MEDLINE:27324845&lt;/url&gt;&lt;/related-urls&gt;&lt;/urls&gt;&lt;language&gt;English&lt;/language&gt;&lt;/record&gt;&lt;/Cite&gt;&lt;/EndNote&gt;</w:instrText>
            </w:r>
            <w:r>
              <w:rPr>
                <w:rFonts w:ascii="Times New Roman" w:hAnsi="Times New Roman" w:cs="Times New Roman"/>
                <w:color w:val="000000"/>
                <w:sz w:val="18"/>
                <w:szCs w:val="18"/>
              </w:rPr>
              <w:fldChar w:fldCharType="separate"/>
            </w:r>
            <w:r w:rsidR="00F3288C" w:rsidRPr="00F3288C">
              <w:rPr>
                <w:rFonts w:ascii="Times New Roman" w:hAnsi="Times New Roman" w:cs="Times New Roman"/>
                <w:noProof/>
                <w:color w:val="000000"/>
                <w:sz w:val="18"/>
                <w:szCs w:val="18"/>
                <w:lang w:val="sv-SE"/>
              </w:rPr>
              <w:t>(</w:t>
            </w:r>
            <w:hyperlink w:anchor="_ENREF_19" w:tooltip="von der Ecken, 2016 #354" w:history="1">
              <w:r w:rsidR="00F3288C" w:rsidRPr="00F3288C">
                <w:rPr>
                  <w:rFonts w:ascii="Times New Roman" w:hAnsi="Times New Roman" w:cs="Times New Roman"/>
                  <w:noProof/>
                  <w:color w:val="000000"/>
                  <w:sz w:val="18"/>
                  <w:szCs w:val="18"/>
                  <w:lang w:val="sv-SE"/>
                </w:rPr>
                <w:t>19</w:t>
              </w:r>
            </w:hyperlink>
            <w:r w:rsidR="00F3288C" w:rsidRPr="00F3288C">
              <w:rPr>
                <w:rFonts w:ascii="Times New Roman" w:hAnsi="Times New Roman" w:cs="Times New Roman"/>
                <w:noProof/>
                <w:color w:val="000000"/>
                <w:sz w:val="18"/>
                <w:szCs w:val="18"/>
                <w:lang w:val="sv-SE"/>
              </w:rPr>
              <w:t>)</w:t>
            </w:r>
            <w:r>
              <w:rPr>
                <w:rFonts w:ascii="Times New Roman" w:hAnsi="Times New Roman" w:cs="Times New Roman"/>
                <w:color w:val="000000"/>
                <w:sz w:val="18"/>
                <w:szCs w:val="18"/>
              </w:rPr>
              <w:fldChar w:fldCharType="end"/>
            </w:r>
          </w:p>
        </w:tc>
      </w:tr>
      <w:tr w:rsidR="00D153E2" w:rsidRPr="009B45A2" w14:paraId="30215970" w14:textId="77777777" w:rsidTr="00E33586">
        <w:trPr>
          <w:trHeight w:val="672"/>
        </w:trPr>
        <w:tc>
          <w:tcPr>
            <w:tcW w:w="1134" w:type="dxa"/>
            <w:vMerge w:val="restart"/>
          </w:tcPr>
          <w:p w14:paraId="59CDCC94" w14:textId="77777777" w:rsidR="00D153E2" w:rsidRPr="00021F91" w:rsidRDefault="00D153E2" w:rsidP="00D153E2">
            <w:pPr>
              <w:spacing w:line="480" w:lineRule="auto"/>
              <w:rPr>
                <w:rFonts w:ascii="Times New Roman" w:hAnsi="Times New Roman" w:cs="Times New Roman"/>
                <w:i/>
                <w:iCs/>
                <w:sz w:val="18"/>
                <w:szCs w:val="18"/>
              </w:rPr>
            </w:pPr>
            <w:r w:rsidRPr="00961B26">
              <w:rPr>
                <w:rFonts w:ascii="Times New Roman" w:hAnsi="Times New Roman" w:cs="Times New Roman"/>
                <w:i/>
                <w:sz w:val="18"/>
                <w:szCs w:val="18"/>
              </w:rPr>
              <w:t>MYH7</w:t>
            </w:r>
          </w:p>
        </w:tc>
        <w:tc>
          <w:tcPr>
            <w:tcW w:w="1843" w:type="dxa"/>
            <w:vMerge w:val="restart"/>
          </w:tcPr>
          <w:p w14:paraId="472E2C12"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Myosin-7</w:t>
            </w:r>
          </w:p>
        </w:tc>
        <w:tc>
          <w:tcPr>
            <w:tcW w:w="1418" w:type="dxa"/>
          </w:tcPr>
          <w:p w14:paraId="515D945E"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p.(S842R)</w:t>
            </w:r>
          </w:p>
        </w:tc>
        <w:tc>
          <w:tcPr>
            <w:tcW w:w="3118" w:type="dxa"/>
          </w:tcPr>
          <w:p w14:paraId="0E11AE39"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Substitution between amino acids with different properties in the beginning of </w:t>
            </w:r>
            <w:r>
              <w:rPr>
                <w:rFonts w:ascii="Times New Roman" w:hAnsi="Times New Roman" w:cs="Times New Roman"/>
                <w:sz w:val="18"/>
                <w:szCs w:val="18"/>
              </w:rPr>
              <w:t xml:space="preserve">the </w:t>
            </w:r>
            <w:r w:rsidRPr="009B45A2">
              <w:rPr>
                <w:rFonts w:ascii="Times New Roman" w:hAnsi="Times New Roman" w:cs="Times New Roman"/>
                <w:sz w:val="18"/>
                <w:szCs w:val="18"/>
              </w:rPr>
              <w:t xml:space="preserve">rod domain: </w:t>
            </w:r>
            <w:r>
              <w:rPr>
                <w:rFonts w:ascii="Times New Roman" w:hAnsi="Times New Roman" w:cs="Times New Roman"/>
                <w:sz w:val="18"/>
                <w:szCs w:val="18"/>
              </w:rPr>
              <w:t>a</w:t>
            </w:r>
            <w:r w:rsidRPr="009B45A2">
              <w:rPr>
                <w:rFonts w:ascii="Times New Roman" w:hAnsi="Times New Roman" w:cs="Times New Roman"/>
                <w:sz w:val="18"/>
                <w:szCs w:val="18"/>
              </w:rPr>
              <w:t xml:space="preserve"> small neutral serine is replaced by </w:t>
            </w:r>
            <w:r>
              <w:rPr>
                <w:rFonts w:ascii="Times New Roman" w:hAnsi="Times New Roman" w:cs="Times New Roman"/>
                <w:sz w:val="18"/>
                <w:szCs w:val="18"/>
              </w:rPr>
              <w:t>a</w:t>
            </w:r>
            <w:r w:rsidRPr="009B45A2">
              <w:rPr>
                <w:rFonts w:ascii="Times New Roman" w:hAnsi="Times New Roman" w:cs="Times New Roman"/>
                <w:sz w:val="18"/>
                <w:szCs w:val="18"/>
              </w:rPr>
              <w:t xml:space="preserve"> large positive arginine.</w:t>
            </w:r>
          </w:p>
          <w:p w14:paraId="57556C8A" w14:textId="77777777" w:rsidR="00D153E2" w:rsidRPr="00117416"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Removal of a predicted phosphorylation site.</w:t>
            </w:r>
          </w:p>
        </w:tc>
        <w:tc>
          <w:tcPr>
            <w:tcW w:w="1984" w:type="dxa"/>
          </w:tcPr>
          <w:p w14:paraId="0331CDF1" w14:textId="77777777" w:rsidR="00D153E2" w:rsidRPr="009B45A2" w:rsidRDefault="00D153E2" w:rsidP="00D153E2">
            <w:pPr>
              <w:spacing w:line="480" w:lineRule="auto"/>
              <w:rPr>
                <w:rFonts w:ascii="Times New Roman" w:hAnsi="Times New Roman" w:cs="Times New Roman"/>
                <w:sz w:val="18"/>
                <w:szCs w:val="18"/>
              </w:rPr>
            </w:pPr>
            <w:proofErr w:type="spellStart"/>
            <w:r w:rsidRPr="009B45A2">
              <w:rPr>
                <w:rFonts w:ascii="Times New Roman" w:hAnsi="Times New Roman" w:cs="Times New Roman"/>
                <w:sz w:val="18"/>
                <w:szCs w:val="18"/>
              </w:rPr>
              <w:t>MyoMAPR</w:t>
            </w:r>
            <w:proofErr w:type="spellEnd"/>
            <w:r w:rsidRPr="009B45A2">
              <w:rPr>
                <w:rFonts w:ascii="Times New Roman" w:hAnsi="Times New Roman" w:cs="Times New Roman"/>
                <w:sz w:val="18"/>
                <w:szCs w:val="18"/>
              </w:rPr>
              <w:t xml:space="preserve"> </w:t>
            </w:r>
            <w:hyperlink r:id="rId15" w:tgtFrame="pmc_ext" w:history="1">
              <w:r w:rsidRPr="009B45A2">
                <w:rPr>
                  <w:rStyle w:val="Hyperlink"/>
                  <w:rFonts w:ascii="Times New Roman" w:hAnsi="Times New Roman" w:cs="Times New Roman"/>
                  <w:color w:val="642A8F"/>
                  <w:sz w:val="18"/>
                  <w:szCs w:val="18"/>
                  <w:bdr w:val="none" w:sz="0" w:space="0" w:color="auto" w:frame="1"/>
                  <w:shd w:val="clear" w:color="auto" w:fill="FFFFFF"/>
                </w:rPr>
                <w:t>http://bmf.colorado.edu/myomapr</w:t>
              </w:r>
            </w:hyperlink>
          </w:p>
          <w:p w14:paraId="28B647EE" w14:textId="77777777" w:rsidR="00D153E2" w:rsidRPr="009B45A2" w:rsidRDefault="00D153E2" w:rsidP="00D153E2">
            <w:pPr>
              <w:spacing w:line="480" w:lineRule="auto"/>
              <w:rPr>
                <w:rFonts w:ascii="Times New Roman" w:hAnsi="Times New Roman" w:cs="Times New Roman"/>
                <w:sz w:val="18"/>
                <w:szCs w:val="18"/>
              </w:rPr>
            </w:pPr>
          </w:p>
          <w:p w14:paraId="73F243D6"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phosphosite.org</w:t>
            </w:r>
          </w:p>
        </w:tc>
      </w:tr>
      <w:tr w:rsidR="00D153E2" w:rsidRPr="009B45A2" w14:paraId="40CD74EB" w14:textId="77777777" w:rsidTr="00E33586">
        <w:trPr>
          <w:trHeight w:val="672"/>
        </w:trPr>
        <w:tc>
          <w:tcPr>
            <w:tcW w:w="1134" w:type="dxa"/>
            <w:vMerge/>
          </w:tcPr>
          <w:p w14:paraId="0A70D85C" w14:textId="77777777" w:rsidR="00D153E2" w:rsidRPr="009B45A2" w:rsidRDefault="00D153E2" w:rsidP="00D153E2">
            <w:pPr>
              <w:spacing w:line="480" w:lineRule="auto"/>
              <w:rPr>
                <w:rFonts w:ascii="Times New Roman" w:hAnsi="Times New Roman" w:cs="Times New Roman"/>
                <w:sz w:val="18"/>
                <w:szCs w:val="18"/>
              </w:rPr>
            </w:pPr>
          </w:p>
        </w:tc>
        <w:tc>
          <w:tcPr>
            <w:tcW w:w="1843" w:type="dxa"/>
            <w:vMerge/>
          </w:tcPr>
          <w:p w14:paraId="2628FD84" w14:textId="77777777" w:rsidR="00D153E2" w:rsidRPr="009B45A2" w:rsidRDefault="00D153E2" w:rsidP="00D153E2">
            <w:pPr>
              <w:spacing w:line="480" w:lineRule="auto"/>
              <w:rPr>
                <w:rFonts w:ascii="Times New Roman" w:hAnsi="Times New Roman" w:cs="Times New Roman"/>
                <w:sz w:val="18"/>
                <w:szCs w:val="18"/>
              </w:rPr>
            </w:pPr>
          </w:p>
        </w:tc>
        <w:tc>
          <w:tcPr>
            <w:tcW w:w="1418" w:type="dxa"/>
          </w:tcPr>
          <w:p w14:paraId="0D927E5C"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R925G</w:t>
            </w:r>
            <w:r>
              <w:rPr>
                <w:rFonts w:ascii="Times New Roman" w:hAnsi="Times New Roman" w:cs="Times New Roman"/>
                <w:sz w:val="18"/>
                <w:szCs w:val="18"/>
              </w:rPr>
              <w:t>)</w:t>
            </w:r>
          </w:p>
        </w:tc>
        <w:tc>
          <w:tcPr>
            <w:tcW w:w="3118" w:type="dxa"/>
          </w:tcPr>
          <w:p w14:paraId="480634E3"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Amino acids with different properties.</w:t>
            </w:r>
          </w:p>
          <w:p w14:paraId="3127BB69"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Size: large arginine – small glycine.</w:t>
            </w:r>
          </w:p>
          <w:p w14:paraId="5C4D87E8"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Charge: transition from + to 0 in position g of </w:t>
            </w:r>
            <w:r>
              <w:rPr>
                <w:rFonts w:ascii="Times New Roman" w:hAnsi="Times New Roman" w:cs="Times New Roman"/>
                <w:sz w:val="18"/>
                <w:szCs w:val="18"/>
              </w:rPr>
              <w:t xml:space="preserve">the </w:t>
            </w:r>
            <w:r w:rsidRPr="009B45A2">
              <w:rPr>
                <w:rFonts w:ascii="Times New Roman" w:hAnsi="Times New Roman" w:cs="Times New Roman"/>
                <w:sz w:val="18"/>
                <w:szCs w:val="18"/>
              </w:rPr>
              <w:t>rod domain repeat 3.</w:t>
            </w:r>
          </w:p>
          <w:p w14:paraId="2563A42D"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By analogy with p.</w:t>
            </w:r>
            <w:r>
              <w:rPr>
                <w:rFonts w:ascii="Times New Roman" w:hAnsi="Times New Roman" w:cs="Times New Roman"/>
                <w:sz w:val="18"/>
                <w:szCs w:val="18"/>
              </w:rPr>
              <w:t>(</w:t>
            </w:r>
            <w:r w:rsidRPr="009B45A2">
              <w:rPr>
                <w:rFonts w:ascii="Times New Roman" w:hAnsi="Times New Roman" w:cs="Times New Roman"/>
                <w:sz w:val="18"/>
                <w:szCs w:val="18"/>
              </w:rPr>
              <w:t>E924K</w:t>
            </w:r>
            <w:r>
              <w:rPr>
                <w:rFonts w:ascii="Times New Roman" w:hAnsi="Times New Roman" w:cs="Times New Roman"/>
                <w:sz w:val="18"/>
                <w:szCs w:val="18"/>
              </w:rPr>
              <w:t>)</w:t>
            </w:r>
            <w:r w:rsidRPr="009B45A2">
              <w:rPr>
                <w:rFonts w:ascii="Times New Roman" w:hAnsi="Times New Roman" w:cs="Times New Roman"/>
                <w:sz w:val="18"/>
                <w:szCs w:val="18"/>
              </w:rPr>
              <w:t xml:space="preserve">, may influence the binding affinity of </w:t>
            </w:r>
            <w:proofErr w:type="spellStart"/>
            <w:r w:rsidRPr="009B45A2">
              <w:rPr>
                <w:rFonts w:ascii="Times New Roman" w:hAnsi="Times New Roman" w:cs="Times New Roman"/>
                <w:sz w:val="18"/>
                <w:szCs w:val="18"/>
              </w:rPr>
              <w:t>MyBP</w:t>
            </w:r>
            <w:proofErr w:type="spellEnd"/>
            <w:r w:rsidRPr="009B45A2">
              <w:rPr>
                <w:rFonts w:ascii="Times New Roman" w:hAnsi="Times New Roman" w:cs="Times New Roman"/>
                <w:sz w:val="18"/>
                <w:szCs w:val="18"/>
              </w:rPr>
              <w:t>-C.</w:t>
            </w:r>
          </w:p>
        </w:tc>
        <w:tc>
          <w:tcPr>
            <w:tcW w:w="1984" w:type="dxa"/>
          </w:tcPr>
          <w:p w14:paraId="7A9E2477" w14:textId="77777777" w:rsidR="00D153E2" w:rsidRPr="009B45A2" w:rsidRDefault="00D153E2" w:rsidP="00D153E2">
            <w:pPr>
              <w:spacing w:line="480" w:lineRule="auto"/>
              <w:rPr>
                <w:rFonts w:ascii="Times New Roman" w:hAnsi="Times New Roman" w:cs="Times New Roman"/>
                <w:sz w:val="18"/>
                <w:szCs w:val="18"/>
              </w:rPr>
            </w:pPr>
            <w:proofErr w:type="spellStart"/>
            <w:r w:rsidRPr="009B45A2">
              <w:rPr>
                <w:rFonts w:ascii="Times New Roman" w:hAnsi="Times New Roman" w:cs="Times New Roman"/>
                <w:sz w:val="18"/>
                <w:szCs w:val="18"/>
              </w:rPr>
              <w:t>MyoMAPR</w:t>
            </w:r>
            <w:proofErr w:type="spellEnd"/>
            <w:r w:rsidRPr="009B45A2">
              <w:rPr>
                <w:rFonts w:ascii="Times New Roman" w:hAnsi="Times New Roman" w:cs="Times New Roman"/>
                <w:sz w:val="18"/>
                <w:szCs w:val="18"/>
              </w:rPr>
              <w:t xml:space="preserve"> </w:t>
            </w:r>
            <w:hyperlink r:id="rId16" w:tgtFrame="pmc_ext" w:history="1">
              <w:r w:rsidRPr="009B45A2">
                <w:rPr>
                  <w:rStyle w:val="Hyperlink"/>
                  <w:rFonts w:ascii="Times New Roman" w:hAnsi="Times New Roman" w:cs="Times New Roman"/>
                  <w:color w:val="642A8F"/>
                  <w:sz w:val="18"/>
                  <w:szCs w:val="18"/>
                  <w:bdr w:val="none" w:sz="0" w:space="0" w:color="auto" w:frame="1"/>
                  <w:shd w:val="clear" w:color="auto" w:fill="FFFFFF"/>
                </w:rPr>
                <w:t>http://bmf.colorado.edu/myomapr</w:t>
              </w:r>
            </w:hyperlink>
          </w:p>
          <w:p w14:paraId="1FE9EC6F" w14:textId="77777777" w:rsidR="00D153E2" w:rsidRPr="009B45A2" w:rsidRDefault="00D153E2" w:rsidP="00D153E2">
            <w:pPr>
              <w:spacing w:line="480" w:lineRule="auto"/>
              <w:rPr>
                <w:rFonts w:ascii="Times New Roman" w:hAnsi="Times New Roman" w:cs="Times New Roman"/>
                <w:color w:val="000000" w:themeColor="text1"/>
                <w:sz w:val="18"/>
                <w:szCs w:val="18"/>
              </w:rPr>
            </w:pPr>
          </w:p>
          <w:p w14:paraId="6C2013E5" w14:textId="77777777" w:rsidR="00D153E2" w:rsidRDefault="00D153E2" w:rsidP="00D153E2">
            <w:pPr>
              <w:spacing w:line="480" w:lineRule="auto"/>
              <w:rPr>
                <w:rFonts w:ascii="Times New Roman" w:hAnsi="Times New Roman" w:cs="Times New Roman"/>
                <w:color w:val="000000" w:themeColor="text1"/>
                <w:sz w:val="18"/>
                <w:szCs w:val="18"/>
              </w:rPr>
            </w:pPr>
            <w:r w:rsidRPr="009B45A2">
              <w:rPr>
                <w:rFonts w:ascii="Times New Roman" w:hAnsi="Times New Roman" w:cs="Times New Roman"/>
                <w:color w:val="000000" w:themeColor="text1"/>
                <w:sz w:val="18"/>
                <w:szCs w:val="18"/>
              </w:rPr>
              <w:t>Exp</w:t>
            </w:r>
            <w:r>
              <w:rPr>
                <w:rFonts w:ascii="Times New Roman" w:hAnsi="Times New Roman" w:cs="Times New Roman"/>
                <w:color w:val="000000" w:themeColor="text1"/>
                <w:sz w:val="18"/>
                <w:szCs w:val="18"/>
              </w:rPr>
              <w:t>erimental evidence for p.(E924K).</w:t>
            </w:r>
          </w:p>
          <w:p w14:paraId="25A83386" w14:textId="0E210ED5" w:rsidR="00D153E2" w:rsidRPr="00491442" w:rsidRDefault="00D153E2" w:rsidP="00F3288C">
            <w:pPr>
              <w:spacing w:line="480" w:lineRule="auto"/>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Gruen</w:t>
            </w:r>
            <w:proofErr w:type="spellEnd"/>
            <w:r>
              <w:rPr>
                <w:rFonts w:ascii="Times New Roman" w:hAnsi="Times New Roman" w:cs="Times New Roman"/>
                <w:color w:val="000000" w:themeColor="text1"/>
                <w:sz w:val="18"/>
                <w:szCs w:val="18"/>
              </w:rPr>
              <w:t xml:space="preserve"> </w:t>
            </w:r>
            <w:r>
              <w:rPr>
                <w:rFonts w:ascii="Times New Roman" w:hAnsi="Times New Roman" w:cs="Times New Roman"/>
                <w:i/>
                <w:color w:val="000000" w:themeColor="text1"/>
                <w:sz w:val="18"/>
                <w:szCs w:val="18"/>
              </w:rPr>
              <w:t xml:space="preserve">et al </w:t>
            </w:r>
            <w:r>
              <w:rPr>
                <w:rFonts w:ascii="Times New Roman" w:hAnsi="Times New Roman" w:cs="Times New Roman"/>
                <w:color w:val="000000" w:themeColor="text1"/>
                <w:sz w:val="18"/>
                <w:szCs w:val="18"/>
              </w:rPr>
              <w:fldChar w:fldCharType="begin"/>
            </w:r>
            <w:r w:rsidR="00F3288C">
              <w:rPr>
                <w:rFonts w:ascii="Times New Roman" w:hAnsi="Times New Roman" w:cs="Times New Roman"/>
                <w:color w:val="000000" w:themeColor="text1"/>
                <w:sz w:val="18"/>
                <w:szCs w:val="18"/>
              </w:rPr>
              <w:instrText xml:space="preserve"> ADDIN EN.CITE &lt;EndNote&gt;&lt;Cite&gt;&lt;Author&gt;Gruen&lt;/Author&gt;&lt;Year&gt;1999&lt;/Year&gt;&lt;RecNum&gt;355&lt;/RecNum&gt;&lt;DisplayText&gt;(31)&lt;/DisplayText&gt;&lt;record&gt;&lt;rec-number&gt;355&lt;/rec-number&gt;&lt;foreign-keys&gt;&lt;key app="EN" db-id="e2rv9zrtjr2x5pevwd6xdws89ff25trv2sdf"&gt;355&lt;/key&gt;&lt;/foreign-keys&gt;&lt;ref-type name="Journal Article"&gt;17&lt;/ref-type&gt;&lt;contributors&gt;&lt;authors&gt;&lt;author&gt;Gruen, M.&lt;/author&gt;&lt;author&gt;Gautel, M.&lt;/author&gt;&lt;/authors&gt;&lt;/contributors&gt;&lt;auth-address&gt;Max Planck Inst Mol Physiol, D-44139 Dortmund, Germany&amp;#xD;European Mol Biol Lab, D-69012 Heidelberg, Germany&lt;/auth-address&gt;&lt;titles&gt;&lt;title&gt;Mutations in beta-myosin S2 that cause familial hypertrophic cardiomyopathy (FHC) abolish the interaction with the regulatory domain of myosin-binding protein-C&lt;/title&gt;&lt;secondary-title&gt;Journal of Molecular Biology&lt;/secondary-title&gt;&lt;alt-title&gt;J Mol Biol&lt;/alt-title&gt;&lt;/titles&gt;&lt;pages&gt;933-949&lt;/pages&gt;&lt;volume&gt;286&lt;/volume&gt;&lt;number&gt;3&lt;/number&gt;&lt;keywords&gt;&lt;keyword&gt;myosin&lt;/keyword&gt;&lt;keyword&gt;myosin-binding protein-c&lt;/keyword&gt;&lt;keyword&gt;coiled-coil&lt;/keyword&gt;&lt;keyword&gt;hypertrophic cardiomyopathy&lt;/keyword&gt;&lt;keyword&gt;chicken skeletal-muscle&lt;/keyword&gt;&lt;keyword&gt;head-tail junction&lt;/keyword&gt;&lt;keyword&gt;cardiac myosin&lt;/keyword&gt;&lt;keyword&gt;myofibrillar protein&lt;/keyword&gt;&lt;keyword&gt;myogenic cells&lt;/keyword&gt;&lt;keyword&gt;site mutation&lt;/keyword&gt;&lt;keyword&gt;mybp-c&lt;/keyword&gt;&lt;keyword&gt;phosphorylation&lt;/keyword&gt;&lt;keyword&gt;gene&lt;/keyword&gt;&lt;keyword&gt;titin&lt;/keyword&gt;&lt;/keywords&gt;&lt;dates&gt;&lt;year&gt;1999&lt;/year&gt;&lt;pub-dates&gt;&lt;date&gt;Feb 26&lt;/date&gt;&lt;/pub-dates&gt;&lt;/dates&gt;&lt;isbn&gt;0022-2836&lt;/isbn&gt;&lt;accession-num&gt;WOS:000078838900023&lt;/accession-num&gt;&lt;urls&gt;&lt;related-urls&gt;&lt;url&gt;&amp;lt;Go to ISI&amp;gt;://WOS:000078838900023&lt;/url&gt;&lt;/related-urls&gt;&lt;/urls&gt;&lt;electronic-resource-num&gt;DOI 10.1006/jmbi.1998.2522&lt;/electronic-resource-num&gt;&lt;language&gt;English&lt;/language&gt;&lt;/record&gt;&lt;/Cite&gt;&lt;/EndNote&gt;</w:instrText>
            </w:r>
            <w:r>
              <w:rPr>
                <w:rFonts w:ascii="Times New Roman" w:hAnsi="Times New Roman" w:cs="Times New Roman"/>
                <w:color w:val="000000" w:themeColor="text1"/>
                <w:sz w:val="18"/>
                <w:szCs w:val="18"/>
              </w:rPr>
              <w:fldChar w:fldCharType="separate"/>
            </w:r>
            <w:r w:rsidR="00F3288C">
              <w:rPr>
                <w:rFonts w:ascii="Times New Roman" w:hAnsi="Times New Roman" w:cs="Times New Roman"/>
                <w:noProof/>
                <w:color w:val="000000" w:themeColor="text1"/>
                <w:sz w:val="18"/>
                <w:szCs w:val="18"/>
              </w:rPr>
              <w:t>(</w:t>
            </w:r>
            <w:hyperlink w:anchor="_ENREF_31" w:tooltip="Gruen, 1999 #355" w:history="1">
              <w:r w:rsidR="00F3288C">
                <w:rPr>
                  <w:rFonts w:ascii="Times New Roman" w:hAnsi="Times New Roman" w:cs="Times New Roman"/>
                  <w:noProof/>
                  <w:color w:val="000000" w:themeColor="text1"/>
                  <w:sz w:val="18"/>
                  <w:szCs w:val="18"/>
                </w:rPr>
                <w:t>31</w:t>
              </w:r>
            </w:hyperlink>
            <w:r w:rsidR="00F3288C">
              <w:rPr>
                <w:rFonts w:ascii="Times New Roman" w:hAnsi="Times New Roman" w:cs="Times New Roman"/>
                <w:noProof/>
                <w:color w:val="000000" w:themeColor="text1"/>
                <w:sz w:val="18"/>
                <w:szCs w:val="18"/>
              </w:rPr>
              <w:t>)</w:t>
            </w:r>
            <w:r>
              <w:rPr>
                <w:rFonts w:ascii="Times New Roman" w:hAnsi="Times New Roman" w:cs="Times New Roman"/>
                <w:color w:val="000000" w:themeColor="text1"/>
                <w:sz w:val="18"/>
                <w:szCs w:val="18"/>
              </w:rPr>
              <w:fldChar w:fldCharType="end"/>
            </w:r>
          </w:p>
        </w:tc>
      </w:tr>
      <w:tr w:rsidR="00D153E2" w:rsidRPr="009B45A2" w14:paraId="20D29100" w14:textId="77777777" w:rsidTr="00E33586">
        <w:trPr>
          <w:trHeight w:val="1018"/>
        </w:trPr>
        <w:tc>
          <w:tcPr>
            <w:tcW w:w="1134" w:type="dxa"/>
            <w:vMerge/>
          </w:tcPr>
          <w:p w14:paraId="250B4206" w14:textId="77777777" w:rsidR="00D153E2" w:rsidRPr="009B45A2" w:rsidRDefault="00D153E2" w:rsidP="00D153E2">
            <w:pPr>
              <w:spacing w:line="480" w:lineRule="auto"/>
              <w:rPr>
                <w:rFonts w:ascii="Times New Roman" w:hAnsi="Times New Roman" w:cs="Times New Roman"/>
                <w:sz w:val="18"/>
                <w:szCs w:val="18"/>
              </w:rPr>
            </w:pPr>
          </w:p>
        </w:tc>
        <w:tc>
          <w:tcPr>
            <w:tcW w:w="1843" w:type="dxa"/>
            <w:vMerge/>
          </w:tcPr>
          <w:p w14:paraId="3BF0B42D" w14:textId="77777777" w:rsidR="00D153E2" w:rsidRPr="009B45A2" w:rsidRDefault="00D153E2" w:rsidP="00D153E2">
            <w:pPr>
              <w:spacing w:line="480" w:lineRule="auto"/>
              <w:rPr>
                <w:rFonts w:ascii="Times New Roman" w:hAnsi="Times New Roman" w:cs="Times New Roman"/>
                <w:sz w:val="18"/>
                <w:szCs w:val="18"/>
              </w:rPr>
            </w:pPr>
          </w:p>
        </w:tc>
        <w:tc>
          <w:tcPr>
            <w:tcW w:w="1418" w:type="dxa"/>
          </w:tcPr>
          <w:p w14:paraId="1C3CED94"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p.</w:t>
            </w:r>
            <w:r>
              <w:rPr>
                <w:rFonts w:ascii="Times New Roman" w:hAnsi="Times New Roman" w:cs="Times New Roman"/>
                <w:sz w:val="18"/>
                <w:szCs w:val="18"/>
              </w:rPr>
              <w:t>(</w:t>
            </w:r>
            <w:r w:rsidRPr="009B45A2">
              <w:rPr>
                <w:rFonts w:ascii="Times New Roman" w:hAnsi="Times New Roman" w:cs="Times New Roman"/>
                <w:sz w:val="18"/>
                <w:szCs w:val="18"/>
              </w:rPr>
              <w:t>K1879E</w:t>
            </w:r>
            <w:r>
              <w:rPr>
                <w:rFonts w:ascii="Times New Roman" w:hAnsi="Times New Roman" w:cs="Times New Roman"/>
                <w:sz w:val="18"/>
                <w:szCs w:val="18"/>
              </w:rPr>
              <w:t>)</w:t>
            </w:r>
          </w:p>
        </w:tc>
        <w:tc>
          <w:tcPr>
            <w:tcW w:w="3118" w:type="dxa"/>
          </w:tcPr>
          <w:p w14:paraId="68730853" w14:textId="77777777" w:rsidR="00D153E2" w:rsidRPr="009B45A2" w:rsidRDefault="00D153E2" w:rsidP="00D153E2">
            <w:pPr>
              <w:spacing w:line="480" w:lineRule="auto"/>
              <w:rPr>
                <w:rFonts w:ascii="Times New Roman" w:hAnsi="Times New Roman" w:cs="Times New Roman"/>
                <w:sz w:val="18"/>
                <w:szCs w:val="18"/>
              </w:rPr>
            </w:pPr>
            <w:r w:rsidRPr="009B45A2">
              <w:rPr>
                <w:rFonts w:ascii="Times New Roman" w:hAnsi="Times New Roman" w:cs="Times New Roman"/>
                <w:sz w:val="18"/>
                <w:szCs w:val="18"/>
              </w:rPr>
              <w:t xml:space="preserve">Amino acid charge transition from + to - in position e of </w:t>
            </w:r>
            <w:r>
              <w:rPr>
                <w:rFonts w:ascii="Times New Roman" w:hAnsi="Times New Roman" w:cs="Times New Roman"/>
                <w:sz w:val="18"/>
                <w:szCs w:val="18"/>
              </w:rPr>
              <w:t xml:space="preserve">the </w:t>
            </w:r>
            <w:r w:rsidRPr="009B45A2">
              <w:rPr>
                <w:rFonts w:ascii="Times New Roman" w:hAnsi="Times New Roman" w:cs="Times New Roman"/>
                <w:sz w:val="18"/>
                <w:szCs w:val="18"/>
              </w:rPr>
              <w:t>rod domain repeat 37.</w:t>
            </w:r>
          </w:p>
        </w:tc>
        <w:tc>
          <w:tcPr>
            <w:tcW w:w="1984" w:type="dxa"/>
          </w:tcPr>
          <w:p w14:paraId="201355E2" w14:textId="77777777" w:rsidR="00D153E2" w:rsidRPr="009B45A2" w:rsidRDefault="00D153E2" w:rsidP="00D153E2">
            <w:pPr>
              <w:spacing w:line="480" w:lineRule="auto"/>
              <w:rPr>
                <w:rFonts w:ascii="Times New Roman" w:hAnsi="Times New Roman" w:cs="Times New Roman"/>
                <w:sz w:val="18"/>
                <w:szCs w:val="18"/>
              </w:rPr>
            </w:pPr>
            <w:proofErr w:type="spellStart"/>
            <w:r w:rsidRPr="009B45A2">
              <w:rPr>
                <w:rFonts w:ascii="Times New Roman" w:hAnsi="Times New Roman" w:cs="Times New Roman"/>
                <w:sz w:val="18"/>
                <w:szCs w:val="18"/>
              </w:rPr>
              <w:t>MyoMAPR</w:t>
            </w:r>
            <w:proofErr w:type="spellEnd"/>
            <w:r w:rsidRPr="009B45A2">
              <w:rPr>
                <w:rFonts w:ascii="Times New Roman" w:hAnsi="Times New Roman" w:cs="Times New Roman"/>
                <w:sz w:val="18"/>
                <w:szCs w:val="18"/>
              </w:rPr>
              <w:t xml:space="preserve"> </w:t>
            </w:r>
            <w:hyperlink r:id="rId17" w:tgtFrame="pmc_ext" w:history="1">
              <w:r w:rsidRPr="009B45A2">
                <w:rPr>
                  <w:rStyle w:val="Hyperlink"/>
                  <w:rFonts w:ascii="Times New Roman" w:hAnsi="Times New Roman" w:cs="Times New Roman"/>
                  <w:color w:val="642A8F"/>
                  <w:sz w:val="18"/>
                  <w:szCs w:val="18"/>
                  <w:bdr w:val="none" w:sz="0" w:space="0" w:color="auto" w:frame="1"/>
                  <w:shd w:val="clear" w:color="auto" w:fill="FFFFFF"/>
                </w:rPr>
                <w:t>http://bmf.colorado.edu/myomapr</w:t>
              </w:r>
            </w:hyperlink>
          </w:p>
        </w:tc>
      </w:tr>
      <w:tr w:rsidR="00D153E2" w:rsidRPr="009B45A2" w14:paraId="07481748" w14:textId="77777777" w:rsidTr="00E33586">
        <w:trPr>
          <w:trHeight w:val="223"/>
        </w:trPr>
        <w:tc>
          <w:tcPr>
            <w:tcW w:w="1134" w:type="dxa"/>
          </w:tcPr>
          <w:p w14:paraId="491174EE" w14:textId="77777777" w:rsidR="00D153E2" w:rsidRPr="00D45471" w:rsidRDefault="00D153E2" w:rsidP="00D153E2">
            <w:pPr>
              <w:spacing w:line="480" w:lineRule="auto"/>
              <w:rPr>
                <w:rFonts w:ascii="Times New Roman" w:hAnsi="Times New Roman" w:cs="Times New Roman"/>
                <w:i/>
                <w:sz w:val="18"/>
                <w:szCs w:val="18"/>
              </w:rPr>
            </w:pPr>
            <w:r>
              <w:rPr>
                <w:rFonts w:ascii="Times New Roman" w:hAnsi="Times New Roman" w:cs="Times New Roman"/>
                <w:i/>
                <w:sz w:val="18"/>
                <w:szCs w:val="18"/>
              </w:rPr>
              <w:t>NRAP</w:t>
            </w:r>
          </w:p>
        </w:tc>
        <w:tc>
          <w:tcPr>
            <w:tcW w:w="1843" w:type="dxa"/>
          </w:tcPr>
          <w:p w14:paraId="3DBFB6B0" w14:textId="42835318" w:rsidR="00D153E2" w:rsidRPr="009B45A2" w:rsidRDefault="00D153E2" w:rsidP="00D153E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Nebulin</w:t>
            </w:r>
            <w:proofErr w:type="spellEnd"/>
            <w:r>
              <w:rPr>
                <w:rFonts w:ascii="Times New Roman" w:hAnsi="Times New Roman" w:cs="Times New Roman"/>
                <w:sz w:val="18"/>
                <w:szCs w:val="18"/>
              </w:rPr>
              <w:t>-related-anchoring protein</w:t>
            </w:r>
          </w:p>
        </w:tc>
        <w:tc>
          <w:tcPr>
            <w:tcW w:w="1418" w:type="dxa"/>
          </w:tcPr>
          <w:p w14:paraId="7ED04ACF" w14:textId="77777777" w:rsidR="00D153E2" w:rsidRPr="009B45A2" w:rsidRDefault="00D153E2" w:rsidP="00D153E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hom</w:t>
            </w:r>
            <w:proofErr w:type="spellEnd"/>
            <w:r>
              <w:rPr>
                <w:rFonts w:ascii="Times New Roman" w:hAnsi="Times New Roman" w:cs="Times New Roman"/>
                <w:sz w:val="18"/>
                <w:szCs w:val="18"/>
              </w:rPr>
              <w:t xml:space="preserve"> p.(Y448*)</w:t>
            </w:r>
          </w:p>
        </w:tc>
        <w:tc>
          <w:tcPr>
            <w:tcW w:w="3118" w:type="dxa"/>
          </w:tcPr>
          <w:p w14:paraId="17D2F557" w14:textId="28C19065" w:rsidR="00D153E2" w:rsidRPr="001225AF" w:rsidRDefault="00D153E2" w:rsidP="00F074AB">
            <w:pPr>
              <w:spacing w:line="480" w:lineRule="auto"/>
              <w:rPr>
                <w:rFonts w:ascii="Times New Roman" w:hAnsi="Times New Roman" w:cs="Times New Roman"/>
                <w:sz w:val="18"/>
                <w:szCs w:val="18"/>
              </w:rPr>
            </w:pPr>
            <w:r w:rsidRPr="001457D6">
              <w:rPr>
                <w:rFonts w:ascii="Times New Roman" w:hAnsi="Times New Roman" w:cs="Times New Roman"/>
                <w:sz w:val="18"/>
                <w:szCs w:val="18"/>
              </w:rPr>
              <w:t>The variant likely causes</w:t>
            </w:r>
            <w:r w:rsidR="00F074AB">
              <w:rPr>
                <w:rFonts w:ascii="Times New Roman" w:hAnsi="Times New Roman" w:cs="Times New Roman"/>
                <w:sz w:val="18"/>
                <w:szCs w:val="18"/>
              </w:rPr>
              <w:t xml:space="preserve"> a complete loss of</w:t>
            </w:r>
            <w:r w:rsidRPr="001457D6">
              <w:rPr>
                <w:rFonts w:ascii="Times New Roman" w:hAnsi="Times New Roman" w:cs="Times New Roman"/>
                <w:sz w:val="18"/>
                <w:szCs w:val="18"/>
              </w:rPr>
              <w:t xml:space="preserve"> protein</w:t>
            </w:r>
            <w:r w:rsidR="00F074AB">
              <w:rPr>
                <w:rFonts w:ascii="Times New Roman" w:hAnsi="Times New Roman" w:cs="Times New Roman"/>
                <w:sz w:val="18"/>
                <w:szCs w:val="18"/>
              </w:rPr>
              <w:t xml:space="preserve"> function</w:t>
            </w:r>
            <w:r w:rsidRPr="001457D6">
              <w:rPr>
                <w:rFonts w:ascii="Times New Roman" w:hAnsi="Times New Roman" w:cs="Times New Roman"/>
                <w:sz w:val="18"/>
                <w:szCs w:val="18"/>
              </w:rPr>
              <w:t>.</w:t>
            </w:r>
            <w:r>
              <w:rPr>
                <w:rFonts w:ascii="Times New Roman" w:hAnsi="Times New Roman" w:cs="Times New Roman"/>
                <w:sz w:val="18"/>
                <w:szCs w:val="18"/>
              </w:rPr>
              <w:t xml:space="preserve"> We showed that NRAP mRNA harboring the premature stop codon is not degraded in patient’s heart biopsy.</w:t>
            </w:r>
          </w:p>
        </w:tc>
        <w:tc>
          <w:tcPr>
            <w:tcW w:w="1984" w:type="dxa"/>
          </w:tcPr>
          <w:p w14:paraId="131AD41D" w14:textId="77777777" w:rsidR="00D153E2" w:rsidRPr="009B45A2" w:rsidRDefault="00D153E2" w:rsidP="00D153E2">
            <w:pPr>
              <w:spacing w:line="480" w:lineRule="auto"/>
              <w:rPr>
                <w:rFonts w:ascii="Times New Roman" w:hAnsi="Times New Roman" w:cs="Times New Roman"/>
                <w:sz w:val="18"/>
                <w:szCs w:val="18"/>
              </w:rPr>
            </w:pPr>
            <w:r>
              <w:rPr>
                <w:rFonts w:ascii="Times New Roman" w:hAnsi="Times New Roman" w:cs="Times New Roman"/>
                <w:sz w:val="18"/>
                <w:szCs w:val="18"/>
              </w:rPr>
              <w:t>Position of the premature stop codon.</w:t>
            </w:r>
          </w:p>
        </w:tc>
      </w:tr>
    </w:tbl>
    <w:p w14:paraId="1FE94331" w14:textId="77777777" w:rsidR="00E33586" w:rsidRDefault="00E33586">
      <w:pPr>
        <w:spacing w:after="160" w:line="259" w:lineRule="auto"/>
        <w:rPr>
          <w:rFonts w:ascii="Times New Roman" w:hAnsi="Times New Roman" w:cs="Times New Roman"/>
        </w:rPr>
      </w:pPr>
      <w:r>
        <w:rPr>
          <w:rFonts w:ascii="Times New Roman" w:hAnsi="Times New Roman" w:cs="Times New Roman"/>
        </w:rPr>
        <w:br w:type="page"/>
      </w:r>
    </w:p>
    <w:p w14:paraId="5771DBB8" w14:textId="6D94BAF6" w:rsidR="00FF4018" w:rsidRPr="00E524B3" w:rsidRDefault="001A29C9" w:rsidP="00E524B3">
      <w:pPr>
        <w:tabs>
          <w:tab w:val="left" w:pos="426"/>
        </w:tabs>
        <w:spacing w:line="480" w:lineRule="auto"/>
        <w:contextualSpacing/>
        <w:rPr>
          <w:rFonts w:ascii="Times New Roman" w:hAnsi="Times New Roman" w:cs="Times New Roman"/>
          <w:b/>
        </w:rPr>
      </w:pPr>
      <w:r w:rsidRPr="00E524B3">
        <w:rPr>
          <w:rFonts w:ascii="Times New Roman" w:hAnsi="Times New Roman" w:cs="Times New Roman"/>
          <w:b/>
        </w:rPr>
        <w:t xml:space="preserve">Supplemental </w:t>
      </w:r>
      <w:r w:rsidR="00B43100" w:rsidRPr="00E524B3">
        <w:rPr>
          <w:rFonts w:ascii="Times New Roman" w:hAnsi="Times New Roman" w:cs="Times New Roman"/>
          <w:b/>
        </w:rPr>
        <w:t>R</w:t>
      </w:r>
      <w:r w:rsidR="00FF4018" w:rsidRPr="00E524B3">
        <w:rPr>
          <w:rFonts w:ascii="Times New Roman" w:hAnsi="Times New Roman" w:cs="Times New Roman"/>
          <w:b/>
        </w:rPr>
        <w:t>eferences</w:t>
      </w:r>
    </w:p>
    <w:p w14:paraId="06EF1489" w14:textId="77777777" w:rsidR="00F3288C" w:rsidRPr="00E524B3" w:rsidRDefault="00FF4018" w:rsidP="00E524B3">
      <w:pPr>
        <w:pStyle w:val="ListParagraph"/>
        <w:spacing w:line="480" w:lineRule="auto"/>
        <w:ind w:hanging="720"/>
        <w:jc w:val="both"/>
        <w:rPr>
          <w:rFonts w:ascii="Times New Roman" w:hAnsi="Times New Roman" w:cs="Times New Roman"/>
          <w:noProof/>
          <w:lang w:val="en-US"/>
        </w:rPr>
      </w:pPr>
      <w:r w:rsidRPr="00E524B3">
        <w:rPr>
          <w:rFonts w:ascii="Times New Roman" w:hAnsi="Times New Roman" w:cs="Times New Roman"/>
          <w:noProof/>
          <w:lang w:val="en-US" w:eastAsia="ja-JP"/>
        </w:rPr>
        <w:fldChar w:fldCharType="begin"/>
      </w:r>
      <w:r w:rsidRPr="00E524B3">
        <w:rPr>
          <w:rFonts w:ascii="Times New Roman" w:hAnsi="Times New Roman" w:cs="Times New Roman"/>
          <w:lang w:val="en-US"/>
        </w:rPr>
        <w:instrText xml:space="preserve"> ADDIN EN.REFLIST </w:instrText>
      </w:r>
      <w:r w:rsidRPr="00E524B3">
        <w:rPr>
          <w:rFonts w:ascii="Times New Roman" w:hAnsi="Times New Roman" w:cs="Times New Roman"/>
          <w:noProof/>
          <w:lang w:val="en-US" w:eastAsia="ja-JP"/>
        </w:rPr>
        <w:fldChar w:fldCharType="separate"/>
      </w:r>
      <w:bookmarkStart w:id="1" w:name="_ENREF_1"/>
      <w:r w:rsidR="00F3288C" w:rsidRPr="00E524B3">
        <w:rPr>
          <w:rFonts w:ascii="Times New Roman" w:hAnsi="Times New Roman" w:cs="Times New Roman"/>
          <w:noProof/>
          <w:lang w:val="en-US"/>
        </w:rPr>
        <w:t>1.</w:t>
      </w:r>
      <w:r w:rsidR="00F3288C" w:rsidRPr="00E524B3">
        <w:rPr>
          <w:rFonts w:ascii="Times New Roman" w:hAnsi="Times New Roman" w:cs="Times New Roman"/>
          <w:noProof/>
          <w:lang w:val="en-US"/>
        </w:rPr>
        <w:tab/>
        <w:t>Elliott P, Andersson B, Arbustini E et al. Classification of the cardiomyopathies: a position statement from the European Society Of Cardiology Working Group on Myocardial and Pericardial Diseases. Eur Heart J 2008;29:270-6.</w:t>
      </w:r>
      <w:bookmarkEnd w:id="1"/>
    </w:p>
    <w:p w14:paraId="1C8F5A17"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 w:name="_ENREF_2"/>
      <w:r w:rsidRPr="00E524B3">
        <w:rPr>
          <w:rFonts w:ascii="Times New Roman" w:hAnsi="Times New Roman" w:cs="Times New Roman"/>
          <w:noProof/>
          <w:lang w:val="en-US"/>
        </w:rPr>
        <w:t>2.</w:t>
      </w:r>
      <w:r w:rsidRPr="00E524B3">
        <w:rPr>
          <w:rFonts w:ascii="Times New Roman" w:hAnsi="Times New Roman" w:cs="Times New Roman"/>
          <w:noProof/>
          <w:lang w:val="en-US"/>
        </w:rPr>
        <w:tab/>
        <w:t>Nugent AW, Daubeney PE, Chondros P et al. The epidemiology of childhood cardiomyopathy in Australia. N Engl J Med 2003;348:1639-46.</w:t>
      </w:r>
      <w:bookmarkEnd w:id="2"/>
    </w:p>
    <w:p w14:paraId="71A8D7D3"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3" w:name="_ENREF_3"/>
      <w:r w:rsidRPr="00E524B3">
        <w:rPr>
          <w:rFonts w:ascii="Times New Roman" w:hAnsi="Times New Roman" w:cs="Times New Roman"/>
          <w:noProof/>
          <w:lang w:val="en-US"/>
        </w:rPr>
        <w:t>3.</w:t>
      </w:r>
      <w:r w:rsidRPr="00E524B3">
        <w:rPr>
          <w:rFonts w:ascii="Times New Roman" w:hAnsi="Times New Roman" w:cs="Times New Roman"/>
          <w:noProof/>
          <w:lang w:val="en-US"/>
        </w:rPr>
        <w:tab/>
        <w:t>Ergul Y, Nisli K, Demirel A et al. Left ventricular non-compaction in children and adolescents: clinical features, treatment and follow-up. Cardiol J 2011;18:176-84.</w:t>
      </w:r>
      <w:bookmarkEnd w:id="3"/>
    </w:p>
    <w:p w14:paraId="63B33FE1"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4" w:name="_ENREF_4"/>
      <w:r w:rsidRPr="00E524B3">
        <w:rPr>
          <w:rFonts w:ascii="Times New Roman" w:hAnsi="Times New Roman" w:cs="Times New Roman"/>
          <w:noProof/>
          <w:lang w:val="en-US"/>
        </w:rPr>
        <w:t>4.</w:t>
      </w:r>
      <w:r w:rsidRPr="00E524B3">
        <w:rPr>
          <w:rFonts w:ascii="Times New Roman" w:hAnsi="Times New Roman" w:cs="Times New Roman"/>
          <w:noProof/>
          <w:lang w:val="en-US"/>
        </w:rPr>
        <w:tab/>
        <w:t>Sulonen AM, Ellonen P, Almusa H et al. Comparison of solution-based exome capture methods for next generation sequencing. Genome Biol 2011;12:R94.</w:t>
      </w:r>
      <w:bookmarkEnd w:id="4"/>
    </w:p>
    <w:p w14:paraId="731072AB"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5" w:name="_ENREF_5"/>
      <w:r w:rsidRPr="00E524B3">
        <w:rPr>
          <w:rFonts w:ascii="Times New Roman" w:hAnsi="Times New Roman" w:cs="Times New Roman"/>
          <w:noProof/>
          <w:lang w:val="en-US"/>
        </w:rPr>
        <w:t>5.</w:t>
      </w:r>
      <w:r w:rsidRPr="00E524B3">
        <w:rPr>
          <w:rFonts w:ascii="Times New Roman" w:hAnsi="Times New Roman" w:cs="Times New Roman"/>
          <w:noProof/>
          <w:lang w:val="en-US"/>
        </w:rPr>
        <w:tab/>
        <w:t>Li H, Durbin R. Fast and accurate short read alignment with Burrows-Wheeler transform. Bioinformatics 2009;25:1754-60.</w:t>
      </w:r>
      <w:bookmarkEnd w:id="5"/>
    </w:p>
    <w:p w14:paraId="3D73A0B9"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6" w:name="_ENREF_6"/>
      <w:r w:rsidRPr="00E524B3">
        <w:rPr>
          <w:rFonts w:ascii="Times New Roman" w:hAnsi="Times New Roman" w:cs="Times New Roman"/>
          <w:noProof/>
          <w:lang w:val="en-US"/>
        </w:rPr>
        <w:t>6.</w:t>
      </w:r>
      <w:r w:rsidRPr="00E524B3">
        <w:rPr>
          <w:rFonts w:ascii="Times New Roman" w:hAnsi="Times New Roman" w:cs="Times New Roman"/>
          <w:noProof/>
          <w:lang w:val="en-US"/>
        </w:rPr>
        <w:tab/>
        <w:t>Li H, Handsaker B, Wysoker A et al. The Sequence Alignment/Map format and SAMtools. Bioinformatics 2009;25:2078-2079.</w:t>
      </w:r>
      <w:bookmarkEnd w:id="6"/>
    </w:p>
    <w:p w14:paraId="34BAC44F"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7" w:name="_ENREF_7"/>
      <w:r w:rsidRPr="00E524B3">
        <w:rPr>
          <w:rFonts w:ascii="Times New Roman" w:hAnsi="Times New Roman" w:cs="Times New Roman"/>
          <w:noProof/>
          <w:lang w:val="en-US"/>
        </w:rPr>
        <w:t>7.</w:t>
      </w:r>
      <w:r w:rsidRPr="00E524B3">
        <w:rPr>
          <w:rFonts w:ascii="Times New Roman" w:hAnsi="Times New Roman" w:cs="Times New Roman"/>
          <w:noProof/>
          <w:lang w:val="en-US"/>
        </w:rPr>
        <w:tab/>
        <w:t>Ye K, Schulz MH, Long Q, Apweiler R, Ning Z. Pindel: a pattern growth approach to detect break points of large deletions and medium sized insertions from paired-end short reads. Bioinformatics 2009;25:2865-71.</w:t>
      </w:r>
      <w:bookmarkEnd w:id="7"/>
    </w:p>
    <w:p w14:paraId="1FEAF254"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8" w:name="_ENREF_8"/>
      <w:r w:rsidRPr="00E524B3">
        <w:rPr>
          <w:rFonts w:ascii="Times New Roman" w:hAnsi="Times New Roman" w:cs="Times New Roman"/>
          <w:noProof/>
          <w:lang w:val="en-US"/>
        </w:rPr>
        <w:t>8.</w:t>
      </w:r>
      <w:r w:rsidRPr="00E524B3">
        <w:rPr>
          <w:rFonts w:ascii="Times New Roman" w:hAnsi="Times New Roman" w:cs="Times New Roman"/>
          <w:noProof/>
          <w:lang w:val="en-US"/>
        </w:rPr>
        <w:tab/>
        <w:t>Bolger AM, Lohse M, Usadel B. Trimmomatic: a flexible trimmer for Illumina sequence data. Bioinformatics 2014;30:2114-20.</w:t>
      </w:r>
      <w:bookmarkEnd w:id="8"/>
    </w:p>
    <w:p w14:paraId="65E1B20F"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9" w:name="_ENREF_9"/>
      <w:r w:rsidRPr="00E524B3">
        <w:rPr>
          <w:rFonts w:ascii="Times New Roman" w:hAnsi="Times New Roman" w:cs="Times New Roman"/>
          <w:noProof/>
          <w:lang w:val="en-US"/>
        </w:rPr>
        <w:t>9.</w:t>
      </w:r>
      <w:r w:rsidRPr="00E524B3">
        <w:rPr>
          <w:rFonts w:ascii="Times New Roman" w:hAnsi="Times New Roman" w:cs="Times New Roman"/>
          <w:noProof/>
          <w:lang w:val="en-US"/>
        </w:rPr>
        <w:tab/>
        <w:t>DePristo MA, Banks E, Poplin R et al. A framework for variation discovery and genotyping using next-generation DNA sequencing data. Nature Genetics 2011;43:491-+.</w:t>
      </w:r>
      <w:bookmarkEnd w:id="9"/>
    </w:p>
    <w:p w14:paraId="519F9EB0"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0" w:name="_ENREF_10"/>
      <w:r w:rsidRPr="00E524B3">
        <w:rPr>
          <w:rFonts w:ascii="Times New Roman" w:hAnsi="Times New Roman" w:cs="Times New Roman"/>
          <w:noProof/>
          <w:lang w:val="en-US"/>
        </w:rPr>
        <w:t>10.</w:t>
      </w:r>
      <w:r w:rsidRPr="00E524B3">
        <w:rPr>
          <w:rFonts w:ascii="Times New Roman" w:hAnsi="Times New Roman" w:cs="Times New Roman"/>
          <w:noProof/>
          <w:lang w:val="en-US"/>
        </w:rPr>
        <w:tab/>
        <w:t>McLaren W, Pritchard B, Rios D, Chen Y, Flicek P, Cunningham F. Deriving the consequences of genomic variants with the Ensembl API and SNP Effect Predictor. Bioinformatics 2010;26:2069-70.</w:t>
      </w:r>
      <w:bookmarkEnd w:id="10"/>
    </w:p>
    <w:p w14:paraId="05F4C397"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1" w:name="_ENREF_11"/>
      <w:r w:rsidRPr="00E524B3">
        <w:rPr>
          <w:rFonts w:ascii="Times New Roman" w:hAnsi="Times New Roman" w:cs="Times New Roman"/>
          <w:noProof/>
          <w:lang w:val="en-US"/>
        </w:rPr>
        <w:t>11.</w:t>
      </w:r>
      <w:r w:rsidRPr="00E524B3">
        <w:rPr>
          <w:rFonts w:ascii="Times New Roman" w:hAnsi="Times New Roman" w:cs="Times New Roman"/>
          <w:noProof/>
          <w:lang w:val="en-US"/>
        </w:rPr>
        <w:tab/>
        <w:t>Kircher M, Witten DM, Jain P, O'Roak BJ, Cooper GM, Shendure J. A general framework for estimating the relative pathogenicity of human genetic variants. Nat Genet 2014;46:310-5.</w:t>
      </w:r>
      <w:bookmarkEnd w:id="11"/>
    </w:p>
    <w:p w14:paraId="1126E91A"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2" w:name="_ENREF_12"/>
      <w:r w:rsidRPr="00E524B3">
        <w:rPr>
          <w:rFonts w:ascii="Times New Roman" w:hAnsi="Times New Roman" w:cs="Times New Roman"/>
          <w:noProof/>
          <w:lang w:val="en-US"/>
        </w:rPr>
        <w:t>12.</w:t>
      </w:r>
      <w:r w:rsidRPr="00E524B3">
        <w:rPr>
          <w:rFonts w:ascii="Times New Roman" w:hAnsi="Times New Roman" w:cs="Times New Roman"/>
          <w:noProof/>
          <w:lang w:val="en-US"/>
        </w:rPr>
        <w:tab/>
        <w:t>Adzhubei IA, Schmidt S, Peshkin L et al. A method and server for predicting damaging missense mutations. Nature Methods 2010;7:248-249.</w:t>
      </w:r>
      <w:bookmarkEnd w:id="12"/>
    </w:p>
    <w:p w14:paraId="6E98C112"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3" w:name="_ENREF_13"/>
      <w:r w:rsidRPr="00E524B3">
        <w:rPr>
          <w:rFonts w:ascii="Times New Roman" w:hAnsi="Times New Roman" w:cs="Times New Roman"/>
          <w:noProof/>
          <w:lang w:val="en-US"/>
        </w:rPr>
        <w:t>13.</w:t>
      </w:r>
      <w:r w:rsidRPr="00E524B3">
        <w:rPr>
          <w:rFonts w:ascii="Times New Roman" w:hAnsi="Times New Roman" w:cs="Times New Roman"/>
          <w:noProof/>
          <w:lang w:val="en-US"/>
        </w:rPr>
        <w:tab/>
        <w:t>Wittig I, Braun HP, Schagger H. Blue native PAGE. Nature Protocols 2006;1:418-428.</w:t>
      </w:r>
      <w:bookmarkEnd w:id="13"/>
    </w:p>
    <w:p w14:paraId="2FF73277" w14:textId="77777777" w:rsidR="00F3288C" w:rsidRPr="00276374" w:rsidRDefault="00F3288C" w:rsidP="00E524B3">
      <w:pPr>
        <w:pStyle w:val="ListParagraph"/>
        <w:spacing w:line="480" w:lineRule="auto"/>
        <w:ind w:hanging="720"/>
        <w:jc w:val="both"/>
        <w:rPr>
          <w:rFonts w:ascii="Times New Roman" w:hAnsi="Times New Roman" w:cs="Times New Roman"/>
          <w:noProof/>
          <w:lang w:val="sv-SE"/>
        </w:rPr>
      </w:pPr>
      <w:bookmarkStart w:id="14" w:name="_ENREF_14"/>
      <w:r w:rsidRPr="00E524B3">
        <w:rPr>
          <w:rFonts w:ascii="Times New Roman" w:hAnsi="Times New Roman" w:cs="Times New Roman"/>
          <w:noProof/>
          <w:lang w:val="en-US"/>
        </w:rPr>
        <w:t>14.</w:t>
      </w:r>
      <w:r w:rsidRPr="00E524B3">
        <w:rPr>
          <w:rFonts w:ascii="Times New Roman" w:hAnsi="Times New Roman" w:cs="Times New Roman"/>
          <w:noProof/>
          <w:lang w:val="en-US"/>
        </w:rPr>
        <w:tab/>
        <w:t xml:space="preserve">Frank V, Habbig S, Bartram MP et al. Mutations in NEK8 link multiple organ dysplasia with altered Hippo signalling and increased c-MYC expression. </w:t>
      </w:r>
      <w:r w:rsidRPr="00276374">
        <w:rPr>
          <w:rFonts w:ascii="Times New Roman" w:hAnsi="Times New Roman" w:cs="Times New Roman"/>
          <w:noProof/>
          <w:lang w:val="sv-SE"/>
        </w:rPr>
        <w:t>Hum Mol Genet 2013;22:2177-85.</w:t>
      </w:r>
      <w:bookmarkEnd w:id="14"/>
    </w:p>
    <w:p w14:paraId="7E01D2DB"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5" w:name="_ENREF_15"/>
      <w:r w:rsidRPr="00276374">
        <w:rPr>
          <w:rFonts w:ascii="Times New Roman" w:hAnsi="Times New Roman" w:cs="Times New Roman"/>
          <w:noProof/>
          <w:lang w:val="sv-SE"/>
        </w:rPr>
        <w:t>15.</w:t>
      </w:r>
      <w:r w:rsidRPr="00276374">
        <w:rPr>
          <w:rFonts w:ascii="Times New Roman" w:hAnsi="Times New Roman" w:cs="Times New Roman"/>
          <w:noProof/>
          <w:lang w:val="sv-SE"/>
        </w:rPr>
        <w:tab/>
        <w:t xml:space="preserve">Grampa V, Delous M, Zaidan M et al. </w:t>
      </w:r>
      <w:r w:rsidRPr="00E524B3">
        <w:rPr>
          <w:rFonts w:ascii="Times New Roman" w:hAnsi="Times New Roman" w:cs="Times New Roman"/>
          <w:noProof/>
          <w:lang w:val="en-US"/>
        </w:rPr>
        <w:t>Novel NEK8 Mutations Cause Severe Syndromic Renal Cystic Dysplasia through YAP Dysregulation. Plos Genetics 2016;12.</w:t>
      </w:r>
      <w:bookmarkEnd w:id="15"/>
    </w:p>
    <w:p w14:paraId="77DB6317"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6" w:name="_ENREF_16"/>
      <w:r w:rsidRPr="00E524B3">
        <w:rPr>
          <w:rFonts w:ascii="Times New Roman" w:hAnsi="Times New Roman" w:cs="Times New Roman"/>
          <w:noProof/>
          <w:lang w:val="en-US"/>
        </w:rPr>
        <w:t>16.</w:t>
      </w:r>
      <w:r w:rsidRPr="00E524B3">
        <w:rPr>
          <w:rFonts w:ascii="Times New Roman" w:hAnsi="Times New Roman" w:cs="Times New Roman"/>
          <w:noProof/>
          <w:lang w:val="en-US"/>
        </w:rPr>
        <w:tab/>
        <w:t>Otto EA, Trapp ML, Schultheiss UT, Helou J, Quarmby LM, Hildebrandt F. NEK8 mutations affect ciliary and centrosomal localization and may cause nephronophthisis. Journal of the American Society of Nephrology 2008;19:587-592.</w:t>
      </w:r>
      <w:bookmarkEnd w:id="16"/>
    </w:p>
    <w:p w14:paraId="50A1AD3B" w14:textId="77777777" w:rsidR="00F3288C" w:rsidRPr="00E524B3" w:rsidRDefault="00F3288C" w:rsidP="00E524B3">
      <w:pPr>
        <w:pStyle w:val="ListParagraph"/>
        <w:spacing w:line="480" w:lineRule="auto"/>
        <w:ind w:hanging="720"/>
        <w:jc w:val="both"/>
        <w:rPr>
          <w:rFonts w:ascii="Times New Roman" w:hAnsi="Times New Roman" w:cs="Times New Roman"/>
          <w:noProof/>
          <w:lang w:val="sv-SE"/>
        </w:rPr>
      </w:pPr>
      <w:bookmarkStart w:id="17" w:name="_ENREF_17"/>
      <w:r w:rsidRPr="00E524B3">
        <w:rPr>
          <w:rFonts w:ascii="Times New Roman" w:hAnsi="Times New Roman" w:cs="Times New Roman"/>
          <w:noProof/>
          <w:lang w:val="en-US"/>
        </w:rPr>
        <w:t>17.</w:t>
      </w:r>
      <w:r w:rsidRPr="00E524B3">
        <w:rPr>
          <w:rFonts w:ascii="Times New Roman" w:hAnsi="Times New Roman" w:cs="Times New Roman"/>
          <w:noProof/>
          <w:lang w:val="en-US"/>
        </w:rPr>
        <w:tab/>
        <w:t xml:space="preserve">Rajagopalan R, Grochowski CM, Gilbert MA et al. Compound heterozygous mutations in NEK8 in siblings with end-stage renal disease with hepatic and cardiac anomalies. </w:t>
      </w:r>
      <w:r w:rsidRPr="00E524B3">
        <w:rPr>
          <w:rFonts w:ascii="Times New Roman" w:hAnsi="Times New Roman" w:cs="Times New Roman"/>
          <w:noProof/>
          <w:lang w:val="sv-SE"/>
        </w:rPr>
        <w:t>Am J Med Genet A 2016;170:750-3.</w:t>
      </w:r>
      <w:bookmarkEnd w:id="17"/>
    </w:p>
    <w:p w14:paraId="02DCCF4C"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8" w:name="_ENREF_18"/>
      <w:r w:rsidRPr="00E524B3">
        <w:rPr>
          <w:rFonts w:ascii="Times New Roman" w:hAnsi="Times New Roman" w:cs="Times New Roman"/>
          <w:noProof/>
          <w:lang w:val="sv-SE"/>
        </w:rPr>
        <w:t>18.</w:t>
      </w:r>
      <w:r w:rsidRPr="00E524B3">
        <w:rPr>
          <w:rFonts w:ascii="Times New Roman" w:hAnsi="Times New Roman" w:cs="Times New Roman"/>
          <w:noProof/>
          <w:lang w:val="sv-SE"/>
        </w:rPr>
        <w:tab/>
        <w:t xml:space="preserve">Thienpont B, Zhang L, Postma AV et al. </w:t>
      </w:r>
      <w:r w:rsidRPr="00E524B3">
        <w:rPr>
          <w:rFonts w:ascii="Times New Roman" w:hAnsi="Times New Roman" w:cs="Times New Roman"/>
          <w:noProof/>
          <w:lang w:val="en-US"/>
        </w:rPr>
        <w:t>Haploinsufficiency of TAB2 causes congenital heart defects in humans. American journal of human genetics 2010;86:839-49.</w:t>
      </w:r>
      <w:bookmarkEnd w:id="18"/>
    </w:p>
    <w:p w14:paraId="5CAF3971"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19" w:name="_ENREF_19"/>
      <w:r w:rsidRPr="00E524B3">
        <w:rPr>
          <w:rFonts w:ascii="Times New Roman" w:hAnsi="Times New Roman" w:cs="Times New Roman"/>
          <w:noProof/>
          <w:lang w:val="en-US"/>
        </w:rPr>
        <w:t>19.</w:t>
      </w:r>
      <w:r w:rsidRPr="00E524B3">
        <w:rPr>
          <w:rFonts w:ascii="Times New Roman" w:hAnsi="Times New Roman" w:cs="Times New Roman"/>
          <w:noProof/>
          <w:lang w:val="en-US"/>
        </w:rPr>
        <w:tab/>
        <w:t>von der Ecken J, Heissler SM, Pathan-Chhatbar S, Manstein DJ, Raunser S. Cryo-EM structure of a human cytoplasmic actomyosin complex at near-atomic resolution. Nature 2016;534:724-8.</w:t>
      </w:r>
      <w:bookmarkEnd w:id="19"/>
    </w:p>
    <w:p w14:paraId="0DEE5C40"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0" w:name="_ENREF_20"/>
      <w:r w:rsidRPr="00E524B3">
        <w:rPr>
          <w:rFonts w:ascii="Times New Roman" w:hAnsi="Times New Roman" w:cs="Times New Roman"/>
          <w:noProof/>
          <w:lang w:val="en-US"/>
        </w:rPr>
        <w:t>20.</w:t>
      </w:r>
      <w:r w:rsidRPr="00E524B3">
        <w:rPr>
          <w:rFonts w:ascii="Times New Roman" w:hAnsi="Times New Roman" w:cs="Times New Roman"/>
          <w:noProof/>
          <w:lang w:val="en-US"/>
        </w:rPr>
        <w:tab/>
        <w:t>Crotti L, Johnson CN, Graf E et al. Calmodulin mutations associated with recurrent cardiac arrest in infants. Circulation 2013;127:1009-17.</w:t>
      </w:r>
      <w:bookmarkEnd w:id="20"/>
    </w:p>
    <w:p w14:paraId="2A79308D"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1" w:name="_ENREF_21"/>
      <w:r w:rsidRPr="00E524B3">
        <w:rPr>
          <w:rFonts w:ascii="Times New Roman" w:hAnsi="Times New Roman" w:cs="Times New Roman"/>
          <w:noProof/>
          <w:lang w:val="en-US"/>
        </w:rPr>
        <w:t>21.</w:t>
      </w:r>
      <w:r w:rsidRPr="00E524B3">
        <w:rPr>
          <w:rFonts w:ascii="Times New Roman" w:hAnsi="Times New Roman" w:cs="Times New Roman"/>
          <w:noProof/>
          <w:lang w:val="en-US"/>
        </w:rPr>
        <w:tab/>
        <w:t>D'Adamo P, Fassone L, Gedeon A et al. The X-linked gene G4.5 is responsible for different infantile dilated cardiomyopathies. American Journal of Human Genetics 1997;61:862-867.</w:t>
      </w:r>
      <w:bookmarkEnd w:id="21"/>
    </w:p>
    <w:p w14:paraId="36335794" w14:textId="77777777" w:rsidR="00F3288C" w:rsidRPr="00E524B3" w:rsidRDefault="00F3288C" w:rsidP="00E524B3">
      <w:pPr>
        <w:pStyle w:val="ListParagraph"/>
        <w:spacing w:line="480" w:lineRule="auto"/>
        <w:ind w:hanging="720"/>
        <w:jc w:val="both"/>
        <w:rPr>
          <w:rFonts w:ascii="Times New Roman" w:hAnsi="Times New Roman" w:cs="Times New Roman"/>
          <w:noProof/>
          <w:lang w:val="sv-SE"/>
        </w:rPr>
      </w:pPr>
      <w:bookmarkStart w:id="22" w:name="_ENREF_22"/>
      <w:r w:rsidRPr="00E524B3">
        <w:rPr>
          <w:rFonts w:ascii="Times New Roman" w:hAnsi="Times New Roman" w:cs="Times New Roman"/>
          <w:noProof/>
          <w:lang w:val="en-US"/>
        </w:rPr>
        <w:t>22.</w:t>
      </w:r>
      <w:r w:rsidRPr="00E524B3">
        <w:rPr>
          <w:rFonts w:ascii="Times New Roman" w:hAnsi="Times New Roman" w:cs="Times New Roman"/>
          <w:noProof/>
          <w:lang w:val="en-US"/>
        </w:rPr>
        <w:tab/>
        <w:t xml:space="preserve">Hijikata A, Yura K, Ohara O, Go M. Structural and functional analyses of Barth syndrome-causing mutations and alternative splicing in the tafazzin acyltransferase domain. </w:t>
      </w:r>
      <w:r w:rsidRPr="00E524B3">
        <w:rPr>
          <w:rFonts w:ascii="Times New Roman" w:hAnsi="Times New Roman" w:cs="Times New Roman"/>
          <w:noProof/>
          <w:lang w:val="sv-SE"/>
        </w:rPr>
        <w:t>Meta gene 2015;4:92-106.</w:t>
      </w:r>
      <w:bookmarkEnd w:id="22"/>
    </w:p>
    <w:p w14:paraId="72E5424F"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3" w:name="_ENREF_23"/>
      <w:r w:rsidRPr="00E524B3">
        <w:rPr>
          <w:rFonts w:ascii="Times New Roman" w:hAnsi="Times New Roman" w:cs="Times New Roman"/>
          <w:noProof/>
          <w:lang w:val="sv-SE"/>
        </w:rPr>
        <w:t>23.</w:t>
      </w:r>
      <w:r w:rsidRPr="00E524B3">
        <w:rPr>
          <w:rFonts w:ascii="Times New Roman" w:hAnsi="Times New Roman" w:cs="Times New Roman"/>
          <w:noProof/>
          <w:lang w:val="sv-SE"/>
        </w:rPr>
        <w:tab/>
        <w:t xml:space="preserve">Fuchs M, Poirier DJ, Seguin SJ et al. </w:t>
      </w:r>
      <w:r w:rsidRPr="00E524B3">
        <w:rPr>
          <w:rFonts w:ascii="Times New Roman" w:hAnsi="Times New Roman" w:cs="Times New Roman"/>
          <w:noProof/>
          <w:lang w:val="en-US"/>
        </w:rPr>
        <w:t>Identification of the key structural motifs involved in HspB8/HspB6-Bag3 interaction. The Biochemical journal 2009;425:245-55.</w:t>
      </w:r>
      <w:bookmarkEnd w:id="23"/>
    </w:p>
    <w:p w14:paraId="56FF1352"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4" w:name="_ENREF_24"/>
      <w:r w:rsidRPr="00E524B3">
        <w:rPr>
          <w:rFonts w:ascii="Times New Roman" w:hAnsi="Times New Roman" w:cs="Times New Roman"/>
          <w:noProof/>
          <w:lang w:val="en-US"/>
        </w:rPr>
        <w:t>24.</w:t>
      </w:r>
      <w:r w:rsidRPr="00E524B3">
        <w:rPr>
          <w:rFonts w:ascii="Times New Roman" w:hAnsi="Times New Roman" w:cs="Times New Roman"/>
          <w:noProof/>
          <w:lang w:val="en-US"/>
        </w:rPr>
        <w:tab/>
        <w:t>Yu ZH, Zhang RY, Walls CD et al. Molecular Basis of Gain-of-Function LEOPARD Syndrome-Associated SHP2 Mutations. Biochemistry 2014;53:4136-4151.</w:t>
      </w:r>
      <w:bookmarkEnd w:id="24"/>
    </w:p>
    <w:p w14:paraId="60F53C67" w14:textId="77777777" w:rsidR="00F3288C" w:rsidRPr="00E524B3" w:rsidRDefault="00F3288C" w:rsidP="00E524B3">
      <w:pPr>
        <w:pStyle w:val="ListParagraph"/>
        <w:spacing w:line="480" w:lineRule="auto"/>
        <w:ind w:hanging="720"/>
        <w:jc w:val="both"/>
        <w:rPr>
          <w:rFonts w:ascii="Times New Roman" w:hAnsi="Times New Roman" w:cs="Times New Roman"/>
          <w:noProof/>
        </w:rPr>
      </w:pPr>
      <w:bookmarkStart w:id="25" w:name="_ENREF_25"/>
      <w:r w:rsidRPr="00E524B3">
        <w:rPr>
          <w:rFonts w:ascii="Times New Roman" w:hAnsi="Times New Roman" w:cs="Times New Roman"/>
          <w:noProof/>
          <w:lang w:val="en-US"/>
        </w:rPr>
        <w:t>25.</w:t>
      </w:r>
      <w:r w:rsidRPr="00E524B3">
        <w:rPr>
          <w:rFonts w:ascii="Times New Roman" w:hAnsi="Times New Roman" w:cs="Times New Roman"/>
          <w:noProof/>
          <w:lang w:val="en-US"/>
        </w:rPr>
        <w:tab/>
        <w:t xml:space="preserve">Pandit B, Sarkozy A, Pennacchio LA et al. Gain-of-function RAF1 mutations cause Noonan and LEOPARD syndromes with hypertrophic cardiomyopathy. </w:t>
      </w:r>
      <w:r w:rsidRPr="00E524B3">
        <w:rPr>
          <w:rFonts w:ascii="Times New Roman" w:hAnsi="Times New Roman" w:cs="Times New Roman"/>
          <w:noProof/>
        </w:rPr>
        <w:t>Nat Genet 2007;39:1007-12.</w:t>
      </w:r>
      <w:bookmarkEnd w:id="25"/>
    </w:p>
    <w:p w14:paraId="1A1F4A3C"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6" w:name="_ENREF_26"/>
      <w:r w:rsidRPr="00E524B3">
        <w:rPr>
          <w:rFonts w:ascii="Times New Roman" w:hAnsi="Times New Roman" w:cs="Times New Roman"/>
          <w:noProof/>
        </w:rPr>
        <w:t>26.</w:t>
      </w:r>
      <w:r w:rsidRPr="00E524B3">
        <w:rPr>
          <w:rFonts w:ascii="Times New Roman" w:hAnsi="Times New Roman" w:cs="Times New Roman"/>
          <w:noProof/>
        </w:rPr>
        <w:tab/>
        <w:t xml:space="preserve">Razzaque MA, Nishizawa T, Komoike Y et al. </w:t>
      </w:r>
      <w:r w:rsidRPr="00E524B3">
        <w:rPr>
          <w:rFonts w:ascii="Times New Roman" w:hAnsi="Times New Roman" w:cs="Times New Roman"/>
          <w:noProof/>
          <w:lang w:val="en-US"/>
        </w:rPr>
        <w:t>Germline gain-of-function mutations in RAF1 cause Noonan syndrome. Nat Genet 2007;39:1013-7.</w:t>
      </w:r>
      <w:bookmarkEnd w:id="26"/>
    </w:p>
    <w:p w14:paraId="3C8EFB01"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7" w:name="_ENREF_27"/>
      <w:r w:rsidRPr="00E524B3">
        <w:rPr>
          <w:rFonts w:ascii="Times New Roman" w:hAnsi="Times New Roman" w:cs="Times New Roman"/>
          <w:noProof/>
          <w:lang w:val="en-US"/>
        </w:rPr>
        <w:t>27.</w:t>
      </w:r>
      <w:r w:rsidRPr="00E524B3">
        <w:rPr>
          <w:rFonts w:ascii="Times New Roman" w:hAnsi="Times New Roman" w:cs="Times New Roman"/>
          <w:noProof/>
          <w:lang w:val="en-US"/>
        </w:rPr>
        <w:tab/>
        <w:t>Rocchetti M, Sala L, Dreizehnter L et al. Elucidating arrhythmogenic mechanisms of long-QT syndrome CALM1-F142L mutation in patient-specific induced pluripotent stem cell-derived cardiomyocytes. Cardiovascular research 2017;113:531-541.</w:t>
      </w:r>
      <w:bookmarkEnd w:id="27"/>
    </w:p>
    <w:p w14:paraId="69C1099B"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8" w:name="_ENREF_28"/>
      <w:r w:rsidRPr="00E524B3">
        <w:rPr>
          <w:rFonts w:ascii="Times New Roman" w:hAnsi="Times New Roman" w:cs="Times New Roman"/>
          <w:noProof/>
          <w:lang w:val="en-US"/>
        </w:rPr>
        <w:t>28.</w:t>
      </w:r>
      <w:r w:rsidRPr="00E524B3">
        <w:rPr>
          <w:rFonts w:ascii="Times New Roman" w:hAnsi="Times New Roman" w:cs="Times New Roman"/>
          <w:noProof/>
          <w:lang w:val="en-US"/>
        </w:rPr>
        <w:tab/>
        <w:t>Splawski I, Timothy KW, Decher N et al. Severe arrhythmia disorder caused by cardiac L-type calcium channel mutations. Proc Natl Acad Sci U S A 2005;102:8089-96; discussion 8086-8.</w:t>
      </w:r>
      <w:bookmarkEnd w:id="28"/>
    </w:p>
    <w:p w14:paraId="48FF9058"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29" w:name="_ENREF_29"/>
      <w:r w:rsidRPr="00E524B3">
        <w:rPr>
          <w:rFonts w:ascii="Times New Roman" w:hAnsi="Times New Roman" w:cs="Times New Roman"/>
          <w:noProof/>
          <w:lang w:val="en-US"/>
        </w:rPr>
        <w:t>29.</w:t>
      </w:r>
      <w:r w:rsidRPr="00E524B3">
        <w:rPr>
          <w:rFonts w:ascii="Times New Roman" w:hAnsi="Times New Roman" w:cs="Times New Roman"/>
          <w:noProof/>
          <w:lang w:val="en-US"/>
        </w:rPr>
        <w:tab/>
        <w:t>Parvatiyar MS, Landstrom AP, Figueiredo-Freitas C, Potter JD, Ackerman MJ, Pinto JR. A mutation in TNNC1-encoded cardiac troponin C, TNNC1-A31S, predisposes to hypertrophic cardiomyopathy and ventricular fibrillation. J Biol Chem 2012;287:31845-55.</w:t>
      </w:r>
      <w:bookmarkEnd w:id="29"/>
    </w:p>
    <w:p w14:paraId="4939077A"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30" w:name="_ENREF_30"/>
      <w:r w:rsidRPr="00E524B3">
        <w:rPr>
          <w:rFonts w:ascii="Times New Roman" w:hAnsi="Times New Roman" w:cs="Times New Roman"/>
          <w:noProof/>
          <w:lang w:val="en-US"/>
        </w:rPr>
        <w:t>30.</w:t>
      </w:r>
      <w:r w:rsidRPr="00E524B3">
        <w:rPr>
          <w:rFonts w:ascii="Times New Roman" w:hAnsi="Times New Roman" w:cs="Times New Roman"/>
          <w:noProof/>
          <w:lang w:val="en-US"/>
        </w:rPr>
        <w:tab/>
        <w:t>Takeda S, Yamashita A, Maeda K, Maeda Y. Structure of the core domain of human cardiac troponin in the Ca(2+)-saturated form. Nature 2003;424:35-41.</w:t>
      </w:r>
      <w:bookmarkEnd w:id="30"/>
    </w:p>
    <w:p w14:paraId="03BB266C" w14:textId="77777777" w:rsidR="00F3288C" w:rsidRPr="00E524B3" w:rsidRDefault="00F3288C" w:rsidP="00E524B3">
      <w:pPr>
        <w:pStyle w:val="ListParagraph"/>
        <w:spacing w:line="480" w:lineRule="auto"/>
        <w:ind w:hanging="720"/>
        <w:jc w:val="both"/>
        <w:rPr>
          <w:rFonts w:ascii="Times New Roman" w:hAnsi="Times New Roman" w:cs="Times New Roman"/>
          <w:noProof/>
          <w:lang w:val="en-US"/>
        </w:rPr>
      </w:pPr>
      <w:bookmarkStart w:id="31" w:name="_ENREF_31"/>
      <w:r w:rsidRPr="00E524B3">
        <w:rPr>
          <w:rFonts w:ascii="Times New Roman" w:hAnsi="Times New Roman" w:cs="Times New Roman"/>
          <w:noProof/>
          <w:lang w:val="en-US"/>
        </w:rPr>
        <w:t>31.</w:t>
      </w:r>
      <w:r w:rsidRPr="00E524B3">
        <w:rPr>
          <w:rFonts w:ascii="Times New Roman" w:hAnsi="Times New Roman" w:cs="Times New Roman"/>
          <w:noProof/>
          <w:lang w:val="en-US"/>
        </w:rPr>
        <w:tab/>
        <w:t>Gruen M, Gautel M. Mutations in beta-myosin S2 that cause familial hypertrophic cardiomyopathy (FHC) abolish the interaction with the regulatory domain of myosin-binding protein-C. Journal of Molecular Biology 1999;286:933-949.</w:t>
      </w:r>
      <w:bookmarkEnd w:id="31"/>
    </w:p>
    <w:p w14:paraId="47B6CD9B" w14:textId="6850EDAE" w:rsidR="00F3288C" w:rsidRPr="00E524B3" w:rsidRDefault="00F3288C" w:rsidP="00E524B3">
      <w:pPr>
        <w:pStyle w:val="ListParagraph"/>
        <w:spacing w:line="480" w:lineRule="auto"/>
        <w:jc w:val="both"/>
        <w:rPr>
          <w:rFonts w:ascii="Times New Roman" w:hAnsi="Times New Roman" w:cs="Times New Roman"/>
          <w:noProof/>
          <w:lang w:val="en-US"/>
        </w:rPr>
      </w:pPr>
    </w:p>
    <w:p w14:paraId="270BE80C" w14:textId="3F575EB9" w:rsidR="00FF4018" w:rsidRDefault="00FF4018" w:rsidP="00E524B3">
      <w:pPr>
        <w:pStyle w:val="ListParagraph"/>
        <w:spacing w:line="480" w:lineRule="auto"/>
        <w:ind w:left="0" w:right="403"/>
        <w:rPr>
          <w:rFonts w:ascii="Times New Roman" w:hAnsi="Times New Roman" w:cs="Times New Roman"/>
          <w:b/>
          <w:lang w:val="en-US"/>
        </w:rPr>
      </w:pPr>
      <w:r w:rsidRPr="00E524B3">
        <w:rPr>
          <w:rFonts w:ascii="Times New Roman" w:hAnsi="Times New Roman" w:cs="Times New Roman"/>
        </w:rPr>
        <w:fldChar w:fldCharType="end"/>
      </w:r>
    </w:p>
    <w:sectPr w:rsidR="00FF4018" w:rsidSect="004C53AB">
      <w:footerReference w:type="default" r:id="rId18"/>
      <w:pgSz w:w="11906" w:h="16838" w:code="9"/>
      <w:pgMar w:top="1276" w:right="1440" w:bottom="1418"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5B307" w14:textId="77777777" w:rsidR="00254C75" w:rsidRDefault="00254C75">
      <w:r>
        <w:separator/>
      </w:r>
    </w:p>
  </w:endnote>
  <w:endnote w:type="continuationSeparator" w:id="0">
    <w:p w14:paraId="45717010" w14:textId="77777777" w:rsidR="00254C75" w:rsidRDefault="00254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7CBCF" w14:textId="77777777" w:rsidR="00254C75" w:rsidRDefault="00254C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372D4" w14:textId="77777777" w:rsidR="00254C75" w:rsidRDefault="00254C75">
      <w:r>
        <w:separator/>
      </w:r>
    </w:p>
  </w:footnote>
  <w:footnote w:type="continuationSeparator" w:id="0">
    <w:p w14:paraId="72FA7DB9" w14:textId="77777777" w:rsidR="00254C75" w:rsidRDefault="00254C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8001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1012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04A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5BA720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E005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8469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4822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A4CB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9C7C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E52C4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55EB3"/>
    <w:multiLevelType w:val="multilevel"/>
    <w:tmpl w:val="72E2E9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9634E3E"/>
    <w:multiLevelType w:val="hybridMultilevel"/>
    <w:tmpl w:val="4C6E6BC6"/>
    <w:lvl w:ilvl="0" w:tplc="D2689930">
      <w:start w:val="1"/>
      <w:numFmt w:val="upperLetter"/>
      <w:lvlText w:val="(%1)"/>
      <w:lvlJc w:val="left"/>
      <w:pPr>
        <w:ind w:left="532" w:hanging="390"/>
      </w:pPr>
      <w:rPr>
        <w:rFonts w:hint="default"/>
        <w:b/>
        <w:color w:val="auto"/>
      </w:rPr>
    </w:lvl>
    <w:lvl w:ilvl="1" w:tplc="040B0019" w:tentative="1">
      <w:start w:val="1"/>
      <w:numFmt w:val="lowerLetter"/>
      <w:lvlText w:val="%2."/>
      <w:lvlJc w:val="left"/>
      <w:pPr>
        <w:ind w:left="1222" w:hanging="360"/>
      </w:pPr>
    </w:lvl>
    <w:lvl w:ilvl="2" w:tplc="040B001B" w:tentative="1">
      <w:start w:val="1"/>
      <w:numFmt w:val="lowerRoman"/>
      <w:lvlText w:val="%3."/>
      <w:lvlJc w:val="right"/>
      <w:pPr>
        <w:ind w:left="1942" w:hanging="180"/>
      </w:pPr>
    </w:lvl>
    <w:lvl w:ilvl="3" w:tplc="040B000F" w:tentative="1">
      <w:start w:val="1"/>
      <w:numFmt w:val="decimal"/>
      <w:lvlText w:val="%4."/>
      <w:lvlJc w:val="left"/>
      <w:pPr>
        <w:ind w:left="2662" w:hanging="360"/>
      </w:pPr>
    </w:lvl>
    <w:lvl w:ilvl="4" w:tplc="040B0019" w:tentative="1">
      <w:start w:val="1"/>
      <w:numFmt w:val="lowerLetter"/>
      <w:lvlText w:val="%5."/>
      <w:lvlJc w:val="left"/>
      <w:pPr>
        <w:ind w:left="3382" w:hanging="360"/>
      </w:pPr>
    </w:lvl>
    <w:lvl w:ilvl="5" w:tplc="040B001B" w:tentative="1">
      <w:start w:val="1"/>
      <w:numFmt w:val="lowerRoman"/>
      <w:lvlText w:val="%6."/>
      <w:lvlJc w:val="right"/>
      <w:pPr>
        <w:ind w:left="4102" w:hanging="180"/>
      </w:pPr>
    </w:lvl>
    <w:lvl w:ilvl="6" w:tplc="040B000F" w:tentative="1">
      <w:start w:val="1"/>
      <w:numFmt w:val="decimal"/>
      <w:lvlText w:val="%7."/>
      <w:lvlJc w:val="left"/>
      <w:pPr>
        <w:ind w:left="4822" w:hanging="360"/>
      </w:pPr>
    </w:lvl>
    <w:lvl w:ilvl="7" w:tplc="040B0019" w:tentative="1">
      <w:start w:val="1"/>
      <w:numFmt w:val="lowerLetter"/>
      <w:lvlText w:val="%8."/>
      <w:lvlJc w:val="left"/>
      <w:pPr>
        <w:ind w:left="5542" w:hanging="360"/>
      </w:pPr>
    </w:lvl>
    <w:lvl w:ilvl="8" w:tplc="040B001B" w:tentative="1">
      <w:start w:val="1"/>
      <w:numFmt w:val="lowerRoman"/>
      <w:lvlText w:val="%9."/>
      <w:lvlJc w:val="right"/>
      <w:pPr>
        <w:ind w:left="6262" w:hanging="180"/>
      </w:pPr>
    </w:lvl>
  </w:abstractNum>
  <w:abstractNum w:abstractNumId="12" w15:restartNumberingAfterBreak="0">
    <w:nsid w:val="099D77CD"/>
    <w:multiLevelType w:val="hybridMultilevel"/>
    <w:tmpl w:val="B2A6FA20"/>
    <w:lvl w:ilvl="0" w:tplc="6100BEF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0EC662FE"/>
    <w:multiLevelType w:val="hybridMultilevel"/>
    <w:tmpl w:val="A6D4938E"/>
    <w:lvl w:ilvl="0" w:tplc="D85E47D8">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76817C4"/>
    <w:multiLevelType w:val="hybridMultilevel"/>
    <w:tmpl w:val="1A78D26C"/>
    <w:lvl w:ilvl="0" w:tplc="F1F4CB82">
      <w:start w:val="1"/>
      <w:numFmt w:val="lowerLetter"/>
      <w:lvlText w:val="(%1)"/>
      <w:lvlJc w:val="left"/>
      <w:pPr>
        <w:ind w:left="-207" w:hanging="360"/>
      </w:pPr>
      <w:rPr>
        <w:rFonts w:asciiTheme="minorHAnsi" w:eastAsiaTheme="minorEastAsia" w:hAnsiTheme="minorHAnsi" w:cstheme="minorBidi"/>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abstractNum w:abstractNumId="15" w15:restartNumberingAfterBreak="0">
    <w:nsid w:val="31012C42"/>
    <w:multiLevelType w:val="hybridMultilevel"/>
    <w:tmpl w:val="C37885DA"/>
    <w:lvl w:ilvl="0" w:tplc="C96829F4">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22F40D5"/>
    <w:multiLevelType w:val="hybridMultilevel"/>
    <w:tmpl w:val="DFC04CBA"/>
    <w:lvl w:ilvl="0" w:tplc="BF723190">
      <w:start w:val="1"/>
      <w:numFmt w:val="lowerLetter"/>
      <w:lvlText w:val="(%1)"/>
      <w:lvlJc w:val="left"/>
      <w:pPr>
        <w:ind w:left="810" w:hanging="45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AF84467"/>
    <w:multiLevelType w:val="hybridMultilevel"/>
    <w:tmpl w:val="7ABE2CEA"/>
    <w:lvl w:ilvl="0" w:tplc="B1BACE3C">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ED54125"/>
    <w:multiLevelType w:val="hybridMultilevel"/>
    <w:tmpl w:val="78F4CB62"/>
    <w:lvl w:ilvl="0" w:tplc="D41A831E">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763F15AA"/>
    <w:multiLevelType w:val="hybridMultilevel"/>
    <w:tmpl w:val="CCBCD680"/>
    <w:lvl w:ilvl="0" w:tplc="B94E6CA0">
      <w:start w:val="1"/>
      <w:numFmt w:val="decimal"/>
      <w:lvlText w:val="(%1)"/>
      <w:lvlJc w:val="left"/>
      <w:pPr>
        <w:ind w:left="-207" w:hanging="360"/>
      </w:pPr>
      <w:rPr>
        <w:rFonts w:hint="default"/>
        <w:b/>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abstractNum w:abstractNumId="20" w15:restartNumberingAfterBreak="0">
    <w:nsid w:val="7B0B30CF"/>
    <w:multiLevelType w:val="hybridMultilevel"/>
    <w:tmpl w:val="6A08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860F0"/>
    <w:multiLevelType w:val="hybridMultilevel"/>
    <w:tmpl w:val="1AEC0F12"/>
    <w:lvl w:ilvl="0" w:tplc="17A20D5E">
      <w:start w:val="1"/>
      <w:numFmt w:val="lowerLetter"/>
      <w:lvlText w:val="%1)"/>
      <w:lvlJc w:val="left"/>
      <w:pPr>
        <w:ind w:left="-207" w:hanging="360"/>
      </w:pPr>
      <w:rPr>
        <w:rFonts w:hint="default"/>
        <w:b/>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num w:numId="1">
    <w:abstractNumId w:val="10"/>
  </w:num>
  <w:num w:numId="2">
    <w:abstractNumId w:val="20"/>
  </w:num>
  <w:num w:numId="3">
    <w:abstractNumId w:val="19"/>
  </w:num>
  <w:num w:numId="4">
    <w:abstractNumId w:val="2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6"/>
  </w:num>
  <w:num w:numId="18">
    <w:abstractNumId w:val="12"/>
  </w:num>
  <w:num w:numId="19">
    <w:abstractNumId w:val="15"/>
  </w:num>
  <w:num w:numId="20">
    <w:abstractNumId w:val="18"/>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rv9zrtjr2x5pevwd6xdws89ff25trv2sdf&quot;&gt;Cardiomyopathy exome-Saved&lt;record-ids&gt;&lt;item&gt;275&lt;/item&gt;&lt;item&gt;287&lt;/item&gt;&lt;item&gt;288&lt;/item&gt;&lt;item&gt;294&lt;/item&gt;&lt;item&gt;298&lt;/item&gt;&lt;item&gt;300&lt;/item&gt;&lt;item&gt;313&lt;/item&gt;&lt;item&gt;314&lt;/item&gt;&lt;item&gt;315&lt;/item&gt;&lt;item&gt;316&lt;/item&gt;&lt;item&gt;317&lt;/item&gt;&lt;item&gt;318&lt;/item&gt;&lt;item&gt;319&lt;/item&gt;&lt;item&gt;321&lt;/item&gt;&lt;item&gt;323&lt;/item&gt;&lt;item&gt;324&lt;/item&gt;&lt;item&gt;325&lt;/item&gt;&lt;item&gt;337&lt;/item&gt;&lt;item&gt;339&lt;/item&gt;&lt;item&gt;342&lt;/item&gt;&lt;item&gt;343&lt;/item&gt;&lt;item&gt;344&lt;/item&gt;&lt;item&gt;346&lt;/item&gt;&lt;item&gt;351&lt;/item&gt;&lt;item&gt;352&lt;/item&gt;&lt;item&gt;353&lt;/item&gt;&lt;item&gt;354&lt;/item&gt;&lt;item&gt;355&lt;/item&gt;&lt;item&gt;360&lt;/item&gt;&lt;item&gt;370&lt;/item&gt;&lt;item&gt;378&lt;/item&gt;&lt;/record-ids&gt;&lt;/item&gt;&lt;/Libraries&gt;"/>
  </w:docVars>
  <w:rsids>
    <w:rsidRoot w:val="00B55152"/>
    <w:rsid w:val="00000A54"/>
    <w:rsid w:val="0000414B"/>
    <w:rsid w:val="000049B4"/>
    <w:rsid w:val="000079D1"/>
    <w:rsid w:val="00020243"/>
    <w:rsid w:val="00021524"/>
    <w:rsid w:val="00021CA3"/>
    <w:rsid w:val="000220E0"/>
    <w:rsid w:val="0002300A"/>
    <w:rsid w:val="000232D4"/>
    <w:rsid w:val="00025CBD"/>
    <w:rsid w:val="00027C2D"/>
    <w:rsid w:val="00030A28"/>
    <w:rsid w:val="000369C4"/>
    <w:rsid w:val="000406FE"/>
    <w:rsid w:val="00040853"/>
    <w:rsid w:val="00042AD7"/>
    <w:rsid w:val="000448AB"/>
    <w:rsid w:val="0004556E"/>
    <w:rsid w:val="0004761F"/>
    <w:rsid w:val="00052304"/>
    <w:rsid w:val="00054A3D"/>
    <w:rsid w:val="00057D95"/>
    <w:rsid w:val="00060925"/>
    <w:rsid w:val="000609D2"/>
    <w:rsid w:val="0006169D"/>
    <w:rsid w:val="0006768F"/>
    <w:rsid w:val="00072CC5"/>
    <w:rsid w:val="000745BD"/>
    <w:rsid w:val="00080487"/>
    <w:rsid w:val="00080E94"/>
    <w:rsid w:val="0008143B"/>
    <w:rsid w:val="000842C4"/>
    <w:rsid w:val="00085CDE"/>
    <w:rsid w:val="00085E34"/>
    <w:rsid w:val="0008625C"/>
    <w:rsid w:val="0008743F"/>
    <w:rsid w:val="000907CB"/>
    <w:rsid w:val="00090B5A"/>
    <w:rsid w:val="00093D0A"/>
    <w:rsid w:val="000967E0"/>
    <w:rsid w:val="000970AD"/>
    <w:rsid w:val="000A09F5"/>
    <w:rsid w:val="000A209A"/>
    <w:rsid w:val="000A35DD"/>
    <w:rsid w:val="000A39D3"/>
    <w:rsid w:val="000A3F43"/>
    <w:rsid w:val="000A54E1"/>
    <w:rsid w:val="000A69B3"/>
    <w:rsid w:val="000A750C"/>
    <w:rsid w:val="000B1950"/>
    <w:rsid w:val="000B31B1"/>
    <w:rsid w:val="000B42FA"/>
    <w:rsid w:val="000B4455"/>
    <w:rsid w:val="000B5900"/>
    <w:rsid w:val="000C3CAA"/>
    <w:rsid w:val="000C43AF"/>
    <w:rsid w:val="000D09AC"/>
    <w:rsid w:val="000D1E79"/>
    <w:rsid w:val="000E16CC"/>
    <w:rsid w:val="000E17F6"/>
    <w:rsid w:val="000E21F0"/>
    <w:rsid w:val="000E25A2"/>
    <w:rsid w:val="000E26EF"/>
    <w:rsid w:val="000E5B26"/>
    <w:rsid w:val="000E5FF6"/>
    <w:rsid w:val="000F02C5"/>
    <w:rsid w:val="000F04CF"/>
    <w:rsid w:val="000F2383"/>
    <w:rsid w:val="000F4290"/>
    <w:rsid w:val="000F4A74"/>
    <w:rsid w:val="000F78CC"/>
    <w:rsid w:val="0010115D"/>
    <w:rsid w:val="00101C99"/>
    <w:rsid w:val="001020BF"/>
    <w:rsid w:val="00103447"/>
    <w:rsid w:val="001037E1"/>
    <w:rsid w:val="00107B7A"/>
    <w:rsid w:val="00110982"/>
    <w:rsid w:val="00110E81"/>
    <w:rsid w:val="0011194C"/>
    <w:rsid w:val="001121C6"/>
    <w:rsid w:val="0011236D"/>
    <w:rsid w:val="00112457"/>
    <w:rsid w:val="00114943"/>
    <w:rsid w:val="00115742"/>
    <w:rsid w:val="0011598F"/>
    <w:rsid w:val="00117416"/>
    <w:rsid w:val="001174EF"/>
    <w:rsid w:val="00117C4E"/>
    <w:rsid w:val="001225AF"/>
    <w:rsid w:val="001240AC"/>
    <w:rsid w:val="001250B2"/>
    <w:rsid w:val="00125385"/>
    <w:rsid w:val="00132909"/>
    <w:rsid w:val="00132C48"/>
    <w:rsid w:val="001344F6"/>
    <w:rsid w:val="00135DD5"/>
    <w:rsid w:val="00136DBF"/>
    <w:rsid w:val="00144E57"/>
    <w:rsid w:val="001457D6"/>
    <w:rsid w:val="001501C0"/>
    <w:rsid w:val="001508BE"/>
    <w:rsid w:val="00151191"/>
    <w:rsid w:val="00151D05"/>
    <w:rsid w:val="001533A9"/>
    <w:rsid w:val="00153C63"/>
    <w:rsid w:val="00157873"/>
    <w:rsid w:val="001632DF"/>
    <w:rsid w:val="00163CA6"/>
    <w:rsid w:val="00164AB5"/>
    <w:rsid w:val="00170FDC"/>
    <w:rsid w:val="001723EA"/>
    <w:rsid w:val="001830E1"/>
    <w:rsid w:val="001859F0"/>
    <w:rsid w:val="001866F5"/>
    <w:rsid w:val="00186D4C"/>
    <w:rsid w:val="00191DC4"/>
    <w:rsid w:val="0019535F"/>
    <w:rsid w:val="00195783"/>
    <w:rsid w:val="0019610D"/>
    <w:rsid w:val="0019611F"/>
    <w:rsid w:val="001A01FC"/>
    <w:rsid w:val="001A07F6"/>
    <w:rsid w:val="001A2395"/>
    <w:rsid w:val="001A29C9"/>
    <w:rsid w:val="001A323B"/>
    <w:rsid w:val="001A5302"/>
    <w:rsid w:val="001A548B"/>
    <w:rsid w:val="001B0E6F"/>
    <w:rsid w:val="001B2D12"/>
    <w:rsid w:val="001B3948"/>
    <w:rsid w:val="001B433C"/>
    <w:rsid w:val="001B6C10"/>
    <w:rsid w:val="001C0410"/>
    <w:rsid w:val="001C1B4A"/>
    <w:rsid w:val="001C4D6F"/>
    <w:rsid w:val="001C5384"/>
    <w:rsid w:val="001C7D1C"/>
    <w:rsid w:val="001D4297"/>
    <w:rsid w:val="001D4321"/>
    <w:rsid w:val="001D4C87"/>
    <w:rsid w:val="001D5C15"/>
    <w:rsid w:val="001E0183"/>
    <w:rsid w:val="001E1568"/>
    <w:rsid w:val="001E156D"/>
    <w:rsid w:val="001E65B0"/>
    <w:rsid w:val="001F2BCF"/>
    <w:rsid w:val="001F4213"/>
    <w:rsid w:val="001F46DE"/>
    <w:rsid w:val="001F56FA"/>
    <w:rsid w:val="001F6819"/>
    <w:rsid w:val="001F7A75"/>
    <w:rsid w:val="001F7D38"/>
    <w:rsid w:val="00201716"/>
    <w:rsid w:val="00201983"/>
    <w:rsid w:val="0020415A"/>
    <w:rsid w:val="00204483"/>
    <w:rsid w:val="00204C5A"/>
    <w:rsid w:val="00207025"/>
    <w:rsid w:val="00207CB7"/>
    <w:rsid w:val="0021133D"/>
    <w:rsid w:val="002118FA"/>
    <w:rsid w:val="00212F9A"/>
    <w:rsid w:val="00213B4B"/>
    <w:rsid w:val="00217EE8"/>
    <w:rsid w:val="00220235"/>
    <w:rsid w:val="0022234E"/>
    <w:rsid w:val="00223535"/>
    <w:rsid w:val="00226335"/>
    <w:rsid w:val="00227DF1"/>
    <w:rsid w:val="002301BB"/>
    <w:rsid w:val="002311BD"/>
    <w:rsid w:val="00234CCA"/>
    <w:rsid w:val="0023547F"/>
    <w:rsid w:val="002354C4"/>
    <w:rsid w:val="00236EBE"/>
    <w:rsid w:val="00244E74"/>
    <w:rsid w:val="00244E94"/>
    <w:rsid w:val="002453B0"/>
    <w:rsid w:val="00246484"/>
    <w:rsid w:val="0024777C"/>
    <w:rsid w:val="002523E3"/>
    <w:rsid w:val="00254C75"/>
    <w:rsid w:val="0026019E"/>
    <w:rsid w:val="00264717"/>
    <w:rsid w:val="00264CCB"/>
    <w:rsid w:val="002754A4"/>
    <w:rsid w:val="00276374"/>
    <w:rsid w:val="00280671"/>
    <w:rsid w:val="00282C63"/>
    <w:rsid w:val="002838DF"/>
    <w:rsid w:val="00290912"/>
    <w:rsid w:val="002924E3"/>
    <w:rsid w:val="00292B4C"/>
    <w:rsid w:val="00292DF0"/>
    <w:rsid w:val="002A0882"/>
    <w:rsid w:val="002A0DDE"/>
    <w:rsid w:val="002A458E"/>
    <w:rsid w:val="002A5A68"/>
    <w:rsid w:val="002B0883"/>
    <w:rsid w:val="002B088E"/>
    <w:rsid w:val="002B123F"/>
    <w:rsid w:val="002B5770"/>
    <w:rsid w:val="002B636F"/>
    <w:rsid w:val="002B68C1"/>
    <w:rsid w:val="002C0FE5"/>
    <w:rsid w:val="002C1C6F"/>
    <w:rsid w:val="002C28F5"/>
    <w:rsid w:val="002C31B0"/>
    <w:rsid w:val="002C6B91"/>
    <w:rsid w:val="002C6C2D"/>
    <w:rsid w:val="002C7FDD"/>
    <w:rsid w:val="002D12B1"/>
    <w:rsid w:val="002D416F"/>
    <w:rsid w:val="002D5DA8"/>
    <w:rsid w:val="002D7165"/>
    <w:rsid w:val="002E0A05"/>
    <w:rsid w:val="002E0CB3"/>
    <w:rsid w:val="002E2CCB"/>
    <w:rsid w:val="002E4ED2"/>
    <w:rsid w:val="002E5469"/>
    <w:rsid w:val="002F0DE3"/>
    <w:rsid w:val="002F258E"/>
    <w:rsid w:val="002F35E4"/>
    <w:rsid w:val="002F6FCD"/>
    <w:rsid w:val="0030044D"/>
    <w:rsid w:val="003013B0"/>
    <w:rsid w:val="00301CE7"/>
    <w:rsid w:val="00303186"/>
    <w:rsid w:val="003044B1"/>
    <w:rsid w:val="0030490D"/>
    <w:rsid w:val="00305701"/>
    <w:rsid w:val="00306CF6"/>
    <w:rsid w:val="00311F83"/>
    <w:rsid w:val="003124B4"/>
    <w:rsid w:val="00314D38"/>
    <w:rsid w:val="00317322"/>
    <w:rsid w:val="00324450"/>
    <w:rsid w:val="00324C1A"/>
    <w:rsid w:val="00325643"/>
    <w:rsid w:val="00325778"/>
    <w:rsid w:val="003274D3"/>
    <w:rsid w:val="003335F6"/>
    <w:rsid w:val="00334370"/>
    <w:rsid w:val="00337D23"/>
    <w:rsid w:val="00345C97"/>
    <w:rsid w:val="00350353"/>
    <w:rsid w:val="0035279E"/>
    <w:rsid w:val="003539FC"/>
    <w:rsid w:val="0035482B"/>
    <w:rsid w:val="00354B71"/>
    <w:rsid w:val="0036090C"/>
    <w:rsid w:val="00366FCF"/>
    <w:rsid w:val="003728F0"/>
    <w:rsid w:val="00374B6C"/>
    <w:rsid w:val="00377D56"/>
    <w:rsid w:val="00382F04"/>
    <w:rsid w:val="003853D2"/>
    <w:rsid w:val="00387FF8"/>
    <w:rsid w:val="0039050C"/>
    <w:rsid w:val="003908E8"/>
    <w:rsid w:val="0039138B"/>
    <w:rsid w:val="00392366"/>
    <w:rsid w:val="00393073"/>
    <w:rsid w:val="003A1E82"/>
    <w:rsid w:val="003A2270"/>
    <w:rsid w:val="003A2F8E"/>
    <w:rsid w:val="003A5528"/>
    <w:rsid w:val="003B0247"/>
    <w:rsid w:val="003B0277"/>
    <w:rsid w:val="003B4D21"/>
    <w:rsid w:val="003C0BC3"/>
    <w:rsid w:val="003C3C1E"/>
    <w:rsid w:val="003C47A7"/>
    <w:rsid w:val="003C5D7B"/>
    <w:rsid w:val="003C5DDA"/>
    <w:rsid w:val="003D2C80"/>
    <w:rsid w:val="003D33DA"/>
    <w:rsid w:val="003D3AAB"/>
    <w:rsid w:val="003D3F66"/>
    <w:rsid w:val="003D40C7"/>
    <w:rsid w:val="003D4133"/>
    <w:rsid w:val="003D4D0A"/>
    <w:rsid w:val="003D56E4"/>
    <w:rsid w:val="003D5829"/>
    <w:rsid w:val="003D722C"/>
    <w:rsid w:val="003E0404"/>
    <w:rsid w:val="003E10FB"/>
    <w:rsid w:val="003E1FC3"/>
    <w:rsid w:val="003E2A3C"/>
    <w:rsid w:val="003E6694"/>
    <w:rsid w:val="003E69C6"/>
    <w:rsid w:val="003E75AB"/>
    <w:rsid w:val="003F0C70"/>
    <w:rsid w:val="003F6241"/>
    <w:rsid w:val="003F71E2"/>
    <w:rsid w:val="003F73CF"/>
    <w:rsid w:val="003F7E18"/>
    <w:rsid w:val="00400334"/>
    <w:rsid w:val="00410296"/>
    <w:rsid w:val="00410D3B"/>
    <w:rsid w:val="00414186"/>
    <w:rsid w:val="004152E9"/>
    <w:rsid w:val="00415860"/>
    <w:rsid w:val="00425A4F"/>
    <w:rsid w:val="0043153A"/>
    <w:rsid w:val="00432299"/>
    <w:rsid w:val="00432D14"/>
    <w:rsid w:val="00434E61"/>
    <w:rsid w:val="00436FD2"/>
    <w:rsid w:val="00442E4E"/>
    <w:rsid w:val="00442EE2"/>
    <w:rsid w:val="00443355"/>
    <w:rsid w:val="00444926"/>
    <w:rsid w:val="00444A30"/>
    <w:rsid w:val="00446253"/>
    <w:rsid w:val="0044657F"/>
    <w:rsid w:val="004524F1"/>
    <w:rsid w:val="004539F9"/>
    <w:rsid w:val="00453A0D"/>
    <w:rsid w:val="0045425B"/>
    <w:rsid w:val="00454BD0"/>
    <w:rsid w:val="00464535"/>
    <w:rsid w:val="004652CF"/>
    <w:rsid w:val="004708D0"/>
    <w:rsid w:val="00472393"/>
    <w:rsid w:val="0047618D"/>
    <w:rsid w:val="00477053"/>
    <w:rsid w:val="00480081"/>
    <w:rsid w:val="0048587A"/>
    <w:rsid w:val="004877C2"/>
    <w:rsid w:val="00491442"/>
    <w:rsid w:val="00495D5F"/>
    <w:rsid w:val="00496C7A"/>
    <w:rsid w:val="00497E6D"/>
    <w:rsid w:val="004A1800"/>
    <w:rsid w:val="004A4837"/>
    <w:rsid w:val="004A52B5"/>
    <w:rsid w:val="004A6569"/>
    <w:rsid w:val="004A716D"/>
    <w:rsid w:val="004A740D"/>
    <w:rsid w:val="004A7CA4"/>
    <w:rsid w:val="004B11DC"/>
    <w:rsid w:val="004B174C"/>
    <w:rsid w:val="004B373E"/>
    <w:rsid w:val="004B6DC4"/>
    <w:rsid w:val="004B792D"/>
    <w:rsid w:val="004B7F39"/>
    <w:rsid w:val="004C2DD3"/>
    <w:rsid w:val="004C4372"/>
    <w:rsid w:val="004C53AB"/>
    <w:rsid w:val="004C6D04"/>
    <w:rsid w:val="004C7961"/>
    <w:rsid w:val="004C7DA9"/>
    <w:rsid w:val="004D0490"/>
    <w:rsid w:val="004D1D81"/>
    <w:rsid w:val="004D3988"/>
    <w:rsid w:val="004D3F5A"/>
    <w:rsid w:val="004D480C"/>
    <w:rsid w:val="004D7ACB"/>
    <w:rsid w:val="004E05BC"/>
    <w:rsid w:val="004E0A2C"/>
    <w:rsid w:val="004E0DAF"/>
    <w:rsid w:val="004E18BA"/>
    <w:rsid w:val="004E2D14"/>
    <w:rsid w:val="004E432A"/>
    <w:rsid w:val="004E46B1"/>
    <w:rsid w:val="004E6621"/>
    <w:rsid w:val="004E712F"/>
    <w:rsid w:val="004E7BBB"/>
    <w:rsid w:val="004F0184"/>
    <w:rsid w:val="004F2145"/>
    <w:rsid w:val="00502C81"/>
    <w:rsid w:val="005035CB"/>
    <w:rsid w:val="00504E99"/>
    <w:rsid w:val="00506446"/>
    <w:rsid w:val="00507238"/>
    <w:rsid w:val="00511750"/>
    <w:rsid w:val="005123F0"/>
    <w:rsid w:val="00514860"/>
    <w:rsid w:val="00514892"/>
    <w:rsid w:val="00516B43"/>
    <w:rsid w:val="005204CE"/>
    <w:rsid w:val="00520C3B"/>
    <w:rsid w:val="00522C63"/>
    <w:rsid w:val="0052323C"/>
    <w:rsid w:val="005234D0"/>
    <w:rsid w:val="00526141"/>
    <w:rsid w:val="00532341"/>
    <w:rsid w:val="00533FF1"/>
    <w:rsid w:val="00540D78"/>
    <w:rsid w:val="00541A5F"/>
    <w:rsid w:val="0054314F"/>
    <w:rsid w:val="00543676"/>
    <w:rsid w:val="005442B0"/>
    <w:rsid w:val="005447A8"/>
    <w:rsid w:val="00545CF1"/>
    <w:rsid w:val="00546DFE"/>
    <w:rsid w:val="00547458"/>
    <w:rsid w:val="00547C1F"/>
    <w:rsid w:val="0055143F"/>
    <w:rsid w:val="00551F91"/>
    <w:rsid w:val="00554B88"/>
    <w:rsid w:val="00557430"/>
    <w:rsid w:val="00557FFE"/>
    <w:rsid w:val="005612B1"/>
    <w:rsid w:val="005641CA"/>
    <w:rsid w:val="00570B07"/>
    <w:rsid w:val="0057168F"/>
    <w:rsid w:val="005737E7"/>
    <w:rsid w:val="00573C87"/>
    <w:rsid w:val="00574460"/>
    <w:rsid w:val="00574A55"/>
    <w:rsid w:val="005757BF"/>
    <w:rsid w:val="00575DA6"/>
    <w:rsid w:val="00576285"/>
    <w:rsid w:val="0058149D"/>
    <w:rsid w:val="00584DD2"/>
    <w:rsid w:val="0058586C"/>
    <w:rsid w:val="005909E9"/>
    <w:rsid w:val="005943D8"/>
    <w:rsid w:val="005952A9"/>
    <w:rsid w:val="005954F4"/>
    <w:rsid w:val="00595C40"/>
    <w:rsid w:val="00595EE2"/>
    <w:rsid w:val="005A30DC"/>
    <w:rsid w:val="005A3D4B"/>
    <w:rsid w:val="005A48A5"/>
    <w:rsid w:val="005A6D87"/>
    <w:rsid w:val="005A6EB9"/>
    <w:rsid w:val="005B078A"/>
    <w:rsid w:val="005B10E5"/>
    <w:rsid w:val="005B2B27"/>
    <w:rsid w:val="005B2F46"/>
    <w:rsid w:val="005B5BC8"/>
    <w:rsid w:val="005B71DB"/>
    <w:rsid w:val="005B7238"/>
    <w:rsid w:val="005B7BBA"/>
    <w:rsid w:val="005C18C2"/>
    <w:rsid w:val="005C3AC9"/>
    <w:rsid w:val="005C6202"/>
    <w:rsid w:val="005C6DC6"/>
    <w:rsid w:val="005C6F14"/>
    <w:rsid w:val="005C7556"/>
    <w:rsid w:val="005E0C6A"/>
    <w:rsid w:val="005E1D58"/>
    <w:rsid w:val="005E68B5"/>
    <w:rsid w:val="005F0037"/>
    <w:rsid w:val="005F0821"/>
    <w:rsid w:val="005F0EA2"/>
    <w:rsid w:val="005F3448"/>
    <w:rsid w:val="005F404B"/>
    <w:rsid w:val="005F6FEE"/>
    <w:rsid w:val="005F729E"/>
    <w:rsid w:val="005F7D43"/>
    <w:rsid w:val="00602F01"/>
    <w:rsid w:val="006056B5"/>
    <w:rsid w:val="00606D7F"/>
    <w:rsid w:val="00607DDF"/>
    <w:rsid w:val="00607F10"/>
    <w:rsid w:val="00610434"/>
    <w:rsid w:val="0061047E"/>
    <w:rsid w:val="00611D18"/>
    <w:rsid w:val="00614001"/>
    <w:rsid w:val="0061499A"/>
    <w:rsid w:val="00615F7A"/>
    <w:rsid w:val="00621997"/>
    <w:rsid w:val="00622D7F"/>
    <w:rsid w:val="0062499F"/>
    <w:rsid w:val="00624F5C"/>
    <w:rsid w:val="00625A76"/>
    <w:rsid w:val="006278E5"/>
    <w:rsid w:val="00630F45"/>
    <w:rsid w:val="00631CCE"/>
    <w:rsid w:val="00633DDB"/>
    <w:rsid w:val="00641A5C"/>
    <w:rsid w:val="00642470"/>
    <w:rsid w:val="0064588B"/>
    <w:rsid w:val="00647825"/>
    <w:rsid w:val="00647E88"/>
    <w:rsid w:val="00650E82"/>
    <w:rsid w:val="00651C64"/>
    <w:rsid w:val="00655D6F"/>
    <w:rsid w:val="00656A61"/>
    <w:rsid w:val="00657076"/>
    <w:rsid w:val="0066033F"/>
    <w:rsid w:val="00663C64"/>
    <w:rsid w:val="0066699E"/>
    <w:rsid w:val="006674D1"/>
    <w:rsid w:val="00667680"/>
    <w:rsid w:val="006678B2"/>
    <w:rsid w:val="00670064"/>
    <w:rsid w:val="00673D10"/>
    <w:rsid w:val="00676693"/>
    <w:rsid w:val="006823C2"/>
    <w:rsid w:val="0068272F"/>
    <w:rsid w:val="00682ADF"/>
    <w:rsid w:val="00684B5C"/>
    <w:rsid w:val="0069206F"/>
    <w:rsid w:val="0069517D"/>
    <w:rsid w:val="006971A7"/>
    <w:rsid w:val="006A6419"/>
    <w:rsid w:val="006B2304"/>
    <w:rsid w:val="006B2D62"/>
    <w:rsid w:val="006B5136"/>
    <w:rsid w:val="006B5838"/>
    <w:rsid w:val="006B613B"/>
    <w:rsid w:val="006B6839"/>
    <w:rsid w:val="006B7584"/>
    <w:rsid w:val="006C08AF"/>
    <w:rsid w:val="006C6505"/>
    <w:rsid w:val="006D239A"/>
    <w:rsid w:val="006D2E41"/>
    <w:rsid w:val="006D52D9"/>
    <w:rsid w:val="006D6A9D"/>
    <w:rsid w:val="006D735C"/>
    <w:rsid w:val="006E0A16"/>
    <w:rsid w:val="006E160F"/>
    <w:rsid w:val="006E18D9"/>
    <w:rsid w:val="006E57A6"/>
    <w:rsid w:val="006F3B8D"/>
    <w:rsid w:val="006F6D29"/>
    <w:rsid w:val="006F71A2"/>
    <w:rsid w:val="007006B1"/>
    <w:rsid w:val="00702C30"/>
    <w:rsid w:val="00703730"/>
    <w:rsid w:val="00703CC3"/>
    <w:rsid w:val="007040DA"/>
    <w:rsid w:val="007049B1"/>
    <w:rsid w:val="00704CAC"/>
    <w:rsid w:val="00705F37"/>
    <w:rsid w:val="00707E51"/>
    <w:rsid w:val="007119A1"/>
    <w:rsid w:val="00711A75"/>
    <w:rsid w:val="00711E92"/>
    <w:rsid w:val="007179E6"/>
    <w:rsid w:val="00737EBC"/>
    <w:rsid w:val="00740693"/>
    <w:rsid w:val="00740C0E"/>
    <w:rsid w:val="00741575"/>
    <w:rsid w:val="0074175D"/>
    <w:rsid w:val="00741D66"/>
    <w:rsid w:val="0074296D"/>
    <w:rsid w:val="00743898"/>
    <w:rsid w:val="0075006C"/>
    <w:rsid w:val="007545ED"/>
    <w:rsid w:val="007555DA"/>
    <w:rsid w:val="00761FF0"/>
    <w:rsid w:val="007621B6"/>
    <w:rsid w:val="00763ABE"/>
    <w:rsid w:val="00763B69"/>
    <w:rsid w:val="007648CC"/>
    <w:rsid w:val="007672D9"/>
    <w:rsid w:val="007700BC"/>
    <w:rsid w:val="007700F1"/>
    <w:rsid w:val="007701FC"/>
    <w:rsid w:val="00771C5D"/>
    <w:rsid w:val="00772BFB"/>
    <w:rsid w:val="00780006"/>
    <w:rsid w:val="00780CB3"/>
    <w:rsid w:val="00782A20"/>
    <w:rsid w:val="00782AFF"/>
    <w:rsid w:val="0078438D"/>
    <w:rsid w:val="00784AC0"/>
    <w:rsid w:val="00790300"/>
    <w:rsid w:val="00791EE2"/>
    <w:rsid w:val="00792D3D"/>
    <w:rsid w:val="007A1C44"/>
    <w:rsid w:val="007A51DD"/>
    <w:rsid w:val="007A5F7E"/>
    <w:rsid w:val="007C30F1"/>
    <w:rsid w:val="007C3976"/>
    <w:rsid w:val="007C3CB0"/>
    <w:rsid w:val="007C4885"/>
    <w:rsid w:val="007C490E"/>
    <w:rsid w:val="007C5EDE"/>
    <w:rsid w:val="007C5FC5"/>
    <w:rsid w:val="007C74F3"/>
    <w:rsid w:val="007D1DB4"/>
    <w:rsid w:val="007D4307"/>
    <w:rsid w:val="007D5F21"/>
    <w:rsid w:val="007D7584"/>
    <w:rsid w:val="007E6968"/>
    <w:rsid w:val="007E72A9"/>
    <w:rsid w:val="007F08E3"/>
    <w:rsid w:val="007F0A51"/>
    <w:rsid w:val="007F0A73"/>
    <w:rsid w:val="007F441F"/>
    <w:rsid w:val="007F4BBD"/>
    <w:rsid w:val="00801CA1"/>
    <w:rsid w:val="008021B8"/>
    <w:rsid w:val="008034EA"/>
    <w:rsid w:val="00805E89"/>
    <w:rsid w:val="00806949"/>
    <w:rsid w:val="00806EF1"/>
    <w:rsid w:val="00811F43"/>
    <w:rsid w:val="00811F8E"/>
    <w:rsid w:val="00812960"/>
    <w:rsid w:val="00813630"/>
    <w:rsid w:val="00815897"/>
    <w:rsid w:val="00815C75"/>
    <w:rsid w:val="00817984"/>
    <w:rsid w:val="0082342C"/>
    <w:rsid w:val="008417E2"/>
    <w:rsid w:val="00843B0B"/>
    <w:rsid w:val="008454DB"/>
    <w:rsid w:val="008522F2"/>
    <w:rsid w:val="00853692"/>
    <w:rsid w:val="00853BAD"/>
    <w:rsid w:val="00855340"/>
    <w:rsid w:val="00856B48"/>
    <w:rsid w:val="008574F3"/>
    <w:rsid w:val="00860100"/>
    <w:rsid w:val="00862EE3"/>
    <w:rsid w:val="008657B1"/>
    <w:rsid w:val="00872A4A"/>
    <w:rsid w:val="00872A85"/>
    <w:rsid w:val="0087599C"/>
    <w:rsid w:val="0088109C"/>
    <w:rsid w:val="0088229E"/>
    <w:rsid w:val="008828A7"/>
    <w:rsid w:val="008839CF"/>
    <w:rsid w:val="008847F7"/>
    <w:rsid w:val="00884CE5"/>
    <w:rsid w:val="008856E4"/>
    <w:rsid w:val="00886015"/>
    <w:rsid w:val="0088698A"/>
    <w:rsid w:val="00890456"/>
    <w:rsid w:val="00890925"/>
    <w:rsid w:val="0089175A"/>
    <w:rsid w:val="0089296E"/>
    <w:rsid w:val="008936AF"/>
    <w:rsid w:val="00893D73"/>
    <w:rsid w:val="00896772"/>
    <w:rsid w:val="008975B9"/>
    <w:rsid w:val="008A1F1A"/>
    <w:rsid w:val="008A29D5"/>
    <w:rsid w:val="008A324E"/>
    <w:rsid w:val="008A4935"/>
    <w:rsid w:val="008A618D"/>
    <w:rsid w:val="008B0562"/>
    <w:rsid w:val="008B19EA"/>
    <w:rsid w:val="008B2EFC"/>
    <w:rsid w:val="008B72EB"/>
    <w:rsid w:val="008C04B0"/>
    <w:rsid w:val="008C0AB0"/>
    <w:rsid w:val="008C28B0"/>
    <w:rsid w:val="008C395E"/>
    <w:rsid w:val="008C4316"/>
    <w:rsid w:val="008C5A90"/>
    <w:rsid w:val="008D0AE1"/>
    <w:rsid w:val="008D18B3"/>
    <w:rsid w:val="008D4D76"/>
    <w:rsid w:val="008D5624"/>
    <w:rsid w:val="008D5C08"/>
    <w:rsid w:val="008D75A1"/>
    <w:rsid w:val="008D7DB3"/>
    <w:rsid w:val="008E212B"/>
    <w:rsid w:val="008E386E"/>
    <w:rsid w:val="008E5DA9"/>
    <w:rsid w:val="008E6CD2"/>
    <w:rsid w:val="008F27D4"/>
    <w:rsid w:val="008F37AA"/>
    <w:rsid w:val="008F4E3A"/>
    <w:rsid w:val="008F6EE8"/>
    <w:rsid w:val="00901909"/>
    <w:rsid w:val="0090693F"/>
    <w:rsid w:val="00906F1F"/>
    <w:rsid w:val="0090777D"/>
    <w:rsid w:val="00910741"/>
    <w:rsid w:val="00911716"/>
    <w:rsid w:val="00912C10"/>
    <w:rsid w:val="00913998"/>
    <w:rsid w:val="00915F6A"/>
    <w:rsid w:val="00922546"/>
    <w:rsid w:val="00923440"/>
    <w:rsid w:val="0092363A"/>
    <w:rsid w:val="00924449"/>
    <w:rsid w:val="00926F0B"/>
    <w:rsid w:val="0093017F"/>
    <w:rsid w:val="00931605"/>
    <w:rsid w:val="0093274E"/>
    <w:rsid w:val="009365ED"/>
    <w:rsid w:val="009409D6"/>
    <w:rsid w:val="00942E11"/>
    <w:rsid w:val="00942EFC"/>
    <w:rsid w:val="00943ECC"/>
    <w:rsid w:val="009443D0"/>
    <w:rsid w:val="00961B26"/>
    <w:rsid w:val="00962170"/>
    <w:rsid w:val="009716C0"/>
    <w:rsid w:val="00973668"/>
    <w:rsid w:val="00974F10"/>
    <w:rsid w:val="0098002D"/>
    <w:rsid w:val="0098601F"/>
    <w:rsid w:val="00986428"/>
    <w:rsid w:val="0098693A"/>
    <w:rsid w:val="009904B5"/>
    <w:rsid w:val="00991169"/>
    <w:rsid w:val="0099335B"/>
    <w:rsid w:val="00993A7F"/>
    <w:rsid w:val="00993B2B"/>
    <w:rsid w:val="00997014"/>
    <w:rsid w:val="009971DD"/>
    <w:rsid w:val="009A04E2"/>
    <w:rsid w:val="009A1010"/>
    <w:rsid w:val="009A18E3"/>
    <w:rsid w:val="009A4BEF"/>
    <w:rsid w:val="009A4FDF"/>
    <w:rsid w:val="009B30C2"/>
    <w:rsid w:val="009B3ECD"/>
    <w:rsid w:val="009B45A2"/>
    <w:rsid w:val="009B4EA4"/>
    <w:rsid w:val="009B59A4"/>
    <w:rsid w:val="009B65C1"/>
    <w:rsid w:val="009B6755"/>
    <w:rsid w:val="009B713B"/>
    <w:rsid w:val="009B7792"/>
    <w:rsid w:val="009C0AB5"/>
    <w:rsid w:val="009C3F86"/>
    <w:rsid w:val="009C51B0"/>
    <w:rsid w:val="009D0064"/>
    <w:rsid w:val="009E264E"/>
    <w:rsid w:val="009E3391"/>
    <w:rsid w:val="009F04BB"/>
    <w:rsid w:val="009F06AE"/>
    <w:rsid w:val="009F174E"/>
    <w:rsid w:val="009F42EF"/>
    <w:rsid w:val="009F5E84"/>
    <w:rsid w:val="009F7206"/>
    <w:rsid w:val="00A00C66"/>
    <w:rsid w:val="00A01598"/>
    <w:rsid w:val="00A0334B"/>
    <w:rsid w:val="00A034A1"/>
    <w:rsid w:val="00A039BA"/>
    <w:rsid w:val="00A0789B"/>
    <w:rsid w:val="00A11E88"/>
    <w:rsid w:val="00A1204D"/>
    <w:rsid w:val="00A1508E"/>
    <w:rsid w:val="00A2064F"/>
    <w:rsid w:val="00A20F01"/>
    <w:rsid w:val="00A27B56"/>
    <w:rsid w:val="00A34E3D"/>
    <w:rsid w:val="00A35760"/>
    <w:rsid w:val="00A37296"/>
    <w:rsid w:val="00A37CA4"/>
    <w:rsid w:val="00A41C86"/>
    <w:rsid w:val="00A453BA"/>
    <w:rsid w:val="00A45BD5"/>
    <w:rsid w:val="00A46DC7"/>
    <w:rsid w:val="00A4746F"/>
    <w:rsid w:val="00A47911"/>
    <w:rsid w:val="00A510BD"/>
    <w:rsid w:val="00A530D3"/>
    <w:rsid w:val="00A5351C"/>
    <w:rsid w:val="00A53FE8"/>
    <w:rsid w:val="00A5593E"/>
    <w:rsid w:val="00A563B0"/>
    <w:rsid w:val="00A57211"/>
    <w:rsid w:val="00A57945"/>
    <w:rsid w:val="00A62741"/>
    <w:rsid w:val="00A6457F"/>
    <w:rsid w:val="00A655C4"/>
    <w:rsid w:val="00A65609"/>
    <w:rsid w:val="00A73697"/>
    <w:rsid w:val="00A73AD6"/>
    <w:rsid w:val="00A74928"/>
    <w:rsid w:val="00A75B0D"/>
    <w:rsid w:val="00A7707B"/>
    <w:rsid w:val="00A77CE2"/>
    <w:rsid w:val="00A8178C"/>
    <w:rsid w:val="00A822E0"/>
    <w:rsid w:val="00A8371A"/>
    <w:rsid w:val="00A83762"/>
    <w:rsid w:val="00A878BE"/>
    <w:rsid w:val="00A91FEB"/>
    <w:rsid w:val="00A920E3"/>
    <w:rsid w:val="00A93B03"/>
    <w:rsid w:val="00AA0434"/>
    <w:rsid w:val="00AA0DD6"/>
    <w:rsid w:val="00AA3043"/>
    <w:rsid w:val="00AA321C"/>
    <w:rsid w:val="00AA32AB"/>
    <w:rsid w:val="00AA620E"/>
    <w:rsid w:val="00AB1266"/>
    <w:rsid w:val="00AB15BC"/>
    <w:rsid w:val="00AB204A"/>
    <w:rsid w:val="00AB2488"/>
    <w:rsid w:val="00AB2925"/>
    <w:rsid w:val="00AB35D6"/>
    <w:rsid w:val="00AB56A1"/>
    <w:rsid w:val="00AB5E9F"/>
    <w:rsid w:val="00AB6C63"/>
    <w:rsid w:val="00AC3310"/>
    <w:rsid w:val="00AC456B"/>
    <w:rsid w:val="00AC5D8E"/>
    <w:rsid w:val="00AC7E22"/>
    <w:rsid w:val="00AD0492"/>
    <w:rsid w:val="00AD0F3B"/>
    <w:rsid w:val="00AD37E7"/>
    <w:rsid w:val="00AD3D71"/>
    <w:rsid w:val="00AD43FB"/>
    <w:rsid w:val="00AD79C1"/>
    <w:rsid w:val="00AD7F2E"/>
    <w:rsid w:val="00AE1082"/>
    <w:rsid w:val="00AE2EF8"/>
    <w:rsid w:val="00AE39C7"/>
    <w:rsid w:val="00AE6544"/>
    <w:rsid w:val="00AF0BFD"/>
    <w:rsid w:val="00AF25B0"/>
    <w:rsid w:val="00AF297D"/>
    <w:rsid w:val="00AF3075"/>
    <w:rsid w:val="00AF4F93"/>
    <w:rsid w:val="00AF7134"/>
    <w:rsid w:val="00B038D4"/>
    <w:rsid w:val="00B04AB3"/>
    <w:rsid w:val="00B04FC8"/>
    <w:rsid w:val="00B133AD"/>
    <w:rsid w:val="00B14212"/>
    <w:rsid w:val="00B14F1B"/>
    <w:rsid w:val="00B204F3"/>
    <w:rsid w:val="00B21BF2"/>
    <w:rsid w:val="00B23669"/>
    <w:rsid w:val="00B23D80"/>
    <w:rsid w:val="00B27EA8"/>
    <w:rsid w:val="00B30287"/>
    <w:rsid w:val="00B31D9F"/>
    <w:rsid w:val="00B333E3"/>
    <w:rsid w:val="00B34ACF"/>
    <w:rsid w:val="00B35F96"/>
    <w:rsid w:val="00B36739"/>
    <w:rsid w:val="00B369EA"/>
    <w:rsid w:val="00B379BF"/>
    <w:rsid w:val="00B37C50"/>
    <w:rsid w:val="00B407D9"/>
    <w:rsid w:val="00B411B2"/>
    <w:rsid w:val="00B4307F"/>
    <w:rsid w:val="00B43091"/>
    <w:rsid w:val="00B43100"/>
    <w:rsid w:val="00B43A7A"/>
    <w:rsid w:val="00B4515F"/>
    <w:rsid w:val="00B46781"/>
    <w:rsid w:val="00B46AB3"/>
    <w:rsid w:val="00B4779F"/>
    <w:rsid w:val="00B50379"/>
    <w:rsid w:val="00B5220F"/>
    <w:rsid w:val="00B52A68"/>
    <w:rsid w:val="00B52AEE"/>
    <w:rsid w:val="00B533A2"/>
    <w:rsid w:val="00B53537"/>
    <w:rsid w:val="00B53DC3"/>
    <w:rsid w:val="00B548E3"/>
    <w:rsid w:val="00B54BA3"/>
    <w:rsid w:val="00B55152"/>
    <w:rsid w:val="00B56DD0"/>
    <w:rsid w:val="00B57FA1"/>
    <w:rsid w:val="00B60494"/>
    <w:rsid w:val="00B61524"/>
    <w:rsid w:val="00B61DEC"/>
    <w:rsid w:val="00B62E34"/>
    <w:rsid w:val="00B634D5"/>
    <w:rsid w:val="00B64B37"/>
    <w:rsid w:val="00B64DFE"/>
    <w:rsid w:val="00B66486"/>
    <w:rsid w:val="00B6760D"/>
    <w:rsid w:val="00B67FA6"/>
    <w:rsid w:val="00B7157C"/>
    <w:rsid w:val="00B7167E"/>
    <w:rsid w:val="00B72816"/>
    <w:rsid w:val="00B75617"/>
    <w:rsid w:val="00B7728F"/>
    <w:rsid w:val="00B8289D"/>
    <w:rsid w:val="00B8489B"/>
    <w:rsid w:val="00B84AFF"/>
    <w:rsid w:val="00B87227"/>
    <w:rsid w:val="00B919BF"/>
    <w:rsid w:val="00B91FB8"/>
    <w:rsid w:val="00B93F1F"/>
    <w:rsid w:val="00B957C4"/>
    <w:rsid w:val="00B97869"/>
    <w:rsid w:val="00BA0A6C"/>
    <w:rsid w:val="00BA52E7"/>
    <w:rsid w:val="00BA5BE3"/>
    <w:rsid w:val="00BB16AF"/>
    <w:rsid w:val="00BB1FA3"/>
    <w:rsid w:val="00BB2F88"/>
    <w:rsid w:val="00BB625A"/>
    <w:rsid w:val="00BB79B1"/>
    <w:rsid w:val="00BB7A61"/>
    <w:rsid w:val="00BC00C2"/>
    <w:rsid w:val="00BC1AFD"/>
    <w:rsid w:val="00BC2F6D"/>
    <w:rsid w:val="00BC5726"/>
    <w:rsid w:val="00BD0EC3"/>
    <w:rsid w:val="00BD2554"/>
    <w:rsid w:val="00BD2ADF"/>
    <w:rsid w:val="00BD3AC8"/>
    <w:rsid w:val="00BE08AB"/>
    <w:rsid w:val="00BE1DD6"/>
    <w:rsid w:val="00BE3A7C"/>
    <w:rsid w:val="00BE3EB6"/>
    <w:rsid w:val="00BE409F"/>
    <w:rsid w:val="00BE4D05"/>
    <w:rsid w:val="00BE7E2E"/>
    <w:rsid w:val="00BF0622"/>
    <w:rsid w:val="00BF425B"/>
    <w:rsid w:val="00BF51CB"/>
    <w:rsid w:val="00BF5432"/>
    <w:rsid w:val="00BF7950"/>
    <w:rsid w:val="00C02668"/>
    <w:rsid w:val="00C02AC8"/>
    <w:rsid w:val="00C03252"/>
    <w:rsid w:val="00C0722C"/>
    <w:rsid w:val="00C23685"/>
    <w:rsid w:val="00C2380C"/>
    <w:rsid w:val="00C2607F"/>
    <w:rsid w:val="00C3550D"/>
    <w:rsid w:val="00C3626C"/>
    <w:rsid w:val="00C3769B"/>
    <w:rsid w:val="00C418A2"/>
    <w:rsid w:val="00C42357"/>
    <w:rsid w:val="00C42997"/>
    <w:rsid w:val="00C4383C"/>
    <w:rsid w:val="00C43F7B"/>
    <w:rsid w:val="00C45419"/>
    <w:rsid w:val="00C5168D"/>
    <w:rsid w:val="00C53EEA"/>
    <w:rsid w:val="00C5641D"/>
    <w:rsid w:val="00C57E4F"/>
    <w:rsid w:val="00C61703"/>
    <w:rsid w:val="00C624B6"/>
    <w:rsid w:val="00C627CC"/>
    <w:rsid w:val="00C62F0E"/>
    <w:rsid w:val="00C6597F"/>
    <w:rsid w:val="00C6601D"/>
    <w:rsid w:val="00C67821"/>
    <w:rsid w:val="00C71346"/>
    <w:rsid w:val="00C71501"/>
    <w:rsid w:val="00C74C62"/>
    <w:rsid w:val="00C8035A"/>
    <w:rsid w:val="00C81A17"/>
    <w:rsid w:val="00C8365F"/>
    <w:rsid w:val="00C83A0E"/>
    <w:rsid w:val="00C91696"/>
    <w:rsid w:val="00C91EDA"/>
    <w:rsid w:val="00C92ADD"/>
    <w:rsid w:val="00C933E1"/>
    <w:rsid w:val="00C938B9"/>
    <w:rsid w:val="00C9398B"/>
    <w:rsid w:val="00C967E5"/>
    <w:rsid w:val="00CA2CB5"/>
    <w:rsid w:val="00CA406C"/>
    <w:rsid w:val="00CA4B44"/>
    <w:rsid w:val="00CB0134"/>
    <w:rsid w:val="00CB0971"/>
    <w:rsid w:val="00CB219C"/>
    <w:rsid w:val="00CB4A60"/>
    <w:rsid w:val="00CB506C"/>
    <w:rsid w:val="00CB77AD"/>
    <w:rsid w:val="00CC11B5"/>
    <w:rsid w:val="00CC24E5"/>
    <w:rsid w:val="00CC391B"/>
    <w:rsid w:val="00CC5E2A"/>
    <w:rsid w:val="00CD1101"/>
    <w:rsid w:val="00CD3FC5"/>
    <w:rsid w:val="00CD779B"/>
    <w:rsid w:val="00CE00D1"/>
    <w:rsid w:val="00CE0369"/>
    <w:rsid w:val="00CE350B"/>
    <w:rsid w:val="00CE35E6"/>
    <w:rsid w:val="00CE41CB"/>
    <w:rsid w:val="00CE77B1"/>
    <w:rsid w:val="00CF091C"/>
    <w:rsid w:val="00CF0FFD"/>
    <w:rsid w:val="00CF1710"/>
    <w:rsid w:val="00CF2978"/>
    <w:rsid w:val="00CF663B"/>
    <w:rsid w:val="00CF66E0"/>
    <w:rsid w:val="00CF733F"/>
    <w:rsid w:val="00D00CBF"/>
    <w:rsid w:val="00D00D6D"/>
    <w:rsid w:val="00D04B6A"/>
    <w:rsid w:val="00D06012"/>
    <w:rsid w:val="00D06419"/>
    <w:rsid w:val="00D10D9D"/>
    <w:rsid w:val="00D129FA"/>
    <w:rsid w:val="00D14372"/>
    <w:rsid w:val="00D153E2"/>
    <w:rsid w:val="00D15BDF"/>
    <w:rsid w:val="00D16E8C"/>
    <w:rsid w:val="00D20B74"/>
    <w:rsid w:val="00D2139F"/>
    <w:rsid w:val="00D21C56"/>
    <w:rsid w:val="00D2244F"/>
    <w:rsid w:val="00D24F06"/>
    <w:rsid w:val="00D31801"/>
    <w:rsid w:val="00D32805"/>
    <w:rsid w:val="00D348AF"/>
    <w:rsid w:val="00D3538C"/>
    <w:rsid w:val="00D41B55"/>
    <w:rsid w:val="00D427C3"/>
    <w:rsid w:val="00D43EFB"/>
    <w:rsid w:val="00D4406E"/>
    <w:rsid w:val="00D44135"/>
    <w:rsid w:val="00D45471"/>
    <w:rsid w:val="00D46FD1"/>
    <w:rsid w:val="00D50FC4"/>
    <w:rsid w:val="00D52A21"/>
    <w:rsid w:val="00D56F16"/>
    <w:rsid w:val="00D57355"/>
    <w:rsid w:val="00D57B18"/>
    <w:rsid w:val="00D626AB"/>
    <w:rsid w:val="00D64544"/>
    <w:rsid w:val="00D7098D"/>
    <w:rsid w:val="00D71CF4"/>
    <w:rsid w:val="00D73019"/>
    <w:rsid w:val="00D7309E"/>
    <w:rsid w:val="00D73BB5"/>
    <w:rsid w:val="00D7407F"/>
    <w:rsid w:val="00D7419F"/>
    <w:rsid w:val="00D75774"/>
    <w:rsid w:val="00D76032"/>
    <w:rsid w:val="00D7622D"/>
    <w:rsid w:val="00D7690C"/>
    <w:rsid w:val="00D77C08"/>
    <w:rsid w:val="00D809CF"/>
    <w:rsid w:val="00D8126C"/>
    <w:rsid w:val="00D81BE2"/>
    <w:rsid w:val="00D87420"/>
    <w:rsid w:val="00D924ED"/>
    <w:rsid w:val="00D9649D"/>
    <w:rsid w:val="00D96F0C"/>
    <w:rsid w:val="00DA4A67"/>
    <w:rsid w:val="00DA6F7E"/>
    <w:rsid w:val="00DB20FD"/>
    <w:rsid w:val="00DB4255"/>
    <w:rsid w:val="00DB6BDA"/>
    <w:rsid w:val="00DB6D3D"/>
    <w:rsid w:val="00DB735F"/>
    <w:rsid w:val="00DB7C35"/>
    <w:rsid w:val="00DC13DF"/>
    <w:rsid w:val="00DC14B2"/>
    <w:rsid w:val="00DC67E9"/>
    <w:rsid w:val="00DD313A"/>
    <w:rsid w:val="00DD4A14"/>
    <w:rsid w:val="00DD7970"/>
    <w:rsid w:val="00DD7A96"/>
    <w:rsid w:val="00DE0B4D"/>
    <w:rsid w:val="00DE1F3D"/>
    <w:rsid w:val="00DE4274"/>
    <w:rsid w:val="00DE553C"/>
    <w:rsid w:val="00DF0E54"/>
    <w:rsid w:val="00DF15B4"/>
    <w:rsid w:val="00DF38BA"/>
    <w:rsid w:val="00DF56D2"/>
    <w:rsid w:val="00DF60BB"/>
    <w:rsid w:val="00DF6860"/>
    <w:rsid w:val="00DF7196"/>
    <w:rsid w:val="00DF7963"/>
    <w:rsid w:val="00E00693"/>
    <w:rsid w:val="00E036B2"/>
    <w:rsid w:val="00E037C2"/>
    <w:rsid w:val="00E06769"/>
    <w:rsid w:val="00E073A6"/>
    <w:rsid w:val="00E138C7"/>
    <w:rsid w:val="00E147E1"/>
    <w:rsid w:val="00E151FD"/>
    <w:rsid w:val="00E15823"/>
    <w:rsid w:val="00E16705"/>
    <w:rsid w:val="00E1686A"/>
    <w:rsid w:val="00E16A5B"/>
    <w:rsid w:val="00E20885"/>
    <w:rsid w:val="00E20D1B"/>
    <w:rsid w:val="00E21146"/>
    <w:rsid w:val="00E21BA4"/>
    <w:rsid w:val="00E231B0"/>
    <w:rsid w:val="00E24C33"/>
    <w:rsid w:val="00E24DCB"/>
    <w:rsid w:val="00E32A06"/>
    <w:rsid w:val="00E32EEC"/>
    <w:rsid w:val="00E32FAB"/>
    <w:rsid w:val="00E33586"/>
    <w:rsid w:val="00E406EC"/>
    <w:rsid w:val="00E409CE"/>
    <w:rsid w:val="00E4296E"/>
    <w:rsid w:val="00E43FEC"/>
    <w:rsid w:val="00E44C1A"/>
    <w:rsid w:val="00E459B1"/>
    <w:rsid w:val="00E524B3"/>
    <w:rsid w:val="00E52E31"/>
    <w:rsid w:val="00E573FE"/>
    <w:rsid w:val="00E60D32"/>
    <w:rsid w:val="00E6620D"/>
    <w:rsid w:val="00E666C0"/>
    <w:rsid w:val="00E66C61"/>
    <w:rsid w:val="00E7480B"/>
    <w:rsid w:val="00E76775"/>
    <w:rsid w:val="00E81E3B"/>
    <w:rsid w:val="00E8326A"/>
    <w:rsid w:val="00E83450"/>
    <w:rsid w:val="00E83754"/>
    <w:rsid w:val="00E8392F"/>
    <w:rsid w:val="00E90D19"/>
    <w:rsid w:val="00E90D82"/>
    <w:rsid w:val="00E925FC"/>
    <w:rsid w:val="00E9436D"/>
    <w:rsid w:val="00EA25D5"/>
    <w:rsid w:val="00EA2C41"/>
    <w:rsid w:val="00EA2DCA"/>
    <w:rsid w:val="00EA3AD4"/>
    <w:rsid w:val="00EA5C34"/>
    <w:rsid w:val="00EB3051"/>
    <w:rsid w:val="00EB6F34"/>
    <w:rsid w:val="00EC2FAA"/>
    <w:rsid w:val="00EC3C29"/>
    <w:rsid w:val="00EC6623"/>
    <w:rsid w:val="00EC7EAF"/>
    <w:rsid w:val="00ED0C0E"/>
    <w:rsid w:val="00ED18D5"/>
    <w:rsid w:val="00ED3B69"/>
    <w:rsid w:val="00EE1636"/>
    <w:rsid w:val="00EE35BA"/>
    <w:rsid w:val="00EE3AE2"/>
    <w:rsid w:val="00EE48A9"/>
    <w:rsid w:val="00EE533D"/>
    <w:rsid w:val="00EE58AF"/>
    <w:rsid w:val="00EE68EC"/>
    <w:rsid w:val="00EE765A"/>
    <w:rsid w:val="00EE7B51"/>
    <w:rsid w:val="00EE7F00"/>
    <w:rsid w:val="00EF1C7E"/>
    <w:rsid w:val="00EF3A10"/>
    <w:rsid w:val="00EF4255"/>
    <w:rsid w:val="00EF4270"/>
    <w:rsid w:val="00F006F5"/>
    <w:rsid w:val="00F0231B"/>
    <w:rsid w:val="00F04361"/>
    <w:rsid w:val="00F047D6"/>
    <w:rsid w:val="00F06CF1"/>
    <w:rsid w:val="00F074AB"/>
    <w:rsid w:val="00F10A5B"/>
    <w:rsid w:val="00F13874"/>
    <w:rsid w:val="00F14D42"/>
    <w:rsid w:val="00F17348"/>
    <w:rsid w:val="00F21B30"/>
    <w:rsid w:val="00F25CDB"/>
    <w:rsid w:val="00F26E2F"/>
    <w:rsid w:val="00F2797C"/>
    <w:rsid w:val="00F3092C"/>
    <w:rsid w:val="00F3288C"/>
    <w:rsid w:val="00F33EF0"/>
    <w:rsid w:val="00F35CA6"/>
    <w:rsid w:val="00F35E87"/>
    <w:rsid w:val="00F375C3"/>
    <w:rsid w:val="00F37754"/>
    <w:rsid w:val="00F37DDB"/>
    <w:rsid w:val="00F40378"/>
    <w:rsid w:val="00F40A07"/>
    <w:rsid w:val="00F4223C"/>
    <w:rsid w:val="00F4337B"/>
    <w:rsid w:val="00F44858"/>
    <w:rsid w:val="00F45EA8"/>
    <w:rsid w:val="00F50CA2"/>
    <w:rsid w:val="00F533CA"/>
    <w:rsid w:val="00F5478A"/>
    <w:rsid w:val="00F55595"/>
    <w:rsid w:val="00F56567"/>
    <w:rsid w:val="00F57232"/>
    <w:rsid w:val="00F575D7"/>
    <w:rsid w:val="00F61A10"/>
    <w:rsid w:val="00F6232F"/>
    <w:rsid w:val="00F62F38"/>
    <w:rsid w:val="00F64768"/>
    <w:rsid w:val="00F65A85"/>
    <w:rsid w:val="00F65BC3"/>
    <w:rsid w:val="00F71C2F"/>
    <w:rsid w:val="00F71F25"/>
    <w:rsid w:val="00F73608"/>
    <w:rsid w:val="00F76049"/>
    <w:rsid w:val="00F76BBF"/>
    <w:rsid w:val="00F80229"/>
    <w:rsid w:val="00F80D56"/>
    <w:rsid w:val="00F81302"/>
    <w:rsid w:val="00F81D75"/>
    <w:rsid w:val="00F8308D"/>
    <w:rsid w:val="00F84799"/>
    <w:rsid w:val="00F84827"/>
    <w:rsid w:val="00F93D70"/>
    <w:rsid w:val="00F94DAC"/>
    <w:rsid w:val="00F974C4"/>
    <w:rsid w:val="00F97791"/>
    <w:rsid w:val="00F97CD0"/>
    <w:rsid w:val="00FA0E48"/>
    <w:rsid w:val="00FA149F"/>
    <w:rsid w:val="00FA20E8"/>
    <w:rsid w:val="00FA738A"/>
    <w:rsid w:val="00FB11D2"/>
    <w:rsid w:val="00FB35C6"/>
    <w:rsid w:val="00FC4BE2"/>
    <w:rsid w:val="00FC5FE5"/>
    <w:rsid w:val="00FC7DC4"/>
    <w:rsid w:val="00FD3A26"/>
    <w:rsid w:val="00FD6B01"/>
    <w:rsid w:val="00FE0337"/>
    <w:rsid w:val="00FE12A3"/>
    <w:rsid w:val="00FE21C4"/>
    <w:rsid w:val="00FE5A7D"/>
    <w:rsid w:val="00FE7245"/>
    <w:rsid w:val="00FE76D3"/>
    <w:rsid w:val="00FF35AF"/>
    <w:rsid w:val="00FF4018"/>
    <w:rsid w:val="00FF46B6"/>
    <w:rsid w:val="00FF4FE2"/>
    <w:rsid w:val="00FF5D74"/>
    <w:rsid w:val="00FF7603"/>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63ADD1"/>
  <w15:docId w15:val="{A8C1C56D-7B99-4814-B79E-F6103848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1DB"/>
    <w:pPr>
      <w:spacing w:after="0" w:line="240" w:lineRule="auto"/>
    </w:pPr>
    <w:rPr>
      <w:rFonts w:eastAsiaTheme="minorEastAsia"/>
      <w:sz w:val="24"/>
      <w:szCs w:val="24"/>
      <w:lang w:val="en-US" w:eastAsia="ja-JP"/>
    </w:rPr>
  </w:style>
  <w:style w:type="paragraph" w:styleId="Heading1">
    <w:name w:val="heading 1"/>
    <w:basedOn w:val="Normal"/>
    <w:link w:val="Heading1Char"/>
    <w:uiPriority w:val="9"/>
    <w:qFormat/>
    <w:rsid w:val="005B71DB"/>
    <w:pPr>
      <w:spacing w:before="100" w:beforeAutospacing="1" w:after="100" w:afterAutospacing="1"/>
      <w:outlineLvl w:val="0"/>
    </w:pPr>
    <w:rPr>
      <w:rFonts w:ascii="Times New Roman" w:eastAsia="Times New Roman" w:hAnsi="Times New Roman" w:cs="Times New Roman"/>
      <w:b/>
      <w:bCs/>
      <w:kern w:val="36"/>
      <w:sz w:val="48"/>
      <w:szCs w:val="48"/>
      <w:lang w:val="fi-FI" w:eastAsia="fi-FI"/>
    </w:rPr>
  </w:style>
  <w:style w:type="paragraph" w:styleId="Heading2">
    <w:name w:val="heading 2"/>
    <w:basedOn w:val="Normal"/>
    <w:next w:val="Normal"/>
    <w:link w:val="Heading2Char"/>
    <w:uiPriority w:val="9"/>
    <w:semiHidden/>
    <w:unhideWhenUsed/>
    <w:qFormat/>
    <w:rsid w:val="0061043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1043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B71D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1043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1043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1043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1043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043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DB"/>
    <w:rPr>
      <w:rFonts w:ascii="Times New Roman" w:eastAsia="Times New Roman" w:hAnsi="Times New Roman" w:cs="Times New Roman"/>
      <w:b/>
      <w:bCs/>
      <w:kern w:val="36"/>
      <w:sz w:val="48"/>
      <w:szCs w:val="48"/>
      <w:lang w:eastAsia="fi-FI"/>
    </w:rPr>
  </w:style>
  <w:style w:type="character" w:customStyle="1" w:styleId="Heading4Char">
    <w:name w:val="Heading 4 Char"/>
    <w:basedOn w:val="DefaultParagraphFont"/>
    <w:link w:val="Heading4"/>
    <w:uiPriority w:val="9"/>
    <w:semiHidden/>
    <w:rsid w:val="005B71DB"/>
    <w:rPr>
      <w:rFonts w:asciiTheme="majorHAnsi" w:eastAsiaTheme="majorEastAsia" w:hAnsiTheme="majorHAnsi" w:cstheme="majorBidi"/>
      <w:i/>
      <w:iCs/>
      <w:color w:val="2E74B5" w:themeColor="accent1" w:themeShade="BF"/>
      <w:sz w:val="24"/>
      <w:szCs w:val="24"/>
      <w:lang w:val="en-US" w:eastAsia="ja-JP"/>
    </w:rPr>
  </w:style>
  <w:style w:type="paragraph" w:styleId="CommentText">
    <w:name w:val="annotation text"/>
    <w:basedOn w:val="Normal"/>
    <w:link w:val="CommentTextChar"/>
    <w:uiPriority w:val="99"/>
    <w:semiHidden/>
    <w:unhideWhenUsed/>
    <w:rsid w:val="005B71DB"/>
  </w:style>
  <w:style w:type="character" w:customStyle="1" w:styleId="CommentTextChar">
    <w:name w:val="Comment Text Char"/>
    <w:basedOn w:val="DefaultParagraphFont"/>
    <w:link w:val="CommentText"/>
    <w:uiPriority w:val="99"/>
    <w:semiHidden/>
    <w:rsid w:val="005B71DB"/>
    <w:rPr>
      <w:rFonts w:eastAsiaTheme="minorEastAsia"/>
      <w:sz w:val="24"/>
      <w:szCs w:val="24"/>
      <w:lang w:val="en-US" w:eastAsia="ja-JP"/>
    </w:rPr>
  </w:style>
  <w:style w:type="character" w:styleId="CommentReference">
    <w:name w:val="annotation reference"/>
    <w:basedOn w:val="DefaultParagraphFont"/>
    <w:uiPriority w:val="99"/>
    <w:semiHidden/>
    <w:unhideWhenUsed/>
    <w:rsid w:val="005B71DB"/>
    <w:rPr>
      <w:sz w:val="18"/>
      <w:szCs w:val="18"/>
    </w:rPr>
  </w:style>
  <w:style w:type="paragraph" w:styleId="BalloonText">
    <w:name w:val="Balloon Text"/>
    <w:basedOn w:val="Normal"/>
    <w:link w:val="BalloonTextChar"/>
    <w:uiPriority w:val="99"/>
    <w:semiHidden/>
    <w:unhideWhenUsed/>
    <w:rsid w:val="005B71DB"/>
    <w:rPr>
      <w:rFonts w:ascii="Lucida Grande" w:hAnsi="Lucida Grande"/>
      <w:sz w:val="18"/>
      <w:szCs w:val="18"/>
    </w:rPr>
  </w:style>
  <w:style w:type="character" w:customStyle="1" w:styleId="BalloonTextChar">
    <w:name w:val="Balloon Text Char"/>
    <w:basedOn w:val="DefaultParagraphFont"/>
    <w:link w:val="BalloonText"/>
    <w:uiPriority w:val="99"/>
    <w:semiHidden/>
    <w:rsid w:val="005B71DB"/>
    <w:rPr>
      <w:rFonts w:ascii="Lucida Grande" w:eastAsiaTheme="minorEastAsia" w:hAnsi="Lucida Grande"/>
      <w:sz w:val="18"/>
      <w:szCs w:val="18"/>
      <w:lang w:val="en-US" w:eastAsia="ja-JP"/>
    </w:rPr>
  </w:style>
  <w:style w:type="paragraph" w:styleId="Revision">
    <w:name w:val="Revision"/>
    <w:hidden/>
    <w:uiPriority w:val="99"/>
    <w:semiHidden/>
    <w:rsid w:val="005B71DB"/>
    <w:pPr>
      <w:spacing w:after="0" w:line="240" w:lineRule="auto"/>
    </w:pPr>
    <w:rPr>
      <w:rFonts w:eastAsiaTheme="minorEastAsia"/>
      <w:sz w:val="24"/>
      <w:szCs w:val="24"/>
      <w:lang w:val="en-US" w:eastAsia="ja-JP"/>
    </w:rPr>
  </w:style>
  <w:style w:type="paragraph" w:styleId="CommentSubject">
    <w:name w:val="annotation subject"/>
    <w:basedOn w:val="CommentText"/>
    <w:next w:val="CommentText"/>
    <w:link w:val="CommentSubjectChar"/>
    <w:uiPriority w:val="99"/>
    <w:semiHidden/>
    <w:unhideWhenUsed/>
    <w:rsid w:val="005B71DB"/>
    <w:rPr>
      <w:b/>
      <w:bCs/>
      <w:sz w:val="20"/>
      <w:szCs w:val="20"/>
    </w:rPr>
  </w:style>
  <w:style w:type="character" w:customStyle="1" w:styleId="CommentSubjectChar">
    <w:name w:val="Comment Subject Char"/>
    <w:basedOn w:val="CommentTextChar"/>
    <w:link w:val="CommentSubject"/>
    <w:uiPriority w:val="99"/>
    <w:semiHidden/>
    <w:rsid w:val="005B71DB"/>
    <w:rPr>
      <w:rFonts w:eastAsiaTheme="minorEastAsia"/>
      <w:b/>
      <w:bCs/>
      <w:sz w:val="20"/>
      <w:szCs w:val="20"/>
      <w:lang w:val="en-US" w:eastAsia="ja-JP"/>
    </w:rPr>
  </w:style>
  <w:style w:type="paragraph" w:styleId="ListParagraph">
    <w:name w:val="List Paragraph"/>
    <w:basedOn w:val="Normal"/>
    <w:uiPriority w:val="34"/>
    <w:qFormat/>
    <w:rsid w:val="005B71DB"/>
    <w:pPr>
      <w:ind w:left="720"/>
      <w:contextualSpacing/>
    </w:pPr>
    <w:rPr>
      <w:lang w:val="fi-FI" w:eastAsia="en-US"/>
    </w:rPr>
  </w:style>
  <w:style w:type="character" w:styleId="Hyperlink">
    <w:name w:val="Hyperlink"/>
    <w:basedOn w:val="DefaultParagraphFont"/>
    <w:uiPriority w:val="99"/>
    <w:unhideWhenUsed/>
    <w:rsid w:val="005B71DB"/>
    <w:rPr>
      <w:color w:val="0563C1" w:themeColor="hyperlink"/>
      <w:u w:val="single"/>
    </w:rPr>
  </w:style>
  <w:style w:type="table" w:styleId="TableGrid">
    <w:name w:val="Table Grid"/>
    <w:basedOn w:val="TableNormal"/>
    <w:uiPriority w:val="39"/>
    <w:rsid w:val="005B7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71DB"/>
    <w:rPr>
      <w:b/>
      <w:bCs/>
    </w:rPr>
  </w:style>
  <w:style w:type="paragraph" w:styleId="Header">
    <w:name w:val="header"/>
    <w:basedOn w:val="Normal"/>
    <w:link w:val="HeaderChar"/>
    <w:uiPriority w:val="99"/>
    <w:unhideWhenUsed/>
    <w:rsid w:val="005B71DB"/>
    <w:pPr>
      <w:tabs>
        <w:tab w:val="center" w:pos="4819"/>
        <w:tab w:val="right" w:pos="9638"/>
      </w:tabs>
    </w:pPr>
  </w:style>
  <w:style w:type="character" w:customStyle="1" w:styleId="HeaderChar">
    <w:name w:val="Header Char"/>
    <w:basedOn w:val="DefaultParagraphFont"/>
    <w:link w:val="Header"/>
    <w:uiPriority w:val="99"/>
    <w:rsid w:val="005B71DB"/>
    <w:rPr>
      <w:rFonts w:eastAsiaTheme="minorEastAsia"/>
      <w:sz w:val="24"/>
      <w:szCs w:val="24"/>
      <w:lang w:val="en-US" w:eastAsia="ja-JP"/>
    </w:rPr>
  </w:style>
  <w:style w:type="paragraph" w:styleId="Footer">
    <w:name w:val="footer"/>
    <w:basedOn w:val="Normal"/>
    <w:link w:val="FooterChar"/>
    <w:uiPriority w:val="99"/>
    <w:unhideWhenUsed/>
    <w:rsid w:val="005B71DB"/>
    <w:pPr>
      <w:tabs>
        <w:tab w:val="center" w:pos="4819"/>
        <w:tab w:val="right" w:pos="9638"/>
      </w:tabs>
    </w:pPr>
  </w:style>
  <w:style w:type="character" w:customStyle="1" w:styleId="FooterChar">
    <w:name w:val="Footer Char"/>
    <w:basedOn w:val="DefaultParagraphFont"/>
    <w:link w:val="Footer"/>
    <w:uiPriority w:val="99"/>
    <w:rsid w:val="005B71DB"/>
    <w:rPr>
      <w:rFonts w:eastAsiaTheme="minorEastAsia"/>
      <w:sz w:val="24"/>
      <w:szCs w:val="24"/>
      <w:lang w:val="en-US" w:eastAsia="ja-JP"/>
    </w:rPr>
  </w:style>
  <w:style w:type="paragraph" w:styleId="Bibliography">
    <w:name w:val="Bibliography"/>
    <w:basedOn w:val="Normal"/>
    <w:next w:val="Normal"/>
    <w:uiPriority w:val="37"/>
    <w:semiHidden/>
    <w:unhideWhenUsed/>
    <w:rsid w:val="00610434"/>
  </w:style>
  <w:style w:type="paragraph" w:styleId="BlockText">
    <w:name w:val="Block Text"/>
    <w:basedOn w:val="Normal"/>
    <w:uiPriority w:val="99"/>
    <w:semiHidden/>
    <w:unhideWhenUsed/>
    <w:rsid w:val="00610434"/>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BodyText">
    <w:name w:val="Body Text"/>
    <w:basedOn w:val="Normal"/>
    <w:link w:val="BodyTextChar"/>
    <w:uiPriority w:val="99"/>
    <w:semiHidden/>
    <w:unhideWhenUsed/>
    <w:rsid w:val="00610434"/>
    <w:pPr>
      <w:spacing w:after="120"/>
    </w:pPr>
  </w:style>
  <w:style w:type="character" w:customStyle="1" w:styleId="BodyTextChar">
    <w:name w:val="Body Text Char"/>
    <w:basedOn w:val="DefaultParagraphFont"/>
    <w:link w:val="BodyText"/>
    <w:uiPriority w:val="99"/>
    <w:semiHidden/>
    <w:rsid w:val="00610434"/>
    <w:rPr>
      <w:rFonts w:eastAsiaTheme="minorEastAsia"/>
      <w:sz w:val="24"/>
      <w:szCs w:val="24"/>
      <w:lang w:val="en-US" w:eastAsia="ja-JP"/>
    </w:rPr>
  </w:style>
  <w:style w:type="paragraph" w:styleId="BodyText2">
    <w:name w:val="Body Text 2"/>
    <w:basedOn w:val="Normal"/>
    <w:link w:val="BodyText2Char"/>
    <w:uiPriority w:val="99"/>
    <w:semiHidden/>
    <w:unhideWhenUsed/>
    <w:rsid w:val="00610434"/>
    <w:pPr>
      <w:spacing w:after="120" w:line="480" w:lineRule="auto"/>
    </w:pPr>
  </w:style>
  <w:style w:type="character" w:customStyle="1" w:styleId="BodyText2Char">
    <w:name w:val="Body Text 2 Char"/>
    <w:basedOn w:val="DefaultParagraphFont"/>
    <w:link w:val="BodyText2"/>
    <w:uiPriority w:val="99"/>
    <w:semiHidden/>
    <w:rsid w:val="00610434"/>
    <w:rPr>
      <w:rFonts w:eastAsiaTheme="minorEastAsia"/>
      <w:sz w:val="24"/>
      <w:szCs w:val="24"/>
      <w:lang w:val="en-US" w:eastAsia="ja-JP"/>
    </w:rPr>
  </w:style>
  <w:style w:type="paragraph" w:styleId="BodyText3">
    <w:name w:val="Body Text 3"/>
    <w:basedOn w:val="Normal"/>
    <w:link w:val="BodyText3Char"/>
    <w:uiPriority w:val="99"/>
    <w:semiHidden/>
    <w:unhideWhenUsed/>
    <w:rsid w:val="00610434"/>
    <w:pPr>
      <w:spacing w:after="120"/>
    </w:pPr>
    <w:rPr>
      <w:sz w:val="16"/>
      <w:szCs w:val="16"/>
    </w:rPr>
  </w:style>
  <w:style w:type="character" w:customStyle="1" w:styleId="BodyText3Char">
    <w:name w:val="Body Text 3 Char"/>
    <w:basedOn w:val="DefaultParagraphFont"/>
    <w:link w:val="BodyText3"/>
    <w:uiPriority w:val="99"/>
    <w:semiHidden/>
    <w:rsid w:val="00610434"/>
    <w:rPr>
      <w:rFonts w:eastAsiaTheme="minorEastAsia"/>
      <w:sz w:val="16"/>
      <w:szCs w:val="16"/>
      <w:lang w:val="en-US" w:eastAsia="ja-JP"/>
    </w:rPr>
  </w:style>
  <w:style w:type="paragraph" w:styleId="BodyTextFirstIndent">
    <w:name w:val="Body Text First Indent"/>
    <w:basedOn w:val="BodyText"/>
    <w:link w:val="BodyTextFirstIndentChar"/>
    <w:uiPriority w:val="99"/>
    <w:semiHidden/>
    <w:unhideWhenUsed/>
    <w:rsid w:val="00610434"/>
    <w:pPr>
      <w:spacing w:after="0"/>
      <w:ind w:firstLine="360"/>
    </w:pPr>
  </w:style>
  <w:style w:type="character" w:customStyle="1" w:styleId="BodyTextFirstIndentChar">
    <w:name w:val="Body Text First Indent Char"/>
    <w:basedOn w:val="BodyTextChar"/>
    <w:link w:val="BodyTextFirstIndent"/>
    <w:uiPriority w:val="99"/>
    <w:semiHidden/>
    <w:rsid w:val="00610434"/>
    <w:rPr>
      <w:rFonts w:eastAsiaTheme="minorEastAsia"/>
      <w:sz w:val="24"/>
      <w:szCs w:val="24"/>
      <w:lang w:val="en-US" w:eastAsia="ja-JP"/>
    </w:rPr>
  </w:style>
  <w:style w:type="paragraph" w:styleId="BodyTextIndent">
    <w:name w:val="Body Text Indent"/>
    <w:basedOn w:val="Normal"/>
    <w:link w:val="BodyTextIndentChar"/>
    <w:uiPriority w:val="99"/>
    <w:semiHidden/>
    <w:unhideWhenUsed/>
    <w:rsid w:val="00610434"/>
    <w:pPr>
      <w:spacing w:after="120"/>
      <w:ind w:left="283"/>
    </w:pPr>
  </w:style>
  <w:style w:type="character" w:customStyle="1" w:styleId="BodyTextIndentChar">
    <w:name w:val="Body Text Indent Char"/>
    <w:basedOn w:val="DefaultParagraphFont"/>
    <w:link w:val="BodyTextIndent"/>
    <w:uiPriority w:val="99"/>
    <w:semiHidden/>
    <w:rsid w:val="00610434"/>
    <w:rPr>
      <w:rFonts w:eastAsiaTheme="minorEastAsia"/>
      <w:sz w:val="24"/>
      <w:szCs w:val="24"/>
      <w:lang w:val="en-US" w:eastAsia="ja-JP"/>
    </w:rPr>
  </w:style>
  <w:style w:type="paragraph" w:styleId="BodyTextFirstIndent2">
    <w:name w:val="Body Text First Indent 2"/>
    <w:basedOn w:val="BodyTextIndent"/>
    <w:link w:val="BodyTextFirstIndent2Char"/>
    <w:uiPriority w:val="99"/>
    <w:semiHidden/>
    <w:unhideWhenUsed/>
    <w:rsid w:val="00610434"/>
    <w:pPr>
      <w:spacing w:after="0"/>
      <w:ind w:left="360" w:firstLine="360"/>
    </w:pPr>
  </w:style>
  <w:style w:type="character" w:customStyle="1" w:styleId="BodyTextFirstIndent2Char">
    <w:name w:val="Body Text First Indent 2 Char"/>
    <w:basedOn w:val="BodyTextIndentChar"/>
    <w:link w:val="BodyTextFirstIndent2"/>
    <w:uiPriority w:val="99"/>
    <w:semiHidden/>
    <w:rsid w:val="00610434"/>
    <w:rPr>
      <w:rFonts w:eastAsiaTheme="minorEastAsia"/>
      <w:sz w:val="24"/>
      <w:szCs w:val="24"/>
      <w:lang w:val="en-US" w:eastAsia="ja-JP"/>
    </w:rPr>
  </w:style>
  <w:style w:type="paragraph" w:styleId="BodyTextIndent2">
    <w:name w:val="Body Text Indent 2"/>
    <w:basedOn w:val="Normal"/>
    <w:link w:val="BodyTextIndent2Char"/>
    <w:uiPriority w:val="99"/>
    <w:semiHidden/>
    <w:unhideWhenUsed/>
    <w:rsid w:val="00610434"/>
    <w:pPr>
      <w:spacing w:after="120" w:line="480" w:lineRule="auto"/>
      <w:ind w:left="283"/>
    </w:pPr>
  </w:style>
  <w:style w:type="character" w:customStyle="1" w:styleId="BodyTextIndent2Char">
    <w:name w:val="Body Text Indent 2 Char"/>
    <w:basedOn w:val="DefaultParagraphFont"/>
    <w:link w:val="BodyTextIndent2"/>
    <w:uiPriority w:val="99"/>
    <w:semiHidden/>
    <w:rsid w:val="00610434"/>
    <w:rPr>
      <w:rFonts w:eastAsiaTheme="minorEastAsia"/>
      <w:sz w:val="24"/>
      <w:szCs w:val="24"/>
      <w:lang w:val="en-US" w:eastAsia="ja-JP"/>
    </w:rPr>
  </w:style>
  <w:style w:type="paragraph" w:styleId="BodyTextIndent3">
    <w:name w:val="Body Text Indent 3"/>
    <w:basedOn w:val="Normal"/>
    <w:link w:val="BodyTextIndent3Char"/>
    <w:uiPriority w:val="99"/>
    <w:semiHidden/>
    <w:unhideWhenUsed/>
    <w:rsid w:val="006104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10434"/>
    <w:rPr>
      <w:rFonts w:eastAsiaTheme="minorEastAsia"/>
      <w:sz w:val="16"/>
      <w:szCs w:val="16"/>
      <w:lang w:val="en-US" w:eastAsia="ja-JP"/>
    </w:rPr>
  </w:style>
  <w:style w:type="paragraph" w:styleId="Caption">
    <w:name w:val="caption"/>
    <w:basedOn w:val="Normal"/>
    <w:next w:val="Normal"/>
    <w:uiPriority w:val="35"/>
    <w:semiHidden/>
    <w:unhideWhenUsed/>
    <w:qFormat/>
    <w:rsid w:val="00610434"/>
    <w:pPr>
      <w:spacing w:after="200"/>
    </w:pPr>
    <w:rPr>
      <w:i/>
      <w:iCs/>
      <w:color w:val="44546A" w:themeColor="text2"/>
      <w:sz w:val="18"/>
      <w:szCs w:val="18"/>
    </w:rPr>
  </w:style>
  <w:style w:type="paragraph" w:styleId="Closing">
    <w:name w:val="Closing"/>
    <w:basedOn w:val="Normal"/>
    <w:link w:val="ClosingChar"/>
    <w:uiPriority w:val="99"/>
    <w:semiHidden/>
    <w:unhideWhenUsed/>
    <w:rsid w:val="00610434"/>
    <w:pPr>
      <w:ind w:left="4252"/>
    </w:pPr>
  </w:style>
  <w:style w:type="character" w:customStyle="1" w:styleId="ClosingChar">
    <w:name w:val="Closing Char"/>
    <w:basedOn w:val="DefaultParagraphFont"/>
    <w:link w:val="Closing"/>
    <w:uiPriority w:val="99"/>
    <w:semiHidden/>
    <w:rsid w:val="00610434"/>
    <w:rPr>
      <w:rFonts w:eastAsiaTheme="minorEastAsia"/>
      <w:sz w:val="24"/>
      <w:szCs w:val="24"/>
      <w:lang w:val="en-US" w:eastAsia="ja-JP"/>
    </w:rPr>
  </w:style>
  <w:style w:type="paragraph" w:styleId="Date">
    <w:name w:val="Date"/>
    <w:basedOn w:val="Normal"/>
    <w:next w:val="Normal"/>
    <w:link w:val="DateChar"/>
    <w:uiPriority w:val="99"/>
    <w:semiHidden/>
    <w:unhideWhenUsed/>
    <w:rsid w:val="00610434"/>
  </w:style>
  <w:style w:type="character" w:customStyle="1" w:styleId="DateChar">
    <w:name w:val="Date Char"/>
    <w:basedOn w:val="DefaultParagraphFont"/>
    <w:link w:val="Date"/>
    <w:uiPriority w:val="99"/>
    <w:semiHidden/>
    <w:rsid w:val="00610434"/>
    <w:rPr>
      <w:rFonts w:eastAsiaTheme="minorEastAsia"/>
      <w:sz w:val="24"/>
      <w:szCs w:val="24"/>
      <w:lang w:val="en-US" w:eastAsia="ja-JP"/>
    </w:rPr>
  </w:style>
  <w:style w:type="paragraph" w:styleId="DocumentMap">
    <w:name w:val="Document Map"/>
    <w:basedOn w:val="Normal"/>
    <w:link w:val="DocumentMapChar"/>
    <w:uiPriority w:val="99"/>
    <w:semiHidden/>
    <w:unhideWhenUsed/>
    <w:rsid w:val="0061043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0434"/>
    <w:rPr>
      <w:rFonts w:ascii="Segoe UI" w:eastAsiaTheme="minorEastAsia" w:hAnsi="Segoe UI" w:cs="Segoe UI"/>
      <w:sz w:val="16"/>
      <w:szCs w:val="16"/>
      <w:lang w:val="en-US" w:eastAsia="ja-JP"/>
    </w:rPr>
  </w:style>
  <w:style w:type="paragraph" w:styleId="E-mailSignature">
    <w:name w:val="E-mail Signature"/>
    <w:basedOn w:val="Normal"/>
    <w:link w:val="E-mailSignatureChar"/>
    <w:uiPriority w:val="99"/>
    <w:semiHidden/>
    <w:unhideWhenUsed/>
    <w:rsid w:val="00610434"/>
  </w:style>
  <w:style w:type="character" w:customStyle="1" w:styleId="E-mailSignatureChar">
    <w:name w:val="E-mail Signature Char"/>
    <w:basedOn w:val="DefaultParagraphFont"/>
    <w:link w:val="E-mailSignature"/>
    <w:uiPriority w:val="99"/>
    <w:semiHidden/>
    <w:rsid w:val="00610434"/>
    <w:rPr>
      <w:rFonts w:eastAsiaTheme="minorEastAsia"/>
      <w:sz w:val="24"/>
      <w:szCs w:val="24"/>
      <w:lang w:val="en-US" w:eastAsia="ja-JP"/>
    </w:rPr>
  </w:style>
  <w:style w:type="paragraph" w:styleId="EndnoteText">
    <w:name w:val="endnote text"/>
    <w:basedOn w:val="Normal"/>
    <w:link w:val="EndnoteTextChar"/>
    <w:uiPriority w:val="99"/>
    <w:semiHidden/>
    <w:unhideWhenUsed/>
    <w:rsid w:val="00610434"/>
    <w:rPr>
      <w:sz w:val="20"/>
      <w:szCs w:val="20"/>
    </w:rPr>
  </w:style>
  <w:style w:type="character" w:customStyle="1" w:styleId="EndnoteTextChar">
    <w:name w:val="Endnote Text Char"/>
    <w:basedOn w:val="DefaultParagraphFont"/>
    <w:link w:val="EndnoteText"/>
    <w:uiPriority w:val="99"/>
    <w:semiHidden/>
    <w:rsid w:val="00610434"/>
    <w:rPr>
      <w:rFonts w:eastAsiaTheme="minorEastAsia"/>
      <w:sz w:val="20"/>
      <w:szCs w:val="20"/>
      <w:lang w:val="en-US" w:eastAsia="ja-JP"/>
    </w:rPr>
  </w:style>
  <w:style w:type="paragraph" w:styleId="EnvelopeAddress">
    <w:name w:val="envelope address"/>
    <w:basedOn w:val="Normal"/>
    <w:uiPriority w:val="99"/>
    <w:semiHidden/>
    <w:unhideWhenUsed/>
    <w:rsid w:val="00610434"/>
    <w:pPr>
      <w:framePr w:w="7920" w:h="1980" w:hRule="exact" w:hSpace="141"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10434"/>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10434"/>
    <w:rPr>
      <w:sz w:val="20"/>
      <w:szCs w:val="20"/>
    </w:rPr>
  </w:style>
  <w:style w:type="character" w:customStyle="1" w:styleId="FootnoteTextChar">
    <w:name w:val="Footnote Text Char"/>
    <w:basedOn w:val="DefaultParagraphFont"/>
    <w:link w:val="FootnoteText"/>
    <w:uiPriority w:val="99"/>
    <w:semiHidden/>
    <w:rsid w:val="00610434"/>
    <w:rPr>
      <w:rFonts w:eastAsiaTheme="minorEastAsia"/>
      <w:sz w:val="20"/>
      <w:szCs w:val="20"/>
      <w:lang w:val="en-US" w:eastAsia="ja-JP"/>
    </w:rPr>
  </w:style>
  <w:style w:type="character" w:customStyle="1" w:styleId="Heading2Char">
    <w:name w:val="Heading 2 Char"/>
    <w:basedOn w:val="DefaultParagraphFont"/>
    <w:link w:val="Heading2"/>
    <w:uiPriority w:val="9"/>
    <w:semiHidden/>
    <w:rsid w:val="00610434"/>
    <w:rPr>
      <w:rFonts w:asciiTheme="majorHAnsi" w:eastAsiaTheme="majorEastAsia" w:hAnsiTheme="majorHAnsi" w:cstheme="majorBidi"/>
      <w:color w:val="2E74B5" w:themeColor="accent1" w:themeShade="BF"/>
      <w:sz w:val="26"/>
      <w:szCs w:val="26"/>
      <w:lang w:val="en-US" w:eastAsia="ja-JP"/>
    </w:rPr>
  </w:style>
  <w:style w:type="character" w:customStyle="1" w:styleId="Heading3Char">
    <w:name w:val="Heading 3 Char"/>
    <w:basedOn w:val="DefaultParagraphFont"/>
    <w:link w:val="Heading3"/>
    <w:uiPriority w:val="9"/>
    <w:semiHidden/>
    <w:rsid w:val="00610434"/>
    <w:rPr>
      <w:rFonts w:asciiTheme="majorHAnsi" w:eastAsiaTheme="majorEastAsia" w:hAnsiTheme="majorHAnsi" w:cstheme="majorBidi"/>
      <w:color w:val="1F4D78" w:themeColor="accent1" w:themeShade="7F"/>
      <w:sz w:val="24"/>
      <w:szCs w:val="24"/>
      <w:lang w:val="en-US" w:eastAsia="ja-JP"/>
    </w:rPr>
  </w:style>
  <w:style w:type="character" w:customStyle="1" w:styleId="Heading5Char">
    <w:name w:val="Heading 5 Char"/>
    <w:basedOn w:val="DefaultParagraphFont"/>
    <w:link w:val="Heading5"/>
    <w:uiPriority w:val="9"/>
    <w:semiHidden/>
    <w:rsid w:val="00610434"/>
    <w:rPr>
      <w:rFonts w:asciiTheme="majorHAnsi" w:eastAsiaTheme="majorEastAsia" w:hAnsiTheme="majorHAnsi" w:cstheme="majorBidi"/>
      <w:color w:val="2E74B5" w:themeColor="accent1" w:themeShade="BF"/>
      <w:sz w:val="24"/>
      <w:szCs w:val="24"/>
      <w:lang w:val="en-US" w:eastAsia="ja-JP"/>
    </w:rPr>
  </w:style>
  <w:style w:type="character" w:customStyle="1" w:styleId="Heading6Char">
    <w:name w:val="Heading 6 Char"/>
    <w:basedOn w:val="DefaultParagraphFont"/>
    <w:link w:val="Heading6"/>
    <w:uiPriority w:val="9"/>
    <w:semiHidden/>
    <w:rsid w:val="00610434"/>
    <w:rPr>
      <w:rFonts w:asciiTheme="majorHAnsi" w:eastAsiaTheme="majorEastAsia" w:hAnsiTheme="majorHAnsi" w:cstheme="majorBidi"/>
      <w:color w:val="1F4D78" w:themeColor="accent1" w:themeShade="7F"/>
      <w:sz w:val="24"/>
      <w:szCs w:val="24"/>
      <w:lang w:val="en-US" w:eastAsia="ja-JP"/>
    </w:rPr>
  </w:style>
  <w:style w:type="character" w:customStyle="1" w:styleId="Heading7Char">
    <w:name w:val="Heading 7 Char"/>
    <w:basedOn w:val="DefaultParagraphFont"/>
    <w:link w:val="Heading7"/>
    <w:uiPriority w:val="9"/>
    <w:semiHidden/>
    <w:rsid w:val="00610434"/>
    <w:rPr>
      <w:rFonts w:asciiTheme="majorHAnsi" w:eastAsiaTheme="majorEastAsia" w:hAnsiTheme="majorHAnsi" w:cstheme="majorBidi"/>
      <w:i/>
      <w:iCs/>
      <w:color w:val="1F4D78" w:themeColor="accent1" w:themeShade="7F"/>
      <w:sz w:val="24"/>
      <w:szCs w:val="24"/>
      <w:lang w:val="en-US" w:eastAsia="ja-JP"/>
    </w:rPr>
  </w:style>
  <w:style w:type="character" w:customStyle="1" w:styleId="Heading8Char">
    <w:name w:val="Heading 8 Char"/>
    <w:basedOn w:val="DefaultParagraphFont"/>
    <w:link w:val="Heading8"/>
    <w:uiPriority w:val="9"/>
    <w:semiHidden/>
    <w:rsid w:val="00610434"/>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610434"/>
    <w:rPr>
      <w:rFonts w:asciiTheme="majorHAnsi" w:eastAsiaTheme="majorEastAsia" w:hAnsiTheme="majorHAnsi" w:cstheme="majorBidi"/>
      <w:i/>
      <w:iCs/>
      <w:color w:val="272727" w:themeColor="text1" w:themeTint="D8"/>
      <w:sz w:val="21"/>
      <w:szCs w:val="21"/>
      <w:lang w:val="en-US" w:eastAsia="ja-JP"/>
    </w:rPr>
  </w:style>
  <w:style w:type="paragraph" w:styleId="HTMLAddress">
    <w:name w:val="HTML Address"/>
    <w:basedOn w:val="Normal"/>
    <w:link w:val="HTMLAddressChar"/>
    <w:uiPriority w:val="99"/>
    <w:semiHidden/>
    <w:unhideWhenUsed/>
    <w:rsid w:val="00610434"/>
    <w:rPr>
      <w:i/>
      <w:iCs/>
    </w:rPr>
  </w:style>
  <w:style w:type="character" w:customStyle="1" w:styleId="HTMLAddressChar">
    <w:name w:val="HTML Address Char"/>
    <w:basedOn w:val="DefaultParagraphFont"/>
    <w:link w:val="HTMLAddress"/>
    <w:uiPriority w:val="99"/>
    <w:semiHidden/>
    <w:rsid w:val="00610434"/>
    <w:rPr>
      <w:rFonts w:eastAsiaTheme="minorEastAsia"/>
      <w:i/>
      <w:iCs/>
      <w:sz w:val="24"/>
      <w:szCs w:val="24"/>
      <w:lang w:val="en-US" w:eastAsia="ja-JP"/>
    </w:rPr>
  </w:style>
  <w:style w:type="paragraph" w:styleId="HTMLPreformatted">
    <w:name w:val="HTML Preformatted"/>
    <w:basedOn w:val="Normal"/>
    <w:link w:val="HTMLPreformattedChar"/>
    <w:uiPriority w:val="99"/>
    <w:semiHidden/>
    <w:unhideWhenUsed/>
    <w:rsid w:val="0061043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10434"/>
    <w:rPr>
      <w:rFonts w:ascii="Consolas" w:eastAsiaTheme="minorEastAsia" w:hAnsi="Consolas" w:cs="Consolas"/>
      <w:sz w:val="20"/>
      <w:szCs w:val="20"/>
      <w:lang w:val="en-US" w:eastAsia="ja-JP"/>
    </w:rPr>
  </w:style>
  <w:style w:type="paragraph" w:styleId="Index1">
    <w:name w:val="index 1"/>
    <w:basedOn w:val="Normal"/>
    <w:next w:val="Normal"/>
    <w:autoRedefine/>
    <w:uiPriority w:val="99"/>
    <w:semiHidden/>
    <w:unhideWhenUsed/>
    <w:rsid w:val="00610434"/>
    <w:pPr>
      <w:ind w:left="240" w:hanging="240"/>
    </w:pPr>
  </w:style>
  <w:style w:type="paragraph" w:styleId="Index2">
    <w:name w:val="index 2"/>
    <w:basedOn w:val="Normal"/>
    <w:next w:val="Normal"/>
    <w:autoRedefine/>
    <w:uiPriority w:val="99"/>
    <w:semiHidden/>
    <w:unhideWhenUsed/>
    <w:rsid w:val="00610434"/>
    <w:pPr>
      <w:ind w:left="480" w:hanging="240"/>
    </w:pPr>
  </w:style>
  <w:style w:type="paragraph" w:styleId="Index3">
    <w:name w:val="index 3"/>
    <w:basedOn w:val="Normal"/>
    <w:next w:val="Normal"/>
    <w:autoRedefine/>
    <w:uiPriority w:val="99"/>
    <w:semiHidden/>
    <w:unhideWhenUsed/>
    <w:rsid w:val="00610434"/>
    <w:pPr>
      <w:ind w:left="720" w:hanging="240"/>
    </w:pPr>
  </w:style>
  <w:style w:type="paragraph" w:styleId="Index4">
    <w:name w:val="index 4"/>
    <w:basedOn w:val="Normal"/>
    <w:next w:val="Normal"/>
    <w:autoRedefine/>
    <w:uiPriority w:val="99"/>
    <w:semiHidden/>
    <w:unhideWhenUsed/>
    <w:rsid w:val="00610434"/>
    <w:pPr>
      <w:ind w:left="960" w:hanging="240"/>
    </w:pPr>
  </w:style>
  <w:style w:type="paragraph" w:styleId="Index5">
    <w:name w:val="index 5"/>
    <w:basedOn w:val="Normal"/>
    <w:next w:val="Normal"/>
    <w:autoRedefine/>
    <w:uiPriority w:val="99"/>
    <w:semiHidden/>
    <w:unhideWhenUsed/>
    <w:rsid w:val="00610434"/>
    <w:pPr>
      <w:ind w:left="1200" w:hanging="240"/>
    </w:pPr>
  </w:style>
  <w:style w:type="paragraph" w:styleId="Index6">
    <w:name w:val="index 6"/>
    <w:basedOn w:val="Normal"/>
    <w:next w:val="Normal"/>
    <w:autoRedefine/>
    <w:uiPriority w:val="99"/>
    <w:semiHidden/>
    <w:unhideWhenUsed/>
    <w:rsid w:val="00610434"/>
    <w:pPr>
      <w:ind w:left="1440" w:hanging="240"/>
    </w:pPr>
  </w:style>
  <w:style w:type="paragraph" w:styleId="Index7">
    <w:name w:val="index 7"/>
    <w:basedOn w:val="Normal"/>
    <w:next w:val="Normal"/>
    <w:autoRedefine/>
    <w:uiPriority w:val="99"/>
    <w:semiHidden/>
    <w:unhideWhenUsed/>
    <w:rsid w:val="00610434"/>
    <w:pPr>
      <w:ind w:left="1680" w:hanging="240"/>
    </w:pPr>
  </w:style>
  <w:style w:type="paragraph" w:styleId="Index8">
    <w:name w:val="index 8"/>
    <w:basedOn w:val="Normal"/>
    <w:next w:val="Normal"/>
    <w:autoRedefine/>
    <w:uiPriority w:val="99"/>
    <w:semiHidden/>
    <w:unhideWhenUsed/>
    <w:rsid w:val="00610434"/>
    <w:pPr>
      <w:ind w:left="1920" w:hanging="240"/>
    </w:pPr>
  </w:style>
  <w:style w:type="paragraph" w:styleId="Index9">
    <w:name w:val="index 9"/>
    <w:basedOn w:val="Normal"/>
    <w:next w:val="Normal"/>
    <w:autoRedefine/>
    <w:uiPriority w:val="99"/>
    <w:semiHidden/>
    <w:unhideWhenUsed/>
    <w:rsid w:val="00610434"/>
    <w:pPr>
      <w:ind w:left="2160" w:hanging="240"/>
    </w:pPr>
  </w:style>
  <w:style w:type="paragraph" w:styleId="IndexHeading">
    <w:name w:val="index heading"/>
    <w:basedOn w:val="Normal"/>
    <w:next w:val="Index1"/>
    <w:uiPriority w:val="99"/>
    <w:semiHidden/>
    <w:unhideWhenUsed/>
    <w:rsid w:val="006104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043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10434"/>
    <w:rPr>
      <w:rFonts w:eastAsiaTheme="minorEastAsia"/>
      <w:i/>
      <w:iCs/>
      <w:color w:val="5B9BD5" w:themeColor="accent1"/>
      <w:sz w:val="24"/>
      <w:szCs w:val="24"/>
      <w:lang w:val="en-US" w:eastAsia="ja-JP"/>
    </w:rPr>
  </w:style>
  <w:style w:type="paragraph" w:styleId="List">
    <w:name w:val="List"/>
    <w:basedOn w:val="Normal"/>
    <w:uiPriority w:val="99"/>
    <w:semiHidden/>
    <w:unhideWhenUsed/>
    <w:rsid w:val="00610434"/>
    <w:pPr>
      <w:ind w:left="283" w:hanging="283"/>
      <w:contextualSpacing/>
    </w:pPr>
  </w:style>
  <w:style w:type="paragraph" w:styleId="List2">
    <w:name w:val="List 2"/>
    <w:basedOn w:val="Normal"/>
    <w:uiPriority w:val="99"/>
    <w:semiHidden/>
    <w:unhideWhenUsed/>
    <w:rsid w:val="00610434"/>
    <w:pPr>
      <w:ind w:left="566" w:hanging="283"/>
      <w:contextualSpacing/>
    </w:pPr>
  </w:style>
  <w:style w:type="paragraph" w:styleId="List3">
    <w:name w:val="List 3"/>
    <w:basedOn w:val="Normal"/>
    <w:uiPriority w:val="99"/>
    <w:semiHidden/>
    <w:unhideWhenUsed/>
    <w:rsid w:val="00610434"/>
    <w:pPr>
      <w:ind w:left="849" w:hanging="283"/>
      <w:contextualSpacing/>
    </w:pPr>
  </w:style>
  <w:style w:type="paragraph" w:styleId="List4">
    <w:name w:val="List 4"/>
    <w:basedOn w:val="Normal"/>
    <w:uiPriority w:val="99"/>
    <w:semiHidden/>
    <w:unhideWhenUsed/>
    <w:rsid w:val="00610434"/>
    <w:pPr>
      <w:ind w:left="1132" w:hanging="283"/>
      <w:contextualSpacing/>
    </w:pPr>
  </w:style>
  <w:style w:type="paragraph" w:styleId="List5">
    <w:name w:val="List 5"/>
    <w:basedOn w:val="Normal"/>
    <w:uiPriority w:val="99"/>
    <w:semiHidden/>
    <w:unhideWhenUsed/>
    <w:rsid w:val="00610434"/>
    <w:pPr>
      <w:ind w:left="1415" w:hanging="283"/>
      <w:contextualSpacing/>
    </w:pPr>
  </w:style>
  <w:style w:type="paragraph" w:styleId="ListBullet">
    <w:name w:val="List Bullet"/>
    <w:basedOn w:val="Normal"/>
    <w:uiPriority w:val="99"/>
    <w:semiHidden/>
    <w:unhideWhenUsed/>
    <w:rsid w:val="00610434"/>
    <w:pPr>
      <w:numPr>
        <w:numId w:val="6"/>
      </w:numPr>
      <w:contextualSpacing/>
    </w:pPr>
  </w:style>
  <w:style w:type="paragraph" w:styleId="ListBullet2">
    <w:name w:val="List Bullet 2"/>
    <w:basedOn w:val="Normal"/>
    <w:uiPriority w:val="99"/>
    <w:semiHidden/>
    <w:unhideWhenUsed/>
    <w:rsid w:val="00610434"/>
    <w:pPr>
      <w:numPr>
        <w:numId w:val="7"/>
      </w:numPr>
      <w:contextualSpacing/>
    </w:pPr>
  </w:style>
  <w:style w:type="paragraph" w:styleId="ListBullet3">
    <w:name w:val="List Bullet 3"/>
    <w:basedOn w:val="Normal"/>
    <w:uiPriority w:val="99"/>
    <w:semiHidden/>
    <w:unhideWhenUsed/>
    <w:rsid w:val="00610434"/>
    <w:pPr>
      <w:numPr>
        <w:numId w:val="8"/>
      </w:numPr>
      <w:contextualSpacing/>
    </w:pPr>
  </w:style>
  <w:style w:type="paragraph" w:styleId="ListBullet4">
    <w:name w:val="List Bullet 4"/>
    <w:basedOn w:val="Normal"/>
    <w:uiPriority w:val="99"/>
    <w:semiHidden/>
    <w:unhideWhenUsed/>
    <w:rsid w:val="00610434"/>
    <w:pPr>
      <w:numPr>
        <w:numId w:val="9"/>
      </w:numPr>
      <w:contextualSpacing/>
    </w:pPr>
  </w:style>
  <w:style w:type="paragraph" w:styleId="ListBullet5">
    <w:name w:val="List Bullet 5"/>
    <w:basedOn w:val="Normal"/>
    <w:uiPriority w:val="99"/>
    <w:semiHidden/>
    <w:unhideWhenUsed/>
    <w:rsid w:val="00610434"/>
    <w:pPr>
      <w:numPr>
        <w:numId w:val="10"/>
      </w:numPr>
      <w:contextualSpacing/>
    </w:pPr>
  </w:style>
  <w:style w:type="paragraph" w:styleId="ListContinue">
    <w:name w:val="List Continue"/>
    <w:basedOn w:val="Normal"/>
    <w:uiPriority w:val="99"/>
    <w:semiHidden/>
    <w:unhideWhenUsed/>
    <w:rsid w:val="00610434"/>
    <w:pPr>
      <w:spacing w:after="120"/>
      <w:ind w:left="283"/>
      <w:contextualSpacing/>
    </w:pPr>
  </w:style>
  <w:style w:type="paragraph" w:styleId="ListContinue2">
    <w:name w:val="List Continue 2"/>
    <w:basedOn w:val="Normal"/>
    <w:uiPriority w:val="99"/>
    <w:semiHidden/>
    <w:unhideWhenUsed/>
    <w:rsid w:val="00610434"/>
    <w:pPr>
      <w:spacing w:after="120"/>
      <w:ind w:left="566"/>
      <w:contextualSpacing/>
    </w:pPr>
  </w:style>
  <w:style w:type="paragraph" w:styleId="ListContinue3">
    <w:name w:val="List Continue 3"/>
    <w:basedOn w:val="Normal"/>
    <w:uiPriority w:val="99"/>
    <w:semiHidden/>
    <w:unhideWhenUsed/>
    <w:rsid w:val="00610434"/>
    <w:pPr>
      <w:spacing w:after="120"/>
      <w:ind w:left="849"/>
      <w:contextualSpacing/>
    </w:pPr>
  </w:style>
  <w:style w:type="paragraph" w:styleId="ListContinue4">
    <w:name w:val="List Continue 4"/>
    <w:basedOn w:val="Normal"/>
    <w:uiPriority w:val="99"/>
    <w:semiHidden/>
    <w:unhideWhenUsed/>
    <w:rsid w:val="00610434"/>
    <w:pPr>
      <w:spacing w:after="120"/>
      <w:ind w:left="1132"/>
      <w:contextualSpacing/>
    </w:pPr>
  </w:style>
  <w:style w:type="paragraph" w:styleId="ListContinue5">
    <w:name w:val="List Continue 5"/>
    <w:basedOn w:val="Normal"/>
    <w:uiPriority w:val="99"/>
    <w:semiHidden/>
    <w:unhideWhenUsed/>
    <w:rsid w:val="00610434"/>
    <w:pPr>
      <w:spacing w:after="120"/>
      <w:ind w:left="1415"/>
      <w:contextualSpacing/>
    </w:pPr>
  </w:style>
  <w:style w:type="paragraph" w:styleId="ListNumber">
    <w:name w:val="List Number"/>
    <w:basedOn w:val="Normal"/>
    <w:uiPriority w:val="99"/>
    <w:semiHidden/>
    <w:unhideWhenUsed/>
    <w:rsid w:val="00610434"/>
    <w:pPr>
      <w:numPr>
        <w:numId w:val="11"/>
      </w:numPr>
      <w:contextualSpacing/>
    </w:pPr>
  </w:style>
  <w:style w:type="paragraph" w:styleId="ListNumber2">
    <w:name w:val="List Number 2"/>
    <w:basedOn w:val="Normal"/>
    <w:uiPriority w:val="99"/>
    <w:semiHidden/>
    <w:unhideWhenUsed/>
    <w:rsid w:val="00610434"/>
    <w:pPr>
      <w:numPr>
        <w:numId w:val="12"/>
      </w:numPr>
      <w:contextualSpacing/>
    </w:pPr>
  </w:style>
  <w:style w:type="paragraph" w:styleId="ListNumber3">
    <w:name w:val="List Number 3"/>
    <w:basedOn w:val="Normal"/>
    <w:uiPriority w:val="99"/>
    <w:semiHidden/>
    <w:unhideWhenUsed/>
    <w:rsid w:val="00610434"/>
    <w:pPr>
      <w:numPr>
        <w:numId w:val="13"/>
      </w:numPr>
      <w:contextualSpacing/>
    </w:pPr>
  </w:style>
  <w:style w:type="paragraph" w:styleId="ListNumber4">
    <w:name w:val="List Number 4"/>
    <w:basedOn w:val="Normal"/>
    <w:uiPriority w:val="99"/>
    <w:semiHidden/>
    <w:unhideWhenUsed/>
    <w:rsid w:val="00610434"/>
    <w:pPr>
      <w:numPr>
        <w:numId w:val="14"/>
      </w:numPr>
      <w:contextualSpacing/>
    </w:pPr>
  </w:style>
  <w:style w:type="paragraph" w:styleId="ListNumber5">
    <w:name w:val="List Number 5"/>
    <w:basedOn w:val="Normal"/>
    <w:uiPriority w:val="99"/>
    <w:semiHidden/>
    <w:unhideWhenUsed/>
    <w:rsid w:val="00610434"/>
    <w:pPr>
      <w:numPr>
        <w:numId w:val="15"/>
      </w:numPr>
      <w:contextualSpacing/>
    </w:pPr>
  </w:style>
  <w:style w:type="paragraph" w:styleId="MacroText">
    <w:name w:val="macro"/>
    <w:link w:val="MacroTextChar"/>
    <w:uiPriority w:val="99"/>
    <w:semiHidden/>
    <w:unhideWhenUsed/>
    <w:rsid w:val="0061043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lang w:val="en-US" w:eastAsia="ja-JP"/>
    </w:rPr>
  </w:style>
  <w:style w:type="character" w:customStyle="1" w:styleId="MacroTextChar">
    <w:name w:val="Macro Text Char"/>
    <w:basedOn w:val="DefaultParagraphFont"/>
    <w:link w:val="MacroText"/>
    <w:uiPriority w:val="99"/>
    <w:semiHidden/>
    <w:rsid w:val="00610434"/>
    <w:rPr>
      <w:rFonts w:ascii="Consolas" w:eastAsiaTheme="minorEastAsia" w:hAnsi="Consolas" w:cs="Consolas"/>
      <w:sz w:val="20"/>
      <w:szCs w:val="20"/>
      <w:lang w:val="en-US" w:eastAsia="ja-JP"/>
    </w:rPr>
  </w:style>
  <w:style w:type="paragraph" w:styleId="MessageHeader">
    <w:name w:val="Message Header"/>
    <w:basedOn w:val="Normal"/>
    <w:link w:val="MessageHeaderChar"/>
    <w:uiPriority w:val="99"/>
    <w:semiHidden/>
    <w:unhideWhenUsed/>
    <w:rsid w:val="0061043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10434"/>
    <w:rPr>
      <w:rFonts w:asciiTheme="majorHAnsi" w:eastAsiaTheme="majorEastAsia" w:hAnsiTheme="majorHAnsi" w:cstheme="majorBidi"/>
      <w:sz w:val="24"/>
      <w:szCs w:val="24"/>
      <w:shd w:val="pct20" w:color="auto" w:fill="auto"/>
      <w:lang w:val="en-US" w:eastAsia="ja-JP"/>
    </w:rPr>
  </w:style>
  <w:style w:type="paragraph" w:styleId="NoSpacing">
    <w:name w:val="No Spacing"/>
    <w:uiPriority w:val="1"/>
    <w:qFormat/>
    <w:rsid w:val="00610434"/>
    <w:pPr>
      <w:spacing w:after="0" w:line="240" w:lineRule="auto"/>
    </w:pPr>
    <w:rPr>
      <w:rFonts w:eastAsiaTheme="minorEastAsia"/>
      <w:sz w:val="24"/>
      <w:szCs w:val="24"/>
      <w:lang w:val="en-US" w:eastAsia="ja-JP"/>
    </w:rPr>
  </w:style>
  <w:style w:type="paragraph" w:styleId="NormalWeb">
    <w:name w:val="Normal (Web)"/>
    <w:basedOn w:val="Normal"/>
    <w:uiPriority w:val="99"/>
    <w:semiHidden/>
    <w:unhideWhenUsed/>
    <w:rsid w:val="00610434"/>
    <w:rPr>
      <w:rFonts w:ascii="Times New Roman" w:hAnsi="Times New Roman" w:cs="Times New Roman"/>
    </w:rPr>
  </w:style>
  <w:style w:type="paragraph" w:styleId="NormalIndent">
    <w:name w:val="Normal Indent"/>
    <w:basedOn w:val="Normal"/>
    <w:uiPriority w:val="99"/>
    <w:semiHidden/>
    <w:unhideWhenUsed/>
    <w:rsid w:val="00610434"/>
    <w:pPr>
      <w:ind w:left="1304"/>
    </w:pPr>
  </w:style>
  <w:style w:type="paragraph" w:styleId="NoteHeading">
    <w:name w:val="Note Heading"/>
    <w:basedOn w:val="Normal"/>
    <w:next w:val="Normal"/>
    <w:link w:val="NoteHeadingChar"/>
    <w:uiPriority w:val="99"/>
    <w:semiHidden/>
    <w:unhideWhenUsed/>
    <w:rsid w:val="00610434"/>
  </w:style>
  <w:style w:type="character" w:customStyle="1" w:styleId="NoteHeadingChar">
    <w:name w:val="Note Heading Char"/>
    <w:basedOn w:val="DefaultParagraphFont"/>
    <w:link w:val="NoteHeading"/>
    <w:uiPriority w:val="99"/>
    <w:semiHidden/>
    <w:rsid w:val="00610434"/>
    <w:rPr>
      <w:rFonts w:eastAsiaTheme="minorEastAsia"/>
      <w:sz w:val="24"/>
      <w:szCs w:val="24"/>
      <w:lang w:val="en-US" w:eastAsia="ja-JP"/>
    </w:rPr>
  </w:style>
  <w:style w:type="paragraph" w:styleId="PlainText">
    <w:name w:val="Plain Text"/>
    <w:basedOn w:val="Normal"/>
    <w:link w:val="PlainTextChar"/>
    <w:uiPriority w:val="99"/>
    <w:unhideWhenUsed/>
    <w:rsid w:val="00610434"/>
    <w:rPr>
      <w:rFonts w:ascii="Consolas" w:hAnsi="Consolas" w:cs="Consolas"/>
      <w:sz w:val="21"/>
      <w:szCs w:val="21"/>
    </w:rPr>
  </w:style>
  <w:style w:type="character" w:customStyle="1" w:styleId="PlainTextChar">
    <w:name w:val="Plain Text Char"/>
    <w:basedOn w:val="DefaultParagraphFont"/>
    <w:link w:val="PlainText"/>
    <w:uiPriority w:val="99"/>
    <w:rsid w:val="00610434"/>
    <w:rPr>
      <w:rFonts w:ascii="Consolas" w:eastAsiaTheme="minorEastAsia" w:hAnsi="Consolas" w:cs="Consolas"/>
      <w:sz w:val="21"/>
      <w:szCs w:val="21"/>
      <w:lang w:val="en-US" w:eastAsia="ja-JP"/>
    </w:rPr>
  </w:style>
  <w:style w:type="paragraph" w:styleId="Quote">
    <w:name w:val="Quote"/>
    <w:basedOn w:val="Normal"/>
    <w:next w:val="Normal"/>
    <w:link w:val="QuoteChar"/>
    <w:uiPriority w:val="29"/>
    <w:qFormat/>
    <w:rsid w:val="006104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0434"/>
    <w:rPr>
      <w:rFonts w:eastAsiaTheme="minorEastAsia"/>
      <w:i/>
      <w:iCs/>
      <w:color w:val="404040" w:themeColor="text1" w:themeTint="BF"/>
      <w:sz w:val="24"/>
      <w:szCs w:val="24"/>
      <w:lang w:val="en-US" w:eastAsia="ja-JP"/>
    </w:rPr>
  </w:style>
  <w:style w:type="paragraph" w:styleId="Salutation">
    <w:name w:val="Salutation"/>
    <w:basedOn w:val="Normal"/>
    <w:next w:val="Normal"/>
    <w:link w:val="SalutationChar"/>
    <w:uiPriority w:val="99"/>
    <w:semiHidden/>
    <w:unhideWhenUsed/>
    <w:rsid w:val="00610434"/>
  </w:style>
  <w:style w:type="character" w:customStyle="1" w:styleId="SalutationChar">
    <w:name w:val="Salutation Char"/>
    <w:basedOn w:val="DefaultParagraphFont"/>
    <w:link w:val="Salutation"/>
    <w:uiPriority w:val="99"/>
    <w:semiHidden/>
    <w:rsid w:val="00610434"/>
    <w:rPr>
      <w:rFonts w:eastAsiaTheme="minorEastAsia"/>
      <w:sz w:val="24"/>
      <w:szCs w:val="24"/>
      <w:lang w:val="en-US" w:eastAsia="ja-JP"/>
    </w:rPr>
  </w:style>
  <w:style w:type="paragraph" w:styleId="Signature">
    <w:name w:val="Signature"/>
    <w:basedOn w:val="Normal"/>
    <w:link w:val="SignatureChar"/>
    <w:uiPriority w:val="99"/>
    <w:semiHidden/>
    <w:unhideWhenUsed/>
    <w:rsid w:val="00610434"/>
    <w:pPr>
      <w:ind w:left="4252"/>
    </w:pPr>
  </w:style>
  <w:style w:type="character" w:customStyle="1" w:styleId="SignatureChar">
    <w:name w:val="Signature Char"/>
    <w:basedOn w:val="DefaultParagraphFont"/>
    <w:link w:val="Signature"/>
    <w:uiPriority w:val="99"/>
    <w:semiHidden/>
    <w:rsid w:val="00610434"/>
    <w:rPr>
      <w:rFonts w:eastAsiaTheme="minorEastAsia"/>
      <w:sz w:val="24"/>
      <w:szCs w:val="24"/>
      <w:lang w:val="en-US" w:eastAsia="ja-JP"/>
    </w:rPr>
  </w:style>
  <w:style w:type="paragraph" w:styleId="Subtitle">
    <w:name w:val="Subtitle"/>
    <w:basedOn w:val="Normal"/>
    <w:next w:val="Normal"/>
    <w:link w:val="SubtitleChar"/>
    <w:uiPriority w:val="11"/>
    <w:qFormat/>
    <w:rsid w:val="00610434"/>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610434"/>
    <w:rPr>
      <w:rFonts w:eastAsiaTheme="minorEastAsia"/>
      <w:color w:val="5A5A5A" w:themeColor="text1" w:themeTint="A5"/>
      <w:spacing w:val="15"/>
      <w:lang w:val="en-US" w:eastAsia="ja-JP"/>
    </w:rPr>
  </w:style>
  <w:style w:type="paragraph" w:styleId="Title">
    <w:name w:val="Title"/>
    <w:basedOn w:val="Normal"/>
    <w:next w:val="Normal"/>
    <w:link w:val="TitleChar"/>
    <w:uiPriority w:val="10"/>
    <w:qFormat/>
    <w:rsid w:val="006104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434"/>
    <w:rPr>
      <w:rFonts w:asciiTheme="majorHAnsi" w:eastAsiaTheme="majorEastAsia" w:hAnsiTheme="majorHAnsi" w:cstheme="majorBidi"/>
      <w:spacing w:val="-10"/>
      <w:kern w:val="28"/>
      <w:sz w:val="56"/>
      <w:szCs w:val="56"/>
      <w:lang w:val="en-US" w:eastAsia="ja-JP"/>
    </w:rPr>
  </w:style>
  <w:style w:type="paragraph" w:styleId="TOCHeading">
    <w:name w:val="TOC Heading"/>
    <w:basedOn w:val="Heading1"/>
    <w:next w:val="Normal"/>
    <w:uiPriority w:val="39"/>
    <w:semiHidden/>
    <w:unhideWhenUsed/>
    <w:qFormat/>
    <w:rsid w:val="00610434"/>
    <w:pPr>
      <w:keepNext/>
      <w:keepLines/>
      <w:spacing w:before="240" w:beforeAutospacing="0" w:after="0" w:afterAutospacing="0"/>
      <w:outlineLvl w:val="9"/>
    </w:pPr>
    <w:rPr>
      <w:rFonts w:asciiTheme="majorHAnsi" w:eastAsiaTheme="majorEastAsia" w:hAnsiTheme="majorHAnsi" w:cstheme="majorBidi"/>
      <w:b w:val="0"/>
      <w:bCs w:val="0"/>
      <w:color w:val="2E74B5" w:themeColor="accent1" w:themeShade="BF"/>
      <w:kern w:val="0"/>
      <w:sz w:val="32"/>
      <w:szCs w:val="32"/>
      <w:lang w:val="en-US" w:eastAsia="ja-JP"/>
    </w:rPr>
  </w:style>
  <w:style w:type="character" w:customStyle="1" w:styleId="apple-converted-space">
    <w:name w:val="apple-converted-space"/>
    <w:basedOn w:val="DefaultParagraphFont"/>
    <w:rsid w:val="00CE77B1"/>
  </w:style>
  <w:style w:type="character" w:styleId="FollowedHyperlink">
    <w:name w:val="FollowedHyperlink"/>
    <w:basedOn w:val="DefaultParagraphFont"/>
    <w:uiPriority w:val="99"/>
    <w:semiHidden/>
    <w:unhideWhenUsed/>
    <w:rsid w:val="00B4779F"/>
    <w:rPr>
      <w:color w:val="954F72" w:themeColor="followedHyperlink"/>
      <w:u w:val="single"/>
    </w:rPr>
  </w:style>
  <w:style w:type="paragraph" w:customStyle="1" w:styleId="EndNoteBibliographyTitle">
    <w:name w:val="EndNote Bibliography Title"/>
    <w:basedOn w:val="Normal"/>
    <w:link w:val="EndNoteBibliographyTitleChar"/>
    <w:rsid w:val="00FA738A"/>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A738A"/>
    <w:rPr>
      <w:rFonts w:ascii="Calibri" w:eastAsiaTheme="minorEastAsia" w:hAnsi="Calibri"/>
      <w:noProof/>
      <w:sz w:val="24"/>
      <w:szCs w:val="24"/>
      <w:lang w:val="en-US" w:eastAsia="ja-JP"/>
    </w:rPr>
  </w:style>
  <w:style w:type="paragraph" w:customStyle="1" w:styleId="EndNoteBibliography">
    <w:name w:val="EndNote Bibliography"/>
    <w:basedOn w:val="Normal"/>
    <w:link w:val="EndNoteBibliographyChar"/>
    <w:rsid w:val="00FA738A"/>
    <w:pPr>
      <w:jc w:val="both"/>
    </w:pPr>
    <w:rPr>
      <w:rFonts w:ascii="Calibri" w:hAnsi="Calibri"/>
      <w:noProof/>
    </w:rPr>
  </w:style>
  <w:style w:type="character" w:customStyle="1" w:styleId="EndNoteBibliographyChar">
    <w:name w:val="EndNote Bibliography Char"/>
    <w:basedOn w:val="DefaultParagraphFont"/>
    <w:link w:val="EndNoteBibliography"/>
    <w:rsid w:val="00FA738A"/>
    <w:rPr>
      <w:rFonts w:ascii="Calibri" w:eastAsiaTheme="minorEastAsia" w:hAnsi="Calibri"/>
      <w:noProof/>
      <w:sz w:val="24"/>
      <w:szCs w:val="24"/>
      <w:lang w:val="en-US" w:eastAsia="ja-JP"/>
    </w:rPr>
  </w:style>
  <w:style w:type="character" w:styleId="LineNumber">
    <w:name w:val="line number"/>
    <w:basedOn w:val="DefaultParagraphFont"/>
    <w:uiPriority w:val="99"/>
    <w:semiHidden/>
    <w:unhideWhenUsed/>
    <w:rsid w:val="00E83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04705">
      <w:bodyDiv w:val="1"/>
      <w:marLeft w:val="0"/>
      <w:marRight w:val="0"/>
      <w:marTop w:val="0"/>
      <w:marBottom w:val="0"/>
      <w:divBdr>
        <w:top w:val="none" w:sz="0" w:space="0" w:color="auto"/>
        <w:left w:val="none" w:sz="0" w:space="0" w:color="auto"/>
        <w:bottom w:val="none" w:sz="0" w:space="0" w:color="auto"/>
        <w:right w:val="none" w:sz="0" w:space="0" w:color="auto"/>
      </w:divBdr>
    </w:div>
    <w:div w:id="397283769">
      <w:bodyDiv w:val="1"/>
      <w:marLeft w:val="0"/>
      <w:marRight w:val="0"/>
      <w:marTop w:val="0"/>
      <w:marBottom w:val="0"/>
      <w:divBdr>
        <w:top w:val="none" w:sz="0" w:space="0" w:color="auto"/>
        <w:left w:val="none" w:sz="0" w:space="0" w:color="auto"/>
        <w:bottom w:val="none" w:sz="0" w:space="0" w:color="auto"/>
        <w:right w:val="none" w:sz="0" w:space="0" w:color="auto"/>
      </w:divBdr>
    </w:div>
    <w:div w:id="682129412">
      <w:bodyDiv w:val="1"/>
      <w:marLeft w:val="0"/>
      <w:marRight w:val="0"/>
      <w:marTop w:val="0"/>
      <w:marBottom w:val="0"/>
      <w:divBdr>
        <w:top w:val="none" w:sz="0" w:space="0" w:color="auto"/>
        <w:left w:val="none" w:sz="0" w:space="0" w:color="auto"/>
        <w:bottom w:val="none" w:sz="0" w:space="0" w:color="auto"/>
        <w:right w:val="none" w:sz="0" w:space="0" w:color="auto"/>
      </w:divBdr>
    </w:div>
    <w:div w:id="1333803452">
      <w:bodyDiv w:val="1"/>
      <w:marLeft w:val="0"/>
      <w:marRight w:val="0"/>
      <w:marTop w:val="0"/>
      <w:marBottom w:val="0"/>
      <w:divBdr>
        <w:top w:val="none" w:sz="0" w:space="0" w:color="auto"/>
        <w:left w:val="none" w:sz="0" w:space="0" w:color="auto"/>
        <w:bottom w:val="none" w:sz="0" w:space="0" w:color="auto"/>
        <w:right w:val="none" w:sz="0" w:space="0" w:color="auto"/>
      </w:divBdr>
    </w:div>
    <w:div w:id="167117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nomad.broadinstitute.org/"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mf.colorado.edu/myomapr" TargetMode="External"/><Relationship Id="rId2" Type="http://schemas.openxmlformats.org/officeDocument/2006/relationships/numbering" Target="numbering.xml"/><Relationship Id="rId16" Type="http://schemas.openxmlformats.org/officeDocument/2006/relationships/hyperlink" Target="http://bmf.colorado.edu/myomap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hyperlink" Target="http://bmf.colorado.edu/myomapr" TargetMode="External"/><Relationship Id="rId10" Type="http://schemas.openxmlformats.org/officeDocument/2006/relationships/hyperlink" Target="http://www.sisuproject.f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ac.broadinstitute.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931C-015B-4C7B-96ED-6A0C5A93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13040</Words>
  <Characters>74333</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87199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Vasilescu, Catalina</dc:creator>
  <cp:keywords/>
  <dc:description/>
  <cp:lastModifiedBy>Christopher Carroll</cp:lastModifiedBy>
  <cp:revision>2</cp:revision>
  <cp:lastPrinted>2018-05-23T16:05:00Z</cp:lastPrinted>
  <dcterms:created xsi:type="dcterms:W3CDTF">2018-12-11T14:28:00Z</dcterms:created>
  <dcterms:modified xsi:type="dcterms:W3CDTF">2018-12-11T14:28:00Z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-1791934143</vt:i4>
  </property>
  <property fmtid="{D5CDD505-2E9C-101B-9397-08002B2CF9AE}" pid="3" name="_NewReviewCycle">
    <vt:lpwstr/>
  </property>
  <property fmtid="{D5CDD505-2E9C-101B-9397-08002B2CF9AE}" pid="4" name="_EmailSubject">
    <vt:lpwstr/>
  </property>
  <property fmtid="{D5CDD505-2E9C-101B-9397-08002B2CF9AE}" pid="5" name="_AuthorEmail">
    <vt:lpwstr>Tiina.H.Ojala@hus.fi</vt:lpwstr>
  </property>
  <property fmtid="{D5CDD505-2E9C-101B-9397-08002B2CF9AE}" pid="6" name="_AuthorEmailDisplayName">
    <vt:lpwstr>Ojala Tiina</vt:lpwstr>
  </property>
  <property fmtid="{D5CDD505-2E9C-101B-9397-08002B2CF9AE}" pid="7" name="_PreviousAdHocReviewCycleID">
    <vt:i4>1712785111</vt:i4>
  </property>
  <property fmtid="{D5CDD505-2E9C-101B-9397-08002B2CF9AE}" pid="8" name="_ReviewingToolsShownOnce">
    <vt:lpwstr/>
  </property>
</Properties>
</file>