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373" w:rsidRDefault="00B82FF4" w:rsidP="00CB2099">
      <w:pPr>
        <w:spacing w:before="120" w:after="120" w:line="480" w:lineRule="auto"/>
        <w:jc w:val="both"/>
        <w:rPr>
          <w:rFonts w:ascii="Times New Roman" w:hAnsi="Times New Roman"/>
          <w:b/>
          <w:sz w:val="24"/>
          <w:szCs w:val="24"/>
          <w:lang w:val="en-US"/>
        </w:rPr>
      </w:pPr>
      <w:bookmarkStart w:id="0" w:name="_GoBack"/>
      <w:r>
        <w:rPr>
          <w:rFonts w:ascii="Times New Roman" w:hAnsi="Times New Roman"/>
          <w:b/>
          <w:sz w:val="24"/>
          <w:szCs w:val="24"/>
        </w:rPr>
        <w:t>P</w:t>
      </w:r>
      <w:r w:rsidR="00CB2099" w:rsidRPr="00CB2099">
        <w:rPr>
          <w:rFonts w:ascii="Times New Roman" w:hAnsi="Times New Roman"/>
          <w:b/>
          <w:sz w:val="24"/>
          <w:szCs w:val="24"/>
        </w:rPr>
        <w:t>hysical activity for</w:t>
      </w:r>
      <w:r w:rsidR="00CB2099" w:rsidRPr="00CB2099">
        <w:rPr>
          <w:rFonts w:ascii="Times New Roman" w:hAnsi="Times New Roman"/>
          <w:sz w:val="24"/>
          <w:szCs w:val="24"/>
        </w:rPr>
        <w:t xml:space="preserve"> </w:t>
      </w:r>
      <w:r w:rsidR="00CB2099" w:rsidRPr="00CB2099">
        <w:rPr>
          <w:rFonts w:ascii="Times New Roman" w:hAnsi="Times New Roman"/>
          <w:b/>
          <w:sz w:val="24"/>
          <w:szCs w:val="24"/>
          <w:lang w:val="en-US"/>
        </w:rPr>
        <w:t xml:space="preserve">antenatal and postnatal depression in women attempting to quit </w:t>
      </w:r>
      <w:bookmarkEnd w:id="0"/>
      <w:r w:rsidR="00CB2099" w:rsidRPr="00CB2099">
        <w:rPr>
          <w:rFonts w:ascii="Times New Roman" w:hAnsi="Times New Roman"/>
          <w:b/>
          <w:sz w:val="24"/>
          <w:szCs w:val="24"/>
          <w:lang w:val="en-US"/>
        </w:rPr>
        <w:t>smoking</w:t>
      </w:r>
      <w:r>
        <w:rPr>
          <w:rFonts w:ascii="Times New Roman" w:hAnsi="Times New Roman"/>
          <w:b/>
          <w:sz w:val="24"/>
          <w:szCs w:val="24"/>
          <w:lang w:val="en-US"/>
        </w:rPr>
        <w:t xml:space="preserve">: </w:t>
      </w:r>
      <w:r>
        <w:rPr>
          <w:rFonts w:ascii="Times New Roman" w:hAnsi="Times New Roman"/>
          <w:b/>
          <w:sz w:val="24"/>
          <w:szCs w:val="24"/>
        </w:rPr>
        <w:t>randomised controlled trial</w:t>
      </w:r>
    </w:p>
    <w:p w:rsidR="00A71373" w:rsidRPr="00A71373" w:rsidRDefault="00A71373" w:rsidP="008B47DF">
      <w:pPr>
        <w:spacing w:line="480" w:lineRule="auto"/>
        <w:rPr>
          <w:rFonts w:ascii="Times New Roman" w:hAnsi="Times New Roman"/>
          <w:color w:val="000000"/>
          <w:sz w:val="24"/>
          <w:szCs w:val="24"/>
        </w:rPr>
      </w:pPr>
      <w:r w:rsidRPr="00A71373">
        <w:rPr>
          <w:rFonts w:ascii="Times New Roman" w:hAnsi="Times New Roman"/>
          <w:color w:val="000000"/>
          <w:sz w:val="24"/>
          <w:szCs w:val="24"/>
        </w:rPr>
        <w:t xml:space="preserve">Amanda Daley, </w:t>
      </w:r>
      <w:r w:rsidR="00137B6B" w:rsidRPr="00A71373">
        <w:rPr>
          <w:rFonts w:ascii="Times New Roman" w:hAnsi="Times New Roman"/>
          <w:color w:val="000000"/>
          <w:sz w:val="24"/>
          <w:szCs w:val="24"/>
        </w:rPr>
        <w:t xml:space="preserve">Muhammad Riaz, </w:t>
      </w:r>
      <w:r w:rsidRPr="00A71373">
        <w:rPr>
          <w:rFonts w:ascii="Times New Roman" w:hAnsi="Times New Roman"/>
          <w:color w:val="000000"/>
          <w:sz w:val="24"/>
          <w:szCs w:val="24"/>
        </w:rPr>
        <w:t xml:space="preserve">Sarah Lewis, Paul Aveyard, </w:t>
      </w:r>
      <w:r w:rsidR="00137B6B" w:rsidRPr="00A71373">
        <w:rPr>
          <w:rFonts w:ascii="Times New Roman" w:hAnsi="Times New Roman"/>
          <w:color w:val="000000"/>
          <w:sz w:val="24"/>
          <w:szCs w:val="24"/>
        </w:rPr>
        <w:t xml:space="preserve">Tim Coleman, </w:t>
      </w:r>
      <w:r w:rsidRPr="00A71373">
        <w:rPr>
          <w:rFonts w:ascii="Times New Roman" w:hAnsi="Times New Roman"/>
          <w:color w:val="000000"/>
          <w:sz w:val="24"/>
          <w:szCs w:val="24"/>
        </w:rPr>
        <w:t>Isaac Manyonda, Robert West, Beth Lewis, Bess Marcus, Adrian Taylor, Judith Ibison, Andy Kent, Michael Ussher</w:t>
      </w:r>
    </w:p>
    <w:p w:rsidR="00586710" w:rsidRPr="00597152" w:rsidRDefault="00586710" w:rsidP="008B47DF">
      <w:pPr>
        <w:spacing w:after="0" w:line="480" w:lineRule="auto"/>
        <w:rPr>
          <w:rFonts w:ascii="Times New Roman" w:hAnsi="Times New Roman"/>
          <w:b/>
          <w:sz w:val="24"/>
          <w:szCs w:val="24"/>
          <w:lang w:val="en-US"/>
        </w:rPr>
      </w:pPr>
      <w:r w:rsidRPr="00515C91">
        <w:rPr>
          <w:rFonts w:ascii="Times New Roman" w:hAnsi="Times New Roman"/>
          <w:b/>
          <w:sz w:val="24"/>
          <w:szCs w:val="24"/>
          <w:lang w:val="en-US"/>
        </w:rPr>
        <w:t>Author affi</w:t>
      </w:r>
      <w:r>
        <w:rPr>
          <w:rFonts w:ascii="Times New Roman" w:hAnsi="Times New Roman"/>
          <w:b/>
          <w:sz w:val="24"/>
          <w:szCs w:val="24"/>
          <w:lang w:val="en-US"/>
        </w:rPr>
        <w:t>liations</w:t>
      </w:r>
    </w:p>
    <w:p w:rsidR="00586710" w:rsidRPr="0079587E" w:rsidRDefault="00586710" w:rsidP="008B47DF">
      <w:pPr>
        <w:spacing w:after="0" w:line="480" w:lineRule="auto"/>
        <w:rPr>
          <w:rFonts w:ascii="Times New Roman" w:hAnsi="Times New Roman"/>
          <w:color w:val="000000"/>
          <w:sz w:val="24"/>
          <w:szCs w:val="24"/>
        </w:rPr>
      </w:pPr>
      <w:r w:rsidRPr="00B0138A">
        <w:rPr>
          <w:rFonts w:ascii="Times New Roman" w:hAnsi="Times New Roman"/>
          <w:b/>
          <w:color w:val="000000"/>
          <w:sz w:val="24"/>
          <w:szCs w:val="24"/>
        </w:rPr>
        <w:t>Amanda Daley,</w:t>
      </w:r>
      <w:r w:rsidRPr="00B0138A">
        <w:rPr>
          <w:rFonts w:ascii="Times New Roman" w:hAnsi="Times New Roman"/>
          <w:color w:val="000000"/>
          <w:sz w:val="24"/>
          <w:szCs w:val="24"/>
        </w:rPr>
        <w:t xml:space="preserve"> PhD, </w:t>
      </w:r>
      <w:r w:rsidRPr="00B0138A">
        <w:rPr>
          <w:rFonts w:ascii="Times New Roman" w:hAnsi="Times New Roman"/>
          <w:sz w:val="24"/>
          <w:szCs w:val="24"/>
        </w:rPr>
        <w:t>Primary Care Clinical Sciences, University of Birmingham, Birmingham, B15 2TT, UK</w:t>
      </w:r>
      <w:r w:rsidR="00915741">
        <w:rPr>
          <w:rFonts w:ascii="Times New Roman" w:hAnsi="Times New Roman"/>
          <w:sz w:val="24"/>
          <w:szCs w:val="24"/>
        </w:rPr>
        <w:t>. A.Daley@bham.ac.uk</w:t>
      </w:r>
      <w:r w:rsidR="00990E16">
        <w:rPr>
          <w:rFonts w:ascii="Times New Roman" w:hAnsi="Times New Roman"/>
          <w:sz w:val="24"/>
          <w:szCs w:val="24"/>
        </w:rPr>
        <w:t>.</w:t>
      </w:r>
      <w:r w:rsidRPr="00B0138A">
        <w:rPr>
          <w:rFonts w:ascii="Times New Roman" w:hAnsi="Times New Roman"/>
          <w:color w:val="000000"/>
          <w:sz w:val="24"/>
          <w:szCs w:val="24"/>
        </w:rPr>
        <w:t xml:space="preserve"> </w:t>
      </w:r>
      <w:r w:rsidRPr="00B0138A">
        <w:rPr>
          <w:rFonts w:ascii="Times New Roman" w:hAnsi="Times New Roman"/>
          <w:b/>
          <w:color w:val="000000"/>
          <w:sz w:val="24"/>
          <w:szCs w:val="24"/>
        </w:rPr>
        <w:t>Muhammad Riaz</w:t>
      </w:r>
      <w:r w:rsidRPr="00B0138A">
        <w:rPr>
          <w:rFonts w:ascii="Times New Roman" w:hAnsi="Times New Roman"/>
          <w:color w:val="000000"/>
          <w:sz w:val="24"/>
          <w:szCs w:val="24"/>
        </w:rPr>
        <w:t xml:space="preserve">, MSc, </w:t>
      </w:r>
      <w:r w:rsidRPr="00B0138A">
        <w:rPr>
          <w:rFonts w:ascii="Times New Roman" w:hAnsi="Times New Roman"/>
          <w:sz w:val="24"/>
          <w:szCs w:val="24"/>
        </w:rPr>
        <w:t xml:space="preserve">Population Health Research Institute, </w:t>
      </w:r>
      <w:r w:rsidR="00990E16">
        <w:rPr>
          <w:rFonts w:ascii="Times New Roman" w:hAnsi="Times New Roman"/>
          <w:sz w:val="24"/>
          <w:szCs w:val="24"/>
        </w:rPr>
        <w:t xml:space="preserve">University of Leicester, </w:t>
      </w:r>
      <w:r w:rsidR="00990E16" w:rsidRPr="00990E16">
        <w:rPr>
          <w:rFonts w:ascii="Times New Roman" w:hAnsi="Times New Roman"/>
          <w:sz w:val="24"/>
          <w:szCs w:val="24"/>
        </w:rPr>
        <w:t>University Road</w:t>
      </w:r>
      <w:r w:rsidR="00990E16">
        <w:rPr>
          <w:rFonts w:ascii="Times New Roman" w:hAnsi="Times New Roman"/>
          <w:sz w:val="24"/>
          <w:szCs w:val="24"/>
        </w:rPr>
        <w:t xml:space="preserve">, Leicester, </w:t>
      </w:r>
      <w:r w:rsidR="00990E16" w:rsidRPr="00990E16">
        <w:rPr>
          <w:rFonts w:ascii="Times New Roman" w:hAnsi="Times New Roman"/>
          <w:sz w:val="24"/>
          <w:szCs w:val="24"/>
        </w:rPr>
        <w:t>LE1 7RH</w:t>
      </w:r>
      <w:r w:rsidR="00990E16">
        <w:rPr>
          <w:rFonts w:ascii="Times New Roman" w:hAnsi="Times New Roman"/>
          <w:sz w:val="24"/>
          <w:szCs w:val="24"/>
        </w:rPr>
        <w:t xml:space="preserve">, </w:t>
      </w:r>
      <w:r w:rsidRPr="00B0138A">
        <w:rPr>
          <w:rFonts w:ascii="Times New Roman" w:hAnsi="Times New Roman"/>
          <w:sz w:val="24"/>
          <w:szCs w:val="24"/>
        </w:rPr>
        <w:t>UK</w:t>
      </w:r>
      <w:r w:rsidR="00990E16">
        <w:rPr>
          <w:rFonts w:ascii="Times New Roman" w:hAnsi="Times New Roman"/>
          <w:sz w:val="24"/>
          <w:szCs w:val="24"/>
        </w:rPr>
        <w:t xml:space="preserve">. </w:t>
      </w:r>
      <w:r w:rsidR="00990E16" w:rsidRPr="00990E16">
        <w:rPr>
          <w:rFonts w:ascii="Times New Roman" w:hAnsi="Times New Roman"/>
          <w:sz w:val="24"/>
          <w:szCs w:val="24"/>
        </w:rPr>
        <w:t>mr305@le.ac.uk</w:t>
      </w:r>
      <w:r w:rsidR="00990E16">
        <w:rPr>
          <w:rFonts w:ascii="Times New Roman" w:hAnsi="Times New Roman"/>
          <w:color w:val="000000"/>
          <w:sz w:val="24"/>
          <w:szCs w:val="24"/>
        </w:rPr>
        <w:t xml:space="preserve">. </w:t>
      </w:r>
      <w:r w:rsidRPr="00B0138A">
        <w:rPr>
          <w:rFonts w:ascii="Times New Roman" w:hAnsi="Times New Roman"/>
          <w:b/>
          <w:color w:val="000000"/>
          <w:sz w:val="24"/>
          <w:szCs w:val="24"/>
        </w:rPr>
        <w:t>Sarah Lewis</w:t>
      </w:r>
      <w:r w:rsidRPr="00B0138A">
        <w:rPr>
          <w:rFonts w:ascii="Times New Roman" w:hAnsi="Times New Roman"/>
          <w:color w:val="000000"/>
          <w:sz w:val="24"/>
          <w:szCs w:val="24"/>
        </w:rPr>
        <w:t xml:space="preserve">, PhD, </w:t>
      </w:r>
      <w:r w:rsidRPr="00B0138A">
        <w:rPr>
          <w:rFonts w:ascii="Times New Roman" w:hAnsi="Times New Roman"/>
          <w:sz w:val="24"/>
          <w:szCs w:val="24"/>
        </w:rPr>
        <w:t>Division of Epidemiology and Public Health and UK Centre for Tobacco and Alcohol Studies, University of Nottingham, Nottingham, NG5 1PB, UK</w:t>
      </w:r>
      <w:r w:rsidR="00990E16">
        <w:rPr>
          <w:rFonts w:ascii="Times New Roman" w:hAnsi="Times New Roman"/>
          <w:sz w:val="24"/>
          <w:szCs w:val="24"/>
        </w:rPr>
        <w:t xml:space="preserve">. </w:t>
      </w:r>
      <w:r w:rsidR="00990E16" w:rsidRPr="00990E16">
        <w:rPr>
          <w:rFonts w:ascii="Times New Roman" w:hAnsi="Times New Roman"/>
          <w:sz w:val="24"/>
          <w:szCs w:val="24"/>
        </w:rPr>
        <w:t>sarah.lewis@nottingham.ac.uk</w:t>
      </w:r>
      <w:r w:rsidR="00990E16">
        <w:rPr>
          <w:rFonts w:ascii="Times New Roman" w:hAnsi="Times New Roman"/>
          <w:sz w:val="24"/>
          <w:szCs w:val="24"/>
        </w:rPr>
        <w:t>.</w:t>
      </w:r>
      <w:r w:rsidRPr="00B0138A">
        <w:rPr>
          <w:rFonts w:ascii="Times New Roman" w:hAnsi="Times New Roman"/>
          <w:color w:val="000000"/>
          <w:sz w:val="24"/>
          <w:szCs w:val="24"/>
        </w:rPr>
        <w:t xml:space="preserve"> </w:t>
      </w:r>
      <w:r w:rsidRPr="00B0138A">
        <w:rPr>
          <w:rFonts w:ascii="Times New Roman" w:hAnsi="Times New Roman"/>
          <w:b/>
          <w:color w:val="000000"/>
          <w:sz w:val="24"/>
          <w:szCs w:val="24"/>
        </w:rPr>
        <w:t>Paul Aveyard</w:t>
      </w:r>
      <w:r w:rsidRPr="00B0138A">
        <w:rPr>
          <w:rFonts w:ascii="Times New Roman" w:hAnsi="Times New Roman"/>
          <w:color w:val="000000"/>
          <w:sz w:val="24"/>
          <w:szCs w:val="24"/>
        </w:rPr>
        <w:t xml:space="preserve">, MBBS, PhD, </w:t>
      </w:r>
      <w:r w:rsidRPr="00B0138A">
        <w:rPr>
          <w:rFonts w:ascii="Times New Roman" w:hAnsi="Times New Roman"/>
          <w:sz w:val="24"/>
          <w:szCs w:val="24"/>
        </w:rPr>
        <w:t>Nuffield Department of Primary Care Health Sciences, University of Oxford, Radcliffe Observatory Quarter, Woodstock Road, Oxford, OX2 6GG, UK</w:t>
      </w:r>
      <w:r w:rsidR="00D40D2C">
        <w:rPr>
          <w:rFonts w:ascii="Times New Roman" w:hAnsi="Times New Roman"/>
          <w:sz w:val="24"/>
          <w:szCs w:val="24"/>
        </w:rPr>
        <w:t xml:space="preserve">. </w:t>
      </w:r>
      <w:r w:rsidR="00D40D2C" w:rsidRPr="00D40D2C">
        <w:rPr>
          <w:rFonts w:ascii="Times New Roman" w:hAnsi="Times New Roman"/>
          <w:sz w:val="24"/>
          <w:szCs w:val="24"/>
        </w:rPr>
        <w:t>paul.aveyard@phc.ox.ac.uk</w:t>
      </w:r>
      <w:r w:rsidR="00D40D2C">
        <w:rPr>
          <w:rFonts w:ascii="Times New Roman" w:hAnsi="Times New Roman"/>
          <w:sz w:val="24"/>
          <w:szCs w:val="24"/>
        </w:rPr>
        <w:t>.</w:t>
      </w:r>
      <w:r w:rsidRPr="00B0138A">
        <w:rPr>
          <w:rFonts w:ascii="Times New Roman" w:hAnsi="Times New Roman"/>
          <w:sz w:val="24"/>
          <w:szCs w:val="24"/>
        </w:rPr>
        <w:t xml:space="preserve"> </w:t>
      </w:r>
      <w:r w:rsidRPr="00B0138A">
        <w:rPr>
          <w:rFonts w:ascii="Times New Roman" w:hAnsi="Times New Roman"/>
          <w:b/>
          <w:color w:val="000000"/>
          <w:sz w:val="24"/>
          <w:szCs w:val="24"/>
        </w:rPr>
        <w:t>Tim Coleman</w:t>
      </w:r>
      <w:r w:rsidRPr="00B0138A">
        <w:rPr>
          <w:rFonts w:ascii="Times New Roman" w:hAnsi="Times New Roman"/>
          <w:color w:val="000000"/>
          <w:sz w:val="24"/>
          <w:szCs w:val="24"/>
        </w:rPr>
        <w:t>, MB</w:t>
      </w:r>
      <w:r>
        <w:rPr>
          <w:rFonts w:ascii="Times New Roman" w:hAnsi="Times New Roman"/>
          <w:color w:val="000000"/>
          <w:sz w:val="24"/>
          <w:szCs w:val="24"/>
        </w:rPr>
        <w:t>ChB</w:t>
      </w:r>
      <w:r w:rsidRPr="00B0138A">
        <w:rPr>
          <w:rFonts w:ascii="Times New Roman" w:hAnsi="Times New Roman"/>
          <w:color w:val="000000"/>
          <w:sz w:val="24"/>
          <w:szCs w:val="24"/>
        </w:rPr>
        <w:t xml:space="preserve">, </w:t>
      </w:r>
      <w:r>
        <w:rPr>
          <w:rFonts w:ascii="Times New Roman" w:hAnsi="Times New Roman"/>
          <w:color w:val="000000"/>
          <w:sz w:val="24"/>
          <w:szCs w:val="24"/>
        </w:rPr>
        <w:t>MD</w:t>
      </w:r>
      <w:r w:rsidRPr="00B0138A">
        <w:rPr>
          <w:rFonts w:ascii="Times New Roman" w:hAnsi="Times New Roman"/>
          <w:color w:val="000000"/>
          <w:sz w:val="24"/>
          <w:szCs w:val="24"/>
        </w:rPr>
        <w:t xml:space="preserve">, </w:t>
      </w:r>
      <w:r w:rsidRPr="00B0138A">
        <w:rPr>
          <w:rFonts w:ascii="Times New Roman" w:hAnsi="Times New Roman"/>
          <w:sz w:val="24"/>
          <w:szCs w:val="24"/>
        </w:rPr>
        <w:t>Division of Primary Care and UK Centre for Tobacco and Alcohol Studies, University of Nottingham, Nottingham, NG5 1PB, UK</w:t>
      </w:r>
      <w:r w:rsidR="00D40D2C">
        <w:rPr>
          <w:rFonts w:ascii="Times New Roman" w:hAnsi="Times New Roman"/>
          <w:sz w:val="24"/>
          <w:szCs w:val="24"/>
        </w:rPr>
        <w:t xml:space="preserve"> </w:t>
      </w:r>
      <w:r w:rsidR="00D40D2C" w:rsidRPr="00D40D2C">
        <w:rPr>
          <w:rFonts w:ascii="Times New Roman" w:hAnsi="Times New Roman"/>
          <w:sz w:val="24"/>
          <w:szCs w:val="24"/>
        </w:rPr>
        <w:t>tim.coleman@nottingham.ac.uk</w:t>
      </w:r>
      <w:r w:rsidR="00D40D2C">
        <w:rPr>
          <w:rFonts w:ascii="Times New Roman" w:hAnsi="Times New Roman"/>
          <w:sz w:val="24"/>
          <w:szCs w:val="24"/>
        </w:rPr>
        <w:t>.</w:t>
      </w:r>
      <w:r w:rsidRPr="00B0138A">
        <w:rPr>
          <w:rFonts w:ascii="Times New Roman" w:hAnsi="Times New Roman"/>
          <w:color w:val="000000"/>
          <w:sz w:val="24"/>
          <w:szCs w:val="24"/>
        </w:rPr>
        <w:t xml:space="preserve"> </w:t>
      </w:r>
      <w:r w:rsidRPr="00B0138A">
        <w:rPr>
          <w:rFonts w:ascii="Times New Roman" w:hAnsi="Times New Roman"/>
          <w:b/>
          <w:color w:val="000000"/>
          <w:sz w:val="24"/>
          <w:szCs w:val="24"/>
        </w:rPr>
        <w:t>Isaac Manyonda</w:t>
      </w:r>
      <w:r w:rsidRPr="00B0138A">
        <w:rPr>
          <w:rFonts w:ascii="Times New Roman" w:hAnsi="Times New Roman"/>
          <w:color w:val="000000"/>
          <w:sz w:val="24"/>
          <w:szCs w:val="24"/>
        </w:rPr>
        <w:t xml:space="preserve">, MBBS, PhD, </w:t>
      </w:r>
      <w:r w:rsidRPr="00B0138A">
        <w:rPr>
          <w:rFonts w:ascii="Times New Roman" w:hAnsi="Times New Roman"/>
          <w:sz w:val="24"/>
          <w:szCs w:val="24"/>
        </w:rPr>
        <w:t>Department of Obstetrics and Gynecology, St George's University of London and St George's NHS Trust</w:t>
      </w:r>
      <w:r w:rsidRPr="00B0138A">
        <w:rPr>
          <w:rFonts w:ascii="Times New Roman" w:hAnsi="Times New Roman"/>
          <w:i/>
          <w:sz w:val="24"/>
          <w:szCs w:val="24"/>
        </w:rPr>
        <w:t xml:space="preserve">, </w:t>
      </w:r>
      <w:r w:rsidRPr="00B0138A">
        <w:rPr>
          <w:rStyle w:val="Emphasis"/>
          <w:rFonts w:ascii="Times New Roman" w:hAnsi="Times New Roman"/>
          <w:i w:val="0"/>
          <w:sz w:val="24"/>
          <w:szCs w:val="24"/>
        </w:rPr>
        <w:t>Blackshaw</w:t>
      </w:r>
      <w:r w:rsidRPr="00B0138A">
        <w:rPr>
          <w:rStyle w:val="st"/>
          <w:rFonts w:ascii="Times New Roman" w:hAnsi="Times New Roman"/>
          <w:i/>
          <w:sz w:val="24"/>
          <w:szCs w:val="24"/>
        </w:rPr>
        <w:t xml:space="preserve"> </w:t>
      </w:r>
      <w:r w:rsidRPr="00B0138A">
        <w:rPr>
          <w:rStyle w:val="st"/>
          <w:rFonts w:ascii="Times New Roman" w:hAnsi="Times New Roman"/>
          <w:sz w:val="24"/>
          <w:szCs w:val="24"/>
        </w:rPr>
        <w:t>Road, London</w:t>
      </w:r>
      <w:r w:rsidRPr="00B0138A">
        <w:rPr>
          <w:rStyle w:val="st"/>
          <w:rFonts w:ascii="Times New Roman" w:hAnsi="Times New Roman"/>
          <w:i/>
          <w:sz w:val="24"/>
          <w:szCs w:val="24"/>
        </w:rPr>
        <w:t xml:space="preserve"> </w:t>
      </w:r>
      <w:r w:rsidRPr="00B0138A">
        <w:rPr>
          <w:rStyle w:val="st"/>
          <w:rFonts w:ascii="Times New Roman" w:hAnsi="Times New Roman"/>
          <w:sz w:val="24"/>
          <w:szCs w:val="24"/>
        </w:rPr>
        <w:t>SW17 0QT, UK</w:t>
      </w:r>
      <w:r w:rsidR="00B81323">
        <w:rPr>
          <w:rStyle w:val="st"/>
          <w:rFonts w:ascii="Times New Roman" w:hAnsi="Times New Roman"/>
          <w:sz w:val="24"/>
          <w:szCs w:val="24"/>
        </w:rPr>
        <w:t xml:space="preserve">. </w:t>
      </w:r>
      <w:r w:rsidR="00B81323" w:rsidRPr="00B81323">
        <w:rPr>
          <w:rStyle w:val="st"/>
          <w:rFonts w:ascii="Times New Roman" w:hAnsi="Times New Roman"/>
          <w:sz w:val="24"/>
          <w:szCs w:val="24"/>
        </w:rPr>
        <w:t>imanyond@sgul.ac.uk</w:t>
      </w:r>
      <w:r w:rsidR="00B81323">
        <w:rPr>
          <w:rStyle w:val="st"/>
          <w:rFonts w:ascii="Times New Roman" w:hAnsi="Times New Roman"/>
          <w:sz w:val="24"/>
          <w:szCs w:val="24"/>
        </w:rPr>
        <w:t>.</w:t>
      </w:r>
      <w:r w:rsidRPr="00B0138A">
        <w:rPr>
          <w:rFonts w:ascii="Times New Roman" w:hAnsi="Times New Roman"/>
          <w:color w:val="000000"/>
          <w:sz w:val="24"/>
          <w:szCs w:val="24"/>
        </w:rPr>
        <w:t xml:space="preserve"> </w:t>
      </w:r>
      <w:r w:rsidRPr="00B0138A">
        <w:rPr>
          <w:rFonts w:ascii="Times New Roman" w:hAnsi="Times New Roman"/>
          <w:b/>
          <w:color w:val="000000"/>
          <w:sz w:val="24"/>
          <w:szCs w:val="24"/>
        </w:rPr>
        <w:t>Robert West</w:t>
      </w:r>
      <w:r w:rsidRPr="00B0138A">
        <w:rPr>
          <w:rFonts w:ascii="Times New Roman" w:hAnsi="Times New Roman"/>
          <w:color w:val="000000"/>
          <w:sz w:val="24"/>
          <w:szCs w:val="24"/>
        </w:rPr>
        <w:t xml:space="preserve">, PhD, </w:t>
      </w:r>
      <w:r w:rsidRPr="00B0138A">
        <w:rPr>
          <w:rFonts w:ascii="Times New Roman" w:hAnsi="Times New Roman"/>
          <w:sz w:val="24"/>
          <w:szCs w:val="24"/>
        </w:rPr>
        <w:t>Health Behaviour Research Centre, Department of Epidemiology and Public Health, UCL, Gower Street, London, WC1E 6BT, UK</w:t>
      </w:r>
      <w:r w:rsidR="00D40D2C">
        <w:rPr>
          <w:rFonts w:ascii="Times New Roman" w:hAnsi="Times New Roman"/>
          <w:sz w:val="24"/>
          <w:szCs w:val="24"/>
        </w:rPr>
        <w:t xml:space="preserve">. </w:t>
      </w:r>
      <w:r w:rsidR="00D40D2C" w:rsidRPr="00D40D2C">
        <w:rPr>
          <w:rFonts w:ascii="Times New Roman" w:hAnsi="Times New Roman"/>
          <w:sz w:val="24"/>
          <w:szCs w:val="24"/>
        </w:rPr>
        <w:t>robert.west@ucl.ac.uk</w:t>
      </w:r>
      <w:r w:rsidR="00D40D2C">
        <w:rPr>
          <w:rFonts w:ascii="Times New Roman" w:hAnsi="Times New Roman"/>
          <w:sz w:val="24"/>
          <w:szCs w:val="24"/>
        </w:rPr>
        <w:t>.</w:t>
      </w:r>
      <w:r w:rsidRPr="00B0138A">
        <w:rPr>
          <w:rFonts w:ascii="Times New Roman" w:hAnsi="Times New Roman"/>
          <w:color w:val="000000"/>
          <w:sz w:val="24"/>
          <w:szCs w:val="24"/>
        </w:rPr>
        <w:t xml:space="preserve"> </w:t>
      </w:r>
      <w:r w:rsidRPr="00B0138A">
        <w:rPr>
          <w:rFonts w:ascii="Times New Roman" w:hAnsi="Times New Roman"/>
          <w:b/>
          <w:color w:val="000000"/>
          <w:sz w:val="24"/>
          <w:szCs w:val="24"/>
        </w:rPr>
        <w:t>Beth Lewis</w:t>
      </w:r>
      <w:r w:rsidRPr="00B0138A">
        <w:rPr>
          <w:rFonts w:ascii="Times New Roman" w:hAnsi="Times New Roman"/>
          <w:color w:val="000000"/>
          <w:sz w:val="24"/>
          <w:szCs w:val="24"/>
        </w:rPr>
        <w:t xml:space="preserve">, PhD, </w:t>
      </w:r>
      <w:r w:rsidRPr="00B0138A">
        <w:rPr>
          <w:rFonts w:ascii="Times New Roman" w:hAnsi="Times New Roman"/>
          <w:sz w:val="24"/>
          <w:szCs w:val="24"/>
        </w:rPr>
        <w:t>School of Kinesiology, University of Minnesota, Minneapolis, MN 55455, USA</w:t>
      </w:r>
      <w:r w:rsidR="00D40D2C">
        <w:rPr>
          <w:rFonts w:ascii="Times New Roman" w:hAnsi="Times New Roman"/>
          <w:sz w:val="24"/>
          <w:szCs w:val="24"/>
        </w:rPr>
        <w:t xml:space="preserve">. </w:t>
      </w:r>
      <w:r w:rsidR="00D40D2C" w:rsidRPr="00D40D2C">
        <w:rPr>
          <w:rFonts w:ascii="Times New Roman" w:hAnsi="Times New Roman"/>
          <w:sz w:val="24"/>
          <w:szCs w:val="24"/>
        </w:rPr>
        <w:t>blewis@umn.edu</w:t>
      </w:r>
      <w:r w:rsidR="00D40D2C">
        <w:rPr>
          <w:rFonts w:ascii="Times New Roman" w:hAnsi="Times New Roman"/>
          <w:sz w:val="24"/>
          <w:szCs w:val="24"/>
        </w:rPr>
        <w:t>.</w:t>
      </w:r>
      <w:r w:rsidRPr="00B0138A">
        <w:rPr>
          <w:rFonts w:ascii="Times New Roman" w:hAnsi="Times New Roman"/>
          <w:sz w:val="24"/>
          <w:szCs w:val="24"/>
        </w:rPr>
        <w:t xml:space="preserve"> </w:t>
      </w:r>
      <w:r w:rsidRPr="00B0138A">
        <w:rPr>
          <w:rFonts w:ascii="Times New Roman" w:hAnsi="Times New Roman"/>
          <w:b/>
          <w:color w:val="000000"/>
          <w:sz w:val="24"/>
          <w:szCs w:val="24"/>
        </w:rPr>
        <w:t>Bess Marcus</w:t>
      </w:r>
      <w:r w:rsidRPr="00B0138A">
        <w:rPr>
          <w:rFonts w:ascii="Times New Roman" w:hAnsi="Times New Roman"/>
          <w:color w:val="000000"/>
          <w:sz w:val="24"/>
          <w:szCs w:val="24"/>
        </w:rPr>
        <w:t xml:space="preserve">, PhD, </w:t>
      </w:r>
      <w:r w:rsidRPr="00B0138A">
        <w:rPr>
          <w:rFonts w:ascii="Times New Roman" w:hAnsi="Times New Roman"/>
          <w:sz w:val="24"/>
          <w:szCs w:val="24"/>
        </w:rPr>
        <w:t>Department of Family and Preventive Medicine, University of California, San Diego, CA 92093-0628, USA</w:t>
      </w:r>
      <w:r w:rsidR="00D40D2C">
        <w:rPr>
          <w:rFonts w:ascii="Times New Roman" w:hAnsi="Times New Roman"/>
          <w:sz w:val="24"/>
          <w:szCs w:val="24"/>
        </w:rPr>
        <w:t xml:space="preserve">. </w:t>
      </w:r>
      <w:r w:rsidR="00D40D2C" w:rsidRPr="00D40D2C">
        <w:rPr>
          <w:rFonts w:ascii="Times New Roman" w:hAnsi="Times New Roman"/>
          <w:sz w:val="24"/>
          <w:szCs w:val="24"/>
        </w:rPr>
        <w:t>bmarcus@ucsd.edu</w:t>
      </w:r>
      <w:r w:rsidR="00D40D2C">
        <w:rPr>
          <w:rFonts w:ascii="Times New Roman" w:hAnsi="Times New Roman"/>
          <w:sz w:val="24"/>
          <w:szCs w:val="24"/>
        </w:rPr>
        <w:t>.</w:t>
      </w:r>
      <w:r w:rsidRPr="00B0138A">
        <w:rPr>
          <w:rFonts w:ascii="Times New Roman" w:hAnsi="Times New Roman"/>
          <w:sz w:val="24"/>
          <w:szCs w:val="24"/>
        </w:rPr>
        <w:t xml:space="preserve">  </w:t>
      </w:r>
      <w:r w:rsidRPr="00B0138A">
        <w:rPr>
          <w:rFonts w:ascii="Times New Roman" w:hAnsi="Times New Roman"/>
          <w:b/>
          <w:color w:val="000000"/>
          <w:sz w:val="24"/>
          <w:szCs w:val="24"/>
        </w:rPr>
        <w:t>Adrian Taylor</w:t>
      </w:r>
      <w:r w:rsidRPr="00B0138A">
        <w:rPr>
          <w:rFonts w:ascii="Times New Roman" w:hAnsi="Times New Roman"/>
          <w:color w:val="000000"/>
          <w:sz w:val="24"/>
          <w:szCs w:val="24"/>
        </w:rPr>
        <w:t xml:space="preserve">, PhD, </w:t>
      </w:r>
      <w:r w:rsidRPr="00B0138A">
        <w:rPr>
          <w:rFonts w:ascii="Times New Roman" w:hAnsi="Times New Roman"/>
          <w:sz w:val="24"/>
          <w:szCs w:val="24"/>
        </w:rPr>
        <w:t xml:space="preserve">Plymouth University Peninsula Schools of </w:t>
      </w:r>
      <w:r w:rsidRPr="00B0138A">
        <w:rPr>
          <w:rFonts w:ascii="Times New Roman" w:hAnsi="Times New Roman"/>
          <w:sz w:val="24"/>
          <w:szCs w:val="24"/>
        </w:rPr>
        <w:lastRenderedPageBreak/>
        <w:t>Medicine and Dentistry, Plymouth Science Park, Plymouth, Devon, PL6 8BX, UK</w:t>
      </w:r>
      <w:r w:rsidR="00107D45">
        <w:rPr>
          <w:rFonts w:ascii="Times New Roman" w:hAnsi="Times New Roman"/>
          <w:sz w:val="24"/>
          <w:szCs w:val="24"/>
        </w:rPr>
        <w:t xml:space="preserve">. </w:t>
      </w:r>
      <w:r w:rsidR="00107D45" w:rsidRPr="00107D45">
        <w:rPr>
          <w:rFonts w:ascii="Times New Roman" w:hAnsi="Times New Roman"/>
          <w:sz w:val="24"/>
          <w:szCs w:val="24"/>
        </w:rPr>
        <w:t>adrian.taylor@plymouth.ac.uk</w:t>
      </w:r>
      <w:r w:rsidR="00107D45">
        <w:rPr>
          <w:rFonts w:ascii="Times New Roman" w:hAnsi="Times New Roman"/>
          <w:sz w:val="24"/>
          <w:szCs w:val="24"/>
        </w:rPr>
        <w:t>.</w:t>
      </w:r>
      <w:r w:rsidRPr="00B0138A">
        <w:rPr>
          <w:rFonts w:ascii="Times New Roman" w:hAnsi="Times New Roman"/>
          <w:color w:val="000000"/>
          <w:sz w:val="24"/>
          <w:szCs w:val="24"/>
        </w:rPr>
        <w:t xml:space="preserve"> </w:t>
      </w:r>
      <w:r w:rsidRPr="00B0138A">
        <w:rPr>
          <w:rFonts w:ascii="Times New Roman" w:hAnsi="Times New Roman"/>
          <w:b/>
          <w:color w:val="000000"/>
          <w:sz w:val="24"/>
          <w:szCs w:val="24"/>
        </w:rPr>
        <w:t>Judith Ibison</w:t>
      </w:r>
      <w:r w:rsidRPr="00B0138A">
        <w:rPr>
          <w:rFonts w:ascii="Times New Roman" w:hAnsi="Times New Roman"/>
          <w:color w:val="000000"/>
          <w:sz w:val="24"/>
          <w:szCs w:val="24"/>
        </w:rPr>
        <w:t xml:space="preserve">, MBBS, PhD, Institute of Medical and Biomedical Education, </w:t>
      </w:r>
      <w:r w:rsidRPr="00B0138A">
        <w:rPr>
          <w:rFonts w:ascii="Times New Roman" w:hAnsi="Times New Roman"/>
          <w:sz w:val="24"/>
          <w:szCs w:val="24"/>
        </w:rPr>
        <w:t>St George’s University of London, Cranmer Terrace, London, SW17 ORE, UK</w:t>
      </w:r>
      <w:r w:rsidR="00B81323">
        <w:rPr>
          <w:rFonts w:ascii="Times New Roman" w:hAnsi="Times New Roman"/>
          <w:sz w:val="24"/>
          <w:szCs w:val="24"/>
        </w:rPr>
        <w:t xml:space="preserve">. </w:t>
      </w:r>
      <w:r w:rsidR="00B81323" w:rsidRPr="00B81323">
        <w:rPr>
          <w:rFonts w:ascii="Times New Roman" w:hAnsi="Times New Roman"/>
          <w:sz w:val="24"/>
          <w:szCs w:val="24"/>
        </w:rPr>
        <w:t>jibison@sgul.ac.uk</w:t>
      </w:r>
      <w:r w:rsidR="00B81323">
        <w:rPr>
          <w:rFonts w:ascii="Times New Roman" w:hAnsi="Times New Roman"/>
          <w:sz w:val="24"/>
          <w:szCs w:val="24"/>
        </w:rPr>
        <w:t>.</w:t>
      </w:r>
      <w:r w:rsidRPr="00B0138A">
        <w:rPr>
          <w:rFonts w:ascii="Times New Roman" w:hAnsi="Times New Roman"/>
          <w:sz w:val="24"/>
          <w:szCs w:val="24"/>
        </w:rPr>
        <w:t xml:space="preserve"> </w:t>
      </w:r>
      <w:r w:rsidR="00CD4385">
        <w:rPr>
          <w:rFonts w:ascii="Times New Roman" w:hAnsi="Times New Roman"/>
          <w:b/>
          <w:color w:val="000000"/>
          <w:sz w:val="24"/>
          <w:szCs w:val="24"/>
        </w:rPr>
        <w:t>Andrew</w:t>
      </w:r>
      <w:r w:rsidRPr="00B0138A">
        <w:rPr>
          <w:rFonts w:ascii="Times New Roman" w:hAnsi="Times New Roman"/>
          <w:b/>
          <w:color w:val="000000"/>
          <w:sz w:val="24"/>
          <w:szCs w:val="24"/>
        </w:rPr>
        <w:t xml:space="preserve"> Kent</w:t>
      </w:r>
      <w:r w:rsidRPr="00B0138A">
        <w:rPr>
          <w:rFonts w:ascii="Times New Roman" w:hAnsi="Times New Roman"/>
          <w:color w:val="000000"/>
          <w:sz w:val="24"/>
          <w:szCs w:val="24"/>
        </w:rPr>
        <w:t xml:space="preserve">, </w:t>
      </w:r>
      <w:r w:rsidR="006F3A4E" w:rsidRPr="006F3A4E">
        <w:rPr>
          <w:rFonts w:ascii="Times New Roman" w:hAnsi="Times New Roman"/>
          <w:color w:val="000000"/>
          <w:sz w:val="24"/>
          <w:szCs w:val="24"/>
        </w:rPr>
        <w:t>MD FRCPsych</w:t>
      </w:r>
      <w:r w:rsidRPr="00B0138A">
        <w:rPr>
          <w:rFonts w:ascii="Times New Roman" w:hAnsi="Times New Roman"/>
          <w:color w:val="000000"/>
          <w:sz w:val="24"/>
          <w:szCs w:val="24"/>
        </w:rPr>
        <w:t xml:space="preserve">, Institute of Medical and Biomedical Education, </w:t>
      </w:r>
      <w:r w:rsidRPr="00B0138A">
        <w:rPr>
          <w:rFonts w:ascii="Times New Roman" w:hAnsi="Times New Roman"/>
          <w:sz w:val="24"/>
          <w:szCs w:val="24"/>
        </w:rPr>
        <w:t>St George’s University of London, Cranmer Terrace, London, SW17 ORE, UK</w:t>
      </w:r>
      <w:r w:rsidR="00107D45">
        <w:rPr>
          <w:rFonts w:ascii="Times New Roman" w:hAnsi="Times New Roman"/>
          <w:sz w:val="24"/>
          <w:szCs w:val="24"/>
        </w:rPr>
        <w:t xml:space="preserve">. </w:t>
      </w:r>
      <w:r w:rsidR="00107D45" w:rsidRPr="00107D45">
        <w:rPr>
          <w:rFonts w:ascii="Times New Roman" w:hAnsi="Times New Roman"/>
          <w:sz w:val="24"/>
          <w:szCs w:val="24"/>
        </w:rPr>
        <w:t>A.Kent@sgul.kingston.ac.uk</w:t>
      </w:r>
      <w:r w:rsidR="00107D45">
        <w:rPr>
          <w:rFonts w:ascii="Times New Roman" w:hAnsi="Times New Roman"/>
          <w:sz w:val="24"/>
          <w:szCs w:val="24"/>
        </w:rPr>
        <w:t>.</w:t>
      </w:r>
      <w:r w:rsidRPr="00B0138A">
        <w:rPr>
          <w:rFonts w:ascii="Times New Roman" w:hAnsi="Times New Roman"/>
          <w:color w:val="000000"/>
          <w:sz w:val="24"/>
          <w:szCs w:val="24"/>
        </w:rPr>
        <w:t xml:space="preserve"> </w:t>
      </w:r>
      <w:r w:rsidRPr="00B0138A">
        <w:rPr>
          <w:rFonts w:ascii="Times New Roman" w:hAnsi="Times New Roman"/>
          <w:b/>
          <w:color w:val="000000"/>
          <w:sz w:val="24"/>
          <w:szCs w:val="24"/>
        </w:rPr>
        <w:t>Michael Ussher</w:t>
      </w:r>
      <w:r w:rsidRPr="00B0138A">
        <w:rPr>
          <w:rFonts w:ascii="Times New Roman" w:hAnsi="Times New Roman"/>
          <w:color w:val="000000"/>
          <w:sz w:val="24"/>
          <w:szCs w:val="24"/>
        </w:rPr>
        <w:t xml:space="preserve">, PhD, </w:t>
      </w:r>
      <w:r w:rsidRPr="00B0138A">
        <w:rPr>
          <w:rFonts w:ascii="Times New Roman" w:hAnsi="Times New Roman"/>
          <w:sz w:val="24"/>
          <w:szCs w:val="24"/>
        </w:rPr>
        <w:t xml:space="preserve">Population Health Research Institute, St George’s University of </w:t>
      </w:r>
      <w:r w:rsidRPr="00597152">
        <w:rPr>
          <w:rFonts w:ascii="Times New Roman" w:hAnsi="Times New Roman"/>
          <w:sz w:val="24"/>
          <w:szCs w:val="24"/>
        </w:rPr>
        <w:t>London, Cranmer Terrace, London, SW17 ORE, UK</w:t>
      </w:r>
      <w:r w:rsidR="00107D45">
        <w:rPr>
          <w:rFonts w:ascii="Times New Roman" w:hAnsi="Times New Roman"/>
          <w:sz w:val="24"/>
          <w:szCs w:val="24"/>
        </w:rPr>
        <w:t xml:space="preserve">. </w:t>
      </w:r>
      <w:r w:rsidR="00107D45" w:rsidRPr="00107D45">
        <w:rPr>
          <w:rFonts w:ascii="Times New Roman" w:hAnsi="Times New Roman"/>
          <w:sz w:val="24"/>
          <w:szCs w:val="24"/>
        </w:rPr>
        <w:t>mussher@sgul.ac.uk</w:t>
      </w:r>
      <w:r w:rsidR="00107D45">
        <w:rPr>
          <w:rFonts w:ascii="Times New Roman" w:hAnsi="Times New Roman"/>
          <w:sz w:val="24"/>
          <w:szCs w:val="24"/>
        </w:rPr>
        <w:t>.</w:t>
      </w:r>
    </w:p>
    <w:p w:rsidR="00616255" w:rsidRDefault="00616255" w:rsidP="008B47DF">
      <w:pPr>
        <w:pStyle w:val="Address"/>
        <w:numPr>
          <w:ilvl w:val="0"/>
          <w:numId w:val="0"/>
        </w:numPr>
        <w:spacing w:before="0" w:after="0" w:line="480" w:lineRule="auto"/>
        <w:ind w:left="431" w:hanging="431"/>
        <w:rPr>
          <w:b/>
          <w:szCs w:val="24"/>
        </w:rPr>
      </w:pPr>
    </w:p>
    <w:p w:rsidR="003157A5" w:rsidRDefault="00586710" w:rsidP="006720A7">
      <w:pPr>
        <w:pStyle w:val="Address"/>
        <w:numPr>
          <w:ilvl w:val="0"/>
          <w:numId w:val="0"/>
        </w:numPr>
        <w:spacing w:before="0" w:after="0"/>
        <w:ind w:left="431" w:hanging="431"/>
        <w:rPr>
          <w:szCs w:val="24"/>
        </w:rPr>
      </w:pPr>
      <w:r>
        <w:rPr>
          <w:b/>
          <w:szCs w:val="24"/>
        </w:rPr>
        <w:t>C</w:t>
      </w:r>
      <w:r w:rsidR="00515C91" w:rsidRPr="003157A5">
        <w:rPr>
          <w:b/>
          <w:szCs w:val="24"/>
        </w:rPr>
        <w:t>orrespondence</w:t>
      </w:r>
      <w:r w:rsidR="00515C91">
        <w:rPr>
          <w:szCs w:val="24"/>
        </w:rPr>
        <w:t xml:space="preserve">: </w:t>
      </w:r>
    </w:p>
    <w:p w:rsidR="003157A5" w:rsidRDefault="006720A7" w:rsidP="006720A7">
      <w:pPr>
        <w:pStyle w:val="Address"/>
        <w:numPr>
          <w:ilvl w:val="0"/>
          <w:numId w:val="0"/>
        </w:numPr>
        <w:spacing w:before="0" w:after="0"/>
        <w:ind w:left="431" w:hanging="431"/>
        <w:rPr>
          <w:color w:val="000000"/>
          <w:szCs w:val="24"/>
        </w:rPr>
      </w:pPr>
      <w:r>
        <w:rPr>
          <w:szCs w:val="24"/>
        </w:rPr>
        <w:t>Professor</w:t>
      </w:r>
      <w:r w:rsidR="003157A5">
        <w:rPr>
          <w:szCs w:val="24"/>
        </w:rPr>
        <w:t xml:space="preserve"> </w:t>
      </w:r>
      <w:r w:rsidR="00050819" w:rsidRPr="00050819">
        <w:rPr>
          <w:color w:val="000000"/>
          <w:szCs w:val="24"/>
        </w:rPr>
        <w:t>Amanda Daley</w:t>
      </w:r>
    </w:p>
    <w:p w:rsidR="003157A5" w:rsidRDefault="006720A7" w:rsidP="006720A7">
      <w:pPr>
        <w:pStyle w:val="Address"/>
        <w:numPr>
          <w:ilvl w:val="0"/>
          <w:numId w:val="0"/>
        </w:numPr>
        <w:spacing w:before="0" w:after="0"/>
        <w:ind w:left="431" w:hanging="431"/>
        <w:rPr>
          <w:szCs w:val="24"/>
        </w:rPr>
      </w:pPr>
      <w:r>
        <w:rPr>
          <w:szCs w:val="24"/>
        </w:rPr>
        <w:t>Sport, Exercise and Health Sciences</w:t>
      </w:r>
    </w:p>
    <w:p w:rsidR="006720A7" w:rsidRDefault="006720A7" w:rsidP="006720A7">
      <w:pPr>
        <w:pStyle w:val="Address"/>
        <w:numPr>
          <w:ilvl w:val="0"/>
          <w:numId w:val="0"/>
        </w:numPr>
        <w:spacing w:before="0" w:after="0"/>
        <w:rPr>
          <w:szCs w:val="24"/>
        </w:rPr>
      </w:pPr>
      <w:r>
        <w:rPr>
          <w:szCs w:val="24"/>
        </w:rPr>
        <w:t>Loughborough University</w:t>
      </w:r>
    </w:p>
    <w:p w:rsidR="006720A7" w:rsidRDefault="006720A7" w:rsidP="006720A7">
      <w:pPr>
        <w:pStyle w:val="Address"/>
        <w:numPr>
          <w:ilvl w:val="0"/>
          <w:numId w:val="0"/>
        </w:numPr>
        <w:spacing w:before="0" w:after="0"/>
        <w:ind w:left="431" w:hanging="431"/>
      </w:pPr>
      <w:r>
        <w:t xml:space="preserve">Epinal Way, </w:t>
      </w:r>
    </w:p>
    <w:p w:rsidR="006720A7" w:rsidRDefault="006720A7" w:rsidP="006720A7">
      <w:pPr>
        <w:pStyle w:val="Address"/>
        <w:numPr>
          <w:ilvl w:val="0"/>
          <w:numId w:val="0"/>
        </w:numPr>
        <w:spacing w:before="0" w:after="0"/>
        <w:ind w:left="431" w:hanging="431"/>
      </w:pPr>
      <w:r>
        <w:t xml:space="preserve">Loughborough </w:t>
      </w:r>
    </w:p>
    <w:p w:rsidR="006720A7" w:rsidRDefault="006720A7" w:rsidP="006720A7">
      <w:pPr>
        <w:pStyle w:val="Address"/>
        <w:numPr>
          <w:ilvl w:val="0"/>
          <w:numId w:val="0"/>
        </w:numPr>
        <w:spacing w:before="0" w:after="0"/>
        <w:ind w:left="431" w:hanging="431"/>
      </w:pPr>
      <w:r>
        <w:t xml:space="preserve">Leicestershire, UK, </w:t>
      </w:r>
    </w:p>
    <w:p w:rsidR="006720A7" w:rsidRDefault="006720A7" w:rsidP="006720A7">
      <w:pPr>
        <w:pStyle w:val="Address"/>
        <w:numPr>
          <w:ilvl w:val="0"/>
          <w:numId w:val="0"/>
        </w:numPr>
        <w:spacing w:before="0" w:after="0"/>
        <w:ind w:left="431" w:hanging="431"/>
        <w:rPr>
          <w:szCs w:val="24"/>
        </w:rPr>
      </w:pPr>
      <w:r>
        <w:t>LE11 3TU</w:t>
      </w:r>
    </w:p>
    <w:p w:rsidR="00050819" w:rsidRDefault="00050819" w:rsidP="008B47DF">
      <w:pPr>
        <w:pStyle w:val="Address"/>
        <w:numPr>
          <w:ilvl w:val="0"/>
          <w:numId w:val="0"/>
        </w:numPr>
        <w:spacing w:before="0" w:after="0" w:line="480" w:lineRule="auto"/>
        <w:ind w:left="431" w:hanging="431"/>
      </w:pPr>
      <w:r w:rsidRPr="003157A5">
        <w:rPr>
          <w:b/>
          <w:szCs w:val="24"/>
        </w:rPr>
        <w:t>Email</w:t>
      </w:r>
      <w:r>
        <w:rPr>
          <w:szCs w:val="24"/>
        </w:rPr>
        <w:t>: a</w:t>
      </w:r>
      <w:r w:rsidR="00F8575A">
        <w:rPr>
          <w:szCs w:val="24"/>
        </w:rPr>
        <w:t>.</w:t>
      </w:r>
      <w:r w:rsidR="006720A7">
        <w:rPr>
          <w:szCs w:val="24"/>
        </w:rPr>
        <w:t>daley@lboro.ac.uk</w:t>
      </w:r>
    </w:p>
    <w:p w:rsidR="00515C91" w:rsidRDefault="00515C91" w:rsidP="008B47DF">
      <w:pPr>
        <w:spacing w:after="0" w:line="480" w:lineRule="auto"/>
      </w:pPr>
    </w:p>
    <w:p w:rsidR="003157A5" w:rsidRDefault="003157A5" w:rsidP="00515C91">
      <w:pPr>
        <w:spacing w:after="0" w:line="480" w:lineRule="auto"/>
        <w:rPr>
          <w:rFonts w:ascii="Times New Roman" w:hAnsi="Times New Roman"/>
          <w:sz w:val="24"/>
          <w:szCs w:val="24"/>
        </w:rPr>
      </w:pPr>
    </w:p>
    <w:p w:rsidR="000C7FB9" w:rsidRDefault="00116B55" w:rsidP="00515C91">
      <w:pPr>
        <w:spacing w:after="0" w:line="480" w:lineRule="auto"/>
        <w:rPr>
          <w:rFonts w:ascii="Times New Roman" w:hAnsi="Times New Roman"/>
          <w:b/>
          <w:sz w:val="24"/>
          <w:szCs w:val="24"/>
        </w:rPr>
      </w:pPr>
      <w:r>
        <w:br w:type="page"/>
      </w:r>
      <w:r w:rsidR="000C7FB9" w:rsidRPr="000C7FB9">
        <w:rPr>
          <w:rFonts w:ascii="Times New Roman" w:hAnsi="Times New Roman"/>
          <w:b/>
          <w:sz w:val="24"/>
          <w:szCs w:val="24"/>
        </w:rPr>
        <w:lastRenderedPageBreak/>
        <w:t>Abstract</w:t>
      </w:r>
    </w:p>
    <w:p w:rsidR="00915741" w:rsidRPr="000C7FB9" w:rsidRDefault="00915741" w:rsidP="00515C91">
      <w:pPr>
        <w:spacing w:after="0" w:line="480" w:lineRule="auto"/>
        <w:rPr>
          <w:rFonts w:ascii="Times New Roman" w:hAnsi="Times New Roman"/>
          <w:b/>
          <w:sz w:val="24"/>
          <w:szCs w:val="24"/>
        </w:rPr>
      </w:pPr>
      <w:r w:rsidRPr="007102B9">
        <w:rPr>
          <w:rFonts w:ascii="Times New Roman" w:hAnsi="Times New Roman"/>
          <w:sz w:val="24"/>
          <w:szCs w:val="24"/>
          <w:u w:val="single"/>
        </w:rPr>
        <w:t>Background</w:t>
      </w:r>
      <w:r w:rsidRPr="007102B9">
        <w:rPr>
          <w:rFonts w:ascii="Times New Roman" w:hAnsi="Times New Roman"/>
          <w:b/>
          <w:sz w:val="24"/>
          <w:szCs w:val="24"/>
        </w:rPr>
        <w:t>:</w:t>
      </w:r>
      <w:r>
        <w:rPr>
          <w:rFonts w:ascii="Times New Roman" w:hAnsi="Times New Roman"/>
          <w:b/>
          <w:sz w:val="24"/>
          <w:szCs w:val="24"/>
        </w:rPr>
        <w:t xml:space="preserve"> </w:t>
      </w:r>
      <w:r w:rsidR="009802DD" w:rsidRPr="007102B9">
        <w:rPr>
          <w:rFonts w:ascii="Times New Roman" w:hAnsi="Times New Roman"/>
          <w:sz w:val="24"/>
          <w:szCs w:val="24"/>
        </w:rPr>
        <w:t>Antenatal depression is associated with harmful consequences for both the mother and child.  One intervention that might be effective is participation in regular physical activity although data on this question in pregnant smokers is currently lacking</w:t>
      </w:r>
      <w:r w:rsidR="009802DD">
        <w:rPr>
          <w:rFonts w:ascii="Times New Roman" w:hAnsi="Times New Roman"/>
          <w:b/>
          <w:sz w:val="24"/>
          <w:szCs w:val="24"/>
        </w:rPr>
        <w:t>.</w:t>
      </w:r>
    </w:p>
    <w:p w:rsidR="000C7FB9" w:rsidRDefault="000C7FB9" w:rsidP="00B1794A">
      <w:pPr>
        <w:pStyle w:val="NormalWeb"/>
        <w:spacing w:before="0" w:beforeAutospacing="0" w:after="0" w:afterAutospacing="0" w:line="480" w:lineRule="auto"/>
        <w:rPr>
          <w:rFonts w:eastAsia="OTNEJMQuadraat"/>
          <w:color w:val="000000"/>
        </w:rPr>
      </w:pPr>
      <w:r w:rsidRPr="000C7FB9">
        <w:rPr>
          <w:u w:val="single"/>
        </w:rPr>
        <w:t>Methods</w:t>
      </w:r>
      <w:r>
        <w:t>:  Women were randomised to</w:t>
      </w:r>
      <w:r w:rsidR="00FF4363" w:rsidRPr="00705328">
        <w:rPr>
          <w:rFonts w:eastAsia="OTNEJMQuadraat"/>
          <w:color w:val="000000"/>
        </w:rPr>
        <w:t xml:space="preserve"> </w:t>
      </w:r>
      <w:r w:rsidR="004409DA" w:rsidRPr="00705328">
        <w:rPr>
          <w:color w:val="000000"/>
        </w:rPr>
        <w:t>six</w:t>
      </w:r>
      <w:r w:rsidR="003157A5">
        <w:rPr>
          <w:color w:val="000000"/>
        </w:rPr>
        <w:t>-</w:t>
      </w:r>
      <w:r w:rsidR="00FF4363" w:rsidRPr="00705328">
        <w:rPr>
          <w:color w:val="000000"/>
        </w:rPr>
        <w:t xml:space="preserve">weekly sessions of </w:t>
      </w:r>
      <w:r w:rsidR="007D10B8" w:rsidRPr="00705328">
        <w:rPr>
          <w:color w:val="000000"/>
        </w:rPr>
        <w:t>smoking cessation behavioural-</w:t>
      </w:r>
      <w:r w:rsidR="004270D3" w:rsidRPr="00705328">
        <w:rPr>
          <w:color w:val="000000"/>
        </w:rPr>
        <w:t>support</w:t>
      </w:r>
      <w:r>
        <w:rPr>
          <w:color w:val="000000"/>
        </w:rPr>
        <w:t>,</w:t>
      </w:r>
      <w:r w:rsidR="004270D3" w:rsidRPr="00705328">
        <w:rPr>
          <w:color w:val="000000"/>
        </w:rPr>
        <w:t xml:space="preserve"> </w:t>
      </w:r>
      <w:r w:rsidR="00FF4363" w:rsidRPr="00705328">
        <w:rPr>
          <w:color w:val="000000"/>
        </w:rPr>
        <w:t>or to</w:t>
      </w:r>
      <w:r w:rsidR="009678DC">
        <w:rPr>
          <w:color w:val="000000"/>
        </w:rPr>
        <w:t xml:space="preserve"> the same</w:t>
      </w:r>
      <w:r w:rsidR="00FF4363" w:rsidRPr="00705328">
        <w:rPr>
          <w:color w:val="000000"/>
        </w:rPr>
        <w:t xml:space="preserve">  support plus </w:t>
      </w:r>
      <w:r w:rsidR="00FF4363" w:rsidRPr="00705328">
        <w:rPr>
          <w:rFonts w:eastAsia="OTNEJMQuadraat"/>
          <w:color w:val="000000"/>
        </w:rPr>
        <w:t xml:space="preserve">14 sessions combining treadmill exercise and </w:t>
      </w:r>
      <w:r w:rsidR="00755B96" w:rsidRPr="00705328">
        <w:rPr>
          <w:lang w:val="en-US"/>
        </w:rPr>
        <w:t xml:space="preserve">physical activity </w:t>
      </w:r>
      <w:r w:rsidR="00FF4363" w:rsidRPr="00705328">
        <w:rPr>
          <w:rFonts w:eastAsia="OTNEJMQuadraat"/>
          <w:color w:val="000000"/>
        </w:rPr>
        <w:t xml:space="preserve">consultations. </w:t>
      </w:r>
    </w:p>
    <w:p w:rsidR="00FF4363" w:rsidRPr="00705328" w:rsidRDefault="000C7FB9" w:rsidP="00B1794A">
      <w:pPr>
        <w:pStyle w:val="NormalWeb"/>
        <w:spacing w:before="0" w:beforeAutospacing="0" w:after="0" w:afterAutospacing="0" w:line="480" w:lineRule="auto"/>
      </w:pPr>
      <w:r w:rsidRPr="000C7FB9">
        <w:rPr>
          <w:u w:val="single"/>
        </w:rPr>
        <w:t>Results</w:t>
      </w:r>
      <w:r w:rsidR="00FF4363" w:rsidRPr="00705328">
        <w:t xml:space="preserve">: </w:t>
      </w:r>
      <w:r w:rsidR="007D10B8" w:rsidRPr="00705328">
        <w:t>Among</w:t>
      </w:r>
      <w:r w:rsidR="00FF4363" w:rsidRPr="00705328">
        <w:t xml:space="preserve"> 784 participants (mean gestation </w:t>
      </w:r>
      <w:r w:rsidR="005B268E" w:rsidRPr="00705328">
        <w:t>16</w:t>
      </w:r>
      <w:r w:rsidR="004470DD">
        <w:t>-</w:t>
      </w:r>
      <w:r w:rsidR="003157A5">
        <w:t>weeks</w:t>
      </w:r>
      <w:r w:rsidR="005B268E" w:rsidRPr="00705328">
        <w:t xml:space="preserve">), </w:t>
      </w:r>
      <w:r w:rsidR="00FF4363" w:rsidRPr="00705328">
        <w:t>EPDS</w:t>
      </w:r>
      <w:r w:rsidR="003157A5">
        <w:t xml:space="preserve"> </w:t>
      </w:r>
      <w:r w:rsidR="00FF4363" w:rsidRPr="00705328">
        <w:t xml:space="preserve">was significantly higher in the </w:t>
      </w:r>
      <w:r w:rsidR="00BD70CB" w:rsidRPr="00705328">
        <w:t xml:space="preserve">physical activity </w:t>
      </w:r>
      <w:r w:rsidR="00FF4363" w:rsidRPr="00705328">
        <w:t xml:space="preserve">group versus </w:t>
      </w:r>
      <w:r w:rsidR="00DD4696" w:rsidRPr="00705328">
        <w:t>usual care</w:t>
      </w:r>
      <w:r w:rsidR="00FF4363" w:rsidRPr="00705328">
        <w:t xml:space="preserve"> at end-of-pregnancy</w:t>
      </w:r>
      <w:r w:rsidR="004270D3" w:rsidRPr="00705328">
        <w:t xml:space="preserve"> </w:t>
      </w:r>
      <w:r w:rsidR="00741683" w:rsidRPr="00705328">
        <w:t xml:space="preserve">(mean group difference (95% </w:t>
      </w:r>
      <w:r w:rsidR="008F6BD1" w:rsidRPr="00705328">
        <w:t>confidence intervals (CIs))</w:t>
      </w:r>
      <w:r w:rsidR="00741683" w:rsidRPr="00705328">
        <w:t xml:space="preserve">: </w:t>
      </w:r>
      <w:r w:rsidR="00492885" w:rsidRPr="00705328">
        <w:t>0.95 (0.08 to 1.83</w:t>
      </w:r>
      <w:r w:rsidR="00755B96" w:rsidRPr="00705328">
        <w:t>)</w:t>
      </w:r>
      <w:r w:rsidR="00741683" w:rsidRPr="00705328">
        <w:t>.</w:t>
      </w:r>
      <w:r w:rsidR="00FF4363" w:rsidRPr="00705328">
        <w:t xml:space="preserve"> There was no significant difference </w:t>
      </w:r>
      <w:r w:rsidR="003157A5">
        <w:t>at six</w:t>
      </w:r>
      <w:r w:rsidR="00CE0C57" w:rsidRPr="00705328">
        <w:t>-months</w:t>
      </w:r>
      <w:r w:rsidR="00741683" w:rsidRPr="00705328">
        <w:t>.</w:t>
      </w:r>
    </w:p>
    <w:p w:rsidR="00614010" w:rsidRPr="00705328" w:rsidRDefault="000C7FB9" w:rsidP="00B1794A">
      <w:pPr>
        <w:spacing w:after="0" w:line="480" w:lineRule="auto"/>
        <w:rPr>
          <w:rFonts w:ascii="Times New Roman" w:hAnsi="Times New Roman"/>
          <w:sz w:val="24"/>
          <w:szCs w:val="24"/>
        </w:rPr>
      </w:pPr>
      <w:r w:rsidRPr="000C7FB9">
        <w:rPr>
          <w:rFonts w:ascii="Times New Roman" w:hAnsi="Times New Roman"/>
          <w:sz w:val="24"/>
          <w:szCs w:val="24"/>
          <w:u w:val="single"/>
        </w:rPr>
        <w:t>Conclusion</w:t>
      </w:r>
      <w:r w:rsidR="00CE0C57" w:rsidRPr="00705328">
        <w:rPr>
          <w:rFonts w:ascii="Times New Roman" w:hAnsi="Times New Roman"/>
          <w:sz w:val="24"/>
          <w:szCs w:val="24"/>
        </w:rPr>
        <w:t xml:space="preserve">: </w:t>
      </w:r>
      <w:r w:rsidR="00690436">
        <w:rPr>
          <w:rFonts w:ascii="Times New Roman" w:hAnsi="Times New Roman"/>
          <w:sz w:val="24"/>
          <w:szCs w:val="24"/>
        </w:rPr>
        <w:t xml:space="preserve">A pragmatic intervention </w:t>
      </w:r>
      <w:r w:rsidR="00370D5A">
        <w:rPr>
          <w:rFonts w:ascii="Times New Roman" w:hAnsi="Times New Roman"/>
          <w:sz w:val="24"/>
          <w:szCs w:val="24"/>
        </w:rPr>
        <w:t xml:space="preserve">to increase physical activity in pregnant smokers </w:t>
      </w:r>
      <w:r w:rsidR="00B76635">
        <w:rPr>
          <w:rFonts w:ascii="Times New Roman" w:hAnsi="Times New Roman"/>
          <w:sz w:val="24"/>
          <w:szCs w:val="24"/>
        </w:rPr>
        <w:t xml:space="preserve">did not prevent depression </w:t>
      </w:r>
      <w:r w:rsidR="00370D5A">
        <w:rPr>
          <w:rFonts w:ascii="Times New Roman" w:hAnsi="Times New Roman"/>
          <w:sz w:val="24"/>
          <w:szCs w:val="24"/>
        </w:rPr>
        <w:t>at end</w:t>
      </w:r>
      <w:r w:rsidR="00DC7902">
        <w:rPr>
          <w:rFonts w:ascii="Times New Roman" w:hAnsi="Times New Roman"/>
          <w:sz w:val="24"/>
          <w:szCs w:val="24"/>
        </w:rPr>
        <w:t>-</w:t>
      </w:r>
      <w:r w:rsidR="00370D5A">
        <w:rPr>
          <w:rFonts w:ascii="Times New Roman" w:hAnsi="Times New Roman"/>
          <w:sz w:val="24"/>
          <w:szCs w:val="24"/>
        </w:rPr>
        <w:t>of</w:t>
      </w:r>
      <w:r w:rsidR="00DC7902">
        <w:rPr>
          <w:rFonts w:ascii="Times New Roman" w:hAnsi="Times New Roman"/>
          <w:sz w:val="24"/>
          <w:szCs w:val="24"/>
        </w:rPr>
        <w:t>-</w:t>
      </w:r>
      <w:r w:rsidR="00370D5A">
        <w:rPr>
          <w:rFonts w:ascii="Times New Roman" w:hAnsi="Times New Roman"/>
          <w:sz w:val="24"/>
          <w:szCs w:val="24"/>
        </w:rPr>
        <w:t>pregnancy</w:t>
      </w:r>
      <w:r w:rsidR="00690436">
        <w:rPr>
          <w:rFonts w:ascii="Times New Roman" w:hAnsi="Times New Roman"/>
          <w:sz w:val="24"/>
          <w:szCs w:val="24"/>
        </w:rPr>
        <w:t xml:space="preserve"> or at six-months postpartum</w:t>
      </w:r>
      <w:r w:rsidR="008F5428" w:rsidRPr="00705328">
        <w:rPr>
          <w:rFonts w:ascii="Times New Roman" w:hAnsi="Times New Roman"/>
          <w:sz w:val="24"/>
          <w:szCs w:val="24"/>
        </w:rPr>
        <w:t>.</w:t>
      </w:r>
      <w:r w:rsidR="00915741">
        <w:rPr>
          <w:rFonts w:ascii="Times New Roman" w:hAnsi="Times New Roman"/>
          <w:sz w:val="24"/>
          <w:szCs w:val="24"/>
        </w:rPr>
        <w:t xml:space="preserve"> </w:t>
      </w:r>
      <w:r w:rsidR="009802DD">
        <w:rPr>
          <w:rFonts w:ascii="Times New Roman" w:hAnsi="Times New Roman"/>
          <w:sz w:val="24"/>
          <w:szCs w:val="24"/>
        </w:rPr>
        <w:t>M</w:t>
      </w:r>
      <w:r w:rsidR="009802DD" w:rsidRPr="0035666F">
        <w:rPr>
          <w:rFonts w:ascii="Times New Roman" w:hAnsi="Times New Roman"/>
          <w:sz w:val="24"/>
          <w:szCs w:val="24"/>
        </w:rPr>
        <w:t xml:space="preserve">ore effective physical </w:t>
      </w:r>
      <w:r w:rsidR="009802DD">
        <w:rPr>
          <w:rFonts w:ascii="Times New Roman" w:hAnsi="Times New Roman"/>
          <w:sz w:val="24"/>
          <w:szCs w:val="24"/>
        </w:rPr>
        <w:t xml:space="preserve">activity </w:t>
      </w:r>
      <w:r w:rsidR="009802DD" w:rsidRPr="0035666F">
        <w:rPr>
          <w:rFonts w:ascii="Times New Roman" w:hAnsi="Times New Roman"/>
          <w:sz w:val="24"/>
          <w:szCs w:val="24"/>
        </w:rPr>
        <w:t xml:space="preserve">interventions </w:t>
      </w:r>
      <w:r w:rsidR="00956A08">
        <w:rPr>
          <w:rFonts w:ascii="Times New Roman" w:hAnsi="Times New Roman"/>
          <w:sz w:val="24"/>
          <w:szCs w:val="24"/>
        </w:rPr>
        <w:t>are</w:t>
      </w:r>
      <w:r w:rsidR="009802DD" w:rsidRPr="0035666F">
        <w:rPr>
          <w:rFonts w:ascii="Times New Roman" w:hAnsi="Times New Roman"/>
          <w:sz w:val="24"/>
          <w:szCs w:val="24"/>
        </w:rPr>
        <w:t xml:space="preserve"> needed in this </w:t>
      </w:r>
      <w:r w:rsidR="009802DD">
        <w:rPr>
          <w:rFonts w:ascii="Times New Roman" w:hAnsi="Times New Roman"/>
          <w:sz w:val="24"/>
          <w:szCs w:val="24"/>
        </w:rPr>
        <w:t>population.</w:t>
      </w:r>
    </w:p>
    <w:p w:rsidR="00663F69" w:rsidRDefault="00663F69" w:rsidP="00A67A95">
      <w:pPr>
        <w:spacing w:after="0" w:line="480" w:lineRule="auto"/>
        <w:rPr>
          <w:rFonts w:ascii="Times New Roman" w:hAnsi="Times New Roman"/>
          <w:sz w:val="24"/>
          <w:szCs w:val="24"/>
          <w:u w:val="single"/>
          <w:lang w:val="en-US"/>
        </w:rPr>
      </w:pPr>
    </w:p>
    <w:p w:rsidR="004F302B" w:rsidRPr="00663F69" w:rsidRDefault="000C7FB9" w:rsidP="00A67A95">
      <w:pPr>
        <w:spacing w:after="0" w:line="480" w:lineRule="auto"/>
        <w:rPr>
          <w:rFonts w:ascii="Times New Roman" w:hAnsi="Times New Roman"/>
          <w:sz w:val="24"/>
          <w:szCs w:val="24"/>
          <w:lang w:val="en-US"/>
        </w:rPr>
      </w:pPr>
      <w:r w:rsidRPr="00663F69">
        <w:rPr>
          <w:rFonts w:ascii="Times New Roman" w:hAnsi="Times New Roman"/>
          <w:b/>
          <w:sz w:val="24"/>
          <w:szCs w:val="24"/>
          <w:lang w:val="en-US"/>
        </w:rPr>
        <w:t>Keywords</w:t>
      </w:r>
      <w:r w:rsidR="00187DD1">
        <w:rPr>
          <w:rFonts w:ascii="Times New Roman" w:hAnsi="Times New Roman"/>
          <w:sz w:val="24"/>
          <w:szCs w:val="24"/>
          <w:lang w:val="en-US"/>
        </w:rPr>
        <w:t xml:space="preserve">: </w:t>
      </w:r>
      <w:r w:rsidR="00663F69" w:rsidRPr="00663F69">
        <w:rPr>
          <w:rFonts w:ascii="Times New Roman" w:hAnsi="Times New Roman"/>
          <w:sz w:val="24"/>
          <w:szCs w:val="24"/>
          <w:lang w:val="en-US"/>
        </w:rPr>
        <w:t>Pregnancy, physical activity</w:t>
      </w:r>
      <w:r w:rsidR="0050403A">
        <w:rPr>
          <w:rFonts w:ascii="Times New Roman" w:hAnsi="Times New Roman"/>
          <w:sz w:val="24"/>
          <w:szCs w:val="24"/>
          <w:lang w:val="en-US"/>
        </w:rPr>
        <w:t>, antenatal, postnatal, depression</w:t>
      </w:r>
    </w:p>
    <w:p w:rsidR="000C7FB9" w:rsidRPr="00FB7D15" w:rsidRDefault="000C7FB9" w:rsidP="00A67A95">
      <w:pPr>
        <w:spacing w:after="0" w:line="480" w:lineRule="auto"/>
        <w:rPr>
          <w:rFonts w:ascii="Times New Roman" w:hAnsi="Times New Roman"/>
          <w:sz w:val="24"/>
          <w:szCs w:val="24"/>
          <w:lang w:val="en-US"/>
        </w:rPr>
      </w:pPr>
      <w:r w:rsidRPr="00663F69">
        <w:rPr>
          <w:rFonts w:ascii="Times New Roman" w:hAnsi="Times New Roman"/>
          <w:b/>
          <w:sz w:val="24"/>
          <w:szCs w:val="24"/>
          <w:lang w:val="en-US"/>
        </w:rPr>
        <w:t>Tweetable abstract</w:t>
      </w:r>
      <w:r w:rsidRPr="00663F69">
        <w:rPr>
          <w:rFonts w:ascii="Times New Roman" w:hAnsi="Times New Roman"/>
          <w:sz w:val="24"/>
          <w:szCs w:val="24"/>
          <w:lang w:val="en-US"/>
        </w:rPr>
        <w:t>:</w:t>
      </w:r>
      <w:r w:rsidR="00187DD1">
        <w:rPr>
          <w:rFonts w:ascii="Times New Roman" w:hAnsi="Times New Roman"/>
          <w:sz w:val="24"/>
          <w:szCs w:val="24"/>
          <w:lang w:val="en-US"/>
        </w:rPr>
        <w:t xml:space="preserve"> </w:t>
      </w:r>
      <w:r w:rsidR="00663F69">
        <w:rPr>
          <w:rFonts w:ascii="Times New Roman" w:hAnsi="Times New Roman"/>
          <w:sz w:val="24"/>
          <w:szCs w:val="24"/>
          <w:lang w:val="en-US"/>
        </w:rPr>
        <w:t>Physical activity does not reduce</w:t>
      </w:r>
      <w:r w:rsidR="000D2223">
        <w:rPr>
          <w:rFonts w:ascii="Times New Roman" w:hAnsi="Times New Roman"/>
          <w:sz w:val="24"/>
          <w:szCs w:val="24"/>
          <w:lang w:val="en-US"/>
        </w:rPr>
        <w:t xml:space="preserve"> antenatal or postnatal</w:t>
      </w:r>
      <w:r w:rsidR="00663F69">
        <w:rPr>
          <w:rFonts w:ascii="Times New Roman" w:hAnsi="Times New Roman"/>
          <w:sz w:val="24"/>
          <w:szCs w:val="24"/>
          <w:lang w:val="en-US"/>
        </w:rPr>
        <w:t xml:space="preserve"> depression in pregnant smokers</w:t>
      </w:r>
      <w:r w:rsidR="000D2223">
        <w:rPr>
          <w:rFonts w:ascii="Times New Roman" w:hAnsi="Times New Roman"/>
          <w:sz w:val="24"/>
          <w:szCs w:val="24"/>
          <w:lang w:val="en-US"/>
        </w:rPr>
        <w:t>.</w:t>
      </w:r>
    </w:p>
    <w:p w:rsidR="00663F69" w:rsidRDefault="00663F69" w:rsidP="00663F69">
      <w:pPr>
        <w:spacing w:after="0" w:line="480" w:lineRule="auto"/>
        <w:rPr>
          <w:rFonts w:ascii="Times New Roman" w:hAnsi="Times New Roman"/>
          <w:sz w:val="24"/>
          <w:szCs w:val="24"/>
        </w:rPr>
      </w:pPr>
      <w:r w:rsidRPr="0005108A">
        <w:rPr>
          <w:rStyle w:val="ParaHead"/>
          <w:rFonts w:ascii="Times New Roman" w:hAnsi="Times New Roman"/>
          <w:b/>
          <w:color w:val="auto"/>
          <w:sz w:val="24"/>
          <w:szCs w:val="24"/>
        </w:rPr>
        <w:t>Trial registration</w:t>
      </w:r>
      <w:r>
        <w:rPr>
          <w:rFonts w:ascii="Times New Roman" w:hAnsi="Times New Roman"/>
          <w:sz w:val="24"/>
          <w:szCs w:val="24"/>
        </w:rPr>
        <w:t>:</w:t>
      </w:r>
      <w:r w:rsidRPr="0005108A">
        <w:rPr>
          <w:rFonts w:ascii="Times New Roman" w:hAnsi="Times New Roman"/>
          <w:sz w:val="24"/>
          <w:szCs w:val="24"/>
        </w:rPr>
        <w:t xml:space="preserve"> Current Controlled Trials ISRCTN48600346.</w:t>
      </w:r>
      <w:r w:rsidR="00B850AB">
        <w:rPr>
          <w:rFonts w:ascii="Times New Roman" w:hAnsi="Times New Roman"/>
          <w:sz w:val="24"/>
          <w:szCs w:val="24"/>
        </w:rPr>
        <w:t xml:space="preserve"> </w:t>
      </w:r>
      <w:r w:rsidR="006720A7">
        <w:rPr>
          <w:rFonts w:ascii="Times New Roman" w:hAnsi="Times New Roman"/>
          <w:sz w:val="24"/>
          <w:szCs w:val="24"/>
        </w:rPr>
        <w:t xml:space="preserve">The trial was </w:t>
      </w:r>
      <w:r w:rsidR="005F37E4">
        <w:rPr>
          <w:rFonts w:ascii="Times New Roman" w:hAnsi="Times New Roman"/>
          <w:sz w:val="24"/>
          <w:szCs w:val="24"/>
        </w:rPr>
        <w:t>prospectively</w:t>
      </w:r>
      <w:r w:rsidR="006720A7">
        <w:rPr>
          <w:rFonts w:ascii="Times New Roman" w:hAnsi="Times New Roman"/>
          <w:sz w:val="24"/>
          <w:szCs w:val="24"/>
        </w:rPr>
        <w:t xml:space="preserve"> r</w:t>
      </w:r>
      <w:r w:rsidR="00B850AB">
        <w:rPr>
          <w:rFonts w:ascii="Times New Roman" w:hAnsi="Times New Roman"/>
          <w:sz w:val="24"/>
          <w:szCs w:val="24"/>
        </w:rPr>
        <w:t>egistered</w:t>
      </w:r>
      <w:r w:rsidR="005F37E4">
        <w:rPr>
          <w:rFonts w:ascii="Times New Roman" w:hAnsi="Times New Roman"/>
          <w:sz w:val="24"/>
          <w:szCs w:val="24"/>
        </w:rPr>
        <w:t xml:space="preserve"> </w:t>
      </w:r>
      <w:r w:rsidR="009D3C00">
        <w:rPr>
          <w:rFonts w:ascii="Times New Roman" w:hAnsi="Times New Roman"/>
          <w:sz w:val="24"/>
          <w:szCs w:val="24"/>
        </w:rPr>
        <w:t>on</w:t>
      </w:r>
      <w:r w:rsidR="00B850AB">
        <w:rPr>
          <w:rFonts w:ascii="Times New Roman" w:hAnsi="Times New Roman"/>
          <w:sz w:val="24"/>
          <w:szCs w:val="24"/>
        </w:rPr>
        <w:t xml:space="preserve"> 21/07/2008</w:t>
      </w:r>
      <w:r w:rsidR="005F37E4">
        <w:rPr>
          <w:rFonts w:ascii="Times New Roman" w:hAnsi="Times New Roman"/>
          <w:sz w:val="24"/>
          <w:szCs w:val="24"/>
        </w:rPr>
        <w:t>.</w:t>
      </w:r>
    </w:p>
    <w:p w:rsidR="00A67A95" w:rsidRPr="00FB7D15" w:rsidRDefault="007F0AA7" w:rsidP="00A67A95">
      <w:pPr>
        <w:spacing w:after="0" w:line="480" w:lineRule="auto"/>
        <w:rPr>
          <w:rFonts w:ascii="Times New Roman" w:hAnsi="Times New Roman"/>
          <w:b/>
          <w:sz w:val="24"/>
          <w:szCs w:val="24"/>
          <w:lang w:val="en-US"/>
        </w:rPr>
      </w:pPr>
      <w:r>
        <w:rPr>
          <w:rFonts w:ascii="Times New Roman" w:hAnsi="Times New Roman"/>
          <w:b/>
          <w:sz w:val="24"/>
          <w:szCs w:val="24"/>
          <w:lang w:val="en-US"/>
        </w:rPr>
        <w:br w:type="page"/>
      </w:r>
      <w:r w:rsidR="00AA5AA2">
        <w:rPr>
          <w:rFonts w:ascii="Times New Roman" w:hAnsi="Times New Roman"/>
          <w:b/>
          <w:sz w:val="24"/>
          <w:szCs w:val="24"/>
          <w:lang w:val="en-US"/>
        </w:rPr>
        <w:lastRenderedPageBreak/>
        <w:t>BACKGROUND</w:t>
      </w:r>
    </w:p>
    <w:p w:rsidR="00F15049" w:rsidRDefault="00841C05" w:rsidP="002952EC">
      <w:pPr>
        <w:spacing w:after="0" w:line="480" w:lineRule="auto"/>
        <w:rPr>
          <w:rFonts w:ascii="Times New Roman" w:hAnsi="Times New Roman"/>
          <w:sz w:val="24"/>
          <w:szCs w:val="24"/>
        </w:rPr>
      </w:pPr>
      <w:r w:rsidRPr="00E4647C">
        <w:rPr>
          <w:rFonts w:ascii="Times New Roman" w:hAnsi="Times New Roman"/>
          <w:sz w:val="24"/>
          <w:szCs w:val="24"/>
          <w:lang w:val="en-US"/>
        </w:rPr>
        <w:t>Ten to twenty percent of pregnant women become depre</w:t>
      </w:r>
      <w:r w:rsidR="00E4647C" w:rsidRPr="00E4647C">
        <w:rPr>
          <w:rFonts w:ascii="Times New Roman" w:hAnsi="Times New Roman"/>
          <w:sz w:val="24"/>
          <w:szCs w:val="24"/>
          <w:lang w:val="en-US"/>
        </w:rPr>
        <w:t>ssed during or after pregnancy</w:t>
      </w:r>
      <w:r w:rsidR="00A67A95" w:rsidRPr="00E4647C">
        <w:rPr>
          <w:rFonts w:ascii="Times New Roman" w:hAnsi="Times New Roman"/>
          <w:sz w:val="24"/>
          <w:szCs w:val="24"/>
          <w:lang w:val="en-US"/>
        </w:rPr>
        <w:t>.</w:t>
      </w:r>
      <w:r w:rsidR="00E4647C" w:rsidRPr="00E4647C">
        <w:rPr>
          <w:rFonts w:ascii="Times New Roman" w:hAnsi="Times New Roman"/>
          <w:sz w:val="24"/>
          <w:szCs w:val="24"/>
          <w:vertAlign w:val="superscript"/>
          <w:lang w:val="en-US"/>
        </w:rPr>
        <w:t>1-2</w:t>
      </w:r>
      <w:r w:rsidR="00A67A95" w:rsidRPr="00FB7D15">
        <w:rPr>
          <w:rFonts w:ascii="Times New Roman" w:hAnsi="Times New Roman"/>
          <w:sz w:val="24"/>
          <w:szCs w:val="24"/>
          <w:lang w:val="en-US"/>
        </w:rPr>
        <w:t xml:space="preserve"> Antenatal depression is associated with harmful consequences </w:t>
      </w:r>
      <w:r w:rsidR="00A720DD" w:rsidRPr="00FB7D15">
        <w:rPr>
          <w:rFonts w:ascii="Times New Roman" w:hAnsi="Times New Roman"/>
          <w:sz w:val="24"/>
          <w:szCs w:val="24"/>
          <w:lang w:val="en-US"/>
        </w:rPr>
        <w:t>for</w:t>
      </w:r>
      <w:r w:rsidR="00A67A95" w:rsidRPr="00FB7D15">
        <w:rPr>
          <w:rFonts w:ascii="Times New Roman" w:hAnsi="Times New Roman"/>
          <w:sz w:val="24"/>
          <w:szCs w:val="24"/>
          <w:lang w:val="en-US"/>
        </w:rPr>
        <w:t xml:space="preserve"> the mother and child, including premature labour, low birth weight, and a comprom</w:t>
      </w:r>
      <w:r w:rsidR="00B23FDB">
        <w:rPr>
          <w:rFonts w:ascii="Times New Roman" w:hAnsi="Times New Roman"/>
          <w:sz w:val="24"/>
          <w:szCs w:val="24"/>
          <w:lang w:val="en-US"/>
        </w:rPr>
        <w:t xml:space="preserve">ised mother-child </w:t>
      </w:r>
      <w:r w:rsidR="00E4647C" w:rsidRPr="00300B61">
        <w:rPr>
          <w:rFonts w:ascii="Times New Roman" w:hAnsi="Times New Roman"/>
          <w:sz w:val="24"/>
          <w:szCs w:val="24"/>
          <w:lang w:val="en-US"/>
        </w:rPr>
        <w:t>relationship</w:t>
      </w:r>
      <w:r w:rsidR="00A67A95" w:rsidRPr="00FB7D15">
        <w:rPr>
          <w:rFonts w:ascii="Times New Roman" w:hAnsi="Times New Roman"/>
          <w:sz w:val="24"/>
          <w:szCs w:val="24"/>
        </w:rPr>
        <w:t>.</w:t>
      </w:r>
      <w:r w:rsidR="00E4647C" w:rsidRPr="00E4647C">
        <w:rPr>
          <w:rFonts w:ascii="Times New Roman" w:hAnsi="Times New Roman"/>
          <w:sz w:val="24"/>
          <w:szCs w:val="24"/>
          <w:vertAlign w:val="superscript"/>
        </w:rPr>
        <w:t>3-5</w:t>
      </w:r>
      <w:r w:rsidR="00A67A95" w:rsidRPr="00FB7D15">
        <w:rPr>
          <w:rFonts w:ascii="Times New Roman" w:hAnsi="Times New Roman"/>
          <w:sz w:val="24"/>
          <w:szCs w:val="24"/>
        </w:rPr>
        <w:t xml:space="preserve"> </w:t>
      </w:r>
      <w:r w:rsidR="00DA1234">
        <w:rPr>
          <w:rFonts w:ascii="Times New Roman" w:hAnsi="Times New Roman"/>
          <w:sz w:val="24"/>
          <w:szCs w:val="24"/>
        </w:rPr>
        <w:t>P</w:t>
      </w:r>
      <w:r w:rsidR="00386D39" w:rsidRPr="00FB7D15">
        <w:rPr>
          <w:rFonts w:ascii="Times New Roman" w:hAnsi="Times New Roman"/>
          <w:sz w:val="24"/>
          <w:szCs w:val="24"/>
        </w:rPr>
        <w:t xml:space="preserve">ostnatal depression can adversely affect children’s cognitive </w:t>
      </w:r>
      <w:r w:rsidR="00A67A95" w:rsidRPr="001C1BA4">
        <w:rPr>
          <w:rFonts w:ascii="Times New Roman" w:hAnsi="Times New Roman"/>
          <w:sz w:val="24"/>
          <w:szCs w:val="24"/>
        </w:rPr>
        <w:t>and emotional development</w:t>
      </w:r>
      <w:r w:rsidR="00386D39" w:rsidRPr="001C1BA4">
        <w:rPr>
          <w:rFonts w:ascii="Times New Roman" w:hAnsi="Times New Roman"/>
          <w:sz w:val="24"/>
          <w:szCs w:val="24"/>
        </w:rPr>
        <w:t xml:space="preserve"> and </w:t>
      </w:r>
      <w:r w:rsidR="008644E6">
        <w:rPr>
          <w:rFonts w:ascii="Times New Roman" w:hAnsi="Times New Roman"/>
          <w:sz w:val="24"/>
          <w:szCs w:val="24"/>
        </w:rPr>
        <w:t>social behaviour</w:t>
      </w:r>
      <w:r w:rsidR="00E4647C">
        <w:rPr>
          <w:rFonts w:ascii="Times New Roman" w:hAnsi="Times New Roman"/>
          <w:sz w:val="24"/>
          <w:szCs w:val="24"/>
        </w:rPr>
        <w:t>.</w:t>
      </w:r>
      <w:r w:rsidR="00E4647C" w:rsidRPr="00E4647C">
        <w:rPr>
          <w:rFonts w:ascii="Times New Roman" w:hAnsi="Times New Roman"/>
          <w:sz w:val="24"/>
          <w:szCs w:val="24"/>
          <w:vertAlign w:val="superscript"/>
        </w:rPr>
        <w:t>6</w:t>
      </w:r>
      <w:r w:rsidR="00680590">
        <w:rPr>
          <w:rFonts w:ascii="Times New Roman" w:hAnsi="Times New Roman"/>
          <w:sz w:val="24"/>
          <w:szCs w:val="24"/>
        </w:rPr>
        <w:t xml:space="preserve"> </w:t>
      </w:r>
      <w:r w:rsidR="002D294F">
        <w:rPr>
          <w:rFonts w:ascii="Times New Roman" w:hAnsi="Times New Roman"/>
          <w:sz w:val="24"/>
          <w:szCs w:val="24"/>
        </w:rPr>
        <w:t>A</w:t>
      </w:r>
      <w:r w:rsidR="00886C35">
        <w:rPr>
          <w:rFonts w:ascii="Times New Roman" w:hAnsi="Times New Roman"/>
          <w:sz w:val="24"/>
          <w:szCs w:val="24"/>
        </w:rPr>
        <w:t xml:space="preserve">ntidepressants are effective </w:t>
      </w:r>
      <w:r w:rsidR="002D294F">
        <w:rPr>
          <w:rFonts w:ascii="Times New Roman" w:hAnsi="Times New Roman"/>
          <w:sz w:val="24"/>
          <w:szCs w:val="24"/>
        </w:rPr>
        <w:t xml:space="preserve">for </w:t>
      </w:r>
      <w:r w:rsidR="00886C35">
        <w:rPr>
          <w:rFonts w:ascii="Times New Roman" w:hAnsi="Times New Roman"/>
          <w:sz w:val="24"/>
          <w:szCs w:val="24"/>
        </w:rPr>
        <w:t>treat</w:t>
      </w:r>
      <w:r w:rsidR="002D294F">
        <w:rPr>
          <w:rFonts w:ascii="Times New Roman" w:hAnsi="Times New Roman"/>
          <w:sz w:val="24"/>
          <w:szCs w:val="24"/>
        </w:rPr>
        <w:t>ing</w:t>
      </w:r>
      <w:r w:rsidR="00886C35">
        <w:rPr>
          <w:rFonts w:ascii="Times New Roman" w:hAnsi="Times New Roman"/>
          <w:sz w:val="24"/>
          <w:szCs w:val="24"/>
        </w:rPr>
        <w:t xml:space="preserve"> d</w:t>
      </w:r>
      <w:r w:rsidR="00E4647C">
        <w:rPr>
          <w:rFonts w:ascii="Times New Roman" w:hAnsi="Times New Roman"/>
          <w:sz w:val="24"/>
          <w:szCs w:val="24"/>
        </w:rPr>
        <w:t>epression outside of pregnancy</w:t>
      </w:r>
      <w:r w:rsidR="00886C35">
        <w:rPr>
          <w:rFonts w:ascii="Times New Roman" w:hAnsi="Times New Roman"/>
          <w:sz w:val="24"/>
          <w:szCs w:val="24"/>
        </w:rPr>
        <w:t>,</w:t>
      </w:r>
      <w:r w:rsidR="00E4647C" w:rsidRPr="00E4647C">
        <w:rPr>
          <w:rFonts w:ascii="Times New Roman" w:hAnsi="Times New Roman"/>
          <w:sz w:val="24"/>
          <w:szCs w:val="24"/>
          <w:vertAlign w:val="superscript"/>
        </w:rPr>
        <w:t>7</w:t>
      </w:r>
      <w:r w:rsidR="00886C35" w:rsidRPr="00E4647C">
        <w:rPr>
          <w:rFonts w:ascii="Times New Roman" w:hAnsi="Times New Roman"/>
          <w:sz w:val="24"/>
          <w:szCs w:val="24"/>
          <w:vertAlign w:val="superscript"/>
        </w:rPr>
        <w:t xml:space="preserve"> </w:t>
      </w:r>
      <w:r w:rsidR="002D294F">
        <w:rPr>
          <w:rFonts w:ascii="Times New Roman" w:hAnsi="Times New Roman"/>
          <w:sz w:val="24"/>
          <w:szCs w:val="24"/>
        </w:rPr>
        <w:t xml:space="preserve">but </w:t>
      </w:r>
      <w:r w:rsidR="00886C35">
        <w:rPr>
          <w:rFonts w:ascii="Times New Roman" w:hAnsi="Times New Roman"/>
          <w:sz w:val="24"/>
          <w:szCs w:val="24"/>
        </w:rPr>
        <w:t>are seldom prescribed during pregnancy due to concerns about potentia</w:t>
      </w:r>
      <w:r w:rsidR="00E71368">
        <w:rPr>
          <w:rFonts w:ascii="Times New Roman" w:hAnsi="Times New Roman"/>
          <w:sz w:val="24"/>
          <w:szCs w:val="24"/>
        </w:rPr>
        <w:t xml:space="preserve">l </w:t>
      </w:r>
      <w:r w:rsidR="00614024">
        <w:rPr>
          <w:rFonts w:ascii="Times New Roman" w:hAnsi="Times New Roman"/>
          <w:sz w:val="24"/>
          <w:szCs w:val="24"/>
        </w:rPr>
        <w:t xml:space="preserve">adverse effects on the fetus or </w:t>
      </w:r>
      <w:r w:rsidR="00E4647C">
        <w:rPr>
          <w:rFonts w:ascii="Times New Roman" w:hAnsi="Times New Roman"/>
          <w:sz w:val="24"/>
          <w:szCs w:val="24"/>
        </w:rPr>
        <w:t>infant</w:t>
      </w:r>
      <w:r w:rsidR="00886C35">
        <w:rPr>
          <w:rFonts w:ascii="Times New Roman" w:hAnsi="Times New Roman"/>
          <w:sz w:val="24"/>
          <w:szCs w:val="24"/>
        </w:rPr>
        <w:t>.</w:t>
      </w:r>
      <w:r w:rsidR="00E4647C" w:rsidRPr="00E4647C">
        <w:rPr>
          <w:rFonts w:ascii="Times New Roman" w:hAnsi="Times New Roman"/>
          <w:sz w:val="24"/>
          <w:szCs w:val="24"/>
          <w:vertAlign w:val="superscript"/>
        </w:rPr>
        <w:t>8</w:t>
      </w:r>
      <w:r w:rsidR="00E4647C">
        <w:rPr>
          <w:rFonts w:ascii="Times New Roman" w:hAnsi="Times New Roman"/>
          <w:sz w:val="24"/>
          <w:szCs w:val="24"/>
        </w:rPr>
        <w:t xml:space="preserve"> </w:t>
      </w:r>
      <w:r w:rsidR="00886C35">
        <w:rPr>
          <w:rFonts w:ascii="Times New Roman" w:hAnsi="Times New Roman"/>
          <w:sz w:val="24"/>
          <w:szCs w:val="24"/>
        </w:rPr>
        <w:t xml:space="preserve"> Psychologi</w:t>
      </w:r>
      <w:r w:rsidR="00E4647C">
        <w:rPr>
          <w:rFonts w:ascii="Times New Roman" w:hAnsi="Times New Roman"/>
          <w:sz w:val="24"/>
          <w:szCs w:val="24"/>
        </w:rPr>
        <w:t>cal therapies can be effective</w:t>
      </w:r>
      <w:r w:rsidR="00886C35">
        <w:rPr>
          <w:rFonts w:ascii="Times New Roman" w:hAnsi="Times New Roman"/>
          <w:sz w:val="24"/>
          <w:szCs w:val="24"/>
        </w:rPr>
        <w:t>,</w:t>
      </w:r>
      <w:r w:rsidR="00E4647C" w:rsidRPr="00E4647C">
        <w:rPr>
          <w:rFonts w:ascii="Times New Roman" w:hAnsi="Times New Roman"/>
          <w:sz w:val="24"/>
          <w:szCs w:val="24"/>
          <w:vertAlign w:val="superscript"/>
        </w:rPr>
        <w:t>9</w:t>
      </w:r>
      <w:r w:rsidR="00886C35">
        <w:rPr>
          <w:rFonts w:ascii="Times New Roman" w:hAnsi="Times New Roman"/>
          <w:sz w:val="24"/>
          <w:szCs w:val="24"/>
        </w:rPr>
        <w:t xml:space="preserve"> but there can be long waiting lists to access treatment and they can be costly. It is important to find alternative effective interventions.</w:t>
      </w:r>
      <w:r w:rsidR="002952EC">
        <w:rPr>
          <w:rFonts w:ascii="Times New Roman" w:hAnsi="Times New Roman"/>
          <w:sz w:val="24"/>
          <w:szCs w:val="24"/>
        </w:rPr>
        <w:t xml:space="preserve">  </w:t>
      </w:r>
      <w:r w:rsidR="00886C35" w:rsidRPr="00FB7D15">
        <w:rPr>
          <w:rFonts w:ascii="Times New Roman" w:hAnsi="Times New Roman"/>
          <w:sz w:val="24"/>
          <w:szCs w:val="24"/>
        </w:rPr>
        <w:t>One intervention that might be</w:t>
      </w:r>
      <w:r w:rsidR="00886C35">
        <w:rPr>
          <w:rFonts w:ascii="Times New Roman" w:hAnsi="Times New Roman"/>
          <w:sz w:val="24"/>
          <w:szCs w:val="24"/>
        </w:rPr>
        <w:t xml:space="preserve"> </w:t>
      </w:r>
      <w:r w:rsidR="00886C35" w:rsidRPr="00FB7D15">
        <w:rPr>
          <w:rFonts w:ascii="Times New Roman" w:hAnsi="Times New Roman"/>
          <w:sz w:val="24"/>
          <w:szCs w:val="24"/>
        </w:rPr>
        <w:t>effective</w:t>
      </w:r>
      <w:r w:rsidR="00472A5F">
        <w:rPr>
          <w:rFonts w:ascii="Times New Roman" w:hAnsi="Times New Roman"/>
          <w:sz w:val="24"/>
          <w:szCs w:val="24"/>
        </w:rPr>
        <w:t xml:space="preserve"> </w:t>
      </w:r>
      <w:r w:rsidR="00886C35" w:rsidRPr="00FB7D15">
        <w:rPr>
          <w:rFonts w:ascii="Times New Roman" w:hAnsi="Times New Roman"/>
          <w:sz w:val="24"/>
          <w:szCs w:val="24"/>
        </w:rPr>
        <w:t xml:space="preserve">is participation in regular physical activity. </w:t>
      </w:r>
      <w:r w:rsidR="00886C35" w:rsidRPr="00FB7D15">
        <w:rPr>
          <w:rFonts w:ascii="Times New Roman" w:hAnsi="Times New Roman"/>
          <w:sz w:val="24"/>
          <w:szCs w:val="24"/>
          <w:lang w:val="en-US"/>
        </w:rPr>
        <w:t>Thirty minutes of moderate intensity physical activity per day is recommended for mental he</w:t>
      </w:r>
      <w:r w:rsidR="00E4647C">
        <w:rPr>
          <w:rFonts w:ascii="Times New Roman" w:hAnsi="Times New Roman"/>
          <w:sz w:val="24"/>
          <w:szCs w:val="24"/>
          <w:lang w:val="en-US"/>
        </w:rPr>
        <w:t>alth benefits during pregnancy</w:t>
      </w:r>
      <w:r w:rsidR="00886C35" w:rsidRPr="00FB7D15">
        <w:rPr>
          <w:rFonts w:ascii="Times New Roman" w:hAnsi="Times New Roman"/>
          <w:sz w:val="24"/>
          <w:szCs w:val="24"/>
          <w:lang w:val="en-US"/>
        </w:rPr>
        <w:t>.</w:t>
      </w:r>
      <w:r w:rsidR="00E4647C" w:rsidRPr="00E4647C">
        <w:rPr>
          <w:rFonts w:ascii="Times New Roman" w:hAnsi="Times New Roman"/>
          <w:sz w:val="24"/>
          <w:szCs w:val="24"/>
          <w:vertAlign w:val="superscript"/>
          <w:lang w:val="en-US"/>
        </w:rPr>
        <w:t>10-13</w:t>
      </w:r>
      <w:r w:rsidR="00886C35" w:rsidRPr="00FB7D15">
        <w:rPr>
          <w:rFonts w:ascii="Times New Roman" w:hAnsi="Times New Roman"/>
          <w:sz w:val="24"/>
          <w:szCs w:val="24"/>
          <w:lang w:val="en-US"/>
        </w:rPr>
        <w:t xml:space="preserve"> However, this guidance</w:t>
      </w:r>
      <w:r w:rsidR="00886C35">
        <w:rPr>
          <w:rFonts w:ascii="Times New Roman" w:hAnsi="Times New Roman"/>
          <w:sz w:val="24"/>
          <w:szCs w:val="24"/>
          <w:lang w:val="en-US"/>
        </w:rPr>
        <w:t xml:space="preserve"> </w:t>
      </w:r>
      <w:r w:rsidR="00886C35" w:rsidRPr="00FB7D15">
        <w:rPr>
          <w:rFonts w:ascii="Times New Roman" w:hAnsi="Times New Roman"/>
          <w:sz w:val="24"/>
          <w:szCs w:val="24"/>
        </w:rPr>
        <w:t>is based on studies with non-pregnant individuals and may have limited applicability to pregnant and post</w:t>
      </w:r>
      <w:r w:rsidR="00886C35">
        <w:rPr>
          <w:rFonts w:ascii="Times New Roman" w:hAnsi="Times New Roman"/>
          <w:sz w:val="24"/>
          <w:szCs w:val="24"/>
        </w:rPr>
        <w:t xml:space="preserve">natal populations. </w:t>
      </w:r>
    </w:p>
    <w:p w:rsidR="00416244" w:rsidRDefault="00886C35" w:rsidP="00093CF6">
      <w:pPr>
        <w:spacing w:after="0" w:line="480" w:lineRule="auto"/>
        <w:ind w:firstLine="284"/>
        <w:rPr>
          <w:rFonts w:ascii="Times New Roman" w:hAnsi="Times New Roman"/>
          <w:sz w:val="24"/>
          <w:szCs w:val="24"/>
        </w:rPr>
      </w:pPr>
      <w:r>
        <w:rPr>
          <w:rFonts w:ascii="Times New Roman" w:hAnsi="Times New Roman"/>
          <w:sz w:val="24"/>
          <w:szCs w:val="24"/>
        </w:rPr>
        <w:t>The evidence for using physical activity to prevent or treat d</w:t>
      </w:r>
      <w:r w:rsidR="00D46EB9">
        <w:rPr>
          <w:rFonts w:ascii="Times New Roman" w:hAnsi="Times New Roman"/>
          <w:sz w:val="24"/>
          <w:szCs w:val="24"/>
        </w:rPr>
        <w:t>epression in pregnancy is mixed:</w:t>
      </w:r>
      <w:r w:rsidRPr="00FB7D15">
        <w:rPr>
          <w:rFonts w:ascii="Times New Roman" w:hAnsi="Times New Roman"/>
          <w:sz w:val="24"/>
          <w:szCs w:val="24"/>
          <w:lang w:val="en-US"/>
        </w:rPr>
        <w:t xml:space="preserve"> </w:t>
      </w:r>
      <w:r>
        <w:rPr>
          <w:rFonts w:ascii="Times New Roman" w:hAnsi="Times New Roman"/>
          <w:sz w:val="24"/>
          <w:szCs w:val="24"/>
          <w:lang w:val="en-US"/>
        </w:rPr>
        <w:t>m</w:t>
      </w:r>
      <w:r w:rsidRPr="00FB7D15">
        <w:rPr>
          <w:rFonts w:ascii="Times New Roman" w:hAnsi="Times New Roman"/>
          <w:sz w:val="24"/>
          <w:szCs w:val="24"/>
        </w:rPr>
        <w:t>eta-analyses</w:t>
      </w:r>
      <w:r w:rsidR="002919C2">
        <w:rPr>
          <w:rFonts w:ascii="Times New Roman" w:hAnsi="Times New Roman"/>
          <w:sz w:val="24"/>
          <w:szCs w:val="24"/>
        </w:rPr>
        <w:t xml:space="preserve"> </w:t>
      </w:r>
      <w:r w:rsidRPr="00FB7D15">
        <w:rPr>
          <w:rFonts w:ascii="Times New Roman" w:hAnsi="Times New Roman"/>
          <w:sz w:val="24"/>
          <w:szCs w:val="24"/>
        </w:rPr>
        <w:t xml:space="preserve">provide evidence for </w:t>
      </w:r>
      <w:r>
        <w:rPr>
          <w:rFonts w:ascii="Times New Roman" w:hAnsi="Times New Roman"/>
          <w:sz w:val="24"/>
          <w:szCs w:val="24"/>
        </w:rPr>
        <w:t>physical activity</w:t>
      </w:r>
      <w:r w:rsidRPr="00FB7D15">
        <w:rPr>
          <w:rFonts w:ascii="Times New Roman" w:hAnsi="Times New Roman"/>
          <w:sz w:val="24"/>
          <w:szCs w:val="24"/>
        </w:rPr>
        <w:t xml:space="preserve"> interventions reducing depression scores</w:t>
      </w:r>
      <w:r w:rsidR="008C1DEC">
        <w:rPr>
          <w:rFonts w:ascii="Times New Roman" w:hAnsi="Times New Roman"/>
          <w:sz w:val="24"/>
          <w:szCs w:val="24"/>
        </w:rPr>
        <w:t xml:space="preserve"> both during</w:t>
      </w:r>
      <w:r w:rsidRPr="00FB7D15">
        <w:rPr>
          <w:rFonts w:ascii="Times New Roman" w:hAnsi="Times New Roman"/>
          <w:sz w:val="24"/>
          <w:szCs w:val="24"/>
        </w:rPr>
        <w:t xml:space="preserve"> pregnancy </w:t>
      </w:r>
      <w:r w:rsidR="0041703D">
        <w:rPr>
          <w:rFonts w:ascii="Times New Roman" w:hAnsi="Times New Roman"/>
          <w:sz w:val="24"/>
          <w:szCs w:val="24"/>
        </w:rPr>
        <w:t xml:space="preserve">(six trials, n=364) </w:t>
      </w:r>
      <w:r w:rsidRPr="00FB7D15">
        <w:rPr>
          <w:rFonts w:ascii="Times New Roman" w:hAnsi="Times New Roman"/>
          <w:sz w:val="24"/>
          <w:szCs w:val="24"/>
        </w:rPr>
        <w:t>and post</w:t>
      </w:r>
      <w:r>
        <w:rPr>
          <w:rFonts w:ascii="Times New Roman" w:hAnsi="Times New Roman"/>
          <w:sz w:val="24"/>
          <w:szCs w:val="24"/>
        </w:rPr>
        <w:t>natal</w:t>
      </w:r>
      <w:r w:rsidR="0041703D">
        <w:rPr>
          <w:rFonts w:ascii="Times New Roman" w:hAnsi="Times New Roman"/>
          <w:sz w:val="24"/>
          <w:szCs w:val="24"/>
        </w:rPr>
        <w:t xml:space="preserve"> (five trials </w:t>
      </w:r>
      <w:r w:rsidR="00E4647C">
        <w:rPr>
          <w:rFonts w:ascii="Times New Roman" w:hAnsi="Times New Roman"/>
          <w:sz w:val="24"/>
          <w:szCs w:val="24"/>
        </w:rPr>
        <w:t>n=221)</w:t>
      </w:r>
      <w:r w:rsidR="00D46EB9">
        <w:rPr>
          <w:rFonts w:ascii="Times New Roman" w:hAnsi="Times New Roman"/>
          <w:sz w:val="24"/>
          <w:szCs w:val="24"/>
        </w:rPr>
        <w:t>,</w:t>
      </w:r>
      <w:r w:rsidR="00E4647C" w:rsidRPr="00E4647C">
        <w:rPr>
          <w:rFonts w:ascii="Times New Roman" w:hAnsi="Times New Roman"/>
          <w:sz w:val="24"/>
          <w:szCs w:val="24"/>
          <w:vertAlign w:val="superscript"/>
        </w:rPr>
        <w:t>14-15</w:t>
      </w:r>
      <w:r w:rsidRPr="00FB7D15">
        <w:rPr>
          <w:rFonts w:ascii="Times New Roman" w:hAnsi="Times New Roman"/>
          <w:sz w:val="24"/>
          <w:szCs w:val="24"/>
        </w:rPr>
        <w:t xml:space="preserve"> however, there was significant heterogeneity</w:t>
      </w:r>
      <w:r>
        <w:rPr>
          <w:rFonts w:ascii="Times New Roman" w:hAnsi="Times New Roman"/>
          <w:sz w:val="24"/>
          <w:szCs w:val="24"/>
        </w:rPr>
        <w:t xml:space="preserve"> </w:t>
      </w:r>
      <w:r w:rsidR="005156F3">
        <w:rPr>
          <w:rFonts w:ascii="Times New Roman" w:hAnsi="Times New Roman"/>
          <w:sz w:val="24"/>
          <w:szCs w:val="24"/>
        </w:rPr>
        <w:t>between trials</w:t>
      </w:r>
      <w:r w:rsidR="00EA4070">
        <w:rPr>
          <w:rFonts w:ascii="Times New Roman" w:hAnsi="Times New Roman"/>
          <w:sz w:val="24"/>
          <w:szCs w:val="24"/>
        </w:rPr>
        <w:t>.</w:t>
      </w:r>
      <w:r>
        <w:rPr>
          <w:rFonts w:ascii="Times New Roman" w:hAnsi="Times New Roman"/>
          <w:sz w:val="24"/>
          <w:szCs w:val="24"/>
        </w:rPr>
        <w:t xml:space="preserve"> </w:t>
      </w:r>
      <w:r w:rsidR="00EA4070">
        <w:rPr>
          <w:rFonts w:ascii="Times New Roman" w:hAnsi="Times New Roman"/>
          <w:sz w:val="24"/>
          <w:szCs w:val="24"/>
        </w:rPr>
        <w:t>Also,</w:t>
      </w:r>
      <w:r>
        <w:rPr>
          <w:rFonts w:ascii="Times New Roman" w:hAnsi="Times New Roman"/>
          <w:sz w:val="24"/>
          <w:szCs w:val="24"/>
        </w:rPr>
        <w:t xml:space="preserve"> the </w:t>
      </w:r>
      <w:r w:rsidR="00A47350">
        <w:rPr>
          <w:rFonts w:ascii="Times New Roman" w:hAnsi="Times New Roman"/>
          <w:sz w:val="24"/>
          <w:szCs w:val="24"/>
        </w:rPr>
        <w:t xml:space="preserve">reviewed </w:t>
      </w:r>
      <w:r>
        <w:rPr>
          <w:rFonts w:ascii="Times New Roman" w:hAnsi="Times New Roman"/>
          <w:sz w:val="24"/>
          <w:szCs w:val="24"/>
        </w:rPr>
        <w:t>studie</w:t>
      </w:r>
      <w:r w:rsidR="0041703D">
        <w:rPr>
          <w:rFonts w:ascii="Times New Roman" w:hAnsi="Times New Roman"/>
          <w:sz w:val="24"/>
          <w:szCs w:val="24"/>
        </w:rPr>
        <w:t xml:space="preserve">s were judged to be of poor to </w:t>
      </w:r>
      <w:r>
        <w:rPr>
          <w:rFonts w:ascii="Times New Roman" w:hAnsi="Times New Roman"/>
          <w:sz w:val="24"/>
          <w:szCs w:val="24"/>
        </w:rPr>
        <w:t>moderate quality</w:t>
      </w:r>
      <w:r w:rsidR="008C1DEC">
        <w:rPr>
          <w:rFonts w:ascii="Times New Roman" w:hAnsi="Times New Roman"/>
          <w:sz w:val="24"/>
          <w:szCs w:val="24"/>
        </w:rPr>
        <w:t xml:space="preserve">.  </w:t>
      </w:r>
      <w:r w:rsidR="00093CF6">
        <w:rPr>
          <w:rFonts w:ascii="Times New Roman" w:hAnsi="Times New Roman"/>
          <w:sz w:val="24"/>
          <w:szCs w:val="24"/>
        </w:rPr>
        <w:t>A more</w:t>
      </w:r>
      <w:r w:rsidR="00093CF6" w:rsidRPr="00CB75F1">
        <w:rPr>
          <w:rFonts w:ascii="Times New Roman" w:hAnsi="Times New Roman"/>
          <w:sz w:val="24"/>
          <w:szCs w:val="24"/>
        </w:rPr>
        <w:t xml:space="preserve"> recent meta-analysis </w:t>
      </w:r>
      <w:r w:rsidR="00093CF6">
        <w:rPr>
          <w:rFonts w:ascii="Times New Roman" w:hAnsi="Times New Roman"/>
          <w:sz w:val="24"/>
          <w:szCs w:val="24"/>
        </w:rPr>
        <w:t>of a</w:t>
      </w:r>
      <w:r w:rsidR="00093CF6" w:rsidRPr="00CB75F1">
        <w:rPr>
          <w:rFonts w:ascii="Times New Roman" w:hAnsi="Times New Roman"/>
          <w:sz w:val="24"/>
          <w:szCs w:val="24"/>
        </w:rPr>
        <w:t>ntenatal interventions to reduce maternal distress</w:t>
      </w:r>
      <w:r w:rsidR="00093CF6">
        <w:rPr>
          <w:rFonts w:ascii="Times New Roman" w:hAnsi="Times New Roman"/>
          <w:sz w:val="24"/>
          <w:szCs w:val="24"/>
        </w:rPr>
        <w:t xml:space="preserve">, including depression, </w:t>
      </w:r>
      <w:r w:rsidR="00093CF6">
        <w:rPr>
          <w:rFonts w:ascii="Times New Roman" w:hAnsi="Times New Roman"/>
          <w:bCs/>
          <w:sz w:val="24"/>
          <w:szCs w:val="24"/>
        </w:rPr>
        <w:t>did not consider any physical activity trials as being</w:t>
      </w:r>
      <w:r w:rsidR="00E4647C">
        <w:rPr>
          <w:rFonts w:ascii="Times New Roman" w:hAnsi="Times New Roman"/>
          <w:bCs/>
          <w:sz w:val="24"/>
          <w:szCs w:val="24"/>
        </w:rPr>
        <w:t xml:space="preserve"> rigorous enough to be included</w:t>
      </w:r>
      <w:r w:rsidR="00093CF6">
        <w:rPr>
          <w:rFonts w:ascii="Times New Roman" w:hAnsi="Times New Roman"/>
          <w:bCs/>
          <w:sz w:val="24"/>
          <w:szCs w:val="24"/>
        </w:rPr>
        <w:t>.</w:t>
      </w:r>
      <w:r w:rsidR="00E4647C" w:rsidRPr="00E4647C">
        <w:rPr>
          <w:rFonts w:ascii="Times New Roman" w:hAnsi="Times New Roman"/>
          <w:bCs/>
          <w:sz w:val="24"/>
          <w:szCs w:val="24"/>
          <w:vertAlign w:val="superscript"/>
        </w:rPr>
        <w:t>16</w:t>
      </w:r>
      <w:r w:rsidR="00093CF6">
        <w:rPr>
          <w:rFonts w:ascii="Times New Roman" w:hAnsi="Times New Roman"/>
          <w:sz w:val="24"/>
          <w:szCs w:val="24"/>
        </w:rPr>
        <w:t xml:space="preserve">  </w:t>
      </w:r>
      <w:r w:rsidR="00093CF6">
        <w:rPr>
          <w:rFonts w:ascii="Times New Roman" w:hAnsi="Times New Roman"/>
          <w:sz w:val="24"/>
          <w:szCs w:val="24"/>
          <w:lang w:val="en-US"/>
        </w:rPr>
        <w:t>F</w:t>
      </w:r>
      <w:r w:rsidR="00EA4070">
        <w:rPr>
          <w:rFonts w:ascii="Times New Roman" w:hAnsi="Times New Roman"/>
          <w:sz w:val="24"/>
          <w:szCs w:val="24"/>
          <w:lang w:val="en-US"/>
        </w:rPr>
        <w:t>urther</w:t>
      </w:r>
      <w:r w:rsidRPr="00FB7D15">
        <w:rPr>
          <w:rFonts w:ascii="Times New Roman" w:hAnsi="Times New Roman"/>
          <w:sz w:val="24"/>
          <w:szCs w:val="24"/>
          <w:lang w:val="en-US"/>
        </w:rPr>
        <w:t xml:space="preserve"> </w:t>
      </w:r>
      <w:r w:rsidRPr="00FB7D15">
        <w:rPr>
          <w:rFonts w:ascii="Times New Roman" w:hAnsi="Times New Roman"/>
          <w:sz w:val="24"/>
          <w:szCs w:val="24"/>
        </w:rPr>
        <w:t>trials</w:t>
      </w:r>
      <w:r w:rsidR="00093CF6">
        <w:rPr>
          <w:rFonts w:ascii="Times New Roman" w:hAnsi="Times New Roman"/>
          <w:sz w:val="24"/>
          <w:szCs w:val="24"/>
        </w:rPr>
        <w:t xml:space="preserve"> that postdate these systematic reviews</w:t>
      </w:r>
      <w:r w:rsidRPr="00FB7D15">
        <w:rPr>
          <w:rFonts w:ascii="Times New Roman" w:hAnsi="Times New Roman"/>
          <w:sz w:val="24"/>
          <w:szCs w:val="24"/>
        </w:rPr>
        <w:t xml:space="preserve"> showed no benefit of </w:t>
      </w:r>
      <w:r>
        <w:rPr>
          <w:rFonts w:ascii="Times New Roman" w:hAnsi="Times New Roman"/>
          <w:sz w:val="24"/>
          <w:szCs w:val="24"/>
        </w:rPr>
        <w:t>physical activity</w:t>
      </w:r>
      <w:r w:rsidRPr="00FB7D15">
        <w:rPr>
          <w:rFonts w:ascii="Times New Roman" w:hAnsi="Times New Roman"/>
          <w:sz w:val="24"/>
          <w:szCs w:val="24"/>
        </w:rPr>
        <w:t xml:space="preserve"> for preventing an</w:t>
      </w:r>
      <w:r w:rsidR="00E4647C">
        <w:rPr>
          <w:rFonts w:ascii="Times New Roman" w:hAnsi="Times New Roman"/>
          <w:sz w:val="24"/>
          <w:szCs w:val="24"/>
        </w:rPr>
        <w:t>tenatal or postnatal depression</w:t>
      </w:r>
      <w:r w:rsidRPr="00FB7D15">
        <w:rPr>
          <w:rFonts w:ascii="Times New Roman" w:hAnsi="Times New Roman"/>
          <w:sz w:val="24"/>
          <w:szCs w:val="24"/>
        </w:rPr>
        <w:t>,</w:t>
      </w:r>
      <w:r w:rsidR="00E4647C" w:rsidRPr="00E4647C">
        <w:rPr>
          <w:rFonts w:ascii="Times New Roman" w:hAnsi="Times New Roman"/>
          <w:sz w:val="24"/>
          <w:szCs w:val="24"/>
          <w:vertAlign w:val="superscript"/>
        </w:rPr>
        <w:t>17-18</w:t>
      </w:r>
      <w:r w:rsidRPr="00CB75F1">
        <w:rPr>
          <w:rFonts w:ascii="Times New Roman" w:hAnsi="Times New Roman"/>
          <w:sz w:val="24"/>
          <w:szCs w:val="24"/>
        </w:rPr>
        <w:t xml:space="preserve">. </w:t>
      </w:r>
      <w:r w:rsidR="008C1DEC">
        <w:rPr>
          <w:rFonts w:ascii="Times New Roman" w:hAnsi="Times New Roman"/>
          <w:sz w:val="24"/>
          <w:szCs w:val="24"/>
        </w:rPr>
        <w:t xml:space="preserve"> </w:t>
      </w:r>
      <w:r w:rsidR="002952EC">
        <w:rPr>
          <w:rFonts w:ascii="Times New Roman" w:hAnsi="Times New Roman"/>
          <w:sz w:val="24"/>
          <w:szCs w:val="24"/>
        </w:rPr>
        <w:t>S</w:t>
      </w:r>
      <w:r w:rsidR="008C1DEC">
        <w:rPr>
          <w:rFonts w:ascii="Times New Roman" w:hAnsi="Times New Roman"/>
          <w:sz w:val="24"/>
          <w:szCs w:val="24"/>
        </w:rPr>
        <w:t>ubsequent trials however have showed a benefit for an exercise intervention for reducing depression during pregnancy and postnatally, although one study did</w:t>
      </w:r>
      <w:r w:rsidR="00E4647C">
        <w:rPr>
          <w:rFonts w:ascii="Times New Roman" w:hAnsi="Times New Roman"/>
          <w:sz w:val="24"/>
          <w:szCs w:val="24"/>
        </w:rPr>
        <w:t xml:space="preserve"> not report exercise adherence</w:t>
      </w:r>
      <w:r w:rsidR="00E4647C" w:rsidRPr="00E4647C">
        <w:rPr>
          <w:rFonts w:ascii="Times New Roman" w:hAnsi="Times New Roman"/>
          <w:sz w:val="24"/>
          <w:szCs w:val="24"/>
          <w:vertAlign w:val="superscript"/>
        </w:rPr>
        <w:t>19</w:t>
      </w:r>
      <w:r w:rsidR="00E4647C">
        <w:rPr>
          <w:rFonts w:ascii="Times New Roman" w:hAnsi="Times New Roman"/>
          <w:sz w:val="24"/>
          <w:szCs w:val="24"/>
        </w:rPr>
        <w:t xml:space="preserve"> </w:t>
      </w:r>
      <w:r w:rsidR="008C1DEC">
        <w:rPr>
          <w:rFonts w:ascii="Times New Roman" w:hAnsi="Times New Roman"/>
          <w:sz w:val="24"/>
          <w:szCs w:val="24"/>
        </w:rPr>
        <w:t xml:space="preserve">and the other failed to show a significant difference in physical activity between </w:t>
      </w:r>
      <w:r w:rsidR="008C1DEC">
        <w:rPr>
          <w:rFonts w:ascii="Times New Roman" w:hAnsi="Times New Roman"/>
          <w:sz w:val="24"/>
          <w:szCs w:val="24"/>
        </w:rPr>
        <w:lastRenderedPageBreak/>
        <w:t xml:space="preserve">the intervention and </w:t>
      </w:r>
      <w:r w:rsidR="00E4647C">
        <w:rPr>
          <w:rFonts w:ascii="Times New Roman" w:hAnsi="Times New Roman"/>
          <w:sz w:val="24"/>
          <w:szCs w:val="24"/>
        </w:rPr>
        <w:t>usual care groups at follow up</w:t>
      </w:r>
      <w:r w:rsidR="00093CF6">
        <w:rPr>
          <w:rFonts w:ascii="Times New Roman" w:hAnsi="Times New Roman"/>
          <w:sz w:val="24"/>
          <w:szCs w:val="24"/>
        </w:rPr>
        <w:t>.</w:t>
      </w:r>
      <w:r w:rsidR="00E4647C" w:rsidRPr="00E4647C">
        <w:rPr>
          <w:rFonts w:ascii="Times New Roman" w:hAnsi="Times New Roman"/>
          <w:sz w:val="24"/>
          <w:szCs w:val="24"/>
          <w:vertAlign w:val="superscript"/>
        </w:rPr>
        <w:t>20</w:t>
      </w:r>
      <w:r w:rsidR="008C1DEC">
        <w:rPr>
          <w:rFonts w:ascii="Times New Roman" w:hAnsi="Times New Roman"/>
          <w:sz w:val="24"/>
          <w:szCs w:val="24"/>
        </w:rPr>
        <w:t xml:space="preserve"> </w:t>
      </w:r>
      <w:r w:rsidRPr="00FB7D15">
        <w:rPr>
          <w:rFonts w:ascii="Times New Roman" w:hAnsi="Times New Roman"/>
          <w:sz w:val="24"/>
          <w:szCs w:val="24"/>
        </w:rPr>
        <w:t>There is a need</w:t>
      </w:r>
      <w:r w:rsidR="00472A5F">
        <w:rPr>
          <w:rFonts w:ascii="Times New Roman" w:hAnsi="Times New Roman"/>
          <w:sz w:val="24"/>
          <w:szCs w:val="24"/>
        </w:rPr>
        <w:t>,</w:t>
      </w:r>
      <w:r w:rsidR="004409DA">
        <w:rPr>
          <w:rFonts w:ascii="Times New Roman" w:hAnsi="Times New Roman"/>
          <w:sz w:val="24"/>
          <w:szCs w:val="24"/>
        </w:rPr>
        <w:t xml:space="preserve"> therefore</w:t>
      </w:r>
      <w:r w:rsidR="00472A5F">
        <w:rPr>
          <w:rFonts w:ascii="Times New Roman" w:hAnsi="Times New Roman"/>
          <w:sz w:val="24"/>
          <w:szCs w:val="24"/>
        </w:rPr>
        <w:t>,</w:t>
      </w:r>
      <w:r w:rsidRPr="00FB7D15">
        <w:rPr>
          <w:rFonts w:ascii="Times New Roman" w:hAnsi="Times New Roman"/>
          <w:sz w:val="24"/>
          <w:szCs w:val="24"/>
        </w:rPr>
        <w:t xml:space="preserve"> for more robust evidence</w:t>
      </w:r>
      <w:r w:rsidR="002952EC">
        <w:rPr>
          <w:rFonts w:ascii="Times New Roman" w:hAnsi="Times New Roman"/>
          <w:sz w:val="24"/>
          <w:szCs w:val="24"/>
        </w:rPr>
        <w:t>.</w:t>
      </w:r>
      <w:r w:rsidR="00557CFF">
        <w:rPr>
          <w:rFonts w:ascii="Times New Roman" w:hAnsi="Times New Roman"/>
          <w:sz w:val="24"/>
          <w:szCs w:val="24"/>
        </w:rPr>
        <w:t xml:space="preserve"> The</w:t>
      </w:r>
      <w:r w:rsidR="00557CFF" w:rsidRPr="00FB7D15">
        <w:rPr>
          <w:rFonts w:ascii="Times New Roman" w:hAnsi="Times New Roman"/>
          <w:sz w:val="24"/>
          <w:szCs w:val="24"/>
        </w:rPr>
        <w:t xml:space="preserve"> recently completed </w:t>
      </w:r>
      <w:r w:rsidR="000D49E6">
        <w:rPr>
          <w:rFonts w:ascii="Times New Roman" w:hAnsi="Times New Roman"/>
          <w:sz w:val="24"/>
          <w:szCs w:val="24"/>
        </w:rPr>
        <w:t>London Exercise and Pregnant Smokers (</w:t>
      </w:r>
      <w:r w:rsidR="00557CFF" w:rsidRPr="00FB7D15">
        <w:rPr>
          <w:rFonts w:ascii="Times New Roman" w:hAnsi="Times New Roman"/>
          <w:sz w:val="24"/>
          <w:szCs w:val="24"/>
        </w:rPr>
        <w:t>LEAP</w:t>
      </w:r>
      <w:r w:rsidR="000D49E6">
        <w:rPr>
          <w:rFonts w:ascii="Times New Roman" w:hAnsi="Times New Roman"/>
          <w:sz w:val="24"/>
          <w:szCs w:val="24"/>
        </w:rPr>
        <w:t>)</w:t>
      </w:r>
      <w:r w:rsidR="00557CFF" w:rsidRPr="00FB7D15">
        <w:rPr>
          <w:rFonts w:ascii="Times New Roman" w:hAnsi="Times New Roman"/>
          <w:sz w:val="24"/>
          <w:szCs w:val="24"/>
        </w:rPr>
        <w:t xml:space="preserve"> trial investigated </w:t>
      </w:r>
      <w:r w:rsidR="005156F3">
        <w:rPr>
          <w:rFonts w:ascii="Times New Roman" w:hAnsi="Times New Roman"/>
          <w:sz w:val="24"/>
          <w:szCs w:val="24"/>
        </w:rPr>
        <w:t xml:space="preserve">whether behavioural support to enhance a woman’s </w:t>
      </w:r>
      <w:r w:rsidR="00557CFF" w:rsidRPr="00FB7D15">
        <w:rPr>
          <w:rFonts w:ascii="Times New Roman" w:hAnsi="Times New Roman"/>
          <w:sz w:val="24"/>
          <w:szCs w:val="24"/>
        </w:rPr>
        <w:t xml:space="preserve">physical activity </w:t>
      </w:r>
      <w:r w:rsidR="005156F3">
        <w:rPr>
          <w:rFonts w:ascii="Times New Roman" w:hAnsi="Times New Roman"/>
          <w:sz w:val="24"/>
          <w:szCs w:val="24"/>
        </w:rPr>
        <w:t>at home</w:t>
      </w:r>
      <w:r w:rsidR="002932AE">
        <w:rPr>
          <w:rFonts w:ascii="Times New Roman" w:hAnsi="Times New Roman"/>
          <w:sz w:val="24"/>
          <w:szCs w:val="24"/>
        </w:rPr>
        <w:t>,</w:t>
      </w:r>
      <w:r w:rsidR="005156F3">
        <w:rPr>
          <w:rFonts w:ascii="Times New Roman" w:hAnsi="Times New Roman"/>
          <w:sz w:val="24"/>
          <w:szCs w:val="24"/>
        </w:rPr>
        <w:t xml:space="preserve"> combined with </w:t>
      </w:r>
      <w:r w:rsidR="00416244">
        <w:rPr>
          <w:rFonts w:ascii="Times New Roman" w:hAnsi="Times New Roman"/>
          <w:sz w:val="24"/>
          <w:szCs w:val="24"/>
        </w:rPr>
        <w:t>twice</w:t>
      </w:r>
      <w:r w:rsidR="00C16765">
        <w:rPr>
          <w:rFonts w:ascii="Times New Roman" w:hAnsi="Times New Roman"/>
          <w:sz w:val="24"/>
          <w:szCs w:val="24"/>
        </w:rPr>
        <w:t>-</w:t>
      </w:r>
      <w:r w:rsidR="00416244">
        <w:rPr>
          <w:rFonts w:ascii="Times New Roman" w:hAnsi="Times New Roman"/>
          <w:sz w:val="24"/>
          <w:szCs w:val="24"/>
        </w:rPr>
        <w:t>weekly supervised exercise sessions</w:t>
      </w:r>
      <w:r w:rsidR="002932AE">
        <w:rPr>
          <w:rFonts w:ascii="Times New Roman" w:hAnsi="Times New Roman"/>
          <w:sz w:val="24"/>
          <w:szCs w:val="24"/>
        </w:rPr>
        <w:t>,</w:t>
      </w:r>
      <w:r w:rsidR="00416244">
        <w:rPr>
          <w:rFonts w:ascii="Times New Roman" w:hAnsi="Times New Roman"/>
          <w:sz w:val="24"/>
          <w:szCs w:val="24"/>
        </w:rPr>
        <w:t xml:space="preserve"> would increase </w:t>
      </w:r>
      <w:r w:rsidR="002932AE">
        <w:rPr>
          <w:rFonts w:ascii="Times New Roman" w:hAnsi="Times New Roman"/>
          <w:sz w:val="24"/>
          <w:szCs w:val="24"/>
        </w:rPr>
        <w:t>rates of continuous and biochemically validated smoking abstinence at end of pregnancy</w:t>
      </w:r>
      <w:r w:rsidR="00557CFF" w:rsidRPr="00FB7D15">
        <w:rPr>
          <w:rFonts w:ascii="Times New Roman" w:hAnsi="Times New Roman"/>
          <w:sz w:val="24"/>
          <w:szCs w:val="24"/>
        </w:rPr>
        <w:t>.</w:t>
      </w:r>
      <w:r w:rsidR="00E4647C" w:rsidRPr="00E4647C">
        <w:rPr>
          <w:rFonts w:ascii="Times New Roman" w:hAnsi="Times New Roman"/>
          <w:sz w:val="24"/>
          <w:szCs w:val="24"/>
          <w:vertAlign w:val="superscript"/>
        </w:rPr>
        <w:t>21</w:t>
      </w:r>
      <w:r w:rsidR="00557CFF" w:rsidRPr="00FB7D15">
        <w:rPr>
          <w:rFonts w:ascii="Times New Roman" w:hAnsi="Times New Roman"/>
          <w:sz w:val="24"/>
          <w:szCs w:val="24"/>
        </w:rPr>
        <w:t xml:space="preserve"> </w:t>
      </w:r>
      <w:r w:rsidR="00B41947">
        <w:rPr>
          <w:rFonts w:ascii="Times New Roman" w:hAnsi="Times New Roman"/>
          <w:sz w:val="24"/>
          <w:szCs w:val="24"/>
        </w:rPr>
        <w:t>The main rationale for physical activity aiding smoking cessation is the evidence for exercise reducing cigarette cravings and withdrawal symptoms</w:t>
      </w:r>
      <w:r w:rsidR="00A81BC2">
        <w:rPr>
          <w:rFonts w:ascii="Times New Roman" w:hAnsi="Times New Roman"/>
          <w:sz w:val="24"/>
          <w:szCs w:val="24"/>
        </w:rPr>
        <w:t>.</w:t>
      </w:r>
      <w:r w:rsidR="00B41947">
        <w:rPr>
          <w:rFonts w:ascii="Times New Roman" w:hAnsi="Times New Roman"/>
          <w:sz w:val="24"/>
          <w:szCs w:val="24"/>
        </w:rPr>
        <w:t xml:space="preserve"> </w:t>
      </w:r>
      <w:r w:rsidR="007E5A76">
        <w:rPr>
          <w:rFonts w:ascii="Times New Roman" w:hAnsi="Times New Roman"/>
          <w:sz w:val="24"/>
          <w:szCs w:val="24"/>
          <w:vertAlign w:val="superscript"/>
        </w:rPr>
        <w:t>22-</w:t>
      </w:r>
      <w:r w:rsidR="00A81BC2" w:rsidRPr="00A81BC2">
        <w:rPr>
          <w:rFonts w:ascii="Times New Roman" w:hAnsi="Times New Roman"/>
          <w:sz w:val="24"/>
          <w:szCs w:val="24"/>
          <w:vertAlign w:val="superscript"/>
        </w:rPr>
        <w:t>23</w:t>
      </w:r>
      <w:r w:rsidR="00B41947">
        <w:rPr>
          <w:rFonts w:ascii="Times New Roman" w:hAnsi="Times New Roman"/>
          <w:sz w:val="24"/>
          <w:szCs w:val="24"/>
        </w:rPr>
        <w:t xml:space="preserve"> </w:t>
      </w:r>
      <w:r w:rsidR="00416244">
        <w:rPr>
          <w:rFonts w:ascii="Times New Roman" w:hAnsi="Times New Roman"/>
          <w:sz w:val="24"/>
          <w:szCs w:val="24"/>
        </w:rPr>
        <w:t xml:space="preserve">The </w:t>
      </w:r>
      <w:r w:rsidR="00B41947">
        <w:rPr>
          <w:rFonts w:ascii="Times New Roman" w:hAnsi="Times New Roman"/>
          <w:sz w:val="24"/>
          <w:szCs w:val="24"/>
        </w:rPr>
        <w:t xml:space="preserve">LEAP </w:t>
      </w:r>
      <w:r w:rsidR="00416244">
        <w:rPr>
          <w:rFonts w:ascii="Times New Roman" w:hAnsi="Times New Roman"/>
          <w:sz w:val="24"/>
          <w:szCs w:val="24"/>
        </w:rPr>
        <w:t>interventi</w:t>
      </w:r>
      <w:r w:rsidR="00E4647C">
        <w:rPr>
          <w:rFonts w:ascii="Times New Roman" w:hAnsi="Times New Roman"/>
          <w:sz w:val="24"/>
          <w:szCs w:val="24"/>
        </w:rPr>
        <w:t xml:space="preserve">on was ineffective at </w:t>
      </w:r>
      <w:r w:rsidR="00B41947">
        <w:rPr>
          <w:rFonts w:ascii="Times New Roman" w:hAnsi="Times New Roman"/>
          <w:sz w:val="24"/>
          <w:szCs w:val="24"/>
        </w:rPr>
        <w:t>aiding cessation</w:t>
      </w:r>
      <w:r w:rsidR="00416244">
        <w:rPr>
          <w:rFonts w:ascii="Times New Roman" w:hAnsi="Times New Roman"/>
          <w:sz w:val="24"/>
          <w:szCs w:val="24"/>
        </w:rPr>
        <w:t>.</w:t>
      </w:r>
      <w:r w:rsidR="00E3482B">
        <w:rPr>
          <w:rFonts w:ascii="Times New Roman" w:hAnsi="Times New Roman"/>
          <w:sz w:val="24"/>
          <w:szCs w:val="24"/>
          <w:vertAlign w:val="superscript"/>
        </w:rPr>
        <w:t>24</w:t>
      </w:r>
    </w:p>
    <w:p w:rsidR="00557CFF" w:rsidRPr="00FB7D15" w:rsidRDefault="002932AE" w:rsidP="00D46EB9">
      <w:pPr>
        <w:spacing w:after="0" w:line="480" w:lineRule="auto"/>
        <w:ind w:firstLine="284"/>
        <w:rPr>
          <w:rFonts w:ascii="Times New Roman" w:hAnsi="Times New Roman"/>
          <w:sz w:val="24"/>
          <w:szCs w:val="24"/>
        </w:rPr>
      </w:pPr>
      <w:r>
        <w:rPr>
          <w:rFonts w:ascii="Times New Roman" w:hAnsi="Times New Roman"/>
          <w:sz w:val="24"/>
          <w:szCs w:val="24"/>
        </w:rPr>
        <w:t>As a secondary outcome, t</w:t>
      </w:r>
      <w:r w:rsidRPr="00FB7D15">
        <w:rPr>
          <w:rFonts w:ascii="Times New Roman" w:hAnsi="Times New Roman"/>
          <w:sz w:val="24"/>
          <w:szCs w:val="24"/>
        </w:rPr>
        <w:t xml:space="preserve">he </w:t>
      </w:r>
      <w:r w:rsidR="00557CFF" w:rsidRPr="00FB7D15">
        <w:rPr>
          <w:rFonts w:ascii="Times New Roman" w:hAnsi="Times New Roman"/>
          <w:sz w:val="24"/>
          <w:szCs w:val="24"/>
        </w:rPr>
        <w:t>present study</w:t>
      </w:r>
      <w:r w:rsidR="00557CFF">
        <w:rPr>
          <w:rFonts w:ascii="Times New Roman" w:hAnsi="Times New Roman"/>
          <w:sz w:val="24"/>
          <w:szCs w:val="24"/>
        </w:rPr>
        <w:t xml:space="preserve"> </w:t>
      </w:r>
      <w:r w:rsidR="00557CFF" w:rsidRPr="00FB7D15">
        <w:rPr>
          <w:rFonts w:ascii="Times New Roman" w:hAnsi="Times New Roman"/>
          <w:sz w:val="24"/>
          <w:szCs w:val="24"/>
        </w:rPr>
        <w:t>assessed</w:t>
      </w:r>
      <w:r w:rsidR="00557CFF">
        <w:rPr>
          <w:rFonts w:ascii="Times New Roman" w:hAnsi="Times New Roman"/>
          <w:sz w:val="24"/>
          <w:szCs w:val="24"/>
        </w:rPr>
        <w:t xml:space="preserve"> the effect</w:t>
      </w:r>
      <w:r w:rsidR="00557CFF" w:rsidRPr="00FB7D15">
        <w:rPr>
          <w:rFonts w:ascii="Times New Roman" w:hAnsi="Times New Roman"/>
          <w:sz w:val="24"/>
          <w:szCs w:val="24"/>
        </w:rPr>
        <w:t xml:space="preserve"> of the LEAP intervention </w:t>
      </w:r>
      <w:r w:rsidR="00557CFF">
        <w:rPr>
          <w:rFonts w:ascii="Times New Roman" w:hAnsi="Times New Roman"/>
          <w:sz w:val="24"/>
          <w:szCs w:val="24"/>
        </w:rPr>
        <w:t>on</w:t>
      </w:r>
      <w:r w:rsidR="00557CFF" w:rsidRPr="00FB7D15">
        <w:rPr>
          <w:rFonts w:ascii="Times New Roman" w:hAnsi="Times New Roman"/>
          <w:sz w:val="24"/>
          <w:szCs w:val="24"/>
        </w:rPr>
        <w:t xml:space="preserve"> antenatal and postnatal depression</w:t>
      </w:r>
      <w:r w:rsidR="00CA655D">
        <w:rPr>
          <w:rFonts w:ascii="Times New Roman" w:hAnsi="Times New Roman"/>
          <w:sz w:val="24"/>
          <w:szCs w:val="24"/>
        </w:rPr>
        <w:t xml:space="preserve">, in the largest </w:t>
      </w:r>
      <w:r w:rsidR="00F15049">
        <w:rPr>
          <w:rFonts w:ascii="Times New Roman" w:hAnsi="Times New Roman"/>
          <w:sz w:val="24"/>
          <w:szCs w:val="24"/>
        </w:rPr>
        <w:t>randomised controlled trial (RCT)</w:t>
      </w:r>
      <w:r w:rsidR="00CA655D">
        <w:rPr>
          <w:rFonts w:ascii="Times New Roman" w:hAnsi="Times New Roman"/>
          <w:sz w:val="24"/>
          <w:szCs w:val="24"/>
        </w:rPr>
        <w:t xml:space="preserve"> to date</w:t>
      </w:r>
      <w:r w:rsidR="00557CFF" w:rsidRPr="00FB7D15">
        <w:rPr>
          <w:rFonts w:ascii="Times New Roman" w:hAnsi="Times New Roman"/>
          <w:sz w:val="24"/>
          <w:szCs w:val="24"/>
        </w:rPr>
        <w:t xml:space="preserve">. </w:t>
      </w:r>
      <w:r>
        <w:rPr>
          <w:rFonts w:ascii="Times New Roman" w:hAnsi="Times New Roman"/>
          <w:sz w:val="24"/>
          <w:szCs w:val="24"/>
        </w:rPr>
        <w:t xml:space="preserve">The outcomes were change in depression from baseline to end-of-pregnancy and six months after birth. </w:t>
      </w:r>
      <w:r w:rsidR="0019585E" w:rsidRPr="00FB7D15">
        <w:rPr>
          <w:rFonts w:ascii="Times New Roman" w:hAnsi="Times New Roman"/>
          <w:sz w:val="24"/>
          <w:szCs w:val="24"/>
        </w:rPr>
        <w:t xml:space="preserve">In the UK, approximately 12% of pregnant women smoke </w:t>
      </w:r>
      <w:r w:rsidR="00E4647C">
        <w:rPr>
          <w:rFonts w:ascii="Times New Roman" w:hAnsi="Times New Roman"/>
          <w:sz w:val="24"/>
          <w:szCs w:val="24"/>
        </w:rPr>
        <w:t>throughout pregnancy</w:t>
      </w:r>
      <w:r w:rsidR="00FE6CC3">
        <w:rPr>
          <w:rFonts w:ascii="Times New Roman" w:hAnsi="Times New Roman"/>
          <w:sz w:val="24"/>
          <w:szCs w:val="24"/>
          <w:vertAlign w:val="superscript"/>
        </w:rPr>
        <w:t>25</w:t>
      </w:r>
      <w:r w:rsidR="0019585E" w:rsidRPr="00FB7D15">
        <w:rPr>
          <w:rFonts w:ascii="Times New Roman" w:hAnsi="Times New Roman"/>
          <w:sz w:val="24"/>
          <w:szCs w:val="24"/>
        </w:rPr>
        <w:t xml:space="preserve"> </w:t>
      </w:r>
      <w:r w:rsidR="0019585E">
        <w:rPr>
          <w:rFonts w:ascii="Times New Roman" w:hAnsi="Times New Roman"/>
          <w:sz w:val="24"/>
          <w:szCs w:val="24"/>
        </w:rPr>
        <w:t xml:space="preserve">and </w:t>
      </w:r>
      <w:r w:rsidR="00AB1725">
        <w:rPr>
          <w:rFonts w:ascii="Times New Roman" w:hAnsi="Times New Roman"/>
          <w:sz w:val="24"/>
          <w:szCs w:val="24"/>
        </w:rPr>
        <w:t>these women</w:t>
      </w:r>
      <w:r w:rsidR="009F2EC6">
        <w:rPr>
          <w:rFonts w:ascii="Times New Roman" w:hAnsi="Times New Roman"/>
          <w:sz w:val="24"/>
          <w:szCs w:val="24"/>
        </w:rPr>
        <w:t xml:space="preserve"> </w:t>
      </w:r>
      <w:r w:rsidR="0019585E" w:rsidRPr="00FB7D15">
        <w:rPr>
          <w:rFonts w:ascii="Times New Roman" w:hAnsi="Times New Roman"/>
          <w:sz w:val="24"/>
          <w:szCs w:val="24"/>
        </w:rPr>
        <w:t>are at heightened risk of depres</w:t>
      </w:r>
      <w:r w:rsidR="0019585E">
        <w:rPr>
          <w:rFonts w:ascii="Times New Roman" w:hAnsi="Times New Roman"/>
          <w:sz w:val="24"/>
          <w:szCs w:val="24"/>
        </w:rPr>
        <w:t>sion during pregnancy.</w:t>
      </w:r>
      <w:r w:rsidR="00FE6CC3">
        <w:rPr>
          <w:rFonts w:ascii="Times New Roman" w:hAnsi="Times New Roman"/>
          <w:sz w:val="24"/>
          <w:szCs w:val="24"/>
          <w:vertAlign w:val="superscript"/>
        </w:rPr>
        <w:t>26</w:t>
      </w:r>
      <w:r w:rsidR="00E4647C">
        <w:rPr>
          <w:rFonts w:ascii="Times New Roman" w:hAnsi="Times New Roman"/>
          <w:sz w:val="24"/>
          <w:szCs w:val="24"/>
        </w:rPr>
        <w:t xml:space="preserve"> </w:t>
      </w:r>
      <w:r w:rsidR="0019585E">
        <w:rPr>
          <w:rFonts w:ascii="Times New Roman" w:hAnsi="Times New Roman"/>
          <w:sz w:val="24"/>
          <w:szCs w:val="24"/>
        </w:rPr>
        <w:t xml:space="preserve"> </w:t>
      </w:r>
      <w:r w:rsidR="005156F3">
        <w:rPr>
          <w:rFonts w:ascii="Times New Roman" w:hAnsi="Times New Roman"/>
          <w:sz w:val="24"/>
          <w:szCs w:val="24"/>
        </w:rPr>
        <w:t xml:space="preserve">We hypothesised that exercise counselling and provision of regular </w:t>
      </w:r>
      <w:r>
        <w:rPr>
          <w:rFonts w:ascii="Times New Roman" w:hAnsi="Times New Roman"/>
          <w:sz w:val="24"/>
          <w:szCs w:val="24"/>
        </w:rPr>
        <w:t xml:space="preserve">supervised </w:t>
      </w:r>
      <w:r w:rsidR="005156F3">
        <w:rPr>
          <w:rFonts w:ascii="Times New Roman" w:hAnsi="Times New Roman"/>
          <w:sz w:val="24"/>
          <w:szCs w:val="24"/>
        </w:rPr>
        <w:t xml:space="preserve">exercise would reduce depression compared with </w:t>
      </w:r>
      <w:r w:rsidR="00C16765">
        <w:rPr>
          <w:rFonts w:ascii="Times New Roman" w:hAnsi="Times New Roman"/>
          <w:sz w:val="24"/>
          <w:szCs w:val="24"/>
        </w:rPr>
        <w:t>usual care</w:t>
      </w:r>
      <w:r w:rsidR="005156F3">
        <w:rPr>
          <w:rFonts w:ascii="Times New Roman" w:hAnsi="Times New Roman"/>
          <w:sz w:val="24"/>
          <w:szCs w:val="24"/>
        </w:rPr>
        <w:t xml:space="preserve">. </w:t>
      </w:r>
    </w:p>
    <w:p w:rsidR="000A3EFA" w:rsidRDefault="000A3EFA" w:rsidP="00A67A95">
      <w:pPr>
        <w:spacing w:after="0" w:line="480" w:lineRule="auto"/>
        <w:rPr>
          <w:rFonts w:ascii="Times New Roman" w:hAnsi="Times New Roman"/>
          <w:b/>
          <w:sz w:val="24"/>
          <w:szCs w:val="24"/>
        </w:rPr>
      </w:pPr>
      <w:r w:rsidRPr="00FB7D15">
        <w:rPr>
          <w:rFonts w:ascii="Times New Roman" w:hAnsi="Times New Roman"/>
          <w:b/>
          <w:sz w:val="24"/>
          <w:szCs w:val="24"/>
        </w:rPr>
        <w:t>METHODS</w:t>
      </w:r>
    </w:p>
    <w:p w:rsidR="009727A4" w:rsidRPr="00FB7D15" w:rsidRDefault="009727A4" w:rsidP="009727A4">
      <w:pPr>
        <w:spacing w:after="0" w:line="480" w:lineRule="auto"/>
        <w:rPr>
          <w:rFonts w:ascii="Times New Roman" w:hAnsi="Times New Roman"/>
          <w:b/>
          <w:sz w:val="24"/>
          <w:szCs w:val="24"/>
        </w:rPr>
      </w:pPr>
      <w:r w:rsidRPr="00FB7D15">
        <w:rPr>
          <w:rFonts w:ascii="Times New Roman" w:hAnsi="Times New Roman"/>
          <w:b/>
          <w:sz w:val="24"/>
          <w:szCs w:val="24"/>
        </w:rPr>
        <w:t>Participants</w:t>
      </w:r>
    </w:p>
    <w:p w:rsidR="009727A4" w:rsidRPr="00254B0B" w:rsidRDefault="009727A4" w:rsidP="00962C2A">
      <w:pPr>
        <w:autoSpaceDE w:val="0"/>
        <w:autoSpaceDN w:val="0"/>
        <w:adjustRightInd w:val="0"/>
        <w:spacing w:after="0" w:line="480" w:lineRule="auto"/>
        <w:rPr>
          <w:rFonts w:ascii="Times New Roman" w:eastAsia="OTNEJMQuadraat" w:hAnsi="Times New Roman"/>
          <w:color w:val="000000" w:themeColor="text1"/>
          <w:sz w:val="24"/>
          <w:szCs w:val="24"/>
          <w:lang w:eastAsia="en-GB"/>
        </w:rPr>
      </w:pPr>
      <w:r w:rsidRPr="00DD2106">
        <w:rPr>
          <w:rFonts w:ascii="Times New Roman" w:eastAsia="OTNEJMQuadraat" w:hAnsi="Times New Roman"/>
          <w:sz w:val="24"/>
          <w:szCs w:val="24"/>
          <w:lang w:eastAsia="en-GB"/>
        </w:rPr>
        <w:t>Pregnant women were recruited via 13</w:t>
      </w:r>
      <w:r w:rsidR="006720A7">
        <w:rPr>
          <w:rFonts w:ascii="Times New Roman" w:eastAsia="OTNEJMQuadraat" w:hAnsi="Times New Roman"/>
          <w:sz w:val="24"/>
          <w:szCs w:val="24"/>
          <w:lang w:eastAsia="en-GB"/>
        </w:rPr>
        <w:t xml:space="preserve"> hospital antenatal clinics across the UK</w:t>
      </w:r>
      <w:r w:rsidRPr="00DD2106">
        <w:rPr>
          <w:rFonts w:ascii="Times New Roman" w:eastAsia="OTNEJMQuadraat" w:hAnsi="Times New Roman"/>
          <w:sz w:val="24"/>
          <w:szCs w:val="24"/>
          <w:lang w:eastAsia="en-GB"/>
        </w:rPr>
        <w:t>.</w:t>
      </w:r>
      <w:r w:rsidRPr="00FB7D15">
        <w:rPr>
          <w:rFonts w:ascii="Times New Roman" w:eastAsia="OTNEJMQuadraat" w:hAnsi="Times New Roman"/>
          <w:sz w:val="24"/>
          <w:szCs w:val="24"/>
          <w:lang w:eastAsia="en-GB"/>
        </w:rPr>
        <w:t xml:space="preserve"> </w:t>
      </w:r>
      <w:r w:rsidR="00DD2106" w:rsidRPr="00254B0B">
        <w:rPr>
          <w:rFonts w:ascii="Times New Roman" w:hAnsi="Times New Roman"/>
          <w:color w:val="000000" w:themeColor="text1"/>
          <w:sz w:val="24"/>
          <w:szCs w:val="24"/>
        </w:rPr>
        <w:t xml:space="preserve">All the hospitals were in </w:t>
      </w:r>
      <w:r w:rsidR="00DD2106" w:rsidRPr="00DD2106">
        <w:rPr>
          <w:rFonts w:ascii="Times New Roman" w:hAnsi="Times New Roman"/>
          <w:color w:val="000000" w:themeColor="text1"/>
          <w:sz w:val="24"/>
          <w:szCs w:val="24"/>
        </w:rPr>
        <w:t>localities that</w:t>
      </w:r>
      <w:r w:rsidR="00DD2106" w:rsidRPr="00254B0B">
        <w:rPr>
          <w:rFonts w:ascii="Times New Roman" w:hAnsi="Times New Roman"/>
          <w:color w:val="000000" w:themeColor="text1"/>
          <w:sz w:val="24"/>
          <w:szCs w:val="24"/>
        </w:rPr>
        <w:t xml:space="preserve"> included areas of deprivation and social housing</w:t>
      </w:r>
      <w:r w:rsidR="00DD2106">
        <w:rPr>
          <w:rFonts w:ascii="Times New Roman" w:eastAsia="OTNEJMQuadraat" w:hAnsi="Times New Roman"/>
          <w:color w:val="000000" w:themeColor="text1"/>
          <w:sz w:val="24"/>
          <w:szCs w:val="24"/>
          <w:lang w:eastAsia="en-GB"/>
        </w:rPr>
        <w:t xml:space="preserve">.  </w:t>
      </w:r>
      <w:r w:rsidR="00CE1D7F">
        <w:rPr>
          <w:rFonts w:ascii="Times New Roman" w:eastAsia="OTNEJMQuadraat" w:hAnsi="Times New Roman"/>
          <w:sz w:val="24"/>
          <w:szCs w:val="24"/>
          <w:lang w:eastAsia="en-GB"/>
        </w:rPr>
        <w:t>The i</w:t>
      </w:r>
      <w:r w:rsidRPr="008B1963">
        <w:rPr>
          <w:rFonts w:ascii="Times New Roman" w:eastAsia="OTNEJMQuadraat" w:hAnsi="Times New Roman"/>
          <w:sz w:val="24"/>
          <w:szCs w:val="24"/>
          <w:lang w:eastAsia="en-GB"/>
        </w:rPr>
        <w:t>nclusion criteria</w:t>
      </w:r>
      <w:r w:rsidR="00DD2106">
        <w:rPr>
          <w:rFonts w:ascii="Times New Roman" w:eastAsia="OTNEJMQuadraat" w:hAnsi="Times New Roman"/>
          <w:sz w:val="24"/>
          <w:szCs w:val="24"/>
          <w:lang w:eastAsia="en-GB"/>
        </w:rPr>
        <w:t xml:space="preserve"> for the trial</w:t>
      </w:r>
      <w:r w:rsidRPr="008B1963">
        <w:rPr>
          <w:rFonts w:ascii="Times New Roman" w:eastAsia="OTNEJMQuadraat" w:hAnsi="Times New Roman"/>
          <w:sz w:val="24"/>
          <w:szCs w:val="24"/>
          <w:lang w:eastAsia="en-GB"/>
        </w:rPr>
        <w:t xml:space="preserve"> were </w:t>
      </w:r>
      <w:r w:rsidR="00CE1D7F">
        <w:rPr>
          <w:rFonts w:ascii="Times New Roman" w:eastAsia="OTNEJMQuadraat" w:hAnsi="Times New Roman"/>
          <w:sz w:val="24"/>
          <w:szCs w:val="24"/>
          <w:lang w:eastAsia="en-GB"/>
        </w:rPr>
        <w:t xml:space="preserve">a desire </w:t>
      </w:r>
      <w:r w:rsidRPr="008B1963">
        <w:rPr>
          <w:rFonts w:ascii="Times New Roman" w:eastAsia="OTNEJMQuadraat" w:hAnsi="Times New Roman"/>
          <w:sz w:val="24"/>
          <w:szCs w:val="24"/>
          <w:lang w:eastAsia="en-GB"/>
        </w:rPr>
        <w:t xml:space="preserve">to stop smoking, wanting help </w:t>
      </w:r>
      <w:r w:rsidR="00CE1D7F">
        <w:rPr>
          <w:rFonts w:ascii="Times New Roman" w:eastAsia="OTNEJMQuadraat" w:hAnsi="Times New Roman"/>
          <w:sz w:val="24"/>
          <w:szCs w:val="24"/>
          <w:lang w:eastAsia="en-GB"/>
        </w:rPr>
        <w:t>to</w:t>
      </w:r>
      <w:r w:rsidRPr="008B1963">
        <w:rPr>
          <w:rFonts w:ascii="Times New Roman" w:eastAsia="OTNEJMQuadraat" w:hAnsi="Times New Roman"/>
          <w:sz w:val="24"/>
          <w:szCs w:val="24"/>
          <w:lang w:eastAsia="en-GB"/>
        </w:rPr>
        <w:t xml:space="preserve"> stop smoking, agreeing to set a date for quitting smoking within one week of the baseline </w:t>
      </w:r>
      <w:r w:rsidR="00CE1D7F">
        <w:rPr>
          <w:rFonts w:ascii="Times New Roman" w:eastAsia="OTNEJMQuadraat" w:hAnsi="Times New Roman"/>
          <w:sz w:val="24"/>
          <w:szCs w:val="24"/>
          <w:lang w:eastAsia="en-GB"/>
        </w:rPr>
        <w:t>assessment</w:t>
      </w:r>
      <w:r w:rsidRPr="008B1963">
        <w:rPr>
          <w:rFonts w:ascii="Times New Roman" w:eastAsia="OTNEJMQuadraat" w:hAnsi="Times New Roman"/>
          <w:sz w:val="24"/>
          <w:szCs w:val="24"/>
          <w:lang w:eastAsia="en-GB"/>
        </w:rPr>
        <w:t>, age</w:t>
      </w:r>
      <w:r w:rsidR="00CE1D7F">
        <w:rPr>
          <w:rFonts w:ascii="Times New Roman" w:eastAsia="OTNEJMQuadraat" w:hAnsi="Times New Roman"/>
          <w:sz w:val="24"/>
          <w:szCs w:val="24"/>
          <w:lang w:eastAsia="en-GB"/>
        </w:rPr>
        <w:t>d</w:t>
      </w:r>
      <w:r w:rsidRPr="008B1963">
        <w:rPr>
          <w:rFonts w:ascii="Times New Roman" w:eastAsia="OTNEJMQuadraat" w:hAnsi="Times New Roman"/>
          <w:sz w:val="24"/>
          <w:szCs w:val="24"/>
          <w:lang w:eastAsia="en-GB"/>
        </w:rPr>
        <w:t xml:space="preserve"> 16-50 years, being </w:t>
      </w:r>
      <w:r w:rsidR="00CE1D7F">
        <w:rPr>
          <w:rFonts w:ascii="Times New Roman" w:eastAsia="OTNEJMQuadraat" w:hAnsi="Times New Roman"/>
          <w:sz w:val="24"/>
          <w:szCs w:val="24"/>
          <w:lang w:eastAsia="en-GB"/>
        </w:rPr>
        <w:t>between</w:t>
      </w:r>
      <w:r w:rsidRPr="008B1963">
        <w:rPr>
          <w:rFonts w:ascii="Times New Roman" w:eastAsia="OTNEJMQuadraat" w:hAnsi="Times New Roman"/>
          <w:sz w:val="24"/>
          <w:szCs w:val="24"/>
          <w:lang w:eastAsia="en-GB"/>
        </w:rPr>
        <w:t xml:space="preserve"> 10-24 weeks of gestation, cigarette consumption of five or more daily before pregnancy, currently smoking one or more cigarettes </w:t>
      </w:r>
      <w:r w:rsidR="00CE1D7F">
        <w:rPr>
          <w:rFonts w:ascii="Times New Roman" w:eastAsia="OTNEJMQuadraat" w:hAnsi="Times New Roman"/>
          <w:sz w:val="24"/>
          <w:szCs w:val="24"/>
          <w:lang w:eastAsia="en-GB"/>
        </w:rPr>
        <w:t>per day</w:t>
      </w:r>
      <w:r w:rsidRPr="008B1963">
        <w:rPr>
          <w:rFonts w:ascii="Times New Roman" w:eastAsia="OTNEJMQuadraat" w:hAnsi="Times New Roman"/>
          <w:sz w:val="24"/>
          <w:szCs w:val="24"/>
          <w:lang w:eastAsia="en-GB"/>
        </w:rPr>
        <w:t>, and being able to walk continuously for</w:t>
      </w:r>
      <w:r w:rsidR="00CE1D7F">
        <w:rPr>
          <w:rFonts w:ascii="Times New Roman" w:eastAsia="OTNEJMQuadraat" w:hAnsi="Times New Roman"/>
          <w:sz w:val="24"/>
          <w:szCs w:val="24"/>
          <w:lang w:eastAsia="en-GB"/>
        </w:rPr>
        <w:t xml:space="preserve"> at least</w:t>
      </w:r>
      <w:r w:rsidRPr="008B1963">
        <w:rPr>
          <w:rFonts w:ascii="Times New Roman" w:eastAsia="OTNEJMQuadraat" w:hAnsi="Times New Roman"/>
          <w:sz w:val="24"/>
          <w:szCs w:val="24"/>
          <w:lang w:eastAsia="en-GB"/>
        </w:rPr>
        <w:t xml:space="preserve"> 15 minutes. </w:t>
      </w:r>
      <w:r w:rsidR="006720A7">
        <w:rPr>
          <w:rFonts w:ascii="Times New Roman" w:eastAsia="OTNEJMQuadraat" w:hAnsi="Times New Roman"/>
          <w:sz w:val="24"/>
          <w:szCs w:val="24"/>
          <w:lang w:eastAsia="en-GB"/>
        </w:rPr>
        <w:t xml:space="preserve">Women were not eligible if </w:t>
      </w:r>
      <w:r w:rsidR="006720A7">
        <w:rPr>
          <w:rFonts w:ascii="Times New Roman" w:hAnsi="Times New Roman"/>
          <w:sz w:val="24"/>
          <w:szCs w:val="24"/>
        </w:rPr>
        <w:t>they had</w:t>
      </w:r>
      <w:r w:rsidR="00CE1D7F">
        <w:rPr>
          <w:rFonts w:ascii="Times New Roman" w:hAnsi="Times New Roman"/>
          <w:sz w:val="24"/>
          <w:szCs w:val="24"/>
        </w:rPr>
        <w:t xml:space="preserve"> health</w:t>
      </w:r>
      <w:r w:rsidRPr="008B1963">
        <w:rPr>
          <w:rFonts w:ascii="Times New Roman" w:hAnsi="Times New Roman"/>
          <w:sz w:val="24"/>
          <w:szCs w:val="24"/>
        </w:rPr>
        <w:t xml:space="preserve"> conditions</w:t>
      </w:r>
      <w:r w:rsidR="00CE1D7F">
        <w:rPr>
          <w:rFonts w:ascii="Times New Roman" w:hAnsi="Times New Roman"/>
          <w:sz w:val="24"/>
          <w:szCs w:val="24"/>
        </w:rPr>
        <w:t xml:space="preserve"> that had</w:t>
      </w:r>
      <w:r w:rsidRPr="008B1963">
        <w:rPr>
          <w:rFonts w:ascii="Times New Roman" w:hAnsi="Times New Roman"/>
          <w:sz w:val="24"/>
          <w:szCs w:val="24"/>
        </w:rPr>
        <w:t xml:space="preserve"> potential</w:t>
      </w:r>
      <w:r w:rsidR="00CE1D7F">
        <w:rPr>
          <w:rFonts w:ascii="Times New Roman" w:hAnsi="Times New Roman"/>
          <w:sz w:val="24"/>
          <w:szCs w:val="24"/>
        </w:rPr>
        <w:t xml:space="preserve"> to be</w:t>
      </w:r>
      <w:r w:rsidRPr="008B1963">
        <w:rPr>
          <w:rFonts w:ascii="Times New Roman" w:hAnsi="Times New Roman"/>
          <w:sz w:val="24"/>
          <w:szCs w:val="24"/>
        </w:rPr>
        <w:t xml:space="preserve"> exacerbated by ex</w:t>
      </w:r>
      <w:r w:rsidR="006720A7">
        <w:rPr>
          <w:rFonts w:ascii="Times New Roman" w:hAnsi="Times New Roman"/>
          <w:sz w:val="24"/>
          <w:szCs w:val="24"/>
        </w:rPr>
        <w:t>ercise or advised not to exercise</w:t>
      </w:r>
      <w:r w:rsidRPr="008B1963">
        <w:rPr>
          <w:rFonts w:ascii="Times New Roman" w:hAnsi="Times New Roman"/>
          <w:sz w:val="24"/>
          <w:szCs w:val="24"/>
        </w:rPr>
        <w:t xml:space="preserve"> by a</w:t>
      </w:r>
      <w:r w:rsidR="006720A7">
        <w:rPr>
          <w:rFonts w:ascii="Times New Roman" w:hAnsi="Times New Roman"/>
          <w:sz w:val="24"/>
          <w:szCs w:val="24"/>
        </w:rPr>
        <w:t xml:space="preserve"> medical</w:t>
      </w:r>
      <w:r w:rsidRPr="008B1963">
        <w:rPr>
          <w:rFonts w:ascii="Times New Roman" w:hAnsi="Times New Roman"/>
          <w:sz w:val="24"/>
          <w:szCs w:val="24"/>
        </w:rPr>
        <w:t xml:space="preserve"> doctor, </w:t>
      </w:r>
      <w:r w:rsidR="00CE1D7F">
        <w:rPr>
          <w:rFonts w:ascii="Times New Roman" w:hAnsi="Times New Roman"/>
          <w:sz w:val="24"/>
          <w:szCs w:val="24"/>
        </w:rPr>
        <w:lastRenderedPageBreak/>
        <w:t>unable</w:t>
      </w:r>
      <w:r w:rsidRPr="008B1963">
        <w:rPr>
          <w:rFonts w:ascii="Times New Roman" w:hAnsi="Times New Roman"/>
          <w:sz w:val="24"/>
          <w:szCs w:val="24"/>
        </w:rPr>
        <w:t xml:space="preserve"> to provide informed consent or complete</w:t>
      </w:r>
      <w:r w:rsidR="00CE1D7F">
        <w:rPr>
          <w:rFonts w:ascii="Times New Roman" w:hAnsi="Times New Roman"/>
          <w:sz w:val="24"/>
          <w:szCs w:val="24"/>
        </w:rPr>
        <w:t xml:space="preserve"> the study</w:t>
      </w:r>
      <w:r w:rsidRPr="008B1963">
        <w:rPr>
          <w:rFonts w:ascii="Times New Roman" w:hAnsi="Times New Roman"/>
          <w:sz w:val="24"/>
          <w:szCs w:val="24"/>
        </w:rPr>
        <w:t xml:space="preserve"> questionnaires in English</w:t>
      </w:r>
      <w:r w:rsidR="000B4328">
        <w:rPr>
          <w:rFonts w:ascii="Times New Roman" w:hAnsi="Times New Roman"/>
          <w:sz w:val="24"/>
          <w:szCs w:val="24"/>
        </w:rPr>
        <w:t xml:space="preserve">, </w:t>
      </w:r>
      <w:r w:rsidRPr="008B1963">
        <w:rPr>
          <w:rFonts w:ascii="Times New Roman" w:hAnsi="Times New Roman"/>
          <w:sz w:val="24"/>
          <w:szCs w:val="24"/>
        </w:rPr>
        <w:t>dependence</w:t>
      </w:r>
      <w:r w:rsidR="00151E62">
        <w:rPr>
          <w:rFonts w:ascii="Times New Roman" w:hAnsi="Times New Roman"/>
          <w:sz w:val="24"/>
          <w:szCs w:val="24"/>
        </w:rPr>
        <w:t xml:space="preserve"> on drugs or alcohol</w:t>
      </w:r>
      <w:r w:rsidRPr="008B1963">
        <w:rPr>
          <w:rFonts w:ascii="Times New Roman" w:hAnsi="Times New Roman"/>
          <w:sz w:val="24"/>
          <w:szCs w:val="24"/>
        </w:rPr>
        <w:t xml:space="preserve">, and currently using or wanting to use nicotine replacement therapy. </w:t>
      </w:r>
      <w:r w:rsidRPr="008B1963">
        <w:rPr>
          <w:rFonts w:ascii="Times New Roman" w:hAnsi="Times New Roman"/>
          <w:sz w:val="24"/>
          <w:szCs w:val="24"/>
          <w:lang w:eastAsia="en-GB"/>
        </w:rPr>
        <w:t>Written informed consent was obtained</w:t>
      </w:r>
      <w:r w:rsidR="00151E62">
        <w:rPr>
          <w:rFonts w:ascii="Times New Roman" w:hAnsi="Times New Roman"/>
          <w:sz w:val="24"/>
          <w:szCs w:val="24"/>
          <w:lang w:eastAsia="en-GB"/>
        </w:rPr>
        <w:t xml:space="preserve"> from all participants</w:t>
      </w:r>
      <w:r w:rsidR="006720A7">
        <w:rPr>
          <w:rFonts w:ascii="Times New Roman" w:hAnsi="Times New Roman"/>
          <w:sz w:val="24"/>
          <w:szCs w:val="24"/>
          <w:lang w:eastAsia="en-GB"/>
        </w:rPr>
        <w:t>.</w:t>
      </w:r>
    </w:p>
    <w:p w:rsidR="00780107" w:rsidRPr="00FB7D15" w:rsidRDefault="00780107" w:rsidP="00A67A95">
      <w:pPr>
        <w:spacing w:after="0" w:line="480" w:lineRule="auto"/>
        <w:rPr>
          <w:rFonts w:ascii="Times New Roman" w:hAnsi="Times New Roman"/>
          <w:b/>
          <w:sz w:val="24"/>
          <w:szCs w:val="24"/>
        </w:rPr>
      </w:pPr>
      <w:r w:rsidRPr="00FB7D15">
        <w:rPr>
          <w:rFonts w:ascii="Times New Roman" w:hAnsi="Times New Roman"/>
          <w:b/>
          <w:sz w:val="24"/>
          <w:szCs w:val="24"/>
        </w:rPr>
        <w:t>Design and interventions</w:t>
      </w:r>
    </w:p>
    <w:p w:rsidR="00F15049" w:rsidRDefault="00B67C25" w:rsidP="002932AE">
      <w:pPr>
        <w:spacing w:after="0" w:line="480" w:lineRule="auto"/>
        <w:rPr>
          <w:rFonts w:ascii="Times New Roman" w:hAnsi="Times New Roman"/>
          <w:sz w:val="24"/>
          <w:szCs w:val="24"/>
        </w:rPr>
      </w:pPr>
      <w:r w:rsidRPr="00FB7D15">
        <w:rPr>
          <w:rFonts w:ascii="Times New Roman" w:hAnsi="Times New Roman"/>
          <w:sz w:val="24"/>
          <w:szCs w:val="24"/>
        </w:rPr>
        <w:t xml:space="preserve">This study </w:t>
      </w:r>
      <w:r>
        <w:rPr>
          <w:rFonts w:ascii="Times New Roman" w:hAnsi="Times New Roman"/>
          <w:sz w:val="24"/>
          <w:szCs w:val="24"/>
        </w:rPr>
        <w:t>reports</w:t>
      </w:r>
      <w:r w:rsidRPr="00FB7D15">
        <w:rPr>
          <w:rFonts w:ascii="Times New Roman" w:hAnsi="Times New Roman"/>
          <w:sz w:val="24"/>
          <w:szCs w:val="24"/>
        </w:rPr>
        <w:t xml:space="preserve"> analysis</w:t>
      </w:r>
      <w:r w:rsidR="00F15049">
        <w:rPr>
          <w:rFonts w:ascii="Times New Roman" w:hAnsi="Times New Roman"/>
          <w:sz w:val="24"/>
          <w:szCs w:val="24"/>
        </w:rPr>
        <w:t xml:space="preserve"> of depression outcomes</w:t>
      </w:r>
      <w:r w:rsidRPr="00FB7D15">
        <w:rPr>
          <w:rFonts w:ascii="Times New Roman" w:hAnsi="Times New Roman"/>
          <w:sz w:val="24"/>
          <w:szCs w:val="24"/>
        </w:rPr>
        <w:t xml:space="preserve"> from a </w:t>
      </w:r>
      <w:r w:rsidR="00F15049">
        <w:rPr>
          <w:rFonts w:ascii="Times New Roman" w:hAnsi="Times New Roman"/>
          <w:sz w:val="24"/>
          <w:szCs w:val="24"/>
        </w:rPr>
        <w:t>RCT</w:t>
      </w:r>
      <w:r w:rsidRPr="00FB7D15">
        <w:rPr>
          <w:rFonts w:ascii="Times New Roman" w:hAnsi="Times New Roman"/>
          <w:sz w:val="24"/>
          <w:szCs w:val="24"/>
        </w:rPr>
        <w:t xml:space="preserve"> evaluating the effect of a physical activity intervention on smoking </w:t>
      </w:r>
      <w:r w:rsidR="00E4647C">
        <w:rPr>
          <w:rFonts w:ascii="Times New Roman" w:hAnsi="Times New Roman"/>
          <w:sz w:val="24"/>
          <w:szCs w:val="24"/>
        </w:rPr>
        <w:t>cessation during pregnancy</w:t>
      </w:r>
      <w:r w:rsidRPr="00FB7D15">
        <w:rPr>
          <w:rFonts w:ascii="Times New Roman" w:hAnsi="Times New Roman"/>
          <w:sz w:val="24"/>
          <w:szCs w:val="24"/>
        </w:rPr>
        <w:t>.</w:t>
      </w:r>
      <w:r w:rsidR="00E4647C" w:rsidRPr="00E4647C">
        <w:rPr>
          <w:rFonts w:ascii="Times New Roman" w:hAnsi="Times New Roman"/>
          <w:sz w:val="24"/>
          <w:szCs w:val="24"/>
          <w:vertAlign w:val="superscript"/>
        </w:rPr>
        <w:t>21</w:t>
      </w:r>
      <w:r w:rsidRPr="00FB7D15">
        <w:rPr>
          <w:rFonts w:ascii="Times New Roman" w:hAnsi="Times New Roman"/>
          <w:sz w:val="24"/>
          <w:szCs w:val="24"/>
        </w:rPr>
        <w:t xml:space="preserve"> </w:t>
      </w:r>
      <w:r w:rsidR="005B23B9" w:rsidRPr="00FB7D15">
        <w:rPr>
          <w:rFonts w:ascii="Times New Roman" w:hAnsi="Times New Roman"/>
          <w:sz w:val="24"/>
          <w:szCs w:val="24"/>
          <w:lang w:eastAsia="en-GB"/>
        </w:rPr>
        <w:t xml:space="preserve">At the first session, participants were randomly assigned (based on a computer-generated code) to either behavioural </w:t>
      </w:r>
      <w:r w:rsidR="005B23B9">
        <w:rPr>
          <w:rFonts w:ascii="Times New Roman" w:hAnsi="Times New Roman"/>
          <w:sz w:val="24"/>
          <w:szCs w:val="24"/>
          <w:lang w:eastAsia="en-GB"/>
        </w:rPr>
        <w:t xml:space="preserve">cessation </w:t>
      </w:r>
      <w:r w:rsidR="005B23B9" w:rsidRPr="00FB7D15">
        <w:rPr>
          <w:rFonts w:ascii="Times New Roman" w:hAnsi="Times New Roman"/>
          <w:sz w:val="24"/>
          <w:szCs w:val="24"/>
          <w:lang w:eastAsia="en-GB"/>
        </w:rPr>
        <w:t xml:space="preserve">support alone </w:t>
      </w:r>
      <w:r w:rsidR="005B23B9">
        <w:rPr>
          <w:rFonts w:ascii="Times New Roman" w:hAnsi="Times New Roman"/>
          <w:sz w:val="24"/>
          <w:szCs w:val="24"/>
          <w:lang w:eastAsia="en-GB"/>
        </w:rPr>
        <w:t xml:space="preserve">(usual care) </w:t>
      </w:r>
      <w:r w:rsidR="005B23B9" w:rsidRPr="00FB7D15">
        <w:rPr>
          <w:rFonts w:ascii="Times New Roman" w:hAnsi="Times New Roman"/>
          <w:sz w:val="24"/>
          <w:szCs w:val="24"/>
          <w:lang w:eastAsia="en-GB"/>
        </w:rPr>
        <w:t xml:space="preserve">or </w:t>
      </w:r>
      <w:r w:rsidR="005B23B9">
        <w:rPr>
          <w:rFonts w:ascii="Times New Roman" w:hAnsi="Times New Roman"/>
          <w:sz w:val="24"/>
          <w:szCs w:val="24"/>
          <w:lang w:eastAsia="en-GB"/>
        </w:rPr>
        <w:t>to this</w:t>
      </w:r>
      <w:r w:rsidR="005B23B9" w:rsidRPr="00FB7D15">
        <w:rPr>
          <w:rFonts w:ascii="Times New Roman" w:hAnsi="Times New Roman"/>
          <w:sz w:val="24"/>
          <w:szCs w:val="24"/>
          <w:lang w:eastAsia="en-GB"/>
        </w:rPr>
        <w:t xml:space="preserve"> support plus a</w:t>
      </w:r>
      <w:r w:rsidR="005B23B9">
        <w:rPr>
          <w:rFonts w:ascii="Times New Roman" w:hAnsi="Times New Roman"/>
          <w:sz w:val="24"/>
          <w:szCs w:val="24"/>
          <w:lang w:eastAsia="en-GB"/>
        </w:rPr>
        <w:t xml:space="preserve"> physical activity intervention.</w:t>
      </w:r>
      <w:r w:rsidR="005B23B9" w:rsidRPr="00FB7D15">
        <w:rPr>
          <w:rFonts w:ascii="Times New Roman" w:hAnsi="Times New Roman"/>
          <w:sz w:val="24"/>
          <w:szCs w:val="24"/>
          <w:lang w:eastAsia="en-GB"/>
        </w:rPr>
        <w:t xml:space="preserve"> </w:t>
      </w:r>
      <w:r>
        <w:rPr>
          <w:rFonts w:ascii="Times New Roman" w:hAnsi="Times New Roman"/>
          <w:sz w:val="24"/>
          <w:szCs w:val="24"/>
        </w:rPr>
        <w:t xml:space="preserve">In the primary analysis, the rates of continuous biochemically validated smoking cessation at end of </w:t>
      </w:r>
      <w:r w:rsidRPr="002E14BD">
        <w:rPr>
          <w:rFonts w:ascii="Times New Roman" w:hAnsi="Times New Roman"/>
          <w:sz w:val="24"/>
          <w:szCs w:val="24"/>
        </w:rPr>
        <w:t>pregnancy were similar in the physical activity group (7.7</w:t>
      </w:r>
      <w:r w:rsidR="00E4647C">
        <w:rPr>
          <w:rFonts w:ascii="Times New Roman" w:hAnsi="Times New Roman"/>
          <w:sz w:val="24"/>
          <w:szCs w:val="24"/>
        </w:rPr>
        <w:t>%) and usual care group (6.4%)</w:t>
      </w:r>
      <w:r w:rsidRPr="002E14BD">
        <w:rPr>
          <w:rFonts w:ascii="Times New Roman" w:hAnsi="Times New Roman"/>
          <w:sz w:val="24"/>
          <w:szCs w:val="24"/>
        </w:rPr>
        <w:t>.</w:t>
      </w:r>
      <w:r w:rsidR="00EC5BE8">
        <w:rPr>
          <w:rFonts w:ascii="Times New Roman" w:hAnsi="Times New Roman"/>
          <w:sz w:val="24"/>
          <w:szCs w:val="24"/>
          <w:vertAlign w:val="superscript"/>
        </w:rPr>
        <w:t>24</w:t>
      </w:r>
      <w:r w:rsidRPr="002E14BD">
        <w:rPr>
          <w:rFonts w:ascii="Times New Roman" w:hAnsi="Times New Roman"/>
          <w:sz w:val="24"/>
          <w:szCs w:val="24"/>
        </w:rPr>
        <w:t xml:space="preserve"> </w:t>
      </w:r>
    </w:p>
    <w:p w:rsidR="00F15049" w:rsidRDefault="00F15049" w:rsidP="005B23B9">
      <w:pPr>
        <w:spacing w:after="0" w:line="480" w:lineRule="auto"/>
        <w:rPr>
          <w:rFonts w:ascii="Times New Roman" w:hAnsi="Times New Roman"/>
          <w:sz w:val="24"/>
          <w:szCs w:val="24"/>
          <w:lang w:eastAsia="en-GB"/>
        </w:rPr>
      </w:pPr>
      <w:r>
        <w:rPr>
          <w:rFonts w:ascii="Times New Roman" w:hAnsi="Times New Roman"/>
          <w:sz w:val="24"/>
          <w:szCs w:val="24"/>
          <w:lang w:eastAsia="en-GB"/>
        </w:rPr>
        <w:t>Intervention</w:t>
      </w:r>
    </w:p>
    <w:p w:rsidR="00AF7F93" w:rsidRPr="00AF7F93" w:rsidRDefault="002E14BD" w:rsidP="00EE4C17">
      <w:pPr>
        <w:spacing w:after="0" w:line="480" w:lineRule="auto"/>
        <w:ind w:firstLine="284"/>
        <w:rPr>
          <w:rFonts w:ascii="Times New Roman" w:hAnsi="Times New Roman"/>
          <w:sz w:val="24"/>
          <w:szCs w:val="24"/>
          <w:lang w:eastAsia="en-GB"/>
        </w:rPr>
      </w:pPr>
      <w:r w:rsidRPr="002E14BD">
        <w:rPr>
          <w:rFonts w:ascii="Times New Roman" w:hAnsi="Times New Roman"/>
          <w:sz w:val="24"/>
          <w:szCs w:val="24"/>
          <w:lang w:eastAsia="en-GB"/>
        </w:rPr>
        <w:t>P</w:t>
      </w:r>
      <w:r w:rsidR="00B67C25" w:rsidRPr="002E14BD">
        <w:rPr>
          <w:rFonts w:ascii="Times New Roman" w:hAnsi="Times New Roman"/>
          <w:sz w:val="24"/>
          <w:szCs w:val="24"/>
          <w:lang w:eastAsia="en-GB"/>
        </w:rPr>
        <w:t xml:space="preserve">articipants </w:t>
      </w:r>
      <w:r w:rsidR="00AF7F93" w:rsidRPr="002E14BD">
        <w:rPr>
          <w:rFonts w:ascii="Times New Roman" w:hAnsi="Times New Roman"/>
          <w:sz w:val="24"/>
          <w:szCs w:val="24"/>
          <w:lang w:eastAsia="en-GB"/>
        </w:rPr>
        <w:t>were offered</w:t>
      </w:r>
      <w:r w:rsidR="00151E62">
        <w:rPr>
          <w:rFonts w:ascii="Times New Roman" w:hAnsi="Times New Roman"/>
          <w:sz w:val="24"/>
          <w:szCs w:val="24"/>
          <w:lang w:eastAsia="en-GB"/>
        </w:rPr>
        <w:t xml:space="preserve"> the opportunity </w:t>
      </w:r>
      <w:r w:rsidR="006720A7">
        <w:rPr>
          <w:rFonts w:ascii="Times New Roman" w:hAnsi="Times New Roman"/>
          <w:sz w:val="24"/>
          <w:szCs w:val="24"/>
          <w:lang w:eastAsia="en-GB"/>
        </w:rPr>
        <w:t>to take part in</w:t>
      </w:r>
      <w:r w:rsidR="00B67C25" w:rsidRPr="002E14BD">
        <w:rPr>
          <w:rFonts w:ascii="Times New Roman" w:hAnsi="Times New Roman"/>
          <w:sz w:val="24"/>
          <w:szCs w:val="24"/>
          <w:lang w:eastAsia="en-GB"/>
        </w:rPr>
        <w:t xml:space="preserve"> six weekly sessions of </w:t>
      </w:r>
      <w:r w:rsidR="00AF7F93" w:rsidRPr="002E14BD">
        <w:rPr>
          <w:rFonts w:ascii="Times New Roman" w:hAnsi="Times New Roman"/>
          <w:sz w:val="24"/>
          <w:szCs w:val="24"/>
          <w:lang w:eastAsia="en-GB"/>
        </w:rPr>
        <w:t xml:space="preserve">20 minutes of individual </w:t>
      </w:r>
      <w:r w:rsidR="00B67C25" w:rsidRPr="002E14BD">
        <w:rPr>
          <w:rFonts w:ascii="Times New Roman" w:hAnsi="Times New Roman"/>
          <w:sz w:val="24"/>
          <w:szCs w:val="24"/>
          <w:lang w:eastAsia="en-GB"/>
        </w:rPr>
        <w:t xml:space="preserve">behavioural support for smoking cessation, </w:t>
      </w:r>
      <w:r w:rsidR="00AF7F93" w:rsidRPr="002E14BD">
        <w:rPr>
          <w:rFonts w:ascii="Times New Roman" w:hAnsi="Times New Roman"/>
          <w:sz w:val="24"/>
          <w:szCs w:val="24"/>
          <w:lang w:eastAsia="en-GB"/>
        </w:rPr>
        <w:t>starting one week before the</w:t>
      </w:r>
      <w:r w:rsidR="00151E62">
        <w:rPr>
          <w:rFonts w:ascii="Times New Roman" w:hAnsi="Times New Roman"/>
          <w:sz w:val="24"/>
          <w:szCs w:val="24"/>
          <w:lang w:eastAsia="en-GB"/>
        </w:rPr>
        <w:t xml:space="preserve"> smoking</w:t>
      </w:r>
      <w:r w:rsidR="00AF7F93" w:rsidRPr="002E14BD">
        <w:rPr>
          <w:rFonts w:ascii="Times New Roman" w:hAnsi="Times New Roman"/>
          <w:sz w:val="24"/>
          <w:szCs w:val="24"/>
          <w:lang w:eastAsia="en-GB"/>
        </w:rPr>
        <w:t xml:space="preserve"> quit date and ending four weeks </w:t>
      </w:r>
      <w:r w:rsidR="00151E62">
        <w:rPr>
          <w:rFonts w:ascii="Times New Roman" w:hAnsi="Times New Roman"/>
          <w:sz w:val="24"/>
          <w:szCs w:val="24"/>
          <w:lang w:eastAsia="en-GB"/>
        </w:rPr>
        <w:t>later</w:t>
      </w:r>
      <w:r w:rsidR="00AF7F93" w:rsidRPr="002E14BD">
        <w:rPr>
          <w:rFonts w:ascii="Times New Roman" w:hAnsi="Times New Roman"/>
          <w:sz w:val="24"/>
          <w:szCs w:val="24"/>
          <w:lang w:eastAsia="en-GB"/>
        </w:rPr>
        <w:t>.  This intervention</w:t>
      </w:r>
      <w:r w:rsidR="00B67C25" w:rsidRPr="002E14BD">
        <w:rPr>
          <w:rFonts w:ascii="Times New Roman" w:hAnsi="Times New Roman"/>
          <w:sz w:val="24"/>
          <w:szCs w:val="24"/>
          <w:lang w:eastAsia="en-GB"/>
        </w:rPr>
        <w:t xml:space="preserve"> </w:t>
      </w:r>
      <w:r w:rsidR="00151E62">
        <w:rPr>
          <w:rFonts w:ascii="Times New Roman" w:hAnsi="Times New Roman"/>
          <w:sz w:val="24"/>
          <w:szCs w:val="24"/>
          <w:lang w:eastAsia="en-GB"/>
        </w:rPr>
        <w:t>seeked</w:t>
      </w:r>
      <w:r w:rsidR="00B67C25" w:rsidRPr="002E14BD">
        <w:rPr>
          <w:rFonts w:ascii="Times New Roman" w:hAnsi="Times New Roman"/>
          <w:sz w:val="24"/>
          <w:szCs w:val="24"/>
          <w:lang w:eastAsia="en-GB"/>
        </w:rPr>
        <w:t xml:space="preserve"> to support smoking cessation by reinforcing commitment to abstinence and solving</w:t>
      </w:r>
      <w:r w:rsidR="00B67C25" w:rsidRPr="00AF7F93">
        <w:rPr>
          <w:rFonts w:ascii="Times New Roman" w:hAnsi="Times New Roman"/>
          <w:sz w:val="24"/>
          <w:szCs w:val="24"/>
          <w:lang w:eastAsia="en-GB"/>
        </w:rPr>
        <w:t xml:space="preserve"> </w:t>
      </w:r>
      <w:r w:rsidR="00151E62">
        <w:rPr>
          <w:rFonts w:ascii="Times New Roman" w:hAnsi="Times New Roman"/>
          <w:sz w:val="24"/>
          <w:szCs w:val="24"/>
          <w:lang w:eastAsia="en-GB"/>
        </w:rPr>
        <w:t>participants’</w:t>
      </w:r>
      <w:r w:rsidR="00AF7F93" w:rsidRPr="00AF7F93">
        <w:rPr>
          <w:rFonts w:ascii="Times New Roman" w:hAnsi="Times New Roman"/>
          <w:sz w:val="24"/>
          <w:szCs w:val="24"/>
          <w:lang w:eastAsia="en-GB"/>
        </w:rPr>
        <w:t xml:space="preserve"> problems about maintaining </w:t>
      </w:r>
      <w:r w:rsidR="00105FF7">
        <w:rPr>
          <w:rFonts w:ascii="Times New Roman" w:hAnsi="Times New Roman"/>
          <w:sz w:val="24"/>
          <w:szCs w:val="24"/>
          <w:lang w:eastAsia="en-GB"/>
        </w:rPr>
        <w:t xml:space="preserve">smoking </w:t>
      </w:r>
      <w:r w:rsidR="00AF7F93" w:rsidRPr="00AF7F93">
        <w:rPr>
          <w:rFonts w:ascii="Times New Roman" w:hAnsi="Times New Roman"/>
          <w:sz w:val="24"/>
          <w:szCs w:val="24"/>
          <w:lang w:eastAsia="en-GB"/>
        </w:rPr>
        <w:t>abstinence.</w:t>
      </w:r>
      <w:r w:rsidR="00F15049">
        <w:rPr>
          <w:rFonts w:ascii="Times New Roman" w:hAnsi="Times New Roman"/>
          <w:sz w:val="24"/>
          <w:szCs w:val="24"/>
          <w:lang w:eastAsia="en-GB"/>
        </w:rPr>
        <w:t xml:space="preserve">  The intervention also aimed to improve the mental health</w:t>
      </w:r>
      <w:r w:rsidR="00151E62">
        <w:rPr>
          <w:rFonts w:ascii="Times New Roman" w:hAnsi="Times New Roman"/>
          <w:sz w:val="24"/>
          <w:szCs w:val="24"/>
          <w:lang w:eastAsia="en-GB"/>
        </w:rPr>
        <w:t xml:space="preserve"> of women.</w:t>
      </w:r>
    </w:p>
    <w:p w:rsidR="00BD6D0C" w:rsidRPr="00707A8D" w:rsidRDefault="005B23B9" w:rsidP="006720A7">
      <w:pPr>
        <w:spacing w:after="0" w:line="480" w:lineRule="auto"/>
        <w:ind w:firstLine="284"/>
        <w:rPr>
          <w:rFonts w:ascii="Times New Roman" w:hAnsi="Times New Roman"/>
          <w:sz w:val="24"/>
          <w:szCs w:val="24"/>
          <w:lang w:eastAsia="en-GB"/>
        </w:rPr>
      </w:pPr>
      <w:r>
        <w:rPr>
          <w:rFonts w:ascii="Times New Roman" w:hAnsi="Times New Roman"/>
          <w:sz w:val="24"/>
          <w:szCs w:val="24"/>
          <w:lang w:eastAsia="en-GB"/>
        </w:rPr>
        <w:t xml:space="preserve">The physical activity intervention </w:t>
      </w:r>
      <w:r w:rsidR="00B67C25" w:rsidRPr="00FB7D15">
        <w:rPr>
          <w:rFonts w:ascii="Times New Roman" w:hAnsi="Times New Roman"/>
          <w:sz w:val="24"/>
          <w:szCs w:val="24"/>
          <w:lang w:eastAsia="en-GB"/>
        </w:rPr>
        <w:t>combin</w:t>
      </w:r>
      <w:r>
        <w:rPr>
          <w:rFonts w:ascii="Times New Roman" w:hAnsi="Times New Roman"/>
          <w:sz w:val="24"/>
          <w:szCs w:val="24"/>
          <w:lang w:eastAsia="en-GB"/>
        </w:rPr>
        <w:t>ed</w:t>
      </w:r>
      <w:r w:rsidR="00B67C25" w:rsidRPr="00FB7D15">
        <w:rPr>
          <w:rFonts w:ascii="Times New Roman" w:hAnsi="Times New Roman"/>
          <w:sz w:val="24"/>
          <w:szCs w:val="24"/>
          <w:lang w:eastAsia="en-GB"/>
        </w:rPr>
        <w:t xml:space="preserve"> supervised exercise</w:t>
      </w:r>
      <w:r w:rsidR="006720A7">
        <w:rPr>
          <w:rFonts w:ascii="Times New Roman" w:hAnsi="Times New Roman"/>
          <w:sz w:val="24"/>
          <w:szCs w:val="24"/>
          <w:lang w:eastAsia="en-GB"/>
        </w:rPr>
        <w:t xml:space="preserve"> sessions</w:t>
      </w:r>
      <w:r w:rsidR="00B67C25" w:rsidRPr="00FB7D15">
        <w:rPr>
          <w:rFonts w:ascii="Times New Roman" w:hAnsi="Times New Roman"/>
          <w:sz w:val="24"/>
          <w:szCs w:val="24"/>
          <w:lang w:eastAsia="en-GB"/>
        </w:rPr>
        <w:t xml:space="preserve"> with physical activity </w:t>
      </w:r>
      <w:r w:rsidR="00B67C25" w:rsidRPr="008A0FBC">
        <w:rPr>
          <w:rFonts w:ascii="Times New Roman" w:hAnsi="Times New Roman"/>
          <w:sz w:val="24"/>
          <w:szCs w:val="24"/>
          <w:lang w:eastAsia="en-GB"/>
        </w:rPr>
        <w:t>consultations.</w:t>
      </w:r>
      <w:r w:rsidR="00DD2106">
        <w:rPr>
          <w:rFonts w:ascii="Times New Roman" w:hAnsi="Times New Roman"/>
          <w:sz w:val="24"/>
          <w:szCs w:val="24"/>
          <w:lang w:eastAsia="en-GB"/>
        </w:rPr>
        <w:t xml:space="preserve"> </w:t>
      </w:r>
      <w:r w:rsidR="00DD2106">
        <w:rPr>
          <w:rFonts w:ascii="Times New Roman" w:hAnsi="Times New Roman"/>
          <w:sz w:val="24"/>
          <w:szCs w:val="24"/>
        </w:rPr>
        <w:t>All sessions were individual and took place in a private room at the hospital or in a community health centre or children’s centre.</w:t>
      </w:r>
      <w:r w:rsidR="00DD2106">
        <w:rPr>
          <w:rFonts w:ascii="Times New Roman" w:hAnsi="Times New Roman"/>
          <w:sz w:val="24"/>
          <w:szCs w:val="24"/>
          <w:lang w:eastAsia="en-GB"/>
        </w:rPr>
        <w:t xml:space="preserve"> </w:t>
      </w:r>
      <w:r w:rsidR="000F114D" w:rsidRPr="008A0FBC">
        <w:rPr>
          <w:rFonts w:ascii="Times New Roman" w:hAnsi="Times New Roman"/>
          <w:sz w:val="24"/>
          <w:szCs w:val="24"/>
          <w:lang w:eastAsia="en-GB"/>
        </w:rPr>
        <w:t>Fourteen sessions of supervised exercise were offered over eight weeks; twice a week for six weeks</w:t>
      </w:r>
      <w:r w:rsidR="006720A7">
        <w:rPr>
          <w:rFonts w:ascii="Times New Roman" w:hAnsi="Times New Roman"/>
          <w:sz w:val="24"/>
          <w:szCs w:val="24"/>
          <w:lang w:eastAsia="en-GB"/>
        </w:rPr>
        <w:t>, followed by</w:t>
      </w:r>
      <w:r w:rsidR="000F114D" w:rsidRPr="008A0FBC">
        <w:rPr>
          <w:rFonts w:ascii="Times New Roman" w:hAnsi="Times New Roman"/>
          <w:sz w:val="24"/>
          <w:szCs w:val="24"/>
          <w:lang w:eastAsia="en-GB"/>
        </w:rPr>
        <w:t xml:space="preserve"> weekly</w:t>
      </w:r>
      <w:r w:rsidR="006720A7">
        <w:rPr>
          <w:rFonts w:ascii="Times New Roman" w:hAnsi="Times New Roman"/>
          <w:sz w:val="24"/>
          <w:szCs w:val="24"/>
          <w:lang w:eastAsia="en-GB"/>
        </w:rPr>
        <w:t xml:space="preserve"> sessions</w:t>
      </w:r>
      <w:r w:rsidR="000F114D" w:rsidRPr="008A0FBC">
        <w:rPr>
          <w:rFonts w:ascii="Times New Roman" w:hAnsi="Times New Roman"/>
          <w:sz w:val="24"/>
          <w:szCs w:val="24"/>
          <w:lang w:eastAsia="en-GB"/>
        </w:rPr>
        <w:t xml:space="preserve"> for two weeks. </w:t>
      </w:r>
      <w:r w:rsidR="006720A7">
        <w:rPr>
          <w:rFonts w:ascii="Times New Roman" w:hAnsi="Times New Roman"/>
          <w:sz w:val="24"/>
          <w:szCs w:val="24"/>
          <w:lang w:eastAsia="en-GB"/>
        </w:rPr>
        <w:t xml:space="preserve"> At each session</w:t>
      </w:r>
      <w:r w:rsidR="00B67C25" w:rsidRPr="008A0FBC">
        <w:rPr>
          <w:rFonts w:ascii="Times New Roman" w:hAnsi="Times New Roman"/>
          <w:sz w:val="24"/>
          <w:szCs w:val="24"/>
          <w:lang w:eastAsia="en-GB"/>
        </w:rPr>
        <w:t xml:space="preserve"> pa</w:t>
      </w:r>
      <w:r w:rsidR="000F114D" w:rsidRPr="008A0FBC">
        <w:rPr>
          <w:rFonts w:ascii="Times New Roman" w:hAnsi="Times New Roman"/>
          <w:sz w:val="24"/>
          <w:szCs w:val="24"/>
          <w:lang w:eastAsia="en-GB"/>
        </w:rPr>
        <w:t>rticipants</w:t>
      </w:r>
      <w:r w:rsidR="006720A7">
        <w:rPr>
          <w:rFonts w:ascii="Times New Roman" w:hAnsi="Times New Roman"/>
          <w:sz w:val="24"/>
          <w:szCs w:val="24"/>
          <w:lang w:eastAsia="en-GB"/>
        </w:rPr>
        <w:t xml:space="preserve"> were asked to walk</w:t>
      </w:r>
      <w:r w:rsidR="000F114D" w:rsidRPr="008A0FBC">
        <w:rPr>
          <w:rFonts w:ascii="Times New Roman" w:hAnsi="Times New Roman"/>
          <w:sz w:val="24"/>
          <w:szCs w:val="24"/>
          <w:lang w:eastAsia="en-GB"/>
        </w:rPr>
        <w:t xml:space="preserve"> at a moderate </w:t>
      </w:r>
      <w:r w:rsidR="00B67C25" w:rsidRPr="008A0FBC">
        <w:rPr>
          <w:rFonts w:ascii="Times New Roman" w:hAnsi="Times New Roman"/>
          <w:sz w:val="24"/>
          <w:szCs w:val="24"/>
          <w:lang w:eastAsia="en-GB"/>
        </w:rPr>
        <w:t xml:space="preserve">intensity on a treadmill for up to 30 minutes. At the first two treadmill sessions, and then on </w:t>
      </w:r>
      <w:r w:rsidR="009727A4">
        <w:rPr>
          <w:rFonts w:ascii="Times New Roman" w:hAnsi="Times New Roman"/>
          <w:sz w:val="24"/>
          <w:szCs w:val="24"/>
          <w:lang w:eastAsia="en-GB"/>
        </w:rPr>
        <w:t>alternate</w:t>
      </w:r>
      <w:r w:rsidR="00B67C25" w:rsidRPr="008A0FBC">
        <w:rPr>
          <w:rFonts w:ascii="Times New Roman" w:hAnsi="Times New Roman"/>
          <w:sz w:val="24"/>
          <w:szCs w:val="24"/>
          <w:lang w:eastAsia="en-GB"/>
        </w:rPr>
        <w:t xml:space="preserve"> occasion</w:t>
      </w:r>
      <w:r w:rsidR="009727A4">
        <w:rPr>
          <w:rFonts w:ascii="Times New Roman" w:hAnsi="Times New Roman"/>
          <w:sz w:val="24"/>
          <w:szCs w:val="24"/>
          <w:lang w:eastAsia="en-GB"/>
        </w:rPr>
        <w:t>s</w:t>
      </w:r>
      <w:r w:rsidR="00B67C25" w:rsidRPr="008A0FBC">
        <w:rPr>
          <w:rFonts w:ascii="Times New Roman" w:hAnsi="Times New Roman"/>
          <w:sz w:val="24"/>
          <w:szCs w:val="24"/>
          <w:lang w:eastAsia="en-GB"/>
        </w:rPr>
        <w:t xml:space="preserve"> (total of nine consultations), they receive</w:t>
      </w:r>
      <w:r w:rsidR="0095216C" w:rsidRPr="008A0FBC">
        <w:rPr>
          <w:rFonts w:ascii="Times New Roman" w:hAnsi="Times New Roman"/>
          <w:sz w:val="24"/>
          <w:szCs w:val="24"/>
          <w:lang w:eastAsia="en-GB"/>
        </w:rPr>
        <w:t>d</w:t>
      </w:r>
      <w:r w:rsidR="00B67C25" w:rsidRPr="008A0FBC">
        <w:rPr>
          <w:rFonts w:ascii="Times New Roman" w:hAnsi="Times New Roman"/>
          <w:sz w:val="24"/>
          <w:szCs w:val="24"/>
          <w:lang w:eastAsia="en-GB"/>
        </w:rPr>
        <w:t xml:space="preserve"> the </w:t>
      </w:r>
      <w:r w:rsidR="00846971">
        <w:rPr>
          <w:rFonts w:ascii="Times New Roman" w:hAnsi="Times New Roman"/>
          <w:sz w:val="24"/>
          <w:szCs w:val="24"/>
          <w:lang w:eastAsia="en-GB"/>
        </w:rPr>
        <w:t>physical activity</w:t>
      </w:r>
      <w:r w:rsidR="00846971" w:rsidRPr="008A0FBC">
        <w:rPr>
          <w:rFonts w:ascii="Times New Roman" w:hAnsi="Times New Roman"/>
          <w:sz w:val="24"/>
          <w:szCs w:val="24"/>
          <w:lang w:eastAsia="en-GB"/>
        </w:rPr>
        <w:t xml:space="preserve"> </w:t>
      </w:r>
      <w:r w:rsidR="00B67C25" w:rsidRPr="008A0FBC">
        <w:rPr>
          <w:rFonts w:ascii="Times New Roman" w:hAnsi="Times New Roman"/>
          <w:sz w:val="24"/>
          <w:szCs w:val="24"/>
          <w:lang w:eastAsia="en-GB"/>
        </w:rPr>
        <w:t xml:space="preserve">consultations, which aimed to identify opportunities to incorporate physical activity into </w:t>
      </w:r>
      <w:r w:rsidR="00B67C25" w:rsidRPr="008A0FBC">
        <w:rPr>
          <w:rFonts w:ascii="Times New Roman" w:hAnsi="Times New Roman"/>
          <w:sz w:val="24"/>
          <w:szCs w:val="24"/>
          <w:lang w:eastAsia="en-GB"/>
        </w:rPr>
        <w:lastRenderedPageBreak/>
        <w:t xml:space="preserve">women’s </w:t>
      </w:r>
      <w:r w:rsidR="006720A7">
        <w:rPr>
          <w:rFonts w:ascii="Times New Roman" w:hAnsi="Times New Roman"/>
          <w:sz w:val="24"/>
          <w:szCs w:val="24"/>
          <w:lang w:eastAsia="en-GB"/>
        </w:rPr>
        <w:t xml:space="preserve">daily </w:t>
      </w:r>
      <w:r w:rsidR="00B67C25" w:rsidRPr="008A0FBC">
        <w:rPr>
          <w:rFonts w:ascii="Times New Roman" w:hAnsi="Times New Roman"/>
          <w:sz w:val="24"/>
          <w:szCs w:val="24"/>
          <w:lang w:eastAsia="en-GB"/>
        </w:rPr>
        <w:t>lives</w:t>
      </w:r>
      <w:r w:rsidR="0095216C" w:rsidRPr="008A0FBC">
        <w:rPr>
          <w:rFonts w:ascii="Times New Roman" w:hAnsi="Times New Roman"/>
          <w:sz w:val="24"/>
          <w:szCs w:val="24"/>
          <w:lang w:eastAsia="en-GB"/>
        </w:rPr>
        <w:t xml:space="preserve"> and to help them use behavioural strategies to improve adherence to these plans</w:t>
      </w:r>
      <w:r w:rsidR="006A0B86">
        <w:rPr>
          <w:rFonts w:ascii="Times New Roman" w:hAnsi="Times New Roman"/>
          <w:sz w:val="24"/>
          <w:szCs w:val="24"/>
          <w:lang w:eastAsia="en-GB"/>
        </w:rPr>
        <w:t xml:space="preserve">. </w:t>
      </w:r>
      <w:r w:rsidR="006720A7">
        <w:rPr>
          <w:rFonts w:ascii="Times New Roman" w:hAnsi="Times New Roman"/>
          <w:sz w:val="24"/>
          <w:szCs w:val="24"/>
          <w:lang w:eastAsia="en-GB"/>
        </w:rPr>
        <w:t xml:space="preserve"> </w:t>
      </w:r>
      <w:r w:rsidR="00B67C25" w:rsidRPr="008A0FBC">
        <w:rPr>
          <w:rFonts w:ascii="Times New Roman" w:hAnsi="Times New Roman"/>
          <w:sz w:val="24"/>
          <w:szCs w:val="24"/>
          <w:lang w:eastAsia="en-GB"/>
        </w:rPr>
        <w:t>These 20 minute consultations incorpo</w:t>
      </w:r>
      <w:r w:rsidR="00977B06">
        <w:rPr>
          <w:rFonts w:ascii="Times New Roman" w:hAnsi="Times New Roman"/>
          <w:sz w:val="24"/>
          <w:szCs w:val="24"/>
          <w:lang w:eastAsia="en-GB"/>
        </w:rPr>
        <w:t xml:space="preserve">rated 19 behaviour change </w:t>
      </w:r>
      <w:r w:rsidR="00B67C25" w:rsidRPr="008A0FBC">
        <w:rPr>
          <w:rFonts w:ascii="Times New Roman" w:hAnsi="Times New Roman"/>
          <w:sz w:val="24"/>
          <w:szCs w:val="24"/>
          <w:lang w:eastAsia="en-GB"/>
        </w:rPr>
        <w:t xml:space="preserve">techniques, as </w:t>
      </w:r>
      <w:r w:rsidR="006720A7">
        <w:rPr>
          <w:rFonts w:ascii="Times New Roman" w:hAnsi="Times New Roman"/>
          <w:sz w:val="24"/>
          <w:szCs w:val="24"/>
          <w:lang w:eastAsia="en-GB"/>
        </w:rPr>
        <w:t xml:space="preserve">previously described in the </w:t>
      </w:r>
      <w:r w:rsidR="00E4647C">
        <w:rPr>
          <w:rFonts w:ascii="Times New Roman" w:hAnsi="Times New Roman"/>
          <w:sz w:val="24"/>
          <w:szCs w:val="24"/>
          <w:lang w:eastAsia="en-GB"/>
        </w:rPr>
        <w:t>protocol</w:t>
      </w:r>
      <w:r w:rsidR="00B67C25" w:rsidRPr="008A0FBC">
        <w:rPr>
          <w:rFonts w:ascii="Times New Roman" w:hAnsi="Times New Roman"/>
          <w:sz w:val="24"/>
          <w:szCs w:val="24"/>
          <w:lang w:eastAsia="en-GB"/>
        </w:rPr>
        <w:t>.</w:t>
      </w:r>
      <w:r w:rsidR="00E4647C" w:rsidRPr="00E4647C">
        <w:rPr>
          <w:rFonts w:ascii="Times New Roman" w:hAnsi="Times New Roman"/>
          <w:sz w:val="24"/>
          <w:szCs w:val="24"/>
          <w:vertAlign w:val="superscript"/>
          <w:lang w:eastAsia="en-GB"/>
        </w:rPr>
        <w:t>21</w:t>
      </w:r>
      <w:r w:rsidR="006720A7">
        <w:rPr>
          <w:rFonts w:ascii="Times New Roman" w:hAnsi="Times New Roman"/>
          <w:sz w:val="24"/>
          <w:szCs w:val="24"/>
          <w:lang w:eastAsia="en-GB"/>
        </w:rPr>
        <w:t xml:space="preserve"> Participants</w:t>
      </w:r>
      <w:r w:rsidR="00B67C25" w:rsidRPr="008A0FBC">
        <w:rPr>
          <w:rFonts w:ascii="Times New Roman" w:hAnsi="Times New Roman"/>
          <w:sz w:val="24"/>
          <w:szCs w:val="24"/>
          <w:lang w:eastAsia="en-GB"/>
        </w:rPr>
        <w:t xml:space="preserve"> were advised to be active for at least </w:t>
      </w:r>
      <w:r w:rsidR="008A0FBC" w:rsidRPr="008A0FBC">
        <w:rPr>
          <w:rFonts w:ascii="Times New Roman" w:hAnsi="Times New Roman"/>
          <w:sz w:val="24"/>
          <w:szCs w:val="24"/>
          <w:lang w:eastAsia="en-GB"/>
        </w:rPr>
        <w:t>10</w:t>
      </w:r>
      <w:r w:rsidR="006720A7">
        <w:rPr>
          <w:rFonts w:ascii="Times New Roman" w:hAnsi="Times New Roman"/>
          <w:sz w:val="24"/>
          <w:szCs w:val="24"/>
          <w:lang w:eastAsia="en-GB"/>
        </w:rPr>
        <w:t xml:space="preserve"> bouts</w:t>
      </w:r>
      <w:r w:rsidR="00B67C25" w:rsidRPr="008A0FBC">
        <w:rPr>
          <w:rFonts w:ascii="Times New Roman" w:hAnsi="Times New Roman"/>
          <w:sz w:val="24"/>
          <w:szCs w:val="24"/>
          <w:lang w:eastAsia="en-GB"/>
        </w:rPr>
        <w:t>, progressing towards 30 minutes of activity on at least five days a week</w:t>
      </w:r>
      <w:r w:rsidR="009727A4">
        <w:rPr>
          <w:rFonts w:ascii="Times New Roman" w:hAnsi="Times New Roman"/>
          <w:sz w:val="24"/>
          <w:szCs w:val="24"/>
          <w:lang w:eastAsia="en-GB"/>
        </w:rPr>
        <w:t>, with an emphasis on brisk walking</w:t>
      </w:r>
      <w:r w:rsidR="00B67C25" w:rsidRPr="008A0FBC">
        <w:rPr>
          <w:rFonts w:ascii="Times New Roman" w:hAnsi="Times New Roman"/>
          <w:sz w:val="24"/>
          <w:szCs w:val="24"/>
          <w:lang w:eastAsia="en-GB"/>
        </w:rPr>
        <w:t xml:space="preserve">.  </w:t>
      </w:r>
      <w:r w:rsidR="00105FF7">
        <w:rPr>
          <w:rFonts w:ascii="Times New Roman" w:hAnsi="Times New Roman"/>
          <w:sz w:val="24"/>
          <w:szCs w:val="24"/>
          <w:lang w:eastAsia="en-GB"/>
        </w:rPr>
        <w:t>As a motivational tool (not a</w:t>
      </w:r>
      <w:r w:rsidR="00FD3899">
        <w:rPr>
          <w:rFonts w:ascii="Times New Roman" w:hAnsi="Times New Roman"/>
          <w:sz w:val="24"/>
          <w:szCs w:val="24"/>
          <w:lang w:eastAsia="en-GB"/>
        </w:rPr>
        <w:t xml:space="preserve"> research measure</w:t>
      </w:r>
      <w:r w:rsidR="00105FF7">
        <w:rPr>
          <w:rFonts w:ascii="Times New Roman" w:hAnsi="Times New Roman"/>
          <w:sz w:val="24"/>
          <w:szCs w:val="24"/>
          <w:lang w:eastAsia="en-GB"/>
        </w:rPr>
        <w:t>)</w:t>
      </w:r>
      <w:r w:rsidR="00FD3899">
        <w:rPr>
          <w:rFonts w:ascii="Times New Roman" w:hAnsi="Times New Roman"/>
          <w:sz w:val="24"/>
          <w:szCs w:val="24"/>
          <w:lang w:eastAsia="en-GB"/>
        </w:rPr>
        <w:t>, p</w:t>
      </w:r>
      <w:r w:rsidR="00FD3899" w:rsidRPr="00FB7D15">
        <w:rPr>
          <w:rFonts w:ascii="Times New Roman" w:hAnsi="Times New Roman"/>
          <w:sz w:val="24"/>
          <w:szCs w:val="24"/>
          <w:lang w:eastAsia="en-GB"/>
        </w:rPr>
        <w:t xml:space="preserve">articipants </w:t>
      </w:r>
      <w:r w:rsidR="00B67C25" w:rsidRPr="00FB7D15">
        <w:rPr>
          <w:rFonts w:ascii="Times New Roman" w:hAnsi="Times New Roman"/>
          <w:sz w:val="24"/>
          <w:szCs w:val="24"/>
          <w:lang w:eastAsia="en-GB"/>
        </w:rPr>
        <w:t xml:space="preserve">were given a pedometer (Digi-Walker SW-200; </w:t>
      </w:r>
      <w:r w:rsidR="009727A4">
        <w:rPr>
          <w:rFonts w:ascii="Times New Roman" w:hAnsi="Times New Roman"/>
          <w:sz w:val="24"/>
          <w:szCs w:val="24"/>
          <w:lang w:eastAsia="en-GB"/>
        </w:rPr>
        <w:t>Yamax</w:t>
      </w:r>
      <w:r w:rsidR="00B67C25" w:rsidRPr="00FB7D15">
        <w:rPr>
          <w:rFonts w:ascii="Times New Roman" w:hAnsi="Times New Roman"/>
          <w:sz w:val="24"/>
          <w:szCs w:val="24"/>
          <w:lang w:eastAsia="en-GB"/>
        </w:rPr>
        <w:t xml:space="preserve">, </w:t>
      </w:r>
      <w:r w:rsidR="009727A4">
        <w:rPr>
          <w:rFonts w:ascii="Times New Roman" w:hAnsi="Times New Roman"/>
          <w:sz w:val="24"/>
          <w:szCs w:val="24"/>
          <w:lang w:eastAsia="en-GB"/>
        </w:rPr>
        <w:t>Nottingham</w:t>
      </w:r>
      <w:r w:rsidR="00B67C25" w:rsidRPr="00FB7D15">
        <w:rPr>
          <w:rFonts w:ascii="Times New Roman" w:hAnsi="Times New Roman"/>
          <w:sz w:val="24"/>
          <w:szCs w:val="24"/>
          <w:lang w:eastAsia="en-GB"/>
        </w:rPr>
        <w:t xml:space="preserve">, UK) and were </w:t>
      </w:r>
      <w:r w:rsidR="00FD3899">
        <w:rPr>
          <w:rFonts w:ascii="Times New Roman" w:hAnsi="Times New Roman"/>
          <w:sz w:val="24"/>
          <w:szCs w:val="24"/>
          <w:lang w:eastAsia="en-GB"/>
        </w:rPr>
        <w:t>encouraged</w:t>
      </w:r>
      <w:r w:rsidR="00FD3899" w:rsidRPr="00FB7D15">
        <w:rPr>
          <w:rFonts w:ascii="Times New Roman" w:hAnsi="Times New Roman"/>
          <w:sz w:val="24"/>
          <w:szCs w:val="24"/>
          <w:lang w:eastAsia="en-GB"/>
        </w:rPr>
        <w:t xml:space="preserve"> </w:t>
      </w:r>
      <w:r w:rsidR="00B67C25" w:rsidRPr="00FB7D15">
        <w:rPr>
          <w:rFonts w:ascii="Times New Roman" w:hAnsi="Times New Roman"/>
          <w:sz w:val="24"/>
          <w:szCs w:val="24"/>
          <w:lang w:eastAsia="en-GB"/>
        </w:rPr>
        <w:t>to record</w:t>
      </w:r>
      <w:r w:rsidR="006720A7">
        <w:rPr>
          <w:rFonts w:ascii="Times New Roman" w:hAnsi="Times New Roman"/>
          <w:sz w:val="24"/>
          <w:szCs w:val="24"/>
          <w:lang w:eastAsia="en-GB"/>
        </w:rPr>
        <w:t xml:space="preserve"> the number of steps they had achieved each day</w:t>
      </w:r>
      <w:r w:rsidR="00B67C25" w:rsidRPr="00FB7D15">
        <w:rPr>
          <w:rFonts w:ascii="Times New Roman" w:hAnsi="Times New Roman"/>
          <w:sz w:val="24"/>
          <w:szCs w:val="24"/>
          <w:lang w:eastAsia="en-GB"/>
        </w:rPr>
        <w:t>, with the researcher calculating a 10% in</w:t>
      </w:r>
      <w:r w:rsidR="006720A7">
        <w:rPr>
          <w:rFonts w:ascii="Times New Roman" w:hAnsi="Times New Roman"/>
          <w:sz w:val="24"/>
          <w:szCs w:val="24"/>
          <w:lang w:eastAsia="en-GB"/>
        </w:rPr>
        <w:t>crement every two weeks; the</w:t>
      </w:r>
      <w:r w:rsidR="00105FF7">
        <w:rPr>
          <w:rFonts w:ascii="Times New Roman" w:hAnsi="Times New Roman"/>
          <w:sz w:val="24"/>
          <w:szCs w:val="24"/>
          <w:lang w:eastAsia="en-GB"/>
        </w:rPr>
        <w:t xml:space="preserve"> overall</w:t>
      </w:r>
      <w:r w:rsidR="006720A7">
        <w:rPr>
          <w:rFonts w:ascii="Times New Roman" w:hAnsi="Times New Roman"/>
          <w:sz w:val="24"/>
          <w:szCs w:val="24"/>
          <w:lang w:eastAsia="en-GB"/>
        </w:rPr>
        <w:t xml:space="preserve"> goal</w:t>
      </w:r>
      <w:r w:rsidR="00B67C25" w:rsidRPr="00FB7D15">
        <w:rPr>
          <w:rFonts w:ascii="Times New Roman" w:hAnsi="Times New Roman"/>
          <w:sz w:val="24"/>
          <w:szCs w:val="24"/>
          <w:lang w:eastAsia="en-GB"/>
        </w:rPr>
        <w:t xml:space="preserve"> being </w:t>
      </w:r>
      <w:r w:rsidR="00105FF7">
        <w:rPr>
          <w:rFonts w:ascii="Times New Roman" w:hAnsi="Times New Roman"/>
          <w:sz w:val="24"/>
          <w:szCs w:val="24"/>
          <w:lang w:eastAsia="en-GB"/>
        </w:rPr>
        <w:t>to work</w:t>
      </w:r>
      <w:r w:rsidR="00E4647C">
        <w:rPr>
          <w:rFonts w:ascii="Times New Roman" w:hAnsi="Times New Roman"/>
          <w:sz w:val="24"/>
          <w:szCs w:val="24"/>
          <w:lang w:eastAsia="en-GB"/>
        </w:rPr>
        <w:t xml:space="preserve"> towards</w:t>
      </w:r>
      <w:r w:rsidR="00105FF7">
        <w:rPr>
          <w:rFonts w:ascii="Times New Roman" w:hAnsi="Times New Roman"/>
          <w:sz w:val="24"/>
          <w:szCs w:val="24"/>
          <w:lang w:eastAsia="en-GB"/>
        </w:rPr>
        <w:t xml:space="preserve"> accumulating 10,000 steps per</w:t>
      </w:r>
      <w:r w:rsidR="00E4647C">
        <w:rPr>
          <w:rFonts w:ascii="Times New Roman" w:hAnsi="Times New Roman"/>
          <w:sz w:val="24"/>
          <w:szCs w:val="24"/>
          <w:lang w:eastAsia="en-GB"/>
        </w:rPr>
        <w:t xml:space="preserve"> day</w:t>
      </w:r>
      <w:r w:rsidR="00B67C25" w:rsidRPr="009727A4">
        <w:rPr>
          <w:rFonts w:ascii="Times New Roman" w:hAnsi="Times New Roman"/>
          <w:sz w:val="24"/>
          <w:szCs w:val="24"/>
          <w:lang w:eastAsia="en-GB"/>
        </w:rPr>
        <w:t>.</w:t>
      </w:r>
      <w:r w:rsidR="00EC5BE8">
        <w:rPr>
          <w:rFonts w:ascii="Times New Roman" w:hAnsi="Times New Roman"/>
          <w:sz w:val="24"/>
          <w:szCs w:val="24"/>
          <w:vertAlign w:val="superscript"/>
          <w:lang w:eastAsia="en-GB"/>
        </w:rPr>
        <w:t>27</w:t>
      </w:r>
      <w:r w:rsidR="006720A7">
        <w:rPr>
          <w:rFonts w:ascii="Times New Roman" w:hAnsi="Times New Roman"/>
          <w:sz w:val="24"/>
          <w:szCs w:val="24"/>
          <w:lang w:eastAsia="en-GB"/>
        </w:rPr>
        <w:t xml:space="preserve"> Participants received</w:t>
      </w:r>
      <w:r w:rsidR="00B67C25" w:rsidRPr="009727A4">
        <w:rPr>
          <w:rFonts w:ascii="Times New Roman" w:hAnsi="Times New Roman"/>
          <w:sz w:val="24"/>
          <w:szCs w:val="24"/>
          <w:lang w:eastAsia="en-GB"/>
        </w:rPr>
        <w:t xml:space="preserve"> £7 for their travel expenses</w:t>
      </w:r>
      <w:r w:rsidR="006720A7">
        <w:rPr>
          <w:rFonts w:ascii="Times New Roman" w:hAnsi="Times New Roman"/>
          <w:sz w:val="24"/>
          <w:szCs w:val="24"/>
          <w:lang w:eastAsia="en-GB"/>
        </w:rPr>
        <w:t xml:space="preserve"> for</w:t>
      </w:r>
      <w:r w:rsidR="00105FF7">
        <w:rPr>
          <w:rFonts w:ascii="Times New Roman" w:hAnsi="Times New Roman"/>
          <w:sz w:val="24"/>
          <w:szCs w:val="24"/>
          <w:lang w:eastAsia="en-GB"/>
        </w:rPr>
        <w:t xml:space="preserve"> each session that they attended and were</w:t>
      </w:r>
      <w:r w:rsidR="006720A7">
        <w:rPr>
          <w:rFonts w:ascii="Times New Roman" w:hAnsi="Times New Roman"/>
          <w:sz w:val="24"/>
          <w:szCs w:val="24"/>
          <w:lang w:eastAsia="en-GB"/>
        </w:rPr>
        <w:t xml:space="preserve"> given a</w:t>
      </w:r>
      <w:r w:rsidR="00BD6D0C" w:rsidRPr="009727A4">
        <w:rPr>
          <w:rFonts w:ascii="Times New Roman" w:hAnsi="Times New Roman"/>
          <w:sz w:val="24"/>
          <w:szCs w:val="24"/>
          <w:lang w:eastAsia="en-GB"/>
        </w:rPr>
        <w:t xml:space="preserve"> DVD on antenatal exercise. On the other occasion the women received behavioural support for smoking sessions </w:t>
      </w:r>
      <w:r w:rsidR="00BD6D0C" w:rsidRPr="00707A8D">
        <w:rPr>
          <w:rFonts w:ascii="Times New Roman" w:hAnsi="Times New Roman"/>
          <w:sz w:val="24"/>
          <w:szCs w:val="24"/>
          <w:lang w:eastAsia="en-GB"/>
        </w:rPr>
        <w:t xml:space="preserve">(up to six sessions) as for the </w:t>
      </w:r>
      <w:r w:rsidR="009821E7" w:rsidRPr="00707A8D">
        <w:rPr>
          <w:rFonts w:ascii="Times New Roman" w:hAnsi="Times New Roman"/>
          <w:sz w:val="24"/>
          <w:szCs w:val="24"/>
          <w:lang w:eastAsia="en-GB"/>
        </w:rPr>
        <w:t>usual care</w:t>
      </w:r>
      <w:r w:rsidR="00BD6D0C" w:rsidRPr="00707A8D">
        <w:rPr>
          <w:rFonts w:ascii="Times New Roman" w:hAnsi="Times New Roman"/>
          <w:sz w:val="24"/>
          <w:szCs w:val="24"/>
          <w:lang w:eastAsia="en-GB"/>
        </w:rPr>
        <w:t xml:space="preserve"> group</w:t>
      </w:r>
      <w:r w:rsidR="009727A4" w:rsidRPr="00707A8D">
        <w:rPr>
          <w:rFonts w:ascii="Times New Roman" w:hAnsi="Times New Roman"/>
          <w:sz w:val="24"/>
          <w:szCs w:val="24"/>
          <w:lang w:eastAsia="en-GB"/>
        </w:rPr>
        <w:t>.</w:t>
      </w:r>
    </w:p>
    <w:p w:rsidR="00F61B02" w:rsidRPr="00707A8D" w:rsidRDefault="00F61B02" w:rsidP="00707A8D">
      <w:pPr>
        <w:spacing w:after="0" w:line="480" w:lineRule="auto"/>
        <w:rPr>
          <w:rFonts w:ascii="Times New Roman" w:hAnsi="Times New Roman"/>
          <w:b/>
          <w:sz w:val="24"/>
          <w:szCs w:val="24"/>
        </w:rPr>
      </w:pPr>
      <w:r w:rsidRPr="00707A8D">
        <w:rPr>
          <w:rFonts w:ascii="Times New Roman" w:hAnsi="Times New Roman"/>
          <w:b/>
          <w:sz w:val="24"/>
          <w:szCs w:val="24"/>
        </w:rPr>
        <w:t>Measures</w:t>
      </w:r>
    </w:p>
    <w:p w:rsidR="00D15CB9" w:rsidRPr="00254B0B" w:rsidRDefault="00DF7B1F" w:rsidP="006720A7">
      <w:pPr>
        <w:autoSpaceDE w:val="0"/>
        <w:autoSpaceDN w:val="0"/>
        <w:adjustRightInd w:val="0"/>
        <w:spacing w:after="0" w:line="480" w:lineRule="auto"/>
        <w:rPr>
          <w:rFonts w:ascii="Times New Roman" w:hAnsi="Times New Roman"/>
          <w:color w:val="000000" w:themeColor="text1"/>
          <w:sz w:val="24"/>
          <w:szCs w:val="24"/>
          <w:lang w:eastAsia="en-GB"/>
        </w:rPr>
      </w:pPr>
      <w:r w:rsidRPr="00707A8D">
        <w:rPr>
          <w:rFonts w:ascii="Times New Roman" w:hAnsi="Times New Roman"/>
          <w:sz w:val="24"/>
          <w:szCs w:val="24"/>
          <w:lang w:eastAsia="en-GB"/>
        </w:rPr>
        <w:t>One week prior to the quit date, b</w:t>
      </w:r>
      <w:r w:rsidR="000A3EFA" w:rsidRPr="00707A8D">
        <w:rPr>
          <w:rFonts w:ascii="Times New Roman" w:hAnsi="Times New Roman"/>
          <w:sz w:val="24"/>
          <w:szCs w:val="24"/>
          <w:lang w:eastAsia="en-GB"/>
        </w:rPr>
        <w:t xml:space="preserve">aseline data </w:t>
      </w:r>
      <w:r w:rsidR="006720A7">
        <w:rPr>
          <w:rFonts w:ascii="Times New Roman" w:hAnsi="Times New Roman"/>
          <w:sz w:val="24"/>
          <w:szCs w:val="24"/>
          <w:lang w:eastAsia="en-GB"/>
        </w:rPr>
        <w:t>was collected for demographic variables</w:t>
      </w:r>
      <w:r w:rsidR="00245A73" w:rsidRPr="00707A8D">
        <w:rPr>
          <w:rFonts w:ascii="Times New Roman" w:hAnsi="Times New Roman"/>
          <w:sz w:val="24"/>
          <w:szCs w:val="24"/>
          <w:lang w:eastAsia="en-GB"/>
        </w:rPr>
        <w:t xml:space="preserve">, smoking </w:t>
      </w:r>
      <w:r w:rsidR="00245A73" w:rsidRPr="00254B0B">
        <w:rPr>
          <w:rFonts w:ascii="Times New Roman" w:hAnsi="Times New Roman"/>
          <w:color w:val="000000" w:themeColor="text1"/>
          <w:sz w:val="24"/>
          <w:szCs w:val="24"/>
          <w:lang w:eastAsia="en-GB"/>
        </w:rPr>
        <w:t>characteristics</w:t>
      </w:r>
      <w:r w:rsidR="00803F5F" w:rsidRPr="00254B0B">
        <w:rPr>
          <w:rFonts w:ascii="Times New Roman" w:hAnsi="Times New Roman"/>
          <w:color w:val="000000" w:themeColor="text1"/>
          <w:sz w:val="24"/>
          <w:szCs w:val="24"/>
          <w:lang w:eastAsia="en-GB"/>
        </w:rPr>
        <w:t xml:space="preserve"> and</w:t>
      </w:r>
      <w:r w:rsidR="00245A73" w:rsidRPr="00254B0B">
        <w:rPr>
          <w:rFonts w:ascii="Times New Roman" w:hAnsi="Times New Roman"/>
          <w:color w:val="000000" w:themeColor="text1"/>
          <w:sz w:val="24"/>
          <w:szCs w:val="24"/>
          <w:lang w:eastAsia="en-GB"/>
        </w:rPr>
        <w:t xml:space="preserve"> p</w:t>
      </w:r>
      <w:r w:rsidR="006720A7">
        <w:rPr>
          <w:rFonts w:ascii="Times New Roman" w:hAnsi="Times New Roman"/>
          <w:color w:val="000000" w:themeColor="text1"/>
          <w:sz w:val="24"/>
          <w:szCs w:val="24"/>
          <w:lang w:eastAsia="en-GB"/>
        </w:rPr>
        <w:t>hysical activity behaviours</w:t>
      </w:r>
      <w:r w:rsidR="00245A73" w:rsidRPr="00254B0B">
        <w:rPr>
          <w:rFonts w:ascii="Times New Roman" w:hAnsi="Times New Roman"/>
          <w:color w:val="000000" w:themeColor="text1"/>
          <w:sz w:val="24"/>
          <w:szCs w:val="24"/>
          <w:lang w:eastAsia="en-GB"/>
        </w:rPr>
        <w:t xml:space="preserve">, including the </w:t>
      </w:r>
      <w:r w:rsidR="000A3EFA" w:rsidRPr="00254B0B">
        <w:rPr>
          <w:rFonts w:ascii="Times New Roman" w:hAnsi="Times New Roman"/>
          <w:color w:val="000000" w:themeColor="text1"/>
          <w:sz w:val="24"/>
          <w:szCs w:val="24"/>
          <w:lang w:eastAsia="en-GB"/>
        </w:rPr>
        <w:t xml:space="preserve">Fagerström Test for Cigarette Dependence score (FTCD, </w:t>
      </w:r>
      <w:r w:rsidR="002044DC" w:rsidRPr="00254B0B">
        <w:rPr>
          <w:rFonts w:ascii="Times New Roman" w:hAnsi="Times New Roman"/>
          <w:color w:val="000000" w:themeColor="text1"/>
          <w:sz w:val="24"/>
          <w:szCs w:val="24"/>
          <w:vertAlign w:val="superscript"/>
        </w:rPr>
        <w:t>28-29</w:t>
      </w:r>
      <w:r w:rsidR="00E4647C" w:rsidRPr="00254B0B">
        <w:rPr>
          <w:rFonts w:ascii="Times New Roman" w:hAnsi="Times New Roman"/>
          <w:color w:val="000000" w:themeColor="text1"/>
          <w:sz w:val="24"/>
          <w:szCs w:val="24"/>
        </w:rPr>
        <w:t>)</w:t>
      </w:r>
      <w:r w:rsidR="00803F5F" w:rsidRPr="00254B0B">
        <w:rPr>
          <w:rFonts w:ascii="Times New Roman" w:hAnsi="Times New Roman"/>
          <w:color w:val="000000" w:themeColor="text1"/>
          <w:sz w:val="24"/>
          <w:szCs w:val="24"/>
          <w:lang w:eastAsia="en-GB"/>
        </w:rPr>
        <w:t xml:space="preserve"> and</w:t>
      </w:r>
      <w:r w:rsidR="006720A7">
        <w:rPr>
          <w:rFonts w:ascii="Times New Roman" w:hAnsi="Times New Roman"/>
          <w:color w:val="000000" w:themeColor="text1"/>
          <w:sz w:val="24"/>
          <w:szCs w:val="24"/>
          <w:lang w:eastAsia="en-GB"/>
        </w:rPr>
        <w:t xml:space="preserve"> self-reported levels</w:t>
      </w:r>
      <w:r w:rsidR="000A3EFA" w:rsidRPr="00254B0B">
        <w:rPr>
          <w:rFonts w:ascii="Times New Roman" w:hAnsi="Times New Roman"/>
          <w:color w:val="000000" w:themeColor="text1"/>
          <w:sz w:val="24"/>
          <w:szCs w:val="24"/>
          <w:lang w:eastAsia="en-GB"/>
        </w:rPr>
        <w:t xml:space="preserve"> of </w:t>
      </w:r>
      <w:r w:rsidR="00564EAB" w:rsidRPr="00254B0B">
        <w:rPr>
          <w:rFonts w:ascii="Times New Roman" w:hAnsi="Times New Roman"/>
          <w:color w:val="000000" w:themeColor="text1"/>
          <w:sz w:val="24"/>
          <w:szCs w:val="24"/>
          <w:lang w:eastAsia="en-GB"/>
        </w:rPr>
        <w:t>moderate</w:t>
      </w:r>
      <w:r w:rsidR="00C71125" w:rsidRPr="00254B0B">
        <w:rPr>
          <w:rFonts w:ascii="Times New Roman" w:hAnsi="Times New Roman"/>
          <w:color w:val="000000" w:themeColor="text1"/>
          <w:sz w:val="24"/>
          <w:szCs w:val="24"/>
          <w:lang w:eastAsia="en-GB"/>
        </w:rPr>
        <w:t xml:space="preserve"> and </w:t>
      </w:r>
      <w:r w:rsidR="00564EAB" w:rsidRPr="00254B0B">
        <w:rPr>
          <w:rFonts w:ascii="Times New Roman" w:hAnsi="Times New Roman"/>
          <w:color w:val="000000" w:themeColor="text1"/>
          <w:sz w:val="24"/>
          <w:szCs w:val="24"/>
          <w:lang w:eastAsia="en-GB"/>
        </w:rPr>
        <w:t xml:space="preserve">vigorous intensity </w:t>
      </w:r>
      <w:r w:rsidR="000A3EFA" w:rsidRPr="00254B0B">
        <w:rPr>
          <w:rFonts w:ascii="Times New Roman" w:hAnsi="Times New Roman"/>
          <w:color w:val="000000" w:themeColor="text1"/>
          <w:sz w:val="24"/>
          <w:szCs w:val="24"/>
          <w:lang w:eastAsia="en-GB"/>
        </w:rPr>
        <w:t xml:space="preserve">physical activity </w:t>
      </w:r>
      <w:r w:rsidR="006720A7">
        <w:rPr>
          <w:rFonts w:ascii="Times New Roman" w:hAnsi="Times New Roman"/>
          <w:color w:val="000000" w:themeColor="text1"/>
          <w:sz w:val="24"/>
          <w:szCs w:val="24"/>
          <w:lang w:eastAsia="en-GB"/>
        </w:rPr>
        <w:t>(MVPA)</w:t>
      </w:r>
      <w:r w:rsidR="000A3EFA" w:rsidRPr="00254B0B">
        <w:rPr>
          <w:rFonts w:ascii="Times New Roman" w:hAnsi="Times New Roman"/>
          <w:color w:val="000000" w:themeColor="text1"/>
          <w:sz w:val="24"/>
          <w:szCs w:val="24"/>
          <w:lang w:eastAsia="en-GB"/>
        </w:rPr>
        <w:t xml:space="preserve"> in the previous week using </w:t>
      </w:r>
      <w:r w:rsidR="001B12B5" w:rsidRPr="00254B0B">
        <w:rPr>
          <w:rFonts w:ascii="Times New Roman" w:hAnsi="Times New Roman"/>
          <w:color w:val="000000" w:themeColor="text1"/>
          <w:sz w:val="24"/>
          <w:szCs w:val="24"/>
          <w:lang w:eastAsia="en-GB"/>
        </w:rPr>
        <w:t>a</w:t>
      </w:r>
      <w:r w:rsidR="000A3EFA" w:rsidRPr="00254B0B">
        <w:rPr>
          <w:rFonts w:ascii="Times New Roman" w:hAnsi="Times New Roman"/>
          <w:color w:val="000000" w:themeColor="text1"/>
          <w:sz w:val="24"/>
          <w:szCs w:val="24"/>
          <w:lang w:eastAsia="en-GB"/>
        </w:rPr>
        <w:t xml:space="preserve"> </w:t>
      </w:r>
      <w:r w:rsidR="00245A73" w:rsidRPr="00254B0B">
        <w:rPr>
          <w:rFonts w:ascii="Times New Roman" w:hAnsi="Times New Roman"/>
          <w:color w:val="000000" w:themeColor="text1"/>
          <w:sz w:val="24"/>
          <w:szCs w:val="24"/>
          <w:lang w:eastAsia="en-GB"/>
        </w:rPr>
        <w:t>seven</w:t>
      </w:r>
      <w:r w:rsidR="001B12B5" w:rsidRPr="00254B0B">
        <w:rPr>
          <w:rFonts w:ascii="Times New Roman" w:hAnsi="Times New Roman"/>
          <w:color w:val="000000" w:themeColor="text1"/>
          <w:sz w:val="24"/>
          <w:szCs w:val="24"/>
          <w:lang w:eastAsia="en-GB"/>
        </w:rPr>
        <w:t>-day physical a</w:t>
      </w:r>
      <w:r w:rsidR="000A3EFA" w:rsidRPr="00254B0B">
        <w:rPr>
          <w:rFonts w:ascii="Times New Roman" w:hAnsi="Times New Roman"/>
          <w:color w:val="000000" w:themeColor="text1"/>
          <w:sz w:val="24"/>
          <w:szCs w:val="24"/>
          <w:lang w:eastAsia="en-GB"/>
        </w:rPr>
        <w:t xml:space="preserve">ctivity </w:t>
      </w:r>
      <w:r w:rsidR="001B12B5" w:rsidRPr="00254B0B">
        <w:rPr>
          <w:rFonts w:ascii="Times New Roman" w:hAnsi="Times New Roman"/>
          <w:color w:val="000000" w:themeColor="text1"/>
          <w:sz w:val="24"/>
          <w:szCs w:val="24"/>
          <w:lang w:eastAsia="en-GB"/>
        </w:rPr>
        <w:t>i</w:t>
      </w:r>
      <w:r w:rsidR="007161D5" w:rsidRPr="00254B0B">
        <w:rPr>
          <w:rFonts w:ascii="Times New Roman" w:hAnsi="Times New Roman"/>
          <w:color w:val="000000" w:themeColor="text1"/>
          <w:sz w:val="24"/>
          <w:szCs w:val="24"/>
          <w:lang w:eastAsia="en-GB"/>
        </w:rPr>
        <w:t>nterview</w:t>
      </w:r>
      <w:r w:rsidR="00245A73" w:rsidRPr="00254B0B">
        <w:rPr>
          <w:rFonts w:ascii="Times New Roman" w:hAnsi="Times New Roman"/>
          <w:color w:val="000000" w:themeColor="text1"/>
          <w:sz w:val="24"/>
          <w:szCs w:val="24"/>
          <w:lang w:eastAsia="en-GB"/>
        </w:rPr>
        <w:t>.</w:t>
      </w:r>
      <w:r w:rsidR="00424315" w:rsidRPr="00254B0B">
        <w:rPr>
          <w:rFonts w:ascii="Times New Roman" w:hAnsi="Times New Roman"/>
          <w:color w:val="000000" w:themeColor="text1"/>
          <w:sz w:val="24"/>
          <w:szCs w:val="24"/>
          <w:vertAlign w:val="superscript"/>
          <w:lang w:eastAsia="en-GB"/>
        </w:rPr>
        <w:t>30</w:t>
      </w:r>
      <w:r w:rsidR="00803F5F" w:rsidRPr="00254B0B">
        <w:rPr>
          <w:rFonts w:ascii="Times New Roman" w:hAnsi="Times New Roman"/>
          <w:color w:val="000000" w:themeColor="text1"/>
          <w:sz w:val="24"/>
          <w:szCs w:val="24"/>
          <w:lang w:eastAsia="en-GB"/>
        </w:rPr>
        <w:t xml:space="preserve"> </w:t>
      </w:r>
      <w:r w:rsidR="006720A7">
        <w:rPr>
          <w:rFonts w:ascii="Times New Roman" w:hAnsi="Times New Roman"/>
          <w:color w:val="000000" w:themeColor="text1"/>
          <w:sz w:val="24"/>
          <w:szCs w:val="24"/>
          <w:lang w:eastAsia="en-GB"/>
        </w:rPr>
        <w:t xml:space="preserve"> </w:t>
      </w:r>
      <w:r w:rsidR="00144E32" w:rsidRPr="00254B0B">
        <w:rPr>
          <w:rFonts w:ascii="Times New Roman" w:hAnsi="Times New Roman"/>
          <w:color w:val="000000" w:themeColor="text1"/>
          <w:sz w:val="24"/>
          <w:szCs w:val="24"/>
        </w:rPr>
        <w:t>Self-reports of physical activity included all types of activity, irrespective of context (e.g., leisure, occupational).</w:t>
      </w:r>
      <w:r w:rsidR="00144E32">
        <w:rPr>
          <w:rFonts w:ascii="Times New Roman" w:hAnsi="Times New Roman"/>
          <w:color w:val="000000" w:themeColor="text1"/>
          <w:sz w:val="24"/>
          <w:szCs w:val="24"/>
        </w:rPr>
        <w:t xml:space="preserve">  </w:t>
      </w:r>
      <w:r w:rsidR="00A44A06" w:rsidRPr="00254B0B">
        <w:rPr>
          <w:rFonts w:ascii="Times New Roman" w:hAnsi="Times New Roman"/>
          <w:color w:val="000000" w:themeColor="text1"/>
          <w:sz w:val="24"/>
          <w:szCs w:val="24"/>
          <w:lang w:eastAsia="en-GB"/>
        </w:rPr>
        <w:t>Depression was measured with the Edinburgh Po</w:t>
      </w:r>
      <w:r w:rsidR="007161D5" w:rsidRPr="00254B0B">
        <w:rPr>
          <w:rFonts w:ascii="Times New Roman" w:hAnsi="Times New Roman"/>
          <w:color w:val="000000" w:themeColor="text1"/>
          <w:sz w:val="24"/>
          <w:szCs w:val="24"/>
          <w:lang w:eastAsia="en-GB"/>
        </w:rPr>
        <w:t>stnatal Depression Scale (EPDS</w:t>
      </w:r>
      <w:r w:rsidR="00A44A06" w:rsidRPr="00254B0B">
        <w:rPr>
          <w:rFonts w:ascii="Times New Roman" w:hAnsi="Times New Roman"/>
          <w:color w:val="000000" w:themeColor="text1"/>
          <w:sz w:val="24"/>
          <w:szCs w:val="24"/>
          <w:lang w:eastAsia="en-GB"/>
        </w:rPr>
        <w:t>,</w:t>
      </w:r>
      <w:r w:rsidR="00424315" w:rsidRPr="00254B0B">
        <w:rPr>
          <w:rFonts w:ascii="Times New Roman" w:hAnsi="Times New Roman"/>
          <w:color w:val="000000" w:themeColor="text1"/>
          <w:sz w:val="24"/>
          <w:szCs w:val="24"/>
          <w:vertAlign w:val="superscript"/>
          <w:lang w:eastAsia="en-GB"/>
        </w:rPr>
        <w:t>31</w:t>
      </w:r>
      <w:r w:rsidR="00A44A06" w:rsidRPr="00254B0B">
        <w:rPr>
          <w:rFonts w:ascii="Times New Roman" w:hAnsi="Times New Roman"/>
          <w:color w:val="000000" w:themeColor="text1"/>
          <w:sz w:val="24"/>
          <w:szCs w:val="24"/>
          <w:lang w:eastAsia="en-GB"/>
        </w:rPr>
        <w:t xml:space="preserve"> via a face-to-face consultation at </w:t>
      </w:r>
      <w:r w:rsidR="00A44A06" w:rsidRPr="00707A8D">
        <w:rPr>
          <w:rFonts w:ascii="Times New Roman" w:hAnsi="Times New Roman"/>
          <w:sz w:val="24"/>
          <w:szCs w:val="24"/>
          <w:lang w:eastAsia="en-GB"/>
        </w:rPr>
        <w:t>baseline and at end of pregnancy and via telephone at six months after the birth. The EPDS is a self-report 10-item scale (each is scored 0-3, range=0 to 30) designed to assess antenatal and postnatal d</w:t>
      </w:r>
      <w:r w:rsidR="007161D5" w:rsidRPr="00707A8D">
        <w:rPr>
          <w:rFonts w:ascii="Times New Roman" w:hAnsi="Times New Roman"/>
          <w:sz w:val="24"/>
          <w:szCs w:val="24"/>
          <w:lang w:eastAsia="en-GB"/>
        </w:rPr>
        <w:t>epression in community samples</w:t>
      </w:r>
      <w:r w:rsidR="00A44A06" w:rsidRPr="00707A8D">
        <w:rPr>
          <w:rFonts w:ascii="Times New Roman" w:hAnsi="Times New Roman"/>
          <w:sz w:val="24"/>
          <w:szCs w:val="24"/>
          <w:lang w:eastAsia="en-GB"/>
        </w:rPr>
        <w:t>,</w:t>
      </w:r>
      <w:r w:rsidR="002E742D">
        <w:rPr>
          <w:rFonts w:ascii="Times New Roman" w:hAnsi="Times New Roman"/>
          <w:sz w:val="24"/>
          <w:szCs w:val="24"/>
          <w:vertAlign w:val="superscript"/>
          <w:lang w:eastAsia="en-GB"/>
        </w:rPr>
        <w:t>32</w:t>
      </w:r>
      <w:r w:rsidR="00A44A06" w:rsidRPr="00707A8D">
        <w:rPr>
          <w:rFonts w:ascii="Times New Roman" w:hAnsi="Times New Roman"/>
          <w:sz w:val="24"/>
          <w:szCs w:val="24"/>
          <w:lang w:eastAsia="en-GB"/>
        </w:rPr>
        <w:t xml:space="preserve"> is widely used and has be</w:t>
      </w:r>
      <w:r w:rsidR="007161D5" w:rsidRPr="00707A8D">
        <w:rPr>
          <w:rFonts w:ascii="Times New Roman" w:hAnsi="Times New Roman"/>
          <w:sz w:val="24"/>
          <w:szCs w:val="24"/>
          <w:lang w:eastAsia="en-GB"/>
        </w:rPr>
        <w:t>en validated in many countries</w:t>
      </w:r>
      <w:r w:rsidR="00A44A06" w:rsidRPr="00707A8D">
        <w:rPr>
          <w:rFonts w:ascii="Times New Roman" w:hAnsi="Times New Roman"/>
          <w:sz w:val="24"/>
          <w:szCs w:val="24"/>
          <w:lang w:eastAsia="en-GB"/>
        </w:rPr>
        <w:t>.</w:t>
      </w:r>
      <w:r w:rsidR="002E742D">
        <w:rPr>
          <w:rFonts w:ascii="Times New Roman" w:hAnsi="Times New Roman"/>
          <w:sz w:val="24"/>
          <w:szCs w:val="24"/>
          <w:vertAlign w:val="superscript"/>
          <w:lang w:eastAsia="en-GB"/>
        </w:rPr>
        <w:t>33</w:t>
      </w:r>
      <w:r w:rsidR="007161D5" w:rsidRPr="00707A8D">
        <w:rPr>
          <w:rFonts w:ascii="Times New Roman" w:hAnsi="Times New Roman"/>
          <w:sz w:val="24"/>
          <w:szCs w:val="24"/>
          <w:lang w:eastAsia="en-GB"/>
        </w:rPr>
        <w:t xml:space="preserve"> </w:t>
      </w:r>
      <w:r w:rsidR="00A44A06" w:rsidRPr="00707A8D">
        <w:rPr>
          <w:rFonts w:ascii="Times New Roman" w:hAnsi="Times New Roman"/>
          <w:sz w:val="24"/>
          <w:szCs w:val="24"/>
          <w:lang w:eastAsia="en-GB"/>
        </w:rPr>
        <w:t xml:space="preserve"> It can be used as a continuous outcome or to classify women as probable cases of antenatal/postnatal depression </w:t>
      </w:r>
      <w:r w:rsidR="000F498B" w:rsidRPr="00707A8D">
        <w:rPr>
          <w:rFonts w:ascii="Times New Roman" w:hAnsi="Times New Roman"/>
          <w:sz w:val="24"/>
          <w:szCs w:val="24"/>
          <w:lang w:eastAsia="en-GB"/>
        </w:rPr>
        <w:t>at</w:t>
      </w:r>
      <w:r w:rsidR="00A44A06" w:rsidRPr="00707A8D">
        <w:rPr>
          <w:rFonts w:ascii="Times New Roman" w:hAnsi="Times New Roman"/>
          <w:sz w:val="24"/>
          <w:szCs w:val="24"/>
          <w:lang w:eastAsia="en-GB"/>
        </w:rPr>
        <w:t xml:space="preserve"> a cut-off of</w:t>
      </w:r>
      <w:r w:rsidR="007161D5" w:rsidRPr="00707A8D">
        <w:rPr>
          <w:rFonts w:ascii="Times New Roman" w:hAnsi="Times New Roman"/>
          <w:sz w:val="24"/>
          <w:szCs w:val="24"/>
        </w:rPr>
        <w:t xml:space="preserve"> 13 or above</w:t>
      </w:r>
      <w:r w:rsidR="00A44A06" w:rsidRPr="00707A8D">
        <w:rPr>
          <w:rFonts w:ascii="Times New Roman" w:hAnsi="Times New Roman"/>
          <w:sz w:val="24"/>
          <w:szCs w:val="24"/>
        </w:rPr>
        <w:t>.</w:t>
      </w:r>
      <w:r w:rsidR="002E742D">
        <w:rPr>
          <w:rFonts w:ascii="Times New Roman" w:hAnsi="Times New Roman"/>
          <w:sz w:val="24"/>
          <w:szCs w:val="24"/>
          <w:vertAlign w:val="superscript"/>
        </w:rPr>
        <w:t>34</w:t>
      </w:r>
      <w:r w:rsidR="00A44A06" w:rsidRPr="00707A8D">
        <w:rPr>
          <w:rFonts w:ascii="Times New Roman" w:hAnsi="Times New Roman"/>
          <w:sz w:val="24"/>
          <w:szCs w:val="24"/>
        </w:rPr>
        <w:t xml:space="preserve"> </w:t>
      </w:r>
      <w:r w:rsidR="00A44A06" w:rsidRPr="00707A8D">
        <w:rPr>
          <w:rFonts w:ascii="Times New Roman" w:hAnsi="Times New Roman"/>
          <w:sz w:val="24"/>
          <w:szCs w:val="24"/>
          <w:lang w:eastAsia="en-GB"/>
        </w:rPr>
        <w:t xml:space="preserve"> </w:t>
      </w:r>
      <w:r w:rsidR="001B12B5" w:rsidRPr="00707A8D">
        <w:rPr>
          <w:rFonts w:ascii="Times New Roman" w:hAnsi="Times New Roman"/>
          <w:sz w:val="24"/>
          <w:szCs w:val="24"/>
          <w:lang w:eastAsia="en-GB"/>
        </w:rPr>
        <w:t xml:space="preserve">Further self-reports of physical activity levels were collected at weeks </w:t>
      </w:r>
      <w:r w:rsidR="00574A8D" w:rsidRPr="00707A8D">
        <w:rPr>
          <w:rFonts w:ascii="Times New Roman" w:hAnsi="Times New Roman"/>
          <w:sz w:val="24"/>
          <w:szCs w:val="24"/>
          <w:lang w:eastAsia="en-GB"/>
        </w:rPr>
        <w:t>one</w:t>
      </w:r>
      <w:r w:rsidR="001B12B5" w:rsidRPr="00707A8D">
        <w:rPr>
          <w:rFonts w:ascii="Times New Roman" w:hAnsi="Times New Roman"/>
          <w:sz w:val="24"/>
          <w:szCs w:val="24"/>
          <w:lang w:eastAsia="en-GB"/>
        </w:rPr>
        <w:t xml:space="preserve">, </w:t>
      </w:r>
      <w:r w:rsidR="00574A8D" w:rsidRPr="00707A8D">
        <w:rPr>
          <w:rFonts w:ascii="Times New Roman" w:hAnsi="Times New Roman"/>
          <w:sz w:val="24"/>
          <w:szCs w:val="24"/>
          <w:lang w:eastAsia="en-GB"/>
        </w:rPr>
        <w:t>four</w:t>
      </w:r>
      <w:r w:rsidR="001B12B5" w:rsidRPr="00707A8D">
        <w:rPr>
          <w:rFonts w:ascii="Times New Roman" w:hAnsi="Times New Roman"/>
          <w:sz w:val="24"/>
          <w:szCs w:val="24"/>
          <w:lang w:eastAsia="en-GB"/>
        </w:rPr>
        <w:t xml:space="preserve">, and </w:t>
      </w:r>
      <w:r w:rsidR="00574A8D" w:rsidRPr="00707A8D">
        <w:rPr>
          <w:rFonts w:ascii="Times New Roman" w:hAnsi="Times New Roman"/>
          <w:sz w:val="24"/>
          <w:szCs w:val="24"/>
          <w:lang w:eastAsia="en-GB"/>
        </w:rPr>
        <w:t>six</w:t>
      </w:r>
      <w:r w:rsidR="001B12B5" w:rsidRPr="00707A8D">
        <w:rPr>
          <w:rFonts w:ascii="Times New Roman" w:hAnsi="Times New Roman"/>
          <w:sz w:val="24"/>
          <w:szCs w:val="24"/>
          <w:lang w:eastAsia="en-GB"/>
        </w:rPr>
        <w:t xml:space="preserve"> after the quit date, at end of pregnancy and six months after the birth.</w:t>
      </w:r>
      <w:r w:rsidR="001B12B5" w:rsidRPr="00707A8D">
        <w:rPr>
          <w:rFonts w:ascii="Times New Roman" w:hAnsi="Times New Roman"/>
          <w:b/>
          <w:sz w:val="24"/>
          <w:szCs w:val="24"/>
          <w:lang w:eastAsia="en-GB"/>
        </w:rPr>
        <w:t xml:space="preserve"> </w:t>
      </w:r>
      <w:r w:rsidR="00707A8D" w:rsidRPr="00707A8D">
        <w:rPr>
          <w:rFonts w:ascii="Times New Roman" w:hAnsi="Times New Roman"/>
          <w:sz w:val="24"/>
          <w:szCs w:val="24"/>
          <w:lang w:eastAsia="en-GB"/>
        </w:rPr>
        <w:lastRenderedPageBreak/>
        <w:t>In an 11.5% random subsample of</w:t>
      </w:r>
      <w:r w:rsidR="00707A8D">
        <w:rPr>
          <w:rFonts w:ascii="Times New Roman" w:hAnsi="Times New Roman"/>
          <w:sz w:val="24"/>
          <w:szCs w:val="24"/>
          <w:lang w:eastAsia="en-GB"/>
        </w:rPr>
        <w:t xml:space="preserve"> </w:t>
      </w:r>
      <w:r w:rsidR="00707A8D" w:rsidRPr="00707A8D">
        <w:rPr>
          <w:rFonts w:ascii="Times New Roman" w:hAnsi="Times New Roman"/>
          <w:sz w:val="24"/>
          <w:szCs w:val="24"/>
          <w:lang w:eastAsia="en-GB"/>
        </w:rPr>
        <w:t>participants (the target was 10%) physical activity was</w:t>
      </w:r>
      <w:r w:rsidR="007C6ADE">
        <w:rPr>
          <w:rFonts w:ascii="Times New Roman" w:hAnsi="Times New Roman"/>
          <w:sz w:val="24"/>
          <w:szCs w:val="24"/>
          <w:lang w:eastAsia="en-GB"/>
        </w:rPr>
        <w:t xml:space="preserve"> </w:t>
      </w:r>
      <w:r w:rsidR="00707A8D" w:rsidRPr="00707A8D">
        <w:rPr>
          <w:rFonts w:ascii="Times New Roman" w:hAnsi="Times New Roman"/>
          <w:sz w:val="24"/>
          <w:szCs w:val="24"/>
          <w:lang w:eastAsia="en-GB"/>
        </w:rPr>
        <w:t>objectively measured using an accelerometer</w:t>
      </w:r>
      <w:r w:rsidR="00707A8D" w:rsidRPr="00707A8D" w:rsidDel="00707A8D">
        <w:rPr>
          <w:rFonts w:ascii="Times New Roman" w:hAnsi="Times New Roman"/>
          <w:color w:val="000000"/>
          <w:sz w:val="24"/>
          <w:szCs w:val="24"/>
          <w:lang w:eastAsia="en-GB"/>
        </w:rPr>
        <w:t xml:space="preserve"> </w:t>
      </w:r>
      <w:r w:rsidR="00564EAB" w:rsidRPr="00707A8D">
        <w:rPr>
          <w:rFonts w:ascii="Times New Roman" w:hAnsi="Times New Roman"/>
          <w:color w:val="000000"/>
          <w:sz w:val="24"/>
          <w:szCs w:val="24"/>
        </w:rPr>
        <w:t>(Model GT1M or GT3X; Actigraph, Pensacola, FL, USA). This was worn over the right hip, in the fourth week after the quit date, for seven consecutive days, recording ‘dry land’ activity during waking hours at one minute epochs.</w:t>
      </w:r>
      <w:r w:rsidR="007C6EB6" w:rsidRPr="00707A8D">
        <w:rPr>
          <w:rFonts w:ascii="Times New Roman" w:hAnsi="Times New Roman"/>
          <w:sz w:val="24"/>
          <w:szCs w:val="24"/>
          <w:lang w:eastAsia="en-GB"/>
        </w:rPr>
        <w:t xml:space="preserve"> </w:t>
      </w:r>
    </w:p>
    <w:p w:rsidR="001C326B" w:rsidRPr="001C326B" w:rsidRDefault="001C326B" w:rsidP="001C326B">
      <w:pPr>
        <w:spacing w:after="0" w:line="480" w:lineRule="auto"/>
        <w:rPr>
          <w:rFonts w:ascii="Times New Roman" w:hAnsi="Times New Roman"/>
          <w:b/>
          <w:sz w:val="24"/>
          <w:szCs w:val="24"/>
        </w:rPr>
      </w:pPr>
      <w:r w:rsidRPr="001C326B">
        <w:rPr>
          <w:rFonts w:ascii="Times New Roman" w:hAnsi="Times New Roman"/>
          <w:b/>
          <w:sz w:val="24"/>
          <w:szCs w:val="24"/>
        </w:rPr>
        <w:t>Analysis</w:t>
      </w:r>
      <w:r w:rsidR="001A5DA9">
        <w:rPr>
          <w:rFonts w:ascii="Times New Roman" w:hAnsi="Times New Roman"/>
          <w:b/>
          <w:sz w:val="24"/>
          <w:szCs w:val="24"/>
        </w:rPr>
        <w:t xml:space="preserve"> &amp; Sample Size</w:t>
      </w:r>
    </w:p>
    <w:p w:rsidR="001C326B" w:rsidRPr="005B39D6" w:rsidRDefault="001A5DA9" w:rsidP="00962C2A">
      <w:pPr>
        <w:pStyle w:val="MediumGrid21"/>
        <w:spacing w:line="480" w:lineRule="auto"/>
        <w:rPr>
          <w:rFonts w:ascii="Times New Roman" w:hAnsi="Times New Roman"/>
          <w:sz w:val="24"/>
          <w:szCs w:val="24"/>
        </w:rPr>
      </w:pPr>
      <w:r>
        <w:rPr>
          <w:rFonts w:ascii="Times New Roman" w:hAnsi="Times New Roman"/>
          <w:sz w:val="24"/>
          <w:szCs w:val="24"/>
        </w:rPr>
        <w:t xml:space="preserve">Details of the sample size calculation can be found in previous publications. </w:t>
      </w:r>
      <w:r w:rsidRPr="00254B0B">
        <w:rPr>
          <w:rFonts w:ascii="Times New Roman" w:hAnsi="Times New Roman"/>
          <w:sz w:val="24"/>
          <w:szCs w:val="24"/>
          <w:vertAlign w:val="superscript"/>
        </w:rPr>
        <w:t>21,24</w:t>
      </w:r>
      <w:r>
        <w:rPr>
          <w:rFonts w:ascii="Times New Roman" w:hAnsi="Times New Roman"/>
          <w:sz w:val="24"/>
          <w:szCs w:val="24"/>
        </w:rPr>
        <w:t xml:space="preserve"> </w:t>
      </w:r>
      <w:r w:rsidR="001C326B" w:rsidRPr="005B39D6">
        <w:rPr>
          <w:rFonts w:ascii="Times New Roman" w:hAnsi="Times New Roman"/>
          <w:sz w:val="24"/>
          <w:szCs w:val="24"/>
        </w:rPr>
        <w:t xml:space="preserve">First, we checked whether those </w:t>
      </w:r>
      <w:r w:rsidR="00631B79">
        <w:rPr>
          <w:rFonts w:ascii="Times New Roman" w:hAnsi="Times New Roman"/>
          <w:sz w:val="24"/>
          <w:szCs w:val="24"/>
        </w:rPr>
        <w:t>providing</w:t>
      </w:r>
      <w:r w:rsidR="001C326B" w:rsidRPr="005B39D6">
        <w:rPr>
          <w:rFonts w:ascii="Times New Roman" w:hAnsi="Times New Roman"/>
          <w:sz w:val="24"/>
          <w:szCs w:val="24"/>
        </w:rPr>
        <w:t xml:space="preserve"> EPDS data at the two follow-ups (end-of-p</w:t>
      </w:r>
      <w:r w:rsidR="004D41A6">
        <w:rPr>
          <w:rFonts w:ascii="Times New Roman" w:hAnsi="Times New Roman"/>
          <w:sz w:val="24"/>
          <w:szCs w:val="24"/>
        </w:rPr>
        <w:t>regnancy, six months postnatal</w:t>
      </w:r>
      <w:r w:rsidR="001C326B" w:rsidRPr="005B39D6">
        <w:rPr>
          <w:rFonts w:ascii="Times New Roman" w:hAnsi="Times New Roman"/>
          <w:sz w:val="24"/>
          <w:szCs w:val="24"/>
        </w:rPr>
        <w:t>) had similar baseline characteristics</w:t>
      </w:r>
      <w:r w:rsidR="00631B79">
        <w:rPr>
          <w:rFonts w:ascii="Times New Roman" w:hAnsi="Times New Roman"/>
          <w:sz w:val="24"/>
          <w:szCs w:val="24"/>
        </w:rPr>
        <w:t xml:space="preserve"> </w:t>
      </w:r>
      <w:r w:rsidR="00D829B3">
        <w:rPr>
          <w:rFonts w:ascii="Times New Roman" w:hAnsi="Times New Roman"/>
          <w:sz w:val="24"/>
          <w:szCs w:val="24"/>
        </w:rPr>
        <w:t>and</w:t>
      </w:r>
      <w:r w:rsidR="008176EA">
        <w:rPr>
          <w:rFonts w:ascii="Times New Roman" w:hAnsi="Times New Roman"/>
          <w:sz w:val="24"/>
          <w:szCs w:val="24"/>
        </w:rPr>
        <w:t xml:space="preserve"> </w:t>
      </w:r>
      <w:r w:rsidR="00631B79">
        <w:rPr>
          <w:rFonts w:ascii="Times New Roman" w:hAnsi="Times New Roman"/>
          <w:sz w:val="24"/>
          <w:szCs w:val="24"/>
        </w:rPr>
        <w:t>physical activity</w:t>
      </w:r>
      <w:r w:rsidR="001C326B" w:rsidRPr="005B39D6">
        <w:rPr>
          <w:rFonts w:ascii="Times New Roman" w:hAnsi="Times New Roman"/>
          <w:sz w:val="24"/>
          <w:szCs w:val="24"/>
        </w:rPr>
        <w:t xml:space="preserve"> </w:t>
      </w:r>
      <w:r w:rsidR="00D829B3">
        <w:rPr>
          <w:rFonts w:ascii="Times New Roman" w:hAnsi="Times New Roman"/>
          <w:sz w:val="24"/>
          <w:szCs w:val="24"/>
        </w:rPr>
        <w:t>at follow-up as</w:t>
      </w:r>
      <w:r w:rsidR="00631B79" w:rsidRPr="005B39D6">
        <w:rPr>
          <w:rFonts w:ascii="Times New Roman" w:hAnsi="Times New Roman"/>
          <w:sz w:val="24"/>
          <w:szCs w:val="24"/>
        </w:rPr>
        <w:t xml:space="preserve"> </w:t>
      </w:r>
      <w:r w:rsidR="00631B79">
        <w:rPr>
          <w:rFonts w:ascii="Times New Roman" w:hAnsi="Times New Roman"/>
          <w:sz w:val="24"/>
          <w:szCs w:val="24"/>
        </w:rPr>
        <w:t>the whole sample</w:t>
      </w:r>
      <w:r w:rsidR="006C4440">
        <w:rPr>
          <w:rFonts w:ascii="Times New Roman" w:hAnsi="Times New Roman"/>
          <w:sz w:val="24"/>
          <w:szCs w:val="24"/>
        </w:rPr>
        <w:t>.</w:t>
      </w:r>
      <w:r w:rsidR="001C326B" w:rsidRPr="005B39D6">
        <w:rPr>
          <w:rFonts w:ascii="Times New Roman" w:hAnsi="Times New Roman"/>
          <w:sz w:val="24"/>
          <w:szCs w:val="24"/>
        </w:rPr>
        <w:t xml:space="preserve"> Then we examined whether the baseline characteristics of the physical activity </w:t>
      </w:r>
      <w:r w:rsidR="004D41A6">
        <w:rPr>
          <w:rFonts w:ascii="Times New Roman" w:hAnsi="Times New Roman"/>
          <w:sz w:val="24"/>
          <w:szCs w:val="24"/>
        </w:rPr>
        <w:t>versus usual care group</w:t>
      </w:r>
      <w:r w:rsidR="001C326B" w:rsidRPr="005B39D6">
        <w:rPr>
          <w:rFonts w:ascii="Times New Roman" w:hAnsi="Times New Roman"/>
          <w:sz w:val="24"/>
          <w:szCs w:val="24"/>
        </w:rPr>
        <w:t xml:space="preserve"> were similar in the sub-samples with EPDS data at the two follow-ups. </w:t>
      </w:r>
    </w:p>
    <w:p w:rsidR="006C4440" w:rsidRDefault="004D41A6" w:rsidP="00A44A06">
      <w:pPr>
        <w:spacing w:after="0" w:line="480" w:lineRule="auto"/>
        <w:ind w:firstLine="284"/>
        <w:rPr>
          <w:rFonts w:ascii="Times New Roman" w:hAnsi="Times New Roman"/>
          <w:sz w:val="24"/>
          <w:szCs w:val="24"/>
        </w:rPr>
      </w:pPr>
      <w:r>
        <w:rPr>
          <w:rFonts w:ascii="Times New Roman" w:hAnsi="Times New Roman"/>
          <w:sz w:val="24"/>
          <w:szCs w:val="24"/>
        </w:rPr>
        <w:t xml:space="preserve">For the primary analysis </w:t>
      </w:r>
      <w:r w:rsidR="001C326B" w:rsidRPr="005B39D6">
        <w:rPr>
          <w:rFonts w:ascii="Times New Roman" w:hAnsi="Times New Roman"/>
          <w:sz w:val="24"/>
          <w:szCs w:val="24"/>
        </w:rPr>
        <w:t xml:space="preserve">EPDS data was treated as a continuous variable. We used a mixed-effect linear model with EPDS scores at </w:t>
      </w:r>
      <w:r w:rsidR="001C326B" w:rsidRPr="005B39D6">
        <w:rPr>
          <w:rFonts w:ascii="Times New Roman" w:hAnsi="Times New Roman"/>
          <w:bCs/>
          <w:sz w:val="24"/>
          <w:szCs w:val="24"/>
        </w:rPr>
        <w:t>end-of</w:t>
      </w:r>
      <w:r w:rsidR="0044140E">
        <w:rPr>
          <w:rFonts w:ascii="Times New Roman" w:hAnsi="Times New Roman"/>
          <w:bCs/>
          <w:sz w:val="24"/>
          <w:szCs w:val="24"/>
        </w:rPr>
        <w:t>-pregnancy and six</w:t>
      </w:r>
      <w:r w:rsidR="001C326B" w:rsidRPr="005B39D6">
        <w:rPr>
          <w:rFonts w:ascii="Times New Roman" w:hAnsi="Times New Roman"/>
          <w:bCs/>
          <w:sz w:val="24"/>
          <w:szCs w:val="24"/>
        </w:rPr>
        <w:t xml:space="preserve"> months postnatally as dependent variables</w:t>
      </w:r>
      <w:r w:rsidR="001C326B" w:rsidRPr="005B39D6">
        <w:rPr>
          <w:rFonts w:ascii="Times New Roman" w:hAnsi="Times New Roman"/>
          <w:sz w:val="24"/>
          <w:szCs w:val="24"/>
        </w:rPr>
        <w:t xml:space="preserve">. </w:t>
      </w:r>
      <w:r w:rsidR="009C610A">
        <w:rPr>
          <w:rFonts w:ascii="Times New Roman" w:hAnsi="Times New Roman"/>
          <w:sz w:val="24"/>
          <w:szCs w:val="24"/>
        </w:rPr>
        <w:t xml:space="preserve">To </w:t>
      </w:r>
      <w:r w:rsidR="00867C1C">
        <w:rPr>
          <w:rFonts w:ascii="Times New Roman" w:hAnsi="Times New Roman"/>
          <w:sz w:val="24"/>
          <w:szCs w:val="24"/>
        </w:rPr>
        <w:t>estimate</w:t>
      </w:r>
      <w:r w:rsidR="004F29B9">
        <w:rPr>
          <w:rFonts w:ascii="Times New Roman" w:hAnsi="Times New Roman"/>
          <w:sz w:val="24"/>
          <w:szCs w:val="24"/>
        </w:rPr>
        <w:t xml:space="preserve"> the</w:t>
      </w:r>
      <w:r w:rsidR="00867C1C">
        <w:rPr>
          <w:rFonts w:ascii="Times New Roman" w:hAnsi="Times New Roman"/>
          <w:sz w:val="24"/>
          <w:szCs w:val="24"/>
        </w:rPr>
        <w:t xml:space="preserve"> </w:t>
      </w:r>
      <w:r w:rsidR="009C610A">
        <w:rPr>
          <w:rFonts w:ascii="Times New Roman" w:hAnsi="Times New Roman"/>
          <w:sz w:val="24"/>
          <w:szCs w:val="24"/>
        </w:rPr>
        <w:t xml:space="preserve">difference between </w:t>
      </w:r>
      <w:r w:rsidR="00867C1C">
        <w:rPr>
          <w:rFonts w:ascii="Times New Roman" w:hAnsi="Times New Roman"/>
          <w:sz w:val="24"/>
          <w:szCs w:val="24"/>
        </w:rPr>
        <w:t>physical activity and usual care</w:t>
      </w:r>
      <w:r w:rsidR="009C610A">
        <w:rPr>
          <w:rFonts w:ascii="Times New Roman" w:hAnsi="Times New Roman"/>
          <w:sz w:val="24"/>
          <w:szCs w:val="24"/>
        </w:rPr>
        <w:t xml:space="preserve"> groups at each follow-up adjusting for baseline EPDS</w:t>
      </w:r>
      <w:r w:rsidR="00867C1C">
        <w:rPr>
          <w:rFonts w:ascii="Times New Roman" w:hAnsi="Times New Roman"/>
          <w:sz w:val="24"/>
          <w:szCs w:val="24"/>
        </w:rPr>
        <w:t xml:space="preserve"> and recruitment centre</w:t>
      </w:r>
      <w:r w:rsidR="009C610A">
        <w:rPr>
          <w:rFonts w:ascii="Times New Roman" w:hAnsi="Times New Roman"/>
          <w:sz w:val="24"/>
          <w:szCs w:val="24"/>
        </w:rPr>
        <w:t xml:space="preserve">, we fitted a </w:t>
      </w:r>
      <w:r w:rsidR="007E7477">
        <w:rPr>
          <w:rFonts w:ascii="Times New Roman" w:hAnsi="Times New Roman"/>
          <w:sz w:val="24"/>
          <w:szCs w:val="24"/>
        </w:rPr>
        <w:t xml:space="preserve">linear mixed effect </w:t>
      </w:r>
      <w:r w:rsidR="009C610A">
        <w:rPr>
          <w:rFonts w:ascii="Times New Roman" w:hAnsi="Times New Roman"/>
          <w:sz w:val="24"/>
          <w:szCs w:val="24"/>
        </w:rPr>
        <w:t xml:space="preserve">model including as independent variables </w:t>
      </w:r>
      <w:r w:rsidR="009C610A">
        <w:rPr>
          <w:rFonts w:ascii="Times New Roman" w:hAnsi="Times New Roman"/>
          <w:bCs/>
          <w:sz w:val="24"/>
          <w:szCs w:val="24"/>
        </w:rPr>
        <w:t>t</w:t>
      </w:r>
      <w:r w:rsidR="001C326B" w:rsidRPr="005B39D6">
        <w:rPr>
          <w:rFonts w:ascii="Times New Roman" w:hAnsi="Times New Roman"/>
          <w:bCs/>
          <w:sz w:val="24"/>
          <w:szCs w:val="24"/>
        </w:rPr>
        <w:t xml:space="preserve">he interaction of treatment groups and </w:t>
      </w:r>
      <w:r w:rsidR="00A22D4A">
        <w:rPr>
          <w:rFonts w:ascii="Times New Roman" w:hAnsi="Times New Roman"/>
          <w:bCs/>
          <w:sz w:val="24"/>
          <w:szCs w:val="24"/>
        </w:rPr>
        <w:t>follow-up</w:t>
      </w:r>
      <w:r w:rsidR="001C326B" w:rsidRPr="005B39D6">
        <w:rPr>
          <w:rFonts w:ascii="Times New Roman" w:hAnsi="Times New Roman"/>
          <w:bCs/>
          <w:sz w:val="24"/>
          <w:szCs w:val="24"/>
        </w:rPr>
        <w:t xml:space="preserve"> times, </w:t>
      </w:r>
      <w:r w:rsidR="00A22D4A">
        <w:rPr>
          <w:rFonts w:ascii="Times New Roman" w:hAnsi="Times New Roman"/>
          <w:bCs/>
          <w:sz w:val="24"/>
          <w:szCs w:val="24"/>
        </w:rPr>
        <w:t>follow-up</w:t>
      </w:r>
      <w:r w:rsidR="001C326B" w:rsidRPr="005B39D6">
        <w:rPr>
          <w:rFonts w:ascii="Times New Roman" w:hAnsi="Times New Roman"/>
          <w:bCs/>
          <w:sz w:val="24"/>
          <w:szCs w:val="24"/>
        </w:rPr>
        <w:t xml:space="preserve"> times, </w:t>
      </w:r>
      <w:r w:rsidR="00E479A1" w:rsidRPr="005B39D6">
        <w:rPr>
          <w:rFonts w:ascii="Times New Roman" w:hAnsi="Times New Roman"/>
          <w:bCs/>
          <w:sz w:val="24"/>
          <w:szCs w:val="24"/>
        </w:rPr>
        <w:t xml:space="preserve">recruitment centre </w:t>
      </w:r>
      <w:r w:rsidR="00E479A1">
        <w:rPr>
          <w:rFonts w:ascii="Times New Roman" w:hAnsi="Times New Roman"/>
          <w:bCs/>
          <w:sz w:val="24"/>
          <w:szCs w:val="24"/>
        </w:rPr>
        <w:t xml:space="preserve">and </w:t>
      </w:r>
      <w:r w:rsidR="001C326B" w:rsidRPr="005B39D6" w:rsidDel="007F7B60">
        <w:rPr>
          <w:rFonts w:ascii="Times New Roman" w:hAnsi="Times New Roman"/>
          <w:bCs/>
          <w:sz w:val="24"/>
          <w:szCs w:val="24"/>
        </w:rPr>
        <w:t>the</w:t>
      </w:r>
      <w:r w:rsidR="001C326B" w:rsidRPr="005B39D6">
        <w:rPr>
          <w:rFonts w:ascii="Times New Roman" w:hAnsi="Times New Roman"/>
          <w:bCs/>
          <w:sz w:val="24"/>
          <w:szCs w:val="24"/>
        </w:rPr>
        <w:t xml:space="preserve"> interaction of baseline EPDS score with </w:t>
      </w:r>
      <w:r w:rsidR="004470DD">
        <w:rPr>
          <w:rFonts w:ascii="Times New Roman" w:hAnsi="Times New Roman"/>
          <w:bCs/>
          <w:sz w:val="24"/>
          <w:szCs w:val="24"/>
        </w:rPr>
        <w:t>follow-up</w:t>
      </w:r>
      <w:r w:rsidR="004470DD" w:rsidRPr="005B39D6">
        <w:rPr>
          <w:rFonts w:ascii="Times New Roman" w:hAnsi="Times New Roman"/>
          <w:bCs/>
          <w:sz w:val="24"/>
          <w:szCs w:val="24"/>
        </w:rPr>
        <w:t xml:space="preserve"> </w:t>
      </w:r>
      <w:r w:rsidR="001C326B" w:rsidRPr="005B39D6">
        <w:rPr>
          <w:rFonts w:ascii="Times New Roman" w:hAnsi="Times New Roman"/>
          <w:bCs/>
          <w:sz w:val="24"/>
          <w:szCs w:val="24"/>
        </w:rPr>
        <w:t>times</w:t>
      </w:r>
      <w:r w:rsidR="009C610A">
        <w:rPr>
          <w:rFonts w:ascii="Times New Roman" w:hAnsi="Times New Roman"/>
          <w:bCs/>
          <w:sz w:val="24"/>
          <w:szCs w:val="24"/>
        </w:rPr>
        <w:t xml:space="preserve">. </w:t>
      </w:r>
      <w:r w:rsidR="00E50F7B">
        <w:rPr>
          <w:rFonts w:ascii="Times New Roman" w:hAnsi="Times New Roman"/>
          <w:bCs/>
          <w:sz w:val="24"/>
          <w:szCs w:val="24"/>
        </w:rPr>
        <w:t xml:space="preserve"> </w:t>
      </w:r>
      <w:r w:rsidR="001C326B" w:rsidRPr="005B39D6">
        <w:rPr>
          <w:rFonts w:ascii="Times New Roman" w:hAnsi="Times New Roman"/>
          <w:bCs/>
          <w:sz w:val="24"/>
          <w:szCs w:val="24"/>
        </w:rPr>
        <w:t xml:space="preserve">The model accounts for within-person correlation over time and assumes that data is missing completely at random for the participants with missing EPDS data at follow-ups. </w:t>
      </w:r>
      <w:r w:rsidR="007E7477">
        <w:rPr>
          <w:rFonts w:ascii="Times New Roman" w:hAnsi="Times New Roman"/>
          <w:bCs/>
          <w:sz w:val="24"/>
          <w:szCs w:val="24"/>
        </w:rPr>
        <w:t>In the next step, w</w:t>
      </w:r>
      <w:r w:rsidR="00867C1C">
        <w:rPr>
          <w:rFonts w:ascii="Times New Roman" w:hAnsi="Times New Roman"/>
          <w:bCs/>
          <w:sz w:val="24"/>
          <w:szCs w:val="24"/>
        </w:rPr>
        <w:t>e</w:t>
      </w:r>
      <w:r w:rsidR="001C326B" w:rsidRPr="005B39D6">
        <w:rPr>
          <w:rFonts w:ascii="Times New Roman" w:hAnsi="Times New Roman"/>
          <w:bCs/>
          <w:sz w:val="24"/>
          <w:szCs w:val="24"/>
        </w:rPr>
        <w:t xml:space="preserve"> further adjusted for the following potential predictors of postnatal depression: marital status, age at leaving full time education (as a proxy for socioeconomic status), body mass index and young age (i.e., age &lt; 20 years). </w:t>
      </w:r>
      <w:r w:rsidR="006C4440" w:rsidRPr="008B4E4E">
        <w:rPr>
          <w:rFonts w:ascii="Times New Roman" w:hAnsi="Times New Roman"/>
          <w:sz w:val="24"/>
          <w:szCs w:val="24"/>
        </w:rPr>
        <w:t>At end-of</w:t>
      </w:r>
      <w:r w:rsidR="006C4440">
        <w:rPr>
          <w:rFonts w:ascii="Times New Roman" w:hAnsi="Times New Roman"/>
          <w:sz w:val="24"/>
          <w:szCs w:val="24"/>
        </w:rPr>
        <w:t>-</w:t>
      </w:r>
      <w:r w:rsidR="006C4440" w:rsidRPr="008B4E4E">
        <w:rPr>
          <w:rFonts w:ascii="Times New Roman" w:hAnsi="Times New Roman"/>
          <w:sz w:val="24"/>
          <w:szCs w:val="24"/>
        </w:rPr>
        <w:t xml:space="preserve">pregnancy about half of the women </w:t>
      </w:r>
      <w:r w:rsidR="006C4440">
        <w:rPr>
          <w:rFonts w:ascii="Times New Roman" w:hAnsi="Times New Roman"/>
          <w:sz w:val="24"/>
          <w:szCs w:val="24"/>
        </w:rPr>
        <w:t xml:space="preserve">(201/383, 52.5%) </w:t>
      </w:r>
      <w:r w:rsidR="006C4440" w:rsidRPr="008B4E4E">
        <w:rPr>
          <w:rFonts w:ascii="Times New Roman" w:hAnsi="Times New Roman"/>
          <w:sz w:val="24"/>
          <w:szCs w:val="24"/>
        </w:rPr>
        <w:t>provided EPDS data before the birth and half after the birth</w:t>
      </w:r>
      <w:r w:rsidR="006C4440">
        <w:rPr>
          <w:rFonts w:ascii="Times New Roman" w:hAnsi="Times New Roman"/>
          <w:sz w:val="24"/>
          <w:szCs w:val="24"/>
        </w:rPr>
        <w:t xml:space="preserve"> (182/383, 47.5%);</w:t>
      </w:r>
      <w:r w:rsidR="006C4440" w:rsidRPr="008B4E4E">
        <w:rPr>
          <w:rFonts w:ascii="Times New Roman" w:hAnsi="Times New Roman"/>
          <w:sz w:val="24"/>
          <w:szCs w:val="24"/>
        </w:rPr>
        <w:t xml:space="preserve"> </w:t>
      </w:r>
      <w:r w:rsidR="006C4440">
        <w:rPr>
          <w:rFonts w:ascii="Times New Roman" w:hAnsi="Times New Roman"/>
          <w:sz w:val="24"/>
          <w:szCs w:val="24"/>
        </w:rPr>
        <w:t>therefore we examined the</w:t>
      </w:r>
      <w:r w:rsidR="006C4440" w:rsidRPr="008B4E4E">
        <w:rPr>
          <w:rFonts w:ascii="Times New Roman" w:hAnsi="Times New Roman"/>
          <w:sz w:val="24"/>
          <w:szCs w:val="24"/>
        </w:rPr>
        <w:t xml:space="preserve"> difference between the mean EPDS scores</w:t>
      </w:r>
      <w:r w:rsidR="006C4440">
        <w:rPr>
          <w:rFonts w:ascii="Times New Roman" w:hAnsi="Times New Roman"/>
          <w:sz w:val="24"/>
          <w:szCs w:val="24"/>
        </w:rPr>
        <w:t xml:space="preserve"> before and after the birth using t-tests</w:t>
      </w:r>
      <w:r w:rsidR="006C4440" w:rsidRPr="008B4E4E">
        <w:rPr>
          <w:rFonts w:ascii="Times New Roman" w:hAnsi="Times New Roman"/>
          <w:sz w:val="24"/>
          <w:szCs w:val="24"/>
        </w:rPr>
        <w:t>.</w:t>
      </w:r>
    </w:p>
    <w:p w:rsidR="0023223E" w:rsidRPr="00E10380" w:rsidRDefault="00A44A06" w:rsidP="00892E08">
      <w:pPr>
        <w:pStyle w:val="CommentText"/>
        <w:spacing w:after="0" w:line="480" w:lineRule="auto"/>
        <w:ind w:firstLine="284"/>
      </w:pPr>
      <w:r w:rsidRPr="005B39D6">
        <w:rPr>
          <w:rFonts w:ascii="Times New Roman" w:hAnsi="Times New Roman"/>
          <w:sz w:val="24"/>
          <w:szCs w:val="24"/>
        </w:rPr>
        <w:lastRenderedPageBreak/>
        <w:t xml:space="preserve">As a secondary analysis EPDS was treated as a binary variable. We assessed whether the </w:t>
      </w:r>
      <w:r w:rsidRPr="00B261BF">
        <w:rPr>
          <w:rFonts w:ascii="Times New Roman" w:hAnsi="Times New Roman"/>
          <w:sz w:val="24"/>
          <w:szCs w:val="24"/>
        </w:rPr>
        <w:t xml:space="preserve">proportion reaching the EPDS cut-off of </w:t>
      </w:r>
      <w:r w:rsidRPr="00B261BF">
        <w:rPr>
          <w:rFonts w:ascii="Times New Roman" w:hAnsi="Times New Roman"/>
          <w:sz w:val="24"/>
          <w:szCs w:val="24"/>
          <w:u w:val="single"/>
        </w:rPr>
        <w:t>&gt;</w:t>
      </w:r>
      <w:r w:rsidRPr="00B261BF">
        <w:rPr>
          <w:rFonts w:ascii="Times New Roman" w:hAnsi="Times New Roman"/>
          <w:sz w:val="24"/>
          <w:szCs w:val="24"/>
        </w:rPr>
        <w:t xml:space="preserve">13 </w:t>
      </w:r>
      <w:r w:rsidRPr="00F6671B">
        <w:rPr>
          <w:rFonts w:ascii="Times New Roman" w:hAnsi="Times New Roman"/>
          <w:sz w:val="24"/>
          <w:szCs w:val="24"/>
        </w:rPr>
        <w:t>for depression changed at the follow-ups, for physical activity versus usual car</w:t>
      </w:r>
      <w:r w:rsidRPr="006C4440">
        <w:rPr>
          <w:rFonts w:ascii="Times New Roman" w:hAnsi="Times New Roman"/>
          <w:sz w:val="24"/>
          <w:szCs w:val="24"/>
        </w:rPr>
        <w:t xml:space="preserve">e, relative to baseline. </w:t>
      </w:r>
      <w:r w:rsidR="00636F15">
        <w:rPr>
          <w:rFonts w:ascii="Times New Roman" w:hAnsi="Times New Roman"/>
          <w:sz w:val="24"/>
          <w:szCs w:val="24"/>
        </w:rPr>
        <w:t xml:space="preserve">We used </w:t>
      </w:r>
      <w:r w:rsidR="00B261BF" w:rsidRPr="00B261BF">
        <w:rPr>
          <w:rFonts w:ascii="Times New Roman" w:hAnsi="Times New Roman"/>
          <w:sz w:val="24"/>
          <w:szCs w:val="24"/>
        </w:rPr>
        <w:t>a mixed effect logistic regression model, with the same independent variables as before, to estimate the adjusted odds ratios (OR) of depression for physical activity group versus usual at end-of-pregnancy and 6 month follow-up.</w:t>
      </w:r>
      <w:r>
        <w:rPr>
          <w:rFonts w:ascii="Times New Roman" w:hAnsi="Times New Roman"/>
          <w:sz w:val="24"/>
          <w:szCs w:val="24"/>
        </w:rPr>
        <w:t xml:space="preserve"> </w:t>
      </w:r>
      <w:r w:rsidRPr="005B39D6">
        <w:rPr>
          <w:rFonts w:ascii="Times New Roman" w:hAnsi="Times New Roman"/>
          <w:sz w:val="24"/>
          <w:szCs w:val="24"/>
        </w:rPr>
        <w:t xml:space="preserve">This analysis was further adjusted for the same predictors used in the analyses of EPDS as a continuous variable. </w:t>
      </w:r>
      <w:r>
        <w:rPr>
          <w:rFonts w:ascii="Times New Roman" w:hAnsi="Times New Roman"/>
          <w:sz w:val="24"/>
          <w:szCs w:val="24"/>
        </w:rPr>
        <w:t xml:space="preserve">One recommendation is to use a EPDS cut-off of </w:t>
      </w:r>
      <w:r w:rsidRPr="008B4E4E">
        <w:rPr>
          <w:rFonts w:ascii="Times New Roman" w:hAnsi="Times New Roman"/>
          <w:sz w:val="24"/>
          <w:szCs w:val="24"/>
          <w:u w:val="single"/>
        </w:rPr>
        <w:t>&gt;</w:t>
      </w:r>
      <w:r>
        <w:rPr>
          <w:rFonts w:ascii="Times New Roman" w:hAnsi="Times New Roman"/>
          <w:sz w:val="24"/>
          <w:szCs w:val="24"/>
        </w:rPr>
        <w:t xml:space="preserve">15 antenatally and </w:t>
      </w:r>
      <w:r w:rsidRPr="008B4E4E">
        <w:rPr>
          <w:rFonts w:ascii="Times New Roman" w:hAnsi="Times New Roman"/>
          <w:sz w:val="24"/>
          <w:szCs w:val="24"/>
          <w:u w:val="single"/>
        </w:rPr>
        <w:t>&gt;</w:t>
      </w:r>
      <w:r w:rsidR="007161D5">
        <w:rPr>
          <w:rFonts w:ascii="Times New Roman" w:hAnsi="Times New Roman"/>
          <w:sz w:val="24"/>
          <w:szCs w:val="24"/>
        </w:rPr>
        <w:t>13 postnatally</w:t>
      </w:r>
      <w:r>
        <w:rPr>
          <w:rFonts w:ascii="Times New Roman" w:hAnsi="Times New Roman"/>
          <w:sz w:val="24"/>
          <w:szCs w:val="24"/>
        </w:rPr>
        <w:t>,</w:t>
      </w:r>
      <w:r w:rsidR="00C77BBF">
        <w:rPr>
          <w:rFonts w:ascii="Times New Roman" w:hAnsi="Times New Roman"/>
          <w:sz w:val="24"/>
          <w:szCs w:val="24"/>
          <w:vertAlign w:val="superscript"/>
        </w:rPr>
        <w:t>35</w:t>
      </w:r>
      <w:r>
        <w:rPr>
          <w:rFonts w:ascii="Times New Roman" w:hAnsi="Times New Roman"/>
          <w:sz w:val="24"/>
          <w:szCs w:val="24"/>
        </w:rPr>
        <w:t xml:space="preserve"> therefore we conducted a further analysis using </w:t>
      </w:r>
      <w:r w:rsidRPr="00295F90">
        <w:rPr>
          <w:rFonts w:ascii="Times New Roman" w:hAnsi="Times New Roman"/>
          <w:sz w:val="24"/>
          <w:szCs w:val="24"/>
          <w:u w:val="single"/>
        </w:rPr>
        <w:t>&gt;</w:t>
      </w:r>
      <w:r>
        <w:rPr>
          <w:rFonts w:ascii="Times New Roman" w:hAnsi="Times New Roman"/>
          <w:sz w:val="24"/>
          <w:szCs w:val="24"/>
        </w:rPr>
        <w:t xml:space="preserve">15 for baseline and end-of-pregnancy follow-up before the birth, and </w:t>
      </w:r>
      <w:r w:rsidRPr="00295F90">
        <w:rPr>
          <w:rFonts w:ascii="Times New Roman" w:hAnsi="Times New Roman"/>
          <w:sz w:val="24"/>
          <w:szCs w:val="24"/>
          <w:u w:val="single"/>
        </w:rPr>
        <w:t>&gt;</w:t>
      </w:r>
      <w:r>
        <w:rPr>
          <w:rFonts w:ascii="Times New Roman" w:hAnsi="Times New Roman"/>
          <w:sz w:val="24"/>
          <w:szCs w:val="24"/>
        </w:rPr>
        <w:t xml:space="preserve">13 for end-of-pregnancy after the birth. </w:t>
      </w:r>
      <w:r w:rsidR="002C0E13" w:rsidRPr="002C0E13">
        <w:rPr>
          <w:rFonts w:ascii="Times New Roman" w:hAnsi="Times New Roman"/>
          <w:sz w:val="24"/>
          <w:szCs w:val="24"/>
        </w:rPr>
        <w:t>Additionally, in order to explore whether adverse events might have influenced the EPDS outcomes we report these events for the two study groups.</w:t>
      </w:r>
    </w:p>
    <w:p w:rsidR="001C326B" w:rsidRPr="00A44A06" w:rsidRDefault="005B7D93" w:rsidP="00A44A06">
      <w:pPr>
        <w:spacing w:after="0" w:line="480" w:lineRule="auto"/>
        <w:ind w:firstLine="284"/>
        <w:rPr>
          <w:color w:val="000000"/>
          <w:lang w:eastAsia="en-GB"/>
        </w:rPr>
      </w:pPr>
      <w:r>
        <w:rPr>
          <w:rFonts w:ascii="Times New Roman" w:hAnsi="Times New Roman"/>
          <w:sz w:val="24"/>
          <w:szCs w:val="24"/>
        </w:rPr>
        <w:t>We used</w:t>
      </w:r>
      <w:r w:rsidR="00A44A06">
        <w:rPr>
          <w:rFonts w:ascii="Times New Roman" w:hAnsi="Times New Roman"/>
          <w:sz w:val="24"/>
          <w:szCs w:val="24"/>
        </w:rPr>
        <w:t xml:space="preserve"> multiple imputation analysis </w:t>
      </w:r>
      <w:r>
        <w:rPr>
          <w:rFonts w:ascii="Times New Roman" w:hAnsi="Times New Roman"/>
          <w:sz w:val="24"/>
          <w:szCs w:val="24"/>
        </w:rPr>
        <w:t xml:space="preserve">to explore the impact of missing data </w:t>
      </w:r>
      <w:r w:rsidR="00A44A06">
        <w:rPr>
          <w:rFonts w:ascii="Times New Roman" w:hAnsi="Times New Roman"/>
          <w:sz w:val="24"/>
          <w:szCs w:val="24"/>
        </w:rPr>
        <w:t xml:space="preserve"> </w:t>
      </w:r>
      <w:r w:rsidR="004F437D">
        <w:rPr>
          <w:rFonts w:ascii="Times New Roman" w:hAnsi="Times New Roman"/>
          <w:sz w:val="24"/>
          <w:szCs w:val="24"/>
        </w:rPr>
        <w:t>M</w:t>
      </w:r>
      <w:r w:rsidR="00A44A06">
        <w:rPr>
          <w:rFonts w:ascii="Times New Roman" w:hAnsi="Times New Roman"/>
          <w:sz w:val="24"/>
          <w:szCs w:val="24"/>
        </w:rPr>
        <w:t xml:space="preserve">issing values </w:t>
      </w:r>
      <w:r w:rsidR="004F437D">
        <w:rPr>
          <w:rFonts w:ascii="Times New Roman" w:hAnsi="Times New Roman"/>
          <w:sz w:val="24"/>
          <w:szCs w:val="24"/>
        </w:rPr>
        <w:t xml:space="preserve">in the EPDS score at follow-up </w:t>
      </w:r>
      <w:r w:rsidR="00A44A06">
        <w:rPr>
          <w:rFonts w:ascii="Times New Roman" w:hAnsi="Times New Roman"/>
          <w:sz w:val="24"/>
          <w:szCs w:val="24"/>
        </w:rPr>
        <w:t xml:space="preserve">were replaced by imputed </w:t>
      </w:r>
      <w:r w:rsidR="007161D5">
        <w:rPr>
          <w:rFonts w:ascii="Times New Roman" w:hAnsi="Times New Roman"/>
          <w:sz w:val="24"/>
          <w:szCs w:val="24"/>
        </w:rPr>
        <w:t>values using chained equations</w:t>
      </w:r>
      <w:r w:rsidR="00845126">
        <w:rPr>
          <w:rFonts w:ascii="Times New Roman" w:hAnsi="Times New Roman"/>
          <w:sz w:val="24"/>
          <w:szCs w:val="24"/>
          <w:vertAlign w:val="superscript"/>
        </w:rPr>
        <w:t>36</w:t>
      </w:r>
      <w:r w:rsidR="00A44A06" w:rsidRPr="007161D5">
        <w:rPr>
          <w:rFonts w:ascii="Times New Roman" w:hAnsi="Times New Roman"/>
          <w:sz w:val="24"/>
          <w:szCs w:val="24"/>
          <w:vertAlign w:val="superscript"/>
        </w:rPr>
        <w:t xml:space="preserve"> </w:t>
      </w:r>
      <w:r w:rsidR="00A44A06">
        <w:rPr>
          <w:rFonts w:ascii="Times New Roman" w:hAnsi="Times New Roman"/>
          <w:sz w:val="24"/>
          <w:szCs w:val="24"/>
        </w:rPr>
        <w:t xml:space="preserve">with the predictive mean matching method on the basis of </w:t>
      </w:r>
      <w:r w:rsidR="00374EF8">
        <w:rPr>
          <w:rFonts w:ascii="Times New Roman" w:hAnsi="Times New Roman"/>
          <w:sz w:val="24"/>
          <w:szCs w:val="24"/>
        </w:rPr>
        <w:t xml:space="preserve">the </w:t>
      </w:r>
      <w:r w:rsidR="00A44A06">
        <w:rPr>
          <w:rFonts w:ascii="Times New Roman" w:hAnsi="Times New Roman"/>
          <w:sz w:val="24"/>
          <w:szCs w:val="24"/>
        </w:rPr>
        <w:t xml:space="preserve">baseline </w:t>
      </w:r>
      <w:r w:rsidR="004F437D" w:rsidRPr="00D87754">
        <w:rPr>
          <w:rFonts w:ascii="Times New Roman" w:hAnsi="Times New Roman"/>
          <w:sz w:val="24"/>
          <w:szCs w:val="24"/>
        </w:rPr>
        <w:t xml:space="preserve">explanatory </w:t>
      </w:r>
      <w:r w:rsidR="00A44A06" w:rsidRPr="00D87754">
        <w:rPr>
          <w:rFonts w:ascii="Times New Roman" w:hAnsi="Times New Roman"/>
          <w:sz w:val="24"/>
          <w:szCs w:val="24"/>
        </w:rPr>
        <w:t>variables</w:t>
      </w:r>
      <w:r w:rsidR="004F437D" w:rsidRPr="00D87754">
        <w:rPr>
          <w:rFonts w:ascii="Times New Roman" w:hAnsi="Times New Roman"/>
          <w:sz w:val="24"/>
          <w:szCs w:val="24"/>
        </w:rPr>
        <w:t xml:space="preserve"> of</w:t>
      </w:r>
      <w:r w:rsidR="002A476A" w:rsidRPr="00D87754">
        <w:rPr>
          <w:rFonts w:ascii="Times New Roman" w:hAnsi="Times New Roman"/>
          <w:sz w:val="24"/>
          <w:szCs w:val="24"/>
        </w:rPr>
        <w:t xml:space="preserve"> EPDS scores at baseline, randomisation groups, </w:t>
      </w:r>
      <w:r w:rsidR="0061309A">
        <w:rPr>
          <w:rFonts w:ascii="Times New Roman" w:hAnsi="Times New Roman"/>
          <w:sz w:val="24"/>
          <w:szCs w:val="24"/>
        </w:rPr>
        <w:t>body mass index</w:t>
      </w:r>
      <w:r w:rsidR="002A476A" w:rsidRPr="00D87754">
        <w:rPr>
          <w:rFonts w:ascii="Times New Roman" w:hAnsi="Times New Roman"/>
          <w:sz w:val="24"/>
          <w:szCs w:val="24"/>
        </w:rPr>
        <w:t>, carbon monoxide level, smoking abstinence at end</w:t>
      </w:r>
      <w:r w:rsidR="0061309A">
        <w:rPr>
          <w:rFonts w:ascii="Times New Roman" w:hAnsi="Times New Roman"/>
          <w:sz w:val="24"/>
          <w:szCs w:val="24"/>
        </w:rPr>
        <w:t>-</w:t>
      </w:r>
      <w:r w:rsidR="002A476A" w:rsidRPr="00D87754">
        <w:rPr>
          <w:rFonts w:ascii="Times New Roman" w:hAnsi="Times New Roman"/>
          <w:sz w:val="24"/>
          <w:szCs w:val="24"/>
        </w:rPr>
        <w:t>of</w:t>
      </w:r>
      <w:r w:rsidR="0061309A">
        <w:rPr>
          <w:rFonts w:ascii="Times New Roman" w:hAnsi="Times New Roman"/>
          <w:sz w:val="24"/>
          <w:szCs w:val="24"/>
        </w:rPr>
        <w:t>-</w:t>
      </w:r>
      <w:r w:rsidR="002A476A" w:rsidRPr="00D87754">
        <w:rPr>
          <w:rFonts w:ascii="Times New Roman" w:hAnsi="Times New Roman"/>
          <w:sz w:val="24"/>
          <w:szCs w:val="24"/>
        </w:rPr>
        <w:t xml:space="preserve">pregnancy, self-reported minutes of physical activity at baseline, age at </w:t>
      </w:r>
      <w:r w:rsidR="0061309A">
        <w:rPr>
          <w:rFonts w:ascii="Times New Roman" w:hAnsi="Times New Roman"/>
          <w:sz w:val="24"/>
          <w:szCs w:val="24"/>
        </w:rPr>
        <w:t xml:space="preserve">leaving </w:t>
      </w:r>
      <w:r w:rsidR="002A476A" w:rsidRPr="00D87754">
        <w:rPr>
          <w:rFonts w:ascii="Times New Roman" w:hAnsi="Times New Roman"/>
          <w:sz w:val="24"/>
          <w:szCs w:val="24"/>
        </w:rPr>
        <w:t>full</w:t>
      </w:r>
      <w:r w:rsidR="0061309A">
        <w:rPr>
          <w:rFonts w:ascii="Times New Roman" w:hAnsi="Times New Roman"/>
          <w:sz w:val="24"/>
          <w:szCs w:val="24"/>
        </w:rPr>
        <w:t>-</w:t>
      </w:r>
      <w:r w:rsidR="002A476A" w:rsidRPr="00D87754">
        <w:rPr>
          <w:rFonts w:ascii="Times New Roman" w:hAnsi="Times New Roman"/>
          <w:sz w:val="24"/>
          <w:szCs w:val="24"/>
        </w:rPr>
        <w:t>time education, gestational age (weeks) at baseline, number of cigarettes smoked before pregnancy, number of cigarettes smoked at baseline, FTCD</w:t>
      </w:r>
      <w:r w:rsidR="0061309A">
        <w:rPr>
          <w:rFonts w:ascii="Times New Roman" w:hAnsi="Times New Roman"/>
          <w:sz w:val="24"/>
          <w:szCs w:val="24"/>
        </w:rPr>
        <w:t xml:space="preserve"> score</w:t>
      </w:r>
      <w:r w:rsidR="002A476A" w:rsidRPr="00D87754">
        <w:rPr>
          <w:rFonts w:ascii="Times New Roman" w:hAnsi="Times New Roman"/>
          <w:sz w:val="24"/>
          <w:szCs w:val="24"/>
        </w:rPr>
        <w:t>, marital status, ethnicity, type of physical activity at baseline, parity, partner smoking status, self-efficacy, confidence for physical activity, recruitment cent</w:t>
      </w:r>
      <w:r w:rsidR="0061309A">
        <w:rPr>
          <w:rFonts w:ascii="Times New Roman" w:hAnsi="Times New Roman"/>
          <w:sz w:val="24"/>
          <w:szCs w:val="24"/>
        </w:rPr>
        <w:t>re</w:t>
      </w:r>
      <w:r w:rsidR="002A476A" w:rsidRPr="00D87754">
        <w:rPr>
          <w:rFonts w:ascii="Times New Roman" w:hAnsi="Times New Roman"/>
          <w:sz w:val="24"/>
          <w:szCs w:val="24"/>
        </w:rPr>
        <w:t xml:space="preserve">, </w:t>
      </w:r>
      <w:r w:rsidR="0061309A">
        <w:rPr>
          <w:rFonts w:ascii="Times New Roman" w:hAnsi="Times New Roman"/>
          <w:sz w:val="24"/>
          <w:szCs w:val="24"/>
        </w:rPr>
        <w:t xml:space="preserve">perceived </w:t>
      </w:r>
      <w:r w:rsidR="002A476A" w:rsidRPr="00D87754">
        <w:rPr>
          <w:rFonts w:ascii="Times New Roman" w:hAnsi="Times New Roman"/>
          <w:sz w:val="24"/>
          <w:szCs w:val="24"/>
        </w:rPr>
        <w:t>positive effects of being physically active</w:t>
      </w:r>
      <w:r w:rsidR="00A44A06" w:rsidRPr="00D87754">
        <w:rPr>
          <w:rFonts w:ascii="Times New Roman" w:hAnsi="Times New Roman"/>
          <w:sz w:val="24"/>
          <w:szCs w:val="24"/>
        </w:rPr>
        <w:t>.</w:t>
      </w:r>
      <w:r w:rsidR="00490F4F" w:rsidRPr="00D87754">
        <w:rPr>
          <w:rFonts w:ascii="Times New Roman" w:hAnsi="Times New Roman"/>
          <w:sz w:val="24"/>
          <w:szCs w:val="24"/>
        </w:rPr>
        <w:t xml:space="preserve"> We</w:t>
      </w:r>
      <w:r w:rsidR="00A44A06" w:rsidRPr="00D87754">
        <w:rPr>
          <w:rFonts w:ascii="Times New Roman" w:hAnsi="Times New Roman"/>
          <w:sz w:val="24"/>
          <w:szCs w:val="24"/>
        </w:rPr>
        <w:t xml:space="preserve"> </w:t>
      </w:r>
      <w:r w:rsidR="00490F4F" w:rsidRPr="00D87754">
        <w:rPr>
          <w:rFonts w:ascii="Times New Roman" w:hAnsi="Times New Roman"/>
          <w:sz w:val="24"/>
          <w:szCs w:val="24"/>
        </w:rPr>
        <w:t>created t</w:t>
      </w:r>
      <w:r w:rsidR="00A44A06" w:rsidRPr="00D87754">
        <w:rPr>
          <w:rFonts w:ascii="Times New Roman" w:hAnsi="Times New Roman"/>
          <w:sz w:val="24"/>
          <w:szCs w:val="24"/>
        </w:rPr>
        <w:t xml:space="preserve">wenty imputed datasets and </w:t>
      </w:r>
      <w:r w:rsidR="00490F4F" w:rsidRPr="00D87754">
        <w:rPr>
          <w:rFonts w:ascii="Times New Roman" w:hAnsi="Times New Roman"/>
          <w:sz w:val="24"/>
          <w:szCs w:val="24"/>
        </w:rPr>
        <w:t xml:space="preserve">used the same model as above to estimate the treatment effects on </w:t>
      </w:r>
      <w:r w:rsidR="00A44A06" w:rsidRPr="00D87754">
        <w:rPr>
          <w:rFonts w:ascii="Times New Roman" w:hAnsi="Times New Roman"/>
          <w:sz w:val="24"/>
          <w:szCs w:val="24"/>
        </w:rPr>
        <w:t>EPDS score</w:t>
      </w:r>
      <w:r w:rsidR="00490F4F" w:rsidRPr="00D87754">
        <w:rPr>
          <w:rFonts w:ascii="Times New Roman" w:hAnsi="Times New Roman"/>
          <w:sz w:val="24"/>
          <w:szCs w:val="24"/>
        </w:rPr>
        <w:t xml:space="preserve"> </w:t>
      </w:r>
      <w:r w:rsidR="00380665">
        <w:rPr>
          <w:rFonts w:ascii="Times New Roman" w:hAnsi="Times New Roman"/>
          <w:sz w:val="24"/>
          <w:szCs w:val="24"/>
        </w:rPr>
        <w:t>in these</w:t>
      </w:r>
      <w:r w:rsidR="00490F4F" w:rsidRPr="00D87754">
        <w:rPr>
          <w:rFonts w:ascii="Times New Roman" w:hAnsi="Times New Roman"/>
          <w:sz w:val="24"/>
          <w:szCs w:val="24"/>
        </w:rPr>
        <w:t xml:space="preserve"> datasets. </w:t>
      </w:r>
      <w:r w:rsidR="00A44A06" w:rsidRPr="00D87754">
        <w:rPr>
          <w:rFonts w:ascii="Times New Roman" w:hAnsi="Times New Roman"/>
          <w:sz w:val="24"/>
          <w:szCs w:val="24"/>
        </w:rPr>
        <w:t xml:space="preserve"> </w:t>
      </w:r>
      <w:r w:rsidR="00490F4F" w:rsidRPr="00D87754">
        <w:rPr>
          <w:rFonts w:ascii="Times New Roman" w:hAnsi="Times New Roman"/>
          <w:sz w:val="24"/>
          <w:szCs w:val="24"/>
        </w:rPr>
        <w:t xml:space="preserve">We combined </w:t>
      </w:r>
      <w:r w:rsidR="00A44A06" w:rsidRPr="00D87754">
        <w:rPr>
          <w:rFonts w:ascii="Times New Roman" w:hAnsi="Times New Roman"/>
          <w:sz w:val="24"/>
          <w:szCs w:val="24"/>
        </w:rPr>
        <w:t>the imputation-specific</w:t>
      </w:r>
      <w:r w:rsidR="00A44A06">
        <w:rPr>
          <w:rFonts w:ascii="Times New Roman" w:hAnsi="Times New Roman"/>
          <w:sz w:val="24"/>
          <w:szCs w:val="24"/>
        </w:rPr>
        <w:t xml:space="preserve"> estimates us</w:t>
      </w:r>
      <w:r w:rsidR="007161D5">
        <w:rPr>
          <w:rFonts w:ascii="Times New Roman" w:hAnsi="Times New Roman"/>
          <w:sz w:val="24"/>
          <w:szCs w:val="24"/>
        </w:rPr>
        <w:t>ing Rubin’s rules</w:t>
      </w:r>
      <w:r w:rsidR="00A44A06">
        <w:rPr>
          <w:rFonts w:ascii="Times New Roman" w:hAnsi="Times New Roman"/>
          <w:sz w:val="24"/>
          <w:szCs w:val="24"/>
        </w:rPr>
        <w:t>.</w:t>
      </w:r>
      <w:r w:rsidR="00845126">
        <w:rPr>
          <w:rFonts w:ascii="Times New Roman" w:hAnsi="Times New Roman"/>
          <w:sz w:val="24"/>
          <w:szCs w:val="24"/>
          <w:vertAlign w:val="superscript"/>
        </w:rPr>
        <w:t>37</w:t>
      </w:r>
      <w:r w:rsidR="007161D5">
        <w:rPr>
          <w:rFonts w:ascii="Times New Roman" w:hAnsi="Times New Roman"/>
          <w:sz w:val="24"/>
          <w:szCs w:val="24"/>
        </w:rPr>
        <w:t xml:space="preserve"> </w:t>
      </w:r>
      <w:r w:rsidR="00A44A06">
        <w:rPr>
          <w:rFonts w:ascii="Times New Roman" w:hAnsi="Times New Roman"/>
          <w:sz w:val="24"/>
          <w:szCs w:val="24"/>
        </w:rPr>
        <w:t xml:space="preserve"> All statistical analyses were performed using Stata (version 12).  </w:t>
      </w:r>
    </w:p>
    <w:p w:rsidR="00F832CE" w:rsidRDefault="00554705" w:rsidP="001C326B">
      <w:pPr>
        <w:spacing w:after="0" w:line="480" w:lineRule="auto"/>
        <w:ind w:firstLine="284"/>
        <w:rPr>
          <w:rFonts w:ascii="Times New Roman" w:hAnsi="Times New Roman"/>
          <w:color w:val="000000"/>
          <w:sz w:val="24"/>
          <w:szCs w:val="24"/>
        </w:rPr>
      </w:pPr>
      <w:r>
        <w:rPr>
          <w:rFonts w:ascii="Times New Roman" w:hAnsi="Times New Roman"/>
          <w:bCs/>
          <w:sz w:val="24"/>
          <w:szCs w:val="24"/>
        </w:rPr>
        <w:lastRenderedPageBreak/>
        <w:t>To explore whether the effect of treatment on depression scores differed according to how physically active the wom</w:t>
      </w:r>
      <w:r w:rsidR="00CB5A91">
        <w:rPr>
          <w:rFonts w:ascii="Times New Roman" w:hAnsi="Times New Roman"/>
          <w:bCs/>
          <w:sz w:val="24"/>
          <w:szCs w:val="24"/>
        </w:rPr>
        <w:t>e</w:t>
      </w:r>
      <w:r>
        <w:rPr>
          <w:rFonts w:ascii="Times New Roman" w:hAnsi="Times New Roman"/>
          <w:bCs/>
          <w:sz w:val="24"/>
          <w:szCs w:val="24"/>
        </w:rPr>
        <w:t xml:space="preserve">n </w:t>
      </w:r>
      <w:r w:rsidR="00CB5A91">
        <w:rPr>
          <w:rFonts w:ascii="Times New Roman" w:hAnsi="Times New Roman"/>
          <w:bCs/>
          <w:sz w:val="24"/>
          <w:szCs w:val="24"/>
        </w:rPr>
        <w:t>were</w:t>
      </w:r>
      <w:r>
        <w:rPr>
          <w:rFonts w:ascii="Times New Roman" w:hAnsi="Times New Roman"/>
          <w:bCs/>
          <w:sz w:val="24"/>
          <w:szCs w:val="24"/>
        </w:rPr>
        <w:t xml:space="preserve"> at baseline, </w:t>
      </w:r>
      <w:r w:rsidR="001C326B" w:rsidRPr="005B39D6">
        <w:rPr>
          <w:rFonts w:ascii="Times New Roman" w:hAnsi="Times New Roman"/>
          <w:color w:val="000000"/>
          <w:sz w:val="24"/>
          <w:szCs w:val="24"/>
        </w:rPr>
        <w:t xml:space="preserve"> we tested for an interaction between baseline </w:t>
      </w:r>
      <w:r w:rsidR="00BD70CB">
        <w:rPr>
          <w:rFonts w:ascii="Times New Roman" w:hAnsi="Times New Roman"/>
          <w:sz w:val="24"/>
          <w:szCs w:val="24"/>
        </w:rPr>
        <w:t>physical activity</w:t>
      </w:r>
      <w:r w:rsidR="00BD70CB" w:rsidRPr="001E1AE0">
        <w:rPr>
          <w:rFonts w:ascii="Times New Roman" w:hAnsi="Times New Roman"/>
          <w:sz w:val="24"/>
          <w:szCs w:val="24"/>
        </w:rPr>
        <w:t xml:space="preserve"> </w:t>
      </w:r>
      <w:r w:rsidR="001C326B" w:rsidRPr="005B39D6">
        <w:rPr>
          <w:rFonts w:ascii="Times New Roman" w:hAnsi="Times New Roman"/>
          <w:color w:val="000000"/>
          <w:sz w:val="24"/>
          <w:szCs w:val="24"/>
        </w:rPr>
        <w:t xml:space="preserve">(&lt;150 minutes/week MVPA versus </w:t>
      </w:r>
      <w:r w:rsidR="001C326B" w:rsidRPr="005B39D6">
        <w:rPr>
          <w:rFonts w:ascii="Times New Roman" w:hAnsi="Times New Roman"/>
          <w:color w:val="000000"/>
          <w:sz w:val="24"/>
          <w:szCs w:val="24"/>
          <w:u w:val="single"/>
        </w:rPr>
        <w:t>&gt;</w:t>
      </w:r>
      <w:r w:rsidR="001C326B" w:rsidRPr="005B39D6">
        <w:rPr>
          <w:rFonts w:ascii="Times New Roman" w:hAnsi="Times New Roman"/>
          <w:color w:val="000000"/>
          <w:sz w:val="24"/>
          <w:szCs w:val="24"/>
        </w:rPr>
        <w:t xml:space="preserve"> 150 minutes/week MVPA) and the treatment effect for the primary outcome of EPDS score at </w:t>
      </w:r>
      <w:r w:rsidR="00374EF8">
        <w:rPr>
          <w:rFonts w:ascii="Times New Roman" w:hAnsi="Times New Roman"/>
          <w:color w:val="000000"/>
          <w:sz w:val="24"/>
          <w:szCs w:val="24"/>
        </w:rPr>
        <w:t>both follow-ups</w:t>
      </w:r>
      <w:r w:rsidR="001C326B" w:rsidRPr="005B39D6">
        <w:rPr>
          <w:rFonts w:ascii="Times New Roman" w:hAnsi="Times New Roman"/>
          <w:color w:val="000000"/>
          <w:sz w:val="24"/>
          <w:szCs w:val="24"/>
        </w:rPr>
        <w:t xml:space="preserve">. </w:t>
      </w:r>
    </w:p>
    <w:p w:rsidR="00F26EA2" w:rsidRPr="001C326B" w:rsidRDefault="00554705" w:rsidP="001C326B">
      <w:pPr>
        <w:spacing w:after="0" w:line="480" w:lineRule="auto"/>
        <w:ind w:firstLine="284"/>
        <w:rPr>
          <w:color w:val="000000"/>
          <w:lang w:eastAsia="en-GB"/>
        </w:rPr>
      </w:pPr>
      <w:r>
        <w:rPr>
          <w:rFonts w:ascii="Times New Roman" w:hAnsi="Times New Roman"/>
          <w:bCs/>
          <w:sz w:val="24"/>
          <w:szCs w:val="24"/>
        </w:rPr>
        <w:t xml:space="preserve">We also explored whether those who adhered better to the </w:t>
      </w:r>
      <w:r w:rsidR="002C0E13">
        <w:rPr>
          <w:rFonts w:ascii="Times New Roman" w:hAnsi="Times New Roman"/>
          <w:bCs/>
          <w:sz w:val="24"/>
          <w:szCs w:val="24"/>
        </w:rPr>
        <w:t>physical activity</w:t>
      </w:r>
      <w:r>
        <w:rPr>
          <w:rFonts w:ascii="Times New Roman" w:hAnsi="Times New Roman"/>
          <w:bCs/>
          <w:sz w:val="24"/>
          <w:szCs w:val="24"/>
        </w:rPr>
        <w:t xml:space="preserve"> regime had a greater response to treatment by</w:t>
      </w:r>
      <w:r w:rsidR="000254F6">
        <w:rPr>
          <w:rFonts w:ascii="Times New Roman" w:hAnsi="Times New Roman"/>
          <w:bCs/>
          <w:sz w:val="24"/>
          <w:szCs w:val="24"/>
        </w:rPr>
        <w:t xml:space="preserve"> </w:t>
      </w:r>
      <w:r>
        <w:rPr>
          <w:rFonts w:ascii="Times New Roman" w:hAnsi="Times New Roman"/>
          <w:bCs/>
          <w:sz w:val="24"/>
          <w:szCs w:val="24"/>
        </w:rPr>
        <w:t xml:space="preserve">looking at modification of the treatment effect according to </w:t>
      </w:r>
      <w:r w:rsidR="001C326B" w:rsidRPr="005B39D6">
        <w:rPr>
          <w:rFonts w:ascii="Times New Roman" w:hAnsi="Times New Roman"/>
          <w:bCs/>
          <w:sz w:val="24"/>
          <w:szCs w:val="24"/>
        </w:rPr>
        <w:t xml:space="preserve">whether </w:t>
      </w:r>
      <w:r>
        <w:rPr>
          <w:rFonts w:ascii="Times New Roman" w:hAnsi="Times New Roman"/>
          <w:bCs/>
          <w:sz w:val="24"/>
          <w:szCs w:val="24"/>
        </w:rPr>
        <w:t xml:space="preserve">the individual </w:t>
      </w:r>
      <w:r w:rsidR="001C326B" w:rsidRPr="005B39D6">
        <w:rPr>
          <w:rFonts w:ascii="Times New Roman" w:hAnsi="Times New Roman"/>
          <w:bCs/>
          <w:sz w:val="24"/>
          <w:szCs w:val="24"/>
        </w:rPr>
        <w:t>report</w:t>
      </w:r>
      <w:r>
        <w:rPr>
          <w:rFonts w:ascii="Times New Roman" w:hAnsi="Times New Roman"/>
          <w:bCs/>
          <w:sz w:val="24"/>
          <w:szCs w:val="24"/>
        </w:rPr>
        <w:t>ed</w:t>
      </w:r>
      <w:r w:rsidR="001C326B" w:rsidRPr="005B39D6">
        <w:rPr>
          <w:rFonts w:ascii="Times New Roman" w:hAnsi="Times New Roman"/>
          <w:bCs/>
          <w:sz w:val="24"/>
          <w:szCs w:val="24"/>
        </w:rPr>
        <w:t xml:space="preserve"> </w:t>
      </w:r>
      <w:r w:rsidR="001C326B" w:rsidRPr="005B39D6">
        <w:rPr>
          <w:rFonts w:ascii="Times New Roman" w:hAnsi="Times New Roman"/>
          <w:bCs/>
          <w:sz w:val="24"/>
          <w:szCs w:val="24"/>
          <w:u w:val="single"/>
        </w:rPr>
        <w:t>&gt;</w:t>
      </w:r>
      <w:r w:rsidR="001C326B" w:rsidRPr="005B39D6">
        <w:rPr>
          <w:rFonts w:ascii="Times New Roman" w:hAnsi="Times New Roman"/>
          <w:bCs/>
          <w:sz w:val="24"/>
          <w:szCs w:val="24"/>
        </w:rPr>
        <w:t>150 minutes/week MVPA at four weeks or six weeks after the quit day</w:t>
      </w:r>
      <w:r>
        <w:rPr>
          <w:rFonts w:ascii="Times New Roman" w:hAnsi="Times New Roman"/>
          <w:bCs/>
          <w:sz w:val="24"/>
          <w:szCs w:val="24"/>
        </w:rPr>
        <w:t xml:space="preserve"> in </w:t>
      </w:r>
      <w:r w:rsidRPr="005B39D6">
        <w:rPr>
          <w:rFonts w:ascii="Times New Roman" w:hAnsi="Times New Roman"/>
          <w:bCs/>
          <w:sz w:val="24"/>
          <w:szCs w:val="24"/>
        </w:rPr>
        <w:t>those reporting &lt;150 minutes/week MVPA at baseline</w:t>
      </w:r>
      <w:r w:rsidR="00CB5A91">
        <w:rPr>
          <w:rFonts w:ascii="Times New Roman" w:hAnsi="Times New Roman"/>
          <w:bCs/>
          <w:sz w:val="24"/>
          <w:szCs w:val="24"/>
        </w:rPr>
        <w:t>.</w:t>
      </w:r>
    </w:p>
    <w:p w:rsidR="002E5C15" w:rsidRDefault="00FA5881" w:rsidP="00BF4BFB">
      <w:pPr>
        <w:spacing w:after="0" w:line="480" w:lineRule="auto"/>
        <w:rPr>
          <w:rFonts w:ascii="Times New Roman" w:hAnsi="Times New Roman"/>
          <w:b/>
          <w:sz w:val="24"/>
          <w:szCs w:val="24"/>
        </w:rPr>
      </w:pPr>
      <w:r>
        <w:rPr>
          <w:rFonts w:ascii="Times New Roman" w:hAnsi="Times New Roman"/>
          <w:b/>
          <w:sz w:val="24"/>
          <w:szCs w:val="24"/>
        </w:rPr>
        <w:t>RESULTS</w:t>
      </w:r>
    </w:p>
    <w:p w:rsidR="009727A4" w:rsidRDefault="001A5DA9" w:rsidP="009727A4">
      <w:pPr>
        <w:autoSpaceDE w:val="0"/>
        <w:autoSpaceDN w:val="0"/>
        <w:adjustRightInd w:val="0"/>
        <w:spacing w:after="0" w:line="480" w:lineRule="auto"/>
        <w:rPr>
          <w:rFonts w:ascii="Times New Roman" w:eastAsia="OTNEJMQuadraat" w:hAnsi="Times New Roman"/>
          <w:sz w:val="24"/>
          <w:szCs w:val="24"/>
        </w:rPr>
      </w:pPr>
      <w:r>
        <w:rPr>
          <w:rFonts w:ascii="Times New Roman" w:eastAsia="OTNEJMQuadraat" w:hAnsi="Times New Roman"/>
          <w:sz w:val="24"/>
          <w:szCs w:val="24"/>
        </w:rPr>
        <w:t xml:space="preserve">Between April 2009 and November 2012 a total of 789 participants were recruited and randomised. This was 10% of the women </w:t>
      </w:r>
      <w:r w:rsidR="00B41947">
        <w:rPr>
          <w:rFonts w:ascii="Times New Roman" w:eastAsia="OTNEJMQuadraat" w:hAnsi="Times New Roman"/>
          <w:sz w:val="24"/>
          <w:szCs w:val="24"/>
        </w:rPr>
        <w:t>recorded as smokers at their first antenatal booking visit</w:t>
      </w:r>
      <w:r w:rsidR="009727A4">
        <w:rPr>
          <w:rFonts w:ascii="Times New Roman" w:eastAsia="OTNEJMQuadraat" w:hAnsi="Times New Roman"/>
          <w:sz w:val="24"/>
          <w:szCs w:val="24"/>
        </w:rPr>
        <w:t xml:space="preserve"> (see Figure 1)</w:t>
      </w:r>
      <w:r w:rsidR="009727A4" w:rsidRPr="008B1963">
        <w:rPr>
          <w:rFonts w:ascii="Times New Roman" w:eastAsia="OTNEJMQuadraat" w:hAnsi="Times New Roman"/>
          <w:sz w:val="24"/>
          <w:szCs w:val="24"/>
        </w:rPr>
        <w:t>. Four women were</w:t>
      </w:r>
      <w:r w:rsidR="009727A4" w:rsidRPr="004F0605">
        <w:rPr>
          <w:rFonts w:ascii="Times New Roman" w:eastAsia="OTNEJMQuadraat" w:hAnsi="Times New Roman"/>
          <w:sz w:val="24"/>
          <w:szCs w:val="24"/>
        </w:rPr>
        <w:t xml:space="preserve"> excluded </w:t>
      </w:r>
      <w:r w:rsidR="00151E62">
        <w:rPr>
          <w:rFonts w:ascii="Times New Roman" w:eastAsia="OTNEJMQuadraat" w:hAnsi="Times New Roman"/>
          <w:sz w:val="24"/>
          <w:szCs w:val="24"/>
        </w:rPr>
        <w:t>after</w:t>
      </w:r>
      <w:r w:rsidR="005F540F">
        <w:rPr>
          <w:rFonts w:ascii="Times New Roman" w:eastAsia="OTNEJMQuadraat" w:hAnsi="Times New Roman"/>
          <w:sz w:val="24"/>
          <w:szCs w:val="24"/>
        </w:rPr>
        <w:t xml:space="preserve"> </w:t>
      </w:r>
      <w:r w:rsidR="009727A4" w:rsidRPr="004F0605">
        <w:rPr>
          <w:rFonts w:ascii="Times New Roman" w:eastAsia="OTNEJMQuadraat" w:hAnsi="Times New Roman"/>
          <w:sz w:val="24"/>
          <w:szCs w:val="24"/>
        </w:rPr>
        <w:t>randomisation; two women</w:t>
      </w:r>
      <w:r w:rsidR="00151E62">
        <w:rPr>
          <w:rFonts w:ascii="Times New Roman" w:eastAsia="OTNEJMQuadraat" w:hAnsi="Times New Roman"/>
          <w:sz w:val="24"/>
          <w:szCs w:val="24"/>
        </w:rPr>
        <w:t xml:space="preserve"> in the intervention group</w:t>
      </w:r>
      <w:r w:rsidR="006720A7">
        <w:rPr>
          <w:rFonts w:ascii="Times New Roman" w:eastAsia="OTNEJMQuadraat" w:hAnsi="Times New Roman"/>
          <w:sz w:val="24"/>
          <w:szCs w:val="24"/>
        </w:rPr>
        <w:t xml:space="preserve"> were randomised</w:t>
      </w:r>
      <w:r w:rsidR="009727A4" w:rsidRPr="004F0605">
        <w:rPr>
          <w:rFonts w:ascii="Times New Roman" w:eastAsia="OTNEJMQuadraat" w:hAnsi="Times New Roman"/>
          <w:sz w:val="24"/>
          <w:szCs w:val="24"/>
        </w:rPr>
        <w:t xml:space="preserve"> twice in sequential pregnancies</w:t>
      </w:r>
      <w:r w:rsidR="00151E62">
        <w:rPr>
          <w:rFonts w:ascii="Times New Roman" w:eastAsia="OTNEJMQuadraat" w:hAnsi="Times New Roman"/>
          <w:sz w:val="24"/>
          <w:szCs w:val="24"/>
        </w:rPr>
        <w:t xml:space="preserve"> and</w:t>
      </w:r>
      <w:r w:rsidR="005F540F">
        <w:rPr>
          <w:rFonts w:ascii="Times New Roman" w:eastAsia="OTNEJMQuadraat" w:hAnsi="Times New Roman"/>
          <w:sz w:val="24"/>
          <w:szCs w:val="24"/>
        </w:rPr>
        <w:t xml:space="preserve"> </w:t>
      </w:r>
      <w:r w:rsidR="009727A4" w:rsidRPr="004F0605">
        <w:rPr>
          <w:rFonts w:ascii="Times New Roman" w:eastAsia="OTNEJMQuadraat" w:hAnsi="Times New Roman"/>
          <w:sz w:val="24"/>
          <w:szCs w:val="24"/>
        </w:rPr>
        <w:t xml:space="preserve">their second enrolment was removed, and two </w:t>
      </w:r>
      <w:r w:rsidR="00151E62">
        <w:rPr>
          <w:rFonts w:ascii="Times New Roman" w:eastAsia="OTNEJMQuadraat" w:hAnsi="Times New Roman"/>
          <w:sz w:val="24"/>
          <w:szCs w:val="24"/>
        </w:rPr>
        <w:t xml:space="preserve">participants in the </w:t>
      </w:r>
      <w:r w:rsidR="009727A4">
        <w:rPr>
          <w:rFonts w:ascii="Times New Roman" w:eastAsia="OTNEJMQuadraat" w:hAnsi="Times New Roman"/>
          <w:sz w:val="24"/>
          <w:szCs w:val="24"/>
        </w:rPr>
        <w:t>usual care</w:t>
      </w:r>
      <w:r w:rsidR="009727A4" w:rsidRPr="004F0605">
        <w:rPr>
          <w:rFonts w:ascii="Times New Roman" w:eastAsia="OTNEJMQuadraat" w:hAnsi="Times New Roman"/>
          <w:sz w:val="24"/>
          <w:szCs w:val="24"/>
        </w:rPr>
        <w:t xml:space="preserve"> group were ineligible at their baseline visit and had been randomised erroneously. </w:t>
      </w:r>
      <w:r w:rsidR="00151E62">
        <w:rPr>
          <w:rFonts w:ascii="Times New Roman" w:eastAsia="OTNEJMQuadraat" w:hAnsi="Times New Roman"/>
          <w:sz w:val="24"/>
          <w:szCs w:val="24"/>
        </w:rPr>
        <w:t>When using</w:t>
      </w:r>
      <w:r w:rsidR="009727A4" w:rsidRPr="00FB7D15">
        <w:rPr>
          <w:rFonts w:ascii="Times New Roman" w:hAnsi="Times New Roman"/>
          <w:sz w:val="24"/>
          <w:szCs w:val="24"/>
        </w:rPr>
        <w:t xml:space="preserve"> an intention to treat approach</w:t>
      </w:r>
      <w:r w:rsidR="00151E62">
        <w:rPr>
          <w:rFonts w:ascii="Times New Roman" w:hAnsi="Times New Roman"/>
          <w:sz w:val="24"/>
          <w:szCs w:val="24"/>
        </w:rPr>
        <w:t xml:space="preserve"> it is acceptable</w:t>
      </w:r>
      <w:r w:rsidR="009727A4" w:rsidRPr="00FB7D15">
        <w:rPr>
          <w:rFonts w:ascii="Times New Roman" w:hAnsi="Times New Roman"/>
          <w:sz w:val="24"/>
          <w:szCs w:val="24"/>
        </w:rPr>
        <w:t xml:space="preserve"> to exclude patients' data, without risking bias, when ineligible patients are mistakenly randomised into a tri</w:t>
      </w:r>
      <w:r w:rsidR="007161D5">
        <w:rPr>
          <w:rFonts w:ascii="Times New Roman" w:hAnsi="Times New Roman"/>
          <w:sz w:val="24"/>
          <w:szCs w:val="24"/>
        </w:rPr>
        <w:t>al</w:t>
      </w:r>
      <w:r w:rsidR="009727A4" w:rsidRPr="00FB7D15">
        <w:rPr>
          <w:rFonts w:ascii="Times New Roman" w:hAnsi="Times New Roman"/>
          <w:sz w:val="24"/>
          <w:szCs w:val="24"/>
        </w:rPr>
        <w:t>.</w:t>
      </w:r>
      <w:r w:rsidR="00BE6038">
        <w:rPr>
          <w:rFonts w:ascii="Times New Roman" w:hAnsi="Times New Roman"/>
          <w:sz w:val="24"/>
          <w:szCs w:val="24"/>
          <w:vertAlign w:val="superscript"/>
        </w:rPr>
        <w:t>38</w:t>
      </w:r>
      <w:r w:rsidR="007161D5">
        <w:rPr>
          <w:rFonts w:ascii="Times New Roman" w:hAnsi="Times New Roman"/>
          <w:sz w:val="24"/>
          <w:szCs w:val="24"/>
        </w:rPr>
        <w:t xml:space="preserve"> </w:t>
      </w:r>
      <w:r w:rsidR="009727A4" w:rsidRPr="00FB7D15">
        <w:rPr>
          <w:rFonts w:ascii="Times New Roman" w:hAnsi="Times New Roman"/>
          <w:sz w:val="24"/>
          <w:szCs w:val="24"/>
        </w:rPr>
        <w:t xml:space="preserve"> </w:t>
      </w:r>
      <w:r w:rsidR="009727A4" w:rsidRPr="00FB7D15">
        <w:rPr>
          <w:rFonts w:ascii="Times New Roman" w:eastAsia="OTNEJMQuadraat" w:hAnsi="Times New Roman"/>
          <w:sz w:val="24"/>
          <w:szCs w:val="24"/>
        </w:rPr>
        <w:t>One participant was r</w:t>
      </w:r>
      <w:r w:rsidR="00BC725D">
        <w:rPr>
          <w:rFonts w:ascii="Times New Roman" w:eastAsia="OTNEJMQuadraat" w:hAnsi="Times New Roman"/>
          <w:sz w:val="24"/>
          <w:szCs w:val="24"/>
        </w:rPr>
        <w:t>andomised but withdrew consent without giving any reason</w:t>
      </w:r>
      <w:r w:rsidR="009727A4" w:rsidRPr="00FB7D15">
        <w:rPr>
          <w:rFonts w:ascii="Times New Roman" w:eastAsia="OTNEJMQuadraat" w:hAnsi="Times New Roman"/>
          <w:sz w:val="24"/>
          <w:szCs w:val="24"/>
        </w:rPr>
        <w:t xml:space="preserve">, before providing any data. </w:t>
      </w:r>
      <w:r w:rsidR="00BC725D">
        <w:rPr>
          <w:rFonts w:ascii="Times New Roman" w:eastAsia="OTNEJMQuadraat" w:hAnsi="Times New Roman"/>
          <w:sz w:val="24"/>
          <w:szCs w:val="24"/>
        </w:rPr>
        <w:t xml:space="preserve"> </w:t>
      </w:r>
      <w:r w:rsidR="00151E62">
        <w:rPr>
          <w:rFonts w:ascii="Times New Roman" w:eastAsia="OTNEJMQuadraat" w:hAnsi="Times New Roman"/>
          <w:sz w:val="24"/>
          <w:szCs w:val="24"/>
        </w:rPr>
        <w:t xml:space="preserve">A total of </w:t>
      </w:r>
      <w:r w:rsidR="009727A4" w:rsidRPr="00FB7D15">
        <w:rPr>
          <w:rFonts w:ascii="Times New Roman" w:eastAsia="OTNEJMQuadraat" w:hAnsi="Times New Roman"/>
          <w:sz w:val="24"/>
          <w:szCs w:val="24"/>
        </w:rPr>
        <w:t xml:space="preserve">784 women </w:t>
      </w:r>
      <w:r w:rsidR="00151E62">
        <w:rPr>
          <w:rFonts w:ascii="Times New Roman" w:eastAsia="OTNEJMQuadraat" w:hAnsi="Times New Roman"/>
          <w:sz w:val="24"/>
          <w:szCs w:val="24"/>
        </w:rPr>
        <w:t>were randomised and included in this study.</w:t>
      </w:r>
    </w:p>
    <w:p w:rsidR="0005116E" w:rsidRPr="00BC725D" w:rsidRDefault="0005116E" w:rsidP="009727A4">
      <w:pPr>
        <w:autoSpaceDE w:val="0"/>
        <w:autoSpaceDN w:val="0"/>
        <w:adjustRightInd w:val="0"/>
        <w:spacing w:after="0" w:line="480" w:lineRule="auto"/>
        <w:rPr>
          <w:rFonts w:ascii="Times New Roman" w:eastAsia="OTNEJMQuadraat" w:hAnsi="Times New Roman"/>
          <w:sz w:val="24"/>
          <w:szCs w:val="24"/>
        </w:rPr>
      </w:pPr>
      <w:r>
        <w:rPr>
          <w:rFonts w:ascii="Times New Roman" w:eastAsia="OTNEJMQuadraat" w:hAnsi="Times New Roman"/>
          <w:sz w:val="24"/>
          <w:szCs w:val="24"/>
        </w:rPr>
        <w:t>INSERT FIGURE 1 HERE</w:t>
      </w:r>
    </w:p>
    <w:p w:rsidR="00C3579F" w:rsidRDefault="00FA6623" w:rsidP="009727A4">
      <w:pPr>
        <w:tabs>
          <w:tab w:val="left" w:pos="284"/>
        </w:tabs>
        <w:spacing w:after="0" w:line="480" w:lineRule="auto"/>
        <w:ind w:firstLine="284"/>
        <w:rPr>
          <w:rFonts w:ascii="Times New Roman" w:hAnsi="Times New Roman"/>
          <w:sz w:val="24"/>
          <w:szCs w:val="24"/>
        </w:rPr>
      </w:pPr>
      <w:r>
        <w:rPr>
          <w:rFonts w:ascii="Times New Roman" w:hAnsi="Times New Roman"/>
          <w:sz w:val="24"/>
          <w:szCs w:val="24"/>
        </w:rPr>
        <w:t>EPDS data was provided by a</w:t>
      </w:r>
      <w:r w:rsidR="00B859C8" w:rsidRPr="00FB7D15">
        <w:rPr>
          <w:rFonts w:ascii="Times New Roman" w:hAnsi="Times New Roman"/>
          <w:sz w:val="24"/>
          <w:szCs w:val="24"/>
        </w:rPr>
        <w:t xml:space="preserve">ll 784 participants </w:t>
      </w:r>
      <w:r w:rsidR="00D417AE">
        <w:rPr>
          <w:rFonts w:ascii="Times New Roman" w:hAnsi="Times New Roman"/>
          <w:sz w:val="24"/>
          <w:szCs w:val="24"/>
        </w:rPr>
        <w:t>at baseline;</w:t>
      </w:r>
      <w:r w:rsidR="00B859C8" w:rsidRPr="00FB7D15">
        <w:rPr>
          <w:rFonts w:ascii="Times New Roman" w:hAnsi="Times New Roman"/>
          <w:sz w:val="24"/>
          <w:szCs w:val="24"/>
        </w:rPr>
        <w:t xml:space="preserve"> </w:t>
      </w:r>
      <w:r>
        <w:rPr>
          <w:rFonts w:ascii="Times New Roman" w:hAnsi="Times New Roman"/>
          <w:sz w:val="24"/>
          <w:szCs w:val="24"/>
        </w:rPr>
        <w:t xml:space="preserve">by </w:t>
      </w:r>
      <w:r w:rsidR="002003B2">
        <w:rPr>
          <w:rFonts w:ascii="Times New Roman" w:hAnsi="Times New Roman"/>
          <w:sz w:val="24"/>
          <w:szCs w:val="24"/>
        </w:rPr>
        <w:t>383 (49</w:t>
      </w:r>
      <w:r w:rsidR="00B859C8" w:rsidRPr="00FB7D15">
        <w:rPr>
          <w:rFonts w:ascii="Times New Roman" w:hAnsi="Times New Roman"/>
          <w:sz w:val="24"/>
          <w:szCs w:val="24"/>
        </w:rPr>
        <w:t xml:space="preserve">%) </w:t>
      </w:r>
      <w:r w:rsidR="00B859C8">
        <w:rPr>
          <w:rFonts w:ascii="Times New Roman" w:hAnsi="Times New Roman"/>
          <w:sz w:val="24"/>
          <w:szCs w:val="24"/>
        </w:rPr>
        <w:t xml:space="preserve">at the end of pregnancy, and </w:t>
      </w:r>
      <w:r>
        <w:rPr>
          <w:rFonts w:ascii="Times New Roman" w:hAnsi="Times New Roman"/>
          <w:sz w:val="24"/>
          <w:szCs w:val="24"/>
        </w:rPr>
        <w:t xml:space="preserve">by </w:t>
      </w:r>
      <w:r w:rsidR="00B859C8" w:rsidRPr="00FB7D15">
        <w:rPr>
          <w:rFonts w:ascii="Times New Roman" w:hAnsi="Times New Roman"/>
          <w:sz w:val="24"/>
          <w:szCs w:val="24"/>
        </w:rPr>
        <w:t>2</w:t>
      </w:r>
      <w:r w:rsidR="00577465">
        <w:rPr>
          <w:rFonts w:ascii="Times New Roman" w:hAnsi="Times New Roman"/>
          <w:sz w:val="24"/>
          <w:szCs w:val="24"/>
        </w:rPr>
        <w:t>79</w:t>
      </w:r>
      <w:r w:rsidR="00B859C8" w:rsidRPr="00FB7D15">
        <w:rPr>
          <w:rFonts w:ascii="Times New Roman" w:hAnsi="Times New Roman"/>
          <w:sz w:val="24"/>
          <w:szCs w:val="24"/>
        </w:rPr>
        <w:t xml:space="preserve"> (3</w:t>
      </w:r>
      <w:r w:rsidR="002003B2">
        <w:rPr>
          <w:rFonts w:ascii="Times New Roman" w:hAnsi="Times New Roman"/>
          <w:sz w:val="24"/>
          <w:szCs w:val="24"/>
        </w:rPr>
        <w:t>6</w:t>
      </w:r>
      <w:r w:rsidR="00B859C8" w:rsidRPr="00FB7D15">
        <w:rPr>
          <w:rFonts w:ascii="Times New Roman" w:hAnsi="Times New Roman"/>
          <w:sz w:val="24"/>
          <w:szCs w:val="24"/>
        </w:rPr>
        <w:t>%)</w:t>
      </w:r>
      <w:r w:rsidR="00B859C8">
        <w:rPr>
          <w:rFonts w:ascii="Times New Roman" w:hAnsi="Times New Roman"/>
          <w:sz w:val="24"/>
          <w:szCs w:val="24"/>
        </w:rPr>
        <w:t xml:space="preserve"> at </w:t>
      </w:r>
      <w:r w:rsidR="00B859C8" w:rsidRPr="00FB7D15">
        <w:rPr>
          <w:rFonts w:ascii="Times New Roman" w:hAnsi="Times New Roman"/>
          <w:sz w:val="24"/>
          <w:szCs w:val="24"/>
        </w:rPr>
        <w:t>six</w:t>
      </w:r>
      <w:r w:rsidR="00D417AE">
        <w:rPr>
          <w:rFonts w:ascii="Times New Roman" w:hAnsi="Times New Roman"/>
          <w:sz w:val="24"/>
          <w:szCs w:val="24"/>
        </w:rPr>
        <w:t>-</w:t>
      </w:r>
      <w:r w:rsidR="00B859C8" w:rsidRPr="00FB7D15">
        <w:rPr>
          <w:rFonts w:ascii="Times New Roman" w:hAnsi="Times New Roman"/>
          <w:sz w:val="24"/>
          <w:szCs w:val="24"/>
        </w:rPr>
        <w:t>months pos</w:t>
      </w:r>
      <w:r w:rsidR="00B859C8">
        <w:rPr>
          <w:rFonts w:ascii="Times New Roman" w:hAnsi="Times New Roman"/>
          <w:sz w:val="24"/>
          <w:szCs w:val="24"/>
        </w:rPr>
        <w:t>tnatally</w:t>
      </w:r>
      <w:r w:rsidR="00C2557B">
        <w:rPr>
          <w:rFonts w:ascii="Times New Roman" w:hAnsi="Times New Roman"/>
          <w:sz w:val="24"/>
          <w:szCs w:val="24"/>
        </w:rPr>
        <w:t xml:space="preserve"> (see Figure 1)</w:t>
      </w:r>
      <w:r w:rsidR="00B859C8" w:rsidRPr="00FB7D15">
        <w:rPr>
          <w:rFonts w:ascii="Times New Roman" w:hAnsi="Times New Roman"/>
          <w:sz w:val="24"/>
          <w:szCs w:val="24"/>
        </w:rPr>
        <w:t>.</w:t>
      </w:r>
      <w:r w:rsidR="00B859C8">
        <w:rPr>
          <w:rFonts w:ascii="Times New Roman" w:hAnsi="Times New Roman"/>
          <w:sz w:val="24"/>
          <w:szCs w:val="24"/>
        </w:rPr>
        <w:t xml:space="preserve"> </w:t>
      </w:r>
      <w:r w:rsidR="002E5C15" w:rsidRPr="00FB7D15">
        <w:rPr>
          <w:rFonts w:ascii="Times New Roman" w:hAnsi="Times New Roman"/>
          <w:sz w:val="24"/>
          <w:szCs w:val="24"/>
        </w:rPr>
        <w:t>The baseline characteristics of</w:t>
      </w:r>
      <w:r w:rsidR="00B859C8">
        <w:rPr>
          <w:rFonts w:ascii="Times New Roman" w:hAnsi="Times New Roman"/>
          <w:sz w:val="24"/>
          <w:szCs w:val="24"/>
        </w:rPr>
        <w:t xml:space="preserve"> those with </w:t>
      </w:r>
      <w:r w:rsidR="002E5C15" w:rsidRPr="00FB7D15">
        <w:rPr>
          <w:rFonts w:ascii="Times New Roman" w:hAnsi="Times New Roman"/>
          <w:sz w:val="24"/>
          <w:szCs w:val="24"/>
        </w:rPr>
        <w:t xml:space="preserve">EPDS </w:t>
      </w:r>
      <w:r w:rsidR="00810536">
        <w:rPr>
          <w:rFonts w:ascii="Times New Roman" w:hAnsi="Times New Roman"/>
          <w:sz w:val="24"/>
          <w:szCs w:val="24"/>
        </w:rPr>
        <w:t>data available at end-of-</w:t>
      </w:r>
      <w:r w:rsidR="00B859C8">
        <w:rPr>
          <w:rFonts w:ascii="Times New Roman" w:hAnsi="Times New Roman"/>
          <w:sz w:val="24"/>
          <w:szCs w:val="24"/>
        </w:rPr>
        <w:t>pregnancy and six months</w:t>
      </w:r>
      <w:r w:rsidR="002E5C15" w:rsidRPr="00FB7D15">
        <w:rPr>
          <w:rFonts w:ascii="Times New Roman" w:hAnsi="Times New Roman"/>
          <w:sz w:val="24"/>
          <w:szCs w:val="24"/>
        </w:rPr>
        <w:t xml:space="preserve"> were similar </w:t>
      </w:r>
      <w:r w:rsidR="00435B31">
        <w:rPr>
          <w:rFonts w:ascii="Times New Roman" w:hAnsi="Times New Roman"/>
          <w:sz w:val="24"/>
          <w:szCs w:val="24"/>
        </w:rPr>
        <w:t>to those of recruits as a whole</w:t>
      </w:r>
      <w:r w:rsidR="002E5C15" w:rsidRPr="00FB7D15">
        <w:rPr>
          <w:rFonts w:ascii="Times New Roman" w:hAnsi="Times New Roman"/>
          <w:sz w:val="24"/>
          <w:szCs w:val="24"/>
        </w:rPr>
        <w:t xml:space="preserve"> (see Table 1). </w:t>
      </w:r>
      <w:r w:rsidR="001C7EF7">
        <w:rPr>
          <w:rFonts w:ascii="Times New Roman" w:hAnsi="Times New Roman"/>
          <w:sz w:val="24"/>
          <w:szCs w:val="24"/>
        </w:rPr>
        <w:t>The baseline characteristics of th</w:t>
      </w:r>
      <w:r w:rsidR="00BC725D">
        <w:rPr>
          <w:rFonts w:ascii="Times New Roman" w:hAnsi="Times New Roman"/>
          <w:sz w:val="24"/>
          <w:szCs w:val="24"/>
        </w:rPr>
        <w:t>e trial groups</w:t>
      </w:r>
      <w:r w:rsidR="001C7EF7">
        <w:rPr>
          <w:rFonts w:ascii="Times New Roman" w:hAnsi="Times New Roman"/>
          <w:sz w:val="24"/>
          <w:szCs w:val="24"/>
        </w:rPr>
        <w:t xml:space="preserve"> were </w:t>
      </w:r>
      <w:r w:rsidR="00F94C8B">
        <w:rPr>
          <w:rFonts w:ascii="Times New Roman" w:hAnsi="Times New Roman"/>
          <w:sz w:val="24"/>
          <w:szCs w:val="24"/>
        </w:rPr>
        <w:t xml:space="preserve">also </w:t>
      </w:r>
      <w:r w:rsidR="001C7EF7">
        <w:rPr>
          <w:rFonts w:ascii="Times New Roman" w:hAnsi="Times New Roman"/>
          <w:sz w:val="24"/>
          <w:szCs w:val="24"/>
        </w:rPr>
        <w:t>very similar and these have been reported elsewhere.</w:t>
      </w:r>
      <w:r w:rsidR="00124D88">
        <w:rPr>
          <w:rFonts w:ascii="Times New Roman" w:hAnsi="Times New Roman"/>
          <w:sz w:val="24"/>
          <w:szCs w:val="24"/>
          <w:vertAlign w:val="superscript"/>
        </w:rPr>
        <w:t>24</w:t>
      </w:r>
      <w:r w:rsidR="008036B9">
        <w:rPr>
          <w:rFonts w:ascii="Times New Roman" w:hAnsi="Times New Roman"/>
          <w:sz w:val="24"/>
          <w:szCs w:val="24"/>
        </w:rPr>
        <w:t xml:space="preserve"> </w:t>
      </w:r>
      <w:r w:rsidR="0084605E">
        <w:rPr>
          <w:rFonts w:ascii="Times New Roman" w:hAnsi="Times New Roman"/>
          <w:sz w:val="24"/>
          <w:szCs w:val="24"/>
        </w:rPr>
        <w:t>In addition, t</w:t>
      </w:r>
      <w:r w:rsidR="00892E08">
        <w:rPr>
          <w:rFonts w:ascii="Times New Roman" w:hAnsi="Times New Roman"/>
          <w:sz w:val="24"/>
          <w:szCs w:val="24"/>
        </w:rPr>
        <w:t>he</w:t>
      </w:r>
      <w:r w:rsidR="00CF78D6">
        <w:rPr>
          <w:rFonts w:ascii="Times New Roman" w:hAnsi="Times New Roman"/>
          <w:sz w:val="24"/>
          <w:szCs w:val="24"/>
        </w:rPr>
        <w:t xml:space="preserve"> </w:t>
      </w:r>
      <w:r w:rsidR="00CF78D6">
        <w:rPr>
          <w:rFonts w:ascii="Times New Roman" w:hAnsi="Times New Roman"/>
          <w:sz w:val="24"/>
          <w:szCs w:val="24"/>
        </w:rPr>
        <w:lastRenderedPageBreak/>
        <w:t>baseline characteristics</w:t>
      </w:r>
      <w:r w:rsidR="00435B31">
        <w:rPr>
          <w:rFonts w:ascii="Times New Roman" w:hAnsi="Times New Roman"/>
          <w:sz w:val="24"/>
          <w:szCs w:val="24"/>
        </w:rPr>
        <w:t xml:space="preserve"> </w:t>
      </w:r>
      <w:r w:rsidR="007917A8">
        <w:rPr>
          <w:rFonts w:ascii="Times New Roman" w:hAnsi="Times New Roman"/>
          <w:sz w:val="24"/>
          <w:szCs w:val="24"/>
        </w:rPr>
        <w:t>and</w:t>
      </w:r>
      <w:r w:rsidR="00CF78D6">
        <w:rPr>
          <w:rFonts w:ascii="Times New Roman" w:hAnsi="Times New Roman"/>
          <w:sz w:val="24"/>
          <w:szCs w:val="24"/>
        </w:rPr>
        <w:t xml:space="preserve"> physical activity levels at </w:t>
      </w:r>
      <w:r w:rsidR="00435B31">
        <w:rPr>
          <w:rFonts w:ascii="Times New Roman" w:hAnsi="Times New Roman"/>
          <w:sz w:val="24"/>
          <w:szCs w:val="24"/>
        </w:rPr>
        <w:t xml:space="preserve">follow-up </w:t>
      </w:r>
      <w:r w:rsidR="007917A8">
        <w:rPr>
          <w:rFonts w:ascii="Times New Roman" w:hAnsi="Times New Roman"/>
          <w:sz w:val="24"/>
          <w:szCs w:val="24"/>
        </w:rPr>
        <w:t xml:space="preserve">were similar </w:t>
      </w:r>
      <w:r w:rsidR="00435B31">
        <w:rPr>
          <w:rFonts w:ascii="Times New Roman" w:hAnsi="Times New Roman"/>
          <w:sz w:val="24"/>
          <w:szCs w:val="24"/>
        </w:rPr>
        <w:t xml:space="preserve">for women who did and did not report on their depression. </w:t>
      </w:r>
    </w:p>
    <w:p w:rsidR="0005116E" w:rsidRDefault="0005116E" w:rsidP="009727A4">
      <w:pPr>
        <w:tabs>
          <w:tab w:val="left" w:pos="284"/>
        </w:tabs>
        <w:spacing w:after="0" w:line="480" w:lineRule="auto"/>
        <w:ind w:firstLine="284"/>
        <w:rPr>
          <w:rFonts w:ascii="Times New Roman" w:hAnsi="Times New Roman"/>
          <w:sz w:val="24"/>
          <w:szCs w:val="24"/>
        </w:rPr>
      </w:pPr>
      <w:r>
        <w:rPr>
          <w:rFonts w:ascii="Times New Roman" w:hAnsi="Times New Roman"/>
          <w:sz w:val="24"/>
          <w:szCs w:val="24"/>
        </w:rPr>
        <w:t>INSERT TABLE 1 HERE</w:t>
      </w:r>
    </w:p>
    <w:p w:rsidR="00C5049D" w:rsidRPr="0044140E" w:rsidRDefault="00C5049D" w:rsidP="00962C2A">
      <w:pPr>
        <w:pStyle w:val="MediumGrid21"/>
        <w:spacing w:line="480" w:lineRule="auto"/>
        <w:ind w:firstLine="284"/>
        <w:rPr>
          <w:rFonts w:ascii="Times New Roman" w:eastAsia="OTNEJMQuadraat" w:hAnsi="Times New Roman"/>
          <w:sz w:val="24"/>
          <w:szCs w:val="24"/>
        </w:rPr>
      </w:pPr>
      <w:r w:rsidRPr="00BD4819">
        <w:rPr>
          <w:rFonts w:ascii="Times New Roman" w:eastAsia="OTNEJMQuadraat" w:hAnsi="Times New Roman"/>
          <w:sz w:val="24"/>
          <w:szCs w:val="24"/>
        </w:rPr>
        <w:t xml:space="preserve">Participants attended a median (IQR) of four (2-8) treatment sessions in the intervention group and three (2-6) in the </w:t>
      </w:r>
      <w:r>
        <w:rPr>
          <w:rFonts w:ascii="Times New Roman" w:hAnsi="Times New Roman"/>
          <w:sz w:val="24"/>
          <w:szCs w:val="24"/>
        </w:rPr>
        <w:t xml:space="preserve">usual care </w:t>
      </w:r>
      <w:r w:rsidRPr="00BD4819">
        <w:rPr>
          <w:rFonts w:ascii="Times New Roman" w:eastAsia="OTNEJMQuadraat" w:hAnsi="Times New Roman"/>
          <w:sz w:val="24"/>
          <w:szCs w:val="24"/>
        </w:rPr>
        <w:t xml:space="preserve">group. </w:t>
      </w:r>
      <w:r>
        <w:rPr>
          <w:rFonts w:ascii="Times New Roman" w:eastAsia="OTNEJMQuadraat" w:hAnsi="Times New Roman"/>
          <w:sz w:val="24"/>
          <w:szCs w:val="24"/>
        </w:rPr>
        <w:t xml:space="preserve">As reported </w:t>
      </w:r>
      <w:r w:rsidR="00BC725D">
        <w:rPr>
          <w:rFonts w:ascii="Times New Roman" w:eastAsia="OTNEJMQuadraat" w:hAnsi="Times New Roman"/>
          <w:sz w:val="24"/>
          <w:szCs w:val="24"/>
        </w:rPr>
        <w:t>previously</w:t>
      </w:r>
      <w:r>
        <w:rPr>
          <w:rFonts w:ascii="Times New Roman" w:eastAsia="OTNEJMQuadraat" w:hAnsi="Times New Roman"/>
          <w:sz w:val="24"/>
          <w:szCs w:val="24"/>
        </w:rPr>
        <w:t>,</w:t>
      </w:r>
      <w:r w:rsidR="00124D88">
        <w:rPr>
          <w:rFonts w:ascii="Times New Roman" w:eastAsia="OTNEJMQuadraat" w:hAnsi="Times New Roman"/>
          <w:sz w:val="24"/>
          <w:szCs w:val="24"/>
          <w:vertAlign w:val="superscript"/>
        </w:rPr>
        <w:t>24</w:t>
      </w:r>
      <w:r>
        <w:rPr>
          <w:rFonts w:ascii="Times New Roman" w:eastAsia="OTNEJMQuadraat" w:hAnsi="Times New Roman"/>
          <w:sz w:val="24"/>
          <w:szCs w:val="24"/>
        </w:rPr>
        <w:t xml:space="preserve"> </w:t>
      </w:r>
      <w:r>
        <w:rPr>
          <w:rFonts w:ascii="Times New Roman" w:hAnsi="Times New Roman"/>
          <w:sz w:val="24"/>
          <w:szCs w:val="24"/>
        </w:rPr>
        <w:t>f</w:t>
      </w:r>
      <w:r w:rsidRPr="00BD4819">
        <w:rPr>
          <w:rFonts w:ascii="Times New Roman" w:hAnsi="Times New Roman"/>
          <w:sz w:val="24"/>
          <w:szCs w:val="24"/>
        </w:rPr>
        <w:t xml:space="preserve">or the </w:t>
      </w:r>
      <w:r>
        <w:rPr>
          <w:rFonts w:ascii="Times New Roman" w:hAnsi="Times New Roman"/>
          <w:sz w:val="24"/>
          <w:szCs w:val="24"/>
        </w:rPr>
        <w:t>physical activity</w:t>
      </w:r>
      <w:r w:rsidRPr="001E1AE0">
        <w:rPr>
          <w:rFonts w:ascii="Times New Roman" w:hAnsi="Times New Roman"/>
          <w:sz w:val="24"/>
          <w:szCs w:val="24"/>
        </w:rPr>
        <w:t xml:space="preserve"> </w:t>
      </w:r>
      <w:r w:rsidRPr="00885888">
        <w:rPr>
          <w:rFonts w:ascii="Times New Roman" w:hAnsi="Times New Roman"/>
          <w:sz w:val="24"/>
          <w:szCs w:val="24"/>
        </w:rPr>
        <w:t>group</w:t>
      </w:r>
      <w:r>
        <w:rPr>
          <w:rFonts w:ascii="Times New Roman" w:hAnsi="Times New Roman"/>
          <w:sz w:val="24"/>
          <w:szCs w:val="24"/>
        </w:rPr>
        <w:t>,</w:t>
      </w:r>
      <w:r w:rsidRPr="00885888">
        <w:rPr>
          <w:rFonts w:ascii="Times New Roman" w:hAnsi="Times New Roman"/>
          <w:sz w:val="24"/>
          <w:szCs w:val="24"/>
        </w:rPr>
        <w:t xml:space="preserve"> compared with the usual care</w:t>
      </w:r>
      <w:r w:rsidRPr="00885888">
        <w:rPr>
          <w:rFonts w:ascii="Times New Roman" w:hAnsi="Times New Roman"/>
          <w:bCs/>
          <w:sz w:val="24"/>
          <w:szCs w:val="24"/>
        </w:rPr>
        <w:t xml:space="preserve"> group, the</w:t>
      </w:r>
      <w:r>
        <w:rPr>
          <w:rFonts w:ascii="Times New Roman" w:hAnsi="Times New Roman"/>
          <w:bCs/>
          <w:sz w:val="24"/>
          <w:szCs w:val="24"/>
        </w:rPr>
        <w:t xml:space="preserve"> </w:t>
      </w:r>
      <w:r w:rsidRPr="00885888">
        <w:rPr>
          <w:rFonts w:ascii="Times New Roman" w:hAnsi="Times New Roman"/>
          <w:bCs/>
          <w:sz w:val="24"/>
          <w:szCs w:val="24"/>
        </w:rPr>
        <w:t>se</w:t>
      </w:r>
      <w:r>
        <w:rPr>
          <w:rFonts w:ascii="Times New Roman" w:hAnsi="Times New Roman"/>
          <w:bCs/>
          <w:sz w:val="24"/>
          <w:szCs w:val="24"/>
        </w:rPr>
        <w:t>lf-reported minutes of MVPA</w:t>
      </w:r>
      <w:r w:rsidRPr="00885888" w:rsidDel="006C6B65">
        <w:rPr>
          <w:rFonts w:ascii="Times New Roman" w:hAnsi="Times New Roman"/>
          <w:bCs/>
          <w:sz w:val="24"/>
          <w:szCs w:val="24"/>
        </w:rPr>
        <w:t xml:space="preserve"> </w:t>
      </w:r>
      <w:r>
        <w:rPr>
          <w:rFonts w:ascii="Times New Roman" w:hAnsi="Times New Roman"/>
          <w:bCs/>
          <w:sz w:val="24"/>
          <w:szCs w:val="24"/>
        </w:rPr>
        <w:t xml:space="preserve">were </w:t>
      </w:r>
      <w:r w:rsidRPr="00885888">
        <w:rPr>
          <w:rFonts w:ascii="Times New Roman" w:hAnsi="Times New Roman"/>
          <w:bCs/>
          <w:sz w:val="24"/>
          <w:szCs w:val="24"/>
        </w:rPr>
        <w:t>significantly</w:t>
      </w:r>
      <w:r>
        <w:rPr>
          <w:rFonts w:ascii="Times New Roman" w:hAnsi="Times New Roman"/>
          <w:bCs/>
          <w:sz w:val="24"/>
          <w:szCs w:val="24"/>
        </w:rPr>
        <w:t xml:space="preserve"> higher</w:t>
      </w:r>
      <w:r w:rsidRPr="00885888">
        <w:rPr>
          <w:rFonts w:ascii="Times New Roman" w:hAnsi="Times New Roman"/>
          <w:bCs/>
          <w:sz w:val="24"/>
          <w:szCs w:val="24"/>
        </w:rPr>
        <w:t xml:space="preserve"> </w:t>
      </w:r>
      <w:r>
        <w:rPr>
          <w:rFonts w:ascii="Times New Roman" w:hAnsi="Times New Roman"/>
          <w:bCs/>
          <w:sz w:val="24"/>
          <w:szCs w:val="24"/>
        </w:rPr>
        <w:t>by</w:t>
      </w:r>
      <w:r w:rsidRPr="00885888">
        <w:rPr>
          <w:rFonts w:ascii="Times New Roman" w:hAnsi="Times New Roman"/>
          <w:bCs/>
          <w:sz w:val="24"/>
          <w:szCs w:val="24"/>
        </w:rPr>
        <w:t xml:space="preserve">  </w:t>
      </w:r>
      <w:r>
        <w:rPr>
          <w:rFonts w:ascii="Times New Roman" w:hAnsi="Times New Roman"/>
          <w:bCs/>
          <w:sz w:val="24"/>
          <w:szCs w:val="24"/>
        </w:rPr>
        <w:t>33</w:t>
      </w:r>
      <w:r w:rsidRPr="00885888">
        <w:rPr>
          <w:rFonts w:ascii="Times New Roman" w:hAnsi="Times New Roman"/>
          <w:bCs/>
          <w:sz w:val="24"/>
          <w:szCs w:val="24"/>
        </w:rPr>
        <w:t>% (95% CI: 1</w:t>
      </w:r>
      <w:r>
        <w:rPr>
          <w:rFonts w:ascii="Times New Roman" w:hAnsi="Times New Roman"/>
          <w:bCs/>
          <w:sz w:val="24"/>
          <w:szCs w:val="24"/>
        </w:rPr>
        <w:t>4</w:t>
      </w:r>
      <w:r w:rsidRPr="00885888">
        <w:rPr>
          <w:rFonts w:ascii="Times New Roman" w:hAnsi="Times New Roman"/>
          <w:bCs/>
          <w:sz w:val="24"/>
          <w:szCs w:val="24"/>
        </w:rPr>
        <w:t xml:space="preserve">%, </w:t>
      </w:r>
      <w:r>
        <w:rPr>
          <w:rFonts w:ascii="Times New Roman" w:hAnsi="Times New Roman"/>
          <w:bCs/>
          <w:sz w:val="24"/>
          <w:szCs w:val="24"/>
        </w:rPr>
        <w:t>56</w:t>
      </w:r>
      <w:r w:rsidRPr="00885888">
        <w:rPr>
          <w:rFonts w:ascii="Times New Roman" w:hAnsi="Times New Roman"/>
          <w:bCs/>
          <w:sz w:val="24"/>
          <w:szCs w:val="24"/>
        </w:rPr>
        <w:t xml:space="preserve">%), </w:t>
      </w:r>
      <w:r>
        <w:rPr>
          <w:rFonts w:ascii="Times New Roman" w:hAnsi="Times New Roman"/>
          <w:bCs/>
          <w:sz w:val="24"/>
          <w:szCs w:val="24"/>
        </w:rPr>
        <w:t>28</w:t>
      </w:r>
      <w:r w:rsidRPr="00885888">
        <w:rPr>
          <w:rFonts w:ascii="Times New Roman" w:hAnsi="Times New Roman"/>
          <w:bCs/>
          <w:sz w:val="24"/>
          <w:szCs w:val="24"/>
        </w:rPr>
        <w:t>% (</w:t>
      </w:r>
      <w:r>
        <w:rPr>
          <w:rFonts w:ascii="Times New Roman" w:hAnsi="Times New Roman"/>
          <w:bCs/>
          <w:sz w:val="24"/>
          <w:szCs w:val="24"/>
        </w:rPr>
        <w:t>7</w:t>
      </w:r>
      <w:r w:rsidRPr="00885888">
        <w:rPr>
          <w:rFonts w:ascii="Times New Roman" w:hAnsi="Times New Roman"/>
          <w:bCs/>
          <w:sz w:val="24"/>
          <w:szCs w:val="24"/>
        </w:rPr>
        <w:t xml:space="preserve">%, </w:t>
      </w:r>
      <w:r>
        <w:rPr>
          <w:rFonts w:ascii="Times New Roman" w:hAnsi="Times New Roman"/>
          <w:bCs/>
          <w:sz w:val="24"/>
          <w:szCs w:val="24"/>
        </w:rPr>
        <w:t>52</w:t>
      </w:r>
      <w:r w:rsidRPr="00885888">
        <w:rPr>
          <w:rFonts w:ascii="Times New Roman" w:hAnsi="Times New Roman"/>
          <w:bCs/>
          <w:sz w:val="24"/>
          <w:szCs w:val="24"/>
        </w:rPr>
        <w:t>%)</w:t>
      </w:r>
      <w:r>
        <w:rPr>
          <w:rFonts w:ascii="Times New Roman" w:hAnsi="Times New Roman"/>
          <w:bCs/>
          <w:sz w:val="24"/>
          <w:szCs w:val="24"/>
        </w:rPr>
        <w:t>,</w:t>
      </w:r>
      <w:r w:rsidRPr="00885888">
        <w:rPr>
          <w:rFonts w:ascii="Times New Roman" w:hAnsi="Times New Roman"/>
          <w:bCs/>
          <w:sz w:val="24"/>
          <w:szCs w:val="24"/>
        </w:rPr>
        <w:t xml:space="preserve"> and </w:t>
      </w:r>
      <w:r>
        <w:rPr>
          <w:rFonts w:ascii="Times New Roman" w:hAnsi="Times New Roman"/>
          <w:bCs/>
          <w:sz w:val="24"/>
          <w:szCs w:val="24"/>
        </w:rPr>
        <w:t>3</w:t>
      </w:r>
      <w:r w:rsidRPr="00885888">
        <w:rPr>
          <w:rFonts w:ascii="Times New Roman" w:hAnsi="Times New Roman"/>
          <w:bCs/>
          <w:sz w:val="24"/>
          <w:szCs w:val="24"/>
        </w:rPr>
        <w:t xml:space="preserve">6% (12%, </w:t>
      </w:r>
      <w:r>
        <w:rPr>
          <w:rFonts w:ascii="Times New Roman" w:hAnsi="Times New Roman"/>
          <w:bCs/>
          <w:sz w:val="24"/>
          <w:szCs w:val="24"/>
        </w:rPr>
        <w:t>65</w:t>
      </w:r>
      <w:r w:rsidRPr="00885888">
        <w:rPr>
          <w:rFonts w:ascii="Times New Roman" w:hAnsi="Times New Roman"/>
          <w:bCs/>
          <w:sz w:val="24"/>
          <w:szCs w:val="24"/>
        </w:rPr>
        <w:t xml:space="preserve">%) </w:t>
      </w:r>
      <w:r>
        <w:rPr>
          <w:rFonts w:ascii="Times New Roman" w:hAnsi="Times New Roman"/>
          <w:bCs/>
          <w:sz w:val="24"/>
          <w:szCs w:val="24"/>
        </w:rPr>
        <w:t xml:space="preserve">at </w:t>
      </w:r>
      <w:r w:rsidRPr="00885888">
        <w:rPr>
          <w:rFonts w:ascii="Times New Roman" w:hAnsi="Times New Roman"/>
          <w:bCs/>
          <w:sz w:val="24"/>
          <w:szCs w:val="24"/>
        </w:rPr>
        <w:t>one week, four week</w:t>
      </w:r>
      <w:r>
        <w:rPr>
          <w:rFonts w:ascii="Times New Roman" w:hAnsi="Times New Roman"/>
          <w:bCs/>
          <w:sz w:val="24"/>
          <w:szCs w:val="24"/>
        </w:rPr>
        <w:t>s and  six weeks, respectively; while among the 11% of participants wearing an accelerometer</w:t>
      </w:r>
      <w:r w:rsidR="00DC104A">
        <w:rPr>
          <w:rFonts w:ascii="Times New Roman" w:hAnsi="Times New Roman"/>
          <w:bCs/>
          <w:sz w:val="24"/>
          <w:szCs w:val="24"/>
        </w:rPr>
        <w:t xml:space="preserve"> MVPA levels were very similar for the two study groups.</w:t>
      </w:r>
      <w:r w:rsidRPr="00FB15A5">
        <w:rPr>
          <w:rFonts w:ascii="Times New Roman" w:hAnsi="Times New Roman"/>
          <w:bCs/>
          <w:sz w:val="24"/>
          <w:szCs w:val="24"/>
        </w:rPr>
        <w:t xml:space="preserve"> </w:t>
      </w:r>
    </w:p>
    <w:p w:rsidR="00C3579F" w:rsidRPr="00DB7791" w:rsidRDefault="00C3579F" w:rsidP="00962C2A">
      <w:pPr>
        <w:pStyle w:val="MediumGrid21"/>
        <w:spacing w:line="480" w:lineRule="auto"/>
        <w:rPr>
          <w:rFonts w:ascii="Times New Roman" w:hAnsi="Times New Roman"/>
          <w:i/>
          <w:sz w:val="24"/>
          <w:szCs w:val="24"/>
        </w:rPr>
      </w:pPr>
      <w:r w:rsidRPr="00DB7791">
        <w:rPr>
          <w:rFonts w:ascii="Times New Roman" w:hAnsi="Times New Roman"/>
          <w:i/>
          <w:sz w:val="24"/>
          <w:szCs w:val="24"/>
        </w:rPr>
        <w:t>Primary analysis</w:t>
      </w:r>
    </w:p>
    <w:p w:rsidR="00962C2A" w:rsidRDefault="002E5C15" w:rsidP="00962C2A">
      <w:pPr>
        <w:pStyle w:val="MediumGrid21"/>
        <w:spacing w:line="480" w:lineRule="auto"/>
        <w:rPr>
          <w:rFonts w:ascii="Times New Roman" w:hAnsi="Times New Roman"/>
          <w:bCs/>
          <w:sz w:val="24"/>
          <w:szCs w:val="24"/>
        </w:rPr>
      </w:pPr>
      <w:r w:rsidRPr="007635F6">
        <w:rPr>
          <w:rFonts w:ascii="Times New Roman" w:hAnsi="Times New Roman"/>
          <w:sz w:val="24"/>
          <w:szCs w:val="24"/>
        </w:rPr>
        <w:t xml:space="preserve">EPDS score was significantly higher in the physical activity group versus the </w:t>
      </w:r>
      <w:r w:rsidR="002942FD" w:rsidRPr="007635F6">
        <w:rPr>
          <w:rFonts w:ascii="Times New Roman" w:hAnsi="Times New Roman"/>
          <w:sz w:val="24"/>
          <w:szCs w:val="24"/>
        </w:rPr>
        <w:t xml:space="preserve">usual care </w:t>
      </w:r>
      <w:r w:rsidR="00810536" w:rsidRPr="007635F6">
        <w:rPr>
          <w:rFonts w:ascii="Times New Roman" w:hAnsi="Times New Roman"/>
          <w:sz w:val="24"/>
          <w:szCs w:val="24"/>
        </w:rPr>
        <w:t>group at end-of-</w:t>
      </w:r>
      <w:r w:rsidRPr="007635F6">
        <w:rPr>
          <w:rFonts w:ascii="Times New Roman" w:hAnsi="Times New Roman"/>
          <w:sz w:val="24"/>
          <w:szCs w:val="24"/>
        </w:rPr>
        <w:t xml:space="preserve">pregnancy </w:t>
      </w:r>
      <w:r w:rsidR="00E14D7A">
        <w:rPr>
          <w:rFonts w:ascii="Times New Roman" w:hAnsi="Times New Roman"/>
          <w:sz w:val="24"/>
          <w:szCs w:val="24"/>
        </w:rPr>
        <w:t xml:space="preserve">with both the basic adjustments and in the fully adjusted model </w:t>
      </w:r>
      <w:r w:rsidRPr="007635F6">
        <w:rPr>
          <w:rFonts w:ascii="Times New Roman" w:hAnsi="Times New Roman"/>
          <w:sz w:val="24"/>
          <w:szCs w:val="24"/>
        </w:rPr>
        <w:t>(</w:t>
      </w:r>
      <w:r w:rsidR="00CC20A8" w:rsidRPr="007635F6">
        <w:rPr>
          <w:rFonts w:ascii="Times New Roman" w:hAnsi="Times New Roman"/>
          <w:sz w:val="24"/>
          <w:szCs w:val="24"/>
        </w:rPr>
        <w:t xml:space="preserve">see </w:t>
      </w:r>
      <w:r w:rsidRPr="007635F6">
        <w:rPr>
          <w:rFonts w:ascii="Times New Roman" w:hAnsi="Times New Roman"/>
          <w:sz w:val="24"/>
          <w:szCs w:val="24"/>
        </w:rPr>
        <w:t xml:space="preserve">Table </w:t>
      </w:r>
      <w:r w:rsidR="004C18C6" w:rsidRPr="007635F6">
        <w:rPr>
          <w:rFonts w:ascii="Times New Roman" w:hAnsi="Times New Roman"/>
          <w:sz w:val="24"/>
          <w:szCs w:val="24"/>
        </w:rPr>
        <w:t>2</w:t>
      </w:r>
      <w:r w:rsidRPr="007635F6">
        <w:rPr>
          <w:rFonts w:ascii="Times New Roman" w:hAnsi="Times New Roman"/>
          <w:sz w:val="24"/>
          <w:szCs w:val="24"/>
        </w:rPr>
        <w:t xml:space="preserve">). </w:t>
      </w:r>
      <w:r w:rsidR="00710385" w:rsidRPr="007635F6">
        <w:rPr>
          <w:rFonts w:ascii="Times New Roman" w:hAnsi="Times New Roman"/>
          <w:sz w:val="24"/>
          <w:szCs w:val="24"/>
        </w:rPr>
        <w:t>At this time</w:t>
      </w:r>
      <w:r w:rsidR="006B4A87" w:rsidRPr="007635F6">
        <w:rPr>
          <w:rFonts w:ascii="Times New Roman" w:hAnsi="Times New Roman"/>
          <w:sz w:val="24"/>
          <w:szCs w:val="24"/>
        </w:rPr>
        <w:t>, there was mean increase in EPDS score of 0.4 in the physical activity group and a</w:t>
      </w:r>
      <w:r w:rsidR="0062349E" w:rsidRPr="007635F6">
        <w:rPr>
          <w:rFonts w:ascii="Times New Roman" w:hAnsi="Times New Roman"/>
          <w:sz w:val="24"/>
          <w:szCs w:val="24"/>
        </w:rPr>
        <w:t xml:space="preserve"> </w:t>
      </w:r>
      <w:r w:rsidR="006B4A87" w:rsidRPr="007635F6">
        <w:rPr>
          <w:rFonts w:ascii="Times New Roman" w:hAnsi="Times New Roman"/>
          <w:sz w:val="24"/>
          <w:szCs w:val="24"/>
        </w:rPr>
        <w:t>mean reduction of 0.5 in the usual care group</w:t>
      </w:r>
      <w:r w:rsidR="00710385" w:rsidRPr="007635F6">
        <w:rPr>
          <w:rFonts w:ascii="Times New Roman" w:hAnsi="Times New Roman"/>
          <w:sz w:val="24"/>
          <w:szCs w:val="24"/>
        </w:rPr>
        <w:t xml:space="preserve"> </w:t>
      </w:r>
      <w:r w:rsidR="006B4A87" w:rsidRPr="007635F6">
        <w:rPr>
          <w:rFonts w:ascii="Times New Roman" w:hAnsi="Times New Roman"/>
          <w:sz w:val="24"/>
          <w:szCs w:val="24"/>
        </w:rPr>
        <w:t>(</w:t>
      </w:r>
      <w:r w:rsidR="00CE60B1" w:rsidRPr="007635F6">
        <w:rPr>
          <w:rFonts w:ascii="Times New Roman" w:hAnsi="Times New Roman"/>
          <w:sz w:val="24"/>
          <w:szCs w:val="24"/>
        </w:rPr>
        <w:t xml:space="preserve">mean difference between groups </w:t>
      </w:r>
      <w:r w:rsidR="006B4A87" w:rsidRPr="007635F6">
        <w:rPr>
          <w:rFonts w:ascii="Times New Roman" w:hAnsi="Times New Roman"/>
          <w:sz w:val="24"/>
          <w:szCs w:val="24"/>
        </w:rPr>
        <w:t>(95% CIs) in fully adjusted m</w:t>
      </w:r>
      <w:r w:rsidR="00810536" w:rsidRPr="007635F6">
        <w:rPr>
          <w:rFonts w:ascii="Times New Roman" w:hAnsi="Times New Roman"/>
          <w:sz w:val="24"/>
          <w:szCs w:val="24"/>
        </w:rPr>
        <w:t xml:space="preserve">odel: </w:t>
      </w:r>
      <w:r w:rsidR="00577465" w:rsidRPr="007635F6">
        <w:rPr>
          <w:rFonts w:ascii="Times New Roman" w:hAnsi="Times New Roman"/>
          <w:sz w:val="24"/>
          <w:szCs w:val="24"/>
        </w:rPr>
        <w:t>0.95</w:t>
      </w:r>
      <w:r w:rsidR="00810536" w:rsidRPr="007635F6">
        <w:rPr>
          <w:rFonts w:ascii="Times New Roman" w:hAnsi="Times New Roman"/>
          <w:sz w:val="24"/>
          <w:szCs w:val="24"/>
        </w:rPr>
        <w:t xml:space="preserve"> </w:t>
      </w:r>
      <w:r w:rsidR="006B4A87" w:rsidRPr="007635F6">
        <w:rPr>
          <w:rFonts w:ascii="Times New Roman" w:hAnsi="Times New Roman"/>
          <w:sz w:val="24"/>
          <w:szCs w:val="24"/>
        </w:rPr>
        <w:t>(0.</w:t>
      </w:r>
      <w:r w:rsidR="00577465" w:rsidRPr="007635F6">
        <w:rPr>
          <w:rFonts w:ascii="Times New Roman" w:hAnsi="Times New Roman"/>
          <w:sz w:val="24"/>
          <w:szCs w:val="24"/>
        </w:rPr>
        <w:t>08</w:t>
      </w:r>
      <w:r w:rsidR="006B4A87" w:rsidRPr="007635F6">
        <w:rPr>
          <w:rFonts w:ascii="Times New Roman" w:hAnsi="Times New Roman"/>
          <w:sz w:val="24"/>
          <w:szCs w:val="24"/>
        </w:rPr>
        <w:t xml:space="preserve"> to 1.</w:t>
      </w:r>
      <w:r w:rsidR="00577465" w:rsidRPr="007635F6">
        <w:rPr>
          <w:rFonts w:ascii="Times New Roman" w:hAnsi="Times New Roman"/>
          <w:sz w:val="24"/>
          <w:szCs w:val="24"/>
        </w:rPr>
        <w:t>83</w:t>
      </w:r>
      <w:r w:rsidR="006B4A87" w:rsidRPr="007635F6">
        <w:rPr>
          <w:rFonts w:ascii="Times New Roman" w:hAnsi="Times New Roman"/>
          <w:sz w:val="24"/>
          <w:szCs w:val="24"/>
        </w:rPr>
        <w:t>)</w:t>
      </w:r>
      <w:r w:rsidR="004C18C6" w:rsidRPr="007635F6">
        <w:rPr>
          <w:rFonts w:ascii="Times New Roman" w:hAnsi="Times New Roman"/>
          <w:sz w:val="24"/>
          <w:szCs w:val="24"/>
        </w:rPr>
        <w:t>)</w:t>
      </w:r>
      <w:r w:rsidR="006B4A87" w:rsidRPr="007635F6">
        <w:rPr>
          <w:rFonts w:ascii="Times New Roman" w:hAnsi="Times New Roman"/>
          <w:sz w:val="24"/>
          <w:szCs w:val="24"/>
        </w:rPr>
        <w:t>.</w:t>
      </w:r>
      <w:r w:rsidR="007635F6" w:rsidRPr="007635F6">
        <w:rPr>
          <w:rFonts w:ascii="Times New Roman" w:hAnsi="Times New Roman"/>
          <w:sz w:val="24"/>
          <w:szCs w:val="24"/>
        </w:rPr>
        <w:t xml:space="preserve"> At end-of-pregnancy, the EPDS scores did not differ significantly between women who provided data before birth and those who provided after birth.</w:t>
      </w:r>
      <w:r w:rsidR="008878DA">
        <w:rPr>
          <w:rFonts w:ascii="Times New Roman" w:hAnsi="Times New Roman"/>
          <w:sz w:val="24"/>
          <w:szCs w:val="24"/>
        </w:rPr>
        <w:t xml:space="preserve"> </w:t>
      </w:r>
      <w:r w:rsidRPr="00FB7D15">
        <w:rPr>
          <w:rFonts w:ascii="Times New Roman" w:hAnsi="Times New Roman"/>
          <w:sz w:val="24"/>
          <w:szCs w:val="24"/>
        </w:rPr>
        <w:t xml:space="preserve">There was no </w:t>
      </w:r>
      <w:r w:rsidR="00CC6971" w:rsidRPr="00FB7D15">
        <w:rPr>
          <w:rFonts w:ascii="Times New Roman" w:hAnsi="Times New Roman"/>
          <w:sz w:val="24"/>
          <w:szCs w:val="24"/>
        </w:rPr>
        <w:t xml:space="preserve">significant </w:t>
      </w:r>
      <w:r w:rsidRPr="00FB7D15">
        <w:rPr>
          <w:rFonts w:ascii="Times New Roman" w:hAnsi="Times New Roman"/>
          <w:sz w:val="24"/>
          <w:szCs w:val="24"/>
        </w:rPr>
        <w:t xml:space="preserve">difference in EPDS </w:t>
      </w:r>
      <w:r w:rsidR="009D137A">
        <w:rPr>
          <w:rFonts w:ascii="Times New Roman" w:hAnsi="Times New Roman"/>
          <w:sz w:val="24"/>
          <w:szCs w:val="24"/>
        </w:rPr>
        <w:t>score between the groups at six-</w:t>
      </w:r>
      <w:r w:rsidRPr="00FB7D15">
        <w:rPr>
          <w:rFonts w:ascii="Times New Roman" w:hAnsi="Times New Roman"/>
          <w:sz w:val="24"/>
          <w:szCs w:val="24"/>
        </w:rPr>
        <w:t xml:space="preserve">months </w:t>
      </w:r>
      <w:r w:rsidR="009D137A">
        <w:rPr>
          <w:rFonts w:ascii="Times New Roman" w:hAnsi="Times New Roman"/>
          <w:sz w:val="24"/>
          <w:szCs w:val="24"/>
        </w:rPr>
        <w:t>postnatal</w:t>
      </w:r>
      <w:r w:rsidR="00710385">
        <w:rPr>
          <w:rFonts w:ascii="Times New Roman" w:hAnsi="Times New Roman"/>
          <w:sz w:val="24"/>
          <w:szCs w:val="24"/>
        </w:rPr>
        <w:t xml:space="preserve"> (fully adjusted </w:t>
      </w:r>
      <w:r w:rsidR="00BA5D15">
        <w:rPr>
          <w:rFonts w:ascii="Times New Roman" w:hAnsi="Times New Roman"/>
          <w:sz w:val="24"/>
          <w:szCs w:val="24"/>
        </w:rPr>
        <w:t>mean difference</w:t>
      </w:r>
      <w:r w:rsidR="00710385">
        <w:rPr>
          <w:rFonts w:ascii="Times New Roman" w:hAnsi="Times New Roman"/>
          <w:sz w:val="24"/>
          <w:szCs w:val="24"/>
        </w:rPr>
        <w:t xml:space="preserve"> (95% CIs): 0.</w:t>
      </w:r>
      <w:r w:rsidR="00577465">
        <w:rPr>
          <w:rFonts w:ascii="Times New Roman" w:hAnsi="Times New Roman"/>
          <w:sz w:val="24"/>
          <w:szCs w:val="24"/>
        </w:rPr>
        <w:t>37</w:t>
      </w:r>
      <w:r w:rsidR="00710385">
        <w:rPr>
          <w:rFonts w:ascii="Times New Roman" w:hAnsi="Times New Roman"/>
          <w:sz w:val="24"/>
          <w:szCs w:val="24"/>
        </w:rPr>
        <w:t>(-0.</w:t>
      </w:r>
      <w:r w:rsidR="00577465">
        <w:rPr>
          <w:rFonts w:ascii="Times New Roman" w:hAnsi="Times New Roman"/>
          <w:sz w:val="24"/>
          <w:szCs w:val="24"/>
        </w:rPr>
        <w:t>59</w:t>
      </w:r>
      <w:r w:rsidR="00710385">
        <w:rPr>
          <w:rFonts w:ascii="Times New Roman" w:hAnsi="Times New Roman"/>
          <w:sz w:val="24"/>
          <w:szCs w:val="24"/>
        </w:rPr>
        <w:t xml:space="preserve"> to 1</w:t>
      </w:r>
      <w:r w:rsidR="00577465">
        <w:rPr>
          <w:rFonts w:ascii="Times New Roman" w:hAnsi="Times New Roman"/>
          <w:sz w:val="24"/>
          <w:szCs w:val="24"/>
        </w:rPr>
        <w:t>.33</w:t>
      </w:r>
      <w:r w:rsidR="00710385" w:rsidRPr="00AA38AD">
        <w:rPr>
          <w:rFonts w:ascii="Times New Roman" w:hAnsi="Times New Roman"/>
          <w:sz w:val="24"/>
          <w:szCs w:val="24"/>
        </w:rPr>
        <w:t>)</w:t>
      </w:r>
      <w:r w:rsidR="004C18C6">
        <w:rPr>
          <w:rFonts w:ascii="Times New Roman" w:hAnsi="Times New Roman"/>
          <w:sz w:val="24"/>
          <w:szCs w:val="24"/>
        </w:rPr>
        <w:t>)</w:t>
      </w:r>
      <w:r w:rsidR="0056057C" w:rsidRPr="00AA38AD">
        <w:rPr>
          <w:rFonts w:ascii="Times New Roman" w:hAnsi="Times New Roman"/>
          <w:sz w:val="24"/>
          <w:szCs w:val="24"/>
        </w:rPr>
        <w:t>.</w:t>
      </w:r>
      <w:r w:rsidR="007F7218">
        <w:rPr>
          <w:rFonts w:ascii="Times New Roman" w:hAnsi="Times New Roman"/>
          <w:sz w:val="24"/>
          <w:szCs w:val="24"/>
        </w:rPr>
        <w:t xml:space="preserve"> </w:t>
      </w:r>
      <w:r w:rsidR="004C20C9" w:rsidRPr="001E1AE0">
        <w:rPr>
          <w:rFonts w:ascii="Times New Roman" w:hAnsi="Times New Roman"/>
          <w:color w:val="000000"/>
          <w:sz w:val="24"/>
          <w:szCs w:val="24"/>
        </w:rPr>
        <w:t>There was no significant interaction between baselin</w:t>
      </w:r>
      <w:r w:rsidR="00D55F0C">
        <w:rPr>
          <w:rFonts w:ascii="Times New Roman" w:hAnsi="Times New Roman"/>
          <w:color w:val="000000"/>
          <w:sz w:val="24"/>
          <w:szCs w:val="24"/>
        </w:rPr>
        <w:t xml:space="preserve">e self-reports of MVPA (&lt;150 vs </w:t>
      </w:r>
      <w:r w:rsidR="004C20C9" w:rsidRPr="001E1AE0">
        <w:rPr>
          <w:rFonts w:ascii="Times New Roman" w:hAnsi="Times New Roman"/>
          <w:color w:val="000000"/>
          <w:sz w:val="24"/>
          <w:szCs w:val="24"/>
          <w:u w:val="single"/>
        </w:rPr>
        <w:t>&gt;</w:t>
      </w:r>
      <w:r w:rsidR="004C20C9" w:rsidRPr="001E1AE0">
        <w:rPr>
          <w:rFonts w:ascii="Times New Roman" w:hAnsi="Times New Roman"/>
          <w:color w:val="000000"/>
          <w:sz w:val="24"/>
          <w:szCs w:val="24"/>
        </w:rPr>
        <w:t xml:space="preserve"> 150 minutes/week physical activity) and the treatment effect at either time point (</w:t>
      </w:r>
      <w:r w:rsidR="004C20C9" w:rsidRPr="001E1AE0">
        <w:rPr>
          <w:rFonts w:ascii="Times New Roman" w:hAnsi="Times New Roman"/>
          <w:bCs/>
          <w:sz w:val="24"/>
          <w:szCs w:val="24"/>
        </w:rPr>
        <w:t>at end-of-pregnancy: p = </w:t>
      </w:r>
      <w:r w:rsidR="004C20C9" w:rsidRPr="001E1AE0">
        <w:rPr>
          <w:rFonts w:ascii="Times New Roman" w:hAnsi="Times New Roman"/>
          <w:color w:val="000000"/>
          <w:sz w:val="24"/>
          <w:szCs w:val="24"/>
          <w:lang w:eastAsia="en-GB"/>
        </w:rPr>
        <w:t>0.346</w:t>
      </w:r>
      <w:r w:rsidR="00285217">
        <w:rPr>
          <w:rFonts w:ascii="Times New Roman" w:hAnsi="Times New Roman"/>
          <w:bCs/>
          <w:sz w:val="24"/>
          <w:szCs w:val="24"/>
        </w:rPr>
        <w:t xml:space="preserve">; at </w:t>
      </w:r>
      <w:r w:rsidR="004C20C9" w:rsidRPr="001E1AE0">
        <w:rPr>
          <w:rFonts w:ascii="Times New Roman" w:hAnsi="Times New Roman"/>
          <w:bCs/>
          <w:sz w:val="24"/>
          <w:szCs w:val="24"/>
        </w:rPr>
        <w:t xml:space="preserve">6 months follow up: </w:t>
      </w:r>
      <w:r w:rsidR="004C20C9" w:rsidRPr="001E1AE0">
        <w:rPr>
          <w:rFonts w:ascii="Times New Roman" w:hAnsi="Times New Roman"/>
          <w:color w:val="000000"/>
          <w:sz w:val="24"/>
          <w:szCs w:val="24"/>
          <w:lang w:eastAsia="en-GB"/>
        </w:rPr>
        <w:t>p=0.607</w:t>
      </w:r>
      <w:r w:rsidR="004C20C9">
        <w:rPr>
          <w:rFonts w:ascii="Times New Roman" w:hAnsi="Times New Roman"/>
          <w:color w:val="000000"/>
          <w:sz w:val="24"/>
          <w:szCs w:val="24"/>
          <w:lang w:eastAsia="en-GB"/>
        </w:rPr>
        <w:t xml:space="preserve">); </w:t>
      </w:r>
      <w:r w:rsidR="004C20C9" w:rsidRPr="001E1AE0">
        <w:rPr>
          <w:rFonts w:ascii="Times New Roman" w:hAnsi="Times New Roman"/>
          <w:bCs/>
          <w:sz w:val="24"/>
          <w:szCs w:val="24"/>
        </w:rPr>
        <w:t>s</w:t>
      </w:r>
      <w:r w:rsidR="004C20C9" w:rsidRPr="001E1AE0">
        <w:rPr>
          <w:rFonts w:ascii="Times New Roman" w:hAnsi="Times New Roman"/>
          <w:sz w:val="24"/>
          <w:szCs w:val="24"/>
        </w:rPr>
        <w:t>imilar results were fou</w:t>
      </w:r>
      <w:r w:rsidR="004C20C9">
        <w:rPr>
          <w:rFonts w:ascii="Times New Roman" w:hAnsi="Times New Roman"/>
          <w:sz w:val="24"/>
          <w:szCs w:val="24"/>
        </w:rPr>
        <w:t>nd for the fully adjusted model</w:t>
      </w:r>
      <w:r w:rsidR="004C20C9" w:rsidRPr="001E1AE0">
        <w:rPr>
          <w:rFonts w:ascii="Times New Roman" w:hAnsi="Times New Roman"/>
          <w:color w:val="000000"/>
          <w:sz w:val="24"/>
          <w:szCs w:val="24"/>
        </w:rPr>
        <w:t xml:space="preserve">. </w:t>
      </w:r>
      <w:r w:rsidR="007D65ED" w:rsidRPr="00D3187C">
        <w:rPr>
          <w:rFonts w:ascii="Times New Roman" w:hAnsi="Times New Roman"/>
          <w:sz w:val="24"/>
          <w:szCs w:val="24"/>
        </w:rPr>
        <w:t>At end-of-pregnancy, the effect of physical activity was different in those who did and those who did not increase their exercise between baseline and four weeks post quit; for those who did increase</w:t>
      </w:r>
      <w:r w:rsidR="00671F2B" w:rsidRPr="00D3187C">
        <w:rPr>
          <w:rFonts w:ascii="Times New Roman" w:hAnsi="Times New Roman"/>
          <w:sz w:val="24"/>
          <w:szCs w:val="24"/>
        </w:rPr>
        <w:t>,</w:t>
      </w:r>
      <w:r w:rsidR="007D65ED" w:rsidRPr="00D3187C">
        <w:rPr>
          <w:rFonts w:ascii="Times New Roman" w:hAnsi="Times New Roman"/>
          <w:sz w:val="24"/>
          <w:szCs w:val="24"/>
        </w:rPr>
        <w:t xml:space="preserve"> the estimated difference between (95% CI) physical activity versus control was 3.48 </w:t>
      </w:r>
      <w:r w:rsidR="007D65ED" w:rsidRPr="00D3187C">
        <w:rPr>
          <w:rFonts w:ascii="Times New Roman" w:hAnsi="Times New Roman"/>
          <w:sz w:val="24"/>
          <w:szCs w:val="24"/>
        </w:rPr>
        <w:lastRenderedPageBreak/>
        <w:t>(1.46 to 5.51)</w:t>
      </w:r>
      <w:r w:rsidR="00525126" w:rsidRPr="00D3187C">
        <w:rPr>
          <w:rFonts w:ascii="Times New Roman" w:hAnsi="Times New Roman"/>
          <w:sz w:val="24"/>
          <w:szCs w:val="24"/>
        </w:rPr>
        <w:t>, p=0.001</w:t>
      </w:r>
      <w:r w:rsidR="007D65ED" w:rsidRPr="00D3187C">
        <w:rPr>
          <w:rFonts w:ascii="Times New Roman" w:hAnsi="Times New Roman"/>
          <w:sz w:val="24"/>
          <w:szCs w:val="24"/>
        </w:rPr>
        <w:t xml:space="preserve">, and for those who did not increase </w:t>
      </w:r>
      <w:r w:rsidR="00D3187C" w:rsidRPr="00D3187C">
        <w:rPr>
          <w:rFonts w:ascii="Times New Roman" w:hAnsi="Times New Roman"/>
          <w:sz w:val="24"/>
          <w:szCs w:val="24"/>
        </w:rPr>
        <w:t xml:space="preserve">it was </w:t>
      </w:r>
      <w:r w:rsidR="007D65ED" w:rsidRPr="00D3187C">
        <w:rPr>
          <w:rFonts w:ascii="Times New Roman" w:hAnsi="Times New Roman"/>
          <w:sz w:val="24"/>
          <w:szCs w:val="24"/>
        </w:rPr>
        <w:t>1.14 (-0.60 to 2.89)</w:t>
      </w:r>
      <w:r w:rsidR="00525126" w:rsidRPr="00D3187C">
        <w:rPr>
          <w:rFonts w:ascii="Times New Roman" w:hAnsi="Times New Roman"/>
          <w:sz w:val="24"/>
          <w:szCs w:val="24"/>
        </w:rPr>
        <w:t xml:space="preserve">, p=0.199, but </w:t>
      </w:r>
      <w:r w:rsidR="00D3187C" w:rsidRPr="00D3187C">
        <w:rPr>
          <w:rFonts w:ascii="Times New Roman" w:hAnsi="Times New Roman"/>
          <w:sz w:val="24"/>
          <w:szCs w:val="24"/>
        </w:rPr>
        <w:t>these differences were</w:t>
      </w:r>
      <w:r w:rsidR="00525126" w:rsidRPr="00D3187C">
        <w:rPr>
          <w:rFonts w:ascii="Times New Roman" w:hAnsi="Times New Roman"/>
          <w:sz w:val="24"/>
          <w:szCs w:val="24"/>
        </w:rPr>
        <w:t xml:space="preserve"> not significant at 6 months follow-up</w:t>
      </w:r>
      <w:r w:rsidR="007D65ED" w:rsidRPr="00D3187C">
        <w:rPr>
          <w:rFonts w:ascii="Times New Roman" w:hAnsi="Times New Roman"/>
          <w:sz w:val="24"/>
          <w:szCs w:val="24"/>
        </w:rPr>
        <w:t>.</w:t>
      </w:r>
      <w:r w:rsidR="00285217" w:rsidRPr="00B82FF4">
        <w:rPr>
          <w:rFonts w:ascii="Times New Roman" w:hAnsi="Times New Roman"/>
          <w:bCs/>
          <w:sz w:val="24"/>
          <w:szCs w:val="24"/>
        </w:rPr>
        <w:t xml:space="preserve"> </w:t>
      </w:r>
      <w:r w:rsidR="0086588E" w:rsidRPr="00B82FF4" w:rsidDel="0086588E">
        <w:rPr>
          <w:rFonts w:ascii="Times New Roman" w:hAnsi="Times New Roman"/>
          <w:bCs/>
          <w:sz w:val="24"/>
          <w:szCs w:val="24"/>
        </w:rPr>
        <w:t xml:space="preserve"> </w:t>
      </w:r>
    </w:p>
    <w:p w:rsidR="0005116E" w:rsidRDefault="0005116E" w:rsidP="00962C2A">
      <w:pPr>
        <w:pStyle w:val="MediumGrid21"/>
        <w:spacing w:line="480" w:lineRule="auto"/>
        <w:rPr>
          <w:rFonts w:ascii="Times New Roman" w:hAnsi="Times New Roman"/>
          <w:bCs/>
          <w:sz w:val="24"/>
          <w:szCs w:val="24"/>
        </w:rPr>
      </w:pPr>
      <w:r>
        <w:rPr>
          <w:rFonts w:ascii="Times New Roman" w:hAnsi="Times New Roman"/>
          <w:bCs/>
          <w:sz w:val="24"/>
          <w:szCs w:val="24"/>
        </w:rPr>
        <w:t>INSERT TABLE 2 HERE</w:t>
      </w:r>
    </w:p>
    <w:p w:rsidR="000F2FCD" w:rsidRPr="00766478" w:rsidRDefault="00497010" w:rsidP="00962C2A">
      <w:pPr>
        <w:pStyle w:val="MediumGrid21"/>
        <w:spacing w:line="480" w:lineRule="auto"/>
        <w:rPr>
          <w:rFonts w:ascii="Times New Roman" w:eastAsia="OTNEJMQuadraat" w:hAnsi="Times New Roman"/>
          <w:sz w:val="24"/>
          <w:szCs w:val="24"/>
        </w:rPr>
      </w:pPr>
      <w:r>
        <w:rPr>
          <w:rFonts w:ascii="Times New Roman" w:hAnsi="Times New Roman"/>
          <w:i/>
          <w:sz w:val="24"/>
          <w:szCs w:val="24"/>
        </w:rPr>
        <w:t>EPDS data as a binary outcome</w:t>
      </w:r>
      <w:r w:rsidR="0056057C" w:rsidRPr="00DB7791">
        <w:rPr>
          <w:rFonts w:ascii="Times New Roman" w:hAnsi="Times New Roman"/>
          <w:i/>
          <w:sz w:val="24"/>
          <w:szCs w:val="24"/>
        </w:rPr>
        <w:t xml:space="preserve"> </w:t>
      </w:r>
      <w:r w:rsidR="00CC6971" w:rsidRPr="00DB7791">
        <w:rPr>
          <w:rFonts w:ascii="Times New Roman" w:hAnsi="Times New Roman"/>
          <w:i/>
          <w:sz w:val="24"/>
          <w:szCs w:val="24"/>
        </w:rPr>
        <w:t xml:space="preserve"> </w:t>
      </w:r>
    </w:p>
    <w:p w:rsidR="0036770C" w:rsidRDefault="002E5C15" w:rsidP="00962C2A">
      <w:pPr>
        <w:pStyle w:val="CommentText"/>
        <w:spacing w:after="0" w:line="480" w:lineRule="auto"/>
        <w:rPr>
          <w:rFonts w:ascii="Times New Roman" w:hAnsi="Times New Roman"/>
          <w:sz w:val="24"/>
          <w:szCs w:val="24"/>
        </w:rPr>
      </w:pPr>
      <w:r w:rsidRPr="00EC154E">
        <w:rPr>
          <w:rFonts w:ascii="Times New Roman" w:hAnsi="Times New Roman"/>
          <w:sz w:val="24"/>
          <w:szCs w:val="24"/>
        </w:rPr>
        <w:t>When treating the EPDS</w:t>
      </w:r>
      <w:r w:rsidR="00C3579F" w:rsidRPr="00EC154E">
        <w:rPr>
          <w:rFonts w:ascii="Times New Roman" w:hAnsi="Times New Roman"/>
          <w:sz w:val="24"/>
          <w:szCs w:val="24"/>
        </w:rPr>
        <w:t xml:space="preserve"> score</w:t>
      </w:r>
      <w:r w:rsidRPr="00EC154E">
        <w:rPr>
          <w:rFonts w:ascii="Times New Roman" w:hAnsi="Times New Roman"/>
          <w:sz w:val="24"/>
          <w:szCs w:val="24"/>
        </w:rPr>
        <w:t xml:space="preserve"> as a binary</w:t>
      </w:r>
      <w:r w:rsidR="0096720E">
        <w:rPr>
          <w:rFonts w:ascii="Times New Roman" w:hAnsi="Times New Roman"/>
          <w:sz w:val="24"/>
          <w:szCs w:val="24"/>
        </w:rPr>
        <w:t xml:space="preserve"> </w:t>
      </w:r>
      <w:r w:rsidRPr="00EC154E">
        <w:rPr>
          <w:rFonts w:ascii="Times New Roman" w:hAnsi="Times New Roman"/>
          <w:sz w:val="24"/>
          <w:szCs w:val="24"/>
        </w:rPr>
        <w:t xml:space="preserve">variable </w:t>
      </w:r>
      <w:r w:rsidR="007635F6">
        <w:rPr>
          <w:rFonts w:ascii="Times New Roman" w:hAnsi="Times New Roman"/>
          <w:sz w:val="24"/>
          <w:szCs w:val="24"/>
        </w:rPr>
        <w:t>(i.e., using a cut-off score of ≥13)</w:t>
      </w:r>
      <w:r w:rsidR="007635F6" w:rsidRPr="00EC154E">
        <w:rPr>
          <w:rFonts w:ascii="Times New Roman" w:hAnsi="Times New Roman"/>
          <w:sz w:val="24"/>
          <w:szCs w:val="24"/>
        </w:rPr>
        <w:t xml:space="preserve"> </w:t>
      </w:r>
      <w:r w:rsidRPr="00EC154E">
        <w:rPr>
          <w:rFonts w:ascii="Times New Roman" w:hAnsi="Times New Roman"/>
          <w:sz w:val="24"/>
          <w:szCs w:val="24"/>
        </w:rPr>
        <w:t xml:space="preserve">there was no significant difference between the groups at either follow-up point, although the ORs showed a </w:t>
      </w:r>
      <w:r w:rsidR="00287D6F">
        <w:rPr>
          <w:rFonts w:ascii="Times New Roman" w:hAnsi="Times New Roman"/>
          <w:sz w:val="24"/>
          <w:szCs w:val="24"/>
        </w:rPr>
        <w:t>slightly higher</w:t>
      </w:r>
      <w:r w:rsidRPr="00EC154E">
        <w:rPr>
          <w:rFonts w:ascii="Times New Roman" w:hAnsi="Times New Roman"/>
          <w:sz w:val="24"/>
          <w:szCs w:val="24"/>
        </w:rPr>
        <w:t xml:space="preserve"> risk of </w:t>
      </w:r>
      <w:r w:rsidR="00256C6F">
        <w:rPr>
          <w:rFonts w:ascii="Times New Roman" w:hAnsi="Times New Roman"/>
          <w:sz w:val="24"/>
          <w:szCs w:val="24"/>
        </w:rPr>
        <w:t xml:space="preserve">probable </w:t>
      </w:r>
      <w:r w:rsidRPr="00EC154E">
        <w:rPr>
          <w:rFonts w:ascii="Times New Roman" w:hAnsi="Times New Roman"/>
          <w:sz w:val="24"/>
          <w:szCs w:val="24"/>
        </w:rPr>
        <w:t xml:space="preserve">depression </w:t>
      </w:r>
      <w:r w:rsidR="00960A55">
        <w:rPr>
          <w:rFonts w:ascii="Times New Roman" w:hAnsi="Times New Roman"/>
          <w:sz w:val="24"/>
          <w:szCs w:val="24"/>
        </w:rPr>
        <w:t>in</w:t>
      </w:r>
      <w:r w:rsidRPr="00EC154E">
        <w:rPr>
          <w:rFonts w:ascii="Times New Roman" w:hAnsi="Times New Roman"/>
          <w:sz w:val="24"/>
          <w:szCs w:val="24"/>
        </w:rPr>
        <w:t xml:space="preserve"> the </w:t>
      </w:r>
      <w:r w:rsidR="00BD70CB">
        <w:rPr>
          <w:rFonts w:ascii="Times New Roman" w:hAnsi="Times New Roman"/>
          <w:sz w:val="24"/>
          <w:szCs w:val="24"/>
        </w:rPr>
        <w:t>physical activity</w:t>
      </w:r>
      <w:r w:rsidR="00BD70CB" w:rsidRPr="001E1AE0">
        <w:rPr>
          <w:rFonts w:ascii="Times New Roman" w:hAnsi="Times New Roman"/>
          <w:sz w:val="24"/>
          <w:szCs w:val="24"/>
        </w:rPr>
        <w:t xml:space="preserve"> </w:t>
      </w:r>
      <w:r w:rsidR="00155686">
        <w:rPr>
          <w:rFonts w:ascii="Times New Roman" w:hAnsi="Times New Roman"/>
          <w:sz w:val="24"/>
          <w:szCs w:val="24"/>
        </w:rPr>
        <w:t>versus usual care</w:t>
      </w:r>
      <w:r w:rsidRPr="00EC154E">
        <w:rPr>
          <w:rFonts w:ascii="Times New Roman" w:hAnsi="Times New Roman"/>
          <w:sz w:val="24"/>
          <w:szCs w:val="24"/>
        </w:rPr>
        <w:t xml:space="preserve"> group </w:t>
      </w:r>
      <w:r w:rsidR="007034B7" w:rsidRPr="00EC154E">
        <w:rPr>
          <w:rFonts w:ascii="Times New Roman" w:hAnsi="Times New Roman"/>
          <w:sz w:val="24"/>
          <w:szCs w:val="24"/>
        </w:rPr>
        <w:t xml:space="preserve">(fully adjusted OR (95% CIs): </w:t>
      </w:r>
      <w:r w:rsidR="00287D6F">
        <w:rPr>
          <w:rFonts w:ascii="Times New Roman" w:hAnsi="Times New Roman"/>
          <w:sz w:val="24"/>
          <w:szCs w:val="24"/>
        </w:rPr>
        <w:t>1.11 (0.47 to  2.65</w:t>
      </w:r>
      <w:r w:rsidR="00287D6F" w:rsidRPr="00EC154E">
        <w:rPr>
          <w:rFonts w:ascii="Times New Roman" w:hAnsi="Times New Roman"/>
          <w:sz w:val="24"/>
          <w:szCs w:val="24"/>
        </w:rPr>
        <w:t xml:space="preserve">; </w:t>
      </w:r>
      <w:r w:rsidR="00287D6F">
        <w:rPr>
          <w:rFonts w:ascii="Times New Roman" w:hAnsi="Times New Roman"/>
          <w:sz w:val="24"/>
          <w:szCs w:val="24"/>
        </w:rPr>
        <w:t xml:space="preserve">1.07 (0.36 to </w:t>
      </w:r>
      <w:r w:rsidR="00287D6F" w:rsidRPr="001C56A8">
        <w:rPr>
          <w:rFonts w:ascii="Times New Roman" w:hAnsi="Times New Roman"/>
          <w:sz w:val="24"/>
          <w:szCs w:val="24"/>
        </w:rPr>
        <w:t>3.17)</w:t>
      </w:r>
      <w:r w:rsidR="007034B7" w:rsidRPr="00EC154E">
        <w:rPr>
          <w:rFonts w:ascii="Times New Roman" w:hAnsi="Times New Roman"/>
          <w:sz w:val="24"/>
          <w:szCs w:val="24"/>
        </w:rPr>
        <w:t>, for end</w:t>
      </w:r>
      <w:r w:rsidR="00155686">
        <w:rPr>
          <w:rFonts w:ascii="Times New Roman" w:hAnsi="Times New Roman"/>
          <w:sz w:val="24"/>
          <w:szCs w:val="24"/>
        </w:rPr>
        <w:t>-</w:t>
      </w:r>
      <w:r w:rsidR="007034B7" w:rsidRPr="00EC154E">
        <w:rPr>
          <w:rFonts w:ascii="Times New Roman" w:hAnsi="Times New Roman"/>
          <w:sz w:val="24"/>
          <w:szCs w:val="24"/>
        </w:rPr>
        <w:t>of</w:t>
      </w:r>
      <w:r w:rsidR="00155686">
        <w:rPr>
          <w:rFonts w:ascii="Times New Roman" w:hAnsi="Times New Roman"/>
          <w:sz w:val="24"/>
          <w:szCs w:val="24"/>
        </w:rPr>
        <w:t>-</w:t>
      </w:r>
      <w:r w:rsidR="007034B7" w:rsidRPr="00EC154E">
        <w:rPr>
          <w:rFonts w:ascii="Times New Roman" w:hAnsi="Times New Roman"/>
          <w:sz w:val="24"/>
          <w:szCs w:val="24"/>
        </w:rPr>
        <w:t xml:space="preserve">pregnancy and six months, respectively) </w:t>
      </w:r>
      <w:r w:rsidRPr="00EC154E">
        <w:rPr>
          <w:rFonts w:ascii="Times New Roman" w:hAnsi="Times New Roman"/>
          <w:sz w:val="24"/>
          <w:szCs w:val="24"/>
        </w:rPr>
        <w:t>(</w:t>
      </w:r>
      <w:r w:rsidR="007034B7" w:rsidRPr="00EC154E">
        <w:rPr>
          <w:rFonts w:ascii="Times New Roman" w:hAnsi="Times New Roman"/>
          <w:sz w:val="24"/>
          <w:szCs w:val="24"/>
        </w:rPr>
        <w:t xml:space="preserve">see </w:t>
      </w:r>
      <w:r w:rsidRPr="00EC154E">
        <w:rPr>
          <w:rFonts w:ascii="Times New Roman" w:hAnsi="Times New Roman"/>
          <w:sz w:val="24"/>
          <w:szCs w:val="24"/>
        </w:rPr>
        <w:t xml:space="preserve">Table </w:t>
      </w:r>
      <w:r w:rsidR="004C18C6">
        <w:rPr>
          <w:rFonts w:ascii="Times New Roman" w:hAnsi="Times New Roman"/>
          <w:sz w:val="24"/>
          <w:szCs w:val="24"/>
        </w:rPr>
        <w:t>3</w:t>
      </w:r>
      <w:r w:rsidRPr="00EC154E">
        <w:rPr>
          <w:rFonts w:ascii="Times New Roman" w:hAnsi="Times New Roman"/>
          <w:sz w:val="24"/>
          <w:szCs w:val="24"/>
        </w:rPr>
        <w:t xml:space="preserve">). </w:t>
      </w:r>
      <w:r w:rsidR="0096720E">
        <w:rPr>
          <w:rFonts w:ascii="Times New Roman" w:hAnsi="Times New Roman"/>
          <w:sz w:val="24"/>
          <w:szCs w:val="24"/>
        </w:rPr>
        <w:t xml:space="preserve">Similar results were produced when </w:t>
      </w:r>
      <w:r w:rsidR="00155686">
        <w:rPr>
          <w:rFonts w:ascii="Times New Roman" w:hAnsi="Times New Roman"/>
          <w:sz w:val="24"/>
          <w:szCs w:val="24"/>
        </w:rPr>
        <w:t xml:space="preserve">using </w:t>
      </w:r>
      <w:r w:rsidR="0096720E">
        <w:rPr>
          <w:rFonts w:ascii="Times New Roman" w:hAnsi="Times New Roman"/>
          <w:sz w:val="24"/>
          <w:szCs w:val="24"/>
        </w:rPr>
        <w:t>a</w:t>
      </w:r>
      <w:r w:rsidR="00155686">
        <w:rPr>
          <w:rFonts w:ascii="Times New Roman" w:hAnsi="Times New Roman"/>
          <w:sz w:val="24"/>
          <w:szCs w:val="24"/>
        </w:rPr>
        <w:t>n</w:t>
      </w:r>
      <w:r w:rsidR="0096720E">
        <w:rPr>
          <w:rFonts w:ascii="Times New Roman" w:hAnsi="Times New Roman"/>
          <w:sz w:val="24"/>
          <w:szCs w:val="24"/>
        </w:rPr>
        <w:t xml:space="preserve"> EPDS </w:t>
      </w:r>
      <w:r w:rsidR="00155686">
        <w:rPr>
          <w:rFonts w:ascii="Times New Roman" w:hAnsi="Times New Roman"/>
          <w:sz w:val="24"/>
          <w:szCs w:val="24"/>
        </w:rPr>
        <w:t>cut-off</w:t>
      </w:r>
      <w:r w:rsidR="0096720E">
        <w:rPr>
          <w:rFonts w:ascii="Times New Roman" w:hAnsi="Times New Roman"/>
          <w:sz w:val="24"/>
          <w:szCs w:val="24"/>
        </w:rPr>
        <w:t xml:space="preserve"> of ≥15 at baseline and end-of-pregnancy (before birth), </w:t>
      </w:r>
      <w:r w:rsidR="0096720E" w:rsidRPr="005B39D6">
        <w:rPr>
          <w:rFonts w:ascii="Times New Roman" w:hAnsi="Times New Roman"/>
          <w:sz w:val="24"/>
          <w:szCs w:val="24"/>
        </w:rPr>
        <w:t xml:space="preserve">and </w:t>
      </w:r>
      <w:r w:rsidR="0096720E">
        <w:rPr>
          <w:rFonts w:ascii="Times New Roman" w:hAnsi="Times New Roman"/>
          <w:sz w:val="24"/>
          <w:szCs w:val="24"/>
        </w:rPr>
        <w:t xml:space="preserve">≥13 at end-of-pregnancy (after birth). </w:t>
      </w:r>
    </w:p>
    <w:p w:rsidR="0005116E" w:rsidRPr="00AF6E70" w:rsidRDefault="0005116E" w:rsidP="00962C2A">
      <w:pPr>
        <w:pStyle w:val="CommentText"/>
        <w:spacing w:after="0" w:line="48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INSERT TABLE 3 HERE</w:t>
      </w:r>
    </w:p>
    <w:p w:rsidR="005D7C17" w:rsidRPr="005D7C17" w:rsidRDefault="005D7C17" w:rsidP="005D7C17">
      <w:pPr>
        <w:pStyle w:val="CommentText"/>
        <w:spacing w:after="0" w:line="480" w:lineRule="auto"/>
        <w:ind w:firstLine="284"/>
        <w:rPr>
          <w:rFonts w:ascii="Times New Roman" w:hAnsi="Times New Roman"/>
          <w:sz w:val="24"/>
          <w:szCs w:val="24"/>
        </w:rPr>
      </w:pPr>
      <w:r w:rsidRPr="005D7C17">
        <w:rPr>
          <w:rFonts w:ascii="Times New Roman" w:hAnsi="Times New Roman"/>
          <w:sz w:val="24"/>
          <w:szCs w:val="24"/>
        </w:rPr>
        <w:t>When we used multiple imputation as an alternative way of dealing with missing data the results were very similar; in particular</w:t>
      </w:r>
      <w:r w:rsidR="001661A9">
        <w:rPr>
          <w:rFonts w:ascii="Times New Roman" w:hAnsi="Times New Roman"/>
          <w:sz w:val="24"/>
          <w:szCs w:val="24"/>
        </w:rPr>
        <w:t>,</w:t>
      </w:r>
      <w:r w:rsidRPr="005D7C17">
        <w:rPr>
          <w:rFonts w:ascii="Times New Roman" w:hAnsi="Times New Roman"/>
          <w:sz w:val="24"/>
          <w:szCs w:val="24"/>
        </w:rPr>
        <w:t xml:space="preserve"> the </w:t>
      </w:r>
      <w:r w:rsidR="005B2505">
        <w:rPr>
          <w:rFonts w:ascii="Times New Roman" w:hAnsi="Times New Roman"/>
          <w:sz w:val="24"/>
          <w:szCs w:val="24"/>
        </w:rPr>
        <w:t xml:space="preserve">fully adjusted </w:t>
      </w:r>
      <w:r w:rsidRPr="005D7C17">
        <w:rPr>
          <w:rFonts w:ascii="Times New Roman" w:hAnsi="Times New Roman"/>
          <w:sz w:val="24"/>
          <w:szCs w:val="24"/>
        </w:rPr>
        <w:t xml:space="preserve">mean difference </w:t>
      </w:r>
      <w:r w:rsidR="005824CA" w:rsidRPr="007635F6">
        <w:rPr>
          <w:rFonts w:ascii="Times New Roman" w:hAnsi="Times New Roman"/>
          <w:sz w:val="24"/>
          <w:szCs w:val="24"/>
        </w:rPr>
        <w:t xml:space="preserve">(95% CIs) </w:t>
      </w:r>
      <w:r w:rsidRPr="005D7C17">
        <w:rPr>
          <w:rFonts w:ascii="Times New Roman" w:hAnsi="Times New Roman"/>
          <w:sz w:val="24"/>
          <w:szCs w:val="24"/>
        </w:rPr>
        <w:t xml:space="preserve">in EPDS </w:t>
      </w:r>
      <w:r w:rsidR="005B2505">
        <w:rPr>
          <w:rFonts w:ascii="Times New Roman" w:hAnsi="Times New Roman"/>
          <w:sz w:val="24"/>
          <w:szCs w:val="24"/>
        </w:rPr>
        <w:t xml:space="preserve">score </w:t>
      </w:r>
      <w:r w:rsidRPr="005D7C17">
        <w:rPr>
          <w:rFonts w:ascii="Times New Roman" w:hAnsi="Times New Roman"/>
          <w:sz w:val="24"/>
          <w:szCs w:val="24"/>
        </w:rPr>
        <w:t>between treatment and control groups at end</w:t>
      </w:r>
      <w:r w:rsidR="001661A9">
        <w:rPr>
          <w:rFonts w:ascii="Times New Roman" w:hAnsi="Times New Roman"/>
          <w:sz w:val="24"/>
          <w:szCs w:val="24"/>
        </w:rPr>
        <w:t>-</w:t>
      </w:r>
      <w:r w:rsidRPr="005D7C17">
        <w:rPr>
          <w:rFonts w:ascii="Times New Roman" w:hAnsi="Times New Roman"/>
          <w:sz w:val="24"/>
          <w:szCs w:val="24"/>
        </w:rPr>
        <w:t>of</w:t>
      </w:r>
      <w:r w:rsidR="001661A9">
        <w:rPr>
          <w:rFonts w:ascii="Times New Roman" w:hAnsi="Times New Roman"/>
          <w:sz w:val="24"/>
          <w:szCs w:val="24"/>
        </w:rPr>
        <w:t>-</w:t>
      </w:r>
      <w:r w:rsidRPr="005D7C17">
        <w:rPr>
          <w:rFonts w:ascii="Times New Roman" w:hAnsi="Times New Roman"/>
          <w:sz w:val="24"/>
          <w:szCs w:val="24"/>
        </w:rPr>
        <w:t xml:space="preserve">pregnancy was </w:t>
      </w:r>
      <w:r w:rsidR="005824CA" w:rsidRPr="00B87F3A">
        <w:rPr>
          <w:rFonts w:ascii="Times New Roman" w:hAnsi="Times New Roman"/>
          <w:sz w:val="24"/>
          <w:szCs w:val="24"/>
        </w:rPr>
        <w:t>0.98 (0.10</w:t>
      </w:r>
      <w:r w:rsidR="005824CA">
        <w:rPr>
          <w:rFonts w:ascii="Times New Roman" w:hAnsi="Times New Roman"/>
          <w:sz w:val="24"/>
          <w:szCs w:val="24"/>
        </w:rPr>
        <w:t xml:space="preserve"> to </w:t>
      </w:r>
      <w:r w:rsidR="005824CA" w:rsidRPr="00B87F3A">
        <w:rPr>
          <w:rFonts w:ascii="Times New Roman" w:hAnsi="Times New Roman"/>
          <w:sz w:val="24"/>
          <w:szCs w:val="24"/>
        </w:rPr>
        <w:t>1.85)</w:t>
      </w:r>
      <w:r w:rsidR="008D7AA5">
        <w:rPr>
          <w:rFonts w:ascii="Times New Roman" w:hAnsi="Times New Roman"/>
          <w:sz w:val="24"/>
          <w:szCs w:val="24"/>
        </w:rPr>
        <w:t>, p=0.029</w:t>
      </w:r>
      <w:r w:rsidR="001661A9">
        <w:rPr>
          <w:rFonts w:ascii="Times New Roman" w:hAnsi="Times New Roman"/>
          <w:sz w:val="24"/>
          <w:szCs w:val="24"/>
        </w:rPr>
        <w:t xml:space="preserve"> </w:t>
      </w:r>
      <w:r w:rsidRPr="005D7C17">
        <w:rPr>
          <w:rFonts w:ascii="Times New Roman" w:hAnsi="Times New Roman"/>
          <w:sz w:val="24"/>
          <w:szCs w:val="24"/>
        </w:rPr>
        <w:t xml:space="preserve">and at 6 months </w:t>
      </w:r>
      <w:r w:rsidR="001661A9">
        <w:rPr>
          <w:rFonts w:ascii="Times New Roman" w:hAnsi="Times New Roman"/>
          <w:sz w:val="24"/>
          <w:szCs w:val="24"/>
        </w:rPr>
        <w:t xml:space="preserve">it </w:t>
      </w:r>
      <w:r w:rsidRPr="005D7C17">
        <w:rPr>
          <w:rFonts w:ascii="Times New Roman" w:hAnsi="Times New Roman"/>
          <w:sz w:val="24"/>
          <w:szCs w:val="24"/>
        </w:rPr>
        <w:t xml:space="preserve">was </w:t>
      </w:r>
      <w:r w:rsidR="005824CA">
        <w:rPr>
          <w:rFonts w:ascii="Times New Roman" w:hAnsi="Times New Roman"/>
          <w:sz w:val="24"/>
          <w:szCs w:val="24"/>
        </w:rPr>
        <w:t xml:space="preserve">0.33 (-0.71 to </w:t>
      </w:r>
      <w:r w:rsidR="005824CA" w:rsidRPr="00B87F3A">
        <w:rPr>
          <w:rFonts w:ascii="Times New Roman" w:hAnsi="Times New Roman"/>
          <w:sz w:val="24"/>
          <w:szCs w:val="24"/>
        </w:rPr>
        <w:t>1.38)</w:t>
      </w:r>
      <w:r w:rsidR="008D7AA5">
        <w:rPr>
          <w:rFonts w:ascii="Times New Roman" w:hAnsi="Times New Roman"/>
          <w:sz w:val="24"/>
          <w:szCs w:val="24"/>
        </w:rPr>
        <w:t>, p=</w:t>
      </w:r>
      <w:r w:rsidR="008D7AA5" w:rsidRPr="00B87F3A">
        <w:rPr>
          <w:rFonts w:ascii="Times New Roman" w:hAnsi="Times New Roman"/>
          <w:sz w:val="24"/>
          <w:szCs w:val="24"/>
        </w:rPr>
        <w:t>0.526</w:t>
      </w:r>
      <w:r w:rsidR="001661A9">
        <w:rPr>
          <w:rFonts w:ascii="Times New Roman" w:hAnsi="Times New Roman"/>
          <w:sz w:val="24"/>
          <w:szCs w:val="24"/>
        </w:rPr>
        <w:t>.</w:t>
      </w:r>
      <w:r w:rsidRPr="005D7C17">
        <w:rPr>
          <w:rFonts w:ascii="Times New Roman" w:hAnsi="Times New Roman"/>
          <w:sz w:val="24"/>
          <w:szCs w:val="24"/>
        </w:rPr>
        <w:t xml:space="preserve"> </w:t>
      </w:r>
    </w:p>
    <w:p w:rsidR="0010733C" w:rsidRPr="00CA672C" w:rsidRDefault="002E5C15" w:rsidP="00CA672C">
      <w:pPr>
        <w:pStyle w:val="CommentText"/>
        <w:spacing w:after="0" w:line="480" w:lineRule="auto"/>
        <w:ind w:firstLine="284"/>
        <w:rPr>
          <w:rFonts w:ascii="Times New Roman" w:eastAsia="OTNEJMQuadraat" w:hAnsi="Times New Roman"/>
          <w:i/>
          <w:sz w:val="24"/>
          <w:szCs w:val="24"/>
        </w:rPr>
      </w:pPr>
      <w:r w:rsidRPr="00FB7D15">
        <w:rPr>
          <w:rFonts w:ascii="Times New Roman" w:hAnsi="Times New Roman"/>
          <w:sz w:val="24"/>
          <w:szCs w:val="24"/>
        </w:rPr>
        <w:t>The r</w:t>
      </w:r>
      <w:r w:rsidRPr="00FB7D15">
        <w:rPr>
          <w:rFonts w:ascii="Times New Roman" w:eastAsia="OTNEJMQuadraat" w:hAnsi="Times New Roman"/>
          <w:sz w:val="24"/>
          <w:szCs w:val="24"/>
        </w:rPr>
        <w:t xml:space="preserve">ate of at least one </w:t>
      </w:r>
      <w:r w:rsidR="007B59FF">
        <w:rPr>
          <w:rFonts w:ascii="Times New Roman" w:eastAsia="OTNEJMQuadraat" w:hAnsi="Times New Roman"/>
          <w:sz w:val="24"/>
          <w:szCs w:val="24"/>
        </w:rPr>
        <w:t>adverse event</w:t>
      </w:r>
      <w:r w:rsidR="007B59FF" w:rsidRPr="00FB7D15">
        <w:rPr>
          <w:rFonts w:ascii="Times New Roman" w:eastAsia="OTNEJMQuadraat" w:hAnsi="Times New Roman"/>
          <w:sz w:val="24"/>
          <w:szCs w:val="24"/>
        </w:rPr>
        <w:t xml:space="preserve"> </w:t>
      </w:r>
      <w:r w:rsidRPr="00FB7D15">
        <w:rPr>
          <w:rFonts w:ascii="Times New Roman" w:eastAsia="OTNEJMQuadraat" w:hAnsi="Times New Roman"/>
          <w:sz w:val="24"/>
          <w:szCs w:val="24"/>
        </w:rPr>
        <w:t xml:space="preserve">was </w:t>
      </w:r>
      <w:r w:rsidR="007B59FF">
        <w:rPr>
          <w:rFonts w:ascii="Times New Roman" w:eastAsia="OTNEJMQuadraat" w:hAnsi="Times New Roman"/>
          <w:sz w:val="24"/>
          <w:szCs w:val="24"/>
        </w:rPr>
        <w:t xml:space="preserve">very </w:t>
      </w:r>
      <w:r w:rsidRPr="00FB7D15">
        <w:rPr>
          <w:rFonts w:ascii="Times New Roman" w:eastAsia="OTNEJMQuadraat" w:hAnsi="Times New Roman"/>
          <w:sz w:val="24"/>
          <w:szCs w:val="24"/>
        </w:rPr>
        <w:t xml:space="preserve">similar for the two </w:t>
      </w:r>
      <w:r w:rsidR="007B59FF">
        <w:rPr>
          <w:rFonts w:ascii="Times New Roman" w:eastAsia="OTNEJMQuadraat" w:hAnsi="Times New Roman"/>
          <w:sz w:val="24"/>
          <w:szCs w:val="24"/>
        </w:rPr>
        <w:t xml:space="preserve">trial </w:t>
      </w:r>
      <w:r w:rsidRPr="00FB7D15">
        <w:rPr>
          <w:rFonts w:ascii="Times New Roman" w:eastAsia="OTNEJMQuadraat" w:hAnsi="Times New Roman"/>
          <w:sz w:val="24"/>
          <w:szCs w:val="24"/>
        </w:rPr>
        <w:t>groups</w:t>
      </w:r>
      <w:r w:rsidR="007B59FF">
        <w:rPr>
          <w:rFonts w:ascii="Times New Roman" w:eastAsia="OTNEJMQuadraat" w:hAnsi="Times New Roman"/>
          <w:sz w:val="24"/>
          <w:szCs w:val="24"/>
        </w:rPr>
        <w:t xml:space="preserve"> </w:t>
      </w:r>
      <w:r w:rsidR="007B59FF" w:rsidRPr="00051B58">
        <w:rPr>
          <w:rFonts w:ascii="Times New Roman" w:eastAsia="OTNEJMQuadraat" w:hAnsi="Times New Roman"/>
          <w:sz w:val="24"/>
          <w:szCs w:val="24"/>
        </w:rPr>
        <w:t>(</w:t>
      </w:r>
      <w:r w:rsidR="007B59FF">
        <w:rPr>
          <w:rFonts w:ascii="Times New Roman" w:eastAsia="OTNEJMQuadraat" w:hAnsi="Times New Roman"/>
          <w:sz w:val="24"/>
          <w:szCs w:val="24"/>
        </w:rPr>
        <w:t>217 (55.5%)</w:t>
      </w:r>
      <w:r w:rsidR="007B59FF" w:rsidRPr="00051B58">
        <w:rPr>
          <w:rFonts w:ascii="Times New Roman" w:eastAsia="OTNEJMQuadraat" w:hAnsi="Times New Roman"/>
          <w:sz w:val="24"/>
          <w:szCs w:val="24"/>
        </w:rPr>
        <w:t xml:space="preserve">, </w:t>
      </w:r>
      <w:r w:rsidR="007B59FF">
        <w:rPr>
          <w:rFonts w:ascii="Times New Roman" w:eastAsia="OTNEJMQuadraat" w:hAnsi="Times New Roman"/>
          <w:sz w:val="24"/>
          <w:szCs w:val="24"/>
        </w:rPr>
        <w:t>219</w:t>
      </w:r>
      <w:r w:rsidR="007B59FF" w:rsidRPr="00051B58">
        <w:rPr>
          <w:rFonts w:ascii="Times New Roman" w:eastAsia="OTNEJMQuadraat" w:hAnsi="Times New Roman"/>
          <w:sz w:val="24"/>
          <w:szCs w:val="24"/>
        </w:rPr>
        <w:t xml:space="preserve"> (</w:t>
      </w:r>
      <w:r w:rsidR="007B59FF">
        <w:rPr>
          <w:rFonts w:ascii="Times New Roman" w:eastAsia="OTNEJMQuadraat" w:hAnsi="Times New Roman"/>
          <w:sz w:val="24"/>
          <w:szCs w:val="24"/>
        </w:rPr>
        <w:t xml:space="preserve">55.7%), </w:t>
      </w:r>
      <w:r w:rsidR="007B59FF" w:rsidRPr="00051B58">
        <w:rPr>
          <w:rFonts w:ascii="Times New Roman" w:eastAsia="OTNEJMQuadraat" w:hAnsi="Times New Roman"/>
          <w:sz w:val="24"/>
          <w:szCs w:val="24"/>
        </w:rPr>
        <w:t xml:space="preserve">in the </w:t>
      </w:r>
      <w:r w:rsidR="007B59FF">
        <w:rPr>
          <w:rFonts w:ascii="Times New Roman" w:eastAsia="OTNEJMQuadraat" w:hAnsi="Times New Roman"/>
          <w:sz w:val="24"/>
          <w:szCs w:val="24"/>
        </w:rPr>
        <w:t>physical activity</w:t>
      </w:r>
      <w:r w:rsidR="007B59FF" w:rsidRPr="00051B58">
        <w:rPr>
          <w:rFonts w:ascii="Times New Roman" w:eastAsia="OTNEJMQuadraat" w:hAnsi="Times New Roman"/>
          <w:sz w:val="24"/>
          <w:szCs w:val="24"/>
        </w:rPr>
        <w:t xml:space="preserve"> and </w:t>
      </w:r>
      <w:r w:rsidR="007B59FF">
        <w:rPr>
          <w:rFonts w:ascii="Times New Roman" w:eastAsia="OTNEJMQuadraat" w:hAnsi="Times New Roman"/>
          <w:sz w:val="24"/>
          <w:szCs w:val="24"/>
        </w:rPr>
        <w:t>usual care</w:t>
      </w:r>
      <w:r w:rsidR="007B59FF" w:rsidRPr="00051B58">
        <w:rPr>
          <w:rFonts w:ascii="Times New Roman" w:eastAsia="OTNEJMQuadraat" w:hAnsi="Times New Roman"/>
          <w:sz w:val="24"/>
          <w:szCs w:val="24"/>
        </w:rPr>
        <w:t xml:space="preserve"> groups</w:t>
      </w:r>
      <w:r w:rsidR="007B59FF">
        <w:rPr>
          <w:rFonts w:ascii="Times New Roman" w:eastAsia="OTNEJMQuadraat" w:hAnsi="Times New Roman"/>
          <w:sz w:val="24"/>
          <w:szCs w:val="24"/>
        </w:rPr>
        <w:t>, respectively</w:t>
      </w:r>
      <w:r w:rsidR="007B59FF" w:rsidRPr="00051B58">
        <w:rPr>
          <w:rFonts w:ascii="Times New Roman" w:eastAsia="OTNEJMQuadraat" w:hAnsi="Times New Roman"/>
          <w:sz w:val="24"/>
          <w:szCs w:val="24"/>
        </w:rPr>
        <w:t>)</w:t>
      </w:r>
      <w:r w:rsidR="000F2FCD" w:rsidRPr="00FB7D15">
        <w:rPr>
          <w:rFonts w:ascii="Times New Roman" w:eastAsia="OTNEJMQuadraat" w:hAnsi="Times New Roman"/>
          <w:sz w:val="24"/>
          <w:szCs w:val="24"/>
        </w:rPr>
        <w:t>.</w:t>
      </w:r>
      <w:r w:rsidR="004976F8" w:rsidRPr="00FB7D15">
        <w:rPr>
          <w:rFonts w:ascii="Times New Roman" w:eastAsia="OTNEJMQuadraat" w:hAnsi="Times New Roman"/>
          <w:sz w:val="24"/>
          <w:szCs w:val="24"/>
        </w:rPr>
        <w:t xml:space="preserve"> </w:t>
      </w:r>
    </w:p>
    <w:p w:rsidR="00A67A95" w:rsidRDefault="00A67A95" w:rsidP="00A67A95">
      <w:pPr>
        <w:spacing w:after="0" w:line="480" w:lineRule="auto"/>
        <w:rPr>
          <w:rFonts w:ascii="Times New Roman" w:hAnsi="Times New Roman"/>
          <w:b/>
          <w:sz w:val="24"/>
          <w:szCs w:val="24"/>
        </w:rPr>
      </w:pPr>
      <w:r w:rsidRPr="00FB7D15">
        <w:rPr>
          <w:rFonts w:ascii="Times New Roman" w:hAnsi="Times New Roman"/>
          <w:b/>
          <w:sz w:val="24"/>
          <w:szCs w:val="24"/>
        </w:rPr>
        <w:t>DISCUSSION</w:t>
      </w:r>
    </w:p>
    <w:p w:rsidR="00663F69" w:rsidRPr="00FB7D15" w:rsidRDefault="00663F69" w:rsidP="00A67A95">
      <w:pPr>
        <w:spacing w:after="0" w:line="480" w:lineRule="auto"/>
        <w:rPr>
          <w:rFonts w:ascii="Times New Roman" w:hAnsi="Times New Roman"/>
          <w:b/>
          <w:sz w:val="24"/>
          <w:szCs w:val="24"/>
        </w:rPr>
      </w:pPr>
      <w:r>
        <w:rPr>
          <w:rFonts w:ascii="Times New Roman" w:hAnsi="Times New Roman"/>
          <w:b/>
          <w:sz w:val="24"/>
          <w:szCs w:val="24"/>
        </w:rPr>
        <w:t>Main findings</w:t>
      </w:r>
    </w:p>
    <w:p w:rsidR="00A67A95" w:rsidRPr="00442C37" w:rsidRDefault="00D43A2F" w:rsidP="00F43B3D">
      <w:pPr>
        <w:tabs>
          <w:tab w:val="left" w:pos="284"/>
        </w:tabs>
        <w:autoSpaceDE w:val="0"/>
        <w:autoSpaceDN w:val="0"/>
        <w:adjustRightInd w:val="0"/>
        <w:spacing w:after="0" w:line="480" w:lineRule="auto"/>
        <w:rPr>
          <w:rFonts w:ascii="Times New Roman" w:hAnsi="Times New Roman"/>
          <w:sz w:val="24"/>
          <w:szCs w:val="24"/>
        </w:rPr>
      </w:pPr>
      <w:r w:rsidRPr="00FB7D15">
        <w:rPr>
          <w:rFonts w:ascii="Times New Roman" w:hAnsi="Times New Roman"/>
          <w:sz w:val="24"/>
          <w:szCs w:val="24"/>
          <w:lang w:val="en-US"/>
        </w:rPr>
        <w:t xml:space="preserve">Among pregnant women </w:t>
      </w:r>
      <w:r w:rsidR="00925FB2">
        <w:rPr>
          <w:rFonts w:ascii="Times New Roman" w:hAnsi="Times New Roman"/>
          <w:sz w:val="24"/>
          <w:szCs w:val="24"/>
        </w:rPr>
        <w:t xml:space="preserve">there was </w:t>
      </w:r>
      <w:r w:rsidR="00C3387D">
        <w:rPr>
          <w:rFonts w:ascii="Times New Roman" w:hAnsi="Times New Roman"/>
          <w:sz w:val="24"/>
          <w:szCs w:val="24"/>
          <w:lang w:val="en-US"/>
        </w:rPr>
        <w:t xml:space="preserve">significantly increased depression </w:t>
      </w:r>
      <w:r w:rsidR="00CA481E">
        <w:rPr>
          <w:rFonts w:ascii="Times New Roman" w:hAnsi="Times New Roman"/>
          <w:sz w:val="24"/>
          <w:szCs w:val="24"/>
          <w:lang w:val="en-US"/>
        </w:rPr>
        <w:t xml:space="preserve">scores </w:t>
      </w:r>
      <w:r w:rsidR="00C3387D">
        <w:rPr>
          <w:rFonts w:ascii="Times New Roman" w:hAnsi="Times New Roman"/>
          <w:sz w:val="24"/>
          <w:szCs w:val="24"/>
          <w:lang w:val="en-US"/>
        </w:rPr>
        <w:t>at the end of pregnancy but there was no d</w:t>
      </w:r>
      <w:r w:rsidR="00892E08">
        <w:rPr>
          <w:rFonts w:ascii="Times New Roman" w:hAnsi="Times New Roman"/>
          <w:sz w:val="24"/>
          <w:szCs w:val="24"/>
          <w:lang w:val="en-US"/>
        </w:rPr>
        <w:t>i</w:t>
      </w:r>
      <w:r w:rsidR="00C3387D">
        <w:rPr>
          <w:rFonts w:ascii="Times New Roman" w:hAnsi="Times New Roman"/>
          <w:sz w:val="24"/>
          <w:szCs w:val="24"/>
          <w:lang w:val="en-US"/>
        </w:rPr>
        <w:t>fference six months after birth</w:t>
      </w:r>
      <w:r w:rsidR="00070C84" w:rsidRPr="00FB7D15">
        <w:rPr>
          <w:rFonts w:ascii="Times New Roman" w:hAnsi="Times New Roman"/>
          <w:sz w:val="24"/>
          <w:szCs w:val="24"/>
        </w:rPr>
        <w:t xml:space="preserve">. </w:t>
      </w:r>
      <w:r w:rsidR="00A67A95" w:rsidRPr="00FB7D15">
        <w:rPr>
          <w:rFonts w:ascii="Times New Roman" w:hAnsi="Times New Roman"/>
          <w:sz w:val="24"/>
          <w:szCs w:val="24"/>
        </w:rPr>
        <w:t>When depression was considered as a binary outcome (those with and without probable depression)</w:t>
      </w:r>
      <w:r w:rsidR="00040A59" w:rsidRPr="00FB7D15">
        <w:rPr>
          <w:rFonts w:ascii="Times New Roman" w:hAnsi="Times New Roman"/>
          <w:sz w:val="24"/>
          <w:szCs w:val="24"/>
        </w:rPr>
        <w:t xml:space="preserve"> the</w:t>
      </w:r>
      <w:r w:rsidR="00C3387D">
        <w:rPr>
          <w:rFonts w:ascii="Times New Roman" w:hAnsi="Times New Roman"/>
          <w:sz w:val="24"/>
          <w:szCs w:val="24"/>
        </w:rPr>
        <w:t xml:space="preserve">re was no evidence of a difference between treatment arms </w:t>
      </w:r>
      <w:r w:rsidR="00A67A95" w:rsidRPr="00FB7D15">
        <w:rPr>
          <w:rFonts w:ascii="Times New Roman" w:hAnsi="Times New Roman"/>
          <w:sz w:val="24"/>
          <w:szCs w:val="24"/>
        </w:rPr>
        <w:t xml:space="preserve">at </w:t>
      </w:r>
      <w:r w:rsidR="00CA481E">
        <w:rPr>
          <w:rFonts w:ascii="Times New Roman" w:hAnsi="Times New Roman"/>
          <w:sz w:val="24"/>
          <w:szCs w:val="24"/>
        </w:rPr>
        <w:t>either</w:t>
      </w:r>
      <w:r w:rsidR="00CA481E" w:rsidRPr="00FB7D15">
        <w:rPr>
          <w:rFonts w:ascii="Times New Roman" w:hAnsi="Times New Roman"/>
          <w:sz w:val="24"/>
          <w:szCs w:val="24"/>
        </w:rPr>
        <w:t xml:space="preserve"> </w:t>
      </w:r>
      <w:r w:rsidR="00A67A95" w:rsidRPr="00FB7D15">
        <w:rPr>
          <w:rFonts w:ascii="Times New Roman" w:hAnsi="Times New Roman"/>
          <w:sz w:val="24"/>
          <w:szCs w:val="24"/>
        </w:rPr>
        <w:t xml:space="preserve">follow up. These results emerged despite the </w:t>
      </w:r>
      <w:r w:rsidR="00A67A95" w:rsidRPr="00FB7D15">
        <w:rPr>
          <w:rFonts w:ascii="Times New Roman" w:hAnsi="Times New Roman"/>
          <w:sz w:val="24"/>
          <w:szCs w:val="24"/>
        </w:rPr>
        <w:lastRenderedPageBreak/>
        <w:t>physical activity group reporting signifi</w:t>
      </w:r>
      <w:r w:rsidR="00BD4819">
        <w:rPr>
          <w:rFonts w:ascii="Times New Roman" w:hAnsi="Times New Roman"/>
          <w:sz w:val="24"/>
          <w:szCs w:val="24"/>
        </w:rPr>
        <w:t xml:space="preserve">cantly more minutes of moderate and </w:t>
      </w:r>
      <w:r w:rsidR="00A67A95" w:rsidRPr="00FB7D15">
        <w:rPr>
          <w:rFonts w:ascii="Times New Roman" w:hAnsi="Times New Roman"/>
          <w:sz w:val="24"/>
          <w:szCs w:val="24"/>
        </w:rPr>
        <w:t>vigorous physical activity throughout pregnancy</w:t>
      </w:r>
      <w:r w:rsidR="00A67A95" w:rsidRPr="00892E08">
        <w:rPr>
          <w:rFonts w:ascii="Times New Roman" w:hAnsi="Times New Roman"/>
          <w:sz w:val="24"/>
          <w:szCs w:val="24"/>
        </w:rPr>
        <w:t>.</w:t>
      </w:r>
      <w:r w:rsidR="00A67A95" w:rsidRPr="00892E08">
        <w:rPr>
          <w:rFonts w:ascii="Times New Roman" w:hAnsi="Times New Roman"/>
        </w:rPr>
        <w:t xml:space="preserve"> </w:t>
      </w:r>
    </w:p>
    <w:p w:rsidR="004601DE" w:rsidRDefault="00A67A95" w:rsidP="00983343">
      <w:pPr>
        <w:spacing w:after="0" w:line="480" w:lineRule="auto"/>
        <w:ind w:firstLine="284"/>
        <w:rPr>
          <w:rFonts w:ascii="Times New Roman" w:hAnsi="Times New Roman"/>
          <w:sz w:val="24"/>
          <w:szCs w:val="24"/>
        </w:rPr>
      </w:pPr>
      <w:r w:rsidRPr="00EE6207">
        <w:rPr>
          <w:rFonts w:ascii="Times New Roman" w:hAnsi="Times New Roman"/>
          <w:sz w:val="24"/>
          <w:szCs w:val="24"/>
        </w:rPr>
        <w:t xml:space="preserve">Our findings are </w:t>
      </w:r>
      <w:r w:rsidR="00CC20A8" w:rsidRPr="00EE6207">
        <w:rPr>
          <w:rFonts w:ascii="Times New Roman" w:hAnsi="Times New Roman"/>
          <w:sz w:val="24"/>
          <w:szCs w:val="24"/>
        </w:rPr>
        <w:t xml:space="preserve">consistent with two trials </w:t>
      </w:r>
      <w:r w:rsidR="0004247A">
        <w:rPr>
          <w:rFonts w:ascii="Times New Roman" w:hAnsi="Times New Roman"/>
          <w:sz w:val="24"/>
          <w:szCs w:val="24"/>
        </w:rPr>
        <w:t>observing that</w:t>
      </w:r>
      <w:r w:rsidR="000B57E9">
        <w:rPr>
          <w:rFonts w:ascii="Times New Roman" w:hAnsi="Times New Roman"/>
          <w:sz w:val="24"/>
          <w:szCs w:val="24"/>
        </w:rPr>
        <w:t xml:space="preserve"> </w:t>
      </w:r>
      <w:r w:rsidR="00CC20A8" w:rsidRPr="00EE6207">
        <w:rPr>
          <w:rFonts w:ascii="Times New Roman" w:hAnsi="Times New Roman"/>
          <w:sz w:val="24"/>
          <w:szCs w:val="24"/>
        </w:rPr>
        <w:t>physical activity did not reduce depression scores/preva</w:t>
      </w:r>
      <w:r w:rsidR="007161D5">
        <w:rPr>
          <w:rFonts w:ascii="Times New Roman" w:hAnsi="Times New Roman"/>
          <w:sz w:val="24"/>
          <w:szCs w:val="24"/>
        </w:rPr>
        <w:t>lence before or after pregnancy</w:t>
      </w:r>
      <w:r w:rsidR="008223B0">
        <w:rPr>
          <w:rFonts w:ascii="Times New Roman" w:hAnsi="Times New Roman"/>
          <w:sz w:val="24"/>
          <w:szCs w:val="24"/>
        </w:rPr>
        <w:t>,</w:t>
      </w:r>
      <w:r w:rsidR="007161D5" w:rsidRPr="007161D5">
        <w:rPr>
          <w:rFonts w:ascii="Times New Roman" w:hAnsi="Times New Roman"/>
          <w:sz w:val="24"/>
          <w:szCs w:val="24"/>
          <w:vertAlign w:val="superscript"/>
        </w:rPr>
        <w:t>17-18</w:t>
      </w:r>
      <w:r w:rsidR="008223B0">
        <w:rPr>
          <w:rFonts w:ascii="Times New Roman" w:hAnsi="Times New Roman"/>
          <w:sz w:val="24"/>
          <w:szCs w:val="24"/>
        </w:rPr>
        <w:t xml:space="preserve"> but </w:t>
      </w:r>
      <w:r w:rsidR="00D90F1F">
        <w:rPr>
          <w:rFonts w:ascii="Times New Roman" w:hAnsi="Times New Roman"/>
          <w:sz w:val="24"/>
          <w:szCs w:val="24"/>
        </w:rPr>
        <w:t xml:space="preserve">differ from </w:t>
      </w:r>
      <w:r w:rsidR="008223B0">
        <w:rPr>
          <w:rFonts w:ascii="Times New Roman" w:hAnsi="Times New Roman"/>
          <w:sz w:val="24"/>
          <w:szCs w:val="24"/>
        </w:rPr>
        <w:t>meta-</w:t>
      </w:r>
      <w:r w:rsidR="00C3579F" w:rsidRPr="00EE6207">
        <w:rPr>
          <w:rFonts w:ascii="Times New Roman" w:hAnsi="Times New Roman"/>
          <w:sz w:val="24"/>
          <w:szCs w:val="24"/>
        </w:rPr>
        <w:t>analyses</w:t>
      </w:r>
      <w:r w:rsidR="00D90F1F">
        <w:rPr>
          <w:rFonts w:ascii="Times New Roman" w:hAnsi="Times New Roman"/>
          <w:sz w:val="24"/>
          <w:szCs w:val="24"/>
        </w:rPr>
        <w:t xml:space="preserve"> and</w:t>
      </w:r>
      <w:r w:rsidR="000B57E9">
        <w:rPr>
          <w:rFonts w:ascii="Times New Roman" w:hAnsi="Times New Roman"/>
          <w:sz w:val="24"/>
          <w:szCs w:val="24"/>
        </w:rPr>
        <w:t xml:space="preserve"> recent trials</w:t>
      </w:r>
      <w:r w:rsidR="008223B0">
        <w:rPr>
          <w:rFonts w:ascii="Times New Roman" w:hAnsi="Times New Roman"/>
          <w:sz w:val="24"/>
          <w:szCs w:val="24"/>
        </w:rPr>
        <w:t xml:space="preserve"> </w:t>
      </w:r>
      <w:r w:rsidR="00C3579F" w:rsidRPr="00EE6207">
        <w:rPr>
          <w:rFonts w:ascii="Times New Roman" w:hAnsi="Times New Roman"/>
          <w:sz w:val="24"/>
          <w:szCs w:val="24"/>
        </w:rPr>
        <w:t>showing benefit</w:t>
      </w:r>
      <w:r w:rsidR="008223B0">
        <w:rPr>
          <w:rFonts w:ascii="Times New Roman" w:hAnsi="Times New Roman"/>
          <w:sz w:val="24"/>
          <w:szCs w:val="24"/>
        </w:rPr>
        <w:t>s</w:t>
      </w:r>
      <w:r w:rsidR="00C3579F" w:rsidRPr="00EE6207">
        <w:rPr>
          <w:rFonts w:ascii="Times New Roman" w:hAnsi="Times New Roman"/>
          <w:sz w:val="24"/>
          <w:szCs w:val="24"/>
        </w:rPr>
        <w:t xml:space="preserve"> for physical activity on both antenatal and postnatal depression</w:t>
      </w:r>
      <w:r w:rsidR="00983343">
        <w:rPr>
          <w:rFonts w:ascii="Times New Roman" w:hAnsi="Times New Roman"/>
          <w:sz w:val="24"/>
          <w:szCs w:val="24"/>
        </w:rPr>
        <w:t>.</w:t>
      </w:r>
      <w:r w:rsidR="00983343" w:rsidRPr="00983343">
        <w:rPr>
          <w:rFonts w:ascii="Times New Roman" w:hAnsi="Times New Roman"/>
          <w:sz w:val="24"/>
          <w:szCs w:val="24"/>
          <w:vertAlign w:val="superscript"/>
        </w:rPr>
        <w:t>14</w:t>
      </w:r>
      <w:r w:rsidR="007161D5" w:rsidRPr="00983343">
        <w:rPr>
          <w:rFonts w:ascii="Times New Roman" w:hAnsi="Times New Roman"/>
          <w:sz w:val="24"/>
          <w:szCs w:val="24"/>
          <w:vertAlign w:val="superscript"/>
        </w:rPr>
        <w:t>-</w:t>
      </w:r>
      <w:r w:rsidR="00983343" w:rsidRPr="00983343">
        <w:rPr>
          <w:rFonts w:ascii="Times New Roman" w:hAnsi="Times New Roman"/>
          <w:sz w:val="24"/>
          <w:szCs w:val="24"/>
          <w:vertAlign w:val="superscript"/>
        </w:rPr>
        <w:t>15, 19-20</w:t>
      </w:r>
      <w:r w:rsidR="00983343">
        <w:rPr>
          <w:rFonts w:ascii="Times New Roman" w:hAnsi="Times New Roman"/>
          <w:sz w:val="24"/>
          <w:szCs w:val="24"/>
        </w:rPr>
        <w:t xml:space="preserve">  </w:t>
      </w:r>
      <w:r w:rsidR="00CC20A8" w:rsidRPr="00EE6207">
        <w:rPr>
          <w:rFonts w:ascii="Times New Roman" w:hAnsi="Times New Roman"/>
          <w:sz w:val="24"/>
          <w:szCs w:val="24"/>
        </w:rPr>
        <w:t xml:space="preserve">However, </w:t>
      </w:r>
      <w:r w:rsidR="00EE6207" w:rsidRPr="008223B0">
        <w:rPr>
          <w:rFonts w:ascii="Times New Roman" w:hAnsi="Times New Roman"/>
          <w:sz w:val="24"/>
          <w:szCs w:val="24"/>
        </w:rPr>
        <w:t>the</w:t>
      </w:r>
      <w:r w:rsidR="006E0B27">
        <w:rPr>
          <w:rFonts w:ascii="Times New Roman" w:hAnsi="Times New Roman"/>
          <w:sz w:val="24"/>
          <w:szCs w:val="24"/>
        </w:rPr>
        <w:t>re were metho</w:t>
      </w:r>
      <w:r w:rsidR="00962C2A">
        <w:rPr>
          <w:rFonts w:ascii="Times New Roman" w:hAnsi="Times New Roman"/>
          <w:sz w:val="24"/>
          <w:szCs w:val="24"/>
        </w:rPr>
        <w:t>dological limitations in</w:t>
      </w:r>
      <w:r w:rsidR="006E0B27">
        <w:rPr>
          <w:rFonts w:ascii="Times New Roman" w:hAnsi="Times New Roman"/>
          <w:sz w:val="24"/>
          <w:szCs w:val="24"/>
        </w:rPr>
        <w:t xml:space="preserve"> these studies and this raises the possibi</w:t>
      </w:r>
      <w:r w:rsidR="00962C2A">
        <w:rPr>
          <w:rFonts w:ascii="Times New Roman" w:hAnsi="Times New Roman"/>
          <w:sz w:val="24"/>
          <w:szCs w:val="24"/>
        </w:rPr>
        <w:t>lity that the effect of physical activity</w:t>
      </w:r>
      <w:r w:rsidR="006E0B27">
        <w:rPr>
          <w:rFonts w:ascii="Times New Roman" w:hAnsi="Times New Roman"/>
          <w:sz w:val="24"/>
          <w:szCs w:val="24"/>
        </w:rPr>
        <w:t xml:space="preserve"> on depression could</w:t>
      </w:r>
      <w:r w:rsidR="00962C2A">
        <w:rPr>
          <w:rFonts w:ascii="Times New Roman" w:hAnsi="Times New Roman"/>
          <w:sz w:val="24"/>
          <w:szCs w:val="24"/>
        </w:rPr>
        <w:t xml:space="preserve"> have been </w:t>
      </w:r>
      <w:r w:rsidR="006E0B27">
        <w:rPr>
          <w:rFonts w:ascii="Times New Roman" w:hAnsi="Times New Roman"/>
          <w:sz w:val="24"/>
          <w:szCs w:val="24"/>
        </w:rPr>
        <w:t xml:space="preserve">over-estimated by these trials. </w:t>
      </w:r>
      <w:r w:rsidRPr="0004247A">
        <w:rPr>
          <w:rFonts w:ascii="Times New Roman" w:hAnsi="Times New Roman"/>
          <w:sz w:val="24"/>
          <w:szCs w:val="24"/>
        </w:rPr>
        <w:t>This study jo</w:t>
      </w:r>
      <w:r w:rsidRPr="00EE6207">
        <w:rPr>
          <w:rFonts w:ascii="Times New Roman" w:hAnsi="Times New Roman"/>
          <w:sz w:val="24"/>
          <w:szCs w:val="24"/>
        </w:rPr>
        <w:t xml:space="preserve">ins other </w:t>
      </w:r>
      <w:r w:rsidR="004601DE">
        <w:rPr>
          <w:rFonts w:ascii="Times New Roman" w:hAnsi="Times New Roman"/>
          <w:sz w:val="24"/>
          <w:szCs w:val="24"/>
        </w:rPr>
        <w:t xml:space="preserve">well conducted </w:t>
      </w:r>
      <w:r w:rsidRPr="00EE6207">
        <w:rPr>
          <w:rFonts w:ascii="Times New Roman" w:hAnsi="Times New Roman"/>
          <w:sz w:val="24"/>
          <w:szCs w:val="24"/>
        </w:rPr>
        <w:t xml:space="preserve">trials that have recruited </w:t>
      </w:r>
      <w:r w:rsidR="00040A59" w:rsidRPr="00EE6207">
        <w:rPr>
          <w:rFonts w:ascii="Times New Roman" w:hAnsi="Times New Roman"/>
          <w:sz w:val="24"/>
          <w:szCs w:val="24"/>
        </w:rPr>
        <w:t>non-</w:t>
      </w:r>
      <w:r w:rsidRPr="00EE6207">
        <w:rPr>
          <w:rFonts w:ascii="Times New Roman" w:hAnsi="Times New Roman"/>
          <w:sz w:val="24"/>
          <w:szCs w:val="24"/>
        </w:rPr>
        <w:t xml:space="preserve">pregnant populations which have reported </w:t>
      </w:r>
      <w:r w:rsidR="00040A59" w:rsidRPr="00EE6207">
        <w:rPr>
          <w:rFonts w:ascii="Times New Roman" w:hAnsi="Times New Roman"/>
          <w:sz w:val="24"/>
          <w:szCs w:val="24"/>
        </w:rPr>
        <w:t xml:space="preserve">that </w:t>
      </w:r>
      <w:r w:rsidRPr="00EE6207">
        <w:rPr>
          <w:rFonts w:ascii="Times New Roman" w:hAnsi="Times New Roman"/>
          <w:sz w:val="24"/>
          <w:szCs w:val="24"/>
        </w:rPr>
        <w:t>exercise interventions do not improve depression outcomes</w:t>
      </w:r>
      <w:r w:rsidR="00A176E8">
        <w:rPr>
          <w:rFonts w:ascii="Times New Roman" w:hAnsi="Times New Roman"/>
          <w:sz w:val="24"/>
          <w:szCs w:val="24"/>
        </w:rPr>
        <w:t>.</w:t>
      </w:r>
      <w:r w:rsidR="00BB218B">
        <w:rPr>
          <w:rFonts w:ascii="Times New Roman" w:hAnsi="Times New Roman"/>
          <w:sz w:val="24"/>
          <w:szCs w:val="24"/>
          <w:vertAlign w:val="superscript"/>
        </w:rPr>
        <w:t>39</w:t>
      </w:r>
      <w:r w:rsidR="00A176E8">
        <w:rPr>
          <w:rFonts w:ascii="Times New Roman" w:hAnsi="Times New Roman"/>
          <w:sz w:val="24"/>
          <w:szCs w:val="24"/>
        </w:rPr>
        <w:t xml:space="preserve"> </w:t>
      </w:r>
    </w:p>
    <w:p w:rsidR="00663F69" w:rsidRPr="00097E6C" w:rsidRDefault="00663F69" w:rsidP="00663F69">
      <w:pPr>
        <w:spacing w:after="0" w:line="480" w:lineRule="auto"/>
        <w:rPr>
          <w:rFonts w:ascii="Times New Roman" w:hAnsi="Times New Roman"/>
          <w:b/>
          <w:sz w:val="24"/>
          <w:szCs w:val="24"/>
        </w:rPr>
      </w:pPr>
      <w:r>
        <w:rPr>
          <w:rFonts w:ascii="Times New Roman" w:hAnsi="Times New Roman"/>
          <w:b/>
          <w:sz w:val="24"/>
          <w:szCs w:val="24"/>
        </w:rPr>
        <w:t>Interpretation in light of other findings</w:t>
      </w:r>
    </w:p>
    <w:p w:rsidR="00663F69" w:rsidRPr="00F97D64" w:rsidRDefault="00663F69" w:rsidP="00CA481E">
      <w:pPr>
        <w:pStyle w:val="Para"/>
        <w:spacing w:line="480" w:lineRule="auto"/>
        <w:ind w:firstLine="0"/>
        <w:rPr>
          <w:rFonts w:eastAsia="OTNEJMQuadraat"/>
          <w:szCs w:val="24"/>
          <w:lang w:eastAsia="en-GB"/>
        </w:rPr>
      </w:pPr>
      <w:r>
        <w:rPr>
          <w:szCs w:val="24"/>
        </w:rPr>
        <w:t>Several</w:t>
      </w:r>
      <w:r w:rsidRPr="00EE6207">
        <w:rPr>
          <w:szCs w:val="24"/>
        </w:rPr>
        <w:t xml:space="preserve"> explanations are possible for our findings. </w:t>
      </w:r>
      <w:r>
        <w:rPr>
          <w:szCs w:val="24"/>
        </w:rPr>
        <w:t xml:space="preserve">Women recruited were more active than average, perhaps because </w:t>
      </w:r>
      <w:r w:rsidRPr="0010733C">
        <w:rPr>
          <w:rFonts w:eastAsia="OTNEJMQuadraat"/>
          <w:color w:val="000000"/>
          <w:szCs w:val="24"/>
          <w:lang w:eastAsia="en-GB"/>
        </w:rPr>
        <w:t>active women</w:t>
      </w:r>
      <w:r>
        <w:rPr>
          <w:rFonts w:eastAsia="OTNEJMQuadraat"/>
          <w:color w:val="000000"/>
          <w:szCs w:val="24"/>
          <w:lang w:eastAsia="en-GB"/>
        </w:rPr>
        <w:t xml:space="preserve"> were</w:t>
      </w:r>
      <w:r w:rsidRPr="0010733C">
        <w:rPr>
          <w:rFonts w:eastAsia="OTNEJMQuadraat"/>
          <w:color w:val="000000"/>
          <w:szCs w:val="24"/>
          <w:lang w:eastAsia="en-GB"/>
        </w:rPr>
        <w:t xml:space="preserve"> attracted to a trial promoting physical activity. </w:t>
      </w:r>
      <w:r>
        <w:rPr>
          <w:rFonts w:eastAsia="OTNEJMQuadraat"/>
          <w:color w:val="000000"/>
          <w:szCs w:val="24"/>
          <w:lang w:eastAsia="en-GB"/>
        </w:rPr>
        <w:t xml:space="preserve">This could suggest a ceiling effect where provision of behavioural support to increase activity was ineffective in already active women. We examined whether the effect on depression was greater in women who were inactive at baseline and found no evidence among this subgroup, but there was evidence that depression worsened among women who became active in the intervention group.  Taken together, these results suggest that data remain at odds with that from other trials which tend to point towards a benefit from exercise, not an </w:t>
      </w:r>
      <w:r w:rsidRPr="00F97D64">
        <w:rPr>
          <w:rFonts w:eastAsia="OTNEJMQuadraat"/>
          <w:color w:val="000000"/>
          <w:szCs w:val="24"/>
          <w:lang w:eastAsia="en-GB"/>
        </w:rPr>
        <w:t>adverse effect, as here.</w:t>
      </w:r>
    </w:p>
    <w:p w:rsidR="00663F69" w:rsidRPr="00CB5A91" w:rsidRDefault="00663F69" w:rsidP="00663F69">
      <w:pPr>
        <w:pStyle w:val="CommentText"/>
        <w:spacing w:after="0" w:line="480" w:lineRule="auto"/>
        <w:ind w:firstLine="284"/>
        <w:rPr>
          <w:rFonts w:ascii="Times New Roman" w:hAnsi="Times New Roman"/>
          <w:sz w:val="24"/>
          <w:szCs w:val="24"/>
        </w:rPr>
      </w:pPr>
      <w:r w:rsidRPr="00F97D64">
        <w:rPr>
          <w:rFonts w:ascii="Times New Roman" w:eastAsia="OTNEJMQuadraat" w:hAnsi="Times New Roman"/>
          <w:color w:val="000000"/>
          <w:sz w:val="24"/>
          <w:szCs w:val="24"/>
          <w:lang w:eastAsia="en-GB"/>
        </w:rPr>
        <w:t xml:space="preserve">An alternative explanation is that </w:t>
      </w:r>
      <w:r w:rsidRPr="00F97D64">
        <w:rPr>
          <w:rFonts w:ascii="Times New Roman" w:hAnsi="Times New Roman"/>
          <w:sz w:val="24"/>
          <w:szCs w:val="24"/>
        </w:rPr>
        <w:t xml:space="preserve">the difference in the increase in physical activity between the </w:t>
      </w:r>
      <w:r>
        <w:rPr>
          <w:rFonts w:ascii="Times New Roman" w:hAnsi="Times New Roman"/>
          <w:sz w:val="24"/>
          <w:szCs w:val="24"/>
        </w:rPr>
        <w:t xml:space="preserve">study groups </w:t>
      </w:r>
      <w:r w:rsidRPr="00F97D64">
        <w:rPr>
          <w:rFonts w:ascii="Times New Roman" w:hAnsi="Times New Roman"/>
          <w:sz w:val="24"/>
          <w:szCs w:val="24"/>
        </w:rPr>
        <w:t>may be less than indicated by the self-reported results and this is supported by the accel</w:t>
      </w:r>
      <w:r>
        <w:rPr>
          <w:rFonts w:ascii="Times New Roman" w:hAnsi="Times New Roman"/>
          <w:sz w:val="24"/>
          <w:szCs w:val="24"/>
        </w:rPr>
        <w:t>er</w:t>
      </w:r>
      <w:r w:rsidRPr="00F97D64">
        <w:rPr>
          <w:rFonts w:ascii="Times New Roman" w:hAnsi="Times New Roman"/>
          <w:sz w:val="24"/>
          <w:szCs w:val="24"/>
        </w:rPr>
        <w:t xml:space="preserve">ometer results which </w:t>
      </w:r>
      <w:r>
        <w:rPr>
          <w:rFonts w:ascii="Times New Roman" w:hAnsi="Times New Roman"/>
          <w:sz w:val="24"/>
          <w:szCs w:val="24"/>
        </w:rPr>
        <w:t>suggested</w:t>
      </w:r>
      <w:r w:rsidRPr="00F97D64">
        <w:rPr>
          <w:rFonts w:ascii="Times New Roman" w:hAnsi="Times New Roman"/>
          <w:sz w:val="24"/>
          <w:szCs w:val="24"/>
        </w:rPr>
        <w:t xml:space="preserve"> </w:t>
      </w:r>
      <w:r>
        <w:rPr>
          <w:rFonts w:ascii="Times New Roman" w:hAnsi="Times New Roman"/>
          <w:sz w:val="24"/>
          <w:szCs w:val="24"/>
        </w:rPr>
        <w:t xml:space="preserve">that </w:t>
      </w:r>
      <w:r w:rsidRPr="0010733C">
        <w:rPr>
          <w:rFonts w:ascii="Times New Roman" w:eastAsia="OTNEJMQuadraat" w:hAnsi="Times New Roman"/>
          <w:color w:val="000000"/>
          <w:sz w:val="24"/>
          <w:szCs w:val="24"/>
          <w:lang w:eastAsia="en-GB"/>
        </w:rPr>
        <w:t xml:space="preserve">physical activity levels were similar in the two groups. </w:t>
      </w:r>
      <w:r w:rsidRPr="00A44A06">
        <w:rPr>
          <w:rFonts w:ascii="Times New Roman" w:eastAsia="OTNEJMQuadraat" w:hAnsi="Times New Roman"/>
          <w:color w:val="000000"/>
          <w:sz w:val="24"/>
          <w:szCs w:val="24"/>
          <w:lang w:eastAsia="en-GB"/>
        </w:rPr>
        <w:t xml:space="preserve">Thus, it is possible that the physical activity group </w:t>
      </w:r>
      <w:r>
        <w:rPr>
          <w:rFonts w:ascii="Times New Roman" w:eastAsia="OTNEJMQuadraat" w:hAnsi="Times New Roman"/>
          <w:color w:val="000000"/>
          <w:sz w:val="24"/>
          <w:szCs w:val="24"/>
          <w:lang w:eastAsia="en-GB"/>
        </w:rPr>
        <w:t>did not truly increase their physical activity, as intended</w:t>
      </w:r>
      <w:r w:rsidRPr="00A44A06">
        <w:rPr>
          <w:rFonts w:ascii="Times New Roman" w:eastAsia="OTNEJMQuadraat" w:hAnsi="Times New Roman"/>
          <w:color w:val="000000"/>
          <w:sz w:val="24"/>
          <w:szCs w:val="24"/>
          <w:lang w:eastAsia="en-GB"/>
        </w:rPr>
        <w:t xml:space="preserve">. </w:t>
      </w:r>
      <w:r>
        <w:rPr>
          <w:rFonts w:ascii="Times New Roman" w:eastAsia="OTNEJMQuadraat" w:hAnsi="Times New Roman"/>
          <w:color w:val="000000"/>
          <w:sz w:val="24"/>
          <w:szCs w:val="24"/>
          <w:lang w:eastAsia="en-GB"/>
        </w:rPr>
        <w:t xml:space="preserve"> </w:t>
      </w:r>
      <w:r w:rsidRPr="00A44A06">
        <w:rPr>
          <w:rFonts w:ascii="Times New Roman" w:hAnsi="Times New Roman"/>
          <w:sz w:val="24"/>
          <w:szCs w:val="24"/>
        </w:rPr>
        <w:t>A further explanation relates to the population</w:t>
      </w:r>
      <w:r w:rsidRPr="00FB7D15">
        <w:rPr>
          <w:rFonts w:ascii="Times New Roman" w:hAnsi="Times New Roman"/>
          <w:sz w:val="24"/>
          <w:szCs w:val="24"/>
        </w:rPr>
        <w:t xml:space="preserve"> of interest and the </w:t>
      </w:r>
      <w:r w:rsidRPr="00FB7D15">
        <w:rPr>
          <w:rFonts w:ascii="Times New Roman" w:hAnsi="Times New Roman"/>
          <w:sz w:val="24"/>
          <w:szCs w:val="24"/>
        </w:rPr>
        <w:lastRenderedPageBreak/>
        <w:t>requireme</w:t>
      </w:r>
      <w:r>
        <w:rPr>
          <w:rFonts w:ascii="Times New Roman" w:hAnsi="Times New Roman"/>
          <w:sz w:val="24"/>
          <w:szCs w:val="24"/>
        </w:rPr>
        <w:t xml:space="preserve">nts of the intervention. </w:t>
      </w:r>
      <w:r w:rsidRPr="00FB7D15">
        <w:rPr>
          <w:rFonts w:ascii="Times New Roman" w:hAnsi="Times New Roman"/>
          <w:sz w:val="24"/>
          <w:szCs w:val="24"/>
        </w:rPr>
        <w:t xml:space="preserve">Those </w:t>
      </w:r>
      <w:r>
        <w:rPr>
          <w:rFonts w:ascii="Times New Roman" w:hAnsi="Times New Roman"/>
          <w:sz w:val="24"/>
          <w:szCs w:val="24"/>
        </w:rPr>
        <w:t>in</w:t>
      </w:r>
      <w:r w:rsidRPr="00FB7D15">
        <w:rPr>
          <w:rFonts w:ascii="Times New Roman" w:hAnsi="Times New Roman"/>
          <w:sz w:val="24"/>
          <w:szCs w:val="24"/>
        </w:rPr>
        <w:t xml:space="preserve"> the intervention group were asked to change two health behaviours simultaneously </w:t>
      </w:r>
      <w:r>
        <w:rPr>
          <w:rFonts w:ascii="Times New Roman" w:hAnsi="Times New Roman"/>
          <w:sz w:val="24"/>
          <w:szCs w:val="24"/>
        </w:rPr>
        <w:t>(i.e., smoking and physical activity) while also coping with being</w:t>
      </w:r>
      <w:r w:rsidRPr="00FB7D15">
        <w:rPr>
          <w:rFonts w:ascii="Times New Roman" w:hAnsi="Times New Roman"/>
          <w:sz w:val="24"/>
          <w:szCs w:val="24"/>
        </w:rPr>
        <w:t xml:space="preserve"> pregnan</w:t>
      </w:r>
      <w:r>
        <w:rPr>
          <w:rFonts w:ascii="Times New Roman" w:hAnsi="Times New Roman"/>
          <w:sz w:val="24"/>
          <w:szCs w:val="24"/>
        </w:rPr>
        <w:t>t</w:t>
      </w:r>
      <w:r w:rsidRPr="00FB7D15">
        <w:rPr>
          <w:rFonts w:ascii="Times New Roman" w:hAnsi="Times New Roman"/>
          <w:sz w:val="24"/>
          <w:szCs w:val="24"/>
        </w:rPr>
        <w:t xml:space="preserve">, </w:t>
      </w:r>
      <w:r>
        <w:rPr>
          <w:rFonts w:ascii="Times New Roman" w:hAnsi="Times New Roman"/>
          <w:sz w:val="24"/>
          <w:szCs w:val="24"/>
        </w:rPr>
        <w:t xml:space="preserve">in addition to dealing with the demands of being asked </w:t>
      </w:r>
      <w:r w:rsidRPr="00FB7D15">
        <w:rPr>
          <w:rFonts w:ascii="Times New Roman" w:hAnsi="Times New Roman"/>
          <w:sz w:val="24"/>
          <w:szCs w:val="24"/>
        </w:rPr>
        <w:t>to attend multiple treatment sessions</w:t>
      </w:r>
      <w:r>
        <w:rPr>
          <w:rFonts w:ascii="Times New Roman" w:hAnsi="Times New Roman"/>
          <w:sz w:val="24"/>
          <w:szCs w:val="24"/>
        </w:rPr>
        <w:t>. These demands</w:t>
      </w:r>
      <w:r w:rsidRPr="00FB7D15">
        <w:rPr>
          <w:rFonts w:ascii="Times New Roman" w:hAnsi="Times New Roman"/>
          <w:sz w:val="24"/>
          <w:szCs w:val="24"/>
        </w:rPr>
        <w:t xml:space="preserve"> might have demoralis</w:t>
      </w:r>
      <w:r>
        <w:rPr>
          <w:rFonts w:ascii="Times New Roman" w:hAnsi="Times New Roman"/>
          <w:sz w:val="24"/>
          <w:szCs w:val="24"/>
        </w:rPr>
        <w:t>ed</w:t>
      </w:r>
      <w:r w:rsidRPr="00FB7D15">
        <w:rPr>
          <w:rFonts w:ascii="Times New Roman" w:hAnsi="Times New Roman"/>
          <w:sz w:val="24"/>
          <w:szCs w:val="24"/>
        </w:rPr>
        <w:t xml:space="preserve"> </w:t>
      </w:r>
      <w:r>
        <w:rPr>
          <w:rFonts w:ascii="Times New Roman" w:hAnsi="Times New Roman"/>
          <w:sz w:val="24"/>
          <w:szCs w:val="24"/>
        </w:rPr>
        <w:t>some individuals</w:t>
      </w:r>
      <w:r w:rsidRPr="00FB7D15">
        <w:rPr>
          <w:rFonts w:ascii="Times New Roman" w:hAnsi="Times New Roman"/>
          <w:sz w:val="24"/>
          <w:szCs w:val="24"/>
        </w:rPr>
        <w:t xml:space="preserve">, </w:t>
      </w:r>
      <w:r>
        <w:rPr>
          <w:rFonts w:ascii="Times New Roman" w:hAnsi="Times New Roman"/>
          <w:sz w:val="24"/>
          <w:szCs w:val="24"/>
        </w:rPr>
        <w:t xml:space="preserve">and they may have found this </w:t>
      </w:r>
      <w:r w:rsidRPr="00CB5A91">
        <w:rPr>
          <w:rFonts w:ascii="Times New Roman" w:hAnsi="Times New Roman"/>
          <w:sz w:val="24"/>
          <w:szCs w:val="24"/>
        </w:rPr>
        <w:t>difficult to achieve, resulting in marginally higher depression scores at the end of pregnancy.</w:t>
      </w:r>
      <w:r w:rsidR="009678DC">
        <w:rPr>
          <w:rFonts w:ascii="Times New Roman" w:hAnsi="Times New Roman"/>
          <w:sz w:val="24"/>
          <w:szCs w:val="24"/>
        </w:rPr>
        <w:t xml:space="preserve">  It is also possi</w:t>
      </w:r>
      <w:r w:rsidR="00CE1D7F">
        <w:rPr>
          <w:rFonts w:ascii="Times New Roman" w:hAnsi="Times New Roman"/>
          <w:sz w:val="24"/>
          <w:szCs w:val="24"/>
        </w:rPr>
        <w:t xml:space="preserve">ble that treadmill walking/gym based exercise may not be the ideal mode of physical activity and women may well have benefitted more from activity undertaken outside.  </w:t>
      </w:r>
    </w:p>
    <w:p w:rsidR="00097E6C" w:rsidRPr="00FB7D15" w:rsidRDefault="00097E6C" w:rsidP="004F64E0">
      <w:pPr>
        <w:spacing w:after="0" w:line="480" w:lineRule="auto"/>
        <w:rPr>
          <w:rFonts w:ascii="Times New Roman" w:hAnsi="Times New Roman"/>
          <w:b/>
          <w:sz w:val="24"/>
          <w:szCs w:val="24"/>
        </w:rPr>
      </w:pPr>
      <w:r w:rsidRPr="00FB7D15">
        <w:rPr>
          <w:rFonts w:ascii="Times New Roman" w:hAnsi="Times New Roman"/>
          <w:b/>
          <w:sz w:val="24"/>
          <w:szCs w:val="24"/>
        </w:rPr>
        <w:t>Strengths and limitations</w:t>
      </w:r>
    </w:p>
    <w:p w:rsidR="00097E6C" w:rsidRPr="00082820" w:rsidRDefault="00320D38" w:rsidP="004F64E0">
      <w:pPr>
        <w:tabs>
          <w:tab w:val="left" w:pos="284"/>
        </w:tabs>
        <w:spacing w:after="0" w:line="480" w:lineRule="auto"/>
        <w:rPr>
          <w:rFonts w:ascii="Times New Roman" w:hAnsi="Times New Roman"/>
          <w:sz w:val="24"/>
          <w:szCs w:val="24"/>
        </w:rPr>
      </w:pPr>
      <w:r>
        <w:rPr>
          <w:rFonts w:ascii="Times New Roman" w:hAnsi="Times New Roman"/>
          <w:sz w:val="24"/>
          <w:szCs w:val="24"/>
        </w:rPr>
        <w:t>The mental health of pregnant smokers is an important clinical question.  There has been no other adequately powered trial of pregnant women and exercise</w:t>
      </w:r>
      <w:r w:rsidR="00CA481E">
        <w:rPr>
          <w:rFonts w:ascii="Times New Roman" w:hAnsi="Times New Roman"/>
          <w:sz w:val="24"/>
          <w:szCs w:val="24"/>
        </w:rPr>
        <w:t>,</w:t>
      </w:r>
      <w:r>
        <w:rPr>
          <w:rFonts w:ascii="Times New Roman" w:hAnsi="Times New Roman"/>
          <w:sz w:val="24"/>
          <w:szCs w:val="24"/>
        </w:rPr>
        <w:t xml:space="preserve"> so this study adds new knowledge.  </w:t>
      </w:r>
      <w:r w:rsidR="00097E6C" w:rsidRPr="00FB7D15">
        <w:rPr>
          <w:rFonts w:ascii="Times New Roman" w:hAnsi="Times New Roman"/>
          <w:sz w:val="24"/>
          <w:szCs w:val="24"/>
        </w:rPr>
        <w:t xml:space="preserve">This study included a large sample of women </w:t>
      </w:r>
      <w:r w:rsidR="00097E6C">
        <w:rPr>
          <w:rFonts w:ascii="Times New Roman" w:hAnsi="Times New Roman"/>
          <w:sz w:val="24"/>
          <w:szCs w:val="24"/>
        </w:rPr>
        <w:t>(N=</w:t>
      </w:r>
      <w:r w:rsidR="00097E6C" w:rsidRPr="00FD1683">
        <w:rPr>
          <w:rFonts w:ascii="Times New Roman" w:hAnsi="Times New Roman"/>
          <w:sz w:val="24"/>
          <w:szCs w:val="24"/>
        </w:rPr>
        <w:t xml:space="preserve">784) </w:t>
      </w:r>
      <w:r w:rsidR="00F65039">
        <w:rPr>
          <w:rFonts w:ascii="Times New Roman" w:hAnsi="Times New Roman"/>
          <w:sz w:val="24"/>
          <w:szCs w:val="24"/>
        </w:rPr>
        <w:t>and t</w:t>
      </w:r>
      <w:r w:rsidR="00097E6C" w:rsidRPr="00FB7D15">
        <w:rPr>
          <w:rFonts w:ascii="Times New Roman" w:hAnsi="Times New Roman"/>
          <w:sz w:val="24"/>
          <w:szCs w:val="24"/>
        </w:rPr>
        <w:t xml:space="preserve">he prevalence of probable cases of depression at baseline and follow-up in the usual care group </w:t>
      </w:r>
      <w:r w:rsidR="00097E6C">
        <w:rPr>
          <w:rFonts w:ascii="Times New Roman" w:hAnsi="Times New Roman"/>
          <w:sz w:val="24"/>
          <w:szCs w:val="24"/>
        </w:rPr>
        <w:t>was</w:t>
      </w:r>
      <w:r w:rsidR="00097E6C" w:rsidRPr="00FB7D15">
        <w:rPr>
          <w:rFonts w:ascii="Times New Roman" w:hAnsi="Times New Roman"/>
          <w:sz w:val="24"/>
          <w:szCs w:val="24"/>
        </w:rPr>
        <w:t xml:space="preserve"> </w:t>
      </w:r>
      <w:r w:rsidR="00097E6C">
        <w:rPr>
          <w:rFonts w:ascii="Times New Roman" w:hAnsi="Times New Roman"/>
          <w:sz w:val="24"/>
          <w:szCs w:val="24"/>
        </w:rPr>
        <w:t>marginally higher than</w:t>
      </w:r>
      <w:r w:rsidR="00097E6C" w:rsidRPr="00FB7D15">
        <w:rPr>
          <w:rFonts w:ascii="Times New Roman" w:hAnsi="Times New Roman"/>
          <w:sz w:val="24"/>
          <w:szCs w:val="24"/>
        </w:rPr>
        <w:t xml:space="preserve"> typical prevalence levels reported in the literature</w:t>
      </w:r>
      <w:r w:rsidR="00097E6C">
        <w:rPr>
          <w:rFonts w:ascii="Times New Roman" w:hAnsi="Times New Roman"/>
          <w:sz w:val="24"/>
          <w:szCs w:val="24"/>
        </w:rPr>
        <w:t>,</w:t>
      </w:r>
      <w:r w:rsidR="00BB218B">
        <w:rPr>
          <w:rFonts w:ascii="Times New Roman" w:hAnsi="Times New Roman"/>
          <w:sz w:val="24"/>
          <w:szCs w:val="24"/>
          <w:vertAlign w:val="superscript"/>
        </w:rPr>
        <w:t>40</w:t>
      </w:r>
      <w:r w:rsidR="00097E6C">
        <w:rPr>
          <w:rFonts w:ascii="Times New Roman" w:hAnsi="Times New Roman"/>
          <w:sz w:val="24"/>
          <w:szCs w:val="24"/>
        </w:rPr>
        <w:t xml:space="preserve"> which would be expected among smokers, and this maximises our ability to detect differences due to treatment</w:t>
      </w:r>
      <w:r w:rsidR="00097E6C" w:rsidRPr="00FB7D15">
        <w:rPr>
          <w:rFonts w:ascii="Times New Roman" w:hAnsi="Times New Roman"/>
          <w:sz w:val="24"/>
          <w:szCs w:val="24"/>
        </w:rPr>
        <w:t xml:space="preserve">. Participants were recruited directly from </w:t>
      </w:r>
      <w:r w:rsidR="00097E6C">
        <w:rPr>
          <w:rFonts w:ascii="Times New Roman" w:hAnsi="Times New Roman"/>
          <w:sz w:val="24"/>
          <w:szCs w:val="24"/>
        </w:rPr>
        <w:t>several</w:t>
      </w:r>
      <w:r w:rsidR="00097E6C" w:rsidRPr="00FB7D15">
        <w:rPr>
          <w:rFonts w:ascii="Times New Roman" w:hAnsi="Times New Roman"/>
          <w:sz w:val="24"/>
          <w:szCs w:val="24"/>
        </w:rPr>
        <w:t xml:space="preserve"> hospitals in the UK at their </w:t>
      </w:r>
      <w:r w:rsidR="00097E6C">
        <w:rPr>
          <w:rFonts w:ascii="Times New Roman" w:hAnsi="Times New Roman"/>
          <w:sz w:val="24"/>
          <w:szCs w:val="24"/>
        </w:rPr>
        <w:t>antenatal</w:t>
      </w:r>
      <w:r w:rsidR="00097E6C" w:rsidRPr="00FB7D15">
        <w:rPr>
          <w:rFonts w:ascii="Times New Roman" w:hAnsi="Times New Roman"/>
          <w:sz w:val="24"/>
          <w:szCs w:val="24"/>
        </w:rPr>
        <w:t xml:space="preserve"> appointment</w:t>
      </w:r>
      <w:r w:rsidR="00097E6C">
        <w:rPr>
          <w:rFonts w:ascii="Times New Roman" w:hAnsi="Times New Roman"/>
          <w:sz w:val="24"/>
          <w:szCs w:val="24"/>
        </w:rPr>
        <w:t xml:space="preserve"> (typically 10-12 weeks of pregnancy)</w:t>
      </w:r>
      <w:r w:rsidR="00097E6C" w:rsidRPr="00FB7D15">
        <w:rPr>
          <w:rFonts w:ascii="Times New Roman" w:hAnsi="Times New Roman"/>
          <w:sz w:val="24"/>
          <w:szCs w:val="24"/>
        </w:rPr>
        <w:t xml:space="preserve"> and a large proportion were of non-white ethnicity (23%) and/or living in the two hig</w:t>
      </w:r>
      <w:r w:rsidR="00097E6C">
        <w:rPr>
          <w:rFonts w:ascii="Times New Roman" w:hAnsi="Times New Roman"/>
          <w:sz w:val="24"/>
          <w:szCs w:val="24"/>
        </w:rPr>
        <w:t>hest IMD deprivation quartiles (74%</w:t>
      </w:r>
      <w:r w:rsidR="00097E6C" w:rsidRPr="00FB7D15">
        <w:rPr>
          <w:rFonts w:ascii="Times New Roman" w:hAnsi="Times New Roman"/>
          <w:sz w:val="24"/>
          <w:szCs w:val="24"/>
        </w:rPr>
        <w:t>). This is important as these populations of women can be difficult to recruit</w:t>
      </w:r>
      <w:r w:rsidR="00097E6C">
        <w:rPr>
          <w:rFonts w:ascii="Times New Roman" w:hAnsi="Times New Roman"/>
          <w:sz w:val="24"/>
          <w:szCs w:val="24"/>
        </w:rPr>
        <w:t xml:space="preserve"> </w:t>
      </w:r>
      <w:r w:rsidR="00F577F0">
        <w:rPr>
          <w:rFonts w:ascii="Times New Roman" w:hAnsi="Times New Roman"/>
          <w:sz w:val="24"/>
          <w:szCs w:val="24"/>
        </w:rPr>
        <w:t>and they are</w:t>
      </w:r>
      <w:r w:rsidR="00097E6C">
        <w:rPr>
          <w:rFonts w:ascii="Times New Roman" w:hAnsi="Times New Roman"/>
          <w:sz w:val="24"/>
          <w:szCs w:val="24"/>
        </w:rPr>
        <w:t xml:space="preserve"> the groups at greatest risk of depression, again maximising the ability to detect treatment effects</w:t>
      </w:r>
      <w:r w:rsidR="00097E6C" w:rsidRPr="00FB7D15">
        <w:rPr>
          <w:rFonts w:ascii="Times New Roman" w:hAnsi="Times New Roman"/>
          <w:sz w:val="24"/>
          <w:szCs w:val="24"/>
        </w:rPr>
        <w:t xml:space="preserve">. Attendance at treatment sessions was </w:t>
      </w:r>
      <w:r w:rsidR="00911D5B">
        <w:rPr>
          <w:rFonts w:ascii="Times New Roman" w:hAnsi="Times New Roman"/>
          <w:sz w:val="24"/>
          <w:szCs w:val="24"/>
        </w:rPr>
        <w:t>modest but this was a pragmatic trial of a behavioural intervention that was conducted in a ‘real life’</w:t>
      </w:r>
      <w:r w:rsidR="00082820">
        <w:rPr>
          <w:rFonts w:ascii="Times New Roman" w:hAnsi="Times New Roman"/>
          <w:sz w:val="24"/>
          <w:szCs w:val="24"/>
        </w:rPr>
        <w:t xml:space="preserve"> NHS setting  and</w:t>
      </w:r>
      <w:r w:rsidR="00097E6C">
        <w:rPr>
          <w:rFonts w:ascii="Times New Roman" w:hAnsi="Times New Roman"/>
          <w:sz w:val="24"/>
          <w:szCs w:val="24"/>
        </w:rPr>
        <w:t xml:space="preserve"> </w:t>
      </w:r>
      <w:r w:rsidR="00DE53DE">
        <w:rPr>
          <w:rFonts w:ascii="Times New Roman" w:hAnsi="Times New Roman"/>
          <w:sz w:val="24"/>
          <w:szCs w:val="24"/>
        </w:rPr>
        <w:t>w</w:t>
      </w:r>
      <w:r w:rsidR="00097E6C" w:rsidRPr="00FB7D15">
        <w:rPr>
          <w:rFonts w:ascii="Times New Roman" w:hAnsi="Times New Roman"/>
          <w:sz w:val="24"/>
          <w:szCs w:val="24"/>
        </w:rPr>
        <w:t xml:space="preserve">omen in the intervention group </w:t>
      </w:r>
      <w:r w:rsidR="00DE53DE">
        <w:rPr>
          <w:rFonts w:ascii="Times New Roman" w:hAnsi="Times New Roman"/>
          <w:sz w:val="24"/>
          <w:szCs w:val="24"/>
        </w:rPr>
        <w:t xml:space="preserve">still </w:t>
      </w:r>
      <w:r w:rsidR="00097E6C" w:rsidRPr="00FB7D15">
        <w:rPr>
          <w:rFonts w:ascii="Times New Roman" w:hAnsi="Times New Roman"/>
          <w:sz w:val="24"/>
          <w:szCs w:val="24"/>
        </w:rPr>
        <w:t>reported significantly higher physical activity scores</w:t>
      </w:r>
      <w:r w:rsidR="00DE53DE">
        <w:rPr>
          <w:rFonts w:ascii="Times New Roman" w:hAnsi="Times New Roman"/>
          <w:sz w:val="24"/>
          <w:szCs w:val="24"/>
        </w:rPr>
        <w:t xml:space="preserve"> </w:t>
      </w:r>
      <w:r w:rsidR="00097E6C">
        <w:rPr>
          <w:rFonts w:ascii="Times New Roman" w:hAnsi="Times New Roman"/>
          <w:sz w:val="24"/>
          <w:szCs w:val="24"/>
        </w:rPr>
        <w:t>th</w:t>
      </w:r>
      <w:r w:rsidR="00DE53DE">
        <w:rPr>
          <w:rFonts w:ascii="Times New Roman" w:hAnsi="Times New Roman"/>
          <w:sz w:val="24"/>
          <w:szCs w:val="24"/>
        </w:rPr>
        <w:t xml:space="preserve">an those receiving usual care. </w:t>
      </w:r>
      <w:r w:rsidR="00082820">
        <w:rPr>
          <w:rFonts w:ascii="Times New Roman" w:hAnsi="Times New Roman"/>
          <w:sz w:val="24"/>
          <w:szCs w:val="24"/>
        </w:rPr>
        <w:t>Other high quality trials</w:t>
      </w:r>
      <w:r w:rsidR="00BB218B">
        <w:rPr>
          <w:rFonts w:ascii="Times New Roman" w:hAnsi="Times New Roman"/>
          <w:sz w:val="24"/>
          <w:szCs w:val="24"/>
          <w:vertAlign w:val="superscript"/>
        </w:rPr>
        <w:t>39</w:t>
      </w:r>
      <w:r w:rsidR="00082820">
        <w:rPr>
          <w:rFonts w:ascii="Times New Roman" w:hAnsi="Times New Roman"/>
          <w:sz w:val="24"/>
          <w:szCs w:val="24"/>
        </w:rPr>
        <w:t xml:space="preserve"> that have had modest to good adherence have also failed to demonstrate an effect for exercise on depression</w:t>
      </w:r>
      <w:r w:rsidR="00CA481E">
        <w:rPr>
          <w:rFonts w:ascii="Times New Roman" w:hAnsi="Times New Roman"/>
          <w:sz w:val="24"/>
          <w:szCs w:val="24"/>
        </w:rPr>
        <w:t>,</w:t>
      </w:r>
      <w:r w:rsidR="00082820">
        <w:rPr>
          <w:rFonts w:ascii="Times New Roman" w:hAnsi="Times New Roman"/>
          <w:sz w:val="24"/>
          <w:szCs w:val="24"/>
        </w:rPr>
        <w:t xml:space="preserve"> so our findings </w:t>
      </w:r>
      <w:r w:rsidR="00CA481E">
        <w:rPr>
          <w:rFonts w:ascii="Times New Roman" w:hAnsi="Times New Roman"/>
          <w:sz w:val="24"/>
          <w:szCs w:val="24"/>
        </w:rPr>
        <w:t>may be</w:t>
      </w:r>
      <w:r w:rsidR="00082820">
        <w:rPr>
          <w:rFonts w:ascii="Times New Roman" w:hAnsi="Times New Roman"/>
          <w:sz w:val="24"/>
          <w:szCs w:val="24"/>
        </w:rPr>
        <w:t xml:space="preserve"> </w:t>
      </w:r>
      <w:r w:rsidR="00CA481E">
        <w:rPr>
          <w:rFonts w:ascii="Times New Roman" w:hAnsi="Times New Roman"/>
          <w:sz w:val="24"/>
          <w:szCs w:val="24"/>
        </w:rPr>
        <w:t>un</w:t>
      </w:r>
      <w:r w:rsidR="00082820">
        <w:rPr>
          <w:rFonts w:ascii="Times New Roman" w:hAnsi="Times New Roman"/>
          <w:sz w:val="24"/>
          <w:szCs w:val="24"/>
        </w:rPr>
        <w:t>related to session adherence.</w:t>
      </w:r>
      <w:r w:rsidR="00DE4726">
        <w:rPr>
          <w:rFonts w:ascii="Times New Roman" w:hAnsi="Times New Roman"/>
          <w:sz w:val="24"/>
          <w:szCs w:val="24"/>
        </w:rPr>
        <w:t xml:space="preserve"> </w:t>
      </w:r>
      <w:r w:rsidR="00082820">
        <w:rPr>
          <w:rFonts w:ascii="Times New Roman" w:hAnsi="Times New Roman"/>
          <w:sz w:val="24"/>
          <w:szCs w:val="24"/>
        </w:rPr>
        <w:t>W</w:t>
      </w:r>
      <w:r w:rsidR="00097E6C" w:rsidRPr="00FB7D15">
        <w:rPr>
          <w:rFonts w:ascii="Times New Roman" w:hAnsi="Times New Roman"/>
          <w:sz w:val="24"/>
          <w:szCs w:val="24"/>
        </w:rPr>
        <w:t xml:space="preserve">e </w:t>
      </w:r>
      <w:r w:rsidR="00097E6C" w:rsidRPr="00FB7D15">
        <w:rPr>
          <w:rFonts w:ascii="Times New Roman" w:hAnsi="Times New Roman"/>
          <w:sz w:val="24"/>
          <w:szCs w:val="24"/>
        </w:rPr>
        <w:lastRenderedPageBreak/>
        <w:t>did not include an objective assessment of physical activity behaviour in all women</w:t>
      </w:r>
      <w:r w:rsidR="00DE53DE">
        <w:rPr>
          <w:rFonts w:ascii="Times New Roman" w:hAnsi="Times New Roman"/>
          <w:sz w:val="24"/>
          <w:szCs w:val="24"/>
        </w:rPr>
        <w:t xml:space="preserve"> and</w:t>
      </w:r>
      <w:r w:rsidR="00097E6C" w:rsidRPr="00394EC5">
        <w:rPr>
          <w:rFonts w:ascii="Times New Roman" w:eastAsia="OTNEJMQuadraat" w:hAnsi="Times New Roman"/>
          <w:color w:val="000000"/>
          <w:sz w:val="24"/>
          <w:szCs w:val="24"/>
          <w:lang w:eastAsia="en-GB"/>
        </w:rPr>
        <w:t xml:space="preserve"> as previously observed</w:t>
      </w:r>
      <w:r w:rsidR="00983343">
        <w:rPr>
          <w:rFonts w:ascii="Times New Roman" w:eastAsia="OTNEJMQuadraat" w:hAnsi="Times New Roman"/>
          <w:color w:val="000000"/>
          <w:sz w:val="24"/>
          <w:szCs w:val="24"/>
          <w:lang w:eastAsia="en-GB"/>
        </w:rPr>
        <w:t>,</w:t>
      </w:r>
      <w:r w:rsidR="00BB218B">
        <w:rPr>
          <w:rFonts w:ascii="Times New Roman" w:eastAsia="OTNEJMQuadraat" w:hAnsi="Times New Roman"/>
          <w:color w:val="000000"/>
          <w:sz w:val="24"/>
          <w:szCs w:val="24"/>
          <w:vertAlign w:val="superscript"/>
          <w:lang w:eastAsia="en-GB"/>
        </w:rPr>
        <w:t>41</w:t>
      </w:r>
      <w:r w:rsidR="00097E6C" w:rsidRPr="00394EC5">
        <w:rPr>
          <w:rFonts w:ascii="Times New Roman" w:eastAsia="OTNEJMQuadraat" w:hAnsi="Times New Roman"/>
          <w:color w:val="000000"/>
          <w:sz w:val="24"/>
          <w:szCs w:val="24"/>
          <w:lang w:eastAsia="en-GB"/>
        </w:rPr>
        <w:t xml:space="preserve"> accelerometer validation suggests that participants overestimated their self-reported </w:t>
      </w:r>
      <w:r w:rsidR="00097E6C">
        <w:rPr>
          <w:rFonts w:ascii="Times New Roman" w:eastAsia="OTNEJMQuadraat" w:hAnsi="Times New Roman"/>
          <w:color w:val="000000"/>
          <w:sz w:val="24"/>
          <w:szCs w:val="24"/>
          <w:lang w:eastAsia="en-GB"/>
        </w:rPr>
        <w:t>physical activity</w:t>
      </w:r>
      <w:r w:rsidR="00DE53DE">
        <w:rPr>
          <w:rFonts w:ascii="Times New Roman" w:eastAsia="OTNEJMQuadraat" w:hAnsi="Times New Roman"/>
          <w:sz w:val="24"/>
          <w:szCs w:val="24"/>
          <w:lang w:eastAsia="en-GB"/>
        </w:rPr>
        <w:t>.</w:t>
      </w:r>
    </w:p>
    <w:p w:rsidR="00097E6C" w:rsidRPr="00FB7D15" w:rsidRDefault="00097E6C" w:rsidP="004F64E0">
      <w:pPr>
        <w:tabs>
          <w:tab w:val="left" w:pos="284"/>
        </w:tabs>
        <w:spacing w:after="0" w:line="480" w:lineRule="auto"/>
        <w:ind w:firstLine="284"/>
        <w:rPr>
          <w:rFonts w:ascii="Times New Roman" w:hAnsi="Times New Roman"/>
          <w:sz w:val="24"/>
          <w:szCs w:val="24"/>
        </w:rPr>
      </w:pPr>
      <w:r>
        <w:rPr>
          <w:rFonts w:ascii="Times New Roman" w:eastAsia="OTNEJMQuadraat" w:hAnsi="Times New Roman"/>
          <w:color w:val="000000"/>
          <w:sz w:val="24"/>
          <w:szCs w:val="24"/>
          <w:lang w:eastAsia="en-GB"/>
        </w:rPr>
        <w:t xml:space="preserve">Less than half the women enrolled provided data on depression at both follow-up points. </w:t>
      </w:r>
      <w:r w:rsidRPr="00FB7D15">
        <w:rPr>
          <w:rFonts w:ascii="Times New Roman" w:hAnsi="Times New Roman"/>
          <w:sz w:val="24"/>
          <w:szCs w:val="24"/>
        </w:rPr>
        <w:t xml:space="preserve">The </w:t>
      </w:r>
      <w:r>
        <w:rPr>
          <w:rFonts w:ascii="Times New Roman" w:hAnsi="Times New Roman"/>
          <w:sz w:val="24"/>
          <w:szCs w:val="24"/>
        </w:rPr>
        <w:t>relatively</w:t>
      </w:r>
      <w:r w:rsidRPr="00FB7D15">
        <w:rPr>
          <w:rFonts w:ascii="Times New Roman" w:hAnsi="Times New Roman"/>
          <w:sz w:val="24"/>
          <w:szCs w:val="24"/>
        </w:rPr>
        <w:t xml:space="preserve"> low follow-up rates may be because women who have relapsed to smoking are often reluctant to attend further appointments.</w:t>
      </w:r>
      <w:r>
        <w:rPr>
          <w:rFonts w:ascii="Times New Roman" w:hAnsi="Times New Roman"/>
          <w:sz w:val="24"/>
          <w:szCs w:val="24"/>
        </w:rPr>
        <w:t xml:space="preserve"> Loss to follow-up</w:t>
      </w:r>
      <w:r w:rsidRPr="00FB7D15">
        <w:rPr>
          <w:rFonts w:ascii="Times New Roman" w:hAnsi="Times New Roman"/>
          <w:sz w:val="24"/>
          <w:szCs w:val="24"/>
        </w:rPr>
        <w:t xml:space="preserve"> could have introduced bias but </w:t>
      </w:r>
      <w:r>
        <w:rPr>
          <w:rFonts w:ascii="Times New Roman" w:hAnsi="Times New Roman"/>
          <w:sz w:val="24"/>
          <w:szCs w:val="24"/>
        </w:rPr>
        <w:t>women who gave data appeared to have no systematic differences from the whole population</w:t>
      </w:r>
      <w:r w:rsidRPr="00FB7D15">
        <w:rPr>
          <w:rFonts w:ascii="Times New Roman" w:hAnsi="Times New Roman"/>
          <w:sz w:val="24"/>
          <w:szCs w:val="24"/>
        </w:rPr>
        <w:t xml:space="preserve">. </w:t>
      </w:r>
      <w:r>
        <w:rPr>
          <w:rFonts w:ascii="Times New Roman" w:hAnsi="Times New Roman"/>
          <w:sz w:val="24"/>
          <w:szCs w:val="24"/>
        </w:rPr>
        <w:t xml:space="preserve">Also, the findings were very similar when using the imputed data. </w:t>
      </w:r>
      <w:r w:rsidR="00911D5B">
        <w:rPr>
          <w:rFonts w:ascii="Times New Roman" w:hAnsi="Times New Roman"/>
          <w:sz w:val="24"/>
          <w:szCs w:val="24"/>
        </w:rPr>
        <w:t xml:space="preserve">Nonetheless it is unlikely that loss to follow up led to the non-significant effects because we would have to assume that women who failed to be followed up showed a marked improvement in mood while those who remained in the study showed no change or worsening and usually the opposite is the case.  </w:t>
      </w:r>
    </w:p>
    <w:p w:rsidR="00097E6C" w:rsidRDefault="00097E6C" w:rsidP="00097E6C">
      <w:pPr>
        <w:spacing w:after="0" w:line="480" w:lineRule="auto"/>
        <w:ind w:firstLine="284"/>
        <w:rPr>
          <w:rFonts w:ascii="Times New Roman" w:hAnsi="Times New Roman"/>
          <w:sz w:val="24"/>
          <w:szCs w:val="24"/>
        </w:rPr>
      </w:pPr>
      <w:r w:rsidRPr="00FB7D15">
        <w:rPr>
          <w:rFonts w:ascii="Times New Roman" w:hAnsi="Times New Roman"/>
          <w:sz w:val="24"/>
          <w:szCs w:val="24"/>
        </w:rPr>
        <w:t>This study reports an outcome from a trial that was powered to detect the effects on the primary outcome of the trial (i.e., smoking abstinence rates) and power calculations were not conducted for the secondary endpoint of EPDS scores. Depression scores did not differ significantly between the groups at six months post</w:t>
      </w:r>
      <w:r>
        <w:rPr>
          <w:rFonts w:ascii="Times New Roman" w:hAnsi="Times New Roman"/>
          <w:sz w:val="24"/>
          <w:szCs w:val="24"/>
        </w:rPr>
        <w:t>natal</w:t>
      </w:r>
      <w:r w:rsidRPr="00FB7D15">
        <w:rPr>
          <w:rFonts w:ascii="Times New Roman" w:hAnsi="Times New Roman"/>
          <w:sz w:val="24"/>
          <w:szCs w:val="24"/>
        </w:rPr>
        <w:t xml:space="preserve"> follow-up and it is possible that the trial was insufficiently powered to detect this. However, neither the small effect size, nor those indicated as potential effect sizes on the basis of the 95% confidence interval, would be of clinical relevance. Thus, it seems unlikely that lack of power expl</w:t>
      </w:r>
      <w:r w:rsidR="00962C2A">
        <w:rPr>
          <w:rFonts w:ascii="Times New Roman" w:hAnsi="Times New Roman"/>
          <w:sz w:val="24"/>
          <w:szCs w:val="24"/>
        </w:rPr>
        <w:t>ains the results at six months follow up.</w:t>
      </w:r>
    </w:p>
    <w:p w:rsidR="00A67A95" w:rsidRPr="00CB5A91" w:rsidRDefault="0005708A" w:rsidP="00CB5A91">
      <w:pPr>
        <w:spacing w:after="0" w:line="480" w:lineRule="auto"/>
        <w:rPr>
          <w:rFonts w:ascii="Times New Roman" w:hAnsi="Times New Roman"/>
          <w:b/>
          <w:sz w:val="24"/>
          <w:szCs w:val="24"/>
        </w:rPr>
      </w:pPr>
      <w:r>
        <w:rPr>
          <w:rFonts w:ascii="Times New Roman" w:hAnsi="Times New Roman"/>
          <w:b/>
          <w:sz w:val="24"/>
          <w:szCs w:val="24"/>
        </w:rPr>
        <w:t>CONCLUSION</w:t>
      </w:r>
    </w:p>
    <w:p w:rsidR="00525ADF" w:rsidRDefault="00A67A95" w:rsidP="005D23B8">
      <w:pPr>
        <w:pStyle w:val="PlainText"/>
        <w:spacing w:line="480" w:lineRule="auto"/>
        <w:rPr>
          <w:rFonts w:ascii="Times New Roman" w:hAnsi="Times New Roman"/>
          <w:b/>
          <w:sz w:val="24"/>
          <w:szCs w:val="24"/>
        </w:rPr>
      </w:pPr>
      <w:r w:rsidRPr="0035666F">
        <w:rPr>
          <w:rFonts w:ascii="Times New Roman" w:hAnsi="Times New Roman"/>
          <w:sz w:val="24"/>
          <w:szCs w:val="24"/>
        </w:rPr>
        <w:t>At the end of pregnancy the</w:t>
      </w:r>
      <w:r w:rsidR="00872C8F" w:rsidRPr="0035666F">
        <w:rPr>
          <w:rFonts w:ascii="Times New Roman" w:hAnsi="Times New Roman"/>
          <w:sz w:val="24"/>
          <w:szCs w:val="24"/>
        </w:rPr>
        <w:t xml:space="preserve"> physical activity</w:t>
      </w:r>
      <w:r w:rsidRPr="0035666F">
        <w:rPr>
          <w:rFonts w:ascii="Times New Roman" w:hAnsi="Times New Roman"/>
          <w:sz w:val="24"/>
          <w:szCs w:val="24"/>
        </w:rPr>
        <w:t xml:space="preserve"> group did not report significantly lower depression scores than usual care; in fact the intervention group reported significantly higher depression scores, although the magnitude of this difference was smal</w:t>
      </w:r>
      <w:r w:rsidR="00C61FE8" w:rsidRPr="0035666F">
        <w:rPr>
          <w:rFonts w:ascii="Times New Roman" w:hAnsi="Times New Roman"/>
          <w:sz w:val="24"/>
          <w:szCs w:val="24"/>
        </w:rPr>
        <w:t xml:space="preserve">l and </w:t>
      </w:r>
      <w:r w:rsidR="00E858ED" w:rsidRPr="0035666F">
        <w:rPr>
          <w:rFonts w:ascii="Times New Roman" w:hAnsi="Times New Roman"/>
          <w:sz w:val="24"/>
          <w:szCs w:val="24"/>
        </w:rPr>
        <w:t xml:space="preserve">unlikely to be </w:t>
      </w:r>
      <w:r w:rsidR="00C61FE8" w:rsidRPr="0035666F">
        <w:rPr>
          <w:rFonts w:ascii="Times New Roman" w:hAnsi="Times New Roman"/>
          <w:sz w:val="24"/>
          <w:szCs w:val="24"/>
        </w:rPr>
        <w:t>clinically relevant</w:t>
      </w:r>
      <w:r w:rsidR="00983343" w:rsidRPr="0035666F">
        <w:rPr>
          <w:rFonts w:ascii="Times New Roman" w:hAnsi="Times New Roman"/>
          <w:sz w:val="24"/>
          <w:szCs w:val="24"/>
        </w:rPr>
        <w:t>.</w:t>
      </w:r>
      <w:r w:rsidR="00EC4324" w:rsidRPr="00EC4324">
        <w:rPr>
          <w:rFonts w:ascii="Times New Roman" w:hAnsi="Times New Roman"/>
          <w:sz w:val="24"/>
          <w:szCs w:val="24"/>
          <w:vertAlign w:val="superscript"/>
        </w:rPr>
        <w:t>34</w:t>
      </w:r>
      <w:r w:rsidR="00983343" w:rsidRPr="00EC4324">
        <w:rPr>
          <w:rFonts w:ascii="Times New Roman" w:hAnsi="Times New Roman"/>
          <w:sz w:val="24"/>
          <w:szCs w:val="24"/>
          <w:vertAlign w:val="superscript"/>
        </w:rPr>
        <w:t xml:space="preserve">, </w:t>
      </w:r>
      <w:r w:rsidR="00EC4324">
        <w:rPr>
          <w:rFonts w:ascii="Times New Roman" w:hAnsi="Times New Roman"/>
          <w:sz w:val="24"/>
          <w:szCs w:val="24"/>
          <w:vertAlign w:val="superscript"/>
        </w:rPr>
        <w:t>42</w:t>
      </w:r>
      <w:r w:rsidR="00962C2A" w:rsidRPr="0035666F">
        <w:rPr>
          <w:rFonts w:ascii="Times New Roman" w:hAnsi="Times New Roman"/>
          <w:sz w:val="24"/>
          <w:szCs w:val="24"/>
        </w:rPr>
        <w:t xml:space="preserve"> </w:t>
      </w:r>
      <w:r w:rsidR="00A25784" w:rsidRPr="0035666F">
        <w:rPr>
          <w:rFonts w:ascii="Times New Roman" w:hAnsi="Times New Roman"/>
          <w:sz w:val="24"/>
          <w:szCs w:val="24"/>
        </w:rPr>
        <w:t xml:space="preserve">and when treating depression as a binary outcome there were no </w:t>
      </w:r>
      <w:r w:rsidR="00A25784" w:rsidRPr="0035666F">
        <w:rPr>
          <w:rFonts w:ascii="Times New Roman" w:hAnsi="Times New Roman"/>
          <w:sz w:val="24"/>
          <w:szCs w:val="24"/>
        </w:rPr>
        <w:lastRenderedPageBreak/>
        <w:t>differences between the two study group</w:t>
      </w:r>
      <w:r w:rsidR="001130A7" w:rsidRPr="0035666F">
        <w:rPr>
          <w:rFonts w:ascii="Times New Roman" w:hAnsi="Times New Roman"/>
          <w:sz w:val="24"/>
          <w:szCs w:val="24"/>
        </w:rPr>
        <w:t>.</w:t>
      </w:r>
      <w:r w:rsidR="00A25784" w:rsidRPr="0035666F">
        <w:rPr>
          <w:rFonts w:ascii="Times New Roman" w:hAnsi="Times New Roman"/>
          <w:sz w:val="24"/>
          <w:szCs w:val="24"/>
        </w:rPr>
        <w:t xml:space="preserve"> </w:t>
      </w:r>
      <w:r w:rsidRPr="0035666F">
        <w:rPr>
          <w:rFonts w:ascii="Times New Roman" w:hAnsi="Times New Roman"/>
          <w:sz w:val="24"/>
          <w:szCs w:val="24"/>
        </w:rPr>
        <w:t xml:space="preserve">Depression scores did not differ significantly between the </w:t>
      </w:r>
      <w:r w:rsidR="00C61FE8" w:rsidRPr="0035666F">
        <w:rPr>
          <w:rFonts w:ascii="Times New Roman" w:hAnsi="Times New Roman"/>
          <w:sz w:val="24"/>
          <w:szCs w:val="24"/>
        </w:rPr>
        <w:t>groups six months postnatally</w:t>
      </w:r>
      <w:r w:rsidR="00BB054B" w:rsidRPr="0035666F">
        <w:rPr>
          <w:rFonts w:ascii="Times New Roman" w:hAnsi="Times New Roman"/>
          <w:sz w:val="24"/>
          <w:szCs w:val="24"/>
        </w:rPr>
        <w:t xml:space="preserve"> either</w:t>
      </w:r>
      <w:r w:rsidR="00C61FE8" w:rsidRPr="0035666F">
        <w:rPr>
          <w:rFonts w:ascii="Times New Roman" w:hAnsi="Times New Roman"/>
          <w:sz w:val="24"/>
          <w:szCs w:val="24"/>
        </w:rPr>
        <w:t xml:space="preserve">. </w:t>
      </w:r>
      <w:r w:rsidRPr="0035666F">
        <w:rPr>
          <w:rFonts w:ascii="Times New Roman" w:hAnsi="Times New Roman"/>
          <w:sz w:val="24"/>
          <w:szCs w:val="24"/>
        </w:rPr>
        <w:t>Whil</w:t>
      </w:r>
      <w:r w:rsidR="00DA136B" w:rsidRPr="0035666F">
        <w:rPr>
          <w:rFonts w:ascii="Times New Roman" w:hAnsi="Times New Roman"/>
          <w:sz w:val="24"/>
          <w:szCs w:val="24"/>
        </w:rPr>
        <w:t>e</w:t>
      </w:r>
      <w:r w:rsidRPr="0035666F">
        <w:rPr>
          <w:rFonts w:ascii="Times New Roman" w:hAnsi="Times New Roman"/>
          <w:sz w:val="24"/>
          <w:szCs w:val="24"/>
        </w:rPr>
        <w:t xml:space="preserve"> clinical guid</w:t>
      </w:r>
      <w:r w:rsidR="00DA136B" w:rsidRPr="0035666F">
        <w:rPr>
          <w:rFonts w:ascii="Times New Roman" w:hAnsi="Times New Roman"/>
          <w:sz w:val="24"/>
          <w:szCs w:val="24"/>
        </w:rPr>
        <w:t>elines</w:t>
      </w:r>
      <w:r w:rsidRPr="0035666F">
        <w:rPr>
          <w:rFonts w:ascii="Times New Roman" w:hAnsi="Times New Roman"/>
          <w:sz w:val="24"/>
          <w:szCs w:val="24"/>
        </w:rPr>
        <w:t xml:space="preserve"> </w:t>
      </w:r>
      <w:r w:rsidR="00DA136B" w:rsidRPr="0035666F">
        <w:rPr>
          <w:rFonts w:ascii="Times New Roman" w:hAnsi="Times New Roman"/>
          <w:sz w:val="24"/>
          <w:szCs w:val="24"/>
          <w:lang w:val="en-US"/>
        </w:rPr>
        <w:t>recommend</w:t>
      </w:r>
      <w:r w:rsidRPr="0035666F">
        <w:rPr>
          <w:rFonts w:ascii="Times New Roman" w:hAnsi="Times New Roman"/>
          <w:sz w:val="24"/>
          <w:szCs w:val="24"/>
          <w:lang w:val="en-US"/>
        </w:rPr>
        <w:t xml:space="preserve"> that pregnant women exercise for mental health benefits</w:t>
      </w:r>
      <w:r w:rsidR="002C3F56">
        <w:rPr>
          <w:rFonts w:ascii="Times New Roman" w:hAnsi="Times New Roman"/>
          <w:sz w:val="24"/>
          <w:szCs w:val="24"/>
        </w:rPr>
        <w:t xml:space="preserve"> </w:t>
      </w:r>
      <w:r w:rsidR="00BD12E9" w:rsidRPr="0035666F">
        <w:rPr>
          <w:rFonts w:ascii="Times New Roman" w:hAnsi="Times New Roman"/>
          <w:sz w:val="24"/>
          <w:szCs w:val="24"/>
          <w:lang w:val="en-US"/>
        </w:rPr>
        <w:t xml:space="preserve">and </w:t>
      </w:r>
      <w:r w:rsidR="00682923" w:rsidRPr="0035666F">
        <w:rPr>
          <w:rFonts w:ascii="Times New Roman" w:hAnsi="Times New Roman"/>
          <w:sz w:val="24"/>
          <w:szCs w:val="24"/>
          <w:lang w:val="en-US"/>
        </w:rPr>
        <w:t>it is</w:t>
      </w:r>
      <w:r w:rsidR="00BD12E9" w:rsidRPr="0035666F">
        <w:rPr>
          <w:rFonts w:ascii="Times New Roman" w:hAnsi="Times New Roman"/>
          <w:sz w:val="24"/>
          <w:szCs w:val="24"/>
          <w:lang w:val="en-US"/>
        </w:rPr>
        <w:t xml:space="preserve"> recommend</w:t>
      </w:r>
      <w:r w:rsidR="00682923" w:rsidRPr="0035666F">
        <w:rPr>
          <w:rFonts w:ascii="Times New Roman" w:hAnsi="Times New Roman"/>
          <w:sz w:val="24"/>
          <w:szCs w:val="24"/>
          <w:lang w:val="en-US"/>
        </w:rPr>
        <w:t xml:space="preserve">ed </w:t>
      </w:r>
      <w:r w:rsidR="00BD12E9" w:rsidRPr="0035666F">
        <w:rPr>
          <w:rFonts w:ascii="Times New Roman" w:hAnsi="Times New Roman"/>
          <w:sz w:val="24"/>
          <w:szCs w:val="24"/>
          <w:lang w:val="en-US"/>
        </w:rPr>
        <w:t xml:space="preserve">that </w:t>
      </w:r>
      <w:r w:rsidR="00DA31C1" w:rsidRPr="0035666F">
        <w:rPr>
          <w:rFonts w:ascii="Times New Roman" w:hAnsi="Times New Roman"/>
          <w:sz w:val="24"/>
          <w:szCs w:val="24"/>
        </w:rPr>
        <w:t xml:space="preserve">physical activity </w:t>
      </w:r>
      <w:r w:rsidR="00C61FE8" w:rsidRPr="0035666F">
        <w:rPr>
          <w:rFonts w:ascii="Times New Roman" w:hAnsi="Times New Roman"/>
          <w:sz w:val="24"/>
          <w:szCs w:val="24"/>
          <w:lang w:val="en-US"/>
        </w:rPr>
        <w:t xml:space="preserve">be </w:t>
      </w:r>
      <w:r w:rsidR="00682923" w:rsidRPr="0035666F">
        <w:rPr>
          <w:rFonts w:ascii="Times New Roman" w:hAnsi="Times New Roman"/>
          <w:sz w:val="24"/>
          <w:szCs w:val="24"/>
          <w:lang w:val="en-US"/>
        </w:rPr>
        <w:t>used for treating</w:t>
      </w:r>
      <w:r w:rsidR="00C61FE8" w:rsidRPr="0035666F">
        <w:rPr>
          <w:rFonts w:ascii="Times New Roman" w:hAnsi="Times New Roman"/>
          <w:sz w:val="24"/>
          <w:szCs w:val="24"/>
          <w:lang w:val="en-US"/>
        </w:rPr>
        <w:t xml:space="preserve"> depression </w:t>
      </w:r>
      <w:r w:rsidR="00BD12E9" w:rsidRPr="0035666F">
        <w:rPr>
          <w:rFonts w:ascii="Times New Roman" w:hAnsi="Times New Roman"/>
          <w:sz w:val="24"/>
          <w:szCs w:val="24"/>
          <w:lang w:val="en-US"/>
        </w:rPr>
        <w:t>among smokers</w:t>
      </w:r>
      <w:r w:rsidR="00ED340C" w:rsidRPr="0035666F">
        <w:rPr>
          <w:rFonts w:ascii="Times New Roman" w:hAnsi="Times New Roman"/>
          <w:sz w:val="24"/>
          <w:szCs w:val="24"/>
          <w:lang w:val="en-US"/>
        </w:rPr>
        <w:t>,</w:t>
      </w:r>
      <w:r w:rsidR="002C3F56">
        <w:rPr>
          <w:rFonts w:ascii="Times New Roman" w:hAnsi="Times New Roman"/>
          <w:sz w:val="24"/>
          <w:szCs w:val="24"/>
          <w:lang w:val="en-US"/>
        </w:rPr>
        <w:t xml:space="preserve"> </w:t>
      </w:r>
      <w:r w:rsidR="00AD1DC6" w:rsidRPr="0035666F">
        <w:rPr>
          <w:rFonts w:ascii="Times New Roman" w:hAnsi="Times New Roman"/>
          <w:sz w:val="24"/>
          <w:szCs w:val="24"/>
          <w:lang w:val="en-US"/>
        </w:rPr>
        <w:t>the</w:t>
      </w:r>
      <w:r w:rsidR="00682923" w:rsidRPr="0035666F">
        <w:rPr>
          <w:rFonts w:ascii="Times New Roman" w:hAnsi="Times New Roman"/>
          <w:sz w:val="24"/>
          <w:szCs w:val="24"/>
        </w:rPr>
        <w:t xml:space="preserve"> pragmatic</w:t>
      </w:r>
      <w:r w:rsidR="00872C8F" w:rsidRPr="0035666F">
        <w:rPr>
          <w:rFonts w:ascii="Times New Roman" w:hAnsi="Times New Roman"/>
          <w:sz w:val="24"/>
          <w:szCs w:val="24"/>
        </w:rPr>
        <w:t xml:space="preserve"> facilitated</w:t>
      </w:r>
      <w:r w:rsidR="00682923" w:rsidRPr="0035666F">
        <w:rPr>
          <w:rFonts w:ascii="Times New Roman" w:hAnsi="Times New Roman"/>
          <w:sz w:val="24"/>
          <w:szCs w:val="24"/>
        </w:rPr>
        <w:t xml:space="preserve"> physical activity intervention</w:t>
      </w:r>
      <w:r w:rsidRPr="0035666F">
        <w:rPr>
          <w:rFonts w:ascii="Times New Roman" w:hAnsi="Times New Roman"/>
          <w:sz w:val="24"/>
          <w:szCs w:val="24"/>
        </w:rPr>
        <w:t xml:space="preserve"> </w:t>
      </w:r>
      <w:r w:rsidR="00AD1DC6" w:rsidRPr="0035666F">
        <w:rPr>
          <w:rFonts w:ascii="Times New Roman" w:hAnsi="Times New Roman"/>
          <w:sz w:val="24"/>
          <w:szCs w:val="24"/>
        </w:rPr>
        <w:t xml:space="preserve">used in the LEAP trial </w:t>
      </w:r>
      <w:r w:rsidR="00D824E8" w:rsidRPr="0035666F">
        <w:rPr>
          <w:rFonts w:ascii="Times New Roman" w:hAnsi="Times New Roman"/>
          <w:sz w:val="24"/>
          <w:szCs w:val="24"/>
        </w:rPr>
        <w:t xml:space="preserve">cannot be recommended </w:t>
      </w:r>
      <w:r w:rsidR="00872C8F" w:rsidRPr="0035666F">
        <w:rPr>
          <w:rFonts w:ascii="Times New Roman" w:hAnsi="Times New Roman"/>
          <w:sz w:val="24"/>
          <w:szCs w:val="24"/>
        </w:rPr>
        <w:t xml:space="preserve">as treatment </w:t>
      </w:r>
      <w:r w:rsidR="008E286F" w:rsidRPr="0035666F">
        <w:rPr>
          <w:rFonts w:ascii="Times New Roman" w:hAnsi="Times New Roman"/>
          <w:sz w:val="24"/>
          <w:szCs w:val="24"/>
        </w:rPr>
        <w:t xml:space="preserve">or prevention </w:t>
      </w:r>
      <w:r w:rsidR="0035666F">
        <w:rPr>
          <w:rFonts w:ascii="Times New Roman" w:hAnsi="Times New Roman"/>
          <w:sz w:val="24"/>
          <w:szCs w:val="24"/>
        </w:rPr>
        <w:t>for</w:t>
      </w:r>
      <w:r w:rsidR="0035666F" w:rsidRPr="0035666F">
        <w:rPr>
          <w:rFonts w:ascii="Times New Roman" w:hAnsi="Times New Roman"/>
          <w:sz w:val="24"/>
          <w:szCs w:val="24"/>
        </w:rPr>
        <w:t xml:space="preserve"> </w:t>
      </w:r>
      <w:r w:rsidRPr="0035666F">
        <w:rPr>
          <w:rFonts w:ascii="Times New Roman" w:hAnsi="Times New Roman"/>
          <w:sz w:val="24"/>
          <w:szCs w:val="24"/>
        </w:rPr>
        <w:t>antenatal or postnatal depression</w:t>
      </w:r>
      <w:r w:rsidR="00497010" w:rsidRPr="0035666F">
        <w:rPr>
          <w:rFonts w:ascii="Times New Roman" w:hAnsi="Times New Roman"/>
          <w:sz w:val="24"/>
          <w:szCs w:val="24"/>
        </w:rPr>
        <w:t xml:space="preserve"> in pregnant smokers</w:t>
      </w:r>
      <w:r w:rsidR="001C4752" w:rsidRPr="0035666F">
        <w:rPr>
          <w:rFonts w:ascii="Times New Roman" w:hAnsi="Times New Roman"/>
          <w:sz w:val="24"/>
          <w:szCs w:val="24"/>
        </w:rPr>
        <w:t xml:space="preserve">. </w:t>
      </w:r>
      <w:r w:rsidR="00252D3F" w:rsidRPr="0035666F">
        <w:rPr>
          <w:rFonts w:ascii="Times New Roman" w:hAnsi="Times New Roman"/>
          <w:sz w:val="24"/>
          <w:szCs w:val="24"/>
        </w:rPr>
        <w:t xml:space="preserve">The lack of a beneficial effect of the intervention on depression scores could be partly explained by the </w:t>
      </w:r>
      <w:r w:rsidR="00EE4C17">
        <w:rPr>
          <w:rFonts w:ascii="Times New Roman" w:hAnsi="Times New Roman"/>
          <w:sz w:val="24"/>
          <w:szCs w:val="24"/>
        </w:rPr>
        <w:t xml:space="preserve">possibility that </w:t>
      </w:r>
      <w:r w:rsidR="00A05312">
        <w:rPr>
          <w:rFonts w:ascii="Times New Roman" w:hAnsi="Times New Roman"/>
          <w:sz w:val="24"/>
          <w:szCs w:val="24"/>
        </w:rPr>
        <w:t xml:space="preserve">intervention group </w:t>
      </w:r>
      <w:r w:rsidR="00EE4C17">
        <w:rPr>
          <w:rFonts w:ascii="Times New Roman" w:hAnsi="Times New Roman"/>
          <w:sz w:val="24"/>
          <w:szCs w:val="24"/>
        </w:rPr>
        <w:t>did</w:t>
      </w:r>
      <w:r w:rsidR="00A05312">
        <w:rPr>
          <w:rFonts w:ascii="Times New Roman" w:hAnsi="Times New Roman"/>
          <w:sz w:val="24"/>
          <w:szCs w:val="24"/>
        </w:rPr>
        <w:t xml:space="preserve"> not increase their activity levels sufficiently relative to the usual care group</w:t>
      </w:r>
      <w:r w:rsidR="0035666F" w:rsidRPr="0035666F">
        <w:rPr>
          <w:rFonts w:ascii="Times New Roman" w:hAnsi="Times New Roman"/>
          <w:sz w:val="24"/>
          <w:szCs w:val="24"/>
        </w:rPr>
        <w:t>,</w:t>
      </w:r>
      <w:r w:rsidR="00252D3F" w:rsidRPr="0035666F">
        <w:rPr>
          <w:rFonts w:ascii="Times New Roman" w:hAnsi="Times New Roman"/>
          <w:sz w:val="24"/>
          <w:szCs w:val="24"/>
        </w:rPr>
        <w:t xml:space="preserve"> as reflected in the </w:t>
      </w:r>
      <w:r w:rsidR="00A05312">
        <w:rPr>
          <w:rFonts w:ascii="Times New Roman" w:hAnsi="Times New Roman"/>
          <w:sz w:val="24"/>
          <w:szCs w:val="24"/>
        </w:rPr>
        <w:t>two groups having similar activity levels among the sub-sample</w:t>
      </w:r>
      <w:r w:rsidR="00252D3F" w:rsidRPr="0035666F">
        <w:rPr>
          <w:rFonts w:ascii="Times New Roman" w:hAnsi="Times New Roman"/>
          <w:sz w:val="24"/>
          <w:szCs w:val="24"/>
        </w:rPr>
        <w:t xml:space="preserve"> </w:t>
      </w:r>
      <w:r w:rsidR="00A05312">
        <w:rPr>
          <w:rFonts w:ascii="Times New Roman" w:hAnsi="Times New Roman"/>
          <w:sz w:val="24"/>
          <w:szCs w:val="24"/>
        </w:rPr>
        <w:t xml:space="preserve">with objectively measured </w:t>
      </w:r>
      <w:r w:rsidR="00252D3F" w:rsidRPr="0035666F">
        <w:rPr>
          <w:rFonts w:ascii="Times New Roman" w:hAnsi="Times New Roman"/>
          <w:sz w:val="24"/>
          <w:szCs w:val="24"/>
        </w:rPr>
        <w:t>physical activity.</w:t>
      </w:r>
      <w:r w:rsidR="0035666F" w:rsidRPr="0035666F">
        <w:rPr>
          <w:rFonts w:ascii="Times New Roman" w:hAnsi="Times New Roman"/>
          <w:sz w:val="24"/>
          <w:szCs w:val="24"/>
        </w:rPr>
        <w:t xml:space="preserve"> This suggest</w:t>
      </w:r>
      <w:r w:rsidR="00A05312">
        <w:rPr>
          <w:rFonts w:ascii="Times New Roman" w:hAnsi="Times New Roman"/>
          <w:sz w:val="24"/>
          <w:szCs w:val="24"/>
        </w:rPr>
        <w:t>s</w:t>
      </w:r>
      <w:r w:rsidR="0035666F" w:rsidRPr="0035666F">
        <w:rPr>
          <w:rFonts w:ascii="Times New Roman" w:hAnsi="Times New Roman"/>
          <w:sz w:val="24"/>
          <w:szCs w:val="24"/>
        </w:rPr>
        <w:t xml:space="preserve"> </w:t>
      </w:r>
      <w:r w:rsidR="0035666F">
        <w:rPr>
          <w:rFonts w:ascii="Times New Roman" w:hAnsi="Times New Roman"/>
          <w:sz w:val="24"/>
          <w:szCs w:val="24"/>
        </w:rPr>
        <w:t xml:space="preserve">that </w:t>
      </w:r>
      <w:r w:rsidR="0035666F" w:rsidRPr="0035666F">
        <w:rPr>
          <w:rFonts w:ascii="Times New Roman" w:hAnsi="Times New Roman"/>
          <w:sz w:val="24"/>
          <w:szCs w:val="24"/>
        </w:rPr>
        <w:t xml:space="preserve">more effective physical </w:t>
      </w:r>
      <w:r w:rsidR="0035666F">
        <w:rPr>
          <w:rFonts w:ascii="Times New Roman" w:hAnsi="Times New Roman"/>
          <w:sz w:val="24"/>
          <w:szCs w:val="24"/>
        </w:rPr>
        <w:t xml:space="preserve">activity </w:t>
      </w:r>
      <w:r w:rsidR="0035666F" w:rsidRPr="0035666F">
        <w:rPr>
          <w:rFonts w:ascii="Times New Roman" w:hAnsi="Times New Roman"/>
          <w:sz w:val="24"/>
          <w:szCs w:val="24"/>
        </w:rPr>
        <w:t xml:space="preserve">interventions may be needed in this </w:t>
      </w:r>
      <w:r w:rsidR="0035666F">
        <w:rPr>
          <w:rFonts w:ascii="Times New Roman" w:hAnsi="Times New Roman"/>
          <w:sz w:val="24"/>
          <w:szCs w:val="24"/>
        </w:rPr>
        <w:t>population</w:t>
      </w:r>
      <w:r w:rsidR="0035666F" w:rsidRPr="0035666F">
        <w:rPr>
          <w:rFonts w:ascii="Times New Roman" w:hAnsi="Times New Roman"/>
          <w:sz w:val="24"/>
          <w:szCs w:val="24"/>
        </w:rPr>
        <w:t xml:space="preserve">, rather than that physical </w:t>
      </w:r>
      <w:r w:rsidR="0035666F">
        <w:rPr>
          <w:rFonts w:ascii="Times New Roman" w:hAnsi="Times New Roman"/>
          <w:sz w:val="24"/>
          <w:szCs w:val="24"/>
        </w:rPr>
        <w:t xml:space="preserve">activity </w:t>
      </w:r>
      <w:r w:rsidR="0035666F" w:rsidRPr="0035666F">
        <w:rPr>
          <w:rFonts w:ascii="Times New Roman" w:hAnsi="Times New Roman"/>
          <w:sz w:val="24"/>
          <w:szCs w:val="24"/>
        </w:rPr>
        <w:t xml:space="preserve">cannot be recommended for </w:t>
      </w:r>
      <w:r w:rsidR="0035666F">
        <w:rPr>
          <w:rFonts w:ascii="Times New Roman" w:hAnsi="Times New Roman"/>
          <w:sz w:val="24"/>
          <w:szCs w:val="24"/>
        </w:rPr>
        <w:t>moderating depression during pregnancy and postpartum</w:t>
      </w:r>
      <w:r w:rsidR="0035666F" w:rsidRPr="0035666F">
        <w:rPr>
          <w:rFonts w:ascii="Times New Roman" w:hAnsi="Times New Roman"/>
          <w:sz w:val="24"/>
          <w:szCs w:val="24"/>
        </w:rPr>
        <w:t>.</w:t>
      </w:r>
      <w:r w:rsidR="008D6B0B">
        <w:rPr>
          <w:rFonts w:ascii="Times New Roman" w:hAnsi="Times New Roman"/>
          <w:sz w:val="24"/>
          <w:szCs w:val="24"/>
        </w:rPr>
        <w:br w:type="page"/>
      </w:r>
      <w:r w:rsidR="00525ADF" w:rsidRPr="00525ADF">
        <w:rPr>
          <w:rFonts w:ascii="Times New Roman" w:hAnsi="Times New Roman"/>
          <w:b/>
          <w:sz w:val="24"/>
          <w:szCs w:val="24"/>
        </w:rPr>
        <w:lastRenderedPageBreak/>
        <w:t>DECLARATIONS</w:t>
      </w:r>
    </w:p>
    <w:p w:rsidR="00525ADF" w:rsidRDefault="00525ADF" w:rsidP="00525ADF">
      <w:pPr>
        <w:pStyle w:val="PlainText"/>
        <w:spacing w:line="480" w:lineRule="auto"/>
        <w:rPr>
          <w:rFonts w:ascii="Times New Roman" w:hAnsi="Times New Roman"/>
          <w:b/>
          <w:sz w:val="24"/>
          <w:szCs w:val="24"/>
          <w:lang w:val="en-US"/>
        </w:rPr>
      </w:pPr>
      <w:r w:rsidRPr="00525ADF">
        <w:rPr>
          <w:rFonts w:ascii="Times New Roman" w:hAnsi="Times New Roman"/>
          <w:b/>
          <w:sz w:val="24"/>
          <w:szCs w:val="24"/>
          <w:lang w:val="en-US"/>
        </w:rPr>
        <w:t>Ethics approval and consent to participate</w:t>
      </w:r>
    </w:p>
    <w:p w:rsidR="00BE4C41" w:rsidRPr="00525ADF" w:rsidRDefault="00BE4C41" w:rsidP="00525ADF">
      <w:pPr>
        <w:pStyle w:val="PlainText"/>
        <w:spacing w:line="480" w:lineRule="auto"/>
        <w:rPr>
          <w:rFonts w:ascii="Times New Roman" w:hAnsi="Times New Roman"/>
          <w:b/>
          <w:sz w:val="24"/>
          <w:szCs w:val="24"/>
          <w:lang w:val="en-US"/>
        </w:rPr>
      </w:pPr>
      <w:r w:rsidRPr="002E14BD">
        <w:rPr>
          <w:rFonts w:ascii="Times New Roman" w:hAnsi="Times New Roman"/>
          <w:sz w:val="24"/>
          <w:szCs w:val="24"/>
        </w:rPr>
        <w:t xml:space="preserve">The study was approved by </w:t>
      </w:r>
      <w:r w:rsidRPr="002E14BD">
        <w:rPr>
          <w:rFonts w:ascii="Times New Roman" w:hAnsi="Times New Roman"/>
          <w:sz w:val="24"/>
          <w:szCs w:val="24"/>
          <w:lang w:eastAsia="en-GB"/>
        </w:rPr>
        <w:t>Wandsworth Research Ethics Committee</w:t>
      </w:r>
      <w:r>
        <w:rPr>
          <w:rFonts w:ascii="Times New Roman" w:hAnsi="Times New Roman"/>
          <w:sz w:val="24"/>
          <w:szCs w:val="24"/>
          <w:lang w:eastAsia="en-GB"/>
        </w:rPr>
        <w:t xml:space="preserve"> (reference </w:t>
      </w:r>
      <w:r w:rsidRPr="00D620D4">
        <w:rPr>
          <w:rFonts w:ascii="Times New Roman" w:hAnsi="Times New Roman"/>
          <w:bCs/>
          <w:sz w:val="24"/>
          <w:szCs w:val="24"/>
        </w:rPr>
        <w:t>08/H0803/177)</w:t>
      </w:r>
      <w:r w:rsidRPr="00D620D4">
        <w:rPr>
          <w:rFonts w:ascii="Times New Roman" w:hAnsi="Times New Roman"/>
          <w:sz w:val="24"/>
          <w:szCs w:val="24"/>
          <w:lang w:eastAsia="en-GB"/>
        </w:rPr>
        <w:t>.</w:t>
      </w:r>
      <w:r w:rsidRPr="002E14BD">
        <w:rPr>
          <w:rFonts w:ascii="Times New Roman" w:hAnsi="Times New Roman"/>
          <w:sz w:val="24"/>
          <w:szCs w:val="24"/>
          <w:lang w:eastAsia="en-GB"/>
        </w:rPr>
        <w:t xml:space="preserve">  All participants provided written informed consent.</w:t>
      </w:r>
    </w:p>
    <w:p w:rsidR="00525ADF" w:rsidRDefault="00525ADF" w:rsidP="00525ADF">
      <w:pPr>
        <w:pStyle w:val="PlainText"/>
        <w:spacing w:line="480" w:lineRule="auto"/>
        <w:rPr>
          <w:rFonts w:ascii="Times New Roman" w:hAnsi="Times New Roman"/>
          <w:b/>
          <w:sz w:val="24"/>
          <w:szCs w:val="24"/>
          <w:lang w:val="en-US"/>
        </w:rPr>
      </w:pPr>
      <w:r w:rsidRPr="00525ADF">
        <w:rPr>
          <w:rFonts w:ascii="Times New Roman" w:hAnsi="Times New Roman"/>
          <w:b/>
          <w:sz w:val="24"/>
          <w:szCs w:val="24"/>
          <w:lang w:val="en-US"/>
        </w:rPr>
        <w:t>Consent for publication</w:t>
      </w:r>
    </w:p>
    <w:p w:rsidR="00BE4C41" w:rsidRPr="00525ADF" w:rsidRDefault="00BE4C41" w:rsidP="00525ADF">
      <w:pPr>
        <w:pStyle w:val="PlainText"/>
        <w:spacing w:line="480" w:lineRule="auto"/>
        <w:rPr>
          <w:rFonts w:ascii="Times New Roman" w:hAnsi="Times New Roman"/>
          <w:sz w:val="24"/>
          <w:szCs w:val="24"/>
          <w:lang w:val="en-US"/>
        </w:rPr>
      </w:pPr>
      <w:r w:rsidRPr="00BE4C41">
        <w:rPr>
          <w:rFonts w:ascii="Times New Roman" w:hAnsi="Times New Roman"/>
          <w:sz w:val="24"/>
          <w:szCs w:val="24"/>
          <w:lang w:val="en-US"/>
        </w:rPr>
        <w:t>Not applicable</w:t>
      </w:r>
    </w:p>
    <w:p w:rsidR="00525ADF" w:rsidRDefault="00525ADF" w:rsidP="00525ADF">
      <w:pPr>
        <w:pStyle w:val="PlainText"/>
        <w:spacing w:line="480" w:lineRule="auto"/>
        <w:rPr>
          <w:rFonts w:ascii="Times New Roman" w:hAnsi="Times New Roman"/>
          <w:b/>
          <w:sz w:val="24"/>
          <w:szCs w:val="24"/>
          <w:lang w:val="en-US"/>
        </w:rPr>
      </w:pPr>
      <w:r w:rsidRPr="00525ADF">
        <w:rPr>
          <w:rFonts w:ascii="Times New Roman" w:hAnsi="Times New Roman"/>
          <w:b/>
          <w:sz w:val="24"/>
          <w:szCs w:val="24"/>
          <w:lang w:val="en-US"/>
        </w:rPr>
        <w:t>Availability of data and material</w:t>
      </w:r>
      <w:r w:rsidR="00CE1D7F">
        <w:rPr>
          <w:rFonts w:ascii="Times New Roman" w:hAnsi="Times New Roman"/>
          <w:b/>
          <w:sz w:val="24"/>
          <w:szCs w:val="24"/>
          <w:lang w:val="en-US"/>
        </w:rPr>
        <w:t>s</w:t>
      </w:r>
    </w:p>
    <w:p w:rsidR="00C97957" w:rsidRPr="00C97957" w:rsidRDefault="00C97957" w:rsidP="00525ADF">
      <w:pPr>
        <w:pStyle w:val="PlainText"/>
        <w:spacing w:line="480" w:lineRule="auto"/>
        <w:rPr>
          <w:rFonts w:ascii="Times New Roman" w:eastAsia="GuardianSansGR-Regular" w:hAnsi="Times New Roman"/>
          <w:sz w:val="24"/>
          <w:szCs w:val="24"/>
          <w:lang w:eastAsia="en-GB"/>
        </w:rPr>
      </w:pPr>
      <w:r w:rsidRPr="00C97957">
        <w:rPr>
          <w:rFonts w:ascii="Times New Roman" w:eastAsia="GuardianSansGR-Regular" w:hAnsi="Times New Roman"/>
          <w:sz w:val="24"/>
          <w:szCs w:val="24"/>
          <w:lang w:eastAsia="en-GB"/>
        </w:rPr>
        <w:t xml:space="preserve">The data that support the findings of this study are available from </w:t>
      </w:r>
      <w:r w:rsidRPr="00C97957">
        <w:rPr>
          <w:rFonts w:ascii="Times New Roman" w:hAnsi="Times New Roman"/>
          <w:color w:val="000000"/>
          <w:sz w:val="24"/>
          <w:szCs w:val="24"/>
        </w:rPr>
        <w:t>Michael Ussher</w:t>
      </w:r>
      <w:r w:rsidRPr="00C97957">
        <w:rPr>
          <w:rFonts w:ascii="Times New Roman" w:eastAsia="GuardianSansGR-Regular" w:hAnsi="Times New Roman"/>
          <w:sz w:val="24"/>
          <w:szCs w:val="24"/>
          <w:lang w:eastAsia="en-GB"/>
        </w:rPr>
        <w:t xml:space="preserve"> </w:t>
      </w:r>
      <w:r>
        <w:rPr>
          <w:rFonts w:ascii="Times New Roman" w:eastAsia="GuardianSansGR-Regular" w:hAnsi="Times New Roman"/>
          <w:sz w:val="24"/>
          <w:szCs w:val="24"/>
          <w:lang w:eastAsia="en-GB"/>
        </w:rPr>
        <w:t xml:space="preserve">(author) </w:t>
      </w:r>
      <w:r w:rsidRPr="00C97957">
        <w:rPr>
          <w:rFonts w:ascii="Times New Roman" w:eastAsia="GuardianSansGR-Regular" w:hAnsi="Times New Roman"/>
          <w:sz w:val="24"/>
          <w:szCs w:val="24"/>
          <w:lang w:eastAsia="en-GB"/>
        </w:rPr>
        <w:t>upon reasonable request</w:t>
      </w:r>
      <w:r>
        <w:rPr>
          <w:rFonts w:ascii="Times New Roman" w:eastAsia="GuardianSansGR-Regular" w:hAnsi="Times New Roman"/>
          <w:sz w:val="24"/>
          <w:szCs w:val="24"/>
          <w:lang w:eastAsia="en-GB"/>
        </w:rPr>
        <w:t>.</w:t>
      </w:r>
    </w:p>
    <w:p w:rsidR="00525ADF" w:rsidRDefault="00525ADF" w:rsidP="00525ADF">
      <w:pPr>
        <w:pStyle w:val="PlainText"/>
        <w:spacing w:line="480" w:lineRule="auto"/>
        <w:rPr>
          <w:rFonts w:ascii="Times New Roman" w:hAnsi="Times New Roman"/>
          <w:b/>
          <w:sz w:val="24"/>
          <w:szCs w:val="24"/>
          <w:lang w:val="en-US"/>
        </w:rPr>
      </w:pPr>
      <w:r w:rsidRPr="00525ADF">
        <w:rPr>
          <w:rFonts w:ascii="Times New Roman" w:hAnsi="Times New Roman"/>
          <w:b/>
          <w:sz w:val="24"/>
          <w:szCs w:val="24"/>
          <w:lang w:val="en-US"/>
        </w:rPr>
        <w:t>Competing interests</w:t>
      </w:r>
    </w:p>
    <w:p w:rsidR="00BE4C41" w:rsidRPr="00525ADF" w:rsidRDefault="00BE4C41" w:rsidP="00525ADF">
      <w:pPr>
        <w:pStyle w:val="PlainText"/>
        <w:spacing w:line="480" w:lineRule="auto"/>
        <w:rPr>
          <w:rFonts w:ascii="Times New Roman" w:hAnsi="Times New Roman"/>
          <w:b/>
          <w:sz w:val="24"/>
          <w:szCs w:val="24"/>
          <w:lang w:val="en-US"/>
        </w:rPr>
      </w:pPr>
      <w:r w:rsidRPr="00597152">
        <w:rPr>
          <w:rFonts w:ascii="Times New Roman" w:eastAsia="GuardianSansGR-Regular" w:hAnsi="Times New Roman"/>
          <w:sz w:val="24"/>
          <w:szCs w:val="24"/>
        </w:rPr>
        <w:t>All</w:t>
      </w:r>
      <w:r w:rsidRPr="00597152">
        <w:rPr>
          <w:rFonts w:ascii="Times New Roman" w:eastAsia="GuardianSansGR-Regular" w:hAnsi="Times New Roman"/>
          <w:sz w:val="24"/>
          <w:szCs w:val="24"/>
          <w:lang w:eastAsia="en-GB"/>
        </w:rPr>
        <w:t xml:space="preserve"> authors have completed the ICMJE uniform disclosure form at </w:t>
      </w:r>
      <w:r w:rsidRPr="00597152">
        <w:rPr>
          <w:rFonts w:ascii="Times New Roman" w:eastAsia="FreeSans" w:hAnsi="Times New Roman"/>
          <w:sz w:val="24"/>
          <w:szCs w:val="24"/>
          <w:lang w:eastAsia="en-GB"/>
        </w:rPr>
        <w:t xml:space="preserve">and declare: </w:t>
      </w:r>
      <w:r w:rsidRPr="00597152">
        <w:rPr>
          <w:rFonts w:ascii="Times New Roman" w:hAnsi="Times New Roman"/>
          <w:sz w:val="24"/>
          <w:szCs w:val="24"/>
        </w:rPr>
        <w:t>no support from any organisation for the submitted work</w:t>
      </w:r>
      <w:r w:rsidRPr="00597152">
        <w:rPr>
          <w:rFonts w:ascii="Times New Roman" w:eastAsia="FreeSans" w:hAnsi="Times New Roman"/>
          <w:sz w:val="24"/>
          <w:szCs w:val="24"/>
          <w:lang w:eastAsia="en-GB"/>
        </w:rPr>
        <w:t>;</w:t>
      </w:r>
      <w:r w:rsidRPr="00597152">
        <w:rPr>
          <w:rFonts w:ascii="Times New Roman" w:eastAsia="GuardianSansGR-Regular" w:hAnsi="Times New Roman"/>
          <w:sz w:val="24"/>
          <w:szCs w:val="24"/>
          <w:lang w:eastAsia="en-GB"/>
        </w:rPr>
        <w:t xml:space="preserve"> in the past three years </w:t>
      </w:r>
      <w:r w:rsidRPr="00597152">
        <w:rPr>
          <w:rFonts w:ascii="Times New Roman" w:hAnsi="Times New Roman"/>
          <w:sz w:val="24"/>
          <w:szCs w:val="24"/>
        </w:rPr>
        <w:t xml:space="preserve">PA has done one day of consultancy for Pfizer concerning general smoking cessation advice and not about particular products and </w:t>
      </w:r>
      <w:r w:rsidRPr="00597152">
        <w:rPr>
          <w:rFonts w:ascii="Times New Roman" w:eastAsia="OTNEJMQuadraat" w:hAnsi="Times New Roman"/>
          <w:sz w:val="24"/>
          <w:szCs w:val="24"/>
          <w:lang w:eastAsia="en-GB"/>
        </w:rPr>
        <w:t>RW has undertaken research and consultancy for companies (</w:t>
      </w:r>
      <w:r w:rsidRPr="00597152">
        <w:rPr>
          <w:rFonts w:ascii="Times New Roman" w:hAnsi="Times New Roman"/>
          <w:sz w:val="24"/>
          <w:szCs w:val="24"/>
        </w:rPr>
        <w:t xml:space="preserve">Pfizer and GSK) </w:t>
      </w:r>
      <w:r w:rsidRPr="00597152">
        <w:rPr>
          <w:rFonts w:ascii="Times New Roman" w:eastAsia="OTNEJMQuadraat" w:hAnsi="Times New Roman"/>
          <w:sz w:val="24"/>
          <w:szCs w:val="24"/>
          <w:lang w:eastAsia="en-GB"/>
        </w:rPr>
        <w:t xml:space="preserve">that develop and manufacture smoking cessation drugs; </w:t>
      </w:r>
      <w:r w:rsidRPr="00597152">
        <w:rPr>
          <w:rFonts w:ascii="Times New Roman" w:hAnsi="Times New Roman"/>
          <w:sz w:val="24"/>
          <w:szCs w:val="24"/>
          <w:lang w:eastAsia="en-GB"/>
        </w:rPr>
        <w:t>in the past three years TC has been paid for speaking at two educational events that were part or wholly sponsored by a company (</w:t>
      </w:r>
      <w:r w:rsidRPr="00597152">
        <w:rPr>
          <w:rFonts w:ascii="Times New Roman" w:hAnsi="Times New Roman"/>
          <w:sz w:val="24"/>
          <w:szCs w:val="24"/>
        </w:rPr>
        <w:t>Pierre Fabre Laboratories, France)</w:t>
      </w:r>
      <w:r w:rsidRPr="00597152" w:rsidDel="00910296">
        <w:rPr>
          <w:rFonts w:ascii="Times New Roman" w:hAnsi="Times New Roman"/>
          <w:b/>
          <w:sz w:val="24"/>
          <w:szCs w:val="24"/>
          <w:lang w:eastAsia="en-GB"/>
        </w:rPr>
        <w:t xml:space="preserve"> </w:t>
      </w:r>
      <w:r w:rsidRPr="00597152">
        <w:rPr>
          <w:rFonts w:ascii="Times New Roman" w:hAnsi="Times New Roman"/>
          <w:sz w:val="24"/>
          <w:szCs w:val="24"/>
          <w:lang w:eastAsia="en-GB"/>
        </w:rPr>
        <w:t xml:space="preserve">that manufactures nicotine replacement therapy; </w:t>
      </w:r>
      <w:r w:rsidRPr="00597152">
        <w:rPr>
          <w:rFonts w:ascii="Times New Roman" w:eastAsia="OTNEJMQuadraat" w:hAnsi="Times New Roman"/>
          <w:sz w:val="24"/>
          <w:szCs w:val="24"/>
          <w:lang w:eastAsia="en-GB"/>
        </w:rPr>
        <w:t>RW is an unpaid trustee of the stop smoking charity QUIT and an unpaid director of the National Centre for Smoking Cessation and Training;</w:t>
      </w:r>
      <w:r w:rsidRPr="00597152">
        <w:rPr>
          <w:rFonts w:ascii="Times New Roman" w:eastAsia="FreeSans" w:hAnsi="Times New Roman"/>
          <w:sz w:val="24"/>
          <w:szCs w:val="24"/>
          <w:lang w:eastAsia="en-GB"/>
        </w:rPr>
        <w:t xml:space="preserve"> there are </w:t>
      </w:r>
      <w:r w:rsidRPr="00597152">
        <w:rPr>
          <w:rFonts w:ascii="Times New Roman" w:hAnsi="Times New Roman"/>
          <w:sz w:val="24"/>
          <w:szCs w:val="24"/>
        </w:rPr>
        <w:t>no other relationships or activities that could appear to have influenced the submitted work</w:t>
      </w:r>
      <w:r w:rsidRPr="00597152">
        <w:rPr>
          <w:rFonts w:ascii="Times New Roman" w:eastAsia="FreeSans" w:hAnsi="Times New Roman"/>
          <w:sz w:val="24"/>
          <w:szCs w:val="24"/>
          <w:lang w:eastAsia="en-GB"/>
        </w:rPr>
        <w:t>.</w:t>
      </w:r>
    </w:p>
    <w:p w:rsidR="00525ADF" w:rsidRDefault="00525ADF" w:rsidP="00525ADF">
      <w:pPr>
        <w:pStyle w:val="PlainText"/>
        <w:spacing w:line="480" w:lineRule="auto"/>
        <w:rPr>
          <w:rFonts w:ascii="Times New Roman" w:hAnsi="Times New Roman"/>
          <w:b/>
          <w:sz w:val="24"/>
          <w:szCs w:val="24"/>
          <w:lang w:val="en-US"/>
        </w:rPr>
      </w:pPr>
      <w:r w:rsidRPr="00525ADF">
        <w:rPr>
          <w:rFonts w:ascii="Times New Roman" w:hAnsi="Times New Roman"/>
          <w:b/>
          <w:sz w:val="24"/>
          <w:szCs w:val="24"/>
          <w:lang w:val="en-US"/>
        </w:rPr>
        <w:t>Funding</w:t>
      </w:r>
    </w:p>
    <w:p w:rsidR="00BE4C41" w:rsidRPr="00525ADF" w:rsidRDefault="00BE4C41" w:rsidP="00525ADF">
      <w:pPr>
        <w:pStyle w:val="PlainText"/>
        <w:spacing w:line="480" w:lineRule="auto"/>
        <w:rPr>
          <w:rFonts w:ascii="Times New Roman" w:hAnsi="Times New Roman"/>
          <w:sz w:val="24"/>
          <w:szCs w:val="24"/>
          <w:lang w:val="en-US"/>
        </w:rPr>
      </w:pPr>
      <w:r w:rsidRPr="00BE4C41">
        <w:rPr>
          <w:rFonts w:ascii="Times New Roman" w:hAnsi="Times New Roman"/>
          <w:sz w:val="24"/>
          <w:szCs w:val="24"/>
          <w:lang w:val="en-US"/>
        </w:rPr>
        <w:t>This study was funded by the NIHR Health Technology Assessment programme (grant 07.01.14). The funder had no role in the design and conduct of the study; collection, management, analysis, and interpretation of the data; preparation, review, or approval of the manuscript; or decision to submit the manuscript for publication.</w:t>
      </w:r>
    </w:p>
    <w:p w:rsidR="00525ADF" w:rsidRPr="00525ADF" w:rsidRDefault="00525ADF" w:rsidP="00525ADF">
      <w:pPr>
        <w:pStyle w:val="PlainText"/>
        <w:spacing w:line="480" w:lineRule="auto"/>
        <w:rPr>
          <w:rFonts w:ascii="Times New Roman" w:hAnsi="Times New Roman"/>
          <w:b/>
          <w:sz w:val="24"/>
          <w:szCs w:val="24"/>
          <w:lang w:val="en-US"/>
        </w:rPr>
      </w:pPr>
      <w:r w:rsidRPr="00525ADF">
        <w:rPr>
          <w:rFonts w:ascii="Times New Roman" w:hAnsi="Times New Roman"/>
          <w:b/>
          <w:sz w:val="24"/>
          <w:szCs w:val="24"/>
          <w:lang w:val="en-US"/>
        </w:rPr>
        <w:lastRenderedPageBreak/>
        <w:t>Authors' contributions</w:t>
      </w:r>
    </w:p>
    <w:p w:rsidR="00BE4C41" w:rsidRDefault="00BE4C41" w:rsidP="00BE4C41">
      <w:pPr>
        <w:pStyle w:val="Participators"/>
        <w:spacing w:before="0" w:after="0" w:line="480" w:lineRule="auto"/>
        <w:rPr>
          <w:rFonts w:eastAsia="OTNEJMQuadraat"/>
          <w:lang w:eastAsia="en-GB"/>
        </w:rPr>
      </w:pPr>
      <w:r w:rsidRPr="009874E1">
        <w:t xml:space="preserve">MU, TC, SL, PA, IM, RW, BL, BM, and AT conceived the </w:t>
      </w:r>
      <w:r>
        <w:t>study</w:t>
      </w:r>
      <w:r w:rsidRPr="006B423B">
        <w:rPr>
          <w:lang w:eastAsia="en-GB"/>
        </w:rPr>
        <w:t xml:space="preserve">, wrote the protocol, and obtained funding. MU managed the </w:t>
      </w:r>
      <w:r>
        <w:rPr>
          <w:lang w:eastAsia="en-GB"/>
        </w:rPr>
        <w:t xml:space="preserve">day to </w:t>
      </w:r>
      <w:r w:rsidRPr="006B423B">
        <w:rPr>
          <w:lang w:eastAsia="en-GB"/>
        </w:rPr>
        <w:t>day running of the trial, including all participant follow-up. MR, SL</w:t>
      </w:r>
      <w:r>
        <w:rPr>
          <w:lang w:eastAsia="en-GB"/>
        </w:rPr>
        <w:t xml:space="preserve">, </w:t>
      </w:r>
      <w:r w:rsidRPr="006B423B">
        <w:rPr>
          <w:lang w:eastAsia="en-GB"/>
        </w:rPr>
        <w:t xml:space="preserve">and MU designed the data analysis. </w:t>
      </w:r>
      <w:r>
        <w:rPr>
          <w:lang w:eastAsia="en-GB"/>
        </w:rPr>
        <w:t xml:space="preserve">AD, AK and JI advised on the study design and assisted in the design of the analysis for maternal depression. </w:t>
      </w:r>
      <w:r w:rsidRPr="006B423B">
        <w:rPr>
          <w:lang w:eastAsia="en-GB"/>
        </w:rPr>
        <w:t xml:space="preserve">MR conducted </w:t>
      </w:r>
      <w:r>
        <w:rPr>
          <w:lang w:eastAsia="en-GB"/>
        </w:rPr>
        <w:t xml:space="preserve">all </w:t>
      </w:r>
      <w:r w:rsidRPr="006B423B">
        <w:rPr>
          <w:lang w:eastAsia="en-GB"/>
        </w:rPr>
        <w:t xml:space="preserve">the analyses. </w:t>
      </w:r>
      <w:r w:rsidRPr="006B423B">
        <w:rPr>
          <w:rFonts w:eastAsia="FreeSans"/>
          <w:lang w:eastAsia="en-GB"/>
        </w:rPr>
        <w:t xml:space="preserve">All authors had full access to the data, take responsibility for the integrity of the data and the accuracy of the data analysis, contributed to the interpretation of the results, and reviewed and approved the final manuscript. </w:t>
      </w:r>
      <w:r w:rsidRPr="006B423B">
        <w:rPr>
          <w:lang w:eastAsia="en-GB"/>
        </w:rPr>
        <w:t>MU</w:t>
      </w:r>
      <w:r>
        <w:rPr>
          <w:lang w:eastAsia="en-GB"/>
        </w:rPr>
        <w:t xml:space="preserve">, AD and MR drafted the </w:t>
      </w:r>
      <w:r w:rsidR="00CE1D7F">
        <w:rPr>
          <w:lang w:eastAsia="en-GB"/>
        </w:rPr>
        <w:t>manuscript</w:t>
      </w:r>
      <w:r w:rsidRPr="006B423B">
        <w:rPr>
          <w:lang w:eastAsia="en-GB"/>
        </w:rPr>
        <w:t xml:space="preserve"> and </w:t>
      </w:r>
      <w:r>
        <w:rPr>
          <w:lang w:eastAsia="en-GB"/>
        </w:rPr>
        <w:t xml:space="preserve">MU </w:t>
      </w:r>
      <w:r w:rsidRPr="006B423B">
        <w:rPr>
          <w:lang w:eastAsia="en-GB"/>
        </w:rPr>
        <w:t xml:space="preserve">is the guarantor. </w:t>
      </w:r>
      <w:r w:rsidRPr="006B423B">
        <w:rPr>
          <w:rFonts w:eastAsia="OTNEJMQuadraat"/>
          <w:lang w:eastAsia="en-GB"/>
        </w:rPr>
        <w:t>The views and opinions expressed in this article are those of the authors and do not necessarily reflect those of the National Institute for Health Research (NIHR) health technology assessment programme, the NIHR, the National Health Service, or the English Department of Health.</w:t>
      </w:r>
    </w:p>
    <w:p w:rsidR="004131F9" w:rsidRPr="005D23B8" w:rsidRDefault="00CD4FCF" w:rsidP="005D23B8">
      <w:pPr>
        <w:pStyle w:val="PlainText"/>
        <w:spacing w:line="480" w:lineRule="auto"/>
      </w:pPr>
      <w:r w:rsidRPr="00682923">
        <w:rPr>
          <w:rFonts w:ascii="Times New Roman" w:hAnsi="Times New Roman"/>
          <w:b/>
          <w:sz w:val="24"/>
          <w:szCs w:val="24"/>
          <w:lang w:val="en-US"/>
        </w:rPr>
        <w:t>Acknowledgement</w:t>
      </w:r>
      <w:r w:rsidR="00525ADF">
        <w:rPr>
          <w:rFonts w:ascii="Times New Roman" w:hAnsi="Times New Roman"/>
          <w:b/>
          <w:sz w:val="24"/>
          <w:szCs w:val="24"/>
          <w:lang w:val="en-US"/>
        </w:rPr>
        <w:t>s</w:t>
      </w:r>
    </w:p>
    <w:p w:rsidR="00C01238" w:rsidRDefault="004131F9" w:rsidP="000A3969">
      <w:pPr>
        <w:spacing w:after="0" w:line="480" w:lineRule="auto"/>
        <w:rPr>
          <w:rFonts w:ascii="Times New Roman" w:hAnsi="Times New Roman"/>
          <w:sz w:val="24"/>
          <w:szCs w:val="24"/>
          <w:lang w:val="en-US"/>
        </w:rPr>
      </w:pPr>
      <w:r w:rsidRPr="00FB7D15">
        <w:rPr>
          <w:rFonts w:ascii="Times New Roman" w:hAnsi="Times New Roman"/>
          <w:sz w:val="24"/>
          <w:szCs w:val="24"/>
          <w:lang w:val="en-US"/>
        </w:rPr>
        <w:t>We thank Dr Melanie Poudevigne for advice about the assessment of depression.</w:t>
      </w:r>
    </w:p>
    <w:p w:rsidR="009F24A0" w:rsidRDefault="000A3969" w:rsidP="000A3969">
      <w:pPr>
        <w:pStyle w:val="Acknowledge"/>
        <w:spacing w:line="480" w:lineRule="auto"/>
        <w:rPr>
          <w:rFonts w:eastAsia="OTNEJMQuadraat"/>
        </w:rPr>
      </w:pPr>
      <w:r w:rsidRPr="009623A2">
        <w:t>We thank the following investigators for their contributions: Ory Bolooki (midwife), Janet Brown (midwife), Sarah Cleary (midwife), Caroline Dixon (midwife), Julie</w:t>
      </w:r>
      <w:r w:rsidRPr="006B423B">
        <w:rPr>
          <w:shd w:val="clear" w:color="auto" w:fill="FFFFFF"/>
        </w:rPr>
        <w:t xml:space="preserve"> Fuller (midwife), Gail Harding (midwife), Maggie Hart (nurse), Tracey Kilbane (research assistant), Rachel Lex (midwife), Zoe Magrath (midwife), Ilia Papachristou (research assistant), Beth Steff (midwife)</w:t>
      </w:r>
      <w:r>
        <w:rPr>
          <w:shd w:val="clear" w:color="auto" w:fill="FFFFFF"/>
        </w:rPr>
        <w:t>,</w:t>
      </w:r>
      <w:r w:rsidRPr="006B423B">
        <w:rPr>
          <w:shd w:val="clear" w:color="auto" w:fill="FFFFFF"/>
        </w:rPr>
        <w:t xml:space="preserve"> and Bettina Wanninkhof (midwife). </w:t>
      </w:r>
      <w:r w:rsidRPr="006B423B">
        <w:rPr>
          <w:rFonts w:eastAsia="OTNEJMQuadraat"/>
        </w:rPr>
        <w:t xml:space="preserve">We thank the independent members of the trial steering committee: </w:t>
      </w:r>
      <w:r>
        <w:rPr>
          <w:rFonts w:eastAsia="OTNEJMQuadraat"/>
        </w:rPr>
        <w:t>Jim Thornton (chair),</w:t>
      </w:r>
      <w:r w:rsidRPr="006B423B">
        <w:rPr>
          <w:rFonts w:eastAsia="OTNEJMQuadraat"/>
        </w:rPr>
        <w:t xml:space="preserve"> Ann McNeill, Sue Cooper, Kim Watts</w:t>
      </w:r>
      <w:r>
        <w:rPr>
          <w:rFonts w:eastAsia="OTNEJMQuadraat"/>
        </w:rPr>
        <w:t>,</w:t>
      </w:r>
      <w:r w:rsidRPr="006B423B">
        <w:rPr>
          <w:rFonts w:eastAsia="OTNEJMQuadraat"/>
        </w:rPr>
        <w:t xml:space="preserve"> and Serena Cox</w:t>
      </w:r>
      <w:r>
        <w:rPr>
          <w:rFonts w:eastAsia="OTNEJMQuadraat"/>
        </w:rPr>
        <w:t>, and we thank</w:t>
      </w:r>
      <w:r w:rsidRPr="006B423B">
        <w:rPr>
          <w:rFonts w:eastAsia="OTNEJMQuadraat"/>
        </w:rPr>
        <w:t xml:space="preserve"> </w:t>
      </w:r>
      <w:r>
        <w:rPr>
          <w:rFonts w:eastAsia="OTNEJMQuadraat"/>
        </w:rPr>
        <w:t>Dale Esliger for</w:t>
      </w:r>
      <w:r w:rsidRPr="006B423B">
        <w:rPr>
          <w:rFonts w:eastAsia="OTNEJMQuadraat"/>
        </w:rPr>
        <w:t xml:space="preserve"> assistance with analysing and interpreting the accelerometer data.</w:t>
      </w:r>
    </w:p>
    <w:p w:rsidR="000A3969" w:rsidRPr="000A3969" w:rsidRDefault="000A3969" w:rsidP="000A3969">
      <w:pPr>
        <w:pStyle w:val="Funding"/>
        <w:spacing w:before="120" w:after="0" w:line="480" w:lineRule="auto"/>
        <w:rPr>
          <w:rFonts w:eastAsia="OTNEJMQuadraat"/>
          <w:lang w:eastAsia="en-GB"/>
        </w:rPr>
      </w:pPr>
    </w:p>
    <w:p w:rsidR="00597152" w:rsidRDefault="00597152" w:rsidP="00597152">
      <w:pPr>
        <w:spacing w:after="0" w:line="480" w:lineRule="auto"/>
        <w:rPr>
          <w:rFonts w:ascii="Times New Roman" w:hAnsi="Times New Roman"/>
          <w:b/>
          <w:sz w:val="24"/>
          <w:szCs w:val="24"/>
        </w:rPr>
      </w:pPr>
    </w:p>
    <w:p w:rsidR="006534FF" w:rsidRDefault="006534FF" w:rsidP="006534FF">
      <w:pPr>
        <w:spacing w:after="0" w:line="480" w:lineRule="auto"/>
        <w:rPr>
          <w:rFonts w:ascii="Times New Roman" w:eastAsia="FreeSans" w:hAnsi="Times New Roman"/>
          <w:sz w:val="24"/>
          <w:szCs w:val="24"/>
          <w:lang w:eastAsia="en-GB"/>
        </w:rPr>
        <w:sectPr w:rsidR="006534FF" w:rsidSect="006C1EA8">
          <w:footerReference w:type="default" r:id="rId7"/>
          <w:pgSz w:w="11906" w:h="16838"/>
          <w:pgMar w:top="1361" w:right="1361" w:bottom="1361" w:left="1361" w:header="709" w:footer="709" w:gutter="0"/>
          <w:lnNumType w:countBy="1" w:restart="continuous"/>
          <w:cols w:space="708"/>
          <w:docGrid w:linePitch="360"/>
        </w:sectPr>
      </w:pPr>
    </w:p>
    <w:p w:rsidR="009F24A0" w:rsidRPr="00962C2A" w:rsidRDefault="00962C2A" w:rsidP="00545145">
      <w:pPr>
        <w:spacing w:after="0" w:line="480" w:lineRule="auto"/>
        <w:rPr>
          <w:rFonts w:ascii="Times New Roman" w:hAnsi="Times New Roman"/>
          <w:b/>
          <w:sz w:val="24"/>
          <w:szCs w:val="24"/>
          <w:lang w:val="en-US"/>
        </w:rPr>
      </w:pPr>
      <w:r w:rsidRPr="00962C2A">
        <w:rPr>
          <w:rFonts w:ascii="Times New Roman" w:hAnsi="Times New Roman"/>
          <w:b/>
          <w:sz w:val="24"/>
          <w:szCs w:val="24"/>
          <w:lang w:val="en-US"/>
        </w:rPr>
        <w:lastRenderedPageBreak/>
        <w:t>References</w:t>
      </w:r>
    </w:p>
    <w:p w:rsidR="002A6694" w:rsidRPr="00493695" w:rsidRDefault="000605E5" w:rsidP="00545145">
      <w:pPr>
        <w:pStyle w:val="CommentText"/>
        <w:numPr>
          <w:ilvl w:val="0"/>
          <w:numId w:val="10"/>
        </w:numPr>
        <w:spacing w:after="0" w:line="480" w:lineRule="auto"/>
        <w:rPr>
          <w:rFonts w:ascii="Times New Roman" w:hAnsi="Times New Roman"/>
          <w:sz w:val="24"/>
          <w:szCs w:val="24"/>
          <w:lang w:val="en-US"/>
        </w:rPr>
      </w:pPr>
      <w:hyperlink r:id="rId8" w:history="1">
        <w:r w:rsidR="002A6694" w:rsidRPr="00493695">
          <w:rPr>
            <w:rStyle w:val="highlight"/>
            <w:rFonts w:ascii="Times New Roman" w:hAnsi="Times New Roman"/>
            <w:sz w:val="24"/>
            <w:szCs w:val="24"/>
          </w:rPr>
          <w:t>Banti S</w:t>
        </w:r>
      </w:hyperlink>
      <w:r w:rsidR="002A6694" w:rsidRPr="00493695">
        <w:rPr>
          <w:rFonts w:ascii="Times New Roman" w:hAnsi="Times New Roman"/>
          <w:sz w:val="24"/>
          <w:szCs w:val="24"/>
        </w:rPr>
        <w:t xml:space="preserve">, </w:t>
      </w:r>
      <w:hyperlink r:id="rId9" w:history="1">
        <w:r w:rsidR="002A6694" w:rsidRPr="00493695">
          <w:rPr>
            <w:rStyle w:val="highlight"/>
            <w:rFonts w:ascii="Times New Roman" w:hAnsi="Times New Roman"/>
            <w:sz w:val="24"/>
            <w:szCs w:val="24"/>
          </w:rPr>
          <w:t>Mauri M</w:t>
        </w:r>
      </w:hyperlink>
      <w:r w:rsidR="002A6694" w:rsidRPr="00493695">
        <w:rPr>
          <w:rFonts w:ascii="Times New Roman" w:hAnsi="Times New Roman"/>
          <w:sz w:val="24"/>
          <w:szCs w:val="24"/>
        </w:rPr>
        <w:t xml:space="preserve">, </w:t>
      </w:r>
      <w:hyperlink r:id="rId10" w:history="1">
        <w:r w:rsidR="002A6694" w:rsidRPr="00493695">
          <w:rPr>
            <w:rStyle w:val="highlight"/>
            <w:rFonts w:ascii="Times New Roman" w:hAnsi="Times New Roman"/>
            <w:sz w:val="24"/>
            <w:szCs w:val="24"/>
          </w:rPr>
          <w:t>Oppo A</w:t>
        </w:r>
      </w:hyperlink>
      <w:r w:rsidR="002A6694" w:rsidRPr="00493695">
        <w:rPr>
          <w:rFonts w:ascii="Times New Roman" w:hAnsi="Times New Roman"/>
          <w:sz w:val="24"/>
          <w:szCs w:val="24"/>
        </w:rPr>
        <w:t xml:space="preserve">, </w:t>
      </w:r>
      <w:hyperlink r:id="rId11" w:history="1">
        <w:r w:rsidR="002A6694" w:rsidRPr="00493695">
          <w:rPr>
            <w:rStyle w:val="highlight"/>
            <w:rFonts w:ascii="Times New Roman" w:hAnsi="Times New Roman"/>
            <w:sz w:val="24"/>
            <w:szCs w:val="24"/>
          </w:rPr>
          <w:t>Borri C</w:t>
        </w:r>
      </w:hyperlink>
      <w:r w:rsidR="002A6694" w:rsidRPr="00493695">
        <w:rPr>
          <w:rFonts w:ascii="Times New Roman" w:hAnsi="Times New Roman"/>
          <w:sz w:val="24"/>
          <w:szCs w:val="24"/>
        </w:rPr>
        <w:t xml:space="preserve">, </w:t>
      </w:r>
      <w:hyperlink r:id="rId12" w:history="1">
        <w:r w:rsidR="002A6694" w:rsidRPr="00493695">
          <w:rPr>
            <w:rStyle w:val="highlight"/>
            <w:rFonts w:ascii="Times New Roman" w:hAnsi="Times New Roman"/>
            <w:sz w:val="24"/>
            <w:szCs w:val="24"/>
          </w:rPr>
          <w:t>Rambelli</w:t>
        </w:r>
        <w:r w:rsidR="002A6694" w:rsidRPr="00493695">
          <w:rPr>
            <w:rStyle w:val="Hyperlink"/>
            <w:rFonts w:ascii="Times New Roman" w:hAnsi="Times New Roman"/>
            <w:color w:val="auto"/>
            <w:sz w:val="24"/>
            <w:szCs w:val="24"/>
            <w:u w:val="none"/>
          </w:rPr>
          <w:t xml:space="preserve"> </w:t>
        </w:r>
        <w:r w:rsidR="002A6694" w:rsidRPr="00493695">
          <w:rPr>
            <w:rStyle w:val="highlight"/>
            <w:rFonts w:ascii="Times New Roman" w:hAnsi="Times New Roman"/>
            <w:sz w:val="24"/>
            <w:szCs w:val="24"/>
          </w:rPr>
          <w:t>C</w:t>
        </w:r>
      </w:hyperlink>
      <w:r w:rsidR="002A6694" w:rsidRPr="00493695">
        <w:rPr>
          <w:rFonts w:ascii="Times New Roman" w:hAnsi="Times New Roman"/>
          <w:sz w:val="24"/>
          <w:szCs w:val="24"/>
        </w:rPr>
        <w:t xml:space="preserve">, </w:t>
      </w:r>
      <w:hyperlink r:id="rId13" w:history="1">
        <w:r w:rsidR="002A6694" w:rsidRPr="00493695">
          <w:rPr>
            <w:rStyle w:val="Hyperlink"/>
            <w:rFonts w:ascii="Times New Roman" w:hAnsi="Times New Roman"/>
            <w:color w:val="auto"/>
            <w:sz w:val="24"/>
            <w:szCs w:val="24"/>
            <w:u w:val="none"/>
          </w:rPr>
          <w:t>Ramacciotti D</w:t>
        </w:r>
      </w:hyperlink>
      <w:r w:rsidR="0010109E" w:rsidRPr="00493695">
        <w:rPr>
          <w:rFonts w:ascii="Times New Roman" w:hAnsi="Times New Roman"/>
          <w:sz w:val="24"/>
          <w:szCs w:val="24"/>
        </w:rPr>
        <w:t>, et al.</w:t>
      </w:r>
      <w:r w:rsidR="002A6694" w:rsidRPr="00493695">
        <w:rPr>
          <w:rFonts w:ascii="Times New Roman" w:hAnsi="Times New Roman"/>
          <w:sz w:val="24"/>
          <w:szCs w:val="24"/>
        </w:rPr>
        <w:t xml:space="preserve"> </w:t>
      </w:r>
      <w:r w:rsidR="002A6694" w:rsidRPr="00493695">
        <w:rPr>
          <w:rFonts w:ascii="Times New Roman" w:eastAsia="Times New Roman" w:hAnsi="Times New Roman"/>
          <w:bCs/>
          <w:sz w:val="24"/>
          <w:szCs w:val="24"/>
        </w:rPr>
        <w:t xml:space="preserve">From the third month of pregnancy to 1 year postpartum. Prevalence, incidence, recurrence, and new onset of depression. Results from the Perinatal Depression–Research &amp; Screening Unit study.  </w:t>
      </w:r>
      <w:r w:rsidR="002A6694" w:rsidRPr="0001705D">
        <w:rPr>
          <w:rFonts w:ascii="Times New Roman" w:eastAsia="Times New Roman" w:hAnsi="Times New Roman"/>
          <w:bCs/>
          <w:sz w:val="24"/>
          <w:szCs w:val="24"/>
        </w:rPr>
        <w:t>Comprehensive Psychiatry 2011</w:t>
      </w:r>
      <w:r w:rsidR="0001705D">
        <w:rPr>
          <w:rFonts w:ascii="Times New Roman" w:eastAsia="Times New Roman" w:hAnsi="Times New Roman"/>
          <w:bCs/>
          <w:sz w:val="24"/>
          <w:szCs w:val="24"/>
        </w:rPr>
        <w:t>;</w:t>
      </w:r>
      <w:r w:rsidR="002A6694" w:rsidRPr="00493695">
        <w:rPr>
          <w:rFonts w:ascii="Times New Roman" w:eastAsia="Times New Roman" w:hAnsi="Times New Roman"/>
          <w:bCs/>
          <w:sz w:val="24"/>
          <w:szCs w:val="24"/>
        </w:rPr>
        <w:t>52</w:t>
      </w:r>
      <w:r w:rsidR="0001705D" w:rsidRPr="0001705D">
        <w:rPr>
          <w:rFonts w:ascii="Times New Roman" w:eastAsia="Times New Roman" w:hAnsi="Times New Roman"/>
          <w:bCs/>
          <w:sz w:val="24"/>
          <w:szCs w:val="24"/>
        </w:rPr>
        <w:t>:</w:t>
      </w:r>
      <w:r w:rsidR="002A6694" w:rsidRPr="0001705D">
        <w:rPr>
          <w:rFonts w:ascii="Times New Roman" w:eastAsia="Times New Roman" w:hAnsi="Times New Roman"/>
          <w:bCs/>
          <w:sz w:val="24"/>
          <w:szCs w:val="24"/>
        </w:rPr>
        <w:t>3</w:t>
      </w:r>
      <w:r w:rsidR="002A6694" w:rsidRPr="00493695">
        <w:rPr>
          <w:rFonts w:ascii="Times New Roman" w:eastAsia="Times New Roman" w:hAnsi="Times New Roman"/>
          <w:bCs/>
          <w:sz w:val="24"/>
          <w:szCs w:val="24"/>
        </w:rPr>
        <w:t>43-351</w:t>
      </w:r>
      <w:r w:rsidR="002A6694" w:rsidRPr="00493695">
        <w:rPr>
          <w:rFonts w:ascii="Times New Roman" w:eastAsia="Times New Roman" w:hAnsi="Times New Roman"/>
          <w:bCs/>
          <w:sz w:val="24"/>
          <w:szCs w:val="24"/>
          <w:lang w:val="en-US"/>
        </w:rPr>
        <w:t>.</w:t>
      </w:r>
    </w:p>
    <w:p w:rsidR="002A6694" w:rsidRPr="00493695" w:rsidRDefault="002A6694" w:rsidP="00545145">
      <w:pPr>
        <w:pStyle w:val="ListParagraph"/>
        <w:numPr>
          <w:ilvl w:val="0"/>
          <w:numId w:val="10"/>
        </w:numPr>
        <w:spacing w:line="480" w:lineRule="auto"/>
        <w:rPr>
          <w:rFonts w:eastAsia="Times New Roman"/>
        </w:rPr>
      </w:pPr>
      <w:r w:rsidRPr="00493695">
        <w:rPr>
          <w:rFonts w:eastAsia="Times New Roman"/>
        </w:rPr>
        <w:t xml:space="preserve">Bennett HA, Einarson A, Taddio A, Koren G, Einarson TR. Prevalence of depression during pregnancy: systematic review. </w:t>
      </w:r>
      <w:r w:rsidRPr="0001705D">
        <w:rPr>
          <w:rFonts w:eastAsia="Times New Roman"/>
        </w:rPr>
        <w:t>Obstet Gynecol</w:t>
      </w:r>
      <w:r w:rsidR="0001705D">
        <w:rPr>
          <w:rFonts w:eastAsia="Times New Roman"/>
        </w:rPr>
        <w:t xml:space="preserve"> 2004;</w:t>
      </w:r>
      <w:r w:rsidRPr="00493695">
        <w:rPr>
          <w:rFonts w:eastAsia="Times New Roman"/>
        </w:rPr>
        <w:t>103:698–709.</w:t>
      </w:r>
    </w:p>
    <w:p w:rsidR="002A6694" w:rsidRPr="00493695" w:rsidRDefault="002A6694" w:rsidP="00545145">
      <w:pPr>
        <w:pStyle w:val="ListParagraph"/>
        <w:numPr>
          <w:ilvl w:val="0"/>
          <w:numId w:val="10"/>
        </w:numPr>
        <w:spacing w:line="480" w:lineRule="auto"/>
      </w:pPr>
      <w:r w:rsidRPr="00493695">
        <w:t xml:space="preserve">Li D, Liu L, Odouli R. </w:t>
      </w:r>
      <w:r w:rsidRPr="00493695">
        <w:rPr>
          <w:iCs/>
        </w:rPr>
        <w:t>Presence of depressive symptoms during early pregnancy and the risk of preterm delivery: a prospective cohort study</w:t>
      </w:r>
      <w:r w:rsidRPr="00493695">
        <w:t xml:space="preserve">. </w:t>
      </w:r>
      <w:r w:rsidRPr="00860A98">
        <w:t>Hum Reprod</w:t>
      </w:r>
      <w:r w:rsidRPr="00493695">
        <w:t xml:space="preserve"> 2009;24:46-53. </w:t>
      </w:r>
    </w:p>
    <w:p w:rsidR="002A6694" w:rsidRPr="00493695" w:rsidRDefault="002A6694" w:rsidP="00545145">
      <w:pPr>
        <w:pStyle w:val="ListParagraph"/>
        <w:numPr>
          <w:ilvl w:val="0"/>
          <w:numId w:val="10"/>
        </w:numPr>
        <w:spacing w:line="480" w:lineRule="auto"/>
        <w:rPr>
          <w:lang w:val="en-US"/>
        </w:rPr>
      </w:pPr>
      <w:r w:rsidRPr="00493695">
        <w:rPr>
          <w:lang w:val="nb-NO"/>
        </w:rPr>
        <w:t xml:space="preserve">Wisner KL, Sit DK, Hanusa BH, Moses-Kolko EL, Bogen DL, Hunker DF, et al. </w:t>
      </w:r>
      <w:r w:rsidRPr="00493695">
        <w:rPr>
          <w:lang w:val="en-US"/>
        </w:rPr>
        <w:t xml:space="preserve">Major depression and antidepressant treatment: impact on pregnancy and neonatal outcomes. </w:t>
      </w:r>
      <w:r w:rsidRPr="00A96D4C">
        <w:rPr>
          <w:lang w:val="en-US"/>
        </w:rPr>
        <w:t>Am J Psychiatry</w:t>
      </w:r>
      <w:r w:rsidRPr="00493695">
        <w:rPr>
          <w:i/>
          <w:lang w:val="en-US"/>
        </w:rPr>
        <w:t xml:space="preserve"> </w:t>
      </w:r>
      <w:r w:rsidRPr="00493695">
        <w:rPr>
          <w:lang w:val="en-US"/>
        </w:rPr>
        <w:t>2009;166:557-66</w:t>
      </w:r>
      <w:r w:rsidR="005F423D" w:rsidRPr="00493695">
        <w:rPr>
          <w:lang w:val="en-US"/>
        </w:rPr>
        <w:t>.</w:t>
      </w:r>
    </w:p>
    <w:p w:rsidR="002A6694" w:rsidRPr="00493695" w:rsidRDefault="002A6694" w:rsidP="00545145">
      <w:pPr>
        <w:pStyle w:val="ListParagraph"/>
        <w:numPr>
          <w:ilvl w:val="0"/>
          <w:numId w:val="10"/>
        </w:numPr>
        <w:spacing w:line="480" w:lineRule="auto"/>
      </w:pPr>
      <w:r w:rsidRPr="00493695">
        <w:t xml:space="preserve">Cooper P, Murray L, Wilson A, Romaniuk H. </w:t>
      </w:r>
      <w:r w:rsidRPr="00493695">
        <w:rPr>
          <w:iCs/>
        </w:rPr>
        <w:t>Controlled trial of the short- and long-term effect of psychological treatment of post-partum depression: 1. Impact on maternal mood</w:t>
      </w:r>
      <w:r w:rsidRPr="00493695">
        <w:t xml:space="preserve">. </w:t>
      </w:r>
      <w:r w:rsidRPr="0025542F">
        <w:t>Br J Psychiatry</w:t>
      </w:r>
      <w:r w:rsidRPr="00493695">
        <w:rPr>
          <w:i/>
        </w:rPr>
        <w:t xml:space="preserve"> </w:t>
      </w:r>
      <w:r w:rsidR="0025542F">
        <w:t>2003;182:</w:t>
      </w:r>
      <w:r w:rsidRPr="00493695">
        <w:t>412-9.</w:t>
      </w:r>
    </w:p>
    <w:p w:rsidR="002A6694" w:rsidRPr="00493695" w:rsidRDefault="002A6694" w:rsidP="00545145">
      <w:pPr>
        <w:pStyle w:val="ListParagraph"/>
        <w:numPr>
          <w:ilvl w:val="0"/>
          <w:numId w:val="10"/>
        </w:numPr>
        <w:spacing w:line="480" w:lineRule="auto"/>
      </w:pPr>
      <w:r w:rsidRPr="00493695">
        <w:t>Murray L. The impact of postnatal depression on infant development</w:t>
      </w:r>
      <w:r w:rsidRPr="0025542F">
        <w:t xml:space="preserve">. J Child Psychol Psychiatry </w:t>
      </w:r>
      <w:r w:rsidR="0025542F">
        <w:t>1992;33:</w:t>
      </w:r>
      <w:r w:rsidRPr="00493695">
        <w:t>543-61.</w:t>
      </w:r>
    </w:p>
    <w:p w:rsidR="002A6694" w:rsidRPr="00493695" w:rsidRDefault="002A6694" w:rsidP="00545145">
      <w:pPr>
        <w:pStyle w:val="ListParagraph"/>
        <w:numPr>
          <w:ilvl w:val="0"/>
          <w:numId w:val="10"/>
        </w:numPr>
        <w:spacing w:line="480" w:lineRule="auto"/>
      </w:pPr>
      <w:r w:rsidRPr="00493695">
        <w:t xml:space="preserve">Kendrick T, Chatwin J, Dowrick C, Tylee A, Morriss R, Peveler R, et al. Randomised controlled trial to determine the clinical effectiveness and cost-effectiveness of selective serotonin reuptake inhibitors plus supportive care, versus supportive care alone, for mild to moderate depression with somatic symptoms in primary care: the THREAD (THREshold for AntiDepressant response) study. </w:t>
      </w:r>
      <w:r w:rsidRPr="00E065D0">
        <w:t>Health Technol Assess</w:t>
      </w:r>
      <w:r w:rsidRPr="00493695">
        <w:t xml:space="preserve"> 2009;13:22.</w:t>
      </w:r>
    </w:p>
    <w:p w:rsidR="002A6694" w:rsidRPr="00493695" w:rsidRDefault="002A6694" w:rsidP="00545145">
      <w:pPr>
        <w:pStyle w:val="ListParagraph"/>
        <w:numPr>
          <w:ilvl w:val="0"/>
          <w:numId w:val="10"/>
        </w:numPr>
        <w:spacing w:line="480" w:lineRule="auto"/>
        <w:rPr>
          <w:bCs/>
          <w:kern w:val="36"/>
        </w:rPr>
      </w:pPr>
      <w:r w:rsidRPr="00493695">
        <w:rPr>
          <w:bCs/>
          <w:kern w:val="36"/>
        </w:rPr>
        <w:t xml:space="preserve">Rai D, Lee BK, Dalman C, Golding J, Lewis G, Magnusson C. Parental depression, maternal antidepressant use during pregnancy, and risk of autism spectrum disorders: population based case-control study. </w:t>
      </w:r>
      <w:r w:rsidRPr="000E48A9">
        <w:rPr>
          <w:bCs/>
          <w:kern w:val="36"/>
        </w:rPr>
        <w:t>BMJ</w:t>
      </w:r>
      <w:r w:rsidRPr="00493695">
        <w:rPr>
          <w:bCs/>
          <w:kern w:val="36"/>
        </w:rPr>
        <w:t xml:space="preserve"> 2013;346:f2059.</w:t>
      </w:r>
    </w:p>
    <w:p w:rsidR="002A6694" w:rsidRPr="00493695" w:rsidRDefault="002A6694" w:rsidP="00545145">
      <w:pPr>
        <w:pStyle w:val="ListParagraph"/>
        <w:numPr>
          <w:ilvl w:val="0"/>
          <w:numId w:val="10"/>
        </w:numPr>
        <w:spacing w:line="480" w:lineRule="auto"/>
        <w:rPr>
          <w:bCs/>
          <w:kern w:val="36"/>
        </w:rPr>
      </w:pPr>
      <w:r w:rsidRPr="00493695">
        <w:rPr>
          <w:bCs/>
          <w:kern w:val="36"/>
        </w:rPr>
        <w:lastRenderedPageBreak/>
        <w:t xml:space="preserve">Bower P, Knowles S, Coventry PA, Rowland N. Counselling for mental health and psychosocial problems in primary care. </w:t>
      </w:r>
      <w:r w:rsidRPr="000E48A9">
        <w:rPr>
          <w:bCs/>
          <w:iCs/>
          <w:kern w:val="36"/>
        </w:rPr>
        <w:t>Cochrane Database</w:t>
      </w:r>
      <w:r w:rsidRPr="000E48A9">
        <w:rPr>
          <w:bCs/>
          <w:kern w:val="36"/>
        </w:rPr>
        <w:t xml:space="preserve"> Syst Rev</w:t>
      </w:r>
      <w:r w:rsidRPr="00493695">
        <w:rPr>
          <w:bCs/>
          <w:kern w:val="36"/>
        </w:rPr>
        <w:t xml:space="preserve"> 2011;9:CD001025.</w:t>
      </w:r>
    </w:p>
    <w:p w:rsidR="002A6694" w:rsidRPr="00493695" w:rsidRDefault="002A6694" w:rsidP="00545145">
      <w:pPr>
        <w:pStyle w:val="ListParagraph"/>
        <w:numPr>
          <w:ilvl w:val="0"/>
          <w:numId w:val="10"/>
        </w:numPr>
        <w:spacing w:line="480" w:lineRule="auto"/>
      </w:pPr>
      <w:r w:rsidRPr="00493695">
        <w:t xml:space="preserve">American College of Obstetrics and Gynecology. American College of Obstetrics and Gynecology committee opinion. Exercise during pregnancy and the postpartum period. Number 267, January 2002. </w:t>
      </w:r>
      <w:r w:rsidRPr="000E48A9">
        <w:t>Int J Gynaecol Obstet</w:t>
      </w:r>
      <w:r w:rsidRPr="00493695">
        <w:rPr>
          <w:i/>
        </w:rPr>
        <w:t xml:space="preserve"> </w:t>
      </w:r>
      <w:r w:rsidR="000E48A9">
        <w:t>2002;</w:t>
      </w:r>
      <w:r w:rsidRPr="00493695">
        <w:t>77:79-81.</w:t>
      </w:r>
    </w:p>
    <w:p w:rsidR="002A6694" w:rsidRPr="00493695" w:rsidRDefault="002A6694" w:rsidP="00545145">
      <w:pPr>
        <w:pStyle w:val="desc2"/>
        <w:numPr>
          <w:ilvl w:val="0"/>
          <w:numId w:val="10"/>
        </w:numPr>
        <w:shd w:val="clear" w:color="auto" w:fill="FFFFFF"/>
        <w:spacing w:line="480" w:lineRule="auto"/>
        <w:rPr>
          <w:sz w:val="24"/>
          <w:szCs w:val="24"/>
        </w:rPr>
      </w:pPr>
      <w:r w:rsidRPr="00493695">
        <w:rPr>
          <w:sz w:val="24"/>
          <w:szCs w:val="24"/>
        </w:rPr>
        <w:t xml:space="preserve">Cooney GM, Dwan K, Greig CA, Lawlor DA, Rimer J, Waugh FR, et al. </w:t>
      </w:r>
      <w:hyperlink r:id="rId14" w:history="1">
        <w:r w:rsidRPr="00493695">
          <w:rPr>
            <w:bCs/>
            <w:sz w:val="24"/>
            <w:szCs w:val="24"/>
          </w:rPr>
          <w:t>Exercise</w:t>
        </w:r>
        <w:r w:rsidRPr="00493695">
          <w:rPr>
            <w:sz w:val="24"/>
            <w:szCs w:val="24"/>
          </w:rPr>
          <w:t xml:space="preserve"> for </w:t>
        </w:r>
        <w:r w:rsidRPr="00493695">
          <w:rPr>
            <w:bCs/>
            <w:sz w:val="24"/>
            <w:szCs w:val="24"/>
          </w:rPr>
          <w:t>depression</w:t>
        </w:r>
        <w:r w:rsidRPr="00493695">
          <w:rPr>
            <w:sz w:val="24"/>
            <w:szCs w:val="24"/>
          </w:rPr>
          <w:t>.</w:t>
        </w:r>
      </w:hyperlink>
      <w:r w:rsidRPr="00493695">
        <w:rPr>
          <w:sz w:val="24"/>
          <w:szCs w:val="24"/>
        </w:rPr>
        <w:t xml:space="preserve"> </w:t>
      </w:r>
      <w:r w:rsidRPr="00CD2B3F">
        <w:rPr>
          <w:rStyle w:val="jrnl"/>
          <w:bCs/>
          <w:sz w:val="24"/>
          <w:szCs w:val="24"/>
        </w:rPr>
        <w:t>Cochrane</w:t>
      </w:r>
      <w:r w:rsidRPr="00CD2B3F">
        <w:rPr>
          <w:rStyle w:val="jrnl"/>
          <w:sz w:val="24"/>
          <w:szCs w:val="24"/>
        </w:rPr>
        <w:t xml:space="preserve"> Database Syst Rev</w:t>
      </w:r>
      <w:r w:rsidRPr="00CD2B3F">
        <w:rPr>
          <w:sz w:val="24"/>
          <w:szCs w:val="24"/>
        </w:rPr>
        <w:t xml:space="preserve"> </w:t>
      </w:r>
      <w:r w:rsidRPr="00493695">
        <w:rPr>
          <w:sz w:val="24"/>
          <w:szCs w:val="24"/>
        </w:rPr>
        <w:t>2013;9:CD004366.</w:t>
      </w:r>
    </w:p>
    <w:p w:rsidR="002A6694" w:rsidRPr="00493695" w:rsidRDefault="002A6694" w:rsidP="00545145">
      <w:pPr>
        <w:pStyle w:val="ListParagraph"/>
        <w:numPr>
          <w:ilvl w:val="0"/>
          <w:numId w:val="10"/>
        </w:numPr>
        <w:spacing w:line="480" w:lineRule="auto"/>
      </w:pPr>
      <w:r w:rsidRPr="00493695">
        <w:t xml:space="preserve">National Institute for Health and Care Excellence. </w:t>
      </w:r>
      <w:r w:rsidRPr="00CD2B3F">
        <w:rPr>
          <w:iCs/>
        </w:rPr>
        <w:t>Antenatal and postnatal mental health. Clinical management and service guidance.</w:t>
      </w:r>
      <w:r w:rsidRPr="00493695">
        <w:rPr>
          <w:i/>
          <w:iCs/>
        </w:rPr>
        <w:t xml:space="preserve"> CG45</w:t>
      </w:r>
      <w:r w:rsidRPr="00493695">
        <w:rPr>
          <w:i/>
        </w:rPr>
        <w:t>.</w:t>
      </w:r>
      <w:r w:rsidRPr="00493695">
        <w:t xml:space="preserve"> National Institute for Health and Care Excellence, 2007.</w:t>
      </w:r>
    </w:p>
    <w:p w:rsidR="002A6694" w:rsidRPr="00493695" w:rsidRDefault="002A6694" w:rsidP="00545145">
      <w:pPr>
        <w:pStyle w:val="ListParagraph"/>
        <w:numPr>
          <w:ilvl w:val="0"/>
          <w:numId w:val="10"/>
        </w:numPr>
        <w:spacing w:line="480" w:lineRule="auto"/>
      </w:pPr>
      <w:r w:rsidRPr="00493695">
        <w:t xml:space="preserve">Royal College of Obstetricians and Gynaecologists. </w:t>
      </w:r>
      <w:r w:rsidR="00DD0C33">
        <w:rPr>
          <w:bCs/>
          <w:kern w:val="36"/>
        </w:rPr>
        <w:t>Recreational exercise and pregnancy: information for you</w:t>
      </w:r>
      <w:r w:rsidRPr="00493695">
        <w:t xml:space="preserve">. </w:t>
      </w:r>
      <w:r w:rsidR="00DD0C33">
        <w:rPr>
          <w:bCs/>
          <w:kern w:val="36"/>
        </w:rPr>
        <w:t>September</w:t>
      </w:r>
      <w:r w:rsidRPr="00493695">
        <w:rPr>
          <w:bCs/>
          <w:kern w:val="36"/>
        </w:rPr>
        <w:t xml:space="preserve"> 2006.  </w:t>
      </w:r>
      <w:r w:rsidR="00DD0C33" w:rsidRPr="00DD0C33">
        <w:rPr>
          <w:bCs/>
          <w:kern w:val="36"/>
        </w:rPr>
        <w:t>https://www.rcog.org.uk/globalassets/documents/patients/patient-information-leaflets/pregnancy/recreational-exercise-and-pregnancy.pdf</w:t>
      </w:r>
      <w:r w:rsidRPr="00493695">
        <w:rPr>
          <w:bCs/>
          <w:kern w:val="36"/>
        </w:rPr>
        <w:t>.</w:t>
      </w:r>
      <w:r w:rsidR="00DD0C33">
        <w:rPr>
          <w:bCs/>
          <w:kern w:val="36"/>
        </w:rPr>
        <w:t xml:space="preserve"> Accessed 03 Oct 2016.</w:t>
      </w:r>
    </w:p>
    <w:p w:rsidR="002A6694" w:rsidRPr="00493695" w:rsidRDefault="002A6694" w:rsidP="00545145">
      <w:pPr>
        <w:pStyle w:val="ListParagraph"/>
        <w:numPr>
          <w:ilvl w:val="0"/>
          <w:numId w:val="10"/>
        </w:numPr>
        <w:spacing w:line="480" w:lineRule="auto"/>
      </w:pPr>
      <w:r w:rsidRPr="00493695">
        <w:t xml:space="preserve">Daley AJ, Jolly K, MacArthur C. </w:t>
      </w:r>
      <w:r w:rsidRPr="00493695">
        <w:rPr>
          <w:iCs/>
        </w:rPr>
        <w:t>The effectiveness of exercise in the management of postnatal depression: systematic review and meta-analysis</w:t>
      </w:r>
      <w:r w:rsidRPr="00493695">
        <w:t xml:space="preserve">. </w:t>
      </w:r>
      <w:r w:rsidRPr="009F7A0B">
        <w:t>Fam Pract</w:t>
      </w:r>
      <w:r w:rsidR="009F7A0B">
        <w:t xml:space="preserve"> 2009;</w:t>
      </w:r>
      <w:r w:rsidRPr="00493695">
        <w:t>26</w:t>
      </w:r>
      <w:r w:rsidR="00120EF4" w:rsidRPr="00493695">
        <w:t>:154-62.</w:t>
      </w:r>
    </w:p>
    <w:p w:rsidR="002A6694" w:rsidRPr="00493695" w:rsidRDefault="000605E5" w:rsidP="00545145">
      <w:pPr>
        <w:pStyle w:val="ListParagraph"/>
        <w:numPr>
          <w:ilvl w:val="0"/>
          <w:numId w:val="10"/>
        </w:numPr>
        <w:spacing w:line="480" w:lineRule="auto"/>
      </w:pPr>
      <w:hyperlink r:id="rId15" w:history="1">
        <w:r w:rsidR="002A6694" w:rsidRPr="00493695">
          <w:t>Daley A</w:t>
        </w:r>
      </w:hyperlink>
      <w:r w:rsidR="002A6694" w:rsidRPr="00493695">
        <w:t>J</w:t>
      </w:r>
      <w:r w:rsidR="009F7A0B">
        <w:t>,</w:t>
      </w:r>
      <w:r w:rsidR="002A6694" w:rsidRPr="00493695">
        <w:t xml:space="preserve"> </w:t>
      </w:r>
      <w:hyperlink r:id="rId16" w:history="1">
        <w:r w:rsidR="002A6694" w:rsidRPr="00493695">
          <w:t>Foster L</w:t>
        </w:r>
      </w:hyperlink>
      <w:r w:rsidR="002A6694" w:rsidRPr="00493695">
        <w:t xml:space="preserve">, </w:t>
      </w:r>
      <w:hyperlink r:id="rId17" w:history="1">
        <w:r w:rsidR="002A6694" w:rsidRPr="00493695">
          <w:t>Long G</w:t>
        </w:r>
      </w:hyperlink>
      <w:r w:rsidR="002A6694" w:rsidRPr="00493695">
        <w:t xml:space="preserve">, </w:t>
      </w:r>
      <w:hyperlink r:id="rId18" w:history="1">
        <w:r w:rsidR="002A6694" w:rsidRPr="00493695">
          <w:t>Palmer C</w:t>
        </w:r>
      </w:hyperlink>
      <w:r w:rsidR="002A6694" w:rsidRPr="00493695">
        <w:t xml:space="preserve">, </w:t>
      </w:r>
      <w:hyperlink r:id="rId19" w:history="1">
        <w:r w:rsidR="002A6694" w:rsidRPr="00493695">
          <w:t>Robinson O</w:t>
        </w:r>
      </w:hyperlink>
      <w:r w:rsidR="002A6694" w:rsidRPr="00493695">
        <w:t xml:space="preserve">, </w:t>
      </w:r>
      <w:hyperlink r:id="rId20" w:history="1">
        <w:r w:rsidR="002A6694" w:rsidRPr="00493695">
          <w:t>Walmsley H</w:t>
        </w:r>
      </w:hyperlink>
      <w:r w:rsidR="002A6694" w:rsidRPr="00493695">
        <w:t xml:space="preserve">, et al. The effectiveness of exercise for the prevention and treatment of antenatal depression: systematic review with meta-analysis. </w:t>
      </w:r>
      <w:hyperlink r:id="rId21" w:tooltip="BJOG : an international journal of obstetrics and gynaecology." w:history="1">
        <w:r w:rsidR="002A6694" w:rsidRPr="009F7A0B">
          <w:t>BJOG</w:t>
        </w:r>
      </w:hyperlink>
      <w:r w:rsidR="002A6694" w:rsidRPr="00493695">
        <w:rPr>
          <w:i/>
        </w:rPr>
        <w:t xml:space="preserve"> </w:t>
      </w:r>
      <w:r w:rsidR="002A6694" w:rsidRPr="00493695">
        <w:t>2015;122:57-62.</w:t>
      </w:r>
    </w:p>
    <w:p w:rsidR="002A6694" w:rsidRPr="00493695" w:rsidRDefault="002A6694" w:rsidP="00545145">
      <w:pPr>
        <w:pStyle w:val="desc"/>
        <w:numPr>
          <w:ilvl w:val="0"/>
          <w:numId w:val="10"/>
        </w:numPr>
        <w:spacing w:before="0" w:beforeAutospacing="0" w:after="0" w:afterAutospacing="0" w:line="480" w:lineRule="auto"/>
      </w:pPr>
      <w:r w:rsidRPr="00493695">
        <w:rPr>
          <w:bCs/>
        </w:rPr>
        <w:t>Fontein-Kuipers YJ</w:t>
      </w:r>
      <w:r w:rsidRPr="00493695">
        <w:t xml:space="preserve">, Nieuwenhuijze MJ, </w:t>
      </w:r>
      <w:r w:rsidRPr="00493695">
        <w:rPr>
          <w:bCs/>
        </w:rPr>
        <w:t>Ausems M</w:t>
      </w:r>
      <w:r w:rsidRPr="00493695">
        <w:t xml:space="preserve">, Budé L, de Vries R. </w:t>
      </w:r>
      <w:r w:rsidRPr="00493695">
        <w:rPr>
          <w:rFonts w:eastAsia="Calibri"/>
        </w:rPr>
        <w:t>Antenatal interventions to reduce maternal distress: a systematic review and meta-analysis of randomised trials.</w:t>
      </w:r>
      <w:r w:rsidRPr="00493695">
        <w:t xml:space="preserve"> </w:t>
      </w:r>
      <w:r w:rsidRPr="00A6200D">
        <w:rPr>
          <w:rStyle w:val="jrnl"/>
        </w:rPr>
        <w:t>BJOG</w:t>
      </w:r>
      <w:r w:rsidRPr="00493695">
        <w:rPr>
          <w:i/>
        </w:rPr>
        <w:t xml:space="preserve"> </w:t>
      </w:r>
      <w:r w:rsidR="00A6200D">
        <w:t>2014;</w:t>
      </w:r>
      <w:r w:rsidRPr="00493695">
        <w:t>121:389-97.</w:t>
      </w:r>
    </w:p>
    <w:p w:rsidR="002A6694" w:rsidRPr="00493695" w:rsidRDefault="000605E5" w:rsidP="00545145">
      <w:pPr>
        <w:pStyle w:val="ListParagraph"/>
        <w:numPr>
          <w:ilvl w:val="0"/>
          <w:numId w:val="10"/>
        </w:numPr>
        <w:spacing w:line="480" w:lineRule="auto"/>
      </w:pPr>
      <w:hyperlink r:id="rId22" w:history="1">
        <w:r w:rsidR="002A6694" w:rsidRPr="00493695">
          <w:t>Songøygard KM</w:t>
        </w:r>
      </w:hyperlink>
      <w:r w:rsidR="002A6694" w:rsidRPr="00493695">
        <w:t xml:space="preserve">, </w:t>
      </w:r>
      <w:hyperlink r:id="rId23" w:history="1">
        <w:r w:rsidR="002A6694" w:rsidRPr="00493695">
          <w:t>Stafne SN</w:t>
        </w:r>
      </w:hyperlink>
      <w:r w:rsidR="002A6694" w:rsidRPr="00493695">
        <w:t xml:space="preserve">, </w:t>
      </w:r>
      <w:hyperlink r:id="rId24" w:history="1">
        <w:r w:rsidR="002A6694" w:rsidRPr="00493695">
          <w:t>Evensen KA</w:t>
        </w:r>
      </w:hyperlink>
      <w:r w:rsidR="002A6694" w:rsidRPr="00493695">
        <w:t xml:space="preserve">, </w:t>
      </w:r>
      <w:hyperlink r:id="rId25" w:history="1">
        <w:r w:rsidR="002A6694" w:rsidRPr="00493695">
          <w:t>Salvesen KÅ</w:t>
        </w:r>
      </w:hyperlink>
      <w:r w:rsidR="002A6694" w:rsidRPr="00493695">
        <w:t xml:space="preserve">, </w:t>
      </w:r>
      <w:hyperlink r:id="rId26" w:history="1">
        <w:r w:rsidR="002A6694" w:rsidRPr="00493695">
          <w:t>Vik T</w:t>
        </w:r>
      </w:hyperlink>
      <w:r w:rsidR="002A6694" w:rsidRPr="00493695">
        <w:t xml:space="preserve">, </w:t>
      </w:r>
      <w:hyperlink r:id="rId27" w:history="1">
        <w:r w:rsidR="002A6694" w:rsidRPr="00493695">
          <w:t>Mørkved S</w:t>
        </w:r>
      </w:hyperlink>
      <w:r w:rsidR="002A6694" w:rsidRPr="00493695">
        <w:t xml:space="preserve">. Does exercise during pregnancy </w:t>
      </w:r>
      <w:r w:rsidR="002A6694" w:rsidRPr="00A6200D">
        <w:t xml:space="preserve">prevent postnatal depression? A randomized controlled trial. </w:t>
      </w:r>
      <w:hyperlink r:id="rId28" w:tooltip="Acta obstetricia et gynecologica Scandinavica." w:history="1">
        <w:r w:rsidR="002A6694" w:rsidRPr="00A6200D">
          <w:t>Acta Obstet Gynecol Scand</w:t>
        </w:r>
      </w:hyperlink>
      <w:r w:rsidR="002A6694" w:rsidRPr="00493695">
        <w:t xml:space="preserve"> 2012;91:62-7. </w:t>
      </w:r>
    </w:p>
    <w:p w:rsidR="002A6694" w:rsidRPr="00493695" w:rsidRDefault="002A6694" w:rsidP="00545145">
      <w:pPr>
        <w:pStyle w:val="ListParagraph"/>
        <w:numPr>
          <w:ilvl w:val="0"/>
          <w:numId w:val="10"/>
        </w:numPr>
        <w:spacing w:line="480" w:lineRule="auto"/>
      </w:pPr>
      <w:r w:rsidRPr="00493695">
        <w:t xml:space="preserve">Lewis BA, Gjerdingen D, Avery M, Sirard J, Guo H, Schuver K, et al. A randomized trial examining a physical activity intervention for the prevention of postpartum depression:  the Healthy Mom Trial. </w:t>
      </w:r>
      <w:r w:rsidRPr="00A6200D">
        <w:rPr>
          <w:iCs/>
        </w:rPr>
        <w:t>Ment Health Phys Activ</w:t>
      </w:r>
      <w:r w:rsidR="00A6200D">
        <w:t xml:space="preserve"> 2014;</w:t>
      </w:r>
      <w:r w:rsidRPr="00493695">
        <w:t xml:space="preserve">7:42-9. </w:t>
      </w:r>
    </w:p>
    <w:p w:rsidR="002A6694" w:rsidRPr="00493695" w:rsidRDefault="000605E5" w:rsidP="00545145">
      <w:pPr>
        <w:pStyle w:val="ListParagraph"/>
        <w:numPr>
          <w:ilvl w:val="0"/>
          <w:numId w:val="10"/>
        </w:numPr>
        <w:spacing w:line="480" w:lineRule="auto"/>
        <w:rPr>
          <w:rFonts w:eastAsia="Times New Roman"/>
        </w:rPr>
      </w:pPr>
      <w:hyperlink r:id="rId29" w:history="1">
        <w:r w:rsidR="002A6694" w:rsidRPr="00493695">
          <w:rPr>
            <w:rFonts w:eastAsia="Times New Roman"/>
          </w:rPr>
          <w:t>Perales M</w:t>
        </w:r>
      </w:hyperlink>
      <w:r w:rsidR="002A6694" w:rsidRPr="00493695">
        <w:rPr>
          <w:rFonts w:eastAsia="Times New Roman"/>
        </w:rPr>
        <w:t xml:space="preserve">, </w:t>
      </w:r>
      <w:hyperlink r:id="rId30" w:history="1">
        <w:r w:rsidR="002A6694" w:rsidRPr="00493695">
          <w:rPr>
            <w:rFonts w:eastAsia="Times New Roman"/>
          </w:rPr>
          <w:t>Refoyo I</w:t>
        </w:r>
      </w:hyperlink>
      <w:r w:rsidR="002A6694" w:rsidRPr="00493695">
        <w:rPr>
          <w:rFonts w:eastAsia="Times New Roman"/>
        </w:rPr>
        <w:t xml:space="preserve">, </w:t>
      </w:r>
      <w:hyperlink r:id="rId31" w:history="1">
        <w:r w:rsidR="002A6694" w:rsidRPr="00493695">
          <w:rPr>
            <w:rFonts w:eastAsia="Times New Roman"/>
          </w:rPr>
          <w:t>Coteron J</w:t>
        </w:r>
      </w:hyperlink>
      <w:r w:rsidR="002A6694" w:rsidRPr="00493695">
        <w:rPr>
          <w:rFonts w:eastAsia="Times New Roman"/>
        </w:rPr>
        <w:t xml:space="preserve">, </w:t>
      </w:r>
      <w:hyperlink r:id="rId32" w:history="1">
        <w:r w:rsidR="002A6694" w:rsidRPr="00493695">
          <w:rPr>
            <w:rFonts w:eastAsia="Times New Roman"/>
          </w:rPr>
          <w:t>Bacchi M</w:t>
        </w:r>
      </w:hyperlink>
      <w:r w:rsidR="002A6694" w:rsidRPr="00493695">
        <w:rPr>
          <w:rFonts w:eastAsia="Times New Roman"/>
        </w:rPr>
        <w:t xml:space="preserve">, </w:t>
      </w:r>
      <w:hyperlink r:id="rId33" w:history="1">
        <w:r w:rsidR="002A6694" w:rsidRPr="00493695">
          <w:rPr>
            <w:rFonts w:eastAsia="Times New Roman"/>
          </w:rPr>
          <w:t>Barakat R</w:t>
        </w:r>
      </w:hyperlink>
      <w:r w:rsidR="002A6694" w:rsidRPr="00493695">
        <w:rPr>
          <w:rFonts w:eastAsia="Times New Roman"/>
        </w:rPr>
        <w:t xml:space="preserve">. </w:t>
      </w:r>
      <w:r w:rsidR="0010109E" w:rsidRPr="00493695">
        <w:rPr>
          <w:rFonts w:eastAsia="Times New Roman"/>
          <w:bCs/>
          <w:kern w:val="36"/>
        </w:rPr>
        <w:t>Exercise during pregnancy attenuates prenatal d</w:t>
      </w:r>
      <w:r w:rsidR="002A6694" w:rsidRPr="00493695">
        <w:rPr>
          <w:rFonts w:eastAsia="Times New Roman"/>
          <w:bCs/>
          <w:kern w:val="36"/>
        </w:rPr>
        <w:t xml:space="preserve">epression: A Randomized Controlled Trial. </w:t>
      </w:r>
      <w:hyperlink r:id="rId34" w:tooltip="Evaluation &amp; the health professions." w:history="1">
        <w:r w:rsidR="002A6694" w:rsidRPr="00C413D0">
          <w:rPr>
            <w:rFonts w:eastAsia="Times New Roman"/>
          </w:rPr>
          <w:t>Eval Health Prof</w:t>
        </w:r>
      </w:hyperlink>
      <w:r w:rsidR="002A6694" w:rsidRPr="00493695">
        <w:rPr>
          <w:rFonts w:eastAsia="Times New Roman"/>
        </w:rPr>
        <w:t xml:space="preserve"> 2015;38:59-72. </w:t>
      </w:r>
    </w:p>
    <w:p w:rsidR="002A6694" w:rsidRPr="00493695" w:rsidRDefault="002A6694" w:rsidP="00545145">
      <w:pPr>
        <w:pStyle w:val="ListParagraph"/>
        <w:numPr>
          <w:ilvl w:val="0"/>
          <w:numId w:val="10"/>
        </w:numPr>
        <w:spacing w:line="480" w:lineRule="auto"/>
        <w:outlineLvl w:val="0"/>
      </w:pPr>
      <w:r w:rsidRPr="00493695">
        <w:t xml:space="preserve">Daley AJ, Blamey RV, Jolly K, Roalfe A, Turner K, Coleman S, et al A pragmatic randomised controlled trial to evaluate the effectiveness of a facilitated exercise intervention as a treatment for postnatal depression: the PAM-PeRS trial.  </w:t>
      </w:r>
      <w:r w:rsidRPr="004512D9">
        <w:t xml:space="preserve">Psychological Medicine </w:t>
      </w:r>
      <w:r w:rsidR="004512D9">
        <w:t>2015;45:2413-2425.</w:t>
      </w:r>
    </w:p>
    <w:p w:rsidR="002A6694" w:rsidRDefault="002A6694" w:rsidP="00545145">
      <w:pPr>
        <w:pStyle w:val="ListParagraph"/>
        <w:numPr>
          <w:ilvl w:val="0"/>
          <w:numId w:val="10"/>
        </w:numPr>
        <w:autoSpaceDE w:val="0"/>
        <w:autoSpaceDN w:val="0"/>
        <w:adjustRightInd w:val="0"/>
        <w:spacing w:line="480" w:lineRule="auto"/>
        <w:rPr>
          <w:rFonts w:eastAsia="OTNEJMQuadraat"/>
        </w:rPr>
      </w:pPr>
      <w:r w:rsidRPr="00493695">
        <w:t>Ussher M,</w:t>
      </w:r>
      <w:r w:rsidRPr="00493695">
        <w:rPr>
          <w:rFonts w:eastAsia="OTNEJMQuadraat"/>
        </w:rPr>
        <w:t xml:space="preserve"> Aveyard P, Manyonda I, Lewis S, West R, Lewis B, et al. Physical activity as an aid to smoking cessation during pregnancy (LEAP) trial: study protocol for a randomized controlled trial.</w:t>
      </w:r>
      <w:r w:rsidRPr="00493695">
        <w:rPr>
          <w:rFonts w:eastAsia="OTNEJMQuadraat"/>
          <w:i/>
        </w:rPr>
        <w:t xml:space="preserve"> </w:t>
      </w:r>
      <w:r w:rsidRPr="007640F9">
        <w:rPr>
          <w:rFonts w:eastAsia="OTNEJMQuadraat"/>
        </w:rPr>
        <w:t>Trials</w:t>
      </w:r>
      <w:r w:rsidR="007640F9">
        <w:rPr>
          <w:rFonts w:eastAsia="OTNEJMQuadraat"/>
        </w:rPr>
        <w:t xml:space="preserve"> 2012;</w:t>
      </w:r>
      <w:r w:rsidRPr="00493695">
        <w:rPr>
          <w:rFonts w:eastAsia="OTNEJMQuadraat"/>
        </w:rPr>
        <w:t>13:186.</w:t>
      </w:r>
    </w:p>
    <w:p w:rsidR="00291561" w:rsidRDefault="00291561" w:rsidP="00545145">
      <w:pPr>
        <w:pStyle w:val="ListParagraph"/>
        <w:numPr>
          <w:ilvl w:val="0"/>
          <w:numId w:val="10"/>
        </w:numPr>
        <w:autoSpaceDE w:val="0"/>
        <w:autoSpaceDN w:val="0"/>
        <w:adjustRightInd w:val="0"/>
        <w:spacing w:line="480" w:lineRule="auto"/>
        <w:rPr>
          <w:rFonts w:eastAsia="OTNEJMQuadraat"/>
        </w:rPr>
      </w:pPr>
      <w:r w:rsidRPr="00291561">
        <w:rPr>
          <w:rFonts w:eastAsia="OTNEJMQuadraat"/>
        </w:rPr>
        <w:t>Haasova, M, Warren FC, Ussher M, et al. The acute effects of physical activity on cigarette cravings: systematic review and meta-analysis with individual participant data (IPD). Addiction</w:t>
      </w:r>
      <w:r>
        <w:rPr>
          <w:rFonts w:eastAsia="OTNEJMQuadraat"/>
        </w:rPr>
        <w:t xml:space="preserve"> </w:t>
      </w:r>
      <w:r w:rsidRPr="00291561">
        <w:rPr>
          <w:rFonts w:eastAsia="OTNEJMQuadraat"/>
        </w:rPr>
        <w:t>2012;108:26-37.</w:t>
      </w:r>
    </w:p>
    <w:p w:rsidR="00291561" w:rsidRPr="00291561" w:rsidRDefault="00291561" w:rsidP="00545145">
      <w:pPr>
        <w:pStyle w:val="ListParagraph"/>
        <w:numPr>
          <w:ilvl w:val="0"/>
          <w:numId w:val="10"/>
        </w:numPr>
        <w:autoSpaceDE w:val="0"/>
        <w:autoSpaceDN w:val="0"/>
        <w:adjustRightInd w:val="0"/>
        <w:spacing w:line="480" w:lineRule="auto"/>
        <w:rPr>
          <w:rFonts w:eastAsia="OTNEJMQuadraat"/>
        </w:rPr>
      </w:pPr>
      <w:r w:rsidRPr="00E52A42">
        <w:t xml:space="preserve">Prapavessis H, De Jesus S, Harper T, Cramp A, Fitzgeorge L, Mottola M, </w:t>
      </w:r>
      <w:r w:rsidRPr="00B41947">
        <w:t>Ussher M,</w:t>
      </w:r>
      <w:r w:rsidRPr="00E52A42">
        <w:t xml:space="preserve"> Faulkner G, Selby P (2014). The effects of acute exercise on cravings and withdrawal symptoms in temporary abstinent pregnant smokers. Addictive Behaviors, 39, 703-8.</w:t>
      </w:r>
    </w:p>
    <w:p w:rsidR="002A6694" w:rsidRPr="00291561" w:rsidRDefault="002A6694" w:rsidP="00545145">
      <w:pPr>
        <w:pStyle w:val="ListParagraph"/>
        <w:numPr>
          <w:ilvl w:val="0"/>
          <w:numId w:val="10"/>
        </w:numPr>
        <w:autoSpaceDE w:val="0"/>
        <w:autoSpaceDN w:val="0"/>
        <w:adjustRightInd w:val="0"/>
        <w:spacing w:line="480" w:lineRule="auto"/>
        <w:rPr>
          <w:rFonts w:eastAsia="OTNEJMQuadraat"/>
        </w:rPr>
      </w:pPr>
      <w:r w:rsidRPr="00493695">
        <w:t xml:space="preserve">Ussher M, Lewis S, Aveyard P, Manyonda I, West R, Lewis B, Marcus B, Riaz M, Taylor A, Daley A, Coleman T. Physical activity for smoking cessation in pregnancy: randomised controlled trial. </w:t>
      </w:r>
      <w:r w:rsidRPr="00972E6E">
        <w:t>BMJ</w:t>
      </w:r>
      <w:r w:rsidRPr="00493695">
        <w:t xml:space="preserve"> 2015; 350:h2145.</w:t>
      </w:r>
    </w:p>
    <w:p w:rsidR="002A6694" w:rsidRPr="00493695" w:rsidRDefault="002A6694" w:rsidP="00545145">
      <w:pPr>
        <w:pStyle w:val="ListParagraph"/>
        <w:numPr>
          <w:ilvl w:val="0"/>
          <w:numId w:val="10"/>
        </w:numPr>
        <w:spacing w:line="480" w:lineRule="auto"/>
        <w:rPr>
          <w:iCs/>
        </w:rPr>
      </w:pPr>
      <w:r w:rsidRPr="00493695">
        <w:rPr>
          <w:iCs/>
        </w:rPr>
        <w:lastRenderedPageBreak/>
        <w:t xml:space="preserve">NHS Information Centre. </w:t>
      </w:r>
      <w:r w:rsidRPr="00972E6E">
        <w:rPr>
          <w:iCs/>
        </w:rPr>
        <w:t>Infant Feeding Survey 2010: Early results</w:t>
      </w:r>
      <w:r w:rsidRPr="00493695">
        <w:rPr>
          <w:iCs/>
        </w:rPr>
        <w:t>. Leeds, England: National Health Service Information Centre for Health and Social Care; 2011.</w:t>
      </w:r>
    </w:p>
    <w:p w:rsidR="002A6694" w:rsidRPr="00493695" w:rsidRDefault="000605E5" w:rsidP="00545145">
      <w:pPr>
        <w:pStyle w:val="ListParagraph"/>
        <w:numPr>
          <w:ilvl w:val="0"/>
          <w:numId w:val="10"/>
        </w:numPr>
        <w:spacing w:line="480" w:lineRule="auto"/>
        <w:rPr>
          <w:bCs/>
          <w:kern w:val="36"/>
        </w:rPr>
      </w:pPr>
      <w:hyperlink r:id="rId35" w:history="1">
        <w:r w:rsidR="002A6694" w:rsidRPr="00493695">
          <w:rPr>
            <w:rFonts w:eastAsia="Times New Roman"/>
          </w:rPr>
          <w:t>Räisänen S</w:t>
        </w:r>
      </w:hyperlink>
      <w:r w:rsidR="002A6694" w:rsidRPr="00493695">
        <w:rPr>
          <w:rFonts w:eastAsia="Times New Roman"/>
        </w:rPr>
        <w:t xml:space="preserve">, </w:t>
      </w:r>
      <w:hyperlink r:id="rId36" w:history="1">
        <w:r w:rsidR="002A6694" w:rsidRPr="00493695">
          <w:rPr>
            <w:rFonts w:eastAsia="Times New Roman"/>
          </w:rPr>
          <w:t>Lehto SM</w:t>
        </w:r>
      </w:hyperlink>
      <w:r w:rsidR="002A6694" w:rsidRPr="00493695">
        <w:rPr>
          <w:rFonts w:eastAsia="Times New Roman"/>
        </w:rPr>
        <w:t xml:space="preserve">, </w:t>
      </w:r>
      <w:hyperlink r:id="rId37" w:history="1">
        <w:r w:rsidR="002A6694" w:rsidRPr="00493695">
          <w:rPr>
            <w:rFonts w:eastAsia="Times New Roman"/>
          </w:rPr>
          <w:t>Nielsen HS</w:t>
        </w:r>
      </w:hyperlink>
      <w:r w:rsidR="002A6694" w:rsidRPr="00493695">
        <w:rPr>
          <w:rFonts w:eastAsia="Times New Roman"/>
        </w:rPr>
        <w:t xml:space="preserve">, </w:t>
      </w:r>
      <w:hyperlink r:id="rId38" w:history="1">
        <w:r w:rsidR="002A6694" w:rsidRPr="00493695">
          <w:rPr>
            <w:rFonts w:eastAsia="Times New Roman"/>
          </w:rPr>
          <w:t>Gissler M</w:t>
        </w:r>
      </w:hyperlink>
      <w:r w:rsidR="002A6694" w:rsidRPr="00493695">
        <w:rPr>
          <w:rFonts w:eastAsia="Times New Roman"/>
        </w:rPr>
        <w:t xml:space="preserve">, </w:t>
      </w:r>
      <w:hyperlink r:id="rId39" w:history="1">
        <w:r w:rsidR="002A6694" w:rsidRPr="00493695">
          <w:rPr>
            <w:rFonts w:eastAsia="Times New Roman"/>
          </w:rPr>
          <w:t>Kramer MR</w:t>
        </w:r>
      </w:hyperlink>
      <w:r w:rsidR="002A6694" w:rsidRPr="00493695">
        <w:rPr>
          <w:rFonts w:eastAsia="Times New Roman"/>
        </w:rPr>
        <w:t xml:space="preserve">, </w:t>
      </w:r>
      <w:hyperlink r:id="rId40" w:history="1">
        <w:r w:rsidR="002A6694" w:rsidRPr="00493695">
          <w:rPr>
            <w:rFonts w:eastAsia="Times New Roman"/>
          </w:rPr>
          <w:t>Heinonen S</w:t>
        </w:r>
      </w:hyperlink>
      <w:r w:rsidR="002A6694" w:rsidRPr="00493695">
        <w:rPr>
          <w:rFonts w:eastAsia="Times New Roman"/>
        </w:rPr>
        <w:t xml:space="preserve">. </w:t>
      </w:r>
      <w:r w:rsidR="002A6694" w:rsidRPr="00493695">
        <w:rPr>
          <w:rFonts w:eastAsia="Times New Roman"/>
          <w:bCs/>
          <w:kern w:val="36"/>
        </w:rPr>
        <w:t xml:space="preserve">Risk factors for and perinatal outcomes of major depression during pregnancy: a population-based analysis during 2002-2010 in Finland. </w:t>
      </w:r>
      <w:hyperlink r:id="rId41" w:tooltip="BMJ open." w:history="1">
        <w:r w:rsidR="002A6694" w:rsidRPr="00972E6E">
          <w:rPr>
            <w:rFonts w:eastAsia="Times New Roman"/>
          </w:rPr>
          <w:t>BMJ Open</w:t>
        </w:r>
      </w:hyperlink>
      <w:r w:rsidR="002A6694" w:rsidRPr="00493695">
        <w:rPr>
          <w:rFonts w:eastAsia="Times New Roman"/>
        </w:rPr>
        <w:t xml:space="preserve"> 2014;4</w:t>
      </w:r>
      <w:r w:rsidR="00972E6E">
        <w:rPr>
          <w:rFonts w:eastAsia="Times New Roman"/>
        </w:rPr>
        <w:t>(11)</w:t>
      </w:r>
      <w:r w:rsidR="002A6694" w:rsidRPr="00493695">
        <w:rPr>
          <w:rFonts w:eastAsia="Times New Roman"/>
        </w:rPr>
        <w:t xml:space="preserve">:e004883. </w:t>
      </w:r>
    </w:p>
    <w:p w:rsidR="002A6694" w:rsidRPr="00493695" w:rsidRDefault="00120EF4" w:rsidP="00545145">
      <w:pPr>
        <w:numPr>
          <w:ilvl w:val="0"/>
          <w:numId w:val="10"/>
        </w:numPr>
        <w:spacing w:after="0" w:line="480" w:lineRule="auto"/>
        <w:rPr>
          <w:rFonts w:ascii="Times New Roman" w:hAnsi="Times New Roman"/>
          <w:sz w:val="24"/>
          <w:szCs w:val="24"/>
        </w:rPr>
      </w:pPr>
      <w:r w:rsidRPr="00493695">
        <w:rPr>
          <w:rFonts w:ascii="Times New Roman" w:hAnsi="Times New Roman"/>
          <w:sz w:val="24"/>
          <w:szCs w:val="24"/>
        </w:rPr>
        <w:t xml:space="preserve">Prochaska JJ, Hall SM, Humfleet G, Munoz RF, Reus V, Gorecki J, Hu D. Physical activity as a strategy for maintaining tobacco abstinence: a randomized trial. </w:t>
      </w:r>
      <w:r w:rsidRPr="005F4F2A">
        <w:rPr>
          <w:rFonts w:ascii="Times New Roman" w:hAnsi="Times New Roman"/>
          <w:iCs/>
          <w:sz w:val="24"/>
          <w:szCs w:val="24"/>
        </w:rPr>
        <w:t>Prev Med</w:t>
      </w:r>
      <w:r w:rsidRPr="00493695">
        <w:rPr>
          <w:rFonts w:ascii="Times New Roman" w:hAnsi="Times New Roman"/>
          <w:sz w:val="24"/>
          <w:szCs w:val="24"/>
        </w:rPr>
        <w:t xml:space="preserve"> 2008;47:215–20.</w:t>
      </w:r>
    </w:p>
    <w:p w:rsidR="002A6694" w:rsidRPr="00493695" w:rsidRDefault="002A6694" w:rsidP="00545145">
      <w:pPr>
        <w:pStyle w:val="desc"/>
        <w:numPr>
          <w:ilvl w:val="0"/>
          <w:numId w:val="10"/>
        </w:numPr>
        <w:spacing w:before="0" w:beforeAutospacing="0" w:after="0" w:afterAutospacing="0" w:line="480" w:lineRule="auto"/>
      </w:pPr>
      <w:r w:rsidRPr="00493695">
        <w:t xml:space="preserve">Fagerström K. </w:t>
      </w:r>
      <w:r w:rsidRPr="00493695">
        <w:rPr>
          <w:rFonts w:eastAsia="Calibri"/>
        </w:rPr>
        <w:t>Determinants of tobacco use and renaming the FTND to the Fagerstrom Test for Cigarette Dependence.</w:t>
      </w:r>
      <w:r w:rsidRPr="00493695">
        <w:t xml:space="preserve"> </w:t>
      </w:r>
      <w:r w:rsidRPr="005F4F2A">
        <w:rPr>
          <w:rStyle w:val="jrnl"/>
        </w:rPr>
        <w:t>Nicotine Tob Res</w:t>
      </w:r>
      <w:r w:rsidRPr="00493695">
        <w:t xml:space="preserve"> 2012;14:75-8.</w:t>
      </w:r>
    </w:p>
    <w:p w:rsidR="002A6694" w:rsidRPr="00493695" w:rsidRDefault="002A6694" w:rsidP="00545145">
      <w:pPr>
        <w:pStyle w:val="ListParagraph"/>
        <w:numPr>
          <w:ilvl w:val="0"/>
          <w:numId w:val="10"/>
        </w:numPr>
        <w:autoSpaceDE w:val="0"/>
        <w:autoSpaceDN w:val="0"/>
        <w:adjustRightInd w:val="0"/>
        <w:spacing w:line="480" w:lineRule="auto"/>
      </w:pPr>
      <w:r w:rsidRPr="00493695">
        <w:t xml:space="preserve">Heatherton T, Kozlowski L, Frecker T, Fagerström K. The Fagerström Test for Nicotine Dependence: a revision of the Fagerström Tolerance Questionnaire. </w:t>
      </w:r>
      <w:r w:rsidRPr="00172075">
        <w:t xml:space="preserve">Brit J Addict </w:t>
      </w:r>
      <w:r w:rsidRPr="00493695">
        <w:t xml:space="preserve">1991;86:1119-27. </w:t>
      </w:r>
    </w:p>
    <w:p w:rsidR="002A6694" w:rsidRPr="00493695" w:rsidRDefault="002A6694" w:rsidP="00545145">
      <w:pPr>
        <w:pStyle w:val="desc"/>
        <w:numPr>
          <w:ilvl w:val="0"/>
          <w:numId w:val="10"/>
        </w:numPr>
        <w:spacing w:before="0" w:beforeAutospacing="0" w:after="0" w:afterAutospacing="0" w:line="480" w:lineRule="auto"/>
      </w:pPr>
      <w:r w:rsidRPr="00493695">
        <w:t xml:space="preserve">Blair SN, Haskell WL, Ho P, Paffenbarger P, Vranizan KM, Farquhar JW, et al. Assessment of habitual physical activity by seven-day recall in a community survey and controlled experiments. </w:t>
      </w:r>
      <w:r w:rsidRPr="008B6C95">
        <w:t>Am J Epidemiol</w:t>
      </w:r>
      <w:r w:rsidRPr="00493695">
        <w:t xml:space="preserve"> 1985;</w:t>
      </w:r>
      <w:r w:rsidR="008B6C95">
        <w:t>122:</w:t>
      </w:r>
      <w:r w:rsidRPr="00493695">
        <w:t>794–804.</w:t>
      </w:r>
    </w:p>
    <w:p w:rsidR="002A6694" w:rsidRPr="00493695" w:rsidRDefault="002A6694" w:rsidP="00545145">
      <w:pPr>
        <w:pStyle w:val="ListParagraph"/>
        <w:numPr>
          <w:ilvl w:val="0"/>
          <w:numId w:val="10"/>
        </w:numPr>
        <w:autoSpaceDE w:val="0"/>
        <w:autoSpaceDN w:val="0"/>
        <w:adjustRightInd w:val="0"/>
        <w:spacing w:line="480" w:lineRule="auto"/>
      </w:pPr>
      <w:r w:rsidRPr="00493695">
        <w:t xml:space="preserve">Murray D, Cox JL. Screening for depression during pregnancy with the Edinburgh Depression Scale (EPDS). </w:t>
      </w:r>
      <w:r w:rsidRPr="002F69BB">
        <w:t xml:space="preserve">J Reprod Infant Psyc </w:t>
      </w:r>
      <w:r w:rsidRPr="00493695">
        <w:t>1990;8:99-107.</w:t>
      </w:r>
    </w:p>
    <w:p w:rsidR="002A6694" w:rsidRPr="00493695" w:rsidRDefault="002A6694" w:rsidP="00545145">
      <w:pPr>
        <w:pStyle w:val="ListParagraph"/>
        <w:numPr>
          <w:ilvl w:val="0"/>
          <w:numId w:val="10"/>
        </w:numPr>
        <w:autoSpaceDE w:val="0"/>
        <w:autoSpaceDN w:val="0"/>
        <w:adjustRightInd w:val="0"/>
        <w:spacing w:line="480" w:lineRule="auto"/>
      </w:pPr>
      <w:r w:rsidRPr="00493695">
        <w:t xml:space="preserve">Cox J, Holden J, Sagovsky R. Detection of postnatal depression. Development of the 10-item Edinburgh Postnatal Depression Scale. </w:t>
      </w:r>
      <w:r w:rsidRPr="002F69BB">
        <w:t>Brit J Psychiatry</w:t>
      </w:r>
      <w:r w:rsidR="002F69BB">
        <w:t xml:space="preserve"> 1987;150:</w:t>
      </w:r>
      <w:r w:rsidRPr="00493695">
        <w:t>782-6.</w:t>
      </w:r>
    </w:p>
    <w:p w:rsidR="002A6694" w:rsidRPr="00493695" w:rsidRDefault="002A6694" w:rsidP="00545145">
      <w:pPr>
        <w:pStyle w:val="ListParagraph"/>
        <w:numPr>
          <w:ilvl w:val="0"/>
          <w:numId w:val="10"/>
        </w:numPr>
        <w:autoSpaceDE w:val="0"/>
        <w:autoSpaceDN w:val="0"/>
        <w:adjustRightInd w:val="0"/>
        <w:spacing w:line="480" w:lineRule="auto"/>
      </w:pPr>
      <w:r w:rsidRPr="00493695">
        <w:t xml:space="preserve">Gibson J, McKenzie-McHarg K, Shakespeare J, </w:t>
      </w:r>
      <w:hyperlink r:id="rId42" w:history="1">
        <w:r w:rsidRPr="00493695">
          <w:t>Price J</w:t>
        </w:r>
      </w:hyperlink>
      <w:r w:rsidRPr="00493695">
        <w:t xml:space="preserve">, </w:t>
      </w:r>
      <w:hyperlink r:id="rId43" w:history="1">
        <w:r w:rsidRPr="00493695">
          <w:t>Gray R</w:t>
        </w:r>
      </w:hyperlink>
      <w:r w:rsidRPr="00493695">
        <w:t xml:space="preserve">. A systematic review of studies validating the Edinburgh Postnatal Depression Scale in antepartum and postpartum women.  </w:t>
      </w:r>
      <w:r w:rsidRPr="002F69BB">
        <w:t>Acta Psychiatr Scand 2009</w:t>
      </w:r>
      <w:r w:rsidRPr="00493695">
        <w:t>;119:350-64.</w:t>
      </w:r>
    </w:p>
    <w:p w:rsidR="002A6694" w:rsidRPr="00493695" w:rsidRDefault="002A6694" w:rsidP="00545145">
      <w:pPr>
        <w:pStyle w:val="ListParagraph"/>
        <w:numPr>
          <w:ilvl w:val="0"/>
          <w:numId w:val="10"/>
        </w:numPr>
        <w:spacing w:line="480" w:lineRule="auto"/>
      </w:pPr>
      <w:r w:rsidRPr="00493695">
        <w:t xml:space="preserve">Matthey S. Calculating clinically significant change in postnatal depression studies using the Edinburgh Postnatal Depression Scale. </w:t>
      </w:r>
      <w:r w:rsidRPr="00F47D7D">
        <w:t>J Affect Disorders</w:t>
      </w:r>
      <w:r w:rsidRPr="00493695">
        <w:t xml:space="preserve"> 2004;78:269-72.</w:t>
      </w:r>
    </w:p>
    <w:p w:rsidR="00115ADA" w:rsidRPr="00493695" w:rsidRDefault="002A6694" w:rsidP="00545145">
      <w:pPr>
        <w:pStyle w:val="CommentText"/>
        <w:numPr>
          <w:ilvl w:val="0"/>
          <w:numId w:val="10"/>
        </w:numPr>
        <w:spacing w:after="0" w:line="480" w:lineRule="auto"/>
        <w:rPr>
          <w:rFonts w:ascii="Times New Roman" w:hAnsi="Times New Roman"/>
          <w:sz w:val="24"/>
          <w:szCs w:val="24"/>
        </w:rPr>
      </w:pPr>
      <w:r w:rsidRPr="00493695">
        <w:rPr>
          <w:rFonts w:ascii="Times New Roman" w:hAnsi="Times New Roman"/>
          <w:sz w:val="24"/>
          <w:szCs w:val="24"/>
        </w:rPr>
        <w:lastRenderedPageBreak/>
        <w:t xml:space="preserve">Matthey S, Henshaw C, Elliott S, </w:t>
      </w:r>
      <w:hyperlink r:id="rId44" w:history="1">
        <w:r w:rsidRPr="00493695">
          <w:rPr>
            <w:rFonts w:ascii="Times New Roman" w:hAnsi="Times New Roman"/>
            <w:sz w:val="24"/>
            <w:szCs w:val="24"/>
          </w:rPr>
          <w:t>Barnett B</w:t>
        </w:r>
      </w:hyperlink>
      <w:r w:rsidRPr="00493695">
        <w:rPr>
          <w:rFonts w:ascii="Times New Roman" w:hAnsi="Times New Roman"/>
          <w:sz w:val="24"/>
          <w:szCs w:val="24"/>
        </w:rPr>
        <w:t xml:space="preserve">.  Variability in use of cut-off scores and formats on the Edinburgh Postnatal Depression Scale – implications for clinical and research practice.  </w:t>
      </w:r>
      <w:r w:rsidRPr="00F47D7D">
        <w:rPr>
          <w:rFonts w:ascii="Times New Roman" w:hAnsi="Times New Roman"/>
          <w:sz w:val="24"/>
          <w:szCs w:val="24"/>
        </w:rPr>
        <w:t>Arch Womens Ment Health</w:t>
      </w:r>
      <w:r w:rsidRPr="00493695">
        <w:rPr>
          <w:rFonts w:ascii="Times New Roman" w:hAnsi="Times New Roman"/>
          <w:sz w:val="24"/>
          <w:szCs w:val="24"/>
        </w:rPr>
        <w:t xml:space="preserve"> 2006;9:309-15.</w:t>
      </w:r>
    </w:p>
    <w:p w:rsidR="002A6694" w:rsidRPr="00493695" w:rsidRDefault="002A6694" w:rsidP="00545145">
      <w:pPr>
        <w:pStyle w:val="CommentText"/>
        <w:numPr>
          <w:ilvl w:val="0"/>
          <w:numId w:val="10"/>
        </w:numPr>
        <w:spacing w:after="0" w:line="480" w:lineRule="auto"/>
        <w:rPr>
          <w:rFonts w:ascii="Times New Roman" w:hAnsi="Times New Roman"/>
          <w:sz w:val="24"/>
          <w:szCs w:val="24"/>
        </w:rPr>
      </w:pPr>
      <w:r w:rsidRPr="00493695">
        <w:rPr>
          <w:rFonts w:ascii="Times New Roman" w:eastAsia="Times New Roman" w:hAnsi="Times New Roman"/>
          <w:sz w:val="24"/>
          <w:szCs w:val="24"/>
          <w:lang w:eastAsia="en-GB"/>
        </w:rPr>
        <w:t>Azur MJ, Stuart EA, Frangakis C, Leaf PJ. Multiple imputation by chained</w:t>
      </w:r>
      <w:r w:rsidRPr="00493695">
        <w:rPr>
          <w:rFonts w:ascii="Times New Roman" w:eastAsia="Times New Roman" w:hAnsi="Times New Roman"/>
          <w:sz w:val="24"/>
          <w:szCs w:val="24"/>
        </w:rPr>
        <w:t xml:space="preserve"> equations: what is it and how does it work? </w:t>
      </w:r>
      <w:r w:rsidRPr="00711C51">
        <w:rPr>
          <w:rFonts w:ascii="Times New Roman" w:eastAsia="Times New Roman" w:hAnsi="Times New Roman"/>
          <w:sz w:val="24"/>
          <w:szCs w:val="24"/>
        </w:rPr>
        <w:t>Int J Methods Psychiatr Res</w:t>
      </w:r>
      <w:r w:rsidRPr="00493695">
        <w:rPr>
          <w:rFonts w:ascii="Times New Roman" w:eastAsia="Times New Roman" w:hAnsi="Times New Roman"/>
          <w:sz w:val="24"/>
          <w:szCs w:val="24"/>
        </w:rPr>
        <w:t xml:space="preserve"> 2011;20:40-9. </w:t>
      </w:r>
    </w:p>
    <w:p w:rsidR="002A6694" w:rsidRPr="00493695" w:rsidRDefault="002A6694" w:rsidP="00545145">
      <w:pPr>
        <w:pStyle w:val="ListParagraph"/>
        <w:numPr>
          <w:ilvl w:val="0"/>
          <w:numId w:val="10"/>
        </w:numPr>
        <w:spacing w:line="480" w:lineRule="auto"/>
      </w:pPr>
      <w:r w:rsidRPr="00493695">
        <w:t xml:space="preserve">Rubin DB. </w:t>
      </w:r>
      <w:r w:rsidRPr="00711C51">
        <w:rPr>
          <w:iCs/>
        </w:rPr>
        <w:t>Multiple Imputation for Nonresponse in Surveys</w:t>
      </w:r>
      <w:r w:rsidRPr="00493695">
        <w:t>. Wiley, New York, 1987.</w:t>
      </w:r>
    </w:p>
    <w:p w:rsidR="002A6694" w:rsidRPr="00493695" w:rsidRDefault="002A6694" w:rsidP="00545145">
      <w:pPr>
        <w:pStyle w:val="desc"/>
        <w:numPr>
          <w:ilvl w:val="0"/>
          <w:numId w:val="10"/>
        </w:numPr>
        <w:spacing w:before="0" w:beforeAutospacing="0" w:after="0" w:afterAutospacing="0" w:line="480" w:lineRule="auto"/>
      </w:pPr>
      <w:r w:rsidRPr="00493695">
        <w:rPr>
          <w:bCs/>
        </w:rPr>
        <w:t>Fergusson D</w:t>
      </w:r>
      <w:r w:rsidRPr="00493695">
        <w:t xml:space="preserve">, </w:t>
      </w:r>
      <w:r w:rsidRPr="00493695">
        <w:rPr>
          <w:bCs/>
        </w:rPr>
        <w:t>Aaron SD</w:t>
      </w:r>
      <w:r w:rsidRPr="00493695">
        <w:t xml:space="preserve">, Guyatt G, Hébert P. </w:t>
      </w:r>
      <w:r w:rsidRPr="00493695">
        <w:rPr>
          <w:rFonts w:eastAsia="Calibri"/>
        </w:rPr>
        <w:t xml:space="preserve">Post-randomisation exclusions: the </w:t>
      </w:r>
      <w:r w:rsidRPr="00493695">
        <w:rPr>
          <w:rFonts w:eastAsia="Calibri"/>
          <w:bCs/>
        </w:rPr>
        <w:t>intention</w:t>
      </w:r>
      <w:r w:rsidRPr="00493695">
        <w:rPr>
          <w:rFonts w:eastAsia="Calibri"/>
        </w:rPr>
        <w:t xml:space="preserve"> to </w:t>
      </w:r>
      <w:r w:rsidRPr="00493695">
        <w:rPr>
          <w:rFonts w:eastAsia="Calibri"/>
          <w:bCs/>
        </w:rPr>
        <w:t>treat</w:t>
      </w:r>
      <w:r w:rsidRPr="00493695">
        <w:rPr>
          <w:rFonts w:eastAsia="Calibri"/>
        </w:rPr>
        <w:t xml:space="preserve"> principle and excluding patients from analysis.</w:t>
      </w:r>
      <w:r w:rsidRPr="00493695">
        <w:t xml:space="preserve"> </w:t>
      </w:r>
      <w:r w:rsidRPr="00711C51">
        <w:rPr>
          <w:rStyle w:val="jrnl"/>
        </w:rPr>
        <w:t>BMJ</w:t>
      </w:r>
      <w:r w:rsidRPr="00711C51">
        <w:t xml:space="preserve"> 2002</w:t>
      </w:r>
      <w:r w:rsidRPr="00493695">
        <w:t>;325:652-4.</w:t>
      </w:r>
    </w:p>
    <w:p w:rsidR="002A6694" w:rsidRPr="00493695" w:rsidRDefault="002A6694" w:rsidP="00545145">
      <w:pPr>
        <w:pStyle w:val="ListParagraph"/>
        <w:numPr>
          <w:ilvl w:val="0"/>
          <w:numId w:val="10"/>
        </w:numPr>
        <w:spacing w:line="480" w:lineRule="auto"/>
      </w:pPr>
      <w:r w:rsidRPr="00493695">
        <w:rPr>
          <w:bCs/>
          <w:kern w:val="36"/>
        </w:rPr>
        <w:t>Chalder M, Wiles NJ, Campbell J, Hollinghurst SP, Haase AM, Taylor AH, et al.</w:t>
      </w:r>
      <w:r w:rsidRPr="00493695">
        <w:t xml:space="preserve">  </w:t>
      </w:r>
      <w:r w:rsidRPr="00493695">
        <w:rPr>
          <w:bCs/>
          <w:kern w:val="36"/>
        </w:rPr>
        <w:t>Facilitated physical activity as a treatment for depressed adults: randomised controlled trial</w:t>
      </w:r>
      <w:r w:rsidRPr="00493695">
        <w:rPr>
          <w:i/>
          <w:iCs/>
        </w:rPr>
        <w:t xml:space="preserve">. </w:t>
      </w:r>
      <w:r w:rsidRPr="00711C51">
        <w:rPr>
          <w:iCs/>
        </w:rPr>
        <w:t xml:space="preserve">BMJ </w:t>
      </w:r>
      <w:r w:rsidRPr="00493695">
        <w:rPr>
          <w:iCs/>
        </w:rPr>
        <w:t>2012;344:e2758.</w:t>
      </w:r>
    </w:p>
    <w:p w:rsidR="002A6694" w:rsidRPr="00493695" w:rsidRDefault="002A6694" w:rsidP="00545145">
      <w:pPr>
        <w:pStyle w:val="desc"/>
        <w:numPr>
          <w:ilvl w:val="0"/>
          <w:numId w:val="10"/>
        </w:numPr>
        <w:spacing w:before="0" w:beforeAutospacing="0" w:after="0" w:afterAutospacing="0" w:line="480" w:lineRule="auto"/>
      </w:pPr>
      <w:r w:rsidRPr="00493695">
        <w:t xml:space="preserve">Gavin NI, Gaynes BN, Lohr KN, Meltzer-Brody S, Gartlehner G, Swinson T. Perinatal depression: a systematic review of prevalence and incidence. </w:t>
      </w:r>
      <w:r w:rsidRPr="00711C51">
        <w:t>Obstet Gynecol</w:t>
      </w:r>
      <w:r w:rsidRPr="00493695">
        <w:rPr>
          <w:i/>
        </w:rPr>
        <w:t xml:space="preserve"> </w:t>
      </w:r>
      <w:r w:rsidRPr="00493695">
        <w:t>2005;106:1071-83.</w:t>
      </w:r>
    </w:p>
    <w:p w:rsidR="002A6694" w:rsidRPr="00493695" w:rsidRDefault="00120EF4" w:rsidP="00545145">
      <w:pPr>
        <w:numPr>
          <w:ilvl w:val="0"/>
          <w:numId w:val="10"/>
        </w:numPr>
        <w:spacing w:after="0" w:line="480" w:lineRule="auto"/>
        <w:rPr>
          <w:rFonts w:ascii="Times New Roman" w:hAnsi="Times New Roman"/>
          <w:sz w:val="24"/>
          <w:szCs w:val="24"/>
        </w:rPr>
      </w:pPr>
      <w:r w:rsidRPr="00493695">
        <w:rPr>
          <w:rFonts w:ascii="Times New Roman" w:hAnsi="Times New Roman"/>
          <w:sz w:val="24"/>
          <w:szCs w:val="24"/>
        </w:rPr>
        <w:t xml:space="preserve">Harrison CL, Thompson RG, Teede HJ, Lombard CB. Measuring physical activity during pregnancy. </w:t>
      </w:r>
      <w:r w:rsidRPr="00711C51">
        <w:rPr>
          <w:rFonts w:ascii="Times New Roman" w:hAnsi="Times New Roman"/>
          <w:iCs/>
          <w:sz w:val="24"/>
          <w:szCs w:val="24"/>
        </w:rPr>
        <w:t>Int J Behav Nutr Phys Act</w:t>
      </w:r>
      <w:r w:rsidRPr="00493695">
        <w:rPr>
          <w:rFonts w:ascii="Times New Roman" w:hAnsi="Times New Roman"/>
          <w:sz w:val="24"/>
          <w:szCs w:val="24"/>
        </w:rPr>
        <w:t xml:space="preserve"> 2011;8:19.</w:t>
      </w:r>
    </w:p>
    <w:p w:rsidR="002A6694" w:rsidRPr="00493695" w:rsidRDefault="000605E5" w:rsidP="00545145">
      <w:pPr>
        <w:pStyle w:val="ListParagraph"/>
        <w:numPr>
          <w:ilvl w:val="0"/>
          <w:numId w:val="10"/>
        </w:numPr>
        <w:spacing w:line="480" w:lineRule="auto"/>
      </w:pPr>
      <w:hyperlink r:id="rId45" w:history="1">
        <w:r w:rsidR="002A6694" w:rsidRPr="00493695">
          <w:t>Affonso DD</w:t>
        </w:r>
      </w:hyperlink>
      <w:r w:rsidR="002A6694" w:rsidRPr="00493695">
        <w:t xml:space="preserve">, </w:t>
      </w:r>
      <w:hyperlink r:id="rId46" w:history="1">
        <w:r w:rsidR="002A6694" w:rsidRPr="00493695">
          <w:t>De AK</w:t>
        </w:r>
      </w:hyperlink>
      <w:r w:rsidR="002A6694" w:rsidRPr="00493695">
        <w:t xml:space="preserve">, </w:t>
      </w:r>
      <w:hyperlink r:id="rId47" w:history="1">
        <w:r w:rsidR="002A6694" w:rsidRPr="00493695">
          <w:t>Horowitz JA</w:t>
        </w:r>
      </w:hyperlink>
      <w:r w:rsidR="002A6694" w:rsidRPr="00493695">
        <w:t xml:space="preserve">, </w:t>
      </w:r>
      <w:hyperlink r:id="rId48" w:history="1">
        <w:r w:rsidR="002A6694" w:rsidRPr="00493695">
          <w:t>Mayberry LJ</w:t>
        </w:r>
      </w:hyperlink>
      <w:r w:rsidR="002A6694" w:rsidRPr="00493695">
        <w:t>.</w:t>
      </w:r>
      <w:r w:rsidR="002A6694" w:rsidRPr="00493695">
        <w:rPr>
          <w:lang w:val="nb-NO"/>
        </w:rPr>
        <w:t xml:space="preserve"> </w:t>
      </w:r>
      <w:r w:rsidR="002A6694" w:rsidRPr="00493695">
        <w:t xml:space="preserve">An international study exploring levels of postpartum depressive symptomatology. </w:t>
      </w:r>
      <w:r w:rsidR="002A6694" w:rsidRPr="00711C51">
        <w:t>J Psychosom Res</w:t>
      </w:r>
      <w:r w:rsidR="002A6694" w:rsidRPr="00493695">
        <w:t xml:space="preserve"> 2000;49:207-16.</w:t>
      </w:r>
    </w:p>
    <w:p w:rsidR="00810D2B" w:rsidRDefault="00810D2B" w:rsidP="004131F9">
      <w:pPr>
        <w:spacing w:after="0"/>
        <w:rPr>
          <w:rFonts w:ascii="Times New Roman" w:hAnsi="Times New Roman"/>
          <w:sz w:val="24"/>
          <w:szCs w:val="24"/>
          <w:lang w:val="en-US"/>
        </w:rPr>
      </w:pPr>
    </w:p>
    <w:p w:rsidR="00213423" w:rsidRDefault="00213423" w:rsidP="004131F9">
      <w:pPr>
        <w:spacing w:after="0"/>
        <w:rPr>
          <w:rFonts w:ascii="Times New Roman" w:hAnsi="Times New Roman"/>
          <w:sz w:val="24"/>
          <w:szCs w:val="24"/>
          <w:lang w:val="en-US"/>
        </w:rPr>
      </w:pPr>
    </w:p>
    <w:p w:rsidR="00144E32" w:rsidRDefault="00144E32">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rsidR="0005116E" w:rsidRPr="0005116E" w:rsidRDefault="0005116E" w:rsidP="004131F9">
      <w:pPr>
        <w:spacing w:after="0"/>
        <w:rPr>
          <w:rFonts w:ascii="Times New Roman" w:hAnsi="Times New Roman"/>
          <w:sz w:val="24"/>
          <w:szCs w:val="24"/>
          <w:u w:val="single"/>
          <w:lang w:val="en-US"/>
        </w:rPr>
      </w:pPr>
      <w:r w:rsidRPr="0005116E">
        <w:rPr>
          <w:rFonts w:ascii="Times New Roman" w:hAnsi="Times New Roman"/>
          <w:sz w:val="24"/>
          <w:szCs w:val="24"/>
          <w:u w:val="single"/>
          <w:lang w:val="en-US"/>
        </w:rPr>
        <w:lastRenderedPageBreak/>
        <w:t xml:space="preserve">Figure </w:t>
      </w:r>
      <w:r>
        <w:rPr>
          <w:rFonts w:ascii="Times New Roman" w:hAnsi="Times New Roman"/>
          <w:sz w:val="24"/>
          <w:szCs w:val="24"/>
          <w:u w:val="single"/>
          <w:lang w:val="en-US"/>
        </w:rPr>
        <w:t>L</w:t>
      </w:r>
      <w:r w:rsidRPr="0005116E">
        <w:rPr>
          <w:rFonts w:ascii="Times New Roman" w:hAnsi="Times New Roman"/>
          <w:sz w:val="24"/>
          <w:szCs w:val="24"/>
          <w:u w:val="single"/>
          <w:lang w:val="en-US"/>
        </w:rPr>
        <w:t>egend</w:t>
      </w:r>
    </w:p>
    <w:p w:rsidR="00213423" w:rsidRDefault="00213423" w:rsidP="004131F9">
      <w:pPr>
        <w:spacing w:after="0"/>
        <w:rPr>
          <w:rFonts w:ascii="Times New Roman" w:hAnsi="Times New Roman"/>
          <w:sz w:val="24"/>
          <w:szCs w:val="24"/>
          <w:lang w:val="en-US"/>
        </w:rPr>
        <w:sectPr w:rsidR="00213423" w:rsidSect="008D6B0B">
          <w:pgSz w:w="11906" w:h="16838"/>
          <w:pgMar w:top="1361" w:right="1361" w:bottom="1361" w:left="1361" w:header="709" w:footer="709" w:gutter="0"/>
          <w:cols w:space="708"/>
          <w:docGrid w:linePitch="360"/>
        </w:sectPr>
      </w:pPr>
      <w:r w:rsidRPr="00213423">
        <w:rPr>
          <w:rFonts w:ascii="Times New Roman" w:hAnsi="Times New Roman"/>
          <w:sz w:val="24"/>
          <w:szCs w:val="24"/>
          <w:lang w:val="en-US"/>
        </w:rPr>
        <w:t>Figure 1. Numbers of participants who were enrolled in the study and included in the analyses for Edinburgh Postnatal Depression Scale score (EPDS). The participants lost to follow-up included some who had fetal or infant loss and were not assessed for EPDS score.</w:t>
      </w:r>
    </w:p>
    <w:p w:rsidR="002E5C15" w:rsidRPr="00FB7D15" w:rsidRDefault="002E5C15" w:rsidP="00372A27">
      <w:pPr>
        <w:spacing w:after="0" w:line="360" w:lineRule="auto"/>
        <w:rPr>
          <w:rFonts w:ascii="Times New Roman" w:hAnsi="Times New Roman"/>
          <w:sz w:val="24"/>
          <w:szCs w:val="24"/>
        </w:rPr>
      </w:pPr>
      <w:r w:rsidRPr="00FB7D15">
        <w:rPr>
          <w:rFonts w:ascii="Times New Roman" w:hAnsi="Times New Roman"/>
          <w:b/>
          <w:sz w:val="24"/>
          <w:szCs w:val="24"/>
        </w:rPr>
        <w:lastRenderedPageBreak/>
        <w:t xml:space="preserve">Table 1. </w:t>
      </w:r>
      <w:r w:rsidR="002273DD">
        <w:rPr>
          <w:rFonts w:ascii="Times New Roman" w:hAnsi="Times New Roman"/>
          <w:b/>
          <w:sz w:val="24"/>
          <w:szCs w:val="24"/>
        </w:rPr>
        <w:t>C</w:t>
      </w:r>
      <w:r w:rsidRPr="00FB7D15">
        <w:rPr>
          <w:rFonts w:ascii="Times New Roman" w:hAnsi="Times New Roman"/>
          <w:b/>
          <w:sz w:val="24"/>
          <w:szCs w:val="24"/>
        </w:rPr>
        <w:t>haracteristics for participants in the total trial sample and in the sub-sam</w:t>
      </w:r>
      <w:r w:rsidR="002273DD">
        <w:rPr>
          <w:rFonts w:ascii="Times New Roman" w:hAnsi="Times New Roman"/>
          <w:b/>
          <w:sz w:val="24"/>
          <w:szCs w:val="24"/>
        </w:rPr>
        <w:t>ples providing EPDS data at end-of-</w:t>
      </w:r>
      <w:r w:rsidRPr="00FB7D15">
        <w:rPr>
          <w:rFonts w:ascii="Times New Roman" w:hAnsi="Times New Roman"/>
          <w:b/>
          <w:sz w:val="24"/>
          <w:szCs w:val="24"/>
        </w:rPr>
        <w:t>pregnancy and 6 months post</w:t>
      </w:r>
      <w:r w:rsidR="001C1BA4">
        <w:rPr>
          <w:rFonts w:ascii="Times New Roman" w:hAnsi="Times New Roman"/>
          <w:b/>
          <w:sz w:val="24"/>
          <w:szCs w:val="24"/>
        </w:rPr>
        <w:t>natally</w:t>
      </w:r>
    </w:p>
    <w:tbl>
      <w:tblPr>
        <w:tblW w:w="9639" w:type="dxa"/>
        <w:tblBorders>
          <w:top w:val="single" w:sz="12" w:space="0" w:color="008000"/>
          <w:bottom w:val="single" w:sz="12" w:space="0" w:color="008000"/>
        </w:tblBorders>
        <w:tblLayout w:type="fixed"/>
        <w:tblLook w:val="00A0" w:firstRow="1" w:lastRow="0" w:firstColumn="1" w:lastColumn="0" w:noHBand="0" w:noVBand="0"/>
      </w:tblPr>
      <w:tblGrid>
        <w:gridCol w:w="3828"/>
        <w:gridCol w:w="1842"/>
        <w:gridCol w:w="2127"/>
        <w:gridCol w:w="1842"/>
      </w:tblGrid>
      <w:tr w:rsidR="002E5C15" w:rsidRPr="00717B06" w:rsidTr="00717B06">
        <w:tc>
          <w:tcPr>
            <w:tcW w:w="3828" w:type="dxa"/>
            <w:tcBorders>
              <w:bottom w:val="single" w:sz="6" w:space="0" w:color="008000"/>
            </w:tcBorders>
            <w:shd w:val="clear" w:color="auto" w:fill="auto"/>
          </w:tcPr>
          <w:p w:rsidR="002E5C15" w:rsidRPr="00717B06" w:rsidRDefault="002E5C15" w:rsidP="00717B06">
            <w:pPr>
              <w:spacing w:after="0" w:line="360" w:lineRule="auto"/>
              <w:rPr>
                <w:rFonts w:ascii="Times New Roman" w:hAnsi="Times New Roman"/>
                <w:sz w:val="24"/>
                <w:szCs w:val="24"/>
              </w:rPr>
            </w:pPr>
          </w:p>
        </w:tc>
        <w:tc>
          <w:tcPr>
            <w:tcW w:w="1842" w:type="dxa"/>
            <w:tcBorders>
              <w:bottom w:val="single" w:sz="6" w:space="0" w:color="008000"/>
            </w:tcBorders>
            <w:shd w:val="clear" w:color="auto" w:fill="auto"/>
          </w:tcPr>
          <w:p w:rsidR="002E5C15" w:rsidRPr="00717B06" w:rsidRDefault="00A02948" w:rsidP="00717B06">
            <w:pPr>
              <w:spacing w:after="0" w:line="360" w:lineRule="auto"/>
              <w:rPr>
                <w:rFonts w:ascii="Times New Roman" w:eastAsia="Arial Unicode MS" w:hAnsi="Times New Roman"/>
                <w:b/>
                <w:sz w:val="24"/>
                <w:szCs w:val="24"/>
              </w:rPr>
            </w:pPr>
            <w:r w:rsidRPr="00717B06">
              <w:rPr>
                <w:rFonts w:ascii="Times New Roman" w:eastAsia="Arial Unicode MS" w:hAnsi="Times New Roman"/>
                <w:b/>
                <w:sz w:val="24"/>
                <w:szCs w:val="24"/>
              </w:rPr>
              <w:t>Total</w:t>
            </w:r>
            <w:r w:rsidR="002E5C15" w:rsidRPr="00717B06">
              <w:rPr>
                <w:rFonts w:ascii="Times New Roman" w:eastAsia="Arial Unicode MS" w:hAnsi="Times New Roman"/>
                <w:b/>
                <w:sz w:val="24"/>
                <w:szCs w:val="24"/>
              </w:rPr>
              <w:t xml:space="preserve"> sample </w:t>
            </w:r>
          </w:p>
          <w:p w:rsidR="002E5C15" w:rsidRPr="00717B06" w:rsidRDefault="004A631E" w:rsidP="00717B06">
            <w:pPr>
              <w:spacing w:after="0" w:line="360" w:lineRule="auto"/>
              <w:rPr>
                <w:rFonts w:ascii="Times New Roman" w:eastAsia="Arial Unicode MS" w:hAnsi="Times New Roman"/>
                <w:b/>
                <w:sz w:val="24"/>
                <w:szCs w:val="24"/>
              </w:rPr>
            </w:pPr>
            <w:r w:rsidRPr="00717B06">
              <w:rPr>
                <w:rFonts w:ascii="Times New Roman" w:eastAsia="Arial Unicode MS" w:hAnsi="Times New Roman"/>
                <w:b/>
                <w:sz w:val="24"/>
                <w:szCs w:val="24"/>
              </w:rPr>
              <w:t>n=784</w:t>
            </w:r>
          </w:p>
        </w:tc>
        <w:tc>
          <w:tcPr>
            <w:tcW w:w="2127" w:type="dxa"/>
            <w:tcBorders>
              <w:bottom w:val="single" w:sz="6" w:space="0" w:color="008000"/>
            </w:tcBorders>
            <w:shd w:val="clear" w:color="auto" w:fill="auto"/>
          </w:tcPr>
          <w:p w:rsidR="002E5C15" w:rsidRPr="00717B06" w:rsidRDefault="00A02948" w:rsidP="00717B06">
            <w:pPr>
              <w:spacing w:after="0" w:line="360" w:lineRule="auto"/>
              <w:rPr>
                <w:rFonts w:ascii="Times New Roman" w:eastAsia="Arial Unicode MS" w:hAnsi="Times New Roman"/>
                <w:b/>
                <w:sz w:val="24"/>
                <w:szCs w:val="24"/>
              </w:rPr>
            </w:pPr>
            <w:r w:rsidRPr="00717B06">
              <w:rPr>
                <w:rFonts w:ascii="Times New Roman" w:eastAsia="Arial Unicode MS" w:hAnsi="Times New Roman"/>
                <w:b/>
                <w:sz w:val="24"/>
                <w:szCs w:val="24"/>
              </w:rPr>
              <w:t>E</w:t>
            </w:r>
            <w:r w:rsidR="00BF1F0C">
              <w:rPr>
                <w:rFonts w:ascii="Times New Roman" w:eastAsia="Arial Unicode MS" w:hAnsi="Times New Roman"/>
                <w:b/>
                <w:sz w:val="24"/>
                <w:szCs w:val="24"/>
              </w:rPr>
              <w:t>nd-of-</w:t>
            </w:r>
            <w:r w:rsidR="002E5C15" w:rsidRPr="00717B06">
              <w:rPr>
                <w:rFonts w:ascii="Times New Roman" w:eastAsia="Arial Unicode MS" w:hAnsi="Times New Roman"/>
                <w:b/>
                <w:sz w:val="24"/>
                <w:szCs w:val="24"/>
              </w:rPr>
              <w:t>pregnancy</w:t>
            </w:r>
          </w:p>
          <w:p w:rsidR="002E5C15" w:rsidRPr="00717B06" w:rsidRDefault="00CD59A9" w:rsidP="00717B06">
            <w:pPr>
              <w:spacing w:after="0" w:line="360" w:lineRule="auto"/>
              <w:rPr>
                <w:rFonts w:ascii="Times New Roman" w:eastAsia="Arial Unicode MS" w:hAnsi="Times New Roman"/>
                <w:b/>
                <w:sz w:val="24"/>
                <w:szCs w:val="24"/>
              </w:rPr>
            </w:pPr>
            <w:r>
              <w:rPr>
                <w:rFonts w:ascii="Times New Roman" w:eastAsia="Arial Unicode MS" w:hAnsi="Times New Roman"/>
                <w:b/>
                <w:sz w:val="24"/>
                <w:szCs w:val="24"/>
              </w:rPr>
              <w:t>n=</w:t>
            </w:r>
            <w:r w:rsidR="002E5C15" w:rsidRPr="00717B06">
              <w:rPr>
                <w:rFonts w:ascii="Times New Roman" w:eastAsia="Arial Unicode MS" w:hAnsi="Times New Roman"/>
                <w:b/>
                <w:sz w:val="24"/>
                <w:szCs w:val="24"/>
              </w:rPr>
              <w:t>383</w:t>
            </w:r>
          </w:p>
        </w:tc>
        <w:tc>
          <w:tcPr>
            <w:tcW w:w="1842" w:type="dxa"/>
            <w:tcBorders>
              <w:bottom w:val="single" w:sz="6" w:space="0" w:color="008000"/>
            </w:tcBorders>
            <w:shd w:val="clear" w:color="auto" w:fill="auto"/>
          </w:tcPr>
          <w:p w:rsidR="00A02948" w:rsidRPr="00717B06" w:rsidRDefault="002E5C15" w:rsidP="00717B06">
            <w:pPr>
              <w:spacing w:after="0" w:line="360" w:lineRule="auto"/>
              <w:rPr>
                <w:rFonts w:ascii="Times New Roman" w:eastAsia="Arial Unicode MS" w:hAnsi="Times New Roman"/>
                <w:b/>
                <w:sz w:val="24"/>
                <w:szCs w:val="24"/>
              </w:rPr>
            </w:pPr>
            <w:r w:rsidRPr="00717B06">
              <w:rPr>
                <w:rFonts w:ascii="Times New Roman" w:eastAsia="Arial Unicode MS" w:hAnsi="Times New Roman"/>
                <w:b/>
                <w:sz w:val="24"/>
                <w:szCs w:val="24"/>
              </w:rPr>
              <w:t xml:space="preserve">6 months </w:t>
            </w:r>
          </w:p>
          <w:p w:rsidR="002E5C15" w:rsidRPr="00717B06" w:rsidRDefault="00CD59A9" w:rsidP="00717B06">
            <w:pPr>
              <w:spacing w:after="0" w:line="360" w:lineRule="auto"/>
              <w:rPr>
                <w:rFonts w:ascii="Times New Roman" w:eastAsia="Arial Unicode MS" w:hAnsi="Times New Roman"/>
                <w:b/>
                <w:sz w:val="24"/>
                <w:szCs w:val="24"/>
              </w:rPr>
            </w:pPr>
            <w:r>
              <w:rPr>
                <w:rFonts w:ascii="Times New Roman" w:eastAsia="Arial Unicode MS" w:hAnsi="Times New Roman"/>
                <w:b/>
                <w:sz w:val="24"/>
                <w:szCs w:val="24"/>
              </w:rPr>
              <w:t>n=</w:t>
            </w:r>
            <w:r w:rsidR="002E5C15" w:rsidRPr="00717B06">
              <w:rPr>
                <w:rFonts w:ascii="Times New Roman" w:eastAsia="Arial Unicode MS" w:hAnsi="Times New Roman"/>
                <w:b/>
                <w:sz w:val="24"/>
                <w:szCs w:val="24"/>
              </w:rPr>
              <w:t>2</w:t>
            </w:r>
            <w:r w:rsidR="00507EE1" w:rsidRPr="00717B06">
              <w:rPr>
                <w:rFonts w:ascii="Times New Roman" w:eastAsia="Arial Unicode MS" w:hAnsi="Times New Roman"/>
                <w:b/>
                <w:sz w:val="24"/>
                <w:szCs w:val="24"/>
              </w:rPr>
              <w:t>79</w:t>
            </w:r>
          </w:p>
        </w:tc>
      </w:tr>
      <w:tr w:rsidR="002E5C15" w:rsidRPr="00717B06" w:rsidTr="00717B06">
        <w:tc>
          <w:tcPr>
            <w:tcW w:w="3828" w:type="dxa"/>
            <w:shd w:val="clear" w:color="auto" w:fill="auto"/>
          </w:tcPr>
          <w:p w:rsidR="002E5C15" w:rsidRPr="00717B06" w:rsidRDefault="002E5C15" w:rsidP="00717B06">
            <w:pPr>
              <w:spacing w:after="0" w:line="360" w:lineRule="auto"/>
              <w:rPr>
                <w:rFonts w:ascii="Times New Roman" w:hAnsi="Times New Roman"/>
                <w:sz w:val="24"/>
                <w:szCs w:val="24"/>
              </w:rPr>
            </w:pPr>
          </w:p>
        </w:tc>
        <w:tc>
          <w:tcPr>
            <w:tcW w:w="1842" w:type="dxa"/>
            <w:shd w:val="clear" w:color="auto" w:fill="auto"/>
          </w:tcPr>
          <w:p w:rsidR="002E5C15" w:rsidRPr="00717B06" w:rsidRDefault="002E5C15" w:rsidP="00717B06">
            <w:pPr>
              <w:spacing w:after="0" w:line="360" w:lineRule="auto"/>
              <w:rPr>
                <w:rFonts w:ascii="Times New Roman" w:hAnsi="Times New Roman"/>
                <w:sz w:val="24"/>
                <w:szCs w:val="24"/>
              </w:rPr>
            </w:pPr>
            <w:r w:rsidRPr="00717B06">
              <w:rPr>
                <w:rFonts w:ascii="Times New Roman" w:eastAsia="Arial Unicode MS" w:hAnsi="Times New Roman"/>
                <w:b/>
                <w:sz w:val="24"/>
                <w:szCs w:val="24"/>
              </w:rPr>
              <w:t>Mean (SD)</w:t>
            </w:r>
          </w:p>
        </w:tc>
        <w:tc>
          <w:tcPr>
            <w:tcW w:w="2127" w:type="dxa"/>
            <w:shd w:val="clear" w:color="auto" w:fill="auto"/>
          </w:tcPr>
          <w:p w:rsidR="002E5C15" w:rsidRPr="00717B06" w:rsidRDefault="002E5C15" w:rsidP="00717B06">
            <w:pPr>
              <w:spacing w:after="0" w:line="360" w:lineRule="auto"/>
              <w:rPr>
                <w:rFonts w:ascii="Times New Roman" w:hAnsi="Times New Roman"/>
                <w:sz w:val="24"/>
                <w:szCs w:val="24"/>
              </w:rPr>
            </w:pPr>
            <w:r w:rsidRPr="00717B06">
              <w:rPr>
                <w:rFonts w:ascii="Times New Roman" w:eastAsia="Arial Unicode MS" w:hAnsi="Times New Roman"/>
                <w:b/>
                <w:sz w:val="24"/>
                <w:szCs w:val="24"/>
              </w:rPr>
              <w:t>Mean (SD)</w:t>
            </w:r>
          </w:p>
        </w:tc>
        <w:tc>
          <w:tcPr>
            <w:tcW w:w="1842" w:type="dxa"/>
            <w:shd w:val="clear" w:color="auto" w:fill="auto"/>
          </w:tcPr>
          <w:p w:rsidR="002E5C15" w:rsidRPr="00717B06" w:rsidRDefault="002E5C15" w:rsidP="00717B06">
            <w:pPr>
              <w:spacing w:after="0" w:line="360" w:lineRule="auto"/>
              <w:rPr>
                <w:rFonts w:ascii="Times New Roman" w:hAnsi="Times New Roman"/>
                <w:sz w:val="24"/>
                <w:szCs w:val="24"/>
              </w:rPr>
            </w:pPr>
            <w:r w:rsidRPr="00717B06">
              <w:rPr>
                <w:rFonts w:ascii="Times New Roman" w:eastAsia="Arial Unicode MS" w:hAnsi="Times New Roman"/>
                <w:b/>
                <w:sz w:val="24"/>
                <w:szCs w:val="24"/>
              </w:rPr>
              <w:t>Mean (SD)</w:t>
            </w:r>
          </w:p>
        </w:tc>
      </w:tr>
      <w:tr w:rsidR="002E5C15" w:rsidRPr="00717B06" w:rsidTr="00717B06">
        <w:tc>
          <w:tcPr>
            <w:tcW w:w="3828" w:type="dxa"/>
            <w:shd w:val="clear" w:color="auto" w:fill="auto"/>
          </w:tcPr>
          <w:p w:rsidR="002E5C15"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 xml:space="preserve">Age </w:t>
            </w:r>
          </w:p>
        </w:tc>
        <w:tc>
          <w:tcPr>
            <w:tcW w:w="1842" w:type="dxa"/>
            <w:shd w:val="clear" w:color="auto" w:fill="auto"/>
          </w:tcPr>
          <w:p w:rsidR="002E5C15"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27.5 (6.3)</w:t>
            </w:r>
          </w:p>
        </w:tc>
        <w:tc>
          <w:tcPr>
            <w:tcW w:w="2127" w:type="dxa"/>
            <w:shd w:val="clear" w:color="auto" w:fill="auto"/>
          </w:tcPr>
          <w:p w:rsidR="002E5C15"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27.7 (6.2)</w:t>
            </w:r>
          </w:p>
        </w:tc>
        <w:tc>
          <w:tcPr>
            <w:tcW w:w="1842" w:type="dxa"/>
            <w:shd w:val="clear" w:color="auto" w:fill="auto"/>
          </w:tcPr>
          <w:p w:rsidR="002E5C15"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28.1 (6.2)</w:t>
            </w:r>
          </w:p>
        </w:tc>
      </w:tr>
      <w:tr w:rsidR="002E5C15" w:rsidRPr="00717B06" w:rsidTr="00717B06">
        <w:tc>
          <w:tcPr>
            <w:tcW w:w="3828" w:type="dxa"/>
            <w:shd w:val="clear" w:color="auto" w:fill="auto"/>
          </w:tcPr>
          <w:p w:rsidR="002E5C15" w:rsidRPr="00717B06" w:rsidRDefault="00650626" w:rsidP="00717B06">
            <w:pPr>
              <w:spacing w:after="0" w:line="360" w:lineRule="auto"/>
              <w:rPr>
                <w:rFonts w:ascii="Times New Roman" w:hAnsi="Times New Roman"/>
                <w:sz w:val="24"/>
                <w:szCs w:val="24"/>
              </w:rPr>
            </w:pPr>
            <w:r w:rsidRPr="00717B06">
              <w:rPr>
                <w:rFonts w:ascii="Times New Roman" w:hAnsi="Times New Roman"/>
                <w:sz w:val="24"/>
                <w:szCs w:val="24"/>
              </w:rPr>
              <w:t xml:space="preserve">Age </w:t>
            </w:r>
            <w:r w:rsidR="00A02948" w:rsidRPr="00717B06">
              <w:rPr>
                <w:rFonts w:ascii="Times New Roman" w:hAnsi="Times New Roman"/>
                <w:sz w:val="24"/>
                <w:szCs w:val="24"/>
              </w:rPr>
              <w:t>left</w:t>
            </w:r>
            <w:r w:rsidR="002E5C15" w:rsidRPr="00717B06">
              <w:rPr>
                <w:rFonts w:ascii="Times New Roman" w:hAnsi="Times New Roman"/>
                <w:sz w:val="24"/>
                <w:szCs w:val="24"/>
              </w:rPr>
              <w:t xml:space="preserve"> full-time education </w:t>
            </w:r>
          </w:p>
        </w:tc>
        <w:tc>
          <w:tcPr>
            <w:tcW w:w="1842" w:type="dxa"/>
            <w:shd w:val="clear" w:color="auto" w:fill="auto"/>
          </w:tcPr>
          <w:p w:rsidR="002E5C15"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17.7 (2.9)</w:t>
            </w:r>
          </w:p>
        </w:tc>
        <w:tc>
          <w:tcPr>
            <w:tcW w:w="2127" w:type="dxa"/>
            <w:shd w:val="clear" w:color="auto" w:fill="auto"/>
          </w:tcPr>
          <w:p w:rsidR="002E5C15"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17.9 (2.8)</w:t>
            </w:r>
          </w:p>
        </w:tc>
        <w:tc>
          <w:tcPr>
            <w:tcW w:w="1842" w:type="dxa"/>
            <w:shd w:val="clear" w:color="auto" w:fill="auto"/>
          </w:tcPr>
          <w:p w:rsidR="002E5C15"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18.0 (</w:t>
            </w:r>
            <w:r w:rsidR="00507EE1" w:rsidRPr="00717B06">
              <w:rPr>
                <w:rFonts w:ascii="Times New Roman" w:hAnsi="Times New Roman"/>
                <w:sz w:val="24"/>
                <w:szCs w:val="24"/>
              </w:rPr>
              <w:t>2.9</w:t>
            </w:r>
            <w:r w:rsidRPr="00717B06">
              <w:rPr>
                <w:rFonts w:ascii="Times New Roman" w:hAnsi="Times New Roman"/>
                <w:sz w:val="24"/>
                <w:szCs w:val="24"/>
              </w:rPr>
              <w:t>)</w:t>
            </w:r>
          </w:p>
        </w:tc>
      </w:tr>
      <w:tr w:rsidR="00810F34" w:rsidRPr="00717B06" w:rsidTr="00717B06">
        <w:tc>
          <w:tcPr>
            <w:tcW w:w="3828" w:type="dxa"/>
            <w:shd w:val="clear" w:color="auto" w:fill="auto"/>
          </w:tcPr>
          <w:p w:rsidR="00810F34" w:rsidRPr="00717B06" w:rsidRDefault="00810F34" w:rsidP="00717B06">
            <w:pPr>
              <w:spacing w:after="0" w:line="360" w:lineRule="auto"/>
              <w:rPr>
                <w:rFonts w:ascii="Times New Roman" w:hAnsi="Times New Roman"/>
                <w:sz w:val="24"/>
                <w:szCs w:val="24"/>
              </w:rPr>
            </w:pPr>
            <w:r w:rsidRPr="00717B06">
              <w:rPr>
                <w:rFonts w:ascii="Times New Roman" w:hAnsi="Times New Roman"/>
                <w:sz w:val="24"/>
                <w:szCs w:val="24"/>
              </w:rPr>
              <w:t>Weight at booking – kg</w:t>
            </w:r>
          </w:p>
        </w:tc>
        <w:tc>
          <w:tcPr>
            <w:tcW w:w="1842" w:type="dxa"/>
            <w:shd w:val="clear" w:color="auto" w:fill="auto"/>
          </w:tcPr>
          <w:p w:rsidR="00810F34" w:rsidRPr="00717B06" w:rsidRDefault="00810F34" w:rsidP="00717B06">
            <w:pPr>
              <w:spacing w:after="0" w:line="360" w:lineRule="auto"/>
              <w:rPr>
                <w:rFonts w:ascii="Times New Roman" w:hAnsi="Times New Roman"/>
                <w:sz w:val="24"/>
                <w:szCs w:val="24"/>
              </w:rPr>
            </w:pPr>
            <w:r w:rsidRPr="00717B06">
              <w:rPr>
                <w:rFonts w:ascii="Times New Roman" w:hAnsi="Times New Roman"/>
                <w:sz w:val="24"/>
                <w:szCs w:val="24"/>
              </w:rPr>
              <w:t xml:space="preserve">68.3 (15.2) </w:t>
            </w:r>
          </w:p>
        </w:tc>
        <w:tc>
          <w:tcPr>
            <w:tcW w:w="2127" w:type="dxa"/>
            <w:shd w:val="clear" w:color="auto" w:fill="auto"/>
          </w:tcPr>
          <w:p w:rsidR="00810F34" w:rsidRPr="00717B06" w:rsidRDefault="00810F34" w:rsidP="00717B06">
            <w:pPr>
              <w:spacing w:after="0" w:line="360" w:lineRule="auto"/>
              <w:rPr>
                <w:rFonts w:ascii="Times New Roman" w:hAnsi="Times New Roman"/>
                <w:sz w:val="24"/>
                <w:szCs w:val="24"/>
              </w:rPr>
            </w:pPr>
            <w:r w:rsidRPr="00717B06">
              <w:rPr>
                <w:rFonts w:ascii="Times New Roman" w:hAnsi="Times New Roman"/>
                <w:sz w:val="24"/>
                <w:szCs w:val="24"/>
              </w:rPr>
              <w:t>68.8(15.4)</w:t>
            </w:r>
          </w:p>
        </w:tc>
        <w:tc>
          <w:tcPr>
            <w:tcW w:w="1842" w:type="dxa"/>
            <w:shd w:val="clear" w:color="auto" w:fill="auto"/>
          </w:tcPr>
          <w:p w:rsidR="00810F34" w:rsidRPr="00717B06" w:rsidRDefault="00810F34" w:rsidP="00717B06">
            <w:pPr>
              <w:spacing w:after="0" w:line="360" w:lineRule="auto"/>
              <w:rPr>
                <w:rFonts w:ascii="Times New Roman" w:hAnsi="Times New Roman"/>
                <w:sz w:val="24"/>
                <w:szCs w:val="24"/>
              </w:rPr>
            </w:pPr>
            <w:r w:rsidRPr="00717B06">
              <w:rPr>
                <w:rFonts w:ascii="Times New Roman" w:hAnsi="Times New Roman"/>
                <w:sz w:val="24"/>
                <w:szCs w:val="24"/>
              </w:rPr>
              <w:t>68.9 (15.9)</w:t>
            </w:r>
          </w:p>
        </w:tc>
      </w:tr>
      <w:tr w:rsidR="002E5C15" w:rsidRPr="00717B06" w:rsidTr="00717B06">
        <w:tc>
          <w:tcPr>
            <w:tcW w:w="3828" w:type="dxa"/>
            <w:shd w:val="clear" w:color="auto" w:fill="auto"/>
          </w:tcPr>
          <w:p w:rsidR="002E5C15"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Body Mass Index kg/m</w:t>
            </w:r>
            <w:r w:rsidRPr="00717B06">
              <w:rPr>
                <w:rFonts w:ascii="Times New Roman" w:hAnsi="Times New Roman"/>
                <w:sz w:val="24"/>
                <w:szCs w:val="24"/>
                <w:vertAlign w:val="superscript"/>
              </w:rPr>
              <w:t>2</w:t>
            </w:r>
          </w:p>
        </w:tc>
        <w:tc>
          <w:tcPr>
            <w:tcW w:w="1842" w:type="dxa"/>
            <w:shd w:val="clear" w:color="auto" w:fill="auto"/>
          </w:tcPr>
          <w:p w:rsidR="002E5C15"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26.1 (5.3)</w:t>
            </w:r>
          </w:p>
        </w:tc>
        <w:tc>
          <w:tcPr>
            <w:tcW w:w="2127" w:type="dxa"/>
            <w:shd w:val="clear" w:color="auto" w:fill="auto"/>
          </w:tcPr>
          <w:p w:rsidR="002E5C15"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26.0 (5.2)</w:t>
            </w:r>
          </w:p>
        </w:tc>
        <w:tc>
          <w:tcPr>
            <w:tcW w:w="1842" w:type="dxa"/>
            <w:shd w:val="clear" w:color="auto" w:fill="auto"/>
          </w:tcPr>
          <w:p w:rsidR="002E5C15"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26.</w:t>
            </w:r>
            <w:r w:rsidR="00507EE1" w:rsidRPr="00717B06">
              <w:rPr>
                <w:rFonts w:ascii="Times New Roman" w:hAnsi="Times New Roman"/>
                <w:sz w:val="24"/>
                <w:szCs w:val="24"/>
              </w:rPr>
              <w:t>1</w:t>
            </w:r>
            <w:r w:rsidRPr="00717B06">
              <w:rPr>
                <w:rFonts w:ascii="Times New Roman" w:hAnsi="Times New Roman"/>
                <w:sz w:val="24"/>
                <w:szCs w:val="24"/>
              </w:rPr>
              <w:t xml:space="preserve"> (5.</w:t>
            </w:r>
            <w:r w:rsidR="00507EE1" w:rsidRPr="00717B06">
              <w:rPr>
                <w:rFonts w:ascii="Times New Roman" w:hAnsi="Times New Roman"/>
                <w:sz w:val="24"/>
                <w:szCs w:val="24"/>
              </w:rPr>
              <w:t>5</w:t>
            </w:r>
            <w:r w:rsidRPr="00717B06">
              <w:rPr>
                <w:rFonts w:ascii="Times New Roman" w:hAnsi="Times New Roman"/>
                <w:sz w:val="24"/>
                <w:szCs w:val="24"/>
              </w:rPr>
              <w:t>)</w:t>
            </w:r>
          </w:p>
        </w:tc>
      </w:tr>
      <w:tr w:rsidR="002E5C15" w:rsidRPr="00717B06" w:rsidTr="00717B06">
        <w:tc>
          <w:tcPr>
            <w:tcW w:w="3828" w:type="dxa"/>
            <w:shd w:val="clear" w:color="auto" w:fill="auto"/>
          </w:tcPr>
          <w:p w:rsidR="002E5C15"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 xml:space="preserve">Gestational age – wk           </w:t>
            </w:r>
          </w:p>
        </w:tc>
        <w:tc>
          <w:tcPr>
            <w:tcW w:w="1842" w:type="dxa"/>
            <w:shd w:val="clear" w:color="auto" w:fill="auto"/>
          </w:tcPr>
          <w:p w:rsidR="002E5C15"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15.6 (3.3)</w:t>
            </w:r>
          </w:p>
        </w:tc>
        <w:tc>
          <w:tcPr>
            <w:tcW w:w="2127" w:type="dxa"/>
            <w:shd w:val="clear" w:color="auto" w:fill="auto"/>
          </w:tcPr>
          <w:p w:rsidR="002E5C15"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15.3 (3.2)</w:t>
            </w:r>
          </w:p>
        </w:tc>
        <w:tc>
          <w:tcPr>
            <w:tcW w:w="1842" w:type="dxa"/>
            <w:shd w:val="clear" w:color="auto" w:fill="auto"/>
          </w:tcPr>
          <w:p w:rsidR="002E5C15"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15.4 (3.1)</w:t>
            </w:r>
          </w:p>
        </w:tc>
      </w:tr>
      <w:tr w:rsidR="002E5C15" w:rsidRPr="00717B06" w:rsidTr="00717B06">
        <w:tc>
          <w:tcPr>
            <w:tcW w:w="3828" w:type="dxa"/>
            <w:shd w:val="clear" w:color="auto" w:fill="auto"/>
          </w:tcPr>
          <w:p w:rsidR="002E5C15" w:rsidRPr="00717B06" w:rsidRDefault="002E5C15" w:rsidP="00717B06">
            <w:pPr>
              <w:spacing w:after="0" w:line="360" w:lineRule="auto"/>
              <w:rPr>
                <w:rFonts w:ascii="Times New Roman" w:hAnsi="Times New Roman"/>
                <w:sz w:val="24"/>
                <w:szCs w:val="24"/>
              </w:rPr>
            </w:pPr>
          </w:p>
        </w:tc>
        <w:tc>
          <w:tcPr>
            <w:tcW w:w="1842" w:type="dxa"/>
            <w:shd w:val="clear" w:color="auto" w:fill="auto"/>
          </w:tcPr>
          <w:p w:rsidR="002E5C15" w:rsidRPr="00717B06" w:rsidRDefault="002E5C15" w:rsidP="00717B06">
            <w:pPr>
              <w:spacing w:after="0" w:line="360" w:lineRule="auto"/>
              <w:rPr>
                <w:rFonts w:ascii="Times New Roman" w:hAnsi="Times New Roman"/>
                <w:b/>
                <w:sz w:val="24"/>
                <w:szCs w:val="24"/>
              </w:rPr>
            </w:pPr>
            <w:r w:rsidRPr="00717B06">
              <w:rPr>
                <w:rFonts w:ascii="Times New Roman" w:hAnsi="Times New Roman"/>
                <w:b/>
                <w:sz w:val="24"/>
                <w:szCs w:val="24"/>
              </w:rPr>
              <w:t>Median (IQR)</w:t>
            </w:r>
          </w:p>
        </w:tc>
        <w:tc>
          <w:tcPr>
            <w:tcW w:w="2127" w:type="dxa"/>
            <w:shd w:val="clear" w:color="auto" w:fill="auto"/>
          </w:tcPr>
          <w:p w:rsidR="002E5C15" w:rsidRPr="00717B06" w:rsidRDefault="002E5C15" w:rsidP="00717B06">
            <w:pPr>
              <w:spacing w:after="0" w:line="360" w:lineRule="auto"/>
              <w:rPr>
                <w:rFonts w:ascii="Times New Roman" w:hAnsi="Times New Roman"/>
                <w:b/>
                <w:sz w:val="24"/>
                <w:szCs w:val="24"/>
              </w:rPr>
            </w:pPr>
            <w:r w:rsidRPr="00717B06">
              <w:rPr>
                <w:rFonts w:ascii="Times New Roman" w:hAnsi="Times New Roman"/>
                <w:b/>
                <w:sz w:val="24"/>
                <w:szCs w:val="24"/>
              </w:rPr>
              <w:t>Median (IQR)</w:t>
            </w:r>
          </w:p>
        </w:tc>
        <w:tc>
          <w:tcPr>
            <w:tcW w:w="1842" w:type="dxa"/>
            <w:shd w:val="clear" w:color="auto" w:fill="auto"/>
          </w:tcPr>
          <w:p w:rsidR="002E5C15" w:rsidRPr="00717B06" w:rsidRDefault="002E5C15" w:rsidP="00717B06">
            <w:pPr>
              <w:spacing w:after="0" w:line="360" w:lineRule="auto"/>
              <w:rPr>
                <w:rFonts w:ascii="Times New Roman" w:hAnsi="Times New Roman"/>
                <w:b/>
                <w:sz w:val="24"/>
                <w:szCs w:val="24"/>
              </w:rPr>
            </w:pPr>
            <w:r w:rsidRPr="00717B06">
              <w:rPr>
                <w:rFonts w:ascii="Times New Roman" w:hAnsi="Times New Roman"/>
                <w:b/>
                <w:sz w:val="24"/>
                <w:szCs w:val="24"/>
              </w:rPr>
              <w:t>Median (IQR)</w:t>
            </w:r>
          </w:p>
        </w:tc>
      </w:tr>
      <w:tr w:rsidR="002E5C15" w:rsidRPr="00717B06" w:rsidTr="00717B06">
        <w:tc>
          <w:tcPr>
            <w:tcW w:w="3828" w:type="dxa"/>
            <w:shd w:val="clear" w:color="auto" w:fill="auto"/>
          </w:tcPr>
          <w:p w:rsidR="002E5C15"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Fagerström Test of Cigarette Dependence score</w:t>
            </w:r>
          </w:p>
        </w:tc>
        <w:tc>
          <w:tcPr>
            <w:tcW w:w="1842" w:type="dxa"/>
            <w:shd w:val="clear" w:color="auto" w:fill="auto"/>
          </w:tcPr>
          <w:p w:rsidR="002E5C15"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4.0 (2.0-5.0)</w:t>
            </w:r>
          </w:p>
        </w:tc>
        <w:tc>
          <w:tcPr>
            <w:tcW w:w="2127" w:type="dxa"/>
            <w:shd w:val="clear" w:color="auto" w:fill="auto"/>
          </w:tcPr>
          <w:p w:rsidR="002E5C15"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4.0 (2.0-5.0)</w:t>
            </w:r>
          </w:p>
        </w:tc>
        <w:tc>
          <w:tcPr>
            <w:tcW w:w="1842" w:type="dxa"/>
            <w:shd w:val="clear" w:color="auto" w:fill="auto"/>
          </w:tcPr>
          <w:p w:rsidR="002E5C15"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4.0 (2.0-5.0)</w:t>
            </w:r>
          </w:p>
        </w:tc>
      </w:tr>
      <w:tr w:rsidR="002E5C15" w:rsidRPr="00717B06" w:rsidTr="00717B06">
        <w:tc>
          <w:tcPr>
            <w:tcW w:w="3828" w:type="dxa"/>
            <w:shd w:val="clear" w:color="auto" w:fill="auto"/>
          </w:tcPr>
          <w:p w:rsidR="002E5C15"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EPDS score at baseline</w:t>
            </w:r>
          </w:p>
        </w:tc>
        <w:tc>
          <w:tcPr>
            <w:tcW w:w="1842" w:type="dxa"/>
            <w:shd w:val="clear" w:color="auto" w:fill="auto"/>
          </w:tcPr>
          <w:p w:rsidR="002E5C15"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7.0 (3.5-11.0)</w:t>
            </w:r>
          </w:p>
        </w:tc>
        <w:tc>
          <w:tcPr>
            <w:tcW w:w="2127" w:type="dxa"/>
            <w:shd w:val="clear" w:color="auto" w:fill="auto"/>
          </w:tcPr>
          <w:p w:rsidR="002E5C15"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8.0 (4.0-12.0)</w:t>
            </w:r>
          </w:p>
        </w:tc>
        <w:tc>
          <w:tcPr>
            <w:tcW w:w="1842" w:type="dxa"/>
            <w:shd w:val="clear" w:color="auto" w:fill="auto"/>
          </w:tcPr>
          <w:p w:rsidR="002E5C15" w:rsidRPr="00717B06" w:rsidRDefault="00507EE1" w:rsidP="00717B06">
            <w:pPr>
              <w:spacing w:after="0" w:line="360" w:lineRule="auto"/>
              <w:rPr>
                <w:rFonts w:ascii="Times New Roman" w:hAnsi="Times New Roman"/>
                <w:sz w:val="24"/>
                <w:szCs w:val="24"/>
              </w:rPr>
            </w:pPr>
            <w:r w:rsidRPr="00717B06">
              <w:rPr>
                <w:rFonts w:ascii="Times New Roman" w:hAnsi="Times New Roman"/>
                <w:sz w:val="24"/>
                <w:szCs w:val="24"/>
              </w:rPr>
              <w:t>7</w:t>
            </w:r>
            <w:r w:rsidR="002E5C15" w:rsidRPr="00717B06">
              <w:rPr>
                <w:rFonts w:ascii="Times New Roman" w:hAnsi="Times New Roman"/>
                <w:sz w:val="24"/>
                <w:szCs w:val="24"/>
              </w:rPr>
              <w:t>.0 (4.0-11.</w:t>
            </w:r>
            <w:r w:rsidRPr="00717B06">
              <w:rPr>
                <w:rFonts w:ascii="Times New Roman" w:hAnsi="Times New Roman"/>
                <w:sz w:val="24"/>
                <w:szCs w:val="24"/>
              </w:rPr>
              <w:t>0</w:t>
            </w:r>
            <w:r w:rsidR="002E5C15" w:rsidRPr="00717B06">
              <w:rPr>
                <w:rFonts w:ascii="Times New Roman" w:hAnsi="Times New Roman"/>
                <w:sz w:val="24"/>
                <w:szCs w:val="24"/>
              </w:rPr>
              <w:t>)</w:t>
            </w:r>
          </w:p>
        </w:tc>
      </w:tr>
      <w:tr w:rsidR="002E5C15" w:rsidRPr="00717B06" w:rsidTr="00717B06">
        <w:tc>
          <w:tcPr>
            <w:tcW w:w="3828" w:type="dxa"/>
            <w:shd w:val="clear" w:color="auto" w:fill="auto"/>
          </w:tcPr>
          <w:p w:rsidR="00A02948"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 xml:space="preserve">Self-report of weekly </w:t>
            </w:r>
            <w:r w:rsidR="00810F34" w:rsidRPr="00717B06">
              <w:rPr>
                <w:rFonts w:ascii="Times New Roman" w:hAnsi="Times New Roman"/>
                <w:sz w:val="24"/>
                <w:szCs w:val="24"/>
              </w:rPr>
              <w:t>MVPA</w:t>
            </w:r>
          </w:p>
          <w:p w:rsidR="002E5C15"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 xml:space="preserve"> – mins (at baseline) </w:t>
            </w:r>
          </w:p>
        </w:tc>
        <w:tc>
          <w:tcPr>
            <w:tcW w:w="1842" w:type="dxa"/>
            <w:shd w:val="clear" w:color="auto" w:fill="auto"/>
          </w:tcPr>
          <w:p w:rsidR="00A02948"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 xml:space="preserve">210.0 </w:t>
            </w:r>
          </w:p>
          <w:p w:rsidR="002E5C15"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(130.0-355.0)</w:t>
            </w:r>
          </w:p>
        </w:tc>
        <w:tc>
          <w:tcPr>
            <w:tcW w:w="2127" w:type="dxa"/>
            <w:shd w:val="clear" w:color="auto" w:fill="auto"/>
          </w:tcPr>
          <w:p w:rsidR="00A02948"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 xml:space="preserve">210.0 </w:t>
            </w:r>
          </w:p>
          <w:p w:rsidR="002E5C15"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(125.0-330)</w:t>
            </w:r>
          </w:p>
        </w:tc>
        <w:tc>
          <w:tcPr>
            <w:tcW w:w="1842" w:type="dxa"/>
            <w:shd w:val="clear" w:color="auto" w:fill="auto"/>
          </w:tcPr>
          <w:p w:rsidR="00A02948" w:rsidRPr="00717B06" w:rsidRDefault="00507EE1" w:rsidP="00717B06">
            <w:pPr>
              <w:spacing w:after="0" w:line="360" w:lineRule="auto"/>
              <w:rPr>
                <w:rFonts w:ascii="Times New Roman" w:hAnsi="Times New Roman"/>
                <w:sz w:val="24"/>
                <w:szCs w:val="24"/>
              </w:rPr>
            </w:pPr>
            <w:r w:rsidRPr="00717B06">
              <w:rPr>
                <w:rFonts w:ascii="Times New Roman" w:hAnsi="Times New Roman"/>
                <w:sz w:val="24"/>
                <w:szCs w:val="24"/>
              </w:rPr>
              <w:t xml:space="preserve">210.0 </w:t>
            </w:r>
          </w:p>
          <w:p w:rsidR="002E5C15" w:rsidRPr="00717B06" w:rsidRDefault="00507EE1" w:rsidP="00717B06">
            <w:pPr>
              <w:spacing w:after="0" w:line="360" w:lineRule="auto"/>
              <w:rPr>
                <w:rFonts w:ascii="Times New Roman" w:hAnsi="Times New Roman"/>
                <w:sz w:val="24"/>
                <w:szCs w:val="24"/>
              </w:rPr>
            </w:pPr>
            <w:r w:rsidRPr="00717B06">
              <w:rPr>
                <w:rFonts w:ascii="Times New Roman" w:hAnsi="Times New Roman"/>
                <w:sz w:val="24"/>
                <w:szCs w:val="24"/>
              </w:rPr>
              <w:t>(120.0-340.0</w:t>
            </w:r>
            <w:r w:rsidR="002E5C15" w:rsidRPr="00717B06">
              <w:rPr>
                <w:rFonts w:ascii="Times New Roman" w:hAnsi="Times New Roman"/>
                <w:sz w:val="24"/>
                <w:szCs w:val="24"/>
              </w:rPr>
              <w:t>)</w:t>
            </w:r>
          </w:p>
        </w:tc>
      </w:tr>
      <w:tr w:rsidR="002E5C15" w:rsidRPr="00717B06" w:rsidTr="00717B06">
        <w:tc>
          <w:tcPr>
            <w:tcW w:w="3828" w:type="dxa"/>
            <w:shd w:val="clear" w:color="auto" w:fill="auto"/>
          </w:tcPr>
          <w:p w:rsidR="00A02948"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 xml:space="preserve">Self-report of weekly </w:t>
            </w:r>
            <w:r w:rsidR="00810F34" w:rsidRPr="00717B06">
              <w:rPr>
                <w:rFonts w:ascii="Times New Roman" w:hAnsi="Times New Roman"/>
                <w:sz w:val="24"/>
                <w:szCs w:val="24"/>
              </w:rPr>
              <w:t xml:space="preserve">MVPA </w:t>
            </w:r>
            <w:r w:rsidRPr="00717B06">
              <w:rPr>
                <w:rFonts w:ascii="Times New Roman" w:hAnsi="Times New Roman"/>
                <w:sz w:val="24"/>
                <w:szCs w:val="24"/>
              </w:rPr>
              <w:t xml:space="preserve"> </w:t>
            </w:r>
          </w:p>
          <w:p w:rsidR="002E5C15"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 mins (at EOP)</w:t>
            </w:r>
            <w:r w:rsidR="002273DD" w:rsidRPr="00717B06">
              <w:rPr>
                <w:rFonts w:ascii="Times New Roman" w:hAnsi="Times New Roman"/>
                <w:sz w:val="24"/>
                <w:szCs w:val="24"/>
                <w:vertAlign w:val="superscript"/>
              </w:rPr>
              <w:t>a</w:t>
            </w:r>
          </w:p>
        </w:tc>
        <w:tc>
          <w:tcPr>
            <w:tcW w:w="1842" w:type="dxa"/>
            <w:shd w:val="clear" w:color="auto" w:fill="auto"/>
          </w:tcPr>
          <w:p w:rsidR="00A02948"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 xml:space="preserve">150.0 </w:t>
            </w:r>
          </w:p>
          <w:p w:rsidR="002E5C15"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(75.0-240.0)</w:t>
            </w:r>
          </w:p>
        </w:tc>
        <w:tc>
          <w:tcPr>
            <w:tcW w:w="2127" w:type="dxa"/>
            <w:shd w:val="clear" w:color="auto" w:fill="auto"/>
          </w:tcPr>
          <w:p w:rsidR="00A02948"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 xml:space="preserve">150.0 </w:t>
            </w:r>
          </w:p>
          <w:p w:rsidR="002E5C15"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(75.0-240.0)</w:t>
            </w:r>
          </w:p>
        </w:tc>
        <w:tc>
          <w:tcPr>
            <w:tcW w:w="1842" w:type="dxa"/>
            <w:shd w:val="clear" w:color="auto" w:fill="auto"/>
          </w:tcPr>
          <w:p w:rsidR="00A02948"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1</w:t>
            </w:r>
            <w:r w:rsidR="00507EE1" w:rsidRPr="00717B06">
              <w:rPr>
                <w:rFonts w:ascii="Times New Roman" w:hAnsi="Times New Roman"/>
                <w:sz w:val="24"/>
                <w:szCs w:val="24"/>
              </w:rPr>
              <w:t>4</w:t>
            </w:r>
            <w:r w:rsidRPr="00717B06">
              <w:rPr>
                <w:rFonts w:ascii="Times New Roman" w:hAnsi="Times New Roman"/>
                <w:sz w:val="24"/>
                <w:szCs w:val="24"/>
              </w:rPr>
              <w:t xml:space="preserve">0.0 </w:t>
            </w:r>
          </w:p>
          <w:p w:rsidR="002E5C15"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(70.0-240.0)</w:t>
            </w:r>
          </w:p>
        </w:tc>
      </w:tr>
      <w:tr w:rsidR="002E5C15" w:rsidRPr="00717B06" w:rsidTr="00717B06">
        <w:tc>
          <w:tcPr>
            <w:tcW w:w="3828" w:type="dxa"/>
            <w:shd w:val="clear" w:color="auto" w:fill="auto"/>
          </w:tcPr>
          <w:p w:rsidR="00A02948"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 xml:space="preserve">Self-report of weekly </w:t>
            </w:r>
            <w:r w:rsidR="00810F34" w:rsidRPr="00717B06">
              <w:rPr>
                <w:rFonts w:ascii="Times New Roman" w:hAnsi="Times New Roman"/>
                <w:sz w:val="24"/>
                <w:szCs w:val="24"/>
              </w:rPr>
              <w:t>MVPA</w:t>
            </w:r>
          </w:p>
          <w:p w:rsidR="002E5C15"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 xml:space="preserve"> </w:t>
            </w:r>
            <w:r w:rsidR="00A02948" w:rsidRPr="00717B06">
              <w:rPr>
                <w:rFonts w:ascii="Times New Roman" w:hAnsi="Times New Roman"/>
                <w:sz w:val="24"/>
                <w:szCs w:val="24"/>
              </w:rPr>
              <w:t>– mins (at 6 months follow up)</w:t>
            </w:r>
          </w:p>
        </w:tc>
        <w:tc>
          <w:tcPr>
            <w:tcW w:w="1842" w:type="dxa"/>
            <w:shd w:val="clear" w:color="auto" w:fill="auto"/>
          </w:tcPr>
          <w:p w:rsidR="00A02948"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 xml:space="preserve">162.5 </w:t>
            </w:r>
          </w:p>
          <w:p w:rsidR="002E5C15"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(60.0-300.0)</w:t>
            </w:r>
          </w:p>
        </w:tc>
        <w:tc>
          <w:tcPr>
            <w:tcW w:w="2127" w:type="dxa"/>
            <w:shd w:val="clear" w:color="auto" w:fill="auto"/>
          </w:tcPr>
          <w:p w:rsidR="00A02948"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1</w:t>
            </w:r>
            <w:r w:rsidR="00507EE1" w:rsidRPr="00717B06">
              <w:rPr>
                <w:rFonts w:ascii="Times New Roman" w:hAnsi="Times New Roman"/>
                <w:sz w:val="24"/>
                <w:szCs w:val="24"/>
              </w:rPr>
              <w:t>65</w:t>
            </w:r>
            <w:r w:rsidRPr="00717B06">
              <w:rPr>
                <w:rFonts w:ascii="Times New Roman" w:hAnsi="Times New Roman"/>
                <w:sz w:val="24"/>
                <w:szCs w:val="24"/>
              </w:rPr>
              <w:t xml:space="preserve">.0 </w:t>
            </w:r>
          </w:p>
          <w:p w:rsidR="002E5C15"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(80.0-31</w:t>
            </w:r>
            <w:r w:rsidR="00507EE1" w:rsidRPr="00717B06">
              <w:rPr>
                <w:rFonts w:ascii="Times New Roman" w:hAnsi="Times New Roman"/>
                <w:sz w:val="24"/>
                <w:szCs w:val="24"/>
              </w:rPr>
              <w:t>0</w:t>
            </w:r>
            <w:r w:rsidRPr="00717B06">
              <w:rPr>
                <w:rFonts w:ascii="Times New Roman" w:hAnsi="Times New Roman"/>
                <w:sz w:val="24"/>
                <w:szCs w:val="24"/>
              </w:rPr>
              <w:t>.0)</w:t>
            </w:r>
          </w:p>
        </w:tc>
        <w:tc>
          <w:tcPr>
            <w:tcW w:w="1842" w:type="dxa"/>
            <w:shd w:val="clear" w:color="auto" w:fill="auto"/>
          </w:tcPr>
          <w:p w:rsidR="00A02948"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1</w:t>
            </w:r>
            <w:r w:rsidR="00507EE1" w:rsidRPr="00717B06">
              <w:rPr>
                <w:rFonts w:ascii="Times New Roman" w:hAnsi="Times New Roman"/>
                <w:sz w:val="24"/>
                <w:szCs w:val="24"/>
              </w:rPr>
              <w:t>55.0</w:t>
            </w:r>
            <w:r w:rsidRPr="00717B06">
              <w:rPr>
                <w:rFonts w:ascii="Times New Roman" w:hAnsi="Times New Roman"/>
                <w:sz w:val="24"/>
                <w:szCs w:val="24"/>
              </w:rPr>
              <w:t xml:space="preserve"> </w:t>
            </w:r>
          </w:p>
          <w:p w:rsidR="002E5C15"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(60.0-300.0)</w:t>
            </w:r>
          </w:p>
        </w:tc>
      </w:tr>
      <w:tr w:rsidR="002E5C15" w:rsidRPr="00717B06" w:rsidTr="00717B06">
        <w:tc>
          <w:tcPr>
            <w:tcW w:w="3828" w:type="dxa"/>
            <w:shd w:val="clear" w:color="auto" w:fill="auto"/>
          </w:tcPr>
          <w:p w:rsidR="002E5C15"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Treatment sessions attended</w:t>
            </w:r>
            <w:r w:rsidR="000025AE" w:rsidRPr="00717B06">
              <w:rPr>
                <w:rFonts w:ascii="Times New Roman" w:hAnsi="Times New Roman"/>
                <w:sz w:val="24"/>
                <w:szCs w:val="24"/>
                <w:vertAlign w:val="superscript"/>
              </w:rPr>
              <w:t>a</w:t>
            </w:r>
          </w:p>
        </w:tc>
        <w:tc>
          <w:tcPr>
            <w:tcW w:w="1842" w:type="dxa"/>
            <w:shd w:val="clear" w:color="auto" w:fill="auto"/>
          </w:tcPr>
          <w:p w:rsidR="002E5C15"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3</w:t>
            </w:r>
            <w:r w:rsidR="009D3065">
              <w:rPr>
                <w:rFonts w:ascii="Times New Roman" w:hAnsi="Times New Roman"/>
                <w:sz w:val="24"/>
                <w:szCs w:val="24"/>
              </w:rPr>
              <w:t xml:space="preserve"> </w:t>
            </w:r>
            <w:r w:rsidRPr="00717B06">
              <w:rPr>
                <w:rFonts w:ascii="Times New Roman" w:hAnsi="Times New Roman"/>
                <w:sz w:val="24"/>
                <w:szCs w:val="24"/>
              </w:rPr>
              <w:t>(2-6)</w:t>
            </w:r>
          </w:p>
        </w:tc>
        <w:tc>
          <w:tcPr>
            <w:tcW w:w="2127" w:type="dxa"/>
            <w:shd w:val="clear" w:color="auto" w:fill="auto"/>
          </w:tcPr>
          <w:p w:rsidR="002E5C15"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6 (3-7)</w:t>
            </w:r>
          </w:p>
        </w:tc>
        <w:tc>
          <w:tcPr>
            <w:tcW w:w="1842" w:type="dxa"/>
            <w:shd w:val="clear" w:color="auto" w:fill="auto"/>
          </w:tcPr>
          <w:p w:rsidR="002E5C15" w:rsidRPr="00717B06" w:rsidRDefault="00507EE1" w:rsidP="00717B06">
            <w:pPr>
              <w:spacing w:after="0" w:line="360" w:lineRule="auto"/>
              <w:rPr>
                <w:rFonts w:ascii="Times New Roman" w:hAnsi="Times New Roman"/>
                <w:sz w:val="24"/>
                <w:szCs w:val="24"/>
              </w:rPr>
            </w:pPr>
            <w:r w:rsidRPr="00717B06">
              <w:rPr>
                <w:rFonts w:ascii="Times New Roman" w:hAnsi="Times New Roman"/>
                <w:sz w:val="24"/>
                <w:szCs w:val="24"/>
              </w:rPr>
              <w:t>5(3-7</w:t>
            </w:r>
            <w:r w:rsidR="002E5C15" w:rsidRPr="00717B06">
              <w:rPr>
                <w:rFonts w:ascii="Times New Roman" w:hAnsi="Times New Roman"/>
                <w:sz w:val="24"/>
                <w:szCs w:val="24"/>
              </w:rPr>
              <w:t>)</w:t>
            </w:r>
          </w:p>
        </w:tc>
      </w:tr>
      <w:tr w:rsidR="002E5C15" w:rsidRPr="00717B06" w:rsidTr="00717B06">
        <w:tc>
          <w:tcPr>
            <w:tcW w:w="3828" w:type="dxa"/>
            <w:shd w:val="clear" w:color="auto" w:fill="auto"/>
          </w:tcPr>
          <w:p w:rsidR="002E5C15" w:rsidRPr="00717B06" w:rsidRDefault="002E5C15" w:rsidP="00717B06">
            <w:pPr>
              <w:spacing w:after="0" w:line="360" w:lineRule="auto"/>
              <w:rPr>
                <w:rFonts w:ascii="Times New Roman" w:hAnsi="Times New Roman"/>
                <w:sz w:val="24"/>
                <w:szCs w:val="24"/>
              </w:rPr>
            </w:pPr>
          </w:p>
        </w:tc>
        <w:tc>
          <w:tcPr>
            <w:tcW w:w="1842" w:type="dxa"/>
            <w:shd w:val="clear" w:color="auto" w:fill="auto"/>
          </w:tcPr>
          <w:p w:rsidR="002E5C15" w:rsidRPr="00717B06" w:rsidRDefault="002E5C15" w:rsidP="00717B06">
            <w:pPr>
              <w:spacing w:after="0" w:line="360" w:lineRule="auto"/>
              <w:rPr>
                <w:rFonts w:ascii="Times New Roman" w:hAnsi="Times New Roman"/>
                <w:b/>
                <w:sz w:val="24"/>
                <w:szCs w:val="24"/>
              </w:rPr>
            </w:pPr>
            <w:r w:rsidRPr="00717B06">
              <w:rPr>
                <w:rFonts w:ascii="Times New Roman" w:hAnsi="Times New Roman"/>
                <w:b/>
                <w:sz w:val="24"/>
                <w:szCs w:val="24"/>
              </w:rPr>
              <w:t>n (%)</w:t>
            </w:r>
          </w:p>
        </w:tc>
        <w:tc>
          <w:tcPr>
            <w:tcW w:w="2127" w:type="dxa"/>
            <w:shd w:val="clear" w:color="auto" w:fill="auto"/>
          </w:tcPr>
          <w:p w:rsidR="002E5C15" w:rsidRPr="00717B06" w:rsidRDefault="002E5C15" w:rsidP="00717B06">
            <w:pPr>
              <w:spacing w:after="0" w:line="360" w:lineRule="auto"/>
              <w:rPr>
                <w:rFonts w:ascii="Times New Roman" w:hAnsi="Times New Roman"/>
                <w:b/>
                <w:sz w:val="24"/>
                <w:szCs w:val="24"/>
              </w:rPr>
            </w:pPr>
            <w:r w:rsidRPr="00717B06">
              <w:rPr>
                <w:rFonts w:ascii="Times New Roman" w:hAnsi="Times New Roman"/>
                <w:b/>
                <w:sz w:val="24"/>
                <w:szCs w:val="24"/>
              </w:rPr>
              <w:t>n (%)</w:t>
            </w:r>
          </w:p>
        </w:tc>
        <w:tc>
          <w:tcPr>
            <w:tcW w:w="1842" w:type="dxa"/>
            <w:shd w:val="clear" w:color="auto" w:fill="auto"/>
          </w:tcPr>
          <w:p w:rsidR="002E5C15" w:rsidRPr="00717B06" w:rsidRDefault="002E5C15" w:rsidP="00717B06">
            <w:pPr>
              <w:spacing w:after="0" w:line="360" w:lineRule="auto"/>
              <w:rPr>
                <w:rFonts w:ascii="Times New Roman" w:hAnsi="Times New Roman"/>
                <w:b/>
                <w:sz w:val="24"/>
                <w:szCs w:val="24"/>
              </w:rPr>
            </w:pPr>
            <w:r w:rsidRPr="00717B06">
              <w:rPr>
                <w:rFonts w:ascii="Times New Roman" w:hAnsi="Times New Roman"/>
                <w:b/>
                <w:sz w:val="24"/>
                <w:szCs w:val="24"/>
              </w:rPr>
              <w:t>n (%)</w:t>
            </w:r>
          </w:p>
        </w:tc>
      </w:tr>
      <w:tr w:rsidR="002E5C15" w:rsidRPr="00717B06" w:rsidTr="00717B06">
        <w:tc>
          <w:tcPr>
            <w:tcW w:w="3828" w:type="dxa"/>
            <w:shd w:val="clear" w:color="auto" w:fill="auto"/>
          </w:tcPr>
          <w:p w:rsidR="002E5C15"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Allocation to physical Activity group</w:t>
            </w:r>
          </w:p>
        </w:tc>
        <w:tc>
          <w:tcPr>
            <w:tcW w:w="1842" w:type="dxa"/>
            <w:shd w:val="clear" w:color="auto" w:fill="auto"/>
          </w:tcPr>
          <w:p w:rsidR="002E5C15" w:rsidRPr="00717B06" w:rsidRDefault="002E5C15" w:rsidP="00CD59A9">
            <w:pPr>
              <w:spacing w:after="0" w:line="360" w:lineRule="auto"/>
              <w:rPr>
                <w:rFonts w:ascii="Times New Roman" w:hAnsi="Times New Roman"/>
                <w:sz w:val="24"/>
                <w:szCs w:val="24"/>
              </w:rPr>
            </w:pPr>
            <w:r w:rsidRPr="00717B06">
              <w:rPr>
                <w:rFonts w:ascii="Times New Roman" w:hAnsi="Times New Roman"/>
                <w:sz w:val="24"/>
                <w:szCs w:val="24"/>
              </w:rPr>
              <w:t>392 (</w:t>
            </w:r>
            <w:r w:rsidR="00CD59A9">
              <w:rPr>
                <w:rFonts w:ascii="Times New Roman" w:hAnsi="Times New Roman"/>
                <w:sz w:val="24"/>
                <w:szCs w:val="24"/>
              </w:rPr>
              <w:t>50</w:t>
            </w:r>
            <w:r w:rsidRPr="00717B06">
              <w:rPr>
                <w:rFonts w:ascii="Times New Roman" w:hAnsi="Times New Roman"/>
                <w:sz w:val="24"/>
                <w:szCs w:val="24"/>
              </w:rPr>
              <w:t>)</w:t>
            </w:r>
          </w:p>
        </w:tc>
        <w:tc>
          <w:tcPr>
            <w:tcW w:w="2127" w:type="dxa"/>
            <w:shd w:val="clear" w:color="auto" w:fill="auto"/>
          </w:tcPr>
          <w:p w:rsidR="002E5C15" w:rsidRPr="00717B06" w:rsidRDefault="00CD59A9" w:rsidP="00717B06">
            <w:pPr>
              <w:spacing w:after="0" w:line="360" w:lineRule="auto"/>
              <w:rPr>
                <w:rFonts w:ascii="Times New Roman" w:hAnsi="Times New Roman"/>
                <w:sz w:val="24"/>
                <w:szCs w:val="24"/>
              </w:rPr>
            </w:pPr>
            <w:r>
              <w:rPr>
                <w:rFonts w:ascii="Times New Roman" w:hAnsi="Times New Roman"/>
                <w:sz w:val="24"/>
                <w:szCs w:val="24"/>
              </w:rPr>
              <w:t>189 (49</w:t>
            </w:r>
            <w:r w:rsidR="002E5C15" w:rsidRPr="00717B06">
              <w:rPr>
                <w:rFonts w:ascii="Times New Roman" w:hAnsi="Times New Roman"/>
                <w:sz w:val="24"/>
                <w:szCs w:val="24"/>
              </w:rPr>
              <w:t>)</w:t>
            </w:r>
          </w:p>
        </w:tc>
        <w:tc>
          <w:tcPr>
            <w:tcW w:w="1842" w:type="dxa"/>
            <w:shd w:val="clear" w:color="auto" w:fill="auto"/>
          </w:tcPr>
          <w:p w:rsidR="002E5C15" w:rsidRPr="00717B06" w:rsidRDefault="00CD59A9" w:rsidP="00717B06">
            <w:pPr>
              <w:spacing w:after="0" w:line="360" w:lineRule="auto"/>
              <w:rPr>
                <w:rFonts w:ascii="Times New Roman" w:hAnsi="Times New Roman"/>
                <w:sz w:val="24"/>
                <w:szCs w:val="24"/>
              </w:rPr>
            </w:pPr>
            <w:r>
              <w:rPr>
                <w:rFonts w:ascii="Times New Roman" w:hAnsi="Times New Roman"/>
                <w:sz w:val="24"/>
                <w:szCs w:val="24"/>
              </w:rPr>
              <w:t>140 (52</w:t>
            </w:r>
            <w:r w:rsidR="002E5C15" w:rsidRPr="00717B06">
              <w:rPr>
                <w:rFonts w:ascii="Times New Roman" w:hAnsi="Times New Roman"/>
                <w:sz w:val="24"/>
                <w:szCs w:val="24"/>
              </w:rPr>
              <w:t>)</w:t>
            </w:r>
          </w:p>
        </w:tc>
      </w:tr>
      <w:tr w:rsidR="00507EE1" w:rsidRPr="00717B06" w:rsidTr="00717B06">
        <w:tc>
          <w:tcPr>
            <w:tcW w:w="3828" w:type="dxa"/>
            <w:shd w:val="clear" w:color="auto" w:fill="auto"/>
          </w:tcPr>
          <w:p w:rsidR="00507EE1" w:rsidRPr="00717B06" w:rsidRDefault="00507EE1" w:rsidP="00717B06">
            <w:pPr>
              <w:spacing w:after="0" w:line="360" w:lineRule="auto"/>
              <w:rPr>
                <w:rFonts w:ascii="Times New Roman" w:hAnsi="Times New Roman"/>
                <w:sz w:val="24"/>
                <w:szCs w:val="24"/>
              </w:rPr>
            </w:pPr>
            <w:r w:rsidRPr="00717B06">
              <w:rPr>
                <w:rFonts w:ascii="Times New Roman" w:hAnsi="Times New Roman"/>
                <w:sz w:val="24"/>
                <w:szCs w:val="24"/>
              </w:rPr>
              <w:t>IMD</w:t>
            </w:r>
            <w:r w:rsidRPr="00717B06">
              <w:rPr>
                <w:rFonts w:ascii="Times New Roman" w:hAnsi="Times New Roman"/>
                <w:sz w:val="24"/>
                <w:szCs w:val="24"/>
                <w:vertAlign w:val="superscript"/>
              </w:rPr>
              <w:t>b</w:t>
            </w:r>
            <w:r w:rsidRPr="00717B06">
              <w:rPr>
                <w:rFonts w:ascii="Times New Roman" w:hAnsi="Times New Roman"/>
                <w:sz w:val="24"/>
                <w:szCs w:val="24"/>
              </w:rPr>
              <w:t xml:space="preserve"> quartiles</w:t>
            </w:r>
            <w:r w:rsidR="00A02948" w:rsidRPr="00717B06">
              <w:rPr>
                <w:rFonts w:ascii="Times New Roman" w:hAnsi="Times New Roman"/>
                <w:sz w:val="24"/>
                <w:szCs w:val="24"/>
              </w:rPr>
              <w:t xml:space="preserve"> 3 or 4</w:t>
            </w:r>
          </w:p>
        </w:tc>
        <w:tc>
          <w:tcPr>
            <w:tcW w:w="1842" w:type="dxa"/>
            <w:shd w:val="clear" w:color="auto" w:fill="auto"/>
          </w:tcPr>
          <w:p w:rsidR="00507EE1" w:rsidRPr="00717B06" w:rsidRDefault="00CD59A9" w:rsidP="00717B06">
            <w:pPr>
              <w:spacing w:after="0" w:line="360" w:lineRule="auto"/>
              <w:rPr>
                <w:rFonts w:ascii="Times New Roman" w:hAnsi="Times New Roman"/>
                <w:sz w:val="24"/>
                <w:szCs w:val="24"/>
              </w:rPr>
            </w:pPr>
            <w:r>
              <w:rPr>
                <w:rFonts w:ascii="Times New Roman" w:hAnsi="Times New Roman"/>
                <w:sz w:val="24"/>
                <w:szCs w:val="24"/>
              </w:rPr>
              <w:t>555 (74</w:t>
            </w:r>
            <w:r w:rsidR="00A02948" w:rsidRPr="00717B06">
              <w:rPr>
                <w:rFonts w:ascii="Times New Roman" w:hAnsi="Times New Roman"/>
                <w:sz w:val="24"/>
                <w:szCs w:val="24"/>
              </w:rPr>
              <w:t>)</w:t>
            </w:r>
          </w:p>
        </w:tc>
        <w:tc>
          <w:tcPr>
            <w:tcW w:w="2127" w:type="dxa"/>
            <w:shd w:val="clear" w:color="auto" w:fill="auto"/>
          </w:tcPr>
          <w:p w:rsidR="00507EE1" w:rsidRPr="00717B06" w:rsidRDefault="00CD59A9" w:rsidP="00717B06">
            <w:pPr>
              <w:spacing w:after="0" w:line="360" w:lineRule="auto"/>
              <w:rPr>
                <w:rFonts w:ascii="Times New Roman" w:hAnsi="Times New Roman"/>
                <w:sz w:val="24"/>
                <w:szCs w:val="24"/>
              </w:rPr>
            </w:pPr>
            <w:r>
              <w:rPr>
                <w:rFonts w:ascii="Times New Roman" w:hAnsi="Times New Roman"/>
                <w:sz w:val="24"/>
                <w:szCs w:val="24"/>
              </w:rPr>
              <w:t>259 (71</w:t>
            </w:r>
            <w:r w:rsidR="00A02948" w:rsidRPr="00717B06">
              <w:rPr>
                <w:rFonts w:ascii="Times New Roman" w:hAnsi="Times New Roman"/>
                <w:sz w:val="24"/>
                <w:szCs w:val="24"/>
              </w:rPr>
              <w:t>)</w:t>
            </w:r>
          </w:p>
        </w:tc>
        <w:tc>
          <w:tcPr>
            <w:tcW w:w="1842" w:type="dxa"/>
            <w:shd w:val="clear" w:color="auto" w:fill="auto"/>
          </w:tcPr>
          <w:p w:rsidR="00507EE1" w:rsidRPr="00717B06" w:rsidRDefault="00A02948" w:rsidP="00717B06">
            <w:pPr>
              <w:spacing w:after="0" w:line="360" w:lineRule="auto"/>
              <w:rPr>
                <w:rFonts w:ascii="Times New Roman" w:hAnsi="Times New Roman"/>
                <w:sz w:val="24"/>
                <w:szCs w:val="24"/>
              </w:rPr>
            </w:pPr>
            <w:r w:rsidRPr="00717B06">
              <w:rPr>
                <w:rFonts w:ascii="Times New Roman" w:hAnsi="Times New Roman"/>
                <w:sz w:val="24"/>
                <w:szCs w:val="24"/>
              </w:rPr>
              <w:t>191 (</w:t>
            </w:r>
            <w:r w:rsidR="00CD59A9">
              <w:rPr>
                <w:rFonts w:ascii="Times New Roman" w:hAnsi="Times New Roman"/>
                <w:sz w:val="24"/>
                <w:szCs w:val="24"/>
              </w:rPr>
              <w:t>72</w:t>
            </w:r>
            <w:r w:rsidR="006C7EC0" w:rsidRPr="00717B06">
              <w:rPr>
                <w:rFonts w:ascii="Times New Roman" w:hAnsi="Times New Roman"/>
                <w:sz w:val="24"/>
                <w:szCs w:val="24"/>
              </w:rPr>
              <w:t>)</w:t>
            </w:r>
          </w:p>
        </w:tc>
      </w:tr>
      <w:tr w:rsidR="002E5C15" w:rsidRPr="00717B06" w:rsidTr="00717B06">
        <w:tc>
          <w:tcPr>
            <w:tcW w:w="3828" w:type="dxa"/>
            <w:shd w:val="clear" w:color="auto" w:fill="auto"/>
          </w:tcPr>
          <w:p w:rsidR="002E5C15"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Married or living with partner</w:t>
            </w:r>
          </w:p>
        </w:tc>
        <w:tc>
          <w:tcPr>
            <w:tcW w:w="1842" w:type="dxa"/>
            <w:shd w:val="clear" w:color="auto" w:fill="auto"/>
          </w:tcPr>
          <w:p w:rsidR="002E5C15" w:rsidRPr="00717B06" w:rsidRDefault="00CD59A9" w:rsidP="00717B06">
            <w:pPr>
              <w:spacing w:after="0" w:line="360" w:lineRule="auto"/>
              <w:rPr>
                <w:rFonts w:ascii="Times New Roman" w:hAnsi="Times New Roman"/>
                <w:sz w:val="24"/>
                <w:szCs w:val="24"/>
              </w:rPr>
            </w:pPr>
            <w:r>
              <w:rPr>
                <w:rFonts w:ascii="Times New Roman" w:hAnsi="Times New Roman"/>
                <w:sz w:val="24"/>
                <w:szCs w:val="24"/>
              </w:rPr>
              <w:t>451 (58</w:t>
            </w:r>
            <w:r w:rsidR="002E5C15" w:rsidRPr="00717B06">
              <w:rPr>
                <w:rFonts w:ascii="Times New Roman" w:hAnsi="Times New Roman"/>
                <w:sz w:val="24"/>
                <w:szCs w:val="24"/>
              </w:rPr>
              <w:t xml:space="preserve">) </w:t>
            </w:r>
          </w:p>
        </w:tc>
        <w:tc>
          <w:tcPr>
            <w:tcW w:w="2127" w:type="dxa"/>
            <w:shd w:val="clear" w:color="auto" w:fill="auto"/>
          </w:tcPr>
          <w:p w:rsidR="002E5C15" w:rsidRPr="00717B06" w:rsidRDefault="00CD59A9" w:rsidP="00717B06">
            <w:pPr>
              <w:spacing w:after="0" w:line="360" w:lineRule="auto"/>
              <w:rPr>
                <w:rFonts w:ascii="Times New Roman" w:hAnsi="Times New Roman"/>
                <w:sz w:val="24"/>
                <w:szCs w:val="24"/>
              </w:rPr>
            </w:pPr>
            <w:r>
              <w:rPr>
                <w:rFonts w:ascii="Times New Roman" w:hAnsi="Times New Roman"/>
                <w:sz w:val="24"/>
                <w:szCs w:val="24"/>
              </w:rPr>
              <w:t>224 (59</w:t>
            </w:r>
            <w:r w:rsidR="002E5C15" w:rsidRPr="00717B06">
              <w:rPr>
                <w:rFonts w:ascii="Times New Roman" w:hAnsi="Times New Roman"/>
                <w:sz w:val="24"/>
                <w:szCs w:val="24"/>
              </w:rPr>
              <w:t>)</w:t>
            </w:r>
          </w:p>
        </w:tc>
        <w:tc>
          <w:tcPr>
            <w:tcW w:w="1842" w:type="dxa"/>
            <w:shd w:val="clear" w:color="auto" w:fill="auto"/>
          </w:tcPr>
          <w:p w:rsidR="002E5C15"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1</w:t>
            </w:r>
            <w:r w:rsidR="0044304A" w:rsidRPr="00717B06">
              <w:rPr>
                <w:rFonts w:ascii="Times New Roman" w:hAnsi="Times New Roman"/>
                <w:sz w:val="24"/>
                <w:szCs w:val="24"/>
              </w:rPr>
              <w:t>81</w:t>
            </w:r>
            <w:r w:rsidR="00CD59A9">
              <w:rPr>
                <w:rFonts w:ascii="Times New Roman" w:hAnsi="Times New Roman"/>
                <w:sz w:val="24"/>
                <w:szCs w:val="24"/>
              </w:rPr>
              <w:t xml:space="preserve"> (65</w:t>
            </w:r>
            <w:r w:rsidRPr="00717B06">
              <w:rPr>
                <w:rFonts w:ascii="Times New Roman" w:hAnsi="Times New Roman"/>
                <w:sz w:val="24"/>
                <w:szCs w:val="24"/>
              </w:rPr>
              <w:t>)</w:t>
            </w:r>
          </w:p>
        </w:tc>
      </w:tr>
      <w:tr w:rsidR="002E5C15" w:rsidRPr="00717B06" w:rsidTr="00717B06">
        <w:tc>
          <w:tcPr>
            <w:tcW w:w="3828" w:type="dxa"/>
            <w:shd w:val="clear" w:color="auto" w:fill="auto"/>
          </w:tcPr>
          <w:p w:rsidR="002E5C15"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Caucasian</w:t>
            </w:r>
          </w:p>
        </w:tc>
        <w:tc>
          <w:tcPr>
            <w:tcW w:w="1842" w:type="dxa"/>
            <w:shd w:val="clear" w:color="auto" w:fill="auto"/>
          </w:tcPr>
          <w:p w:rsidR="002E5C15" w:rsidRPr="00717B06" w:rsidRDefault="00CD59A9" w:rsidP="00717B06">
            <w:pPr>
              <w:spacing w:after="0" w:line="360" w:lineRule="auto"/>
              <w:rPr>
                <w:rFonts w:ascii="Times New Roman" w:hAnsi="Times New Roman"/>
                <w:sz w:val="24"/>
                <w:szCs w:val="24"/>
              </w:rPr>
            </w:pPr>
            <w:r>
              <w:rPr>
                <w:rFonts w:ascii="Times New Roman" w:hAnsi="Times New Roman"/>
                <w:sz w:val="24"/>
                <w:szCs w:val="24"/>
              </w:rPr>
              <w:t>607 (77</w:t>
            </w:r>
            <w:r w:rsidR="002E5C15" w:rsidRPr="00717B06">
              <w:rPr>
                <w:rFonts w:ascii="Times New Roman" w:hAnsi="Times New Roman"/>
                <w:sz w:val="24"/>
                <w:szCs w:val="24"/>
              </w:rPr>
              <w:t xml:space="preserve">) </w:t>
            </w:r>
          </w:p>
        </w:tc>
        <w:tc>
          <w:tcPr>
            <w:tcW w:w="2127" w:type="dxa"/>
            <w:shd w:val="clear" w:color="auto" w:fill="auto"/>
          </w:tcPr>
          <w:p w:rsidR="002E5C15" w:rsidRPr="00717B06" w:rsidRDefault="00CD59A9" w:rsidP="00717B06">
            <w:pPr>
              <w:spacing w:after="0" w:line="360" w:lineRule="auto"/>
              <w:rPr>
                <w:rFonts w:ascii="Times New Roman" w:hAnsi="Times New Roman"/>
                <w:sz w:val="24"/>
                <w:szCs w:val="24"/>
              </w:rPr>
            </w:pPr>
            <w:r>
              <w:rPr>
                <w:rFonts w:ascii="Times New Roman" w:hAnsi="Times New Roman"/>
                <w:sz w:val="24"/>
                <w:szCs w:val="24"/>
              </w:rPr>
              <w:t>301 (79</w:t>
            </w:r>
            <w:r w:rsidR="002E5C15" w:rsidRPr="00717B06">
              <w:rPr>
                <w:rFonts w:ascii="Times New Roman" w:hAnsi="Times New Roman"/>
                <w:sz w:val="24"/>
                <w:szCs w:val="24"/>
              </w:rPr>
              <w:t>)</w:t>
            </w:r>
          </w:p>
        </w:tc>
        <w:tc>
          <w:tcPr>
            <w:tcW w:w="1842" w:type="dxa"/>
            <w:shd w:val="clear" w:color="auto" w:fill="auto"/>
          </w:tcPr>
          <w:p w:rsidR="002E5C15"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2</w:t>
            </w:r>
            <w:r w:rsidR="004217A4" w:rsidRPr="00717B06">
              <w:rPr>
                <w:rFonts w:ascii="Times New Roman" w:hAnsi="Times New Roman"/>
                <w:sz w:val="24"/>
                <w:szCs w:val="24"/>
              </w:rPr>
              <w:t>2</w:t>
            </w:r>
            <w:r w:rsidRPr="00717B06">
              <w:rPr>
                <w:rFonts w:ascii="Times New Roman" w:hAnsi="Times New Roman"/>
                <w:sz w:val="24"/>
                <w:szCs w:val="24"/>
              </w:rPr>
              <w:t>6 (</w:t>
            </w:r>
            <w:r w:rsidR="00CD59A9">
              <w:rPr>
                <w:rFonts w:ascii="Times New Roman" w:hAnsi="Times New Roman"/>
                <w:sz w:val="24"/>
                <w:szCs w:val="24"/>
              </w:rPr>
              <w:t>81</w:t>
            </w:r>
            <w:r w:rsidRPr="00717B06">
              <w:rPr>
                <w:rFonts w:ascii="Times New Roman" w:hAnsi="Times New Roman"/>
                <w:sz w:val="24"/>
                <w:szCs w:val="24"/>
              </w:rPr>
              <w:t>)</w:t>
            </w:r>
          </w:p>
        </w:tc>
      </w:tr>
      <w:tr w:rsidR="002E5C15" w:rsidRPr="00717B06" w:rsidTr="00717B06">
        <w:tc>
          <w:tcPr>
            <w:tcW w:w="3828" w:type="dxa"/>
            <w:shd w:val="clear" w:color="auto" w:fill="auto"/>
          </w:tcPr>
          <w:p w:rsidR="002E5C15"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Professional/managerial occupation</w:t>
            </w:r>
          </w:p>
        </w:tc>
        <w:tc>
          <w:tcPr>
            <w:tcW w:w="1842" w:type="dxa"/>
            <w:shd w:val="clear" w:color="auto" w:fill="auto"/>
          </w:tcPr>
          <w:p w:rsidR="002E5C15" w:rsidRPr="00717B06" w:rsidRDefault="00CD59A9" w:rsidP="00717B06">
            <w:pPr>
              <w:spacing w:after="0" w:line="360" w:lineRule="auto"/>
              <w:rPr>
                <w:rFonts w:ascii="Times New Roman" w:hAnsi="Times New Roman"/>
                <w:sz w:val="24"/>
                <w:szCs w:val="24"/>
              </w:rPr>
            </w:pPr>
            <w:r>
              <w:rPr>
                <w:rFonts w:ascii="Times New Roman" w:hAnsi="Times New Roman"/>
                <w:sz w:val="24"/>
                <w:szCs w:val="24"/>
              </w:rPr>
              <w:t>99 (13</w:t>
            </w:r>
            <w:r w:rsidR="002E5C15" w:rsidRPr="00717B06">
              <w:rPr>
                <w:rFonts w:ascii="Times New Roman" w:hAnsi="Times New Roman"/>
                <w:sz w:val="24"/>
                <w:szCs w:val="24"/>
              </w:rPr>
              <w:t xml:space="preserve">) </w:t>
            </w:r>
          </w:p>
        </w:tc>
        <w:tc>
          <w:tcPr>
            <w:tcW w:w="2127" w:type="dxa"/>
            <w:shd w:val="clear" w:color="auto" w:fill="auto"/>
          </w:tcPr>
          <w:p w:rsidR="002E5C15" w:rsidRPr="00717B06" w:rsidRDefault="00CD59A9" w:rsidP="00717B06">
            <w:pPr>
              <w:spacing w:after="0" w:line="360" w:lineRule="auto"/>
              <w:rPr>
                <w:rFonts w:ascii="Times New Roman" w:hAnsi="Times New Roman"/>
                <w:sz w:val="24"/>
                <w:szCs w:val="24"/>
              </w:rPr>
            </w:pPr>
            <w:r>
              <w:rPr>
                <w:rFonts w:ascii="Times New Roman" w:hAnsi="Times New Roman"/>
                <w:sz w:val="24"/>
                <w:szCs w:val="24"/>
              </w:rPr>
              <w:t>48 (13</w:t>
            </w:r>
            <w:r w:rsidR="002E5C15" w:rsidRPr="00717B06">
              <w:rPr>
                <w:rFonts w:ascii="Times New Roman" w:hAnsi="Times New Roman"/>
                <w:sz w:val="24"/>
                <w:szCs w:val="24"/>
              </w:rPr>
              <w:t>)</w:t>
            </w:r>
          </w:p>
        </w:tc>
        <w:tc>
          <w:tcPr>
            <w:tcW w:w="1842" w:type="dxa"/>
            <w:shd w:val="clear" w:color="auto" w:fill="auto"/>
          </w:tcPr>
          <w:p w:rsidR="002E5C15"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3</w:t>
            </w:r>
            <w:r w:rsidR="004217A4" w:rsidRPr="00717B06">
              <w:rPr>
                <w:rFonts w:ascii="Times New Roman" w:hAnsi="Times New Roman"/>
                <w:sz w:val="24"/>
                <w:szCs w:val="24"/>
              </w:rPr>
              <w:t>9</w:t>
            </w:r>
            <w:r w:rsidRPr="00717B06">
              <w:rPr>
                <w:rFonts w:ascii="Times New Roman" w:hAnsi="Times New Roman"/>
                <w:sz w:val="24"/>
                <w:szCs w:val="24"/>
              </w:rPr>
              <w:t xml:space="preserve"> (</w:t>
            </w:r>
            <w:r w:rsidR="00CD59A9">
              <w:rPr>
                <w:rFonts w:ascii="Times New Roman" w:hAnsi="Times New Roman"/>
                <w:sz w:val="24"/>
                <w:szCs w:val="24"/>
              </w:rPr>
              <w:t>14</w:t>
            </w:r>
            <w:r w:rsidRPr="00717B06">
              <w:rPr>
                <w:rFonts w:ascii="Times New Roman" w:hAnsi="Times New Roman"/>
                <w:sz w:val="24"/>
                <w:szCs w:val="24"/>
              </w:rPr>
              <w:t>)</w:t>
            </w:r>
          </w:p>
        </w:tc>
      </w:tr>
      <w:tr w:rsidR="002E5C15" w:rsidRPr="00717B06" w:rsidTr="00717B06">
        <w:tc>
          <w:tcPr>
            <w:tcW w:w="3828" w:type="dxa"/>
            <w:shd w:val="clear" w:color="auto" w:fill="auto"/>
          </w:tcPr>
          <w:p w:rsidR="002E5C15" w:rsidRPr="00DD6076" w:rsidRDefault="002E5C15" w:rsidP="00F546C8">
            <w:pPr>
              <w:spacing w:after="0" w:line="360" w:lineRule="auto"/>
              <w:rPr>
                <w:rFonts w:ascii="Times New Roman" w:hAnsi="Times New Roman"/>
                <w:sz w:val="24"/>
                <w:szCs w:val="24"/>
              </w:rPr>
            </w:pPr>
            <w:r w:rsidRPr="00DD6076">
              <w:rPr>
                <w:rFonts w:ascii="Times New Roman" w:hAnsi="Times New Roman"/>
                <w:sz w:val="24"/>
                <w:szCs w:val="24"/>
              </w:rPr>
              <w:t>EPDS score at baseline</w:t>
            </w:r>
            <w:r w:rsidR="00AC26E1" w:rsidRPr="00DD6076">
              <w:rPr>
                <w:rFonts w:ascii="Times New Roman" w:hAnsi="Times New Roman"/>
                <w:sz w:val="24"/>
                <w:szCs w:val="24"/>
              </w:rPr>
              <w:t xml:space="preserve"> </w:t>
            </w:r>
            <w:r w:rsidRPr="00DD6076">
              <w:rPr>
                <w:rFonts w:ascii="Times New Roman" w:hAnsi="Times New Roman"/>
                <w:sz w:val="24"/>
                <w:szCs w:val="24"/>
                <w:u w:val="single"/>
              </w:rPr>
              <w:t>&gt;</w:t>
            </w:r>
            <w:r w:rsidR="00F546C8" w:rsidRPr="00DD6076">
              <w:rPr>
                <w:rFonts w:ascii="Times New Roman" w:hAnsi="Times New Roman"/>
                <w:sz w:val="24"/>
                <w:szCs w:val="24"/>
              </w:rPr>
              <w:t>13</w:t>
            </w:r>
          </w:p>
        </w:tc>
        <w:tc>
          <w:tcPr>
            <w:tcW w:w="1842" w:type="dxa"/>
            <w:shd w:val="clear" w:color="auto" w:fill="auto"/>
          </w:tcPr>
          <w:p w:rsidR="002E5C15" w:rsidRPr="00DD6076" w:rsidRDefault="00F546C8" w:rsidP="00F546C8">
            <w:pPr>
              <w:spacing w:after="0" w:line="360" w:lineRule="auto"/>
              <w:rPr>
                <w:rFonts w:ascii="Times New Roman" w:hAnsi="Times New Roman"/>
                <w:sz w:val="24"/>
                <w:szCs w:val="24"/>
              </w:rPr>
            </w:pPr>
            <w:r w:rsidRPr="00DD6076">
              <w:rPr>
                <w:rFonts w:ascii="Times New Roman" w:hAnsi="Times New Roman"/>
                <w:sz w:val="24"/>
                <w:szCs w:val="24"/>
              </w:rPr>
              <w:t>143</w:t>
            </w:r>
            <w:r w:rsidR="00A74D44" w:rsidRPr="00DD6076">
              <w:rPr>
                <w:rFonts w:ascii="Times New Roman" w:hAnsi="Times New Roman"/>
                <w:sz w:val="24"/>
                <w:szCs w:val="24"/>
              </w:rPr>
              <w:t xml:space="preserve"> </w:t>
            </w:r>
            <w:r w:rsidR="002E5C15" w:rsidRPr="00DD6076">
              <w:rPr>
                <w:rFonts w:ascii="Times New Roman" w:hAnsi="Times New Roman"/>
                <w:sz w:val="24"/>
                <w:szCs w:val="24"/>
              </w:rPr>
              <w:t>(</w:t>
            </w:r>
            <w:r w:rsidRPr="00DD6076">
              <w:rPr>
                <w:rFonts w:ascii="Times New Roman" w:hAnsi="Times New Roman"/>
                <w:sz w:val="24"/>
                <w:szCs w:val="24"/>
              </w:rPr>
              <w:t>18</w:t>
            </w:r>
            <w:r w:rsidR="002E5C15" w:rsidRPr="00DD6076">
              <w:rPr>
                <w:rFonts w:ascii="Times New Roman" w:hAnsi="Times New Roman"/>
                <w:sz w:val="24"/>
                <w:szCs w:val="24"/>
              </w:rPr>
              <w:t xml:space="preserve">) </w:t>
            </w:r>
          </w:p>
        </w:tc>
        <w:tc>
          <w:tcPr>
            <w:tcW w:w="2127" w:type="dxa"/>
            <w:shd w:val="clear" w:color="auto" w:fill="auto"/>
          </w:tcPr>
          <w:p w:rsidR="002E5C15" w:rsidRPr="00DD6076" w:rsidRDefault="00CD59A9" w:rsidP="00CD59A9">
            <w:pPr>
              <w:spacing w:after="0" w:line="360" w:lineRule="auto"/>
              <w:rPr>
                <w:rFonts w:ascii="Times New Roman" w:hAnsi="Times New Roman"/>
                <w:sz w:val="24"/>
                <w:szCs w:val="24"/>
              </w:rPr>
            </w:pPr>
            <w:r w:rsidRPr="00DD6076">
              <w:rPr>
                <w:rFonts w:ascii="Times New Roman" w:hAnsi="Times New Roman"/>
                <w:sz w:val="24"/>
                <w:szCs w:val="24"/>
              </w:rPr>
              <w:t>51</w:t>
            </w:r>
            <w:r w:rsidR="002E5C15" w:rsidRPr="00DD6076">
              <w:rPr>
                <w:rFonts w:ascii="Times New Roman" w:hAnsi="Times New Roman"/>
                <w:sz w:val="24"/>
                <w:szCs w:val="24"/>
              </w:rPr>
              <w:t xml:space="preserve"> (</w:t>
            </w:r>
            <w:r w:rsidRPr="00DD6076">
              <w:rPr>
                <w:rFonts w:ascii="Times New Roman" w:hAnsi="Times New Roman"/>
                <w:sz w:val="24"/>
                <w:szCs w:val="24"/>
              </w:rPr>
              <w:t>13</w:t>
            </w:r>
            <w:r w:rsidR="002E5C15" w:rsidRPr="00DD6076">
              <w:rPr>
                <w:rFonts w:ascii="Times New Roman" w:hAnsi="Times New Roman"/>
                <w:sz w:val="24"/>
                <w:szCs w:val="24"/>
              </w:rPr>
              <w:t>)</w:t>
            </w:r>
          </w:p>
        </w:tc>
        <w:tc>
          <w:tcPr>
            <w:tcW w:w="1842" w:type="dxa"/>
            <w:shd w:val="clear" w:color="auto" w:fill="auto"/>
          </w:tcPr>
          <w:p w:rsidR="002E5C15" w:rsidRPr="00DD6076" w:rsidRDefault="00CD59A9" w:rsidP="00CD59A9">
            <w:pPr>
              <w:spacing w:after="0" w:line="360" w:lineRule="auto"/>
              <w:rPr>
                <w:rFonts w:ascii="Times New Roman" w:hAnsi="Times New Roman"/>
                <w:sz w:val="24"/>
                <w:szCs w:val="24"/>
              </w:rPr>
            </w:pPr>
            <w:r w:rsidRPr="00DD6076">
              <w:rPr>
                <w:rFonts w:ascii="Times New Roman" w:hAnsi="Times New Roman"/>
                <w:sz w:val="24"/>
                <w:szCs w:val="24"/>
              </w:rPr>
              <w:t>29</w:t>
            </w:r>
            <w:r w:rsidR="004217A4" w:rsidRPr="00DD6076">
              <w:rPr>
                <w:rFonts w:ascii="Times New Roman" w:hAnsi="Times New Roman"/>
                <w:sz w:val="24"/>
                <w:szCs w:val="24"/>
              </w:rPr>
              <w:t xml:space="preserve"> (</w:t>
            </w:r>
            <w:r w:rsidRPr="00DD6076">
              <w:rPr>
                <w:rFonts w:ascii="Times New Roman" w:hAnsi="Times New Roman"/>
                <w:sz w:val="24"/>
                <w:szCs w:val="24"/>
              </w:rPr>
              <w:t>10</w:t>
            </w:r>
            <w:r w:rsidR="002E5C15" w:rsidRPr="00DD6076">
              <w:rPr>
                <w:rFonts w:ascii="Times New Roman" w:hAnsi="Times New Roman"/>
                <w:sz w:val="24"/>
                <w:szCs w:val="24"/>
              </w:rPr>
              <w:t>)</w:t>
            </w:r>
          </w:p>
        </w:tc>
      </w:tr>
      <w:tr w:rsidR="002E5C15" w:rsidRPr="00717B06" w:rsidTr="00717B06">
        <w:tc>
          <w:tcPr>
            <w:tcW w:w="3828" w:type="dxa"/>
            <w:shd w:val="clear" w:color="auto" w:fill="auto"/>
          </w:tcPr>
          <w:p w:rsidR="002E5C15" w:rsidRPr="00717B06" w:rsidRDefault="002E5C15" w:rsidP="00717B06">
            <w:pPr>
              <w:spacing w:after="0" w:line="360" w:lineRule="auto"/>
              <w:rPr>
                <w:rFonts w:ascii="Times New Roman" w:hAnsi="Times New Roman"/>
                <w:sz w:val="24"/>
                <w:szCs w:val="24"/>
              </w:rPr>
            </w:pPr>
            <w:r w:rsidRPr="00717B06">
              <w:rPr>
                <w:rFonts w:ascii="Times New Roman" w:hAnsi="Times New Roman"/>
                <w:bCs/>
                <w:sz w:val="24"/>
                <w:szCs w:val="24"/>
              </w:rPr>
              <w:t>Thought of harming oneself (EPDS)</w:t>
            </w:r>
          </w:p>
        </w:tc>
        <w:tc>
          <w:tcPr>
            <w:tcW w:w="1842" w:type="dxa"/>
            <w:shd w:val="clear" w:color="auto" w:fill="auto"/>
          </w:tcPr>
          <w:p w:rsidR="002E5C15" w:rsidRPr="00717B06" w:rsidRDefault="00CD59A9" w:rsidP="00717B06">
            <w:pPr>
              <w:spacing w:after="0" w:line="360" w:lineRule="auto"/>
              <w:rPr>
                <w:rFonts w:ascii="Times New Roman" w:hAnsi="Times New Roman"/>
                <w:sz w:val="24"/>
                <w:szCs w:val="24"/>
              </w:rPr>
            </w:pPr>
            <w:r>
              <w:rPr>
                <w:rFonts w:ascii="Times New Roman" w:hAnsi="Times New Roman"/>
                <w:sz w:val="24"/>
                <w:szCs w:val="24"/>
              </w:rPr>
              <w:t>20 (3</w:t>
            </w:r>
            <w:r w:rsidR="002E5C15" w:rsidRPr="00717B06">
              <w:rPr>
                <w:rFonts w:ascii="Times New Roman" w:hAnsi="Times New Roman"/>
                <w:sz w:val="24"/>
                <w:szCs w:val="24"/>
              </w:rPr>
              <w:t xml:space="preserve">) </w:t>
            </w:r>
          </w:p>
        </w:tc>
        <w:tc>
          <w:tcPr>
            <w:tcW w:w="2127" w:type="dxa"/>
            <w:shd w:val="clear" w:color="auto" w:fill="auto"/>
          </w:tcPr>
          <w:p w:rsidR="002E5C15" w:rsidRPr="00717B06" w:rsidRDefault="002E5C15" w:rsidP="00CD59A9">
            <w:pPr>
              <w:spacing w:after="0" w:line="360" w:lineRule="auto"/>
              <w:rPr>
                <w:rFonts w:ascii="Times New Roman" w:hAnsi="Times New Roman"/>
                <w:sz w:val="24"/>
                <w:szCs w:val="24"/>
              </w:rPr>
            </w:pPr>
            <w:r w:rsidRPr="00717B06">
              <w:rPr>
                <w:rFonts w:ascii="Times New Roman" w:hAnsi="Times New Roman"/>
                <w:sz w:val="24"/>
                <w:szCs w:val="24"/>
              </w:rPr>
              <w:t>11 (</w:t>
            </w:r>
            <w:r w:rsidR="00CD59A9">
              <w:rPr>
                <w:rFonts w:ascii="Times New Roman" w:hAnsi="Times New Roman"/>
                <w:sz w:val="24"/>
                <w:szCs w:val="24"/>
              </w:rPr>
              <w:t>3</w:t>
            </w:r>
            <w:r w:rsidRPr="00717B06">
              <w:rPr>
                <w:rFonts w:ascii="Times New Roman" w:hAnsi="Times New Roman"/>
                <w:sz w:val="24"/>
                <w:szCs w:val="24"/>
              </w:rPr>
              <w:t>)</w:t>
            </w:r>
          </w:p>
        </w:tc>
        <w:tc>
          <w:tcPr>
            <w:tcW w:w="1842" w:type="dxa"/>
            <w:shd w:val="clear" w:color="auto" w:fill="auto"/>
          </w:tcPr>
          <w:p w:rsidR="002E5C15" w:rsidRPr="00717B06" w:rsidRDefault="00CD59A9" w:rsidP="00717B06">
            <w:pPr>
              <w:spacing w:after="0" w:line="360" w:lineRule="auto"/>
              <w:rPr>
                <w:rFonts w:ascii="Times New Roman" w:hAnsi="Times New Roman"/>
                <w:sz w:val="24"/>
                <w:szCs w:val="24"/>
              </w:rPr>
            </w:pPr>
            <w:r>
              <w:rPr>
                <w:rFonts w:ascii="Times New Roman" w:hAnsi="Times New Roman"/>
                <w:sz w:val="24"/>
                <w:szCs w:val="24"/>
              </w:rPr>
              <w:t>7 (3</w:t>
            </w:r>
            <w:r w:rsidR="002E5C15" w:rsidRPr="00717B06">
              <w:rPr>
                <w:rFonts w:ascii="Times New Roman" w:hAnsi="Times New Roman"/>
                <w:sz w:val="24"/>
                <w:szCs w:val="24"/>
              </w:rPr>
              <w:t>)</w:t>
            </w:r>
          </w:p>
        </w:tc>
      </w:tr>
      <w:tr w:rsidR="002E5C15" w:rsidRPr="00717B06" w:rsidTr="00717B06">
        <w:tc>
          <w:tcPr>
            <w:tcW w:w="3828" w:type="dxa"/>
            <w:shd w:val="clear" w:color="auto" w:fill="auto"/>
          </w:tcPr>
          <w:p w:rsidR="002E5C15"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 xml:space="preserve">Self-report of  </w:t>
            </w:r>
            <w:r w:rsidRPr="00717B06">
              <w:rPr>
                <w:rFonts w:ascii="Times New Roman" w:hAnsi="Times New Roman"/>
                <w:sz w:val="24"/>
                <w:szCs w:val="24"/>
                <w:u w:val="single"/>
              </w:rPr>
              <w:t>&gt;</w:t>
            </w:r>
            <w:r w:rsidRPr="00717B06">
              <w:rPr>
                <w:rFonts w:ascii="Times New Roman" w:hAnsi="Times New Roman"/>
                <w:sz w:val="24"/>
                <w:szCs w:val="24"/>
              </w:rPr>
              <w:t xml:space="preserve"> 150 mins week </w:t>
            </w:r>
            <w:r w:rsidR="00810F34" w:rsidRPr="00717B06">
              <w:rPr>
                <w:rFonts w:ascii="Times New Roman" w:hAnsi="Times New Roman"/>
                <w:sz w:val="24"/>
                <w:szCs w:val="24"/>
              </w:rPr>
              <w:t>MVPA (baseline)</w:t>
            </w:r>
          </w:p>
        </w:tc>
        <w:tc>
          <w:tcPr>
            <w:tcW w:w="1842" w:type="dxa"/>
            <w:shd w:val="clear" w:color="auto" w:fill="auto"/>
          </w:tcPr>
          <w:p w:rsidR="002E5C15" w:rsidRPr="00717B06" w:rsidRDefault="00CD59A9" w:rsidP="00717B06">
            <w:pPr>
              <w:spacing w:after="0" w:line="360" w:lineRule="auto"/>
              <w:rPr>
                <w:rFonts w:ascii="Times New Roman" w:hAnsi="Times New Roman"/>
                <w:sz w:val="24"/>
                <w:szCs w:val="24"/>
              </w:rPr>
            </w:pPr>
            <w:r>
              <w:rPr>
                <w:rFonts w:ascii="Times New Roman" w:hAnsi="Times New Roman"/>
                <w:sz w:val="24"/>
                <w:szCs w:val="24"/>
              </w:rPr>
              <w:t>548 (70</w:t>
            </w:r>
            <w:r w:rsidR="002E5C15" w:rsidRPr="00717B06">
              <w:rPr>
                <w:rFonts w:ascii="Times New Roman" w:hAnsi="Times New Roman"/>
                <w:sz w:val="24"/>
                <w:szCs w:val="24"/>
              </w:rPr>
              <w:t xml:space="preserve">) </w:t>
            </w:r>
          </w:p>
        </w:tc>
        <w:tc>
          <w:tcPr>
            <w:tcW w:w="2127" w:type="dxa"/>
            <w:shd w:val="clear" w:color="auto" w:fill="auto"/>
          </w:tcPr>
          <w:p w:rsidR="002E5C15" w:rsidRPr="00717B06" w:rsidRDefault="002E5C15" w:rsidP="00CD59A9">
            <w:pPr>
              <w:spacing w:after="0" w:line="360" w:lineRule="auto"/>
              <w:rPr>
                <w:rFonts w:ascii="Times New Roman" w:hAnsi="Times New Roman"/>
                <w:sz w:val="24"/>
                <w:szCs w:val="24"/>
              </w:rPr>
            </w:pPr>
            <w:r w:rsidRPr="00717B06">
              <w:rPr>
                <w:rFonts w:ascii="Times New Roman" w:hAnsi="Times New Roman"/>
                <w:sz w:val="24"/>
                <w:szCs w:val="24"/>
              </w:rPr>
              <w:t>266 (</w:t>
            </w:r>
            <w:r w:rsidR="00CD59A9">
              <w:rPr>
                <w:rFonts w:ascii="Times New Roman" w:hAnsi="Times New Roman"/>
                <w:sz w:val="24"/>
                <w:szCs w:val="24"/>
              </w:rPr>
              <w:t>70</w:t>
            </w:r>
            <w:r w:rsidRPr="00717B06">
              <w:rPr>
                <w:rFonts w:ascii="Times New Roman" w:hAnsi="Times New Roman"/>
                <w:sz w:val="24"/>
                <w:szCs w:val="24"/>
              </w:rPr>
              <w:t>)</w:t>
            </w:r>
          </w:p>
        </w:tc>
        <w:tc>
          <w:tcPr>
            <w:tcW w:w="1842" w:type="dxa"/>
            <w:shd w:val="clear" w:color="auto" w:fill="auto"/>
          </w:tcPr>
          <w:p w:rsidR="002E5C15"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18</w:t>
            </w:r>
            <w:r w:rsidR="00CD59A9">
              <w:rPr>
                <w:rFonts w:ascii="Times New Roman" w:hAnsi="Times New Roman"/>
                <w:sz w:val="24"/>
                <w:szCs w:val="24"/>
              </w:rPr>
              <w:t>5 (66</w:t>
            </w:r>
            <w:r w:rsidRPr="00717B06">
              <w:rPr>
                <w:rFonts w:ascii="Times New Roman" w:hAnsi="Times New Roman"/>
                <w:sz w:val="24"/>
                <w:szCs w:val="24"/>
              </w:rPr>
              <w:t>)</w:t>
            </w:r>
          </w:p>
        </w:tc>
      </w:tr>
      <w:tr w:rsidR="004261F0" w:rsidRPr="00717B06" w:rsidTr="00717B06">
        <w:tc>
          <w:tcPr>
            <w:tcW w:w="3828" w:type="dxa"/>
            <w:shd w:val="clear" w:color="auto" w:fill="auto"/>
          </w:tcPr>
          <w:p w:rsidR="004261F0" w:rsidRPr="00717B06" w:rsidRDefault="004261F0" w:rsidP="00717B06">
            <w:pPr>
              <w:spacing w:after="0" w:line="360" w:lineRule="auto"/>
              <w:rPr>
                <w:rFonts w:ascii="Times New Roman" w:hAnsi="Times New Roman"/>
                <w:sz w:val="24"/>
                <w:szCs w:val="24"/>
              </w:rPr>
            </w:pPr>
            <w:r w:rsidRPr="00717B06">
              <w:rPr>
                <w:rFonts w:ascii="Times New Roman" w:hAnsi="Times New Roman"/>
                <w:sz w:val="24"/>
                <w:szCs w:val="24"/>
              </w:rPr>
              <w:t>Parity</w:t>
            </w:r>
            <w:r w:rsidRPr="00717B06">
              <w:rPr>
                <w:rFonts w:ascii="Times New Roman" w:hAnsi="Times New Roman"/>
                <w:sz w:val="24"/>
                <w:szCs w:val="24"/>
                <w:lang w:eastAsia="en-GB"/>
              </w:rPr>
              <w:t xml:space="preserve"> (range= 0 to 5)</w:t>
            </w:r>
          </w:p>
          <w:p w:rsidR="004261F0" w:rsidRPr="00717B06" w:rsidRDefault="004261F0" w:rsidP="00717B06">
            <w:pPr>
              <w:spacing w:after="0" w:line="360" w:lineRule="auto"/>
              <w:rPr>
                <w:rFonts w:ascii="Times New Roman" w:hAnsi="Times New Roman"/>
                <w:sz w:val="24"/>
                <w:szCs w:val="24"/>
              </w:rPr>
            </w:pPr>
            <w:r w:rsidRPr="00717B06">
              <w:rPr>
                <w:rFonts w:ascii="Times New Roman" w:hAnsi="Times New Roman"/>
                <w:sz w:val="24"/>
                <w:szCs w:val="24"/>
              </w:rPr>
              <w:t>0-1</w:t>
            </w:r>
          </w:p>
          <w:p w:rsidR="004261F0" w:rsidRPr="00717B06" w:rsidRDefault="004261F0" w:rsidP="00717B06">
            <w:pPr>
              <w:spacing w:after="0" w:line="360" w:lineRule="auto"/>
              <w:rPr>
                <w:rFonts w:ascii="Times New Roman" w:hAnsi="Times New Roman"/>
                <w:sz w:val="24"/>
                <w:szCs w:val="24"/>
              </w:rPr>
            </w:pPr>
            <w:r w:rsidRPr="00717B06">
              <w:rPr>
                <w:rFonts w:ascii="Times New Roman" w:hAnsi="Times New Roman"/>
                <w:sz w:val="24"/>
                <w:szCs w:val="24"/>
              </w:rPr>
              <w:lastRenderedPageBreak/>
              <w:t>2-3</w:t>
            </w:r>
          </w:p>
          <w:p w:rsidR="004261F0" w:rsidRPr="00717B06" w:rsidRDefault="004261F0" w:rsidP="00717B06">
            <w:pPr>
              <w:spacing w:after="0" w:line="360" w:lineRule="auto"/>
              <w:rPr>
                <w:rFonts w:ascii="Times New Roman" w:hAnsi="Times New Roman"/>
                <w:sz w:val="24"/>
                <w:szCs w:val="24"/>
              </w:rPr>
            </w:pPr>
            <w:r w:rsidRPr="00717B06">
              <w:rPr>
                <w:rFonts w:ascii="Times New Roman" w:hAnsi="Times New Roman"/>
                <w:sz w:val="24"/>
                <w:szCs w:val="24"/>
                <w:u w:val="single"/>
              </w:rPr>
              <w:t>&gt;</w:t>
            </w:r>
            <w:r w:rsidRPr="00717B06">
              <w:rPr>
                <w:rFonts w:ascii="Times New Roman" w:hAnsi="Times New Roman"/>
                <w:sz w:val="24"/>
                <w:szCs w:val="24"/>
              </w:rPr>
              <w:t>4</w:t>
            </w:r>
          </w:p>
        </w:tc>
        <w:tc>
          <w:tcPr>
            <w:tcW w:w="1842" w:type="dxa"/>
            <w:shd w:val="clear" w:color="auto" w:fill="auto"/>
          </w:tcPr>
          <w:p w:rsidR="004261F0" w:rsidRPr="00717B06" w:rsidRDefault="004261F0" w:rsidP="00717B06">
            <w:pPr>
              <w:spacing w:after="0" w:line="360" w:lineRule="auto"/>
              <w:rPr>
                <w:rFonts w:ascii="Times New Roman" w:hAnsi="Times New Roman"/>
                <w:sz w:val="24"/>
                <w:szCs w:val="24"/>
                <w:lang w:eastAsia="en-GB"/>
              </w:rPr>
            </w:pPr>
          </w:p>
          <w:p w:rsidR="004261F0" w:rsidRPr="00717B06" w:rsidRDefault="00CD59A9" w:rsidP="00717B06">
            <w:pPr>
              <w:spacing w:after="0" w:line="360" w:lineRule="auto"/>
              <w:rPr>
                <w:rFonts w:ascii="Times New Roman" w:hAnsi="Times New Roman"/>
                <w:sz w:val="24"/>
                <w:szCs w:val="24"/>
                <w:lang w:eastAsia="en-GB"/>
              </w:rPr>
            </w:pPr>
            <w:r>
              <w:rPr>
                <w:rFonts w:ascii="Times New Roman" w:hAnsi="Times New Roman"/>
                <w:sz w:val="24"/>
                <w:szCs w:val="24"/>
                <w:lang w:eastAsia="en-GB"/>
              </w:rPr>
              <w:t>606 (78</w:t>
            </w:r>
            <w:r w:rsidR="004261F0" w:rsidRPr="00717B06">
              <w:rPr>
                <w:rFonts w:ascii="Times New Roman" w:hAnsi="Times New Roman"/>
                <w:sz w:val="24"/>
                <w:szCs w:val="24"/>
                <w:lang w:eastAsia="en-GB"/>
              </w:rPr>
              <w:t>)</w:t>
            </w:r>
          </w:p>
          <w:p w:rsidR="004261F0" w:rsidRPr="00717B06" w:rsidRDefault="00CD59A9" w:rsidP="00717B06">
            <w:pPr>
              <w:spacing w:after="0" w:line="360" w:lineRule="auto"/>
              <w:rPr>
                <w:rFonts w:ascii="Times New Roman" w:hAnsi="Times New Roman"/>
                <w:sz w:val="24"/>
                <w:szCs w:val="24"/>
                <w:lang w:eastAsia="en-GB"/>
              </w:rPr>
            </w:pPr>
            <w:r>
              <w:rPr>
                <w:rFonts w:ascii="Times New Roman" w:hAnsi="Times New Roman"/>
                <w:sz w:val="24"/>
                <w:szCs w:val="24"/>
                <w:lang w:eastAsia="en-GB"/>
              </w:rPr>
              <w:lastRenderedPageBreak/>
              <w:t>155 (20</w:t>
            </w:r>
            <w:r w:rsidR="004261F0" w:rsidRPr="00717B06">
              <w:rPr>
                <w:rFonts w:ascii="Times New Roman" w:hAnsi="Times New Roman"/>
                <w:sz w:val="24"/>
                <w:szCs w:val="24"/>
                <w:lang w:eastAsia="en-GB"/>
              </w:rPr>
              <w:t xml:space="preserve">) </w:t>
            </w:r>
          </w:p>
          <w:p w:rsidR="004261F0" w:rsidRPr="00717B06" w:rsidRDefault="004261F0" w:rsidP="00CD59A9">
            <w:pPr>
              <w:spacing w:after="0" w:line="360" w:lineRule="auto"/>
              <w:rPr>
                <w:rFonts w:ascii="Times New Roman" w:hAnsi="Times New Roman"/>
                <w:sz w:val="24"/>
                <w:szCs w:val="24"/>
              </w:rPr>
            </w:pPr>
            <w:r w:rsidRPr="00717B06">
              <w:rPr>
                <w:rFonts w:ascii="Times New Roman" w:hAnsi="Times New Roman"/>
                <w:sz w:val="24"/>
                <w:szCs w:val="24"/>
                <w:lang w:eastAsia="en-GB"/>
              </w:rPr>
              <w:t>21 (</w:t>
            </w:r>
            <w:r w:rsidR="00CD59A9">
              <w:rPr>
                <w:rFonts w:ascii="Times New Roman" w:hAnsi="Times New Roman"/>
                <w:sz w:val="24"/>
                <w:szCs w:val="24"/>
                <w:lang w:eastAsia="en-GB"/>
              </w:rPr>
              <w:t>3</w:t>
            </w:r>
            <w:r w:rsidRPr="00717B06">
              <w:rPr>
                <w:rFonts w:ascii="Times New Roman" w:hAnsi="Times New Roman"/>
                <w:sz w:val="24"/>
                <w:szCs w:val="24"/>
                <w:lang w:eastAsia="en-GB"/>
              </w:rPr>
              <w:t>)</w:t>
            </w:r>
          </w:p>
        </w:tc>
        <w:tc>
          <w:tcPr>
            <w:tcW w:w="2127" w:type="dxa"/>
            <w:shd w:val="clear" w:color="auto" w:fill="auto"/>
          </w:tcPr>
          <w:p w:rsidR="004261F0" w:rsidRPr="00717B06" w:rsidRDefault="004261F0" w:rsidP="00717B06">
            <w:pPr>
              <w:spacing w:after="0" w:line="360" w:lineRule="auto"/>
              <w:jc w:val="right"/>
              <w:rPr>
                <w:rFonts w:ascii="Times New Roman" w:hAnsi="Times New Roman"/>
                <w:sz w:val="24"/>
                <w:szCs w:val="24"/>
                <w:lang w:eastAsia="en-GB"/>
              </w:rPr>
            </w:pPr>
          </w:p>
          <w:p w:rsidR="004261F0" w:rsidRPr="00717B06" w:rsidRDefault="004261F0" w:rsidP="00717B06">
            <w:pPr>
              <w:spacing w:after="0" w:line="360" w:lineRule="auto"/>
              <w:rPr>
                <w:rFonts w:ascii="Times New Roman" w:hAnsi="Times New Roman"/>
                <w:sz w:val="24"/>
                <w:szCs w:val="24"/>
                <w:lang w:eastAsia="en-GB"/>
              </w:rPr>
            </w:pPr>
            <w:r w:rsidRPr="00717B06">
              <w:rPr>
                <w:rFonts w:ascii="Times New Roman" w:hAnsi="Times New Roman"/>
                <w:sz w:val="24"/>
                <w:szCs w:val="24"/>
                <w:lang w:eastAsia="en-GB"/>
              </w:rPr>
              <w:t>301 (</w:t>
            </w:r>
            <w:r w:rsidR="00CD59A9">
              <w:rPr>
                <w:rFonts w:ascii="Times New Roman" w:hAnsi="Times New Roman"/>
                <w:sz w:val="24"/>
                <w:szCs w:val="24"/>
                <w:lang w:eastAsia="en-GB"/>
              </w:rPr>
              <w:t>79</w:t>
            </w:r>
            <w:r w:rsidRPr="00717B06">
              <w:rPr>
                <w:rFonts w:ascii="Times New Roman" w:hAnsi="Times New Roman"/>
                <w:sz w:val="24"/>
                <w:szCs w:val="24"/>
                <w:lang w:eastAsia="en-GB"/>
              </w:rPr>
              <w:t xml:space="preserve">) </w:t>
            </w:r>
          </w:p>
          <w:p w:rsidR="004261F0" w:rsidRPr="00717B06" w:rsidRDefault="004261F0" w:rsidP="00717B06">
            <w:pPr>
              <w:spacing w:after="0" w:line="360" w:lineRule="auto"/>
              <w:rPr>
                <w:rFonts w:ascii="Times New Roman" w:hAnsi="Times New Roman"/>
                <w:sz w:val="24"/>
                <w:szCs w:val="24"/>
                <w:lang w:eastAsia="en-GB"/>
              </w:rPr>
            </w:pPr>
            <w:r w:rsidRPr="00717B06">
              <w:rPr>
                <w:rFonts w:ascii="Times New Roman" w:hAnsi="Times New Roman"/>
                <w:sz w:val="24"/>
                <w:szCs w:val="24"/>
                <w:lang w:eastAsia="en-GB"/>
              </w:rPr>
              <w:lastRenderedPageBreak/>
              <w:t>75 (</w:t>
            </w:r>
            <w:r w:rsidR="00CD59A9">
              <w:rPr>
                <w:rFonts w:ascii="Times New Roman" w:hAnsi="Times New Roman"/>
                <w:sz w:val="24"/>
                <w:szCs w:val="24"/>
                <w:lang w:eastAsia="en-GB"/>
              </w:rPr>
              <w:t>20</w:t>
            </w:r>
            <w:r w:rsidRPr="00717B06">
              <w:rPr>
                <w:rFonts w:ascii="Times New Roman" w:hAnsi="Times New Roman"/>
                <w:sz w:val="24"/>
                <w:szCs w:val="24"/>
                <w:lang w:eastAsia="en-GB"/>
              </w:rPr>
              <w:t xml:space="preserve">) </w:t>
            </w:r>
          </w:p>
          <w:p w:rsidR="004261F0" w:rsidRPr="00717B06" w:rsidRDefault="004261F0" w:rsidP="00CD59A9">
            <w:pPr>
              <w:spacing w:after="0" w:line="360" w:lineRule="auto"/>
              <w:rPr>
                <w:rFonts w:ascii="Times New Roman" w:hAnsi="Times New Roman"/>
                <w:sz w:val="24"/>
                <w:szCs w:val="24"/>
              </w:rPr>
            </w:pPr>
            <w:r w:rsidRPr="00717B06">
              <w:rPr>
                <w:rFonts w:ascii="Times New Roman" w:hAnsi="Times New Roman"/>
                <w:sz w:val="24"/>
                <w:szCs w:val="24"/>
                <w:lang w:eastAsia="en-GB"/>
              </w:rPr>
              <w:t>7 (</w:t>
            </w:r>
            <w:r w:rsidR="00CD59A9">
              <w:rPr>
                <w:rFonts w:ascii="Times New Roman" w:hAnsi="Times New Roman"/>
                <w:sz w:val="24"/>
                <w:szCs w:val="24"/>
                <w:lang w:eastAsia="en-GB"/>
              </w:rPr>
              <w:t>2</w:t>
            </w:r>
            <w:r w:rsidRPr="00717B06">
              <w:rPr>
                <w:rFonts w:ascii="Times New Roman" w:hAnsi="Times New Roman"/>
                <w:sz w:val="24"/>
                <w:szCs w:val="24"/>
                <w:lang w:eastAsia="en-GB"/>
              </w:rPr>
              <w:t>)</w:t>
            </w:r>
          </w:p>
        </w:tc>
        <w:tc>
          <w:tcPr>
            <w:tcW w:w="1842" w:type="dxa"/>
            <w:shd w:val="clear" w:color="auto" w:fill="auto"/>
          </w:tcPr>
          <w:p w:rsidR="004261F0" w:rsidRPr="00717B06" w:rsidRDefault="004261F0" w:rsidP="00717B06">
            <w:pPr>
              <w:spacing w:after="0" w:line="360" w:lineRule="auto"/>
              <w:jc w:val="right"/>
              <w:rPr>
                <w:rFonts w:ascii="Times New Roman" w:hAnsi="Times New Roman"/>
                <w:sz w:val="24"/>
                <w:szCs w:val="24"/>
                <w:lang w:eastAsia="en-GB"/>
              </w:rPr>
            </w:pPr>
          </w:p>
          <w:p w:rsidR="004261F0" w:rsidRPr="00717B06" w:rsidRDefault="00CD59A9" w:rsidP="00717B06">
            <w:pPr>
              <w:spacing w:after="0" w:line="360" w:lineRule="auto"/>
              <w:rPr>
                <w:rFonts w:ascii="Times New Roman" w:hAnsi="Times New Roman"/>
                <w:sz w:val="24"/>
                <w:szCs w:val="24"/>
                <w:lang w:eastAsia="en-GB"/>
              </w:rPr>
            </w:pPr>
            <w:r>
              <w:rPr>
                <w:rFonts w:ascii="Times New Roman" w:hAnsi="Times New Roman"/>
                <w:sz w:val="24"/>
                <w:szCs w:val="24"/>
                <w:lang w:eastAsia="en-GB"/>
              </w:rPr>
              <w:t>220 (79</w:t>
            </w:r>
            <w:r w:rsidR="004261F0" w:rsidRPr="00717B06">
              <w:rPr>
                <w:rFonts w:ascii="Times New Roman" w:hAnsi="Times New Roman"/>
                <w:sz w:val="24"/>
                <w:szCs w:val="24"/>
                <w:lang w:eastAsia="en-GB"/>
              </w:rPr>
              <w:t>)</w:t>
            </w:r>
          </w:p>
          <w:p w:rsidR="00EA63A8" w:rsidRPr="00717B06" w:rsidRDefault="00CD59A9" w:rsidP="00717B06">
            <w:pPr>
              <w:spacing w:after="0" w:line="360" w:lineRule="auto"/>
              <w:rPr>
                <w:rFonts w:ascii="Times New Roman" w:hAnsi="Times New Roman"/>
                <w:sz w:val="24"/>
                <w:szCs w:val="24"/>
                <w:lang w:eastAsia="en-GB"/>
              </w:rPr>
            </w:pPr>
            <w:r>
              <w:rPr>
                <w:rFonts w:ascii="Times New Roman" w:hAnsi="Times New Roman"/>
                <w:sz w:val="24"/>
                <w:szCs w:val="24"/>
                <w:lang w:eastAsia="en-GB"/>
              </w:rPr>
              <w:lastRenderedPageBreak/>
              <w:t>54 (19</w:t>
            </w:r>
            <w:r w:rsidR="004261F0" w:rsidRPr="00717B06">
              <w:rPr>
                <w:rFonts w:ascii="Times New Roman" w:hAnsi="Times New Roman"/>
                <w:sz w:val="24"/>
                <w:szCs w:val="24"/>
                <w:lang w:eastAsia="en-GB"/>
              </w:rPr>
              <w:t>)</w:t>
            </w:r>
          </w:p>
          <w:p w:rsidR="004261F0" w:rsidRPr="00717B06" w:rsidRDefault="00CD59A9" w:rsidP="00717B06">
            <w:pPr>
              <w:spacing w:after="0" w:line="360" w:lineRule="auto"/>
              <w:rPr>
                <w:rFonts w:ascii="Times New Roman" w:hAnsi="Times New Roman"/>
                <w:sz w:val="24"/>
                <w:szCs w:val="24"/>
                <w:lang w:eastAsia="en-GB"/>
              </w:rPr>
            </w:pPr>
            <w:r>
              <w:rPr>
                <w:rFonts w:ascii="Times New Roman" w:hAnsi="Times New Roman"/>
                <w:sz w:val="24"/>
                <w:szCs w:val="24"/>
                <w:lang w:eastAsia="en-GB"/>
              </w:rPr>
              <w:t>5 (2</w:t>
            </w:r>
            <w:r w:rsidR="004261F0" w:rsidRPr="00717B06">
              <w:rPr>
                <w:rFonts w:ascii="Times New Roman" w:hAnsi="Times New Roman"/>
                <w:sz w:val="24"/>
                <w:szCs w:val="24"/>
                <w:lang w:eastAsia="en-GB"/>
              </w:rPr>
              <w:t>)</w:t>
            </w:r>
          </w:p>
        </w:tc>
      </w:tr>
      <w:tr w:rsidR="002E5C15" w:rsidRPr="00717B06" w:rsidTr="00717B06">
        <w:tc>
          <w:tcPr>
            <w:tcW w:w="3828" w:type="dxa"/>
            <w:shd w:val="clear" w:color="auto" w:fill="auto"/>
          </w:tcPr>
          <w:p w:rsidR="002E5C15"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lastRenderedPageBreak/>
              <w:t xml:space="preserve">Takes alcohol </w:t>
            </w:r>
            <w:r w:rsidRPr="00717B06">
              <w:rPr>
                <w:rFonts w:ascii="Times New Roman" w:hAnsi="Times New Roman"/>
                <w:sz w:val="24"/>
                <w:szCs w:val="24"/>
                <w:u w:val="single"/>
              </w:rPr>
              <w:t>&gt;</w:t>
            </w:r>
            <w:r w:rsidRPr="00717B06">
              <w:rPr>
                <w:rFonts w:ascii="Times New Roman" w:hAnsi="Times New Roman"/>
                <w:sz w:val="24"/>
                <w:szCs w:val="24"/>
              </w:rPr>
              <w:t xml:space="preserve"> twice a week </w:t>
            </w:r>
          </w:p>
        </w:tc>
        <w:tc>
          <w:tcPr>
            <w:tcW w:w="1842" w:type="dxa"/>
            <w:shd w:val="clear" w:color="auto" w:fill="auto"/>
          </w:tcPr>
          <w:p w:rsidR="002E5C15" w:rsidRPr="00717B06" w:rsidRDefault="002E5C15" w:rsidP="00CD59A9">
            <w:pPr>
              <w:spacing w:after="0" w:line="360" w:lineRule="auto"/>
              <w:rPr>
                <w:rFonts w:ascii="Times New Roman" w:hAnsi="Times New Roman"/>
                <w:sz w:val="24"/>
                <w:szCs w:val="24"/>
              </w:rPr>
            </w:pPr>
            <w:r w:rsidRPr="00717B06">
              <w:rPr>
                <w:rFonts w:ascii="Times New Roman" w:hAnsi="Times New Roman"/>
                <w:sz w:val="24"/>
                <w:szCs w:val="24"/>
              </w:rPr>
              <w:t>11 (</w:t>
            </w:r>
            <w:r w:rsidR="00CD59A9">
              <w:rPr>
                <w:rFonts w:ascii="Times New Roman" w:hAnsi="Times New Roman"/>
                <w:sz w:val="24"/>
                <w:szCs w:val="24"/>
              </w:rPr>
              <w:t>1</w:t>
            </w:r>
            <w:r w:rsidRPr="00717B06">
              <w:rPr>
                <w:rFonts w:ascii="Times New Roman" w:hAnsi="Times New Roman"/>
                <w:sz w:val="24"/>
                <w:szCs w:val="24"/>
              </w:rPr>
              <w:t xml:space="preserve">) </w:t>
            </w:r>
          </w:p>
        </w:tc>
        <w:tc>
          <w:tcPr>
            <w:tcW w:w="2127" w:type="dxa"/>
            <w:shd w:val="clear" w:color="auto" w:fill="auto"/>
          </w:tcPr>
          <w:p w:rsidR="002E5C15" w:rsidRPr="00717B06" w:rsidRDefault="00CD59A9" w:rsidP="00717B06">
            <w:pPr>
              <w:spacing w:after="0" w:line="360" w:lineRule="auto"/>
              <w:rPr>
                <w:rFonts w:ascii="Times New Roman" w:hAnsi="Times New Roman"/>
                <w:sz w:val="24"/>
                <w:szCs w:val="24"/>
              </w:rPr>
            </w:pPr>
            <w:r>
              <w:rPr>
                <w:rFonts w:ascii="Times New Roman" w:hAnsi="Times New Roman"/>
                <w:sz w:val="24"/>
                <w:szCs w:val="24"/>
              </w:rPr>
              <w:t>6 (2</w:t>
            </w:r>
            <w:r w:rsidR="002E5C15" w:rsidRPr="00717B06">
              <w:rPr>
                <w:rFonts w:ascii="Times New Roman" w:hAnsi="Times New Roman"/>
                <w:sz w:val="24"/>
                <w:szCs w:val="24"/>
              </w:rPr>
              <w:t>)</w:t>
            </w:r>
          </w:p>
        </w:tc>
        <w:tc>
          <w:tcPr>
            <w:tcW w:w="1842" w:type="dxa"/>
            <w:shd w:val="clear" w:color="auto" w:fill="auto"/>
          </w:tcPr>
          <w:p w:rsidR="002E5C15" w:rsidRPr="00717B06" w:rsidRDefault="00CD59A9" w:rsidP="00717B06">
            <w:pPr>
              <w:spacing w:after="0" w:line="360" w:lineRule="auto"/>
              <w:rPr>
                <w:rFonts w:ascii="Times New Roman" w:hAnsi="Times New Roman"/>
                <w:sz w:val="24"/>
                <w:szCs w:val="24"/>
              </w:rPr>
            </w:pPr>
            <w:r>
              <w:rPr>
                <w:rFonts w:ascii="Times New Roman" w:hAnsi="Times New Roman"/>
                <w:sz w:val="24"/>
                <w:szCs w:val="24"/>
              </w:rPr>
              <w:t>5 (2</w:t>
            </w:r>
            <w:r w:rsidR="002E5C15" w:rsidRPr="00717B06">
              <w:rPr>
                <w:rFonts w:ascii="Times New Roman" w:hAnsi="Times New Roman"/>
                <w:sz w:val="24"/>
                <w:szCs w:val="24"/>
              </w:rPr>
              <w:t>)</w:t>
            </w:r>
          </w:p>
        </w:tc>
      </w:tr>
      <w:tr w:rsidR="002E5C15" w:rsidRPr="00717B06" w:rsidTr="00717B06">
        <w:tc>
          <w:tcPr>
            <w:tcW w:w="3828" w:type="dxa"/>
            <w:shd w:val="clear" w:color="auto" w:fill="auto"/>
          </w:tcPr>
          <w:p w:rsidR="002E5C15" w:rsidRPr="00717B06" w:rsidRDefault="002E5C15" w:rsidP="00717B06">
            <w:pPr>
              <w:spacing w:after="0" w:line="360" w:lineRule="auto"/>
              <w:rPr>
                <w:rFonts w:ascii="Times New Roman" w:hAnsi="Times New Roman"/>
                <w:sz w:val="24"/>
                <w:szCs w:val="24"/>
              </w:rPr>
            </w:pPr>
            <w:r w:rsidRPr="00717B06">
              <w:rPr>
                <w:rFonts w:ascii="Times New Roman" w:hAnsi="Times New Roman"/>
                <w:sz w:val="24"/>
                <w:szCs w:val="24"/>
              </w:rPr>
              <w:t xml:space="preserve">Consumes </w:t>
            </w:r>
            <w:r w:rsidRPr="00717B06">
              <w:rPr>
                <w:rFonts w:ascii="Times New Roman" w:hAnsi="Times New Roman"/>
                <w:sz w:val="24"/>
                <w:szCs w:val="24"/>
                <w:u w:val="single"/>
              </w:rPr>
              <w:t>&gt;</w:t>
            </w:r>
            <w:r w:rsidRPr="00717B06">
              <w:rPr>
                <w:rFonts w:ascii="Times New Roman" w:hAnsi="Times New Roman"/>
                <w:sz w:val="24"/>
                <w:szCs w:val="24"/>
              </w:rPr>
              <w:t>3 alcoholic drinks on a drinking day</w:t>
            </w:r>
          </w:p>
        </w:tc>
        <w:tc>
          <w:tcPr>
            <w:tcW w:w="1842" w:type="dxa"/>
            <w:shd w:val="clear" w:color="auto" w:fill="auto"/>
          </w:tcPr>
          <w:p w:rsidR="002E5C15" w:rsidRPr="00717B06" w:rsidRDefault="002E5C15" w:rsidP="00CD59A9">
            <w:pPr>
              <w:spacing w:after="0" w:line="360" w:lineRule="auto"/>
              <w:rPr>
                <w:rFonts w:ascii="Times New Roman" w:hAnsi="Times New Roman"/>
                <w:sz w:val="24"/>
                <w:szCs w:val="24"/>
              </w:rPr>
            </w:pPr>
            <w:r w:rsidRPr="00717B06">
              <w:rPr>
                <w:rFonts w:ascii="Times New Roman" w:hAnsi="Times New Roman"/>
                <w:sz w:val="24"/>
                <w:szCs w:val="24"/>
              </w:rPr>
              <w:t xml:space="preserve">17 (10) </w:t>
            </w:r>
          </w:p>
        </w:tc>
        <w:tc>
          <w:tcPr>
            <w:tcW w:w="2127" w:type="dxa"/>
            <w:shd w:val="clear" w:color="auto" w:fill="auto"/>
          </w:tcPr>
          <w:p w:rsidR="002E5C15" w:rsidRPr="00717B06" w:rsidRDefault="00CD59A9" w:rsidP="00717B06">
            <w:pPr>
              <w:spacing w:after="0" w:line="360" w:lineRule="auto"/>
              <w:rPr>
                <w:rFonts w:ascii="Times New Roman" w:hAnsi="Times New Roman"/>
                <w:sz w:val="24"/>
                <w:szCs w:val="24"/>
              </w:rPr>
            </w:pPr>
            <w:r>
              <w:rPr>
                <w:rFonts w:ascii="Times New Roman" w:hAnsi="Times New Roman"/>
                <w:sz w:val="24"/>
                <w:szCs w:val="24"/>
              </w:rPr>
              <w:t>7 (8</w:t>
            </w:r>
            <w:r w:rsidR="002E5C15" w:rsidRPr="00717B06">
              <w:rPr>
                <w:rFonts w:ascii="Times New Roman" w:hAnsi="Times New Roman"/>
                <w:sz w:val="24"/>
                <w:szCs w:val="24"/>
              </w:rPr>
              <w:t>)</w:t>
            </w:r>
          </w:p>
        </w:tc>
        <w:tc>
          <w:tcPr>
            <w:tcW w:w="1842" w:type="dxa"/>
            <w:shd w:val="clear" w:color="auto" w:fill="auto"/>
          </w:tcPr>
          <w:p w:rsidR="002E5C15" w:rsidRPr="00717B06" w:rsidRDefault="00CD59A9" w:rsidP="00717B06">
            <w:pPr>
              <w:spacing w:after="0" w:line="360" w:lineRule="auto"/>
              <w:rPr>
                <w:rFonts w:ascii="Times New Roman" w:hAnsi="Times New Roman"/>
                <w:sz w:val="24"/>
                <w:szCs w:val="24"/>
              </w:rPr>
            </w:pPr>
            <w:r>
              <w:rPr>
                <w:rFonts w:ascii="Times New Roman" w:hAnsi="Times New Roman"/>
                <w:sz w:val="24"/>
                <w:szCs w:val="24"/>
              </w:rPr>
              <w:t>6 (10</w:t>
            </w:r>
            <w:r w:rsidR="002E5C15" w:rsidRPr="00717B06">
              <w:rPr>
                <w:rFonts w:ascii="Times New Roman" w:hAnsi="Times New Roman"/>
                <w:sz w:val="24"/>
                <w:szCs w:val="24"/>
              </w:rPr>
              <w:t>)</w:t>
            </w:r>
          </w:p>
        </w:tc>
      </w:tr>
    </w:tbl>
    <w:p w:rsidR="006C7EC0" w:rsidRPr="00FB7D15" w:rsidRDefault="002E5C15" w:rsidP="00372A27">
      <w:pPr>
        <w:pStyle w:val="MediumGrid21"/>
        <w:spacing w:line="360" w:lineRule="auto"/>
        <w:rPr>
          <w:rFonts w:ascii="Times New Roman" w:hAnsi="Times New Roman"/>
          <w:b/>
          <w:sz w:val="24"/>
          <w:szCs w:val="24"/>
        </w:rPr>
      </w:pPr>
      <w:r w:rsidRPr="00FB7D15">
        <w:rPr>
          <w:rFonts w:ascii="Times New Roman" w:hAnsi="Times New Roman"/>
          <w:noProof/>
          <w:sz w:val="24"/>
          <w:szCs w:val="24"/>
          <w:lang w:eastAsia="en-GB"/>
        </w:rPr>
        <w:t>EPDS=Edinburgh Post-natal Depression Scale, EOP=End of pregnancy</w:t>
      </w:r>
      <w:r w:rsidR="00650626">
        <w:rPr>
          <w:rFonts w:ascii="Times New Roman" w:hAnsi="Times New Roman"/>
          <w:noProof/>
          <w:sz w:val="24"/>
          <w:szCs w:val="24"/>
          <w:lang w:eastAsia="en-GB"/>
        </w:rPr>
        <w:t xml:space="preserve">, IMD=Index of </w:t>
      </w:r>
      <w:r w:rsidR="004A631E">
        <w:rPr>
          <w:rFonts w:ascii="Times New Roman" w:hAnsi="Times New Roman"/>
          <w:noProof/>
          <w:sz w:val="24"/>
          <w:szCs w:val="24"/>
          <w:lang w:eastAsia="en-GB"/>
        </w:rPr>
        <w:t>Multiple Deprivation</w:t>
      </w:r>
      <w:r w:rsidR="00810F34">
        <w:rPr>
          <w:rFonts w:ascii="Times New Roman" w:hAnsi="Times New Roman"/>
          <w:noProof/>
          <w:sz w:val="24"/>
          <w:szCs w:val="24"/>
          <w:lang w:eastAsia="en-GB"/>
        </w:rPr>
        <w:t xml:space="preserve">, MVPA=Moderate </w:t>
      </w:r>
      <w:r w:rsidR="00BD4819">
        <w:rPr>
          <w:rFonts w:ascii="Times New Roman" w:hAnsi="Times New Roman"/>
          <w:noProof/>
          <w:sz w:val="24"/>
          <w:szCs w:val="24"/>
          <w:lang w:eastAsia="en-GB"/>
        </w:rPr>
        <w:t>and</w:t>
      </w:r>
      <w:r w:rsidR="00810F34">
        <w:rPr>
          <w:rFonts w:ascii="Times New Roman" w:hAnsi="Times New Roman"/>
          <w:noProof/>
          <w:sz w:val="24"/>
          <w:szCs w:val="24"/>
          <w:lang w:eastAsia="en-GB"/>
        </w:rPr>
        <w:t xml:space="preserve"> vigorous physical activity, </w:t>
      </w:r>
      <w:r w:rsidR="000025AE" w:rsidRPr="00FB7D15">
        <w:rPr>
          <w:rFonts w:ascii="Times New Roman" w:hAnsi="Times New Roman"/>
          <w:sz w:val="24"/>
          <w:szCs w:val="24"/>
          <w:vertAlign w:val="superscript"/>
        </w:rPr>
        <w:t>a</w:t>
      </w:r>
      <w:r w:rsidR="000025AE" w:rsidRPr="00FB7D15">
        <w:rPr>
          <w:rFonts w:ascii="Times New Roman" w:hAnsi="Times New Roman"/>
          <w:noProof/>
          <w:sz w:val="24"/>
          <w:szCs w:val="24"/>
          <w:lang w:eastAsia="en-GB"/>
        </w:rPr>
        <w:t>Non-baseline measure</w:t>
      </w:r>
      <w:r w:rsidR="00650626">
        <w:rPr>
          <w:rFonts w:ascii="Times New Roman" w:hAnsi="Times New Roman"/>
          <w:noProof/>
          <w:sz w:val="24"/>
          <w:szCs w:val="24"/>
          <w:lang w:eastAsia="en-GB"/>
        </w:rPr>
        <w:t xml:space="preserve">  </w:t>
      </w:r>
      <w:r w:rsidR="004A631E" w:rsidRPr="004A631E">
        <w:rPr>
          <w:rFonts w:ascii="Times New Roman" w:hAnsi="Times New Roman"/>
          <w:sz w:val="24"/>
          <w:szCs w:val="24"/>
          <w:vertAlign w:val="superscript"/>
        </w:rPr>
        <w:t>b</w:t>
      </w:r>
      <w:r w:rsidR="004A631E" w:rsidRPr="004A631E">
        <w:rPr>
          <w:rFonts w:ascii="Times New Roman" w:hAnsi="Times New Roman"/>
          <w:noProof/>
          <w:sz w:val="24"/>
          <w:szCs w:val="24"/>
          <w:lang w:eastAsia="en-GB"/>
        </w:rPr>
        <w:t>N=75</w:t>
      </w:r>
      <w:r w:rsidR="00A02427">
        <w:rPr>
          <w:rFonts w:ascii="Times New Roman" w:hAnsi="Times New Roman"/>
          <w:noProof/>
          <w:sz w:val="24"/>
          <w:szCs w:val="24"/>
          <w:lang w:eastAsia="en-GB"/>
        </w:rPr>
        <w:t>2</w:t>
      </w:r>
      <w:r w:rsidR="004A631E" w:rsidRPr="004A631E">
        <w:rPr>
          <w:rFonts w:ascii="Times New Roman" w:hAnsi="Times New Roman"/>
          <w:sz w:val="24"/>
          <w:szCs w:val="24"/>
        </w:rPr>
        <w:t xml:space="preserve"> as there were 12 missing postcodes and </w:t>
      </w:r>
      <w:r w:rsidR="00A02427">
        <w:rPr>
          <w:rFonts w:ascii="Times New Roman" w:hAnsi="Times New Roman"/>
          <w:sz w:val="24"/>
          <w:szCs w:val="24"/>
        </w:rPr>
        <w:t xml:space="preserve">20 </w:t>
      </w:r>
      <w:r w:rsidR="004A631E" w:rsidRPr="004A631E">
        <w:rPr>
          <w:rFonts w:ascii="Times New Roman" w:hAnsi="Times New Roman"/>
          <w:sz w:val="24"/>
          <w:szCs w:val="24"/>
        </w:rPr>
        <w:t xml:space="preserve">invalid post codes. </w:t>
      </w:r>
    </w:p>
    <w:p w:rsidR="00810D2B" w:rsidRDefault="00810D2B" w:rsidP="00372A27">
      <w:pPr>
        <w:pStyle w:val="Caption"/>
        <w:spacing w:line="360" w:lineRule="auto"/>
        <w:rPr>
          <w:b w:val="0"/>
          <w:bCs w:val="0"/>
          <w:sz w:val="24"/>
          <w:szCs w:val="24"/>
          <w:lang w:eastAsia="en-GB"/>
        </w:rPr>
        <w:sectPr w:rsidR="00810D2B" w:rsidSect="008D6B0B">
          <w:pgSz w:w="11906" w:h="16838"/>
          <w:pgMar w:top="1361" w:right="1361" w:bottom="1361" w:left="1361" w:header="709" w:footer="709" w:gutter="0"/>
          <w:cols w:space="708"/>
          <w:docGrid w:linePitch="360"/>
        </w:sectPr>
      </w:pPr>
    </w:p>
    <w:p w:rsidR="00064C59" w:rsidRPr="00064C59" w:rsidRDefault="00064C59" w:rsidP="00372A27">
      <w:pPr>
        <w:pStyle w:val="Caption"/>
        <w:spacing w:line="360" w:lineRule="auto"/>
        <w:rPr>
          <w:sz w:val="24"/>
          <w:szCs w:val="24"/>
        </w:rPr>
      </w:pPr>
      <w:bookmarkStart w:id="1" w:name="_Toc414460962"/>
      <w:r w:rsidRPr="00064C59">
        <w:rPr>
          <w:sz w:val="24"/>
          <w:szCs w:val="24"/>
        </w:rPr>
        <w:lastRenderedPageBreak/>
        <w:t>Table 2. Comparison</w:t>
      </w:r>
      <w:r w:rsidRPr="00064C59">
        <w:rPr>
          <w:bCs w:val="0"/>
          <w:sz w:val="24"/>
          <w:szCs w:val="24"/>
          <w:vertAlign w:val="superscript"/>
        </w:rPr>
        <w:t>a</w:t>
      </w:r>
      <w:r w:rsidRPr="00064C59">
        <w:rPr>
          <w:sz w:val="24"/>
          <w:szCs w:val="24"/>
        </w:rPr>
        <w:t xml:space="preserve"> of depression scores in two trial groups </w:t>
      </w:r>
      <w:r w:rsidR="00372A27">
        <w:rPr>
          <w:sz w:val="24"/>
          <w:szCs w:val="24"/>
        </w:rPr>
        <w:t>at end-of-</w:t>
      </w:r>
      <w:r w:rsidRPr="00064C59">
        <w:rPr>
          <w:sz w:val="24"/>
          <w:szCs w:val="24"/>
        </w:rPr>
        <w:t>pregnancy and six months after birth (N=784</w:t>
      </w:r>
      <w:r w:rsidR="00833D2D">
        <w:rPr>
          <w:bCs w:val="0"/>
          <w:sz w:val="24"/>
          <w:szCs w:val="24"/>
          <w:vertAlign w:val="superscript"/>
        </w:rPr>
        <w:t>d</w:t>
      </w:r>
      <w:r w:rsidRPr="00064C59">
        <w:rPr>
          <w:sz w:val="24"/>
          <w:szCs w:val="24"/>
        </w:rPr>
        <w:t>)</w:t>
      </w:r>
      <w:bookmarkEnd w:id="1"/>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1701"/>
        <w:gridCol w:w="1559"/>
        <w:gridCol w:w="1985"/>
        <w:gridCol w:w="2845"/>
      </w:tblGrid>
      <w:tr w:rsidR="00064C59" w:rsidRPr="00064C59" w:rsidTr="00854B84">
        <w:trPr>
          <w:trHeight w:val="660"/>
        </w:trPr>
        <w:tc>
          <w:tcPr>
            <w:tcW w:w="1276" w:type="dxa"/>
            <w:vMerge w:val="restart"/>
            <w:tcBorders>
              <w:top w:val="single" w:sz="12" w:space="0" w:color="auto"/>
              <w:left w:val="nil"/>
              <w:bottom w:val="nil"/>
              <w:right w:val="nil"/>
            </w:tcBorders>
          </w:tcPr>
          <w:p w:rsidR="00064C59" w:rsidRPr="00064C59" w:rsidRDefault="00064C59" w:rsidP="00064C59">
            <w:pPr>
              <w:pStyle w:val="MediumGrid21"/>
              <w:spacing w:line="360" w:lineRule="auto"/>
              <w:rPr>
                <w:rFonts w:ascii="Times New Roman" w:hAnsi="Times New Roman"/>
                <w:sz w:val="24"/>
                <w:szCs w:val="24"/>
              </w:rPr>
            </w:pPr>
          </w:p>
          <w:p w:rsidR="00064C59" w:rsidRPr="00064C59" w:rsidRDefault="00064C59" w:rsidP="00064C59">
            <w:pPr>
              <w:pStyle w:val="MediumGrid21"/>
              <w:spacing w:line="360" w:lineRule="auto"/>
              <w:rPr>
                <w:rFonts w:ascii="Times New Roman" w:hAnsi="Times New Roman"/>
                <w:sz w:val="24"/>
                <w:szCs w:val="24"/>
              </w:rPr>
            </w:pPr>
          </w:p>
          <w:p w:rsidR="00064C59" w:rsidRPr="00064C59" w:rsidRDefault="00064C59" w:rsidP="00064C59">
            <w:pPr>
              <w:pStyle w:val="MediumGrid21"/>
              <w:spacing w:line="360" w:lineRule="auto"/>
              <w:rPr>
                <w:rFonts w:ascii="Times New Roman" w:hAnsi="Times New Roman"/>
                <w:sz w:val="24"/>
                <w:szCs w:val="24"/>
              </w:rPr>
            </w:pPr>
          </w:p>
          <w:p w:rsidR="00064C59" w:rsidRPr="00064C59" w:rsidRDefault="00064C59" w:rsidP="00064C59">
            <w:pPr>
              <w:pStyle w:val="MediumGrid21"/>
              <w:spacing w:line="360" w:lineRule="auto"/>
              <w:rPr>
                <w:rFonts w:ascii="Times New Roman" w:hAnsi="Times New Roman"/>
                <w:sz w:val="24"/>
                <w:szCs w:val="24"/>
              </w:rPr>
            </w:pPr>
          </w:p>
          <w:p w:rsidR="00064C59" w:rsidRPr="00064C59" w:rsidRDefault="00064C59" w:rsidP="00064C59">
            <w:pPr>
              <w:pStyle w:val="MediumGrid21"/>
              <w:spacing w:line="360" w:lineRule="auto"/>
              <w:rPr>
                <w:rFonts w:ascii="Times New Roman" w:hAnsi="Times New Roman"/>
                <w:sz w:val="24"/>
                <w:szCs w:val="24"/>
              </w:rPr>
            </w:pPr>
          </w:p>
          <w:p w:rsidR="00064C59" w:rsidRPr="00064C59" w:rsidRDefault="00064C59" w:rsidP="00064C59">
            <w:pPr>
              <w:pStyle w:val="MediumGrid21"/>
              <w:spacing w:line="360" w:lineRule="auto"/>
              <w:rPr>
                <w:rFonts w:ascii="Times New Roman" w:hAnsi="Times New Roman"/>
                <w:sz w:val="24"/>
                <w:szCs w:val="24"/>
              </w:rPr>
            </w:pPr>
            <w:r w:rsidRPr="00064C59">
              <w:rPr>
                <w:rFonts w:ascii="Times New Roman" w:hAnsi="Times New Roman"/>
                <w:sz w:val="24"/>
                <w:szCs w:val="24"/>
              </w:rPr>
              <w:t>Visit time</w:t>
            </w:r>
          </w:p>
        </w:tc>
        <w:tc>
          <w:tcPr>
            <w:tcW w:w="3260" w:type="dxa"/>
            <w:gridSpan w:val="2"/>
            <w:tcBorders>
              <w:top w:val="single" w:sz="12" w:space="0" w:color="auto"/>
              <w:left w:val="nil"/>
              <w:bottom w:val="nil"/>
              <w:right w:val="nil"/>
            </w:tcBorders>
          </w:tcPr>
          <w:p w:rsidR="00064C59" w:rsidRPr="00064C59" w:rsidRDefault="00064C59" w:rsidP="00064C59">
            <w:pPr>
              <w:pStyle w:val="MediumGrid21"/>
              <w:spacing w:line="360" w:lineRule="auto"/>
              <w:jc w:val="center"/>
              <w:rPr>
                <w:rFonts w:ascii="Times New Roman" w:hAnsi="Times New Roman"/>
                <w:sz w:val="24"/>
                <w:szCs w:val="24"/>
              </w:rPr>
            </w:pPr>
            <w:r w:rsidRPr="00064C59">
              <w:rPr>
                <w:rFonts w:ascii="Times New Roman" w:hAnsi="Times New Roman"/>
                <w:sz w:val="24"/>
                <w:szCs w:val="24"/>
              </w:rPr>
              <w:t>EPDS score</w:t>
            </w:r>
          </w:p>
          <w:p w:rsidR="00064C59" w:rsidRPr="00064C59" w:rsidRDefault="00064C59" w:rsidP="00064C59">
            <w:pPr>
              <w:pStyle w:val="MediumGrid21"/>
              <w:spacing w:line="360" w:lineRule="auto"/>
              <w:jc w:val="center"/>
              <w:rPr>
                <w:rFonts w:ascii="Times New Roman" w:hAnsi="Times New Roman"/>
                <w:sz w:val="24"/>
                <w:szCs w:val="24"/>
              </w:rPr>
            </w:pPr>
            <w:r>
              <w:rPr>
                <w:rFonts w:ascii="Times New Roman" w:hAnsi="Times New Roman"/>
                <w:sz w:val="24"/>
                <w:szCs w:val="24"/>
              </w:rPr>
              <w:t xml:space="preserve">N, </w:t>
            </w:r>
            <w:r w:rsidRPr="00064C59">
              <w:rPr>
                <w:rFonts w:ascii="Times New Roman" w:hAnsi="Times New Roman"/>
                <w:sz w:val="24"/>
                <w:szCs w:val="24"/>
              </w:rPr>
              <w:t>Mean (SD)</w:t>
            </w:r>
          </w:p>
        </w:tc>
        <w:tc>
          <w:tcPr>
            <w:tcW w:w="1985" w:type="dxa"/>
            <w:vMerge w:val="restart"/>
            <w:tcBorders>
              <w:top w:val="single" w:sz="12" w:space="0" w:color="auto"/>
              <w:left w:val="nil"/>
              <w:right w:val="nil"/>
            </w:tcBorders>
          </w:tcPr>
          <w:p w:rsidR="00064C59" w:rsidRDefault="00064C59" w:rsidP="00064C59">
            <w:pPr>
              <w:pStyle w:val="MediumGrid21"/>
              <w:spacing w:line="360" w:lineRule="auto"/>
              <w:rPr>
                <w:rFonts w:ascii="Times New Roman" w:hAnsi="Times New Roman"/>
                <w:sz w:val="24"/>
                <w:szCs w:val="24"/>
              </w:rPr>
            </w:pPr>
          </w:p>
          <w:p w:rsidR="00064C59" w:rsidRDefault="00064C59" w:rsidP="00064C59">
            <w:pPr>
              <w:pStyle w:val="MediumGrid21"/>
              <w:spacing w:line="360" w:lineRule="auto"/>
              <w:rPr>
                <w:rFonts w:ascii="Times New Roman" w:hAnsi="Times New Roman"/>
                <w:sz w:val="24"/>
                <w:szCs w:val="24"/>
              </w:rPr>
            </w:pPr>
            <w:r w:rsidRPr="00064C59">
              <w:rPr>
                <w:rFonts w:ascii="Times New Roman" w:hAnsi="Times New Roman"/>
                <w:sz w:val="24"/>
                <w:szCs w:val="24"/>
              </w:rPr>
              <w:t xml:space="preserve">β (difference between PA and </w:t>
            </w:r>
            <w:r w:rsidR="00EA320D">
              <w:rPr>
                <w:rFonts w:ascii="Times New Roman" w:hAnsi="Times New Roman"/>
                <w:sz w:val="24"/>
                <w:szCs w:val="24"/>
              </w:rPr>
              <w:t>usual care</w:t>
            </w:r>
            <w:r w:rsidRPr="00064C59">
              <w:rPr>
                <w:rFonts w:ascii="Times New Roman" w:hAnsi="Times New Roman"/>
                <w:sz w:val="24"/>
                <w:szCs w:val="24"/>
              </w:rPr>
              <w:t xml:space="preserve">,  </w:t>
            </w:r>
          </w:p>
          <w:p w:rsidR="00064C59" w:rsidRPr="00064C59" w:rsidRDefault="00064C59" w:rsidP="00064C59">
            <w:pPr>
              <w:pStyle w:val="MediumGrid21"/>
              <w:spacing w:line="360" w:lineRule="auto"/>
              <w:rPr>
                <w:rFonts w:ascii="Times New Roman" w:hAnsi="Times New Roman"/>
                <w:sz w:val="24"/>
                <w:szCs w:val="24"/>
              </w:rPr>
            </w:pPr>
            <w:r w:rsidRPr="00064C59">
              <w:rPr>
                <w:rFonts w:ascii="Times New Roman" w:hAnsi="Times New Roman"/>
                <w:sz w:val="24"/>
                <w:szCs w:val="24"/>
              </w:rPr>
              <w:t>basic adjustment</w:t>
            </w:r>
            <w:r w:rsidRPr="00064C59">
              <w:rPr>
                <w:rFonts w:ascii="Times New Roman" w:hAnsi="Times New Roman"/>
                <w:bCs/>
                <w:sz w:val="24"/>
                <w:szCs w:val="24"/>
                <w:vertAlign w:val="superscript"/>
              </w:rPr>
              <w:t>b</w:t>
            </w:r>
            <w:r w:rsidRPr="00064C59">
              <w:rPr>
                <w:rFonts w:ascii="Times New Roman" w:hAnsi="Times New Roman"/>
                <w:sz w:val="24"/>
                <w:szCs w:val="24"/>
              </w:rPr>
              <w:t xml:space="preserve">) </w:t>
            </w:r>
          </w:p>
          <w:p w:rsidR="00064C59" w:rsidRPr="00064C59" w:rsidRDefault="00064C59" w:rsidP="00064C59">
            <w:pPr>
              <w:pStyle w:val="MediumGrid21"/>
              <w:spacing w:line="360" w:lineRule="auto"/>
              <w:rPr>
                <w:rFonts w:ascii="Times New Roman" w:hAnsi="Times New Roman"/>
                <w:sz w:val="24"/>
                <w:szCs w:val="24"/>
              </w:rPr>
            </w:pPr>
            <w:r w:rsidRPr="00064C59">
              <w:rPr>
                <w:rFonts w:ascii="Times New Roman" w:hAnsi="Times New Roman"/>
                <w:sz w:val="24"/>
                <w:szCs w:val="24"/>
              </w:rPr>
              <w:t>(95%  CI)</w:t>
            </w:r>
          </w:p>
        </w:tc>
        <w:tc>
          <w:tcPr>
            <w:tcW w:w="2845" w:type="dxa"/>
            <w:vMerge w:val="restart"/>
            <w:tcBorders>
              <w:top w:val="single" w:sz="12" w:space="0" w:color="auto"/>
              <w:left w:val="nil"/>
              <w:right w:val="nil"/>
            </w:tcBorders>
          </w:tcPr>
          <w:p w:rsidR="00064C59" w:rsidRDefault="00064C59" w:rsidP="00064C59">
            <w:pPr>
              <w:pStyle w:val="MediumGrid21"/>
              <w:spacing w:line="360" w:lineRule="auto"/>
              <w:rPr>
                <w:rFonts w:ascii="Times New Roman" w:hAnsi="Times New Roman"/>
                <w:sz w:val="24"/>
                <w:szCs w:val="24"/>
              </w:rPr>
            </w:pPr>
          </w:p>
          <w:p w:rsidR="00064C59" w:rsidRDefault="00064C59" w:rsidP="00064C59">
            <w:pPr>
              <w:pStyle w:val="MediumGrid21"/>
              <w:spacing w:line="360" w:lineRule="auto"/>
              <w:rPr>
                <w:rFonts w:ascii="Times New Roman" w:hAnsi="Times New Roman"/>
                <w:sz w:val="24"/>
                <w:szCs w:val="24"/>
              </w:rPr>
            </w:pPr>
          </w:p>
          <w:p w:rsidR="00064C59" w:rsidRPr="00064C59" w:rsidRDefault="00064C59" w:rsidP="00064C59">
            <w:pPr>
              <w:pStyle w:val="MediumGrid21"/>
              <w:spacing w:line="360" w:lineRule="auto"/>
              <w:rPr>
                <w:rFonts w:ascii="Times New Roman" w:hAnsi="Times New Roman"/>
                <w:sz w:val="24"/>
                <w:szCs w:val="24"/>
              </w:rPr>
            </w:pPr>
            <w:r w:rsidRPr="00064C59">
              <w:rPr>
                <w:rFonts w:ascii="Times New Roman" w:hAnsi="Times New Roman"/>
                <w:sz w:val="24"/>
                <w:szCs w:val="24"/>
              </w:rPr>
              <w:t xml:space="preserve">β (difference between </w:t>
            </w:r>
          </w:p>
          <w:p w:rsidR="00064C59" w:rsidRDefault="00064C59" w:rsidP="00064C59">
            <w:pPr>
              <w:pStyle w:val="MediumGrid21"/>
              <w:spacing w:line="360" w:lineRule="auto"/>
              <w:rPr>
                <w:rFonts w:ascii="Times New Roman" w:hAnsi="Times New Roman"/>
                <w:sz w:val="24"/>
                <w:szCs w:val="24"/>
              </w:rPr>
            </w:pPr>
            <w:r w:rsidRPr="00064C59">
              <w:rPr>
                <w:rFonts w:ascii="Times New Roman" w:hAnsi="Times New Roman"/>
                <w:sz w:val="24"/>
                <w:szCs w:val="24"/>
              </w:rPr>
              <w:t xml:space="preserve">PA and </w:t>
            </w:r>
            <w:r w:rsidR="00A74D44">
              <w:rPr>
                <w:rFonts w:ascii="Times New Roman" w:hAnsi="Times New Roman"/>
                <w:sz w:val="24"/>
                <w:szCs w:val="24"/>
              </w:rPr>
              <w:t>usual care</w:t>
            </w:r>
            <w:r w:rsidRPr="00064C59">
              <w:rPr>
                <w:rFonts w:ascii="Times New Roman" w:hAnsi="Times New Roman"/>
                <w:sz w:val="24"/>
                <w:szCs w:val="24"/>
              </w:rPr>
              <w:t xml:space="preserve"> group, fully adjusted</w:t>
            </w:r>
            <w:r w:rsidRPr="00064C59">
              <w:rPr>
                <w:rFonts w:ascii="Times New Roman" w:hAnsi="Times New Roman"/>
                <w:bCs/>
                <w:sz w:val="24"/>
                <w:szCs w:val="24"/>
                <w:vertAlign w:val="superscript"/>
              </w:rPr>
              <w:t>c</w:t>
            </w:r>
            <w:r w:rsidRPr="00064C59">
              <w:rPr>
                <w:rFonts w:ascii="Times New Roman" w:hAnsi="Times New Roman"/>
                <w:sz w:val="24"/>
                <w:szCs w:val="24"/>
              </w:rPr>
              <w:t xml:space="preserve">) </w:t>
            </w:r>
          </w:p>
          <w:p w:rsidR="00064C59" w:rsidRPr="00064C59" w:rsidRDefault="00064C59" w:rsidP="00064C59">
            <w:pPr>
              <w:pStyle w:val="MediumGrid21"/>
              <w:spacing w:line="360" w:lineRule="auto"/>
              <w:rPr>
                <w:rFonts w:ascii="Times New Roman" w:hAnsi="Times New Roman"/>
                <w:sz w:val="24"/>
                <w:szCs w:val="24"/>
              </w:rPr>
            </w:pPr>
            <w:r w:rsidRPr="00064C59">
              <w:rPr>
                <w:rFonts w:ascii="Times New Roman" w:hAnsi="Times New Roman"/>
                <w:sz w:val="24"/>
                <w:szCs w:val="24"/>
              </w:rPr>
              <w:t>(95% CI)</w:t>
            </w:r>
          </w:p>
        </w:tc>
      </w:tr>
      <w:tr w:rsidR="00064C59" w:rsidRPr="00064C59" w:rsidTr="00854B84">
        <w:trPr>
          <w:trHeight w:val="675"/>
        </w:trPr>
        <w:tc>
          <w:tcPr>
            <w:tcW w:w="1276" w:type="dxa"/>
            <w:vMerge/>
            <w:tcBorders>
              <w:top w:val="nil"/>
              <w:left w:val="nil"/>
              <w:bottom w:val="single" w:sz="4" w:space="0" w:color="auto"/>
              <w:right w:val="nil"/>
            </w:tcBorders>
          </w:tcPr>
          <w:p w:rsidR="00064C59" w:rsidRPr="00064C59" w:rsidRDefault="00064C59" w:rsidP="00064C59">
            <w:pPr>
              <w:pStyle w:val="MediumGrid21"/>
              <w:spacing w:line="360" w:lineRule="auto"/>
              <w:rPr>
                <w:rFonts w:ascii="Times New Roman" w:hAnsi="Times New Roman"/>
                <w:sz w:val="24"/>
                <w:szCs w:val="24"/>
              </w:rPr>
            </w:pPr>
          </w:p>
        </w:tc>
        <w:tc>
          <w:tcPr>
            <w:tcW w:w="1701" w:type="dxa"/>
            <w:tcBorders>
              <w:top w:val="nil"/>
              <w:left w:val="nil"/>
              <w:bottom w:val="single" w:sz="4" w:space="0" w:color="auto"/>
              <w:right w:val="nil"/>
            </w:tcBorders>
          </w:tcPr>
          <w:p w:rsidR="00064C59" w:rsidRPr="00064C59" w:rsidRDefault="00064C59" w:rsidP="00064C59">
            <w:pPr>
              <w:pStyle w:val="MediumGrid21"/>
              <w:spacing w:line="360" w:lineRule="auto"/>
              <w:rPr>
                <w:rFonts w:ascii="Times New Roman" w:hAnsi="Times New Roman"/>
                <w:sz w:val="24"/>
                <w:szCs w:val="24"/>
              </w:rPr>
            </w:pPr>
          </w:p>
          <w:p w:rsidR="00854B84" w:rsidRDefault="00854B84" w:rsidP="00064C59">
            <w:pPr>
              <w:pStyle w:val="MediumGrid21"/>
              <w:spacing w:line="360" w:lineRule="auto"/>
              <w:rPr>
                <w:rFonts w:ascii="Times New Roman" w:hAnsi="Times New Roman"/>
                <w:sz w:val="24"/>
                <w:szCs w:val="24"/>
              </w:rPr>
            </w:pPr>
          </w:p>
          <w:p w:rsidR="00064C59" w:rsidRPr="00064C59" w:rsidRDefault="003421D3" w:rsidP="00064C59">
            <w:pPr>
              <w:pStyle w:val="MediumGrid21"/>
              <w:spacing w:line="360" w:lineRule="auto"/>
              <w:rPr>
                <w:rFonts w:ascii="Times New Roman" w:hAnsi="Times New Roman"/>
                <w:sz w:val="24"/>
                <w:szCs w:val="24"/>
              </w:rPr>
            </w:pPr>
            <w:r>
              <w:rPr>
                <w:rFonts w:ascii="Times New Roman" w:hAnsi="Times New Roman"/>
                <w:sz w:val="24"/>
                <w:szCs w:val="24"/>
              </w:rPr>
              <w:t>Usua</w:t>
            </w:r>
            <w:r w:rsidR="00064C59" w:rsidRPr="00064C59">
              <w:rPr>
                <w:rFonts w:ascii="Times New Roman" w:hAnsi="Times New Roman"/>
                <w:sz w:val="24"/>
                <w:szCs w:val="24"/>
              </w:rPr>
              <w:t xml:space="preserve">l </w:t>
            </w:r>
            <w:r>
              <w:rPr>
                <w:rFonts w:ascii="Times New Roman" w:hAnsi="Times New Roman"/>
                <w:sz w:val="24"/>
                <w:szCs w:val="24"/>
              </w:rPr>
              <w:t xml:space="preserve">care </w:t>
            </w:r>
            <w:r w:rsidR="00064C59" w:rsidRPr="00064C59">
              <w:rPr>
                <w:rFonts w:ascii="Times New Roman" w:hAnsi="Times New Roman"/>
                <w:sz w:val="24"/>
                <w:szCs w:val="24"/>
              </w:rPr>
              <w:t>group</w:t>
            </w:r>
          </w:p>
        </w:tc>
        <w:tc>
          <w:tcPr>
            <w:tcW w:w="1559" w:type="dxa"/>
            <w:tcBorders>
              <w:top w:val="nil"/>
              <w:left w:val="nil"/>
              <w:bottom w:val="single" w:sz="4" w:space="0" w:color="auto"/>
              <w:right w:val="nil"/>
            </w:tcBorders>
          </w:tcPr>
          <w:p w:rsidR="00064C59" w:rsidRPr="00064C59" w:rsidRDefault="00064C59" w:rsidP="00064C59">
            <w:pPr>
              <w:pStyle w:val="MediumGrid21"/>
              <w:spacing w:line="360" w:lineRule="auto"/>
              <w:rPr>
                <w:rFonts w:ascii="Times New Roman" w:hAnsi="Times New Roman"/>
                <w:sz w:val="24"/>
                <w:szCs w:val="24"/>
              </w:rPr>
            </w:pPr>
          </w:p>
          <w:p w:rsidR="00064C59" w:rsidRPr="00064C59" w:rsidRDefault="00064C59" w:rsidP="00064C59">
            <w:pPr>
              <w:pStyle w:val="MediumGrid21"/>
              <w:spacing w:line="360" w:lineRule="auto"/>
              <w:rPr>
                <w:rFonts w:ascii="Times New Roman" w:hAnsi="Times New Roman"/>
                <w:sz w:val="24"/>
                <w:szCs w:val="24"/>
              </w:rPr>
            </w:pPr>
            <w:r w:rsidRPr="00064C59">
              <w:rPr>
                <w:rFonts w:ascii="Times New Roman" w:hAnsi="Times New Roman"/>
                <w:sz w:val="24"/>
                <w:szCs w:val="24"/>
              </w:rPr>
              <w:t>Physical activity</w:t>
            </w:r>
          </w:p>
          <w:p w:rsidR="00064C59" w:rsidRPr="00064C59" w:rsidRDefault="00064C59" w:rsidP="00064C59">
            <w:pPr>
              <w:pStyle w:val="MediumGrid21"/>
              <w:spacing w:line="360" w:lineRule="auto"/>
              <w:rPr>
                <w:rFonts w:ascii="Times New Roman" w:hAnsi="Times New Roman"/>
                <w:sz w:val="24"/>
                <w:szCs w:val="24"/>
              </w:rPr>
            </w:pPr>
            <w:r w:rsidRPr="00064C59">
              <w:rPr>
                <w:rFonts w:ascii="Times New Roman" w:hAnsi="Times New Roman"/>
                <w:sz w:val="24"/>
                <w:szCs w:val="24"/>
              </w:rPr>
              <w:t>group</w:t>
            </w:r>
          </w:p>
        </w:tc>
        <w:tc>
          <w:tcPr>
            <w:tcW w:w="1985" w:type="dxa"/>
            <w:vMerge/>
            <w:tcBorders>
              <w:top w:val="nil"/>
              <w:left w:val="nil"/>
              <w:bottom w:val="single" w:sz="4" w:space="0" w:color="auto"/>
              <w:right w:val="nil"/>
            </w:tcBorders>
          </w:tcPr>
          <w:p w:rsidR="00064C59" w:rsidRPr="00064C59" w:rsidRDefault="00064C59" w:rsidP="00064C59">
            <w:pPr>
              <w:pStyle w:val="MediumGrid21"/>
              <w:spacing w:line="360" w:lineRule="auto"/>
              <w:rPr>
                <w:rFonts w:ascii="Times New Roman" w:hAnsi="Times New Roman"/>
                <w:sz w:val="24"/>
                <w:szCs w:val="24"/>
              </w:rPr>
            </w:pPr>
          </w:p>
        </w:tc>
        <w:tc>
          <w:tcPr>
            <w:tcW w:w="2845" w:type="dxa"/>
            <w:vMerge/>
            <w:tcBorders>
              <w:top w:val="nil"/>
              <w:left w:val="nil"/>
              <w:bottom w:val="single" w:sz="4" w:space="0" w:color="auto"/>
              <w:right w:val="nil"/>
            </w:tcBorders>
          </w:tcPr>
          <w:p w:rsidR="00064C59" w:rsidRPr="00064C59" w:rsidRDefault="00064C59" w:rsidP="00064C59">
            <w:pPr>
              <w:pStyle w:val="MediumGrid21"/>
              <w:spacing w:line="360" w:lineRule="auto"/>
              <w:rPr>
                <w:rFonts w:ascii="Times New Roman" w:hAnsi="Times New Roman"/>
                <w:sz w:val="24"/>
                <w:szCs w:val="24"/>
              </w:rPr>
            </w:pPr>
          </w:p>
        </w:tc>
      </w:tr>
      <w:tr w:rsidR="00064C59" w:rsidRPr="00064C59" w:rsidTr="00854B84">
        <w:tc>
          <w:tcPr>
            <w:tcW w:w="1276" w:type="dxa"/>
            <w:tcBorders>
              <w:left w:val="nil"/>
              <w:bottom w:val="nil"/>
              <w:right w:val="nil"/>
            </w:tcBorders>
          </w:tcPr>
          <w:p w:rsidR="00064C59" w:rsidRPr="00064C59" w:rsidRDefault="00064C59" w:rsidP="00064C59">
            <w:pPr>
              <w:pStyle w:val="MediumGrid21"/>
              <w:spacing w:line="360" w:lineRule="auto"/>
              <w:rPr>
                <w:rFonts w:ascii="Times New Roman" w:hAnsi="Times New Roman"/>
                <w:sz w:val="24"/>
                <w:szCs w:val="24"/>
              </w:rPr>
            </w:pPr>
            <w:r w:rsidRPr="00064C59">
              <w:rPr>
                <w:rFonts w:ascii="Times New Roman" w:hAnsi="Times New Roman"/>
                <w:sz w:val="24"/>
                <w:szCs w:val="24"/>
              </w:rPr>
              <w:t>baseline</w:t>
            </w:r>
          </w:p>
        </w:tc>
        <w:tc>
          <w:tcPr>
            <w:tcW w:w="1701" w:type="dxa"/>
            <w:tcBorders>
              <w:left w:val="nil"/>
              <w:bottom w:val="nil"/>
              <w:right w:val="nil"/>
            </w:tcBorders>
          </w:tcPr>
          <w:p w:rsidR="00064C59" w:rsidRPr="00064C59" w:rsidRDefault="00064C59" w:rsidP="00064C59">
            <w:pPr>
              <w:pStyle w:val="MediumGrid21"/>
              <w:spacing w:line="360" w:lineRule="auto"/>
              <w:rPr>
                <w:rFonts w:ascii="Times New Roman" w:hAnsi="Times New Roman"/>
                <w:sz w:val="24"/>
                <w:szCs w:val="24"/>
              </w:rPr>
            </w:pPr>
            <w:r w:rsidRPr="00064C59">
              <w:rPr>
                <w:rFonts w:ascii="Times New Roman" w:hAnsi="Times New Roman"/>
                <w:sz w:val="24"/>
                <w:szCs w:val="24"/>
              </w:rPr>
              <w:t>393, 7.7 (5.0)</w:t>
            </w:r>
          </w:p>
        </w:tc>
        <w:tc>
          <w:tcPr>
            <w:tcW w:w="1559" w:type="dxa"/>
            <w:tcBorders>
              <w:left w:val="nil"/>
              <w:bottom w:val="nil"/>
              <w:right w:val="nil"/>
            </w:tcBorders>
          </w:tcPr>
          <w:p w:rsidR="00064C59" w:rsidRPr="00064C59" w:rsidRDefault="00064C59" w:rsidP="00064C59">
            <w:pPr>
              <w:pStyle w:val="MediumGrid21"/>
              <w:spacing w:line="360" w:lineRule="auto"/>
              <w:rPr>
                <w:rFonts w:ascii="Times New Roman" w:hAnsi="Times New Roman"/>
                <w:sz w:val="24"/>
                <w:szCs w:val="24"/>
              </w:rPr>
            </w:pPr>
            <w:r w:rsidRPr="00064C59">
              <w:rPr>
                <w:rFonts w:ascii="Times New Roman" w:hAnsi="Times New Roman"/>
                <w:sz w:val="24"/>
                <w:szCs w:val="24"/>
              </w:rPr>
              <w:t>391, 7.6 (5.3)</w:t>
            </w:r>
          </w:p>
        </w:tc>
        <w:tc>
          <w:tcPr>
            <w:tcW w:w="1985" w:type="dxa"/>
            <w:tcBorders>
              <w:left w:val="nil"/>
              <w:bottom w:val="nil"/>
              <w:right w:val="nil"/>
            </w:tcBorders>
          </w:tcPr>
          <w:p w:rsidR="00064C59" w:rsidRPr="00064C59" w:rsidRDefault="00064C59" w:rsidP="00064C59">
            <w:pPr>
              <w:pStyle w:val="MediumGrid21"/>
              <w:spacing w:line="360" w:lineRule="auto"/>
              <w:rPr>
                <w:rFonts w:ascii="Times New Roman" w:hAnsi="Times New Roman"/>
                <w:sz w:val="24"/>
                <w:szCs w:val="24"/>
              </w:rPr>
            </w:pPr>
          </w:p>
        </w:tc>
        <w:tc>
          <w:tcPr>
            <w:tcW w:w="2845" w:type="dxa"/>
            <w:tcBorders>
              <w:left w:val="nil"/>
              <w:bottom w:val="nil"/>
              <w:right w:val="nil"/>
            </w:tcBorders>
          </w:tcPr>
          <w:p w:rsidR="00064C59" w:rsidRPr="00064C59" w:rsidRDefault="00064C59" w:rsidP="00064C59">
            <w:pPr>
              <w:pStyle w:val="MediumGrid21"/>
              <w:spacing w:line="360" w:lineRule="auto"/>
              <w:rPr>
                <w:rFonts w:ascii="Times New Roman" w:hAnsi="Times New Roman"/>
                <w:sz w:val="24"/>
                <w:szCs w:val="24"/>
              </w:rPr>
            </w:pPr>
          </w:p>
        </w:tc>
      </w:tr>
      <w:tr w:rsidR="00064C59" w:rsidRPr="00064C59" w:rsidTr="00854B84">
        <w:tc>
          <w:tcPr>
            <w:tcW w:w="1276" w:type="dxa"/>
            <w:tcBorders>
              <w:top w:val="nil"/>
              <w:left w:val="nil"/>
              <w:bottom w:val="nil"/>
              <w:right w:val="nil"/>
            </w:tcBorders>
          </w:tcPr>
          <w:p w:rsidR="00064C59" w:rsidRPr="00064C59" w:rsidRDefault="00064C59" w:rsidP="00064C59">
            <w:pPr>
              <w:pStyle w:val="MediumGrid21"/>
              <w:spacing w:line="360" w:lineRule="auto"/>
              <w:rPr>
                <w:rFonts w:ascii="Times New Roman" w:hAnsi="Times New Roman"/>
                <w:sz w:val="24"/>
                <w:szCs w:val="24"/>
              </w:rPr>
            </w:pPr>
            <w:r w:rsidRPr="00064C59">
              <w:rPr>
                <w:rFonts w:ascii="Times New Roman" w:hAnsi="Times New Roman"/>
                <w:sz w:val="24"/>
                <w:szCs w:val="24"/>
              </w:rPr>
              <w:t>End of pregnancy</w:t>
            </w:r>
          </w:p>
        </w:tc>
        <w:tc>
          <w:tcPr>
            <w:tcW w:w="1701" w:type="dxa"/>
            <w:tcBorders>
              <w:top w:val="nil"/>
              <w:left w:val="nil"/>
              <w:bottom w:val="nil"/>
              <w:right w:val="nil"/>
            </w:tcBorders>
          </w:tcPr>
          <w:p w:rsidR="00064C59" w:rsidRPr="00064C59" w:rsidRDefault="00064C59" w:rsidP="00064C59">
            <w:pPr>
              <w:pStyle w:val="MediumGrid21"/>
              <w:spacing w:line="360" w:lineRule="auto"/>
              <w:rPr>
                <w:rFonts w:ascii="Times New Roman" w:hAnsi="Times New Roman"/>
                <w:sz w:val="24"/>
                <w:szCs w:val="24"/>
              </w:rPr>
            </w:pPr>
            <w:r w:rsidRPr="00064C59">
              <w:rPr>
                <w:rFonts w:ascii="Times New Roman" w:hAnsi="Times New Roman"/>
                <w:sz w:val="24"/>
                <w:szCs w:val="24"/>
              </w:rPr>
              <w:t>194, 7.2 (5.0)</w:t>
            </w:r>
          </w:p>
        </w:tc>
        <w:tc>
          <w:tcPr>
            <w:tcW w:w="1559" w:type="dxa"/>
            <w:tcBorders>
              <w:top w:val="nil"/>
              <w:left w:val="nil"/>
              <w:bottom w:val="nil"/>
              <w:right w:val="nil"/>
            </w:tcBorders>
          </w:tcPr>
          <w:p w:rsidR="00064C59" w:rsidRPr="00064C59" w:rsidRDefault="00064C59" w:rsidP="00064C59">
            <w:pPr>
              <w:pStyle w:val="MediumGrid21"/>
              <w:spacing w:line="360" w:lineRule="auto"/>
              <w:rPr>
                <w:rFonts w:ascii="Times New Roman" w:hAnsi="Times New Roman"/>
                <w:sz w:val="24"/>
                <w:szCs w:val="24"/>
              </w:rPr>
            </w:pPr>
            <w:r w:rsidRPr="00064C59">
              <w:rPr>
                <w:rFonts w:ascii="Times New Roman" w:hAnsi="Times New Roman"/>
                <w:sz w:val="24"/>
                <w:szCs w:val="24"/>
              </w:rPr>
              <w:t>189, 8.0 (4.9)</w:t>
            </w:r>
          </w:p>
        </w:tc>
        <w:tc>
          <w:tcPr>
            <w:tcW w:w="1985" w:type="dxa"/>
            <w:tcBorders>
              <w:top w:val="nil"/>
              <w:left w:val="nil"/>
              <w:bottom w:val="nil"/>
              <w:right w:val="nil"/>
            </w:tcBorders>
          </w:tcPr>
          <w:p w:rsidR="00064C59" w:rsidRPr="00064C59" w:rsidRDefault="00CD2700" w:rsidP="00064C59">
            <w:pPr>
              <w:pStyle w:val="MediumGrid21"/>
              <w:spacing w:line="360" w:lineRule="auto"/>
              <w:rPr>
                <w:rFonts w:ascii="Times New Roman" w:hAnsi="Times New Roman"/>
                <w:sz w:val="24"/>
                <w:szCs w:val="24"/>
              </w:rPr>
            </w:pPr>
            <w:r>
              <w:rPr>
                <w:rFonts w:ascii="Times New Roman" w:hAnsi="Times New Roman"/>
                <w:sz w:val="24"/>
                <w:szCs w:val="24"/>
              </w:rPr>
              <w:t>1.06 (0.19, 1.94)</w:t>
            </w:r>
            <w:r w:rsidR="00064C59" w:rsidRPr="00064C59">
              <w:rPr>
                <w:rFonts w:ascii="Times New Roman" w:hAnsi="Times New Roman"/>
                <w:sz w:val="24"/>
                <w:szCs w:val="24"/>
              </w:rPr>
              <w:t xml:space="preserve"> p=0.017</w:t>
            </w:r>
          </w:p>
        </w:tc>
        <w:tc>
          <w:tcPr>
            <w:tcW w:w="2845" w:type="dxa"/>
            <w:tcBorders>
              <w:top w:val="nil"/>
              <w:left w:val="nil"/>
              <w:bottom w:val="nil"/>
              <w:right w:val="nil"/>
            </w:tcBorders>
          </w:tcPr>
          <w:p w:rsidR="00CD2700" w:rsidRDefault="00CD2700" w:rsidP="00064C59">
            <w:pPr>
              <w:pStyle w:val="MediumGrid21"/>
              <w:spacing w:line="360" w:lineRule="auto"/>
              <w:rPr>
                <w:rFonts w:ascii="Times New Roman" w:hAnsi="Times New Roman"/>
                <w:sz w:val="24"/>
                <w:szCs w:val="24"/>
              </w:rPr>
            </w:pPr>
            <w:r>
              <w:rPr>
                <w:rFonts w:ascii="Times New Roman" w:hAnsi="Times New Roman"/>
                <w:sz w:val="24"/>
                <w:szCs w:val="24"/>
              </w:rPr>
              <w:t>0.95 (0.08, 1.83)</w:t>
            </w:r>
            <w:r w:rsidR="00064C59" w:rsidRPr="00064C59">
              <w:rPr>
                <w:rFonts w:ascii="Times New Roman" w:hAnsi="Times New Roman"/>
                <w:sz w:val="24"/>
                <w:szCs w:val="24"/>
              </w:rPr>
              <w:t xml:space="preserve"> </w:t>
            </w:r>
          </w:p>
          <w:p w:rsidR="00064C59" w:rsidRPr="00064C59" w:rsidRDefault="00064C59" w:rsidP="00064C59">
            <w:pPr>
              <w:pStyle w:val="MediumGrid21"/>
              <w:spacing w:line="360" w:lineRule="auto"/>
              <w:rPr>
                <w:rFonts w:ascii="Times New Roman" w:hAnsi="Times New Roman"/>
                <w:sz w:val="24"/>
                <w:szCs w:val="24"/>
              </w:rPr>
            </w:pPr>
            <w:r w:rsidRPr="00064C59">
              <w:rPr>
                <w:rFonts w:ascii="Times New Roman" w:hAnsi="Times New Roman"/>
                <w:sz w:val="24"/>
                <w:szCs w:val="24"/>
              </w:rPr>
              <w:t>p=0.033</w:t>
            </w:r>
          </w:p>
        </w:tc>
      </w:tr>
      <w:tr w:rsidR="00064C59" w:rsidRPr="00064C59" w:rsidTr="00854B84">
        <w:tc>
          <w:tcPr>
            <w:tcW w:w="1276" w:type="dxa"/>
            <w:tcBorders>
              <w:top w:val="nil"/>
              <w:left w:val="nil"/>
              <w:bottom w:val="single" w:sz="12" w:space="0" w:color="auto"/>
              <w:right w:val="nil"/>
            </w:tcBorders>
          </w:tcPr>
          <w:p w:rsidR="00064C59" w:rsidRPr="00064C59" w:rsidRDefault="00064C59" w:rsidP="00064C59">
            <w:pPr>
              <w:pStyle w:val="MediumGrid21"/>
              <w:spacing w:line="360" w:lineRule="auto"/>
              <w:rPr>
                <w:rFonts w:ascii="Times New Roman" w:hAnsi="Times New Roman"/>
                <w:sz w:val="24"/>
                <w:szCs w:val="24"/>
              </w:rPr>
            </w:pPr>
            <w:r w:rsidRPr="00064C59">
              <w:rPr>
                <w:rFonts w:ascii="Times New Roman" w:hAnsi="Times New Roman"/>
                <w:sz w:val="24"/>
                <w:szCs w:val="24"/>
              </w:rPr>
              <w:t>6 months follow-up</w:t>
            </w:r>
          </w:p>
        </w:tc>
        <w:tc>
          <w:tcPr>
            <w:tcW w:w="1701" w:type="dxa"/>
            <w:tcBorders>
              <w:top w:val="nil"/>
              <w:left w:val="nil"/>
              <w:bottom w:val="single" w:sz="12" w:space="0" w:color="auto"/>
              <w:right w:val="nil"/>
            </w:tcBorders>
          </w:tcPr>
          <w:p w:rsidR="00064C59" w:rsidRPr="00064C59" w:rsidRDefault="00064C59" w:rsidP="00064C59">
            <w:pPr>
              <w:pStyle w:val="MediumGrid21"/>
              <w:spacing w:line="360" w:lineRule="auto"/>
              <w:rPr>
                <w:rFonts w:ascii="Times New Roman" w:hAnsi="Times New Roman"/>
                <w:sz w:val="24"/>
                <w:szCs w:val="24"/>
              </w:rPr>
            </w:pPr>
            <w:r w:rsidRPr="00064C59">
              <w:rPr>
                <w:rFonts w:ascii="Times New Roman" w:hAnsi="Times New Roman"/>
                <w:sz w:val="24"/>
                <w:szCs w:val="24"/>
              </w:rPr>
              <w:t>133, 6.6 (4.7)</w:t>
            </w:r>
          </w:p>
          <w:p w:rsidR="00064C59" w:rsidRPr="00064C59" w:rsidRDefault="00064C59" w:rsidP="00064C59">
            <w:pPr>
              <w:pStyle w:val="MediumGrid21"/>
              <w:spacing w:line="360" w:lineRule="auto"/>
              <w:rPr>
                <w:rFonts w:ascii="Times New Roman" w:hAnsi="Times New Roman"/>
                <w:sz w:val="24"/>
                <w:szCs w:val="24"/>
              </w:rPr>
            </w:pPr>
          </w:p>
        </w:tc>
        <w:tc>
          <w:tcPr>
            <w:tcW w:w="1559" w:type="dxa"/>
            <w:tcBorders>
              <w:top w:val="nil"/>
              <w:left w:val="nil"/>
              <w:bottom w:val="single" w:sz="12" w:space="0" w:color="auto"/>
              <w:right w:val="nil"/>
            </w:tcBorders>
          </w:tcPr>
          <w:p w:rsidR="00064C59" w:rsidRPr="00064C59" w:rsidRDefault="00064C59" w:rsidP="00064C59">
            <w:pPr>
              <w:pStyle w:val="MediumGrid21"/>
              <w:spacing w:line="360" w:lineRule="auto"/>
              <w:rPr>
                <w:rFonts w:ascii="Times New Roman" w:hAnsi="Times New Roman"/>
                <w:sz w:val="24"/>
                <w:szCs w:val="24"/>
              </w:rPr>
            </w:pPr>
            <w:r w:rsidRPr="00064C59">
              <w:rPr>
                <w:rFonts w:ascii="Times New Roman" w:hAnsi="Times New Roman"/>
                <w:sz w:val="24"/>
                <w:szCs w:val="24"/>
              </w:rPr>
              <w:t>146, 6.8 (4.8)</w:t>
            </w:r>
          </w:p>
        </w:tc>
        <w:tc>
          <w:tcPr>
            <w:tcW w:w="1985" w:type="dxa"/>
            <w:tcBorders>
              <w:top w:val="nil"/>
              <w:left w:val="nil"/>
              <w:bottom w:val="single" w:sz="12" w:space="0" w:color="auto"/>
              <w:right w:val="nil"/>
            </w:tcBorders>
          </w:tcPr>
          <w:p w:rsidR="00064C59" w:rsidRPr="00064C59" w:rsidRDefault="00064C59" w:rsidP="00064C59">
            <w:pPr>
              <w:pStyle w:val="MediumGrid21"/>
              <w:spacing w:line="360" w:lineRule="auto"/>
              <w:rPr>
                <w:rFonts w:ascii="Times New Roman" w:hAnsi="Times New Roman"/>
                <w:sz w:val="24"/>
                <w:szCs w:val="24"/>
              </w:rPr>
            </w:pPr>
            <w:r w:rsidRPr="00064C59">
              <w:rPr>
                <w:rFonts w:ascii="Times New Roman" w:hAnsi="Times New Roman"/>
                <w:sz w:val="24"/>
                <w:szCs w:val="24"/>
              </w:rPr>
              <w:t>0.52 (-0.45, 1.50), p= 0.293</w:t>
            </w:r>
          </w:p>
        </w:tc>
        <w:tc>
          <w:tcPr>
            <w:tcW w:w="2845" w:type="dxa"/>
            <w:tcBorders>
              <w:top w:val="nil"/>
              <w:left w:val="nil"/>
              <w:bottom w:val="single" w:sz="12" w:space="0" w:color="auto"/>
              <w:right w:val="nil"/>
            </w:tcBorders>
          </w:tcPr>
          <w:p w:rsidR="00064C59" w:rsidRPr="00064C59" w:rsidRDefault="00CD2700" w:rsidP="00064C59">
            <w:pPr>
              <w:pStyle w:val="MediumGrid21"/>
              <w:spacing w:line="360" w:lineRule="auto"/>
              <w:rPr>
                <w:rFonts w:ascii="Times New Roman" w:hAnsi="Times New Roman"/>
                <w:sz w:val="24"/>
                <w:szCs w:val="24"/>
              </w:rPr>
            </w:pPr>
            <w:r>
              <w:rPr>
                <w:rFonts w:ascii="Times New Roman" w:hAnsi="Times New Roman"/>
                <w:sz w:val="24"/>
                <w:szCs w:val="24"/>
              </w:rPr>
              <w:t>0.37 (-0.59, 1.33)</w:t>
            </w:r>
            <w:r w:rsidR="00064C59" w:rsidRPr="00064C59">
              <w:rPr>
                <w:rFonts w:ascii="Times New Roman" w:hAnsi="Times New Roman"/>
                <w:sz w:val="24"/>
                <w:szCs w:val="24"/>
              </w:rPr>
              <w:t xml:space="preserve"> </w:t>
            </w:r>
          </w:p>
          <w:p w:rsidR="00064C59" w:rsidRPr="00064C59" w:rsidRDefault="00064C59" w:rsidP="00064C59">
            <w:pPr>
              <w:pStyle w:val="MediumGrid21"/>
              <w:spacing w:line="360" w:lineRule="auto"/>
              <w:rPr>
                <w:rFonts w:ascii="Times New Roman" w:hAnsi="Times New Roman"/>
                <w:sz w:val="24"/>
                <w:szCs w:val="24"/>
              </w:rPr>
            </w:pPr>
            <w:r w:rsidRPr="00064C59">
              <w:rPr>
                <w:rFonts w:ascii="Times New Roman" w:hAnsi="Times New Roman"/>
                <w:sz w:val="24"/>
                <w:szCs w:val="24"/>
              </w:rPr>
              <w:t>p= 0.450</w:t>
            </w:r>
          </w:p>
        </w:tc>
      </w:tr>
    </w:tbl>
    <w:p w:rsidR="00064C59" w:rsidRPr="00064C59" w:rsidRDefault="00064C59" w:rsidP="00064C59">
      <w:pPr>
        <w:pStyle w:val="MediumGrid21"/>
        <w:spacing w:line="360" w:lineRule="auto"/>
        <w:rPr>
          <w:rFonts w:ascii="Times New Roman" w:hAnsi="Times New Roman"/>
          <w:sz w:val="24"/>
          <w:szCs w:val="24"/>
        </w:rPr>
      </w:pPr>
      <w:r w:rsidRPr="00064C59">
        <w:rPr>
          <w:rFonts w:ascii="Times New Roman" w:hAnsi="Times New Roman"/>
          <w:sz w:val="24"/>
          <w:szCs w:val="24"/>
        </w:rPr>
        <w:t>EPDS=Edinburgh Postnatal Depression Scale, PA=Physical activity</w:t>
      </w:r>
    </w:p>
    <w:p w:rsidR="00064C59" w:rsidRPr="00064C59" w:rsidRDefault="00064C59" w:rsidP="00064C59">
      <w:pPr>
        <w:spacing w:after="0" w:line="360" w:lineRule="auto"/>
        <w:rPr>
          <w:rFonts w:ascii="Times New Roman" w:hAnsi="Times New Roman"/>
          <w:sz w:val="24"/>
          <w:szCs w:val="24"/>
        </w:rPr>
      </w:pPr>
      <w:r w:rsidRPr="00064C59">
        <w:rPr>
          <w:rFonts w:ascii="Times New Roman" w:hAnsi="Times New Roman"/>
          <w:bCs/>
          <w:sz w:val="24"/>
          <w:szCs w:val="24"/>
          <w:vertAlign w:val="superscript"/>
        </w:rPr>
        <w:t>a</w:t>
      </w:r>
      <w:r w:rsidRPr="00064C59">
        <w:rPr>
          <w:rFonts w:ascii="Times New Roman" w:hAnsi="Times New Roman"/>
          <w:sz w:val="24"/>
          <w:szCs w:val="24"/>
        </w:rPr>
        <w:t xml:space="preserve">Results from mixed effect linear model </w:t>
      </w:r>
    </w:p>
    <w:p w:rsidR="00064C59" w:rsidRPr="00064C59" w:rsidRDefault="00064C59" w:rsidP="00064C59">
      <w:pPr>
        <w:spacing w:after="0" w:line="360" w:lineRule="auto"/>
        <w:rPr>
          <w:rFonts w:ascii="Times New Roman" w:hAnsi="Times New Roman"/>
          <w:sz w:val="24"/>
          <w:szCs w:val="24"/>
        </w:rPr>
      </w:pPr>
      <w:r w:rsidRPr="00064C59">
        <w:rPr>
          <w:rFonts w:ascii="Times New Roman" w:hAnsi="Times New Roman"/>
          <w:bCs/>
          <w:sz w:val="24"/>
          <w:szCs w:val="24"/>
          <w:vertAlign w:val="superscript"/>
        </w:rPr>
        <w:t>b</w:t>
      </w:r>
      <w:r w:rsidRPr="00064C59">
        <w:rPr>
          <w:rFonts w:ascii="Times New Roman" w:hAnsi="Times New Roman"/>
          <w:sz w:val="24"/>
          <w:szCs w:val="24"/>
        </w:rPr>
        <w:t xml:space="preserve">Adjusted for visit time, baseline EPDS, </w:t>
      </w:r>
      <w:r w:rsidR="003937B5" w:rsidRPr="00064C59">
        <w:rPr>
          <w:rFonts w:ascii="Times New Roman" w:hAnsi="Times New Roman"/>
          <w:sz w:val="24"/>
          <w:szCs w:val="24"/>
        </w:rPr>
        <w:t>recruitment centre</w:t>
      </w:r>
      <w:r w:rsidR="003937B5">
        <w:rPr>
          <w:rFonts w:ascii="Times New Roman" w:hAnsi="Times New Roman"/>
          <w:sz w:val="24"/>
          <w:szCs w:val="24"/>
        </w:rPr>
        <w:t xml:space="preserve">, </w:t>
      </w:r>
      <w:r w:rsidRPr="00064C59">
        <w:rPr>
          <w:rFonts w:ascii="Times New Roman" w:hAnsi="Times New Roman"/>
          <w:sz w:val="24"/>
          <w:szCs w:val="24"/>
        </w:rPr>
        <w:t xml:space="preserve">the interaction of </w:t>
      </w:r>
      <w:r w:rsidR="003937B5" w:rsidRPr="00064C59">
        <w:rPr>
          <w:rFonts w:ascii="Times New Roman" w:hAnsi="Times New Roman"/>
          <w:sz w:val="24"/>
          <w:szCs w:val="24"/>
        </w:rPr>
        <w:t xml:space="preserve">baseline EPDS </w:t>
      </w:r>
      <w:r w:rsidR="003937B5">
        <w:rPr>
          <w:rFonts w:ascii="Times New Roman" w:hAnsi="Times New Roman"/>
          <w:sz w:val="24"/>
          <w:szCs w:val="24"/>
        </w:rPr>
        <w:t>and visit time</w:t>
      </w:r>
      <w:r w:rsidRPr="00064C59">
        <w:rPr>
          <w:rFonts w:ascii="Times New Roman" w:hAnsi="Times New Roman"/>
          <w:sz w:val="24"/>
          <w:szCs w:val="24"/>
        </w:rPr>
        <w:t>.</w:t>
      </w:r>
    </w:p>
    <w:p w:rsidR="00064C59" w:rsidRDefault="00064C59" w:rsidP="003937B5">
      <w:pPr>
        <w:spacing w:after="0" w:line="360" w:lineRule="auto"/>
        <w:rPr>
          <w:rFonts w:ascii="Times New Roman" w:hAnsi="Times New Roman"/>
          <w:sz w:val="24"/>
          <w:szCs w:val="24"/>
        </w:rPr>
      </w:pPr>
      <w:r w:rsidRPr="00064C59">
        <w:rPr>
          <w:rFonts w:ascii="Times New Roman" w:hAnsi="Times New Roman"/>
          <w:b/>
          <w:bCs/>
          <w:sz w:val="24"/>
          <w:szCs w:val="24"/>
          <w:vertAlign w:val="superscript"/>
        </w:rPr>
        <w:t>c</w:t>
      </w:r>
      <w:r w:rsidR="003937B5" w:rsidRPr="003937B5">
        <w:rPr>
          <w:rFonts w:ascii="Times New Roman" w:hAnsi="Times New Roman"/>
          <w:bCs/>
          <w:sz w:val="24"/>
          <w:szCs w:val="24"/>
          <w:vertAlign w:val="superscript"/>
        </w:rPr>
        <w:t xml:space="preserve"> </w:t>
      </w:r>
      <w:r w:rsidR="003937B5" w:rsidRPr="00064C59">
        <w:rPr>
          <w:rFonts w:ascii="Times New Roman" w:hAnsi="Times New Roman"/>
          <w:sz w:val="24"/>
          <w:szCs w:val="24"/>
        </w:rPr>
        <w:t>Adjusted for visit time, baseline EPDS, recruitment centre</w:t>
      </w:r>
      <w:r w:rsidR="003937B5">
        <w:rPr>
          <w:rFonts w:ascii="Times New Roman" w:hAnsi="Times New Roman"/>
          <w:sz w:val="24"/>
          <w:szCs w:val="24"/>
        </w:rPr>
        <w:t xml:space="preserve">, </w:t>
      </w:r>
      <w:r w:rsidR="003937B5" w:rsidRPr="00064C59">
        <w:rPr>
          <w:rFonts w:ascii="Times New Roman" w:hAnsi="Times New Roman"/>
          <w:sz w:val="24"/>
          <w:szCs w:val="24"/>
        </w:rPr>
        <w:t xml:space="preserve">the interaction of baseline EPDS </w:t>
      </w:r>
      <w:r w:rsidR="003937B5">
        <w:rPr>
          <w:rFonts w:ascii="Times New Roman" w:hAnsi="Times New Roman"/>
          <w:sz w:val="24"/>
          <w:szCs w:val="24"/>
        </w:rPr>
        <w:t xml:space="preserve">and visit time, </w:t>
      </w:r>
      <w:r w:rsidRPr="00064C59">
        <w:rPr>
          <w:rFonts w:ascii="Times New Roman" w:hAnsi="Times New Roman"/>
          <w:sz w:val="24"/>
          <w:szCs w:val="24"/>
        </w:rPr>
        <w:t>age at leaving full time education, young age (</w:t>
      </w:r>
      <w:r w:rsidRPr="00064C59">
        <w:rPr>
          <w:rFonts w:ascii="Times New Roman" w:hAnsi="Times New Roman"/>
          <w:sz w:val="24"/>
          <w:szCs w:val="24"/>
          <w:u w:val="single"/>
        </w:rPr>
        <w:t>&lt;</w:t>
      </w:r>
      <w:r w:rsidRPr="00064C59">
        <w:rPr>
          <w:rFonts w:ascii="Times New Roman" w:hAnsi="Times New Roman"/>
          <w:sz w:val="24"/>
          <w:szCs w:val="24"/>
        </w:rPr>
        <w:t xml:space="preserve"> 20 yrs), BMI, marital status. </w:t>
      </w:r>
    </w:p>
    <w:p w:rsidR="00064C59" w:rsidRPr="00810D2B" w:rsidRDefault="00833D2D" w:rsidP="00810D2B">
      <w:pPr>
        <w:pStyle w:val="MediumGrid21"/>
        <w:spacing w:line="360" w:lineRule="auto"/>
        <w:rPr>
          <w:rFonts w:ascii="Times New Roman" w:hAnsi="Times New Roman"/>
          <w:sz w:val="24"/>
          <w:szCs w:val="24"/>
        </w:rPr>
      </w:pPr>
      <w:r>
        <w:rPr>
          <w:rFonts w:ascii="Times New Roman" w:hAnsi="Times New Roman"/>
          <w:b/>
          <w:bCs/>
          <w:sz w:val="24"/>
          <w:szCs w:val="24"/>
          <w:vertAlign w:val="superscript"/>
        </w:rPr>
        <w:t>d</w:t>
      </w:r>
      <w:r w:rsidRPr="00AE24B4">
        <w:rPr>
          <w:rFonts w:ascii="Times New Roman" w:hAnsi="Times New Roman"/>
          <w:sz w:val="24"/>
          <w:szCs w:val="24"/>
        </w:rPr>
        <w:t xml:space="preserve"> </w:t>
      </w:r>
      <w:r w:rsidR="006D5BC4" w:rsidRPr="00AE24B4">
        <w:rPr>
          <w:rFonts w:ascii="Times New Roman" w:hAnsi="Times New Roman"/>
          <w:sz w:val="24"/>
          <w:szCs w:val="24"/>
        </w:rPr>
        <w:t>For the final mixed effect model, N=436.</w:t>
      </w:r>
    </w:p>
    <w:p w:rsidR="00810D2B" w:rsidRDefault="00810D2B" w:rsidP="00AA2964">
      <w:pPr>
        <w:pStyle w:val="CommentText"/>
        <w:spacing w:after="0" w:line="360" w:lineRule="auto"/>
        <w:rPr>
          <w:rFonts w:ascii="Times New Roman" w:hAnsi="Times New Roman"/>
          <w:b/>
          <w:bCs/>
          <w:sz w:val="24"/>
          <w:szCs w:val="24"/>
        </w:rPr>
        <w:sectPr w:rsidR="00810D2B" w:rsidSect="008D6B0B">
          <w:pgSz w:w="11906" w:h="16838"/>
          <w:pgMar w:top="1361" w:right="1361" w:bottom="1361" w:left="1361" w:header="709" w:footer="709" w:gutter="0"/>
          <w:cols w:space="708"/>
          <w:docGrid w:linePitch="360"/>
        </w:sectPr>
      </w:pPr>
    </w:p>
    <w:p w:rsidR="002E5C15" w:rsidRPr="00E54B6D" w:rsidRDefault="002E5C15" w:rsidP="00AA2964">
      <w:pPr>
        <w:pStyle w:val="CommentText"/>
        <w:spacing w:after="0" w:line="360" w:lineRule="auto"/>
        <w:rPr>
          <w:rFonts w:ascii="Verdana" w:hAnsi="Verdana"/>
        </w:rPr>
      </w:pPr>
      <w:r w:rsidRPr="00FB7D15">
        <w:rPr>
          <w:rFonts w:ascii="Times New Roman" w:hAnsi="Times New Roman"/>
          <w:b/>
          <w:bCs/>
          <w:sz w:val="24"/>
          <w:szCs w:val="24"/>
        </w:rPr>
        <w:lastRenderedPageBreak/>
        <w:t xml:space="preserve">Table </w:t>
      </w:r>
      <w:r w:rsidR="00D37A8D">
        <w:rPr>
          <w:rFonts w:ascii="Times New Roman" w:hAnsi="Times New Roman"/>
          <w:b/>
          <w:bCs/>
          <w:sz w:val="24"/>
          <w:szCs w:val="24"/>
        </w:rPr>
        <w:t>3</w:t>
      </w:r>
      <w:r w:rsidR="00E54B6D">
        <w:rPr>
          <w:rFonts w:ascii="Times New Roman" w:hAnsi="Times New Roman"/>
          <w:b/>
          <w:bCs/>
          <w:sz w:val="24"/>
          <w:szCs w:val="24"/>
        </w:rPr>
        <w:t xml:space="preserve">. </w:t>
      </w:r>
      <w:r w:rsidRPr="00FB7D15">
        <w:rPr>
          <w:rFonts w:ascii="Times New Roman" w:hAnsi="Times New Roman"/>
          <w:b/>
          <w:sz w:val="24"/>
          <w:szCs w:val="24"/>
        </w:rPr>
        <w:t xml:space="preserve"> </w:t>
      </w:r>
      <w:r w:rsidR="00E54B6D" w:rsidRPr="00965E5D">
        <w:rPr>
          <w:rFonts w:ascii="Times New Roman" w:hAnsi="Times New Roman"/>
          <w:b/>
          <w:sz w:val="24"/>
          <w:szCs w:val="24"/>
        </w:rPr>
        <w:t>Comparison</w:t>
      </w:r>
      <w:r w:rsidR="00E54B6D" w:rsidRPr="00965E5D">
        <w:rPr>
          <w:rFonts w:ascii="Times New Roman" w:hAnsi="Times New Roman"/>
          <w:b/>
          <w:bCs/>
          <w:sz w:val="24"/>
          <w:szCs w:val="24"/>
          <w:vertAlign w:val="superscript"/>
        </w:rPr>
        <w:t>a</w:t>
      </w:r>
      <w:r w:rsidR="00E54B6D" w:rsidRPr="00965E5D">
        <w:rPr>
          <w:rFonts w:ascii="Times New Roman" w:hAnsi="Times New Roman"/>
          <w:b/>
          <w:sz w:val="24"/>
          <w:szCs w:val="24"/>
        </w:rPr>
        <w:t xml:space="preserve"> of </w:t>
      </w:r>
      <w:r w:rsidR="00AA2964" w:rsidRPr="00AA2964">
        <w:rPr>
          <w:rFonts w:ascii="Times New Roman" w:hAnsi="Times New Roman"/>
          <w:b/>
          <w:sz w:val="24"/>
          <w:szCs w:val="24"/>
        </w:rPr>
        <w:t xml:space="preserve">EPDS </w:t>
      </w:r>
      <w:r w:rsidR="00E54B6D">
        <w:rPr>
          <w:rFonts w:ascii="Times New Roman" w:hAnsi="Times New Roman"/>
          <w:b/>
          <w:sz w:val="24"/>
          <w:szCs w:val="24"/>
        </w:rPr>
        <w:t xml:space="preserve">score indicating presence or absence of </w:t>
      </w:r>
      <w:r w:rsidR="00E54B6D" w:rsidRPr="00965E5D">
        <w:rPr>
          <w:rFonts w:ascii="Times New Roman" w:hAnsi="Times New Roman"/>
          <w:b/>
          <w:sz w:val="24"/>
          <w:szCs w:val="24"/>
        </w:rPr>
        <w:t>de</w:t>
      </w:r>
      <w:r w:rsidR="00D54ED7">
        <w:rPr>
          <w:rFonts w:ascii="Times New Roman" w:hAnsi="Times New Roman"/>
          <w:b/>
          <w:sz w:val="24"/>
          <w:szCs w:val="24"/>
        </w:rPr>
        <w:t>pression in trial groups at end-of-</w:t>
      </w:r>
      <w:r w:rsidR="00E54B6D" w:rsidRPr="00965E5D">
        <w:rPr>
          <w:rFonts w:ascii="Times New Roman" w:hAnsi="Times New Roman"/>
          <w:b/>
          <w:sz w:val="24"/>
          <w:szCs w:val="24"/>
        </w:rPr>
        <w:t>pregnancy and six months after birth</w:t>
      </w:r>
      <w:r w:rsidR="00E54B6D">
        <w:rPr>
          <w:rFonts w:ascii="Times New Roman" w:hAnsi="Times New Roman"/>
          <w:b/>
          <w:sz w:val="24"/>
          <w:szCs w:val="24"/>
        </w:rPr>
        <w:t xml:space="preserve"> </w:t>
      </w:r>
      <w:r w:rsidR="00E54B6D" w:rsidRPr="00E54B6D">
        <w:rPr>
          <w:rFonts w:ascii="Times New Roman" w:hAnsi="Times New Roman"/>
          <w:sz w:val="24"/>
          <w:szCs w:val="24"/>
        </w:rPr>
        <w:t>(</w:t>
      </w:r>
      <w:r w:rsidR="00831F9F" w:rsidRPr="00E54B6D">
        <w:rPr>
          <w:rFonts w:ascii="Times New Roman" w:hAnsi="Times New Roman"/>
          <w:sz w:val="24"/>
          <w:szCs w:val="24"/>
        </w:rPr>
        <w:t>N=784</w:t>
      </w:r>
      <w:r w:rsidR="00E54B6D" w:rsidRPr="00E54B6D">
        <w:rPr>
          <w:rFonts w:ascii="Times New Roman" w:hAnsi="Times New Roman"/>
          <w:sz w:val="24"/>
          <w:szCs w:val="24"/>
        </w:rPr>
        <w:t>)</w:t>
      </w:r>
    </w:p>
    <w:tbl>
      <w:tblPr>
        <w:tblW w:w="9930" w:type="dxa"/>
        <w:tblBorders>
          <w:top w:val="single" w:sz="12" w:space="0" w:color="008000"/>
          <w:bottom w:val="single" w:sz="12" w:space="0" w:color="008000"/>
        </w:tblBorders>
        <w:tblLook w:val="00A0" w:firstRow="1" w:lastRow="0" w:firstColumn="1" w:lastColumn="0" w:noHBand="0" w:noVBand="0"/>
      </w:tblPr>
      <w:tblGrid>
        <w:gridCol w:w="2092"/>
        <w:gridCol w:w="1591"/>
        <w:gridCol w:w="1670"/>
        <w:gridCol w:w="2134"/>
        <w:gridCol w:w="2443"/>
      </w:tblGrid>
      <w:tr w:rsidR="002E5C15" w:rsidRPr="00717B06" w:rsidTr="00E820A0">
        <w:trPr>
          <w:trHeight w:val="660"/>
        </w:trPr>
        <w:tc>
          <w:tcPr>
            <w:tcW w:w="2092" w:type="dxa"/>
            <w:vMerge w:val="restart"/>
            <w:tcBorders>
              <w:bottom w:val="single" w:sz="6" w:space="0" w:color="008000"/>
            </w:tcBorders>
            <w:shd w:val="clear" w:color="auto" w:fill="auto"/>
          </w:tcPr>
          <w:p w:rsidR="00D54ED7" w:rsidRPr="00717B06" w:rsidRDefault="00D54ED7" w:rsidP="00AA2964">
            <w:pPr>
              <w:pStyle w:val="MediumGrid21"/>
              <w:spacing w:line="360" w:lineRule="auto"/>
              <w:rPr>
                <w:rFonts w:ascii="Times New Roman" w:hAnsi="Times New Roman"/>
                <w:sz w:val="24"/>
                <w:szCs w:val="24"/>
              </w:rPr>
            </w:pPr>
          </w:p>
          <w:p w:rsidR="00D54ED7" w:rsidRPr="00717B06" w:rsidRDefault="00D54ED7" w:rsidP="00AA2964">
            <w:pPr>
              <w:pStyle w:val="MediumGrid21"/>
              <w:spacing w:line="360" w:lineRule="auto"/>
              <w:rPr>
                <w:rFonts w:ascii="Times New Roman" w:hAnsi="Times New Roman"/>
                <w:sz w:val="24"/>
                <w:szCs w:val="24"/>
              </w:rPr>
            </w:pPr>
          </w:p>
          <w:p w:rsidR="00D54ED7" w:rsidRPr="00717B06" w:rsidRDefault="00D54ED7" w:rsidP="00AA2964">
            <w:pPr>
              <w:pStyle w:val="MediumGrid21"/>
              <w:spacing w:line="360" w:lineRule="auto"/>
              <w:rPr>
                <w:rFonts w:ascii="Times New Roman" w:hAnsi="Times New Roman"/>
                <w:sz w:val="24"/>
                <w:szCs w:val="24"/>
              </w:rPr>
            </w:pPr>
          </w:p>
          <w:p w:rsidR="00D54ED7" w:rsidRPr="00717B06" w:rsidRDefault="00D54ED7" w:rsidP="00AA2964">
            <w:pPr>
              <w:pStyle w:val="MediumGrid21"/>
              <w:spacing w:line="360" w:lineRule="auto"/>
              <w:rPr>
                <w:rFonts w:ascii="Times New Roman" w:hAnsi="Times New Roman"/>
                <w:sz w:val="24"/>
                <w:szCs w:val="24"/>
              </w:rPr>
            </w:pPr>
          </w:p>
          <w:p w:rsidR="002E5C15" w:rsidRPr="00717B06" w:rsidRDefault="002E5C15" w:rsidP="00AA2964">
            <w:pPr>
              <w:pStyle w:val="MediumGrid21"/>
              <w:spacing w:line="360" w:lineRule="auto"/>
              <w:rPr>
                <w:rFonts w:ascii="Times New Roman" w:hAnsi="Times New Roman"/>
                <w:sz w:val="24"/>
                <w:szCs w:val="24"/>
              </w:rPr>
            </w:pPr>
            <w:r w:rsidRPr="00717B06">
              <w:rPr>
                <w:rFonts w:ascii="Times New Roman" w:hAnsi="Times New Roman"/>
                <w:sz w:val="24"/>
                <w:szCs w:val="24"/>
              </w:rPr>
              <w:t>Visit time</w:t>
            </w:r>
          </w:p>
        </w:tc>
        <w:tc>
          <w:tcPr>
            <w:tcW w:w="3261" w:type="dxa"/>
            <w:gridSpan w:val="2"/>
            <w:tcBorders>
              <w:bottom w:val="single" w:sz="6" w:space="0" w:color="008000"/>
            </w:tcBorders>
            <w:shd w:val="clear" w:color="auto" w:fill="auto"/>
          </w:tcPr>
          <w:p w:rsidR="002E5C15" w:rsidRPr="00717B06" w:rsidRDefault="00AA2964" w:rsidP="00AA2964">
            <w:pPr>
              <w:pStyle w:val="MediumGrid21"/>
              <w:spacing w:line="360" w:lineRule="auto"/>
              <w:rPr>
                <w:rFonts w:ascii="Times New Roman" w:hAnsi="Times New Roman"/>
                <w:sz w:val="24"/>
                <w:szCs w:val="24"/>
              </w:rPr>
            </w:pPr>
            <w:r>
              <w:rPr>
                <w:rFonts w:ascii="Times New Roman" w:hAnsi="Times New Roman"/>
                <w:sz w:val="24"/>
                <w:szCs w:val="24"/>
              </w:rPr>
              <w:t>D</w:t>
            </w:r>
            <w:r w:rsidR="002E5C15" w:rsidRPr="00717B06">
              <w:rPr>
                <w:rFonts w:ascii="Times New Roman" w:hAnsi="Times New Roman"/>
                <w:sz w:val="24"/>
                <w:szCs w:val="24"/>
              </w:rPr>
              <w:t xml:space="preserve">epression </w:t>
            </w:r>
            <w:r>
              <w:rPr>
                <w:rFonts w:ascii="Times New Roman" w:hAnsi="Times New Roman"/>
                <w:sz w:val="24"/>
                <w:szCs w:val="24"/>
              </w:rPr>
              <w:t>in each randomisation group</w:t>
            </w:r>
          </w:p>
        </w:tc>
        <w:tc>
          <w:tcPr>
            <w:tcW w:w="2134" w:type="dxa"/>
            <w:vMerge w:val="restart"/>
            <w:tcBorders>
              <w:bottom w:val="single" w:sz="6" w:space="0" w:color="008000"/>
            </w:tcBorders>
            <w:shd w:val="clear" w:color="auto" w:fill="auto"/>
          </w:tcPr>
          <w:p w:rsidR="002942FD" w:rsidRPr="00717B06" w:rsidRDefault="002942FD" w:rsidP="00AA2964">
            <w:pPr>
              <w:pStyle w:val="MediumGrid21"/>
              <w:spacing w:line="360" w:lineRule="auto"/>
              <w:rPr>
                <w:rFonts w:ascii="Times New Roman" w:hAnsi="Times New Roman"/>
                <w:sz w:val="24"/>
                <w:szCs w:val="24"/>
              </w:rPr>
            </w:pPr>
          </w:p>
          <w:p w:rsidR="00D54ED7" w:rsidRPr="00717B06" w:rsidRDefault="00D54ED7" w:rsidP="00AA2964">
            <w:pPr>
              <w:pStyle w:val="MediumGrid21"/>
              <w:spacing w:line="360" w:lineRule="auto"/>
              <w:rPr>
                <w:rFonts w:ascii="Times New Roman" w:hAnsi="Times New Roman"/>
                <w:sz w:val="24"/>
                <w:szCs w:val="24"/>
              </w:rPr>
            </w:pPr>
          </w:p>
          <w:p w:rsidR="00AA2964" w:rsidRPr="001C56A8" w:rsidRDefault="00AA2964" w:rsidP="00AA2964">
            <w:pPr>
              <w:pStyle w:val="MediumGrid21"/>
              <w:spacing w:line="360" w:lineRule="auto"/>
              <w:rPr>
                <w:rFonts w:ascii="Times New Roman" w:hAnsi="Times New Roman"/>
                <w:sz w:val="24"/>
                <w:szCs w:val="24"/>
              </w:rPr>
            </w:pPr>
            <w:r>
              <w:rPr>
                <w:rFonts w:ascii="Times New Roman" w:hAnsi="Times New Roman"/>
                <w:sz w:val="24"/>
                <w:szCs w:val="24"/>
              </w:rPr>
              <w:t>Odds Ratio for PA versus usual care</w:t>
            </w:r>
            <w:r w:rsidRPr="001C56A8">
              <w:rPr>
                <w:rFonts w:ascii="Times New Roman" w:hAnsi="Times New Roman"/>
                <w:sz w:val="24"/>
                <w:szCs w:val="24"/>
              </w:rPr>
              <w:t xml:space="preserve">,  </w:t>
            </w:r>
          </w:p>
          <w:p w:rsidR="002E5C15" w:rsidRPr="00717B06" w:rsidRDefault="00AA2964" w:rsidP="00AA2964">
            <w:pPr>
              <w:pStyle w:val="MediumGrid21"/>
              <w:spacing w:line="360" w:lineRule="auto"/>
              <w:rPr>
                <w:rFonts w:ascii="Times New Roman" w:hAnsi="Times New Roman"/>
                <w:sz w:val="24"/>
                <w:szCs w:val="24"/>
              </w:rPr>
            </w:pPr>
            <w:r w:rsidRPr="001C56A8">
              <w:rPr>
                <w:rFonts w:ascii="Times New Roman" w:hAnsi="Times New Roman"/>
                <w:sz w:val="24"/>
                <w:szCs w:val="24"/>
              </w:rPr>
              <w:t>basic adjustment</w:t>
            </w:r>
            <w:r w:rsidRPr="001C56A8">
              <w:rPr>
                <w:rFonts w:ascii="Times New Roman" w:hAnsi="Times New Roman"/>
                <w:bCs/>
                <w:sz w:val="24"/>
                <w:szCs w:val="24"/>
                <w:vertAlign w:val="superscript"/>
              </w:rPr>
              <w:t>b</w:t>
            </w:r>
            <w:r w:rsidRPr="001C56A8" w:rsidDel="00F16F31">
              <w:rPr>
                <w:rFonts w:ascii="Times New Roman" w:hAnsi="Times New Roman"/>
                <w:sz w:val="24"/>
                <w:szCs w:val="24"/>
              </w:rPr>
              <w:t xml:space="preserve"> </w:t>
            </w:r>
            <w:r w:rsidRPr="001C56A8">
              <w:rPr>
                <w:rFonts w:ascii="Times New Roman" w:hAnsi="Times New Roman"/>
                <w:sz w:val="24"/>
                <w:szCs w:val="24"/>
              </w:rPr>
              <w:t>(95% CI)</w:t>
            </w:r>
          </w:p>
        </w:tc>
        <w:tc>
          <w:tcPr>
            <w:tcW w:w="2443" w:type="dxa"/>
            <w:vMerge w:val="restart"/>
            <w:tcBorders>
              <w:bottom w:val="single" w:sz="6" w:space="0" w:color="008000"/>
            </w:tcBorders>
            <w:shd w:val="clear" w:color="auto" w:fill="auto"/>
          </w:tcPr>
          <w:p w:rsidR="00D54ED7" w:rsidRPr="00717B06" w:rsidRDefault="00D54ED7" w:rsidP="00AA2964">
            <w:pPr>
              <w:pStyle w:val="MediumGrid21"/>
              <w:spacing w:line="360" w:lineRule="auto"/>
              <w:rPr>
                <w:rFonts w:ascii="Times New Roman" w:hAnsi="Times New Roman"/>
                <w:sz w:val="24"/>
                <w:szCs w:val="24"/>
              </w:rPr>
            </w:pPr>
          </w:p>
          <w:p w:rsidR="00AA2964" w:rsidRDefault="00AA2964" w:rsidP="00AA2964">
            <w:pPr>
              <w:pStyle w:val="MediumGrid21"/>
              <w:spacing w:line="360" w:lineRule="auto"/>
              <w:rPr>
                <w:rFonts w:ascii="Times New Roman" w:hAnsi="Times New Roman"/>
                <w:sz w:val="24"/>
                <w:szCs w:val="24"/>
              </w:rPr>
            </w:pPr>
          </w:p>
          <w:p w:rsidR="00AA2964" w:rsidRPr="001C56A8" w:rsidRDefault="00AA2964" w:rsidP="00AA2964">
            <w:pPr>
              <w:pStyle w:val="MediumGrid21"/>
              <w:spacing w:line="360" w:lineRule="auto"/>
              <w:rPr>
                <w:rFonts w:ascii="Times New Roman" w:hAnsi="Times New Roman"/>
                <w:bCs/>
                <w:sz w:val="24"/>
                <w:szCs w:val="24"/>
                <w:vertAlign w:val="superscript"/>
              </w:rPr>
            </w:pPr>
            <w:r>
              <w:rPr>
                <w:rFonts w:ascii="Times New Roman" w:hAnsi="Times New Roman"/>
                <w:sz w:val="24"/>
                <w:szCs w:val="24"/>
              </w:rPr>
              <w:t>Odds Ratio for PA versus usual care</w:t>
            </w:r>
            <w:r w:rsidRPr="001C56A8">
              <w:rPr>
                <w:rFonts w:ascii="Times New Roman" w:hAnsi="Times New Roman"/>
                <w:sz w:val="24"/>
                <w:szCs w:val="24"/>
              </w:rPr>
              <w:t>, fully adjusted</w:t>
            </w:r>
            <w:r w:rsidRPr="001C56A8">
              <w:rPr>
                <w:rFonts w:ascii="Times New Roman" w:hAnsi="Times New Roman"/>
                <w:bCs/>
                <w:sz w:val="24"/>
                <w:szCs w:val="24"/>
                <w:vertAlign w:val="superscript"/>
              </w:rPr>
              <w:t xml:space="preserve">c </w:t>
            </w:r>
          </w:p>
          <w:p w:rsidR="002E5C15" w:rsidRPr="00717B06" w:rsidRDefault="00AA2964" w:rsidP="00AA2964">
            <w:pPr>
              <w:pStyle w:val="MediumGrid21"/>
              <w:spacing w:line="360" w:lineRule="auto"/>
              <w:rPr>
                <w:rFonts w:ascii="Times New Roman" w:hAnsi="Times New Roman"/>
                <w:sz w:val="24"/>
                <w:szCs w:val="24"/>
              </w:rPr>
            </w:pPr>
            <w:r w:rsidRPr="001C56A8">
              <w:rPr>
                <w:rFonts w:ascii="Times New Roman" w:hAnsi="Times New Roman"/>
                <w:sz w:val="24"/>
                <w:szCs w:val="24"/>
              </w:rPr>
              <w:t>(95% CI)</w:t>
            </w:r>
            <w:r w:rsidRPr="00717B06">
              <w:rPr>
                <w:rFonts w:ascii="Times New Roman" w:hAnsi="Times New Roman"/>
                <w:sz w:val="24"/>
                <w:szCs w:val="24"/>
              </w:rPr>
              <w:t xml:space="preserve"> </w:t>
            </w:r>
            <w:r w:rsidR="002E5C15" w:rsidRPr="00717B06">
              <w:rPr>
                <w:rFonts w:ascii="Times New Roman" w:hAnsi="Times New Roman"/>
                <w:sz w:val="24"/>
                <w:szCs w:val="24"/>
              </w:rPr>
              <w:t>(95% CI)</w:t>
            </w:r>
          </w:p>
        </w:tc>
      </w:tr>
      <w:tr w:rsidR="002E5C15" w:rsidRPr="00717B06" w:rsidTr="00E820A0">
        <w:trPr>
          <w:trHeight w:val="675"/>
        </w:trPr>
        <w:tc>
          <w:tcPr>
            <w:tcW w:w="2092" w:type="dxa"/>
            <w:vMerge/>
            <w:shd w:val="clear" w:color="auto" w:fill="auto"/>
          </w:tcPr>
          <w:p w:rsidR="002E5C15" w:rsidRPr="00717B06" w:rsidRDefault="002E5C15" w:rsidP="00AA2964">
            <w:pPr>
              <w:pStyle w:val="MediumGrid21"/>
              <w:spacing w:line="360" w:lineRule="auto"/>
              <w:rPr>
                <w:rFonts w:ascii="Times New Roman" w:hAnsi="Times New Roman"/>
                <w:sz w:val="24"/>
                <w:szCs w:val="24"/>
              </w:rPr>
            </w:pPr>
          </w:p>
        </w:tc>
        <w:tc>
          <w:tcPr>
            <w:tcW w:w="1591" w:type="dxa"/>
            <w:shd w:val="clear" w:color="auto" w:fill="auto"/>
          </w:tcPr>
          <w:p w:rsidR="002942FD" w:rsidRPr="00717B06" w:rsidRDefault="002942FD" w:rsidP="00AA2964">
            <w:pPr>
              <w:pStyle w:val="MediumGrid21"/>
              <w:spacing w:line="360" w:lineRule="auto"/>
              <w:rPr>
                <w:rFonts w:ascii="Times New Roman" w:hAnsi="Times New Roman"/>
                <w:sz w:val="24"/>
                <w:szCs w:val="24"/>
              </w:rPr>
            </w:pPr>
          </w:p>
          <w:p w:rsidR="00E820A0" w:rsidRDefault="00E820A0" w:rsidP="00AA2964">
            <w:pPr>
              <w:pStyle w:val="MediumGrid21"/>
              <w:spacing w:line="360" w:lineRule="auto"/>
              <w:rPr>
                <w:rFonts w:ascii="Times New Roman" w:hAnsi="Times New Roman"/>
                <w:sz w:val="24"/>
                <w:szCs w:val="24"/>
              </w:rPr>
            </w:pPr>
          </w:p>
          <w:p w:rsidR="002E5C15" w:rsidRPr="00717B06" w:rsidRDefault="002942FD" w:rsidP="00AA2964">
            <w:pPr>
              <w:pStyle w:val="MediumGrid21"/>
              <w:spacing w:line="360" w:lineRule="auto"/>
              <w:rPr>
                <w:rFonts w:ascii="Times New Roman" w:hAnsi="Times New Roman"/>
                <w:sz w:val="24"/>
                <w:szCs w:val="24"/>
              </w:rPr>
            </w:pPr>
            <w:r w:rsidRPr="00717B06">
              <w:rPr>
                <w:rFonts w:ascii="Times New Roman" w:hAnsi="Times New Roman"/>
                <w:sz w:val="24"/>
                <w:szCs w:val="24"/>
              </w:rPr>
              <w:t xml:space="preserve">Usual care </w:t>
            </w:r>
            <w:r w:rsidR="002E5C15" w:rsidRPr="00717B06">
              <w:rPr>
                <w:rFonts w:ascii="Times New Roman" w:hAnsi="Times New Roman"/>
                <w:sz w:val="24"/>
                <w:szCs w:val="24"/>
              </w:rPr>
              <w:t>n/N</w:t>
            </w:r>
            <w:r w:rsidR="00E820A0">
              <w:rPr>
                <w:rFonts w:ascii="Times New Roman" w:hAnsi="Times New Roman"/>
                <w:sz w:val="24"/>
                <w:szCs w:val="24"/>
              </w:rPr>
              <w:t xml:space="preserve"> </w:t>
            </w:r>
            <w:r w:rsidR="002E5C15" w:rsidRPr="00717B06">
              <w:rPr>
                <w:rFonts w:ascii="Times New Roman" w:hAnsi="Times New Roman"/>
                <w:sz w:val="24"/>
                <w:szCs w:val="24"/>
              </w:rPr>
              <w:t>(%)</w:t>
            </w:r>
          </w:p>
        </w:tc>
        <w:tc>
          <w:tcPr>
            <w:tcW w:w="1670" w:type="dxa"/>
            <w:shd w:val="clear" w:color="auto" w:fill="auto"/>
          </w:tcPr>
          <w:p w:rsidR="00D54ED7" w:rsidRPr="00717B06" w:rsidRDefault="00D54ED7" w:rsidP="00AA2964">
            <w:pPr>
              <w:pStyle w:val="MediumGrid21"/>
              <w:spacing w:line="360" w:lineRule="auto"/>
              <w:rPr>
                <w:rFonts w:ascii="Times New Roman" w:hAnsi="Times New Roman"/>
                <w:sz w:val="24"/>
                <w:szCs w:val="24"/>
              </w:rPr>
            </w:pPr>
          </w:p>
          <w:p w:rsidR="00E820A0" w:rsidRDefault="00D54ED7" w:rsidP="00AA2964">
            <w:pPr>
              <w:pStyle w:val="MediumGrid21"/>
              <w:spacing w:line="360" w:lineRule="auto"/>
              <w:rPr>
                <w:rFonts w:ascii="Times New Roman" w:hAnsi="Times New Roman"/>
                <w:sz w:val="24"/>
                <w:szCs w:val="24"/>
              </w:rPr>
            </w:pPr>
            <w:r w:rsidRPr="00717B06">
              <w:rPr>
                <w:rFonts w:ascii="Times New Roman" w:hAnsi="Times New Roman"/>
                <w:sz w:val="24"/>
                <w:szCs w:val="24"/>
              </w:rPr>
              <w:t xml:space="preserve">Physical Activity </w:t>
            </w:r>
          </w:p>
          <w:p w:rsidR="002E5C15" w:rsidRPr="00717B06" w:rsidRDefault="002E5C15" w:rsidP="00AA2964">
            <w:pPr>
              <w:pStyle w:val="MediumGrid21"/>
              <w:spacing w:line="360" w:lineRule="auto"/>
              <w:rPr>
                <w:rFonts w:ascii="Times New Roman" w:hAnsi="Times New Roman"/>
                <w:sz w:val="24"/>
                <w:szCs w:val="24"/>
              </w:rPr>
            </w:pPr>
            <w:r w:rsidRPr="00717B06">
              <w:rPr>
                <w:rFonts w:ascii="Times New Roman" w:hAnsi="Times New Roman"/>
                <w:sz w:val="24"/>
                <w:szCs w:val="24"/>
              </w:rPr>
              <w:t>n/N</w:t>
            </w:r>
            <w:r w:rsidR="00E820A0">
              <w:rPr>
                <w:rFonts w:ascii="Times New Roman" w:hAnsi="Times New Roman"/>
                <w:sz w:val="24"/>
                <w:szCs w:val="24"/>
              </w:rPr>
              <w:t xml:space="preserve"> </w:t>
            </w:r>
            <w:r w:rsidRPr="00717B06">
              <w:rPr>
                <w:rFonts w:ascii="Times New Roman" w:hAnsi="Times New Roman"/>
                <w:sz w:val="24"/>
                <w:szCs w:val="24"/>
              </w:rPr>
              <w:t>(%)</w:t>
            </w:r>
          </w:p>
        </w:tc>
        <w:tc>
          <w:tcPr>
            <w:tcW w:w="2134" w:type="dxa"/>
            <w:vMerge/>
            <w:shd w:val="clear" w:color="auto" w:fill="auto"/>
          </w:tcPr>
          <w:p w:rsidR="002E5C15" w:rsidRPr="00717B06" w:rsidRDefault="002E5C15" w:rsidP="00AA2964">
            <w:pPr>
              <w:pStyle w:val="MediumGrid21"/>
              <w:spacing w:line="360" w:lineRule="auto"/>
              <w:rPr>
                <w:rFonts w:ascii="Times New Roman" w:hAnsi="Times New Roman"/>
                <w:sz w:val="24"/>
                <w:szCs w:val="24"/>
              </w:rPr>
            </w:pPr>
          </w:p>
        </w:tc>
        <w:tc>
          <w:tcPr>
            <w:tcW w:w="2443" w:type="dxa"/>
            <w:vMerge/>
            <w:shd w:val="clear" w:color="auto" w:fill="auto"/>
          </w:tcPr>
          <w:p w:rsidR="002E5C15" w:rsidRPr="00717B06" w:rsidRDefault="002E5C15" w:rsidP="00AA2964">
            <w:pPr>
              <w:pStyle w:val="MediumGrid21"/>
              <w:spacing w:line="360" w:lineRule="auto"/>
              <w:rPr>
                <w:rFonts w:ascii="Times New Roman" w:hAnsi="Times New Roman"/>
                <w:sz w:val="24"/>
                <w:szCs w:val="24"/>
              </w:rPr>
            </w:pPr>
          </w:p>
        </w:tc>
      </w:tr>
      <w:tr w:rsidR="002E5C15" w:rsidRPr="00717B06" w:rsidTr="00E820A0">
        <w:tc>
          <w:tcPr>
            <w:tcW w:w="2092" w:type="dxa"/>
            <w:shd w:val="clear" w:color="auto" w:fill="auto"/>
          </w:tcPr>
          <w:p w:rsidR="002E5C15" w:rsidRPr="00717B06" w:rsidRDefault="002E5C15" w:rsidP="00AA2964">
            <w:pPr>
              <w:pStyle w:val="MediumGrid21"/>
              <w:spacing w:line="360" w:lineRule="auto"/>
              <w:rPr>
                <w:rFonts w:ascii="Times New Roman" w:hAnsi="Times New Roman"/>
                <w:sz w:val="24"/>
                <w:szCs w:val="24"/>
              </w:rPr>
            </w:pPr>
            <w:r w:rsidRPr="00717B06">
              <w:rPr>
                <w:rFonts w:ascii="Times New Roman" w:hAnsi="Times New Roman"/>
                <w:sz w:val="24"/>
                <w:szCs w:val="24"/>
              </w:rPr>
              <w:t>Baseline</w:t>
            </w:r>
          </w:p>
        </w:tc>
        <w:tc>
          <w:tcPr>
            <w:tcW w:w="1591" w:type="dxa"/>
            <w:shd w:val="clear" w:color="auto" w:fill="auto"/>
          </w:tcPr>
          <w:p w:rsidR="002E5C15" w:rsidRPr="00717B06" w:rsidRDefault="00E820A0" w:rsidP="00AA2964">
            <w:pPr>
              <w:pStyle w:val="MediumGrid21"/>
              <w:spacing w:line="360" w:lineRule="auto"/>
              <w:rPr>
                <w:rFonts w:ascii="Times New Roman" w:hAnsi="Times New Roman"/>
                <w:sz w:val="24"/>
                <w:szCs w:val="24"/>
              </w:rPr>
            </w:pPr>
            <w:r>
              <w:rPr>
                <w:rFonts w:ascii="Times New Roman" w:hAnsi="Times New Roman"/>
                <w:sz w:val="24"/>
                <w:szCs w:val="24"/>
                <w:lang w:eastAsia="en-GB"/>
              </w:rPr>
              <w:t>75</w:t>
            </w:r>
            <w:r w:rsidR="002E5C15" w:rsidRPr="00717B06">
              <w:rPr>
                <w:rFonts w:ascii="Times New Roman" w:hAnsi="Times New Roman"/>
                <w:sz w:val="24"/>
                <w:szCs w:val="24"/>
                <w:lang w:eastAsia="en-GB"/>
              </w:rPr>
              <w:t>/393  (</w:t>
            </w:r>
            <w:r w:rsidR="00001ED0">
              <w:rPr>
                <w:rFonts w:ascii="Times New Roman" w:hAnsi="Times New Roman"/>
                <w:sz w:val="24"/>
                <w:szCs w:val="24"/>
                <w:lang w:eastAsia="en-GB"/>
              </w:rPr>
              <w:t>19</w:t>
            </w:r>
            <w:r w:rsidR="002E5C15" w:rsidRPr="00717B06">
              <w:rPr>
                <w:rFonts w:ascii="Times New Roman" w:hAnsi="Times New Roman"/>
                <w:sz w:val="24"/>
                <w:szCs w:val="24"/>
                <w:lang w:eastAsia="en-GB"/>
              </w:rPr>
              <w:t>)</w:t>
            </w:r>
          </w:p>
        </w:tc>
        <w:tc>
          <w:tcPr>
            <w:tcW w:w="1670" w:type="dxa"/>
            <w:shd w:val="clear" w:color="auto" w:fill="auto"/>
          </w:tcPr>
          <w:p w:rsidR="002E5C15" w:rsidRPr="00717B06" w:rsidRDefault="00E820A0" w:rsidP="00001ED0">
            <w:pPr>
              <w:pStyle w:val="MediumGrid21"/>
              <w:spacing w:line="360" w:lineRule="auto"/>
              <w:rPr>
                <w:rFonts w:ascii="Times New Roman" w:hAnsi="Times New Roman"/>
                <w:sz w:val="24"/>
                <w:szCs w:val="24"/>
              </w:rPr>
            </w:pPr>
            <w:r>
              <w:rPr>
                <w:rFonts w:ascii="Times New Roman" w:hAnsi="Times New Roman"/>
                <w:sz w:val="24"/>
                <w:szCs w:val="24"/>
                <w:lang w:eastAsia="en-GB"/>
              </w:rPr>
              <w:t>68</w:t>
            </w:r>
            <w:r w:rsidR="002E5C15" w:rsidRPr="00717B06">
              <w:rPr>
                <w:rFonts w:ascii="Times New Roman" w:hAnsi="Times New Roman"/>
                <w:sz w:val="24"/>
                <w:szCs w:val="24"/>
                <w:lang w:eastAsia="en-GB"/>
              </w:rPr>
              <w:t>/391 (</w:t>
            </w:r>
            <w:r>
              <w:rPr>
                <w:rFonts w:ascii="Times New Roman" w:hAnsi="Times New Roman"/>
                <w:sz w:val="24"/>
                <w:szCs w:val="24"/>
                <w:lang w:eastAsia="en-GB"/>
              </w:rPr>
              <w:t>17</w:t>
            </w:r>
            <w:r w:rsidR="002E5C15" w:rsidRPr="00717B06">
              <w:rPr>
                <w:rFonts w:ascii="Times New Roman" w:hAnsi="Times New Roman"/>
                <w:sz w:val="24"/>
                <w:szCs w:val="24"/>
                <w:lang w:eastAsia="en-GB"/>
              </w:rPr>
              <w:t>)</w:t>
            </w:r>
          </w:p>
        </w:tc>
        <w:tc>
          <w:tcPr>
            <w:tcW w:w="2134" w:type="dxa"/>
            <w:shd w:val="clear" w:color="auto" w:fill="auto"/>
          </w:tcPr>
          <w:p w:rsidR="002E5C15" w:rsidRPr="00717B06" w:rsidRDefault="00E820A0" w:rsidP="00AA2964">
            <w:pPr>
              <w:pStyle w:val="MediumGrid21"/>
              <w:spacing w:line="360" w:lineRule="auto"/>
              <w:rPr>
                <w:rFonts w:ascii="Times New Roman" w:hAnsi="Times New Roman"/>
                <w:sz w:val="24"/>
                <w:szCs w:val="24"/>
              </w:rPr>
            </w:pPr>
            <w:r>
              <w:rPr>
                <w:rFonts w:ascii="Times New Roman" w:hAnsi="Times New Roman"/>
                <w:sz w:val="24"/>
                <w:szCs w:val="24"/>
              </w:rPr>
              <w:t>-</w:t>
            </w:r>
          </w:p>
        </w:tc>
        <w:tc>
          <w:tcPr>
            <w:tcW w:w="2443" w:type="dxa"/>
            <w:shd w:val="clear" w:color="auto" w:fill="auto"/>
          </w:tcPr>
          <w:p w:rsidR="002E5C15" w:rsidRPr="00717B06" w:rsidRDefault="00E820A0" w:rsidP="00AA2964">
            <w:pPr>
              <w:pStyle w:val="MediumGrid21"/>
              <w:spacing w:line="360" w:lineRule="auto"/>
              <w:rPr>
                <w:rFonts w:ascii="Times New Roman" w:hAnsi="Times New Roman"/>
                <w:sz w:val="24"/>
                <w:szCs w:val="24"/>
              </w:rPr>
            </w:pPr>
            <w:r>
              <w:rPr>
                <w:rFonts w:ascii="Times New Roman" w:hAnsi="Times New Roman"/>
                <w:sz w:val="24"/>
                <w:szCs w:val="24"/>
              </w:rPr>
              <w:t>-</w:t>
            </w:r>
          </w:p>
        </w:tc>
      </w:tr>
      <w:tr w:rsidR="00AA2964" w:rsidRPr="00717B06" w:rsidTr="00E820A0">
        <w:tc>
          <w:tcPr>
            <w:tcW w:w="2092" w:type="dxa"/>
            <w:shd w:val="clear" w:color="auto" w:fill="auto"/>
          </w:tcPr>
          <w:p w:rsidR="00AA2964" w:rsidRPr="00717B06" w:rsidRDefault="00E07BB9" w:rsidP="00AA2964">
            <w:pPr>
              <w:pStyle w:val="MediumGrid21"/>
              <w:spacing w:line="360" w:lineRule="auto"/>
              <w:rPr>
                <w:rFonts w:ascii="Times New Roman" w:hAnsi="Times New Roman"/>
                <w:sz w:val="24"/>
                <w:szCs w:val="24"/>
              </w:rPr>
            </w:pPr>
            <w:r>
              <w:rPr>
                <w:rFonts w:ascii="Times New Roman" w:hAnsi="Times New Roman"/>
                <w:sz w:val="24"/>
                <w:szCs w:val="24"/>
              </w:rPr>
              <w:t>End of pregnancy</w:t>
            </w:r>
          </w:p>
        </w:tc>
        <w:tc>
          <w:tcPr>
            <w:tcW w:w="1591" w:type="dxa"/>
            <w:shd w:val="clear" w:color="auto" w:fill="auto"/>
          </w:tcPr>
          <w:p w:rsidR="00AA2964" w:rsidRPr="00717B06" w:rsidRDefault="00AA2964" w:rsidP="00001ED0">
            <w:pPr>
              <w:pStyle w:val="MediumGrid21"/>
              <w:spacing w:line="360" w:lineRule="auto"/>
              <w:rPr>
                <w:rFonts w:ascii="Times New Roman" w:hAnsi="Times New Roman"/>
                <w:sz w:val="24"/>
                <w:szCs w:val="24"/>
              </w:rPr>
            </w:pPr>
            <w:r w:rsidRPr="00717B06">
              <w:rPr>
                <w:rFonts w:ascii="Times New Roman" w:hAnsi="Times New Roman"/>
                <w:sz w:val="24"/>
                <w:szCs w:val="24"/>
                <w:lang w:eastAsia="en-GB"/>
              </w:rPr>
              <w:t>2</w:t>
            </w:r>
            <w:r>
              <w:rPr>
                <w:rFonts w:ascii="Times New Roman" w:hAnsi="Times New Roman"/>
                <w:sz w:val="24"/>
                <w:szCs w:val="24"/>
                <w:lang w:eastAsia="en-GB"/>
              </w:rPr>
              <w:t>5</w:t>
            </w:r>
            <w:r w:rsidRPr="00717B06">
              <w:rPr>
                <w:rFonts w:ascii="Times New Roman" w:hAnsi="Times New Roman"/>
                <w:sz w:val="24"/>
                <w:szCs w:val="24"/>
                <w:lang w:eastAsia="en-GB"/>
              </w:rPr>
              <w:t>/194 (</w:t>
            </w:r>
            <w:r w:rsidR="00001ED0">
              <w:rPr>
                <w:rFonts w:ascii="Times New Roman" w:hAnsi="Times New Roman"/>
                <w:sz w:val="24"/>
                <w:szCs w:val="24"/>
                <w:lang w:eastAsia="en-GB"/>
              </w:rPr>
              <w:t>12</w:t>
            </w:r>
            <w:r w:rsidRPr="00717B06">
              <w:rPr>
                <w:rFonts w:ascii="Times New Roman" w:hAnsi="Times New Roman"/>
                <w:sz w:val="24"/>
                <w:szCs w:val="24"/>
                <w:lang w:eastAsia="en-GB"/>
              </w:rPr>
              <w:t>)</w:t>
            </w:r>
          </w:p>
        </w:tc>
        <w:tc>
          <w:tcPr>
            <w:tcW w:w="1670" w:type="dxa"/>
            <w:shd w:val="clear" w:color="auto" w:fill="auto"/>
          </w:tcPr>
          <w:p w:rsidR="00AA2964" w:rsidRPr="00717B06" w:rsidRDefault="00AA2964" w:rsidP="00001ED0">
            <w:pPr>
              <w:pStyle w:val="MediumGrid21"/>
              <w:spacing w:line="360" w:lineRule="auto"/>
              <w:rPr>
                <w:rFonts w:ascii="Times New Roman" w:hAnsi="Times New Roman"/>
                <w:sz w:val="24"/>
                <w:szCs w:val="24"/>
              </w:rPr>
            </w:pPr>
            <w:r w:rsidRPr="00717B06">
              <w:rPr>
                <w:rFonts w:ascii="Times New Roman" w:hAnsi="Times New Roman"/>
                <w:sz w:val="24"/>
                <w:szCs w:val="24"/>
                <w:lang w:eastAsia="en-GB"/>
              </w:rPr>
              <w:t>2</w:t>
            </w:r>
            <w:r>
              <w:rPr>
                <w:rFonts w:ascii="Times New Roman" w:hAnsi="Times New Roman"/>
                <w:sz w:val="24"/>
                <w:szCs w:val="24"/>
                <w:lang w:eastAsia="en-GB"/>
              </w:rPr>
              <w:t>6</w:t>
            </w:r>
            <w:r w:rsidRPr="00717B06">
              <w:rPr>
                <w:rFonts w:ascii="Times New Roman" w:hAnsi="Times New Roman"/>
                <w:sz w:val="24"/>
                <w:szCs w:val="24"/>
                <w:lang w:eastAsia="en-GB"/>
              </w:rPr>
              <w:t>/189 (</w:t>
            </w:r>
            <w:r w:rsidR="00001ED0">
              <w:rPr>
                <w:rFonts w:ascii="Times New Roman" w:hAnsi="Times New Roman"/>
                <w:sz w:val="24"/>
                <w:szCs w:val="24"/>
                <w:lang w:eastAsia="en-GB"/>
              </w:rPr>
              <w:t>14</w:t>
            </w:r>
            <w:r w:rsidRPr="00717B06">
              <w:rPr>
                <w:rFonts w:ascii="Times New Roman" w:hAnsi="Times New Roman"/>
                <w:sz w:val="24"/>
                <w:szCs w:val="24"/>
                <w:lang w:eastAsia="en-GB"/>
              </w:rPr>
              <w:t>)</w:t>
            </w:r>
          </w:p>
        </w:tc>
        <w:tc>
          <w:tcPr>
            <w:tcW w:w="2134" w:type="dxa"/>
            <w:shd w:val="clear" w:color="auto" w:fill="auto"/>
          </w:tcPr>
          <w:p w:rsidR="00AA2964" w:rsidRDefault="00AA2964" w:rsidP="00AA2964">
            <w:pPr>
              <w:pStyle w:val="MediumGrid21"/>
              <w:spacing w:line="360" w:lineRule="auto"/>
              <w:rPr>
                <w:rFonts w:ascii="Times New Roman" w:hAnsi="Times New Roman"/>
                <w:sz w:val="24"/>
                <w:szCs w:val="24"/>
              </w:rPr>
            </w:pPr>
            <w:r w:rsidRPr="001C56A8">
              <w:rPr>
                <w:rFonts w:ascii="Times New Roman" w:hAnsi="Times New Roman"/>
                <w:sz w:val="24"/>
                <w:szCs w:val="24"/>
              </w:rPr>
              <w:t>1.24 (0.52, 2.96)</w:t>
            </w:r>
          </w:p>
          <w:p w:rsidR="00AA2964" w:rsidRPr="001C56A8" w:rsidRDefault="00AA2964" w:rsidP="00AA2964">
            <w:pPr>
              <w:pStyle w:val="MediumGrid21"/>
              <w:spacing w:line="360" w:lineRule="auto"/>
              <w:rPr>
                <w:rFonts w:ascii="Times New Roman" w:hAnsi="Times New Roman"/>
                <w:sz w:val="24"/>
                <w:szCs w:val="24"/>
              </w:rPr>
            </w:pPr>
            <w:r>
              <w:rPr>
                <w:rFonts w:ascii="Times New Roman" w:hAnsi="Times New Roman"/>
                <w:sz w:val="24"/>
                <w:szCs w:val="24"/>
              </w:rPr>
              <w:t>p=</w:t>
            </w:r>
            <w:r w:rsidRPr="0039779F">
              <w:rPr>
                <w:rFonts w:ascii="Times New Roman" w:hAnsi="Times New Roman"/>
                <w:sz w:val="24"/>
                <w:szCs w:val="24"/>
              </w:rPr>
              <w:t>0.628</w:t>
            </w:r>
          </w:p>
        </w:tc>
        <w:tc>
          <w:tcPr>
            <w:tcW w:w="2443" w:type="dxa"/>
            <w:shd w:val="clear" w:color="auto" w:fill="auto"/>
          </w:tcPr>
          <w:p w:rsidR="00AA2964" w:rsidRDefault="00AA2964" w:rsidP="00AA2964">
            <w:pPr>
              <w:pStyle w:val="MediumGrid21"/>
              <w:spacing w:line="360" w:lineRule="auto"/>
              <w:rPr>
                <w:rFonts w:ascii="Times New Roman" w:hAnsi="Times New Roman"/>
                <w:sz w:val="24"/>
                <w:szCs w:val="24"/>
              </w:rPr>
            </w:pPr>
            <w:r w:rsidRPr="001C56A8">
              <w:rPr>
                <w:rFonts w:ascii="Times New Roman" w:hAnsi="Times New Roman"/>
                <w:sz w:val="24"/>
                <w:szCs w:val="24"/>
              </w:rPr>
              <w:t>1.11 (0.47, 2.65)</w:t>
            </w:r>
          </w:p>
          <w:p w:rsidR="00AA2964" w:rsidRPr="001C56A8" w:rsidRDefault="00AA2964" w:rsidP="00AA2964">
            <w:pPr>
              <w:pStyle w:val="MediumGrid21"/>
              <w:spacing w:line="360" w:lineRule="auto"/>
              <w:rPr>
                <w:rFonts w:ascii="Times New Roman" w:hAnsi="Times New Roman"/>
                <w:sz w:val="24"/>
                <w:szCs w:val="24"/>
              </w:rPr>
            </w:pPr>
            <w:r>
              <w:rPr>
                <w:rFonts w:ascii="Times New Roman" w:hAnsi="Times New Roman"/>
                <w:sz w:val="24"/>
                <w:szCs w:val="24"/>
              </w:rPr>
              <w:t>p=</w:t>
            </w:r>
            <w:r w:rsidRPr="0039779F">
              <w:rPr>
                <w:rFonts w:ascii="Times New Roman" w:hAnsi="Times New Roman"/>
                <w:sz w:val="24"/>
                <w:szCs w:val="24"/>
              </w:rPr>
              <w:t>0.808</w:t>
            </w:r>
          </w:p>
        </w:tc>
      </w:tr>
      <w:tr w:rsidR="00AA2964" w:rsidRPr="00717B06" w:rsidTr="00E820A0">
        <w:tc>
          <w:tcPr>
            <w:tcW w:w="2092" w:type="dxa"/>
            <w:shd w:val="clear" w:color="auto" w:fill="auto"/>
          </w:tcPr>
          <w:p w:rsidR="00E07BB9" w:rsidRDefault="00AA2964" w:rsidP="00E07BB9">
            <w:pPr>
              <w:pStyle w:val="MediumGrid21"/>
              <w:spacing w:line="360" w:lineRule="auto"/>
              <w:rPr>
                <w:rFonts w:ascii="Times New Roman" w:hAnsi="Times New Roman"/>
                <w:sz w:val="24"/>
                <w:szCs w:val="24"/>
              </w:rPr>
            </w:pPr>
            <w:r w:rsidRPr="00717B06">
              <w:rPr>
                <w:rFonts w:ascii="Times New Roman" w:hAnsi="Times New Roman"/>
                <w:sz w:val="24"/>
                <w:szCs w:val="24"/>
              </w:rPr>
              <w:t xml:space="preserve">6 months </w:t>
            </w:r>
          </w:p>
          <w:p w:rsidR="00AA2964" w:rsidRPr="00717B06" w:rsidRDefault="00E07BB9" w:rsidP="00E07BB9">
            <w:pPr>
              <w:pStyle w:val="MediumGrid21"/>
              <w:spacing w:line="360" w:lineRule="auto"/>
              <w:rPr>
                <w:rFonts w:ascii="Times New Roman" w:hAnsi="Times New Roman"/>
                <w:sz w:val="24"/>
                <w:szCs w:val="24"/>
              </w:rPr>
            </w:pPr>
            <w:r>
              <w:rPr>
                <w:rFonts w:ascii="Times New Roman" w:hAnsi="Times New Roman"/>
                <w:sz w:val="24"/>
                <w:szCs w:val="24"/>
              </w:rPr>
              <w:t>follow-</w:t>
            </w:r>
            <w:r w:rsidR="00AA2964" w:rsidRPr="00717B06">
              <w:rPr>
                <w:rFonts w:ascii="Times New Roman" w:hAnsi="Times New Roman"/>
                <w:sz w:val="24"/>
                <w:szCs w:val="24"/>
              </w:rPr>
              <w:t>up</w:t>
            </w:r>
          </w:p>
        </w:tc>
        <w:tc>
          <w:tcPr>
            <w:tcW w:w="1591" w:type="dxa"/>
            <w:shd w:val="clear" w:color="auto" w:fill="auto"/>
          </w:tcPr>
          <w:p w:rsidR="00AA2964" w:rsidRPr="001C56A8" w:rsidRDefault="00AA2964" w:rsidP="00001ED0">
            <w:pPr>
              <w:pStyle w:val="MediumGrid21"/>
              <w:spacing w:line="360" w:lineRule="auto"/>
              <w:rPr>
                <w:rFonts w:ascii="Times New Roman" w:hAnsi="Times New Roman"/>
                <w:sz w:val="24"/>
                <w:szCs w:val="24"/>
              </w:rPr>
            </w:pPr>
            <w:r w:rsidRPr="001C56A8">
              <w:rPr>
                <w:rFonts w:ascii="Times New Roman" w:hAnsi="Times New Roman"/>
                <w:sz w:val="24"/>
                <w:szCs w:val="24"/>
                <w:lang w:eastAsia="en-GB"/>
              </w:rPr>
              <w:t>14/133 (</w:t>
            </w:r>
            <w:r w:rsidR="00001ED0">
              <w:rPr>
                <w:rFonts w:ascii="Times New Roman" w:hAnsi="Times New Roman"/>
                <w:sz w:val="24"/>
                <w:szCs w:val="24"/>
                <w:lang w:eastAsia="en-GB"/>
              </w:rPr>
              <w:t>11</w:t>
            </w:r>
            <w:r w:rsidRPr="001C56A8">
              <w:rPr>
                <w:rFonts w:ascii="Times New Roman" w:hAnsi="Times New Roman"/>
                <w:sz w:val="24"/>
                <w:szCs w:val="24"/>
                <w:lang w:eastAsia="en-GB"/>
              </w:rPr>
              <w:t>)</w:t>
            </w:r>
          </w:p>
        </w:tc>
        <w:tc>
          <w:tcPr>
            <w:tcW w:w="1670" w:type="dxa"/>
            <w:shd w:val="clear" w:color="auto" w:fill="auto"/>
          </w:tcPr>
          <w:p w:rsidR="00AA2964" w:rsidRPr="001C56A8" w:rsidRDefault="00AA2964" w:rsidP="00001ED0">
            <w:pPr>
              <w:pStyle w:val="MediumGrid21"/>
              <w:spacing w:line="360" w:lineRule="auto"/>
              <w:rPr>
                <w:rFonts w:ascii="Times New Roman" w:hAnsi="Times New Roman"/>
                <w:sz w:val="24"/>
                <w:szCs w:val="24"/>
              </w:rPr>
            </w:pPr>
            <w:r w:rsidRPr="001C56A8">
              <w:rPr>
                <w:rFonts w:ascii="Times New Roman" w:hAnsi="Times New Roman"/>
                <w:sz w:val="24"/>
                <w:szCs w:val="24"/>
                <w:lang w:eastAsia="en-GB"/>
              </w:rPr>
              <w:t>15/146 (</w:t>
            </w:r>
            <w:r w:rsidR="00001ED0">
              <w:rPr>
                <w:rFonts w:ascii="Times New Roman" w:hAnsi="Times New Roman"/>
                <w:sz w:val="24"/>
                <w:szCs w:val="24"/>
                <w:lang w:eastAsia="en-GB"/>
              </w:rPr>
              <w:t>10</w:t>
            </w:r>
            <w:r w:rsidRPr="001C56A8">
              <w:rPr>
                <w:rFonts w:ascii="Times New Roman" w:hAnsi="Times New Roman"/>
                <w:sz w:val="24"/>
                <w:szCs w:val="24"/>
                <w:lang w:eastAsia="en-GB"/>
              </w:rPr>
              <w:t>)</w:t>
            </w:r>
          </w:p>
        </w:tc>
        <w:tc>
          <w:tcPr>
            <w:tcW w:w="2134" w:type="dxa"/>
            <w:shd w:val="clear" w:color="auto" w:fill="auto"/>
          </w:tcPr>
          <w:p w:rsidR="00AA2964" w:rsidRDefault="00AA2964" w:rsidP="00AA2964">
            <w:pPr>
              <w:pStyle w:val="MediumGrid21"/>
              <w:spacing w:line="360" w:lineRule="auto"/>
              <w:rPr>
                <w:rFonts w:ascii="Times New Roman" w:hAnsi="Times New Roman"/>
                <w:sz w:val="24"/>
                <w:szCs w:val="24"/>
              </w:rPr>
            </w:pPr>
            <w:r w:rsidRPr="001C56A8">
              <w:rPr>
                <w:rFonts w:ascii="Times New Roman" w:hAnsi="Times New Roman"/>
                <w:sz w:val="24"/>
                <w:szCs w:val="24"/>
              </w:rPr>
              <w:t>1.23 (0.41, 3.70)</w:t>
            </w:r>
          </w:p>
          <w:p w:rsidR="00AA2964" w:rsidRPr="001C56A8" w:rsidRDefault="00AA2964" w:rsidP="00AA2964">
            <w:pPr>
              <w:pStyle w:val="MediumGrid21"/>
              <w:spacing w:line="360" w:lineRule="auto"/>
              <w:rPr>
                <w:rFonts w:ascii="Times New Roman" w:hAnsi="Times New Roman"/>
                <w:sz w:val="24"/>
                <w:szCs w:val="24"/>
              </w:rPr>
            </w:pPr>
            <w:r>
              <w:rPr>
                <w:rFonts w:ascii="Times New Roman" w:hAnsi="Times New Roman"/>
                <w:sz w:val="24"/>
                <w:szCs w:val="24"/>
              </w:rPr>
              <w:t>p=</w:t>
            </w:r>
            <w:r w:rsidRPr="0039779F">
              <w:rPr>
                <w:rFonts w:ascii="Times New Roman" w:hAnsi="Times New Roman"/>
                <w:sz w:val="24"/>
                <w:szCs w:val="24"/>
              </w:rPr>
              <w:t>0.710</w:t>
            </w:r>
          </w:p>
        </w:tc>
        <w:tc>
          <w:tcPr>
            <w:tcW w:w="2443" w:type="dxa"/>
            <w:shd w:val="clear" w:color="auto" w:fill="auto"/>
          </w:tcPr>
          <w:p w:rsidR="00AA2964" w:rsidRDefault="00AA2964" w:rsidP="00AA2964">
            <w:pPr>
              <w:pStyle w:val="MediumGrid21"/>
              <w:spacing w:line="360" w:lineRule="auto"/>
              <w:rPr>
                <w:rFonts w:ascii="Times New Roman" w:hAnsi="Times New Roman"/>
                <w:sz w:val="24"/>
                <w:szCs w:val="24"/>
              </w:rPr>
            </w:pPr>
            <w:r w:rsidRPr="001C56A8">
              <w:rPr>
                <w:rFonts w:ascii="Times New Roman" w:hAnsi="Times New Roman"/>
                <w:sz w:val="24"/>
                <w:szCs w:val="24"/>
              </w:rPr>
              <w:t>1.07 (0.36, 3.17)</w:t>
            </w:r>
          </w:p>
          <w:p w:rsidR="00AA2964" w:rsidRPr="001C56A8" w:rsidRDefault="00AA2964" w:rsidP="00AA2964">
            <w:pPr>
              <w:pStyle w:val="MediumGrid21"/>
              <w:spacing w:line="360" w:lineRule="auto"/>
              <w:rPr>
                <w:rFonts w:ascii="Times New Roman" w:hAnsi="Times New Roman"/>
                <w:sz w:val="24"/>
                <w:szCs w:val="24"/>
              </w:rPr>
            </w:pPr>
            <w:r>
              <w:rPr>
                <w:rFonts w:ascii="Times New Roman" w:hAnsi="Times New Roman"/>
                <w:sz w:val="24"/>
                <w:szCs w:val="24"/>
              </w:rPr>
              <w:t>p=</w:t>
            </w:r>
            <w:r w:rsidRPr="0039779F">
              <w:rPr>
                <w:rFonts w:ascii="Times New Roman" w:hAnsi="Times New Roman"/>
                <w:sz w:val="24"/>
                <w:szCs w:val="24"/>
              </w:rPr>
              <w:t>0.904</w:t>
            </w:r>
          </w:p>
        </w:tc>
      </w:tr>
    </w:tbl>
    <w:p w:rsidR="002E5C15" w:rsidRDefault="002E5C15" w:rsidP="00AA2964">
      <w:pPr>
        <w:pStyle w:val="MediumGrid21"/>
        <w:spacing w:line="360" w:lineRule="auto"/>
        <w:rPr>
          <w:rFonts w:ascii="Times New Roman" w:hAnsi="Times New Roman"/>
          <w:sz w:val="24"/>
          <w:szCs w:val="24"/>
        </w:rPr>
      </w:pPr>
      <w:r w:rsidRPr="00FB7D15">
        <w:rPr>
          <w:rFonts w:ascii="Times New Roman" w:hAnsi="Times New Roman"/>
          <w:sz w:val="24"/>
          <w:szCs w:val="24"/>
        </w:rPr>
        <w:t>EPDS=Edinburgh Postnatal Depression Scale, PA=Physical activity</w:t>
      </w:r>
    </w:p>
    <w:p w:rsidR="00AA2964" w:rsidRPr="001C56A8" w:rsidRDefault="00AA2964" w:rsidP="00AA2964">
      <w:pPr>
        <w:pStyle w:val="MediumGrid21"/>
        <w:spacing w:line="360" w:lineRule="auto"/>
        <w:rPr>
          <w:rFonts w:ascii="Times New Roman" w:hAnsi="Times New Roman"/>
          <w:sz w:val="24"/>
          <w:szCs w:val="24"/>
        </w:rPr>
      </w:pPr>
      <w:r w:rsidRPr="001C56A8">
        <w:rPr>
          <w:rFonts w:ascii="Times New Roman" w:hAnsi="Times New Roman"/>
          <w:bCs/>
          <w:sz w:val="24"/>
          <w:szCs w:val="24"/>
          <w:vertAlign w:val="superscript"/>
        </w:rPr>
        <w:t>a</w:t>
      </w:r>
      <w:r w:rsidRPr="001C56A8">
        <w:rPr>
          <w:rFonts w:ascii="Times New Roman" w:hAnsi="Times New Roman"/>
          <w:sz w:val="24"/>
          <w:szCs w:val="24"/>
        </w:rPr>
        <w:t>Results from mixed effect logistic model for depression (yes=1, No=0)</w:t>
      </w:r>
    </w:p>
    <w:p w:rsidR="00AA2964" w:rsidRPr="001C56A8" w:rsidRDefault="00AA2964" w:rsidP="00AA2964">
      <w:pPr>
        <w:spacing w:after="0" w:line="360" w:lineRule="auto"/>
        <w:rPr>
          <w:rFonts w:ascii="Times New Roman" w:hAnsi="Times New Roman"/>
          <w:sz w:val="24"/>
          <w:szCs w:val="24"/>
        </w:rPr>
      </w:pPr>
      <w:r w:rsidRPr="001C56A8">
        <w:rPr>
          <w:rFonts w:ascii="Times New Roman" w:hAnsi="Times New Roman"/>
          <w:bCs/>
          <w:sz w:val="24"/>
          <w:szCs w:val="24"/>
          <w:vertAlign w:val="superscript"/>
        </w:rPr>
        <w:t>b</w:t>
      </w:r>
      <w:r w:rsidRPr="001C56A8">
        <w:rPr>
          <w:rFonts w:ascii="Times New Roman" w:hAnsi="Times New Roman"/>
          <w:sz w:val="24"/>
          <w:szCs w:val="24"/>
        </w:rPr>
        <w:t>Adjusted for visit time, baseline EPDS</w:t>
      </w:r>
      <w:r>
        <w:rPr>
          <w:rFonts w:ascii="Times New Roman" w:hAnsi="Times New Roman"/>
          <w:sz w:val="24"/>
          <w:szCs w:val="24"/>
        </w:rPr>
        <w:t xml:space="preserve"> scores</w:t>
      </w:r>
      <w:r w:rsidRPr="001C56A8">
        <w:rPr>
          <w:rFonts w:ascii="Times New Roman" w:hAnsi="Times New Roman"/>
          <w:sz w:val="24"/>
          <w:szCs w:val="24"/>
        </w:rPr>
        <w:t>, the interaction of visit time and baseline EPDS, and recruitment centre</w:t>
      </w:r>
    </w:p>
    <w:p w:rsidR="00AA2964" w:rsidRDefault="00AA2964" w:rsidP="00AA2964">
      <w:pPr>
        <w:pStyle w:val="MediumGrid21"/>
        <w:spacing w:line="360" w:lineRule="auto"/>
        <w:rPr>
          <w:rFonts w:ascii="Times New Roman" w:hAnsi="Times New Roman"/>
          <w:sz w:val="24"/>
          <w:szCs w:val="24"/>
        </w:rPr>
      </w:pPr>
      <w:r w:rsidRPr="001C56A8">
        <w:rPr>
          <w:rFonts w:ascii="Times New Roman" w:hAnsi="Times New Roman"/>
          <w:b/>
          <w:bCs/>
          <w:sz w:val="24"/>
          <w:szCs w:val="24"/>
          <w:vertAlign w:val="superscript"/>
        </w:rPr>
        <w:t>c</w:t>
      </w:r>
      <w:r w:rsidRPr="001C56A8">
        <w:rPr>
          <w:rFonts w:ascii="Times New Roman" w:hAnsi="Times New Roman"/>
          <w:sz w:val="24"/>
          <w:szCs w:val="24"/>
        </w:rPr>
        <w:t>Adjusted for visit time, baseline EPDS</w:t>
      </w:r>
      <w:r>
        <w:rPr>
          <w:rFonts w:ascii="Times New Roman" w:hAnsi="Times New Roman"/>
          <w:sz w:val="24"/>
          <w:szCs w:val="24"/>
        </w:rPr>
        <w:t xml:space="preserve"> scores</w:t>
      </w:r>
      <w:r w:rsidRPr="001C56A8">
        <w:rPr>
          <w:rFonts w:ascii="Times New Roman" w:hAnsi="Times New Roman"/>
          <w:sz w:val="24"/>
          <w:szCs w:val="24"/>
        </w:rPr>
        <w:t>, the interaction of visit time and baseline EPDS</w:t>
      </w:r>
      <w:r>
        <w:rPr>
          <w:rFonts w:ascii="Times New Roman" w:hAnsi="Times New Roman"/>
          <w:sz w:val="24"/>
          <w:szCs w:val="24"/>
        </w:rPr>
        <w:t xml:space="preserve"> scores</w:t>
      </w:r>
      <w:r w:rsidRPr="001C56A8">
        <w:rPr>
          <w:rFonts w:ascii="Times New Roman" w:hAnsi="Times New Roman"/>
          <w:sz w:val="24"/>
          <w:szCs w:val="24"/>
        </w:rPr>
        <w:t>, recruitment centre,  age at leaving full time education, young age (</w:t>
      </w:r>
      <w:r w:rsidRPr="001C56A8">
        <w:rPr>
          <w:rFonts w:ascii="Times New Roman" w:hAnsi="Times New Roman"/>
          <w:sz w:val="24"/>
          <w:szCs w:val="24"/>
          <w:u w:val="single"/>
        </w:rPr>
        <w:t>&lt;</w:t>
      </w:r>
      <w:r w:rsidRPr="001C56A8">
        <w:rPr>
          <w:rFonts w:ascii="Times New Roman" w:hAnsi="Times New Roman"/>
          <w:sz w:val="24"/>
          <w:szCs w:val="24"/>
        </w:rPr>
        <w:t xml:space="preserve"> 20 yrs), BMI, marital status</w:t>
      </w:r>
      <w:r>
        <w:rPr>
          <w:rFonts w:ascii="Times New Roman" w:hAnsi="Times New Roman"/>
          <w:sz w:val="24"/>
          <w:szCs w:val="24"/>
        </w:rPr>
        <w:t>.</w:t>
      </w:r>
    </w:p>
    <w:p w:rsidR="002315DB" w:rsidRPr="00991CA6" w:rsidRDefault="00AA2964" w:rsidP="00A27707">
      <w:pPr>
        <w:pStyle w:val="MediumGrid21"/>
        <w:spacing w:line="360" w:lineRule="auto"/>
        <w:rPr>
          <w:rFonts w:ascii="Times New Roman" w:hAnsi="Times New Roman"/>
          <w:sz w:val="24"/>
          <w:szCs w:val="24"/>
          <w:lang w:val="en-CA"/>
        </w:rPr>
      </w:pPr>
      <w:r w:rsidRPr="00AE24B4">
        <w:rPr>
          <w:rFonts w:ascii="Times New Roman" w:hAnsi="Times New Roman"/>
          <w:sz w:val="24"/>
          <w:szCs w:val="24"/>
        </w:rPr>
        <w:t xml:space="preserve">For the </w:t>
      </w:r>
      <w:r w:rsidR="00A27707">
        <w:rPr>
          <w:rFonts w:ascii="Times New Roman" w:hAnsi="Times New Roman"/>
          <w:sz w:val="24"/>
          <w:szCs w:val="24"/>
        </w:rPr>
        <w:t>final mixed effect model, N=436</w:t>
      </w:r>
    </w:p>
    <w:sectPr w:rsidR="002315DB" w:rsidRPr="00991CA6" w:rsidSect="00651E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5E5" w:rsidRDefault="000605E5" w:rsidP="00A67A95">
      <w:pPr>
        <w:spacing w:after="0" w:line="240" w:lineRule="auto"/>
      </w:pPr>
      <w:r>
        <w:separator/>
      </w:r>
    </w:p>
  </w:endnote>
  <w:endnote w:type="continuationSeparator" w:id="0">
    <w:p w:rsidR="000605E5" w:rsidRDefault="000605E5" w:rsidP="00A67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TNEJMQuadraat">
    <w:altName w:val="Arial Unicode MS"/>
    <w:panose1 w:val="00000000000000000000"/>
    <w:charset w:val="86"/>
    <w:family w:val="roman"/>
    <w:notTrueType/>
    <w:pitch w:val="default"/>
    <w:sig w:usb0="00000001" w:usb1="080E0000" w:usb2="00000010" w:usb3="00000000" w:csb0="00040000" w:csb1="00000000"/>
  </w:font>
  <w:font w:name="GuardianSansGR-Regular">
    <w:altName w:val="MS Mincho"/>
    <w:panose1 w:val="00000000000000000000"/>
    <w:charset w:val="80"/>
    <w:family w:val="auto"/>
    <w:notTrueType/>
    <w:pitch w:val="default"/>
    <w:sig w:usb0="00000001" w:usb1="08070000" w:usb2="00000010" w:usb3="00000000" w:csb0="00020000" w:csb1="00000000"/>
  </w:font>
  <w:font w:name="FreeSans">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16E" w:rsidRDefault="0005116E">
    <w:pPr>
      <w:pStyle w:val="Footer"/>
      <w:jc w:val="center"/>
    </w:pPr>
    <w:r>
      <w:fldChar w:fldCharType="begin"/>
    </w:r>
    <w:r>
      <w:instrText xml:space="preserve"> PAGE   \* MERGEFORMAT </w:instrText>
    </w:r>
    <w:r>
      <w:fldChar w:fldCharType="separate"/>
    </w:r>
    <w:r w:rsidR="008517C7">
      <w:rPr>
        <w:noProof/>
      </w:rPr>
      <w:t>2</w:t>
    </w:r>
    <w:r>
      <w:rPr>
        <w:noProof/>
      </w:rPr>
      <w:fldChar w:fldCharType="end"/>
    </w:r>
  </w:p>
  <w:p w:rsidR="0005116E" w:rsidRDefault="00051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5E5" w:rsidRDefault="000605E5" w:rsidP="00A67A95">
      <w:pPr>
        <w:spacing w:after="0" w:line="240" w:lineRule="auto"/>
      </w:pPr>
      <w:r>
        <w:separator/>
      </w:r>
    </w:p>
  </w:footnote>
  <w:footnote w:type="continuationSeparator" w:id="0">
    <w:p w:rsidR="000605E5" w:rsidRDefault="000605E5" w:rsidP="00A67A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5179"/>
    <w:multiLevelType w:val="hybridMultilevel"/>
    <w:tmpl w:val="3E6C0E08"/>
    <w:lvl w:ilvl="0" w:tplc="642C5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D60CC"/>
    <w:multiLevelType w:val="hybridMultilevel"/>
    <w:tmpl w:val="96D4D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1C3A47"/>
    <w:multiLevelType w:val="multilevel"/>
    <w:tmpl w:val="E6F2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F8009B"/>
    <w:multiLevelType w:val="multilevel"/>
    <w:tmpl w:val="E472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206013"/>
    <w:multiLevelType w:val="hybridMultilevel"/>
    <w:tmpl w:val="91B2E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D530CF"/>
    <w:multiLevelType w:val="hybridMultilevel"/>
    <w:tmpl w:val="D5048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4E1518"/>
    <w:multiLevelType w:val="hybridMultilevel"/>
    <w:tmpl w:val="FFDAF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AC655F"/>
    <w:multiLevelType w:val="hybridMultilevel"/>
    <w:tmpl w:val="99362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E81F79"/>
    <w:multiLevelType w:val="hybridMultilevel"/>
    <w:tmpl w:val="3E7435F2"/>
    <w:lvl w:ilvl="0" w:tplc="8514D5F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4071F"/>
    <w:multiLevelType w:val="hybridMultilevel"/>
    <w:tmpl w:val="22685DBE"/>
    <w:lvl w:ilvl="0" w:tplc="82EAD3F0">
      <w:start w:val="1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5D77EA"/>
    <w:multiLevelType w:val="hybridMultilevel"/>
    <w:tmpl w:val="90823340"/>
    <w:lvl w:ilvl="0" w:tplc="02F0EA2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595AC8"/>
    <w:multiLevelType w:val="hybridMultilevel"/>
    <w:tmpl w:val="D5884CA8"/>
    <w:lvl w:ilvl="0" w:tplc="35D20754">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7"/>
  </w:num>
  <w:num w:numId="3">
    <w:abstractNumId w:val="0"/>
  </w:num>
  <w:num w:numId="4">
    <w:abstractNumId w:val="5"/>
  </w:num>
  <w:num w:numId="5">
    <w:abstractNumId w:val="11"/>
  </w:num>
  <w:num w:numId="6">
    <w:abstractNumId w:val="12"/>
  </w:num>
  <w:num w:numId="7">
    <w:abstractNumId w:val="10"/>
  </w:num>
  <w:num w:numId="8">
    <w:abstractNumId w:val="9"/>
  </w:num>
  <w:num w:numId="9">
    <w:abstractNumId w:val="6"/>
  </w:num>
  <w:num w:numId="10">
    <w:abstractNumId w:val="1"/>
  </w:num>
  <w:num w:numId="11">
    <w:abstractNumId w:val="4"/>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F6C"/>
    <w:rsid w:val="00001ED0"/>
    <w:rsid w:val="000025AE"/>
    <w:rsid w:val="00002A97"/>
    <w:rsid w:val="0000341E"/>
    <w:rsid w:val="00004873"/>
    <w:rsid w:val="00007619"/>
    <w:rsid w:val="00010163"/>
    <w:rsid w:val="00011FAE"/>
    <w:rsid w:val="0001705D"/>
    <w:rsid w:val="00017FC6"/>
    <w:rsid w:val="000212A7"/>
    <w:rsid w:val="0002337F"/>
    <w:rsid w:val="00023504"/>
    <w:rsid w:val="0002425A"/>
    <w:rsid w:val="000254F6"/>
    <w:rsid w:val="00025CD3"/>
    <w:rsid w:val="0002782B"/>
    <w:rsid w:val="00034340"/>
    <w:rsid w:val="000350CF"/>
    <w:rsid w:val="0004087F"/>
    <w:rsid w:val="00040A59"/>
    <w:rsid w:val="0004247A"/>
    <w:rsid w:val="00043606"/>
    <w:rsid w:val="00043CCD"/>
    <w:rsid w:val="000502A6"/>
    <w:rsid w:val="00050819"/>
    <w:rsid w:val="0005108A"/>
    <w:rsid w:val="0005116E"/>
    <w:rsid w:val="00052ED2"/>
    <w:rsid w:val="000531E5"/>
    <w:rsid w:val="00053764"/>
    <w:rsid w:val="0005708A"/>
    <w:rsid w:val="00057500"/>
    <w:rsid w:val="000605E5"/>
    <w:rsid w:val="000607DE"/>
    <w:rsid w:val="00062415"/>
    <w:rsid w:val="00064859"/>
    <w:rsid w:val="00064C59"/>
    <w:rsid w:val="00070C84"/>
    <w:rsid w:val="00074453"/>
    <w:rsid w:val="00075A6B"/>
    <w:rsid w:val="00075BEB"/>
    <w:rsid w:val="00076151"/>
    <w:rsid w:val="00080152"/>
    <w:rsid w:val="0008084C"/>
    <w:rsid w:val="00082820"/>
    <w:rsid w:val="000879CC"/>
    <w:rsid w:val="00091282"/>
    <w:rsid w:val="00091E9D"/>
    <w:rsid w:val="00093CF6"/>
    <w:rsid w:val="00097BE6"/>
    <w:rsid w:val="00097E6C"/>
    <w:rsid w:val="000A10E4"/>
    <w:rsid w:val="000A3969"/>
    <w:rsid w:val="000A3EFA"/>
    <w:rsid w:val="000B01E4"/>
    <w:rsid w:val="000B4328"/>
    <w:rsid w:val="000B4D5A"/>
    <w:rsid w:val="000B4F3D"/>
    <w:rsid w:val="000B57E9"/>
    <w:rsid w:val="000B5CCF"/>
    <w:rsid w:val="000C014B"/>
    <w:rsid w:val="000C2C12"/>
    <w:rsid w:val="000C46AA"/>
    <w:rsid w:val="000C7FB9"/>
    <w:rsid w:val="000D2223"/>
    <w:rsid w:val="000D42D2"/>
    <w:rsid w:val="000D49E6"/>
    <w:rsid w:val="000D624D"/>
    <w:rsid w:val="000D7F3D"/>
    <w:rsid w:val="000E35CC"/>
    <w:rsid w:val="000E420D"/>
    <w:rsid w:val="000E48A9"/>
    <w:rsid w:val="000E5514"/>
    <w:rsid w:val="000E658C"/>
    <w:rsid w:val="000F114D"/>
    <w:rsid w:val="000F2BE1"/>
    <w:rsid w:val="000F2FCD"/>
    <w:rsid w:val="000F3AC9"/>
    <w:rsid w:val="000F498B"/>
    <w:rsid w:val="000F54E9"/>
    <w:rsid w:val="00100F19"/>
    <w:rsid w:val="0010109E"/>
    <w:rsid w:val="0010122B"/>
    <w:rsid w:val="001022C7"/>
    <w:rsid w:val="00105FF7"/>
    <w:rsid w:val="00107192"/>
    <w:rsid w:val="0010733C"/>
    <w:rsid w:val="00107632"/>
    <w:rsid w:val="00107AC9"/>
    <w:rsid w:val="00107D45"/>
    <w:rsid w:val="001107AD"/>
    <w:rsid w:val="00111ABF"/>
    <w:rsid w:val="001130A7"/>
    <w:rsid w:val="00115ADA"/>
    <w:rsid w:val="00116B55"/>
    <w:rsid w:val="00116E26"/>
    <w:rsid w:val="00120EF4"/>
    <w:rsid w:val="00124B6B"/>
    <w:rsid w:val="00124D88"/>
    <w:rsid w:val="001263C3"/>
    <w:rsid w:val="00126D57"/>
    <w:rsid w:val="00126DFF"/>
    <w:rsid w:val="001318BF"/>
    <w:rsid w:val="001339DA"/>
    <w:rsid w:val="00137B6B"/>
    <w:rsid w:val="00137ECA"/>
    <w:rsid w:val="00140E1E"/>
    <w:rsid w:val="001423F7"/>
    <w:rsid w:val="0014371D"/>
    <w:rsid w:val="00144E32"/>
    <w:rsid w:val="00146FC6"/>
    <w:rsid w:val="00147460"/>
    <w:rsid w:val="00147DFC"/>
    <w:rsid w:val="00151E62"/>
    <w:rsid w:val="00152B14"/>
    <w:rsid w:val="00152EF6"/>
    <w:rsid w:val="00155686"/>
    <w:rsid w:val="00155D24"/>
    <w:rsid w:val="00156754"/>
    <w:rsid w:val="001613B7"/>
    <w:rsid w:val="00163CD4"/>
    <w:rsid w:val="001661A9"/>
    <w:rsid w:val="001662D8"/>
    <w:rsid w:val="0017053E"/>
    <w:rsid w:val="00171DEB"/>
    <w:rsid w:val="00172075"/>
    <w:rsid w:val="001735D9"/>
    <w:rsid w:val="0017469C"/>
    <w:rsid w:val="00183005"/>
    <w:rsid w:val="0018321B"/>
    <w:rsid w:val="001851D1"/>
    <w:rsid w:val="0018608F"/>
    <w:rsid w:val="001862A1"/>
    <w:rsid w:val="00187DD1"/>
    <w:rsid w:val="001906EC"/>
    <w:rsid w:val="00190E84"/>
    <w:rsid w:val="00193F95"/>
    <w:rsid w:val="0019585E"/>
    <w:rsid w:val="001A0B7C"/>
    <w:rsid w:val="001A2536"/>
    <w:rsid w:val="001A3AED"/>
    <w:rsid w:val="001A5231"/>
    <w:rsid w:val="001A5DA9"/>
    <w:rsid w:val="001A6CF6"/>
    <w:rsid w:val="001B12B5"/>
    <w:rsid w:val="001B34F7"/>
    <w:rsid w:val="001B366C"/>
    <w:rsid w:val="001C1BA4"/>
    <w:rsid w:val="001C326B"/>
    <w:rsid w:val="001C4752"/>
    <w:rsid w:val="001C680F"/>
    <w:rsid w:val="001C7B7C"/>
    <w:rsid w:val="001C7EF7"/>
    <w:rsid w:val="001D46BC"/>
    <w:rsid w:val="001D5DA8"/>
    <w:rsid w:val="001D617D"/>
    <w:rsid w:val="001D6D0F"/>
    <w:rsid w:val="001E1DF9"/>
    <w:rsid w:val="001E4A72"/>
    <w:rsid w:val="001E71CF"/>
    <w:rsid w:val="001F28F7"/>
    <w:rsid w:val="001F424C"/>
    <w:rsid w:val="001F615F"/>
    <w:rsid w:val="001F641F"/>
    <w:rsid w:val="002003B2"/>
    <w:rsid w:val="002027BE"/>
    <w:rsid w:val="002044DC"/>
    <w:rsid w:val="0020734C"/>
    <w:rsid w:val="002113BE"/>
    <w:rsid w:val="00213423"/>
    <w:rsid w:val="00214F2E"/>
    <w:rsid w:val="00216E63"/>
    <w:rsid w:val="0022163F"/>
    <w:rsid w:val="002253EA"/>
    <w:rsid w:val="002273DD"/>
    <w:rsid w:val="00230268"/>
    <w:rsid w:val="002315DB"/>
    <w:rsid w:val="00231611"/>
    <w:rsid w:val="0023223E"/>
    <w:rsid w:val="00233A74"/>
    <w:rsid w:val="00235AE9"/>
    <w:rsid w:val="0023646B"/>
    <w:rsid w:val="0023779C"/>
    <w:rsid w:val="00237CC3"/>
    <w:rsid w:val="00241B60"/>
    <w:rsid w:val="00242177"/>
    <w:rsid w:val="00243F1D"/>
    <w:rsid w:val="00245A73"/>
    <w:rsid w:val="00252D3F"/>
    <w:rsid w:val="00253225"/>
    <w:rsid w:val="00253E84"/>
    <w:rsid w:val="00254B0B"/>
    <w:rsid w:val="00255249"/>
    <w:rsid w:val="0025542F"/>
    <w:rsid w:val="00255E57"/>
    <w:rsid w:val="00256C6F"/>
    <w:rsid w:val="00256DAF"/>
    <w:rsid w:val="00264324"/>
    <w:rsid w:val="00264A5A"/>
    <w:rsid w:val="00264D40"/>
    <w:rsid w:val="002704B7"/>
    <w:rsid w:val="00270516"/>
    <w:rsid w:val="002709BA"/>
    <w:rsid w:val="00270C4F"/>
    <w:rsid w:val="00271B42"/>
    <w:rsid w:val="002741B7"/>
    <w:rsid w:val="00276B0D"/>
    <w:rsid w:val="00284C01"/>
    <w:rsid w:val="00285217"/>
    <w:rsid w:val="00287D6F"/>
    <w:rsid w:val="00290092"/>
    <w:rsid w:val="002904D7"/>
    <w:rsid w:val="00291561"/>
    <w:rsid w:val="00291801"/>
    <w:rsid w:val="002919C2"/>
    <w:rsid w:val="00291E9D"/>
    <w:rsid w:val="002932AE"/>
    <w:rsid w:val="00293BFA"/>
    <w:rsid w:val="00294020"/>
    <w:rsid w:val="002942FD"/>
    <w:rsid w:val="00294FDD"/>
    <w:rsid w:val="002952EC"/>
    <w:rsid w:val="0029572B"/>
    <w:rsid w:val="00295F90"/>
    <w:rsid w:val="002A1406"/>
    <w:rsid w:val="002A212B"/>
    <w:rsid w:val="002A2A14"/>
    <w:rsid w:val="002A396B"/>
    <w:rsid w:val="002A3BAD"/>
    <w:rsid w:val="002A476A"/>
    <w:rsid w:val="002A6694"/>
    <w:rsid w:val="002A7B8A"/>
    <w:rsid w:val="002A7C1C"/>
    <w:rsid w:val="002B0854"/>
    <w:rsid w:val="002B2591"/>
    <w:rsid w:val="002B32DA"/>
    <w:rsid w:val="002B4D0F"/>
    <w:rsid w:val="002B6119"/>
    <w:rsid w:val="002B63D9"/>
    <w:rsid w:val="002B7BCD"/>
    <w:rsid w:val="002C036F"/>
    <w:rsid w:val="002C0E13"/>
    <w:rsid w:val="002C1436"/>
    <w:rsid w:val="002C159A"/>
    <w:rsid w:val="002C3F56"/>
    <w:rsid w:val="002C5C60"/>
    <w:rsid w:val="002C6B05"/>
    <w:rsid w:val="002D00F5"/>
    <w:rsid w:val="002D0EB1"/>
    <w:rsid w:val="002D294F"/>
    <w:rsid w:val="002D2BA0"/>
    <w:rsid w:val="002D2FAA"/>
    <w:rsid w:val="002D5C52"/>
    <w:rsid w:val="002E14BD"/>
    <w:rsid w:val="002E3702"/>
    <w:rsid w:val="002E51FD"/>
    <w:rsid w:val="002E5C15"/>
    <w:rsid w:val="002E742D"/>
    <w:rsid w:val="002F15AE"/>
    <w:rsid w:val="002F1966"/>
    <w:rsid w:val="002F38F3"/>
    <w:rsid w:val="002F69BB"/>
    <w:rsid w:val="002F7BE5"/>
    <w:rsid w:val="00300B61"/>
    <w:rsid w:val="00301074"/>
    <w:rsid w:val="00303724"/>
    <w:rsid w:val="00303A78"/>
    <w:rsid w:val="00311E5C"/>
    <w:rsid w:val="003157A5"/>
    <w:rsid w:val="003176FB"/>
    <w:rsid w:val="00317FF2"/>
    <w:rsid w:val="00320D38"/>
    <w:rsid w:val="0032390D"/>
    <w:rsid w:val="00331EAF"/>
    <w:rsid w:val="00332654"/>
    <w:rsid w:val="0033341B"/>
    <w:rsid w:val="00335FEC"/>
    <w:rsid w:val="00340435"/>
    <w:rsid w:val="00341F0C"/>
    <w:rsid w:val="0034216B"/>
    <w:rsid w:val="003421D3"/>
    <w:rsid w:val="003428B9"/>
    <w:rsid w:val="003444AF"/>
    <w:rsid w:val="0034629E"/>
    <w:rsid w:val="00347648"/>
    <w:rsid w:val="00350A2D"/>
    <w:rsid w:val="00351206"/>
    <w:rsid w:val="00353D6C"/>
    <w:rsid w:val="0035666F"/>
    <w:rsid w:val="0036150C"/>
    <w:rsid w:val="00363727"/>
    <w:rsid w:val="00364052"/>
    <w:rsid w:val="00365AA2"/>
    <w:rsid w:val="0036770C"/>
    <w:rsid w:val="00370D5A"/>
    <w:rsid w:val="00371F0B"/>
    <w:rsid w:val="00372778"/>
    <w:rsid w:val="00372A27"/>
    <w:rsid w:val="00374EF8"/>
    <w:rsid w:val="00375D5B"/>
    <w:rsid w:val="00376FEC"/>
    <w:rsid w:val="00377B87"/>
    <w:rsid w:val="00377CF3"/>
    <w:rsid w:val="00380665"/>
    <w:rsid w:val="0038201A"/>
    <w:rsid w:val="0038249A"/>
    <w:rsid w:val="0038446B"/>
    <w:rsid w:val="00386D39"/>
    <w:rsid w:val="003937B5"/>
    <w:rsid w:val="00393B05"/>
    <w:rsid w:val="00394EC5"/>
    <w:rsid w:val="00394F66"/>
    <w:rsid w:val="003A0733"/>
    <w:rsid w:val="003A2186"/>
    <w:rsid w:val="003B0742"/>
    <w:rsid w:val="003B63AD"/>
    <w:rsid w:val="003C205B"/>
    <w:rsid w:val="003C2EC9"/>
    <w:rsid w:val="003C5566"/>
    <w:rsid w:val="003D2516"/>
    <w:rsid w:val="003D2D4B"/>
    <w:rsid w:val="003D7EF4"/>
    <w:rsid w:val="003E0385"/>
    <w:rsid w:val="003E3872"/>
    <w:rsid w:val="003E7BCC"/>
    <w:rsid w:val="003F5134"/>
    <w:rsid w:val="003F58BC"/>
    <w:rsid w:val="003F59A5"/>
    <w:rsid w:val="003F5E71"/>
    <w:rsid w:val="0040143D"/>
    <w:rsid w:val="00401C1C"/>
    <w:rsid w:val="00402C41"/>
    <w:rsid w:val="00404F6C"/>
    <w:rsid w:val="00406772"/>
    <w:rsid w:val="00410FF7"/>
    <w:rsid w:val="00411121"/>
    <w:rsid w:val="004112E2"/>
    <w:rsid w:val="0041206B"/>
    <w:rsid w:val="00412113"/>
    <w:rsid w:val="004122E7"/>
    <w:rsid w:val="004131F9"/>
    <w:rsid w:val="00415C2E"/>
    <w:rsid w:val="00416182"/>
    <w:rsid w:val="00416244"/>
    <w:rsid w:val="0041666D"/>
    <w:rsid w:val="00416AD2"/>
    <w:rsid w:val="0041703D"/>
    <w:rsid w:val="0041728E"/>
    <w:rsid w:val="004202A9"/>
    <w:rsid w:val="004217A4"/>
    <w:rsid w:val="00423920"/>
    <w:rsid w:val="00424315"/>
    <w:rsid w:val="00424859"/>
    <w:rsid w:val="004261F0"/>
    <w:rsid w:val="004270D3"/>
    <w:rsid w:val="0042775B"/>
    <w:rsid w:val="00435B31"/>
    <w:rsid w:val="004409DA"/>
    <w:rsid w:val="0044140E"/>
    <w:rsid w:val="0044278D"/>
    <w:rsid w:val="00442C37"/>
    <w:rsid w:val="00442EEC"/>
    <w:rsid w:val="0044304A"/>
    <w:rsid w:val="004432F7"/>
    <w:rsid w:val="00445328"/>
    <w:rsid w:val="00445906"/>
    <w:rsid w:val="004470DD"/>
    <w:rsid w:val="004512D9"/>
    <w:rsid w:val="00456E93"/>
    <w:rsid w:val="004601DE"/>
    <w:rsid w:val="00464484"/>
    <w:rsid w:val="0046514A"/>
    <w:rsid w:val="004659AB"/>
    <w:rsid w:val="00467EC8"/>
    <w:rsid w:val="00471A2B"/>
    <w:rsid w:val="00472A5F"/>
    <w:rsid w:val="00473712"/>
    <w:rsid w:val="00475DD9"/>
    <w:rsid w:val="004809D7"/>
    <w:rsid w:val="0048132B"/>
    <w:rsid w:val="00483445"/>
    <w:rsid w:val="00485024"/>
    <w:rsid w:val="0048756F"/>
    <w:rsid w:val="00490D1F"/>
    <w:rsid w:val="00490F4F"/>
    <w:rsid w:val="00491F25"/>
    <w:rsid w:val="00492885"/>
    <w:rsid w:val="004930E5"/>
    <w:rsid w:val="00493695"/>
    <w:rsid w:val="004941A0"/>
    <w:rsid w:val="00494AC3"/>
    <w:rsid w:val="00495295"/>
    <w:rsid w:val="00497010"/>
    <w:rsid w:val="004976F8"/>
    <w:rsid w:val="004979B3"/>
    <w:rsid w:val="004A04FB"/>
    <w:rsid w:val="004A1021"/>
    <w:rsid w:val="004A48E4"/>
    <w:rsid w:val="004A4A08"/>
    <w:rsid w:val="004A631E"/>
    <w:rsid w:val="004A79AC"/>
    <w:rsid w:val="004B121A"/>
    <w:rsid w:val="004B2B8B"/>
    <w:rsid w:val="004B3A7B"/>
    <w:rsid w:val="004C18C6"/>
    <w:rsid w:val="004C20C9"/>
    <w:rsid w:val="004C2832"/>
    <w:rsid w:val="004C3580"/>
    <w:rsid w:val="004D11AA"/>
    <w:rsid w:val="004D1892"/>
    <w:rsid w:val="004D2769"/>
    <w:rsid w:val="004D41A6"/>
    <w:rsid w:val="004D56C6"/>
    <w:rsid w:val="004E0248"/>
    <w:rsid w:val="004E20A1"/>
    <w:rsid w:val="004E5DC1"/>
    <w:rsid w:val="004E6444"/>
    <w:rsid w:val="004E7A6E"/>
    <w:rsid w:val="004F04DD"/>
    <w:rsid w:val="004F0605"/>
    <w:rsid w:val="004F070D"/>
    <w:rsid w:val="004F29B9"/>
    <w:rsid w:val="004F302B"/>
    <w:rsid w:val="004F437D"/>
    <w:rsid w:val="004F50F3"/>
    <w:rsid w:val="004F64E0"/>
    <w:rsid w:val="004F7F01"/>
    <w:rsid w:val="0050186C"/>
    <w:rsid w:val="0050403A"/>
    <w:rsid w:val="00505056"/>
    <w:rsid w:val="00507ADC"/>
    <w:rsid w:val="00507EE1"/>
    <w:rsid w:val="00513229"/>
    <w:rsid w:val="005156F3"/>
    <w:rsid w:val="00515C91"/>
    <w:rsid w:val="005176BD"/>
    <w:rsid w:val="0052244A"/>
    <w:rsid w:val="00525126"/>
    <w:rsid w:val="00525ADF"/>
    <w:rsid w:val="00532BD2"/>
    <w:rsid w:val="005335BB"/>
    <w:rsid w:val="00534F0D"/>
    <w:rsid w:val="005356B2"/>
    <w:rsid w:val="0054123A"/>
    <w:rsid w:val="00545145"/>
    <w:rsid w:val="00545CFC"/>
    <w:rsid w:val="00546F79"/>
    <w:rsid w:val="00547D1B"/>
    <w:rsid w:val="00551375"/>
    <w:rsid w:val="005520AF"/>
    <w:rsid w:val="00554705"/>
    <w:rsid w:val="00557CFF"/>
    <w:rsid w:val="0056057C"/>
    <w:rsid w:val="00564EAB"/>
    <w:rsid w:val="005664FE"/>
    <w:rsid w:val="00570889"/>
    <w:rsid w:val="005739A1"/>
    <w:rsid w:val="00573EB9"/>
    <w:rsid w:val="00573F63"/>
    <w:rsid w:val="00574A8D"/>
    <w:rsid w:val="00576C4B"/>
    <w:rsid w:val="00577465"/>
    <w:rsid w:val="005807D4"/>
    <w:rsid w:val="005824CA"/>
    <w:rsid w:val="005824FB"/>
    <w:rsid w:val="005825BF"/>
    <w:rsid w:val="00582A72"/>
    <w:rsid w:val="00586710"/>
    <w:rsid w:val="00591EAF"/>
    <w:rsid w:val="005951B5"/>
    <w:rsid w:val="00597152"/>
    <w:rsid w:val="00597C0A"/>
    <w:rsid w:val="005B23B9"/>
    <w:rsid w:val="005B2505"/>
    <w:rsid w:val="005B268E"/>
    <w:rsid w:val="005B350B"/>
    <w:rsid w:val="005B48AF"/>
    <w:rsid w:val="005B48EF"/>
    <w:rsid w:val="005B7785"/>
    <w:rsid w:val="005B7D93"/>
    <w:rsid w:val="005C114B"/>
    <w:rsid w:val="005C13DA"/>
    <w:rsid w:val="005C3454"/>
    <w:rsid w:val="005C7E97"/>
    <w:rsid w:val="005D0365"/>
    <w:rsid w:val="005D04CC"/>
    <w:rsid w:val="005D23B8"/>
    <w:rsid w:val="005D4AF2"/>
    <w:rsid w:val="005D55DC"/>
    <w:rsid w:val="005D7C17"/>
    <w:rsid w:val="005E112F"/>
    <w:rsid w:val="005E1F52"/>
    <w:rsid w:val="005F37E4"/>
    <w:rsid w:val="005F423D"/>
    <w:rsid w:val="005F433D"/>
    <w:rsid w:val="005F4F2A"/>
    <w:rsid w:val="005F540F"/>
    <w:rsid w:val="005F75D3"/>
    <w:rsid w:val="006009CB"/>
    <w:rsid w:val="00603020"/>
    <w:rsid w:val="00603110"/>
    <w:rsid w:val="006107DD"/>
    <w:rsid w:val="00612FEC"/>
    <w:rsid w:val="0061309A"/>
    <w:rsid w:val="00614010"/>
    <w:rsid w:val="00614024"/>
    <w:rsid w:val="00616255"/>
    <w:rsid w:val="00617190"/>
    <w:rsid w:val="00623422"/>
    <w:rsid w:val="0062349E"/>
    <w:rsid w:val="00626D72"/>
    <w:rsid w:val="00627C63"/>
    <w:rsid w:val="00631B79"/>
    <w:rsid w:val="00633E9C"/>
    <w:rsid w:val="00636F15"/>
    <w:rsid w:val="00637017"/>
    <w:rsid w:val="00640376"/>
    <w:rsid w:val="006422BA"/>
    <w:rsid w:val="00642684"/>
    <w:rsid w:val="00643E72"/>
    <w:rsid w:val="006504A2"/>
    <w:rsid w:val="00650626"/>
    <w:rsid w:val="00651E94"/>
    <w:rsid w:val="00653415"/>
    <w:rsid w:val="006534FF"/>
    <w:rsid w:val="00655463"/>
    <w:rsid w:val="00657F02"/>
    <w:rsid w:val="00660D8B"/>
    <w:rsid w:val="006622A9"/>
    <w:rsid w:val="00662A97"/>
    <w:rsid w:val="00663F69"/>
    <w:rsid w:val="0066542C"/>
    <w:rsid w:val="00665D87"/>
    <w:rsid w:val="00671F2B"/>
    <w:rsid w:val="006720A7"/>
    <w:rsid w:val="00675BF2"/>
    <w:rsid w:val="006761E2"/>
    <w:rsid w:val="006765E2"/>
    <w:rsid w:val="006772BE"/>
    <w:rsid w:val="00680590"/>
    <w:rsid w:val="006810B0"/>
    <w:rsid w:val="00681B50"/>
    <w:rsid w:val="00682923"/>
    <w:rsid w:val="00684529"/>
    <w:rsid w:val="00686B1C"/>
    <w:rsid w:val="00690436"/>
    <w:rsid w:val="00690BDD"/>
    <w:rsid w:val="006921B9"/>
    <w:rsid w:val="006948F6"/>
    <w:rsid w:val="0069704F"/>
    <w:rsid w:val="006973C4"/>
    <w:rsid w:val="006978AB"/>
    <w:rsid w:val="006A0B86"/>
    <w:rsid w:val="006A4207"/>
    <w:rsid w:val="006A4EC7"/>
    <w:rsid w:val="006A6A92"/>
    <w:rsid w:val="006B0E8A"/>
    <w:rsid w:val="006B3B28"/>
    <w:rsid w:val="006B4A87"/>
    <w:rsid w:val="006B7602"/>
    <w:rsid w:val="006C1EA8"/>
    <w:rsid w:val="006C3454"/>
    <w:rsid w:val="006C4440"/>
    <w:rsid w:val="006C62F8"/>
    <w:rsid w:val="006C7ABA"/>
    <w:rsid w:val="006C7EC0"/>
    <w:rsid w:val="006D5BC4"/>
    <w:rsid w:val="006D67DA"/>
    <w:rsid w:val="006E0B27"/>
    <w:rsid w:val="006E1A16"/>
    <w:rsid w:val="006E6449"/>
    <w:rsid w:val="006F003B"/>
    <w:rsid w:val="006F03D9"/>
    <w:rsid w:val="006F2C0D"/>
    <w:rsid w:val="006F3A4E"/>
    <w:rsid w:val="006F3E0B"/>
    <w:rsid w:val="006F696E"/>
    <w:rsid w:val="00700F08"/>
    <w:rsid w:val="007034B7"/>
    <w:rsid w:val="00705328"/>
    <w:rsid w:val="007053EA"/>
    <w:rsid w:val="007070D9"/>
    <w:rsid w:val="00707490"/>
    <w:rsid w:val="00707A8D"/>
    <w:rsid w:val="00707EC5"/>
    <w:rsid w:val="007102B9"/>
    <w:rsid w:val="00710385"/>
    <w:rsid w:val="00711C51"/>
    <w:rsid w:val="00711E84"/>
    <w:rsid w:val="007142B1"/>
    <w:rsid w:val="00714486"/>
    <w:rsid w:val="007156D2"/>
    <w:rsid w:val="00715D1A"/>
    <w:rsid w:val="007161D5"/>
    <w:rsid w:val="00717873"/>
    <w:rsid w:val="00717B06"/>
    <w:rsid w:val="00717F38"/>
    <w:rsid w:val="007229CD"/>
    <w:rsid w:val="00730A70"/>
    <w:rsid w:val="007312C8"/>
    <w:rsid w:val="0073420B"/>
    <w:rsid w:val="00735EC0"/>
    <w:rsid w:val="0074127B"/>
    <w:rsid w:val="00741683"/>
    <w:rsid w:val="0074491B"/>
    <w:rsid w:val="00750557"/>
    <w:rsid w:val="00750DAB"/>
    <w:rsid w:val="00755B96"/>
    <w:rsid w:val="0076133D"/>
    <w:rsid w:val="00763147"/>
    <w:rsid w:val="007635F6"/>
    <w:rsid w:val="007640F9"/>
    <w:rsid w:val="00765AB5"/>
    <w:rsid w:val="00766478"/>
    <w:rsid w:val="007678B6"/>
    <w:rsid w:val="00773753"/>
    <w:rsid w:val="00775A0E"/>
    <w:rsid w:val="00780107"/>
    <w:rsid w:val="00782286"/>
    <w:rsid w:val="00786A6C"/>
    <w:rsid w:val="0078722A"/>
    <w:rsid w:val="00790944"/>
    <w:rsid w:val="00790D2C"/>
    <w:rsid w:val="007917A8"/>
    <w:rsid w:val="007919F3"/>
    <w:rsid w:val="007929D3"/>
    <w:rsid w:val="0079587E"/>
    <w:rsid w:val="00797917"/>
    <w:rsid w:val="007A23B0"/>
    <w:rsid w:val="007A2531"/>
    <w:rsid w:val="007A7CA4"/>
    <w:rsid w:val="007B11AE"/>
    <w:rsid w:val="007B4532"/>
    <w:rsid w:val="007B4E42"/>
    <w:rsid w:val="007B50A6"/>
    <w:rsid w:val="007B59FF"/>
    <w:rsid w:val="007C1CA5"/>
    <w:rsid w:val="007C6818"/>
    <w:rsid w:val="007C6ADE"/>
    <w:rsid w:val="007C6EB6"/>
    <w:rsid w:val="007C7D3C"/>
    <w:rsid w:val="007D10B8"/>
    <w:rsid w:val="007D12F6"/>
    <w:rsid w:val="007D2058"/>
    <w:rsid w:val="007D4110"/>
    <w:rsid w:val="007D50AC"/>
    <w:rsid w:val="007D5EEC"/>
    <w:rsid w:val="007D65ED"/>
    <w:rsid w:val="007D6A52"/>
    <w:rsid w:val="007D6BCD"/>
    <w:rsid w:val="007D74AB"/>
    <w:rsid w:val="007D74B3"/>
    <w:rsid w:val="007E0205"/>
    <w:rsid w:val="007E1D60"/>
    <w:rsid w:val="007E39C2"/>
    <w:rsid w:val="007E4187"/>
    <w:rsid w:val="007E4256"/>
    <w:rsid w:val="007E5A76"/>
    <w:rsid w:val="007E7477"/>
    <w:rsid w:val="007F00E6"/>
    <w:rsid w:val="007F0524"/>
    <w:rsid w:val="007F0AA7"/>
    <w:rsid w:val="007F37AB"/>
    <w:rsid w:val="007F3C2A"/>
    <w:rsid w:val="007F5885"/>
    <w:rsid w:val="007F6B0C"/>
    <w:rsid w:val="007F6B80"/>
    <w:rsid w:val="007F7218"/>
    <w:rsid w:val="008021AC"/>
    <w:rsid w:val="008036B9"/>
    <w:rsid w:val="00803F5F"/>
    <w:rsid w:val="00804CE4"/>
    <w:rsid w:val="00810536"/>
    <w:rsid w:val="00810D2B"/>
    <w:rsid w:val="00810F34"/>
    <w:rsid w:val="00812D23"/>
    <w:rsid w:val="00814F9F"/>
    <w:rsid w:val="008176EA"/>
    <w:rsid w:val="008223B0"/>
    <w:rsid w:val="0083014B"/>
    <w:rsid w:val="00830187"/>
    <w:rsid w:val="00831F9F"/>
    <w:rsid w:val="00833D2D"/>
    <w:rsid w:val="00841224"/>
    <w:rsid w:val="00841C05"/>
    <w:rsid w:val="00845126"/>
    <w:rsid w:val="00845ADC"/>
    <w:rsid w:val="0084605E"/>
    <w:rsid w:val="00846971"/>
    <w:rsid w:val="00847EF1"/>
    <w:rsid w:val="00850057"/>
    <w:rsid w:val="00850D6E"/>
    <w:rsid w:val="008514EF"/>
    <w:rsid w:val="008517C7"/>
    <w:rsid w:val="00854636"/>
    <w:rsid w:val="00854B84"/>
    <w:rsid w:val="008551CB"/>
    <w:rsid w:val="008560D3"/>
    <w:rsid w:val="00857159"/>
    <w:rsid w:val="00857176"/>
    <w:rsid w:val="008573A2"/>
    <w:rsid w:val="00857B59"/>
    <w:rsid w:val="00860A98"/>
    <w:rsid w:val="0086262D"/>
    <w:rsid w:val="008626E0"/>
    <w:rsid w:val="008644E6"/>
    <w:rsid w:val="0086588E"/>
    <w:rsid w:val="0086735D"/>
    <w:rsid w:val="00867C1C"/>
    <w:rsid w:val="00871B18"/>
    <w:rsid w:val="00872C8F"/>
    <w:rsid w:val="00873AFD"/>
    <w:rsid w:val="00875867"/>
    <w:rsid w:val="0087725F"/>
    <w:rsid w:val="00883458"/>
    <w:rsid w:val="00883CA5"/>
    <w:rsid w:val="00884F5A"/>
    <w:rsid w:val="00885888"/>
    <w:rsid w:val="00886C35"/>
    <w:rsid w:val="008878DA"/>
    <w:rsid w:val="00890955"/>
    <w:rsid w:val="00891D80"/>
    <w:rsid w:val="00892E08"/>
    <w:rsid w:val="00896F94"/>
    <w:rsid w:val="00896FF1"/>
    <w:rsid w:val="00897738"/>
    <w:rsid w:val="008A0FBC"/>
    <w:rsid w:val="008B1963"/>
    <w:rsid w:val="008B47DF"/>
    <w:rsid w:val="008B490F"/>
    <w:rsid w:val="008B4E4E"/>
    <w:rsid w:val="008B6C95"/>
    <w:rsid w:val="008B7FFC"/>
    <w:rsid w:val="008C1DEC"/>
    <w:rsid w:val="008C5E8B"/>
    <w:rsid w:val="008D0B00"/>
    <w:rsid w:val="008D1585"/>
    <w:rsid w:val="008D560A"/>
    <w:rsid w:val="008D6B0B"/>
    <w:rsid w:val="008D7AA5"/>
    <w:rsid w:val="008E1FF7"/>
    <w:rsid w:val="008E2285"/>
    <w:rsid w:val="008E286F"/>
    <w:rsid w:val="008E5D48"/>
    <w:rsid w:val="008F4AA2"/>
    <w:rsid w:val="008F5428"/>
    <w:rsid w:val="008F6546"/>
    <w:rsid w:val="008F6BD1"/>
    <w:rsid w:val="008F751B"/>
    <w:rsid w:val="008F7629"/>
    <w:rsid w:val="0090057A"/>
    <w:rsid w:val="009015A6"/>
    <w:rsid w:val="00902D9D"/>
    <w:rsid w:val="00903F4E"/>
    <w:rsid w:val="00904834"/>
    <w:rsid w:val="00906DA2"/>
    <w:rsid w:val="009103BA"/>
    <w:rsid w:val="00911D5B"/>
    <w:rsid w:val="00913B0D"/>
    <w:rsid w:val="00913DE6"/>
    <w:rsid w:val="00915741"/>
    <w:rsid w:val="00916436"/>
    <w:rsid w:val="009200A1"/>
    <w:rsid w:val="00925FB2"/>
    <w:rsid w:val="00926CD1"/>
    <w:rsid w:val="00926F87"/>
    <w:rsid w:val="0093199E"/>
    <w:rsid w:val="0093382D"/>
    <w:rsid w:val="009411F4"/>
    <w:rsid w:val="0094380D"/>
    <w:rsid w:val="0094399B"/>
    <w:rsid w:val="00945043"/>
    <w:rsid w:val="0095216C"/>
    <w:rsid w:val="009521B0"/>
    <w:rsid w:val="0095306A"/>
    <w:rsid w:val="0095483B"/>
    <w:rsid w:val="00956A08"/>
    <w:rsid w:val="00956E9F"/>
    <w:rsid w:val="00960A55"/>
    <w:rsid w:val="00960EB0"/>
    <w:rsid w:val="00962C2A"/>
    <w:rsid w:val="00965491"/>
    <w:rsid w:val="0096720E"/>
    <w:rsid w:val="009678DC"/>
    <w:rsid w:val="009717C4"/>
    <w:rsid w:val="0097231C"/>
    <w:rsid w:val="0097272C"/>
    <w:rsid w:val="009727A4"/>
    <w:rsid w:val="00972E6E"/>
    <w:rsid w:val="0097470C"/>
    <w:rsid w:val="00974D92"/>
    <w:rsid w:val="0097548D"/>
    <w:rsid w:val="0097588B"/>
    <w:rsid w:val="0097690E"/>
    <w:rsid w:val="00977B06"/>
    <w:rsid w:val="009802DD"/>
    <w:rsid w:val="009821E7"/>
    <w:rsid w:val="00983343"/>
    <w:rsid w:val="00983935"/>
    <w:rsid w:val="009843CB"/>
    <w:rsid w:val="009859E5"/>
    <w:rsid w:val="00985A8B"/>
    <w:rsid w:val="00986388"/>
    <w:rsid w:val="00990E16"/>
    <w:rsid w:val="00991CA6"/>
    <w:rsid w:val="0099345C"/>
    <w:rsid w:val="009A186F"/>
    <w:rsid w:val="009A2B10"/>
    <w:rsid w:val="009A2C17"/>
    <w:rsid w:val="009B0370"/>
    <w:rsid w:val="009B55D7"/>
    <w:rsid w:val="009C12FA"/>
    <w:rsid w:val="009C1F4E"/>
    <w:rsid w:val="009C548F"/>
    <w:rsid w:val="009C59EE"/>
    <w:rsid w:val="009C610A"/>
    <w:rsid w:val="009C7349"/>
    <w:rsid w:val="009D137A"/>
    <w:rsid w:val="009D3065"/>
    <w:rsid w:val="009D3672"/>
    <w:rsid w:val="009D3C00"/>
    <w:rsid w:val="009D66EF"/>
    <w:rsid w:val="009D7D6A"/>
    <w:rsid w:val="009E18B0"/>
    <w:rsid w:val="009E563F"/>
    <w:rsid w:val="009E6472"/>
    <w:rsid w:val="009E6841"/>
    <w:rsid w:val="009E686A"/>
    <w:rsid w:val="009F1898"/>
    <w:rsid w:val="009F24A0"/>
    <w:rsid w:val="009F2EC6"/>
    <w:rsid w:val="009F4911"/>
    <w:rsid w:val="009F7A0B"/>
    <w:rsid w:val="00A0114E"/>
    <w:rsid w:val="00A0210E"/>
    <w:rsid w:val="00A02427"/>
    <w:rsid w:val="00A02948"/>
    <w:rsid w:val="00A05312"/>
    <w:rsid w:val="00A115A3"/>
    <w:rsid w:val="00A11BB9"/>
    <w:rsid w:val="00A13E36"/>
    <w:rsid w:val="00A15DF5"/>
    <w:rsid w:val="00A176E8"/>
    <w:rsid w:val="00A17F7E"/>
    <w:rsid w:val="00A22D4A"/>
    <w:rsid w:val="00A25784"/>
    <w:rsid w:val="00A27707"/>
    <w:rsid w:val="00A30CE2"/>
    <w:rsid w:val="00A30F61"/>
    <w:rsid w:val="00A3547D"/>
    <w:rsid w:val="00A36944"/>
    <w:rsid w:val="00A369FF"/>
    <w:rsid w:val="00A373B6"/>
    <w:rsid w:val="00A427A1"/>
    <w:rsid w:val="00A44A06"/>
    <w:rsid w:val="00A46CD3"/>
    <w:rsid w:val="00A47350"/>
    <w:rsid w:val="00A51116"/>
    <w:rsid w:val="00A53CA8"/>
    <w:rsid w:val="00A610B4"/>
    <w:rsid w:val="00A6200D"/>
    <w:rsid w:val="00A627E1"/>
    <w:rsid w:val="00A63A5A"/>
    <w:rsid w:val="00A64947"/>
    <w:rsid w:val="00A662BC"/>
    <w:rsid w:val="00A66CCA"/>
    <w:rsid w:val="00A6745D"/>
    <w:rsid w:val="00A67A95"/>
    <w:rsid w:val="00A67F80"/>
    <w:rsid w:val="00A71373"/>
    <w:rsid w:val="00A71FD2"/>
    <w:rsid w:val="00A720DD"/>
    <w:rsid w:val="00A74A03"/>
    <w:rsid w:val="00A74D44"/>
    <w:rsid w:val="00A77679"/>
    <w:rsid w:val="00A77DA8"/>
    <w:rsid w:val="00A81BC2"/>
    <w:rsid w:val="00A822AB"/>
    <w:rsid w:val="00A8420E"/>
    <w:rsid w:val="00A842AE"/>
    <w:rsid w:val="00A87855"/>
    <w:rsid w:val="00A878CA"/>
    <w:rsid w:val="00A9006C"/>
    <w:rsid w:val="00A95097"/>
    <w:rsid w:val="00A96D4C"/>
    <w:rsid w:val="00AA0EEF"/>
    <w:rsid w:val="00AA2964"/>
    <w:rsid w:val="00AA38AD"/>
    <w:rsid w:val="00AA3B22"/>
    <w:rsid w:val="00AA4D7B"/>
    <w:rsid w:val="00AA5AA2"/>
    <w:rsid w:val="00AA5CA0"/>
    <w:rsid w:val="00AB1725"/>
    <w:rsid w:val="00AB40B5"/>
    <w:rsid w:val="00AC26E1"/>
    <w:rsid w:val="00AC2BB5"/>
    <w:rsid w:val="00AC71B1"/>
    <w:rsid w:val="00AC7D15"/>
    <w:rsid w:val="00AD1342"/>
    <w:rsid w:val="00AD1DC6"/>
    <w:rsid w:val="00AD53A6"/>
    <w:rsid w:val="00AE3363"/>
    <w:rsid w:val="00AE655B"/>
    <w:rsid w:val="00AF0209"/>
    <w:rsid w:val="00AF0451"/>
    <w:rsid w:val="00AF10CF"/>
    <w:rsid w:val="00AF29B3"/>
    <w:rsid w:val="00AF6E70"/>
    <w:rsid w:val="00AF737F"/>
    <w:rsid w:val="00AF7F93"/>
    <w:rsid w:val="00B0046F"/>
    <w:rsid w:val="00B0138A"/>
    <w:rsid w:val="00B14FB4"/>
    <w:rsid w:val="00B1551B"/>
    <w:rsid w:val="00B15B35"/>
    <w:rsid w:val="00B16AF5"/>
    <w:rsid w:val="00B1794A"/>
    <w:rsid w:val="00B23FDB"/>
    <w:rsid w:val="00B2468E"/>
    <w:rsid w:val="00B261BF"/>
    <w:rsid w:val="00B310FB"/>
    <w:rsid w:val="00B3114C"/>
    <w:rsid w:val="00B32504"/>
    <w:rsid w:val="00B35E4C"/>
    <w:rsid w:val="00B4162F"/>
    <w:rsid w:val="00B41947"/>
    <w:rsid w:val="00B42B86"/>
    <w:rsid w:val="00B43353"/>
    <w:rsid w:val="00B45E1B"/>
    <w:rsid w:val="00B470FF"/>
    <w:rsid w:val="00B50B45"/>
    <w:rsid w:val="00B5289B"/>
    <w:rsid w:val="00B53BEA"/>
    <w:rsid w:val="00B62B0C"/>
    <w:rsid w:val="00B65408"/>
    <w:rsid w:val="00B65D5F"/>
    <w:rsid w:val="00B660E1"/>
    <w:rsid w:val="00B67C25"/>
    <w:rsid w:val="00B76635"/>
    <w:rsid w:val="00B771A9"/>
    <w:rsid w:val="00B81323"/>
    <w:rsid w:val="00B8146E"/>
    <w:rsid w:val="00B82FF4"/>
    <w:rsid w:val="00B83C44"/>
    <w:rsid w:val="00B850AB"/>
    <w:rsid w:val="00B85362"/>
    <w:rsid w:val="00B859C8"/>
    <w:rsid w:val="00B86850"/>
    <w:rsid w:val="00B93D63"/>
    <w:rsid w:val="00B94EFC"/>
    <w:rsid w:val="00B96151"/>
    <w:rsid w:val="00BA0C36"/>
    <w:rsid w:val="00BA246E"/>
    <w:rsid w:val="00BA42B8"/>
    <w:rsid w:val="00BA5D15"/>
    <w:rsid w:val="00BB054B"/>
    <w:rsid w:val="00BB0AAC"/>
    <w:rsid w:val="00BB218B"/>
    <w:rsid w:val="00BB3C70"/>
    <w:rsid w:val="00BB41C2"/>
    <w:rsid w:val="00BB428A"/>
    <w:rsid w:val="00BB5555"/>
    <w:rsid w:val="00BC1CD5"/>
    <w:rsid w:val="00BC56C4"/>
    <w:rsid w:val="00BC725D"/>
    <w:rsid w:val="00BD0FE7"/>
    <w:rsid w:val="00BD12E9"/>
    <w:rsid w:val="00BD33CB"/>
    <w:rsid w:val="00BD3EEB"/>
    <w:rsid w:val="00BD4819"/>
    <w:rsid w:val="00BD5982"/>
    <w:rsid w:val="00BD6D0C"/>
    <w:rsid w:val="00BD70CB"/>
    <w:rsid w:val="00BE0108"/>
    <w:rsid w:val="00BE0426"/>
    <w:rsid w:val="00BE4C41"/>
    <w:rsid w:val="00BE53BF"/>
    <w:rsid w:val="00BE6038"/>
    <w:rsid w:val="00BF07D7"/>
    <w:rsid w:val="00BF0F0A"/>
    <w:rsid w:val="00BF17FB"/>
    <w:rsid w:val="00BF1F0C"/>
    <w:rsid w:val="00BF28EB"/>
    <w:rsid w:val="00BF2BD2"/>
    <w:rsid w:val="00BF406C"/>
    <w:rsid w:val="00BF47E7"/>
    <w:rsid w:val="00BF4BFB"/>
    <w:rsid w:val="00BF790C"/>
    <w:rsid w:val="00BF79A2"/>
    <w:rsid w:val="00BF7FFE"/>
    <w:rsid w:val="00C00E60"/>
    <w:rsid w:val="00C01238"/>
    <w:rsid w:val="00C01EC3"/>
    <w:rsid w:val="00C05531"/>
    <w:rsid w:val="00C05780"/>
    <w:rsid w:val="00C06382"/>
    <w:rsid w:val="00C16765"/>
    <w:rsid w:val="00C20C06"/>
    <w:rsid w:val="00C21B5C"/>
    <w:rsid w:val="00C239D1"/>
    <w:rsid w:val="00C2557B"/>
    <w:rsid w:val="00C26D0D"/>
    <w:rsid w:val="00C31434"/>
    <w:rsid w:val="00C3387D"/>
    <w:rsid w:val="00C33CD9"/>
    <w:rsid w:val="00C3579F"/>
    <w:rsid w:val="00C35F2F"/>
    <w:rsid w:val="00C413D0"/>
    <w:rsid w:val="00C42020"/>
    <w:rsid w:val="00C5049D"/>
    <w:rsid w:val="00C5583B"/>
    <w:rsid w:val="00C60815"/>
    <w:rsid w:val="00C61FE8"/>
    <w:rsid w:val="00C65596"/>
    <w:rsid w:val="00C6734F"/>
    <w:rsid w:val="00C67B8C"/>
    <w:rsid w:val="00C70092"/>
    <w:rsid w:val="00C71125"/>
    <w:rsid w:val="00C72DA3"/>
    <w:rsid w:val="00C7600C"/>
    <w:rsid w:val="00C771DA"/>
    <w:rsid w:val="00C77BBF"/>
    <w:rsid w:val="00C81D57"/>
    <w:rsid w:val="00C86712"/>
    <w:rsid w:val="00C86FCB"/>
    <w:rsid w:val="00C878D6"/>
    <w:rsid w:val="00C87D30"/>
    <w:rsid w:val="00C87FB1"/>
    <w:rsid w:val="00C91465"/>
    <w:rsid w:val="00C9170D"/>
    <w:rsid w:val="00C943F2"/>
    <w:rsid w:val="00C97796"/>
    <w:rsid w:val="00C978DF"/>
    <w:rsid w:val="00C97957"/>
    <w:rsid w:val="00CA0CE1"/>
    <w:rsid w:val="00CA1542"/>
    <w:rsid w:val="00CA3364"/>
    <w:rsid w:val="00CA481E"/>
    <w:rsid w:val="00CA655D"/>
    <w:rsid w:val="00CA672C"/>
    <w:rsid w:val="00CB15C5"/>
    <w:rsid w:val="00CB2099"/>
    <w:rsid w:val="00CB5A91"/>
    <w:rsid w:val="00CB75F1"/>
    <w:rsid w:val="00CC0A91"/>
    <w:rsid w:val="00CC0C74"/>
    <w:rsid w:val="00CC20A8"/>
    <w:rsid w:val="00CC43C4"/>
    <w:rsid w:val="00CC6971"/>
    <w:rsid w:val="00CD2700"/>
    <w:rsid w:val="00CD2B3F"/>
    <w:rsid w:val="00CD2CEC"/>
    <w:rsid w:val="00CD4385"/>
    <w:rsid w:val="00CD4FCF"/>
    <w:rsid w:val="00CD59A9"/>
    <w:rsid w:val="00CD62FD"/>
    <w:rsid w:val="00CE03D2"/>
    <w:rsid w:val="00CE0C57"/>
    <w:rsid w:val="00CE1D7F"/>
    <w:rsid w:val="00CE3DF1"/>
    <w:rsid w:val="00CE4557"/>
    <w:rsid w:val="00CE60B1"/>
    <w:rsid w:val="00CF3BA5"/>
    <w:rsid w:val="00CF3F05"/>
    <w:rsid w:val="00CF78D6"/>
    <w:rsid w:val="00CF7ACF"/>
    <w:rsid w:val="00D02D38"/>
    <w:rsid w:val="00D0387C"/>
    <w:rsid w:val="00D050D7"/>
    <w:rsid w:val="00D060DC"/>
    <w:rsid w:val="00D062CB"/>
    <w:rsid w:val="00D12CFC"/>
    <w:rsid w:val="00D12F98"/>
    <w:rsid w:val="00D13174"/>
    <w:rsid w:val="00D13253"/>
    <w:rsid w:val="00D15CB9"/>
    <w:rsid w:val="00D16462"/>
    <w:rsid w:val="00D17013"/>
    <w:rsid w:val="00D22DC3"/>
    <w:rsid w:val="00D27E6C"/>
    <w:rsid w:val="00D3187C"/>
    <w:rsid w:val="00D342B0"/>
    <w:rsid w:val="00D37A8D"/>
    <w:rsid w:val="00D40D2C"/>
    <w:rsid w:val="00D40D79"/>
    <w:rsid w:val="00D417AE"/>
    <w:rsid w:val="00D43A2F"/>
    <w:rsid w:val="00D46EB9"/>
    <w:rsid w:val="00D54ED7"/>
    <w:rsid w:val="00D55F0C"/>
    <w:rsid w:val="00D604B9"/>
    <w:rsid w:val="00D620D4"/>
    <w:rsid w:val="00D709C1"/>
    <w:rsid w:val="00D72807"/>
    <w:rsid w:val="00D74C45"/>
    <w:rsid w:val="00D824E8"/>
    <w:rsid w:val="00D829B3"/>
    <w:rsid w:val="00D8333C"/>
    <w:rsid w:val="00D84F49"/>
    <w:rsid w:val="00D85892"/>
    <w:rsid w:val="00D87754"/>
    <w:rsid w:val="00D90F1F"/>
    <w:rsid w:val="00D91B53"/>
    <w:rsid w:val="00D96CD0"/>
    <w:rsid w:val="00D970B6"/>
    <w:rsid w:val="00DA1234"/>
    <w:rsid w:val="00DA136B"/>
    <w:rsid w:val="00DA2FCE"/>
    <w:rsid w:val="00DA31C1"/>
    <w:rsid w:val="00DA420C"/>
    <w:rsid w:val="00DA6012"/>
    <w:rsid w:val="00DA6633"/>
    <w:rsid w:val="00DA6C6C"/>
    <w:rsid w:val="00DB04CC"/>
    <w:rsid w:val="00DB5FEE"/>
    <w:rsid w:val="00DB719B"/>
    <w:rsid w:val="00DB7791"/>
    <w:rsid w:val="00DC0560"/>
    <w:rsid w:val="00DC104A"/>
    <w:rsid w:val="00DC7808"/>
    <w:rsid w:val="00DC7902"/>
    <w:rsid w:val="00DC797C"/>
    <w:rsid w:val="00DD0392"/>
    <w:rsid w:val="00DD0C33"/>
    <w:rsid w:val="00DD0FC9"/>
    <w:rsid w:val="00DD1199"/>
    <w:rsid w:val="00DD1B67"/>
    <w:rsid w:val="00DD2106"/>
    <w:rsid w:val="00DD2E2C"/>
    <w:rsid w:val="00DD4696"/>
    <w:rsid w:val="00DD4F81"/>
    <w:rsid w:val="00DD6076"/>
    <w:rsid w:val="00DD7079"/>
    <w:rsid w:val="00DD76C7"/>
    <w:rsid w:val="00DE126E"/>
    <w:rsid w:val="00DE3FB4"/>
    <w:rsid w:val="00DE4726"/>
    <w:rsid w:val="00DE53DE"/>
    <w:rsid w:val="00DE56F8"/>
    <w:rsid w:val="00DE7D73"/>
    <w:rsid w:val="00DF346E"/>
    <w:rsid w:val="00DF6F92"/>
    <w:rsid w:val="00DF7B1F"/>
    <w:rsid w:val="00E003E4"/>
    <w:rsid w:val="00E01288"/>
    <w:rsid w:val="00E05FD0"/>
    <w:rsid w:val="00E0600E"/>
    <w:rsid w:val="00E065D0"/>
    <w:rsid w:val="00E07BB9"/>
    <w:rsid w:val="00E10380"/>
    <w:rsid w:val="00E134D2"/>
    <w:rsid w:val="00E1350E"/>
    <w:rsid w:val="00E14231"/>
    <w:rsid w:val="00E14D7A"/>
    <w:rsid w:val="00E20DAF"/>
    <w:rsid w:val="00E217D9"/>
    <w:rsid w:val="00E25907"/>
    <w:rsid w:val="00E3073B"/>
    <w:rsid w:val="00E33B8D"/>
    <w:rsid w:val="00E3457F"/>
    <w:rsid w:val="00E3482B"/>
    <w:rsid w:val="00E348E2"/>
    <w:rsid w:val="00E3623C"/>
    <w:rsid w:val="00E43F1C"/>
    <w:rsid w:val="00E4647C"/>
    <w:rsid w:val="00E464BD"/>
    <w:rsid w:val="00E479A1"/>
    <w:rsid w:val="00E504D4"/>
    <w:rsid w:val="00E50F7B"/>
    <w:rsid w:val="00E52C91"/>
    <w:rsid w:val="00E54B6D"/>
    <w:rsid w:val="00E5633D"/>
    <w:rsid w:val="00E5791D"/>
    <w:rsid w:val="00E601DF"/>
    <w:rsid w:val="00E60DC0"/>
    <w:rsid w:val="00E61DB4"/>
    <w:rsid w:val="00E64985"/>
    <w:rsid w:val="00E64C02"/>
    <w:rsid w:val="00E66EA1"/>
    <w:rsid w:val="00E71368"/>
    <w:rsid w:val="00E73731"/>
    <w:rsid w:val="00E76A0B"/>
    <w:rsid w:val="00E820A0"/>
    <w:rsid w:val="00E8322B"/>
    <w:rsid w:val="00E858ED"/>
    <w:rsid w:val="00E86841"/>
    <w:rsid w:val="00E90580"/>
    <w:rsid w:val="00E90E4C"/>
    <w:rsid w:val="00E91920"/>
    <w:rsid w:val="00E954C1"/>
    <w:rsid w:val="00E97F2D"/>
    <w:rsid w:val="00EA1013"/>
    <w:rsid w:val="00EA320D"/>
    <w:rsid w:val="00EA3717"/>
    <w:rsid w:val="00EA3A8A"/>
    <w:rsid w:val="00EA4070"/>
    <w:rsid w:val="00EA467C"/>
    <w:rsid w:val="00EA4792"/>
    <w:rsid w:val="00EA63A8"/>
    <w:rsid w:val="00EA703A"/>
    <w:rsid w:val="00EB151A"/>
    <w:rsid w:val="00EB6FBF"/>
    <w:rsid w:val="00EC154E"/>
    <w:rsid w:val="00EC2291"/>
    <w:rsid w:val="00EC3FDA"/>
    <w:rsid w:val="00EC4324"/>
    <w:rsid w:val="00EC5BE8"/>
    <w:rsid w:val="00EC656C"/>
    <w:rsid w:val="00ED340C"/>
    <w:rsid w:val="00ED3F1D"/>
    <w:rsid w:val="00ED626F"/>
    <w:rsid w:val="00ED6EC3"/>
    <w:rsid w:val="00EE4B65"/>
    <w:rsid w:val="00EE4C17"/>
    <w:rsid w:val="00EE6207"/>
    <w:rsid w:val="00EF1F70"/>
    <w:rsid w:val="00EF592B"/>
    <w:rsid w:val="00F0118D"/>
    <w:rsid w:val="00F03CB9"/>
    <w:rsid w:val="00F10F91"/>
    <w:rsid w:val="00F13653"/>
    <w:rsid w:val="00F15049"/>
    <w:rsid w:val="00F23823"/>
    <w:rsid w:val="00F26EA2"/>
    <w:rsid w:val="00F351A6"/>
    <w:rsid w:val="00F352D9"/>
    <w:rsid w:val="00F36C32"/>
    <w:rsid w:val="00F42E13"/>
    <w:rsid w:val="00F43B3D"/>
    <w:rsid w:val="00F4408B"/>
    <w:rsid w:val="00F4433A"/>
    <w:rsid w:val="00F470ED"/>
    <w:rsid w:val="00F47D7D"/>
    <w:rsid w:val="00F546C8"/>
    <w:rsid w:val="00F56380"/>
    <w:rsid w:val="00F577F0"/>
    <w:rsid w:val="00F61B02"/>
    <w:rsid w:val="00F65039"/>
    <w:rsid w:val="00F6671B"/>
    <w:rsid w:val="00F67C05"/>
    <w:rsid w:val="00F715BE"/>
    <w:rsid w:val="00F730FF"/>
    <w:rsid w:val="00F732BF"/>
    <w:rsid w:val="00F733EF"/>
    <w:rsid w:val="00F756DD"/>
    <w:rsid w:val="00F77439"/>
    <w:rsid w:val="00F832CE"/>
    <w:rsid w:val="00F8389C"/>
    <w:rsid w:val="00F8575A"/>
    <w:rsid w:val="00F863DE"/>
    <w:rsid w:val="00F907BF"/>
    <w:rsid w:val="00F9152D"/>
    <w:rsid w:val="00F92866"/>
    <w:rsid w:val="00F94C8B"/>
    <w:rsid w:val="00F95272"/>
    <w:rsid w:val="00F9595C"/>
    <w:rsid w:val="00F97D64"/>
    <w:rsid w:val="00FA2F6F"/>
    <w:rsid w:val="00FA4BB2"/>
    <w:rsid w:val="00FA5881"/>
    <w:rsid w:val="00FA5F6B"/>
    <w:rsid w:val="00FA6623"/>
    <w:rsid w:val="00FB139E"/>
    <w:rsid w:val="00FB15A5"/>
    <w:rsid w:val="00FB233B"/>
    <w:rsid w:val="00FB3857"/>
    <w:rsid w:val="00FB5ED2"/>
    <w:rsid w:val="00FB7D15"/>
    <w:rsid w:val="00FC1E03"/>
    <w:rsid w:val="00FC7CC9"/>
    <w:rsid w:val="00FD1683"/>
    <w:rsid w:val="00FD1C84"/>
    <w:rsid w:val="00FD3899"/>
    <w:rsid w:val="00FD5467"/>
    <w:rsid w:val="00FD5539"/>
    <w:rsid w:val="00FD6EDF"/>
    <w:rsid w:val="00FE1411"/>
    <w:rsid w:val="00FE23D0"/>
    <w:rsid w:val="00FE2CBB"/>
    <w:rsid w:val="00FE6CC3"/>
    <w:rsid w:val="00FE7E75"/>
    <w:rsid w:val="00FF0E35"/>
    <w:rsid w:val="00FF37D6"/>
    <w:rsid w:val="00FF4363"/>
    <w:rsid w:val="00FF4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5A6FD0-D60E-4CB6-86E7-D1DAF2A2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E94"/>
    <w:pPr>
      <w:spacing w:after="200" w:line="276" w:lineRule="auto"/>
    </w:pPr>
    <w:rPr>
      <w:sz w:val="22"/>
      <w:szCs w:val="22"/>
      <w:lang w:eastAsia="en-US"/>
    </w:rPr>
  </w:style>
  <w:style w:type="paragraph" w:styleId="Heading1">
    <w:name w:val="heading 1"/>
    <w:basedOn w:val="Normal"/>
    <w:link w:val="Heading1Char"/>
    <w:uiPriority w:val="9"/>
    <w:qFormat/>
    <w:rsid w:val="00080152"/>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qFormat/>
    <w:rsid w:val="00064C5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unhideWhenUsed/>
    <w:rsid w:val="00BF28EB"/>
    <w:rPr>
      <w:sz w:val="16"/>
      <w:szCs w:val="16"/>
    </w:rPr>
  </w:style>
  <w:style w:type="paragraph" w:styleId="CommentText">
    <w:name w:val="annotation text"/>
    <w:basedOn w:val="Normal"/>
    <w:link w:val="CommentTextChar"/>
    <w:uiPriority w:val="99"/>
    <w:unhideWhenUsed/>
    <w:rsid w:val="00BF28EB"/>
    <w:rPr>
      <w:sz w:val="20"/>
      <w:szCs w:val="20"/>
    </w:rPr>
  </w:style>
  <w:style w:type="character" w:customStyle="1" w:styleId="CommentTextChar">
    <w:name w:val="Comment Text Char"/>
    <w:link w:val="CommentText"/>
    <w:uiPriority w:val="99"/>
    <w:rsid w:val="00BF28EB"/>
    <w:rPr>
      <w:lang w:eastAsia="en-US"/>
    </w:rPr>
  </w:style>
  <w:style w:type="paragraph" w:styleId="CommentSubject">
    <w:name w:val="annotation subject"/>
    <w:basedOn w:val="CommentText"/>
    <w:next w:val="CommentText"/>
    <w:link w:val="CommentSubjectChar"/>
    <w:uiPriority w:val="99"/>
    <w:semiHidden/>
    <w:unhideWhenUsed/>
    <w:rsid w:val="00BF28EB"/>
    <w:rPr>
      <w:b/>
      <w:bCs/>
    </w:rPr>
  </w:style>
  <w:style w:type="character" w:customStyle="1" w:styleId="CommentSubjectChar">
    <w:name w:val="Comment Subject Char"/>
    <w:link w:val="CommentSubject"/>
    <w:uiPriority w:val="99"/>
    <w:semiHidden/>
    <w:rsid w:val="00BF28EB"/>
    <w:rPr>
      <w:b/>
      <w:bCs/>
      <w:lang w:eastAsia="en-US"/>
    </w:rPr>
  </w:style>
  <w:style w:type="paragraph" w:styleId="BalloonText">
    <w:name w:val="Balloon Text"/>
    <w:basedOn w:val="Normal"/>
    <w:link w:val="BalloonTextChar"/>
    <w:uiPriority w:val="99"/>
    <w:semiHidden/>
    <w:unhideWhenUsed/>
    <w:rsid w:val="00BF28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F28EB"/>
    <w:rPr>
      <w:rFonts w:ascii="Tahoma" w:hAnsi="Tahoma" w:cs="Tahoma"/>
      <w:sz w:val="16"/>
      <w:szCs w:val="16"/>
      <w:lang w:eastAsia="en-US"/>
    </w:rPr>
  </w:style>
  <w:style w:type="character" w:styleId="Hyperlink">
    <w:name w:val="Hyperlink"/>
    <w:uiPriority w:val="99"/>
    <w:unhideWhenUsed/>
    <w:rsid w:val="00640376"/>
    <w:rPr>
      <w:color w:val="0000FF"/>
      <w:u w:val="single"/>
    </w:rPr>
  </w:style>
  <w:style w:type="paragraph" w:customStyle="1" w:styleId="desc">
    <w:name w:val="desc"/>
    <w:basedOn w:val="Normal"/>
    <w:rsid w:val="0064037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jrnl">
    <w:name w:val="jrnl"/>
    <w:rsid w:val="00640376"/>
  </w:style>
  <w:style w:type="paragraph" w:customStyle="1" w:styleId="ColorfulList-Accent11">
    <w:name w:val="Colorful List - Accent 11"/>
    <w:basedOn w:val="Normal"/>
    <w:uiPriority w:val="34"/>
    <w:qFormat/>
    <w:rsid w:val="00640376"/>
    <w:pPr>
      <w:ind w:left="720"/>
      <w:contextualSpacing/>
    </w:pPr>
  </w:style>
  <w:style w:type="paragraph" w:customStyle="1" w:styleId="MediumGrid21">
    <w:name w:val="Medium Grid 21"/>
    <w:link w:val="MediumGrid2Char"/>
    <w:qFormat/>
    <w:rsid w:val="00715D1A"/>
    <w:rPr>
      <w:sz w:val="22"/>
      <w:szCs w:val="22"/>
      <w:lang w:eastAsia="en-US"/>
    </w:rPr>
  </w:style>
  <w:style w:type="paragraph" w:styleId="Header">
    <w:name w:val="header"/>
    <w:basedOn w:val="Normal"/>
    <w:link w:val="HeaderChar"/>
    <w:uiPriority w:val="99"/>
    <w:unhideWhenUsed/>
    <w:rsid w:val="00A67A95"/>
    <w:pPr>
      <w:tabs>
        <w:tab w:val="center" w:pos="4513"/>
        <w:tab w:val="right" w:pos="9026"/>
      </w:tabs>
    </w:pPr>
  </w:style>
  <w:style w:type="character" w:customStyle="1" w:styleId="HeaderChar">
    <w:name w:val="Header Char"/>
    <w:link w:val="Header"/>
    <w:uiPriority w:val="99"/>
    <w:rsid w:val="00A67A95"/>
    <w:rPr>
      <w:sz w:val="22"/>
      <w:szCs w:val="22"/>
      <w:lang w:eastAsia="en-US"/>
    </w:rPr>
  </w:style>
  <w:style w:type="paragraph" w:styleId="Footer">
    <w:name w:val="footer"/>
    <w:basedOn w:val="Normal"/>
    <w:link w:val="FooterChar"/>
    <w:uiPriority w:val="99"/>
    <w:unhideWhenUsed/>
    <w:rsid w:val="00A67A95"/>
    <w:pPr>
      <w:tabs>
        <w:tab w:val="center" w:pos="4513"/>
        <w:tab w:val="right" w:pos="9026"/>
      </w:tabs>
    </w:pPr>
  </w:style>
  <w:style w:type="character" w:customStyle="1" w:styleId="FooterChar">
    <w:name w:val="Footer Char"/>
    <w:link w:val="Footer"/>
    <w:uiPriority w:val="99"/>
    <w:rsid w:val="00A67A95"/>
    <w:rPr>
      <w:sz w:val="22"/>
      <w:szCs w:val="22"/>
      <w:lang w:eastAsia="en-US"/>
    </w:rPr>
  </w:style>
  <w:style w:type="character" w:styleId="Emphasis">
    <w:name w:val="Emphasis"/>
    <w:uiPriority w:val="20"/>
    <w:qFormat/>
    <w:rsid w:val="00A67A95"/>
    <w:rPr>
      <w:i/>
      <w:iCs/>
    </w:rPr>
  </w:style>
  <w:style w:type="character" w:styleId="Strong">
    <w:name w:val="Strong"/>
    <w:uiPriority w:val="22"/>
    <w:qFormat/>
    <w:rsid w:val="00A67A95"/>
    <w:rPr>
      <w:b/>
      <w:bCs/>
    </w:rPr>
  </w:style>
  <w:style w:type="paragraph" w:styleId="BodyText">
    <w:name w:val="Body Text"/>
    <w:basedOn w:val="Normal"/>
    <w:link w:val="BodyTextChar"/>
    <w:uiPriority w:val="99"/>
    <w:rsid w:val="00A67A95"/>
    <w:pPr>
      <w:spacing w:after="0" w:line="240" w:lineRule="auto"/>
    </w:pPr>
    <w:rPr>
      <w:rFonts w:ascii="Arial" w:eastAsia="Times New Roman" w:hAnsi="Arial"/>
      <w:sz w:val="20"/>
      <w:szCs w:val="20"/>
    </w:rPr>
  </w:style>
  <w:style w:type="character" w:customStyle="1" w:styleId="BodyTextChar">
    <w:name w:val="Body Text Char"/>
    <w:link w:val="BodyText"/>
    <w:uiPriority w:val="99"/>
    <w:rsid w:val="00A67A95"/>
    <w:rPr>
      <w:rFonts w:ascii="Arial" w:eastAsia="Times New Roman" w:hAnsi="Arial"/>
      <w:lang w:eastAsia="en-US"/>
    </w:rPr>
  </w:style>
  <w:style w:type="character" w:customStyle="1" w:styleId="Heading1Char">
    <w:name w:val="Heading 1 Char"/>
    <w:link w:val="Heading1"/>
    <w:uiPriority w:val="9"/>
    <w:rsid w:val="00080152"/>
    <w:rPr>
      <w:rFonts w:ascii="Times New Roman" w:eastAsia="Times New Roman" w:hAnsi="Times New Roman"/>
      <w:b/>
      <w:bCs/>
      <w:kern w:val="36"/>
      <w:sz w:val="48"/>
      <w:szCs w:val="48"/>
    </w:rPr>
  </w:style>
  <w:style w:type="character" w:customStyle="1" w:styleId="highlight">
    <w:name w:val="highlight"/>
    <w:rsid w:val="00080152"/>
  </w:style>
  <w:style w:type="paragraph" w:customStyle="1" w:styleId="Title1">
    <w:name w:val="Title1"/>
    <w:basedOn w:val="Normal"/>
    <w:rsid w:val="002B4D0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tails">
    <w:name w:val="details"/>
    <w:basedOn w:val="Normal"/>
    <w:rsid w:val="002B4D0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olorfulShading-Accent11">
    <w:name w:val="Colorful Shading - Accent 11"/>
    <w:hidden/>
    <w:uiPriority w:val="99"/>
    <w:semiHidden/>
    <w:rsid w:val="006B4A87"/>
    <w:rPr>
      <w:sz w:val="22"/>
      <w:szCs w:val="22"/>
      <w:lang w:eastAsia="en-US"/>
    </w:rPr>
  </w:style>
  <w:style w:type="paragraph" w:customStyle="1" w:styleId="desc2">
    <w:name w:val="desc2"/>
    <w:basedOn w:val="Normal"/>
    <w:rsid w:val="00D15CB9"/>
    <w:pPr>
      <w:spacing w:after="0" w:line="240" w:lineRule="auto"/>
    </w:pPr>
    <w:rPr>
      <w:rFonts w:ascii="Times New Roman" w:eastAsia="Times New Roman" w:hAnsi="Times New Roman"/>
      <w:sz w:val="26"/>
      <w:szCs w:val="26"/>
      <w:lang w:eastAsia="en-GB"/>
    </w:rPr>
  </w:style>
  <w:style w:type="paragraph" w:customStyle="1" w:styleId="title10">
    <w:name w:val="title1"/>
    <w:basedOn w:val="Normal"/>
    <w:rsid w:val="00EC656C"/>
    <w:pPr>
      <w:spacing w:after="0" w:line="240" w:lineRule="auto"/>
    </w:pPr>
    <w:rPr>
      <w:rFonts w:ascii="Times New Roman" w:eastAsia="Times New Roman" w:hAnsi="Times New Roman"/>
      <w:sz w:val="27"/>
      <w:szCs w:val="27"/>
      <w:lang w:eastAsia="en-GB"/>
    </w:rPr>
  </w:style>
  <w:style w:type="paragraph" w:styleId="NormalWeb">
    <w:name w:val="Normal (Web)"/>
    <w:basedOn w:val="Normal"/>
    <w:uiPriority w:val="99"/>
    <w:unhideWhenUsed/>
    <w:rsid w:val="00FF4363"/>
    <w:pPr>
      <w:spacing w:before="100" w:beforeAutospacing="1" w:after="100" w:afterAutospacing="1" w:line="240" w:lineRule="auto"/>
    </w:pPr>
    <w:rPr>
      <w:rFonts w:ascii="Times New Roman" w:hAnsi="Times New Roman"/>
      <w:sz w:val="24"/>
      <w:szCs w:val="24"/>
      <w:lang w:eastAsia="en-GB"/>
    </w:rPr>
  </w:style>
  <w:style w:type="character" w:customStyle="1" w:styleId="MediumGrid2Char">
    <w:name w:val="Medium Grid 2 Char"/>
    <w:link w:val="MediumGrid21"/>
    <w:rsid w:val="00064C59"/>
    <w:rPr>
      <w:sz w:val="22"/>
      <w:szCs w:val="22"/>
      <w:lang w:eastAsia="en-US" w:bidi="ar-SA"/>
    </w:rPr>
  </w:style>
  <w:style w:type="character" w:customStyle="1" w:styleId="Heading3Char">
    <w:name w:val="Heading 3 Char"/>
    <w:link w:val="Heading3"/>
    <w:uiPriority w:val="9"/>
    <w:semiHidden/>
    <w:rsid w:val="00064C59"/>
    <w:rPr>
      <w:rFonts w:ascii="Cambria" w:eastAsia="Times New Roman" w:hAnsi="Cambria" w:cs="Times New Roman"/>
      <w:b/>
      <w:bCs/>
      <w:sz w:val="26"/>
      <w:szCs w:val="26"/>
      <w:lang w:eastAsia="en-US"/>
    </w:rPr>
  </w:style>
  <w:style w:type="paragraph" w:styleId="Caption">
    <w:name w:val="caption"/>
    <w:basedOn w:val="Normal"/>
    <w:next w:val="Normal"/>
    <w:uiPriority w:val="35"/>
    <w:qFormat/>
    <w:rsid w:val="00064C59"/>
    <w:pPr>
      <w:widowControl w:val="0"/>
      <w:kinsoku w:val="0"/>
      <w:spacing w:after="0" w:line="240" w:lineRule="auto"/>
    </w:pPr>
    <w:rPr>
      <w:rFonts w:ascii="Times New Roman" w:eastAsia="Times New Roman" w:hAnsi="Times New Roman"/>
      <w:b/>
      <w:bCs/>
      <w:sz w:val="20"/>
      <w:szCs w:val="20"/>
      <w:lang w:val="en-US"/>
    </w:rPr>
  </w:style>
  <w:style w:type="table" w:styleId="TableSimple1">
    <w:name w:val="Table Simple 1"/>
    <w:basedOn w:val="TableNormal"/>
    <w:uiPriority w:val="99"/>
    <w:unhideWhenUsed/>
    <w:rsid w:val="00372A27"/>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TMLPreformatted">
    <w:name w:val="HTML Preformatted"/>
    <w:basedOn w:val="Normal"/>
    <w:link w:val="HTMLPreformattedChar"/>
    <w:uiPriority w:val="99"/>
    <w:semiHidden/>
    <w:unhideWhenUsed/>
    <w:rsid w:val="00332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332654"/>
    <w:rPr>
      <w:rFonts w:ascii="Courier New" w:eastAsia="Times New Roman" w:hAnsi="Courier New" w:cs="Courier New"/>
    </w:rPr>
  </w:style>
  <w:style w:type="paragraph" w:customStyle="1" w:styleId="Para">
    <w:name w:val="Para"/>
    <w:basedOn w:val="Normal"/>
    <w:rsid w:val="00BD6D0C"/>
    <w:pPr>
      <w:spacing w:after="0" w:line="360" w:lineRule="auto"/>
      <w:ind w:firstLine="288"/>
    </w:pPr>
    <w:rPr>
      <w:rFonts w:ascii="Times New Roman" w:eastAsia="Times New Roman" w:hAnsi="Times New Roman"/>
      <w:sz w:val="24"/>
      <w:szCs w:val="20"/>
      <w:lang w:val="en-US"/>
    </w:rPr>
  </w:style>
  <w:style w:type="paragraph" w:customStyle="1" w:styleId="Participators">
    <w:name w:val="Participators"/>
    <w:basedOn w:val="Normal"/>
    <w:link w:val="ParticipatorsChar"/>
    <w:rsid w:val="008D560A"/>
    <w:pPr>
      <w:spacing w:before="120" w:after="120" w:line="300" w:lineRule="exact"/>
    </w:pPr>
    <w:rPr>
      <w:rFonts w:ascii="Times New Roman" w:eastAsia="Times New Roman" w:hAnsi="Times New Roman"/>
      <w:sz w:val="24"/>
      <w:szCs w:val="20"/>
      <w:lang w:val="en-US"/>
    </w:rPr>
  </w:style>
  <w:style w:type="character" w:customStyle="1" w:styleId="ParticipatorsChar">
    <w:name w:val="Participators Char"/>
    <w:link w:val="Participators"/>
    <w:rsid w:val="008D560A"/>
    <w:rPr>
      <w:rFonts w:ascii="Times New Roman" w:eastAsia="Times New Roman" w:hAnsi="Times New Roman"/>
      <w:sz w:val="24"/>
      <w:lang w:val="en-US" w:eastAsia="en-US"/>
    </w:rPr>
  </w:style>
  <w:style w:type="paragraph" w:customStyle="1" w:styleId="Address">
    <w:name w:val="Address"/>
    <w:basedOn w:val="Normal"/>
    <w:rsid w:val="00515C91"/>
    <w:pPr>
      <w:numPr>
        <w:numId w:val="6"/>
      </w:numPr>
      <w:spacing w:before="120" w:after="40" w:line="240" w:lineRule="auto"/>
    </w:pPr>
    <w:rPr>
      <w:rFonts w:ascii="Times New Roman" w:eastAsia="Times New Roman" w:hAnsi="Times New Roman"/>
      <w:sz w:val="24"/>
      <w:szCs w:val="20"/>
      <w:lang w:val="en-US"/>
    </w:rPr>
  </w:style>
  <w:style w:type="character" w:customStyle="1" w:styleId="st">
    <w:name w:val="st"/>
    <w:rsid w:val="00515C91"/>
  </w:style>
  <w:style w:type="character" w:customStyle="1" w:styleId="URL">
    <w:name w:val="URL"/>
    <w:rsid w:val="00597152"/>
    <w:rPr>
      <w:color w:val="666699"/>
    </w:rPr>
  </w:style>
  <w:style w:type="character" w:customStyle="1" w:styleId="ParaHead">
    <w:name w:val="ParaHead"/>
    <w:rsid w:val="0005108A"/>
    <w:rPr>
      <w:color w:val="999999"/>
      <w:bdr w:val="none" w:sz="0" w:space="0" w:color="auto"/>
      <w:shd w:val="clear" w:color="auto" w:fill="auto"/>
    </w:rPr>
  </w:style>
  <w:style w:type="paragraph" w:customStyle="1" w:styleId="Acknowledge">
    <w:name w:val="Acknowledge"/>
    <w:basedOn w:val="Normal"/>
    <w:rsid w:val="000A3969"/>
    <w:pPr>
      <w:spacing w:after="0" w:line="240" w:lineRule="auto"/>
    </w:pPr>
    <w:rPr>
      <w:rFonts w:ascii="Times New Roman" w:eastAsia="Times New Roman" w:hAnsi="Times New Roman"/>
      <w:sz w:val="24"/>
      <w:szCs w:val="20"/>
      <w:lang w:val="en-US"/>
    </w:rPr>
  </w:style>
  <w:style w:type="paragraph" w:customStyle="1" w:styleId="Funding">
    <w:name w:val="Funding"/>
    <w:basedOn w:val="Normal"/>
    <w:rsid w:val="000A3969"/>
    <w:pPr>
      <w:spacing w:after="120" w:line="240" w:lineRule="auto"/>
    </w:pPr>
    <w:rPr>
      <w:rFonts w:ascii="Times New Roman" w:eastAsia="Times New Roman" w:hAnsi="Times New Roman"/>
      <w:sz w:val="24"/>
      <w:szCs w:val="20"/>
      <w:lang w:val="en-US"/>
    </w:rPr>
  </w:style>
  <w:style w:type="paragraph" w:styleId="Revision">
    <w:name w:val="Revision"/>
    <w:hidden/>
    <w:uiPriority w:val="71"/>
    <w:rsid w:val="009D3065"/>
    <w:rPr>
      <w:sz w:val="22"/>
      <w:szCs w:val="22"/>
      <w:lang w:eastAsia="en-US"/>
    </w:rPr>
  </w:style>
  <w:style w:type="paragraph" w:styleId="ListParagraph">
    <w:name w:val="List Paragraph"/>
    <w:basedOn w:val="Normal"/>
    <w:uiPriority w:val="99"/>
    <w:qFormat/>
    <w:rsid w:val="00093CF6"/>
    <w:pPr>
      <w:spacing w:after="0" w:line="240" w:lineRule="auto"/>
      <w:ind w:left="720"/>
      <w:contextualSpacing/>
    </w:pPr>
    <w:rPr>
      <w:rFonts w:ascii="Times New Roman" w:hAnsi="Times New Roman"/>
      <w:sz w:val="24"/>
      <w:szCs w:val="24"/>
      <w:lang w:eastAsia="en-GB"/>
    </w:rPr>
  </w:style>
  <w:style w:type="paragraph" w:styleId="PlainText">
    <w:name w:val="Plain Text"/>
    <w:basedOn w:val="Normal"/>
    <w:link w:val="PlainTextChar"/>
    <w:uiPriority w:val="99"/>
    <w:unhideWhenUsed/>
    <w:rsid w:val="0035666F"/>
    <w:pPr>
      <w:spacing w:after="0" w:line="240" w:lineRule="auto"/>
    </w:pPr>
    <w:rPr>
      <w:szCs w:val="21"/>
    </w:rPr>
  </w:style>
  <w:style w:type="character" w:customStyle="1" w:styleId="PlainTextChar">
    <w:name w:val="Plain Text Char"/>
    <w:link w:val="PlainText"/>
    <w:uiPriority w:val="99"/>
    <w:rsid w:val="0035666F"/>
    <w:rPr>
      <w:sz w:val="22"/>
      <w:szCs w:val="21"/>
      <w:lang w:eastAsia="en-US"/>
    </w:rPr>
  </w:style>
  <w:style w:type="character" w:styleId="LineNumber">
    <w:name w:val="line number"/>
    <w:basedOn w:val="DefaultParagraphFont"/>
    <w:uiPriority w:val="99"/>
    <w:semiHidden/>
    <w:unhideWhenUsed/>
    <w:rsid w:val="008B4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0229">
      <w:bodyDiv w:val="1"/>
      <w:marLeft w:val="0"/>
      <w:marRight w:val="0"/>
      <w:marTop w:val="0"/>
      <w:marBottom w:val="0"/>
      <w:divBdr>
        <w:top w:val="none" w:sz="0" w:space="0" w:color="auto"/>
        <w:left w:val="none" w:sz="0" w:space="0" w:color="auto"/>
        <w:bottom w:val="none" w:sz="0" w:space="0" w:color="auto"/>
        <w:right w:val="none" w:sz="0" w:space="0" w:color="auto"/>
      </w:divBdr>
      <w:divsChild>
        <w:div w:id="1769420437">
          <w:marLeft w:val="0"/>
          <w:marRight w:val="0"/>
          <w:marTop w:val="0"/>
          <w:marBottom w:val="0"/>
          <w:divBdr>
            <w:top w:val="none" w:sz="0" w:space="0" w:color="auto"/>
            <w:left w:val="none" w:sz="0" w:space="0" w:color="auto"/>
            <w:bottom w:val="none" w:sz="0" w:space="0" w:color="auto"/>
            <w:right w:val="none" w:sz="0" w:space="0" w:color="auto"/>
          </w:divBdr>
        </w:div>
      </w:divsChild>
    </w:div>
    <w:div w:id="124323064">
      <w:bodyDiv w:val="1"/>
      <w:marLeft w:val="0"/>
      <w:marRight w:val="0"/>
      <w:marTop w:val="0"/>
      <w:marBottom w:val="0"/>
      <w:divBdr>
        <w:top w:val="none" w:sz="0" w:space="0" w:color="auto"/>
        <w:left w:val="none" w:sz="0" w:space="0" w:color="auto"/>
        <w:bottom w:val="none" w:sz="0" w:space="0" w:color="auto"/>
        <w:right w:val="none" w:sz="0" w:space="0" w:color="auto"/>
      </w:divBdr>
    </w:div>
    <w:div w:id="162209746">
      <w:bodyDiv w:val="1"/>
      <w:marLeft w:val="0"/>
      <w:marRight w:val="0"/>
      <w:marTop w:val="0"/>
      <w:marBottom w:val="0"/>
      <w:divBdr>
        <w:top w:val="none" w:sz="0" w:space="0" w:color="auto"/>
        <w:left w:val="none" w:sz="0" w:space="0" w:color="auto"/>
        <w:bottom w:val="none" w:sz="0" w:space="0" w:color="auto"/>
        <w:right w:val="none" w:sz="0" w:space="0" w:color="auto"/>
      </w:divBdr>
      <w:divsChild>
        <w:div w:id="1844200206">
          <w:marLeft w:val="0"/>
          <w:marRight w:val="0"/>
          <w:marTop w:val="0"/>
          <w:marBottom w:val="0"/>
          <w:divBdr>
            <w:top w:val="none" w:sz="0" w:space="0" w:color="auto"/>
            <w:left w:val="none" w:sz="0" w:space="0" w:color="auto"/>
            <w:bottom w:val="none" w:sz="0" w:space="0" w:color="auto"/>
            <w:right w:val="none" w:sz="0" w:space="0" w:color="auto"/>
          </w:divBdr>
        </w:div>
        <w:div w:id="1955944934">
          <w:marLeft w:val="0"/>
          <w:marRight w:val="0"/>
          <w:marTop w:val="0"/>
          <w:marBottom w:val="0"/>
          <w:divBdr>
            <w:top w:val="none" w:sz="0" w:space="0" w:color="auto"/>
            <w:left w:val="none" w:sz="0" w:space="0" w:color="auto"/>
            <w:bottom w:val="none" w:sz="0" w:space="0" w:color="auto"/>
            <w:right w:val="none" w:sz="0" w:space="0" w:color="auto"/>
          </w:divBdr>
        </w:div>
      </w:divsChild>
    </w:div>
    <w:div w:id="183175866">
      <w:bodyDiv w:val="1"/>
      <w:marLeft w:val="0"/>
      <w:marRight w:val="0"/>
      <w:marTop w:val="0"/>
      <w:marBottom w:val="0"/>
      <w:divBdr>
        <w:top w:val="none" w:sz="0" w:space="0" w:color="auto"/>
        <w:left w:val="none" w:sz="0" w:space="0" w:color="auto"/>
        <w:bottom w:val="none" w:sz="0" w:space="0" w:color="auto"/>
        <w:right w:val="none" w:sz="0" w:space="0" w:color="auto"/>
      </w:divBdr>
      <w:divsChild>
        <w:div w:id="346904856">
          <w:marLeft w:val="0"/>
          <w:marRight w:val="0"/>
          <w:marTop w:val="0"/>
          <w:marBottom w:val="0"/>
          <w:divBdr>
            <w:top w:val="none" w:sz="0" w:space="0" w:color="auto"/>
            <w:left w:val="none" w:sz="0" w:space="0" w:color="auto"/>
            <w:bottom w:val="none" w:sz="0" w:space="0" w:color="auto"/>
            <w:right w:val="none" w:sz="0" w:space="0" w:color="auto"/>
          </w:divBdr>
        </w:div>
        <w:div w:id="2132504734">
          <w:marLeft w:val="0"/>
          <w:marRight w:val="0"/>
          <w:marTop w:val="0"/>
          <w:marBottom w:val="0"/>
          <w:divBdr>
            <w:top w:val="none" w:sz="0" w:space="0" w:color="auto"/>
            <w:left w:val="none" w:sz="0" w:space="0" w:color="auto"/>
            <w:bottom w:val="none" w:sz="0" w:space="0" w:color="auto"/>
            <w:right w:val="none" w:sz="0" w:space="0" w:color="auto"/>
          </w:divBdr>
        </w:div>
      </w:divsChild>
    </w:div>
    <w:div w:id="184027351">
      <w:bodyDiv w:val="1"/>
      <w:marLeft w:val="0"/>
      <w:marRight w:val="0"/>
      <w:marTop w:val="0"/>
      <w:marBottom w:val="0"/>
      <w:divBdr>
        <w:top w:val="none" w:sz="0" w:space="0" w:color="auto"/>
        <w:left w:val="none" w:sz="0" w:space="0" w:color="auto"/>
        <w:bottom w:val="none" w:sz="0" w:space="0" w:color="auto"/>
        <w:right w:val="none" w:sz="0" w:space="0" w:color="auto"/>
      </w:divBdr>
    </w:div>
    <w:div w:id="259605167">
      <w:bodyDiv w:val="1"/>
      <w:marLeft w:val="0"/>
      <w:marRight w:val="0"/>
      <w:marTop w:val="0"/>
      <w:marBottom w:val="0"/>
      <w:divBdr>
        <w:top w:val="none" w:sz="0" w:space="0" w:color="auto"/>
        <w:left w:val="none" w:sz="0" w:space="0" w:color="auto"/>
        <w:bottom w:val="none" w:sz="0" w:space="0" w:color="auto"/>
        <w:right w:val="none" w:sz="0" w:space="0" w:color="auto"/>
      </w:divBdr>
    </w:div>
    <w:div w:id="334652558">
      <w:bodyDiv w:val="1"/>
      <w:marLeft w:val="0"/>
      <w:marRight w:val="0"/>
      <w:marTop w:val="0"/>
      <w:marBottom w:val="0"/>
      <w:divBdr>
        <w:top w:val="none" w:sz="0" w:space="0" w:color="auto"/>
        <w:left w:val="none" w:sz="0" w:space="0" w:color="auto"/>
        <w:bottom w:val="none" w:sz="0" w:space="0" w:color="auto"/>
        <w:right w:val="none" w:sz="0" w:space="0" w:color="auto"/>
      </w:divBdr>
      <w:divsChild>
        <w:div w:id="176504143">
          <w:marLeft w:val="0"/>
          <w:marRight w:val="0"/>
          <w:marTop w:val="0"/>
          <w:marBottom w:val="0"/>
          <w:divBdr>
            <w:top w:val="none" w:sz="0" w:space="0" w:color="auto"/>
            <w:left w:val="none" w:sz="0" w:space="0" w:color="auto"/>
            <w:bottom w:val="none" w:sz="0" w:space="0" w:color="auto"/>
            <w:right w:val="none" w:sz="0" w:space="0" w:color="auto"/>
          </w:divBdr>
        </w:div>
        <w:div w:id="489173559">
          <w:marLeft w:val="0"/>
          <w:marRight w:val="0"/>
          <w:marTop w:val="0"/>
          <w:marBottom w:val="0"/>
          <w:divBdr>
            <w:top w:val="none" w:sz="0" w:space="0" w:color="auto"/>
            <w:left w:val="none" w:sz="0" w:space="0" w:color="auto"/>
            <w:bottom w:val="none" w:sz="0" w:space="0" w:color="auto"/>
            <w:right w:val="none" w:sz="0" w:space="0" w:color="auto"/>
          </w:divBdr>
        </w:div>
      </w:divsChild>
    </w:div>
    <w:div w:id="472911070">
      <w:bodyDiv w:val="1"/>
      <w:marLeft w:val="0"/>
      <w:marRight w:val="0"/>
      <w:marTop w:val="0"/>
      <w:marBottom w:val="0"/>
      <w:divBdr>
        <w:top w:val="none" w:sz="0" w:space="0" w:color="auto"/>
        <w:left w:val="none" w:sz="0" w:space="0" w:color="auto"/>
        <w:bottom w:val="none" w:sz="0" w:space="0" w:color="auto"/>
        <w:right w:val="none" w:sz="0" w:space="0" w:color="auto"/>
      </w:divBdr>
    </w:div>
    <w:div w:id="645819749">
      <w:bodyDiv w:val="1"/>
      <w:marLeft w:val="0"/>
      <w:marRight w:val="0"/>
      <w:marTop w:val="0"/>
      <w:marBottom w:val="0"/>
      <w:divBdr>
        <w:top w:val="none" w:sz="0" w:space="0" w:color="auto"/>
        <w:left w:val="none" w:sz="0" w:space="0" w:color="auto"/>
        <w:bottom w:val="none" w:sz="0" w:space="0" w:color="auto"/>
        <w:right w:val="none" w:sz="0" w:space="0" w:color="auto"/>
      </w:divBdr>
      <w:divsChild>
        <w:div w:id="166215744">
          <w:marLeft w:val="0"/>
          <w:marRight w:val="0"/>
          <w:marTop w:val="0"/>
          <w:marBottom w:val="0"/>
          <w:divBdr>
            <w:top w:val="none" w:sz="0" w:space="0" w:color="auto"/>
            <w:left w:val="none" w:sz="0" w:space="0" w:color="auto"/>
            <w:bottom w:val="none" w:sz="0" w:space="0" w:color="auto"/>
            <w:right w:val="none" w:sz="0" w:space="0" w:color="auto"/>
          </w:divBdr>
        </w:div>
        <w:div w:id="375348674">
          <w:marLeft w:val="0"/>
          <w:marRight w:val="0"/>
          <w:marTop w:val="0"/>
          <w:marBottom w:val="0"/>
          <w:divBdr>
            <w:top w:val="none" w:sz="0" w:space="0" w:color="auto"/>
            <w:left w:val="none" w:sz="0" w:space="0" w:color="auto"/>
            <w:bottom w:val="none" w:sz="0" w:space="0" w:color="auto"/>
            <w:right w:val="none" w:sz="0" w:space="0" w:color="auto"/>
          </w:divBdr>
        </w:div>
        <w:div w:id="880870885">
          <w:marLeft w:val="0"/>
          <w:marRight w:val="0"/>
          <w:marTop w:val="0"/>
          <w:marBottom w:val="0"/>
          <w:divBdr>
            <w:top w:val="none" w:sz="0" w:space="0" w:color="auto"/>
            <w:left w:val="none" w:sz="0" w:space="0" w:color="auto"/>
            <w:bottom w:val="none" w:sz="0" w:space="0" w:color="auto"/>
            <w:right w:val="none" w:sz="0" w:space="0" w:color="auto"/>
          </w:divBdr>
        </w:div>
        <w:div w:id="1881621910">
          <w:marLeft w:val="0"/>
          <w:marRight w:val="0"/>
          <w:marTop w:val="0"/>
          <w:marBottom w:val="0"/>
          <w:divBdr>
            <w:top w:val="none" w:sz="0" w:space="0" w:color="auto"/>
            <w:left w:val="none" w:sz="0" w:space="0" w:color="auto"/>
            <w:bottom w:val="none" w:sz="0" w:space="0" w:color="auto"/>
            <w:right w:val="none" w:sz="0" w:space="0" w:color="auto"/>
          </w:divBdr>
        </w:div>
      </w:divsChild>
    </w:div>
    <w:div w:id="682900226">
      <w:bodyDiv w:val="1"/>
      <w:marLeft w:val="0"/>
      <w:marRight w:val="0"/>
      <w:marTop w:val="0"/>
      <w:marBottom w:val="0"/>
      <w:divBdr>
        <w:top w:val="none" w:sz="0" w:space="0" w:color="auto"/>
        <w:left w:val="none" w:sz="0" w:space="0" w:color="auto"/>
        <w:bottom w:val="none" w:sz="0" w:space="0" w:color="auto"/>
        <w:right w:val="none" w:sz="0" w:space="0" w:color="auto"/>
      </w:divBdr>
    </w:div>
    <w:div w:id="698555745">
      <w:bodyDiv w:val="1"/>
      <w:marLeft w:val="0"/>
      <w:marRight w:val="0"/>
      <w:marTop w:val="0"/>
      <w:marBottom w:val="0"/>
      <w:divBdr>
        <w:top w:val="none" w:sz="0" w:space="0" w:color="auto"/>
        <w:left w:val="none" w:sz="0" w:space="0" w:color="auto"/>
        <w:bottom w:val="none" w:sz="0" w:space="0" w:color="auto"/>
        <w:right w:val="none" w:sz="0" w:space="0" w:color="auto"/>
      </w:divBdr>
      <w:divsChild>
        <w:div w:id="78409408">
          <w:marLeft w:val="0"/>
          <w:marRight w:val="0"/>
          <w:marTop w:val="0"/>
          <w:marBottom w:val="0"/>
          <w:divBdr>
            <w:top w:val="none" w:sz="0" w:space="0" w:color="auto"/>
            <w:left w:val="none" w:sz="0" w:space="0" w:color="auto"/>
            <w:bottom w:val="none" w:sz="0" w:space="0" w:color="auto"/>
            <w:right w:val="none" w:sz="0" w:space="0" w:color="auto"/>
          </w:divBdr>
        </w:div>
        <w:div w:id="342055512">
          <w:marLeft w:val="0"/>
          <w:marRight w:val="0"/>
          <w:marTop w:val="0"/>
          <w:marBottom w:val="0"/>
          <w:divBdr>
            <w:top w:val="none" w:sz="0" w:space="0" w:color="auto"/>
            <w:left w:val="none" w:sz="0" w:space="0" w:color="auto"/>
            <w:bottom w:val="none" w:sz="0" w:space="0" w:color="auto"/>
            <w:right w:val="none" w:sz="0" w:space="0" w:color="auto"/>
          </w:divBdr>
        </w:div>
        <w:div w:id="533932596">
          <w:marLeft w:val="0"/>
          <w:marRight w:val="0"/>
          <w:marTop w:val="0"/>
          <w:marBottom w:val="0"/>
          <w:divBdr>
            <w:top w:val="none" w:sz="0" w:space="0" w:color="auto"/>
            <w:left w:val="none" w:sz="0" w:space="0" w:color="auto"/>
            <w:bottom w:val="none" w:sz="0" w:space="0" w:color="auto"/>
            <w:right w:val="none" w:sz="0" w:space="0" w:color="auto"/>
          </w:divBdr>
        </w:div>
        <w:div w:id="593587092">
          <w:marLeft w:val="0"/>
          <w:marRight w:val="0"/>
          <w:marTop w:val="0"/>
          <w:marBottom w:val="0"/>
          <w:divBdr>
            <w:top w:val="none" w:sz="0" w:space="0" w:color="auto"/>
            <w:left w:val="none" w:sz="0" w:space="0" w:color="auto"/>
            <w:bottom w:val="none" w:sz="0" w:space="0" w:color="auto"/>
            <w:right w:val="none" w:sz="0" w:space="0" w:color="auto"/>
          </w:divBdr>
        </w:div>
        <w:div w:id="968825797">
          <w:marLeft w:val="0"/>
          <w:marRight w:val="0"/>
          <w:marTop w:val="0"/>
          <w:marBottom w:val="0"/>
          <w:divBdr>
            <w:top w:val="none" w:sz="0" w:space="0" w:color="auto"/>
            <w:left w:val="none" w:sz="0" w:space="0" w:color="auto"/>
            <w:bottom w:val="none" w:sz="0" w:space="0" w:color="auto"/>
            <w:right w:val="none" w:sz="0" w:space="0" w:color="auto"/>
          </w:divBdr>
        </w:div>
        <w:div w:id="1116675662">
          <w:marLeft w:val="0"/>
          <w:marRight w:val="0"/>
          <w:marTop w:val="0"/>
          <w:marBottom w:val="0"/>
          <w:divBdr>
            <w:top w:val="none" w:sz="0" w:space="0" w:color="auto"/>
            <w:left w:val="none" w:sz="0" w:space="0" w:color="auto"/>
            <w:bottom w:val="none" w:sz="0" w:space="0" w:color="auto"/>
            <w:right w:val="none" w:sz="0" w:space="0" w:color="auto"/>
          </w:divBdr>
        </w:div>
        <w:div w:id="1378122482">
          <w:marLeft w:val="0"/>
          <w:marRight w:val="0"/>
          <w:marTop w:val="0"/>
          <w:marBottom w:val="0"/>
          <w:divBdr>
            <w:top w:val="none" w:sz="0" w:space="0" w:color="auto"/>
            <w:left w:val="none" w:sz="0" w:space="0" w:color="auto"/>
            <w:bottom w:val="none" w:sz="0" w:space="0" w:color="auto"/>
            <w:right w:val="none" w:sz="0" w:space="0" w:color="auto"/>
          </w:divBdr>
        </w:div>
        <w:div w:id="1403211148">
          <w:marLeft w:val="0"/>
          <w:marRight w:val="0"/>
          <w:marTop w:val="0"/>
          <w:marBottom w:val="0"/>
          <w:divBdr>
            <w:top w:val="none" w:sz="0" w:space="0" w:color="auto"/>
            <w:left w:val="none" w:sz="0" w:space="0" w:color="auto"/>
            <w:bottom w:val="none" w:sz="0" w:space="0" w:color="auto"/>
            <w:right w:val="none" w:sz="0" w:space="0" w:color="auto"/>
          </w:divBdr>
        </w:div>
        <w:div w:id="1663314698">
          <w:marLeft w:val="0"/>
          <w:marRight w:val="0"/>
          <w:marTop w:val="0"/>
          <w:marBottom w:val="0"/>
          <w:divBdr>
            <w:top w:val="none" w:sz="0" w:space="0" w:color="auto"/>
            <w:left w:val="none" w:sz="0" w:space="0" w:color="auto"/>
            <w:bottom w:val="none" w:sz="0" w:space="0" w:color="auto"/>
            <w:right w:val="none" w:sz="0" w:space="0" w:color="auto"/>
          </w:divBdr>
        </w:div>
      </w:divsChild>
    </w:div>
    <w:div w:id="734007389">
      <w:bodyDiv w:val="1"/>
      <w:marLeft w:val="0"/>
      <w:marRight w:val="0"/>
      <w:marTop w:val="0"/>
      <w:marBottom w:val="0"/>
      <w:divBdr>
        <w:top w:val="none" w:sz="0" w:space="0" w:color="auto"/>
        <w:left w:val="none" w:sz="0" w:space="0" w:color="auto"/>
        <w:bottom w:val="none" w:sz="0" w:space="0" w:color="auto"/>
        <w:right w:val="none" w:sz="0" w:space="0" w:color="auto"/>
      </w:divBdr>
      <w:divsChild>
        <w:div w:id="914704385">
          <w:marLeft w:val="0"/>
          <w:marRight w:val="0"/>
          <w:marTop w:val="0"/>
          <w:marBottom w:val="0"/>
          <w:divBdr>
            <w:top w:val="none" w:sz="0" w:space="0" w:color="auto"/>
            <w:left w:val="none" w:sz="0" w:space="0" w:color="auto"/>
            <w:bottom w:val="none" w:sz="0" w:space="0" w:color="auto"/>
            <w:right w:val="none" w:sz="0" w:space="0" w:color="auto"/>
          </w:divBdr>
        </w:div>
        <w:div w:id="947471613">
          <w:marLeft w:val="0"/>
          <w:marRight w:val="0"/>
          <w:marTop w:val="0"/>
          <w:marBottom w:val="0"/>
          <w:divBdr>
            <w:top w:val="none" w:sz="0" w:space="0" w:color="auto"/>
            <w:left w:val="none" w:sz="0" w:space="0" w:color="auto"/>
            <w:bottom w:val="none" w:sz="0" w:space="0" w:color="auto"/>
            <w:right w:val="none" w:sz="0" w:space="0" w:color="auto"/>
          </w:divBdr>
        </w:div>
        <w:div w:id="1138839249">
          <w:marLeft w:val="0"/>
          <w:marRight w:val="0"/>
          <w:marTop w:val="0"/>
          <w:marBottom w:val="0"/>
          <w:divBdr>
            <w:top w:val="none" w:sz="0" w:space="0" w:color="auto"/>
            <w:left w:val="none" w:sz="0" w:space="0" w:color="auto"/>
            <w:bottom w:val="none" w:sz="0" w:space="0" w:color="auto"/>
            <w:right w:val="none" w:sz="0" w:space="0" w:color="auto"/>
          </w:divBdr>
        </w:div>
        <w:div w:id="1389495846">
          <w:marLeft w:val="0"/>
          <w:marRight w:val="0"/>
          <w:marTop w:val="0"/>
          <w:marBottom w:val="0"/>
          <w:divBdr>
            <w:top w:val="none" w:sz="0" w:space="0" w:color="auto"/>
            <w:left w:val="none" w:sz="0" w:space="0" w:color="auto"/>
            <w:bottom w:val="none" w:sz="0" w:space="0" w:color="auto"/>
            <w:right w:val="none" w:sz="0" w:space="0" w:color="auto"/>
          </w:divBdr>
        </w:div>
        <w:div w:id="1826820317">
          <w:marLeft w:val="0"/>
          <w:marRight w:val="0"/>
          <w:marTop w:val="0"/>
          <w:marBottom w:val="0"/>
          <w:divBdr>
            <w:top w:val="none" w:sz="0" w:space="0" w:color="auto"/>
            <w:left w:val="none" w:sz="0" w:space="0" w:color="auto"/>
            <w:bottom w:val="none" w:sz="0" w:space="0" w:color="auto"/>
            <w:right w:val="none" w:sz="0" w:space="0" w:color="auto"/>
          </w:divBdr>
        </w:div>
        <w:div w:id="2016304743">
          <w:marLeft w:val="0"/>
          <w:marRight w:val="0"/>
          <w:marTop w:val="0"/>
          <w:marBottom w:val="0"/>
          <w:divBdr>
            <w:top w:val="none" w:sz="0" w:space="0" w:color="auto"/>
            <w:left w:val="none" w:sz="0" w:space="0" w:color="auto"/>
            <w:bottom w:val="none" w:sz="0" w:space="0" w:color="auto"/>
            <w:right w:val="none" w:sz="0" w:space="0" w:color="auto"/>
          </w:divBdr>
        </w:div>
        <w:div w:id="2066684851">
          <w:marLeft w:val="0"/>
          <w:marRight w:val="0"/>
          <w:marTop w:val="0"/>
          <w:marBottom w:val="0"/>
          <w:divBdr>
            <w:top w:val="none" w:sz="0" w:space="0" w:color="auto"/>
            <w:left w:val="none" w:sz="0" w:space="0" w:color="auto"/>
            <w:bottom w:val="none" w:sz="0" w:space="0" w:color="auto"/>
            <w:right w:val="none" w:sz="0" w:space="0" w:color="auto"/>
          </w:divBdr>
        </w:div>
      </w:divsChild>
    </w:div>
    <w:div w:id="879131586">
      <w:bodyDiv w:val="1"/>
      <w:marLeft w:val="0"/>
      <w:marRight w:val="0"/>
      <w:marTop w:val="0"/>
      <w:marBottom w:val="0"/>
      <w:divBdr>
        <w:top w:val="none" w:sz="0" w:space="0" w:color="auto"/>
        <w:left w:val="none" w:sz="0" w:space="0" w:color="auto"/>
        <w:bottom w:val="none" w:sz="0" w:space="0" w:color="auto"/>
        <w:right w:val="none" w:sz="0" w:space="0" w:color="auto"/>
      </w:divBdr>
    </w:div>
    <w:div w:id="1000616646">
      <w:bodyDiv w:val="1"/>
      <w:marLeft w:val="0"/>
      <w:marRight w:val="0"/>
      <w:marTop w:val="0"/>
      <w:marBottom w:val="0"/>
      <w:divBdr>
        <w:top w:val="none" w:sz="0" w:space="0" w:color="auto"/>
        <w:left w:val="none" w:sz="0" w:space="0" w:color="auto"/>
        <w:bottom w:val="none" w:sz="0" w:space="0" w:color="auto"/>
        <w:right w:val="none" w:sz="0" w:space="0" w:color="auto"/>
      </w:divBdr>
      <w:divsChild>
        <w:div w:id="141890296">
          <w:marLeft w:val="0"/>
          <w:marRight w:val="0"/>
          <w:marTop w:val="0"/>
          <w:marBottom w:val="0"/>
          <w:divBdr>
            <w:top w:val="none" w:sz="0" w:space="0" w:color="auto"/>
            <w:left w:val="none" w:sz="0" w:space="0" w:color="auto"/>
            <w:bottom w:val="none" w:sz="0" w:space="0" w:color="auto"/>
            <w:right w:val="none" w:sz="0" w:space="0" w:color="auto"/>
          </w:divBdr>
        </w:div>
      </w:divsChild>
    </w:div>
    <w:div w:id="1434208645">
      <w:bodyDiv w:val="1"/>
      <w:marLeft w:val="0"/>
      <w:marRight w:val="0"/>
      <w:marTop w:val="0"/>
      <w:marBottom w:val="0"/>
      <w:divBdr>
        <w:top w:val="none" w:sz="0" w:space="0" w:color="auto"/>
        <w:left w:val="none" w:sz="0" w:space="0" w:color="auto"/>
        <w:bottom w:val="none" w:sz="0" w:space="0" w:color="auto"/>
        <w:right w:val="none" w:sz="0" w:space="0" w:color="auto"/>
      </w:divBdr>
    </w:div>
    <w:div w:id="1880243299">
      <w:bodyDiv w:val="1"/>
      <w:marLeft w:val="0"/>
      <w:marRight w:val="0"/>
      <w:marTop w:val="0"/>
      <w:marBottom w:val="0"/>
      <w:divBdr>
        <w:top w:val="none" w:sz="0" w:space="0" w:color="auto"/>
        <w:left w:val="none" w:sz="0" w:space="0" w:color="auto"/>
        <w:bottom w:val="none" w:sz="0" w:space="0" w:color="auto"/>
        <w:right w:val="none" w:sz="0" w:space="0" w:color="auto"/>
      </w:divBdr>
    </w:div>
    <w:div w:id="1886746796">
      <w:bodyDiv w:val="1"/>
      <w:marLeft w:val="0"/>
      <w:marRight w:val="0"/>
      <w:marTop w:val="0"/>
      <w:marBottom w:val="0"/>
      <w:divBdr>
        <w:top w:val="none" w:sz="0" w:space="0" w:color="auto"/>
        <w:left w:val="none" w:sz="0" w:space="0" w:color="auto"/>
        <w:bottom w:val="none" w:sz="0" w:space="0" w:color="auto"/>
        <w:right w:val="none" w:sz="0" w:space="0" w:color="auto"/>
      </w:divBdr>
      <w:divsChild>
        <w:div w:id="1154293064">
          <w:marLeft w:val="0"/>
          <w:marRight w:val="0"/>
          <w:marTop w:val="0"/>
          <w:marBottom w:val="0"/>
          <w:divBdr>
            <w:top w:val="none" w:sz="0" w:space="0" w:color="auto"/>
            <w:left w:val="none" w:sz="0" w:space="0" w:color="auto"/>
            <w:bottom w:val="none" w:sz="0" w:space="0" w:color="auto"/>
            <w:right w:val="none" w:sz="0" w:space="0" w:color="auto"/>
          </w:divBdr>
        </w:div>
      </w:divsChild>
    </w:div>
    <w:div w:id="2035880203">
      <w:bodyDiv w:val="1"/>
      <w:marLeft w:val="0"/>
      <w:marRight w:val="0"/>
      <w:marTop w:val="0"/>
      <w:marBottom w:val="0"/>
      <w:divBdr>
        <w:top w:val="none" w:sz="0" w:space="0" w:color="auto"/>
        <w:left w:val="none" w:sz="0" w:space="0" w:color="auto"/>
        <w:bottom w:val="none" w:sz="0" w:space="0" w:color="auto"/>
        <w:right w:val="none" w:sz="0" w:space="0" w:color="auto"/>
      </w:divBdr>
    </w:div>
    <w:div w:id="2068986948">
      <w:bodyDiv w:val="1"/>
      <w:marLeft w:val="0"/>
      <w:marRight w:val="0"/>
      <w:marTop w:val="0"/>
      <w:marBottom w:val="0"/>
      <w:divBdr>
        <w:top w:val="none" w:sz="0" w:space="0" w:color="auto"/>
        <w:left w:val="none" w:sz="0" w:space="0" w:color="auto"/>
        <w:bottom w:val="none" w:sz="0" w:space="0" w:color="auto"/>
        <w:right w:val="none" w:sz="0" w:space="0" w:color="auto"/>
      </w:divBdr>
      <w:divsChild>
        <w:div w:id="945238746">
          <w:marLeft w:val="0"/>
          <w:marRight w:val="0"/>
          <w:marTop w:val="0"/>
          <w:marBottom w:val="0"/>
          <w:divBdr>
            <w:top w:val="none" w:sz="0" w:space="0" w:color="auto"/>
            <w:left w:val="none" w:sz="0" w:space="0" w:color="auto"/>
            <w:bottom w:val="none" w:sz="0" w:space="0" w:color="auto"/>
            <w:right w:val="none" w:sz="0" w:space="0" w:color="auto"/>
          </w:divBdr>
        </w:div>
        <w:div w:id="1694963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Ramacciotti%20D%5BAuthor%5D&amp;cauthor=true&amp;cauthor_uid=21683171" TargetMode="External"/><Relationship Id="rId18" Type="http://schemas.openxmlformats.org/officeDocument/2006/relationships/hyperlink" Target="http://www.ncbi.nlm.nih.gov/pubmed?term=Palmer%20C%5BAuthor%5D&amp;cauthor=true&amp;cauthor_uid=24935560" TargetMode="External"/><Relationship Id="rId26" Type="http://schemas.openxmlformats.org/officeDocument/2006/relationships/hyperlink" Target="http://www.ncbi.nlm.nih.gov/pubmed?term=Vik%20T%5BAuthor%5D&amp;cauthor=true&amp;cauthor_uid=21880023" TargetMode="External"/><Relationship Id="rId39" Type="http://schemas.openxmlformats.org/officeDocument/2006/relationships/hyperlink" Target="http://www.ncbi.nlm.nih.gov/pubmed/?term=Kramer%20MR%5BAuthor%5D&amp;cauthor=true&amp;cauthor_uid=25398675" TargetMode="External"/><Relationship Id="rId3" Type="http://schemas.openxmlformats.org/officeDocument/2006/relationships/settings" Target="settings.xml"/><Relationship Id="rId21" Type="http://schemas.openxmlformats.org/officeDocument/2006/relationships/hyperlink" Target="http://www.ncbi.nlm.nih.gov/pubmed/?term=22.%09Foster+L%2C+Long+G%2C+Palmer+C+The+effectiveness+of+exercise+for+antenatal+depression%3A+Systematic+review+with+meta-analysis" TargetMode="External"/><Relationship Id="rId34" Type="http://schemas.openxmlformats.org/officeDocument/2006/relationships/hyperlink" Target="http://www.ncbi.nlm.nih.gov/pubmed/?term=Perales+pregnancy+depression" TargetMode="External"/><Relationship Id="rId42" Type="http://schemas.openxmlformats.org/officeDocument/2006/relationships/hyperlink" Target="http://www.ncbi.nlm.nih.gov/pubmed?term=Price%20J%5BAuthor%5D&amp;cauthor=true&amp;cauthor_uid=19298573" TargetMode="External"/><Relationship Id="rId47" Type="http://schemas.openxmlformats.org/officeDocument/2006/relationships/hyperlink" Target="http://www.ncbi.nlm.nih.gov/pubmed?term=Horowitz%20JA%5BAuthor%5D&amp;cauthor=true&amp;cauthor_uid=11110992" TargetMode="External"/><Relationship Id="rId50"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www.ncbi.nlm.nih.gov/pubmed/?term=Rambelli%20C%5BAuthor%5D&amp;cauthor=true&amp;cauthor_uid=21683171" TargetMode="External"/><Relationship Id="rId17" Type="http://schemas.openxmlformats.org/officeDocument/2006/relationships/hyperlink" Target="http://www.ncbi.nlm.nih.gov/pubmed?term=Long%20G%5BAuthor%5D&amp;cauthor=true&amp;cauthor_uid=24935560" TargetMode="External"/><Relationship Id="rId25" Type="http://schemas.openxmlformats.org/officeDocument/2006/relationships/hyperlink" Target="http://www.ncbi.nlm.nih.gov/pubmed?term=Salvesen%20K%C3%85%5BAuthor%5D&amp;cauthor=true&amp;cauthor_uid=21880023" TargetMode="External"/><Relationship Id="rId33" Type="http://schemas.openxmlformats.org/officeDocument/2006/relationships/hyperlink" Target="http://www.ncbi.nlm.nih.gov/pubmed?term=Barakat%20R%5BAuthor%5D&amp;cauthor=true&amp;cauthor_uid=24872442" TargetMode="External"/><Relationship Id="rId38" Type="http://schemas.openxmlformats.org/officeDocument/2006/relationships/hyperlink" Target="http://www.ncbi.nlm.nih.gov/pubmed/?term=Gissler%20M%5BAuthor%5D&amp;cauthor=true&amp;cauthor_uid=25398675" TargetMode="External"/><Relationship Id="rId46" Type="http://schemas.openxmlformats.org/officeDocument/2006/relationships/hyperlink" Target="http://www.ncbi.nlm.nih.gov/pubmed?term=De%20AK%5BAuthor%5D&amp;cauthor=true&amp;cauthor_uid=11110992" TargetMode="External"/><Relationship Id="rId2" Type="http://schemas.openxmlformats.org/officeDocument/2006/relationships/styles" Target="styles.xml"/><Relationship Id="rId16" Type="http://schemas.openxmlformats.org/officeDocument/2006/relationships/hyperlink" Target="http://www.ncbi.nlm.nih.gov/pubmed?term=Foster%20L%5BAuthor%5D&amp;cauthor=true&amp;cauthor_uid=24935560" TargetMode="External"/><Relationship Id="rId20" Type="http://schemas.openxmlformats.org/officeDocument/2006/relationships/hyperlink" Target="http://www.ncbi.nlm.nih.gov/pubmed?term=Walmsley%20H%5BAuthor%5D&amp;cauthor=true&amp;cauthor_uid=24935560" TargetMode="External"/><Relationship Id="rId29" Type="http://schemas.openxmlformats.org/officeDocument/2006/relationships/hyperlink" Target="http://www.ncbi.nlm.nih.gov/pubmed?term=Perales%20M%5BAuthor%5D&amp;cauthor=true&amp;cauthor_uid=24872442" TargetMode="External"/><Relationship Id="rId41" Type="http://schemas.openxmlformats.org/officeDocument/2006/relationships/hyperlink" Target="http://www.ncbi.nlm.nih.gov/pubmed/2539867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Borri%20C%5BAuthor%5D&amp;cauthor=true&amp;cauthor_uid=21683171" TargetMode="External"/><Relationship Id="rId24" Type="http://schemas.openxmlformats.org/officeDocument/2006/relationships/hyperlink" Target="http://www.ncbi.nlm.nih.gov/pubmed?term=Evensen%20KA%5BAuthor%5D&amp;cauthor=true&amp;cauthor_uid=21880023" TargetMode="External"/><Relationship Id="rId32" Type="http://schemas.openxmlformats.org/officeDocument/2006/relationships/hyperlink" Target="http://www.ncbi.nlm.nih.gov/pubmed?term=Bacchi%20M%5BAuthor%5D&amp;cauthor=true&amp;cauthor_uid=24872442" TargetMode="External"/><Relationship Id="rId37" Type="http://schemas.openxmlformats.org/officeDocument/2006/relationships/hyperlink" Target="http://www.ncbi.nlm.nih.gov/pubmed/?term=Nielsen%20HS%5BAuthor%5D&amp;cauthor=true&amp;cauthor_uid=25398675" TargetMode="External"/><Relationship Id="rId40" Type="http://schemas.openxmlformats.org/officeDocument/2006/relationships/hyperlink" Target="http://www.ncbi.nlm.nih.gov/pubmed/?term=Heinonen%20S%5BAuthor%5D&amp;cauthor=true&amp;cauthor_uid=25398675" TargetMode="External"/><Relationship Id="rId45" Type="http://schemas.openxmlformats.org/officeDocument/2006/relationships/hyperlink" Target="http://www.ncbi.nlm.nih.gov/pubmed?term=Affonso%20DD%5BAuthor%5D&amp;cauthor=true&amp;cauthor_uid=11110992" TargetMode="External"/><Relationship Id="rId5" Type="http://schemas.openxmlformats.org/officeDocument/2006/relationships/footnotes" Target="footnotes.xml"/><Relationship Id="rId15" Type="http://schemas.openxmlformats.org/officeDocument/2006/relationships/hyperlink" Target="http://www.ncbi.nlm.nih.gov/pubmed?term=Daley%20A%5BAuthor%5D&amp;cauthor=true&amp;cauthor_uid=24935560" TargetMode="External"/><Relationship Id="rId23" Type="http://schemas.openxmlformats.org/officeDocument/2006/relationships/hyperlink" Target="http://www.ncbi.nlm.nih.gov/pubmed?term=Stafne%20SN%5BAuthor%5D&amp;cauthor=true&amp;cauthor_uid=21880023" TargetMode="External"/><Relationship Id="rId28" Type="http://schemas.openxmlformats.org/officeDocument/2006/relationships/hyperlink" Target="http://www.ncbi.nlm.nih.gov/pubmed/21880023" TargetMode="External"/><Relationship Id="rId36" Type="http://schemas.openxmlformats.org/officeDocument/2006/relationships/hyperlink" Target="http://www.ncbi.nlm.nih.gov/pubmed/?term=Lehto%20SM%5BAuthor%5D&amp;cauthor=true&amp;cauthor_uid=25398675" TargetMode="External"/><Relationship Id="rId49" Type="http://schemas.openxmlformats.org/officeDocument/2006/relationships/fontTable" Target="fontTable.xml"/><Relationship Id="rId10" Type="http://schemas.openxmlformats.org/officeDocument/2006/relationships/hyperlink" Target="http://www.ncbi.nlm.nih.gov/pubmed/?term=Oppo%20A%5BAuthor%5D&amp;cauthor=true&amp;cauthor_uid=21683171" TargetMode="External"/><Relationship Id="rId19" Type="http://schemas.openxmlformats.org/officeDocument/2006/relationships/hyperlink" Target="http://www.ncbi.nlm.nih.gov/pubmed?term=Robinson%20O%5BAuthor%5D&amp;cauthor=true&amp;cauthor_uid=24935560" TargetMode="External"/><Relationship Id="rId31" Type="http://schemas.openxmlformats.org/officeDocument/2006/relationships/hyperlink" Target="http://www.ncbi.nlm.nih.gov/pubmed?term=Coteron%20J%5BAuthor%5D&amp;cauthor=true&amp;cauthor_uid=24872442" TargetMode="External"/><Relationship Id="rId44" Type="http://schemas.openxmlformats.org/officeDocument/2006/relationships/hyperlink" Target="http://www.ncbi.nlm.nih.gov/pubmed?term=Barnett%20B%5BAuthor%5D&amp;cauthor=true&amp;cauthor_uid=17013761" TargetMode="External"/><Relationship Id="rId4" Type="http://schemas.openxmlformats.org/officeDocument/2006/relationships/webSettings" Target="webSettings.xml"/><Relationship Id="rId9" Type="http://schemas.openxmlformats.org/officeDocument/2006/relationships/hyperlink" Target="http://www.ncbi.nlm.nih.gov/pubmed/?term=Mauri%20M%5BAuthor%5D&amp;cauthor=true&amp;cauthor_uid=21683171" TargetMode="External"/><Relationship Id="rId14" Type="http://schemas.openxmlformats.org/officeDocument/2006/relationships/hyperlink" Target="http://www.ncbi.nlm.nih.gov/pubmed/24026850" TargetMode="External"/><Relationship Id="rId22" Type="http://schemas.openxmlformats.org/officeDocument/2006/relationships/hyperlink" Target="http://www.ncbi.nlm.nih.gov/pubmed?term=Song%C3%B8ygard%20KM%5BAuthor%5D&amp;cauthor=true&amp;cauthor_uid=21880023" TargetMode="External"/><Relationship Id="rId27" Type="http://schemas.openxmlformats.org/officeDocument/2006/relationships/hyperlink" Target="http://www.ncbi.nlm.nih.gov/pubmed?term=M%C3%B8rkved%20S%5BAuthor%5D&amp;cauthor=true&amp;cauthor_uid=21880023" TargetMode="External"/><Relationship Id="rId30" Type="http://schemas.openxmlformats.org/officeDocument/2006/relationships/hyperlink" Target="http://www.ncbi.nlm.nih.gov/pubmed?term=Refoyo%20I%5BAuthor%5D&amp;cauthor=true&amp;cauthor_uid=24872442" TargetMode="External"/><Relationship Id="rId35" Type="http://schemas.openxmlformats.org/officeDocument/2006/relationships/hyperlink" Target="http://www.ncbi.nlm.nih.gov/pubmed/?term=R%C3%A4is%C3%A4nen%20S%5BAuthor%5D&amp;cauthor=true&amp;cauthor_uid=25398675" TargetMode="External"/><Relationship Id="rId43" Type="http://schemas.openxmlformats.org/officeDocument/2006/relationships/hyperlink" Target="http://www.ncbi.nlm.nih.gov/pubmed?term=Gray%20R%5BAuthor%5D&amp;cauthor=true&amp;cauthor_uid=19298573" TargetMode="External"/><Relationship Id="rId48" Type="http://schemas.openxmlformats.org/officeDocument/2006/relationships/hyperlink" Target="http://www.ncbi.nlm.nih.gov/pubmed?term=Mayberry%20LJ%5BAuthor%5D&amp;cauthor=true&amp;cauthor_uid=11110992" TargetMode="External"/><Relationship Id="rId8" Type="http://schemas.openxmlformats.org/officeDocument/2006/relationships/hyperlink" Target="http://www.ncbi.nlm.nih.gov/pubmed/?term=Banti%20S%5BAuthor%5D&amp;cauthor=true&amp;cauthor_uid=21683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7520</Words>
  <Characters>42866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Effect of an exercise intervention during pregnancy on antenatal and postnatal depression in women attempting to quit smoking</vt:lpstr>
    </vt:vector>
  </TitlesOfParts>
  <Company>St Georges, University of London.</Company>
  <LinksUpToDate>false</LinksUpToDate>
  <CharactersWithSpaces>50286</CharactersWithSpaces>
  <SharedDoc>false</SharedDoc>
  <HLinks>
    <vt:vector size="246" baseType="variant">
      <vt:variant>
        <vt:i4>2228255</vt:i4>
      </vt:variant>
      <vt:variant>
        <vt:i4>120</vt:i4>
      </vt:variant>
      <vt:variant>
        <vt:i4>0</vt:i4>
      </vt:variant>
      <vt:variant>
        <vt:i4>5</vt:i4>
      </vt:variant>
      <vt:variant>
        <vt:lpwstr>http://www.ncbi.nlm.nih.gov/pubmed?term=Mayberry%20LJ%5BAuthor%5D&amp;cauthor=true&amp;cauthor_uid=11110992</vt:lpwstr>
      </vt:variant>
      <vt:variant>
        <vt:lpwstr/>
      </vt:variant>
      <vt:variant>
        <vt:i4>4128782</vt:i4>
      </vt:variant>
      <vt:variant>
        <vt:i4>117</vt:i4>
      </vt:variant>
      <vt:variant>
        <vt:i4>0</vt:i4>
      </vt:variant>
      <vt:variant>
        <vt:i4>5</vt:i4>
      </vt:variant>
      <vt:variant>
        <vt:lpwstr>http://www.ncbi.nlm.nih.gov/pubmed?term=Horowitz%20JA%5BAuthor%5D&amp;cauthor=true&amp;cauthor_uid=11110992</vt:lpwstr>
      </vt:variant>
      <vt:variant>
        <vt:lpwstr/>
      </vt:variant>
      <vt:variant>
        <vt:i4>4325497</vt:i4>
      </vt:variant>
      <vt:variant>
        <vt:i4>114</vt:i4>
      </vt:variant>
      <vt:variant>
        <vt:i4>0</vt:i4>
      </vt:variant>
      <vt:variant>
        <vt:i4>5</vt:i4>
      </vt:variant>
      <vt:variant>
        <vt:lpwstr>http://www.ncbi.nlm.nih.gov/pubmed?term=De%20AK%5BAuthor%5D&amp;cauthor=true&amp;cauthor_uid=11110992</vt:lpwstr>
      </vt:variant>
      <vt:variant>
        <vt:lpwstr/>
      </vt:variant>
      <vt:variant>
        <vt:i4>6225953</vt:i4>
      </vt:variant>
      <vt:variant>
        <vt:i4>111</vt:i4>
      </vt:variant>
      <vt:variant>
        <vt:i4>0</vt:i4>
      </vt:variant>
      <vt:variant>
        <vt:i4>5</vt:i4>
      </vt:variant>
      <vt:variant>
        <vt:lpwstr>http://www.ncbi.nlm.nih.gov/pubmed?term=Affonso%20DD%5BAuthor%5D&amp;cauthor=true&amp;cauthor_uid=11110992</vt:lpwstr>
      </vt:variant>
      <vt:variant>
        <vt:lpwstr/>
      </vt:variant>
      <vt:variant>
        <vt:i4>1507386</vt:i4>
      </vt:variant>
      <vt:variant>
        <vt:i4>108</vt:i4>
      </vt:variant>
      <vt:variant>
        <vt:i4>0</vt:i4>
      </vt:variant>
      <vt:variant>
        <vt:i4>5</vt:i4>
      </vt:variant>
      <vt:variant>
        <vt:lpwstr>http://www.ncbi.nlm.nih.gov/pubmed?term=Barnett%20B%5BAuthor%5D&amp;cauthor=true&amp;cauthor_uid=17013761</vt:lpwstr>
      </vt:variant>
      <vt:variant>
        <vt:lpwstr/>
      </vt:variant>
      <vt:variant>
        <vt:i4>1179751</vt:i4>
      </vt:variant>
      <vt:variant>
        <vt:i4>105</vt:i4>
      </vt:variant>
      <vt:variant>
        <vt:i4>0</vt:i4>
      </vt:variant>
      <vt:variant>
        <vt:i4>5</vt:i4>
      </vt:variant>
      <vt:variant>
        <vt:lpwstr>http://www.ncbi.nlm.nih.gov/pubmed?term=Gray%20R%5BAuthor%5D&amp;cauthor=true&amp;cauthor_uid=19298573</vt:lpwstr>
      </vt:variant>
      <vt:variant>
        <vt:lpwstr/>
      </vt:variant>
      <vt:variant>
        <vt:i4>7667787</vt:i4>
      </vt:variant>
      <vt:variant>
        <vt:i4>102</vt:i4>
      </vt:variant>
      <vt:variant>
        <vt:i4>0</vt:i4>
      </vt:variant>
      <vt:variant>
        <vt:i4>5</vt:i4>
      </vt:variant>
      <vt:variant>
        <vt:lpwstr>http://www.ncbi.nlm.nih.gov/pubmed?term=Price%20J%5BAuthor%5D&amp;cauthor=true&amp;cauthor_uid=19298573</vt:lpwstr>
      </vt:variant>
      <vt:variant>
        <vt:lpwstr/>
      </vt:variant>
      <vt:variant>
        <vt:i4>4063276</vt:i4>
      </vt:variant>
      <vt:variant>
        <vt:i4>99</vt:i4>
      </vt:variant>
      <vt:variant>
        <vt:i4>0</vt:i4>
      </vt:variant>
      <vt:variant>
        <vt:i4>5</vt:i4>
      </vt:variant>
      <vt:variant>
        <vt:lpwstr>http://www.ncbi.nlm.nih.gov/pubmed/25398675</vt:lpwstr>
      </vt:variant>
      <vt:variant>
        <vt:lpwstr/>
      </vt:variant>
      <vt:variant>
        <vt:i4>6357001</vt:i4>
      </vt:variant>
      <vt:variant>
        <vt:i4>96</vt:i4>
      </vt:variant>
      <vt:variant>
        <vt:i4>0</vt:i4>
      </vt:variant>
      <vt:variant>
        <vt:i4>5</vt:i4>
      </vt:variant>
      <vt:variant>
        <vt:lpwstr>http://www.ncbi.nlm.nih.gov/pubmed/?term=Heinonen%20S%5BAuthor%5D&amp;cauthor=true&amp;cauthor_uid=25398675</vt:lpwstr>
      </vt:variant>
      <vt:variant>
        <vt:lpwstr/>
      </vt:variant>
      <vt:variant>
        <vt:i4>5505127</vt:i4>
      </vt:variant>
      <vt:variant>
        <vt:i4>93</vt:i4>
      </vt:variant>
      <vt:variant>
        <vt:i4>0</vt:i4>
      </vt:variant>
      <vt:variant>
        <vt:i4>5</vt:i4>
      </vt:variant>
      <vt:variant>
        <vt:lpwstr>http://www.ncbi.nlm.nih.gov/pubmed/?term=Kramer%20MR%5BAuthor%5D&amp;cauthor=true&amp;cauthor_uid=25398675</vt:lpwstr>
      </vt:variant>
      <vt:variant>
        <vt:lpwstr/>
      </vt:variant>
      <vt:variant>
        <vt:i4>589887</vt:i4>
      </vt:variant>
      <vt:variant>
        <vt:i4>90</vt:i4>
      </vt:variant>
      <vt:variant>
        <vt:i4>0</vt:i4>
      </vt:variant>
      <vt:variant>
        <vt:i4>5</vt:i4>
      </vt:variant>
      <vt:variant>
        <vt:lpwstr>http://www.ncbi.nlm.nih.gov/pubmed/?term=Gissler%20M%5BAuthor%5D&amp;cauthor=true&amp;cauthor_uid=25398675</vt:lpwstr>
      </vt:variant>
      <vt:variant>
        <vt:lpwstr/>
      </vt:variant>
      <vt:variant>
        <vt:i4>3342405</vt:i4>
      </vt:variant>
      <vt:variant>
        <vt:i4>87</vt:i4>
      </vt:variant>
      <vt:variant>
        <vt:i4>0</vt:i4>
      </vt:variant>
      <vt:variant>
        <vt:i4>5</vt:i4>
      </vt:variant>
      <vt:variant>
        <vt:lpwstr>http://www.ncbi.nlm.nih.gov/pubmed/?term=Nielsen%20HS%5BAuthor%5D&amp;cauthor=true&amp;cauthor_uid=25398675</vt:lpwstr>
      </vt:variant>
      <vt:variant>
        <vt:lpwstr/>
      </vt:variant>
      <vt:variant>
        <vt:i4>5570602</vt:i4>
      </vt:variant>
      <vt:variant>
        <vt:i4>84</vt:i4>
      </vt:variant>
      <vt:variant>
        <vt:i4>0</vt:i4>
      </vt:variant>
      <vt:variant>
        <vt:i4>5</vt:i4>
      </vt:variant>
      <vt:variant>
        <vt:lpwstr>http://www.ncbi.nlm.nih.gov/pubmed/?term=Lehto%20SM%5BAuthor%5D&amp;cauthor=true&amp;cauthor_uid=25398675</vt:lpwstr>
      </vt:variant>
      <vt:variant>
        <vt:lpwstr/>
      </vt:variant>
      <vt:variant>
        <vt:i4>917611</vt:i4>
      </vt:variant>
      <vt:variant>
        <vt:i4>81</vt:i4>
      </vt:variant>
      <vt:variant>
        <vt:i4>0</vt:i4>
      </vt:variant>
      <vt:variant>
        <vt:i4>5</vt:i4>
      </vt:variant>
      <vt:variant>
        <vt:lpwstr>http://www.ncbi.nlm.nih.gov/pubmed/?term=R%C3%A4is%C3%A4nen%20S%5BAuthor%5D&amp;cauthor=true&amp;cauthor_uid=25398675</vt:lpwstr>
      </vt:variant>
      <vt:variant>
        <vt:lpwstr/>
      </vt:variant>
      <vt:variant>
        <vt:i4>1769558</vt:i4>
      </vt:variant>
      <vt:variant>
        <vt:i4>78</vt:i4>
      </vt:variant>
      <vt:variant>
        <vt:i4>0</vt:i4>
      </vt:variant>
      <vt:variant>
        <vt:i4>5</vt:i4>
      </vt:variant>
      <vt:variant>
        <vt:lpwstr>http://www.ncbi.nlm.nih.gov/pubmed/?term=Perales+pregnancy+depression</vt:lpwstr>
      </vt:variant>
      <vt:variant>
        <vt:lpwstr/>
      </vt:variant>
      <vt:variant>
        <vt:i4>327714</vt:i4>
      </vt:variant>
      <vt:variant>
        <vt:i4>75</vt:i4>
      </vt:variant>
      <vt:variant>
        <vt:i4>0</vt:i4>
      </vt:variant>
      <vt:variant>
        <vt:i4>5</vt:i4>
      </vt:variant>
      <vt:variant>
        <vt:lpwstr>http://www.ncbi.nlm.nih.gov/pubmed?term=Barakat%20R%5BAuthor%5D&amp;cauthor=true&amp;cauthor_uid=24872442</vt:lpwstr>
      </vt:variant>
      <vt:variant>
        <vt:lpwstr/>
      </vt:variant>
      <vt:variant>
        <vt:i4>7208968</vt:i4>
      </vt:variant>
      <vt:variant>
        <vt:i4>72</vt:i4>
      </vt:variant>
      <vt:variant>
        <vt:i4>0</vt:i4>
      </vt:variant>
      <vt:variant>
        <vt:i4>5</vt:i4>
      </vt:variant>
      <vt:variant>
        <vt:lpwstr>http://www.ncbi.nlm.nih.gov/pubmed?term=Bacchi%20M%5BAuthor%5D&amp;cauthor=true&amp;cauthor_uid=24872442</vt:lpwstr>
      </vt:variant>
      <vt:variant>
        <vt:lpwstr/>
      </vt:variant>
      <vt:variant>
        <vt:i4>65598</vt:i4>
      </vt:variant>
      <vt:variant>
        <vt:i4>69</vt:i4>
      </vt:variant>
      <vt:variant>
        <vt:i4>0</vt:i4>
      </vt:variant>
      <vt:variant>
        <vt:i4>5</vt:i4>
      </vt:variant>
      <vt:variant>
        <vt:lpwstr>http://www.ncbi.nlm.nih.gov/pubmed?term=Coteron%20J%5BAuthor%5D&amp;cauthor=true&amp;cauthor_uid=24872442</vt:lpwstr>
      </vt:variant>
      <vt:variant>
        <vt:lpwstr/>
      </vt:variant>
      <vt:variant>
        <vt:i4>6553612</vt:i4>
      </vt:variant>
      <vt:variant>
        <vt:i4>66</vt:i4>
      </vt:variant>
      <vt:variant>
        <vt:i4>0</vt:i4>
      </vt:variant>
      <vt:variant>
        <vt:i4>5</vt:i4>
      </vt:variant>
      <vt:variant>
        <vt:lpwstr>http://www.ncbi.nlm.nih.gov/pubmed?term=Refoyo%20I%5BAuthor%5D&amp;cauthor=true&amp;cauthor_uid=24872442</vt:lpwstr>
      </vt:variant>
      <vt:variant>
        <vt:lpwstr/>
      </vt:variant>
      <vt:variant>
        <vt:i4>327727</vt:i4>
      </vt:variant>
      <vt:variant>
        <vt:i4>63</vt:i4>
      </vt:variant>
      <vt:variant>
        <vt:i4>0</vt:i4>
      </vt:variant>
      <vt:variant>
        <vt:i4>5</vt:i4>
      </vt:variant>
      <vt:variant>
        <vt:lpwstr>http://www.ncbi.nlm.nih.gov/pubmed?term=Perales%20M%5BAuthor%5D&amp;cauthor=true&amp;cauthor_uid=24872442</vt:lpwstr>
      </vt:variant>
      <vt:variant>
        <vt:lpwstr/>
      </vt:variant>
      <vt:variant>
        <vt:i4>3670063</vt:i4>
      </vt:variant>
      <vt:variant>
        <vt:i4>60</vt:i4>
      </vt:variant>
      <vt:variant>
        <vt:i4>0</vt:i4>
      </vt:variant>
      <vt:variant>
        <vt:i4>5</vt:i4>
      </vt:variant>
      <vt:variant>
        <vt:lpwstr>http://www.ncbi.nlm.nih.gov/pubmed/21880023</vt:lpwstr>
      </vt:variant>
      <vt:variant>
        <vt:lpwstr/>
      </vt:variant>
      <vt:variant>
        <vt:i4>120</vt:i4>
      </vt:variant>
      <vt:variant>
        <vt:i4>57</vt:i4>
      </vt:variant>
      <vt:variant>
        <vt:i4>0</vt:i4>
      </vt:variant>
      <vt:variant>
        <vt:i4>5</vt:i4>
      </vt:variant>
      <vt:variant>
        <vt:lpwstr>http://www.ncbi.nlm.nih.gov/pubmed?term=M%C3%B8rkved%20S%5BAuthor%5D&amp;cauthor=true&amp;cauthor_uid=21880023</vt:lpwstr>
      </vt:variant>
      <vt:variant>
        <vt:lpwstr/>
      </vt:variant>
      <vt:variant>
        <vt:i4>589880</vt:i4>
      </vt:variant>
      <vt:variant>
        <vt:i4>54</vt:i4>
      </vt:variant>
      <vt:variant>
        <vt:i4>0</vt:i4>
      </vt:variant>
      <vt:variant>
        <vt:i4>5</vt:i4>
      </vt:variant>
      <vt:variant>
        <vt:lpwstr>http://www.ncbi.nlm.nih.gov/pubmed?term=Vik%20T%5BAuthor%5D&amp;cauthor=true&amp;cauthor_uid=21880023</vt:lpwstr>
      </vt:variant>
      <vt:variant>
        <vt:lpwstr/>
      </vt:variant>
      <vt:variant>
        <vt:i4>7667796</vt:i4>
      </vt:variant>
      <vt:variant>
        <vt:i4>51</vt:i4>
      </vt:variant>
      <vt:variant>
        <vt:i4>0</vt:i4>
      </vt:variant>
      <vt:variant>
        <vt:i4>5</vt:i4>
      </vt:variant>
      <vt:variant>
        <vt:lpwstr>http://www.ncbi.nlm.nih.gov/pubmed?term=Salvesen%20K%C3%85%5BAuthor%5D&amp;cauthor=true&amp;cauthor_uid=21880023</vt:lpwstr>
      </vt:variant>
      <vt:variant>
        <vt:lpwstr/>
      </vt:variant>
      <vt:variant>
        <vt:i4>6029364</vt:i4>
      </vt:variant>
      <vt:variant>
        <vt:i4>48</vt:i4>
      </vt:variant>
      <vt:variant>
        <vt:i4>0</vt:i4>
      </vt:variant>
      <vt:variant>
        <vt:i4>5</vt:i4>
      </vt:variant>
      <vt:variant>
        <vt:lpwstr>http://www.ncbi.nlm.nih.gov/pubmed?term=Evensen%20KA%5BAuthor%5D&amp;cauthor=true&amp;cauthor_uid=21880023</vt:lpwstr>
      </vt:variant>
      <vt:variant>
        <vt:lpwstr/>
      </vt:variant>
      <vt:variant>
        <vt:i4>4391012</vt:i4>
      </vt:variant>
      <vt:variant>
        <vt:i4>45</vt:i4>
      </vt:variant>
      <vt:variant>
        <vt:i4>0</vt:i4>
      </vt:variant>
      <vt:variant>
        <vt:i4>5</vt:i4>
      </vt:variant>
      <vt:variant>
        <vt:lpwstr>http://www.ncbi.nlm.nih.gov/pubmed?term=Stafne%20SN%5BAuthor%5D&amp;cauthor=true&amp;cauthor_uid=21880023</vt:lpwstr>
      </vt:variant>
      <vt:variant>
        <vt:lpwstr/>
      </vt:variant>
      <vt:variant>
        <vt:i4>5111868</vt:i4>
      </vt:variant>
      <vt:variant>
        <vt:i4>42</vt:i4>
      </vt:variant>
      <vt:variant>
        <vt:i4>0</vt:i4>
      </vt:variant>
      <vt:variant>
        <vt:i4>5</vt:i4>
      </vt:variant>
      <vt:variant>
        <vt:lpwstr>http://www.ncbi.nlm.nih.gov/pubmed?term=Song%C3%B8ygard%20KM%5BAuthor%5D&amp;cauthor=true&amp;cauthor_uid=21880023</vt:lpwstr>
      </vt:variant>
      <vt:variant>
        <vt:lpwstr/>
      </vt:variant>
      <vt:variant>
        <vt:i4>1835010</vt:i4>
      </vt:variant>
      <vt:variant>
        <vt:i4>39</vt:i4>
      </vt:variant>
      <vt:variant>
        <vt:i4>0</vt:i4>
      </vt:variant>
      <vt:variant>
        <vt:i4>5</vt:i4>
      </vt:variant>
      <vt:variant>
        <vt:lpwstr>http://www.ncbi.nlm.nih.gov/pubmed/?term=22.%09Foster+L%2C+Long+G%2C+Palmer+C+The+effectiveness+of+exercise+for+antenatal+depression%3A+Systematic+review+with+meta-analysis</vt:lpwstr>
      </vt:variant>
      <vt:variant>
        <vt:lpwstr/>
      </vt:variant>
      <vt:variant>
        <vt:i4>1966184</vt:i4>
      </vt:variant>
      <vt:variant>
        <vt:i4>36</vt:i4>
      </vt:variant>
      <vt:variant>
        <vt:i4>0</vt:i4>
      </vt:variant>
      <vt:variant>
        <vt:i4>5</vt:i4>
      </vt:variant>
      <vt:variant>
        <vt:lpwstr>http://www.ncbi.nlm.nih.gov/pubmed?term=Walmsley%20H%5BAuthor%5D&amp;cauthor=true&amp;cauthor_uid=24935560</vt:lpwstr>
      </vt:variant>
      <vt:variant>
        <vt:lpwstr/>
      </vt:variant>
      <vt:variant>
        <vt:i4>1769588</vt:i4>
      </vt:variant>
      <vt:variant>
        <vt:i4>33</vt:i4>
      </vt:variant>
      <vt:variant>
        <vt:i4>0</vt:i4>
      </vt:variant>
      <vt:variant>
        <vt:i4>5</vt:i4>
      </vt:variant>
      <vt:variant>
        <vt:lpwstr>http://www.ncbi.nlm.nih.gov/pubmed?term=Robinson%20O%5BAuthor%5D&amp;cauthor=true&amp;cauthor_uid=24935560</vt:lpwstr>
      </vt:variant>
      <vt:variant>
        <vt:lpwstr/>
      </vt:variant>
      <vt:variant>
        <vt:i4>7471132</vt:i4>
      </vt:variant>
      <vt:variant>
        <vt:i4>30</vt:i4>
      </vt:variant>
      <vt:variant>
        <vt:i4>0</vt:i4>
      </vt:variant>
      <vt:variant>
        <vt:i4>5</vt:i4>
      </vt:variant>
      <vt:variant>
        <vt:lpwstr>http://www.ncbi.nlm.nih.gov/pubmed?term=Palmer%20C%5BAuthor%5D&amp;cauthor=true&amp;cauthor_uid=24935560</vt:lpwstr>
      </vt:variant>
      <vt:variant>
        <vt:lpwstr/>
      </vt:variant>
      <vt:variant>
        <vt:i4>103</vt:i4>
      </vt:variant>
      <vt:variant>
        <vt:i4>27</vt:i4>
      </vt:variant>
      <vt:variant>
        <vt:i4>0</vt:i4>
      </vt:variant>
      <vt:variant>
        <vt:i4>5</vt:i4>
      </vt:variant>
      <vt:variant>
        <vt:lpwstr>http://www.ncbi.nlm.nih.gov/pubmed?term=Long%20G%5BAuthor%5D&amp;cauthor=true&amp;cauthor_uid=24935560</vt:lpwstr>
      </vt:variant>
      <vt:variant>
        <vt:lpwstr/>
      </vt:variant>
      <vt:variant>
        <vt:i4>6946837</vt:i4>
      </vt:variant>
      <vt:variant>
        <vt:i4>24</vt:i4>
      </vt:variant>
      <vt:variant>
        <vt:i4>0</vt:i4>
      </vt:variant>
      <vt:variant>
        <vt:i4>5</vt:i4>
      </vt:variant>
      <vt:variant>
        <vt:lpwstr>http://www.ncbi.nlm.nih.gov/pubmed?term=Foster%20L%5BAuthor%5D&amp;cauthor=true&amp;cauthor_uid=24935560</vt:lpwstr>
      </vt:variant>
      <vt:variant>
        <vt:lpwstr/>
      </vt:variant>
      <vt:variant>
        <vt:i4>6553674</vt:i4>
      </vt:variant>
      <vt:variant>
        <vt:i4>21</vt:i4>
      </vt:variant>
      <vt:variant>
        <vt:i4>0</vt:i4>
      </vt:variant>
      <vt:variant>
        <vt:i4>5</vt:i4>
      </vt:variant>
      <vt:variant>
        <vt:lpwstr>http://www.ncbi.nlm.nih.gov/pubmed?term=Daley%20A%5BAuthor%5D&amp;cauthor=true&amp;cauthor_uid=24935560</vt:lpwstr>
      </vt:variant>
      <vt:variant>
        <vt:lpwstr/>
      </vt:variant>
      <vt:variant>
        <vt:i4>3211304</vt:i4>
      </vt:variant>
      <vt:variant>
        <vt:i4>18</vt:i4>
      </vt:variant>
      <vt:variant>
        <vt:i4>0</vt:i4>
      </vt:variant>
      <vt:variant>
        <vt:i4>5</vt:i4>
      </vt:variant>
      <vt:variant>
        <vt:lpwstr>http://www.ncbi.nlm.nih.gov/pubmed/24026850</vt:lpwstr>
      </vt:variant>
      <vt:variant>
        <vt:lpwstr/>
      </vt:variant>
      <vt:variant>
        <vt:i4>262198</vt:i4>
      </vt:variant>
      <vt:variant>
        <vt:i4>15</vt:i4>
      </vt:variant>
      <vt:variant>
        <vt:i4>0</vt:i4>
      </vt:variant>
      <vt:variant>
        <vt:i4>5</vt:i4>
      </vt:variant>
      <vt:variant>
        <vt:lpwstr>http://www.ncbi.nlm.nih.gov/pubmed/?term=Ramacciotti%20D%5BAuthor%5D&amp;cauthor=true&amp;cauthor_uid=21683171</vt:lpwstr>
      </vt:variant>
      <vt:variant>
        <vt:lpwstr/>
      </vt:variant>
      <vt:variant>
        <vt:i4>7471126</vt:i4>
      </vt:variant>
      <vt:variant>
        <vt:i4>12</vt:i4>
      </vt:variant>
      <vt:variant>
        <vt:i4>0</vt:i4>
      </vt:variant>
      <vt:variant>
        <vt:i4>5</vt:i4>
      </vt:variant>
      <vt:variant>
        <vt:lpwstr>http://www.ncbi.nlm.nih.gov/pubmed/?term=Rambelli%20C%5BAuthor%5D&amp;cauthor=true&amp;cauthor_uid=21683171</vt:lpwstr>
      </vt:variant>
      <vt:variant>
        <vt:lpwstr/>
      </vt:variant>
      <vt:variant>
        <vt:i4>7471187</vt:i4>
      </vt:variant>
      <vt:variant>
        <vt:i4>9</vt:i4>
      </vt:variant>
      <vt:variant>
        <vt:i4>0</vt:i4>
      </vt:variant>
      <vt:variant>
        <vt:i4>5</vt:i4>
      </vt:variant>
      <vt:variant>
        <vt:lpwstr>http://www.ncbi.nlm.nih.gov/pubmed/?term=Borri%20C%5BAuthor%5D&amp;cauthor=true&amp;cauthor_uid=21683171</vt:lpwstr>
      </vt:variant>
      <vt:variant>
        <vt:lpwstr/>
      </vt:variant>
      <vt:variant>
        <vt:i4>8060941</vt:i4>
      </vt:variant>
      <vt:variant>
        <vt:i4>6</vt:i4>
      </vt:variant>
      <vt:variant>
        <vt:i4>0</vt:i4>
      </vt:variant>
      <vt:variant>
        <vt:i4>5</vt:i4>
      </vt:variant>
      <vt:variant>
        <vt:lpwstr>http://www.ncbi.nlm.nih.gov/pubmed/?term=Oppo%20A%5BAuthor%5D&amp;cauthor=true&amp;cauthor_uid=21683171</vt:lpwstr>
      </vt:variant>
      <vt:variant>
        <vt:lpwstr/>
      </vt:variant>
      <vt:variant>
        <vt:i4>7602269</vt:i4>
      </vt:variant>
      <vt:variant>
        <vt:i4>3</vt:i4>
      </vt:variant>
      <vt:variant>
        <vt:i4>0</vt:i4>
      </vt:variant>
      <vt:variant>
        <vt:i4>5</vt:i4>
      </vt:variant>
      <vt:variant>
        <vt:lpwstr>http://www.ncbi.nlm.nih.gov/pubmed/?term=Mauri%20M%5BAuthor%5D&amp;cauthor=true&amp;cauthor_uid=21683171</vt:lpwstr>
      </vt:variant>
      <vt:variant>
        <vt:lpwstr/>
      </vt:variant>
      <vt:variant>
        <vt:i4>8257627</vt:i4>
      </vt:variant>
      <vt:variant>
        <vt:i4>0</vt:i4>
      </vt:variant>
      <vt:variant>
        <vt:i4>0</vt:i4>
      </vt:variant>
      <vt:variant>
        <vt:i4>5</vt:i4>
      </vt:variant>
      <vt:variant>
        <vt:lpwstr>http://www.ncbi.nlm.nih.gov/pubmed/?term=Banti%20S%5BAuthor%5D&amp;cauthor=true&amp;cauthor_uid=21683171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an exercise intervention during pregnancy on antenatal and postnatal depression in women attempting to quit smoking</dc:title>
  <dc:creator>Licenced User</dc:creator>
  <cp:lastModifiedBy>Dorota Smith</cp:lastModifiedBy>
  <cp:revision>2</cp:revision>
  <cp:lastPrinted>2016-10-05T13:09:00Z</cp:lastPrinted>
  <dcterms:created xsi:type="dcterms:W3CDTF">2018-05-10T14:18:00Z</dcterms:created>
  <dcterms:modified xsi:type="dcterms:W3CDTF">2018-05-10T14:18:00Z</dcterms:modified>
</cp:coreProperties>
</file>