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182C" w14:textId="77777777" w:rsidR="00680F1D" w:rsidRPr="00680F1D" w:rsidRDefault="00680F1D" w:rsidP="00EF69F4">
      <w:pPr>
        <w:pStyle w:val="Heading3"/>
        <w:spacing w:line="480" w:lineRule="auto"/>
        <w:rPr>
          <w:rFonts w:ascii="Arial" w:hAnsi="Arial" w:cs="Arial"/>
          <w:b w:val="0"/>
          <w:color w:val="auto"/>
        </w:rPr>
      </w:pPr>
      <w:r w:rsidRPr="00680F1D">
        <w:rPr>
          <w:rFonts w:ascii="Arial" w:hAnsi="Arial" w:cs="Arial"/>
          <w:b w:val="0"/>
          <w:color w:val="auto"/>
        </w:rPr>
        <w:t>Title</w:t>
      </w:r>
    </w:p>
    <w:p w14:paraId="781E0AE0" w14:textId="1A9147F0" w:rsidR="000E2E8A" w:rsidRPr="000E2E8A" w:rsidRDefault="00297B6D" w:rsidP="000E2E8A">
      <w:pPr>
        <w:rPr>
          <w:rFonts w:ascii="Arial" w:hAnsi="Arial" w:cs="Arial"/>
        </w:rPr>
      </w:pPr>
      <w:r>
        <w:rPr>
          <w:rFonts w:ascii="Arial" w:hAnsi="Arial" w:cs="Arial"/>
        </w:rPr>
        <w:t xml:space="preserve">The replacement of assertive outreach services by reinforcing local community teams: </w:t>
      </w:r>
      <w:r w:rsidR="00660616">
        <w:rPr>
          <w:rFonts w:ascii="Arial" w:hAnsi="Arial" w:cs="Arial"/>
        </w:rPr>
        <w:t>A r</w:t>
      </w:r>
      <w:r w:rsidR="000E2E8A" w:rsidRPr="000E2E8A">
        <w:rPr>
          <w:rFonts w:ascii="Arial" w:hAnsi="Arial" w:cs="Arial"/>
        </w:rPr>
        <w:t xml:space="preserve">eplication study </w:t>
      </w:r>
      <w:r w:rsidR="00660616">
        <w:rPr>
          <w:rFonts w:ascii="Arial" w:hAnsi="Arial" w:cs="Arial"/>
        </w:rPr>
        <w:t xml:space="preserve">reporting comparative </w:t>
      </w:r>
      <w:r w:rsidR="00891898">
        <w:rPr>
          <w:rFonts w:ascii="Arial" w:hAnsi="Arial" w:cs="Arial"/>
        </w:rPr>
        <w:t xml:space="preserve">outcomes </w:t>
      </w:r>
      <w:r w:rsidR="00660616">
        <w:rPr>
          <w:rFonts w:ascii="Arial" w:hAnsi="Arial" w:cs="Arial"/>
        </w:rPr>
        <w:t>and patient reported</w:t>
      </w:r>
      <w:r w:rsidR="000E2E8A" w:rsidRPr="000E2E8A">
        <w:rPr>
          <w:rFonts w:ascii="Arial" w:hAnsi="Arial" w:cs="Arial"/>
        </w:rPr>
        <w:t xml:space="preserve"> experience</w:t>
      </w:r>
      <w:r w:rsidR="00660616">
        <w:rPr>
          <w:rFonts w:ascii="Arial" w:hAnsi="Arial" w:cs="Arial"/>
        </w:rPr>
        <w:t xml:space="preserve"> </w:t>
      </w:r>
    </w:p>
    <w:p w14:paraId="33942ABD" w14:textId="77777777" w:rsidR="00E10A29" w:rsidRPr="000E33E4" w:rsidRDefault="00E10A29" w:rsidP="00680F1D">
      <w:pPr>
        <w:rPr>
          <w:rFonts w:ascii="Arial" w:hAnsi="Arial" w:cs="Arial"/>
        </w:rPr>
      </w:pPr>
      <w:r w:rsidRPr="000E33E4">
        <w:rPr>
          <w:rFonts w:ascii="Arial" w:hAnsi="Arial" w:cs="Arial"/>
        </w:rPr>
        <w:t>Abstract</w:t>
      </w:r>
    </w:p>
    <w:p w14:paraId="563855C6" w14:textId="77777777" w:rsidR="00E10A29" w:rsidRPr="00106D9E" w:rsidRDefault="00F71779" w:rsidP="00EF69F4">
      <w:pPr>
        <w:spacing w:after="0" w:line="480" w:lineRule="auto"/>
        <w:rPr>
          <w:rFonts w:ascii="Arial" w:hAnsi="Arial" w:cs="Arial"/>
          <w:b/>
          <w:color w:val="666666"/>
          <w:sz w:val="16"/>
          <w:szCs w:val="18"/>
        </w:rPr>
      </w:pPr>
      <w:r>
        <w:rPr>
          <w:rStyle w:val="Heading3Char"/>
          <w:rFonts w:ascii="Arial" w:hAnsi="Arial" w:cs="Arial"/>
          <w:b w:val="0"/>
          <w:i/>
          <w:color w:val="auto"/>
          <w:sz w:val="20"/>
        </w:rPr>
        <w:t>Background</w:t>
      </w:r>
    </w:p>
    <w:p w14:paraId="4A3F60D9" w14:textId="0A7A4850" w:rsidR="008C1A8F" w:rsidRDefault="002D57AF" w:rsidP="008C1A8F">
      <w:pPr>
        <w:spacing w:after="0" w:line="480" w:lineRule="auto"/>
        <w:rPr>
          <w:rFonts w:ascii="Arial" w:hAnsi="Arial" w:cs="Arial"/>
          <w:sz w:val="20"/>
        </w:rPr>
      </w:pPr>
      <w:r>
        <w:rPr>
          <w:rFonts w:ascii="Arial" w:hAnsi="Arial" w:cs="Arial"/>
          <w:sz w:val="20"/>
          <w:szCs w:val="20"/>
        </w:rPr>
        <w:t>Th</w:t>
      </w:r>
      <w:r w:rsidR="00843589">
        <w:rPr>
          <w:rFonts w:ascii="Arial" w:hAnsi="Arial" w:cs="Arial"/>
          <w:sz w:val="20"/>
          <w:szCs w:val="20"/>
        </w:rPr>
        <w:t>is is</w:t>
      </w:r>
      <w:r w:rsidR="000E2E8A">
        <w:rPr>
          <w:rFonts w:ascii="Arial" w:hAnsi="Arial" w:cs="Arial"/>
          <w:sz w:val="20"/>
          <w:szCs w:val="20"/>
        </w:rPr>
        <w:t xml:space="preserve"> the third in a series of papers </w:t>
      </w:r>
      <w:r w:rsidR="009F0423">
        <w:rPr>
          <w:rFonts w:ascii="Arial" w:hAnsi="Arial" w:cs="Arial"/>
          <w:sz w:val="20"/>
          <w:szCs w:val="20"/>
        </w:rPr>
        <w:t>on</w:t>
      </w:r>
      <w:r w:rsidR="000E2E8A">
        <w:rPr>
          <w:rFonts w:ascii="Arial" w:hAnsi="Arial" w:cs="Arial"/>
          <w:sz w:val="20"/>
          <w:szCs w:val="20"/>
        </w:rPr>
        <w:t xml:space="preserve"> patient outcomes and other co</w:t>
      </w:r>
      <w:r w:rsidR="008C1A8F">
        <w:rPr>
          <w:rFonts w:ascii="Arial" w:hAnsi="Arial" w:cs="Arial"/>
          <w:sz w:val="20"/>
          <w:szCs w:val="20"/>
        </w:rPr>
        <w:t xml:space="preserve">nsequences </w:t>
      </w:r>
      <w:r w:rsidR="000E2E8A">
        <w:rPr>
          <w:rFonts w:ascii="Arial" w:hAnsi="Arial" w:cs="Arial"/>
          <w:sz w:val="20"/>
          <w:szCs w:val="20"/>
        </w:rPr>
        <w:t xml:space="preserve">of the withdrawal of </w:t>
      </w:r>
      <w:r>
        <w:rPr>
          <w:rFonts w:ascii="Arial" w:hAnsi="Arial" w:cs="Arial"/>
          <w:sz w:val="20"/>
          <w:szCs w:val="20"/>
        </w:rPr>
        <w:t>specialist Assertive Outreach (AO) teams</w:t>
      </w:r>
      <w:r w:rsidR="000E2E8A">
        <w:rPr>
          <w:rFonts w:ascii="Arial" w:hAnsi="Arial" w:cs="Arial"/>
          <w:sz w:val="20"/>
          <w:szCs w:val="20"/>
        </w:rPr>
        <w:t xml:space="preserve">. </w:t>
      </w:r>
      <w:r w:rsidR="00D52690">
        <w:rPr>
          <w:rFonts w:ascii="Arial" w:hAnsi="Arial" w:cs="Arial"/>
          <w:sz w:val="20"/>
          <w:szCs w:val="20"/>
        </w:rPr>
        <w:t>We pr</w:t>
      </w:r>
      <w:r w:rsidR="008C1A8F">
        <w:rPr>
          <w:rFonts w:ascii="Arial" w:hAnsi="Arial" w:cs="Arial"/>
          <w:sz w:val="20"/>
          <w:szCs w:val="20"/>
        </w:rPr>
        <w:t>evious</w:t>
      </w:r>
      <w:r w:rsidR="00D52690">
        <w:rPr>
          <w:rFonts w:ascii="Arial" w:hAnsi="Arial" w:cs="Arial"/>
          <w:sz w:val="20"/>
          <w:szCs w:val="20"/>
        </w:rPr>
        <w:t xml:space="preserve">ly </w:t>
      </w:r>
      <w:r w:rsidR="008C1A8F">
        <w:rPr>
          <w:rFonts w:ascii="Arial" w:hAnsi="Arial" w:cs="Arial"/>
          <w:sz w:val="20"/>
          <w:szCs w:val="20"/>
        </w:rPr>
        <w:t xml:space="preserve">reported </w:t>
      </w:r>
      <w:r w:rsidR="00D52690">
        <w:rPr>
          <w:rFonts w:ascii="Arial" w:hAnsi="Arial" w:cs="Arial"/>
          <w:sz w:val="20"/>
          <w:szCs w:val="20"/>
        </w:rPr>
        <w:t>positive</w:t>
      </w:r>
      <w:r w:rsidR="008C1A8F">
        <w:rPr>
          <w:rFonts w:ascii="Arial" w:hAnsi="Arial" w:cs="Arial"/>
          <w:sz w:val="20"/>
          <w:szCs w:val="20"/>
        </w:rPr>
        <w:t xml:space="preserve"> </w:t>
      </w:r>
      <w:r w:rsidR="008C1A8F" w:rsidRPr="00F71779">
        <w:rPr>
          <w:rFonts w:ascii="Arial" w:hAnsi="Arial" w:cs="Arial"/>
          <w:sz w:val="20"/>
          <w:szCs w:val="18"/>
        </w:rPr>
        <w:t>outcomes</w:t>
      </w:r>
      <w:r w:rsidR="001634B5">
        <w:rPr>
          <w:rFonts w:ascii="Arial" w:hAnsi="Arial" w:cs="Arial"/>
          <w:sz w:val="20"/>
          <w:szCs w:val="18"/>
        </w:rPr>
        <w:t xml:space="preserve"> </w:t>
      </w:r>
      <w:r w:rsidR="008C1A8F" w:rsidRPr="00F71779">
        <w:rPr>
          <w:rFonts w:ascii="Arial" w:hAnsi="Arial" w:cs="Arial"/>
          <w:sz w:val="20"/>
          <w:szCs w:val="18"/>
        </w:rPr>
        <w:t>for patients receiving a</w:t>
      </w:r>
      <w:r w:rsidR="008C1A8F">
        <w:rPr>
          <w:rFonts w:ascii="Arial" w:hAnsi="Arial" w:cs="Arial"/>
          <w:sz w:val="20"/>
          <w:szCs w:val="18"/>
        </w:rPr>
        <w:t xml:space="preserve"> </w:t>
      </w:r>
      <w:r w:rsidR="008C1A8F" w:rsidRPr="00F71779">
        <w:rPr>
          <w:rFonts w:ascii="Arial" w:hAnsi="Arial" w:cs="Arial"/>
          <w:sz w:val="20"/>
          <w:szCs w:val="18"/>
        </w:rPr>
        <w:t>le</w:t>
      </w:r>
      <w:r w:rsidR="008C1A8F">
        <w:rPr>
          <w:rFonts w:ascii="Arial" w:hAnsi="Arial" w:cs="Arial"/>
          <w:sz w:val="20"/>
          <w:szCs w:val="18"/>
        </w:rPr>
        <w:t>s</w:t>
      </w:r>
      <w:r w:rsidR="008C1A8F" w:rsidRPr="00F71779">
        <w:rPr>
          <w:rFonts w:ascii="Arial" w:hAnsi="Arial" w:cs="Arial"/>
          <w:sz w:val="20"/>
          <w:szCs w:val="18"/>
        </w:rPr>
        <w:t>s intensive service</w:t>
      </w:r>
      <w:r w:rsidR="008C1A8F">
        <w:rPr>
          <w:rFonts w:ascii="Arial" w:hAnsi="Arial" w:cs="Arial"/>
          <w:sz w:val="20"/>
          <w:szCs w:val="20"/>
        </w:rPr>
        <w:t xml:space="preserve"> </w:t>
      </w:r>
      <w:r w:rsidR="00053EE1">
        <w:rPr>
          <w:rFonts w:ascii="Arial" w:hAnsi="Arial" w:cs="Arial"/>
          <w:sz w:val="20"/>
          <w:szCs w:val="20"/>
        </w:rPr>
        <w:t>at</w:t>
      </w:r>
      <w:r w:rsidR="008C1A8F">
        <w:rPr>
          <w:rFonts w:ascii="Arial" w:hAnsi="Arial" w:cs="Arial"/>
          <w:sz w:val="20"/>
          <w:szCs w:val="20"/>
        </w:rPr>
        <w:t xml:space="preserve"> up to four</w:t>
      </w:r>
      <w:r w:rsidR="000E2E8A">
        <w:rPr>
          <w:rFonts w:ascii="Arial" w:hAnsi="Arial" w:cs="Arial"/>
          <w:sz w:val="20"/>
          <w:szCs w:val="20"/>
        </w:rPr>
        <w:t xml:space="preserve"> years</w:t>
      </w:r>
      <w:r w:rsidR="005A5CF8">
        <w:rPr>
          <w:rFonts w:ascii="Arial" w:hAnsi="Arial" w:cs="Arial"/>
          <w:sz w:val="20"/>
          <w:szCs w:val="20"/>
        </w:rPr>
        <w:t>,</w:t>
      </w:r>
      <w:r w:rsidR="008C1A8F">
        <w:rPr>
          <w:rFonts w:ascii="Arial" w:hAnsi="Arial" w:cs="Arial"/>
          <w:sz w:val="20"/>
          <w:szCs w:val="20"/>
        </w:rPr>
        <w:t xml:space="preserve"> but </w:t>
      </w:r>
      <w:r w:rsidR="00D52690">
        <w:rPr>
          <w:rFonts w:ascii="Arial" w:hAnsi="Arial" w:cs="Arial"/>
          <w:sz w:val="20"/>
          <w:szCs w:val="20"/>
        </w:rPr>
        <w:t>ha</w:t>
      </w:r>
      <w:r w:rsidR="001634B5">
        <w:rPr>
          <w:rFonts w:ascii="Arial" w:hAnsi="Arial" w:cs="Arial"/>
          <w:sz w:val="20"/>
          <w:szCs w:val="20"/>
        </w:rPr>
        <w:t>d</w:t>
      </w:r>
      <w:r w:rsidR="00D52690">
        <w:rPr>
          <w:rFonts w:ascii="Arial" w:hAnsi="Arial" w:cs="Arial"/>
          <w:sz w:val="20"/>
          <w:szCs w:val="20"/>
        </w:rPr>
        <w:t xml:space="preserve"> </w:t>
      </w:r>
      <w:r w:rsidR="008C1A8F">
        <w:rPr>
          <w:rFonts w:ascii="Arial" w:hAnsi="Arial" w:cs="Arial"/>
          <w:sz w:val="20"/>
        </w:rPr>
        <w:t>not</w:t>
      </w:r>
      <w:r w:rsidR="008C1A8F" w:rsidRPr="00036395">
        <w:rPr>
          <w:rFonts w:ascii="Arial" w:hAnsi="Arial" w:cs="Arial"/>
          <w:sz w:val="20"/>
        </w:rPr>
        <w:t xml:space="preserve"> </w:t>
      </w:r>
      <w:r w:rsidR="005A5CF8">
        <w:rPr>
          <w:rFonts w:ascii="Arial" w:hAnsi="Arial" w:cs="Arial"/>
          <w:sz w:val="20"/>
        </w:rPr>
        <w:t xml:space="preserve">systematically </w:t>
      </w:r>
      <w:r w:rsidR="00053EE1">
        <w:rPr>
          <w:rFonts w:ascii="Arial" w:hAnsi="Arial" w:cs="Arial"/>
          <w:sz w:val="20"/>
        </w:rPr>
        <w:t xml:space="preserve">interviewed </w:t>
      </w:r>
      <w:r w:rsidR="006D0886">
        <w:rPr>
          <w:rFonts w:ascii="Arial" w:hAnsi="Arial" w:cs="Arial"/>
          <w:sz w:val="20"/>
        </w:rPr>
        <w:t>patient</w:t>
      </w:r>
      <w:r w:rsidR="00053EE1">
        <w:rPr>
          <w:rFonts w:ascii="Arial" w:hAnsi="Arial" w:cs="Arial"/>
          <w:sz w:val="20"/>
        </w:rPr>
        <w:t>s</w:t>
      </w:r>
      <w:r w:rsidR="006D0886">
        <w:rPr>
          <w:rFonts w:ascii="Arial" w:hAnsi="Arial" w:cs="Arial"/>
          <w:sz w:val="20"/>
        </w:rPr>
        <w:t>.</w:t>
      </w:r>
    </w:p>
    <w:p w14:paraId="7C734F74" w14:textId="77777777" w:rsidR="00F71779" w:rsidRDefault="00F71779" w:rsidP="005A5CF8">
      <w:pPr>
        <w:spacing w:after="0" w:line="480" w:lineRule="auto"/>
        <w:rPr>
          <w:rFonts w:ascii="Arial" w:hAnsi="Arial" w:cs="Arial"/>
          <w:i/>
          <w:sz w:val="20"/>
          <w:szCs w:val="18"/>
        </w:rPr>
      </w:pPr>
      <w:r>
        <w:rPr>
          <w:rFonts w:ascii="Arial" w:hAnsi="Arial" w:cs="Arial"/>
          <w:i/>
          <w:sz w:val="20"/>
          <w:szCs w:val="18"/>
        </w:rPr>
        <w:t>Aims</w:t>
      </w:r>
    </w:p>
    <w:p w14:paraId="3D866594" w14:textId="31AA2D3F" w:rsidR="006D0886" w:rsidRDefault="00B84F1C" w:rsidP="00571A1A">
      <w:pPr>
        <w:shd w:val="clear" w:color="auto" w:fill="FFFFFF"/>
        <w:spacing w:after="0" w:line="480" w:lineRule="auto"/>
        <w:ind w:right="-46"/>
        <w:rPr>
          <w:rFonts w:ascii="Arial" w:hAnsi="Arial" w:cs="Arial"/>
          <w:i/>
          <w:sz w:val="20"/>
          <w:szCs w:val="18"/>
        </w:rPr>
      </w:pPr>
      <w:proofErr w:type="gramStart"/>
      <w:r w:rsidRPr="00F71779">
        <w:rPr>
          <w:rFonts w:ascii="Arial" w:hAnsi="Arial" w:cs="Arial"/>
          <w:sz w:val="20"/>
          <w:szCs w:val="18"/>
        </w:rPr>
        <w:t xml:space="preserve">To </w:t>
      </w:r>
      <w:r w:rsidR="008C1A8F">
        <w:rPr>
          <w:rFonts w:ascii="Arial" w:hAnsi="Arial" w:cs="Arial"/>
          <w:sz w:val="20"/>
          <w:szCs w:val="18"/>
        </w:rPr>
        <w:t xml:space="preserve">test </w:t>
      </w:r>
      <w:r w:rsidR="001A569C">
        <w:rPr>
          <w:rFonts w:ascii="Arial" w:hAnsi="Arial" w:cs="Arial"/>
          <w:sz w:val="20"/>
          <w:szCs w:val="18"/>
        </w:rPr>
        <w:t xml:space="preserve">the </w:t>
      </w:r>
      <w:r w:rsidR="001634B5">
        <w:rPr>
          <w:rFonts w:ascii="Arial" w:hAnsi="Arial" w:cs="Arial"/>
          <w:sz w:val="20"/>
          <w:szCs w:val="18"/>
        </w:rPr>
        <w:t xml:space="preserve">generalizability of earlier </w:t>
      </w:r>
      <w:r w:rsidR="008C1A8F">
        <w:rPr>
          <w:rFonts w:ascii="Arial" w:hAnsi="Arial" w:cs="Arial"/>
          <w:sz w:val="20"/>
          <w:szCs w:val="18"/>
        </w:rPr>
        <w:t>findings through replication in a</w:t>
      </w:r>
      <w:r w:rsidR="001634B5">
        <w:rPr>
          <w:rFonts w:ascii="Arial" w:hAnsi="Arial" w:cs="Arial"/>
          <w:sz w:val="20"/>
          <w:szCs w:val="18"/>
        </w:rPr>
        <w:t>nother service</w:t>
      </w:r>
      <w:r w:rsidR="00092152">
        <w:rPr>
          <w:rFonts w:ascii="Arial" w:hAnsi="Arial" w:cs="Arial"/>
          <w:sz w:val="20"/>
          <w:szCs w:val="18"/>
        </w:rPr>
        <w:t>.</w:t>
      </w:r>
      <w:proofErr w:type="gramEnd"/>
      <w:r w:rsidR="00092152">
        <w:rPr>
          <w:rFonts w:ascii="Arial" w:hAnsi="Arial" w:cs="Arial"/>
          <w:sz w:val="20"/>
          <w:szCs w:val="18"/>
        </w:rPr>
        <w:t xml:space="preserve"> T</w:t>
      </w:r>
      <w:r w:rsidR="005B3D9F">
        <w:rPr>
          <w:rFonts w:ascii="Arial" w:hAnsi="Arial" w:cs="Arial"/>
          <w:sz w:val="20"/>
          <w:szCs w:val="18"/>
        </w:rPr>
        <w:t xml:space="preserve">o </w:t>
      </w:r>
      <w:r w:rsidR="009D7311">
        <w:rPr>
          <w:rFonts w:ascii="Arial" w:hAnsi="Arial" w:cs="Arial"/>
          <w:sz w:val="20"/>
          <w:szCs w:val="18"/>
        </w:rPr>
        <w:t xml:space="preserve">complement the analysis of </w:t>
      </w:r>
      <w:r w:rsidR="005B3D9F">
        <w:rPr>
          <w:rFonts w:ascii="Arial" w:hAnsi="Arial" w:cs="Arial"/>
          <w:sz w:val="20"/>
          <w:szCs w:val="18"/>
        </w:rPr>
        <w:t xml:space="preserve">service utilisation </w:t>
      </w:r>
      <w:r w:rsidR="009905E7">
        <w:rPr>
          <w:rFonts w:ascii="Arial" w:hAnsi="Arial" w:cs="Arial"/>
          <w:sz w:val="20"/>
          <w:szCs w:val="18"/>
        </w:rPr>
        <w:t xml:space="preserve">with </w:t>
      </w:r>
      <w:r w:rsidR="008C1A8F">
        <w:rPr>
          <w:rFonts w:ascii="Arial" w:hAnsi="Arial" w:cs="Arial"/>
          <w:sz w:val="20"/>
          <w:szCs w:val="18"/>
        </w:rPr>
        <w:t xml:space="preserve">patient </w:t>
      </w:r>
      <w:r w:rsidR="00092152">
        <w:rPr>
          <w:rFonts w:ascii="Arial" w:hAnsi="Arial" w:cs="Arial"/>
          <w:sz w:val="20"/>
          <w:szCs w:val="18"/>
        </w:rPr>
        <w:t xml:space="preserve">reported </w:t>
      </w:r>
      <w:r w:rsidR="008C1A8F">
        <w:rPr>
          <w:rFonts w:ascii="Arial" w:hAnsi="Arial" w:cs="Arial"/>
          <w:sz w:val="20"/>
          <w:szCs w:val="18"/>
        </w:rPr>
        <w:t xml:space="preserve">experience </w:t>
      </w:r>
      <w:r w:rsidR="009D7311">
        <w:rPr>
          <w:rFonts w:ascii="Arial" w:hAnsi="Arial" w:cs="Arial"/>
          <w:sz w:val="20"/>
        </w:rPr>
        <w:t xml:space="preserve">between </w:t>
      </w:r>
      <w:r w:rsidR="006D0886">
        <w:rPr>
          <w:rFonts w:ascii="Arial" w:hAnsi="Arial" w:cs="Arial"/>
          <w:sz w:val="20"/>
        </w:rPr>
        <w:t>the two treatment models</w:t>
      </w:r>
      <w:r w:rsidR="006D0886" w:rsidRPr="00036395">
        <w:rPr>
          <w:rFonts w:ascii="Arial" w:hAnsi="Arial" w:cs="Arial"/>
          <w:sz w:val="20"/>
        </w:rPr>
        <w:t>.</w:t>
      </w:r>
    </w:p>
    <w:p w14:paraId="67F3C231" w14:textId="77777777" w:rsidR="00E10A29" w:rsidRPr="00106D9E" w:rsidRDefault="00E10A29" w:rsidP="00EF69F4">
      <w:pPr>
        <w:shd w:val="clear" w:color="auto" w:fill="FFFFFF"/>
        <w:spacing w:after="0" w:line="480" w:lineRule="auto"/>
        <w:ind w:right="750"/>
        <w:rPr>
          <w:rFonts w:ascii="Arial" w:hAnsi="Arial" w:cs="Arial"/>
          <w:i/>
          <w:sz w:val="20"/>
          <w:szCs w:val="18"/>
        </w:rPr>
      </w:pPr>
      <w:r w:rsidRPr="00106D9E">
        <w:rPr>
          <w:rFonts w:ascii="Arial" w:hAnsi="Arial" w:cs="Arial"/>
          <w:i/>
          <w:sz w:val="20"/>
          <w:szCs w:val="18"/>
        </w:rPr>
        <w:t xml:space="preserve">Methods </w:t>
      </w:r>
    </w:p>
    <w:p w14:paraId="0D6DD36E" w14:textId="662F6D03" w:rsidR="006D0886" w:rsidRPr="006D0886" w:rsidRDefault="00074549" w:rsidP="00843589">
      <w:pPr>
        <w:spacing w:line="480" w:lineRule="auto"/>
        <w:rPr>
          <w:rFonts w:ascii="Arial" w:hAnsi="Arial" w:cs="Arial"/>
          <w:sz w:val="20"/>
        </w:rPr>
      </w:pPr>
      <w:r>
        <w:rPr>
          <w:rFonts w:ascii="Arial" w:hAnsi="Arial" w:cs="Arial"/>
          <w:sz w:val="20"/>
        </w:rPr>
        <w:t>S</w:t>
      </w:r>
      <w:r w:rsidR="00B84F1C" w:rsidRPr="000A51E4">
        <w:rPr>
          <w:rFonts w:ascii="Arial" w:hAnsi="Arial" w:cs="Arial"/>
          <w:sz w:val="20"/>
        </w:rPr>
        <w:t>ervice level evaluation</w:t>
      </w:r>
      <w:r w:rsidR="00B84F1C">
        <w:rPr>
          <w:rFonts w:ascii="Arial" w:hAnsi="Arial" w:cs="Arial"/>
          <w:sz w:val="20"/>
        </w:rPr>
        <w:t xml:space="preserve"> </w:t>
      </w:r>
      <w:r w:rsidR="008F21E7">
        <w:rPr>
          <w:rFonts w:ascii="Arial" w:hAnsi="Arial" w:cs="Arial"/>
          <w:sz w:val="20"/>
        </w:rPr>
        <w:t xml:space="preserve">12 months </w:t>
      </w:r>
      <w:r w:rsidR="008F21E7" w:rsidRPr="005E7C16">
        <w:rPr>
          <w:rFonts w:ascii="Arial" w:hAnsi="Arial" w:cs="Arial"/>
          <w:sz w:val="20"/>
        </w:rPr>
        <w:t xml:space="preserve">pre and post service change </w:t>
      </w:r>
      <w:r w:rsidR="001634B5">
        <w:rPr>
          <w:rFonts w:ascii="Arial" w:hAnsi="Arial" w:cs="Arial"/>
          <w:sz w:val="20"/>
        </w:rPr>
        <w:t>for 5</w:t>
      </w:r>
      <w:r w:rsidR="008F21E7">
        <w:rPr>
          <w:rFonts w:ascii="Arial" w:hAnsi="Arial" w:cs="Arial"/>
          <w:sz w:val="20"/>
        </w:rPr>
        <w:t>5</w:t>
      </w:r>
      <w:r w:rsidR="005A5CF8">
        <w:rPr>
          <w:rFonts w:ascii="Arial" w:hAnsi="Arial" w:cs="Arial"/>
          <w:sz w:val="20"/>
        </w:rPr>
        <w:t xml:space="preserve"> </w:t>
      </w:r>
      <w:r w:rsidR="008F21E7" w:rsidRPr="005E7C16">
        <w:rPr>
          <w:rFonts w:ascii="Arial" w:hAnsi="Arial" w:cs="Arial"/>
          <w:sz w:val="20"/>
        </w:rPr>
        <w:t xml:space="preserve">eligible </w:t>
      </w:r>
      <w:r w:rsidR="009F0423">
        <w:rPr>
          <w:rFonts w:ascii="Arial" w:hAnsi="Arial" w:cs="Arial"/>
          <w:sz w:val="20"/>
        </w:rPr>
        <w:t xml:space="preserve">AO </w:t>
      </w:r>
      <w:r w:rsidR="008F21E7">
        <w:rPr>
          <w:rFonts w:ascii="Arial" w:hAnsi="Arial" w:cs="Arial"/>
          <w:sz w:val="20"/>
        </w:rPr>
        <w:t>patients</w:t>
      </w:r>
      <w:r w:rsidR="008F21E7" w:rsidRPr="005E7C16">
        <w:rPr>
          <w:rFonts w:ascii="Arial" w:hAnsi="Arial" w:cs="Arial"/>
          <w:sz w:val="20"/>
        </w:rPr>
        <w:t>.</w:t>
      </w:r>
      <w:r w:rsidR="008F21E7" w:rsidRPr="008F21E7">
        <w:rPr>
          <w:rFonts w:ascii="Arial" w:hAnsi="Arial" w:cs="Arial"/>
          <w:sz w:val="20"/>
        </w:rPr>
        <w:t xml:space="preserve"> </w:t>
      </w:r>
      <w:r w:rsidR="001C4B1A">
        <w:rPr>
          <w:rFonts w:ascii="Arial" w:hAnsi="Arial" w:cs="Arial"/>
          <w:sz w:val="20"/>
        </w:rPr>
        <w:t>33 c</w:t>
      </w:r>
      <w:r w:rsidR="00766679">
        <w:rPr>
          <w:rFonts w:ascii="Arial" w:hAnsi="Arial" w:cs="Arial"/>
          <w:sz w:val="20"/>
        </w:rPr>
        <w:t xml:space="preserve">onsenting patients </w:t>
      </w:r>
      <w:r w:rsidR="00554EF3">
        <w:rPr>
          <w:rFonts w:ascii="Arial" w:hAnsi="Arial" w:cs="Arial"/>
          <w:sz w:val="20"/>
        </w:rPr>
        <w:t>answered validated questionnaires.</w:t>
      </w:r>
      <w:r w:rsidR="00843589">
        <w:rPr>
          <w:rFonts w:ascii="Arial" w:hAnsi="Arial" w:cs="Arial"/>
          <w:sz w:val="20"/>
        </w:rPr>
        <w:t xml:space="preserve"> </w:t>
      </w:r>
    </w:p>
    <w:p w14:paraId="4954DF94" w14:textId="77777777" w:rsidR="00E10A29" w:rsidRPr="00E86A0E" w:rsidRDefault="00E10A29" w:rsidP="00EF69F4">
      <w:pPr>
        <w:shd w:val="clear" w:color="auto" w:fill="FFFFFF"/>
        <w:spacing w:after="0" w:line="480" w:lineRule="auto"/>
        <w:ind w:right="750"/>
        <w:rPr>
          <w:rFonts w:ascii="Arial" w:hAnsi="Arial" w:cs="Arial"/>
          <w:i/>
          <w:sz w:val="20"/>
          <w:szCs w:val="20"/>
        </w:rPr>
      </w:pPr>
      <w:r w:rsidRPr="00E86A0E">
        <w:rPr>
          <w:rFonts w:ascii="Arial" w:hAnsi="Arial" w:cs="Arial"/>
          <w:i/>
          <w:sz w:val="20"/>
          <w:szCs w:val="20"/>
        </w:rPr>
        <w:t>Results</w:t>
      </w:r>
    </w:p>
    <w:p w14:paraId="58120895" w14:textId="469A5AE5" w:rsidR="00E10A29" w:rsidRPr="00E86A0E" w:rsidRDefault="00CD1845" w:rsidP="00EF69F4">
      <w:pPr>
        <w:spacing w:line="480" w:lineRule="auto"/>
        <w:rPr>
          <w:rFonts w:ascii="Arial" w:hAnsi="Arial" w:cs="Arial"/>
          <w:sz w:val="20"/>
          <w:szCs w:val="20"/>
        </w:rPr>
      </w:pPr>
      <w:r w:rsidRPr="00CD1845">
        <w:rPr>
          <w:rFonts w:ascii="Arial" w:hAnsi="Arial" w:cs="Arial"/>
          <w:sz w:val="20"/>
        </w:rPr>
        <w:t>There was no statistically significant change</w:t>
      </w:r>
      <w:r w:rsidR="00AC1066">
        <w:rPr>
          <w:rFonts w:ascii="Arial" w:hAnsi="Arial" w:cs="Arial"/>
          <w:sz w:val="20"/>
        </w:rPr>
        <w:t>s</w:t>
      </w:r>
      <w:r w:rsidRPr="00CD1845">
        <w:rPr>
          <w:rFonts w:ascii="Arial" w:hAnsi="Arial" w:cs="Arial"/>
          <w:sz w:val="20"/>
        </w:rPr>
        <w:t xml:space="preserve"> in hospital bed use comparing the year before and the year after the change</w:t>
      </w:r>
      <w:r w:rsidR="009F0423">
        <w:rPr>
          <w:rFonts w:ascii="Arial" w:hAnsi="Arial" w:cs="Arial"/>
          <w:sz w:val="20"/>
        </w:rPr>
        <w:t xml:space="preserve"> (850 to</w:t>
      </w:r>
      <w:r w:rsidR="001C4B1A">
        <w:rPr>
          <w:rFonts w:ascii="Arial" w:hAnsi="Arial" w:cs="Arial"/>
          <w:sz w:val="20"/>
        </w:rPr>
        <w:t xml:space="preserve"> 712 </w:t>
      </w:r>
      <w:r w:rsidR="009F0423">
        <w:rPr>
          <w:rFonts w:ascii="Arial" w:hAnsi="Arial" w:cs="Arial"/>
          <w:sz w:val="20"/>
        </w:rPr>
        <w:t>bed days, median 34 to 20)</w:t>
      </w:r>
      <w:r w:rsidR="0006161A">
        <w:rPr>
          <w:rFonts w:ascii="Arial" w:hAnsi="Arial" w:cs="Arial"/>
          <w:sz w:val="20"/>
        </w:rPr>
        <w:t xml:space="preserve">. No significant </w:t>
      </w:r>
      <w:r w:rsidR="009F0423">
        <w:rPr>
          <w:rFonts w:ascii="Arial" w:hAnsi="Arial" w:cs="Arial"/>
          <w:sz w:val="20"/>
        </w:rPr>
        <w:t>change</w:t>
      </w:r>
      <w:r w:rsidR="0006161A">
        <w:rPr>
          <w:rFonts w:ascii="Arial" w:hAnsi="Arial" w:cs="Arial"/>
          <w:sz w:val="20"/>
        </w:rPr>
        <w:t xml:space="preserve"> in crisis activity occurred despite a highly significant reduction in </w:t>
      </w:r>
      <w:r w:rsidR="001C4B1A">
        <w:rPr>
          <w:rFonts w:ascii="Arial" w:hAnsi="Arial" w:cs="Arial"/>
          <w:sz w:val="20"/>
        </w:rPr>
        <w:t xml:space="preserve">face to face </w:t>
      </w:r>
      <w:r w:rsidR="0006161A">
        <w:rPr>
          <w:rFonts w:ascii="Arial" w:hAnsi="Arial" w:cs="Arial"/>
          <w:sz w:val="20"/>
        </w:rPr>
        <w:t>contacts</w:t>
      </w:r>
      <w:r w:rsidR="001C4B1A">
        <w:rPr>
          <w:rFonts w:ascii="Arial" w:hAnsi="Arial" w:cs="Arial"/>
          <w:sz w:val="20"/>
        </w:rPr>
        <w:t xml:space="preserve"> from a mean of 90 to 40</w:t>
      </w:r>
      <w:r w:rsidR="00074549">
        <w:rPr>
          <w:rFonts w:ascii="Arial" w:hAnsi="Arial" w:cs="Arial"/>
          <w:sz w:val="20"/>
          <w:szCs w:val="20"/>
        </w:rPr>
        <w:t xml:space="preserve">. </w:t>
      </w:r>
      <w:r w:rsidR="00335CA3">
        <w:rPr>
          <w:rFonts w:ascii="Arial" w:hAnsi="Arial" w:cs="Arial"/>
          <w:sz w:val="20"/>
          <w:szCs w:val="20"/>
        </w:rPr>
        <w:t xml:space="preserve">There were </w:t>
      </w:r>
      <w:r w:rsidR="005B3D9F">
        <w:rPr>
          <w:rFonts w:ascii="Arial" w:hAnsi="Arial" w:cs="Arial"/>
          <w:sz w:val="20"/>
          <w:szCs w:val="20"/>
        </w:rPr>
        <w:t>no</w:t>
      </w:r>
      <w:r w:rsidR="005B3D9F" w:rsidRPr="005B3D9F">
        <w:rPr>
          <w:rFonts w:ascii="Arial" w:hAnsi="Arial" w:cs="Arial"/>
          <w:sz w:val="20"/>
          <w:szCs w:val="20"/>
        </w:rPr>
        <w:t xml:space="preserve"> significant </w:t>
      </w:r>
      <w:r w:rsidR="009D7311">
        <w:rPr>
          <w:rFonts w:ascii="Arial" w:hAnsi="Arial" w:cs="Arial"/>
          <w:sz w:val="20"/>
          <w:szCs w:val="20"/>
        </w:rPr>
        <w:t>change</w:t>
      </w:r>
      <w:r w:rsidR="00053EE1">
        <w:rPr>
          <w:rFonts w:ascii="Arial" w:hAnsi="Arial" w:cs="Arial"/>
          <w:sz w:val="20"/>
          <w:szCs w:val="20"/>
        </w:rPr>
        <w:t xml:space="preserve">s </w:t>
      </w:r>
      <w:r w:rsidR="005B3D9F" w:rsidRPr="005B3D9F">
        <w:rPr>
          <w:rFonts w:ascii="Arial" w:hAnsi="Arial" w:cs="Arial"/>
          <w:sz w:val="20"/>
          <w:szCs w:val="20"/>
        </w:rPr>
        <w:t xml:space="preserve">in patient </w:t>
      </w:r>
      <w:r w:rsidR="00B046E1">
        <w:rPr>
          <w:rFonts w:ascii="Arial" w:hAnsi="Arial" w:cs="Arial"/>
          <w:sz w:val="20"/>
          <w:szCs w:val="20"/>
        </w:rPr>
        <w:t xml:space="preserve">reported </w:t>
      </w:r>
      <w:r w:rsidR="005B3D9F" w:rsidRPr="005B3D9F">
        <w:rPr>
          <w:rFonts w:ascii="Arial" w:hAnsi="Arial" w:cs="Arial"/>
          <w:sz w:val="20"/>
          <w:szCs w:val="20"/>
        </w:rPr>
        <w:t>experience</w:t>
      </w:r>
      <w:r w:rsidR="006C1A82">
        <w:rPr>
          <w:rFonts w:ascii="Arial" w:hAnsi="Arial" w:cs="Arial"/>
          <w:sz w:val="20"/>
          <w:szCs w:val="20"/>
        </w:rPr>
        <w:t>.</w:t>
      </w:r>
    </w:p>
    <w:p w14:paraId="46E01179" w14:textId="77777777" w:rsidR="00E10A29" w:rsidRPr="00DB13DF" w:rsidRDefault="00E10A29" w:rsidP="00EF69F4">
      <w:pPr>
        <w:shd w:val="clear" w:color="auto" w:fill="FFFFFF"/>
        <w:spacing w:after="0" w:line="480" w:lineRule="auto"/>
        <w:ind w:right="750"/>
        <w:rPr>
          <w:rFonts w:ascii="Arial" w:hAnsi="Arial" w:cs="Arial"/>
          <w:i/>
          <w:sz w:val="20"/>
          <w:szCs w:val="20"/>
        </w:rPr>
      </w:pPr>
      <w:r w:rsidRPr="00DB13DF">
        <w:rPr>
          <w:rFonts w:ascii="Arial" w:hAnsi="Arial" w:cs="Arial"/>
          <w:i/>
          <w:sz w:val="20"/>
          <w:szCs w:val="20"/>
        </w:rPr>
        <w:t>Conclusions</w:t>
      </w:r>
    </w:p>
    <w:p w14:paraId="1D0B2487" w14:textId="27FE5E7B" w:rsidR="0065115C" w:rsidRDefault="000E2ED7" w:rsidP="00EF69F4">
      <w:pPr>
        <w:spacing w:line="480" w:lineRule="auto"/>
        <w:rPr>
          <w:rFonts w:ascii="Arial" w:hAnsi="Arial" w:cs="Arial"/>
          <w:sz w:val="20"/>
          <w:szCs w:val="20"/>
        </w:rPr>
      </w:pPr>
      <w:r>
        <w:rPr>
          <w:rFonts w:ascii="Arial" w:hAnsi="Arial" w:cs="Arial"/>
          <w:sz w:val="20"/>
          <w:szCs w:val="20"/>
        </w:rPr>
        <w:t xml:space="preserve">Results are </w:t>
      </w:r>
      <w:r w:rsidRPr="00D52690">
        <w:rPr>
          <w:rFonts w:ascii="Arial" w:hAnsi="Arial" w:cs="Arial"/>
          <w:sz w:val="20"/>
          <w:szCs w:val="20"/>
        </w:rPr>
        <w:t>consistent with earlier studies</w:t>
      </w:r>
      <w:r>
        <w:rPr>
          <w:rFonts w:ascii="Arial" w:hAnsi="Arial" w:cs="Arial"/>
          <w:sz w:val="20"/>
          <w:szCs w:val="20"/>
        </w:rPr>
        <w:t xml:space="preserve">. </w:t>
      </w:r>
      <w:r w:rsidR="00F33210">
        <w:rPr>
          <w:rFonts w:ascii="Arial" w:hAnsi="Arial" w:cs="Arial"/>
          <w:sz w:val="20"/>
          <w:szCs w:val="20"/>
        </w:rPr>
        <w:t xml:space="preserve">Reinforcing </w:t>
      </w:r>
      <w:r w:rsidR="001434BC">
        <w:rPr>
          <w:rFonts w:ascii="Arial" w:hAnsi="Arial" w:cs="Arial"/>
          <w:sz w:val="20"/>
          <w:szCs w:val="20"/>
        </w:rPr>
        <w:t>community mental health teams</w:t>
      </w:r>
      <w:r w:rsidR="001434BC" w:rsidRPr="001837B3">
        <w:rPr>
          <w:rFonts w:ascii="Arial" w:hAnsi="Arial" w:cs="Arial"/>
          <w:sz w:val="20"/>
          <w:szCs w:val="20"/>
        </w:rPr>
        <w:t xml:space="preserve"> </w:t>
      </w:r>
      <w:r w:rsidR="008B6565">
        <w:rPr>
          <w:rFonts w:ascii="Arial" w:hAnsi="Arial" w:cs="Arial"/>
          <w:sz w:val="20"/>
          <w:szCs w:val="20"/>
        </w:rPr>
        <w:t>can</w:t>
      </w:r>
      <w:r w:rsidR="001837B3" w:rsidRPr="001837B3">
        <w:rPr>
          <w:rFonts w:ascii="Arial" w:hAnsi="Arial" w:cs="Arial"/>
          <w:sz w:val="20"/>
          <w:szCs w:val="20"/>
        </w:rPr>
        <w:t xml:space="preserve"> provide a</w:t>
      </w:r>
      <w:r w:rsidR="0065115C">
        <w:rPr>
          <w:rFonts w:ascii="Arial" w:hAnsi="Arial" w:cs="Arial"/>
          <w:sz w:val="20"/>
          <w:szCs w:val="20"/>
        </w:rPr>
        <w:t>n integrated service</w:t>
      </w:r>
      <w:r w:rsidR="006C1A82">
        <w:rPr>
          <w:rFonts w:ascii="Arial" w:hAnsi="Arial" w:cs="Arial"/>
          <w:sz w:val="20"/>
          <w:szCs w:val="20"/>
        </w:rPr>
        <w:t xml:space="preserve"> model </w:t>
      </w:r>
      <w:r w:rsidR="0065115C">
        <w:rPr>
          <w:rFonts w:ascii="Arial" w:hAnsi="Arial" w:cs="Arial"/>
          <w:sz w:val="20"/>
          <w:szCs w:val="20"/>
        </w:rPr>
        <w:t xml:space="preserve">that is </w:t>
      </w:r>
      <w:r w:rsidR="001837B3" w:rsidRPr="000A51E4">
        <w:rPr>
          <w:rFonts w:ascii="Arial" w:hAnsi="Arial" w:cs="Arial"/>
          <w:sz w:val="20"/>
          <w:szCs w:val="20"/>
        </w:rPr>
        <w:t>clinically</w:t>
      </w:r>
      <w:r w:rsidR="0065115C" w:rsidRPr="000A51E4">
        <w:rPr>
          <w:rFonts w:ascii="Arial" w:hAnsi="Arial" w:cs="Arial"/>
          <w:sz w:val="20"/>
          <w:szCs w:val="20"/>
        </w:rPr>
        <w:t xml:space="preserve"> </w:t>
      </w:r>
      <w:r w:rsidR="006C1A82">
        <w:rPr>
          <w:rFonts w:ascii="Arial" w:hAnsi="Arial" w:cs="Arial"/>
          <w:sz w:val="20"/>
          <w:szCs w:val="20"/>
        </w:rPr>
        <w:t xml:space="preserve">effective and equally acceptable to patients, making this a viable and </w:t>
      </w:r>
      <w:r w:rsidR="00F33210" w:rsidRPr="000A51E4">
        <w:rPr>
          <w:rFonts w:ascii="Arial" w:hAnsi="Arial" w:cs="Arial"/>
          <w:sz w:val="20"/>
          <w:szCs w:val="20"/>
        </w:rPr>
        <w:t xml:space="preserve">affordable </w:t>
      </w:r>
      <w:r w:rsidR="001837B3" w:rsidRPr="000A51E4">
        <w:rPr>
          <w:rFonts w:ascii="Arial" w:hAnsi="Arial" w:cs="Arial"/>
          <w:sz w:val="20"/>
          <w:szCs w:val="20"/>
        </w:rPr>
        <w:t>alternative to orthodox AO teams</w:t>
      </w:r>
      <w:r w:rsidR="00276A10" w:rsidRPr="000A51E4">
        <w:rPr>
          <w:rFonts w:ascii="Arial" w:hAnsi="Arial" w:cs="Arial"/>
          <w:sz w:val="20"/>
          <w:szCs w:val="20"/>
        </w:rPr>
        <w:t>.</w:t>
      </w:r>
    </w:p>
    <w:p w14:paraId="3F3C9D47" w14:textId="77777777" w:rsidR="00E10A29" w:rsidRPr="00C773D2" w:rsidRDefault="00E10A29" w:rsidP="00EF69F4">
      <w:pPr>
        <w:spacing w:line="480" w:lineRule="auto"/>
        <w:rPr>
          <w:rFonts w:ascii="Arial" w:hAnsi="Arial" w:cs="Arial"/>
          <w:sz w:val="20"/>
        </w:rPr>
      </w:pPr>
      <w:r w:rsidRPr="00C773D2">
        <w:rPr>
          <w:rFonts w:ascii="Arial" w:hAnsi="Arial" w:cs="Arial"/>
          <w:i/>
          <w:sz w:val="20"/>
        </w:rPr>
        <w:t>Keywords</w:t>
      </w:r>
      <w:r w:rsidR="00EF69F4">
        <w:rPr>
          <w:rFonts w:ascii="Arial" w:hAnsi="Arial" w:cs="Arial"/>
          <w:i/>
          <w:sz w:val="20"/>
        </w:rPr>
        <w:t xml:space="preserve">: </w:t>
      </w:r>
      <w:r>
        <w:rPr>
          <w:rFonts w:ascii="Arial" w:hAnsi="Arial" w:cs="Arial"/>
          <w:sz w:val="20"/>
        </w:rPr>
        <w:t xml:space="preserve">Assertive, Outreach, Community, </w:t>
      </w:r>
      <w:r w:rsidR="0016197D">
        <w:rPr>
          <w:rFonts w:ascii="Arial" w:hAnsi="Arial" w:cs="Arial"/>
          <w:sz w:val="20"/>
        </w:rPr>
        <w:t>Flexible</w:t>
      </w:r>
      <w:r>
        <w:rPr>
          <w:rFonts w:ascii="Arial" w:hAnsi="Arial" w:cs="Arial"/>
          <w:sz w:val="20"/>
        </w:rPr>
        <w:t>, Schizophrenia</w:t>
      </w:r>
    </w:p>
    <w:p w14:paraId="5281803A" w14:textId="77777777" w:rsidR="00710BD3" w:rsidRDefault="00710BD3" w:rsidP="009A132F">
      <w:pPr>
        <w:rPr>
          <w:rFonts w:ascii="Arial" w:hAnsi="Arial" w:cs="Arial"/>
          <w:b/>
        </w:rPr>
      </w:pPr>
    </w:p>
    <w:p w14:paraId="798ABD35" w14:textId="77777777" w:rsidR="0084292B" w:rsidRDefault="0084292B" w:rsidP="00DE61D6">
      <w:pPr>
        <w:spacing w:line="480" w:lineRule="auto"/>
        <w:rPr>
          <w:rFonts w:ascii="Arial" w:hAnsi="Arial" w:cs="Arial"/>
          <w:sz w:val="20"/>
        </w:rPr>
      </w:pPr>
    </w:p>
    <w:p w14:paraId="728ADB4C" w14:textId="77777777" w:rsidR="001746C6" w:rsidRPr="00DE61D6" w:rsidRDefault="001746C6" w:rsidP="00DE61D6">
      <w:pPr>
        <w:spacing w:line="480" w:lineRule="auto"/>
        <w:rPr>
          <w:rFonts w:ascii="Arial" w:hAnsi="Arial" w:cs="Arial"/>
          <w:sz w:val="20"/>
        </w:rPr>
      </w:pPr>
      <w:bookmarkStart w:id="0" w:name="_GoBack"/>
      <w:bookmarkEnd w:id="0"/>
    </w:p>
    <w:p w14:paraId="5A89A432" w14:textId="77777777" w:rsidR="00E10A29" w:rsidRPr="000E33E4" w:rsidRDefault="00691CAB" w:rsidP="00487CE4">
      <w:pPr>
        <w:spacing w:after="0" w:line="480" w:lineRule="auto"/>
        <w:rPr>
          <w:rFonts w:ascii="Arial" w:hAnsi="Arial" w:cs="Arial"/>
          <w:b/>
        </w:rPr>
      </w:pPr>
      <w:r>
        <w:rPr>
          <w:rFonts w:ascii="Arial" w:hAnsi="Arial" w:cs="Arial"/>
          <w:b/>
        </w:rPr>
        <w:lastRenderedPageBreak/>
        <w:t>Introduction</w:t>
      </w:r>
    </w:p>
    <w:p w14:paraId="6D6CFB70" w14:textId="77777777" w:rsidR="00F72323" w:rsidRDefault="009E767A" w:rsidP="00487CE4">
      <w:pPr>
        <w:spacing w:after="0" w:line="480" w:lineRule="auto"/>
        <w:rPr>
          <w:rFonts w:ascii="Arial" w:hAnsi="Arial" w:cs="Arial"/>
          <w:sz w:val="20"/>
        </w:rPr>
      </w:pPr>
      <w:r>
        <w:rPr>
          <w:rFonts w:ascii="Arial" w:hAnsi="Arial" w:cs="Arial"/>
          <w:sz w:val="20"/>
          <w:szCs w:val="20"/>
        </w:rPr>
        <w:t xml:space="preserve">Descriptions of the </w:t>
      </w:r>
      <w:r w:rsidR="00F72323">
        <w:rPr>
          <w:rFonts w:ascii="Arial" w:hAnsi="Arial" w:cs="Arial"/>
          <w:sz w:val="20"/>
          <w:szCs w:val="20"/>
        </w:rPr>
        <w:t xml:space="preserve">adoption, </w:t>
      </w:r>
      <w:r>
        <w:rPr>
          <w:rFonts w:ascii="Arial" w:hAnsi="Arial" w:cs="Arial"/>
          <w:sz w:val="20"/>
          <w:szCs w:val="20"/>
        </w:rPr>
        <w:t xml:space="preserve">rise and subsequent fall of </w:t>
      </w:r>
      <w:r w:rsidR="0041151F">
        <w:rPr>
          <w:rFonts w:ascii="Arial" w:hAnsi="Arial" w:cs="Arial"/>
          <w:sz w:val="20"/>
          <w:szCs w:val="20"/>
        </w:rPr>
        <w:t>Assertive Outreach (AO)</w:t>
      </w:r>
      <w:r>
        <w:rPr>
          <w:rFonts w:ascii="Arial" w:hAnsi="Arial" w:cs="Arial"/>
          <w:sz w:val="20"/>
          <w:szCs w:val="20"/>
        </w:rPr>
        <w:t xml:space="preserve"> as a dominant model in England for people with severe and enduring psychosis, high hospital use and a history of disengagement from community services are now familiar (</w:t>
      </w:r>
      <w:r w:rsidR="00F72323" w:rsidRPr="00576B3C">
        <w:rPr>
          <w:rFonts w:ascii="Arial" w:hAnsi="Arial" w:cs="Arial"/>
          <w:sz w:val="20"/>
          <w:szCs w:val="20"/>
        </w:rPr>
        <w:t xml:space="preserve">Burns </w:t>
      </w:r>
      <w:r w:rsidR="000F3495" w:rsidRPr="00576B3C">
        <w:rPr>
          <w:rFonts w:ascii="Arial" w:hAnsi="Arial" w:cs="Arial"/>
          <w:sz w:val="20"/>
          <w:szCs w:val="20"/>
        </w:rPr>
        <w:t>2010</w:t>
      </w:r>
      <w:r w:rsidR="008C794D" w:rsidRPr="00576B3C">
        <w:rPr>
          <w:rFonts w:ascii="Arial" w:hAnsi="Arial" w:cs="Arial"/>
          <w:sz w:val="20"/>
          <w:szCs w:val="20"/>
        </w:rPr>
        <w:t>, Firn 2007</w:t>
      </w:r>
      <w:r w:rsidRPr="00576B3C">
        <w:rPr>
          <w:rFonts w:ascii="Arial" w:hAnsi="Arial" w:cs="Arial"/>
          <w:sz w:val="20"/>
          <w:szCs w:val="20"/>
        </w:rPr>
        <w:t>).</w:t>
      </w:r>
      <w:r>
        <w:rPr>
          <w:rFonts w:ascii="Arial" w:hAnsi="Arial" w:cs="Arial"/>
          <w:sz w:val="20"/>
          <w:szCs w:val="20"/>
        </w:rPr>
        <w:t xml:space="preserve"> Crucially</w:t>
      </w:r>
      <w:r w:rsidR="00F72323">
        <w:rPr>
          <w:rFonts w:ascii="Arial" w:hAnsi="Arial" w:cs="Arial"/>
          <w:sz w:val="20"/>
          <w:szCs w:val="20"/>
        </w:rPr>
        <w:t xml:space="preserve"> evaluations in</w:t>
      </w:r>
      <w:r>
        <w:rPr>
          <w:rFonts w:ascii="Arial" w:hAnsi="Arial" w:cs="Arial"/>
          <w:sz w:val="20"/>
          <w:szCs w:val="20"/>
        </w:rPr>
        <w:t xml:space="preserve"> the English health system </w:t>
      </w:r>
      <w:r w:rsidR="00F72323">
        <w:rPr>
          <w:rFonts w:ascii="Arial" w:hAnsi="Arial" w:cs="Arial"/>
          <w:sz w:val="20"/>
          <w:szCs w:val="20"/>
        </w:rPr>
        <w:t>did</w:t>
      </w:r>
      <w:r w:rsidR="00A527F4" w:rsidRPr="00106D9E">
        <w:rPr>
          <w:rFonts w:ascii="Arial" w:hAnsi="Arial" w:cs="Arial"/>
          <w:sz w:val="20"/>
        </w:rPr>
        <w:t xml:space="preserve"> </w:t>
      </w:r>
      <w:r w:rsidR="00900217">
        <w:rPr>
          <w:rFonts w:ascii="Arial" w:hAnsi="Arial" w:cs="Arial"/>
          <w:sz w:val="20"/>
        </w:rPr>
        <w:t>not show</w:t>
      </w:r>
      <w:r w:rsidR="0012385A">
        <w:rPr>
          <w:rFonts w:ascii="Arial" w:hAnsi="Arial" w:cs="Arial"/>
          <w:sz w:val="20"/>
        </w:rPr>
        <w:t xml:space="preserve"> that </w:t>
      </w:r>
      <w:r w:rsidR="00DE69B8">
        <w:rPr>
          <w:rFonts w:ascii="Arial" w:hAnsi="Arial" w:cs="Arial"/>
          <w:sz w:val="20"/>
        </w:rPr>
        <w:t>AO teams</w:t>
      </w:r>
      <w:r w:rsidR="0012385A">
        <w:rPr>
          <w:rFonts w:ascii="Arial" w:hAnsi="Arial" w:cs="Arial"/>
          <w:sz w:val="20"/>
        </w:rPr>
        <w:t xml:space="preserve"> reduce</w:t>
      </w:r>
      <w:r w:rsidR="00F72323">
        <w:rPr>
          <w:rFonts w:ascii="Arial" w:hAnsi="Arial" w:cs="Arial"/>
          <w:sz w:val="20"/>
        </w:rPr>
        <w:t>d</w:t>
      </w:r>
      <w:r w:rsidR="00A527F4">
        <w:rPr>
          <w:rFonts w:ascii="Arial" w:hAnsi="Arial" w:cs="Arial"/>
          <w:sz w:val="20"/>
        </w:rPr>
        <w:t xml:space="preserve"> bed use or </w:t>
      </w:r>
      <w:r w:rsidR="0012385A">
        <w:rPr>
          <w:rFonts w:ascii="Arial" w:hAnsi="Arial" w:cs="Arial"/>
          <w:sz w:val="20"/>
        </w:rPr>
        <w:t>improve</w:t>
      </w:r>
      <w:r w:rsidR="00F72323">
        <w:rPr>
          <w:rFonts w:ascii="Arial" w:hAnsi="Arial" w:cs="Arial"/>
          <w:sz w:val="20"/>
        </w:rPr>
        <w:t>d</w:t>
      </w:r>
      <w:r w:rsidR="0012385A">
        <w:rPr>
          <w:rFonts w:ascii="Arial" w:hAnsi="Arial" w:cs="Arial"/>
          <w:sz w:val="20"/>
        </w:rPr>
        <w:t xml:space="preserve"> </w:t>
      </w:r>
      <w:r w:rsidR="00A527F4">
        <w:rPr>
          <w:rFonts w:ascii="Arial" w:hAnsi="Arial" w:cs="Arial"/>
          <w:sz w:val="20"/>
        </w:rPr>
        <w:t>clinical outcomes</w:t>
      </w:r>
      <w:r w:rsidR="00AB4319">
        <w:rPr>
          <w:rFonts w:ascii="Arial" w:hAnsi="Arial" w:cs="Arial"/>
          <w:sz w:val="20"/>
        </w:rPr>
        <w:t xml:space="preserve"> </w:t>
      </w:r>
      <w:r w:rsidR="00E42706">
        <w:rPr>
          <w:rFonts w:ascii="Arial" w:hAnsi="Arial" w:cs="Arial"/>
          <w:sz w:val="20"/>
        </w:rPr>
        <w:t xml:space="preserve">when </w:t>
      </w:r>
      <w:r w:rsidR="00AB4319">
        <w:rPr>
          <w:rFonts w:ascii="Arial" w:hAnsi="Arial" w:cs="Arial"/>
          <w:sz w:val="20"/>
        </w:rPr>
        <w:t xml:space="preserve">compared to </w:t>
      </w:r>
      <w:r w:rsidR="00E42706">
        <w:rPr>
          <w:rFonts w:ascii="Arial" w:hAnsi="Arial" w:cs="Arial"/>
          <w:sz w:val="20"/>
        </w:rPr>
        <w:t xml:space="preserve">standard </w:t>
      </w:r>
      <w:r w:rsidR="00AB4319" w:rsidRPr="00106D9E">
        <w:rPr>
          <w:rFonts w:ascii="Arial" w:hAnsi="Arial" w:cs="Arial"/>
          <w:sz w:val="20"/>
        </w:rPr>
        <w:t>community mental health teams (CMHT)</w:t>
      </w:r>
      <w:r w:rsidR="00AB4319">
        <w:rPr>
          <w:rFonts w:ascii="Arial" w:hAnsi="Arial" w:cs="Arial"/>
          <w:sz w:val="20"/>
        </w:rPr>
        <w:t xml:space="preserve"> </w:t>
      </w:r>
      <w:r w:rsidR="00384ADD">
        <w:rPr>
          <w:rFonts w:ascii="Arial" w:hAnsi="Arial" w:cs="Arial"/>
          <w:sz w:val="20"/>
        </w:rPr>
        <w:t>(Burns et al.,2007; Killaspy et al,. 2006, 2009a, 2014)</w:t>
      </w:r>
      <w:r w:rsidR="00A527F4" w:rsidRPr="00705462">
        <w:rPr>
          <w:rFonts w:ascii="Arial" w:hAnsi="Arial" w:cs="Arial"/>
          <w:sz w:val="20"/>
        </w:rPr>
        <w:t>.</w:t>
      </w:r>
      <w:r w:rsidR="00A527F4" w:rsidRPr="00106D9E">
        <w:rPr>
          <w:rFonts w:ascii="Arial" w:hAnsi="Arial" w:cs="Arial"/>
          <w:sz w:val="20"/>
        </w:rPr>
        <w:t xml:space="preserve"> </w:t>
      </w:r>
    </w:p>
    <w:p w14:paraId="08F6D966" w14:textId="77777777" w:rsidR="008C794D" w:rsidRDefault="008C794D" w:rsidP="00F72323">
      <w:pPr>
        <w:spacing w:after="0" w:line="480" w:lineRule="auto"/>
        <w:rPr>
          <w:rFonts w:ascii="Arial" w:hAnsi="Arial" w:cs="Arial"/>
          <w:sz w:val="20"/>
        </w:rPr>
      </w:pPr>
    </w:p>
    <w:p w14:paraId="00FECC24" w14:textId="027F2F92" w:rsidR="00A527F4" w:rsidRPr="009E767A" w:rsidRDefault="00F72323" w:rsidP="00E85451">
      <w:pPr>
        <w:spacing w:after="0" w:line="480" w:lineRule="auto"/>
        <w:rPr>
          <w:rFonts w:ascii="Arial" w:hAnsi="Arial" w:cs="Arial"/>
          <w:sz w:val="20"/>
          <w:szCs w:val="20"/>
        </w:rPr>
      </w:pPr>
      <w:r>
        <w:rPr>
          <w:rFonts w:ascii="Arial" w:hAnsi="Arial" w:cs="Arial"/>
          <w:sz w:val="20"/>
        </w:rPr>
        <w:t xml:space="preserve">Proponents of the AO model pointed to encouraging </w:t>
      </w:r>
      <w:r w:rsidR="000B49DE">
        <w:rPr>
          <w:rFonts w:ascii="Arial" w:hAnsi="Arial" w:cs="Arial"/>
          <w:sz w:val="20"/>
        </w:rPr>
        <w:t xml:space="preserve">observational or qualitative </w:t>
      </w:r>
      <w:r w:rsidR="0017218B">
        <w:rPr>
          <w:rFonts w:ascii="Arial" w:hAnsi="Arial" w:cs="Arial"/>
          <w:sz w:val="20"/>
        </w:rPr>
        <w:t xml:space="preserve">studies </w:t>
      </w:r>
      <w:r w:rsidR="000B49DE">
        <w:rPr>
          <w:rFonts w:ascii="Arial" w:hAnsi="Arial" w:cs="Arial"/>
          <w:sz w:val="20"/>
        </w:rPr>
        <w:t>(</w:t>
      </w:r>
      <w:proofErr w:type="spellStart"/>
      <w:r w:rsidR="000B49DE">
        <w:rPr>
          <w:rFonts w:ascii="Arial" w:hAnsi="Arial" w:cs="Arial"/>
          <w:sz w:val="20"/>
        </w:rPr>
        <w:t>Sood</w:t>
      </w:r>
      <w:proofErr w:type="spellEnd"/>
      <w:r w:rsidR="000B49DE">
        <w:rPr>
          <w:rFonts w:ascii="Arial" w:hAnsi="Arial" w:cs="Arial"/>
          <w:sz w:val="20"/>
        </w:rPr>
        <w:t xml:space="preserve"> and Owen 2014, Killaspy et al., 2009b; </w:t>
      </w:r>
      <w:proofErr w:type="spellStart"/>
      <w:r w:rsidR="000B49DE">
        <w:rPr>
          <w:rFonts w:ascii="Arial" w:hAnsi="Arial" w:cs="Arial"/>
          <w:sz w:val="20"/>
        </w:rPr>
        <w:t>Priebe</w:t>
      </w:r>
      <w:proofErr w:type="spellEnd"/>
      <w:r w:rsidR="000B49DE">
        <w:rPr>
          <w:rFonts w:ascii="Arial" w:hAnsi="Arial" w:cs="Arial"/>
          <w:sz w:val="20"/>
        </w:rPr>
        <w:t xml:space="preserve"> et al., 2005) or randomized trials </w:t>
      </w:r>
      <w:r>
        <w:rPr>
          <w:rFonts w:ascii="Arial" w:hAnsi="Arial" w:cs="Arial"/>
          <w:sz w:val="20"/>
        </w:rPr>
        <w:t>that, although not showing be</w:t>
      </w:r>
      <w:r w:rsidR="008C794D">
        <w:rPr>
          <w:rFonts w:ascii="Arial" w:hAnsi="Arial" w:cs="Arial"/>
          <w:sz w:val="20"/>
        </w:rPr>
        <w:t xml:space="preserve">nefits for hospitalisation, </w:t>
      </w:r>
      <w:r>
        <w:rPr>
          <w:rFonts w:ascii="Arial" w:hAnsi="Arial" w:cs="Arial"/>
          <w:sz w:val="20"/>
        </w:rPr>
        <w:t>report</w:t>
      </w:r>
      <w:r w:rsidR="008C794D">
        <w:rPr>
          <w:rFonts w:ascii="Arial" w:hAnsi="Arial" w:cs="Arial"/>
          <w:sz w:val="20"/>
        </w:rPr>
        <w:t>ed</w:t>
      </w:r>
      <w:r>
        <w:rPr>
          <w:rFonts w:ascii="Arial" w:hAnsi="Arial" w:cs="Arial"/>
          <w:sz w:val="20"/>
        </w:rPr>
        <w:t xml:space="preserve"> </w:t>
      </w:r>
      <w:r w:rsidR="0012385A">
        <w:rPr>
          <w:rFonts w:ascii="Arial" w:hAnsi="Arial" w:cs="Arial"/>
          <w:sz w:val="20"/>
        </w:rPr>
        <w:t xml:space="preserve">advantages </w:t>
      </w:r>
      <w:r w:rsidR="003057D3">
        <w:rPr>
          <w:rFonts w:ascii="Arial" w:hAnsi="Arial" w:cs="Arial"/>
          <w:sz w:val="20"/>
        </w:rPr>
        <w:t xml:space="preserve">for </w:t>
      </w:r>
      <w:r w:rsidR="003057D3" w:rsidRPr="000A51E4">
        <w:rPr>
          <w:rFonts w:ascii="Arial" w:hAnsi="Arial" w:cs="Arial"/>
          <w:sz w:val="20"/>
        </w:rPr>
        <w:t>patient experience</w:t>
      </w:r>
      <w:r w:rsidR="003057D3">
        <w:rPr>
          <w:rFonts w:ascii="Arial" w:hAnsi="Arial" w:cs="Arial"/>
          <w:sz w:val="20"/>
        </w:rPr>
        <w:t xml:space="preserve"> </w:t>
      </w:r>
      <w:r w:rsidR="00384ADD">
        <w:rPr>
          <w:rFonts w:ascii="Arial" w:hAnsi="Arial" w:cs="Arial"/>
          <w:sz w:val="20"/>
        </w:rPr>
        <w:t>(</w:t>
      </w:r>
      <w:r>
        <w:rPr>
          <w:rFonts w:ascii="Arial" w:hAnsi="Arial" w:cs="Arial"/>
          <w:sz w:val="20"/>
        </w:rPr>
        <w:t>Killaspy et al,. 2006</w:t>
      </w:r>
      <w:r w:rsidR="000B49DE">
        <w:rPr>
          <w:rFonts w:ascii="Arial" w:hAnsi="Arial" w:cs="Arial"/>
          <w:sz w:val="20"/>
        </w:rPr>
        <w:t xml:space="preserve">). </w:t>
      </w:r>
      <w:r>
        <w:rPr>
          <w:rFonts w:ascii="Arial" w:hAnsi="Arial" w:cs="Arial"/>
          <w:sz w:val="20"/>
        </w:rPr>
        <w:t xml:space="preserve"> </w:t>
      </w:r>
      <w:r w:rsidR="008C794D">
        <w:rPr>
          <w:rFonts w:ascii="Arial" w:hAnsi="Arial" w:cs="Arial"/>
          <w:sz w:val="20"/>
        </w:rPr>
        <w:t xml:space="preserve">Without </w:t>
      </w:r>
      <w:r w:rsidR="000B49DE">
        <w:rPr>
          <w:rFonts w:ascii="Arial" w:hAnsi="Arial" w:cs="Arial"/>
          <w:sz w:val="20"/>
        </w:rPr>
        <w:t xml:space="preserve">reliable </w:t>
      </w:r>
      <w:r w:rsidR="008C794D">
        <w:rPr>
          <w:rFonts w:ascii="Arial" w:hAnsi="Arial" w:cs="Arial"/>
          <w:sz w:val="20"/>
        </w:rPr>
        <w:t>gains in bed use a low caseload</w:t>
      </w:r>
      <w:r w:rsidR="00E85451">
        <w:rPr>
          <w:rFonts w:ascii="Arial" w:hAnsi="Arial" w:cs="Arial"/>
          <w:sz w:val="20"/>
        </w:rPr>
        <w:t>,</w:t>
      </w:r>
      <w:r w:rsidR="008C794D">
        <w:rPr>
          <w:rFonts w:ascii="Arial" w:hAnsi="Arial" w:cs="Arial"/>
          <w:sz w:val="20"/>
        </w:rPr>
        <w:t xml:space="preserve"> high -intensity service is comparably expensive. </w:t>
      </w:r>
      <w:r w:rsidR="00E85451">
        <w:rPr>
          <w:rFonts w:ascii="Arial" w:hAnsi="Arial" w:cs="Arial"/>
          <w:sz w:val="20"/>
        </w:rPr>
        <w:t xml:space="preserve">It is therefore unsurprising that, with </w:t>
      </w:r>
      <w:r w:rsidR="008C794D">
        <w:rPr>
          <w:rFonts w:ascii="Arial" w:hAnsi="Arial" w:cs="Arial"/>
          <w:sz w:val="20"/>
        </w:rPr>
        <w:t>retrenchment of public expenditure from 2008</w:t>
      </w:r>
      <w:r w:rsidR="00E85451">
        <w:rPr>
          <w:rFonts w:ascii="Arial" w:hAnsi="Arial" w:cs="Arial"/>
          <w:sz w:val="20"/>
        </w:rPr>
        <w:t>,</w:t>
      </w:r>
      <w:r w:rsidR="008C794D">
        <w:rPr>
          <w:rFonts w:ascii="Arial" w:hAnsi="Arial" w:cs="Arial"/>
          <w:sz w:val="20"/>
        </w:rPr>
        <w:t xml:space="preserve"> AO services</w:t>
      </w:r>
      <w:r w:rsidR="00E85451">
        <w:rPr>
          <w:rFonts w:ascii="Arial" w:hAnsi="Arial" w:cs="Arial"/>
          <w:sz w:val="20"/>
        </w:rPr>
        <w:t xml:space="preserve"> have</w:t>
      </w:r>
      <w:r w:rsidR="008C794D">
        <w:rPr>
          <w:rFonts w:ascii="Arial" w:hAnsi="Arial" w:cs="Arial"/>
          <w:sz w:val="20"/>
        </w:rPr>
        <w:t xml:space="preserve"> beg</w:t>
      </w:r>
      <w:r w:rsidR="00E85451">
        <w:rPr>
          <w:rFonts w:ascii="Arial" w:hAnsi="Arial" w:cs="Arial"/>
          <w:sz w:val="20"/>
        </w:rPr>
        <w:t>u</w:t>
      </w:r>
      <w:r w:rsidR="008C794D">
        <w:rPr>
          <w:rFonts w:ascii="Arial" w:hAnsi="Arial" w:cs="Arial"/>
          <w:sz w:val="20"/>
        </w:rPr>
        <w:t xml:space="preserve">n to close. </w:t>
      </w:r>
    </w:p>
    <w:p w14:paraId="3742B088" w14:textId="790D895C" w:rsidR="004F23E5" w:rsidRDefault="0058618A" w:rsidP="004372EA">
      <w:pPr>
        <w:spacing w:after="0" w:line="480" w:lineRule="auto"/>
        <w:rPr>
          <w:rFonts w:ascii="Arial" w:hAnsi="Arial" w:cs="Arial"/>
          <w:sz w:val="20"/>
        </w:rPr>
      </w:pPr>
      <w:r>
        <w:rPr>
          <w:rFonts w:ascii="Arial" w:hAnsi="Arial" w:cs="Arial"/>
          <w:sz w:val="20"/>
          <w:szCs w:val="20"/>
        </w:rPr>
        <w:t>A</w:t>
      </w:r>
      <w:r w:rsidR="008C794D">
        <w:rPr>
          <w:rFonts w:ascii="Arial" w:hAnsi="Arial" w:cs="Arial"/>
          <w:sz w:val="20"/>
        </w:rPr>
        <w:t xml:space="preserve"> more affordable</w:t>
      </w:r>
      <w:r w:rsidR="0017218B">
        <w:rPr>
          <w:rFonts w:ascii="Arial" w:hAnsi="Arial" w:cs="Arial"/>
          <w:sz w:val="20"/>
        </w:rPr>
        <w:t>,</w:t>
      </w:r>
      <w:r w:rsidR="008C794D">
        <w:rPr>
          <w:rFonts w:ascii="Arial" w:hAnsi="Arial" w:cs="Arial"/>
          <w:sz w:val="20"/>
        </w:rPr>
        <w:t xml:space="preserve"> but largely unevaluated</w:t>
      </w:r>
      <w:r w:rsidR="0017218B">
        <w:rPr>
          <w:rFonts w:ascii="Arial" w:hAnsi="Arial" w:cs="Arial"/>
          <w:sz w:val="20"/>
        </w:rPr>
        <w:t>,</w:t>
      </w:r>
      <w:r w:rsidR="008C794D">
        <w:rPr>
          <w:rFonts w:ascii="Arial" w:hAnsi="Arial" w:cs="Arial"/>
          <w:sz w:val="20"/>
        </w:rPr>
        <w:t xml:space="preserve"> approac</w:t>
      </w:r>
      <w:r w:rsidR="0017218B">
        <w:rPr>
          <w:rFonts w:ascii="Arial" w:hAnsi="Arial" w:cs="Arial"/>
          <w:sz w:val="20"/>
        </w:rPr>
        <w:t xml:space="preserve">h </w:t>
      </w:r>
      <w:r w:rsidR="00E85451">
        <w:rPr>
          <w:rFonts w:ascii="Arial" w:hAnsi="Arial" w:cs="Arial"/>
          <w:sz w:val="20"/>
        </w:rPr>
        <w:t xml:space="preserve">known as </w:t>
      </w:r>
      <w:r w:rsidR="00E10A29" w:rsidRPr="00FF1DDA">
        <w:rPr>
          <w:rFonts w:ascii="Arial" w:hAnsi="Arial" w:cs="Arial"/>
          <w:sz w:val="20"/>
        </w:rPr>
        <w:t>Flexible Assertive Community Treatment</w:t>
      </w:r>
      <w:r w:rsidR="00E10A29">
        <w:rPr>
          <w:rFonts w:ascii="Arial" w:hAnsi="Arial" w:cs="Arial"/>
          <w:sz w:val="20"/>
        </w:rPr>
        <w:t xml:space="preserve"> (FACT)</w:t>
      </w:r>
      <w:r w:rsidR="00E85451">
        <w:rPr>
          <w:rFonts w:ascii="Arial" w:hAnsi="Arial" w:cs="Arial"/>
          <w:sz w:val="20"/>
        </w:rPr>
        <w:t>,</w:t>
      </w:r>
      <w:r w:rsidR="00E10A29" w:rsidRPr="00FF1DDA">
        <w:rPr>
          <w:rFonts w:ascii="Arial" w:hAnsi="Arial" w:cs="Arial"/>
          <w:sz w:val="20"/>
        </w:rPr>
        <w:t xml:space="preserve"> </w:t>
      </w:r>
      <w:r>
        <w:rPr>
          <w:rFonts w:ascii="Arial" w:hAnsi="Arial" w:cs="Arial"/>
          <w:sz w:val="20"/>
        </w:rPr>
        <w:t>has</w:t>
      </w:r>
      <w:r w:rsidR="00E85451">
        <w:rPr>
          <w:rFonts w:ascii="Arial" w:hAnsi="Arial" w:cs="Arial"/>
          <w:sz w:val="20"/>
        </w:rPr>
        <w:t xml:space="preserve"> been </w:t>
      </w:r>
      <w:r>
        <w:rPr>
          <w:rFonts w:ascii="Arial" w:hAnsi="Arial" w:cs="Arial"/>
          <w:sz w:val="20"/>
        </w:rPr>
        <w:t xml:space="preserve">widely </w:t>
      </w:r>
      <w:r w:rsidR="00E85451">
        <w:rPr>
          <w:rFonts w:ascii="Arial" w:hAnsi="Arial" w:cs="Arial"/>
          <w:sz w:val="20"/>
        </w:rPr>
        <w:t>adopted in the Netherlands</w:t>
      </w:r>
      <w:r w:rsidR="008C794D">
        <w:rPr>
          <w:rFonts w:ascii="Arial" w:hAnsi="Arial" w:cs="Arial"/>
          <w:sz w:val="20"/>
        </w:rPr>
        <w:t xml:space="preserve"> </w:t>
      </w:r>
      <w:r w:rsidR="00E85451">
        <w:rPr>
          <w:rFonts w:ascii="Arial" w:hAnsi="Arial" w:cs="Arial"/>
          <w:sz w:val="20"/>
        </w:rPr>
        <w:t>(</w:t>
      </w:r>
      <w:r w:rsidR="00871029">
        <w:rPr>
          <w:rFonts w:ascii="Arial" w:hAnsi="Arial" w:cs="Arial"/>
          <w:sz w:val="20"/>
        </w:rPr>
        <w:t>V</w:t>
      </w:r>
      <w:r w:rsidR="008C794D" w:rsidRPr="005048EA">
        <w:rPr>
          <w:rFonts w:ascii="Arial" w:hAnsi="Arial" w:cs="Arial"/>
          <w:sz w:val="20"/>
        </w:rPr>
        <w:t>an Veldhuizen</w:t>
      </w:r>
      <w:r>
        <w:rPr>
          <w:rFonts w:ascii="Arial" w:hAnsi="Arial" w:cs="Arial"/>
          <w:sz w:val="20"/>
        </w:rPr>
        <w:t xml:space="preserve">, 2007).  The principles </w:t>
      </w:r>
      <w:r w:rsidR="0017218B">
        <w:rPr>
          <w:rFonts w:ascii="Arial" w:hAnsi="Arial" w:cs="Arial"/>
          <w:sz w:val="20"/>
        </w:rPr>
        <w:t xml:space="preserve">and operational procedures for </w:t>
      </w:r>
      <w:r w:rsidR="00533537">
        <w:rPr>
          <w:rFonts w:ascii="Arial" w:hAnsi="Arial" w:cs="Arial"/>
          <w:sz w:val="20"/>
        </w:rPr>
        <w:t xml:space="preserve">FACT </w:t>
      </w:r>
      <w:r>
        <w:rPr>
          <w:rFonts w:ascii="Arial" w:hAnsi="Arial" w:cs="Arial"/>
          <w:sz w:val="20"/>
        </w:rPr>
        <w:t xml:space="preserve">have also been </w:t>
      </w:r>
      <w:r w:rsidR="004F23E5">
        <w:rPr>
          <w:rFonts w:ascii="Arial" w:hAnsi="Arial" w:cs="Arial"/>
          <w:sz w:val="20"/>
        </w:rPr>
        <w:t xml:space="preserve">manualised </w:t>
      </w:r>
      <w:r w:rsidR="00533537">
        <w:rPr>
          <w:rFonts w:ascii="Arial" w:hAnsi="Arial" w:cs="Arial"/>
          <w:sz w:val="20"/>
        </w:rPr>
        <w:t>(</w:t>
      </w:r>
      <w:r w:rsidR="00871029">
        <w:rPr>
          <w:rFonts w:ascii="Arial" w:hAnsi="Arial" w:cs="Arial"/>
          <w:sz w:val="20"/>
        </w:rPr>
        <w:t>V</w:t>
      </w:r>
      <w:r w:rsidR="004F23E5" w:rsidRPr="005048EA">
        <w:rPr>
          <w:rFonts w:ascii="Arial" w:hAnsi="Arial" w:cs="Arial"/>
          <w:sz w:val="20"/>
        </w:rPr>
        <w:t>an Veldhuizen</w:t>
      </w:r>
      <w:r w:rsidR="004F23E5">
        <w:rPr>
          <w:rFonts w:ascii="Arial" w:hAnsi="Arial" w:cs="Arial"/>
          <w:sz w:val="20"/>
        </w:rPr>
        <w:t xml:space="preserve"> &amp; </w:t>
      </w:r>
      <w:proofErr w:type="spellStart"/>
      <w:r w:rsidR="004F23E5" w:rsidRPr="005F6687">
        <w:rPr>
          <w:rFonts w:ascii="Arial" w:hAnsi="Arial" w:cs="Arial"/>
          <w:sz w:val="20"/>
          <w:szCs w:val="20"/>
        </w:rPr>
        <w:t>Bähler</w:t>
      </w:r>
      <w:proofErr w:type="spellEnd"/>
      <w:r w:rsidR="004F23E5">
        <w:rPr>
          <w:rFonts w:ascii="Arial" w:hAnsi="Arial" w:cs="Arial"/>
          <w:sz w:val="20"/>
        </w:rPr>
        <w:t xml:space="preserve"> </w:t>
      </w:r>
      <w:r w:rsidR="00533537">
        <w:rPr>
          <w:rFonts w:ascii="Arial" w:hAnsi="Arial" w:cs="Arial"/>
          <w:sz w:val="20"/>
        </w:rPr>
        <w:t xml:space="preserve">2013, </w:t>
      </w:r>
      <w:r w:rsidR="00871029">
        <w:rPr>
          <w:rFonts w:ascii="Arial" w:hAnsi="Arial" w:cs="Arial"/>
          <w:sz w:val="20"/>
        </w:rPr>
        <w:t>V</w:t>
      </w:r>
      <w:r w:rsidR="004F23E5" w:rsidRPr="005048EA">
        <w:rPr>
          <w:rFonts w:ascii="Arial" w:hAnsi="Arial" w:cs="Arial"/>
          <w:sz w:val="20"/>
        </w:rPr>
        <w:t>an Veldhuizen</w:t>
      </w:r>
      <w:r w:rsidR="004F23E5">
        <w:rPr>
          <w:rFonts w:ascii="Arial" w:hAnsi="Arial" w:cs="Arial"/>
          <w:sz w:val="20"/>
        </w:rPr>
        <w:t xml:space="preserve"> &amp; </w:t>
      </w:r>
      <w:proofErr w:type="spellStart"/>
      <w:r w:rsidR="004F23E5" w:rsidRPr="005F6687">
        <w:rPr>
          <w:rFonts w:ascii="Arial" w:hAnsi="Arial" w:cs="Arial"/>
          <w:sz w:val="20"/>
          <w:szCs w:val="20"/>
        </w:rPr>
        <w:t>Bähler</w:t>
      </w:r>
      <w:proofErr w:type="spellEnd"/>
      <w:r w:rsidR="004F23E5">
        <w:rPr>
          <w:rFonts w:ascii="Arial" w:hAnsi="Arial" w:cs="Arial"/>
          <w:sz w:val="20"/>
        </w:rPr>
        <w:t xml:space="preserve"> et al </w:t>
      </w:r>
      <w:r w:rsidR="00533537">
        <w:rPr>
          <w:rFonts w:ascii="Arial" w:hAnsi="Arial" w:cs="Arial"/>
          <w:sz w:val="20"/>
        </w:rPr>
        <w:t>2015)</w:t>
      </w:r>
      <w:r w:rsidR="00533537" w:rsidRPr="00705462">
        <w:rPr>
          <w:rFonts w:ascii="Arial" w:hAnsi="Arial" w:cs="Arial"/>
          <w:sz w:val="20"/>
        </w:rPr>
        <w:t>.</w:t>
      </w:r>
      <w:r w:rsidR="00533537">
        <w:rPr>
          <w:rFonts w:ascii="Arial" w:hAnsi="Arial" w:cs="Arial"/>
          <w:sz w:val="20"/>
        </w:rPr>
        <w:t xml:space="preserve"> </w:t>
      </w:r>
      <w:r w:rsidR="00CB186E">
        <w:rPr>
          <w:rFonts w:ascii="Arial" w:hAnsi="Arial" w:cs="Arial"/>
          <w:sz w:val="20"/>
        </w:rPr>
        <w:t xml:space="preserve">This alternative approach </w:t>
      </w:r>
      <w:r w:rsidR="000B337D" w:rsidRPr="000B337D">
        <w:rPr>
          <w:rFonts w:ascii="Arial" w:hAnsi="Arial" w:cs="Arial"/>
          <w:sz w:val="20"/>
        </w:rPr>
        <w:t xml:space="preserve">represents a ‘hybrid’ model </w:t>
      </w:r>
      <w:r w:rsidR="00CB186E">
        <w:rPr>
          <w:rFonts w:ascii="Arial" w:hAnsi="Arial" w:cs="Arial"/>
          <w:sz w:val="20"/>
        </w:rPr>
        <w:t>that incorporates some</w:t>
      </w:r>
      <w:r w:rsidR="000B337D" w:rsidRPr="000B337D">
        <w:rPr>
          <w:rFonts w:ascii="Arial" w:hAnsi="Arial" w:cs="Arial"/>
          <w:sz w:val="20"/>
        </w:rPr>
        <w:t xml:space="preserve"> </w:t>
      </w:r>
      <w:r w:rsidR="00887EC5">
        <w:rPr>
          <w:rFonts w:ascii="Arial" w:hAnsi="Arial" w:cs="Arial"/>
          <w:sz w:val="20"/>
        </w:rPr>
        <w:t xml:space="preserve">practice and principles </w:t>
      </w:r>
      <w:r w:rsidR="00CB186E">
        <w:rPr>
          <w:rFonts w:ascii="Arial" w:hAnsi="Arial" w:cs="Arial"/>
          <w:sz w:val="20"/>
        </w:rPr>
        <w:t xml:space="preserve">from </w:t>
      </w:r>
      <w:r w:rsidR="000B337D" w:rsidRPr="000B337D">
        <w:rPr>
          <w:rFonts w:ascii="Arial" w:hAnsi="Arial" w:cs="Arial"/>
          <w:sz w:val="20"/>
        </w:rPr>
        <w:t xml:space="preserve">assertive outreach </w:t>
      </w:r>
      <w:r w:rsidR="00C50AE2">
        <w:rPr>
          <w:rFonts w:ascii="Arial" w:hAnsi="Arial" w:cs="Arial"/>
          <w:sz w:val="20"/>
        </w:rPr>
        <w:t>into CMHTs</w:t>
      </w:r>
      <w:r w:rsidR="000B337D" w:rsidRPr="000B337D">
        <w:rPr>
          <w:rFonts w:ascii="Arial" w:hAnsi="Arial" w:cs="Arial"/>
          <w:sz w:val="20"/>
        </w:rPr>
        <w:t>.</w:t>
      </w:r>
      <w:r w:rsidR="00871029">
        <w:rPr>
          <w:rFonts w:ascii="Arial" w:hAnsi="Arial" w:cs="Arial"/>
          <w:sz w:val="20"/>
        </w:rPr>
        <w:t xml:space="preserve"> </w:t>
      </w:r>
      <w:r w:rsidR="00CB186E">
        <w:rPr>
          <w:rFonts w:ascii="Arial" w:hAnsi="Arial" w:cs="Arial"/>
          <w:sz w:val="20"/>
        </w:rPr>
        <w:t>A</w:t>
      </w:r>
      <w:r w:rsidR="00323146">
        <w:rPr>
          <w:rFonts w:ascii="Arial" w:hAnsi="Arial" w:cs="Arial"/>
          <w:sz w:val="20"/>
        </w:rPr>
        <w:t xml:space="preserve">t any one point in time 80-90% </w:t>
      </w:r>
      <w:r w:rsidR="00CB186E">
        <w:rPr>
          <w:rFonts w:ascii="Arial" w:hAnsi="Arial" w:cs="Arial"/>
          <w:sz w:val="20"/>
        </w:rPr>
        <w:t xml:space="preserve">of </w:t>
      </w:r>
      <w:r w:rsidR="00323146">
        <w:rPr>
          <w:rFonts w:ascii="Arial" w:hAnsi="Arial" w:cs="Arial"/>
          <w:sz w:val="20"/>
        </w:rPr>
        <w:t>patients</w:t>
      </w:r>
      <w:r w:rsidR="00871029">
        <w:rPr>
          <w:rFonts w:ascii="Arial" w:hAnsi="Arial" w:cs="Arial"/>
          <w:sz w:val="20"/>
        </w:rPr>
        <w:t xml:space="preserve"> </w:t>
      </w:r>
      <w:r w:rsidR="00BB1D64">
        <w:rPr>
          <w:rFonts w:ascii="Arial" w:hAnsi="Arial" w:cs="Arial"/>
          <w:sz w:val="20"/>
        </w:rPr>
        <w:t xml:space="preserve">receive </w:t>
      </w:r>
      <w:r w:rsidR="000B337D" w:rsidRPr="000B337D">
        <w:rPr>
          <w:rFonts w:ascii="Arial" w:hAnsi="Arial" w:cs="Arial"/>
          <w:sz w:val="20"/>
        </w:rPr>
        <w:t>recovery</w:t>
      </w:r>
      <w:r w:rsidR="00CB186E">
        <w:rPr>
          <w:rFonts w:ascii="Arial" w:hAnsi="Arial" w:cs="Arial"/>
          <w:sz w:val="20"/>
        </w:rPr>
        <w:t>-</w:t>
      </w:r>
      <w:r w:rsidR="000B337D" w:rsidRPr="000B337D">
        <w:rPr>
          <w:rFonts w:ascii="Arial" w:hAnsi="Arial" w:cs="Arial"/>
          <w:sz w:val="20"/>
        </w:rPr>
        <w:t xml:space="preserve">oriented individual case management via a multi-disciplinary sectorised </w:t>
      </w:r>
      <w:r w:rsidR="00745124" w:rsidRPr="000B337D">
        <w:rPr>
          <w:rFonts w:ascii="Arial" w:hAnsi="Arial" w:cs="Arial"/>
          <w:sz w:val="20"/>
        </w:rPr>
        <w:t>team</w:t>
      </w:r>
      <w:r w:rsidR="00745124">
        <w:rPr>
          <w:rFonts w:ascii="Arial" w:hAnsi="Arial" w:cs="Arial"/>
          <w:sz w:val="20"/>
        </w:rPr>
        <w:t>,</w:t>
      </w:r>
      <w:r w:rsidR="00CB186E">
        <w:rPr>
          <w:rFonts w:ascii="Arial" w:hAnsi="Arial" w:cs="Arial"/>
          <w:sz w:val="20"/>
        </w:rPr>
        <w:t xml:space="preserve"> </w:t>
      </w:r>
      <w:r w:rsidR="000B337D" w:rsidRPr="000B337D">
        <w:rPr>
          <w:rFonts w:ascii="Arial" w:hAnsi="Arial" w:cs="Arial"/>
          <w:sz w:val="20"/>
        </w:rPr>
        <w:t>typically receiv</w:t>
      </w:r>
      <w:r w:rsidR="00CB186E">
        <w:rPr>
          <w:rFonts w:ascii="Arial" w:hAnsi="Arial" w:cs="Arial"/>
          <w:sz w:val="20"/>
        </w:rPr>
        <w:t>ing</w:t>
      </w:r>
      <w:r w:rsidR="00871029">
        <w:rPr>
          <w:rFonts w:ascii="Arial" w:hAnsi="Arial" w:cs="Arial"/>
          <w:sz w:val="20"/>
        </w:rPr>
        <w:t xml:space="preserve"> </w:t>
      </w:r>
      <w:r w:rsidR="000B337D" w:rsidRPr="000B337D">
        <w:rPr>
          <w:rFonts w:ascii="Arial" w:hAnsi="Arial" w:cs="Arial"/>
          <w:sz w:val="20"/>
        </w:rPr>
        <w:t>2</w:t>
      </w:r>
      <w:r w:rsidR="00C50AE2">
        <w:rPr>
          <w:rFonts w:ascii="Arial" w:hAnsi="Arial" w:cs="Arial"/>
          <w:sz w:val="20"/>
        </w:rPr>
        <w:t>-4 home visits a month</w:t>
      </w:r>
      <w:r w:rsidR="00CB186E">
        <w:rPr>
          <w:rFonts w:ascii="Arial" w:hAnsi="Arial" w:cs="Arial"/>
          <w:sz w:val="20"/>
        </w:rPr>
        <w:t xml:space="preserve">. Mirroring an AO approach, </w:t>
      </w:r>
      <w:r w:rsidR="000B337D" w:rsidRPr="000B337D">
        <w:rPr>
          <w:rFonts w:ascii="Arial" w:hAnsi="Arial" w:cs="Arial"/>
          <w:sz w:val="20"/>
        </w:rPr>
        <w:t>10-20%</w:t>
      </w:r>
      <w:r w:rsidR="00CB186E">
        <w:rPr>
          <w:rFonts w:ascii="Arial" w:hAnsi="Arial" w:cs="Arial"/>
          <w:sz w:val="20"/>
        </w:rPr>
        <w:t xml:space="preserve"> of the same team’s caseload</w:t>
      </w:r>
      <w:r w:rsidR="000B337D" w:rsidRPr="000B337D">
        <w:rPr>
          <w:rFonts w:ascii="Arial" w:hAnsi="Arial" w:cs="Arial"/>
          <w:sz w:val="20"/>
        </w:rPr>
        <w:t xml:space="preserve"> receive</w:t>
      </w:r>
      <w:r w:rsidR="00CB186E">
        <w:rPr>
          <w:rFonts w:ascii="Arial" w:hAnsi="Arial" w:cs="Arial"/>
          <w:sz w:val="20"/>
        </w:rPr>
        <w:t>s</w:t>
      </w:r>
      <w:r w:rsidR="000B337D" w:rsidRPr="000B337D">
        <w:rPr>
          <w:rFonts w:ascii="Arial" w:hAnsi="Arial" w:cs="Arial"/>
          <w:sz w:val="20"/>
        </w:rPr>
        <w:t xml:space="preserve"> an intensive</w:t>
      </w:r>
      <w:r w:rsidR="00CB186E">
        <w:rPr>
          <w:rFonts w:ascii="Arial" w:hAnsi="Arial" w:cs="Arial"/>
          <w:sz w:val="20"/>
        </w:rPr>
        <w:t xml:space="preserve"> </w:t>
      </w:r>
      <w:r w:rsidR="000B337D" w:rsidRPr="000B337D">
        <w:rPr>
          <w:rFonts w:ascii="Arial" w:hAnsi="Arial" w:cs="Arial"/>
          <w:sz w:val="20"/>
        </w:rPr>
        <w:t>level of service</w:t>
      </w:r>
      <w:r w:rsidR="00C50AE2">
        <w:rPr>
          <w:rFonts w:ascii="Arial" w:hAnsi="Arial" w:cs="Arial"/>
          <w:sz w:val="20"/>
        </w:rPr>
        <w:t xml:space="preserve"> with</w:t>
      </w:r>
      <w:r w:rsidR="000B337D" w:rsidRPr="000B337D">
        <w:rPr>
          <w:rFonts w:ascii="Arial" w:hAnsi="Arial" w:cs="Arial"/>
          <w:sz w:val="20"/>
        </w:rPr>
        <w:t xml:space="preserve"> </w:t>
      </w:r>
      <w:r w:rsidR="00BB1D64">
        <w:rPr>
          <w:rFonts w:ascii="Arial" w:hAnsi="Arial" w:cs="Arial"/>
          <w:sz w:val="20"/>
        </w:rPr>
        <w:t xml:space="preserve">more </w:t>
      </w:r>
      <w:r w:rsidR="00C50AE2" w:rsidRPr="000B337D">
        <w:rPr>
          <w:rFonts w:ascii="Arial" w:hAnsi="Arial" w:cs="Arial"/>
          <w:sz w:val="20"/>
        </w:rPr>
        <w:t xml:space="preserve">frequent visits </w:t>
      </w:r>
      <w:r w:rsidR="000B337D" w:rsidRPr="000B337D">
        <w:rPr>
          <w:rFonts w:ascii="Arial" w:hAnsi="Arial" w:cs="Arial"/>
          <w:sz w:val="20"/>
        </w:rPr>
        <w:t xml:space="preserve">according to need using </w:t>
      </w:r>
      <w:r w:rsidR="00C50AE2" w:rsidRPr="000B337D">
        <w:rPr>
          <w:rFonts w:ascii="Arial" w:hAnsi="Arial" w:cs="Arial"/>
          <w:sz w:val="20"/>
        </w:rPr>
        <w:t xml:space="preserve">daily planning </w:t>
      </w:r>
      <w:r w:rsidR="00C50AE2">
        <w:rPr>
          <w:rFonts w:ascii="Arial" w:hAnsi="Arial" w:cs="Arial"/>
          <w:sz w:val="20"/>
        </w:rPr>
        <w:t xml:space="preserve">procedures for sharing </w:t>
      </w:r>
      <w:r w:rsidR="00BB1D64">
        <w:rPr>
          <w:rFonts w:ascii="Arial" w:hAnsi="Arial" w:cs="Arial"/>
          <w:sz w:val="20"/>
        </w:rPr>
        <w:t xml:space="preserve">visits across the team </w:t>
      </w:r>
      <w:r w:rsidR="00C50AE2">
        <w:rPr>
          <w:rFonts w:ascii="Arial" w:hAnsi="Arial" w:cs="Arial"/>
          <w:sz w:val="20"/>
        </w:rPr>
        <w:t xml:space="preserve">and </w:t>
      </w:r>
      <w:r w:rsidR="000B337D" w:rsidRPr="000B337D">
        <w:rPr>
          <w:rFonts w:ascii="Arial" w:hAnsi="Arial" w:cs="Arial"/>
          <w:sz w:val="20"/>
        </w:rPr>
        <w:t>review</w:t>
      </w:r>
      <w:r w:rsidR="00BB1D64">
        <w:rPr>
          <w:rFonts w:ascii="Arial" w:hAnsi="Arial" w:cs="Arial"/>
          <w:sz w:val="20"/>
        </w:rPr>
        <w:t xml:space="preserve"> </w:t>
      </w:r>
      <w:r w:rsidR="00710BD3">
        <w:rPr>
          <w:rFonts w:ascii="Arial" w:hAnsi="Arial" w:cs="Arial"/>
          <w:sz w:val="20"/>
        </w:rPr>
        <w:t xml:space="preserve">of </w:t>
      </w:r>
      <w:r w:rsidR="00BB1D64">
        <w:rPr>
          <w:rFonts w:ascii="Arial" w:hAnsi="Arial" w:cs="Arial"/>
          <w:sz w:val="20"/>
        </w:rPr>
        <w:t>patients</w:t>
      </w:r>
      <w:r w:rsidR="00906A31">
        <w:rPr>
          <w:rFonts w:ascii="Arial" w:hAnsi="Arial" w:cs="Arial"/>
          <w:sz w:val="20"/>
        </w:rPr>
        <w:t xml:space="preserve">. </w:t>
      </w:r>
      <w:r w:rsidR="00323146">
        <w:rPr>
          <w:rFonts w:ascii="Arial" w:hAnsi="Arial" w:cs="Arial"/>
          <w:sz w:val="20"/>
        </w:rPr>
        <w:t>P</w:t>
      </w:r>
      <w:r w:rsidR="006D4CFB">
        <w:rPr>
          <w:rFonts w:ascii="Arial" w:hAnsi="Arial" w:cs="Arial"/>
          <w:sz w:val="20"/>
        </w:rPr>
        <w:t xml:space="preserve">atients </w:t>
      </w:r>
      <w:r w:rsidR="00323146">
        <w:rPr>
          <w:rFonts w:ascii="Arial" w:hAnsi="Arial" w:cs="Arial"/>
          <w:sz w:val="20"/>
        </w:rPr>
        <w:t xml:space="preserve">move </w:t>
      </w:r>
      <w:r w:rsidR="00906A31">
        <w:rPr>
          <w:rFonts w:ascii="Arial" w:hAnsi="Arial" w:cs="Arial"/>
          <w:sz w:val="20"/>
        </w:rPr>
        <w:t xml:space="preserve">regularly and flexibly </w:t>
      </w:r>
      <w:r w:rsidR="00BB1D64">
        <w:rPr>
          <w:rFonts w:ascii="Arial" w:hAnsi="Arial" w:cs="Arial"/>
          <w:sz w:val="20"/>
        </w:rPr>
        <w:t>between the two levels of care within the same team.</w:t>
      </w:r>
      <w:r w:rsidR="00C50AE2">
        <w:rPr>
          <w:rFonts w:ascii="Arial" w:hAnsi="Arial" w:cs="Arial"/>
          <w:sz w:val="20"/>
        </w:rPr>
        <w:t xml:space="preserve"> </w:t>
      </w:r>
      <w:r w:rsidR="000B337D" w:rsidRPr="000B337D">
        <w:rPr>
          <w:rFonts w:ascii="Arial" w:hAnsi="Arial" w:cs="Arial"/>
          <w:sz w:val="20"/>
        </w:rPr>
        <w:t xml:space="preserve"> </w:t>
      </w:r>
      <w:r w:rsidR="004372EA">
        <w:rPr>
          <w:rFonts w:ascii="Arial" w:hAnsi="Arial" w:cs="Arial"/>
          <w:sz w:val="20"/>
        </w:rPr>
        <w:t xml:space="preserve">An </w:t>
      </w:r>
      <w:r w:rsidR="00873BC4">
        <w:rPr>
          <w:rFonts w:ascii="Arial" w:hAnsi="Arial" w:cs="Arial"/>
          <w:sz w:val="20"/>
        </w:rPr>
        <w:t>operational model for blending this int</w:t>
      </w:r>
      <w:r w:rsidR="00BB1D64">
        <w:rPr>
          <w:rFonts w:ascii="Arial" w:hAnsi="Arial" w:cs="Arial"/>
          <w:sz w:val="20"/>
        </w:rPr>
        <w:t xml:space="preserve">o English CMHTs </w:t>
      </w:r>
      <w:r w:rsidR="004372EA">
        <w:rPr>
          <w:rFonts w:ascii="Arial" w:hAnsi="Arial" w:cs="Arial"/>
          <w:sz w:val="20"/>
        </w:rPr>
        <w:t>has been</w:t>
      </w:r>
      <w:r w:rsidR="00BB1D64">
        <w:rPr>
          <w:rFonts w:ascii="Arial" w:hAnsi="Arial" w:cs="Arial"/>
          <w:sz w:val="20"/>
        </w:rPr>
        <w:t xml:space="preserve"> described by </w:t>
      </w:r>
      <w:r w:rsidR="005048EA" w:rsidRPr="006A461A">
        <w:rPr>
          <w:rFonts w:ascii="Arial" w:hAnsi="Arial" w:cs="Arial"/>
          <w:sz w:val="20"/>
          <w:szCs w:val="20"/>
        </w:rPr>
        <w:t xml:space="preserve">Firn </w:t>
      </w:r>
      <w:r w:rsidR="004372EA">
        <w:rPr>
          <w:rFonts w:ascii="Arial" w:hAnsi="Arial" w:cs="Arial"/>
          <w:sz w:val="20"/>
          <w:szCs w:val="20"/>
        </w:rPr>
        <w:t>and colleagues</w:t>
      </w:r>
      <w:r w:rsidR="006960EA">
        <w:rPr>
          <w:rFonts w:ascii="Arial" w:hAnsi="Arial" w:cs="Arial"/>
          <w:sz w:val="20"/>
          <w:szCs w:val="20"/>
        </w:rPr>
        <w:t xml:space="preserve"> </w:t>
      </w:r>
      <w:r w:rsidR="004372EA">
        <w:rPr>
          <w:rFonts w:ascii="Arial" w:hAnsi="Arial" w:cs="Arial"/>
          <w:sz w:val="20"/>
          <w:szCs w:val="20"/>
        </w:rPr>
        <w:t>(</w:t>
      </w:r>
      <w:r w:rsidR="005048EA" w:rsidRPr="006A461A">
        <w:rPr>
          <w:rFonts w:ascii="Arial" w:hAnsi="Arial" w:cs="Arial"/>
          <w:sz w:val="20"/>
          <w:szCs w:val="20"/>
        </w:rPr>
        <w:t>2013</w:t>
      </w:r>
      <w:r w:rsidR="00CB186E">
        <w:rPr>
          <w:rFonts w:ascii="Arial" w:hAnsi="Arial" w:cs="Arial"/>
          <w:sz w:val="20"/>
          <w:szCs w:val="20"/>
        </w:rPr>
        <w:t>;</w:t>
      </w:r>
      <w:r w:rsidR="004F23E5">
        <w:rPr>
          <w:rFonts w:ascii="Arial" w:hAnsi="Arial" w:cs="Arial"/>
          <w:sz w:val="20"/>
          <w:szCs w:val="20"/>
        </w:rPr>
        <w:t xml:space="preserve"> 2016</w:t>
      </w:r>
      <w:r w:rsidR="005048EA" w:rsidRPr="006A461A">
        <w:rPr>
          <w:rFonts w:ascii="Arial" w:hAnsi="Arial" w:cs="Arial"/>
          <w:sz w:val="20"/>
          <w:szCs w:val="20"/>
        </w:rPr>
        <w:t>)</w:t>
      </w:r>
      <w:r w:rsidR="00873BC4" w:rsidRPr="006A461A">
        <w:rPr>
          <w:rFonts w:ascii="Arial" w:hAnsi="Arial" w:cs="Arial"/>
          <w:sz w:val="20"/>
        </w:rPr>
        <w:t>.</w:t>
      </w:r>
      <w:r w:rsidR="00873BC4">
        <w:rPr>
          <w:rFonts w:ascii="Arial" w:hAnsi="Arial" w:cs="Arial"/>
          <w:sz w:val="20"/>
        </w:rPr>
        <w:t xml:space="preserve"> </w:t>
      </w:r>
    </w:p>
    <w:p w14:paraId="147B1020" w14:textId="77777777" w:rsidR="00E10A29" w:rsidRDefault="00E10A29" w:rsidP="00487CE4">
      <w:pPr>
        <w:pStyle w:val="Heading3"/>
        <w:spacing w:line="480" w:lineRule="auto"/>
        <w:rPr>
          <w:rFonts w:ascii="Arial" w:hAnsi="Arial" w:cs="Arial"/>
          <w:color w:val="auto"/>
        </w:rPr>
      </w:pPr>
      <w:r w:rsidRPr="000E33E4">
        <w:rPr>
          <w:rFonts w:ascii="Arial" w:hAnsi="Arial" w:cs="Arial"/>
          <w:color w:val="auto"/>
        </w:rPr>
        <w:t>Aims and hypotheses</w:t>
      </w:r>
    </w:p>
    <w:p w14:paraId="2105B9AF" w14:textId="25136A63" w:rsidR="00462FB8" w:rsidRDefault="000A55FB" w:rsidP="004372EA">
      <w:pPr>
        <w:shd w:val="clear" w:color="auto" w:fill="FFFFFF"/>
        <w:spacing w:after="0" w:line="480" w:lineRule="auto"/>
        <w:ind w:right="750"/>
        <w:rPr>
          <w:rFonts w:ascii="Arial" w:hAnsi="Arial" w:cs="Arial"/>
          <w:sz w:val="20"/>
        </w:rPr>
      </w:pPr>
      <w:r>
        <w:rPr>
          <w:rFonts w:ascii="Arial" w:hAnsi="Arial" w:cs="Arial"/>
          <w:sz w:val="20"/>
        </w:rPr>
        <w:t xml:space="preserve">Earlier related studies </w:t>
      </w:r>
      <w:r w:rsidR="009F367E">
        <w:rPr>
          <w:rFonts w:ascii="Arial" w:hAnsi="Arial" w:cs="Arial"/>
          <w:sz w:val="20"/>
        </w:rPr>
        <w:t xml:space="preserve">were based on the hypothesis that the service redesign described would be </w:t>
      </w:r>
      <w:r w:rsidR="009F367E">
        <w:rPr>
          <w:rFonts w:ascii="Arial" w:hAnsi="Arial" w:cs="Arial"/>
          <w:sz w:val="20"/>
          <w:szCs w:val="20"/>
          <w:lang w:eastAsia="de-DE"/>
        </w:rPr>
        <w:t>non- inferior</w:t>
      </w:r>
      <w:r w:rsidR="009F367E" w:rsidRPr="00396B06">
        <w:rPr>
          <w:rFonts w:ascii="Arial" w:hAnsi="Arial" w:cs="Arial"/>
          <w:sz w:val="20"/>
          <w:szCs w:val="20"/>
          <w:lang w:eastAsia="de-DE"/>
        </w:rPr>
        <w:t xml:space="preserve"> in clinical</w:t>
      </w:r>
      <w:r w:rsidR="009F367E">
        <w:rPr>
          <w:rFonts w:ascii="Arial" w:hAnsi="Arial" w:cs="Arial"/>
          <w:sz w:val="20"/>
          <w:szCs w:val="20"/>
          <w:lang w:eastAsia="de-DE"/>
        </w:rPr>
        <w:t xml:space="preserve"> effectiveness. They actually found </w:t>
      </w:r>
      <w:r>
        <w:rPr>
          <w:rFonts w:ascii="Arial" w:hAnsi="Arial" w:cs="Arial"/>
          <w:sz w:val="20"/>
        </w:rPr>
        <w:t xml:space="preserve">a large and </w:t>
      </w:r>
      <w:r w:rsidR="00461B9A" w:rsidRPr="00BC64DE">
        <w:rPr>
          <w:rFonts w:ascii="Arial" w:hAnsi="Arial" w:cs="Arial"/>
          <w:sz w:val="20"/>
        </w:rPr>
        <w:t>arguably</w:t>
      </w:r>
      <w:r w:rsidR="00461B9A">
        <w:rPr>
          <w:rFonts w:ascii="Arial" w:hAnsi="Arial" w:cs="Arial"/>
          <w:sz w:val="20"/>
        </w:rPr>
        <w:t xml:space="preserve"> </w:t>
      </w:r>
      <w:r>
        <w:rPr>
          <w:rFonts w:ascii="Arial" w:hAnsi="Arial" w:cs="Arial"/>
          <w:sz w:val="20"/>
        </w:rPr>
        <w:t>counter-intuitive fall in hospital use for this population,</w:t>
      </w:r>
      <w:r>
        <w:rPr>
          <w:rFonts w:ascii="Arial" w:hAnsi="Arial" w:cs="Arial"/>
          <w:sz w:val="20"/>
          <w:szCs w:val="20"/>
          <w:lang w:eastAsia="de-DE"/>
        </w:rPr>
        <w:t xml:space="preserve"> </w:t>
      </w:r>
      <w:r>
        <w:rPr>
          <w:rFonts w:ascii="Arial" w:hAnsi="Arial" w:cs="Arial"/>
          <w:sz w:val="20"/>
        </w:rPr>
        <w:t xml:space="preserve">despite the loss of the specialised </w:t>
      </w:r>
      <w:r w:rsidR="008A0CBF">
        <w:rPr>
          <w:rFonts w:ascii="Arial" w:hAnsi="Arial" w:cs="Arial"/>
          <w:sz w:val="20"/>
        </w:rPr>
        <w:t xml:space="preserve">AO </w:t>
      </w:r>
      <w:r>
        <w:rPr>
          <w:rFonts w:ascii="Arial" w:hAnsi="Arial" w:cs="Arial"/>
          <w:sz w:val="20"/>
        </w:rPr>
        <w:lastRenderedPageBreak/>
        <w:t xml:space="preserve">service and consequent reduced intensity of care </w:t>
      </w:r>
      <w:r>
        <w:rPr>
          <w:rFonts w:ascii="Arial" w:hAnsi="Arial" w:cs="Arial"/>
          <w:sz w:val="20"/>
          <w:szCs w:val="20"/>
          <w:lang w:val="en-US" w:eastAsia="de-DE"/>
        </w:rPr>
        <w:t>(Firn et al., 2013, 2016).</w:t>
      </w:r>
      <w:r w:rsidR="008A0CBF">
        <w:rPr>
          <w:rFonts w:ascii="Arial" w:hAnsi="Arial" w:cs="Arial"/>
          <w:sz w:val="20"/>
          <w:szCs w:val="20"/>
          <w:lang w:val="en-US" w:eastAsia="de-DE"/>
        </w:rPr>
        <w:t xml:space="preserve"> </w:t>
      </w:r>
      <w:r w:rsidRPr="0095745D">
        <w:rPr>
          <w:rFonts w:ascii="Arial" w:hAnsi="Arial" w:cs="Arial"/>
          <w:sz w:val="20"/>
        </w:rPr>
        <w:t xml:space="preserve">We </w:t>
      </w:r>
      <w:r>
        <w:rPr>
          <w:rFonts w:ascii="Arial" w:hAnsi="Arial" w:cs="Arial"/>
          <w:sz w:val="20"/>
        </w:rPr>
        <w:t xml:space="preserve">therefore </w:t>
      </w:r>
      <w:r w:rsidRPr="0095745D">
        <w:rPr>
          <w:rFonts w:ascii="Arial" w:hAnsi="Arial" w:cs="Arial"/>
          <w:sz w:val="20"/>
        </w:rPr>
        <w:t xml:space="preserve">sought to test generalizability through </w:t>
      </w:r>
      <w:r>
        <w:rPr>
          <w:rFonts w:ascii="Arial" w:hAnsi="Arial" w:cs="Arial"/>
          <w:sz w:val="20"/>
        </w:rPr>
        <w:t>replication</w:t>
      </w:r>
      <w:r w:rsidRPr="0095745D">
        <w:rPr>
          <w:rFonts w:ascii="Arial" w:hAnsi="Arial" w:cs="Arial"/>
          <w:sz w:val="20"/>
        </w:rPr>
        <w:t xml:space="preserve"> in a second locality in London. </w:t>
      </w:r>
      <w:r w:rsidR="00170650" w:rsidRPr="0095745D">
        <w:rPr>
          <w:rFonts w:ascii="Arial" w:hAnsi="Arial" w:cs="Arial"/>
          <w:sz w:val="20"/>
        </w:rPr>
        <w:t xml:space="preserve"> </w:t>
      </w:r>
      <w:r w:rsidR="008A0CBF">
        <w:rPr>
          <w:rFonts w:ascii="Arial" w:hAnsi="Arial" w:cs="Arial"/>
          <w:sz w:val="20"/>
        </w:rPr>
        <w:t xml:space="preserve">We additionally aimed to </w:t>
      </w:r>
      <w:r w:rsidR="008A0CBF">
        <w:rPr>
          <w:rFonts w:ascii="Arial" w:hAnsi="Arial" w:cs="Arial"/>
          <w:sz w:val="20"/>
          <w:szCs w:val="18"/>
        </w:rPr>
        <w:t>compare patient experience and satisfaction</w:t>
      </w:r>
      <w:r w:rsidR="008A0CBF" w:rsidRPr="006D0886">
        <w:rPr>
          <w:rFonts w:ascii="Arial" w:hAnsi="Arial" w:cs="Arial"/>
          <w:sz w:val="20"/>
        </w:rPr>
        <w:t xml:space="preserve"> </w:t>
      </w:r>
      <w:r w:rsidR="008A0CBF">
        <w:rPr>
          <w:rFonts w:ascii="Arial" w:hAnsi="Arial" w:cs="Arial"/>
          <w:sz w:val="20"/>
        </w:rPr>
        <w:t>with the two treatment models as balancing information to inform future service redesigns.</w:t>
      </w:r>
    </w:p>
    <w:p w14:paraId="68E647EB" w14:textId="77777777" w:rsidR="00451AE7" w:rsidRDefault="00451AE7" w:rsidP="00487CE4">
      <w:pPr>
        <w:spacing w:after="0" w:line="480" w:lineRule="auto"/>
        <w:rPr>
          <w:rFonts w:cs="Arial"/>
        </w:rPr>
      </w:pPr>
    </w:p>
    <w:p w14:paraId="6561E26D" w14:textId="77777777" w:rsidR="00E10A29" w:rsidRDefault="00E10A29" w:rsidP="00487CE4">
      <w:pPr>
        <w:spacing w:after="0" w:line="480" w:lineRule="auto"/>
        <w:rPr>
          <w:rFonts w:ascii="Arial" w:hAnsi="Arial" w:cs="Arial"/>
          <w:b/>
          <w:szCs w:val="20"/>
        </w:rPr>
      </w:pPr>
      <w:r w:rsidRPr="000E33E4">
        <w:rPr>
          <w:rFonts w:ascii="Arial" w:hAnsi="Arial" w:cs="Arial"/>
          <w:b/>
          <w:szCs w:val="20"/>
        </w:rPr>
        <w:t>Methods</w:t>
      </w:r>
    </w:p>
    <w:p w14:paraId="458E7846" w14:textId="77777777" w:rsidR="00AC1066" w:rsidRDefault="00AC1066" w:rsidP="00487CE4">
      <w:pPr>
        <w:spacing w:after="0" w:line="480" w:lineRule="auto"/>
        <w:rPr>
          <w:rFonts w:ascii="Arial" w:hAnsi="Arial" w:cs="Arial"/>
          <w:i/>
          <w:sz w:val="20"/>
        </w:rPr>
      </w:pPr>
      <w:r>
        <w:rPr>
          <w:rFonts w:ascii="Arial" w:hAnsi="Arial" w:cs="Arial"/>
          <w:i/>
          <w:sz w:val="20"/>
        </w:rPr>
        <w:t xml:space="preserve">Study Design </w:t>
      </w:r>
    </w:p>
    <w:p w14:paraId="3DD5F165" w14:textId="4B7250FB" w:rsidR="00AC1066" w:rsidRDefault="006F3010" w:rsidP="00487CE4">
      <w:pPr>
        <w:spacing w:after="0" w:line="480" w:lineRule="auto"/>
        <w:rPr>
          <w:rFonts w:ascii="Arial" w:hAnsi="Arial" w:cs="Arial"/>
          <w:i/>
          <w:sz w:val="20"/>
        </w:rPr>
      </w:pPr>
      <w:r>
        <w:rPr>
          <w:rFonts w:ascii="Arial" w:hAnsi="Arial" w:cs="Arial"/>
          <w:sz w:val="20"/>
        </w:rPr>
        <w:t>A</w:t>
      </w:r>
      <w:r w:rsidRPr="006F3010">
        <w:rPr>
          <w:rFonts w:ascii="Arial" w:hAnsi="Arial" w:cs="Arial"/>
          <w:sz w:val="20"/>
        </w:rPr>
        <w:t xml:space="preserve"> pragmatic service level evaluation with an uncontrolled observational follow up design </w:t>
      </w:r>
      <w:r w:rsidR="00741795">
        <w:rPr>
          <w:rFonts w:ascii="Arial" w:hAnsi="Arial" w:cs="Arial"/>
          <w:sz w:val="20"/>
        </w:rPr>
        <w:t>co</w:t>
      </w:r>
      <w:r w:rsidR="00EC0A53">
        <w:rPr>
          <w:rFonts w:ascii="Arial" w:hAnsi="Arial" w:cs="Arial"/>
          <w:sz w:val="20"/>
        </w:rPr>
        <w:t>mparing</w:t>
      </w:r>
      <w:r w:rsidR="00741795">
        <w:rPr>
          <w:rFonts w:ascii="Arial" w:hAnsi="Arial" w:cs="Arial"/>
          <w:sz w:val="20"/>
        </w:rPr>
        <w:t xml:space="preserve"> </w:t>
      </w:r>
      <w:r w:rsidR="00AC1066">
        <w:rPr>
          <w:rFonts w:ascii="Arial" w:hAnsi="Arial" w:cs="Arial"/>
          <w:sz w:val="20"/>
        </w:rPr>
        <w:t xml:space="preserve">12 months </w:t>
      </w:r>
      <w:r w:rsidR="00AC1066" w:rsidRPr="005E7C16">
        <w:rPr>
          <w:rFonts w:ascii="Arial" w:hAnsi="Arial" w:cs="Arial"/>
          <w:sz w:val="20"/>
        </w:rPr>
        <w:t>pre and post service change</w:t>
      </w:r>
      <w:r w:rsidR="005D51E8">
        <w:rPr>
          <w:rFonts w:ascii="Arial" w:hAnsi="Arial" w:cs="Arial"/>
          <w:sz w:val="20"/>
        </w:rPr>
        <w:t>.</w:t>
      </w:r>
      <w:r w:rsidR="00AC1066" w:rsidRPr="005E7C16">
        <w:rPr>
          <w:rFonts w:ascii="Arial" w:hAnsi="Arial" w:cs="Arial"/>
          <w:sz w:val="20"/>
        </w:rPr>
        <w:t xml:space="preserve"> </w:t>
      </w:r>
    </w:p>
    <w:p w14:paraId="3456022E" w14:textId="77777777" w:rsidR="00741795" w:rsidRPr="00F82D2F" w:rsidRDefault="00741795" w:rsidP="00741795">
      <w:pPr>
        <w:spacing w:after="0" w:line="480" w:lineRule="auto"/>
        <w:rPr>
          <w:rFonts w:ascii="Arial" w:hAnsi="Arial" w:cs="Arial"/>
          <w:i/>
          <w:sz w:val="20"/>
        </w:rPr>
      </w:pPr>
      <w:r w:rsidRPr="00F82D2F">
        <w:rPr>
          <w:rFonts w:ascii="Arial" w:hAnsi="Arial" w:cs="Arial"/>
          <w:i/>
          <w:sz w:val="20"/>
        </w:rPr>
        <w:t>Sample</w:t>
      </w:r>
    </w:p>
    <w:p w14:paraId="629E6C09" w14:textId="24C35BBC" w:rsidR="00741795" w:rsidRDefault="005D51E8" w:rsidP="00741795">
      <w:pPr>
        <w:spacing w:after="0" w:line="480" w:lineRule="auto"/>
        <w:rPr>
          <w:rFonts w:ascii="Arial" w:hAnsi="Arial" w:cs="Arial"/>
          <w:sz w:val="20"/>
        </w:rPr>
      </w:pPr>
      <w:r>
        <w:rPr>
          <w:rFonts w:ascii="Arial" w:hAnsi="Arial" w:cs="Arial"/>
          <w:sz w:val="20"/>
        </w:rPr>
        <w:t>55 p</w:t>
      </w:r>
      <w:r w:rsidR="00741795">
        <w:rPr>
          <w:rFonts w:ascii="Arial" w:hAnsi="Arial" w:cs="Arial"/>
          <w:sz w:val="20"/>
        </w:rPr>
        <w:t>atients</w:t>
      </w:r>
      <w:r w:rsidR="003B3683">
        <w:rPr>
          <w:rFonts w:ascii="Arial" w:hAnsi="Arial" w:cs="Arial"/>
          <w:sz w:val="20"/>
        </w:rPr>
        <w:t>,</w:t>
      </w:r>
      <w:r w:rsidR="00741795">
        <w:rPr>
          <w:rFonts w:ascii="Arial" w:hAnsi="Arial" w:cs="Arial"/>
          <w:sz w:val="20"/>
        </w:rPr>
        <w:t xml:space="preserve"> </w:t>
      </w:r>
      <w:r w:rsidR="003B3683">
        <w:rPr>
          <w:rFonts w:ascii="Arial" w:hAnsi="Arial" w:cs="Arial"/>
          <w:sz w:val="20"/>
        </w:rPr>
        <w:t xml:space="preserve">from an AO caseload of 65, </w:t>
      </w:r>
      <w:r w:rsidR="00741795">
        <w:rPr>
          <w:rFonts w:ascii="Arial" w:hAnsi="Arial" w:cs="Arial"/>
          <w:sz w:val="20"/>
        </w:rPr>
        <w:t>met study</w:t>
      </w:r>
      <w:r w:rsidR="00741795" w:rsidRPr="00975A54">
        <w:rPr>
          <w:rFonts w:ascii="Arial" w:hAnsi="Arial" w:cs="Arial"/>
          <w:sz w:val="20"/>
        </w:rPr>
        <w:t xml:space="preserve"> eligibility </w:t>
      </w:r>
      <w:r w:rsidR="00741795">
        <w:rPr>
          <w:rFonts w:ascii="Arial" w:hAnsi="Arial" w:cs="Arial"/>
          <w:sz w:val="20"/>
        </w:rPr>
        <w:t xml:space="preserve">for comparative analysis of service utilisation </w:t>
      </w:r>
      <w:r w:rsidR="00741795" w:rsidRPr="00975A54">
        <w:rPr>
          <w:rFonts w:ascii="Arial" w:hAnsi="Arial" w:cs="Arial"/>
          <w:sz w:val="20"/>
        </w:rPr>
        <w:t xml:space="preserve">by virtue of 12 months </w:t>
      </w:r>
      <w:r w:rsidR="003B3683">
        <w:rPr>
          <w:rFonts w:ascii="Arial" w:hAnsi="Arial" w:cs="Arial"/>
          <w:sz w:val="20"/>
        </w:rPr>
        <w:t xml:space="preserve">or more </w:t>
      </w:r>
      <w:r w:rsidR="00741795">
        <w:rPr>
          <w:rFonts w:ascii="Arial" w:hAnsi="Arial" w:cs="Arial"/>
          <w:sz w:val="20"/>
        </w:rPr>
        <w:t xml:space="preserve">continuous </w:t>
      </w:r>
      <w:r w:rsidR="00741795" w:rsidRPr="00975A54">
        <w:rPr>
          <w:rFonts w:ascii="Arial" w:hAnsi="Arial" w:cs="Arial"/>
          <w:sz w:val="20"/>
        </w:rPr>
        <w:t xml:space="preserve">AO </w:t>
      </w:r>
      <w:r w:rsidR="00741795">
        <w:rPr>
          <w:rFonts w:ascii="Arial" w:hAnsi="Arial" w:cs="Arial"/>
          <w:sz w:val="20"/>
        </w:rPr>
        <w:t xml:space="preserve">team care followed by 12 months standard care.  All the eligible patients with current mental capacity were then approached by their care coordinator with an outline of the study and asked if they would be agreeable to be interviewed. </w:t>
      </w:r>
    </w:p>
    <w:p w14:paraId="77386A8D" w14:textId="05A8F544" w:rsidR="00652637" w:rsidRPr="00F82D2F" w:rsidRDefault="00652637" w:rsidP="00487CE4">
      <w:pPr>
        <w:spacing w:after="0" w:line="480" w:lineRule="auto"/>
        <w:rPr>
          <w:rFonts w:ascii="Arial" w:hAnsi="Arial" w:cs="Arial"/>
          <w:i/>
          <w:sz w:val="20"/>
        </w:rPr>
      </w:pPr>
      <w:r w:rsidRPr="00F82D2F">
        <w:rPr>
          <w:rFonts w:ascii="Arial" w:hAnsi="Arial" w:cs="Arial"/>
          <w:i/>
          <w:sz w:val="20"/>
        </w:rPr>
        <w:t>Setting</w:t>
      </w:r>
    </w:p>
    <w:p w14:paraId="4A5CA632" w14:textId="088A46A0" w:rsidR="00C935BB" w:rsidRDefault="00C935BB" w:rsidP="00487CE4">
      <w:pPr>
        <w:pStyle w:val="BodyText2"/>
        <w:tabs>
          <w:tab w:val="left" w:pos="1560"/>
        </w:tabs>
        <w:spacing w:line="480" w:lineRule="auto"/>
        <w:rPr>
          <w:rFonts w:ascii="Arial" w:hAnsi="Arial" w:cs="Arial"/>
          <w:sz w:val="20"/>
        </w:rPr>
      </w:pPr>
      <w:r w:rsidRPr="00C935BB">
        <w:rPr>
          <w:rFonts w:ascii="Arial" w:hAnsi="Arial" w:cs="Arial"/>
          <w:sz w:val="20"/>
        </w:rPr>
        <w:t xml:space="preserve">The </w:t>
      </w:r>
      <w:r w:rsidR="00462FB8">
        <w:rPr>
          <w:rFonts w:ascii="Arial" w:hAnsi="Arial" w:cs="Arial"/>
          <w:sz w:val="20"/>
        </w:rPr>
        <w:t>new locality was a</w:t>
      </w:r>
      <w:r w:rsidR="00170650">
        <w:rPr>
          <w:rFonts w:ascii="Arial" w:hAnsi="Arial" w:cs="Arial"/>
          <w:sz w:val="20"/>
        </w:rPr>
        <w:t xml:space="preserve"> </w:t>
      </w:r>
      <w:r w:rsidRPr="00C935BB">
        <w:rPr>
          <w:rFonts w:ascii="Arial" w:hAnsi="Arial" w:cs="Arial"/>
          <w:sz w:val="20"/>
        </w:rPr>
        <w:t xml:space="preserve">suburban </w:t>
      </w:r>
      <w:r w:rsidR="00170650">
        <w:rPr>
          <w:rFonts w:ascii="Arial" w:hAnsi="Arial" w:cs="Arial"/>
          <w:sz w:val="20"/>
        </w:rPr>
        <w:t>South West London Borough</w:t>
      </w:r>
      <w:r w:rsidRPr="00C935BB">
        <w:rPr>
          <w:rFonts w:ascii="Arial" w:hAnsi="Arial" w:cs="Arial"/>
          <w:sz w:val="20"/>
        </w:rPr>
        <w:t xml:space="preserve"> </w:t>
      </w:r>
      <w:r w:rsidR="0017218B">
        <w:rPr>
          <w:rFonts w:ascii="Arial" w:hAnsi="Arial" w:cs="Arial"/>
          <w:sz w:val="20"/>
        </w:rPr>
        <w:t>compo</w:t>
      </w:r>
      <w:r w:rsidR="0042017B">
        <w:rPr>
          <w:rFonts w:ascii="Arial" w:hAnsi="Arial" w:cs="Arial"/>
          <w:sz w:val="20"/>
        </w:rPr>
        <w:t xml:space="preserve">sed of a </w:t>
      </w:r>
      <w:r w:rsidR="00A554E6">
        <w:rPr>
          <w:rFonts w:ascii="Arial" w:hAnsi="Arial" w:cs="Arial"/>
          <w:sz w:val="20"/>
        </w:rPr>
        <w:t>comprehensive</w:t>
      </w:r>
      <w:r w:rsidRPr="00C935BB">
        <w:rPr>
          <w:rFonts w:ascii="Arial" w:hAnsi="Arial" w:cs="Arial"/>
          <w:sz w:val="20"/>
        </w:rPr>
        <w:t xml:space="preserve"> mix of mental health services</w:t>
      </w:r>
      <w:r>
        <w:rPr>
          <w:rFonts w:ascii="Arial" w:hAnsi="Arial" w:cs="Arial"/>
          <w:sz w:val="20"/>
        </w:rPr>
        <w:t xml:space="preserve"> covering community and inpatient care</w:t>
      </w:r>
      <w:r w:rsidRPr="00C935BB">
        <w:rPr>
          <w:rFonts w:ascii="Arial" w:hAnsi="Arial" w:cs="Arial"/>
          <w:sz w:val="20"/>
        </w:rPr>
        <w:t>.</w:t>
      </w:r>
      <w:r w:rsidR="0095745D">
        <w:rPr>
          <w:rFonts w:ascii="Arial" w:hAnsi="Arial" w:cs="Arial"/>
          <w:sz w:val="20"/>
        </w:rPr>
        <w:t xml:space="preserve"> </w:t>
      </w:r>
      <w:r w:rsidR="0088566C" w:rsidRPr="00C935BB">
        <w:rPr>
          <w:rFonts w:ascii="Arial" w:hAnsi="Arial" w:cs="Arial"/>
          <w:sz w:val="20"/>
        </w:rPr>
        <w:t>Dedicated AO w</w:t>
      </w:r>
      <w:r w:rsidR="00F85B9F">
        <w:rPr>
          <w:rFonts w:ascii="Arial" w:hAnsi="Arial" w:cs="Arial"/>
          <w:sz w:val="20"/>
        </w:rPr>
        <w:t>as established in the locality</w:t>
      </w:r>
      <w:r w:rsidR="0088566C" w:rsidRPr="00C935BB">
        <w:rPr>
          <w:rFonts w:ascii="Arial" w:hAnsi="Arial" w:cs="Arial"/>
          <w:sz w:val="20"/>
        </w:rPr>
        <w:t xml:space="preserve"> in </w:t>
      </w:r>
      <w:r w:rsidR="0088566C">
        <w:rPr>
          <w:rFonts w:ascii="Arial" w:hAnsi="Arial" w:cs="Arial"/>
          <w:sz w:val="20"/>
        </w:rPr>
        <w:t>April 2001 with a full multi-disciplinary team and weekend working according to the standard model. A 24 hour, 7 day a week Crisis Resolution and Home Treatment Team (CRHTT</w:t>
      </w:r>
      <w:r w:rsidR="0001483F">
        <w:rPr>
          <w:rFonts w:ascii="Arial" w:hAnsi="Arial" w:cs="Arial"/>
          <w:sz w:val="20"/>
        </w:rPr>
        <w:t>)</w:t>
      </w:r>
      <w:r w:rsidR="0088566C">
        <w:rPr>
          <w:rFonts w:ascii="Arial" w:hAnsi="Arial" w:cs="Arial"/>
          <w:sz w:val="20"/>
        </w:rPr>
        <w:t xml:space="preserve"> was established in 2003. </w:t>
      </w:r>
      <w:r w:rsidR="00A554E6">
        <w:rPr>
          <w:rFonts w:ascii="Arial" w:hAnsi="Arial" w:cs="Arial"/>
          <w:sz w:val="20"/>
        </w:rPr>
        <w:t>Patients could not be admitted to hospital by the AO teams without a ‘gatekeeping’ assessment from the local CRHTT to determine a possible home-based alternative disposition.</w:t>
      </w:r>
      <w:r w:rsidR="00A554E6" w:rsidRPr="00A554E6">
        <w:rPr>
          <w:rFonts w:ascii="Arial" w:hAnsi="Arial" w:cs="Arial"/>
          <w:sz w:val="20"/>
        </w:rPr>
        <w:t xml:space="preserve"> </w:t>
      </w:r>
      <w:r w:rsidR="00A554E6">
        <w:rPr>
          <w:rFonts w:ascii="Arial" w:hAnsi="Arial" w:cs="Arial"/>
          <w:sz w:val="20"/>
        </w:rPr>
        <w:t xml:space="preserve">AO team closure </w:t>
      </w:r>
      <w:r w:rsidR="0088566C">
        <w:rPr>
          <w:rFonts w:ascii="Arial" w:hAnsi="Arial" w:cs="Arial"/>
          <w:sz w:val="20"/>
        </w:rPr>
        <w:t>occurred</w:t>
      </w:r>
      <w:r w:rsidR="0088566C" w:rsidRPr="00C935BB">
        <w:rPr>
          <w:rFonts w:ascii="Arial" w:hAnsi="Arial" w:cs="Arial"/>
          <w:sz w:val="20"/>
        </w:rPr>
        <w:t xml:space="preserve"> in </w:t>
      </w:r>
      <w:r w:rsidR="0088566C">
        <w:rPr>
          <w:rFonts w:ascii="Arial" w:hAnsi="Arial" w:cs="Arial"/>
          <w:sz w:val="20"/>
        </w:rPr>
        <w:t>January 2014, leading to the t</w:t>
      </w:r>
      <w:r w:rsidR="00A554E6" w:rsidRPr="00C935BB">
        <w:rPr>
          <w:rFonts w:ascii="Arial" w:hAnsi="Arial" w:cs="Arial"/>
          <w:sz w:val="20"/>
        </w:rPr>
        <w:t xml:space="preserve">ransfer of </w:t>
      </w:r>
      <w:r w:rsidR="0088566C">
        <w:rPr>
          <w:rFonts w:ascii="Arial" w:hAnsi="Arial" w:cs="Arial"/>
          <w:sz w:val="20"/>
        </w:rPr>
        <w:t>the majority of staff and all</w:t>
      </w:r>
      <w:r w:rsidR="00A554E6">
        <w:rPr>
          <w:rFonts w:ascii="Arial" w:hAnsi="Arial" w:cs="Arial"/>
          <w:sz w:val="20"/>
        </w:rPr>
        <w:t xml:space="preserve"> patients </w:t>
      </w:r>
      <w:r w:rsidR="00A554E6" w:rsidRPr="00C935BB">
        <w:rPr>
          <w:rFonts w:ascii="Arial" w:hAnsi="Arial" w:cs="Arial"/>
          <w:sz w:val="20"/>
        </w:rPr>
        <w:t xml:space="preserve">to </w:t>
      </w:r>
      <w:r w:rsidR="00E5485A">
        <w:rPr>
          <w:rFonts w:ascii="Arial" w:hAnsi="Arial" w:cs="Arial"/>
          <w:sz w:val="20"/>
        </w:rPr>
        <w:t xml:space="preserve">two </w:t>
      </w:r>
      <w:r w:rsidR="00A554E6">
        <w:rPr>
          <w:rFonts w:ascii="Arial" w:hAnsi="Arial" w:cs="Arial"/>
          <w:sz w:val="20"/>
        </w:rPr>
        <w:t xml:space="preserve">standard </w:t>
      </w:r>
      <w:r w:rsidR="0088566C">
        <w:rPr>
          <w:rFonts w:ascii="Arial" w:hAnsi="Arial" w:cs="Arial"/>
          <w:sz w:val="20"/>
        </w:rPr>
        <w:t xml:space="preserve">9am-5pm, 5 day a week, </w:t>
      </w:r>
      <w:r w:rsidR="00A554E6">
        <w:rPr>
          <w:rFonts w:ascii="Arial" w:hAnsi="Arial" w:cs="Arial"/>
          <w:sz w:val="20"/>
        </w:rPr>
        <w:t>loc</w:t>
      </w:r>
      <w:r w:rsidR="005B06A9">
        <w:rPr>
          <w:rFonts w:ascii="Arial" w:hAnsi="Arial" w:cs="Arial"/>
          <w:sz w:val="20"/>
        </w:rPr>
        <w:t>ality CMHTs reinforced with FACT</w:t>
      </w:r>
      <w:r w:rsidR="00A554E6" w:rsidRPr="00C935BB">
        <w:rPr>
          <w:rFonts w:ascii="Arial" w:hAnsi="Arial" w:cs="Arial"/>
          <w:sz w:val="20"/>
        </w:rPr>
        <w:t>.</w:t>
      </w:r>
      <w:r w:rsidR="0088566C">
        <w:rPr>
          <w:rFonts w:ascii="Arial" w:hAnsi="Arial" w:cs="Arial"/>
          <w:sz w:val="20"/>
        </w:rPr>
        <w:t xml:space="preserve"> CRHTT provision was unaffected. </w:t>
      </w:r>
    </w:p>
    <w:p w14:paraId="414853AE" w14:textId="77777777" w:rsidR="00170650" w:rsidRDefault="00170650" w:rsidP="00487CE4">
      <w:pPr>
        <w:spacing w:after="0" w:line="480" w:lineRule="auto"/>
        <w:rPr>
          <w:rFonts w:ascii="Arial" w:hAnsi="Arial" w:cs="Arial"/>
          <w:sz w:val="20"/>
        </w:rPr>
      </w:pPr>
    </w:p>
    <w:p w14:paraId="0EBF1673" w14:textId="77777777" w:rsidR="00180AA0" w:rsidRPr="00F82D2F" w:rsidRDefault="00180AA0" w:rsidP="00487CE4">
      <w:pPr>
        <w:spacing w:after="0" w:line="480" w:lineRule="auto"/>
        <w:rPr>
          <w:rFonts w:ascii="Arial" w:hAnsi="Arial" w:cs="Arial"/>
          <w:i/>
          <w:sz w:val="20"/>
        </w:rPr>
      </w:pPr>
      <w:r w:rsidRPr="00F82D2F">
        <w:rPr>
          <w:rFonts w:ascii="Arial" w:hAnsi="Arial" w:cs="Arial"/>
          <w:i/>
          <w:sz w:val="20"/>
        </w:rPr>
        <w:t>Data</w:t>
      </w:r>
    </w:p>
    <w:p w14:paraId="53CD0441" w14:textId="37BC1498" w:rsidR="00AD4C48" w:rsidRDefault="00F3412B" w:rsidP="005B7EC2">
      <w:pPr>
        <w:shd w:val="clear" w:color="auto" w:fill="FFFFFF"/>
        <w:spacing w:after="0" w:line="480" w:lineRule="auto"/>
        <w:ind w:right="750"/>
        <w:rPr>
          <w:rFonts w:ascii="Arial" w:hAnsi="Arial" w:cs="Arial"/>
          <w:sz w:val="20"/>
        </w:rPr>
      </w:pPr>
      <w:r w:rsidRPr="000A51E4">
        <w:rPr>
          <w:rFonts w:ascii="Arial" w:hAnsi="Arial" w:cs="Arial"/>
          <w:sz w:val="20"/>
        </w:rPr>
        <w:t xml:space="preserve">We used routinely collected </w:t>
      </w:r>
      <w:r w:rsidR="005B7EC2">
        <w:rPr>
          <w:rFonts w:ascii="Arial" w:hAnsi="Arial" w:cs="Arial"/>
          <w:sz w:val="20"/>
        </w:rPr>
        <w:t xml:space="preserve">quantitative </w:t>
      </w:r>
      <w:r w:rsidRPr="000A51E4">
        <w:rPr>
          <w:rFonts w:ascii="Arial" w:hAnsi="Arial" w:cs="Arial"/>
          <w:sz w:val="20"/>
        </w:rPr>
        <w:t>data taken retrospectively from the electronic patient record system</w:t>
      </w:r>
      <w:r w:rsidR="0001483F">
        <w:rPr>
          <w:rFonts w:ascii="Arial" w:hAnsi="Arial" w:cs="Arial"/>
          <w:sz w:val="20"/>
        </w:rPr>
        <w:t xml:space="preserve"> for 20</w:t>
      </w:r>
      <w:r w:rsidR="0001483F" w:rsidRPr="0001483F">
        <w:rPr>
          <w:rFonts w:ascii="Arial" w:hAnsi="Arial" w:cs="Arial"/>
          <w:sz w:val="20"/>
          <w:vertAlign w:val="superscript"/>
        </w:rPr>
        <w:t>th</w:t>
      </w:r>
      <w:r w:rsidR="0001483F">
        <w:rPr>
          <w:rFonts w:ascii="Arial" w:hAnsi="Arial" w:cs="Arial"/>
          <w:sz w:val="20"/>
        </w:rPr>
        <w:t xml:space="preserve"> January 2013 to 19</w:t>
      </w:r>
      <w:r w:rsidR="0001483F" w:rsidRPr="0001483F">
        <w:rPr>
          <w:rFonts w:ascii="Arial" w:hAnsi="Arial" w:cs="Arial"/>
          <w:sz w:val="20"/>
          <w:vertAlign w:val="superscript"/>
        </w:rPr>
        <w:t>th</w:t>
      </w:r>
      <w:r w:rsidR="0001483F">
        <w:rPr>
          <w:rFonts w:ascii="Arial" w:hAnsi="Arial" w:cs="Arial"/>
          <w:sz w:val="20"/>
        </w:rPr>
        <w:t xml:space="preserve"> January 2014 (</w:t>
      </w:r>
      <w:r w:rsidR="00D30DE2">
        <w:rPr>
          <w:rFonts w:ascii="Arial" w:hAnsi="Arial" w:cs="Arial"/>
          <w:sz w:val="20"/>
        </w:rPr>
        <w:t>A</w:t>
      </w:r>
      <w:r w:rsidR="0001483F">
        <w:rPr>
          <w:rFonts w:ascii="Arial" w:hAnsi="Arial" w:cs="Arial"/>
          <w:sz w:val="20"/>
        </w:rPr>
        <w:t>0) and 20</w:t>
      </w:r>
      <w:r w:rsidR="0001483F" w:rsidRPr="0001483F">
        <w:rPr>
          <w:rFonts w:ascii="Arial" w:hAnsi="Arial" w:cs="Arial"/>
          <w:sz w:val="20"/>
          <w:vertAlign w:val="superscript"/>
        </w:rPr>
        <w:t>th</w:t>
      </w:r>
      <w:r w:rsidR="0001483F">
        <w:rPr>
          <w:rFonts w:ascii="Arial" w:hAnsi="Arial" w:cs="Arial"/>
          <w:sz w:val="20"/>
        </w:rPr>
        <w:t xml:space="preserve"> January 2014 to 19</w:t>
      </w:r>
      <w:r w:rsidR="0001483F" w:rsidRPr="0001483F">
        <w:rPr>
          <w:rFonts w:ascii="Arial" w:hAnsi="Arial" w:cs="Arial"/>
          <w:sz w:val="20"/>
          <w:vertAlign w:val="superscript"/>
        </w:rPr>
        <w:t>th</w:t>
      </w:r>
      <w:r w:rsidR="0001483F">
        <w:rPr>
          <w:rFonts w:ascii="Arial" w:hAnsi="Arial" w:cs="Arial"/>
          <w:sz w:val="20"/>
        </w:rPr>
        <w:t xml:space="preserve"> January 2015 (</w:t>
      </w:r>
      <w:r w:rsidR="00D30DE2">
        <w:rPr>
          <w:rFonts w:ascii="Arial" w:hAnsi="Arial" w:cs="Arial"/>
          <w:sz w:val="20"/>
        </w:rPr>
        <w:t>FACT</w:t>
      </w:r>
      <w:r w:rsidR="0001483F">
        <w:rPr>
          <w:rFonts w:ascii="Arial" w:hAnsi="Arial" w:cs="Arial"/>
          <w:sz w:val="20"/>
        </w:rPr>
        <w:t>)</w:t>
      </w:r>
      <w:r w:rsidRPr="000A51E4">
        <w:rPr>
          <w:rFonts w:ascii="Arial" w:hAnsi="Arial" w:cs="Arial"/>
          <w:sz w:val="20"/>
        </w:rPr>
        <w:t xml:space="preserve">. </w:t>
      </w:r>
      <w:r w:rsidR="005B7EC2">
        <w:rPr>
          <w:rFonts w:ascii="Arial" w:hAnsi="Arial" w:cs="Arial"/>
          <w:sz w:val="20"/>
        </w:rPr>
        <w:t>The following data was extracted</w:t>
      </w:r>
      <w:r w:rsidR="005B7EC2" w:rsidRPr="00C73192">
        <w:rPr>
          <w:rFonts w:ascii="Arial" w:hAnsi="Arial" w:cs="Arial"/>
          <w:sz w:val="20"/>
        </w:rPr>
        <w:t>; socio-demographic characteristics</w:t>
      </w:r>
      <w:r w:rsidR="005B7EC2">
        <w:rPr>
          <w:rFonts w:ascii="Arial" w:hAnsi="Arial" w:cs="Arial"/>
          <w:sz w:val="20"/>
        </w:rPr>
        <w:t xml:space="preserve">, </w:t>
      </w:r>
      <w:r w:rsidR="00313305">
        <w:rPr>
          <w:rFonts w:ascii="Arial" w:hAnsi="Arial" w:cs="Arial"/>
          <w:sz w:val="20"/>
        </w:rPr>
        <w:t xml:space="preserve">number of </w:t>
      </w:r>
      <w:r w:rsidR="005B7EC2">
        <w:rPr>
          <w:rFonts w:ascii="Arial" w:hAnsi="Arial" w:cs="Arial"/>
          <w:sz w:val="20"/>
        </w:rPr>
        <w:t xml:space="preserve">admissions, bed days (with and excluding leave), use of </w:t>
      </w:r>
      <w:r w:rsidR="005B7EC2" w:rsidRPr="00981F3A">
        <w:rPr>
          <w:rFonts w:ascii="Arial" w:hAnsi="Arial" w:cs="Arial"/>
          <w:sz w:val="20"/>
        </w:rPr>
        <w:t>CRHTTs,</w:t>
      </w:r>
      <w:r w:rsidR="005B7EC2">
        <w:rPr>
          <w:rFonts w:ascii="Arial" w:hAnsi="Arial" w:cs="Arial"/>
          <w:sz w:val="20"/>
        </w:rPr>
        <w:t xml:space="preserve"> number of </w:t>
      </w:r>
      <w:r w:rsidR="005B7EC2">
        <w:rPr>
          <w:rFonts w:ascii="Arial" w:hAnsi="Arial" w:cs="Arial"/>
          <w:sz w:val="20"/>
        </w:rPr>
        <w:lastRenderedPageBreak/>
        <w:t xml:space="preserve">contacts (% of which were face-to-face), missed appointments. </w:t>
      </w:r>
      <w:r w:rsidR="005B7EC2" w:rsidRPr="004E0F55">
        <w:rPr>
          <w:rFonts w:ascii="Arial" w:hAnsi="Arial" w:cs="Arial"/>
          <w:sz w:val="20"/>
          <w:shd w:val="clear" w:color="auto" w:fill="FFFFFF" w:themeFill="background1"/>
        </w:rPr>
        <w:t xml:space="preserve">No data was missing for the </w:t>
      </w:r>
      <w:r w:rsidR="002B787B">
        <w:rPr>
          <w:rFonts w:ascii="Arial" w:hAnsi="Arial" w:cs="Arial"/>
          <w:sz w:val="20"/>
          <w:shd w:val="clear" w:color="auto" w:fill="FFFFFF" w:themeFill="background1"/>
        </w:rPr>
        <w:t xml:space="preserve">service utilisation </w:t>
      </w:r>
      <w:r w:rsidR="005B7EC2" w:rsidRPr="004E0F55">
        <w:rPr>
          <w:rFonts w:ascii="Arial" w:hAnsi="Arial" w:cs="Arial"/>
          <w:sz w:val="20"/>
          <w:shd w:val="clear" w:color="auto" w:fill="FFFFFF" w:themeFill="background1"/>
        </w:rPr>
        <w:t>analysis.</w:t>
      </w:r>
      <w:r w:rsidR="005B7EC2">
        <w:rPr>
          <w:rFonts w:ascii="Arial" w:hAnsi="Arial" w:cs="Arial"/>
          <w:sz w:val="20"/>
        </w:rPr>
        <w:t xml:space="preserve">  </w:t>
      </w:r>
    </w:p>
    <w:p w14:paraId="1674EC21" w14:textId="51AE8C05" w:rsidR="00470D00" w:rsidRPr="00470D00" w:rsidRDefault="005B7EC2" w:rsidP="00470D00">
      <w:pPr>
        <w:spacing w:line="480" w:lineRule="auto"/>
        <w:rPr>
          <w:rFonts w:ascii="Arial" w:hAnsi="Arial" w:cs="Arial"/>
          <w:sz w:val="20"/>
        </w:rPr>
      </w:pPr>
      <w:r>
        <w:rPr>
          <w:rFonts w:ascii="Arial" w:hAnsi="Arial" w:cs="Arial"/>
          <w:sz w:val="20"/>
        </w:rPr>
        <w:t xml:space="preserve">We </w:t>
      </w:r>
      <w:r w:rsidR="00AD4C48">
        <w:rPr>
          <w:rFonts w:ascii="Arial" w:hAnsi="Arial" w:cs="Arial"/>
          <w:sz w:val="20"/>
        </w:rPr>
        <w:t>also used</w:t>
      </w:r>
      <w:r w:rsidR="00635998">
        <w:rPr>
          <w:rFonts w:ascii="Arial" w:hAnsi="Arial" w:cs="Arial"/>
          <w:sz w:val="20"/>
        </w:rPr>
        <w:t xml:space="preserve"> </w:t>
      </w:r>
      <w:r w:rsidR="004E0F55">
        <w:rPr>
          <w:rFonts w:ascii="Arial" w:hAnsi="Arial" w:cs="Arial"/>
          <w:sz w:val="20"/>
        </w:rPr>
        <w:t xml:space="preserve">validated instruments </w:t>
      </w:r>
      <w:r w:rsidR="008A0CBF" w:rsidRPr="008A0CBF">
        <w:rPr>
          <w:rFonts w:ascii="Arial" w:hAnsi="Arial" w:cs="Arial"/>
          <w:sz w:val="20"/>
        </w:rPr>
        <w:t xml:space="preserve">prior to AO closure and at least six months into the new </w:t>
      </w:r>
      <w:r w:rsidR="00E83948">
        <w:rPr>
          <w:rFonts w:ascii="Arial" w:hAnsi="Arial" w:cs="Arial"/>
          <w:sz w:val="20"/>
        </w:rPr>
        <w:t>FACT</w:t>
      </w:r>
      <w:r w:rsidR="008A0CBF" w:rsidRPr="008A0CBF">
        <w:rPr>
          <w:rFonts w:ascii="Arial" w:hAnsi="Arial" w:cs="Arial"/>
          <w:sz w:val="20"/>
        </w:rPr>
        <w:t xml:space="preserve"> service</w:t>
      </w:r>
      <w:r w:rsidR="008A0CBF">
        <w:rPr>
          <w:rFonts w:ascii="Arial" w:hAnsi="Arial" w:cs="Arial"/>
          <w:sz w:val="20"/>
        </w:rPr>
        <w:t xml:space="preserve"> </w:t>
      </w:r>
      <w:r w:rsidR="00123DA3">
        <w:rPr>
          <w:rFonts w:ascii="Arial" w:hAnsi="Arial" w:cs="Arial"/>
          <w:sz w:val="20"/>
        </w:rPr>
        <w:t xml:space="preserve"> </w:t>
      </w:r>
      <w:r w:rsidR="00F9208C">
        <w:rPr>
          <w:rFonts w:ascii="Arial" w:hAnsi="Arial" w:cs="Arial"/>
          <w:sz w:val="20"/>
        </w:rPr>
        <w:t xml:space="preserve">to elicit </w:t>
      </w:r>
      <w:r w:rsidR="00D25263">
        <w:rPr>
          <w:rFonts w:ascii="Arial" w:hAnsi="Arial" w:cs="Arial"/>
          <w:sz w:val="20"/>
        </w:rPr>
        <w:t>patient reported relationships</w:t>
      </w:r>
      <w:r w:rsidR="00D25263" w:rsidRPr="00D25263">
        <w:rPr>
          <w:rFonts w:ascii="Arial" w:hAnsi="Arial" w:cs="Arial"/>
          <w:sz w:val="20"/>
        </w:rPr>
        <w:t xml:space="preserve"> </w:t>
      </w:r>
      <w:r w:rsidR="00D25263">
        <w:rPr>
          <w:rFonts w:ascii="Arial" w:hAnsi="Arial" w:cs="Arial"/>
          <w:sz w:val="20"/>
        </w:rPr>
        <w:t>with</w:t>
      </w:r>
      <w:r w:rsidR="00D25263" w:rsidRPr="00D25263">
        <w:rPr>
          <w:rFonts w:ascii="Arial" w:hAnsi="Arial" w:cs="Arial"/>
          <w:sz w:val="20"/>
        </w:rPr>
        <w:t xml:space="preserve"> the clinical team </w:t>
      </w:r>
      <w:r w:rsidR="00D25263">
        <w:rPr>
          <w:rFonts w:ascii="Arial" w:hAnsi="Arial" w:cs="Arial"/>
          <w:sz w:val="20"/>
        </w:rPr>
        <w:t>(</w:t>
      </w:r>
      <w:r w:rsidR="00710BD3">
        <w:rPr>
          <w:rFonts w:ascii="Arial" w:hAnsi="Arial" w:cs="Arial"/>
          <w:sz w:val="20"/>
        </w:rPr>
        <w:t xml:space="preserve">TAQ - </w:t>
      </w:r>
      <w:r w:rsidR="00D25263">
        <w:rPr>
          <w:rFonts w:ascii="Arial" w:hAnsi="Arial" w:cs="Arial"/>
          <w:sz w:val="20"/>
        </w:rPr>
        <w:t xml:space="preserve">Team Attachment Questionnaire, </w:t>
      </w:r>
      <w:r w:rsidR="00D25263" w:rsidRPr="00D25263">
        <w:rPr>
          <w:rFonts w:ascii="Arial" w:hAnsi="Arial" w:cs="Arial"/>
          <w:sz w:val="20"/>
          <w:szCs w:val="20"/>
        </w:rPr>
        <w:t>Goodwin et al., 2003)</w:t>
      </w:r>
      <w:r w:rsidR="00F9208C" w:rsidRPr="00D25263">
        <w:rPr>
          <w:rFonts w:ascii="Arial" w:hAnsi="Arial" w:cs="Arial"/>
          <w:sz w:val="20"/>
          <w:szCs w:val="20"/>
        </w:rPr>
        <w:t>,</w:t>
      </w:r>
      <w:r w:rsidR="008A0CBF">
        <w:rPr>
          <w:rFonts w:ascii="Arial" w:hAnsi="Arial" w:cs="Arial"/>
          <w:sz w:val="20"/>
        </w:rPr>
        <w:t xml:space="preserve"> and</w:t>
      </w:r>
      <w:r w:rsidR="00D25263">
        <w:rPr>
          <w:rFonts w:ascii="Arial" w:hAnsi="Arial" w:cs="Arial"/>
          <w:sz w:val="20"/>
        </w:rPr>
        <w:t xml:space="preserve"> </w:t>
      </w:r>
      <w:r>
        <w:rPr>
          <w:rFonts w:ascii="Arial" w:hAnsi="Arial" w:cs="Arial"/>
          <w:sz w:val="20"/>
        </w:rPr>
        <w:t xml:space="preserve">patient </w:t>
      </w:r>
      <w:r w:rsidR="00D25263">
        <w:rPr>
          <w:rFonts w:ascii="Arial" w:hAnsi="Arial" w:cs="Arial"/>
          <w:sz w:val="20"/>
        </w:rPr>
        <w:t xml:space="preserve">reported </w:t>
      </w:r>
      <w:r>
        <w:rPr>
          <w:rFonts w:ascii="Arial" w:hAnsi="Arial" w:cs="Arial"/>
          <w:sz w:val="20"/>
        </w:rPr>
        <w:t>satisfaction</w:t>
      </w:r>
      <w:r w:rsidR="006D4CFB">
        <w:rPr>
          <w:rFonts w:ascii="Arial" w:hAnsi="Arial" w:cs="Arial"/>
          <w:sz w:val="20"/>
        </w:rPr>
        <w:t xml:space="preserve"> with the service </w:t>
      </w:r>
      <w:r w:rsidR="00D25263">
        <w:rPr>
          <w:rFonts w:ascii="Arial" w:hAnsi="Arial" w:cs="Arial"/>
          <w:sz w:val="20"/>
        </w:rPr>
        <w:t>(</w:t>
      </w:r>
      <w:r w:rsidR="00710BD3">
        <w:rPr>
          <w:rFonts w:ascii="Arial" w:hAnsi="Arial" w:cs="Arial"/>
          <w:sz w:val="20"/>
        </w:rPr>
        <w:t xml:space="preserve">CSQ-8 - </w:t>
      </w:r>
      <w:r w:rsidR="00D25263">
        <w:rPr>
          <w:rFonts w:ascii="Arial" w:hAnsi="Arial" w:cs="Arial"/>
          <w:sz w:val="20"/>
        </w:rPr>
        <w:t>Cl</w:t>
      </w:r>
      <w:r w:rsidR="00710BD3">
        <w:rPr>
          <w:rFonts w:ascii="Arial" w:hAnsi="Arial" w:cs="Arial"/>
          <w:sz w:val="20"/>
        </w:rPr>
        <w:t>ient Satisfaction Questionnaire,</w:t>
      </w:r>
      <w:r w:rsidR="00470D00">
        <w:rPr>
          <w:rFonts w:ascii="Arial" w:hAnsi="Arial" w:cs="Arial"/>
          <w:sz w:val="20"/>
        </w:rPr>
        <w:t xml:space="preserve"> Larsen</w:t>
      </w:r>
      <w:r w:rsidR="001F6E0A">
        <w:rPr>
          <w:rFonts w:ascii="Arial" w:hAnsi="Arial" w:cs="Arial"/>
          <w:sz w:val="20"/>
        </w:rPr>
        <w:t xml:space="preserve"> et al., 1979</w:t>
      </w:r>
      <w:r w:rsidR="00D25263">
        <w:rPr>
          <w:rFonts w:ascii="Arial" w:hAnsi="Arial" w:cs="Arial"/>
          <w:sz w:val="20"/>
        </w:rPr>
        <w:t>)</w:t>
      </w:r>
      <w:r w:rsidR="006D4CFB">
        <w:rPr>
          <w:rFonts w:ascii="Arial" w:hAnsi="Arial" w:cs="Arial"/>
          <w:sz w:val="20"/>
        </w:rPr>
        <w:t>.</w:t>
      </w:r>
      <w:r w:rsidR="00D25263">
        <w:rPr>
          <w:rFonts w:ascii="Arial" w:hAnsi="Arial" w:cs="Arial"/>
          <w:sz w:val="20"/>
        </w:rPr>
        <w:t xml:space="preserve"> </w:t>
      </w:r>
      <w:r w:rsidR="009F367E">
        <w:rPr>
          <w:rFonts w:ascii="Arial" w:hAnsi="Arial" w:cs="Arial"/>
          <w:sz w:val="20"/>
          <w:szCs w:val="20"/>
        </w:rPr>
        <w:t>TAQ</w:t>
      </w:r>
      <w:r w:rsidR="009F367E">
        <w:rPr>
          <w:rFonts w:ascii="Arial" w:hAnsi="Arial" w:cs="Arial"/>
          <w:sz w:val="20"/>
        </w:rPr>
        <w:t xml:space="preserve"> </w:t>
      </w:r>
      <w:r w:rsidR="009F367E">
        <w:rPr>
          <w:rFonts w:ascii="Arial" w:hAnsi="Arial" w:cs="Arial"/>
          <w:sz w:val="20"/>
          <w:szCs w:val="20"/>
        </w:rPr>
        <w:t>covers 22 items of both positive and negative experien</w:t>
      </w:r>
      <w:r w:rsidR="001654D5">
        <w:rPr>
          <w:rFonts w:ascii="Arial" w:hAnsi="Arial" w:cs="Arial"/>
          <w:sz w:val="20"/>
          <w:szCs w:val="20"/>
        </w:rPr>
        <w:t>ces of team care. For example ‘</w:t>
      </w:r>
      <w:r w:rsidR="009F367E" w:rsidRPr="00B829EB">
        <w:rPr>
          <w:rFonts w:ascii="Arial" w:hAnsi="Arial" w:cs="Arial"/>
          <w:sz w:val="20"/>
        </w:rPr>
        <w:t>I have regular time with the same person that knows me and my problems</w:t>
      </w:r>
      <w:r w:rsidR="009F367E">
        <w:rPr>
          <w:rFonts w:ascii="Arial" w:hAnsi="Arial" w:cs="Arial"/>
          <w:sz w:val="20"/>
        </w:rPr>
        <w:t xml:space="preserve">’ or </w:t>
      </w:r>
      <w:proofErr w:type="gramStart"/>
      <w:r w:rsidR="009F367E">
        <w:rPr>
          <w:rFonts w:ascii="Arial" w:hAnsi="Arial" w:cs="Arial"/>
          <w:sz w:val="20"/>
        </w:rPr>
        <w:t>‘</w:t>
      </w:r>
      <w:r w:rsidR="009F367E" w:rsidRPr="00B829EB">
        <w:rPr>
          <w:rFonts w:ascii="Arial" w:hAnsi="Arial" w:cs="Arial"/>
          <w:sz w:val="20"/>
        </w:rPr>
        <w:t xml:space="preserve"> I</w:t>
      </w:r>
      <w:proofErr w:type="gramEnd"/>
      <w:r w:rsidR="009F367E" w:rsidRPr="00B829EB">
        <w:rPr>
          <w:rFonts w:ascii="Arial" w:hAnsi="Arial" w:cs="Arial"/>
          <w:sz w:val="20"/>
        </w:rPr>
        <w:t xml:space="preserve"> feel frustrated at my lack of freedom within the team</w:t>
      </w:r>
      <w:r w:rsidR="00372E4B">
        <w:rPr>
          <w:rFonts w:ascii="Arial" w:hAnsi="Arial" w:cs="Arial"/>
          <w:sz w:val="20"/>
        </w:rPr>
        <w:t>’</w:t>
      </w:r>
      <w:r w:rsidR="009F367E">
        <w:rPr>
          <w:rFonts w:ascii="Arial" w:hAnsi="Arial" w:cs="Arial"/>
          <w:sz w:val="20"/>
        </w:rPr>
        <w:t xml:space="preserve">. </w:t>
      </w:r>
      <w:r w:rsidR="00470D00">
        <w:rPr>
          <w:rFonts w:ascii="Arial" w:hAnsi="Arial" w:cs="Arial"/>
          <w:sz w:val="20"/>
        </w:rPr>
        <w:t xml:space="preserve">The </w:t>
      </w:r>
      <w:r w:rsidR="00470D00" w:rsidRPr="00470D00">
        <w:rPr>
          <w:rFonts w:ascii="Arial" w:hAnsi="Arial" w:cs="Arial"/>
          <w:sz w:val="20"/>
        </w:rPr>
        <w:t>CSQ -</w:t>
      </w:r>
      <w:r w:rsidR="001E2885" w:rsidRPr="00470D00">
        <w:rPr>
          <w:rFonts w:ascii="Arial" w:hAnsi="Arial" w:cs="Arial"/>
          <w:sz w:val="20"/>
        </w:rPr>
        <w:t>8 asks</w:t>
      </w:r>
      <w:r w:rsidR="00470D00" w:rsidRPr="00470D00">
        <w:rPr>
          <w:rFonts w:ascii="Arial" w:hAnsi="Arial" w:cs="Arial"/>
          <w:sz w:val="20"/>
        </w:rPr>
        <w:t xml:space="preserve"> patients to rate 8 items between 1 (poor) and 4 (excellent). Questions include ‘to what extent has our programme met your needs?’ ’Have the services you received helped you to deal more effectively with your problems?’ ‘How satisfied are you with the amount of help you have </w:t>
      </w:r>
      <w:r w:rsidR="00470D00" w:rsidRPr="00AD2311">
        <w:rPr>
          <w:rFonts w:ascii="Arial" w:hAnsi="Arial" w:cs="Arial"/>
          <w:sz w:val="20"/>
        </w:rPr>
        <w:t>received?’</w:t>
      </w:r>
    </w:p>
    <w:p w14:paraId="6E6FD0D4" w14:textId="52AB4149" w:rsidR="00AD2311" w:rsidRDefault="00D25263" w:rsidP="00AD2311">
      <w:pPr>
        <w:spacing w:line="480" w:lineRule="auto"/>
        <w:rPr>
          <w:rFonts w:ascii="Arial" w:hAnsi="Arial" w:cs="Arial"/>
          <w:sz w:val="20"/>
          <w:szCs w:val="20"/>
        </w:rPr>
      </w:pPr>
      <w:r>
        <w:rPr>
          <w:rFonts w:ascii="Arial" w:hAnsi="Arial" w:cs="Arial"/>
          <w:sz w:val="20"/>
        </w:rPr>
        <w:t>I</w:t>
      </w:r>
      <w:r w:rsidR="00F9208C">
        <w:rPr>
          <w:rFonts w:ascii="Arial" w:hAnsi="Arial" w:cs="Arial"/>
          <w:sz w:val="20"/>
        </w:rPr>
        <w:t>n response to stakeholder concerns about the impending change</w:t>
      </w:r>
      <w:r w:rsidR="006D4CFB">
        <w:rPr>
          <w:rFonts w:ascii="Arial" w:hAnsi="Arial" w:cs="Arial"/>
          <w:sz w:val="20"/>
        </w:rPr>
        <w:t>,</w:t>
      </w:r>
      <w:r w:rsidR="00F9208C">
        <w:rPr>
          <w:rFonts w:ascii="Arial" w:hAnsi="Arial" w:cs="Arial"/>
          <w:sz w:val="20"/>
        </w:rPr>
        <w:t xml:space="preserve"> we also included a brief subjective</w:t>
      </w:r>
      <w:r>
        <w:rPr>
          <w:rFonts w:ascii="Arial" w:hAnsi="Arial" w:cs="Arial"/>
          <w:sz w:val="20"/>
        </w:rPr>
        <w:t xml:space="preserve"> patient reported </w:t>
      </w:r>
      <w:r w:rsidR="00F9208C">
        <w:rPr>
          <w:rFonts w:ascii="Arial" w:hAnsi="Arial" w:cs="Arial"/>
          <w:sz w:val="20"/>
        </w:rPr>
        <w:t xml:space="preserve">measure </w:t>
      </w:r>
      <w:r>
        <w:rPr>
          <w:rFonts w:ascii="Arial" w:hAnsi="Arial" w:cs="Arial"/>
          <w:sz w:val="20"/>
        </w:rPr>
        <w:t>of social isolation (Hughes et al.</w:t>
      </w:r>
      <w:r w:rsidR="006D4CFB">
        <w:rPr>
          <w:rFonts w:ascii="Arial" w:hAnsi="Arial" w:cs="Arial"/>
          <w:sz w:val="20"/>
        </w:rPr>
        <w:t>, 2004</w:t>
      </w:r>
      <w:r>
        <w:rPr>
          <w:rFonts w:ascii="Arial" w:hAnsi="Arial" w:cs="Arial"/>
          <w:sz w:val="20"/>
        </w:rPr>
        <w:t>)</w:t>
      </w:r>
      <w:r w:rsidR="00AD4C48">
        <w:rPr>
          <w:rFonts w:ascii="Arial" w:hAnsi="Arial" w:cs="Arial"/>
          <w:sz w:val="20"/>
        </w:rPr>
        <w:t>.</w:t>
      </w:r>
      <w:r w:rsidR="00AD2311" w:rsidRPr="00AD2311">
        <w:rPr>
          <w:rFonts w:ascii="Arial" w:hAnsi="Arial" w:cs="Arial"/>
          <w:sz w:val="20"/>
          <w:szCs w:val="20"/>
        </w:rPr>
        <w:t xml:space="preserve"> </w:t>
      </w:r>
      <w:r w:rsidR="00AD2311">
        <w:rPr>
          <w:rFonts w:ascii="Arial" w:hAnsi="Arial" w:cs="Arial"/>
          <w:sz w:val="20"/>
          <w:szCs w:val="20"/>
        </w:rPr>
        <w:t>Summary scores can range from 3 (hardly ever to all questions) to 9 (often to all questions). For example ‘h</w:t>
      </w:r>
      <w:r w:rsidR="00AD2311" w:rsidRPr="0005524F">
        <w:rPr>
          <w:rFonts w:ascii="Arial" w:hAnsi="Arial" w:cs="Arial"/>
          <w:sz w:val="20"/>
          <w:szCs w:val="20"/>
        </w:rPr>
        <w:t>ow often do you feel that you lack companionship: Hardly ever, some of the time, or often?</w:t>
      </w:r>
      <w:r w:rsidR="00AD2311">
        <w:rPr>
          <w:rFonts w:ascii="Arial" w:hAnsi="Arial" w:cs="Arial"/>
          <w:sz w:val="20"/>
          <w:szCs w:val="20"/>
        </w:rPr>
        <w:t xml:space="preserve">’ </w:t>
      </w:r>
    </w:p>
    <w:p w14:paraId="1F9FD41F" w14:textId="7F8391EF" w:rsidR="004E0F55" w:rsidRDefault="00635998" w:rsidP="00AD4C48">
      <w:pPr>
        <w:shd w:val="clear" w:color="auto" w:fill="FFFFFF"/>
        <w:spacing w:after="0" w:line="480" w:lineRule="auto"/>
        <w:ind w:right="750"/>
        <w:rPr>
          <w:rFonts w:ascii="Arial" w:hAnsi="Arial" w:cs="Arial"/>
          <w:sz w:val="20"/>
        </w:rPr>
      </w:pPr>
      <w:r>
        <w:rPr>
          <w:rFonts w:ascii="Arial" w:hAnsi="Arial" w:cs="Arial"/>
          <w:sz w:val="20"/>
        </w:rPr>
        <w:t xml:space="preserve"> </w:t>
      </w:r>
      <w:r w:rsidR="00AD4C48">
        <w:rPr>
          <w:rFonts w:ascii="Arial" w:hAnsi="Arial" w:cs="Arial"/>
          <w:sz w:val="20"/>
        </w:rPr>
        <w:t>Based on an appreciative inquiry method (Hammond, 1998), f</w:t>
      </w:r>
      <w:r w:rsidR="004E0F55">
        <w:rPr>
          <w:rFonts w:ascii="Arial" w:hAnsi="Arial" w:cs="Arial"/>
          <w:sz w:val="20"/>
        </w:rPr>
        <w:t xml:space="preserve">ree text responses to open questions </w:t>
      </w:r>
      <w:r w:rsidR="00AD4C48">
        <w:rPr>
          <w:rFonts w:ascii="Arial" w:hAnsi="Arial" w:cs="Arial"/>
          <w:sz w:val="20"/>
        </w:rPr>
        <w:t xml:space="preserve">were used to elicit </w:t>
      </w:r>
      <w:r w:rsidR="00ED55E9">
        <w:rPr>
          <w:rFonts w:ascii="Arial" w:hAnsi="Arial" w:cs="Arial"/>
          <w:sz w:val="20"/>
        </w:rPr>
        <w:t>patient</w:t>
      </w:r>
      <w:r w:rsidR="00AD4C48">
        <w:rPr>
          <w:rFonts w:ascii="Arial" w:hAnsi="Arial" w:cs="Arial"/>
          <w:sz w:val="20"/>
        </w:rPr>
        <w:t xml:space="preserve">s’ </w:t>
      </w:r>
      <w:r w:rsidR="004E0F55">
        <w:rPr>
          <w:rFonts w:ascii="Arial" w:hAnsi="Arial" w:cs="Arial"/>
          <w:sz w:val="20"/>
        </w:rPr>
        <w:t xml:space="preserve">hopes and fears of the impending change at baseline and experience or perceptions of benefits and disbenefits of the change at follow up. </w:t>
      </w:r>
    </w:p>
    <w:p w14:paraId="7288DCE6" w14:textId="77777777" w:rsidR="00AD4C48" w:rsidRDefault="00AD4C48" w:rsidP="000147A9">
      <w:pPr>
        <w:shd w:val="clear" w:color="auto" w:fill="FFFFFF"/>
        <w:spacing w:after="0" w:line="480" w:lineRule="auto"/>
        <w:ind w:right="750"/>
        <w:rPr>
          <w:rFonts w:ascii="Arial" w:hAnsi="Arial" w:cs="Arial"/>
          <w:sz w:val="20"/>
        </w:rPr>
      </w:pPr>
    </w:p>
    <w:p w14:paraId="078F6256" w14:textId="77777777" w:rsidR="00AD4C48" w:rsidRDefault="00AD4C48" w:rsidP="00AD4C48">
      <w:pPr>
        <w:shd w:val="clear" w:color="auto" w:fill="FFFFFF"/>
        <w:spacing w:after="0" w:line="480" w:lineRule="auto"/>
        <w:ind w:right="750"/>
        <w:rPr>
          <w:rFonts w:ascii="Arial" w:hAnsi="Arial" w:cs="Arial"/>
          <w:sz w:val="20"/>
        </w:rPr>
      </w:pPr>
      <w:r>
        <w:rPr>
          <w:rFonts w:ascii="Arial" w:hAnsi="Arial" w:cs="Arial"/>
          <w:sz w:val="20"/>
        </w:rPr>
        <w:t>Ethical considerations</w:t>
      </w:r>
    </w:p>
    <w:p w14:paraId="762495A4" w14:textId="77777777" w:rsidR="00466E1C" w:rsidRDefault="00E060C5" w:rsidP="00466E1C">
      <w:pPr>
        <w:shd w:val="clear" w:color="auto" w:fill="FFFFFF"/>
        <w:spacing w:after="0" w:line="480" w:lineRule="auto"/>
        <w:ind w:right="750"/>
        <w:rPr>
          <w:rFonts w:ascii="Arial" w:hAnsi="Arial" w:cs="Arial"/>
          <w:sz w:val="20"/>
        </w:rPr>
      </w:pPr>
      <w:r>
        <w:rPr>
          <w:rFonts w:ascii="Arial" w:hAnsi="Arial" w:cs="Arial"/>
          <w:sz w:val="20"/>
        </w:rPr>
        <w:t xml:space="preserve">Ethics approval was granted by NRES committee London Fulham on </w:t>
      </w:r>
      <w:r w:rsidRPr="001E48CD">
        <w:rPr>
          <w:rFonts w:ascii="Arial" w:hAnsi="Arial" w:cs="Arial"/>
          <w:sz w:val="20"/>
        </w:rPr>
        <w:t>1</w:t>
      </w:r>
      <w:r>
        <w:rPr>
          <w:rFonts w:ascii="Arial" w:hAnsi="Arial" w:cs="Arial"/>
          <w:sz w:val="20"/>
        </w:rPr>
        <w:t>st</w:t>
      </w:r>
      <w:r w:rsidRPr="001E48CD">
        <w:rPr>
          <w:rFonts w:ascii="Arial" w:hAnsi="Arial" w:cs="Arial"/>
          <w:sz w:val="20"/>
        </w:rPr>
        <w:t xml:space="preserve"> October 2013</w:t>
      </w:r>
      <w:r>
        <w:rPr>
          <w:rFonts w:ascii="Arial" w:hAnsi="Arial" w:cs="Arial"/>
          <w:sz w:val="20"/>
        </w:rPr>
        <w:t xml:space="preserve"> (13/</w:t>
      </w:r>
      <w:r w:rsidRPr="00B85279">
        <w:rPr>
          <w:rFonts w:ascii="Arial" w:hAnsi="Arial" w:cs="Arial"/>
          <w:sz w:val="20"/>
        </w:rPr>
        <w:t>LO/1408)</w:t>
      </w:r>
      <w:r>
        <w:rPr>
          <w:rFonts w:ascii="Arial" w:hAnsi="Arial" w:cs="Arial"/>
          <w:sz w:val="20"/>
        </w:rPr>
        <w:t xml:space="preserve">. </w:t>
      </w:r>
      <w:r w:rsidR="00A838A9" w:rsidRPr="00372E4B">
        <w:rPr>
          <w:rFonts w:ascii="Arial" w:hAnsi="Arial" w:cs="Arial"/>
          <w:sz w:val="20"/>
        </w:rPr>
        <w:t>We followed up all patients even if they declined to be interviewed as service use analysis was anonymous.</w:t>
      </w:r>
      <w:r w:rsidR="00A838A9" w:rsidRPr="00372E4B">
        <w:rPr>
          <w:rFonts w:cs="Arial"/>
          <w:sz w:val="20"/>
        </w:rPr>
        <w:t xml:space="preserve"> </w:t>
      </w:r>
      <w:r w:rsidR="000147A9" w:rsidRPr="000147A9">
        <w:rPr>
          <w:rFonts w:ascii="Arial" w:hAnsi="Arial" w:cs="Arial"/>
          <w:sz w:val="20"/>
        </w:rPr>
        <w:t>To maintain impartiality of responses</w:t>
      </w:r>
      <w:r w:rsidR="00AD4C48">
        <w:rPr>
          <w:rFonts w:ascii="Arial" w:hAnsi="Arial" w:cs="Arial"/>
          <w:sz w:val="20"/>
        </w:rPr>
        <w:t>,</w:t>
      </w:r>
      <w:r w:rsidR="000147A9" w:rsidRPr="000147A9">
        <w:rPr>
          <w:rFonts w:ascii="Arial" w:hAnsi="Arial" w:cs="Arial"/>
          <w:sz w:val="20"/>
        </w:rPr>
        <w:t xml:space="preserve"> interviewers </w:t>
      </w:r>
      <w:r w:rsidR="00313305">
        <w:rPr>
          <w:rFonts w:ascii="Arial" w:hAnsi="Arial" w:cs="Arial"/>
          <w:sz w:val="20"/>
        </w:rPr>
        <w:t xml:space="preserve">(MF, DH and JH) </w:t>
      </w:r>
      <w:r w:rsidR="000147A9" w:rsidRPr="000147A9">
        <w:rPr>
          <w:rFonts w:ascii="Arial" w:hAnsi="Arial" w:cs="Arial"/>
          <w:sz w:val="20"/>
        </w:rPr>
        <w:t>were independent of the treating services</w:t>
      </w:r>
      <w:r w:rsidR="00372E4B">
        <w:rPr>
          <w:rFonts w:ascii="Arial" w:hAnsi="Arial" w:cs="Arial"/>
          <w:sz w:val="20"/>
        </w:rPr>
        <w:t>,</w:t>
      </w:r>
      <w:r w:rsidR="000147A9" w:rsidRPr="000147A9">
        <w:rPr>
          <w:rFonts w:ascii="Arial" w:hAnsi="Arial" w:cs="Arial"/>
          <w:sz w:val="20"/>
        </w:rPr>
        <w:t xml:space="preserve"> and interviewees were told that individual scores and comments would not be fed back to clinicians. </w:t>
      </w:r>
      <w:r>
        <w:rPr>
          <w:rFonts w:ascii="Arial" w:hAnsi="Arial" w:cs="Arial"/>
          <w:sz w:val="20"/>
        </w:rPr>
        <w:t>All patients wishing to be interviewed were consider</w:t>
      </w:r>
      <w:r w:rsidR="00A838A9">
        <w:rPr>
          <w:rFonts w:ascii="Arial" w:hAnsi="Arial" w:cs="Arial"/>
          <w:sz w:val="20"/>
        </w:rPr>
        <w:t xml:space="preserve">ed by their responsible doctor </w:t>
      </w:r>
      <w:r>
        <w:rPr>
          <w:rFonts w:ascii="Arial" w:hAnsi="Arial" w:cs="Arial"/>
          <w:sz w:val="20"/>
        </w:rPr>
        <w:t xml:space="preserve">to have capacity to give informed consent to interview. </w:t>
      </w:r>
      <w:r w:rsidR="00BD5120">
        <w:rPr>
          <w:rFonts w:ascii="Arial" w:hAnsi="Arial" w:cs="Arial"/>
          <w:sz w:val="20"/>
        </w:rPr>
        <w:t xml:space="preserve">Written consent was required and taken by independent researchers before each interview. </w:t>
      </w:r>
      <w:r w:rsidR="00466E1C">
        <w:rPr>
          <w:rFonts w:ascii="Arial" w:hAnsi="Arial" w:cs="Arial"/>
          <w:sz w:val="20"/>
        </w:rPr>
        <w:t>Payment for interviewee’s time and participation was given at the standard rate according to local policy for each interview</w:t>
      </w:r>
    </w:p>
    <w:p w14:paraId="4239D9DE" w14:textId="776E8EDC" w:rsidR="00BD5120" w:rsidRDefault="00BD5120" w:rsidP="00A838A9">
      <w:pPr>
        <w:shd w:val="clear" w:color="auto" w:fill="FFFFFF"/>
        <w:spacing w:after="0" w:line="480" w:lineRule="auto"/>
        <w:ind w:right="750"/>
        <w:rPr>
          <w:rFonts w:ascii="Arial" w:hAnsi="Arial" w:cs="Arial"/>
          <w:sz w:val="20"/>
        </w:rPr>
      </w:pPr>
    </w:p>
    <w:p w14:paraId="5AA2D062" w14:textId="77777777" w:rsidR="00F8030A" w:rsidRDefault="00F8030A" w:rsidP="00487CE4">
      <w:pPr>
        <w:spacing w:after="0" w:line="480" w:lineRule="auto"/>
        <w:rPr>
          <w:rFonts w:ascii="Arial" w:hAnsi="Arial" w:cs="Arial"/>
          <w:i/>
        </w:rPr>
      </w:pPr>
    </w:p>
    <w:p w14:paraId="33212342" w14:textId="65FC97A8" w:rsidR="00E10A29" w:rsidRPr="006529A5" w:rsidRDefault="00B75988" w:rsidP="00487CE4">
      <w:pPr>
        <w:spacing w:after="0" w:line="480" w:lineRule="auto"/>
        <w:rPr>
          <w:rFonts w:ascii="Arial" w:hAnsi="Arial" w:cs="Arial"/>
          <w:i/>
        </w:rPr>
      </w:pPr>
      <w:r>
        <w:rPr>
          <w:rFonts w:ascii="Arial" w:hAnsi="Arial" w:cs="Arial"/>
          <w:i/>
        </w:rPr>
        <w:t>Data</w:t>
      </w:r>
      <w:r w:rsidRPr="006529A5">
        <w:rPr>
          <w:rFonts w:ascii="Arial" w:hAnsi="Arial" w:cs="Arial"/>
          <w:i/>
        </w:rPr>
        <w:t xml:space="preserve"> </w:t>
      </w:r>
      <w:r w:rsidR="00E10A29" w:rsidRPr="006529A5">
        <w:rPr>
          <w:rFonts w:ascii="Arial" w:hAnsi="Arial" w:cs="Arial"/>
          <w:i/>
        </w:rPr>
        <w:t>Analysis</w:t>
      </w:r>
    </w:p>
    <w:p w14:paraId="195264C9" w14:textId="487024F3" w:rsidR="00981F3A" w:rsidRDefault="00981F3A" w:rsidP="00487CE4">
      <w:pPr>
        <w:spacing w:after="0" w:line="480" w:lineRule="auto"/>
        <w:rPr>
          <w:rFonts w:ascii="Arial" w:hAnsi="Arial" w:cs="Arial"/>
          <w:sz w:val="20"/>
          <w:szCs w:val="20"/>
        </w:rPr>
      </w:pPr>
      <w:r>
        <w:rPr>
          <w:rFonts w:ascii="Arial" w:hAnsi="Arial" w:cs="Arial"/>
          <w:sz w:val="20"/>
          <w:szCs w:val="20"/>
        </w:rPr>
        <w:t xml:space="preserve">Descriptive statistics are presented using frequency and percentage for binary variables, mean and standard deviation (SD) for normally distributed continuous variables and </w:t>
      </w:r>
      <w:r w:rsidRPr="00265CA0">
        <w:rPr>
          <w:rFonts w:ascii="Arial" w:hAnsi="Arial" w:cs="Arial"/>
          <w:sz w:val="20"/>
          <w:szCs w:val="20"/>
        </w:rPr>
        <w:t xml:space="preserve">median </w:t>
      </w:r>
      <w:r>
        <w:rPr>
          <w:rFonts w:ascii="Arial" w:hAnsi="Arial" w:cs="Arial"/>
          <w:sz w:val="20"/>
          <w:szCs w:val="20"/>
        </w:rPr>
        <w:t xml:space="preserve">with </w:t>
      </w:r>
      <w:r w:rsidRPr="00265CA0">
        <w:rPr>
          <w:rFonts w:ascii="Arial" w:hAnsi="Arial" w:cs="Arial"/>
          <w:sz w:val="20"/>
          <w:szCs w:val="20"/>
        </w:rPr>
        <w:t>lower quartile (LQ ) and upper quartile (UQ)</w:t>
      </w:r>
      <w:r>
        <w:rPr>
          <w:rFonts w:ascii="Arial" w:hAnsi="Arial" w:cs="Arial"/>
          <w:sz w:val="20"/>
          <w:szCs w:val="20"/>
        </w:rPr>
        <w:t xml:space="preserve"> values for non-normally distributed or discrete variables. </w:t>
      </w:r>
      <w:r w:rsidRPr="00AD49CC">
        <w:rPr>
          <w:rFonts w:ascii="Arial" w:hAnsi="Arial" w:cs="Arial"/>
          <w:sz w:val="20"/>
          <w:szCs w:val="20"/>
        </w:rPr>
        <w:t>Binary variables</w:t>
      </w:r>
      <w:r>
        <w:rPr>
          <w:rFonts w:ascii="Arial" w:hAnsi="Arial" w:cs="Arial"/>
          <w:sz w:val="20"/>
          <w:szCs w:val="20"/>
        </w:rPr>
        <w:t xml:space="preserve">, </w:t>
      </w:r>
      <w:r w:rsidRPr="00AD49CC">
        <w:rPr>
          <w:rFonts w:ascii="Arial" w:hAnsi="Arial" w:cs="Arial"/>
          <w:sz w:val="20"/>
          <w:szCs w:val="20"/>
        </w:rPr>
        <w:t xml:space="preserve">admitted </w:t>
      </w:r>
      <w:r>
        <w:rPr>
          <w:rFonts w:ascii="Arial" w:hAnsi="Arial" w:cs="Arial"/>
          <w:sz w:val="20"/>
          <w:szCs w:val="20"/>
        </w:rPr>
        <w:t xml:space="preserve">to hospital </w:t>
      </w:r>
      <w:r w:rsidRPr="00AD49CC">
        <w:rPr>
          <w:rFonts w:ascii="Arial" w:hAnsi="Arial" w:cs="Arial"/>
          <w:sz w:val="20"/>
          <w:szCs w:val="20"/>
        </w:rPr>
        <w:t xml:space="preserve">or not and used </w:t>
      </w:r>
      <w:r>
        <w:rPr>
          <w:rFonts w:ascii="Arial" w:hAnsi="Arial" w:cs="Arial"/>
          <w:sz w:val="20"/>
          <w:szCs w:val="20"/>
        </w:rPr>
        <w:t xml:space="preserve">CRHTTs </w:t>
      </w:r>
      <w:r w:rsidRPr="00AD49CC">
        <w:rPr>
          <w:rFonts w:ascii="Arial" w:hAnsi="Arial" w:cs="Arial"/>
          <w:sz w:val="20"/>
          <w:szCs w:val="20"/>
        </w:rPr>
        <w:t xml:space="preserve">or not, </w:t>
      </w:r>
      <w:r w:rsidR="003F2580">
        <w:rPr>
          <w:rFonts w:ascii="Arial" w:hAnsi="Arial" w:cs="Arial"/>
          <w:sz w:val="20"/>
          <w:szCs w:val="20"/>
        </w:rPr>
        <w:t xml:space="preserve">are </w:t>
      </w:r>
      <w:r w:rsidR="00CD1845">
        <w:rPr>
          <w:rFonts w:ascii="Arial" w:hAnsi="Arial" w:cs="Arial"/>
          <w:sz w:val="20"/>
          <w:szCs w:val="20"/>
        </w:rPr>
        <w:t xml:space="preserve">compared between the last year of AO </w:t>
      </w:r>
      <w:r w:rsidR="00B60B7E">
        <w:rPr>
          <w:rFonts w:ascii="Arial" w:hAnsi="Arial" w:cs="Arial"/>
          <w:sz w:val="20"/>
          <w:szCs w:val="20"/>
        </w:rPr>
        <w:t xml:space="preserve">and </w:t>
      </w:r>
      <w:r w:rsidR="00CD1845">
        <w:rPr>
          <w:rFonts w:ascii="Arial" w:hAnsi="Arial" w:cs="Arial"/>
          <w:sz w:val="20"/>
          <w:szCs w:val="20"/>
        </w:rPr>
        <w:t xml:space="preserve">the first year </w:t>
      </w:r>
      <w:proofErr w:type="gramStart"/>
      <w:r w:rsidR="00CD1845">
        <w:rPr>
          <w:rFonts w:ascii="Arial" w:hAnsi="Arial" w:cs="Arial"/>
          <w:sz w:val="20"/>
          <w:szCs w:val="20"/>
        </w:rPr>
        <w:t>of  FACT</w:t>
      </w:r>
      <w:proofErr w:type="gramEnd"/>
      <w:r w:rsidR="00CD1845">
        <w:rPr>
          <w:rFonts w:ascii="Arial" w:hAnsi="Arial" w:cs="Arial"/>
          <w:sz w:val="20"/>
          <w:szCs w:val="20"/>
        </w:rPr>
        <w:t xml:space="preserve"> </w:t>
      </w:r>
      <w:r w:rsidRPr="00AD49CC">
        <w:rPr>
          <w:rFonts w:ascii="Arial" w:hAnsi="Arial" w:cs="Arial"/>
          <w:sz w:val="20"/>
          <w:szCs w:val="20"/>
        </w:rPr>
        <w:t xml:space="preserve">using </w:t>
      </w:r>
      <w:proofErr w:type="spellStart"/>
      <w:r w:rsidRPr="00AD49CC">
        <w:rPr>
          <w:rFonts w:ascii="Arial" w:hAnsi="Arial" w:cs="Arial"/>
          <w:sz w:val="20"/>
          <w:szCs w:val="20"/>
        </w:rPr>
        <w:t>McNemars</w:t>
      </w:r>
      <w:proofErr w:type="spellEnd"/>
      <w:r w:rsidRPr="00AD49CC">
        <w:rPr>
          <w:rFonts w:ascii="Arial" w:hAnsi="Arial" w:cs="Arial"/>
          <w:sz w:val="20"/>
          <w:szCs w:val="20"/>
        </w:rPr>
        <w:t xml:space="preserve"> Test. Where significant skew was present in the </w:t>
      </w:r>
      <w:r w:rsidR="00B60B7E">
        <w:rPr>
          <w:rFonts w:ascii="Arial" w:hAnsi="Arial" w:cs="Arial"/>
          <w:sz w:val="20"/>
          <w:szCs w:val="20"/>
        </w:rPr>
        <w:t>service use</w:t>
      </w:r>
      <w:r w:rsidR="00B60B7E" w:rsidRPr="00AD49CC">
        <w:rPr>
          <w:rFonts w:ascii="Arial" w:hAnsi="Arial" w:cs="Arial"/>
          <w:sz w:val="20"/>
          <w:szCs w:val="20"/>
        </w:rPr>
        <w:t xml:space="preserve"> </w:t>
      </w:r>
      <w:r w:rsidRPr="00AD49CC">
        <w:rPr>
          <w:rFonts w:ascii="Arial" w:hAnsi="Arial" w:cs="Arial"/>
          <w:sz w:val="20"/>
          <w:szCs w:val="20"/>
        </w:rPr>
        <w:t>variables, for example number of admissions, Wilcoxon Signed ranks test was used</w:t>
      </w:r>
      <w:r w:rsidR="00B60B7E">
        <w:rPr>
          <w:rFonts w:ascii="Arial" w:hAnsi="Arial" w:cs="Arial"/>
          <w:sz w:val="20"/>
          <w:szCs w:val="20"/>
        </w:rPr>
        <w:t xml:space="preserve"> to compare between </w:t>
      </w:r>
      <w:r w:rsidR="005D51E8">
        <w:rPr>
          <w:rFonts w:ascii="Arial" w:hAnsi="Arial" w:cs="Arial"/>
          <w:sz w:val="20"/>
          <w:szCs w:val="20"/>
        </w:rPr>
        <w:t>AO</w:t>
      </w:r>
      <w:r w:rsidR="00B60B7E">
        <w:rPr>
          <w:rFonts w:ascii="Arial" w:hAnsi="Arial" w:cs="Arial"/>
          <w:sz w:val="20"/>
          <w:szCs w:val="20"/>
        </w:rPr>
        <w:t xml:space="preserve"> and </w:t>
      </w:r>
      <w:r w:rsidR="005D51E8">
        <w:rPr>
          <w:rFonts w:ascii="Arial" w:hAnsi="Arial" w:cs="Arial"/>
          <w:sz w:val="20"/>
          <w:szCs w:val="20"/>
        </w:rPr>
        <w:t>FACT</w:t>
      </w:r>
      <w:r w:rsidRPr="00AD49CC">
        <w:rPr>
          <w:rFonts w:ascii="Arial" w:hAnsi="Arial" w:cs="Arial"/>
          <w:sz w:val="20"/>
          <w:szCs w:val="20"/>
        </w:rPr>
        <w:t>, otherwise paired t-tests were used.</w:t>
      </w:r>
      <w:r w:rsidR="00800CE6">
        <w:rPr>
          <w:rFonts w:ascii="Arial" w:hAnsi="Arial" w:cs="Arial"/>
          <w:sz w:val="20"/>
          <w:szCs w:val="20"/>
        </w:rPr>
        <w:t xml:space="preserve"> </w:t>
      </w:r>
      <w:r w:rsidR="002B787B">
        <w:rPr>
          <w:rFonts w:ascii="Arial" w:hAnsi="Arial" w:cs="Arial"/>
          <w:sz w:val="20"/>
          <w:szCs w:val="20"/>
        </w:rPr>
        <w:t xml:space="preserve">Change in the measures of patient satisfaction and experience with care is reported using mean change and 95% confidence intervals, paired t-tests used to test the significance of the change. </w:t>
      </w:r>
      <w:r w:rsidR="00800CE6">
        <w:rPr>
          <w:rFonts w:ascii="Arial" w:hAnsi="Arial" w:cs="Arial"/>
          <w:sz w:val="20"/>
          <w:szCs w:val="20"/>
        </w:rPr>
        <w:t xml:space="preserve">All </w:t>
      </w:r>
      <w:r w:rsidR="002B787B">
        <w:rPr>
          <w:rFonts w:ascii="Arial" w:hAnsi="Arial" w:cs="Arial"/>
          <w:sz w:val="20"/>
          <w:szCs w:val="20"/>
        </w:rPr>
        <w:t xml:space="preserve">quantitative </w:t>
      </w:r>
      <w:r w:rsidR="00800CE6">
        <w:rPr>
          <w:rFonts w:ascii="Arial" w:hAnsi="Arial" w:cs="Arial"/>
          <w:sz w:val="20"/>
          <w:szCs w:val="20"/>
        </w:rPr>
        <w:t xml:space="preserve">analysis was conducted using IBM SPSS Statistics </w:t>
      </w:r>
      <w:r w:rsidR="003F2580">
        <w:rPr>
          <w:rFonts w:ascii="Arial" w:hAnsi="Arial" w:cs="Arial"/>
          <w:sz w:val="20"/>
          <w:szCs w:val="20"/>
        </w:rPr>
        <w:t xml:space="preserve">v22 </w:t>
      </w:r>
      <w:r w:rsidR="00800CE6">
        <w:rPr>
          <w:rFonts w:ascii="Arial" w:hAnsi="Arial" w:cs="Arial"/>
          <w:sz w:val="20"/>
          <w:szCs w:val="20"/>
        </w:rPr>
        <w:t>for Windows.</w:t>
      </w:r>
    </w:p>
    <w:p w14:paraId="20CC6423" w14:textId="77777777" w:rsidR="00E919B3" w:rsidRPr="005461A5" w:rsidRDefault="00E919B3" w:rsidP="00487CE4">
      <w:pPr>
        <w:spacing w:after="0" w:line="480" w:lineRule="auto"/>
        <w:rPr>
          <w:rFonts w:ascii="Arial" w:hAnsi="Arial" w:cs="Arial"/>
          <w:sz w:val="20"/>
          <w:szCs w:val="20"/>
        </w:rPr>
      </w:pPr>
    </w:p>
    <w:p w14:paraId="5E89E081" w14:textId="126C6F0E" w:rsidR="002B787B" w:rsidRDefault="005461A5" w:rsidP="00487CE4">
      <w:pPr>
        <w:spacing w:after="0" w:line="480" w:lineRule="auto"/>
        <w:rPr>
          <w:rFonts w:ascii="Arial" w:hAnsi="Arial" w:cs="Arial"/>
          <w:sz w:val="20"/>
          <w:szCs w:val="20"/>
        </w:rPr>
      </w:pPr>
      <w:r w:rsidRPr="005461A5">
        <w:rPr>
          <w:rFonts w:ascii="Arial" w:hAnsi="Arial" w:cs="Arial"/>
          <w:sz w:val="20"/>
          <w:szCs w:val="20"/>
          <w:lang w:eastAsia="en-US"/>
        </w:rPr>
        <w:t>A thematic analysis (Braun &amp; Clarke, 2006) was conducted in order to identify, analyse and report patterns (themes) within the</w:t>
      </w:r>
      <w:r w:rsidRPr="005461A5">
        <w:rPr>
          <w:rFonts w:ascii="Arial" w:hAnsi="Arial" w:cs="Arial"/>
          <w:sz w:val="20"/>
          <w:szCs w:val="20"/>
        </w:rPr>
        <w:t xml:space="preserve"> </w:t>
      </w:r>
      <w:r w:rsidR="005B06A9">
        <w:rPr>
          <w:rFonts w:ascii="Arial" w:hAnsi="Arial" w:cs="Arial"/>
          <w:sz w:val="20"/>
          <w:szCs w:val="20"/>
        </w:rPr>
        <w:t xml:space="preserve">qualitative </w:t>
      </w:r>
      <w:r w:rsidRPr="005461A5">
        <w:rPr>
          <w:rFonts w:ascii="Arial" w:hAnsi="Arial" w:cs="Arial"/>
          <w:sz w:val="20"/>
          <w:szCs w:val="20"/>
        </w:rPr>
        <w:t>f</w:t>
      </w:r>
      <w:r w:rsidR="002B787B" w:rsidRPr="005461A5">
        <w:rPr>
          <w:rFonts w:ascii="Arial" w:hAnsi="Arial" w:cs="Arial"/>
          <w:sz w:val="20"/>
          <w:szCs w:val="20"/>
        </w:rPr>
        <w:t>ree text responses</w:t>
      </w:r>
      <w:r w:rsidRPr="005461A5">
        <w:rPr>
          <w:rFonts w:ascii="Arial" w:hAnsi="Arial" w:cs="Arial"/>
          <w:sz w:val="20"/>
          <w:szCs w:val="20"/>
        </w:rPr>
        <w:t>.</w:t>
      </w:r>
      <w:r w:rsidR="002B787B" w:rsidRPr="005461A5">
        <w:rPr>
          <w:rFonts w:ascii="Arial" w:hAnsi="Arial" w:cs="Arial"/>
          <w:sz w:val="20"/>
          <w:szCs w:val="20"/>
        </w:rPr>
        <w:t xml:space="preserve"> </w:t>
      </w:r>
      <w:r>
        <w:rPr>
          <w:rFonts w:ascii="Arial" w:hAnsi="Arial" w:cs="Arial"/>
          <w:sz w:val="20"/>
          <w:szCs w:val="20"/>
        </w:rPr>
        <w:t>The f</w:t>
      </w:r>
      <w:r w:rsidRPr="005461A5">
        <w:rPr>
          <w:rFonts w:ascii="Arial" w:hAnsi="Arial" w:cs="Arial"/>
          <w:sz w:val="20"/>
          <w:szCs w:val="20"/>
        </w:rPr>
        <w:t xml:space="preserve">ree text responses </w:t>
      </w:r>
      <w:r>
        <w:rPr>
          <w:rFonts w:ascii="Arial" w:hAnsi="Arial" w:cs="Arial"/>
          <w:sz w:val="20"/>
          <w:szCs w:val="20"/>
        </w:rPr>
        <w:t xml:space="preserve">in each questionnaire </w:t>
      </w:r>
      <w:r w:rsidRPr="005461A5">
        <w:rPr>
          <w:rFonts w:ascii="Arial" w:hAnsi="Arial" w:cs="Arial"/>
          <w:sz w:val="20"/>
          <w:szCs w:val="20"/>
        </w:rPr>
        <w:t xml:space="preserve">were </w:t>
      </w:r>
      <w:r>
        <w:rPr>
          <w:rFonts w:ascii="Arial" w:hAnsi="Arial" w:cs="Arial"/>
          <w:sz w:val="20"/>
          <w:szCs w:val="20"/>
        </w:rPr>
        <w:t xml:space="preserve">initially </w:t>
      </w:r>
      <w:r w:rsidRPr="005461A5">
        <w:rPr>
          <w:rFonts w:ascii="Arial" w:hAnsi="Arial" w:cs="Arial"/>
          <w:sz w:val="20"/>
          <w:szCs w:val="20"/>
        </w:rPr>
        <w:t>read line by line</w:t>
      </w:r>
      <w:r>
        <w:rPr>
          <w:rFonts w:ascii="Arial" w:hAnsi="Arial" w:cs="Arial"/>
          <w:sz w:val="20"/>
          <w:szCs w:val="20"/>
        </w:rPr>
        <w:t xml:space="preserve"> and coded into categories</w:t>
      </w:r>
      <w:r w:rsidRPr="005B06A9">
        <w:rPr>
          <w:rFonts w:ascii="Arial" w:hAnsi="Arial" w:cs="Arial"/>
          <w:sz w:val="20"/>
          <w:szCs w:val="20"/>
        </w:rPr>
        <w:t xml:space="preserve">. </w:t>
      </w:r>
      <w:r w:rsidR="00DB419D" w:rsidRPr="005B06A9">
        <w:rPr>
          <w:rFonts w:ascii="Arial" w:hAnsi="Arial" w:cs="Arial"/>
          <w:sz w:val="20"/>
          <w:szCs w:val="20"/>
        </w:rPr>
        <w:t>No formal validation or double coding of qualitative data was conducted.</w:t>
      </w:r>
      <w:r w:rsidR="00DB419D">
        <w:rPr>
          <w:rFonts w:ascii="Arial" w:hAnsi="Arial" w:cs="Arial"/>
          <w:sz w:val="20"/>
          <w:szCs w:val="20"/>
        </w:rPr>
        <w:t xml:space="preserve"> </w:t>
      </w:r>
      <w:r w:rsidRPr="005461A5">
        <w:rPr>
          <w:rFonts w:ascii="Arial" w:hAnsi="Arial" w:cs="Arial"/>
          <w:sz w:val="20"/>
          <w:szCs w:val="20"/>
          <w:lang w:eastAsia="en-US"/>
        </w:rPr>
        <w:t xml:space="preserve">The different codes across our data set were grouped and merged together to develop themes that represented </w:t>
      </w:r>
      <w:r>
        <w:rPr>
          <w:rFonts w:ascii="Arial" w:hAnsi="Arial" w:cs="Arial"/>
          <w:sz w:val="20"/>
          <w:szCs w:val="20"/>
          <w:lang w:eastAsia="en-US"/>
        </w:rPr>
        <w:t>patient experiences’</w:t>
      </w:r>
      <w:r w:rsidRPr="005461A5">
        <w:rPr>
          <w:rFonts w:ascii="Arial" w:hAnsi="Arial" w:cs="Arial"/>
          <w:sz w:val="20"/>
          <w:szCs w:val="20"/>
          <w:lang w:eastAsia="en-US"/>
        </w:rPr>
        <w:t xml:space="preserve"> pre and post service change.</w:t>
      </w:r>
    </w:p>
    <w:p w14:paraId="51B26C58" w14:textId="26246D82" w:rsidR="00B60B7E" w:rsidRDefault="00B60B7E" w:rsidP="00487CE4">
      <w:pPr>
        <w:spacing w:after="0" w:line="480" w:lineRule="auto"/>
        <w:rPr>
          <w:rFonts w:ascii="Arial" w:hAnsi="Arial" w:cs="Arial"/>
          <w:b/>
          <w:szCs w:val="20"/>
        </w:rPr>
      </w:pPr>
    </w:p>
    <w:p w14:paraId="08F12347" w14:textId="77777777" w:rsidR="0082597F" w:rsidRDefault="00E10A29" w:rsidP="00487CE4">
      <w:pPr>
        <w:spacing w:after="0" w:line="480" w:lineRule="auto"/>
        <w:rPr>
          <w:rFonts w:ascii="Arial" w:hAnsi="Arial" w:cs="Arial"/>
          <w:sz w:val="20"/>
        </w:rPr>
      </w:pPr>
      <w:r>
        <w:rPr>
          <w:rFonts w:ascii="Arial" w:hAnsi="Arial" w:cs="Arial"/>
          <w:b/>
          <w:szCs w:val="20"/>
        </w:rPr>
        <w:t>Results</w:t>
      </w:r>
      <w:r w:rsidR="0082597F" w:rsidRPr="0082597F">
        <w:rPr>
          <w:rFonts w:ascii="Arial" w:hAnsi="Arial" w:cs="Arial"/>
          <w:sz w:val="20"/>
          <w:highlight w:val="yellow"/>
        </w:rPr>
        <w:t xml:space="preserve"> </w:t>
      </w:r>
    </w:p>
    <w:p w14:paraId="25E30D5F" w14:textId="77777777" w:rsidR="00E10A29" w:rsidRPr="00F82D2F" w:rsidRDefault="00E10A29" w:rsidP="00487CE4">
      <w:pPr>
        <w:spacing w:after="0" w:line="480" w:lineRule="auto"/>
        <w:rPr>
          <w:rFonts w:ascii="Arial" w:hAnsi="Arial" w:cs="Arial"/>
          <w:i/>
          <w:sz w:val="20"/>
        </w:rPr>
      </w:pPr>
      <w:r w:rsidRPr="00F82D2F">
        <w:rPr>
          <w:rFonts w:ascii="Arial" w:hAnsi="Arial" w:cs="Arial"/>
          <w:i/>
          <w:sz w:val="20"/>
        </w:rPr>
        <w:t>Client characteristics</w:t>
      </w:r>
    </w:p>
    <w:p w14:paraId="1284C04B" w14:textId="41F70439" w:rsidR="00E92B25" w:rsidRDefault="0006041F" w:rsidP="00487CE4">
      <w:pPr>
        <w:spacing w:after="0" w:line="480" w:lineRule="auto"/>
        <w:rPr>
          <w:rFonts w:ascii="Arial" w:hAnsi="Arial" w:cs="Arial"/>
          <w:sz w:val="20"/>
        </w:rPr>
      </w:pPr>
      <w:r>
        <w:rPr>
          <w:rFonts w:ascii="Arial" w:hAnsi="Arial" w:cs="Arial"/>
          <w:sz w:val="20"/>
        </w:rPr>
        <w:t>55</w:t>
      </w:r>
      <w:r w:rsidR="00A72EBE" w:rsidRPr="00AD49CC">
        <w:rPr>
          <w:rFonts w:ascii="Arial" w:hAnsi="Arial" w:cs="Arial"/>
          <w:sz w:val="20"/>
        </w:rPr>
        <w:t xml:space="preserve"> patients </w:t>
      </w:r>
      <w:r w:rsidR="00E12368">
        <w:rPr>
          <w:rFonts w:ascii="Arial" w:hAnsi="Arial" w:cs="Arial"/>
          <w:sz w:val="20"/>
        </w:rPr>
        <w:t xml:space="preserve">from the AO caseload of 65 had </w:t>
      </w:r>
      <w:r w:rsidR="00A72EBE" w:rsidRPr="00AD49CC">
        <w:rPr>
          <w:rFonts w:ascii="Arial" w:hAnsi="Arial" w:cs="Arial"/>
          <w:sz w:val="20"/>
        </w:rPr>
        <w:t>received care for</w:t>
      </w:r>
      <w:r w:rsidR="003F2580">
        <w:rPr>
          <w:rFonts w:ascii="Arial" w:hAnsi="Arial" w:cs="Arial"/>
          <w:sz w:val="20"/>
        </w:rPr>
        <w:t xml:space="preserve"> at least</w:t>
      </w:r>
      <w:r w:rsidR="00A72EBE" w:rsidRPr="00AD49CC">
        <w:rPr>
          <w:rFonts w:ascii="Arial" w:hAnsi="Arial" w:cs="Arial"/>
          <w:sz w:val="20"/>
        </w:rPr>
        <w:t xml:space="preserve"> </w:t>
      </w:r>
      <w:r w:rsidR="0097089A">
        <w:rPr>
          <w:rFonts w:ascii="Arial" w:hAnsi="Arial" w:cs="Arial"/>
          <w:sz w:val="20"/>
        </w:rPr>
        <w:t>one</w:t>
      </w:r>
      <w:r w:rsidR="00A72EBE" w:rsidRPr="00AD49CC">
        <w:rPr>
          <w:rFonts w:ascii="Arial" w:hAnsi="Arial" w:cs="Arial"/>
          <w:sz w:val="20"/>
        </w:rPr>
        <w:t xml:space="preserve"> year </w:t>
      </w:r>
      <w:r w:rsidR="00A72EBE">
        <w:rPr>
          <w:rFonts w:ascii="Arial" w:hAnsi="Arial" w:cs="Arial"/>
          <w:sz w:val="20"/>
        </w:rPr>
        <w:t xml:space="preserve">from an </w:t>
      </w:r>
      <w:r w:rsidR="00A72EBE" w:rsidRPr="00AD49CC">
        <w:rPr>
          <w:rFonts w:ascii="Arial" w:hAnsi="Arial" w:cs="Arial"/>
          <w:sz w:val="20"/>
        </w:rPr>
        <w:t>AO</w:t>
      </w:r>
      <w:r w:rsidR="00A72EBE">
        <w:rPr>
          <w:rFonts w:ascii="Arial" w:hAnsi="Arial" w:cs="Arial"/>
          <w:sz w:val="20"/>
        </w:rPr>
        <w:t xml:space="preserve"> team</w:t>
      </w:r>
      <w:r w:rsidR="00635998">
        <w:rPr>
          <w:rFonts w:ascii="Arial" w:hAnsi="Arial" w:cs="Arial"/>
          <w:sz w:val="20"/>
        </w:rPr>
        <w:t xml:space="preserve"> </w:t>
      </w:r>
      <w:r w:rsidR="00A72EBE" w:rsidRPr="00AD49CC">
        <w:rPr>
          <w:rFonts w:ascii="Arial" w:hAnsi="Arial" w:cs="Arial"/>
          <w:sz w:val="20"/>
        </w:rPr>
        <w:t xml:space="preserve">and </w:t>
      </w:r>
      <w:r>
        <w:rPr>
          <w:rFonts w:ascii="Arial" w:hAnsi="Arial" w:cs="Arial"/>
          <w:sz w:val="20"/>
        </w:rPr>
        <w:t>one</w:t>
      </w:r>
      <w:r w:rsidR="001A0F82">
        <w:rPr>
          <w:rFonts w:ascii="Arial" w:hAnsi="Arial" w:cs="Arial"/>
          <w:sz w:val="20"/>
        </w:rPr>
        <w:t xml:space="preserve"> year</w:t>
      </w:r>
      <w:r w:rsidR="005E1CDB">
        <w:rPr>
          <w:rFonts w:ascii="Arial" w:hAnsi="Arial" w:cs="Arial"/>
          <w:sz w:val="20"/>
        </w:rPr>
        <w:t xml:space="preserve"> </w:t>
      </w:r>
      <w:r w:rsidR="00A72EBE">
        <w:rPr>
          <w:rFonts w:ascii="Arial" w:hAnsi="Arial" w:cs="Arial"/>
          <w:sz w:val="20"/>
        </w:rPr>
        <w:t>from a</w:t>
      </w:r>
      <w:r w:rsidR="00A72EBE" w:rsidRPr="00AD49CC">
        <w:rPr>
          <w:rFonts w:ascii="Arial" w:hAnsi="Arial" w:cs="Arial"/>
          <w:sz w:val="20"/>
        </w:rPr>
        <w:t xml:space="preserve"> CMHT with FACT.</w:t>
      </w:r>
      <w:r w:rsidR="00A72EBE">
        <w:rPr>
          <w:rFonts w:ascii="Arial" w:hAnsi="Arial" w:cs="Arial"/>
          <w:sz w:val="20"/>
        </w:rPr>
        <w:t xml:space="preserve"> </w:t>
      </w:r>
      <w:r w:rsidR="00FF6DD9">
        <w:rPr>
          <w:rFonts w:ascii="Arial" w:hAnsi="Arial" w:cs="Arial"/>
          <w:sz w:val="20"/>
        </w:rPr>
        <w:t>43 patients (78</w:t>
      </w:r>
      <w:r w:rsidR="00917202">
        <w:rPr>
          <w:rFonts w:ascii="Arial" w:hAnsi="Arial" w:cs="Arial"/>
          <w:sz w:val="20"/>
        </w:rPr>
        <w:t xml:space="preserve">%) had a </w:t>
      </w:r>
      <w:r w:rsidR="009D2940">
        <w:rPr>
          <w:rFonts w:ascii="Arial" w:hAnsi="Arial" w:cs="Arial"/>
          <w:sz w:val="20"/>
        </w:rPr>
        <w:t>primary recorded</w:t>
      </w:r>
      <w:r w:rsidR="00917202">
        <w:rPr>
          <w:rFonts w:ascii="Arial" w:hAnsi="Arial" w:cs="Arial"/>
          <w:sz w:val="20"/>
        </w:rPr>
        <w:t xml:space="preserve"> diagnosis of schizophrenia and </w:t>
      </w:r>
      <w:r w:rsidR="00FF6DD9">
        <w:rPr>
          <w:rFonts w:ascii="Arial" w:hAnsi="Arial" w:cs="Arial"/>
          <w:sz w:val="20"/>
        </w:rPr>
        <w:t>12</w:t>
      </w:r>
      <w:r w:rsidR="00917202">
        <w:rPr>
          <w:rFonts w:ascii="Arial" w:hAnsi="Arial" w:cs="Arial"/>
          <w:sz w:val="20"/>
        </w:rPr>
        <w:t xml:space="preserve"> (</w:t>
      </w:r>
      <w:r w:rsidR="00FF6DD9">
        <w:rPr>
          <w:rFonts w:ascii="Arial" w:hAnsi="Arial" w:cs="Arial"/>
          <w:sz w:val="20"/>
        </w:rPr>
        <w:t>22</w:t>
      </w:r>
      <w:r w:rsidR="00917202">
        <w:rPr>
          <w:rFonts w:ascii="Arial" w:hAnsi="Arial" w:cs="Arial"/>
          <w:sz w:val="20"/>
        </w:rPr>
        <w:t xml:space="preserve">%) bipolar affective disorder. </w:t>
      </w:r>
      <w:r w:rsidR="005E1CDB">
        <w:rPr>
          <w:rFonts w:ascii="Arial" w:hAnsi="Arial" w:cs="Arial"/>
          <w:sz w:val="20"/>
        </w:rPr>
        <w:t xml:space="preserve">At </w:t>
      </w:r>
      <w:r w:rsidR="00250DD6">
        <w:rPr>
          <w:rFonts w:ascii="Arial" w:hAnsi="Arial" w:cs="Arial"/>
          <w:sz w:val="20"/>
        </w:rPr>
        <w:t xml:space="preserve">the time of team change </w:t>
      </w:r>
      <w:r w:rsidR="005E1CDB">
        <w:rPr>
          <w:rFonts w:ascii="Arial" w:hAnsi="Arial" w:cs="Arial"/>
          <w:sz w:val="20"/>
        </w:rPr>
        <w:t>t</w:t>
      </w:r>
      <w:r w:rsidR="00A72EBE">
        <w:rPr>
          <w:rFonts w:ascii="Arial" w:hAnsi="Arial" w:cs="Arial"/>
          <w:sz w:val="20"/>
        </w:rPr>
        <w:t>he s</w:t>
      </w:r>
      <w:r w:rsidR="00A87EF7">
        <w:rPr>
          <w:rFonts w:ascii="Arial" w:hAnsi="Arial" w:cs="Arial"/>
          <w:sz w:val="20"/>
        </w:rPr>
        <w:t>ample had</w:t>
      </w:r>
      <w:r w:rsidR="00A72EBE">
        <w:rPr>
          <w:rFonts w:ascii="Arial" w:hAnsi="Arial" w:cs="Arial"/>
          <w:sz w:val="20"/>
        </w:rPr>
        <w:t xml:space="preserve"> a </w:t>
      </w:r>
      <w:r w:rsidR="00A72EBE" w:rsidRPr="00250DD6">
        <w:rPr>
          <w:rFonts w:ascii="Arial" w:hAnsi="Arial" w:cs="Arial"/>
          <w:sz w:val="20"/>
        </w:rPr>
        <w:t xml:space="preserve">mean age of </w:t>
      </w:r>
      <w:r w:rsidR="00250DD6" w:rsidRPr="00250DD6">
        <w:rPr>
          <w:rFonts w:ascii="Arial" w:hAnsi="Arial" w:cs="Arial"/>
          <w:sz w:val="20"/>
        </w:rPr>
        <w:t>43</w:t>
      </w:r>
      <w:r w:rsidR="00A72EBE" w:rsidRPr="00250DD6">
        <w:rPr>
          <w:rFonts w:ascii="Arial" w:hAnsi="Arial" w:cs="Arial"/>
          <w:sz w:val="20"/>
        </w:rPr>
        <w:t xml:space="preserve"> years</w:t>
      </w:r>
      <w:r w:rsidR="00250DD6" w:rsidRPr="00250DD6">
        <w:rPr>
          <w:rFonts w:ascii="Arial" w:hAnsi="Arial" w:cs="Arial"/>
          <w:sz w:val="20"/>
        </w:rPr>
        <w:t xml:space="preserve"> (median 41)</w:t>
      </w:r>
      <w:r w:rsidR="00A72EBE" w:rsidRPr="00250DD6">
        <w:rPr>
          <w:rFonts w:ascii="Arial" w:hAnsi="Arial" w:cs="Arial"/>
          <w:sz w:val="20"/>
        </w:rPr>
        <w:t xml:space="preserve">, ranging from </w:t>
      </w:r>
      <w:r w:rsidR="00250DD6" w:rsidRPr="00250DD6">
        <w:rPr>
          <w:rFonts w:ascii="Arial" w:hAnsi="Arial" w:cs="Arial"/>
          <w:sz w:val="20"/>
        </w:rPr>
        <w:t>28</w:t>
      </w:r>
      <w:r w:rsidR="00A72EBE" w:rsidRPr="00250DD6">
        <w:rPr>
          <w:rFonts w:ascii="Arial" w:hAnsi="Arial" w:cs="Arial"/>
          <w:sz w:val="20"/>
        </w:rPr>
        <w:t xml:space="preserve"> to </w:t>
      </w:r>
      <w:r w:rsidR="00250DD6" w:rsidRPr="00250DD6">
        <w:rPr>
          <w:rFonts w:ascii="Arial" w:hAnsi="Arial" w:cs="Arial"/>
          <w:sz w:val="20"/>
        </w:rPr>
        <w:t xml:space="preserve">63 </w:t>
      </w:r>
      <w:r w:rsidR="00992809" w:rsidRPr="00250DD6">
        <w:rPr>
          <w:rFonts w:ascii="Arial" w:hAnsi="Arial" w:cs="Arial"/>
          <w:sz w:val="20"/>
        </w:rPr>
        <w:t>years.</w:t>
      </w:r>
      <w:r w:rsidR="00992809">
        <w:rPr>
          <w:rFonts w:ascii="Arial" w:hAnsi="Arial" w:cs="Arial"/>
          <w:sz w:val="20"/>
        </w:rPr>
        <w:t xml:space="preserve"> </w:t>
      </w:r>
      <w:r w:rsidR="00FF6DD9">
        <w:rPr>
          <w:rFonts w:ascii="Arial" w:hAnsi="Arial" w:cs="Arial"/>
          <w:sz w:val="20"/>
        </w:rPr>
        <w:t>41</w:t>
      </w:r>
      <w:r w:rsidR="009D2940">
        <w:rPr>
          <w:rFonts w:ascii="Arial" w:hAnsi="Arial" w:cs="Arial"/>
          <w:sz w:val="20"/>
        </w:rPr>
        <w:t xml:space="preserve"> (</w:t>
      </w:r>
      <w:r w:rsidR="00FF6DD9">
        <w:rPr>
          <w:rFonts w:ascii="Arial" w:hAnsi="Arial" w:cs="Arial"/>
          <w:sz w:val="20"/>
        </w:rPr>
        <w:t>75%</w:t>
      </w:r>
      <w:r w:rsidR="009D2940">
        <w:rPr>
          <w:rFonts w:ascii="Arial" w:hAnsi="Arial" w:cs="Arial"/>
          <w:sz w:val="20"/>
        </w:rPr>
        <w:t xml:space="preserve">) </w:t>
      </w:r>
      <w:r w:rsidR="00A72EBE">
        <w:rPr>
          <w:rFonts w:ascii="Arial" w:hAnsi="Arial" w:cs="Arial"/>
          <w:sz w:val="20"/>
        </w:rPr>
        <w:t>w</w:t>
      </w:r>
      <w:r w:rsidR="00992809">
        <w:rPr>
          <w:rFonts w:ascii="Arial" w:hAnsi="Arial" w:cs="Arial"/>
          <w:sz w:val="20"/>
        </w:rPr>
        <w:t xml:space="preserve">ere male, and </w:t>
      </w:r>
      <w:r w:rsidR="00D50AB3">
        <w:rPr>
          <w:rFonts w:ascii="Arial" w:hAnsi="Arial" w:cs="Arial"/>
          <w:sz w:val="20"/>
        </w:rPr>
        <w:t>37</w:t>
      </w:r>
      <w:r w:rsidR="00992809">
        <w:rPr>
          <w:rFonts w:ascii="Arial" w:hAnsi="Arial" w:cs="Arial"/>
          <w:sz w:val="20"/>
        </w:rPr>
        <w:t xml:space="preserve"> white (</w:t>
      </w:r>
      <w:r w:rsidR="00D50AB3">
        <w:rPr>
          <w:rFonts w:ascii="Arial" w:hAnsi="Arial" w:cs="Arial"/>
          <w:sz w:val="20"/>
        </w:rPr>
        <w:t>67%</w:t>
      </w:r>
      <w:r w:rsidR="00992809">
        <w:rPr>
          <w:rFonts w:ascii="Arial" w:hAnsi="Arial" w:cs="Arial"/>
          <w:sz w:val="20"/>
        </w:rPr>
        <w:t>)</w:t>
      </w:r>
      <w:r w:rsidR="00D50AB3">
        <w:rPr>
          <w:rFonts w:ascii="Arial" w:hAnsi="Arial" w:cs="Arial"/>
          <w:sz w:val="20"/>
        </w:rPr>
        <w:t>. 8 (14.5%) were black, 5 (9%) were Asian and 5 (9</w:t>
      </w:r>
      <w:r w:rsidR="00A72EBE">
        <w:rPr>
          <w:rFonts w:ascii="Arial" w:hAnsi="Arial" w:cs="Arial"/>
          <w:sz w:val="20"/>
        </w:rPr>
        <w:t xml:space="preserve">%) of other and mixed ethnic origin.  Mean duration of AO care for study patients was </w:t>
      </w:r>
      <w:r w:rsidR="003504D7">
        <w:rPr>
          <w:rFonts w:ascii="Arial" w:hAnsi="Arial" w:cs="Arial"/>
          <w:sz w:val="20"/>
        </w:rPr>
        <w:t>6</w:t>
      </w:r>
      <w:r w:rsidR="00DE33DC">
        <w:rPr>
          <w:rFonts w:ascii="Arial" w:hAnsi="Arial" w:cs="Arial"/>
          <w:sz w:val="20"/>
        </w:rPr>
        <w:t xml:space="preserve"> </w:t>
      </w:r>
      <w:r w:rsidR="00A72EBE">
        <w:rPr>
          <w:rFonts w:ascii="Arial" w:hAnsi="Arial" w:cs="Arial"/>
          <w:sz w:val="20"/>
        </w:rPr>
        <w:t>years</w:t>
      </w:r>
      <w:r w:rsidR="003504D7">
        <w:rPr>
          <w:rFonts w:ascii="Arial" w:hAnsi="Arial" w:cs="Arial"/>
          <w:sz w:val="20"/>
        </w:rPr>
        <w:t xml:space="preserve"> </w:t>
      </w:r>
      <w:r w:rsidR="001704C0">
        <w:rPr>
          <w:rFonts w:ascii="Arial" w:hAnsi="Arial" w:cs="Arial"/>
          <w:sz w:val="20"/>
        </w:rPr>
        <w:t>and 8 months (median 6</w:t>
      </w:r>
      <w:r w:rsidR="00D50AB3">
        <w:rPr>
          <w:rFonts w:ascii="Arial" w:hAnsi="Arial" w:cs="Arial"/>
          <w:sz w:val="20"/>
        </w:rPr>
        <w:t xml:space="preserve"> years</w:t>
      </w:r>
      <w:r w:rsidR="001704C0">
        <w:rPr>
          <w:rFonts w:ascii="Arial" w:hAnsi="Arial" w:cs="Arial"/>
          <w:sz w:val="20"/>
        </w:rPr>
        <w:t xml:space="preserve"> and 6 months</w:t>
      </w:r>
      <w:r w:rsidR="00D50AB3">
        <w:rPr>
          <w:rFonts w:ascii="Arial" w:hAnsi="Arial" w:cs="Arial"/>
          <w:sz w:val="20"/>
        </w:rPr>
        <w:t>)</w:t>
      </w:r>
      <w:r w:rsidR="00267890">
        <w:rPr>
          <w:rFonts w:ascii="Arial" w:hAnsi="Arial" w:cs="Arial"/>
          <w:sz w:val="20"/>
        </w:rPr>
        <w:t xml:space="preserve">. </w:t>
      </w:r>
      <w:r w:rsidR="00302E3E">
        <w:rPr>
          <w:rFonts w:ascii="Arial" w:hAnsi="Arial" w:cs="Arial"/>
          <w:sz w:val="20"/>
        </w:rPr>
        <w:t>D</w:t>
      </w:r>
      <w:r w:rsidR="00267890">
        <w:rPr>
          <w:rFonts w:ascii="Arial" w:hAnsi="Arial" w:cs="Arial"/>
          <w:sz w:val="20"/>
        </w:rPr>
        <w:t xml:space="preserve">uration </w:t>
      </w:r>
      <w:r w:rsidR="00302E3E">
        <w:rPr>
          <w:rFonts w:ascii="Arial" w:hAnsi="Arial" w:cs="Arial"/>
          <w:sz w:val="20"/>
        </w:rPr>
        <w:t xml:space="preserve">of care from the AO team </w:t>
      </w:r>
      <w:r w:rsidR="00A72EBE">
        <w:rPr>
          <w:rFonts w:ascii="Arial" w:hAnsi="Arial" w:cs="Arial"/>
          <w:sz w:val="20"/>
        </w:rPr>
        <w:t xml:space="preserve">ranged from </w:t>
      </w:r>
      <w:r w:rsidR="003504D7">
        <w:rPr>
          <w:rFonts w:ascii="Arial" w:hAnsi="Arial" w:cs="Arial"/>
          <w:sz w:val="20"/>
        </w:rPr>
        <w:t xml:space="preserve">13 months </w:t>
      </w:r>
      <w:r w:rsidR="00A72EBE">
        <w:rPr>
          <w:rFonts w:ascii="Arial" w:hAnsi="Arial" w:cs="Arial"/>
          <w:sz w:val="20"/>
        </w:rPr>
        <w:t xml:space="preserve">to </w:t>
      </w:r>
      <w:r w:rsidR="00302E3E">
        <w:rPr>
          <w:rFonts w:ascii="Arial" w:hAnsi="Arial" w:cs="Arial"/>
          <w:sz w:val="20"/>
        </w:rPr>
        <w:t>13 years</w:t>
      </w:r>
    </w:p>
    <w:p w14:paraId="09D1BB5E" w14:textId="63D4F2BA" w:rsidR="00562D82" w:rsidRPr="00562D82" w:rsidRDefault="00562D82" w:rsidP="00487CE4">
      <w:pPr>
        <w:spacing w:after="0" w:line="480" w:lineRule="auto"/>
        <w:rPr>
          <w:rFonts w:ascii="Arial" w:hAnsi="Arial" w:cs="Arial"/>
          <w:sz w:val="20"/>
        </w:rPr>
      </w:pPr>
      <w:r w:rsidRPr="00562D82">
        <w:rPr>
          <w:rFonts w:ascii="Arial" w:hAnsi="Arial" w:cs="Arial"/>
          <w:sz w:val="20"/>
        </w:rPr>
        <w:lastRenderedPageBreak/>
        <w:t xml:space="preserve">To evaluate comparative patient experience of the two treatment models we interviewed all consenting </w:t>
      </w:r>
      <w:r>
        <w:rPr>
          <w:rFonts w:ascii="Arial" w:hAnsi="Arial" w:cs="Arial"/>
          <w:sz w:val="20"/>
        </w:rPr>
        <w:t>study</w:t>
      </w:r>
      <w:r w:rsidR="00D41989">
        <w:rPr>
          <w:rFonts w:ascii="Arial" w:hAnsi="Arial" w:cs="Arial"/>
          <w:sz w:val="20"/>
        </w:rPr>
        <w:t xml:space="preserve"> patients</w:t>
      </w:r>
      <w:r w:rsidR="00E12368">
        <w:rPr>
          <w:rFonts w:ascii="Arial" w:hAnsi="Arial" w:cs="Arial"/>
          <w:sz w:val="20"/>
        </w:rPr>
        <w:t xml:space="preserve"> </w:t>
      </w:r>
      <w:r w:rsidRPr="00562D82">
        <w:rPr>
          <w:rFonts w:ascii="Arial" w:hAnsi="Arial" w:cs="Arial"/>
          <w:sz w:val="20"/>
        </w:rPr>
        <w:t xml:space="preserve">(n=37) </w:t>
      </w:r>
      <w:r w:rsidR="00D50AB3">
        <w:rPr>
          <w:rFonts w:ascii="Arial" w:hAnsi="Arial" w:cs="Arial"/>
          <w:sz w:val="20"/>
        </w:rPr>
        <w:t>in the three months before the</w:t>
      </w:r>
      <w:r w:rsidRPr="00562D82">
        <w:rPr>
          <w:rFonts w:ascii="Arial" w:hAnsi="Arial" w:cs="Arial"/>
          <w:sz w:val="20"/>
        </w:rPr>
        <w:t xml:space="preserve"> AO team closed and were able to re-interview </w:t>
      </w:r>
      <w:r>
        <w:rPr>
          <w:rFonts w:ascii="Arial" w:hAnsi="Arial" w:cs="Arial"/>
          <w:sz w:val="20"/>
        </w:rPr>
        <w:t xml:space="preserve">89% </w:t>
      </w:r>
      <w:r w:rsidR="00D50AB3">
        <w:rPr>
          <w:rFonts w:ascii="Arial" w:hAnsi="Arial" w:cs="Arial"/>
          <w:sz w:val="20"/>
        </w:rPr>
        <w:t xml:space="preserve">of these </w:t>
      </w:r>
      <w:r>
        <w:rPr>
          <w:rFonts w:ascii="Arial" w:hAnsi="Arial" w:cs="Arial"/>
          <w:sz w:val="20"/>
        </w:rPr>
        <w:t xml:space="preserve">at follow up </w:t>
      </w:r>
      <w:r w:rsidRPr="00562D82">
        <w:rPr>
          <w:rFonts w:ascii="Arial" w:hAnsi="Arial" w:cs="Arial"/>
          <w:sz w:val="20"/>
        </w:rPr>
        <w:t>(n=33) 6 to 12 months into receiving</w:t>
      </w:r>
      <w:r w:rsidR="00D50AB3">
        <w:rPr>
          <w:rFonts w:ascii="Arial" w:hAnsi="Arial" w:cs="Arial"/>
          <w:sz w:val="20"/>
        </w:rPr>
        <w:t xml:space="preserve"> </w:t>
      </w:r>
      <w:r w:rsidR="00D50AB3" w:rsidRPr="00BC64DE">
        <w:rPr>
          <w:rFonts w:ascii="Arial" w:hAnsi="Arial" w:cs="Arial"/>
          <w:sz w:val="20"/>
        </w:rPr>
        <w:t>FACT</w:t>
      </w:r>
      <w:r w:rsidR="00D50AB3">
        <w:rPr>
          <w:rFonts w:ascii="Arial" w:hAnsi="Arial" w:cs="Arial"/>
          <w:sz w:val="20"/>
        </w:rPr>
        <w:t xml:space="preserve"> care. </w:t>
      </w:r>
      <w:r w:rsidRPr="00562D82">
        <w:rPr>
          <w:rFonts w:ascii="Arial" w:hAnsi="Arial" w:cs="Arial"/>
          <w:sz w:val="20"/>
        </w:rPr>
        <w:t>This represents a 67% and 60% response rate respectively in the two time periods.</w:t>
      </w:r>
      <w:r w:rsidR="00E12368">
        <w:rPr>
          <w:rFonts w:ascii="Arial" w:hAnsi="Arial" w:cs="Arial"/>
          <w:sz w:val="20"/>
        </w:rPr>
        <w:t xml:space="preserve"> One eligible patient was assessed as lacking capacity to consent to interview. </w:t>
      </w:r>
    </w:p>
    <w:p w14:paraId="4E0DA884" w14:textId="10AEE950" w:rsidR="00562D82" w:rsidRPr="00562D82" w:rsidRDefault="00AA2BA8" w:rsidP="00562D82">
      <w:pPr>
        <w:spacing w:after="0" w:line="480" w:lineRule="auto"/>
        <w:rPr>
          <w:rFonts w:ascii="Arial" w:hAnsi="Arial" w:cs="Arial"/>
          <w:sz w:val="20"/>
        </w:rPr>
      </w:pPr>
      <w:r w:rsidRPr="00562D82">
        <w:rPr>
          <w:rFonts w:ascii="Arial" w:hAnsi="Arial" w:cs="Arial"/>
          <w:sz w:val="20"/>
        </w:rPr>
        <w:t xml:space="preserve">The </w:t>
      </w:r>
      <w:r>
        <w:rPr>
          <w:rFonts w:ascii="Arial" w:hAnsi="Arial" w:cs="Arial"/>
          <w:sz w:val="20"/>
        </w:rPr>
        <w:t xml:space="preserve">interview sample </w:t>
      </w:r>
      <w:r w:rsidR="00780A93">
        <w:rPr>
          <w:rFonts w:ascii="Arial" w:hAnsi="Arial" w:cs="Arial"/>
          <w:sz w:val="20"/>
        </w:rPr>
        <w:t>differed</w:t>
      </w:r>
      <w:r>
        <w:rPr>
          <w:rFonts w:ascii="Arial" w:hAnsi="Arial" w:cs="Arial"/>
          <w:sz w:val="20"/>
        </w:rPr>
        <w:t xml:space="preserve"> </w:t>
      </w:r>
      <w:r w:rsidR="00780A93">
        <w:rPr>
          <w:rFonts w:ascii="Arial" w:hAnsi="Arial" w:cs="Arial"/>
          <w:sz w:val="20"/>
        </w:rPr>
        <w:t xml:space="preserve">from the </w:t>
      </w:r>
      <w:r w:rsidR="009004C1">
        <w:rPr>
          <w:rFonts w:ascii="Arial" w:hAnsi="Arial" w:cs="Arial"/>
          <w:sz w:val="20"/>
        </w:rPr>
        <w:t xml:space="preserve">total </w:t>
      </w:r>
      <w:r w:rsidR="00780A93">
        <w:rPr>
          <w:rFonts w:ascii="Arial" w:hAnsi="Arial" w:cs="Arial"/>
          <w:sz w:val="20"/>
        </w:rPr>
        <w:t xml:space="preserve">sample </w:t>
      </w:r>
      <w:r>
        <w:rPr>
          <w:rFonts w:ascii="Arial" w:hAnsi="Arial" w:cs="Arial"/>
          <w:sz w:val="20"/>
        </w:rPr>
        <w:t xml:space="preserve">in </w:t>
      </w:r>
      <w:r w:rsidR="009004C1">
        <w:rPr>
          <w:rFonts w:ascii="Arial" w:hAnsi="Arial" w:cs="Arial"/>
          <w:sz w:val="20"/>
        </w:rPr>
        <w:t>diagnostic profile; 1</w:t>
      </w:r>
      <w:r w:rsidR="00984685">
        <w:rPr>
          <w:rFonts w:ascii="Arial" w:hAnsi="Arial" w:cs="Arial"/>
          <w:sz w:val="20"/>
        </w:rPr>
        <w:t>0 out of 12 patients</w:t>
      </w:r>
      <w:r w:rsidR="009004C1">
        <w:rPr>
          <w:rFonts w:ascii="Arial" w:hAnsi="Arial" w:cs="Arial"/>
          <w:sz w:val="20"/>
        </w:rPr>
        <w:t xml:space="preserve"> </w:t>
      </w:r>
      <w:r>
        <w:rPr>
          <w:rFonts w:ascii="Arial" w:hAnsi="Arial" w:cs="Arial"/>
          <w:sz w:val="20"/>
        </w:rPr>
        <w:t xml:space="preserve">with </w:t>
      </w:r>
      <w:r w:rsidR="009004C1">
        <w:rPr>
          <w:rFonts w:ascii="Arial" w:hAnsi="Arial" w:cs="Arial"/>
          <w:sz w:val="20"/>
        </w:rPr>
        <w:t xml:space="preserve">a diagnosis of </w:t>
      </w:r>
      <w:r w:rsidRPr="00562D82">
        <w:rPr>
          <w:rFonts w:ascii="Arial" w:hAnsi="Arial" w:cs="Arial"/>
          <w:sz w:val="20"/>
        </w:rPr>
        <w:t>bipolar affective disorder</w:t>
      </w:r>
      <w:r>
        <w:rPr>
          <w:rFonts w:ascii="Arial" w:hAnsi="Arial" w:cs="Arial"/>
          <w:sz w:val="20"/>
        </w:rPr>
        <w:t xml:space="preserve"> </w:t>
      </w:r>
      <w:r w:rsidR="009004C1">
        <w:rPr>
          <w:rFonts w:ascii="Arial" w:hAnsi="Arial" w:cs="Arial"/>
          <w:sz w:val="20"/>
        </w:rPr>
        <w:t xml:space="preserve">participated (83%) compared to only </w:t>
      </w:r>
      <w:r>
        <w:rPr>
          <w:rFonts w:ascii="Arial" w:hAnsi="Arial" w:cs="Arial"/>
          <w:sz w:val="20"/>
        </w:rPr>
        <w:t>27</w:t>
      </w:r>
      <w:r w:rsidR="009004C1">
        <w:rPr>
          <w:rFonts w:ascii="Arial" w:hAnsi="Arial" w:cs="Arial"/>
          <w:sz w:val="20"/>
        </w:rPr>
        <w:t xml:space="preserve"> out of </w:t>
      </w:r>
      <w:r>
        <w:rPr>
          <w:rFonts w:ascii="Arial" w:hAnsi="Arial" w:cs="Arial"/>
          <w:sz w:val="20"/>
        </w:rPr>
        <w:t>43</w:t>
      </w:r>
      <w:r w:rsidR="009004C1">
        <w:rPr>
          <w:rFonts w:ascii="Arial" w:hAnsi="Arial" w:cs="Arial"/>
          <w:sz w:val="20"/>
        </w:rPr>
        <w:t xml:space="preserve"> (63%) of those with a diagnosis of s</w:t>
      </w:r>
      <w:r>
        <w:rPr>
          <w:rFonts w:ascii="Arial" w:hAnsi="Arial" w:cs="Arial"/>
          <w:sz w:val="20"/>
        </w:rPr>
        <w:t xml:space="preserve">chizophrenia. </w:t>
      </w:r>
      <w:r w:rsidR="007745BF">
        <w:rPr>
          <w:rFonts w:ascii="Arial" w:hAnsi="Arial" w:cs="Arial"/>
          <w:sz w:val="20"/>
        </w:rPr>
        <w:t xml:space="preserve">Gender, </w:t>
      </w:r>
      <w:r w:rsidR="00250DD6">
        <w:rPr>
          <w:rFonts w:ascii="Arial" w:hAnsi="Arial" w:cs="Arial"/>
          <w:sz w:val="20"/>
        </w:rPr>
        <w:t xml:space="preserve">age, </w:t>
      </w:r>
      <w:r w:rsidR="007745BF">
        <w:rPr>
          <w:rFonts w:ascii="Arial" w:hAnsi="Arial" w:cs="Arial"/>
          <w:sz w:val="20"/>
        </w:rPr>
        <w:t xml:space="preserve">ethnicity, and years in treatment were </w:t>
      </w:r>
      <w:r w:rsidR="009004C1">
        <w:rPr>
          <w:rFonts w:ascii="Arial" w:hAnsi="Arial" w:cs="Arial"/>
          <w:sz w:val="20"/>
        </w:rPr>
        <w:t xml:space="preserve">similar in the interviewed and total </w:t>
      </w:r>
      <w:r w:rsidR="007745BF">
        <w:rPr>
          <w:rFonts w:ascii="Arial" w:hAnsi="Arial" w:cs="Arial"/>
          <w:sz w:val="20"/>
        </w:rPr>
        <w:t>sample.</w:t>
      </w:r>
    </w:p>
    <w:p w14:paraId="7D069F99" w14:textId="77777777" w:rsidR="00562D82" w:rsidRDefault="00562D82" w:rsidP="00487CE4">
      <w:pPr>
        <w:spacing w:after="0" w:line="480" w:lineRule="auto"/>
        <w:rPr>
          <w:rFonts w:ascii="Arial" w:hAnsi="Arial" w:cs="Arial"/>
          <w:b/>
          <w:sz w:val="20"/>
        </w:rPr>
      </w:pPr>
    </w:p>
    <w:p w14:paraId="0225B403" w14:textId="77777777" w:rsidR="007B1961" w:rsidRPr="00E92B25" w:rsidRDefault="007B1961" w:rsidP="00371605">
      <w:pPr>
        <w:spacing w:after="0" w:line="480" w:lineRule="auto"/>
        <w:rPr>
          <w:rFonts w:ascii="Arial" w:hAnsi="Arial" w:cs="Arial"/>
          <w:b/>
          <w:sz w:val="20"/>
        </w:rPr>
      </w:pPr>
      <w:r w:rsidRPr="00E92B25">
        <w:rPr>
          <w:rFonts w:ascii="Arial" w:hAnsi="Arial" w:cs="Arial"/>
          <w:b/>
          <w:sz w:val="20"/>
        </w:rPr>
        <w:t>Fig</w:t>
      </w:r>
      <w:r w:rsidR="002F3A19">
        <w:rPr>
          <w:rFonts w:ascii="Arial" w:hAnsi="Arial" w:cs="Arial"/>
          <w:b/>
          <w:sz w:val="20"/>
        </w:rPr>
        <w:t>ure</w:t>
      </w:r>
      <w:r w:rsidRPr="00E92B25">
        <w:rPr>
          <w:rFonts w:ascii="Arial" w:hAnsi="Arial" w:cs="Arial"/>
          <w:b/>
          <w:sz w:val="20"/>
        </w:rPr>
        <w:t xml:space="preserve"> 1 </w:t>
      </w:r>
      <w:r w:rsidR="00371605" w:rsidRPr="00371605">
        <w:rPr>
          <w:rFonts w:ascii="Arial" w:hAnsi="Arial" w:cs="Arial"/>
          <w:sz w:val="20"/>
        </w:rPr>
        <w:t xml:space="preserve">Numbers of patients in assertive outreach </w:t>
      </w:r>
      <w:r w:rsidR="00371605">
        <w:rPr>
          <w:rFonts w:ascii="Arial" w:hAnsi="Arial" w:cs="Arial"/>
          <w:sz w:val="20"/>
        </w:rPr>
        <w:t xml:space="preserve">team </w:t>
      </w:r>
      <w:r w:rsidR="00371605" w:rsidRPr="00371605">
        <w:rPr>
          <w:rFonts w:ascii="Arial" w:hAnsi="Arial" w:cs="Arial"/>
          <w:sz w:val="20"/>
        </w:rPr>
        <w:t>and inclusion or</w:t>
      </w:r>
      <w:r w:rsidR="00371605">
        <w:rPr>
          <w:rFonts w:ascii="Arial" w:hAnsi="Arial" w:cs="Arial"/>
          <w:sz w:val="20"/>
        </w:rPr>
        <w:t xml:space="preserve"> </w:t>
      </w:r>
      <w:r w:rsidR="00371605" w:rsidRPr="00371605">
        <w:rPr>
          <w:rFonts w:ascii="Arial" w:hAnsi="Arial" w:cs="Arial"/>
          <w:sz w:val="20"/>
        </w:rPr>
        <w:t>exclusion from study</w:t>
      </w:r>
    </w:p>
    <w:p w14:paraId="7B777B47" w14:textId="77777777" w:rsidR="00E92B25" w:rsidRPr="00E92B25" w:rsidRDefault="00E92B25" w:rsidP="00487CE4">
      <w:pPr>
        <w:spacing w:after="0" w:line="480" w:lineRule="auto"/>
        <w:jc w:val="center"/>
        <w:rPr>
          <w:rFonts w:ascii="Arial" w:hAnsi="Arial" w:cs="Arial"/>
          <w:i/>
          <w:sz w:val="20"/>
        </w:rPr>
      </w:pPr>
      <w:r>
        <w:rPr>
          <w:rFonts w:ascii="Arial" w:hAnsi="Arial" w:cs="Arial"/>
          <w:i/>
          <w:sz w:val="20"/>
        </w:rPr>
        <w:t>Insert fig.1 about here</w:t>
      </w:r>
      <w:r w:rsidR="006B2F0D">
        <w:rPr>
          <w:rFonts w:ascii="Arial" w:hAnsi="Arial" w:cs="Arial"/>
          <w:i/>
          <w:sz w:val="20"/>
        </w:rPr>
        <w:t xml:space="preserve"> </w:t>
      </w:r>
    </w:p>
    <w:p w14:paraId="31C148BC" w14:textId="77777777" w:rsidR="002E5E35" w:rsidRDefault="002E5E35" w:rsidP="00487CE4">
      <w:pPr>
        <w:spacing w:after="0" w:line="480" w:lineRule="auto"/>
        <w:rPr>
          <w:rFonts w:ascii="Arial" w:hAnsi="Arial" w:cs="Arial"/>
          <w:i/>
          <w:sz w:val="20"/>
        </w:rPr>
      </w:pPr>
    </w:p>
    <w:p w14:paraId="5F101B1A" w14:textId="77777777" w:rsidR="00E10A29" w:rsidRPr="00F82D2F" w:rsidRDefault="00B05493" w:rsidP="00487CE4">
      <w:pPr>
        <w:spacing w:after="0" w:line="480" w:lineRule="auto"/>
        <w:rPr>
          <w:rFonts w:ascii="Arial" w:hAnsi="Arial" w:cs="Arial"/>
          <w:i/>
          <w:sz w:val="20"/>
        </w:rPr>
      </w:pPr>
      <w:r>
        <w:rPr>
          <w:rFonts w:ascii="Arial" w:hAnsi="Arial" w:cs="Arial"/>
          <w:i/>
          <w:sz w:val="20"/>
        </w:rPr>
        <w:t>Service use</w:t>
      </w:r>
      <w:r w:rsidR="00EC0B3F">
        <w:rPr>
          <w:rFonts w:ascii="Arial" w:hAnsi="Arial" w:cs="Arial"/>
          <w:i/>
          <w:sz w:val="20"/>
        </w:rPr>
        <w:t xml:space="preserve"> data </w:t>
      </w:r>
    </w:p>
    <w:p w14:paraId="07ECA73D" w14:textId="671D10A5" w:rsidR="00005752" w:rsidRDefault="00B60D0C" w:rsidP="00ED55DB">
      <w:pPr>
        <w:spacing w:after="0" w:line="480" w:lineRule="auto"/>
        <w:rPr>
          <w:rFonts w:ascii="Arial" w:hAnsi="Arial" w:cs="Arial"/>
          <w:sz w:val="20"/>
        </w:rPr>
      </w:pPr>
      <w:r>
        <w:rPr>
          <w:rFonts w:ascii="Arial" w:hAnsi="Arial" w:cs="Arial"/>
          <w:sz w:val="20"/>
          <w:szCs w:val="20"/>
        </w:rPr>
        <w:t xml:space="preserve">Table 1 shows </w:t>
      </w:r>
      <w:r w:rsidR="00005752">
        <w:rPr>
          <w:rFonts w:ascii="Arial" w:hAnsi="Arial" w:cs="Arial"/>
          <w:sz w:val="20"/>
          <w:szCs w:val="20"/>
        </w:rPr>
        <w:t xml:space="preserve">summary statistics. </w:t>
      </w:r>
      <w:r w:rsidR="00ED55DB">
        <w:rPr>
          <w:rFonts w:ascii="Arial" w:hAnsi="Arial" w:cs="Arial"/>
          <w:sz w:val="20"/>
          <w:szCs w:val="20"/>
        </w:rPr>
        <w:t>As expected</w:t>
      </w:r>
      <w:r w:rsidR="00911D0C">
        <w:rPr>
          <w:rFonts w:ascii="Arial" w:hAnsi="Arial" w:cs="Arial"/>
          <w:sz w:val="20"/>
          <w:szCs w:val="20"/>
        </w:rPr>
        <w:t>,</w:t>
      </w:r>
      <w:r w:rsidR="00ED55DB">
        <w:rPr>
          <w:rFonts w:ascii="Arial" w:hAnsi="Arial" w:cs="Arial"/>
          <w:sz w:val="20"/>
          <w:szCs w:val="20"/>
        </w:rPr>
        <w:t xml:space="preserve"> mean face to face c</w:t>
      </w:r>
      <w:r w:rsidR="00ED55DB" w:rsidRPr="00EC0B3F">
        <w:rPr>
          <w:rFonts w:ascii="Arial" w:hAnsi="Arial" w:cs="Arial"/>
          <w:sz w:val="20"/>
          <w:szCs w:val="20"/>
        </w:rPr>
        <w:t>ontacts</w:t>
      </w:r>
      <w:r w:rsidR="00ED55DB">
        <w:rPr>
          <w:rFonts w:ascii="Arial" w:hAnsi="Arial" w:cs="Arial"/>
          <w:sz w:val="20"/>
          <w:szCs w:val="20"/>
        </w:rPr>
        <w:t xml:space="preserve"> d</w:t>
      </w:r>
      <w:r w:rsidR="00EC0B3F">
        <w:rPr>
          <w:rFonts w:ascii="Arial" w:hAnsi="Arial" w:cs="Arial"/>
          <w:sz w:val="20"/>
          <w:szCs w:val="20"/>
        </w:rPr>
        <w:t>ecrease</w:t>
      </w:r>
      <w:r w:rsidR="00ED55DB">
        <w:rPr>
          <w:rFonts w:ascii="Arial" w:hAnsi="Arial" w:cs="Arial"/>
          <w:sz w:val="20"/>
          <w:szCs w:val="20"/>
        </w:rPr>
        <w:t>d following the closure of the specialised AO Team. Higher caseloads and no weekend working made this inevitable. Patients were seen less than half as frequently, 40 times a year compared to 90, achieving high</w:t>
      </w:r>
      <w:r w:rsidR="00EC0B3F" w:rsidRPr="00EC0B3F">
        <w:rPr>
          <w:rFonts w:ascii="Arial" w:hAnsi="Arial" w:cs="Arial"/>
          <w:sz w:val="20"/>
          <w:szCs w:val="20"/>
        </w:rPr>
        <w:t xml:space="preserve"> st</w:t>
      </w:r>
      <w:r w:rsidR="00ED55DB">
        <w:rPr>
          <w:rFonts w:ascii="Arial" w:hAnsi="Arial" w:cs="Arial"/>
          <w:sz w:val="20"/>
          <w:szCs w:val="20"/>
        </w:rPr>
        <w:t xml:space="preserve">atistical significance. </w:t>
      </w:r>
      <w:r w:rsidR="00EC0B3F" w:rsidRPr="00EC0B3F">
        <w:rPr>
          <w:rFonts w:ascii="Arial" w:hAnsi="Arial" w:cs="Arial"/>
          <w:sz w:val="20"/>
          <w:szCs w:val="20"/>
        </w:rPr>
        <w:t xml:space="preserve"> </w:t>
      </w:r>
      <w:r w:rsidR="00ED55DB">
        <w:rPr>
          <w:rFonts w:ascii="Arial" w:hAnsi="Arial" w:cs="Arial"/>
          <w:sz w:val="20"/>
          <w:szCs w:val="20"/>
        </w:rPr>
        <w:t xml:space="preserve">Despite this drop in </w:t>
      </w:r>
      <w:r w:rsidR="00005752">
        <w:rPr>
          <w:rFonts w:ascii="Arial" w:hAnsi="Arial" w:cs="Arial"/>
          <w:sz w:val="20"/>
          <w:szCs w:val="20"/>
        </w:rPr>
        <w:t xml:space="preserve">service </w:t>
      </w:r>
      <w:r w:rsidR="00ED55DB">
        <w:rPr>
          <w:rFonts w:ascii="Arial" w:hAnsi="Arial" w:cs="Arial"/>
          <w:sz w:val="20"/>
          <w:szCs w:val="20"/>
        </w:rPr>
        <w:t>intensity</w:t>
      </w:r>
      <w:r w:rsidR="002F50FE">
        <w:rPr>
          <w:rFonts w:ascii="Arial" w:hAnsi="Arial" w:cs="Arial"/>
          <w:sz w:val="20"/>
          <w:szCs w:val="20"/>
        </w:rPr>
        <w:t xml:space="preserve">, service utilisation </w:t>
      </w:r>
      <w:r w:rsidR="00ED55DB">
        <w:rPr>
          <w:rFonts w:ascii="Arial" w:hAnsi="Arial" w:cs="Arial"/>
          <w:sz w:val="20"/>
          <w:szCs w:val="20"/>
        </w:rPr>
        <w:t>pro</w:t>
      </w:r>
      <w:r w:rsidR="002F50FE">
        <w:rPr>
          <w:rFonts w:ascii="Arial" w:hAnsi="Arial" w:cs="Arial"/>
          <w:sz w:val="20"/>
          <w:szCs w:val="20"/>
        </w:rPr>
        <w:t>xy measures</w:t>
      </w:r>
      <w:r w:rsidR="00ED55DB">
        <w:rPr>
          <w:rFonts w:ascii="Arial" w:hAnsi="Arial" w:cs="Arial"/>
          <w:sz w:val="20"/>
          <w:szCs w:val="20"/>
        </w:rPr>
        <w:t xml:space="preserve"> for clinica</w:t>
      </w:r>
      <w:r w:rsidR="00912E82">
        <w:rPr>
          <w:rFonts w:ascii="Arial" w:hAnsi="Arial" w:cs="Arial"/>
          <w:sz w:val="20"/>
          <w:szCs w:val="20"/>
        </w:rPr>
        <w:t xml:space="preserve">l outcomes showed no statistical difference. </w:t>
      </w:r>
      <w:r w:rsidR="00ED55DB">
        <w:rPr>
          <w:rFonts w:ascii="Arial" w:hAnsi="Arial" w:cs="Arial"/>
          <w:sz w:val="20"/>
          <w:szCs w:val="20"/>
        </w:rPr>
        <w:t xml:space="preserve"> </w:t>
      </w:r>
      <w:r w:rsidR="00912E82">
        <w:rPr>
          <w:rFonts w:ascii="Arial" w:hAnsi="Arial" w:cs="Arial"/>
          <w:sz w:val="20"/>
          <w:szCs w:val="20"/>
        </w:rPr>
        <w:t>1</w:t>
      </w:r>
      <w:r w:rsidR="009C653C">
        <w:rPr>
          <w:rFonts w:ascii="Arial" w:hAnsi="Arial" w:cs="Arial"/>
          <w:sz w:val="20"/>
          <w:szCs w:val="20"/>
        </w:rPr>
        <w:t xml:space="preserve">8% of the assertive outreach patients had an admission within the baseline </w:t>
      </w:r>
      <w:r w:rsidR="00912E82">
        <w:rPr>
          <w:rFonts w:ascii="Arial" w:hAnsi="Arial" w:cs="Arial"/>
          <w:sz w:val="20"/>
          <w:szCs w:val="20"/>
        </w:rPr>
        <w:t>year compared to 16% with FACT</w:t>
      </w:r>
      <w:r w:rsidR="00EC76CE">
        <w:rPr>
          <w:rFonts w:ascii="Arial" w:hAnsi="Arial" w:cs="Arial"/>
          <w:sz w:val="20"/>
          <w:szCs w:val="20"/>
        </w:rPr>
        <w:t>,</w:t>
      </w:r>
      <w:r w:rsidR="005E33FA">
        <w:rPr>
          <w:rFonts w:ascii="Arial" w:hAnsi="Arial" w:cs="Arial"/>
          <w:sz w:val="20"/>
          <w:szCs w:val="20"/>
        </w:rPr>
        <w:t xml:space="preserve"> with 138 fewer bed days used</w:t>
      </w:r>
      <w:r w:rsidR="002F50FE">
        <w:rPr>
          <w:rFonts w:ascii="Arial" w:hAnsi="Arial" w:cs="Arial"/>
          <w:sz w:val="20"/>
          <w:szCs w:val="20"/>
        </w:rPr>
        <w:t xml:space="preserve">. </w:t>
      </w:r>
      <w:r w:rsidR="005F0C2D">
        <w:rPr>
          <w:rFonts w:ascii="Arial" w:hAnsi="Arial" w:cs="Arial"/>
          <w:sz w:val="20"/>
          <w:szCs w:val="20"/>
        </w:rPr>
        <w:t xml:space="preserve">There </w:t>
      </w:r>
      <w:r w:rsidR="00005752">
        <w:rPr>
          <w:rFonts w:ascii="Arial" w:hAnsi="Arial" w:cs="Arial"/>
          <w:sz w:val="20"/>
          <w:szCs w:val="20"/>
        </w:rPr>
        <w:t xml:space="preserve">was no </w:t>
      </w:r>
      <w:r w:rsidR="005F0C2D">
        <w:rPr>
          <w:rFonts w:ascii="Arial" w:hAnsi="Arial" w:cs="Arial"/>
          <w:sz w:val="20"/>
          <w:szCs w:val="20"/>
        </w:rPr>
        <w:t xml:space="preserve">statistically </w:t>
      </w:r>
      <w:r w:rsidR="00005752">
        <w:rPr>
          <w:rFonts w:ascii="Arial" w:hAnsi="Arial" w:cs="Arial"/>
          <w:sz w:val="20"/>
          <w:szCs w:val="20"/>
        </w:rPr>
        <w:t xml:space="preserve">significant </w:t>
      </w:r>
      <w:r w:rsidR="005F0C2D">
        <w:rPr>
          <w:rFonts w:ascii="Arial" w:hAnsi="Arial" w:cs="Arial"/>
          <w:sz w:val="20"/>
          <w:szCs w:val="20"/>
        </w:rPr>
        <w:t xml:space="preserve">difference </w:t>
      </w:r>
      <w:r w:rsidR="00EC76CE">
        <w:rPr>
          <w:rFonts w:ascii="Arial" w:hAnsi="Arial" w:cs="Arial"/>
          <w:sz w:val="20"/>
          <w:szCs w:val="20"/>
        </w:rPr>
        <w:t xml:space="preserve">in </w:t>
      </w:r>
      <w:r>
        <w:rPr>
          <w:rFonts w:ascii="Arial" w:hAnsi="Arial" w:cs="Arial"/>
          <w:sz w:val="20"/>
          <w:szCs w:val="20"/>
        </w:rPr>
        <w:t xml:space="preserve">median bed days </w:t>
      </w:r>
      <w:r w:rsidR="005F0C2D">
        <w:rPr>
          <w:rFonts w:ascii="Arial" w:hAnsi="Arial" w:cs="Arial"/>
          <w:sz w:val="20"/>
          <w:szCs w:val="20"/>
        </w:rPr>
        <w:t>for the participants in the last year before the AO team closed and the first year after their care transferred to FACT</w:t>
      </w:r>
      <w:r>
        <w:rPr>
          <w:rFonts w:ascii="Arial" w:hAnsi="Arial" w:cs="Arial"/>
          <w:sz w:val="20"/>
          <w:szCs w:val="20"/>
        </w:rPr>
        <w:t xml:space="preserve">. </w:t>
      </w:r>
      <w:r w:rsidR="005F0C2D">
        <w:rPr>
          <w:rFonts w:ascii="Arial" w:hAnsi="Arial" w:cs="Arial"/>
          <w:sz w:val="20"/>
          <w:szCs w:val="20"/>
        </w:rPr>
        <w:t xml:space="preserve">In addition, </w:t>
      </w:r>
      <w:r w:rsidR="005F0C2D">
        <w:rPr>
          <w:rFonts w:ascii="Arial" w:hAnsi="Arial" w:cs="Arial"/>
          <w:sz w:val="20"/>
        </w:rPr>
        <w:t>t</w:t>
      </w:r>
      <w:r w:rsidR="002F50FE">
        <w:rPr>
          <w:rFonts w:ascii="Arial" w:hAnsi="Arial" w:cs="Arial"/>
          <w:sz w:val="20"/>
          <w:szCs w:val="20"/>
        </w:rPr>
        <w:t xml:space="preserve">here was </w:t>
      </w:r>
      <w:r w:rsidR="002F50FE" w:rsidRPr="000D356A">
        <w:rPr>
          <w:rFonts w:ascii="Arial" w:hAnsi="Arial" w:cs="Arial"/>
          <w:sz w:val="20"/>
          <w:szCs w:val="20"/>
        </w:rPr>
        <w:t xml:space="preserve">no </w:t>
      </w:r>
      <w:r w:rsidR="002F50FE">
        <w:rPr>
          <w:rFonts w:ascii="Arial" w:hAnsi="Arial" w:cs="Arial"/>
          <w:sz w:val="20"/>
          <w:szCs w:val="20"/>
        </w:rPr>
        <w:t xml:space="preserve">statistically </w:t>
      </w:r>
      <w:r w:rsidR="002F50FE" w:rsidRPr="000D356A">
        <w:rPr>
          <w:rFonts w:ascii="Arial" w:hAnsi="Arial" w:cs="Arial"/>
          <w:sz w:val="20"/>
          <w:szCs w:val="20"/>
        </w:rPr>
        <w:t xml:space="preserve">significant </w:t>
      </w:r>
      <w:r w:rsidR="005F0C2D">
        <w:rPr>
          <w:rFonts w:ascii="Arial" w:hAnsi="Arial" w:cs="Arial"/>
          <w:sz w:val="20"/>
          <w:szCs w:val="20"/>
        </w:rPr>
        <w:t xml:space="preserve">difference </w:t>
      </w:r>
      <w:r w:rsidR="00005752">
        <w:rPr>
          <w:rFonts w:ascii="Arial" w:hAnsi="Arial" w:cs="Arial"/>
          <w:sz w:val="20"/>
          <w:szCs w:val="20"/>
        </w:rPr>
        <w:t>in</w:t>
      </w:r>
      <w:r w:rsidR="00005752" w:rsidRPr="000D356A">
        <w:rPr>
          <w:rFonts w:ascii="Arial" w:hAnsi="Arial" w:cs="Arial"/>
          <w:sz w:val="20"/>
          <w:szCs w:val="20"/>
        </w:rPr>
        <w:t xml:space="preserve"> </w:t>
      </w:r>
      <w:r w:rsidR="00005752">
        <w:rPr>
          <w:rFonts w:ascii="Arial" w:hAnsi="Arial" w:cs="Arial"/>
          <w:sz w:val="20"/>
          <w:szCs w:val="20"/>
        </w:rPr>
        <w:t xml:space="preserve">median </w:t>
      </w:r>
      <w:r w:rsidR="00005752">
        <w:rPr>
          <w:rFonts w:ascii="Arial" w:hAnsi="Arial" w:cs="Arial"/>
          <w:sz w:val="20"/>
        </w:rPr>
        <w:t xml:space="preserve">days </w:t>
      </w:r>
      <w:r w:rsidR="005F0C2D">
        <w:rPr>
          <w:rFonts w:ascii="Arial" w:hAnsi="Arial" w:cs="Arial"/>
          <w:sz w:val="20"/>
        </w:rPr>
        <w:t xml:space="preserve">of care from the </w:t>
      </w:r>
      <w:r w:rsidR="00005752">
        <w:rPr>
          <w:rFonts w:ascii="Arial" w:hAnsi="Arial" w:cs="Arial"/>
          <w:sz w:val="20"/>
        </w:rPr>
        <w:t>CRHTT</w:t>
      </w:r>
      <w:r w:rsidR="005F0C2D">
        <w:rPr>
          <w:rFonts w:ascii="Arial" w:hAnsi="Arial" w:cs="Arial"/>
          <w:sz w:val="20"/>
        </w:rPr>
        <w:t xml:space="preserve"> </w:t>
      </w:r>
      <w:r w:rsidR="00005752">
        <w:rPr>
          <w:rFonts w:ascii="Arial" w:hAnsi="Arial" w:cs="Arial"/>
          <w:sz w:val="20"/>
        </w:rPr>
        <w:t xml:space="preserve">or the </w:t>
      </w:r>
      <w:r w:rsidR="002F50FE">
        <w:rPr>
          <w:rFonts w:ascii="Arial" w:hAnsi="Arial" w:cs="Arial"/>
          <w:sz w:val="20"/>
        </w:rPr>
        <w:t xml:space="preserve">proportion </w:t>
      </w:r>
      <w:r w:rsidR="005F0C2D">
        <w:rPr>
          <w:rFonts w:ascii="Arial" w:hAnsi="Arial" w:cs="Arial"/>
          <w:sz w:val="20"/>
        </w:rPr>
        <w:t xml:space="preserve">requiring this crisis service </w:t>
      </w:r>
      <w:r w:rsidR="00005752">
        <w:rPr>
          <w:rFonts w:ascii="Arial" w:hAnsi="Arial" w:cs="Arial"/>
          <w:sz w:val="20"/>
          <w:szCs w:val="20"/>
        </w:rPr>
        <w:t>(</w:t>
      </w:r>
      <w:r w:rsidR="005F0C2D">
        <w:rPr>
          <w:rFonts w:ascii="Arial" w:hAnsi="Arial" w:cs="Arial"/>
          <w:sz w:val="20"/>
          <w:szCs w:val="20"/>
        </w:rPr>
        <w:t xml:space="preserve">AO </w:t>
      </w:r>
      <w:r w:rsidR="00005752">
        <w:rPr>
          <w:rFonts w:ascii="Arial" w:hAnsi="Arial" w:cs="Arial"/>
          <w:sz w:val="20"/>
          <w:szCs w:val="20"/>
        </w:rPr>
        <w:t>27% and</w:t>
      </w:r>
      <w:r w:rsidR="005F0C2D">
        <w:rPr>
          <w:rFonts w:ascii="Arial" w:hAnsi="Arial" w:cs="Arial"/>
          <w:sz w:val="20"/>
          <w:szCs w:val="20"/>
        </w:rPr>
        <w:t xml:space="preserve"> FACT </w:t>
      </w:r>
      <w:r w:rsidR="00005752">
        <w:rPr>
          <w:rFonts w:ascii="Arial" w:hAnsi="Arial" w:cs="Arial"/>
          <w:sz w:val="20"/>
          <w:szCs w:val="20"/>
        </w:rPr>
        <w:t>24%)</w:t>
      </w:r>
      <w:r w:rsidR="00005752">
        <w:rPr>
          <w:rFonts w:ascii="Arial" w:hAnsi="Arial" w:cs="Arial"/>
          <w:sz w:val="20"/>
        </w:rPr>
        <w:t xml:space="preserve">. </w:t>
      </w:r>
      <w:r w:rsidR="005E33FA">
        <w:rPr>
          <w:rFonts w:ascii="Arial" w:hAnsi="Arial" w:cs="Arial"/>
          <w:sz w:val="20"/>
          <w:szCs w:val="20"/>
        </w:rPr>
        <w:t xml:space="preserve">Total </w:t>
      </w:r>
      <w:r w:rsidR="00005752" w:rsidRPr="000D356A">
        <w:rPr>
          <w:rFonts w:ascii="Arial" w:hAnsi="Arial" w:cs="Arial"/>
          <w:sz w:val="20"/>
          <w:szCs w:val="20"/>
        </w:rPr>
        <w:t xml:space="preserve">use of </w:t>
      </w:r>
      <w:r w:rsidR="00A777F3">
        <w:rPr>
          <w:rFonts w:ascii="Arial" w:hAnsi="Arial" w:cs="Arial"/>
          <w:sz w:val="20"/>
          <w:szCs w:val="20"/>
        </w:rPr>
        <w:t xml:space="preserve">CRHTT </w:t>
      </w:r>
      <w:r w:rsidR="005E33FA">
        <w:rPr>
          <w:rFonts w:ascii="Arial" w:hAnsi="Arial" w:cs="Arial"/>
          <w:sz w:val="20"/>
          <w:szCs w:val="20"/>
        </w:rPr>
        <w:t xml:space="preserve">for the 55 patients </w:t>
      </w:r>
      <w:r w:rsidR="00005752">
        <w:rPr>
          <w:rFonts w:ascii="Arial" w:hAnsi="Arial" w:cs="Arial"/>
          <w:sz w:val="20"/>
          <w:szCs w:val="20"/>
        </w:rPr>
        <w:t xml:space="preserve">was 321 days </w:t>
      </w:r>
      <w:r w:rsidR="005E33FA">
        <w:rPr>
          <w:rFonts w:ascii="Arial" w:hAnsi="Arial" w:cs="Arial"/>
          <w:sz w:val="20"/>
          <w:szCs w:val="20"/>
        </w:rPr>
        <w:t>in the AO baseline year and 386 days for the first year with FACT</w:t>
      </w:r>
      <w:r w:rsidR="006F2127">
        <w:rPr>
          <w:rFonts w:ascii="Arial" w:hAnsi="Arial" w:cs="Arial"/>
          <w:sz w:val="20"/>
          <w:szCs w:val="20"/>
        </w:rPr>
        <w:t>.</w:t>
      </w:r>
      <w:r w:rsidR="006F2127" w:rsidRPr="006F2127">
        <w:rPr>
          <w:rFonts w:ascii="Arial" w:hAnsi="Arial" w:cs="Arial"/>
          <w:sz w:val="20"/>
        </w:rPr>
        <w:t xml:space="preserve"> </w:t>
      </w:r>
    </w:p>
    <w:p w14:paraId="1CD88D21" w14:textId="77777777" w:rsidR="00C84FA2" w:rsidRDefault="00C84FA2" w:rsidP="00487CE4">
      <w:pPr>
        <w:spacing w:after="0" w:line="480" w:lineRule="auto"/>
        <w:rPr>
          <w:rFonts w:ascii="Arial" w:hAnsi="Arial" w:cs="Arial"/>
          <w:b/>
          <w:sz w:val="20"/>
          <w:szCs w:val="20"/>
        </w:rPr>
      </w:pPr>
    </w:p>
    <w:p w14:paraId="3AAAE6C8" w14:textId="77777777" w:rsidR="00CB5A10" w:rsidRPr="00CB5A10" w:rsidRDefault="00C73192" w:rsidP="00CB5A10">
      <w:pPr>
        <w:spacing w:after="0" w:line="480" w:lineRule="auto"/>
        <w:rPr>
          <w:rFonts w:ascii="Arial" w:hAnsi="Arial" w:cs="Arial"/>
          <w:i/>
          <w:sz w:val="20"/>
          <w:szCs w:val="20"/>
        </w:rPr>
      </w:pPr>
      <w:r w:rsidRPr="007B1961">
        <w:rPr>
          <w:rFonts w:ascii="Arial" w:hAnsi="Arial" w:cs="Arial"/>
          <w:b/>
          <w:sz w:val="20"/>
          <w:szCs w:val="20"/>
        </w:rPr>
        <w:t>Table 1</w:t>
      </w:r>
      <w:r w:rsidR="001B0352">
        <w:rPr>
          <w:rFonts w:ascii="Arial" w:hAnsi="Arial" w:cs="Arial"/>
          <w:sz w:val="20"/>
          <w:szCs w:val="20"/>
        </w:rPr>
        <w:t xml:space="preserve"> </w:t>
      </w:r>
      <w:r w:rsidR="007B1961">
        <w:rPr>
          <w:rFonts w:ascii="Arial" w:hAnsi="Arial" w:cs="Arial"/>
          <w:sz w:val="20"/>
          <w:szCs w:val="20"/>
        </w:rPr>
        <w:t>S</w:t>
      </w:r>
      <w:r w:rsidR="00F678AB">
        <w:rPr>
          <w:rFonts w:ascii="Arial" w:hAnsi="Arial" w:cs="Arial"/>
          <w:sz w:val="20"/>
          <w:szCs w:val="20"/>
        </w:rPr>
        <w:t xml:space="preserve">ummary statistics </w:t>
      </w:r>
      <w:r>
        <w:rPr>
          <w:rFonts w:ascii="Arial" w:hAnsi="Arial" w:cs="Arial"/>
          <w:sz w:val="20"/>
          <w:szCs w:val="20"/>
        </w:rPr>
        <w:t xml:space="preserve">for </w:t>
      </w:r>
      <w:r w:rsidR="00CB5A10">
        <w:rPr>
          <w:rFonts w:ascii="Arial" w:hAnsi="Arial" w:cs="Arial"/>
          <w:sz w:val="20"/>
          <w:szCs w:val="20"/>
        </w:rPr>
        <w:t>s</w:t>
      </w:r>
      <w:r w:rsidR="00CB5A10" w:rsidRPr="00CB5A10">
        <w:rPr>
          <w:rFonts w:ascii="Arial" w:hAnsi="Arial" w:cs="Arial"/>
          <w:sz w:val="20"/>
          <w:szCs w:val="20"/>
        </w:rPr>
        <w:t>ervice use data</w:t>
      </w:r>
      <w:r w:rsidR="00CB5A10" w:rsidRPr="00CB5A10">
        <w:rPr>
          <w:rFonts w:ascii="Arial" w:hAnsi="Arial" w:cs="Arial"/>
          <w:i/>
          <w:sz w:val="20"/>
          <w:szCs w:val="20"/>
        </w:rPr>
        <w:t xml:space="preserve"> </w:t>
      </w:r>
    </w:p>
    <w:p w14:paraId="49645E8C" w14:textId="77777777" w:rsidR="001B0352" w:rsidRDefault="001B0352" w:rsidP="00487CE4">
      <w:pPr>
        <w:spacing w:after="0" w:line="480" w:lineRule="auto"/>
        <w:rPr>
          <w:rFonts w:ascii="Arial" w:hAnsi="Arial" w:cs="Arial"/>
          <w:sz w:val="20"/>
          <w:szCs w:val="20"/>
        </w:rPr>
      </w:pPr>
    </w:p>
    <w:p w14:paraId="2A8BFD2C" w14:textId="77777777" w:rsidR="0022798A" w:rsidRPr="00E92B25" w:rsidRDefault="0022798A" w:rsidP="00487CE4">
      <w:pPr>
        <w:spacing w:after="0" w:line="480" w:lineRule="auto"/>
        <w:jc w:val="center"/>
        <w:rPr>
          <w:rFonts w:ascii="Arial" w:hAnsi="Arial" w:cs="Arial"/>
          <w:i/>
          <w:sz w:val="20"/>
          <w:szCs w:val="20"/>
        </w:rPr>
      </w:pPr>
      <w:r>
        <w:rPr>
          <w:rFonts w:ascii="Arial" w:hAnsi="Arial" w:cs="Arial"/>
          <w:i/>
          <w:sz w:val="20"/>
          <w:szCs w:val="20"/>
        </w:rPr>
        <w:t xml:space="preserve">Insert Table 1 about here </w:t>
      </w:r>
    </w:p>
    <w:p w14:paraId="48F2803C" w14:textId="77777777" w:rsidR="00A93F3A" w:rsidRDefault="00B05493" w:rsidP="00A93F3A">
      <w:pPr>
        <w:spacing w:after="0" w:line="480" w:lineRule="auto"/>
        <w:rPr>
          <w:rFonts w:ascii="Arial" w:hAnsi="Arial" w:cs="Arial"/>
          <w:sz w:val="20"/>
        </w:rPr>
      </w:pPr>
      <w:r w:rsidRPr="008E352F">
        <w:rPr>
          <w:rFonts w:ascii="Arial" w:hAnsi="Arial" w:cs="Arial"/>
          <w:sz w:val="20"/>
        </w:rPr>
        <w:lastRenderedPageBreak/>
        <w:t>The</w:t>
      </w:r>
      <w:r>
        <w:rPr>
          <w:rFonts w:ascii="Arial" w:hAnsi="Arial" w:cs="Arial"/>
          <w:sz w:val="20"/>
        </w:rPr>
        <w:t xml:space="preserve"> percentage of contacts that were delivered face-to-face as opposed to over the telephone remained stable throughout the </w:t>
      </w:r>
      <w:r w:rsidR="005C17E4">
        <w:rPr>
          <w:rFonts w:ascii="Arial" w:hAnsi="Arial" w:cs="Arial"/>
          <w:sz w:val="20"/>
        </w:rPr>
        <w:t>study period, at 95.6</w:t>
      </w:r>
      <w:r>
        <w:rPr>
          <w:rFonts w:ascii="Arial" w:hAnsi="Arial" w:cs="Arial"/>
          <w:sz w:val="20"/>
        </w:rPr>
        <w:t xml:space="preserve">% in </w:t>
      </w:r>
      <w:r w:rsidR="00687588">
        <w:rPr>
          <w:rFonts w:ascii="Arial" w:hAnsi="Arial" w:cs="Arial"/>
          <w:sz w:val="20"/>
        </w:rPr>
        <w:t xml:space="preserve">AO </w:t>
      </w:r>
      <w:r w:rsidR="005C17E4">
        <w:rPr>
          <w:rFonts w:ascii="Arial" w:hAnsi="Arial" w:cs="Arial"/>
          <w:sz w:val="20"/>
        </w:rPr>
        <w:t>and 93.6</w:t>
      </w:r>
      <w:r>
        <w:rPr>
          <w:rFonts w:ascii="Arial" w:hAnsi="Arial" w:cs="Arial"/>
          <w:sz w:val="20"/>
        </w:rPr>
        <w:t>%</w:t>
      </w:r>
      <w:r w:rsidR="009D1139">
        <w:rPr>
          <w:rFonts w:ascii="Arial" w:hAnsi="Arial" w:cs="Arial"/>
          <w:sz w:val="20"/>
        </w:rPr>
        <w:t xml:space="preserve"> in </w:t>
      </w:r>
      <w:r w:rsidR="00687588">
        <w:rPr>
          <w:rFonts w:ascii="Arial" w:hAnsi="Arial" w:cs="Arial"/>
          <w:sz w:val="20"/>
        </w:rPr>
        <w:t>FACT</w:t>
      </w:r>
      <w:r>
        <w:rPr>
          <w:rFonts w:ascii="Arial" w:hAnsi="Arial" w:cs="Arial"/>
          <w:sz w:val="20"/>
        </w:rPr>
        <w:t xml:space="preserve">. </w:t>
      </w:r>
      <w:r w:rsidR="00687588" w:rsidRPr="00687588">
        <w:rPr>
          <w:rFonts w:ascii="Arial" w:hAnsi="Arial" w:cs="Arial"/>
          <w:sz w:val="20"/>
          <w:szCs w:val="20"/>
        </w:rPr>
        <w:t xml:space="preserve">The median percentage of missed appointments per participant was 4.4% in the last year of AO compared to </w:t>
      </w:r>
      <w:r w:rsidR="00687588">
        <w:rPr>
          <w:rFonts w:ascii="Arial" w:hAnsi="Arial" w:cs="Arial"/>
          <w:sz w:val="20"/>
          <w:szCs w:val="20"/>
        </w:rPr>
        <w:t>7.4% in the first year of FACT.</w:t>
      </w:r>
      <w:r w:rsidR="00687588" w:rsidRPr="00687588">
        <w:rPr>
          <w:rFonts w:ascii="Arial" w:hAnsi="Arial" w:cs="Arial"/>
          <w:sz w:val="20"/>
          <w:szCs w:val="20"/>
        </w:rPr>
        <w:t xml:space="preserve"> This difference was no</w:t>
      </w:r>
      <w:r w:rsidR="00687588">
        <w:rPr>
          <w:rFonts w:ascii="Arial" w:hAnsi="Arial" w:cs="Arial"/>
          <w:sz w:val="20"/>
          <w:szCs w:val="20"/>
        </w:rPr>
        <w:t>t</w:t>
      </w:r>
      <w:r w:rsidR="00687588" w:rsidRPr="00687588">
        <w:rPr>
          <w:rFonts w:ascii="Arial" w:hAnsi="Arial" w:cs="Arial"/>
          <w:sz w:val="20"/>
          <w:szCs w:val="20"/>
        </w:rPr>
        <w:t xml:space="preserve"> statistically significant.</w:t>
      </w:r>
      <w:r w:rsidR="006F3010">
        <w:rPr>
          <w:rFonts w:ascii="Arial" w:hAnsi="Arial" w:cs="Arial"/>
          <w:sz w:val="20"/>
          <w:szCs w:val="20"/>
        </w:rPr>
        <w:t xml:space="preserve"> </w:t>
      </w:r>
      <w:r w:rsidR="00A93F3A">
        <w:rPr>
          <w:rFonts w:ascii="Arial" w:hAnsi="Arial" w:cs="Arial"/>
          <w:sz w:val="20"/>
        </w:rPr>
        <w:t xml:space="preserve">There were no deaths of patients from the AO caseload during the study period. We did not collect or analyse other adverse events. </w:t>
      </w:r>
      <w:r w:rsidR="00A93F3A">
        <w:rPr>
          <w:rFonts w:ascii="Arial" w:hAnsi="Arial" w:cs="Arial"/>
          <w:sz w:val="20"/>
          <w:szCs w:val="20"/>
        </w:rPr>
        <w:t xml:space="preserve"> </w:t>
      </w:r>
    </w:p>
    <w:p w14:paraId="577330CF" w14:textId="77777777" w:rsidR="005C17E4" w:rsidRDefault="005C17E4" w:rsidP="00487CE4">
      <w:pPr>
        <w:spacing w:after="0" w:line="480" w:lineRule="auto"/>
        <w:rPr>
          <w:rFonts w:ascii="Arial" w:hAnsi="Arial" w:cs="Arial"/>
          <w:i/>
          <w:sz w:val="20"/>
          <w:szCs w:val="20"/>
        </w:rPr>
      </w:pPr>
    </w:p>
    <w:p w14:paraId="0115C304" w14:textId="77777777" w:rsidR="00E10A29" w:rsidRPr="00F82D2F" w:rsidRDefault="00B05493" w:rsidP="00487CE4">
      <w:pPr>
        <w:spacing w:after="0" w:line="480" w:lineRule="auto"/>
        <w:rPr>
          <w:rFonts w:ascii="Arial" w:hAnsi="Arial" w:cs="Arial"/>
          <w:i/>
          <w:sz w:val="18"/>
          <w:szCs w:val="20"/>
        </w:rPr>
      </w:pPr>
      <w:r>
        <w:rPr>
          <w:rFonts w:ascii="Arial" w:hAnsi="Arial" w:cs="Arial"/>
          <w:i/>
          <w:sz w:val="20"/>
          <w:szCs w:val="20"/>
        </w:rPr>
        <w:t xml:space="preserve">Patient experience </w:t>
      </w:r>
    </w:p>
    <w:p w14:paraId="3AE720A2" w14:textId="07B5D4EF" w:rsidR="007F2A2B" w:rsidRDefault="00D91361" w:rsidP="007F2A2B">
      <w:pPr>
        <w:spacing w:line="480" w:lineRule="auto"/>
        <w:rPr>
          <w:rFonts w:ascii="Arial" w:hAnsi="Arial" w:cs="Arial"/>
          <w:sz w:val="20"/>
        </w:rPr>
      </w:pPr>
      <w:r w:rsidRPr="00D91361">
        <w:t>Thirty-three participants completed interviews at both time points. There was no statistically significant difference in ratings of experiences of care or loneliness (see Table 2.)</w:t>
      </w:r>
      <w:r w:rsidRPr="00D91361" w:rsidDel="00D91361">
        <w:t xml:space="preserve"> </w:t>
      </w:r>
      <w:r w:rsidR="00C9359E">
        <w:rPr>
          <w:rFonts w:ascii="Arial" w:hAnsi="Arial" w:cs="Arial"/>
          <w:sz w:val="20"/>
        </w:rPr>
        <w:t>It can be seen that the mean change is very close to 0 for all three measures with relatively narrow confidence intervals</w:t>
      </w:r>
      <w:r w:rsidR="00542AA6">
        <w:rPr>
          <w:rFonts w:ascii="Arial" w:hAnsi="Arial" w:cs="Arial"/>
          <w:sz w:val="20"/>
        </w:rPr>
        <w:t xml:space="preserve"> reinforcing the lack of change in these measures.</w:t>
      </w:r>
    </w:p>
    <w:p w14:paraId="4FDBB8D3" w14:textId="3DC3AF42" w:rsidR="008605A7" w:rsidRDefault="008605A7" w:rsidP="008605A7">
      <w:pPr>
        <w:spacing w:after="0" w:line="480" w:lineRule="auto"/>
        <w:rPr>
          <w:rFonts w:ascii="Arial" w:hAnsi="Arial" w:cs="Arial"/>
          <w:sz w:val="20"/>
          <w:szCs w:val="20"/>
        </w:rPr>
      </w:pPr>
      <w:r>
        <w:rPr>
          <w:rFonts w:ascii="Arial" w:hAnsi="Arial" w:cs="Arial"/>
          <w:b/>
          <w:sz w:val="20"/>
          <w:szCs w:val="20"/>
        </w:rPr>
        <w:t>Table 2</w:t>
      </w:r>
      <w:r>
        <w:rPr>
          <w:rFonts w:ascii="Arial" w:hAnsi="Arial" w:cs="Arial"/>
          <w:sz w:val="20"/>
          <w:szCs w:val="20"/>
        </w:rPr>
        <w:t xml:space="preserve"> </w:t>
      </w:r>
      <w:r w:rsidR="00542AA6">
        <w:rPr>
          <w:rFonts w:ascii="Arial" w:hAnsi="Arial" w:cs="Arial"/>
          <w:sz w:val="20"/>
          <w:szCs w:val="20"/>
        </w:rPr>
        <w:t>Analysis of change in</w:t>
      </w:r>
      <w:r>
        <w:rPr>
          <w:rFonts w:ascii="Arial" w:hAnsi="Arial" w:cs="Arial"/>
          <w:sz w:val="20"/>
          <w:szCs w:val="20"/>
        </w:rPr>
        <w:t xml:space="preserve"> patient </w:t>
      </w:r>
      <w:r w:rsidR="000A03F6">
        <w:rPr>
          <w:rFonts w:ascii="Arial" w:hAnsi="Arial" w:cs="Arial"/>
          <w:sz w:val="20"/>
          <w:szCs w:val="20"/>
        </w:rPr>
        <w:t xml:space="preserve">reported </w:t>
      </w:r>
      <w:r>
        <w:rPr>
          <w:rFonts w:ascii="Arial" w:hAnsi="Arial" w:cs="Arial"/>
          <w:sz w:val="20"/>
          <w:szCs w:val="20"/>
        </w:rPr>
        <w:t>experience measures</w:t>
      </w:r>
      <w:r w:rsidR="00542AA6">
        <w:rPr>
          <w:rFonts w:ascii="Arial" w:hAnsi="Arial" w:cs="Arial"/>
          <w:sz w:val="20"/>
          <w:szCs w:val="20"/>
        </w:rPr>
        <w:t>, n=33</w:t>
      </w:r>
    </w:p>
    <w:p w14:paraId="3B4E5104" w14:textId="77777777" w:rsidR="008605A7" w:rsidRPr="00E92B25" w:rsidRDefault="008605A7" w:rsidP="008605A7">
      <w:pPr>
        <w:spacing w:after="0" w:line="480" w:lineRule="auto"/>
        <w:jc w:val="center"/>
        <w:rPr>
          <w:rFonts w:ascii="Arial" w:hAnsi="Arial" w:cs="Arial"/>
          <w:i/>
          <w:sz w:val="20"/>
          <w:szCs w:val="20"/>
        </w:rPr>
      </w:pPr>
      <w:r>
        <w:rPr>
          <w:rFonts w:ascii="Arial" w:hAnsi="Arial" w:cs="Arial"/>
          <w:i/>
          <w:sz w:val="20"/>
          <w:szCs w:val="20"/>
        </w:rPr>
        <w:t xml:space="preserve">Insert Table 2 about here </w:t>
      </w:r>
    </w:p>
    <w:p w14:paraId="4686E28A" w14:textId="77777777" w:rsidR="008605A7" w:rsidRDefault="008605A7" w:rsidP="007F2A2B">
      <w:pPr>
        <w:spacing w:line="480" w:lineRule="auto"/>
        <w:rPr>
          <w:rFonts w:ascii="Arial" w:hAnsi="Arial" w:cs="Arial"/>
          <w:sz w:val="20"/>
        </w:rPr>
      </w:pPr>
    </w:p>
    <w:p w14:paraId="3ADD3C14" w14:textId="15FD1935" w:rsidR="00F24F66" w:rsidRPr="00F24F66" w:rsidRDefault="00B829EB" w:rsidP="00F24F66">
      <w:pPr>
        <w:spacing w:line="480" w:lineRule="auto"/>
        <w:rPr>
          <w:rFonts w:ascii="Arial" w:hAnsi="Arial" w:cs="Arial"/>
          <w:sz w:val="20"/>
          <w:szCs w:val="20"/>
          <w:lang w:val="en"/>
        </w:rPr>
      </w:pPr>
      <w:r>
        <w:rPr>
          <w:rFonts w:ascii="Arial" w:hAnsi="Arial" w:cs="Arial"/>
          <w:sz w:val="20"/>
        </w:rPr>
        <w:t>T</w:t>
      </w:r>
      <w:r w:rsidR="007F2A2B">
        <w:rPr>
          <w:rFonts w:ascii="Arial" w:hAnsi="Arial" w:cs="Arial"/>
          <w:sz w:val="20"/>
        </w:rPr>
        <w:t>he T</w:t>
      </w:r>
      <w:r>
        <w:rPr>
          <w:rFonts w:ascii="Arial" w:hAnsi="Arial" w:cs="Arial"/>
          <w:sz w:val="20"/>
        </w:rPr>
        <w:t xml:space="preserve">eam Attachment Questionnaire </w:t>
      </w:r>
      <w:r w:rsidR="007F2A2B" w:rsidRPr="007F2A2B">
        <w:rPr>
          <w:rFonts w:ascii="Arial" w:hAnsi="Arial" w:cs="Arial"/>
          <w:sz w:val="20"/>
          <w:szCs w:val="20"/>
        </w:rPr>
        <w:t>scored highly in both conditions</w:t>
      </w:r>
      <w:r w:rsidR="007F2A2B">
        <w:rPr>
          <w:rFonts w:ascii="Arial" w:hAnsi="Arial" w:cs="Arial"/>
          <w:sz w:val="20"/>
          <w:szCs w:val="20"/>
        </w:rPr>
        <w:t xml:space="preserve">. </w:t>
      </w:r>
      <w:r w:rsidR="00C511D0">
        <w:rPr>
          <w:rFonts w:ascii="Arial" w:hAnsi="Arial" w:cs="Arial"/>
          <w:sz w:val="20"/>
        </w:rPr>
        <w:t>Mean s</w:t>
      </w:r>
      <w:r w:rsidR="00595BA0">
        <w:rPr>
          <w:rFonts w:ascii="Arial" w:hAnsi="Arial" w:cs="Arial"/>
          <w:sz w:val="20"/>
        </w:rPr>
        <w:t xml:space="preserve">atisfaction was moderate overall and showed no change. </w:t>
      </w:r>
      <w:r w:rsidR="00BE7A3F">
        <w:rPr>
          <w:rFonts w:ascii="Arial" w:hAnsi="Arial" w:cs="Arial"/>
          <w:sz w:val="20"/>
          <w:szCs w:val="20"/>
        </w:rPr>
        <w:t>The</w:t>
      </w:r>
      <w:r w:rsidR="00BE7A3F" w:rsidRPr="0005524F">
        <w:rPr>
          <w:rFonts w:ascii="Arial" w:hAnsi="Arial" w:cs="Arial"/>
          <w:sz w:val="20"/>
          <w:szCs w:val="20"/>
        </w:rPr>
        <w:t xml:space="preserve"> </w:t>
      </w:r>
      <w:r w:rsidR="00BE7A3F">
        <w:rPr>
          <w:rFonts w:ascii="Arial" w:hAnsi="Arial" w:cs="Arial"/>
          <w:sz w:val="20"/>
          <w:szCs w:val="20"/>
        </w:rPr>
        <w:t xml:space="preserve">mean </w:t>
      </w:r>
      <w:r w:rsidR="00BE7A3F" w:rsidRPr="0005524F">
        <w:rPr>
          <w:rFonts w:ascii="Arial" w:hAnsi="Arial" w:cs="Arial"/>
          <w:sz w:val="20"/>
          <w:szCs w:val="20"/>
        </w:rPr>
        <w:t xml:space="preserve">sense of isolation </w:t>
      </w:r>
      <w:r w:rsidR="00BE7A3F">
        <w:rPr>
          <w:rFonts w:ascii="Arial" w:hAnsi="Arial" w:cs="Arial"/>
          <w:sz w:val="20"/>
          <w:szCs w:val="20"/>
        </w:rPr>
        <w:t xml:space="preserve">was consistent in the </w:t>
      </w:r>
      <w:r w:rsidR="00BE7A3F" w:rsidRPr="0005524F">
        <w:rPr>
          <w:rFonts w:ascii="Arial" w:hAnsi="Arial" w:cs="Arial"/>
          <w:sz w:val="20"/>
          <w:szCs w:val="20"/>
        </w:rPr>
        <w:t>two time points</w:t>
      </w:r>
      <w:r w:rsidR="00BE7A3F">
        <w:rPr>
          <w:rFonts w:ascii="Arial" w:hAnsi="Arial" w:cs="Arial"/>
          <w:sz w:val="20"/>
          <w:szCs w:val="20"/>
        </w:rPr>
        <w:t xml:space="preserve">. </w:t>
      </w:r>
      <w:r w:rsidR="00BE7A3F" w:rsidRPr="0005524F">
        <w:rPr>
          <w:rFonts w:ascii="Arial" w:hAnsi="Arial" w:cs="Arial"/>
          <w:sz w:val="20"/>
          <w:szCs w:val="20"/>
        </w:rPr>
        <w:t xml:space="preserve"> </w:t>
      </w:r>
      <w:r w:rsidR="00BE7A3F">
        <w:rPr>
          <w:rFonts w:ascii="Arial" w:hAnsi="Arial" w:cs="Arial"/>
          <w:sz w:val="20"/>
          <w:szCs w:val="20"/>
        </w:rPr>
        <w:t xml:space="preserve">Although </w:t>
      </w:r>
      <w:r w:rsidR="00F24F66" w:rsidRPr="00F24F66">
        <w:rPr>
          <w:rFonts w:ascii="Arial" w:hAnsi="Arial" w:cs="Arial"/>
          <w:sz w:val="20"/>
          <w:szCs w:val="20"/>
        </w:rPr>
        <w:t xml:space="preserve">AO patients were </w:t>
      </w:r>
      <w:r w:rsidR="00F24F66">
        <w:rPr>
          <w:rFonts w:ascii="Arial" w:hAnsi="Arial" w:cs="Arial"/>
          <w:sz w:val="20"/>
          <w:szCs w:val="20"/>
        </w:rPr>
        <w:t xml:space="preserve">only moderately </w:t>
      </w:r>
      <w:r w:rsidR="00F24F66" w:rsidRPr="00F24F66">
        <w:rPr>
          <w:rFonts w:ascii="Arial" w:hAnsi="Arial" w:cs="Arial"/>
          <w:sz w:val="20"/>
          <w:szCs w:val="20"/>
        </w:rPr>
        <w:t>lonely as a group</w:t>
      </w:r>
      <w:r w:rsidR="00F24F66">
        <w:rPr>
          <w:rFonts w:ascii="Arial" w:hAnsi="Arial" w:cs="Arial"/>
          <w:sz w:val="20"/>
          <w:szCs w:val="20"/>
        </w:rPr>
        <w:t xml:space="preserve"> </w:t>
      </w:r>
      <w:r w:rsidR="00BE7A3F">
        <w:rPr>
          <w:rFonts w:ascii="Arial" w:hAnsi="Arial" w:cs="Arial"/>
          <w:sz w:val="20"/>
          <w:szCs w:val="20"/>
        </w:rPr>
        <w:t>responses displayed a wide range between individuals</w:t>
      </w:r>
      <w:r w:rsidR="00EC76CE">
        <w:rPr>
          <w:rFonts w:ascii="Arial" w:hAnsi="Arial" w:cs="Arial"/>
          <w:sz w:val="20"/>
          <w:szCs w:val="20"/>
        </w:rPr>
        <w:t>.</w:t>
      </w:r>
      <w:r w:rsidR="0005524F" w:rsidRPr="0005524F">
        <w:rPr>
          <w:rFonts w:ascii="Arial" w:hAnsi="Arial" w:cs="Arial"/>
          <w:sz w:val="20"/>
          <w:szCs w:val="20"/>
        </w:rPr>
        <w:t xml:space="preserve"> </w:t>
      </w:r>
    </w:p>
    <w:p w14:paraId="06397898" w14:textId="03FB84D3" w:rsidR="00EB02F9" w:rsidRDefault="00D51B4C" w:rsidP="00537DF4">
      <w:pPr>
        <w:spacing w:line="480" w:lineRule="auto"/>
        <w:rPr>
          <w:rFonts w:ascii="Arial" w:hAnsi="Arial" w:cs="Arial"/>
          <w:sz w:val="20"/>
          <w:szCs w:val="20"/>
        </w:rPr>
      </w:pPr>
      <w:r>
        <w:rPr>
          <w:rFonts w:ascii="Arial" w:hAnsi="Arial" w:cs="Arial"/>
          <w:i/>
          <w:sz w:val="20"/>
          <w:szCs w:val="20"/>
        </w:rPr>
        <w:t xml:space="preserve">Thematic analysis </w:t>
      </w:r>
    </w:p>
    <w:p w14:paraId="1A6C1174" w14:textId="0EE71FF1" w:rsidR="00EB02F9" w:rsidRDefault="00BA5BF0" w:rsidP="00537DF4">
      <w:pPr>
        <w:spacing w:line="480" w:lineRule="auto"/>
        <w:rPr>
          <w:rFonts w:ascii="Arial" w:hAnsi="Arial" w:cs="Arial"/>
          <w:sz w:val="20"/>
          <w:szCs w:val="20"/>
        </w:rPr>
      </w:pPr>
      <w:r>
        <w:rPr>
          <w:rFonts w:ascii="Arial" w:hAnsi="Arial" w:cs="Arial"/>
          <w:sz w:val="20"/>
          <w:szCs w:val="20"/>
        </w:rPr>
        <w:t xml:space="preserve">There were four </w:t>
      </w:r>
      <w:r w:rsidR="00E919B3">
        <w:rPr>
          <w:rFonts w:ascii="Arial" w:hAnsi="Arial" w:cs="Arial"/>
          <w:sz w:val="20"/>
          <w:szCs w:val="20"/>
        </w:rPr>
        <w:t>themes</w:t>
      </w:r>
      <w:r>
        <w:rPr>
          <w:rFonts w:ascii="Arial" w:hAnsi="Arial" w:cs="Arial"/>
          <w:sz w:val="20"/>
          <w:szCs w:val="20"/>
        </w:rPr>
        <w:t xml:space="preserve"> that</w:t>
      </w:r>
      <w:r w:rsidR="00E919B3">
        <w:rPr>
          <w:rFonts w:ascii="Arial" w:hAnsi="Arial" w:cs="Arial"/>
          <w:sz w:val="20"/>
          <w:szCs w:val="20"/>
        </w:rPr>
        <w:t xml:space="preserve"> emerged from the </w:t>
      </w:r>
      <w:r w:rsidR="00CA6468">
        <w:rPr>
          <w:rFonts w:ascii="Arial" w:hAnsi="Arial" w:cs="Arial"/>
          <w:sz w:val="20"/>
          <w:szCs w:val="20"/>
        </w:rPr>
        <w:t xml:space="preserve">patient reported experience </w:t>
      </w:r>
      <w:r w:rsidR="00E919B3">
        <w:rPr>
          <w:rFonts w:ascii="Arial" w:hAnsi="Arial" w:cs="Arial"/>
          <w:sz w:val="20"/>
          <w:szCs w:val="20"/>
        </w:rPr>
        <w:t>free-text responses</w:t>
      </w:r>
      <w:r w:rsidR="00EB02F9">
        <w:rPr>
          <w:rFonts w:ascii="Arial" w:hAnsi="Arial" w:cs="Arial"/>
          <w:sz w:val="20"/>
          <w:szCs w:val="20"/>
        </w:rPr>
        <w:t xml:space="preserve"> </w:t>
      </w:r>
      <w:r>
        <w:rPr>
          <w:rFonts w:ascii="Arial" w:hAnsi="Arial" w:cs="Arial"/>
          <w:sz w:val="20"/>
          <w:szCs w:val="20"/>
        </w:rPr>
        <w:t>which were</w:t>
      </w:r>
      <w:r w:rsidR="00EB02F9">
        <w:rPr>
          <w:rFonts w:ascii="Arial" w:hAnsi="Arial" w:cs="Arial"/>
          <w:sz w:val="20"/>
          <w:szCs w:val="20"/>
        </w:rPr>
        <w:t xml:space="preserve">: continuity; </w:t>
      </w:r>
      <w:r w:rsidR="00FF1BD7">
        <w:rPr>
          <w:rFonts w:ascii="Arial" w:hAnsi="Arial" w:cs="Arial"/>
          <w:i/>
          <w:sz w:val="20"/>
          <w:szCs w:val="20"/>
        </w:rPr>
        <w:t>indifference</w:t>
      </w:r>
      <w:r w:rsidR="00EB02F9">
        <w:rPr>
          <w:rFonts w:ascii="Arial" w:hAnsi="Arial" w:cs="Arial"/>
          <w:sz w:val="20"/>
          <w:szCs w:val="20"/>
        </w:rPr>
        <w:t xml:space="preserve"> to change; flexibility and freedom; reduction in </w:t>
      </w:r>
      <w:r w:rsidR="00AA2F8D">
        <w:rPr>
          <w:rFonts w:ascii="Arial" w:hAnsi="Arial" w:cs="Arial"/>
          <w:sz w:val="20"/>
          <w:szCs w:val="20"/>
        </w:rPr>
        <w:t>contact</w:t>
      </w:r>
      <w:r w:rsidR="00B75A83">
        <w:rPr>
          <w:rFonts w:ascii="Arial" w:hAnsi="Arial" w:cs="Arial"/>
          <w:sz w:val="20"/>
          <w:szCs w:val="20"/>
        </w:rPr>
        <w:t xml:space="preserve"> and support</w:t>
      </w:r>
      <w:r w:rsidR="00EB02F9">
        <w:rPr>
          <w:rFonts w:ascii="Arial" w:hAnsi="Arial" w:cs="Arial"/>
          <w:sz w:val="20"/>
          <w:szCs w:val="20"/>
        </w:rPr>
        <w:t xml:space="preserve">. These themes </w:t>
      </w:r>
      <w:r w:rsidR="0025084C">
        <w:rPr>
          <w:rFonts w:ascii="Arial" w:hAnsi="Arial" w:cs="Arial"/>
          <w:sz w:val="20"/>
          <w:szCs w:val="20"/>
        </w:rPr>
        <w:t xml:space="preserve">emerged from either pre, </w:t>
      </w:r>
      <w:r w:rsidR="00EB02F9">
        <w:rPr>
          <w:rFonts w:ascii="Arial" w:hAnsi="Arial" w:cs="Arial"/>
          <w:sz w:val="20"/>
          <w:szCs w:val="20"/>
        </w:rPr>
        <w:t>post</w:t>
      </w:r>
      <w:r w:rsidR="0025084C">
        <w:rPr>
          <w:rFonts w:ascii="Arial" w:hAnsi="Arial" w:cs="Arial"/>
          <w:sz w:val="20"/>
          <w:szCs w:val="20"/>
        </w:rPr>
        <w:t>,</w:t>
      </w:r>
      <w:r w:rsidR="00EB02F9">
        <w:rPr>
          <w:rFonts w:ascii="Arial" w:hAnsi="Arial" w:cs="Arial"/>
          <w:sz w:val="20"/>
          <w:szCs w:val="20"/>
        </w:rPr>
        <w:t xml:space="preserve"> </w:t>
      </w:r>
      <w:r w:rsidR="0025084C">
        <w:rPr>
          <w:rFonts w:ascii="Arial" w:hAnsi="Arial" w:cs="Arial"/>
          <w:sz w:val="20"/>
          <w:szCs w:val="20"/>
        </w:rPr>
        <w:t>or pre and post service change</w:t>
      </w:r>
      <w:r w:rsidR="00EB02F9">
        <w:rPr>
          <w:rFonts w:ascii="Arial" w:hAnsi="Arial" w:cs="Arial"/>
          <w:sz w:val="20"/>
          <w:szCs w:val="20"/>
        </w:rPr>
        <w:t>.</w:t>
      </w:r>
    </w:p>
    <w:p w14:paraId="680861F4" w14:textId="7E0F0D4A" w:rsidR="0025084C" w:rsidRPr="0025084C" w:rsidRDefault="0025084C" w:rsidP="00537DF4">
      <w:pPr>
        <w:spacing w:line="480" w:lineRule="auto"/>
        <w:rPr>
          <w:rFonts w:ascii="Arial" w:hAnsi="Arial" w:cs="Arial"/>
          <w:i/>
          <w:sz w:val="20"/>
          <w:szCs w:val="20"/>
        </w:rPr>
      </w:pPr>
      <w:r w:rsidRPr="0025084C">
        <w:rPr>
          <w:rFonts w:ascii="Arial" w:hAnsi="Arial" w:cs="Arial"/>
          <w:i/>
          <w:sz w:val="20"/>
          <w:szCs w:val="20"/>
        </w:rPr>
        <w:t>Continuity</w:t>
      </w:r>
    </w:p>
    <w:p w14:paraId="23EA0AD9" w14:textId="52F6D19E" w:rsidR="0025084C" w:rsidRDefault="00537DF4" w:rsidP="00537DF4">
      <w:pPr>
        <w:spacing w:line="480" w:lineRule="auto"/>
        <w:rPr>
          <w:rFonts w:ascii="Arial" w:hAnsi="Arial" w:cs="Arial"/>
          <w:sz w:val="20"/>
          <w:szCs w:val="20"/>
        </w:rPr>
      </w:pPr>
      <w:r w:rsidRPr="00537DF4">
        <w:rPr>
          <w:rFonts w:ascii="Arial" w:hAnsi="Arial" w:cs="Arial"/>
          <w:sz w:val="20"/>
          <w:szCs w:val="20"/>
        </w:rPr>
        <w:t>The dominant theme</w:t>
      </w:r>
      <w:r w:rsidR="002045B5">
        <w:rPr>
          <w:rFonts w:ascii="Arial" w:hAnsi="Arial" w:cs="Arial"/>
          <w:sz w:val="20"/>
          <w:szCs w:val="20"/>
        </w:rPr>
        <w:t>,</w:t>
      </w:r>
      <w:r w:rsidR="00E919B3">
        <w:rPr>
          <w:rFonts w:ascii="Arial" w:hAnsi="Arial" w:cs="Arial"/>
          <w:sz w:val="20"/>
          <w:szCs w:val="20"/>
        </w:rPr>
        <w:t xml:space="preserve"> </w:t>
      </w:r>
      <w:r w:rsidR="002045B5">
        <w:rPr>
          <w:rFonts w:ascii="Arial" w:hAnsi="Arial" w:cs="Arial"/>
          <w:sz w:val="20"/>
          <w:szCs w:val="20"/>
        </w:rPr>
        <w:t>c</w:t>
      </w:r>
      <w:r w:rsidR="00EC76CE">
        <w:rPr>
          <w:rFonts w:ascii="Arial" w:hAnsi="Arial" w:cs="Arial"/>
          <w:sz w:val="20"/>
          <w:szCs w:val="20"/>
        </w:rPr>
        <w:t>omprising half of all responses arising</w:t>
      </w:r>
      <w:r w:rsidR="00D728B0">
        <w:rPr>
          <w:rFonts w:ascii="Arial" w:hAnsi="Arial" w:cs="Arial"/>
          <w:sz w:val="20"/>
          <w:szCs w:val="20"/>
        </w:rPr>
        <w:t xml:space="preserve"> </w:t>
      </w:r>
      <w:r w:rsidR="0025084C">
        <w:rPr>
          <w:rFonts w:ascii="Arial" w:hAnsi="Arial" w:cs="Arial"/>
          <w:sz w:val="20"/>
          <w:szCs w:val="20"/>
        </w:rPr>
        <w:t>pre-service change</w:t>
      </w:r>
      <w:r w:rsidR="00EC76CE">
        <w:rPr>
          <w:rFonts w:ascii="Arial" w:hAnsi="Arial" w:cs="Arial"/>
          <w:sz w:val="20"/>
          <w:szCs w:val="20"/>
        </w:rPr>
        <w:t>,</w:t>
      </w:r>
      <w:r w:rsidR="0025084C">
        <w:rPr>
          <w:rFonts w:ascii="Arial" w:hAnsi="Arial" w:cs="Arial"/>
          <w:sz w:val="20"/>
          <w:szCs w:val="20"/>
        </w:rPr>
        <w:t xml:space="preserve"> was </w:t>
      </w:r>
      <w:r w:rsidR="00B75A83">
        <w:rPr>
          <w:rFonts w:ascii="Arial" w:hAnsi="Arial" w:cs="Arial"/>
          <w:sz w:val="20"/>
          <w:szCs w:val="20"/>
        </w:rPr>
        <w:t>participants’</w:t>
      </w:r>
      <w:r w:rsidR="00EC76CE">
        <w:rPr>
          <w:rFonts w:ascii="Arial" w:hAnsi="Arial" w:cs="Arial"/>
          <w:sz w:val="20"/>
          <w:szCs w:val="20"/>
        </w:rPr>
        <w:t xml:space="preserve"> concern</w:t>
      </w:r>
      <w:r w:rsidR="0025084C">
        <w:rPr>
          <w:rFonts w:ascii="Arial" w:hAnsi="Arial" w:cs="Arial"/>
          <w:sz w:val="20"/>
          <w:szCs w:val="20"/>
        </w:rPr>
        <w:t xml:space="preserve"> that they would no longer be able to see </w:t>
      </w:r>
      <w:r w:rsidRPr="00537DF4">
        <w:rPr>
          <w:rFonts w:ascii="Arial" w:hAnsi="Arial" w:cs="Arial"/>
          <w:sz w:val="20"/>
          <w:szCs w:val="20"/>
        </w:rPr>
        <w:t>their familiar team doctor or care coordinator</w:t>
      </w:r>
      <w:r w:rsidR="0025084C">
        <w:rPr>
          <w:rFonts w:ascii="Arial" w:hAnsi="Arial" w:cs="Arial"/>
          <w:sz w:val="20"/>
          <w:szCs w:val="20"/>
        </w:rPr>
        <w:t>:</w:t>
      </w:r>
    </w:p>
    <w:p w14:paraId="4C72915D" w14:textId="1308E48C" w:rsidR="0025084C" w:rsidRDefault="0025084C" w:rsidP="0025084C">
      <w:pPr>
        <w:spacing w:line="480" w:lineRule="auto"/>
        <w:ind w:left="567" w:right="1394"/>
        <w:rPr>
          <w:rFonts w:ascii="Arial" w:hAnsi="Arial" w:cs="Arial"/>
          <w:i/>
          <w:sz w:val="20"/>
          <w:szCs w:val="20"/>
        </w:rPr>
      </w:pPr>
      <w:r>
        <w:rPr>
          <w:rFonts w:ascii="Arial" w:hAnsi="Arial" w:cs="Arial"/>
          <w:i/>
          <w:sz w:val="20"/>
          <w:szCs w:val="20"/>
        </w:rPr>
        <w:lastRenderedPageBreak/>
        <w:t>“H</w:t>
      </w:r>
      <w:r w:rsidRPr="003F4D65">
        <w:rPr>
          <w:rFonts w:ascii="Arial" w:hAnsi="Arial" w:cs="Arial"/>
          <w:i/>
          <w:sz w:val="20"/>
          <w:szCs w:val="20"/>
        </w:rPr>
        <w:t>ope it works out all right. Hopefully will have some of the team in the</w:t>
      </w:r>
      <w:r>
        <w:rPr>
          <w:rFonts w:ascii="Arial" w:hAnsi="Arial" w:cs="Arial"/>
          <w:i/>
          <w:sz w:val="20"/>
          <w:szCs w:val="20"/>
        </w:rPr>
        <w:t xml:space="preserve"> new set up” (participant 36)</w:t>
      </w:r>
    </w:p>
    <w:p w14:paraId="57348C26" w14:textId="1F47702C" w:rsidR="0025084C" w:rsidRPr="0025084C" w:rsidRDefault="0025084C" w:rsidP="0025084C">
      <w:pPr>
        <w:spacing w:line="480" w:lineRule="auto"/>
        <w:ind w:left="567" w:right="1394"/>
        <w:rPr>
          <w:rFonts w:ascii="Arial" w:hAnsi="Arial" w:cs="Arial"/>
          <w:i/>
          <w:sz w:val="20"/>
          <w:szCs w:val="20"/>
        </w:rPr>
      </w:pPr>
      <w:r w:rsidRPr="0049160B">
        <w:rPr>
          <w:rFonts w:ascii="Arial" w:hAnsi="Arial" w:cs="Arial"/>
          <w:i/>
          <w:sz w:val="20"/>
          <w:szCs w:val="20"/>
        </w:rPr>
        <w:t>I would like to keep my same CPN</w:t>
      </w:r>
      <w:r>
        <w:rPr>
          <w:rFonts w:ascii="Arial" w:hAnsi="Arial" w:cs="Arial"/>
          <w:i/>
          <w:sz w:val="20"/>
          <w:szCs w:val="20"/>
        </w:rPr>
        <w:t xml:space="preserve"> (participant 2)</w:t>
      </w:r>
    </w:p>
    <w:p w14:paraId="7668D5FF" w14:textId="702F7135" w:rsidR="00537DF4" w:rsidRPr="00537DF4" w:rsidRDefault="001040EA" w:rsidP="00537DF4">
      <w:pPr>
        <w:spacing w:line="480" w:lineRule="auto"/>
        <w:rPr>
          <w:rFonts w:ascii="Arial" w:hAnsi="Arial" w:cs="Arial"/>
          <w:sz w:val="20"/>
          <w:szCs w:val="20"/>
        </w:rPr>
      </w:pPr>
      <w:r>
        <w:rPr>
          <w:rFonts w:ascii="Arial" w:hAnsi="Arial" w:cs="Arial"/>
          <w:sz w:val="20"/>
          <w:szCs w:val="20"/>
        </w:rPr>
        <w:t>This</w:t>
      </w:r>
      <w:r w:rsidR="0025084C">
        <w:rPr>
          <w:rFonts w:ascii="Arial" w:hAnsi="Arial" w:cs="Arial"/>
          <w:sz w:val="20"/>
          <w:szCs w:val="20"/>
        </w:rPr>
        <w:t xml:space="preserve"> fear over continuity within the new service was </w:t>
      </w:r>
      <w:r>
        <w:rPr>
          <w:rFonts w:ascii="Arial" w:hAnsi="Arial" w:cs="Arial"/>
          <w:sz w:val="20"/>
          <w:szCs w:val="20"/>
        </w:rPr>
        <w:t xml:space="preserve">sometimes </w:t>
      </w:r>
      <w:r w:rsidR="0025084C">
        <w:rPr>
          <w:rFonts w:ascii="Arial" w:hAnsi="Arial" w:cs="Arial"/>
          <w:sz w:val="20"/>
          <w:szCs w:val="20"/>
        </w:rPr>
        <w:t xml:space="preserve">described in the context of the good relationship that </w:t>
      </w:r>
      <w:r w:rsidR="00B75A83">
        <w:rPr>
          <w:rFonts w:ascii="Arial" w:hAnsi="Arial" w:cs="Arial"/>
          <w:sz w:val="20"/>
          <w:szCs w:val="20"/>
        </w:rPr>
        <w:t>participants</w:t>
      </w:r>
      <w:r w:rsidR="0025084C">
        <w:rPr>
          <w:rFonts w:ascii="Arial" w:hAnsi="Arial" w:cs="Arial"/>
          <w:sz w:val="20"/>
          <w:szCs w:val="20"/>
        </w:rPr>
        <w:t xml:space="preserve"> had built with professionals from their current team:</w:t>
      </w:r>
    </w:p>
    <w:p w14:paraId="1037C88E" w14:textId="6176631F" w:rsidR="0049160B" w:rsidRPr="0049160B" w:rsidRDefault="0049160B" w:rsidP="0049160B">
      <w:pPr>
        <w:spacing w:line="480" w:lineRule="auto"/>
        <w:ind w:left="567" w:right="968"/>
        <w:rPr>
          <w:rFonts w:ascii="Arial" w:hAnsi="Arial" w:cs="Arial"/>
          <w:i/>
          <w:sz w:val="20"/>
          <w:szCs w:val="20"/>
        </w:rPr>
      </w:pPr>
      <w:r>
        <w:rPr>
          <w:rFonts w:ascii="Arial" w:hAnsi="Arial" w:cs="Arial"/>
          <w:i/>
          <w:sz w:val="20"/>
          <w:szCs w:val="20"/>
        </w:rPr>
        <w:t>“</w:t>
      </w:r>
      <w:r w:rsidRPr="0049160B">
        <w:rPr>
          <w:rFonts w:ascii="Arial" w:hAnsi="Arial" w:cs="Arial"/>
          <w:i/>
          <w:sz w:val="20"/>
          <w:szCs w:val="20"/>
        </w:rPr>
        <w:t>I liked the people in the assertive outreach team and I am worried that I might no longer see them</w:t>
      </w:r>
      <w:r>
        <w:rPr>
          <w:rFonts w:ascii="Arial" w:hAnsi="Arial" w:cs="Arial"/>
          <w:i/>
          <w:sz w:val="20"/>
          <w:szCs w:val="20"/>
        </w:rPr>
        <w:t xml:space="preserve">” (participant 21) </w:t>
      </w:r>
      <w:r w:rsidRPr="0049160B">
        <w:rPr>
          <w:rFonts w:ascii="Arial" w:hAnsi="Arial" w:cs="Arial"/>
          <w:i/>
          <w:sz w:val="20"/>
          <w:szCs w:val="20"/>
        </w:rPr>
        <w:t xml:space="preserve"> </w:t>
      </w:r>
    </w:p>
    <w:p w14:paraId="5CA16434" w14:textId="5A99763A" w:rsidR="00537DF4" w:rsidRDefault="00537DF4" w:rsidP="0049160B">
      <w:pPr>
        <w:spacing w:line="480" w:lineRule="auto"/>
        <w:ind w:left="567" w:right="968"/>
        <w:rPr>
          <w:rFonts w:ascii="Arial" w:hAnsi="Arial" w:cs="Arial"/>
          <w:sz w:val="20"/>
          <w:szCs w:val="20"/>
        </w:rPr>
      </w:pPr>
      <w:r w:rsidRPr="00A8063F">
        <w:rPr>
          <w:rFonts w:ascii="Arial" w:hAnsi="Arial" w:cs="Arial"/>
          <w:i/>
          <w:sz w:val="20"/>
          <w:szCs w:val="20"/>
        </w:rPr>
        <w:t>“</w:t>
      </w:r>
      <w:r w:rsidR="006D4CFB" w:rsidRPr="00A8063F">
        <w:rPr>
          <w:rFonts w:ascii="Arial" w:hAnsi="Arial" w:cs="Arial"/>
          <w:i/>
          <w:sz w:val="20"/>
          <w:szCs w:val="20"/>
        </w:rPr>
        <w:t>Yes</w:t>
      </w:r>
      <w:r w:rsidRPr="00A8063F">
        <w:rPr>
          <w:rFonts w:ascii="Arial" w:hAnsi="Arial" w:cs="Arial"/>
          <w:i/>
          <w:sz w:val="20"/>
          <w:szCs w:val="20"/>
        </w:rPr>
        <w:t xml:space="preserve"> I have some concerns about the impending changes. My primary concern is the change of key worker and psychiatrist as these relationships have to be built over time and I find it very disruptive to my care to have these people changed”</w:t>
      </w:r>
      <w:r w:rsidR="0049160B">
        <w:rPr>
          <w:rFonts w:ascii="Arial" w:hAnsi="Arial" w:cs="Arial"/>
          <w:i/>
          <w:sz w:val="20"/>
          <w:szCs w:val="20"/>
        </w:rPr>
        <w:t xml:space="preserve"> (participant 37)</w:t>
      </w:r>
    </w:p>
    <w:p w14:paraId="1DE36F7F" w14:textId="3D34BFE0" w:rsidR="0049160B" w:rsidRDefault="0025084C" w:rsidP="0049160B">
      <w:pPr>
        <w:spacing w:line="480" w:lineRule="auto"/>
        <w:ind w:left="567" w:right="1394"/>
        <w:rPr>
          <w:rFonts w:ascii="Arial" w:hAnsi="Arial" w:cs="Arial"/>
          <w:i/>
          <w:sz w:val="20"/>
          <w:szCs w:val="20"/>
        </w:rPr>
      </w:pPr>
      <w:r>
        <w:rPr>
          <w:rFonts w:ascii="Arial" w:hAnsi="Arial" w:cs="Arial"/>
          <w:i/>
          <w:sz w:val="20"/>
          <w:szCs w:val="20"/>
        </w:rPr>
        <w:t xml:space="preserve"> </w:t>
      </w:r>
      <w:r w:rsidR="001460F3">
        <w:rPr>
          <w:rFonts w:ascii="Arial" w:hAnsi="Arial" w:cs="Arial"/>
          <w:i/>
          <w:sz w:val="20"/>
          <w:szCs w:val="20"/>
        </w:rPr>
        <w:t>“</w:t>
      </w:r>
      <w:r w:rsidR="0049160B" w:rsidRPr="0049160B">
        <w:rPr>
          <w:rFonts w:ascii="Arial" w:hAnsi="Arial" w:cs="Arial"/>
          <w:i/>
          <w:sz w:val="20"/>
          <w:szCs w:val="20"/>
        </w:rPr>
        <w:t>I have been very pl</w:t>
      </w:r>
      <w:r w:rsidR="0049160B">
        <w:rPr>
          <w:rFonts w:ascii="Arial" w:hAnsi="Arial" w:cs="Arial"/>
          <w:i/>
          <w:sz w:val="20"/>
          <w:szCs w:val="20"/>
        </w:rPr>
        <w:t>eased with the standard of care</w:t>
      </w:r>
      <w:r w:rsidR="0049160B" w:rsidRPr="0049160B">
        <w:rPr>
          <w:rFonts w:ascii="Arial" w:hAnsi="Arial" w:cs="Arial"/>
          <w:i/>
          <w:sz w:val="20"/>
          <w:szCs w:val="20"/>
        </w:rPr>
        <w:t xml:space="preserve"> with the assertive outreach team and (name) my care coordinator during the past year. I wo</w:t>
      </w:r>
      <w:r w:rsidR="0049160B">
        <w:rPr>
          <w:rFonts w:ascii="Arial" w:hAnsi="Arial" w:cs="Arial"/>
          <w:i/>
          <w:sz w:val="20"/>
          <w:szCs w:val="20"/>
        </w:rPr>
        <w:t>uld be sorry to see this change” (participant 55)</w:t>
      </w:r>
    </w:p>
    <w:p w14:paraId="21652FD2" w14:textId="4588B5A4" w:rsidR="00FF1BD7" w:rsidRDefault="00FF1BD7" w:rsidP="001040EA">
      <w:pPr>
        <w:spacing w:line="480" w:lineRule="auto"/>
        <w:ind w:right="1394"/>
        <w:rPr>
          <w:rFonts w:ascii="Arial" w:hAnsi="Arial" w:cs="Arial"/>
          <w:i/>
          <w:sz w:val="20"/>
          <w:szCs w:val="20"/>
        </w:rPr>
      </w:pPr>
      <w:r>
        <w:rPr>
          <w:rFonts w:ascii="Arial" w:hAnsi="Arial" w:cs="Arial"/>
          <w:i/>
          <w:sz w:val="20"/>
          <w:szCs w:val="20"/>
        </w:rPr>
        <w:t>Indifference</w:t>
      </w:r>
      <w:r w:rsidR="001040EA">
        <w:rPr>
          <w:rFonts w:ascii="Arial" w:hAnsi="Arial" w:cs="Arial"/>
          <w:i/>
          <w:sz w:val="20"/>
          <w:szCs w:val="20"/>
        </w:rPr>
        <w:t xml:space="preserve"> to change</w:t>
      </w:r>
      <w:r>
        <w:rPr>
          <w:rFonts w:ascii="Arial" w:hAnsi="Arial" w:cs="Arial"/>
          <w:i/>
          <w:sz w:val="20"/>
          <w:szCs w:val="20"/>
        </w:rPr>
        <w:t xml:space="preserve">  </w:t>
      </w:r>
    </w:p>
    <w:p w14:paraId="60172DB1" w14:textId="6F9997C3" w:rsidR="001040EA" w:rsidRDefault="001040EA" w:rsidP="001040EA">
      <w:pPr>
        <w:spacing w:line="480" w:lineRule="auto"/>
        <w:ind w:right="1394"/>
        <w:rPr>
          <w:rFonts w:ascii="Arial" w:hAnsi="Arial" w:cs="Arial"/>
          <w:i/>
          <w:sz w:val="20"/>
          <w:szCs w:val="20"/>
        </w:rPr>
      </w:pPr>
      <w:r>
        <w:rPr>
          <w:rFonts w:ascii="Arial" w:hAnsi="Arial" w:cs="Arial"/>
          <w:sz w:val="20"/>
          <w:szCs w:val="20"/>
        </w:rPr>
        <w:t>A theme that arose from</w:t>
      </w:r>
      <w:r w:rsidRPr="0025084C">
        <w:rPr>
          <w:rFonts w:ascii="Arial" w:hAnsi="Arial" w:cs="Arial"/>
          <w:sz w:val="20"/>
          <w:szCs w:val="20"/>
        </w:rPr>
        <w:t xml:space="preserve"> </w:t>
      </w:r>
      <w:r>
        <w:rPr>
          <w:rFonts w:ascii="Arial" w:hAnsi="Arial" w:cs="Arial"/>
          <w:sz w:val="20"/>
          <w:szCs w:val="20"/>
        </w:rPr>
        <w:t>both pre and post-service change was lack of concern over the change in services. Some</w:t>
      </w:r>
      <w:r w:rsidR="00FF1BD7">
        <w:rPr>
          <w:rFonts w:ascii="Arial" w:hAnsi="Arial" w:cs="Arial"/>
          <w:sz w:val="20"/>
          <w:szCs w:val="20"/>
        </w:rPr>
        <w:t xml:space="preserve"> </w:t>
      </w:r>
      <w:r>
        <w:rPr>
          <w:rFonts w:ascii="Arial" w:hAnsi="Arial" w:cs="Arial"/>
          <w:sz w:val="20"/>
          <w:szCs w:val="20"/>
        </w:rPr>
        <w:t xml:space="preserve">felt </w:t>
      </w:r>
      <w:r w:rsidR="00FF1BD7">
        <w:rPr>
          <w:rFonts w:ascii="Arial" w:hAnsi="Arial" w:cs="Arial"/>
          <w:sz w:val="20"/>
          <w:szCs w:val="20"/>
        </w:rPr>
        <w:t>that the impending change</w:t>
      </w:r>
      <w:r>
        <w:rPr>
          <w:rFonts w:ascii="Arial" w:hAnsi="Arial" w:cs="Arial"/>
          <w:sz w:val="20"/>
          <w:szCs w:val="20"/>
        </w:rPr>
        <w:t xml:space="preserve"> would not have a direct impact upon the care that they currently received:</w:t>
      </w:r>
    </w:p>
    <w:p w14:paraId="7440CF51" w14:textId="77777777" w:rsidR="001040EA" w:rsidRPr="007348EB" w:rsidRDefault="001040EA" w:rsidP="001040EA">
      <w:pPr>
        <w:spacing w:after="0" w:line="480" w:lineRule="auto"/>
        <w:ind w:left="720" w:right="1394"/>
        <w:rPr>
          <w:rFonts w:ascii="Arial" w:hAnsi="Arial" w:cs="Arial"/>
          <w:i/>
          <w:sz w:val="20"/>
          <w:szCs w:val="20"/>
        </w:rPr>
      </w:pPr>
      <w:r w:rsidRPr="007348EB">
        <w:rPr>
          <w:rFonts w:ascii="Arial" w:hAnsi="Arial" w:cs="Arial"/>
          <w:i/>
          <w:sz w:val="20"/>
          <w:szCs w:val="20"/>
        </w:rPr>
        <w:t xml:space="preserve"> “I have no concerns </w:t>
      </w:r>
      <w:proofErr w:type="gramStart"/>
      <w:r w:rsidRPr="007348EB">
        <w:rPr>
          <w:rFonts w:ascii="Arial" w:hAnsi="Arial" w:cs="Arial"/>
          <w:i/>
          <w:sz w:val="20"/>
          <w:szCs w:val="20"/>
        </w:rPr>
        <w:t>whatsoever,</w:t>
      </w:r>
      <w:proofErr w:type="gramEnd"/>
      <w:r w:rsidRPr="007348EB">
        <w:rPr>
          <w:rFonts w:ascii="Arial" w:hAnsi="Arial" w:cs="Arial"/>
          <w:i/>
          <w:sz w:val="20"/>
          <w:szCs w:val="20"/>
        </w:rPr>
        <w:t xml:space="preserve"> I think that the hospital will run much the same anyway”</w:t>
      </w:r>
      <w:r>
        <w:rPr>
          <w:rFonts w:ascii="Arial" w:hAnsi="Arial" w:cs="Arial"/>
          <w:i/>
          <w:sz w:val="20"/>
          <w:szCs w:val="20"/>
        </w:rPr>
        <w:t xml:space="preserve"> (participant 11)</w:t>
      </w:r>
    </w:p>
    <w:p w14:paraId="755E4577" w14:textId="77777777" w:rsidR="001040EA" w:rsidRPr="007348EB" w:rsidRDefault="001040EA" w:rsidP="001040EA">
      <w:pPr>
        <w:spacing w:after="0" w:line="480" w:lineRule="auto"/>
        <w:ind w:left="720" w:right="1394"/>
        <w:rPr>
          <w:rFonts w:ascii="Arial" w:hAnsi="Arial" w:cs="Arial"/>
          <w:i/>
          <w:sz w:val="20"/>
          <w:szCs w:val="20"/>
        </w:rPr>
      </w:pPr>
    </w:p>
    <w:p w14:paraId="3C9BEDED" w14:textId="77777777" w:rsidR="001040EA" w:rsidRPr="007348EB" w:rsidRDefault="001040EA" w:rsidP="001040EA">
      <w:pPr>
        <w:spacing w:after="0" w:line="480" w:lineRule="auto"/>
        <w:ind w:left="720" w:right="1394"/>
        <w:rPr>
          <w:rFonts w:ascii="Arial" w:hAnsi="Arial" w:cs="Arial"/>
          <w:i/>
          <w:sz w:val="20"/>
          <w:szCs w:val="20"/>
        </w:rPr>
      </w:pPr>
      <w:r w:rsidRPr="007348EB">
        <w:rPr>
          <w:rFonts w:ascii="Arial" w:hAnsi="Arial" w:cs="Arial"/>
          <w:i/>
          <w:sz w:val="20"/>
          <w:szCs w:val="20"/>
        </w:rPr>
        <w:t>“No, don’t affect me a great deal. I presume I get my treatment at home once a fortnight</w:t>
      </w:r>
      <w:r>
        <w:rPr>
          <w:rFonts w:ascii="Arial" w:hAnsi="Arial" w:cs="Arial"/>
          <w:i/>
          <w:sz w:val="20"/>
          <w:szCs w:val="20"/>
        </w:rPr>
        <w:t>?</w:t>
      </w:r>
      <w:r w:rsidRPr="007348EB">
        <w:rPr>
          <w:rFonts w:ascii="Arial" w:hAnsi="Arial" w:cs="Arial"/>
          <w:i/>
          <w:sz w:val="20"/>
          <w:szCs w:val="20"/>
        </w:rPr>
        <w:t xml:space="preserve">” </w:t>
      </w:r>
      <w:r>
        <w:rPr>
          <w:rFonts w:ascii="Arial" w:hAnsi="Arial" w:cs="Arial"/>
          <w:i/>
          <w:sz w:val="20"/>
          <w:szCs w:val="20"/>
        </w:rPr>
        <w:t>(</w:t>
      </w:r>
      <w:proofErr w:type="gramStart"/>
      <w:r>
        <w:rPr>
          <w:rFonts w:ascii="Arial" w:hAnsi="Arial" w:cs="Arial"/>
          <w:i/>
          <w:sz w:val="20"/>
          <w:szCs w:val="20"/>
        </w:rPr>
        <w:t>participant</w:t>
      </w:r>
      <w:proofErr w:type="gramEnd"/>
      <w:r>
        <w:rPr>
          <w:rFonts w:ascii="Arial" w:hAnsi="Arial" w:cs="Arial"/>
          <w:i/>
          <w:sz w:val="20"/>
          <w:szCs w:val="20"/>
        </w:rPr>
        <w:t xml:space="preserve"> 18)</w:t>
      </w:r>
    </w:p>
    <w:p w14:paraId="45037523" w14:textId="77777777" w:rsidR="001040EA" w:rsidRPr="007348EB" w:rsidRDefault="001040EA" w:rsidP="001040EA">
      <w:pPr>
        <w:spacing w:after="0" w:line="480" w:lineRule="auto"/>
        <w:rPr>
          <w:rFonts w:ascii="Arial" w:hAnsi="Arial" w:cs="Arial"/>
          <w:sz w:val="20"/>
          <w:szCs w:val="20"/>
        </w:rPr>
      </w:pPr>
    </w:p>
    <w:p w14:paraId="2AD231F0" w14:textId="34B25D5C" w:rsidR="001040EA" w:rsidRPr="00537DF4" w:rsidRDefault="001040EA" w:rsidP="001040EA">
      <w:pPr>
        <w:spacing w:line="480" w:lineRule="auto"/>
        <w:rPr>
          <w:rFonts w:ascii="Arial" w:hAnsi="Arial" w:cs="Arial"/>
          <w:sz w:val="20"/>
          <w:szCs w:val="20"/>
        </w:rPr>
      </w:pPr>
      <w:r>
        <w:rPr>
          <w:rFonts w:ascii="Arial" w:hAnsi="Arial" w:cs="Arial"/>
          <w:sz w:val="20"/>
          <w:szCs w:val="20"/>
        </w:rPr>
        <w:t xml:space="preserve">This lack of concern </w:t>
      </w:r>
      <w:r w:rsidR="00B01077">
        <w:rPr>
          <w:rFonts w:ascii="Arial" w:hAnsi="Arial" w:cs="Arial"/>
          <w:sz w:val="20"/>
          <w:szCs w:val="20"/>
        </w:rPr>
        <w:t xml:space="preserve">was </w:t>
      </w:r>
      <w:r>
        <w:rPr>
          <w:rFonts w:ascii="Arial" w:hAnsi="Arial" w:cs="Arial"/>
          <w:sz w:val="20"/>
          <w:szCs w:val="20"/>
        </w:rPr>
        <w:t>reflected</w:t>
      </w:r>
      <w:r w:rsidR="00B01077">
        <w:rPr>
          <w:rFonts w:ascii="Arial" w:hAnsi="Arial" w:cs="Arial"/>
          <w:sz w:val="20"/>
          <w:szCs w:val="20"/>
        </w:rPr>
        <w:t xml:space="preserve"> in </w:t>
      </w:r>
      <w:r>
        <w:rPr>
          <w:rFonts w:ascii="Arial" w:hAnsi="Arial" w:cs="Arial"/>
          <w:sz w:val="20"/>
          <w:szCs w:val="20"/>
        </w:rPr>
        <w:t>the follow up interviews, where m</w:t>
      </w:r>
      <w:r w:rsidRPr="00537DF4">
        <w:rPr>
          <w:rFonts w:ascii="Arial" w:hAnsi="Arial" w:cs="Arial"/>
          <w:sz w:val="20"/>
          <w:szCs w:val="20"/>
        </w:rPr>
        <w:t xml:space="preserve">ost </w:t>
      </w:r>
      <w:r>
        <w:rPr>
          <w:rFonts w:ascii="Arial" w:hAnsi="Arial" w:cs="Arial"/>
          <w:sz w:val="20"/>
          <w:szCs w:val="20"/>
        </w:rPr>
        <w:t>participants</w:t>
      </w:r>
      <w:r w:rsidRPr="00537DF4">
        <w:rPr>
          <w:rFonts w:ascii="Arial" w:hAnsi="Arial" w:cs="Arial"/>
          <w:sz w:val="20"/>
          <w:szCs w:val="20"/>
        </w:rPr>
        <w:t xml:space="preserve"> regarded the new service as equivocal</w:t>
      </w:r>
      <w:r>
        <w:rPr>
          <w:rFonts w:ascii="Arial" w:hAnsi="Arial" w:cs="Arial"/>
          <w:sz w:val="20"/>
          <w:szCs w:val="20"/>
        </w:rPr>
        <w:t>:</w:t>
      </w:r>
      <w:r w:rsidRPr="00537DF4">
        <w:rPr>
          <w:rFonts w:ascii="Arial" w:hAnsi="Arial" w:cs="Arial"/>
          <w:sz w:val="20"/>
          <w:szCs w:val="20"/>
        </w:rPr>
        <w:t xml:space="preserve"> </w:t>
      </w:r>
    </w:p>
    <w:p w14:paraId="692E2568" w14:textId="040EB564" w:rsidR="00371594" w:rsidRPr="0049160B" w:rsidRDefault="001040EA" w:rsidP="001040EA">
      <w:pPr>
        <w:spacing w:after="0" w:line="480" w:lineRule="auto"/>
        <w:ind w:right="1394"/>
        <w:rPr>
          <w:rFonts w:ascii="Arial" w:hAnsi="Arial" w:cs="Arial"/>
          <w:i/>
          <w:sz w:val="20"/>
          <w:szCs w:val="20"/>
        </w:rPr>
      </w:pPr>
      <w:r>
        <w:rPr>
          <w:rFonts w:ascii="Arial" w:hAnsi="Arial" w:cs="Arial"/>
          <w:sz w:val="20"/>
          <w:szCs w:val="20"/>
        </w:rPr>
        <w:lastRenderedPageBreak/>
        <w:tab/>
      </w:r>
      <w:r w:rsidRPr="00537DF4">
        <w:rPr>
          <w:rFonts w:ascii="Arial" w:hAnsi="Arial" w:cs="Arial"/>
          <w:sz w:val="20"/>
          <w:szCs w:val="20"/>
          <w:lang w:val="en-US"/>
        </w:rPr>
        <w:t xml:space="preserve"> </w:t>
      </w:r>
      <w:r w:rsidR="00371594" w:rsidRPr="00537DF4">
        <w:rPr>
          <w:rFonts w:ascii="Arial" w:hAnsi="Arial" w:cs="Arial"/>
          <w:sz w:val="20"/>
          <w:szCs w:val="20"/>
          <w:lang w:val="en-US"/>
        </w:rPr>
        <w:t>“</w:t>
      </w:r>
      <w:r w:rsidR="00371594">
        <w:rPr>
          <w:rFonts w:ascii="Arial" w:hAnsi="Arial" w:cs="Arial"/>
          <w:sz w:val="20"/>
          <w:szCs w:val="20"/>
          <w:lang w:val="en-US"/>
        </w:rPr>
        <w:t>It’s</w:t>
      </w:r>
      <w:r w:rsidR="00371594" w:rsidRPr="00537DF4">
        <w:rPr>
          <w:rFonts w:ascii="Arial" w:hAnsi="Arial" w:cs="Arial"/>
          <w:sz w:val="20"/>
          <w:szCs w:val="20"/>
          <w:lang w:val="en-US"/>
        </w:rPr>
        <w:t xml:space="preserve"> about the same” </w:t>
      </w:r>
      <w:r w:rsidR="00371594">
        <w:rPr>
          <w:rFonts w:ascii="Arial" w:hAnsi="Arial" w:cs="Arial"/>
          <w:i/>
          <w:sz w:val="20"/>
          <w:szCs w:val="20"/>
        </w:rPr>
        <w:t>(participants 23 &amp; 36)</w:t>
      </w:r>
    </w:p>
    <w:p w14:paraId="299784F9" w14:textId="2A5DF54D" w:rsidR="00D50919" w:rsidRDefault="00371594" w:rsidP="002777BD">
      <w:pPr>
        <w:spacing w:after="0" w:line="480" w:lineRule="auto"/>
        <w:ind w:left="720" w:right="1394"/>
        <w:rPr>
          <w:rFonts w:ascii="Arial" w:hAnsi="Arial" w:cs="Arial"/>
          <w:i/>
          <w:sz w:val="20"/>
          <w:szCs w:val="20"/>
        </w:rPr>
      </w:pPr>
      <w:r w:rsidRPr="00537DF4">
        <w:rPr>
          <w:rFonts w:ascii="Arial" w:hAnsi="Arial" w:cs="Arial"/>
          <w:sz w:val="20"/>
          <w:szCs w:val="20"/>
        </w:rPr>
        <w:t xml:space="preserve"> </w:t>
      </w:r>
      <w:r w:rsidR="007348EB" w:rsidRPr="00537DF4">
        <w:rPr>
          <w:rFonts w:ascii="Arial" w:hAnsi="Arial" w:cs="Arial"/>
          <w:sz w:val="20"/>
          <w:szCs w:val="20"/>
        </w:rPr>
        <w:t>“Nothing is worse”</w:t>
      </w:r>
      <w:r w:rsidR="00D50919">
        <w:rPr>
          <w:rFonts w:ascii="Arial" w:hAnsi="Arial" w:cs="Arial"/>
          <w:sz w:val="20"/>
          <w:szCs w:val="20"/>
        </w:rPr>
        <w:t xml:space="preserve"> </w:t>
      </w:r>
      <w:r>
        <w:rPr>
          <w:rFonts w:ascii="Arial" w:hAnsi="Arial" w:cs="Arial"/>
          <w:i/>
          <w:sz w:val="20"/>
          <w:szCs w:val="20"/>
        </w:rPr>
        <w:t>(participant 11</w:t>
      </w:r>
      <w:r w:rsidR="00D50919">
        <w:rPr>
          <w:rFonts w:ascii="Arial" w:hAnsi="Arial" w:cs="Arial"/>
          <w:i/>
          <w:sz w:val="20"/>
          <w:szCs w:val="20"/>
        </w:rPr>
        <w:t>)</w:t>
      </w:r>
    </w:p>
    <w:p w14:paraId="733B566F" w14:textId="58CDD989" w:rsidR="00D50919" w:rsidRPr="00D50919" w:rsidRDefault="00FF1BD7" w:rsidP="002777BD">
      <w:pPr>
        <w:spacing w:after="0" w:line="480" w:lineRule="auto"/>
        <w:ind w:left="720"/>
        <w:rPr>
          <w:rFonts w:ascii="Arial" w:hAnsi="Arial" w:cs="Arial"/>
          <w:i/>
          <w:sz w:val="20"/>
          <w:szCs w:val="20"/>
        </w:rPr>
      </w:pPr>
      <w:r>
        <w:rPr>
          <w:rFonts w:ascii="Arial" w:hAnsi="Arial" w:cs="Arial"/>
          <w:i/>
          <w:sz w:val="20"/>
          <w:szCs w:val="20"/>
        </w:rPr>
        <w:t>“</w:t>
      </w:r>
      <w:r w:rsidR="00D50919" w:rsidRPr="00D50919">
        <w:rPr>
          <w:rFonts w:ascii="Arial" w:hAnsi="Arial" w:cs="Arial"/>
          <w:i/>
          <w:sz w:val="20"/>
          <w:szCs w:val="20"/>
        </w:rPr>
        <w:t xml:space="preserve">I really have not noticed much difference </w:t>
      </w:r>
      <w:r>
        <w:rPr>
          <w:rFonts w:ascii="Arial" w:hAnsi="Arial" w:cs="Arial"/>
          <w:i/>
          <w:sz w:val="20"/>
          <w:szCs w:val="20"/>
        </w:rPr>
        <w:t>“</w:t>
      </w:r>
      <w:r w:rsidR="00D50919" w:rsidRPr="00D50919">
        <w:rPr>
          <w:rFonts w:ascii="Arial" w:hAnsi="Arial" w:cs="Arial"/>
          <w:i/>
          <w:sz w:val="20"/>
          <w:szCs w:val="20"/>
        </w:rPr>
        <w:t>(participant</w:t>
      </w:r>
      <w:r w:rsidR="00371594">
        <w:rPr>
          <w:rFonts w:ascii="Arial" w:hAnsi="Arial" w:cs="Arial"/>
          <w:i/>
          <w:sz w:val="20"/>
          <w:szCs w:val="20"/>
        </w:rPr>
        <w:t xml:space="preserve"> 27</w:t>
      </w:r>
      <w:r w:rsidR="00D50919" w:rsidRPr="00D50919">
        <w:rPr>
          <w:rFonts w:ascii="Arial" w:hAnsi="Arial" w:cs="Arial"/>
          <w:i/>
          <w:sz w:val="20"/>
          <w:szCs w:val="20"/>
        </w:rPr>
        <w:t xml:space="preserve">) </w:t>
      </w:r>
    </w:p>
    <w:p w14:paraId="6A0FFF4C" w14:textId="1805A21C" w:rsidR="00D50919" w:rsidRPr="0049160B" w:rsidRDefault="007348EB" w:rsidP="002777BD">
      <w:pPr>
        <w:spacing w:after="0" w:line="480" w:lineRule="auto"/>
        <w:ind w:left="720" w:right="1394"/>
        <w:rPr>
          <w:rFonts w:ascii="Arial" w:hAnsi="Arial" w:cs="Arial"/>
          <w:i/>
          <w:sz w:val="20"/>
          <w:szCs w:val="20"/>
        </w:rPr>
      </w:pPr>
      <w:r w:rsidRPr="00537DF4">
        <w:rPr>
          <w:rFonts w:ascii="Arial" w:hAnsi="Arial" w:cs="Arial"/>
          <w:sz w:val="20"/>
          <w:szCs w:val="20"/>
        </w:rPr>
        <w:t>“Just the same”</w:t>
      </w:r>
      <w:r w:rsidR="00D50919">
        <w:rPr>
          <w:rFonts w:ascii="Arial" w:hAnsi="Arial" w:cs="Arial"/>
          <w:sz w:val="20"/>
          <w:szCs w:val="20"/>
        </w:rPr>
        <w:t xml:space="preserve"> </w:t>
      </w:r>
      <w:r w:rsidR="00D50919">
        <w:rPr>
          <w:rFonts w:ascii="Arial" w:hAnsi="Arial" w:cs="Arial"/>
          <w:i/>
          <w:sz w:val="20"/>
          <w:szCs w:val="20"/>
        </w:rPr>
        <w:t>(participant 7)</w:t>
      </w:r>
    </w:p>
    <w:p w14:paraId="7D28F9FF" w14:textId="6C1F33AF" w:rsidR="001040EA" w:rsidRDefault="007348EB" w:rsidP="00B75A83">
      <w:pPr>
        <w:spacing w:after="0" w:line="480" w:lineRule="auto"/>
        <w:ind w:left="720" w:right="1394"/>
        <w:rPr>
          <w:rFonts w:ascii="Arial" w:hAnsi="Arial" w:cs="Arial"/>
          <w:i/>
          <w:sz w:val="20"/>
          <w:szCs w:val="20"/>
        </w:rPr>
      </w:pPr>
      <w:r w:rsidRPr="00537DF4">
        <w:rPr>
          <w:rFonts w:ascii="Arial" w:hAnsi="Arial" w:cs="Arial"/>
          <w:sz w:val="20"/>
          <w:szCs w:val="20"/>
        </w:rPr>
        <w:t xml:space="preserve"> “No it’s OK” </w:t>
      </w:r>
      <w:r w:rsidR="00371594">
        <w:rPr>
          <w:rFonts w:ascii="Arial" w:hAnsi="Arial" w:cs="Arial"/>
          <w:i/>
          <w:sz w:val="20"/>
          <w:szCs w:val="20"/>
        </w:rPr>
        <w:t>(participant 12</w:t>
      </w:r>
      <w:r w:rsidR="00D50919">
        <w:rPr>
          <w:rFonts w:ascii="Arial" w:hAnsi="Arial" w:cs="Arial"/>
          <w:i/>
          <w:sz w:val="20"/>
          <w:szCs w:val="20"/>
        </w:rPr>
        <w:t>)</w:t>
      </w:r>
    </w:p>
    <w:p w14:paraId="6991553A" w14:textId="77777777" w:rsidR="00B75A83" w:rsidRDefault="00B75A83" w:rsidP="00B75A83">
      <w:pPr>
        <w:spacing w:after="0" w:line="480" w:lineRule="auto"/>
        <w:ind w:left="720" w:right="1394"/>
        <w:rPr>
          <w:rFonts w:ascii="Arial" w:hAnsi="Arial" w:cs="Arial"/>
          <w:i/>
          <w:sz w:val="20"/>
          <w:szCs w:val="20"/>
        </w:rPr>
      </w:pPr>
    </w:p>
    <w:p w14:paraId="20729804" w14:textId="54EF58A8" w:rsidR="001040EA" w:rsidRPr="001040EA" w:rsidRDefault="001040EA" w:rsidP="001040EA">
      <w:pPr>
        <w:spacing w:line="480" w:lineRule="auto"/>
        <w:rPr>
          <w:rFonts w:ascii="Arial" w:hAnsi="Arial" w:cs="Arial"/>
          <w:i/>
          <w:sz w:val="20"/>
          <w:szCs w:val="20"/>
        </w:rPr>
      </w:pPr>
      <w:r w:rsidRPr="001040EA">
        <w:rPr>
          <w:rFonts w:ascii="Arial" w:hAnsi="Arial" w:cs="Arial"/>
          <w:i/>
          <w:sz w:val="20"/>
          <w:szCs w:val="20"/>
        </w:rPr>
        <w:t>Flexibility and freedom</w:t>
      </w:r>
    </w:p>
    <w:p w14:paraId="49545E42" w14:textId="5DA977BA" w:rsidR="00B01077" w:rsidRDefault="00EE724A" w:rsidP="00B01077">
      <w:pPr>
        <w:spacing w:line="480" w:lineRule="auto"/>
        <w:rPr>
          <w:rFonts w:ascii="Arial" w:hAnsi="Arial" w:cs="Arial"/>
          <w:i/>
          <w:sz w:val="20"/>
          <w:szCs w:val="20"/>
        </w:rPr>
      </w:pPr>
      <w:r>
        <w:rPr>
          <w:rFonts w:ascii="Arial" w:hAnsi="Arial" w:cs="Arial"/>
          <w:i/>
          <w:sz w:val="20"/>
          <w:szCs w:val="20"/>
        </w:rPr>
        <w:t>The</w:t>
      </w:r>
      <w:r w:rsidR="00B01077">
        <w:rPr>
          <w:rFonts w:ascii="Arial" w:hAnsi="Arial" w:cs="Arial"/>
          <w:i/>
          <w:sz w:val="20"/>
          <w:szCs w:val="20"/>
        </w:rPr>
        <w:t xml:space="preserve"> opportunity for </w:t>
      </w:r>
      <w:r w:rsidR="00B01077" w:rsidRPr="00B01077">
        <w:rPr>
          <w:rFonts w:ascii="Arial" w:hAnsi="Arial" w:cs="Arial"/>
          <w:i/>
          <w:sz w:val="20"/>
          <w:szCs w:val="20"/>
        </w:rPr>
        <w:t xml:space="preserve">more freedom and flexibility </w:t>
      </w:r>
      <w:r w:rsidR="00B01077">
        <w:rPr>
          <w:rFonts w:ascii="Arial" w:hAnsi="Arial" w:cs="Arial"/>
          <w:i/>
          <w:sz w:val="20"/>
          <w:szCs w:val="20"/>
        </w:rPr>
        <w:t xml:space="preserve">was anticipated by patients in some responses pre change </w:t>
      </w:r>
      <w:r w:rsidR="00B718EC">
        <w:rPr>
          <w:rFonts w:ascii="Arial" w:hAnsi="Arial" w:cs="Arial"/>
          <w:i/>
          <w:sz w:val="20"/>
          <w:szCs w:val="20"/>
        </w:rPr>
        <w:t xml:space="preserve">when asked </w:t>
      </w:r>
      <w:r w:rsidR="00B01077">
        <w:rPr>
          <w:rFonts w:ascii="Arial" w:hAnsi="Arial" w:cs="Arial"/>
          <w:i/>
          <w:sz w:val="20"/>
          <w:szCs w:val="20"/>
        </w:rPr>
        <w:t xml:space="preserve">about hopes for the new service: </w:t>
      </w:r>
    </w:p>
    <w:p w14:paraId="44B0DB20" w14:textId="4963124E" w:rsidR="00B01077" w:rsidRDefault="00B01077" w:rsidP="008948C3">
      <w:pPr>
        <w:spacing w:line="480" w:lineRule="auto"/>
        <w:ind w:left="720" w:hanging="153"/>
        <w:rPr>
          <w:rFonts w:ascii="Arial" w:hAnsi="Arial" w:cs="Arial"/>
          <w:i/>
          <w:sz w:val="20"/>
          <w:szCs w:val="20"/>
        </w:rPr>
      </w:pPr>
      <w:r>
        <w:rPr>
          <w:rFonts w:ascii="Arial" w:hAnsi="Arial" w:cs="Arial"/>
          <w:i/>
          <w:sz w:val="20"/>
          <w:szCs w:val="20"/>
        </w:rPr>
        <w:t>“</w:t>
      </w:r>
      <w:r w:rsidRPr="00B01077">
        <w:rPr>
          <w:rFonts w:ascii="Arial" w:hAnsi="Arial" w:cs="Arial"/>
          <w:i/>
          <w:sz w:val="20"/>
          <w:szCs w:val="20"/>
        </w:rPr>
        <w:t>I would say that it would give me the patient more freedom</w:t>
      </w:r>
      <w:r>
        <w:rPr>
          <w:rFonts w:ascii="Arial" w:hAnsi="Arial" w:cs="Arial"/>
          <w:i/>
          <w:sz w:val="20"/>
          <w:szCs w:val="20"/>
        </w:rPr>
        <w:t>, h</w:t>
      </w:r>
      <w:r w:rsidRPr="00B01077">
        <w:rPr>
          <w:rFonts w:ascii="Arial" w:hAnsi="Arial" w:cs="Arial"/>
          <w:i/>
          <w:sz w:val="20"/>
          <w:szCs w:val="20"/>
        </w:rPr>
        <w:t>opefully</w:t>
      </w:r>
      <w:r>
        <w:rPr>
          <w:rFonts w:ascii="Arial" w:hAnsi="Arial" w:cs="Arial"/>
          <w:i/>
          <w:sz w:val="20"/>
          <w:szCs w:val="20"/>
        </w:rPr>
        <w:t>”</w:t>
      </w:r>
      <w:r w:rsidRPr="00B01077">
        <w:rPr>
          <w:rFonts w:ascii="Arial" w:hAnsi="Arial" w:cs="Arial"/>
          <w:i/>
          <w:sz w:val="20"/>
          <w:szCs w:val="20"/>
        </w:rPr>
        <w:t xml:space="preserve"> </w:t>
      </w:r>
      <w:r w:rsidR="00B718EC">
        <w:rPr>
          <w:rFonts w:ascii="Arial" w:hAnsi="Arial" w:cs="Arial"/>
          <w:i/>
          <w:sz w:val="20"/>
          <w:szCs w:val="20"/>
        </w:rPr>
        <w:t>(participant 5)</w:t>
      </w:r>
    </w:p>
    <w:p w14:paraId="5864B5A2" w14:textId="4B08555E" w:rsidR="008948C3" w:rsidRPr="00371594" w:rsidRDefault="00B01077" w:rsidP="008948C3">
      <w:pPr>
        <w:spacing w:line="480" w:lineRule="auto"/>
        <w:ind w:right="1394" w:firstLine="567"/>
        <w:rPr>
          <w:rFonts w:ascii="Arial" w:hAnsi="Arial" w:cs="Arial"/>
          <w:i/>
          <w:sz w:val="20"/>
          <w:szCs w:val="20"/>
        </w:rPr>
      </w:pPr>
      <w:r>
        <w:rPr>
          <w:rFonts w:ascii="Arial" w:hAnsi="Arial" w:cs="Arial"/>
          <w:i/>
          <w:sz w:val="20"/>
          <w:szCs w:val="20"/>
        </w:rPr>
        <w:t>“Like more indepen</w:t>
      </w:r>
      <w:r w:rsidRPr="00B01077">
        <w:rPr>
          <w:rFonts w:ascii="Arial" w:hAnsi="Arial" w:cs="Arial"/>
          <w:i/>
          <w:sz w:val="20"/>
          <w:szCs w:val="20"/>
        </w:rPr>
        <w:t>dence</w:t>
      </w:r>
      <w:r>
        <w:rPr>
          <w:rFonts w:ascii="Arial" w:hAnsi="Arial" w:cs="Arial"/>
          <w:i/>
          <w:sz w:val="20"/>
          <w:szCs w:val="20"/>
        </w:rPr>
        <w:t>”</w:t>
      </w:r>
      <w:r w:rsidR="008948C3">
        <w:rPr>
          <w:rFonts w:ascii="Arial" w:hAnsi="Arial" w:cs="Arial"/>
          <w:i/>
          <w:sz w:val="20"/>
          <w:szCs w:val="20"/>
        </w:rPr>
        <w:t xml:space="preserve"> (participant 20)</w:t>
      </w:r>
    </w:p>
    <w:p w14:paraId="2F27A4CA" w14:textId="53B753C8" w:rsidR="001040EA" w:rsidRDefault="008948C3" w:rsidP="007348EB">
      <w:pPr>
        <w:pStyle w:val="CommentText"/>
        <w:rPr>
          <w:rFonts w:ascii="Arial" w:hAnsi="Arial" w:cs="Arial"/>
        </w:rPr>
      </w:pPr>
      <w:r>
        <w:rPr>
          <w:rFonts w:ascii="Arial" w:hAnsi="Arial" w:cs="Arial"/>
        </w:rPr>
        <w:t>A</w:t>
      </w:r>
      <w:r w:rsidR="001040EA">
        <w:rPr>
          <w:rFonts w:ascii="Arial" w:hAnsi="Arial" w:cs="Arial"/>
        </w:rPr>
        <w:t>s a result of the serv</w:t>
      </w:r>
      <w:r w:rsidR="00B75A83">
        <w:rPr>
          <w:rFonts w:ascii="Arial" w:hAnsi="Arial" w:cs="Arial"/>
        </w:rPr>
        <w:t>ice change, some participants</w:t>
      </w:r>
      <w:r w:rsidR="001040EA">
        <w:rPr>
          <w:rFonts w:ascii="Arial" w:hAnsi="Arial" w:cs="Arial"/>
        </w:rPr>
        <w:t xml:space="preserve"> </w:t>
      </w:r>
      <w:r>
        <w:rPr>
          <w:rFonts w:ascii="Arial" w:hAnsi="Arial" w:cs="Arial"/>
        </w:rPr>
        <w:t xml:space="preserve">appreciated the sense of greater liberty and independence: </w:t>
      </w:r>
    </w:p>
    <w:p w14:paraId="680AF4C8" w14:textId="77777777" w:rsidR="00B75A83" w:rsidRDefault="00B75A83" w:rsidP="007348EB">
      <w:pPr>
        <w:pStyle w:val="CommentText"/>
        <w:rPr>
          <w:rFonts w:ascii="Arial" w:hAnsi="Arial" w:cs="Arial"/>
        </w:rPr>
      </w:pPr>
    </w:p>
    <w:p w14:paraId="3268E8C9" w14:textId="541515CB" w:rsidR="00537DF4" w:rsidRPr="00371594" w:rsidRDefault="00537DF4" w:rsidP="00EC76CE">
      <w:pPr>
        <w:spacing w:line="480" w:lineRule="auto"/>
        <w:ind w:right="1229" w:firstLine="567"/>
        <w:rPr>
          <w:rFonts w:ascii="Arial" w:hAnsi="Arial" w:cs="Arial"/>
          <w:i/>
          <w:sz w:val="20"/>
          <w:szCs w:val="20"/>
        </w:rPr>
      </w:pPr>
      <w:r w:rsidRPr="00371594">
        <w:rPr>
          <w:rFonts w:ascii="Arial" w:hAnsi="Arial" w:cs="Arial"/>
          <w:i/>
          <w:sz w:val="20"/>
          <w:szCs w:val="20"/>
        </w:rPr>
        <w:t>“</w:t>
      </w:r>
      <w:r w:rsidRPr="00371594">
        <w:rPr>
          <w:rFonts w:ascii="Arial" w:hAnsi="Arial" w:cs="Arial"/>
          <w:i/>
          <w:sz w:val="20"/>
          <w:szCs w:val="20"/>
          <w:lang w:val="en-US"/>
        </w:rPr>
        <w:t>“</w:t>
      </w:r>
      <w:r w:rsidR="006D4CFB" w:rsidRPr="00371594">
        <w:rPr>
          <w:rFonts w:ascii="Arial" w:hAnsi="Arial" w:cs="Arial"/>
          <w:i/>
          <w:sz w:val="20"/>
          <w:szCs w:val="20"/>
          <w:lang w:val="en-US"/>
        </w:rPr>
        <w:t>Yes</w:t>
      </w:r>
      <w:r w:rsidRPr="00371594">
        <w:rPr>
          <w:rFonts w:ascii="Arial" w:hAnsi="Arial" w:cs="Arial"/>
          <w:i/>
          <w:sz w:val="20"/>
          <w:szCs w:val="20"/>
          <w:lang w:val="en-US"/>
        </w:rPr>
        <w:t xml:space="preserve"> I feel that they give me more space and I am able to breathe</w:t>
      </w:r>
      <w:r w:rsidRPr="00371594">
        <w:rPr>
          <w:rFonts w:ascii="Arial" w:hAnsi="Arial" w:cs="Arial"/>
          <w:i/>
          <w:sz w:val="20"/>
          <w:szCs w:val="20"/>
        </w:rPr>
        <w:t>”</w:t>
      </w:r>
      <w:r w:rsidR="00371594" w:rsidRPr="00371594">
        <w:rPr>
          <w:rFonts w:ascii="Arial" w:hAnsi="Arial" w:cs="Arial"/>
          <w:i/>
          <w:sz w:val="20"/>
          <w:szCs w:val="20"/>
        </w:rPr>
        <w:t xml:space="preserve"> </w:t>
      </w:r>
      <w:r w:rsidR="00371594">
        <w:rPr>
          <w:rFonts w:ascii="Arial" w:hAnsi="Arial" w:cs="Arial"/>
          <w:i/>
          <w:sz w:val="20"/>
          <w:szCs w:val="20"/>
        </w:rPr>
        <w:t xml:space="preserve">(participant </w:t>
      </w:r>
      <w:r w:rsidR="00EC76CE">
        <w:rPr>
          <w:rFonts w:ascii="Arial" w:hAnsi="Arial" w:cs="Arial"/>
          <w:i/>
          <w:sz w:val="20"/>
          <w:szCs w:val="20"/>
        </w:rPr>
        <w:t>1</w:t>
      </w:r>
      <w:r w:rsidR="00371594">
        <w:rPr>
          <w:rFonts w:ascii="Arial" w:hAnsi="Arial" w:cs="Arial"/>
          <w:i/>
          <w:sz w:val="20"/>
          <w:szCs w:val="20"/>
        </w:rPr>
        <w:t>)</w:t>
      </w:r>
    </w:p>
    <w:p w14:paraId="7DB7346B" w14:textId="7DEA7689" w:rsidR="00537DF4" w:rsidRPr="00371594" w:rsidRDefault="00537DF4" w:rsidP="002777BD">
      <w:pPr>
        <w:spacing w:line="480" w:lineRule="auto"/>
        <w:ind w:right="1394" w:firstLine="567"/>
        <w:rPr>
          <w:rFonts w:ascii="Arial" w:hAnsi="Arial" w:cs="Arial"/>
          <w:i/>
          <w:sz w:val="20"/>
          <w:szCs w:val="20"/>
        </w:rPr>
      </w:pPr>
      <w:r w:rsidRPr="00371594">
        <w:rPr>
          <w:rFonts w:ascii="Arial" w:hAnsi="Arial" w:cs="Arial"/>
          <w:i/>
          <w:sz w:val="20"/>
          <w:szCs w:val="20"/>
          <w:lang w:val="en-US"/>
        </w:rPr>
        <w:t>“I have mor</w:t>
      </w:r>
      <w:r w:rsidR="008722E9" w:rsidRPr="00371594">
        <w:rPr>
          <w:rFonts w:ascii="Arial" w:hAnsi="Arial" w:cs="Arial"/>
          <w:i/>
          <w:sz w:val="20"/>
          <w:szCs w:val="20"/>
          <w:lang w:val="en-US"/>
        </w:rPr>
        <w:t>e freedom. More time to myself”</w:t>
      </w:r>
      <w:r w:rsidR="00371594">
        <w:rPr>
          <w:rFonts w:ascii="Arial" w:hAnsi="Arial" w:cs="Arial"/>
          <w:i/>
          <w:sz w:val="20"/>
          <w:szCs w:val="20"/>
          <w:lang w:val="en-US"/>
        </w:rPr>
        <w:t xml:space="preserve"> (participant 31)</w:t>
      </w:r>
    </w:p>
    <w:p w14:paraId="7862DF0F" w14:textId="0ED51825" w:rsidR="00537DF4" w:rsidRPr="00371594" w:rsidRDefault="00537DF4" w:rsidP="002777BD">
      <w:pPr>
        <w:spacing w:line="480" w:lineRule="auto"/>
        <w:ind w:right="1394" w:firstLine="567"/>
        <w:rPr>
          <w:rFonts w:ascii="Arial" w:hAnsi="Arial" w:cs="Arial"/>
          <w:i/>
          <w:sz w:val="20"/>
          <w:szCs w:val="20"/>
        </w:rPr>
      </w:pPr>
      <w:r w:rsidRPr="00371594">
        <w:rPr>
          <w:rFonts w:ascii="Arial" w:hAnsi="Arial" w:cs="Arial"/>
          <w:i/>
          <w:sz w:val="20"/>
          <w:szCs w:val="20"/>
          <w:lang w:val="en-US"/>
        </w:rPr>
        <w:t>“</w:t>
      </w:r>
      <w:r w:rsidR="006D4CFB" w:rsidRPr="00371594">
        <w:rPr>
          <w:rFonts w:ascii="Arial" w:hAnsi="Arial" w:cs="Arial"/>
          <w:i/>
          <w:sz w:val="20"/>
          <w:szCs w:val="20"/>
          <w:lang w:val="en-US"/>
        </w:rPr>
        <w:t>Being</w:t>
      </w:r>
      <w:r w:rsidRPr="00371594">
        <w:rPr>
          <w:rFonts w:ascii="Arial" w:hAnsi="Arial" w:cs="Arial"/>
          <w:i/>
          <w:sz w:val="20"/>
          <w:szCs w:val="20"/>
          <w:lang w:val="en-US"/>
        </w:rPr>
        <w:t xml:space="preserve"> seen less </w:t>
      </w:r>
      <w:r w:rsidR="008722E9" w:rsidRPr="00371594">
        <w:rPr>
          <w:rFonts w:ascii="Arial" w:hAnsi="Arial" w:cs="Arial"/>
          <w:i/>
          <w:sz w:val="20"/>
          <w:szCs w:val="20"/>
          <w:lang w:val="en-US"/>
        </w:rPr>
        <w:t>often is more beneficial to me”</w:t>
      </w:r>
      <w:r w:rsidRPr="00371594">
        <w:rPr>
          <w:rFonts w:ascii="Arial" w:hAnsi="Arial" w:cs="Arial"/>
          <w:i/>
          <w:sz w:val="20"/>
          <w:szCs w:val="20"/>
          <w:lang w:val="en-US"/>
        </w:rPr>
        <w:t xml:space="preserve"> </w:t>
      </w:r>
      <w:r w:rsidR="00371594">
        <w:rPr>
          <w:rFonts w:ascii="Arial" w:hAnsi="Arial" w:cs="Arial"/>
          <w:i/>
          <w:sz w:val="20"/>
          <w:szCs w:val="20"/>
          <w:lang w:val="en-US"/>
        </w:rPr>
        <w:t>(participant 55)</w:t>
      </w:r>
    </w:p>
    <w:p w14:paraId="046E8987" w14:textId="5E9D1162" w:rsidR="00B75A83" w:rsidRPr="00B75A83" w:rsidRDefault="00B75A83" w:rsidP="00537DF4">
      <w:pPr>
        <w:spacing w:line="480" w:lineRule="auto"/>
        <w:rPr>
          <w:rFonts w:ascii="Arial" w:hAnsi="Arial" w:cs="Arial"/>
          <w:i/>
          <w:sz w:val="20"/>
          <w:szCs w:val="20"/>
        </w:rPr>
      </w:pPr>
      <w:r w:rsidRPr="00B75A83">
        <w:rPr>
          <w:rFonts w:ascii="Arial" w:hAnsi="Arial" w:cs="Arial"/>
          <w:i/>
          <w:sz w:val="20"/>
          <w:szCs w:val="20"/>
        </w:rPr>
        <w:t xml:space="preserve">Reduction in </w:t>
      </w:r>
      <w:r w:rsidR="00AA2F8D">
        <w:rPr>
          <w:rFonts w:ascii="Arial" w:hAnsi="Arial" w:cs="Arial"/>
          <w:i/>
          <w:sz w:val="20"/>
          <w:szCs w:val="20"/>
        </w:rPr>
        <w:t xml:space="preserve">contact </w:t>
      </w:r>
      <w:r>
        <w:rPr>
          <w:rFonts w:ascii="Arial" w:hAnsi="Arial" w:cs="Arial"/>
          <w:i/>
          <w:sz w:val="20"/>
          <w:szCs w:val="20"/>
        </w:rPr>
        <w:t>and support</w:t>
      </w:r>
    </w:p>
    <w:p w14:paraId="17455E51" w14:textId="2CFACE89" w:rsidR="00537DF4" w:rsidRPr="00537DF4" w:rsidRDefault="00B75A83" w:rsidP="00537DF4">
      <w:pPr>
        <w:spacing w:line="480" w:lineRule="auto"/>
        <w:rPr>
          <w:rFonts w:ascii="Arial" w:hAnsi="Arial" w:cs="Arial"/>
          <w:sz w:val="20"/>
          <w:szCs w:val="20"/>
        </w:rPr>
      </w:pPr>
      <w:r>
        <w:rPr>
          <w:rFonts w:ascii="Arial" w:hAnsi="Arial" w:cs="Arial"/>
          <w:sz w:val="20"/>
          <w:szCs w:val="20"/>
        </w:rPr>
        <w:t xml:space="preserve">Not all feedback on the service change was positive. </w:t>
      </w:r>
      <w:r w:rsidR="00537DF4" w:rsidRPr="00537DF4">
        <w:rPr>
          <w:rFonts w:ascii="Arial" w:hAnsi="Arial" w:cs="Arial"/>
          <w:sz w:val="20"/>
          <w:szCs w:val="20"/>
        </w:rPr>
        <w:t xml:space="preserve">A small number </w:t>
      </w:r>
      <w:r w:rsidR="00434511">
        <w:rPr>
          <w:rFonts w:ascii="Arial" w:hAnsi="Arial" w:cs="Arial"/>
          <w:sz w:val="20"/>
          <w:szCs w:val="20"/>
        </w:rPr>
        <w:t xml:space="preserve">of </w:t>
      </w:r>
      <w:r w:rsidR="00537DF4" w:rsidRPr="00537DF4">
        <w:rPr>
          <w:rFonts w:ascii="Arial" w:hAnsi="Arial" w:cs="Arial"/>
          <w:sz w:val="20"/>
          <w:szCs w:val="20"/>
        </w:rPr>
        <w:t xml:space="preserve">people raised concerns </w:t>
      </w:r>
      <w:r w:rsidR="00EC76CE">
        <w:rPr>
          <w:rFonts w:ascii="Arial" w:hAnsi="Arial" w:cs="Arial"/>
          <w:sz w:val="20"/>
          <w:szCs w:val="20"/>
        </w:rPr>
        <w:t xml:space="preserve">about </w:t>
      </w:r>
      <w:r w:rsidR="00537DF4" w:rsidRPr="00537DF4">
        <w:rPr>
          <w:rFonts w:ascii="Arial" w:hAnsi="Arial" w:cs="Arial"/>
          <w:sz w:val="20"/>
          <w:szCs w:val="20"/>
        </w:rPr>
        <w:t xml:space="preserve">the lower intensity of </w:t>
      </w:r>
      <w:r w:rsidR="00434511">
        <w:rPr>
          <w:rFonts w:ascii="Arial" w:hAnsi="Arial" w:cs="Arial"/>
          <w:sz w:val="20"/>
          <w:szCs w:val="20"/>
        </w:rPr>
        <w:t xml:space="preserve">the new </w:t>
      </w:r>
      <w:r>
        <w:rPr>
          <w:rFonts w:ascii="Arial" w:hAnsi="Arial" w:cs="Arial"/>
          <w:sz w:val="20"/>
          <w:szCs w:val="20"/>
        </w:rPr>
        <w:t>service, particularly in relation to the reduction in how often they got to see their doctors or care coordinator:</w:t>
      </w:r>
    </w:p>
    <w:p w14:paraId="6DEE8E45" w14:textId="4C4EE6EA" w:rsidR="00371594" w:rsidRDefault="00371594" w:rsidP="008722E9">
      <w:pPr>
        <w:spacing w:line="480" w:lineRule="auto"/>
        <w:ind w:left="567" w:right="1394"/>
        <w:rPr>
          <w:rFonts w:ascii="Arial" w:hAnsi="Arial" w:cs="Arial"/>
          <w:i/>
          <w:sz w:val="20"/>
          <w:szCs w:val="20"/>
        </w:rPr>
      </w:pPr>
      <w:r>
        <w:rPr>
          <w:rFonts w:ascii="Arial" w:hAnsi="Arial" w:cs="Arial"/>
          <w:i/>
          <w:sz w:val="20"/>
          <w:szCs w:val="20"/>
        </w:rPr>
        <w:t>“</w:t>
      </w:r>
      <w:r w:rsidRPr="00371594">
        <w:rPr>
          <w:rFonts w:ascii="Arial" w:hAnsi="Arial" w:cs="Arial"/>
          <w:i/>
          <w:sz w:val="20"/>
          <w:szCs w:val="20"/>
        </w:rPr>
        <w:t>CMHT is not as good as AOT. Don’t see me once a w</w:t>
      </w:r>
      <w:r>
        <w:rPr>
          <w:rFonts w:ascii="Arial" w:hAnsi="Arial" w:cs="Arial"/>
          <w:i/>
          <w:sz w:val="20"/>
          <w:szCs w:val="20"/>
        </w:rPr>
        <w:t>e</w:t>
      </w:r>
      <w:r w:rsidRPr="00371594">
        <w:rPr>
          <w:rFonts w:ascii="Arial" w:hAnsi="Arial" w:cs="Arial"/>
          <w:i/>
          <w:sz w:val="20"/>
          <w:szCs w:val="20"/>
        </w:rPr>
        <w:t>ek, see me once a fortnight</w:t>
      </w:r>
      <w:r w:rsidR="00EA7464">
        <w:rPr>
          <w:rFonts w:ascii="Arial" w:hAnsi="Arial" w:cs="Arial"/>
          <w:i/>
          <w:sz w:val="20"/>
          <w:szCs w:val="20"/>
        </w:rPr>
        <w:t>”</w:t>
      </w:r>
      <w:r>
        <w:rPr>
          <w:rFonts w:ascii="Arial" w:hAnsi="Arial" w:cs="Arial"/>
          <w:i/>
          <w:sz w:val="20"/>
          <w:szCs w:val="20"/>
        </w:rPr>
        <w:t xml:space="preserve"> (Participant 20)</w:t>
      </w:r>
    </w:p>
    <w:p w14:paraId="081E07ED" w14:textId="5B70A3FC" w:rsidR="001554C8" w:rsidRDefault="001554C8" w:rsidP="001554C8">
      <w:pPr>
        <w:spacing w:line="480" w:lineRule="auto"/>
        <w:ind w:left="567" w:right="1394"/>
        <w:rPr>
          <w:rFonts w:ascii="Arial" w:hAnsi="Arial" w:cs="Arial"/>
          <w:i/>
          <w:sz w:val="20"/>
          <w:szCs w:val="20"/>
        </w:rPr>
      </w:pPr>
      <w:r>
        <w:rPr>
          <w:rFonts w:ascii="Arial" w:hAnsi="Arial" w:cs="Arial"/>
          <w:i/>
          <w:sz w:val="20"/>
          <w:szCs w:val="20"/>
        </w:rPr>
        <w:t xml:space="preserve">“I have to wait </w:t>
      </w:r>
      <w:r w:rsidRPr="001554C8">
        <w:rPr>
          <w:rFonts w:ascii="Arial" w:hAnsi="Arial" w:cs="Arial"/>
          <w:i/>
          <w:sz w:val="20"/>
          <w:szCs w:val="20"/>
        </w:rPr>
        <w:t>a</w:t>
      </w:r>
      <w:r>
        <w:rPr>
          <w:rFonts w:ascii="Arial" w:hAnsi="Arial" w:cs="Arial"/>
          <w:i/>
          <w:sz w:val="20"/>
          <w:szCs w:val="20"/>
        </w:rPr>
        <w:t xml:space="preserve"> </w:t>
      </w:r>
      <w:r w:rsidRPr="001554C8">
        <w:rPr>
          <w:rFonts w:ascii="Arial" w:hAnsi="Arial" w:cs="Arial"/>
          <w:i/>
          <w:sz w:val="20"/>
          <w:szCs w:val="20"/>
        </w:rPr>
        <w:t>long time for my appointment. I do not get seen immediately</w:t>
      </w:r>
      <w:r>
        <w:rPr>
          <w:rFonts w:ascii="Arial" w:hAnsi="Arial" w:cs="Arial"/>
          <w:i/>
          <w:sz w:val="20"/>
          <w:szCs w:val="20"/>
        </w:rPr>
        <w:t>” (participant 32)</w:t>
      </w:r>
      <w:r w:rsidRPr="001554C8">
        <w:rPr>
          <w:rFonts w:ascii="Arial" w:hAnsi="Arial" w:cs="Arial"/>
          <w:i/>
          <w:sz w:val="20"/>
          <w:szCs w:val="20"/>
        </w:rPr>
        <w:t xml:space="preserve"> </w:t>
      </w:r>
    </w:p>
    <w:p w14:paraId="183329FD" w14:textId="32836093" w:rsidR="001554C8" w:rsidRPr="001554C8" w:rsidRDefault="001554C8" w:rsidP="001554C8">
      <w:pPr>
        <w:spacing w:line="480" w:lineRule="auto"/>
        <w:ind w:left="567" w:right="1394"/>
        <w:rPr>
          <w:rFonts w:ascii="Arial" w:hAnsi="Arial" w:cs="Arial"/>
          <w:i/>
          <w:sz w:val="20"/>
          <w:szCs w:val="20"/>
        </w:rPr>
      </w:pPr>
      <w:r>
        <w:rPr>
          <w:rFonts w:ascii="Arial" w:hAnsi="Arial" w:cs="Arial"/>
          <w:i/>
          <w:sz w:val="20"/>
          <w:szCs w:val="20"/>
        </w:rPr>
        <w:t>“</w:t>
      </w:r>
      <w:proofErr w:type="gramStart"/>
      <w:r w:rsidRPr="001554C8">
        <w:rPr>
          <w:rFonts w:ascii="Arial" w:hAnsi="Arial" w:cs="Arial"/>
          <w:i/>
          <w:sz w:val="20"/>
          <w:szCs w:val="20"/>
        </w:rPr>
        <w:t>care</w:t>
      </w:r>
      <w:proofErr w:type="gramEnd"/>
      <w:r w:rsidRPr="001554C8">
        <w:rPr>
          <w:rFonts w:ascii="Arial" w:hAnsi="Arial" w:cs="Arial"/>
          <w:i/>
          <w:sz w:val="20"/>
          <w:szCs w:val="20"/>
        </w:rPr>
        <w:t xml:space="preserve"> coor</w:t>
      </w:r>
      <w:r>
        <w:rPr>
          <w:rFonts w:ascii="Arial" w:hAnsi="Arial" w:cs="Arial"/>
          <w:i/>
          <w:sz w:val="20"/>
          <w:szCs w:val="20"/>
        </w:rPr>
        <w:t>d</w:t>
      </w:r>
      <w:r w:rsidRPr="001554C8">
        <w:rPr>
          <w:rFonts w:ascii="Arial" w:hAnsi="Arial" w:cs="Arial"/>
          <w:i/>
          <w:sz w:val="20"/>
          <w:szCs w:val="20"/>
        </w:rPr>
        <w:t>ination is different, now seen less often</w:t>
      </w:r>
      <w:r>
        <w:rPr>
          <w:rFonts w:ascii="Arial" w:hAnsi="Arial" w:cs="Arial"/>
          <w:i/>
          <w:sz w:val="20"/>
          <w:szCs w:val="20"/>
        </w:rPr>
        <w:t>” (participant 39)</w:t>
      </w:r>
      <w:r w:rsidRPr="001554C8">
        <w:rPr>
          <w:rFonts w:ascii="Arial" w:hAnsi="Arial" w:cs="Arial"/>
          <w:i/>
          <w:sz w:val="20"/>
          <w:szCs w:val="20"/>
        </w:rPr>
        <w:t xml:space="preserve"> </w:t>
      </w:r>
    </w:p>
    <w:p w14:paraId="66A5C0D0" w14:textId="6CB0CA9E" w:rsidR="00B75A83" w:rsidRPr="00B75A83" w:rsidRDefault="00B75A83" w:rsidP="00B75A83">
      <w:pPr>
        <w:spacing w:line="480" w:lineRule="auto"/>
        <w:ind w:right="1394"/>
        <w:rPr>
          <w:rFonts w:ascii="Arial" w:hAnsi="Arial" w:cs="Arial"/>
          <w:sz w:val="20"/>
          <w:szCs w:val="20"/>
        </w:rPr>
      </w:pPr>
      <w:r w:rsidRPr="00B75A83">
        <w:rPr>
          <w:rFonts w:ascii="Arial" w:hAnsi="Arial" w:cs="Arial"/>
          <w:sz w:val="20"/>
          <w:szCs w:val="20"/>
        </w:rPr>
        <w:lastRenderedPageBreak/>
        <w:t>For some, this was mentioned in the context of changes to the d</w:t>
      </w:r>
      <w:r w:rsidR="00FF1BD7">
        <w:rPr>
          <w:rFonts w:ascii="Arial" w:hAnsi="Arial" w:cs="Arial"/>
          <w:sz w:val="20"/>
          <w:szCs w:val="20"/>
        </w:rPr>
        <w:t>elivery</w:t>
      </w:r>
      <w:r w:rsidRPr="00B75A83">
        <w:rPr>
          <w:rFonts w:ascii="Arial" w:hAnsi="Arial" w:cs="Arial"/>
          <w:sz w:val="20"/>
          <w:szCs w:val="20"/>
        </w:rPr>
        <w:t xml:space="preserve"> of their medication</w:t>
      </w:r>
      <w:r w:rsidR="000261DD">
        <w:rPr>
          <w:rFonts w:ascii="Arial" w:hAnsi="Arial" w:cs="Arial"/>
          <w:sz w:val="20"/>
          <w:szCs w:val="20"/>
        </w:rPr>
        <w:t>, such as needing to collect medication from the GP or the clinic</w:t>
      </w:r>
      <w:r w:rsidR="00815045">
        <w:rPr>
          <w:rFonts w:ascii="Arial" w:hAnsi="Arial" w:cs="Arial"/>
          <w:sz w:val="20"/>
          <w:szCs w:val="20"/>
        </w:rPr>
        <w:t xml:space="preserve">, or </w:t>
      </w:r>
      <w:r w:rsidR="00FF1BD7">
        <w:rPr>
          <w:rFonts w:ascii="Arial" w:hAnsi="Arial" w:cs="Arial"/>
          <w:sz w:val="20"/>
          <w:szCs w:val="20"/>
        </w:rPr>
        <w:t xml:space="preserve">not </w:t>
      </w:r>
      <w:r w:rsidR="00815045">
        <w:rPr>
          <w:rFonts w:ascii="Arial" w:hAnsi="Arial" w:cs="Arial"/>
          <w:sz w:val="20"/>
          <w:szCs w:val="20"/>
        </w:rPr>
        <w:t>have long acting antipsychotic medication injections administered at home</w:t>
      </w:r>
      <w:r w:rsidRPr="00B75A83">
        <w:rPr>
          <w:rFonts w:ascii="Arial" w:hAnsi="Arial" w:cs="Arial"/>
          <w:sz w:val="20"/>
          <w:szCs w:val="20"/>
        </w:rPr>
        <w:t xml:space="preserve">: </w:t>
      </w:r>
    </w:p>
    <w:p w14:paraId="5B3FFEEC" w14:textId="12C1528D" w:rsidR="00537DF4" w:rsidRPr="008722E9" w:rsidRDefault="00537DF4" w:rsidP="008722E9">
      <w:pPr>
        <w:spacing w:line="480" w:lineRule="auto"/>
        <w:ind w:left="567" w:right="1394"/>
        <w:rPr>
          <w:rFonts w:ascii="Arial" w:hAnsi="Arial" w:cs="Arial"/>
          <w:i/>
          <w:sz w:val="20"/>
          <w:szCs w:val="20"/>
        </w:rPr>
      </w:pPr>
      <w:r w:rsidRPr="008722E9">
        <w:rPr>
          <w:rFonts w:ascii="Arial" w:hAnsi="Arial" w:cs="Arial"/>
          <w:i/>
          <w:sz w:val="20"/>
          <w:szCs w:val="20"/>
        </w:rPr>
        <w:t>“Yes, they only see you once in three months and the doctor once a year. They rely on housing support services too much</w:t>
      </w:r>
      <w:r w:rsidR="00371594">
        <w:rPr>
          <w:rFonts w:ascii="Arial" w:hAnsi="Arial" w:cs="Arial"/>
          <w:i/>
          <w:sz w:val="20"/>
          <w:szCs w:val="20"/>
        </w:rPr>
        <w:t xml:space="preserve">. </w:t>
      </w:r>
      <w:r w:rsidR="00371594" w:rsidRPr="008722E9">
        <w:rPr>
          <w:rFonts w:ascii="Arial" w:hAnsi="Arial" w:cs="Arial"/>
          <w:i/>
          <w:sz w:val="20"/>
          <w:szCs w:val="20"/>
        </w:rPr>
        <w:t>Medication</w:t>
      </w:r>
      <w:r w:rsidR="00371594">
        <w:rPr>
          <w:rFonts w:ascii="Arial" w:hAnsi="Arial" w:cs="Arial"/>
          <w:i/>
          <w:sz w:val="20"/>
          <w:szCs w:val="20"/>
        </w:rPr>
        <w:t xml:space="preserve"> was better distributed by the AO</w:t>
      </w:r>
      <w:r w:rsidR="00371594" w:rsidRPr="008722E9">
        <w:rPr>
          <w:rFonts w:ascii="Arial" w:hAnsi="Arial" w:cs="Arial"/>
          <w:i/>
          <w:sz w:val="20"/>
          <w:szCs w:val="20"/>
        </w:rPr>
        <w:t xml:space="preserve"> team instead of going through the GP”</w:t>
      </w:r>
      <w:r w:rsidR="001554C8">
        <w:rPr>
          <w:rFonts w:ascii="Arial" w:hAnsi="Arial" w:cs="Arial"/>
          <w:i/>
          <w:sz w:val="20"/>
          <w:szCs w:val="20"/>
        </w:rPr>
        <w:t xml:space="preserve"> </w:t>
      </w:r>
      <w:r w:rsidR="00371594">
        <w:rPr>
          <w:rFonts w:ascii="Arial" w:hAnsi="Arial" w:cs="Arial"/>
          <w:i/>
          <w:sz w:val="20"/>
          <w:szCs w:val="20"/>
          <w:lang w:val="en-US"/>
        </w:rPr>
        <w:t>(participant 13)</w:t>
      </w:r>
    </w:p>
    <w:p w14:paraId="16702F31" w14:textId="72D785B7" w:rsidR="00371594" w:rsidRPr="00B75A83" w:rsidRDefault="00371594" w:rsidP="00B75A83">
      <w:pPr>
        <w:spacing w:line="480" w:lineRule="auto"/>
        <w:ind w:left="567" w:right="1394"/>
        <w:rPr>
          <w:rFonts w:ascii="Arial" w:hAnsi="Arial" w:cs="Arial"/>
          <w:i/>
          <w:sz w:val="20"/>
          <w:szCs w:val="20"/>
          <w:lang w:val="en-US"/>
        </w:rPr>
      </w:pPr>
      <w:r w:rsidRPr="008722E9">
        <w:rPr>
          <w:rFonts w:ascii="Arial" w:hAnsi="Arial" w:cs="Arial"/>
          <w:i/>
          <w:sz w:val="20"/>
          <w:szCs w:val="20"/>
          <w:lang w:val="en-US"/>
        </w:rPr>
        <w:t xml:space="preserve"> </w:t>
      </w:r>
      <w:r w:rsidR="00537DF4" w:rsidRPr="008722E9">
        <w:rPr>
          <w:rFonts w:ascii="Arial" w:hAnsi="Arial" w:cs="Arial"/>
          <w:i/>
          <w:sz w:val="20"/>
          <w:szCs w:val="20"/>
          <w:lang w:val="en-US"/>
        </w:rPr>
        <w:t>“</w:t>
      </w:r>
      <w:r w:rsidR="006D4CFB" w:rsidRPr="008722E9">
        <w:rPr>
          <w:rFonts w:ascii="Arial" w:hAnsi="Arial" w:cs="Arial"/>
          <w:i/>
          <w:sz w:val="20"/>
          <w:szCs w:val="20"/>
          <w:lang w:val="en-US"/>
        </w:rPr>
        <w:t>Have</w:t>
      </w:r>
      <w:r w:rsidR="001554C8">
        <w:rPr>
          <w:rFonts w:ascii="Arial" w:hAnsi="Arial" w:cs="Arial"/>
          <w:i/>
          <w:sz w:val="20"/>
          <w:szCs w:val="20"/>
          <w:lang w:val="en-US"/>
        </w:rPr>
        <w:t xml:space="preserve"> to come in for medication</w:t>
      </w:r>
      <w:r w:rsidR="00815045">
        <w:rPr>
          <w:rFonts w:ascii="Arial" w:hAnsi="Arial" w:cs="Arial"/>
          <w:i/>
          <w:sz w:val="20"/>
          <w:szCs w:val="20"/>
          <w:lang w:val="en-US"/>
        </w:rPr>
        <w:t xml:space="preserve"> (injection)</w:t>
      </w:r>
      <w:r w:rsidR="001554C8">
        <w:rPr>
          <w:rFonts w:ascii="Arial" w:hAnsi="Arial" w:cs="Arial"/>
          <w:i/>
          <w:sz w:val="20"/>
          <w:szCs w:val="20"/>
          <w:lang w:val="en-US"/>
        </w:rPr>
        <w:t xml:space="preserve">” </w:t>
      </w:r>
      <w:r>
        <w:rPr>
          <w:rFonts w:ascii="Arial" w:hAnsi="Arial" w:cs="Arial"/>
          <w:i/>
          <w:sz w:val="20"/>
          <w:szCs w:val="20"/>
          <w:lang w:val="en-US"/>
        </w:rPr>
        <w:t>(participant 49)</w:t>
      </w:r>
    </w:p>
    <w:p w14:paraId="41FA7B04" w14:textId="02DD64C2" w:rsidR="00B75A83" w:rsidRDefault="00B75A83" w:rsidP="00B75A83">
      <w:pPr>
        <w:spacing w:after="0" w:line="480" w:lineRule="auto"/>
        <w:rPr>
          <w:rFonts w:ascii="Arial" w:hAnsi="Arial" w:cs="Arial"/>
          <w:sz w:val="20"/>
          <w:szCs w:val="20"/>
        </w:rPr>
      </w:pPr>
      <w:r>
        <w:rPr>
          <w:rFonts w:ascii="Arial" w:hAnsi="Arial" w:cs="Arial"/>
          <w:sz w:val="20"/>
          <w:szCs w:val="20"/>
        </w:rPr>
        <w:t xml:space="preserve">Another participant experienced less support with broader social aspects of care: </w:t>
      </w:r>
    </w:p>
    <w:p w14:paraId="414E1C86" w14:textId="77777777" w:rsidR="00B75A83" w:rsidRPr="00355644" w:rsidRDefault="00B75A83" w:rsidP="00B75A83">
      <w:pPr>
        <w:spacing w:after="0" w:line="480" w:lineRule="auto"/>
        <w:ind w:left="567" w:right="1394"/>
        <w:rPr>
          <w:rFonts w:ascii="Arial" w:hAnsi="Arial" w:cs="Arial"/>
          <w:i/>
          <w:sz w:val="20"/>
          <w:szCs w:val="20"/>
        </w:rPr>
      </w:pPr>
      <w:r w:rsidRPr="00355644">
        <w:rPr>
          <w:rFonts w:ascii="Arial" w:hAnsi="Arial" w:cs="Arial"/>
          <w:i/>
          <w:sz w:val="20"/>
          <w:szCs w:val="20"/>
        </w:rPr>
        <w:t xml:space="preserve">“Assertive </w:t>
      </w:r>
      <w:proofErr w:type="gramStart"/>
      <w:r w:rsidRPr="00355644">
        <w:rPr>
          <w:rFonts w:ascii="Arial" w:hAnsi="Arial" w:cs="Arial"/>
          <w:i/>
          <w:sz w:val="20"/>
          <w:szCs w:val="20"/>
        </w:rPr>
        <w:t>outreach were</w:t>
      </w:r>
      <w:proofErr w:type="gramEnd"/>
      <w:r w:rsidRPr="00355644">
        <w:rPr>
          <w:rFonts w:ascii="Arial" w:hAnsi="Arial" w:cs="Arial"/>
          <w:i/>
          <w:sz w:val="20"/>
          <w:szCs w:val="20"/>
        </w:rPr>
        <w:t xml:space="preserve"> always there for me. When I didn’t need them they never bothered me. Now I can’t get </w:t>
      </w:r>
      <w:proofErr w:type="gramStart"/>
      <w:r w:rsidRPr="00355644">
        <w:rPr>
          <w:rFonts w:ascii="Arial" w:hAnsi="Arial" w:cs="Arial"/>
          <w:i/>
          <w:sz w:val="20"/>
          <w:szCs w:val="20"/>
        </w:rPr>
        <w:t>no</w:t>
      </w:r>
      <w:proofErr w:type="gramEnd"/>
      <w:r w:rsidRPr="00355644">
        <w:rPr>
          <w:rFonts w:ascii="Arial" w:hAnsi="Arial" w:cs="Arial"/>
          <w:i/>
          <w:sz w:val="20"/>
          <w:szCs w:val="20"/>
        </w:rPr>
        <w:t xml:space="preserve"> money, get no help with finances”</w:t>
      </w:r>
      <w:r>
        <w:rPr>
          <w:rFonts w:ascii="Arial" w:hAnsi="Arial" w:cs="Arial"/>
          <w:i/>
          <w:sz w:val="20"/>
          <w:szCs w:val="20"/>
        </w:rPr>
        <w:t xml:space="preserve"> (participant 24)</w:t>
      </w:r>
    </w:p>
    <w:p w14:paraId="0881331E" w14:textId="77777777" w:rsidR="00975ECC" w:rsidRDefault="00975ECC" w:rsidP="00487CE4">
      <w:pPr>
        <w:spacing w:after="0" w:line="480" w:lineRule="auto"/>
        <w:rPr>
          <w:rFonts w:ascii="Arial" w:hAnsi="Arial" w:cs="Arial"/>
          <w:sz w:val="20"/>
          <w:szCs w:val="20"/>
        </w:rPr>
      </w:pPr>
    </w:p>
    <w:p w14:paraId="5F92C5A9" w14:textId="77777777" w:rsidR="00443F32" w:rsidRPr="00443F32" w:rsidRDefault="00443F32" w:rsidP="00487CE4">
      <w:pPr>
        <w:spacing w:after="0" w:line="480" w:lineRule="auto"/>
        <w:rPr>
          <w:rFonts w:ascii="Arial" w:hAnsi="Arial" w:cs="Arial"/>
          <w:b/>
        </w:rPr>
      </w:pPr>
      <w:r w:rsidRPr="00443F32">
        <w:rPr>
          <w:rFonts w:ascii="Arial" w:hAnsi="Arial" w:cs="Arial"/>
          <w:b/>
        </w:rPr>
        <w:t>Discussion</w:t>
      </w:r>
    </w:p>
    <w:p w14:paraId="069FCF52" w14:textId="0ACCA645" w:rsidR="009870A3" w:rsidRDefault="00396B06" w:rsidP="00487CE4">
      <w:pPr>
        <w:spacing w:after="0" w:line="480" w:lineRule="auto"/>
        <w:rPr>
          <w:rFonts w:ascii="Arial" w:hAnsi="Arial" w:cs="Arial"/>
          <w:sz w:val="20"/>
        </w:rPr>
      </w:pPr>
      <w:r>
        <w:rPr>
          <w:rFonts w:ascii="Arial" w:hAnsi="Arial" w:cs="Arial"/>
          <w:sz w:val="20"/>
        </w:rPr>
        <w:t xml:space="preserve">In contrast to </w:t>
      </w:r>
      <w:r w:rsidR="00F936AB">
        <w:rPr>
          <w:rFonts w:ascii="Arial" w:hAnsi="Arial" w:cs="Arial"/>
          <w:sz w:val="20"/>
        </w:rPr>
        <w:t xml:space="preserve">the larger </w:t>
      </w:r>
      <w:r w:rsidR="005C372A">
        <w:rPr>
          <w:rFonts w:ascii="Arial" w:hAnsi="Arial" w:cs="Arial"/>
          <w:sz w:val="20"/>
        </w:rPr>
        <w:t>reduction</w:t>
      </w:r>
      <w:r w:rsidR="00F936AB">
        <w:rPr>
          <w:rFonts w:ascii="Arial" w:hAnsi="Arial" w:cs="Arial"/>
          <w:sz w:val="20"/>
        </w:rPr>
        <w:t xml:space="preserve"> in </w:t>
      </w:r>
      <w:r w:rsidR="009870A3">
        <w:rPr>
          <w:rFonts w:ascii="Arial" w:hAnsi="Arial" w:cs="Arial"/>
          <w:sz w:val="20"/>
          <w:szCs w:val="20"/>
          <w:lang w:val="en-US" w:eastAsia="de-DE"/>
        </w:rPr>
        <w:t xml:space="preserve">earlier studies </w:t>
      </w:r>
      <w:r w:rsidR="002777BD">
        <w:rPr>
          <w:rFonts w:ascii="Arial" w:hAnsi="Arial" w:cs="Arial"/>
          <w:sz w:val="20"/>
          <w:szCs w:val="20"/>
          <w:lang w:val="en-US" w:eastAsia="de-DE"/>
        </w:rPr>
        <w:t>(Firn et al., 2013, 2016)</w:t>
      </w:r>
      <w:r w:rsidR="005C372A">
        <w:rPr>
          <w:rFonts w:ascii="Arial" w:hAnsi="Arial" w:cs="Arial"/>
          <w:sz w:val="20"/>
          <w:szCs w:val="20"/>
          <w:lang w:val="en-US" w:eastAsia="de-DE"/>
        </w:rPr>
        <w:t>,</w:t>
      </w:r>
      <w:r w:rsidR="009870A3">
        <w:rPr>
          <w:rFonts w:ascii="Arial" w:hAnsi="Arial" w:cs="Arial"/>
          <w:sz w:val="20"/>
        </w:rPr>
        <w:t xml:space="preserve"> </w:t>
      </w:r>
      <w:r>
        <w:rPr>
          <w:rFonts w:ascii="Arial" w:hAnsi="Arial" w:cs="Arial"/>
          <w:sz w:val="20"/>
        </w:rPr>
        <w:t xml:space="preserve">the </w:t>
      </w:r>
      <w:r w:rsidR="009D3EB9">
        <w:rPr>
          <w:rFonts w:ascii="Arial" w:hAnsi="Arial" w:cs="Arial"/>
          <w:sz w:val="20"/>
        </w:rPr>
        <w:t xml:space="preserve">findings of reduced </w:t>
      </w:r>
      <w:r>
        <w:rPr>
          <w:rFonts w:ascii="Arial" w:hAnsi="Arial" w:cs="Arial"/>
          <w:sz w:val="20"/>
        </w:rPr>
        <w:t xml:space="preserve">admissions and days in </w:t>
      </w:r>
      <w:r w:rsidR="0016136E">
        <w:rPr>
          <w:rFonts w:ascii="Arial" w:hAnsi="Arial" w:cs="Arial"/>
          <w:sz w:val="20"/>
        </w:rPr>
        <w:t xml:space="preserve">hospital </w:t>
      </w:r>
      <w:r w:rsidR="00C91028">
        <w:rPr>
          <w:rFonts w:ascii="Arial" w:hAnsi="Arial" w:cs="Arial"/>
          <w:sz w:val="20"/>
        </w:rPr>
        <w:t>were</w:t>
      </w:r>
      <w:r w:rsidR="002777BD">
        <w:rPr>
          <w:rFonts w:ascii="Arial" w:hAnsi="Arial" w:cs="Arial"/>
          <w:sz w:val="20"/>
        </w:rPr>
        <w:t xml:space="preserve"> </w:t>
      </w:r>
      <w:r>
        <w:rPr>
          <w:rFonts w:ascii="Arial" w:hAnsi="Arial" w:cs="Arial"/>
          <w:sz w:val="20"/>
        </w:rPr>
        <w:t>not significant</w:t>
      </w:r>
      <w:r w:rsidR="009D3EB9">
        <w:rPr>
          <w:rFonts w:ascii="Arial" w:hAnsi="Arial" w:cs="Arial"/>
          <w:sz w:val="20"/>
        </w:rPr>
        <w:t xml:space="preserve"> for th</w:t>
      </w:r>
      <w:r w:rsidR="009870A3">
        <w:rPr>
          <w:rFonts w:ascii="Arial" w:hAnsi="Arial" w:cs="Arial"/>
          <w:sz w:val="20"/>
        </w:rPr>
        <w:t>is group of</w:t>
      </w:r>
      <w:r w:rsidR="009D3EB9">
        <w:rPr>
          <w:rFonts w:ascii="Arial" w:hAnsi="Arial" w:cs="Arial"/>
          <w:sz w:val="20"/>
        </w:rPr>
        <w:t xml:space="preserve"> patients </w:t>
      </w:r>
      <w:r w:rsidR="002045B5">
        <w:rPr>
          <w:rFonts w:ascii="Arial" w:hAnsi="Arial" w:cs="Arial"/>
          <w:sz w:val="20"/>
        </w:rPr>
        <w:t>in</w:t>
      </w:r>
      <w:r w:rsidR="009D3EB9">
        <w:rPr>
          <w:rFonts w:ascii="Arial" w:hAnsi="Arial" w:cs="Arial"/>
          <w:sz w:val="20"/>
        </w:rPr>
        <w:t xml:space="preserve"> this </w:t>
      </w:r>
      <w:r w:rsidR="009870A3">
        <w:rPr>
          <w:rFonts w:ascii="Arial" w:hAnsi="Arial" w:cs="Arial"/>
          <w:sz w:val="20"/>
        </w:rPr>
        <w:t>third locality</w:t>
      </w:r>
      <w:r>
        <w:rPr>
          <w:rFonts w:ascii="Arial" w:hAnsi="Arial" w:cs="Arial"/>
          <w:sz w:val="20"/>
        </w:rPr>
        <w:t xml:space="preserve">. </w:t>
      </w:r>
      <w:r w:rsidR="009870A3">
        <w:rPr>
          <w:rFonts w:ascii="Arial" w:hAnsi="Arial" w:cs="Arial"/>
          <w:sz w:val="20"/>
        </w:rPr>
        <w:t>O</w:t>
      </w:r>
      <w:r w:rsidR="00F936AB">
        <w:rPr>
          <w:rFonts w:ascii="Arial" w:hAnsi="Arial" w:cs="Arial"/>
          <w:sz w:val="20"/>
        </w:rPr>
        <w:t>ther findings were consistent with the</w:t>
      </w:r>
      <w:r w:rsidR="009870A3">
        <w:rPr>
          <w:rFonts w:ascii="Arial" w:hAnsi="Arial" w:cs="Arial"/>
          <w:sz w:val="20"/>
        </w:rPr>
        <w:t xml:space="preserve"> changes seen in the earlier studies in this series</w:t>
      </w:r>
      <w:r w:rsidR="006B05B7">
        <w:rPr>
          <w:rFonts w:ascii="Arial" w:hAnsi="Arial" w:cs="Arial"/>
          <w:sz w:val="20"/>
        </w:rPr>
        <w:t xml:space="preserve">, specifically no significant changes </w:t>
      </w:r>
      <w:r w:rsidR="009870A3">
        <w:rPr>
          <w:rFonts w:ascii="Arial" w:hAnsi="Arial" w:cs="Arial"/>
          <w:sz w:val="20"/>
        </w:rPr>
        <w:t xml:space="preserve">in the use of </w:t>
      </w:r>
      <w:r w:rsidR="006B05B7">
        <w:rPr>
          <w:rFonts w:ascii="Arial" w:hAnsi="Arial" w:cs="Arial"/>
          <w:sz w:val="20"/>
        </w:rPr>
        <w:t xml:space="preserve">crisis services, and a non- significant but slightly increased missed appointment </w:t>
      </w:r>
      <w:r w:rsidR="002045B5">
        <w:rPr>
          <w:rFonts w:ascii="Arial" w:hAnsi="Arial" w:cs="Arial"/>
          <w:sz w:val="20"/>
        </w:rPr>
        <w:t xml:space="preserve">rate for the new integrated </w:t>
      </w:r>
      <w:r w:rsidR="006F3010">
        <w:rPr>
          <w:rFonts w:ascii="Arial" w:hAnsi="Arial" w:cs="Arial"/>
          <w:sz w:val="20"/>
        </w:rPr>
        <w:t xml:space="preserve">FACT </w:t>
      </w:r>
      <w:r w:rsidR="002045B5">
        <w:rPr>
          <w:rFonts w:ascii="Arial" w:hAnsi="Arial" w:cs="Arial"/>
          <w:sz w:val="20"/>
        </w:rPr>
        <w:t>model</w:t>
      </w:r>
      <w:r w:rsidR="006B05B7">
        <w:rPr>
          <w:rFonts w:ascii="Arial" w:hAnsi="Arial" w:cs="Arial"/>
          <w:sz w:val="20"/>
        </w:rPr>
        <w:t xml:space="preserve">. </w:t>
      </w:r>
    </w:p>
    <w:p w14:paraId="113DD644" w14:textId="4FED649D" w:rsidR="00313305" w:rsidRDefault="00313305" w:rsidP="00313305">
      <w:pPr>
        <w:spacing w:after="0" w:line="480" w:lineRule="auto"/>
        <w:rPr>
          <w:rFonts w:ascii="Arial" w:hAnsi="Arial" w:cs="Arial"/>
          <w:sz w:val="20"/>
          <w:szCs w:val="20"/>
        </w:rPr>
      </w:pPr>
      <w:r>
        <w:rPr>
          <w:rFonts w:ascii="Arial" w:hAnsi="Arial" w:cs="Arial"/>
          <w:sz w:val="20"/>
          <w:szCs w:val="20"/>
        </w:rPr>
        <w:t xml:space="preserve">Given the observational method of the study we checked for any confounding changes to service provision and </w:t>
      </w:r>
      <w:r w:rsidRPr="000B574D">
        <w:rPr>
          <w:rFonts w:ascii="Arial" w:hAnsi="Arial" w:cs="Arial"/>
          <w:sz w:val="20"/>
          <w:szCs w:val="20"/>
        </w:rPr>
        <w:t xml:space="preserve">background pattern of </w:t>
      </w:r>
      <w:r>
        <w:rPr>
          <w:rFonts w:ascii="Arial" w:hAnsi="Arial" w:cs="Arial"/>
          <w:sz w:val="20"/>
          <w:szCs w:val="20"/>
        </w:rPr>
        <w:t xml:space="preserve">monthly </w:t>
      </w:r>
      <w:r w:rsidRPr="000B574D">
        <w:rPr>
          <w:rFonts w:ascii="Arial" w:hAnsi="Arial" w:cs="Arial"/>
          <w:sz w:val="20"/>
          <w:szCs w:val="20"/>
        </w:rPr>
        <w:t xml:space="preserve">bed use for all adult patients belonging to the locality over the </w:t>
      </w:r>
      <w:r>
        <w:rPr>
          <w:rFonts w:ascii="Arial" w:hAnsi="Arial" w:cs="Arial"/>
          <w:sz w:val="20"/>
          <w:szCs w:val="20"/>
        </w:rPr>
        <w:t xml:space="preserve">24 month </w:t>
      </w:r>
      <w:r w:rsidRPr="000B574D">
        <w:rPr>
          <w:rFonts w:ascii="Arial" w:hAnsi="Arial" w:cs="Arial"/>
          <w:sz w:val="20"/>
          <w:szCs w:val="20"/>
        </w:rPr>
        <w:t xml:space="preserve">study period. </w:t>
      </w:r>
      <w:r>
        <w:rPr>
          <w:rFonts w:ascii="Arial" w:hAnsi="Arial" w:cs="Arial"/>
          <w:sz w:val="20"/>
          <w:szCs w:val="20"/>
        </w:rPr>
        <w:t>Ser</w:t>
      </w:r>
      <w:r w:rsidR="002045B5">
        <w:rPr>
          <w:rFonts w:ascii="Arial" w:hAnsi="Arial" w:cs="Arial"/>
          <w:sz w:val="20"/>
          <w:szCs w:val="20"/>
        </w:rPr>
        <w:t xml:space="preserve">vices </w:t>
      </w:r>
      <w:r>
        <w:rPr>
          <w:rFonts w:ascii="Arial" w:hAnsi="Arial" w:cs="Arial"/>
          <w:sz w:val="20"/>
          <w:szCs w:val="20"/>
        </w:rPr>
        <w:t xml:space="preserve">and bed use for all </w:t>
      </w:r>
      <w:r w:rsidR="000D181C">
        <w:rPr>
          <w:rFonts w:ascii="Arial" w:hAnsi="Arial" w:cs="Arial"/>
          <w:sz w:val="20"/>
          <w:szCs w:val="20"/>
        </w:rPr>
        <w:t>local</w:t>
      </w:r>
      <w:r>
        <w:rPr>
          <w:rFonts w:ascii="Arial" w:hAnsi="Arial" w:cs="Arial"/>
          <w:sz w:val="20"/>
          <w:szCs w:val="20"/>
        </w:rPr>
        <w:t xml:space="preserve"> adult patients remained stable</w:t>
      </w:r>
      <w:r w:rsidR="002045B5" w:rsidRPr="002045B5">
        <w:rPr>
          <w:rFonts w:ascii="Arial" w:hAnsi="Arial" w:cs="Arial"/>
          <w:sz w:val="20"/>
          <w:szCs w:val="20"/>
        </w:rPr>
        <w:t xml:space="preserve"> </w:t>
      </w:r>
      <w:r w:rsidR="002045B5">
        <w:rPr>
          <w:rFonts w:ascii="Arial" w:hAnsi="Arial" w:cs="Arial"/>
          <w:sz w:val="20"/>
          <w:szCs w:val="20"/>
        </w:rPr>
        <w:t>aside from the closure of the AO team</w:t>
      </w:r>
      <w:r>
        <w:rPr>
          <w:rFonts w:ascii="Arial" w:hAnsi="Arial" w:cs="Arial"/>
          <w:sz w:val="20"/>
          <w:szCs w:val="20"/>
        </w:rPr>
        <w:t>. The locality used an average of 714 bed days per month (range 547 -942)</w:t>
      </w:r>
      <w:r w:rsidR="00E43DB2">
        <w:rPr>
          <w:rFonts w:ascii="Arial" w:hAnsi="Arial" w:cs="Arial"/>
          <w:sz w:val="20"/>
          <w:szCs w:val="20"/>
        </w:rPr>
        <w:t xml:space="preserve"> across </w:t>
      </w:r>
      <w:r w:rsidR="00555DA1">
        <w:rPr>
          <w:rFonts w:ascii="Arial" w:hAnsi="Arial" w:cs="Arial"/>
          <w:sz w:val="20"/>
          <w:szCs w:val="20"/>
        </w:rPr>
        <w:t xml:space="preserve">all </w:t>
      </w:r>
      <w:r w:rsidR="00E43DB2">
        <w:rPr>
          <w:rFonts w:ascii="Arial" w:hAnsi="Arial" w:cs="Arial"/>
          <w:sz w:val="20"/>
          <w:szCs w:val="20"/>
        </w:rPr>
        <w:t>adult acute</w:t>
      </w:r>
      <w:r w:rsidR="00555DA1">
        <w:rPr>
          <w:rFonts w:ascii="Arial" w:hAnsi="Arial" w:cs="Arial"/>
          <w:sz w:val="20"/>
          <w:szCs w:val="20"/>
        </w:rPr>
        <w:t xml:space="preserve"> and </w:t>
      </w:r>
      <w:r w:rsidR="00E43DB2">
        <w:rPr>
          <w:rFonts w:ascii="Arial" w:hAnsi="Arial" w:cs="Arial"/>
          <w:sz w:val="20"/>
          <w:szCs w:val="20"/>
        </w:rPr>
        <w:t>psychiatric intensive care unit (PICU)</w:t>
      </w:r>
      <w:r>
        <w:rPr>
          <w:rFonts w:ascii="Arial" w:hAnsi="Arial" w:cs="Arial"/>
          <w:sz w:val="20"/>
          <w:szCs w:val="20"/>
        </w:rPr>
        <w:t xml:space="preserve">.  To 3 standard deviations this represented normal variation and no step change was observed at AO Team closure or any other period. </w:t>
      </w:r>
      <w:r w:rsidR="006D5AC8">
        <w:rPr>
          <w:rFonts w:ascii="Arial" w:hAnsi="Arial" w:cs="Arial"/>
          <w:sz w:val="20"/>
          <w:szCs w:val="20"/>
        </w:rPr>
        <w:t xml:space="preserve">The </w:t>
      </w:r>
      <w:r w:rsidR="00E43DB2">
        <w:rPr>
          <w:rFonts w:ascii="Arial" w:hAnsi="Arial" w:cs="Arial"/>
          <w:sz w:val="20"/>
          <w:szCs w:val="20"/>
        </w:rPr>
        <w:t xml:space="preserve">study </w:t>
      </w:r>
      <w:r w:rsidR="006D5AC8">
        <w:rPr>
          <w:rFonts w:ascii="Arial" w:hAnsi="Arial" w:cs="Arial"/>
          <w:sz w:val="20"/>
          <w:szCs w:val="20"/>
        </w:rPr>
        <w:t>locality</w:t>
      </w:r>
      <w:r w:rsidR="00E43DB2">
        <w:rPr>
          <w:rFonts w:ascii="Arial" w:hAnsi="Arial" w:cs="Arial"/>
          <w:sz w:val="20"/>
          <w:szCs w:val="20"/>
        </w:rPr>
        <w:t>,</w:t>
      </w:r>
      <w:r w:rsidR="006D5AC8">
        <w:rPr>
          <w:rFonts w:ascii="Arial" w:hAnsi="Arial" w:cs="Arial"/>
          <w:sz w:val="20"/>
          <w:szCs w:val="20"/>
        </w:rPr>
        <w:t xml:space="preserve"> with a population of 170,000</w:t>
      </w:r>
      <w:r w:rsidR="00E43DB2">
        <w:rPr>
          <w:rFonts w:ascii="Arial" w:hAnsi="Arial" w:cs="Arial"/>
          <w:sz w:val="20"/>
          <w:szCs w:val="20"/>
        </w:rPr>
        <w:t>,</w:t>
      </w:r>
      <w:r w:rsidR="006D5AC8">
        <w:rPr>
          <w:rFonts w:ascii="Arial" w:hAnsi="Arial" w:cs="Arial"/>
          <w:sz w:val="20"/>
          <w:szCs w:val="20"/>
        </w:rPr>
        <w:t xml:space="preserve"> provided 23 adult acute beds</w:t>
      </w:r>
      <w:r w:rsidR="00E43DB2" w:rsidRPr="00E43DB2">
        <w:rPr>
          <w:rFonts w:ascii="Arial" w:hAnsi="Arial" w:cs="Arial"/>
          <w:sz w:val="20"/>
          <w:szCs w:val="20"/>
        </w:rPr>
        <w:t xml:space="preserve"> </w:t>
      </w:r>
      <w:r w:rsidR="00E43DB2">
        <w:rPr>
          <w:rFonts w:ascii="Arial" w:hAnsi="Arial" w:cs="Arial"/>
          <w:sz w:val="20"/>
          <w:szCs w:val="20"/>
        </w:rPr>
        <w:t>over the period studied and accessed</w:t>
      </w:r>
      <w:r w:rsidR="006D5AC8">
        <w:rPr>
          <w:rFonts w:ascii="Arial" w:hAnsi="Arial" w:cs="Arial"/>
          <w:sz w:val="20"/>
          <w:szCs w:val="20"/>
        </w:rPr>
        <w:t xml:space="preserve"> </w:t>
      </w:r>
      <w:r w:rsidR="00E43DB2">
        <w:rPr>
          <w:rFonts w:ascii="Arial" w:hAnsi="Arial" w:cs="Arial"/>
          <w:sz w:val="20"/>
          <w:szCs w:val="20"/>
        </w:rPr>
        <w:t xml:space="preserve">between 0-3 PICU beds. </w:t>
      </w:r>
    </w:p>
    <w:p w14:paraId="30888978" w14:textId="77777777" w:rsidR="00175EB6" w:rsidRDefault="00175EB6" w:rsidP="009F536E">
      <w:pPr>
        <w:spacing w:after="0" w:line="480" w:lineRule="auto"/>
        <w:rPr>
          <w:rFonts w:ascii="Arial" w:hAnsi="Arial" w:cs="Arial"/>
          <w:sz w:val="20"/>
          <w:szCs w:val="20"/>
          <w:lang w:val="en-US" w:eastAsia="de-DE"/>
        </w:rPr>
      </w:pPr>
    </w:p>
    <w:p w14:paraId="7D322DAD" w14:textId="0CBDB9EE" w:rsidR="00891898" w:rsidRDefault="00C91028" w:rsidP="00D56E74">
      <w:pPr>
        <w:spacing w:after="0" w:line="480" w:lineRule="auto"/>
        <w:rPr>
          <w:rFonts w:ascii="Arial" w:hAnsi="Arial" w:cs="Arial"/>
          <w:sz w:val="20"/>
          <w:szCs w:val="20"/>
          <w:lang w:val="en-US" w:eastAsia="de-DE"/>
        </w:rPr>
      </w:pPr>
      <w:r>
        <w:rPr>
          <w:rFonts w:ascii="Arial" w:hAnsi="Arial" w:cs="Arial"/>
          <w:sz w:val="20"/>
          <w:szCs w:val="20"/>
          <w:lang w:val="en-US" w:eastAsia="de-DE"/>
        </w:rPr>
        <w:t>W</w:t>
      </w:r>
      <w:r w:rsidR="009F536E">
        <w:rPr>
          <w:rFonts w:ascii="Arial" w:hAnsi="Arial" w:cs="Arial"/>
          <w:sz w:val="20"/>
          <w:szCs w:val="20"/>
          <w:lang w:val="en-US" w:eastAsia="de-DE"/>
        </w:rPr>
        <w:t>e</w:t>
      </w:r>
      <w:r>
        <w:rPr>
          <w:rFonts w:ascii="Arial" w:hAnsi="Arial" w:cs="Arial"/>
          <w:sz w:val="20"/>
          <w:szCs w:val="20"/>
          <w:lang w:val="en-US" w:eastAsia="de-DE"/>
        </w:rPr>
        <w:t xml:space="preserve"> have </w:t>
      </w:r>
      <w:r w:rsidR="009F536E">
        <w:rPr>
          <w:rFonts w:ascii="Arial" w:hAnsi="Arial" w:cs="Arial"/>
          <w:sz w:val="20"/>
          <w:szCs w:val="20"/>
          <w:lang w:val="en-US" w:eastAsia="de-DE"/>
        </w:rPr>
        <w:t>discussed</w:t>
      </w:r>
      <w:r>
        <w:rPr>
          <w:rFonts w:ascii="Arial" w:hAnsi="Arial" w:cs="Arial"/>
          <w:sz w:val="20"/>
          <w:szCs w:val="20"/>
          <w:lang w:val="en-US" w:eastAsia="de-DE"/>
        </w:rPr>
        <w:t xml:space="preserve"> </w:t>
      </w:r>
      <w:r w:rsidR="009F536E">
        <w:rPr>
          <w:rFonts w:ascii="Arial" w:hAnsi="Arial" w:cs="Arial"/>
          <w:sz w:val="20"/>
          <w:szCs w:val="20"/>
          <w:lang w:val="en-US" w:eastAsia="de-DE"/>
        </w:rPr>
        <w:t>in more detail</w:t>
      </w:r>
      <w:r w:rsidR="001457B1">
        <w:rPr>
          <w:rFonts w:ascii="Arial" w:hAnsi="Arial" w:cs="Arial"/>
          <w:sz w:val="20"/>
          <w:szCs w:val="20"/>
          <w:lang w:val="en-US" w:eastAsia="de-DE"/>
        </w:rPr>
        <w:t xml:space="preserve"> (Firn et al., 2013, 2016) </w:t>
      </w:r>
      <w:r w:rsidR="009F536E">
        <w:rPr>
          <w:rFonts w:ascii="Arial" w:hAnsi="Arial" w:cs="Arial"/>
          <w:sz w:val="20"/>
          <w:szCs w:val="20"/>
          <w:lang w:val="en-US" w:eastAsia="de-DE"/>
        </w:rPr>
        <w:t xml:space="preserve">some of the arguments behind this finding that reduced intensity of care for people with severe and enduring mental health problems could result </w:t>
      </w:r>
      <w:r w:rsidR="009F536E">
        <w:rPr>
          <w:rFonts w:ascii="Arial" w:hAnsi="Arial" w:cs="Arial"/>
          <w:sz w:val="20"/>
          <w:szCs w:val="20"/>
          <w:lang w:val="en-US" w:eastAsia="de-DE"/>
        </w:rPr>
        <w:lastRenderedPageBreak/>
        <w:t xml:space="preserve">in similar outcomes. Specifically concerns were raised that </w:t>
      </w:r>
      <w:proofErr w:type="spellStart"/>
      <w:r w:rsidR="009F536E">
        <w:rPr>
          <w:rFonts w:ascii="Arial" w:hAnsi="Arial" w:cs="Arial"/>
          <w:sz w:val="20"/>
          <w:szCs w:val="20"/>
          <w:lang w:val="en-US" w:eastAsia="de-DE"/>
        </w:rPr>
        <w:t>specialised</w:t>
      </w:r>
      <w:proofErr w:type="spellEnd"/>
      <w:r w:rsidR="009F536E">
        <w:rPr>
          <w:rFonts w:ascii="Arial" w:hAnsi="Arial" w:cs="Arial"/>
          <w:sz w:val="20"/>
          <w:szCs w:val="20"/>
          <w:lang w:val="en-US" w:eastAsia="de-DE"/>
        </w:rPr>
        <w:t xml:space="preserve"> assertive outreach may have overprovided care, nurtured dependency and had a tendency to keep patients indefinitely on intensive caseloads beyond current need. </w:t>
      </w:r>
      <w:r w:rsidR="00891898">
        <w:rPr>
          <w:rFonts w:ascii="Arial" w:hAnsi="Arial" w:cs="Arial"/>
          <w:sz w:val="20"/>
          <w:szCs w:val="20"/>
          <w:lang w:val="en-US" w:eastAsia="de-DE"/>
        </w:rPr>
        <w:t>Rana and Commander</w:t>
      </w:r>
      <w:r w:rsidR="00D56E74">
        <w:rPr>
          <w:rFonts w:ascii="Arial" w:hAnsi="Arial" w:cs="Arial"/>
          <w:sz w:val="20"/>
          <w:szCs w:val="20"/>
          <w:lang w:val="en-US" w:eastAsia="de-DE"/>
        </w:rPr>
        <w:t xml:space="preserve">’s (2010) long term follow up </w:t>
      </w:r>
      <w:r w:rsidR="00942035">
        <w:rPr>
          <w:rFonts w:ascii="Arial" w:hAnsi="Arial" w:cs="Arial"/>
          <w:sz w:val="20"/>
          <w:szCs w:val="20"/>
          <w:lang w:val="en-US" w:eastAsia="de-DE"/>
        </w:rPr>
        <w:t xml:space="preserve">of </w:t>
      </w:r>
      <w:r w:rsidR="00D56E74" w:rsidRPr="00D56E74">
        <w:rPr>
          <w:rFonts w:ascii="Arial" w:hAnsi="Arial" w:cs="Arial"/>
          <w:sz w:val="20"/>
          <w:szCs w:val="20"/>
          <w:lang w:eastAsia="de-DE"/>
        </w:rPr>
        <w:t>165 people taken onto</w:t>
      </w:r>
      <w:r w:rsidR="00942035">
        <w:rPr>
          <w:rFonts w:ascii="Arial" w:hAnsi="Arial" w:cs="Arial"/>
          <w:sz w:val="20"/>
          <w:szCs w:val="20"/>
          <w:lang w:eastAsia="de-DE"/>
        </w:rPr>
        <w:t xml:space="preserve"> </w:t>
      </w:r>
      <w:r w:rsidR="00D56E74" w:rsidRPr="00D56E74">
        <w:rPr>
          <w:rFonts w:ascii="Arial" w:hAnsi="Arial" w:cs="Arial"/>
          <w:sz w:val="20"/>
          <w:szCs w:val="20"/>
          <w:lang w:eastAsia="de-DE"/>
        </w:rPr>
        <w:t>assertive outreach teams</w:t>
      </w:r>
      <w:r w:rsidR="00D56E74">
        <w:rPr>
          <w:rFonts w:ascii="Arial" w:hAnsi="Arial" w:cs="Arial"/>
          <w:sz w:val="20"/>
          <w:szCs w:val="20"/>
          <w:lang w:val="en-US" w:eastAsia="de-DE"/>
        </w:rPr>
        <w:t xml:space="preserve"> suggests</w:t>
      </w:r>
      <w:r w:rsidR="00891898">
        <w:rPr>
          <w:rFonts w:ascii="Arial" w:hAnsi="Arial" w:cs="Arial"/>
          <w:sz w:val="20"/>
          <w:szCs w:val="20"/>
          <w:lang w:val="en-US" w:eastAsia="de-DE"/>
        </w:rPr>
        <w:t xml:space="preserve"> that the ben</w:t>
      </w:r>
      <w:r w:rsidR="00D56E74">
        <w:rPr>
          <w:rFonts w:ascii="Arial" w:hAnsi="Arial" w:cs="Arial"/>
          <w:sz w:val="20"/>
          <w:szCs w:val="20"/>
          <w:lang w:val="en-US" w:eastAsia="de-DE"/>
        </w:rPr>
        <w:t xml:space="preserve">efits of AO taper off after 2 </w:t>
      </w:r>
      <w:r w:rsidR="00891898">
        <w:rPr>
          <w:rFonts w:ascii="Arial" w:hAnsi="Arial" w:cs="Arial"/>
          <w:sz w:val="20"/>
          <w:szCs w:val="20"/>
          <w:lang w:val="en-US" w:eastAsia="de-DE"/>
        </w:rPr>
        <w:t xml:space="preserve">years </w:t>
      </w:r>
      <w:r w:rsidR="00D56E74">
        <w:rPr>
          <w:rFonts w:ascii="Arial" w:hAnsi="Arial" w:cs="Arial"/>
          <w:sz w:val="20"/>
          <w:szCs w:val="20"/>
          <w:lang w:val="en-US" w:eastAsia="de-DE"/>
        </w:rPr>
        <w:t xml:space="preserve">and raise similar </w:t>
      </w:r>
      <w:r w:rsidR="00D56E74" w:rsidRPr="00D56E74">
        <w:rPr>
          <w:rFonts w:ascii="Arial" w:hAnsi="Arial" w:cs="Arial"/>
          <w:sz w:val="20"/>
          <w:szCs w:val="20"/>
          <w:lang w:eastAsia="de-DE"/>
        </w:rPr>
        <w:t xml:space="preserve">questions about the </w:t>
      </w:r>
      <w:r w:rsidR="00D56E74">
        <w:rPr>
          <w:rFonts w:ascii="Arial" w:hAnsi="Arial" w:cs="Arial"/>
          <w:sz w:val="20"/>
          <w:szCs w:val="20"/>
          <w:lang w:eastAsia="de-DE"/>
        </w:rPr>
        <w:t xml:space="preserve">low </w:t>
      </w:r>
      <w:r w:rsidR="00D56E74" w:rsidRPr="00D56E74">
        <w:rPr>
          <w:rFonts w:ascii="Arial" w:hAnsi="Arial" w:cs="Arial"/>
          <w:sz w:val="20"/>
          <w:szCs w:val="20"/>
          <w:lang w:eastAsia="de-DE"/>
        </w:rPr>
        <w:t>turnover of people on</w:t>
      </w:r>
      <w:r w:rsidR="00D56E74">
        <w:rPr>
          <w:rFonts w:ascii="Arial" w:hAnsi="Arial" w:cs="Arial"/>
          <w:sz w:val="20"/>
          <w:szCs w:val="20"/>
          <w:lang w:eastAsia="de-DE"/>
        </w:rPr>
        <w:t xml:space="preserve"> AO </w:t>
      </w:r>
      <w:r w:rsidR="00D56E74" w:rsidRPr="00D56E74">
        <w:rPr>
          <w:rFonts w:ascii="Arial" w:hAnsi="Arial" w:cs="Arial"/>
          <w:sz w:val="20"/>
          <w:szCs w:val="20"/>
          <w:lang w:eastAsia="de-DE"/>
        </w:rPr>
        <w:t>case-loads</w:t>
      </w:r>
      <w:r w:rsidR="00D56E74">
        <w:rPr>
          <w:rFonts w:ascii="Arial" w:hAnsi="Arial" w:cs="Arial"/>
          <w:sz w:val="20"/>
          <w:szCs w:val="20"/>
          <w:lang w:eastAsia="de-DE"/>
        </w:rPr>
        <w:t xml:space="preserve">. </w:t>
      </w:r>
      <w:r w:rsidR="009F536E">
        <w:rPr>
          <w:rFonts w:ascii="Arial" w:hAnsi="Arial" w:cs="Arial"/>
          <w:sz w:val="20"/>
          <w:szCs w:val="20"/>
          <w:lang w:val="en-US" w:eastAsia="de-DE"/>
        </w:rPr>
        <w:t>The quantitative</w:t>
      </w:r>
      <w:r w:rsidR="00841537">
        <w:rPr>
          <w:rFonts w:ascii="Arial" w:hAnsi="Arial" w:cs="Arial"/>
          <w:sz w:val="20"/>
          <w:szCs w:val="20"/>
          <w:lang w:val="en-US" w:eastAsia="de-DE"/>
        </w:rPr>
        <w:t xml:space="preserve"> </w:t>
      </w:r>
      <w:r w:rsidR="009F536E">
        <w:rPr>
          <w:rFonts w:ascii="Arial" w:hAnsi="Arial" w:cs="Arial"/>
          <w:sz w:val="20"/>
          <w:szCs w:val="20"/>
          <w:lang w:val="en-US" w:eastAsia="de-DE"/>
        </w:rPr>
        <w:t xml:space="preserve">findings from this replication do not modify this view. </w:t>
      </w:r>
    </w:p>
    <w:p w14:paraId="4ABD3E96" w14:textId="77777777" w:rsidR="00C91028" w:rsidRDefault="00C91028" w:rsidP="00396B06">
      <w:pPr>
        <w:spacing w:after="0" w:line="480" w:lineRule="auto"/>
        <w:rPr>
          <w:rFonts w:ascii="Arial" w:hAnsi="Arial" w:cs="Arial"/>
          <w:sz w:val="20"/>
          <w:szCs w:val="20"/>
          <w:lang w:eastAsia="de-DE"/>
        </w:rPr>
      </w:pPr>
    </w:p>
    <w:p w14:paraId="3EECB709" w14:textId="3C30D9B9" w:rsidR="00BF37C7" w:rsidRDefault="00396B06" w:rsidP="00BF37C7">
      <w:pPr>
        <w:spacing w:after="0" w:line="480" w:lineRule="auto"/>
        <w:rPr>
          <w:rFonts w:ascii="Arial" w:hAnsi="Arial" w:cs="Arial"/>
          <w:sz w:val="20"/>
          <w:szCs w:val="20"/>
        </w:rPr>
      </w:pPr>
      <w:r>
        <w:rPr>
          <w:rFonts w:ascii="Arial" w:hAnsi="Arial" w:cs="Arial"/>
          <w:sz w:val="20"/>
          <w:szCs w:val="20"/>
          <w:lang w:eastAsia="de-DE"/>
        </w:rPr>
        <w:t xml:space="preserve">We </w:t>
      </w:r>
      <w:r w:rsidR="00637A97">
        <w:rPr>
          <w:rFonts w:ascii="Arial" w:hAnsi="Arial" w:cs="Arial"/>
          <w:sz w:val="20"/>
          <w:szCs w:val="20"/>
          <w:lang w:eastAsia="de-DE"/>
        </w:rPr>
        <w:t xml:space="preserve">were also interested in the question of </w:t>
      </w:r>
      <w:r w:rsidRPr="00396B06">
        <w:rPr>
          <w:rFonts w:ascii="Arial" w:hAnsi="Arial" w:cs="Arial"/>
          <w:sz w:val="20"/>
          <w:szCs w:val="20"/>
          <w:lang w:eastAsia="de-DE"/>
        </w:rPr>
        <w:t>whether patients would be disadvantaged</w:t>
      </w:r>
      <w:r>
        <w:rPr>
          <w:rFonts w:ascii="Arial" w:hAnsi="Arial" w:cs="Arial"/>
          <w:sz w:val="20"/>
          <w:szCs w:val="20"/>
          <w:lang w:eastAsia="de-DE"/>
        </w:rPr>
        <w:t xml:space="preserve"> </w:t>
      </w:r>
      <w:r w:rsidR="00637A97">
        <w:rPr>
          <w:rFonts w:ascii="Arial" w:hAnsi="Arial" w:cs="Arial"/>
          <w:sz w:val="20"/>
          <w:szCs w:val="20"/>
          <w:lang w:eastAsia="de-DE"/>
        </w:rPr>
        <w:t xml:space="preserve">in other ways </w:t>
      </w:r>
      <w:r w:rsidR="009D3EB9">
        <w:rPr>
          <w:rFonts w:ascii="Arial" w:hAnsi="Arial" w:cs="Arial"/>
          <w:sz w:val="20"/>
          <w:szCs w:val="20"/>
          <w:lang w:eastAsia="de-DE"/>
        </w:rPr>
        <w:t>by dismantling</w:t>
      </w:r>
      <w:r w:rsidRPr="00396B06">
        <w:rPr>
          <w:rFonts w:ascii="Arial" w:hAnsi="Arial" w:cs="Arial"/>
          <w:sz w:val="20"/>
          <w:szCs w:val="20"/>
          <w:lang w:eastAsia="de-DE"/>
        </w:rPr>
        <w:t xml:space="preserve"> specialised teams and offering</w:t>
      </w:r>
      <w:r>
        <w:rPr>
          <w:rFonts w:ascii="Arial" w:hAnsi="Arial" w:cs="Arial"/>
          <w:sz w:val="20"/>
          <w:szCs w:val="20"/>
          <w:lang w:val="en-US" w:eastAsia="de-DE"/>
        </w:rPr>
        <w:t xml:space="preserve"> </w:t>
      </w:r>
      <w:r w:rsidR="009D3EB9">
        <w:rPr>
          <w:rFonts w:ascii="Arial" w:hAnsi="Arial" w:cs="Arial"/>
          <w:sz w:val="20"/>
          <w:szCs w:val="20"/>
          <w:lang w:eastAsia="de-DE"/>
        </w:rPr>
        <w:t>an</w:t>
      </w:r>
      <w:r w:rsidRPr="00396B06">
        <w:rPr>
          <w:rFonts w:ascii="Arial" w:hAnsi="Arial" w:cs="Arial"/>
          <w:sz w:val="20"/>
          <w:szCs w:val="20"/>
          <w:lang w:eastAsia="de-DE"/>
        </w:rPr>
        <w:t xml:space="preserve"> alternative integrated model</w:t>
      </w:r>
      <w:r w:rsidR="00637A97">
        <w:rPr>
          <w:rFonts w:ascii="Arial" w:hAnsi="Arial" w:cs="Arial"/>
          <w:sz w:val="20"/>
          <w:szCs w:val="20"/>
          <w:lang w:eastAsia="de-DE"/>
        </w:rPr>
        <w:t xml:space="preserve">. </w:t>
      </w:r>
      <w:r w:rsidR="009D3EB9">
        <w:rPr>
          <w:rFonts w:ascii="Arial" w:hAnsi="Arial" w:cs="Arial"/>
          <w:sz w:val="20"/>
          <w:szCs w:val="20"/>
          <w:lang w:eastAsia="de-DE"/>
        </w:rPr>
        <w:t xml:space="preserve">We have </w:t>
      </w:r>
      <w:r w:rsidR="00F936AB">
        <w:rPr>
          <w:rFonts w:ascii="Arial" w:hAnsi="Arial" w:cs="Arial"/>
          <w:sz w:val="20"/>
          <w:szCs w:val="20"/>
          <w:lang w:eastAsia="de-DE"/>
        </w:rPr>
        <w:t xml:space="preserve">now </w:t>
      </w:r>
      <w:r w:rsidR="009D3EB9">
        <w:rPr>
          <w:rFonts w:ascii="Arial" w:hAnsi="Arial" w:cs="Arial"/>
          <w:sz w:val="20"/>
          <w:szCs w:val="20"/>
          <w:lang w:eastAsia="de-DE"/>
        </w:rPr>
        <w:t>been able to investi</w:t>
      </w:r>
      <w:r w:rsidR="00017C32">
        <w:rPr>
          <w:rFonts w:ascii="Arial" w:hAnsi="Arial" w:cs="Arial"/>
          <w:sz w:val="20"/>
          <w:szCs w:val="20"/>
          <w:lang w:eastAsia="de-DE"/>
        </w:rPr>
        <w:t>gate this directly from patient report</w:t>
      </w:r>
      <w:r w:rsidR="00594719">
        <w:rPr>
          <w:rFonts w:ascii="Arial" w:hAnsi="Arial" w:cs="Arial"/>
          <w:sz w:val="20"/>
          <w:szCs w:val="20"/>
          <w:lang w:eastAsia="de-DE"/>
        </w:rPr>
        <w:t>ed experience</w:t>
      </w:r>
      <w:r w:rsidR="009D3EB9">
        <w:rPr>
          <w:rFonts w:ascii="Arial" w:hAnsi="Arial" w:cs="Arial"/>
          <w:sz w:val="20"/>
          <w:szCs w:val="20"/>
          <w:lang w:eastAsia="de-DE"/>
        </w:rPr>
        <w:t xml:space="preserve">. </w:t>
      </w:r>
      <w:r w:rsidR="005C372A">
        <w:rPr>
          <w:rFonts w:ascii="Arial" w:hAnsi="Arial" w:cs="Arial"/>
          <w:sz w:val="20"/>
          <w:szCs w:val="20"/>
          <w:lang w:eastAsia="de-DE"/>
        </w:rPr>
        <w:t xml:space="preserve">We were encouraged by the high response rate to interview </w:t>
      </w:r>
      <w:r w:rsidR="005C372A" w:rsidRPr="005C372A">
        <w:rPr>
          <w:rFonts w:ascii="Arial" w:hAnsi="Arial" w:cs="Arial"/>
          <w:sz w:val="20"/>
          <w:szCs w:val="20"/>
          <w:lang w:eastAsia="de-DE"/>
        </w:rPr>
        <w:t>(an average of</w:t>
      </w:r>
      <w:r w:rsidR="009F536E">
        <w:rPr>
          <w:rFonts w:ascii="Arial" w:hAnsi="Arial" w:cs="Arial"/>
          <w:sz w:val="20"/>
          <w:szCs w:val="20"/>
          <w:lang w:eastAsia="de-DE"/>
        </w:rPr>
        <w:t xml:space="preserve"> 63.5% over </w:t>
      </w:r>
      <w:r w:rsidR="005C372A">
        <w:rPr>
          <w:rFonts w:ascii="Arial" w:hAnsi="Arial" w:cs="Arial"/>
          <w:sz w:val="20"/>
          <w:szCs w:val="20"/>
          <w:lang w:eastAsia="de-DE"/>
        </w:rPr>
        <w:t xml:space="preserve">the two time points) </w:t>
      </w:r>
      <w:r w:rsidR="002A1137">
        <w:rPr>
          <w:rFonts w:ascii="Arial" w:hAnsi="Arial" w:cs="Arial"/>
          <w:sz w:val="20"/>
          <w:szCs w:val="20"/>
          <w:lang w:eastAsia="de-DE"/>
        </w:rPr>
        <w:t>though t</w:t>
      </w:r>
      <w:r w:rsidR="002A1137" w:rsidRPr="00562D82">
        <w:rPr>
          <w:rFonts w:ascii="Arial" w:hAnsi="Arial" w:cs="Arial"/>
          <w:sz w:val="20"/>
        </w:rPr>
        <w:t xml:space="preserve">he </w:t>
      </w:r>
      <w:r w:rsidR="002A1137">
        <w:rPr>
          <w:rFonts w:ascii="Arial" w:hAnsi="Arial" w:cs="Arial"/>
          <w:sz w:val="20"/>
        </w:rPr>
        <w:t>interview sample differed from the total sample in diagnostic profile</w:t>
      </w:r>
      <w:r w:rsidR="002A1137">
        <w:rPr>
          <w:rFonts w:ascii="Arial" w:hAnsi="Arial" w:cs="Arial"/>
          <w:sz w:val="20"/>
          <w:szCs w:val="20"/>
          <w:lang w:eastAsia="de-DE"/>
        </w:rPr>
        <w:t xml:space="preserve"> as detailed in the results section. Patients were able</w:t>
      </w:r>
      <w:r w:rsidR="005C372A">
        <w:rPr>
          <w:rFonts w:ascii="Arial" w:hAnsi="Arial" w:cs="Arial"/>
          <w:sz w:val="20"/>
          <w:szCs w:val="20"/>
          <w:lang w:eastAsia="de-DE"/>
        </w:rPr>
        <w:t xml:space="preserve"> to </w:t>
      </w:r>
      <w:r w:rsidR="002A1137">
        <w:rPr>
          <w:rFonts w:ascii="Arial" w:hAnsi="Arial" w:cs="Arial"/>
          <w:sz w:val="20"/>
          <w:szCs w:val="20"/>
          <w:lang w:eastAsia="de-DE"/>
        </w:rPr>
        <w:t>articulate their</w:t>
      </w:r>
      <w:r w:rsidR="005C372A">
        <w:rPr>
          <w:rFonts w:ascii="Arial" w:hAnsi="Arial" w:cs="Arial"/>
          <w:sz w:val="20"/>
          <w:szCs w:val="20"/>
          <w:lang w:eastAsia="de-DE"/>
        </w:rPr>
        <w:t xml:space="preserve"> comparative experience</w:t>
      </w:r>
      <w:r w:rsidR="002A1137">
        <w:rPr>
          <w:rFonts w:ascii="Arial" w:hAnsi="Arial" w:cs="Arial"/>
          <w:sz w:val="20"/>
          <w:szCs w:val="20"/>
          <w:lang w:eastAsia="de-DE"/>
        </w:rPr>
        <w:t>s</w:t>
      </w:r>
      <w:r w:rsidR="005C372A">
        <w:rPr>
          <w:rFonts w:ascii="Arial" w:hAnsi="Arial" w:cs="Arial"/>
          <w:sz w:val="20"/>
          <w:szCs w:val="20"/>
          <w:lang w:eastAsia="de-DE"/>
        </w:rPr>
        <w:t xml:space="preserve"> of </w:t>
      </w:r>
      <w:r w:rsidR="006A4149">
        <w:rPr>
          <w:rFonts w:ascii="Arial" w:hAnsi="Arial" w:cs="Arial"/>
          <w:sz w:val="20"/>
          <w:szCs w:val="20"/>
          <w:lang w:eastAsia="de-DE"/>
        </w:rPr>
        <w:t xml:space="preserve">changed relationships and </w:t>
      </w:r>
      <w:r w:rsidR="005C372A">
        <w:rPr>
          <w:rFonts w:ascii="Arial" w:hAnsi="Arial" w:cs="Arial"/>
          <w:sz w:val="20"/>
          <w:szCs w:val="20"/>
          <w:lang w:eastAsia="de-DE"/>
        </w:rPr>
        <w:t xml:space="preserve">the two </w:t>
      </w:r>
      <w:r w:rsidR="009F536E">
        <w:rPr>
          <w:rFonts w:ascii="Arial" w:hAnsi="Arial" w:cs="Arial"/>
          <w:sz w:val="20"/>
          <w:szCs w:val="20"/>
          <w:lang w:eastAsia="de-DE"/>
        </w:rPr>
        <w:t xml:space="preserve">care </w:t>
      </w:r>
      <w:r w:rsidR="005C372A">
        <w:rPr>
          <w:rFonts w:ascii="Arial" w:hAnsi="Arial" w:cs="Arial"/>
          <w:sz w:val="20"/>
          <w:szCs w:val="20"/>
          <w:lang w:eastAsia="de-DE"/>
        </w:rPr>
        <w:t>models</w:t>
      </w:r>
      <w:r w:rsidR="002A1137" w:rsidRPr="002A1137">
        <w:rPr>
          <w:rFonts w:ascii="Arial" w:hAnsi="Arial" w:cs="Arial"/>
          <w:sz w:val="20"/>
          <w:szCs w:val="20"/>
          <w:lang w:eastAsia="de-DE"/>
        </w:rPr>
        <w:t xml:space="preserve"> </w:t>
      </w:r>
      <w:r w:rsidR="002A1137">
        <w:rPr>
          <w:rFonts w:ascii="Arial" w:hAnsi="Arial" w:cs="Arial"/>
          <w:sz w:val="20"/>
          <w:szCs w:val="20"/>
          <w:lang w:eastAsia="de-DE"/>
        </w:rPr>
        <w:t xml:space="preserve">perceptively. </w:t>
      </w:r>
      <w:r w:rsidR="00D1148C">
        <w:rPr>
          <w:rFonts w:ascii="Arial" w:hAnsi="Arial" w:cs="Arial"/>
          <w:sz w:val="20"/>
          <w:szCs w:val="20"/>
          <w:lang w:eastAsia="de-DE"/>
        </w:rPr>
        <w:t>For long-</w:t>
      </w:r>
      <w:r w:rsidR="00BF37C7">
        <w:rPr>
          <w:rFonts w:ascii="Arial" w:hAnsi="Arial" w:cs="Arial"/>
          <w:sz w:val="20"/>
          <w:szCs w:val="20"/>
          <w:lang w:eastAsia="de-DE"/>
        </w:rPr>
        <w:t xml:space="preserve">term conditions service users, carers and staff dislike disruption to established relationships caused by either service reconfiguration or the shunting of patients between teams and specialities when their needs change. Although we reconfigured a specialist service that had been operating for 13 years our findings suggest that </w:t>
      </w:r>
      <w:r w:rsidR="00432858">
        <w:rPr>
          <w:rFonts w:ascii="Arial" w:hAnsi="Arial" w:cs="Arial"/>
          <w:sz w:val="20"/>
          <w:szCs w:val="20"/>
          <w:lang w:eastAsia="de-DE"/>
        </w:rPr>
        <w:t xml:space="preserve">overall </w:t>
      </w:r>
      <w:r w:rsidR="00BF37C7">
        <w:rPr>
          <w:rFonts w:ascii="Arial" w:hAnsi="Arial" w:cs="Arial"/>
          <w:sz w:val="20"/>
          <w:szCs w:val="20"/>
          <w:lang w:eastAsia="de-DE"/>
        </w:rPr>
        <w:t xml:space="preserve">patient experience can be managed over the </w:t>
      </w:r>
      <w:r w:rsidR="00432858">
        <w:rPr>
          <w:rFonts w:ascii="Arial" w:hAnsi="Arial" w:cs="Arial"/>
          <w:sz w:val="20"/>
          <w:szCs w:val="20"/>
          <w:lang w:eastAsia="de-DE"/>
        </w:rPr>
        <w:t>transition</w:t>
      </w:r>
      <w:r w:rsidR="00D6203C">
        <w:rPr>
          <w:rFonts w:ascii="Arial" w:hAnsi="Arial" w:cs="Arial"/>
          <w:sz w:val="20"/>
          <w:szCs w:val="20"/>
          <w:lang w:eastAsia="de-DE"/>
        </w:rPr>
        <w:t xml:space="preserve"> in the short term</w:t>
      </w:r>
      <w:r w:rsidR="00432858">
        <w:rPr>
          <w:rFonts w:ascii="Arial" w:hAnsi="Arial" w:cs="Arial"/>
          <w:sz w:val="20"/>
          <w:szCs w:val="20"/>
          <w:lang w:eastAsia="de-DE"/>
        </w:rPr>
        <w:t xml:space="preserve">. </w:t>
      </w:r>
      <w:r w:rsidR="00D6203C">
        <w:rPr>
          <w:rFonts w:ascii="Arial" w:hAnsi="Arial" w:cs="Arial"/>
          <w:sz w:val="20"/>
          <w:szCs w:val="20"/>
          <w:lang w:eastAsia="de-DE"/>
        </w:rPr>
        <w:t xml:space="preserve">Concerns expressed about reduced contact in FACT compared to AO may be interpreted as arising from unnecessary dependence rather than the failure of services to provide adequate input. </w:t>
      </w:r>
    </w:p>
    <w:p w14:paraId="5FF03BF3" w14:textId="77777777" w:rsidR="00396B06" w:rsidRDefault="00396B06" w:rsidP="00487CE4">
      <w:pPr>
        <w:spacing w:after="0" w:line="480" w:lineRule="auto"/>
        <w:rPr>
          <w:rFonts w:ascii="Arial" w:hAnsi="Arial" w:cs="Arial"/>
          <w:sz w:val="20"/>
          <w:szCs w:val="20"/>
          <w:lang w:val="en-US" w:eastAsia="de-DE"/>
        </w:rPr>
      </w:pPr>
    </w:p>
    <w:p w14:paraId="1E38C9AC" w14:textId="7947E261" w:rsidR="00E77CE6" w:rsidRDefault="005F1EEB" w:rsidP="00487CE4">
      <w:pPr>
        <w:spacing w:after="0" w:line="480" w:lineRule="auto"/>
        <w:rPr>
          <w:rFonts w:ascii="Arial" w:hAnsi="Arial" w:cs="Arial"/>
          <w:sz w:val="20"/>
          <w:szCs w:val="20"/>
        </w:rPr>
      </w:pPr>
      <w:r w:rsidRPr="00E5485A">
        <w:rPr>
          <w:rFonts w:ascii="Arial" w:hAnsi="Arial" w:cs="Arial"/>
          <w:sz w:val="20"/>
          <w:szCs w:val="20"/>
        </w:rPr>
        <w:t xml:space="preserve">A level of continuity of care for AO patients was achieved, </w:t>
      </w:r>
      <w:r w:rsidR="00E5485A" w:rsidRPr="00E5485A">
        <w:rPr>
          <w:rFonts w:ascii="Arial" w:hAnsi="Arial" w:cs="Arial"/>
          <w:sz w:val="20"/>
          <w:szCs w:val="20"/>
        </w:rPr>
        <w:t>as the majority of staff</w:t>
      </w:r>
      <w:r w:rsidR="00E5485A">
        <w:rPr>
          <w:rFonts w:ascii="Arial" w:hAnsi="Arial" w:cs="Arial"/>
          <w:sz w:val="20"/>
          <w:szCs w:val="20"/>
        </w:rPr>
        <w:t xml:space="preserve"> </w:t>
      </w:r>
      <w:proofErr w:type="gramStart"/>
      <w:r w:rsidR="00E5485A" w:rsidRPr="00E5485A">
        <w:rPr>
          <w:rFonts w:ascii="Arial" w:hAnsi="Arial" w:cs="Arial"/>
          <w:sz w:val="20"/>
          <w:szCs w:val="20"/>
        </w:rPr>
        <w:t>were</w:t>
      </w:r>
      <w:proofErr w:type="gramEnd"/>
      <w:r w:rsidR="00E5485A" w:rsidRPr="00E5485A">
        <w:rPr>
          <w:rFonts w:ascii="Arial" w:hAnsi="Arial" w:cs="Arial"/>
          <w:sz w:val="20"/>
          <w:szCs w:val="20"/>
        </w:rPr>
        <w:t xml:space="preserve"> transferred to </w:t>
      </w:r>
      <w:r w:rsidR="00E5485A">
        <w:rPr>
          <w:rFonts w:ascii="Arial" w:hAnsi="Arial" w:cs="Arial"/>
          <w:sz w:val="20"/>
          <w:szCs w:val="20"/>
        </w:rPr>
        <w:t xml:space="preserve">one of </w:t>
      </w:r>
      <w:r w:rsidR="00E5485A" w:rsidRPr="00E5485A">
        <w:rPr>
          <w:rFonts w:ascii="Arial" w:hAnsi="Arial" w:cs="Arial"/>
          <w:sz w:val="20"/>
          <w:szCs w:val="20"/>
        </w:rPr>
        <w:t>two teams</w:t>
      </w:r>
      <w:r w:rsidR="00E5485A">
        <w:rPr>
          <w:rFonts w:ascii="Arial" w:hAnsi="Arial" w:cs="Arial"/>
          <w:sz w:val="20"/>
          <w:szCs w:val="20"/>
        </w:rPr>
        <w:t xml:space="preserve"> in the new service</w:t>
      </w:r>
      <w:r w:rsidR="00E5485A" w:rsidRPr="00E5485A">
        <w:rPr>
          <w:rFonts w:ascii="Arial" w:hAnsi="Arial" w:cs="Arial"/>
          <w:sz w:val="20"/>
          <w:szCs w:val="20"/>
        </w:rPr>
        <w:t>.</w:t>
      </w:r>
      <w:r w:rsidR="00E5485A">
        <w:rPr>
          <w:rFonts w:ascii="Arial" w:hAnsi="Arial" w:cs="Arial"/>
          <w:sz w:val="20"/>
          <w:szCs w:val="20"/>
        </w:rPr>
        <w:t xml:space="preserve"> </w:t>
      </w:r>
      <w:r>
        <w:rPr>
          <w:rFonts w:ascii="Arial" w:hAnsi="Arial" w:cs="Arial"/>
          <w:sz w:val="20"/>
          <w:szCs w:val="20"/>
        </w:rPr>
        <w:t>This may be a factor in explaining the large number of patients reporting little difference in the</w:t>
      </w:r>
      <w:r w:rsidR="000D181C">
        <w:rPr>
          <w:rFonts w:ascii="Arial" w:hAnsi="Arial" w:cs="Arial"/>
          <w:sz w:val="20"/>
          <w:szCs w:val="20"/>
        </w:rPr>
        <w:t>ir</w:t>
      </w:r>
      <w:r>
        <w:rPr>
          <w:rFonts w:ascii="Arial" w:hAnsi="Arial" w:cs="Arial"/>
          <w:sz w:val="20"/>
          <w:szCs w:val="20"/>
        </w:rPr>
        <w:t xml:space="preserve"> experience of care. </w:t>
      </w:r>
      <w:r w:rsidR="0077282E">
        <w:rPr>
          <w:rFonts w:ascii="Arial" w:hAnsi="Arial" w:cs="Arial"/>
          <w:sz w:val="20"/>
          <w:szCs w:val="20"/>
        </w:rPr>
        <w:t xml:space="preserve">The </w:t>
      </w:r>
      <w:r w:rsidR="00ED061D">
        <w:rPr>
          <w:rFonts w:ascii="Arial" w:hAnsi="Arial" w:cs="Arial"/>
          <w:sz w:val="20"/>
          <w:szCs w:val="20"/>
        </w:rPr>
        <w:t xml:space="preserve">AO </w:t>
      </w:r>
      <w:r w:rsidR="00433650">
        <w:rPr>
          <w:rFonts w:ascii="Arial" w:hAnsi="Arial" w:cs="Arial"/>
          <w:sz w:val="20"/>
          <w:szCs w:val="20"/>
        </w:rPr>
        <w:t>full-</w:t>
      </w:r>
      <w:r w:rsidR="00AC093D">
        <w:rPr>
          <w:rFonts w:ascii="Arial" w:hAnsi="Arial" w:cs="Arial"/>
          <w:sz w:val="20"/>
          <w:szCs w:val="20"/>
        </w:rPr>
        <w:t xml:space="preserve">time team manager and a </w:t>
      </w:r>
      <w:r w:rsidR="00ED061D">
        <w:rPr>
          <w:rFonts w:ascii="Arial" w:hAnsi="Arial" w:cs="Arial"/>
          <w:sz w:val="20"/>
          <w:szCs w:val="20"/>
        </w:rPr>
        <w:t xml:space="preserve">part-time </w:t>
      </w:r>
      <w:r w:rsidR="00AC093D">
        <w:rPr>
          <w:rFonts w:ascii="Arial" w:hAnsi="Arial" w:cs="Arial"/>
          <w:sz w:val="20"/>
          <w:szCs w:val="20"/>
        </w:rPr>
        <w:t>administrator</w:t>
      </w:r>
      <w:r w:rsidR="0077282E">
        <w:rPr>
          <w:rFonts w:ascii="Arial" w:hAnsi="Arial" w:cs="Arial"/>
          <w:sz w:val="20"/>
          <w:szCs w:val="20"/>
        </w:rPr>
        <w:t xml:space="preserve"> were redeployed</w:t>
      </w:r>
      <w:r w:rsidR="00AC093D">
        <w:rPr>
          <w:rFonts w:ascii="Arial" w:hAnsi="Arial" w:cs="Arial"/>
          <w:sz w:val="20"/>
          <w:szCs w:val="20"/>
        </w:rPr>
        <w:t xml:space="preserve"> into vacant posts outside the local CMHT</w:t>
      </w:r>
      <w:r w:rsidR="0077282E">
        <w:rPr>
          <w:rFonts w:ascii="Arial" w:hAnsi="Arial" w:cs="Arial"/>
          <w:sz w:val="20"/>
          <w:szCs w:val="20"/>
        </w:rPr>
        <w:t>. A further vacant care coordinator post within the AO team was deleted</w:t>
      </w:r>
      <w:r w:rsidR="00ED061D">
        <w:rPr>
          <w:rFonts w:ascii="Arial" w:hAnsi="Arial" w:cs="Arial"/>
          <w:sz w:val="20"/>
          <w:szCs w:val="20"/>
        </w:rPr>
        <w:t xml:space="preserve"> along with 4 sessions of medical time from the CMHT, compensated for by the full time AO consultant psychiatrist (MA-V) moving to that CMHT</w:t>
      </w:r>
      <w:r w:rsidR="00E83948">
        <w:rPr>
          <w:rFonts w:ascii="Arial" w:hAnsi="Arial" w:cs="Arial"/>
          <w:sz w:val="20"/>
          <w:szCs w:val="20"/>
        </w:rPr>
        <w:t xml:space="preserve"> to help establish FACT working</w:t>
      </w:r>
      <w:r w:rsidR="0077282E">
        <w:rPr>
          <w:rFonts w:ascii="Arial" w:hAnsi="Arial" w:cs="Arial"/>
          <w:sz w:val="20"/>
          <w:szCs w:val="20"/>
        </w:rPr>
        <w:t xml:space="preserve">. </w:t>
      </w:r>
      <w:r w:rsidR="00123977">
        <w:rPr>
          <w:rFonts w:ascii="Arial" w:hAnsi="Arial" w:cs="Arial"/>
          <w:sz w:val="20"/>
          <w:szCs w:val="20"/>
        </w:rPr>
        <w:t>T</w:t>
      </w:r>
      <w:r w:rsidR="00ED061D">
        <w:rPr>
          <w:rFonts w:ascii="Arial" w:hAnsi="Arial" w:cs="Arial"/>
          <w:sz w:val="20"/>
          <w:szCs w:val="20"/>
        </w:rPr>
        <w:t xml:space="preserve">hese changes </w:t>
      </w:r>
      <w:r w:rsidR="00123977">
        <w:rPr>
          <w:rFonts w:ascii="Arial" w:hAnsi="Arial" w:cs="Arial"/>
          <w:sz w:val="20"/>
          <w:szCs w:val="20"/>
        </w:rPr>
        <w:t>represent</w:t>
      </w:r>
      <w:r w:rsidR="00AC093D">
        <w:rPr>
          <w:rFonts w:ascii="Arial" w:hAnsi="Arial" w:cs="Arial"/>
          <w:sz w:val="20"/>
          <w:szCs w:val="20"/>
        </w:rPr>
        <w:t xml:space="preserve"> a cash releasing saving </w:t>
      </w:r>
      <w:r w:rsidR="0077282E">
        <w:rPr>
          <w:rFonts w:ascii="Arial" w:hAnsi="Arial" w:cs="Arial"/>
          <w:sz w:val="20"/>
          <w:szCs w:val="20"/>
        </w:rPr>
        <w:t>of</w:t>
      </w:r>
      <w:r w:rsidR="00AC093D">
        <w:rPr>
          <w:rFonts w:ascii="Arial" w:hAnsi="Arial" w:cs="Arial"/>
          <w:sz w:val="20"/>
          <w:szCs w:val="20"/>
        </w:rPr>
        <w:t xml:space="preserve"> </w:t>
      </w:r>
      <w:r w:rsidR="002138FE">
        <w:rPr>
          <w:rFonts w:ascii="Arial" w:hAnsi="Arial" w:cs="Arial"/>
          <w:sz w:val="20"/>
          <w:szCs w:val="20"/>
        </w:rPr>
        <w:t>£</w:t>
      </w:r>
      <w:r w:rsidR="00ED061D">
        <w:rPr>
          <w:rFonts w:ascii="Arial" w:hAnsi="Arial" w:cs="Arial"/>
          <w:sz w:val="20"/>
          <w:szCs w:val="20"/>
        </w:rPr>
        <w:t xml:space="preserve">144,872 </w:t>
      </w:r>
      <w:r w:rsidR="00123977">
        <w:rPr>
          <w:rFonts w:ascii="Arial" w:hAnsi="Arial" w:cs="Arial"/>
          <w:sz w:val="20"/>
          <w:szCs w:val="20"/>
        </w:rPr>
        <w:t xml:space="preserve">per annum </w:t>
      </w:r>
      <w:r w:rsidR="00ED061D">
        <w:rPr>
          <w:rFonts w:ascii="Arial" w:hAnsi="Arial" w:cs="Arial"/>
          <w:sz w:val="20"/>
          <w:szCs w:val="20"/>
        </w:rPr>
        <w:t>for</w:t>
      </w:r>
      <w:r w:rsidR="00AC093D">
        <w:rPr>
          <w:rFonts w:ascii="Arial" w:hAnsi="Arial" w:cs="Arial"/>
          <w:sz w:val="20"/>
          <w:szCs w:val="20"/>
        </w:rPr>
        <w:t xml:space="preserve"> the provider organisation. </w:t>
      </w:r>
      <w:r w:rsidR="00E77CE6">
        <w:rPr>
          <w:rFonts w:ascii="Arial" w:hAnsi="Arial" w:cs="Arial"/>
          <w:sz w:val="20"/>
          <w:szCs w:val="20"/>
        </w:rPr>
        <w:t xml:space="preserve">Overall head count reduced by </w:t>
      </w:r>
      <w:r w:rsidR="00175EB6" w:rsidRPr="005F1EEB">
        <w:rPr>
          <w:rFonts w:ascii="Arial" w:hAnsi="Arial" w:cs="Arial"/>
          <w:sz w:val="20"/>
          <w:szCs w:val="20"/>
        </w:rPr>
        <w:t>3 whole time equivalent posts</w:t>
      </w:r>
      <w:r w:rsidR="002777BD">
        <w:rPr>
          <w:rFonts w:ascii="Arial" w:hAnsi="Arial" w:cs="Arial"/>
          <w:sz w:val="20"/>
          <w:szCs w:val="20"/>
        </w:rPr>
        <w:t xml:space="preserve"> </w:t>
      </w:r>
      <w:r w:rsidR="002045B5">
        <w:rPr>
          <w:rFonts w:ascii="Arial" w:hAnsi="Arial" w:cs="Arial"/>
          <w:sz w:val="20"/>
          <w:szCs w:val="20"/>
        </w:rPr>
        <w:t xml:space="preserve">for </w:t>
      </w:r>
      <w:r w:rsidR="008B1A57">
        <w:rPr>
          <w:rFonts w:ascii="Arial" w:hAnsi="Arial" w:cs="Arial"/>
          <w:sz w:val="20"/>
          <w:szCs w:val="20"/>
        </w:rPr>
        <w:t xml:space="preserve">the </w:t>
      </w:r>
      <w:r w:rsidR="002045B5">
        <w:rPr>
          <w:rFonts w:ascii="Arial" w:hAnsi="Arial" w:cs="Arial"/>
          <w:sz w:val="20"/>
          <w:szCs w:val="20"/>
        </w:rPr>
        <w:t>provision of</w:t>
      </w:r>
      <w:r w:rsidR="00866CF8">
        <w:rPr>
          <w:rFonts w:ascii="Arial" w:hAnsi="Arial" w:cs="Arial"/>
          <w:sz w:val="20"/>
          <w:szCs w:val="20"/>
        </w:rPr>
        <w:t xml:space="preserve"> general adult and </w:t>
      </w:r>
      <w:r w:rsidR="00123977">
        <w:rPr>
          <w:rFonts w:ascii="Arial" w:hAnsi="Arial" w:cs="Arial"/>
          <w:sz w:val="20"/>
          <w:szCs w:val="20"/>
        </w:rPr>
        <w:t>flexible AO</w:t>
      </w:r>
      <w:r w:rsidR="00866CF8">
        <w:rPr>
          <w:rFonts w:ascii="Arial" w:hAnsi="Arial" w:cs="Arial"/>
          <w:sz w:val="20"/>
          <w:szCs w:val="20"/>
        </w:rPr>
        <w:t xml:space="preserve"> care </w:t>
      </w:r>
      <w:r w:rsidR="002777BD">
        <w:rPr>
          <w:rFonts w:ascii="Arial" w:hAnsi="Arial" w:cs="Arial"/>
          <w:sz w:val="20"/>
          <w:szCs w:val="20"/>
        </w:rPr>
        <w:t xml:space="preserve">for </w:t>
      </w:r>
      <w:r w:rsidR="00866CF8">
        <w:rPr>
          <w:rFonts w:ascii="Arial" w:hAnsi="Arial" w:cs="Arial"/>
          <w:sz w:val="20"/>
          <w:szCs w:val="20"/>
        </w:rPr>
        <w:t>the same caseload of patients</w:t>
      </w:r>
      <w:r w:rsidR="002777BD">
        <w:rPr>
          <w:rFonts w:ascii="Arial" w:hAnsi="Arial" w:cs="Arial"/>
          <w:sz w:val="20"/>
          <w:szCs w:val="20"/>
        </w:rPr>
        <w:t xml:space="preserve">. </w:t>
      </w:r>
    </w:p>
    <w:p w14:paraId="6F7406E8" w14:textId="77777777" w:rsidR="002045B5" w:rsidRDefault="002045B5" w:rsidP="00487CE4">
      <w:pPr>
        <w:spacing w:after="0" w:line="480" w:lineRule="auto"/>
        <w:rPr>
          <w:rFonts w:ascii="Arial" w:hAnsi="Arial" w:cs="Arial"/>
          <w:sz w:val="20"/>
          <w:szCs w:val="20"/>
        </w:rPr>
      </w:pPr>
    </w:p>
    <w:p w14:paraId="4EC2D684" w14:textId="63A51AD6" w:rsidR="005F2019" w:rsidRDefault="00245912" w:rsidP="00487CE4">
      <w:pPr>
        <w:spacing w:after="0" w:line="480" w:lineRule="auto"/>
        <w:rPr>
          <w:rFonts w:ascii="Arial" w:hAnsi="Arial" w:cs="Arial"/>
          <w:sz w:val="20"/>
          <w:szCs w:val="20"/>
        </w:rPr>
      </w:pPr>
      <w:r>
        <w:rPr>
          <w:rFonts w:ascii="Arial" w:hAnsi="Arial" w:cs="Arial"/>
          <w:sz w:val="20"/>
          <w:szCs w:val="20"/>
        </w:rPr>
        <w:t>Unit cost</w:t>
      </w:r>
      <w:r w:rsidR="00533547">
        <w:rPr>
          <w:rFonts w:ascii="Arial" w:hAnsi="Arial" w:cs="Arial"/>
          <w:sz w:val="20"/>
          <w:szCs w:val="20"/>
        </w:rPr>
        <w:t>s</w:t>
      </w:r>
      <w:r>
        <w:rPr>
          <w:rFonts w:ascii="Arial" w:hAnsi="Arial" w:cs="Arial"/>
          <w:sz w:val="20"/>
          <w:szCs w:val="20"/>
        </w:rPr>
        <w:t xml:space="preserve"> for health and social care </w:t>
      </w:r>
      <w:r w:rsidR="0099634D">
        <w:rPr>
          <w:rFonts w:ascii="Arial" w:hAnsi="Arial" w:cs="Arial"/>
          <w:sz w:val="20"/>
          <w:szCs w:val="20"/>
        </w:rPr>
        <w:t xml:space="preserve">at 2013/14 price rates </w:t>
      </w:r>
      <w:r>
        <w:rPr>
          <w:rFonts w:ascii="Arial" w:hAnsi="Arial" w:cs="Arial"/>
          <w:sz w:val="20"/>
          <w:szCs w:val="20"/>
        </w:rPr>
        <w:t>give a figure of £</w:t>
      </w:r>
      <w:r w:rsidR="0099634D">
        <w:rPr>
          <w:rFonts w:ascii="Arial" w:hAnsi="Arial" w:cs="Arial"/>
          <w:sz w:val="20"/>
          <w:szCs w:val="20"/>
        </w:rPr>
        <w:t>7,644</w:t>
      </w:r>
      <w:r>
        <w:rPr>
          <w:rFonts w:ascii="Arial" w:hAnsi="Arial" w:cs="Arial"/>
          <w:sz w:val="20"/>
          <w:szCs w:val="20"/>
        </w:rPr>
        <w:t xml:space="preserve"> for </w:t>
      </w:r>
      <w:r w:rsidR="005F2019">
        <w:rPr>
          <w:rFonts w:ascii="Arial" w:hAnsi="Arial" w:cs="Arial"/>
          <w:sz w:val="20"/>
          <w:szCs w:val="20"/>
        </w:rPr>
        <w:t xml:space="preserve">the </w:t>
      </w:r>
      <w:r>
        <w:rPr>
          <w:rFonts w:ascii="Arial" w:hAnsi="Arial" w:cs="Arial"/>
          <w:sz w:val="20"/>
          <w:szCs w:val="20"/>
        </w:rPr>
        <w:t xml:space="preserve">average </w:t>
      </w:r>
      <w:r w:rsidR="00533547">
        <w:rPr>
          <w:rFonts w:ascii="Arial" w:hAnsi="Arial" w:cs="Arial"/>
          <w:sz w:val="20"/>
          <w:szCs w:val="20"/>
        </w:rPr>
        <w:t xml:space="preserve">annual </w:t>
      </w:r>
      <w:r>
        <w:rPr>
          <w:rFonts w:ascii="Arial" w:hAnsi="Arial" w:cs="Arial"/>
          <w:sz w:val="20"/>
          <w:szCs w:val="20"/>
        </w:rPr>
        <w:t>cost per case for care from an AO team</w:t>
      </w:r>
      <w:r w:rsidR="0099634D">
        <w:rPr>
          <w:rFonts w:ascii="Arial" w:hAnsi="Arial" w:cs="Arial"/>
          <w:sz w:val="20"/>
          <w:szCs w:val="20"/>
        </w:rPr>
        <w:t xml:space="preserve"> and £122</w:t>
      </w:r>
      <w:r w:rsidR="00533547">
        <w:rPr>
          <w:rFonts w:ascii="Arial" w:hAnsi="Arial" w:cs="Arial"/>
          <w:sz w:val="20"/>
          <w:szCs w:val="20"/>
        </w:rPr>
        <w:t xml:space="preserve"> per fac</w:t>
      </w:r>
      <w:r w:rsidR="00225E71">
        <w:rPr>
          <w:rFonts w:ascii="Arial" w:hAnsi="Arial" w:cs="Arial"/>
          <w:sz w:val="20"/>
          <w:szCs w:val="20"/>
        </w:rPr>
        <w:t>e</w:t>
      </w:r>
      <w:r w:rsidR="00533547">
        <w:rPr>
          <w:rFonts w:ascii="Arial" w:hAnsi="Arial" w:cs="Arial"/>
          <w:sz w:val="20"/>
          <w:szCs w:val="20"/>
        </w:rPr>
        <w:t>- to-face contact</w:t>
      </w:r>
      <w:r w:rsidR="0099634D">
        <w:rPr>
          <w:rFonts w:ascii="Arial" w:hAnsi="Arial" w:cs="Arial"/>
          <w:sz w:val="20"/>
          <w:szCs w:val="20"/>
        </w:rPr>
        <w:t xml:space="preserve"> (PSSRU, 2014)</w:t>
      </w:r>
      <w:r>
        <w:rPr>
          <w:rFonts w:ascii="Arial" w:hAnsi="Arial" w:cs="Arial"/>
          <w:sz w:val="20"/>
          <w:szCs w:val="20"/>
        </w:rPr>
        <w:t>. This contrasts with £2,52</w:t>
      </w:r>
      <w:r w:rsidR="00F2338C">
        <w:rPr>
          <w:rFonts w:ascii="Arial" w:hAnsi="Arial" w:cs="Arial"/>
          <w:sz w:val="20"/>
          <w:szCs w:val="20"/>
        </w:rPr>
        <w:t>8</w:t>
      </w:r>
      <w:r>
        <w:rPr>
          <w:rFonts w:ascii="Arial" w:hAnsi="Arial" w:cs="Arial"/>
          <w:sz w:val="20"/>
          <w:szCs w:val="20"/>
        </w:rPr>
        <w:t xml:space="preserve"> </w:t>
      </w:r>
      <w:r w:rsidR="00533547">
        <w:rPr>
          <w:rFonts w:ascii="Arial" w:hAnsi="Arial" w:cs="Arial"/>
          <w:sz w:val="20"/>
          <w:szCs w:val="20"/>
        </w:rPr>
        <w:t xml:space="preserve">annually </w:t>
      </w:r>
      <w:r>
        <w:rPr>
          <w:rFonts w:ascii="Arial" w:hAnsi="Arial" w:cs="Arial"/>
          <w:sz w:val="20"/>
          <w:szCs w:val="20"/>
        </w:rPr>
        <w:t>per case for an adult CMHT</w:t>
      </w:r>
      <w:r w:rsidR="00F2338C">
        <w:rPr>
          <w:rFonts w:ascii="Arial" w:hAnsi="Arial" w:cs="Arial"/>
          <w:sz w:val="20"/>
          <w:szCs w:val="20"/>
        </w:rPr>
        <w:t xml:space="preserve"> when these costs were last reported at 2011/12 prices (PSSRU 2012)</w:t>
      </w:r>
      <w:r w:rsidR="00533547">
        <w:rPr>
          <w:rFonts w:ascii="Arial" w:hAnsi="Arial" w:cs="Arial"/>
          <w:sz w:val="20"/>
          <w:szCs w:val="20"/>
        </w:rPr>
        <w:t xml:space="preserve"> and £1</w:t>
      </w:r>
      <w:r w:rsidR="0099634D">
        <w:rPr>
          <w:rFonts w:ascii="Arial" w:hAnsi="Arial" w:cs="Arial"/>
          <w:sz w:val="20"/>
          <w:szCs w:val="20"/>
        </w:rPr>
        <w:t>28</w:t>
      </w:r>
      <w:r w:rsidR="00533547">
        <w:rPr>
          <w:rFonts w:ascii="Arial" w:hAnsi="Arial" w:cs="Arial"/>
          <w:sz w:val="20"/>
          <w:szCs w:val="20"/>
        </w:rPr>
        <w:t xml:space="preserve"> per face-to-face contact</w:t>
      </w:r>
      <w:r>
        <w:rPr>
          <w:rFonts w:ascii="Arial" w:hAnsi="Arial" w:cs="Arial"/>
          <w:sz w:val="20"/>
          <w:szCs w:val="20"/>
        </w:rPr>
        <w:t xml:space="preserve">. </w:t>
      </w:r>
      <w:r w:rsidR="00D166A8">
        <w:rPr>
          <w:rFonts w:ascii="Arial" w:hAnsi="Arial" w:cs="Arial"/>
          <w:sz w:val="20"/>
          <w:szCs w:val="20"/>
        </w:rPr>
        <w:t xml:space="preserve">We do not suggest this differential applies to the study population since those patients traditionally transferred from AO teams would </w:t>
      </w:r>
      <w:r w:rsidR="00F608F8">
        <w:rPr>
          <w:rFonts w:ascii="Arial" w:hAnsi="Arial" w:cs="Arial"/>
          <w:sz w:val="20"/>
          <w:szCs w:val="20"/>
        </w:rPr>
        <w:t>typically be</w:t>
      </w:r>
      <w:r w:rsidR="00D166A8">
        <w:rPr>
          <w:rFonts w:ascii="Arial" w:hAnsi="Arial" w:cs="Arial"/>
          <w:sz w:val="20"/>
          <w:szCs w:val="20"/>
        </w:rPr>
        <w:t xml:space="preserve"> </w:t>
      </w:r>
      <w:r w:rsidR="00F608F8">
        <w:rPr>
          <w:rFonts w:ascii="Arial" w:hAnsi="Arial" w:cs="Arial"/>
          <w:sz w:val="20"/>
          <w:szCs w:val="20"/>
        </w:rPr>
        <w:t xml:space="preserve">the </w:t>
      </w:r>
      <w:r w:rsidR="00D166A8">
        <w:rPr>
          <w:rFonts w:ascii="Arial" w:hAnsi="Arial" w:cs="Arial"/>
          <w:sz w:val="20"/>
          <w:szCs w:val="20"/>
        </w:rPr>
        <w:t xml:space="preserve">higher cost patients </w:t>
      </w:r>
      <w:r w:rsidR="00F608F8">
        <w:rPr>
          <w:rFonts w:ascii="Arial" w:hAnsi="Arial" w:cs="Arial"/>
          <w:sz w:val="20"/>
          <w:szCs w:val="20"/>
        </w:rPr>
        <w:t xml:space="preserve">amongst a </w:t>
      </w:r>
      <w:r w:rsidR="00D166A8">
        <w:rPr>
          <w:rFonts w:ascii="Arial" w:hAnsi="Arial" w:cs="Arial"/>
          <w:sz w:val="20"/>
          <w:szCs w:val="20"/>
        </w:rPr>
        <w:t xml:space="preserve">CMHT caseload. </w:t>
      </w:r>
      <w:r w:rsidR="00F608F8">
        <w:rPr>
          <w:rFonts w:ascii="Arial" w:hAnsi="Arial" w:cs="Arial"/>
          <w:sz w:val="20"/>
          <w:szCs w:val="20"/>
        </w:rPr>
        <w:t>Study p</w:t>
      </w:r>
      <w:r w:rsidR="00000A74">
        <w:rPr>
          <w:rFonts w:ascii="Arial" w:hAnsi="Arial" w:cs="Arial"/>
          <w:sz w:val="20"/>
          <w:szCs w:val="20"/>
        </w:rPr>
        <w:t xml:space="preserve">atients were seen less than half as frequently </w:t>
      </w:r>
      <w:r w:rsidR="00F608F8">
        <w:rPr>
          <w:rFonts w:ascii="Arial" w:hAnsi="Arial" w:cs="Arial"/>
          <w:sz w:val="20"/>
          <w:szCs w:val="20"/>
        </w:rPr>
        <w:t xml:space="preserve">in CMHT with FACT </w:t>
      </w:r>
      <w:r w:rsidR="00000A74">
        <w:rPr>
          <w:rFonts w:ascii="Arial" w:hAnsi="Arial" w:cs="Arial"/>
          <w:sz w:val="20"/>
          <w:szCs w:val="20"/>
        </w:rPr>
        <w:t xml:space="preserve">so </w:t>
      </w:r>
      <w:r w:rsidR="00000A74" w:rsidRPr="00000A74">
        <w:rPr>
          <w:rFonts w:ascii="Arial" w:hAnsi="Arial" w:cs="Arial"/>
          <w:sz w:val="20"/>
          <w:szCs w:val="20"/>
        </w:rPr>
        <w:t xml:space="preserve">a simple calculation </w:t>
      </w:r>
      <w:r w:rsidR="00F608F8">
        <w:rPr>
          <w:rFonts w:ascii="Arial" w:hAnsi="Arial" w:cs="Arial"/>
          <w:sz w:val="20"/>
          <w:szCs w:val="20"/>
        </w:rPr>
        <w:t>with these</w:t>
      </w:r>
      <w:r w:rsidR="00FB062C" w:rsidRPr="00000A74">
        <w:rPr>
          <w:rFonts w:ascii="Arial" w:hAnsi="Arial" w:cs="Arial"/>
          <w:sz w:val="20"/>
          <w:szCs w:val="20"/>
        </w:rPr>
        <w:t xml:space="preserve"> </w:t>
      </w:r>
      <w:r w:rsidR="00000A74" w:rsidRPr="00E11E2A">
        <w:rPr>
          <w:rFonts w:ascii="Arial" w:hAnsi="Arial" w:cs="Arial"/>
          <w:sz w:val="20"/>
          <w:szCs w:val="20"/>
        </w:rPr>
        <w:t>2739</w:t>
      </w:r>
      <w:r w:rsidR="00000A74" w:rsidRPr="00000A74">
        <w:rPr>
          <w:rFonts w:ascii="Arial" w:hAnsi="Arial" w:cs="Arial"/>
          <w:sz w:val="20"/>
          <w:szCs w:val="20"/>
        </w:rPr>
        <w:t xml:space="preserve"> fewer </w:t>
      </w:r>
      <w:r w:rsidR="00FB062C" w:rsidRPr="00000A74">
        <w:rPr>
          <w:rFonts w:ascii="Arial" w:hAnsi="Arial" w:cs="Arial"/>
          <w:sz w:val="20"/>
          <w:szCs w:val="20"/>
        </w:rPr>
        <w:t>contact</w:t>
      </w:r>
      <w:r w:rsidR="00000A74" w:rsidRPr="00000A74">
        <w:rPr>
          <w:rFonts w:ascii="Arial" w:hAnsi="Arial" w:cs="Arial"/>
          <w:sz w:val="20"/>
          <w:szCs w:val="20"/>
        </w:rPr>
        <w:t>s</w:t>
      </w:r>
      <w:r w:rsidR="00FB062C" w:rsidRPr="00000A74">
        <w:rPr>
          <w:rFonts w:ascii="Arial" w:hAnsi="Arial" w:cs="Arial"/>
          <w:sz w:val="20"/>
          <w:szCs w:val="20"/>
        </w:rPr>
        <w:t xml:space="preserve"> </w:t>
      </w:r>
      <w:r w:rsidR="00225E71" w:rsidRPr="00000A74">
        <w:rPr>
          <w:rFonts w:ascii="Arial" w:hAnsi="Arial" w:cs="Arial"/>
          <w:sz w:val="20"/>
          <w:szCs w:val="20"/>
        </w:rPr>
        <w:t xml:space="preserve">at </w:t>
      </w:r>
      <w:r w:rsidR="00000A74" w:rsidRPr="00000A74">
        <w:rPr>
          <w:rFonts w:ascii="Arial" w:hAnsi="Arial" w:cs="Arial"/>
          <w:sz w:val="20"/>
          <w:szCs w:val="20"/>
        </w:rPr>
        <w:t>£122</w:t>
      </w:r>
      <w:r w:rsidR="00225E71" w:rsidRPr="00000A74">
        <w:rPr>
          <w:rFonts w:ascii="Arial" w:hAnsi="Arial" w:cs="Arial"/>
          <w:sz w:val="20"/>
          <w:szCs w:val="20"/>
        </w:rPr>
        <w:t xml:space="preserve"> per contact</w:t>
      </w:r>
      <w:r w:rsidR="00000A74" w:rsidRPr="00000A74">
        <w:rPr>
          <w:rFonts w:ascii="Arial" w:hAnsi="Arial" w:cs="Arial"/>
          <w:sz w:val="20"/>
          <w:szCs w:val="20"/>
        </w:rPr>
        <w:t xml:space="preserve"> </w:t>
      </w:r>
      <w:r w:rsidR="00000A74">
        <w:rPr>
          <w:rFonts w:ascii="Arial" w:hAnsi="Arial" w:cs="Arial"/>
          <w:sz w:val="20"/>
          <w:szCs w:val="20"/>
        </w:rPr>
        <w:t>amounts to</w:t>
      </w:r>
      <w:r w:rsidR="00000A74" w:rsidRPr="00000A74">
        <w:rPr>
          <w:rFonts w:ascii="Arial" w:hAnsi="Arial" w:cs="Arial"/>
          <w:sz w:val="20"/>
          <w:szCs w:val="20"/>
        </w:rPr>
        <w:t xml:space="preserve"> £334,158</w:t>
      </w:r>
      <w:r w:rsidR="00000A74">
        <w:rPr>
          <w:rFonts w:ascii="Arial" w:hAnsi="Arial" w:cs="Arial"/>
          <w:sz w:val="20"/>
          <w:szCs w:val="20"/>
        </w:rPr>
        <w:t xml:space="preserve"> per annum</w:t>
      </w:r>
      <w:r w:rsidR="00225E71" w:rsidRPr="00000A74">
        <w:rPr>
          <w:rFonts w:ascii="Arial" w:hAnsi="Arial" w:cs="Arial"/>
          <w:sz w:val="20"/>
          <w:szCs w:val="20"/>
        </w:rPr>
        <w:t>.</w:t>
      </w:r>
      <w:r w:rsidR="00000A74">
        <w:rPr>
          <w:rFonts w:ascii="Arial" w:hAnsi="Arial" w:cs="Arial"/>
          <w:sz w:val="20"/>
          <w:szCs w:val="20"/>
        </w:rPr>
        <w:t xml:space="preserve"> The service is commissioned on a block contract so this does not translate into a hard financial saving. </w:t>
      </w:r>
    </w:p>
    <w:p w14:paraId="23AC7839" w14:textId="77777777" w:rsidR="00FB062C" w:rsidRDefault="00FB062C" w:rsidP="00487CE4">
      <w:pPr>
        <w:spacing w:after="0" w:line="480" w:lineRule="auto"/>
        <w:rPr>
          <w:rFonts w:ascii="Arial" w:hAnsi="Arial" w:cs="Arial"/>
          <w:sz w:val="20"/>
          <w:szCs w:val="20"/>
        </w:rPr>
      </w:pPr>
    </w:p>
    <w:p w14:paraId="2A8CD642" w14:textId="77777777" w:rsidR="00E10A29" w:rsidRDefault="00443F32" w:rsidP="00487CE4">
      <w:pPr>
        <w:spacing w:after="0" w:line="480" w:lineRule="auto"/>
        <w:rPr>
          <w:rFonts w:ascii="Arial" w:hAnsi="Arial" w:cs="Arial"/>
          <w:b/>
          <w:szCs w:val="20"/>
        </w:rPr>
      </w:pPr>
      <w:r>
        <w:rPr>
          <w:rFonts w:ascii="Arial" w:hAnsi="Arial" w:cs="Arial"/>
          <w:b/>
          <w:szCs w:val="20"/>
        </w:rPr>
        <w:t xml:space="preserve"> </w:t>
      </w:r>
      <w:r w:rsidR="00E10A29">
        <w:rPr>
          <w:rFonts w:ascii="Arial" w:hAnsi="Arial" w:cs="Arial"/>
          <w:b/>
          <w:szCs w:val="20"/>
        </w:rPr>
        <w:t xml:space="preserve">Limitations </w:t>
      </w:r>
    </w:p>
    <w:p w14:paraId="78047A9D" w14:textId="1272848E" w:rsidR="0092715A" w:rsidRDefault="0092715A" w:rsidP="00487CE4">
      <w:pPr>
        <w:spacing w:after="0" w:line="480" w:lineRule="auto"/>
        <w:rPr>
          <w:rFonts w:ascii="Arial" w:hAnsi="Arial" w:cs="Arial"/>
          <w:sz w:val="20"/>
        </w:rPr>
      </w:pPr>
      <w:r>
        <w:rPr>
          <w:rFonts w:ascii="Arial" w:hAnsi="Arial" w:cs="Arial"/>
          <w:sz w:val="20"/>
        </w:rPr>
        <w:t xml:space="preserve">This is </w:t>
      </w:r>
      <w:r w:rsidR="00F749B5">
        <w:rPr>
          <w:rFonts w:ascii="Arial" w:hAnsi="Arial" w:cs="Arial"/>
          <w:sz w:val="20"/>
        </w:rPr>
        <w:t xml:space="preserve">a pragmatic service level evaluation with an </w:t>
      </w:r>
      <w:r>
        <w:rPr>
          <w:rFonts w:ascii="Arial" w:hAnsi="Arial" w:cs="Arial"/>
          <w:sz w:val="20"/>
        </w:rPr>
        <w:t>uncont</w:t>
      </w:r>
      <w:r w:rsidR="00F749B5">
        <w:rPr>
          <w:rFonts w:ascii="Arial" w:hAnsi="Arial" w:cs="Arial"/>
          <w:sz w:val="20"/>
        </w:rPr>
        <w:t xml:space="preserve">rolled observational follow up design </w:t>
      </w:r>
      <w:r w:rsidR="00906207">
        <w:rPr>
          <w:rFonts w:ascii="Arial" w:hAnsi="Arial" w:cs="Arial"/>
          <w:sz w:val="20"/>
        </w:rPr>
        <w:t>which</w:t>
      </w:r>
      <w:r w:rsidR="00F749B5">
        <w:rPr>
          <w:rFonts w:ascii="Arial" w:hAnsi="Arial" w:cs="Arial"/>
          <w:sz w:val="20"/>
        </w:rPr>
        <w:t xml:space="preserve"> </w:t>
      </w:r>
      <w:r>
        <w:rPr>
          <w:rFonts w:ascii="Arial" w:hAnsi="Arial" w:cs="Arial"/>
          <w:sz w:val="20"/>
        </w:rPr>
        <w:t xml:space="preserve">is </w:t>
      </w:r>
      <w:r w:rsidR="00A937E3">
        <w:rPr>
          <w:rFonts w:ascii="Arial" w:hAnsi="Arial" w:cs="Arial"/>
          <w:sz w:val="20"/>
        </w:rPr>
        <w:t xml:space="preserve">unable to </w:t>
      </w:r>
      <w:r w:rsidR="00F749B5">
        <w:rPr>
          <w:rFonts w:ascii="Arial" w:hAnsi="Arial" w:cs="Arial"/>
          <w:sz w:val="20"/>
        </w:rPr>
        <w:t xml:space="preserve">make firm conclusions on </w:t>
      </w:r>
      <w:r w:rsidR="00A937E3">
        <w:rPr>
          <w:rFonts w:ascii="Arial" w:hAnsi="Arial" w:cs="Arial"/>
          <w:sz w:val="20"/>
        </w:rPr>
        <w:t xml:space="preserve">causation. </w:t>
      </w:r>
      <w:r w:rsidR="005F1EEB">
        <w:rPr>
          <w:rFonts w:ascii="Arial" w:hAnsi="Arial" w:cs="Arial"/>
          <w:sz w:val="20"/>
        </w:rPr>
        <w:t xml:space="preserve"> A controlled study design would need to be conducted to offer greater certainty. W</w:t>
      </w:r>
      <w:r w:rsidR="00F749B5">
        <w:rPr>
          <w:rFonts w:ascii="Arial" w:hAnsi="Arial" w:cs="Arial"/>
          <w:sz w:val="20"/>
        </w:rPr>
        <w:t xml:space="preserve">e have </w:t>
      </w:r>
      <w:r w:rsidR="00A937E3">
        <w:rPr>
          <w:rFonts w:ascii="Arial" w:hAnsi="Arial" w:cs="Arial"/>
          <w:sz w:val="20"/>
        </w:rPr>
        <w:t>describe</w:t>
      </w:r>
      <w:r w:rsidR="00841537">
        <w:rPr>
          <w:rFonts w:ascii="Arial" w:hAnsi="Arial" w:cs="Arial"/>
          <w:sz w:val="20"/>
        </w:rPr>
        <w:t>d</w:t>
      </w:r>
      <w:r w:rsidR="00A937E3">
        <w:rPr>
          <w:rFonts w:ascii="Arial" w:hAnsi="Arial" w:cs="Arial"/>
          <w:sz w:val="20"/>
        </w:rPr>
        <w:t xml:space="preserve"> context</w:t>
      </w:r>
      <w:r w:rsidR="005F1EEB">
        <w:rPr>
          <w:rFonts w:ascii="Arial" w:hAnsi="Arial" w:cs="Arial"/>
          <w:sz w:val="20"/>
        </w:rPr>
        <w:t>ual factors, such as relevant service components and overall locality</w:t>
      </w:r>
      <w:r w:rsidR="00A937E3">
        <w:rPr>
          <w:rFonts w:ascii="Arial" w:hAnsi="Arial" w:cs="Arial"/>
          <w:sz w:val="20"/>
        </w:rPr>
        <w:t xml:space="preserve"> bed use trends</w:t>
      </w:r>
      <w:r w:rsidR="005F1EEB">
        <w:rPr>
          <w:rFonts w:ascii="Arial" w:hAnsi="Arial" w:cs="Arial"/>
          <w:sz w:val="20"/>
        </w:rPr>
        <w:t>,</w:t>
      </w:r>
      <w:r w:rsidR="00A937E3">
        <w:rPr>
          <w:rFonts w:ascii="Arial" w:hAnsi="Arial" w:cs="Arial"/>
          <w:sz w:val="20"/>
        </w:rPr>
        <w:t xml:space="preserve"> to allow potential adopters to make pragmatic interpretations</w:t>
      </w:r>
    </w:p>
    <w:p w14:paraId="5EE0D4AA" w14:textId="77777777" w:rsidR="00F749B5" w:rsidRDefault="00F749B5" w:rsidP="00487CE4">
      <w:pPr>
        <w:spacing w:after="0" w:line="480" w:lineRule="auto"/>
        <w:rPr>
          <w:rFonts w:ascii="Arial" w:hAnsi="Arial" w:cs="Arial"/>
          <w:sz w:val="20"/>
        </w:rPr>
      </w:pPr>
    </w:p>
    <w:p w14:paraId="444BB48F" w14:textId="6DC5AE6F" w:rsidR="00C6093F" w:rsidRDefault="00C6093F" w:rsidP="00C6093F">
      <w:pPr>
        <w:spacing w:after="0" w:line="480" w:lineRule="auto"/>
        <w:rPr>
          <w:rFonts w:ascii="Arial" w:hAnsi="Arial" w:cs="Arial"/>
          <w:sz w:val="20"/>
          <w:szCs w:val="20"/>
          <w:lang w:eastAsia="de-DE"/>
        </w:rPr>
      </w:pPr>
      <w:r w:rsidRPr="00CC221C">
        <w:rPr>
          <w:rFonts w:ascii="Arial" w:hAnsi="Arial" w:cs="Arial"/>
          <w:sz w:val="20"/>
        </w:rPr>
        <w:t xml:space="preserve">Patients had to consent to interview so despite the high response rate there may be bias in the sample towards more attached or satisfied patients. </w:t>
      </w:r>
      <w:r>
        <w:rPr>
          <w:rFonts w:ascii="Arial" w:hAnsi="Arial" w:cs="Arial"/>
          <w:sz w:val="20"/>
        </w:rPr>
        <w:t xml:space="preserve">A lower proportion of the total patients with schizophrenia consented to interview compared to those with bipolar affective disorder. </w:t>
      </w:r>
      <w:r>
        <w:rPr>
          <w:rFonts w:ascii="Arial" w:hAnsi="Arial" w:cs="Arial"/>
          <w:sz w:val="20"/>
          <w:szCs w:val="20"/>
          <w:lang w:eastAsia="de-DE"/>
        </w:rPr>
        <w:t xml:space="preserve">Patients were seen by a researcher independent of the clinical team and without care staff present. </w:t>
      </w:r>
      <w:r w:rsidR="008B1A57">
        <w:rPr>
          <w:rFonts w:ascii="Arial" w:hAnsi="Arial" w:cs="Arial"/>
          <w:sz w:val="20"/>
          <w:szCs w:val="20"/>
          <w:lang w:eastAsia="de-DE"/>
        </w:rPr>
        <w:t>We</w:t>
      </w:r>
      <w:r>
        <w:rPr>
          <w:rFonts w:ascii="Arial" w:hAnsi="Arial" w:cs="Arial"/>
          <w:sz w:val="20"/>
          <w:szCs w:val="20"/>
          <w:lang w:eastAsia="de-DE"/>
        </w:rPr>
        <w:t xml:space="preserve"> ensured that patients </w:t>
      </w:r>
      <w:r w:rsidR="008B1A57">
        <w:rPr>
          <w:rFonts w:ascii="Arial" w:hAnsi="Arial" w:cs="Arial"/>
          <w:sz w:val="20"/>
          <w:szCs w:val="20"/>
          <w:lang w:eastAsia="de-DE"/>
        </w:rPr>
        <w:t>understood that</w:t>
      </w:r>
      <w:r>
        <w:rPr>
          <w:rFonts w:ascii="Arial" w:hAnsi="Arial" w:cs="Arial"/>
          <w:sz w:val="20"/>
          <w:szCs w:val="20"/>
          <w:lang w:eastAsia="de-DE"/>
        </w:rPr>
        <w:t xml:space="preserve"> no individual responses would be relayed to the care team and </w:t>
      </w:r>
      <w:r w:rsidR="008B1A57">
        <w:rPr>
          <w:rFonts w:ascii="Arial" w:hAnsi="Arial" w:cs="Arial"/>
          <w:sz w:val="20"/>
          <w:szCs w:val="20"/>
          <w:lang w:eastAsia="de-DE"/>
        </w:rPr>
        <w:t xml:space="preserve">the </w:t>
      </w:r>
      <w:r>
        <w:rPr>
          <w:rFonts w:ascii="Arial" w:hAnsi="Arial" w:cs="Arial"/>
          <w:sz w:val="20"/>
          <w:szCs w:val="20"/>
          <w:lang w:eastAsia="de-DE"/>
        </w:rPr>
        <w:t xml:space="preserve">negative responses suggest that patients were able to express genuine concerns without hindrance. </w:t>
      </w:r>
    </w:p>
    <w:p w14:paraId="43FA9970" w14:textId="77777777" w:rsidR="00C6093F" w:rsidRDefault="00C6093F" w:rsidP="00C6093F">
      <w:pPr>
        <w:spacing w:after="0" w:line="480" w:lineRule="auto"/>
        <w:rPr>
          <w:rFonts w:ascii="Arial" w:hAnsi="Arial" w:cs="Arial"/>
          <w:sz w:val="20"/>
          <w:szCs w:val="20"/>
          <w:lang w:eastAsia="de-DE"/>
        </w:rPr>
      </w:pPr>
    </w:p>
    <w:p w14:paraId="08815557" w14:textId="77777777" w:rsidR="00380180" w:rsidRDefault="00380180" w:rsidP="00380180">
      <w:pPr>
        <w:spacing w:after="0" w:line="480" w:lineRule="auto"/>
        <w:rPr>
          <w:rFonts w:ascii="Arial" w:hAnsi="Arial" w:cs="Arial"/>
          <w:sz w:val="20"/>
        </w:rPr>
      </w:pPr>
      <w:r>
        <w:rPr>
          <w:rFonts w:ascii="Arial" w:hAnsi="Arial" w:cs="Arial"/>
          <w:sz w:val="20"/>
        </w:rPr>
        <w:t xml:space="preserve">Ratings of fidelity to either AO or FACT fidelity scales (Teague et al., 1998; </w:t>
      </w:r>
      <w:proofErr w:type="spellStart"/>
      <w:r>
        <w:rPr>
          <w:rFonts w:ascii="Arial" w:hAnsi="Arial" w:cs="Arial"/>
          <w:sz w:val="20"/>
        </w:rPr>
        <w:t>Bähler</w:t>
      </w:r>
      <w:proofErr w:type="spellEnd"/>
      <w:r>
        <w:rPr>
          <w:rFonts w:ascii="Arial" w:hAnsi="Arial" w:cs="Arial"/>
          <w:sz w:val="20"/>
        </w:rPr>
        <w:t xml:space="preserve"> et al., 2010) were not conducted at any point in the study. We chose to adopt the FACT model because we believed that FACT conferred some protection and compensation for the reduction in provision from AO. We did not have a non-enhanced CMHT condition for a third comparison arm and therefore we cannot state whether a simple CMHT model would have produced similar results</w:t>
      </w:r>
    </w:p>
    <w:p w14:paraId="64B39E4E" w14:textId="77777777" w:rsidR="00380180" w:rsidRDefault="00380180" w:rsidP="00380180">
      <w:pPr>
        <w:spacing w:after="0" w:line="480" w:lineRule="auto"/>
        <w:rPr>
          <w:rFonts w:ascii="Arial" w:hAnsi="Arial" w:cs="Arial"/>
          <w:sz w:val="20"/>
        </w:rPr>
      </w:pPr>
    </w:p>
    <w:p w14:paraId="59CCFCE9" w14:textId="76EDEB38" w:rsidR="00380180" w:rsidRDefault="00380180" w:rsidP="00380180">
      <w:pPr>
        <w:spacing w:after="0" w:line="480" w:lineRule="auto"/>
        <w:rPr>
          <w:rFonts w:ascii="Arial" w:hAnsi="Arial" w:cs="Arial"/>
          <w:sz w:val="20"/>
          <w:szCs w:val="20"/>
          <w:lang w:val="en-US" w:eastAsia="de-DE"/>
        </w:rPr>
      </w:pPr>
      <w:r>
        <w:rPr>
          <w:rFonts w:ascii="Arial" w:hAnsi="Arial" w:cs="Arial"/>
          <w:sz w:val="20"/>
        </w:rPr>
        <w:t xml:space="preserve">No comparisons were studied for effects on patients remaining with the CMHT throughout the study period, nor were any changes in the use of compulsory admissions or CTOs investigated. </w:t>
      </w:r>
      <w:r w:rsidR="00375ED8">
        <w:rPr>
          <w:rFonts w:ascii="Arial" w:hAnsi="Arial" w:cs="Arial"/>
          <w:sz w:val="20"/>
        </w:rPr>
        <w:t>We did not collect or analyse adverse events</w:t>
      </w:r>
      <w:r w:rsidR="008F17CE">
        <w:rPr>
          <w:rFonts w:ascii="Arial" w:hAnsi="Arial" w:cs="Arial"/>
          <w:sz w:val="20"/>
        </w:rPr>
        <w:t xml:space="preserve"> other than death</w:t>
      </w:r>
      <w:r w:rsidR="00375ED8">
        <w:rPr>
          <w:rFonts w:ascii="Arial" w:hAnsi="Arial" w:cs="Arial"/>
          <w:sz w:val="20"/>
        </w:rPr>
        <w:t xml:space="preserve">. </w:t>
      </w:r>
      <w:r>
        <w:rPr>
          <w:rFonts w:ascii="Arial" w:hAnsi="Arial" w:cs="Arial"/>
          <w:sz w:val="20"/>
          <w:szCs w:val="20"/>
          <w:lang w:val="en-US" w:eastAsia="de-DE"/>
        </w:rPr>
        <w:t xml:space="preserve">We were unable to calculate costs saved from changes to the weekend working arrangements due to the way out of hours supplements were accounted and the gradual withdrawal of weekend working prior to the closure of the AO team.  </w:t>
      </w:r>
    </w:p>
    <w:p w14:paraId="5C6E2C13" w14:textId="77777777" w:rsidR="00F749B5" w:rsidRPr="005F1EEB" w:rsidRDefault="00F749B5" w:rsidP="00487CE4">
      <w:pPr>
        <w:spacing w:after="0" w:line="480" w:lineRule="auto"/>
        <w:rPr>
          <w:rFonts w:ascii="Arial" w:hAnsi="Arial" w:cs="Arial"/>
        </w:rPr>
      </w:pPr>
    </w:p>
    <w:p w14:paraId="099DAD06" w14:textId="77777777" w:rsidR="00E10A29" w:rsidRDefault="00E10A29" w:rsidP="00487CE4">
      <w:pPr>
        <w:spacing w:after="0" w:line="480" w:lineRule="auto"/>
        <w:rPr>
          <w:rFonts w:ascii="Arial" w:hAnsi="Arial" w:cs="Arial"/>
          <w:b/>
        </w:rPr>
      </w:pPr>
      <w:r w:rsidRPr="002E24F3">
        <w:rPr>
          <w:rFonts w:ascii="Arial" w:hAnsi="Arial" w:cs="Arial"/>
          <w:b/>
        </w:rPr>
        <w:t>Conclusions</w:t>
      </w:r>
      <w:r>
        <w:rPr>
          <w:rFonts w:ascii="Arial" w:hAnsi="Arial" w:cs="Arial"/>
          <w:b/>
        </w:rPr>
        <w:t xml:space="preserve"> and implications for service delivery</w:t>
      </w:r>
      <w:r w:rsidR="00AD225A">
        <w:rPr>
          <w:rFonts w:ascii="Arial" w:hAnsi="Arial" w:cs="Arial"/>
          <w:b/>
        </w:rPr>
        <w:t xml:space="preserve"> </w:t>
      </w:r>
    </w:p>
    <w:p w14:paraId="010363AD" w14:textId="18ED9CD6" w:rsidR="00F20BB7" w:rsidRDefault="003670D1" w:rsidP="00F20BB7">
      <w:pPr>
        <w:spacing w:after="0" w:line="480" w:lineRule="auto"/>
        <w:rPr>
          <w:rFonts w:ascii="Arial" w:hAnsi="Arial" w:cs="Arial"/>
          <w:sz w:val="20"/>
          <w:szCs w:val="20"/>
        </w:rPr>
      </w:pPr>
      <w:r>
        <w:rPr>
          <w:rFonts w:ascii="Arial" w:hAnsi="Arial" w:cs="Arial"/>
          <w:sz w:val="20"/>
          <w:szCs w:val="20"/>
        </w:rPr>
        <w:t>R</w:t>
      </w:r>
      <w:r w:rsidR="001F7049">
        <w:rPr>
          <w:rFonts w:ascii="Arial" w:hAnsi="Arial" w:cs="Arial"/>
          <w:sz w:val="20"/>
          <w:szCs w:val="20"/>
        </w:rPr>
        <w:t xml:space="preserve">eplication has provided support for the </w:t>
      </w:r>
      <w:r w:rsidR="005B1F4D">
        <w:rPr>
          <w:rFonts w:ascii="Arial" w:hAnsi="Arial" w:cs="Arial"/>
          <w:sz w:val="20"/>
          <w:szCs w:val="20"/>
        </w:rPr>
        <w:t xml:space="preserve">clinical effectiveness and </w:t>
      </w:r>
      <w:r w:rsidR="001F7049">
        <w:rPr>
          <w:rFonts w:ascii="Arial" w:hAnsi="Arial" w:cs="Arial"/>
          <w:sz w:val="20"/>
          <w:szCs w:val="20"/>
        </w:rPr>
        <w:t>generalizability of r</w:t>
      </w:r>
      <w:r>
        <w:rPr>
          <w:rFonts w:ascii="Arial" w:hAnsi="Arial" w:cs="Arial"/>
          <w:sz w:val="20"/>
          <w:szCs w:val="20"/>
        </w:rPr>
        <w:t xml:space="preserve">einforcing </w:t>
      </w:r>
      <w:r w:rsidR="004C127A">
        <w:rPr>
          <w:rFonts w:ascii="Arial" w:hAnsi="Arial" w:cs="Arial"/>
          <w:sz w:val="20"/>
          <w:szCs w:val="20"/>
        </w:rPr>
        <w:t xml:space="preserve">standard </w:t>
      </w:r>
      <w:r w:rsidR="006725CB" w:rsidRPr="001837B3">
        <w:rPr>
          <w:rFonts w:ascii="Arial" w:hAnsi="Arial" w:cs="Arial"/>
          <w:sz w:val="20"/>
          <w:szCs w:val="20"/>
        </w:rPr>
        <w:t xml:space="preserve">multi-disciplinary CMHTs with FACT </w:t>
      </w:r>
      <w:r w:rsidR="001F7049">
        <w:rPr>
          <w:rFonts w:ascii="Arial" w:hAnsi="Arial" w:cs="Arial"/>
          <w:sz w:val="20"/>
          <w:szCs w:val="20"/>
        </w:rPr>
        <w:t>to</w:t>
      </w:r>
      <w:r w:rsidR="006725CB" w:rsidRPr="001837B3">
        <w:rPr>
          <w:rFonts w:ascii="Arial" w:hAnsi="Arial" w:cs="Arial"/>
          <w:sz w:val="20"/>
          <w:szCs w:val="20"/>
        </w:rPr>
        <w:t xml:space="preserve"> provide a </w:t>
      </w:r>
      <w:r w:rsidR="006725CB">
        <w:rPr>
          <w:rFonts w:ascii="Arial" w:hAnsi="Arial" w:cs="Arial"/>
          <w:sz w:val="20"/>
          <w:szCs w:val="20"/>
        </w:rPr>
        <w:t xml:space="preserve">compensatory </w:t>
      </w:r>
      <w:r w:rsidR="006725CB" w:rsidRPr="001837B3">
        <w:rPr>
          <w:rFonts w:ascii="Arial" w:hAnsi="Arial" w:cs="Arial"/>
          <w:sz w:val="20"/>
          <w:szCs w:val="20"/>
        </w:rPr>
        <w:t xml:space="preserve">alternative </w:t>
      </w:r>
      <w:r w:rsidR="0033093A">
        <w:rPr>
          <w:rFonts w:ascii="Arial" w:hAnsi="Arial" w:cs="Arial"/>
          <w:sz w:val="20"/>
          <w:szCs w:val="20"/>
        </w:rPr>
        <w:t xml:space="preserve">following </w:t>
      </w:r>
      <w:r w:rsidR="006725CB">
        <w:rPr>
          <w:rFonts w:ascii="Arial" w:hAnsi="Arial" w:cs="Arial"/>
          <w:sz w:val="20"/>
          <w:szCs w:val="20"/>
        </w:rPr>
        <w:t xml:space="preserve">the closure of </w:t>
      </w:r>
      <w:r w:rsidR="006725CB" w:rsidRPr="000A51E4">
        <w:rPr>
          <w:rFonts w:ascii="Arial" w:hAnsi="Arial" w:cs="Arial"/>
          <w:sz w:val="20"/>
          <w:szCs w:val="20"/>
        </w:rPr>
        <w:t>specialised AO teams</w:t>
      </w:r>
      <w:r w:rsidR="001F7049">
        <w:rPr>
          <w:rFonts w:ascii="Arial" w:hAnsi="Arial" w:cs="Arial"/>
          <w:sz w:val="20"/>
          <w:szCs w:val="20"/>
        </w:rPr>
        <w:t xml:space="preserve">. </w:t>
      </w:r>
      <w:r w:rsidR="006725CB" w:rsidRPr="000A51E4">
        <w:rPr>
          <w:rFonts w:ascii="Arial" w:hAnsi="Arial" w:cs="Arial"/>
          <w:sz w:val="20"/>
          <w:szCs w:val="20"/>
        </w:rPr>
        <w:t xml:space="preserve"> </w:t>
      </w:r>
      <w:r w:rsidR="00F20BB7">
        <w:rPr>
          <w:rFonts w:ascii="Arial" w:hAnsi="Arial" w:cs="Arial"/>
          <w:sz w:val="20"/>
          <w:szCs w:val="20"/>
        </w:rPr>
        <w:t xml:space="preserve">Efficiencies in </w:t>
      </w:r>
      <w:r w:rsidR="006D4CFB">
        <w:rPr>
          <w:rFonts w:ascii="Arial" w:hAnsi="Arial" w:cs="Arial"/>
          <w:sz w:val="20"/>
          <w:szCs w:val="20"/>
        </w:rPr>
        <w:t>staffing</w:t>
      </w:r>
      <w:r w:rsidR="00BC41F8">
        <w:rPr>
          <w:rFonts w:ascii="Arial" w:hAnsi="Arial" w:cs="Arial"/>
          <w:sz w:val="20"/>
          <w:szCs w:val="20"/>
        </w:rPr>
        <w:t xml:space="preserve"> and </w:t>
      </w:r>
      <w:r w:rsidR="00F20BB7">
        <w:rPr>
          <w:rFonts w:ascii="Arial" w:hAnsi="Arial" w:cs="Arial"/>
          <w:sz w:val="20"/>
          <w:szCs w:val="20"/>
        </w:rPr>
        <w:t>red</w:t>
      </w:r>
      <w:r w:rsidR="00C6093F">
        <w:rPr>
          <w:rFonts w:ascii="Arial" w:hAnsi="Arial" w:cs="Arial"/>
          <w:sz w:val="20"/>
          <w:szCs w:val="20"/>
        </w:rPr>
        <w:t xml:space="preserve">uced patient </w:t>
      </w:r>
      <w:r w:rsidR="0049435B">
        <w:rPr>
          <w:rFonts w:ascii="Arial" w:hAnsi="Arial" w:cs="Arial"/>
          <w:sz w:val="20"/>
          <w:szCs w:val="20"/>
        </w:rPr>
        <w:t>contact</w:t>
      </w:r>
      <w:r w:rsidR="00F20BB7">
        <w:rPr>
          <w:rFonts w:ascii="Arial" w:hAnsi="Arial" w:cs="Arial"/>
          <w:sz w:val="20"/>
          <w:szCs w:val="20"/>
        </w:rPr>
        <w:t xml:space="preserve"> were achieved without impacting significantly on the clinical outcomes we have reported. </w:t>
      </w:r>
    </w:p>
    <w:p w14:paraId="7A138291" w14:textId="576E9954" w:rsidR="007E18B9" w:rsidRDefault="00B738F4" w:rsidP="00841537">
      <w:pPr>
        <w:spacing w:after="0" w:line="480" w:lineRule="auto"/>
        <w:rPr>
          <w:rFonts w:ascii="Arial" w:hAnsi="Arial" w:cs="Arial"/>
          <w:sz w:val="20"/>
          <w:szCs w:val="20"/>
        </w:rPr>
      </w:pPr>
      <w:r>
        <w:rPr>
          <w:rFonts w:ascii="Arial" w:hAnsi="Arial" w:cs="Arial"/>
          <w:sz w:val="20"/>
          <w:szCs w:val="20"/>
        </w:rPr>
        <w:t xml:space="preserve">Given that this is a cheaper and </w:t>
      </w:r>
      <w:r w:rsidR="00D31ABD">
        <w:rPr>
          <w:rFonts w:ascii="Arial" w:hAnsi="Arial" w:cs="Arial"/>
          <w:sz w:val="20"/>
          <w:szCs w:val="20"/>
        </w:rPr>
        <w:t>less intensive model</w:t>
      </w:r>
      <w:r>
        <w:rPr>
          <w:rFonts w:ascii="Arial" w:hAnsi="Arial" w:cs="Arial"/>
          <w:sz w:val="20"/>
          <w:szCs w:val="20"/>
        </w:rPr>
        <w:t>,</w:t>
      </w:r>
      <w:r w:rsidR="00D31ABD">
        <w:rPr>
          <w:rFonts w:ascii="Arial" w:hAnsi="Arial" w:cs="Arial"/>
          <w:sz w:val="20"/>
          <w:szCs w:val="20"/>
        </w:rPr>
        <w:t xml:space="preserve"> potential losses in the patient experience of care have not been demonstrated </w:t>
      </w:r>
      <w:r>
        <w:rPr>
          <w:rFonts w:ascii="Arial" w:hAnsi="Arial" w:cs="Arial"/>
          <w:sz w:val="20"/>
          <w:szCs w:val="20"/>
        </w:rPr>
        <w:t xml:space="preserve">in a comparative </w:t>
      </w:r>
      <w:r w:rsidR="00D31ABD">
        <w:rPr>
          <w:rFonts w:ascii="Arial" w:hAnsi="Arial" w:cs="Arial"/>
          <w:sz w:val="20"/>
          <w:szCs w:val="20"/>
        </w:rPr>
        <w:t xml:space="preserve">analysis of patient reported </w:t>
      </w:r>
      <w:r>
        <w:rPr>
          <w:rFonts w:ascii="Arial" w:hAnsi="Arial" w:cs="Arial"/>
          <w:sz w:val="20"/>
          <w:szCs w:val="20"/>
        </w:rPr>
        <w:t xml:space="preserve">satisfaction and team attachment. Concerns about patients becoming more socially isolated were not shown from self-reported loneliness scales. </w:t>
      </w:r>
      <w:r w:rsidR="005B1F4D">
        <w:rPr>
          <w:rFonts w:ascii="Arial" w:hAnsi="Arial" w:cs="Arial"/>
          <w:sz w:val="20"/>
          <w:szCs w:val="20"/>
        </w:rPr>
        <w:t xml:space="preserve">Patient opinion of the two models was equivocal, with concerns about reduced contact and support balanced with perceived benefits of greater freedom and self-determination. </w:t>
      </w:r>
      <w:r w:rsidR="007E18B9">
        <w:rPr>
          <w:rFonts w:ascii="Arial" w:hAnsi="Arial" w:cs="Arial"/>
          <w:sz w:val="20"/>
          <w:szCs w:val="20"/>
        </w:rPr>
        <w:t xml:space="preserve">The essence of the flexibility of service provision provided in the new ‘hybrid’ model of integrated care </w:t>
      </w:r>
      <w:r w:rsidR="00841537">
        <w:rPr>
          <w:rFonts w:ascii="Arial" w:hAnsi="Arial" w:cs="Arial"/>
          <w:sz w:val="20"/>
          <w:szCs w:val="20"/>
        </w:rPr>
        <w:t xml:space="preserve">is eloquently articulated by one participant when describing what they felt had improved </w:t>
      </w:r>
      <w:r w:rsidR="007C7706">
        <w:rPr>
          <w:rFonts w:ascii="Arial" w:hAnsi="Arial" w:cs="Arial"/>
          <w:sz w:val="20"/>
          <w:szCs w:val="20"/>
        </w:rPr>
        <w:t>with the new service</w:t>
      </w:r>
      <w:r w:rsidR="007E18B9">
        <w:rPr>
          <w:rFonts w:ascii="Arial" w:hAnsi="Arial" w:cs="Arial"/>
          <w:sz w:val="20"/>
          <w:szCs w:val="20"/>
        </w:rPr>
        <w:t xml:space="preserve">: </w:t>
      </w:r>
    </w:p>
    <w:p w14:paraId="59AB1BF1" w14:textId="1F3926AD" w:rsidR="005B1F4D" w:rsidRPr="007E18B9" w:rsidRDefault="00841537" w:rsidP="007E18B9">
      <w:pPr>
        <w:spacing w:after="0" w:line="480" w:lineRule="auto"/>
        <w:ind w:left="567" w:right="1394"/>
        <w:rPr>
          <w:rFonts w:ascii="Arial" w:hAnsi="Arial" w:cs="Arial"/>
          <w:i/>
          <w:sz w:val="20"/>
          <w:szCs w:val="20"/>
        </w:rPr>
      </w:pPr>
      <w:r w:rsidDel="00841537">
        <w:rPr>
          <w:rFonts w:ascii="Arial" w:hAnsi="Arial" w:cs="Arial"/>
          <w:sz w:val="20"/>
          <w:szCs w:val="20"/>
        </w:rPr>
        <w:t xml:space="preserve"> </w:t>
      </w:r>
      <w:r w:rsidR="007E18B9" w:rsidRPr="007E18B9">
        <w:rPr>
          <w:rFonts w:ascii="Arial" w:hAnsi="Arial" w:cs="Arial"/>
          <w:i/>
          <w:sz w:val="20"/>
          <w:szCs w:val="20"/>
          <w:lang w:val="en-US"/>
        </w:rPr>
        <w:t>“This has to be assessed along with changes in me. I am different now and do not need the help in the way I used to. The help I get now is excellent. The support I get now matches my needs.”</w:t>
      </w:r>
      <w:r w:rsidR="003C3673">
        <w:rPr>
          <w:rFonts w:ascii="Arial" w:hAnsi="Arial" w:cs="Arial"/>
          <w:i/>
          <w:sz w:val="20"/>
          <w:szCs w:val="20"/>
          <w:lang w:val="en-US"/>
        </w:rPr>
        <w:t xml:space="preserve"> (</w:t>
      </w:r>
      <w:proofErr w:type="gramStart"/>
      <w:r w:rsidR="003C3673">
        <w:rPr>
          <w:rFonts w:ascii="Arial" w:hAnsi="Arial" w:cs="Arial"/>
          <w:i/>
          <w:sz w:val="20"/>
          <w:szCs w:val="20"/>
          <w:lang w:val="en-US"/>
        </w:rPr>
        <w:t>participant</w:t>
      </w:r>
      <w:proofErr w:type="gramEnd"/>
      <w:r w:rsidR="003C3673">
        <w:rPr>
          <w:rFonts w:ascii="Arial" w:hAnsi="Arial" w:cs="Arial"/>
          <w:i/>
          <w:sz w:val="20"/>
          <w:szCs w:val="20"/>
          <w:lang w:val="en-US"/>
        </w:rPr>
        <w:t xml:space="preserve"> 21)</w:t>
      </w:r>
    </w:p>
    <w:p w14:paraId="145BCC03" w14:textId="77777777" w:rsidR="009215FE" w:rsidRPr="004F1E60" w:rsidRDefault="009215FE" w:rsidP="000F7BA1">
      <w:pPr>
        <w:rPr>
          <w:rFonts w:ascii="Arial" w:hAnsi="Arial" w:cs="Arial"/>
        </w:rPr>
      </w:pPr>
    </w:p>
    <w:p w14:paraId="5A982B30" w14:textId="77777777" w:rsidR="00E10A29" w:rsidRDefault="00E10A29" w:rsidP="006A461A">
      <w:pPr>
        <w:spacing w:after="0" w:line="480" w:lineRule="auto"/>
        <w:rPr>
          <w:rFonts w:ascii="Arial" w:hAnsi="Arial" w:cs="Arial"/>
          <w:b/>
        </w:rPr>
      </w:pPr>
      <w:r w:rsidRPr="003063AB">
        <w:rPr>
          <w:rFonts w:ascii="Arial" w:hAnsi="Arial" w:cs="Arial"/>
          <w:b/>
        </w:rPr>
        <w:t>References</w:t>
      </w:r>
    </w:p>
    <w:p w14:paraId="1ABDBAC3" w14:textId="77777777" w:rsidR="006E5B60" w:rsidRDefault="006E5B60" w:rsidP="006A461A">
      <w:pPr>
        <w:spacing w:after="0" w:line="480" w:lineRule="auto"/>
        <w:rPr>
          <w:rFonts w:ascii="Arial" w:hAnsi="Arial" w:cs="Arial"/>
          <w:sz w:val="20"/>
          <w:szCs w:val="20"/>
        </w:rPr>
      </w:pPr>
      <w:proofErr w:type="spellStart"/>
      <w:r w:rsidRPr="00822B62">
        <w:rPr>
          <w:rFonts w:ascii="Arial" w:hAnsi="Arial" w:cs="Arial"/>
          <w:sz w:val="20"/>
          <w:szCs w:val="20"/>
        </w:rPr>
        <w:t>Bähler</w:t>
      </w:r>
      <w:proofErr w:type="spellEnd"/>
      <w:r w:rsidR="00AD0103">
        <w:rPr>
          <w:rFonts w:ascii="Arial" w:hAnsi="Arial" w:cs="Arial"/>
          <w:sz w:val="20"/>
          <w:szCs w:val="20"/>
        </w:rPr>
        <w:t>,</w:t>
      </w:r>
      <w:r>
        <w:rPr>
          <w:rFonts w:ascii="Arial" w:hAnsi="Arial" w:cs="Arial"/>
          <w:sz w:val="20"/>
          <w:szCs w:val="20"/>
        </w:rPr>
        <w:t xml:space="preserve"> M</w:t>
      </w:r>
      <w:r w:rsidR="00AD0103">
        <w:rPr>
          <w:rFonts w:ascii="Arial" w:hAnsi="Arial" w:cs="Arial"/>
          <w:sz w:val="20"/>
          <w:szCs w:val="20"/>
        </w:rPr>
        <w:t>.</w:t>
      </w:r>
      <w:r w:rsidRPr="00822B62">
        <w:rPr>
          <w:rFonts w:ascii="Arial" w:hAnsi="Arial" w:cs="Arial"/>
          <w:sz w:val="20"/>
          <w:szCs w:val="20"/>
        </w:rPr>
        <w:t>, van Veldhuizen,</w:t>
      </w:r>
      <w:r>
        <w:rPr>
          <w:rFonts w:ascii="Arial" w:hAnsi="Arial" w:cs="Arial"/>
          <w:sz w:val="20"/>
          <w:szCs w:val="20"/>
        </w:rPr>
        <w:t xml:space="preserve"> </w:t>
      </w:r>
      <w:proofErr w:type="gramStart"/>
      <w:r>
        <w:rPr>
          <w:rFonts w:ascii="Arial" w:hAnsi="Arial" w:cs="Arial"/>
          <w:sz w:val="20"/>
          <w:szCs w:val="20"/>
        </w:rPr>
        <w:t>J</w:t>
      </w:r>
      <w:r w:rsidR="00AD0103">
        <w:rPr>
          <w:rFonts w:ascii="Arial" w:hAnsi="Arial" w:cs="Arial"/>
          <w:sz w:val="20"/>
          <w:szCs w:val="20"/>
        </w:rPr>
        <w:t>.</w:t>
      </w:r>
      <w:r>
        <w:rPr>
          <w:rFonts w:ascii="Arial" w:hAnsi="Arial" w:cs="Arial"/>
          <w:sz w:val="20"/>
          <w:szCs w:val="20"/>
        </w:rPr>
        <w:t>R</w:t>
      </w:r>
      <w:r w:rsidR="00AD0103">
        <w:rPr>
          <w:rFonts w:ascii="Arial" w:hAnsi="Arial" w:cs="Arial"/>
          <w:sz w:val="20"/>
          <w:szCs w:val="20"/>
        </w:rPr>
        <w:t>.</w:t>
      </w:r>
      <w:r w:rsidRPr="00822B62">
        <w:rPr>
          <w:rFonts w:ascii="Arial" w:hAnsi="Arial" w:cs="Arial"/>
          <w:sz w:val="20"/>
          <w:szCs w:val="20"/>
        </w:rPr>
        <w:t xml:space="preserve"> </w:t>
      </w:r>
      <w:r>
        <w:rPr>
          <w:rFonts w:ascii="Arial" w:hAnsi="Arial" w:cs="Arial"/>
          <w:sz w:val="20"/>
          <w:szCs w:val="20"/>
        </w:rPr>
        <w:t>,</w:t>
      </w:r>
      <w:r w:rsidRPr="00822B62">
        <w:rPr>
          <w:rFonts w:ascii="Arial" w:hAnsi="Arial" w:cs="Arial"/>
          <w:sz w:val="20"/>
          <w:szCs w:val="20"/>
        </w:rPr>
        <w:t>van</w:t>
      </w:r>
      <w:proofErr w:type="gramEnd"/>
      <w:r w:rsidRPr="00822B62">
        <w:rPr>
          <w:rFonts w:ascii="Arial" w:hAnsi="Arial" w:cs="Arial"/>
          <w:sz w:val="20"/>
          <w:szCs w:val="20"/>
        </w:rPr>
        <w:t xml:space="preserve"> </w:t>
      </w:r>
      <w:proofErr w:type="spellStart"/>
      <w:r w:rsidRPr="00822B62">
        <w:rPr>
          <w:rFonts w:ascii="Arial" w:hAnsi="Arial" w:cs="Arial"/>
          <w:sz w:val="20"/>
          <w:szCs w:val="20"/>
        </w:rPr>
        <w:t>Vugt</w:t>
      </w:r>
      <w:proofErr w:type="spellEnd"/>
      <w:r w:rsidR="00AD0103">
        <w:rPr>
          <w:rFonts w:ascii="Arial" w:hAnsi="Arial" w:cs="Arial"/>
          <w:sz w:val="20"/>
          <w:szCs w:val="20"/>
        </w:rPr>
        <w:t>,</w:t>
      </w:r>
      <w:r>
        <w:rPr>
          <w:rFonts w:ascii="Arial" w:hAnsi="Arial" w:cs="Arial"/>
          <w:sz w:val="20"/>
          <w:szCs w:val="20"/>
        </w:rPr>
        <w:t xml:space="preserve"> M</w:t>
      </w:r>
      <w:r w:rsidR="00AD0103">
        <w:rPr>
          <w:rFonts w:ascii="Arial" w:hAnsi="Arial" w:cs="Arial"/>
          <w:sz w:val="20"/>
          <w:szCs w:val="20"/>
        </w:rPr>
        <w:t>.</w:t>
      </w:r>
      <w:r w:rsidRPr="00822B62">
        <w:rPr>
          <w:rFonts w:ascii="Arial" w:hAnsi="Arial" w:cs="Arial"/>
          <w:sz w:val="20"/>
          <w:szCs w:val="20"/>
        </w:rPr>
        <w:t xml:space="preserve">, </w:t>
      </w:r>
      <w:proofErr w:type="spellStart"/>
      <w:r w:rsidRPr="00822B62">
        <w:rPr>
          <w:rFonts w:ascii="Arial" w:hAnsi="Arial" w:cs="Arial"/>
          <w:sz w:val="20"/>
          <w:szCs w:val="20"/>
        </w:rPr>
        <w:t>Delespaul</w:t>
      </w:r>
      <w:proofErr w:type="spellEnd"/>
      <w:r w:rsidR="00AD0103">
        <w:rPr>
          <w:rFonts w:ascii="Arial" w:hAnsi="Arial" w:cs="Arial"/>
          <w:sz w:val="20"/>
          <w:szCs w:val="20"/>
        </w:rPr>
        <w:t>,</w:t>
      </w:r>
      <w:r>
        <w:rPr>
          <w:rFonts w:ascii="Arial" w:hAnsi="Arial" w:cs="Arial"/>
          <w:sz w:val="20"/>
          <w:szCs w:val="20"/>
        </w:rPr>
        <w:t xml:space="preserve"> P</w:t>
      </w:r>
      <w:r w:rsidR="00AD0103">
        <w:rPr>
          <w:rFonts w:ascii="Arial" w:hAnsi="Arial" w:cs="Arial"/>
          <w:sz w:val="20"/>
          <w:szCs w:val="20"/>
        </w:rPr>
        <w:t>.</w:t>
      </w:r>
      <w:r w:rsidRPr="00822B62">
        <w:rPr>
          <w:rFonts w:ascii="Arial" w:hAnsi="Arial" w:cs="Arial"/>
          <w:sz w:val="20"/>
          <w:szCs w:val="20"/>
        </w:rPr>
        <w:t>, Kroon</w:t>
      </w:r>
      <w:r w:rsidR="00AD0103">
        <w:rPr>
          <w:rFonts w:ascii="Arial" w:hAnsi="Arial" w:cs="Arial"/>
          <w:sz w:val="20"/>
          <w:szCs w:val="20"/>
        </w:rPr>
        <w:t>,</w:t>
      </w:r>
      <w:r>
        <w:rPr>
          <w:rFonts w:ascii="Arial" w:hAnsi="Arial" w:cs="Arial"/>
          <w:sz w:val="20"/>
          <w:szCs w:val="20"/>
        </w:rPr>
        <w:t xml:space="preserve"> H</w:t>
      </w:r>
      <w:r w:rsidR="00AD0103">
        <w:rPr>
          <w:rFonts w:ascii="Arial" w:hAnsi="Arial" w:cs="Arial"/>
          <w:sz w:val="20"/>
          <w:szCs w:val="20"/>
        </w:rPr>
        <w:t>.</w:t>
      </w:r>
      <w:r w:rsidRPr="00822B62">
        <w:rPr>
          <w:rFonts w:ascii="Arial" w:hAnsi="Arial" w:cs="Arial"/>
          <w:sz w:val="20"/>
          <w:szCs w:val="20"/>
        </w:rPr>
        <w:t xml:space="preserve">, </w:t>
      </w:r>
      <w:proofErr w:type="spellStart"/>
      <w:r w:rsidRPr="00822B62">
        <w:rPr>
          <w:rFonts w:ascii="Arial" w:hAnsi="Arial" w:cs="Arial"/>
          <w:sz w:val="20"/>
          <w:szCs w:val="20"/>
        </w:rPr>
        <w:t>Lardinois</w:t>
      </w:r>
      <w:proofErr w:type="spellEnd"/>
      <w:r w:rsidR="00AD0103">
        <w:rPr>
          <w:rFonts w:ascii="Arial" w:hAnsi="Arial" w:cs="Arial"/>
          <w:sz w:val="20"/>
          <w:szCs w:val="20"/>
        </w:rPr>
        <w:t>,</w:t>
      </w:r>
      <w:r>
        <w:rPr>
          <w:rFonts w:ascii="Arial" w:hAnsi="Arial" w:cs="Arial"/>
          <w:sz w:val="20"/>
          <w:szCs w:val="20"/>
        </w:rPr>
        <w:t xml:space="preserve"> J</w:t>
      </w:r>
      <w:r w:rsidR="00AD0103">
        <w:rPr>
          <w:rFonts w:ascii="Arial" w:hAnsi="Arial" w:cs="Arial"/>
          <w:sz w:val="20"/>
          <w:szCs w:val="20"/>
        </w:rPr>
        <w:t>.</w:t>
      </w:r>
      <w:r w:rsidRPr="00822B62">
        <w:rPr>
          <w:rFonts w:ascii="Arial" w:hAnsi="Arial" w:cs="Arial"/>
          <w:sz w:val="20"/>
          <w:szCs w:val="20"/>
        </w:rPr>
        <w:t>, Mulder</w:t>
      </w:r>
      <w:r w:rsidR="00AD0103">
        <w:rPr>
          <w:rFonts w:ascii="Arial" w:hAnsi="Arial" w:cs="Arial"/>
          <w:sz w:val="20"/>
          <w:szCs w:val="20"/>
        </w:rPr>
        <w:t>,</w:t>
      </w:r>
      <w:r>
        <w:rPr>
          <w:rFonts w:ascii="Arial" w:hAnsi="Arial" w:cs="Arial"/>
          <w:sz w:val="20"/>
          <w:szCs w:val="20"/>
        </w:rPr>
        <w:t xml:space="preserve"> N</w:t>
      </w:r>
      <w:r w:rsidR="00AD0103">
        <w:rPr>
          <w:rFonts w:ascii="Arial" w:hAnsi="Arial" w:cs="Arial"/>
          <w:sz w:val="20"/>
          <w:szCs w:val="20"/>
        </w:rPr>
        <w:t>.</w:t>
      </w:r>
      <w:r>
        <w:rPr>
          <w:rFonts w:ascii="Arial" w:hAnsi="Arial" w:cs="Arial"/>
          <w:sz w:val="20"/>
          <w:szCs w:val="20"/>
        </w:rPr>
        <w:t xml:space="preserve"> (2010) </w:t>
      </w:r>
      <w:r w:rsidRPr="00822B62">
        <w:rPr>
          <w:rFonts w:ascii="Arial" w:hAnsi="Arial" w:cs="Arial"/>
          <w:sz w:val="20"/>
          <w:szCs w:val="20"/>
        </w:rPr>
        <w:t>Fidelity scale FACT</w:t>
      </w:r>
      <w:r>
        <w:rPr>
          <w:rFonts w:ascii="Arial" w:hAnsi="Arial" w:cs="Arial"/>
          <w:sz w:val="20"/>
          <w:szCs w:val="20"/>
        </w:rPr>
        <w:t>.,</w:t>
      </w:r>
      <w:r w:rsidRPr="005F6687">
        <w:rPr>
          <w:rFonts w:ascii="Arial" w:hAnsi="Arial" w:cs="Arial"/>
          <w:sz w:val="20"/>
          <w:szCs w:val="20"/>
        </w:rPr>
        <w:t xml:space="preserve"> </w:t>
      </w:r>
      <w:r w:rsidRPr="008F420C">
        <w:rPr>
          <w:rFonts w:ascii="Arial" w:hAnsi="Arial" w:cs="Arial"/>
          <w:sz w:val="20"/>
          <w:szCs w:val="20"/>
        </w:rPr>
        <w:t>Utrecht</w:t>
      </w:r>
      <w:r w:rsidRPr="005F6687">
        <w:rPr>
          <w:rFonts w:ascii="Arial" w:hAnsi="Arial" w:cs="Arial"/>
          <w:sz w:val="20"/>
          <w:szCs w:val="20"/>
        </w:rPr>
        <w:t>, The Netherlands</w:t>
      </w:r>
      <w:r w:rsidR="00AD0103">
        <w:rPr>
          <w:rFonts w:ascii="Arial" w:hAnsi="Arial" w:cs="Arial"/>
          <w:sz w:val="20"/>
          <w:szCs w:val="20"/>
        </w:rPr>
        <w:t>:</w:t>
      </w:r>
      <w:r w:rsidR="00AD0103" w:rsidRPr="00AD0103">
        <w:rPr>
          <w:rFonts w:ascii="Arial" w:hAnsi="Arial" w:cs="Arial"/>
          <w:sz w:val="20"/>
          <w:szCs w:val="20"/>
        </w:rPr>
        <w:t xml:space="preserve"> </w:t>
      </w:r>
      <w:r w:rsidR="00AD0103" w:rsidRPr="008F420C">
        <w:rPr>
          <w:rFonts w:ascii="Arial" w:hAnsi="Arial" w:cs="Arial"/>
          <w:sz w:val="20"/>
          <w:szCs w:val="20"/>
        </w:rPr>
        <w:t>Certification Centre for ACT and FACT</w:t>
      </w:r>
      <w:r>
        <w:rPr>
          <w:rFonts w:ascii="Arial" w:hAnsi="Arial" w:cs="Arial"/>
          <w:sz w:val="20"/>
          <w:szCs w:val="20"/>
        </w:rPr>
        <w:t>.</w:t>
      </w:r>
      <w:r w:rsidRPr="005F6687">
        <w:rPr>
          <w:rFonts w:ascii="Arial" w:hAnsi="Arial" w:cs="Arial"/>
          <w:sz w:val="20"/>
          <w:szCs w:val="20"/>
        </w:rPr>
        <w:t xml:space="preserve">  </w:t>
      </w:r>
      <w:hyperlink r:id="rId9" w:history="1">
        <w:r w:rsidRPr="0034392F">
          <w:rPr>
            <w:rStyle w:val="Hyperlink"/>
            <w:rFonts w:ascii="Arial" w:hAnsi="Arial" w:cs="Arial"/>
            <w:sz w:val="20"/>
            <w:szCs w:val="20"/>
          </w:rPr>
          <w:t>www.ccaf.nl</w:t>
        </w:r>
      </w:hyperlink>
      <w:r w:rsidR="000E3BA6">
        <w:rPr>
          <w:rFonts w:ascii="Arial" w:hAnsi="Arial" w:cs="Arial"/>
          <w:sz w:val="20"/>
          <w:szCs w:val="20"/>
        </w:rPr>
        <w:t>.</w:t>
      </w:r>
      <w:r>
        <w:rPr>
          <w:rFonts w:ascii="Arial" w:hAnsi="Arial" w:cs="Arial"/>
          <w:sz w:val="20"/>
          <w:szCs w:val="20"/>
        </w:rPr>
        <w:t xml:space="preserve"> Accessed 31/08/15</w:t>
      </w:r>
    </w:p>
    <w:p w14:paraId="2EA8EBE3" w14:textId="77777777" w:rsidR="00372E4B" w:rsidRDefault="00372E4B" w:rsidP="006A461A">
      <w:pPr>
        <w:spacing w:after="0" w:line="480" w:lineRule="auto"/>
        <w:rPr>
          <w:rFonts w:ascii="Arial" w:hAnsi="Arial" w:cs="Arial"/>
          <w:sz w:val="20"/>
          <w:szCs w:val="20"/>
        </w:rPr>
      </w:pPr>
    </w:p>
    <w:p w14:paraId="7BB29B03" w14:textId="70875CA9" w:rsidR="004404AF" w:rsidRDefault="00372E4B" w:rsidP="004404AF">
      <w:pPr>
        <w:spacing w:after="0" w:line="480" w:lineRule="auto"/>
        <w:rPr>
          <w:rFonts w:ascii="Arial" w:hAnsi="Arial" w:cs="Arial"/>
          <w:sz w:val="20"/>
          <w:szCs w:val="20"/>
        </w:rPr>
      </w:pPr>
      <w:proofErr w:type="gramStart"/>
      <w:r w:rsidRPr="00372E4B">
        <w:rPr>
          <w:rFonts w:ascii="Arial" w:hAnsi="Arial" w:cs="Arial"/>
          <w:sz w:val="20"/>
          <w:szCs w:val="20"/>
        </w:rPr>
        <w:lastRenderedPageBreak/>
        <w:t>Braun, V. and Clarke, V. (2006) Using thematic analysis in psychology.</w:t>
      </w:r>
      <w:proofErr w:type="gramEnd"/>
      <w:r w:rsidRPr="00372E4B">
        <w:rPr>
          <w:rFonts w:ascii="Arial" w:hAnsi="Arial" w:cs="Arial"/>
          <w:sz w:val="20"/>
          <w:szCs w:val="20"/>
        </w:rPr>
        <w:t xml:space="preserve"> </w:t>
      </w:r>
      <w:proofErr w:type="gramStart"/>
      <w:r w:rsidRPr="00372E4B">
        <w:rPr>
          <w:rFonts w:ascii="Arial" w:hAnsi="Arial" w:cs="Arial"/>
          <w:i/>
          <w:iCs/>
          <w:sz w:val="20"/>
          <w:szCs w:val="20"/>
        </w:rPr>
        <w:t>Qualitative Research in Psychology</w:t>
      </w:r>
      <w:r w:rsidRPr="00372E4B">
        <w:rPr>
          <w:rFonts w:ascii="Arial" w:hAnsi="Arial" w:cs="Arial"/>
          <w:sz w:val="20"/>
          <w:szCs w:val="20"/>
        </w:rPr>
        <w:t>, 3 (2).</w:t>
      </w:r>
      <w:proofErr w:type="gramEnd"/>
      <w:r w:rsidRPr="00372E4B">
        <w:rPr>
          <w:rFonts w:ascii="Arial" w:hAnsi="Arial" w:cs="Arial"/>
          <w:sz w:val="20"/>
          <w:szCs w:val="20"/>
        </w:rPr>
        <w:t xml:space="preserve"> pp. 77-101.</w:t>
      </w:r>
    </w:p>
    <w:p w14:paraId="59E48400" w14:textId="77777777" w:rsidR="00372E4B" w:rsidRDefault="00372E4B" w:rsidP="004404AF">
      <w:pPr>
        <w:spacing w:after="0" w:line="480" w:lineRule="auto"/>
        <w:rPr>
          <w:rFonts w:ascii="Arial" w:hAnsi="Arial" w:cs="Arial"/>
          <w:sz w:val="20"/>
          <w:szCs w:val="20"/>
        </w:rPr>
      </w:pPr>
    </w:p>
    <w:p w14:paraId="0B4AD8B7" w14:textId="77777777" w:rsidR="006E5B60" w:rsidRDefault="006E5B60" w:rsidP="006A461A">
      <w:pPr>
        <w:spacing w:after="0" w:line="480" w:lineRule="auto"/>
        <w:rPr>
          <w:rFonts w:ascii="Arial" w:hAnsi="Arial" w:cs="Arial"/>
          <w:sz w:val="20"/>
          <w:szCs w:val="20"/>
        </w:rPr>
      </w:pPr>
      <w:r>
        <w:rPr>
          <w:rFonts w:ascii="Arial" w:hAnsi="Arial" w:cs="Arial"/>
          <w:sz w:val="20"/>
          <w:szCs w:val="20"/>
        </w:rPr>
        <w:t>Burns</w:t>
      </w:r>
      <w:r w:rsidR="000E3BA6">
        <w:rPr>
          <w:rFonts w:ascii="Arial" w:hAnsi="Arial" w:cs="Arial"/>
          <w:sz w:val="20"/>
          <w:szCs w:val="20"/>
        </w:rPr>
        <w:t>,</w:t>
      </w:r>
      <w:r>
        <w:rPr>
          <w:rFonts w:ascii="Arial" w:hAnsi="Arial" w:cs="Arial"/>
          <w:sz w:val="20"/>
          <w:szCs w:val="20"/>
        </w:rPr>
        <w:t xml:space="preserve"> T</w:t>
      </w:r>
      <w:r w:rsidR="000E3BA6">
        <w:rPr>
          <w:rFonts w:ascii="Arial" w:hAnsi="Arial" w:cs="Arial"/>
          <w:sz w:val="20"/>
          <w:szCs w:val="20"/>
        </w:rPr>
        <w:t>.</w:t>
      </w:r>
      <w:r>
        <w:rPr>
          <w:rFonts w:ascii="Arial" w:hAnsi="Arial" w:cs="Arial"/>
          <w:sz w:val="20"/>
          <w:szCs w:val="20"/>
        </w:rPr>
        <w:t>, Catty</w:t>
      </w:r>
      <w:r w:rsidR="000E3BA6">
        <w:rPr>
          <w:rFonts w:ascii="Arial" w:hAnsi="Arial" w:cs="Arial"/>
          <w:sz w:val="20"/>
          <w:szCs w:val="20"/>
        </w:rPr>
        <w:t>,</w:t>
      </w:r>
      <w:r>
        <w:rPr>
          <w:rFonts w:ascii="Arial" w:hAnsi="Arial" w:cs="Arial"/>
          <w:sz w:val="20"/>
          <w:szCs w:val="20"/>
        </w:rPr>
        <w:t xml:space="preserve"> J</w:t>
      </w:r>
      <w:r w:rsidR="000E3BA6">
        <w:rPr>
          <w:rFonts w:ascii="Arial" w:hAnsi="Arial" w:cs="Arial"/>
          <w:sz w:val="20"/>
          <w:szCs w:val="20"/>
        </w:rPr>
        <w:t>.</w:t>
      </w:r>
      <w:r>
        <w:rPr>
          <w:rFonts w:ascii="Arial" w:hAnsi="Arial" w:cs="Arial"/>
          <w:sz w:val="20"/>
          <w:szCs w:val="20"/>
        </w:rPr>
        <w:t>, Dash</w:t>
      </w:r>
      <w:r w:rsidR="000E3BA6">
        <w:rPr>
          <w:rFonts w:ascii="Arial" w:hAnsi="Arial" w:cs="Arial"/>
          <w:sz w:val="20"/>
          <w:szCs w:val="20"/>
        </w:rPr>
        <w:t>,</w:t>
      </w:r>
      <w:r>
        <w:rPr>
          <w:rFonts w:ascii="Arial" w:hAnsi="Arial" w:cs="Arial"/>
          <w:sz w:val="20"/>
          <w:szCs w:val="20"/>
        </w:rPr>
        <w:t xml:space="preserve"> M</w:t>
      </w:r>
      <w:r w:rsidR="000E3BA6">
        <w:rPr>
          <w:rFonts w:ascii="Arial" w:hAnsi="Arial" w:cs="Arial"/>
          <w:sz w:val="20"/>
          <w:szCs w:val="20"/>
        </w:rPr>
        <w:t>.</w:t>
      </w:r>
      <w:r>
        <w:rPr>
          <w:rFonts w:ascii="Arial" w:hAnsi="Arial" w:cs="Arial"/>
          <w:sz w:val="20"/>
          <w:szCs w:val="20"/>
        </w:rPr>
        <w:t>, Roberts</w:t>
      </w:r>
      <w:r w:rsidR="000E3BA6">
        <w:rPr>
          <w:rFonts w:ascii="Arial" w:hAnsi="Arial" w:cs="Arial"/>
          <w:sz w:val="20"/>
          <w:szCs w:val="20"/>
        </w:rPr>
        <w:t>,</w:t>
      </w:r>
      <w:r>
        <w:rPr>
          <w:rFonts w:ascii="Arial" w:hAnsi="Arial" w:cs="Arial"/>
          <w:sz w:val="20"/>
          <w:szCs w:val="20"/>
        </w:rPr>
        <w:t xml:space="preserve"> C</w:t>
      </w:r>
      <w:r w:rsidR="000E3BA6">
        <w:rPr>
          <w:rFonts w:ascii="Arial" w:hAnsi="Arial" w:cs="Arial"/>
          <w:sz w:val="20"/>
          <w:szCs w:val="20"/>
        </w:rPr>
        <w:t>.</w:t>
      </w:r>
      <w:r>
        <w:rPr>
          <w:rFonts w:ascii="Arial" w:hAnsi="Arial" w:cs="Arial"/>
          <w:sz w:val="20"/>
          <w:szCs w:val="20"/>
        </w:rPr>
        <w:t>, Lockwood</w:t>
      </w:r>
      <w:r w:rsidR="000E3BA6">
        <w:rPr>
          <w:rFonts w:ascii="Arial" w:hAnsi="Arial" w:cs="Arial"/>
          <w:sz w:val="20"/>
          <w:szCs w:val="20"/>
        </w:rPr>
        <w:t>,</w:t>
      </w:r>
      <w:r>
        <w:rPr>
          <w:rFonts w:ascii="Arial" w:hAnsi="Arial" w:cs="Arial"/>
          <w:sz w:val="20"/>
          <w:szCs w:val="20"/>
        </w:rPr>
        <w:t xml:space="preserve"> A</w:t>
      </w:r>
      <w:r w:rsidR="000E3BA6">
        <w:rPr>
          <w:rFonts w:ascii="Arial" w:hAnsi="Arial" w:cs="Arial"/>
          <w:sz w:val="20"/>
          <w:szCs w:val="20"/>
        </w:rPr>
        <w:t>.</w:t>
      </w:r>
      <w:r>
        <w:rPr>
          <w:rFonts w:ascii="Arial" w:hAnsi="Arial" w:cs="Arial"/>
          <w:sz w:val="20"/>
          <w:szCs w:val="20"/>
        </w:rPr>
        <w:t>, Marshall</w:t>
      </w:r>
      <w:r w:rsidR="000E3BA6">
        <w:rPr>
          <w:rFonts w:ascii="Arial" w:hAnsi="Arial" w:cs="Arial"/>
          <w:sz w:val="20"/>
          <w:szCs w:val="20"/>
        </w:rPr>
        <w:t>,</w:t>
      </w:r>
      <w:r>
        <w:rPr>
          <w:rFonts w:ascii="Arial" w:hAnsi="Arial" w:cs="Arial"/>
          <w:sz w:val="20"/>
          <w:szCs w:val="20"/>
        </w:rPr>
        <w:t xml:space="preserve"> M</w:t>
      </w:r>
      <w:r w:rsidR="000E3BA6">
        <w:rPr>
          <w:rFonts w:ascii="Arial" w:hAnsi="Arial" w:cs="Arial"/>
          <w:sz w:val="20"/>
          <w:szCs w:val="20"/>
        </w:rPr>
        <w:t>.</w:t>
      </w:r>
      <w:r>
        <w:rPr>
          <w:rFonts w:ascii="Arial" w:hAnsi="Arial" w:cs="Arial"/>
          <w:sz w:val="20"/>
          <w:szCs w:val="20"/>
        </w:rPr>
        <w:t xml:space="preserve"> (2007) Use of intensive case management to reduce time in hospital in people with severe mental illness: Systematic review and </w:t>
      </w:r>
      <w:proofErr w:type="gramStart"/>
      <w:r>
        <w:rPr>
          <w:rFonts w:ascii="Arial" w:hAnsi="Arial" w:cs="Arial"/>
          <w:sz w:val="20"/>
          <w:szCs w:val="20"/>
        </w:rPr>
        <w:t>meta</w:t>
      </w:r>
      <w:proofErr w:type="gramEnd"/>
      <w:r>
        <w:rPr>
          <w:rFonts w:ascii="Arial" w:hAnsi="Arial" w:cs="Arial"/>
          <w:sz w:val="20"/>
          <w:szCs w:val="20"/>
        </w:rPr>
        <w:t xml:space="preserve"> regression. B</w:t>
      </w:r>
      <w:r w:rsidR="000E3BA6">
        <w:rPr>
          <w:rFonts w:ascii="Arial" w:hAnsi="Arial" w:cs="Arial"/>
          <w:sz w:val="20"/>
          <w:szCs w:val="20"/>
        </w:rPr>
        <w:t xml:space="preserve">ritish </w:t>
      </w:r>
      <w:r>
        <w:rPr>
          <w:rFonts w:ascii="Arial" w:hAnsi="Arial" w:cs="Arial"/>
          <w:sz w:val="20"/>
          <w:szCs w:val="20"/>
        </w:rPr>
        <w:t>M</w:t>
      </w:r>
      <w:r w:rsidR="000E3BA6">
        <w:rPr>
          <w:rFonts w:ascii="Arial" w:hAnsi="Arial" w:cs="Arial"/>
          <w:sz w:val="20"/>
          <w:szCs w:val="20"/>
        </w:rPr>
        <w:t xml:space="preserve">edical </w:t>
      </w:r>
      <w:r>
        <w:rPr>
          <w:rFonts w:ascii="Arial" w:hAnsi="Arial" w:cs="Arial"/>
          <w:sz w:val="20"/>
          <w:szCs w:val="20"/>
        </w:rPr>
        <w:t>J</w:t>
      </w:r>
      <w:r w:rsidR="000E3BA6">
        <w:rPr>
          <w:rFonts w:ascii="Arial" w:hAnsi="Arial" w:cs="Arial"/>
          <w:sz w:val="20"/>
          <w:szCs w:val="20"/>
        </w:rPr>
        <w:t>ournal, 335,</w:t>
      </w:r>
      <w:r>
        <w:rPr>
          <w:rFonts w:ascii="Arial" w:hAnsi="Arial" w:cs="Arial"/>
          <w:sz w:val="20"/>
          <w:szCs w:val="20"/>
        </w:rPr>
        <w:t xml:space="preserve"> 336-340 </w:t>
      </w:r>
    </w:p>
    <w:p w14:paraId="5168A60B" w14:textId="77777777" w:rsidR="00DE33DC" w:rsidRDefault="00DE33DC" w:rsidP="006A461A">
      <w:pPr>
        <w:spacing w:after="0" w:line="480" w:lineRule="auto"/>
        <w:rPr>
          <w:rFonts w:ascii="Arial" w:hAnsi="Arial" w:cs="Arial"/>
          <w:sz w:val="20"/>
          <w:szCs w:val="20"/>
        </w:rPr>
      </w:pPr>
    </w:p>
    <w:p w14:paraId="36B6CB5D" w14:textId="77777777" w:rsidR="006E5B60" w:rsidRDefault="00DE33DC" w:rsidP="006A461A">
      <w:pPr>
        <w:spacing w:after="0" w:line="480" w:lineRule="auto"/>
        <w:rPr>
          <w:rFonts w:ascii="Arial" w:hAnsi="Arial" w:cs="Arial"/>
          <w:sz w:val="20"/>
          <w:szCs w:val="20"/>
        </w:rPr>
      </w:pPr>
      <w:r>
        <w:rPr>
          <w:rFonts w:ascii="Arial" w:hAnsi="Arial" w:cs="Arial"/>
          <w:sz w:val="20"/>
          <w:szCs w:val="20"/>
        </w:rPr>
        <w:t xml:space="preserve">Burns, T. (2010) </w:t>
      </w:r>
      <w:proofErr w:type="gramStart"/>
      <w:r>
        <w:rPr>
          <w:rFonts w:ascii="Arial" w:hAnsi="Arial" w:cs="Arial"/>
          <w:sz w:val="20"/>
          <w:szCs w:val="20"/>
        </w:rPr>
        <w:t>The</w:t>
      </w:r>
      <w:proofErr w:type="gramEnd"/>
      <w:r>
        <w:rPr>
          <w:rFonts w:ascii="Arial" w:hAnsi="Arial" w:cs="Arial"/>
          <w:sz w:val="20"/>
          <w:szCs w:val="20"/>
        </w:rPr>
        <w:t xml:space="preserve"> rise and fall of assertive community treatment. </w:t>
      </w:r>
      <w:proofErr w:type="gramStart"/>
      <w:r>
        <w:rPr>
          <w:rFonts w:ascii="Arial" w:hAnsi="Arial" w:cs="Arial"/>
          <w:sz w:val="20"/>
          <w:szCs w:val="20"/>
        </w:rPr>
        <w:t>International Review of Psychiatry.</w:t>
      </w:r>
      <w:proofErr w:type="gramEnd"/>
      <w:r>
        <w:rPr>
          <w:rFonts w:ascii="Arial" w:hAnsi="Arial" w:cs="Arial"/>
          <w:sz w:val="20"/>
          <w:szCs w:val="20"/>
        </w:rPr>
        <w:t xml:space="preserve"> 22 (2), 130-137</w:t>
      </w:r>
    </w:p>
    <w:p w14:paraId="1DA480AF" w14:textId="77777777" w:rsidR="00DE33DC" w:rsidRDefault="00DE33DC" w:rsidP="006A461A">
      <w:pPr>
        <w:spacing w:after="0" w:line="480" w:lineRule="auto"/>
        <w:rPr>
          <w:rFonts w:ascii="Arial" w:hAnsi="Arial" w:cs="Arial"/>
          <w:sz w:val="20"/>
          <w:szCs w:val="20"/>
        </w:rPr>
      </w:pPr>
    </w:p>
    <w:p w14:paraId="4AE98181" w14:textId="77777777" w:rsidR="00BF3F51" w:rsidRDefault="004404AF" w:rsidP="006A461A">
      <w:pPr>
        <w:spacing w:before="120" w:after="0" w:line="480" w:lineRule="auto"/>
        <w:rPr>
          <w:rFonts w:ascii="Arial" w:hAnsi="Arial" w:cs="Arial"/>
          <w:sz w:val="20"/>
          <w:szCs w:val="20"/>
        </w:rPr>
      </w:pPr>
      <w:proofErr w:type="gramStart"/>
      <w:r w:rsidRPr="00AB4319">
        <w:rPr>
          <w:rFonts w:ascii="Arial" w:hAnsi="Arial" w:cs="Arial"/>
          <w:sz w:val="20"/>
          <w:szCs w:val="20"/>
        </w:rPr>
        <w:t>Firn</w:t>
      </w:r>
      <w:r>
        <w:rPr>
          <w:rFonts w:ascii="Arial" w:hAnsi="Arial" w:cs="Arial"/>
          <w:sz w:val="20"/>
          <w:szCs w:val="20"/>
        </w:rPr>
        <w:t>,</w:t>
      </w:r>
      <w:r w:rsidRPr="00AB4319">
        <w:rPr>
          <w:rFonts w:ascii="Arial" w:hAnsi="Arial" w:cs="Arial"/>
          <w:sz w:val="20"/>
          <w:szCs w:val="20"/>
        </w:rPr>
        <w:t xml:space="preserve"> M</w:t>
      </w:r>
      <w:r>
        <w:rPr>
          <w:rFonts w:ascii="Arial" w:hAnsi="Arial" w:cs="Arial"/>
          <w:sz w:val="20"/>
          <w:szCs w:val="20"/>
        </w:rPr>
        <w:t>.</w:t>
      </w:r>
      <w:r w:rsidRPr="00AB4319">
        <w:rPr>
          <w:rFonts w:ascii="Arial" w:hAnsi="Arial" w:cs="Arial"/>
          <w:sz w:val="20"/>
          <w:szCs w:val="20"/>
        </w:rPr>
        <w:t xml:space="preserve">, </w:t>
      </w:r>
      <w:proofErr w:type="spellStart"/>
      <w:r w:rsidRPr="00AB4319">
        <w:rPr>
          <w:rFonts w:ascii="Arial" w:hAnsi="Arial" w:cs="Arial"/>
          <w:sz w:val="20"/>
          <w:szCs w:val="20"/>
        </w:rPr>
        <w:t>Hindhaugh</w:t>
      </w:r>
      <w:proofErr w:type="spellEnd"/>
      <w:r>
        <w:rPr>
          <w:rFonts w:ascii="Arial" w:hAnsi="Arial" w:cs="Arial"/>
          <w:sz w:val="20"/>
          <w:szCs w:val="20"/>
        </w:rPr>
        <w:t>,</w:t>
      </w:r>
      <w:r w:rsidRPr="00AB4319">
        <w:rPr>
          <w:rFonts w:ascii="Arial" w:hAnsi="Arial" w:cs="Arial"/>
          <w:sz w:val="20"/>
          <w:szCs w:val="20"/>
        </w:rPr>
        <w:t xml:space="preserve"> K</w:t>
      </w:r>
      <w:r>
        <w:rPr>
          <w:rFonts w:ascii="Arial" w:hAnsi="Arial" w:cs="Arial"/>
          <w:sz w:val="20"/>
          <w:szCs w:val="20"/>
        </w:rPr>
        <w:t>.</w:t>
      </w:r>
      <w:r w:rsidRPr="00AB4319">
        <w:rPr>
          <w:rFonts w:ascii="Arial" w:hAnsi="Arial" w:cs="Arial"/>
          <w:sz w:val="20"/>
          <w:szCs w:val="20"/>
        </w:rPr>
        <w:t>, Hubbeling</w:t>
      </w:r>
      <w:r>
        <w:rPr>
          <w:rFonts w:ascii="Arial" w:hAnsi="Arial" w:cs="Arial"/>
          <w:sz w:val="20"/>
          <w:szCs w:val="20"/>
        </w:rPr>
        <w:t>,</w:t>
      </w:r>
      <w:r w:rsidRPr="00AB4319">
        <w:rPr>
          <w:rFonts w:ascii="Arial" w:hAnsi="Arial" w:cs="Arial"/>
          <w:sz w:val="20"/>
          <w:szCs w:val="20"/>
        </w:rPr>
        <w:t xml:space="preserve"> D</w:t>
      </w:r>
      <w:r>
        <w:rPr>
          <w:rFonts w:ascii="Arial" w:hAnsi="Arial" w:cs="Arial"/>
          <w:sz w:val="20"/>
          <w:szCs w:val="20"/>
        </w:rPr>
        <w:t>.</w:t>
      </w:r>
      <w:r w:rsidRPr="00AB4319">
        <w:rPr>
          <w:rFonts w:ascii="Arial" w:hAnsi="Arial" w:cs="Arial"/>
          <w:sz w:val="20"/>
          <w:szCs w:val="20"/>
        </w:rPr>
        <w:t xml:space="preserve">, </w:t>
      </w:r>
      <w:r>
        <w:rPr>
          <w:rFonts w:ascii="Arial" w:hAnsi="Arial" w:cs="Arial"/>
          <w:sz w:val="20"/>
          <w:szCs w:val="20"/>
        </w:rPr>
        <w:t>Davies, G., Jones, B., White, S.J</w:t>
      </w:r>
      <w:r w:rsidRPr="00AB4319">
        <w:rPr>
          <w:rFonts w:ascii="Arial" w:hAnsi="Arial" w:cs="Arial"/>
          <w:sz w:val="20"/>
          <w:szCs w:val="20"/>
        </w:rPr>
        <w:t>. (2013).</w:t>
      </w:r>
      <w:proofErr w:type="gramEnd"/>
      <w:r w:rsidRPr="00AB4319">
        <w:rPr>
          <w:rFonts w:ascii="Arial" w:hAnsi="Arial" w:cs="Arial"/>
          <w:sz w:val="20"/>
          <w:szCs w:val="20"/>
        </w:rPr>
        <w:t xml:space="preserve"> A dismantling study of</w:t>
      </w:r>
      <w:r>
        <w:rPr>
          <w:rFonts w:ascii="Arial" w:hAnsi="Arial" w:cs="Arial"/>
          <w:sz w:val="20"/>
          <w:szCs w:val="20"/>
        </w:rPr>
        <w:t xml:space="preserve"> </w:t>
      </w:r>
      <w:r w:rsidRPr="00AB4319">
        <w:rPr>
          <w:rFonts w:ascii="Arial" w:hAnsi="Arial" w:cs="Arial"/>
          <w:sz w:val="20"/>
          <w:szCs w:val="20"/>
        </w:rPr>
        <w:t>ACT services: Comparing activity and outcomes following replacement</w:t>
      </w:r>
      <w:r>
        <w:rPr>
          <w:rFonts w:ascii="Arial" w:hAnsi="Arial" w:cs="Arial"/>
          <w:sz w:val="20"/>
          <w:szCs w:val="20"/>
        </w:rPr>
        <w:t xml:space="preserve"> </w:t>
      </w:r>
      <w:r w:rsidRPr="00AB4319">
        <w:rPr>
          <w:rFonts w:ascii="Arial" w:hAnsi="Arial" w:cs="Arial"/>
          <w:sz w:val="20"/>
          <w:szCs w:val="20"/>
        </w:rPr>
        <w:t>with the FACT model. Soc</w:t>
      </w:r>
      <w:r>
        <w:rPr>
          <w:rFonts w:ascii="Arial" w:hAnsi="Arial" w:cs="Arial"/>
          <w:sz w:val="20"/>
          <w:szCs w:val="20"/>
        </w:rPr>
        <w:t>ial</w:t>
      </w:r>
      <w:r w:rsidRPr="00AB4319">
        <w:rPr>
          <w:rFonts w:ascii="Arial" w:hAnsi="Arial" w:cs="Arial"/>
          <w:sz w:val="20"/>
          <w:szCs w:val="20"/>
        </w:rPr>
        <w:t xml:space="preserve"> Psychiatry </w:t>
      </w:r>
      <w:r>
        <w:rPr>
          <w:rFonts w:ascii="Arial" w:hAnsi="Arial" w:cs="Arial"/>
          <w:sz w:val="20"/>
          <w:szCs w:val="20"/>
        </w:rPr>
        <w:t xml:space="preserve">&amp; </w:t>
      </w:r>
      <w:proofErr w:type="gramStart"/>
      <w:r w:rsidRPr="00AB4319">
        <w:rPr>
          <w:rFonts w:ascii="Arial" w:hAnsi="Arial" w:cs="Arial"/>
          <w:sz w:val="20"/>
          <w:szCs w:val="20"/>
        </w:rPr>
        <w:t>Psychiatr</w:t>
      </w:r>
      <w:r>
        <w:rPr>
          <w:rFonts w:ascii="Arial" w:hAnsi="Arial" w:cs="Arial"/>
          <w:sz w:val="20"/>
          <w:szCs w:val="20"/>
        </w:rPr>
        <w:t xml:space="preserve">ic </w:t>
      </w:r>
      <w:r w:rsidRPr="00AB4319">
        <w:rPr>
          <w:rFonts w:ascii="Arial" w:hAnsi="Arial" w:cs="Arial"/>
          <w:sz w:val="20"/>
          <w:szCs w:val="20"/>
        </w:rPr>
        <w:t xml:space="preserve"> Epidemiol</w:t>
      </w:r>
      <w:r>
        <w:rPr>
          <w:rFonts w:ascii="Arial" w:hAnsi="Arial" w:cs="Arial"/>
          <w:sz w:val="20"/>
          <w:szCs w:val="20"/>
        </w:rPr>
        <w:t>ogy</w:t>
      </w:r>
      <w:proofErr w:type="gramEnd"/>
      <w:r>
        <w:rPr>
          <w:rFonts w:ascii="Arial" w:hAnsi="Arial" w:cs="Arial"/>
          <w:sz w:val="20"/>
          <w:szCs w:val="20"/>
        </w:rPr>
        <w:t>,</w:t>
      </w:r>
      <w:r w:rsidRPr="00AB4319">
        <w:rPr>
          <w:rFonts w:ascii="Arial" w:hAnsi="Arial" w:cs="Arial"/>
          <w:sz w:val="20"/>
          <w:szCs w:val="20"/>
        </w:rPr>
        <w:t xml:space="preserve"> 48, 997–1003.</w:t>
      </w:r>
      <w:r>
        <w:rPr>
          <w:rFonts w:ascii="Arial" w:hAnsi="Arial" w:cs="Arial"/>
          <w:sz w:val="20"/>
          <w:szCs w:val="20"/>
        </w:rPr>
        <w:t xml:space="preserve"> </w:t>
      </w:r>
    </w:p>
    <w:p w14:paraId="7B1A1A16" w14:textId="77777777" w:rsidR="00D25FE5" w:rsidRDefault="00D25FE5" w:rsidP="006A461A">
      <w:pPr>
        <w:spacing w:before="120" w:after="0" w:line="480" w:lineRule="auto"/>
        <w:rPr>
          <w:rFonts w:ascii="Arial" w:hAnsi="Arial" w:cs="Arial"/>
          <w:sz w:val="20"/>
          <w:szCs w:val="20"/>
        </w:rPr>
      </w:pPr>
    </w:p>
    <w:p w14:paraId="3367B13C" w14:textId="77777777" w:rsidR="00BF3F51" w:rsidRDefault="00BF3F51" w:rsidP="006A461A">
      <w:pPr>
        <w:spacing w:before="120" w:after="0" w:line="480" w:lineRule="auto"/>
        <w:rPr>
          <w:rFonts w:ascii="Arial" w:hAnsi="Arial" w:cs="Arial"/>
          <w:sz w:val="20"/>
          <w:szCs w:val="20"/>
        </w:rPr>
      </w:pPr>
      <w:proofErr w:type="gramStart"/>
      <w:r w:rsidRPr="00AB4319">
        <w:rPr>
          <w:rFonts w:ascii="Arial" w:hAnsi="Arial" w:cs="Arial"/>
          <w:sz w:val="20"/>
          <w:szCs w:val="20"/>
        </w:rPr>
        <w:t>Firn</w:t>
      </w:r>
      <w:r>
        <w:rPr>
          <w:rFonts w:ascii="Arial" w:hAnsi="Arial" w:cs="Arial"/>
          <w:sz w:val="20"/>
          <w:szCs w:val="20"/>
        </w:rPr>
        <w:t>,</w:t>
      </w:r>
      <w:r w:rsidRPr="00AB4319">
        <w:rPr>
          <w:rFonts w:ascii="Arial" w:hAnsi="Arial" w:cs="Arial"/>
          <w:sz w:val="20"/>
          <w:szCs w:val="20"/>
        </w:rPr>
        <w:t xml:space="preserve"> M</w:t>
      </w:r>
      <w:r>
        <w:rPr>
          <w:rFonts w:ascii="Arial" w:hAnsi="Arial" w:cs="Arial"/>
          <w:sz w:val="20"/>
          <w:szCs w:val="20"/>
        </w:rPr>
        <w:t>.</w:t>
      </w:r>
      <w:r w:rsidRPr="00AB4319">
        <w:rPr>
          <w:rFonts w:ascii="Arial" w:hAnsi="Arial" w:cs="Arial"/>
          <w:sz w:val="20"/>
          <w:szCs w:val="20"/>
        </w:rPr>
        <w:t xml:space="preserve">, </w:t>
      </w:r>
      <w:r>
        <w:rPr>
          <w:rFonts w:ascii="Arial" w:hAnsi="Arial" w:cs="Arial"/>
          <w:sz w:val="20"/>
          <w:szCs w:val="20"/>
        </w:rPr>
        <w:t>White, S.J</w:t>
      </w:r>
      <w:r w:rsidRPr="00AB4319">
        <w:rPr>
          <w:rFonts w:ascii="Arial" w:hAnsi="Arial" w:cs="Arial"/>
          <w:sz w:val="20"/>
          <w:szCs w:val="20"/>
        </w:rPr>
        <w:t>.</w:t>
      </w:r>
      <w:r>
        <w:rPr>
          <w:rFonts w:ascii="Arial" w:hAnsi="Arial" w:cs="Arial"/>
          <w:sz w:val="20"/>
          <w:szCs w:val="20"/>
        </w:rPr>
        <w:t>,</w:t>
      </w:r>
      <w:r w:rsidRPr="00AB4319">
        <w:rPr>
          <w:rFonts w:ascii="Arial" w:hAnsi="Arial" w:cs="Arial"/>
          <w:sz w:val="20"/>
          <w:szCs w:val="20"/>
        </w:rPr>
        <w:t xml:space="preserve"> Hubbeling</w:t>
      </w:r>
      <w:r>
        <w:rPr>
          <w:rFonts w:ascii="Arial" w:hAnsi="Arial" w:cs="Arial"/>
          <w:sz w:val="20"/>
          <w:szCs w:val="20"/>
        </w:rPr>
        <w:t>,</w:t>
      </w:r>
      <w:r w:rsidRPr="00AB4319">
        <w:rPr>
          <w:rFonts w:ascii="Arial" w:hAnsi="Arial" w:cs="Arial"/>
          <w:sz w:val="20"/>
          <w:szCs w:val="20"/>
        </w:rPr>
        <w:t xml:space="preserve"> D</w:t>
      </w:r>
      <w:r>
        <w:rPr>
          <w:rFonts w:ascii="Arial" w:hAnsi="Arial" w:cs="Arial"/>
          <w:sz w:val="20"/>
          <w:szCs w:val="20"/>
        </w:rPr>
        <w:t>.</w:t>
      </w:r>
      <w:r w:rsidRPr="00AB4319">
        <w:rPr>
          <w:rFonts w:ascii="Arial" w:hAnsi="Arial" w:cs="Arial"/>
          <w:sz w:val="20"/>
          <w:szCs w:val="20"/>
        </w:rPr>
        <w:t xml:space="preserve">, </w:t>
      </w:r>
      <w:r>
        <w:rPr>
          <w:rFonts w:ascii="Arial" w:hAnsi="Arial" w:cs="Arial"/>
          <w:sz w:val="20"/>
          <w:szCs w:val="20"/>
        </w:rPr>
        <w:t>Jones, B., (2016</w:t>
      </w:r>
      <w:r w:rsidRPr="00AB4319">
        <w:rPr>
          <w:rFonts w:ascii="Arial" w:hAnsi="Arial" w:cs="Arial"/>
          <w:sz w:val="20"/>
          <w:szCs w:val="20"/>
        </w:rPr>
        <w:t>).</w:t>
      </w:r>
      <w:r w:rsidRPr="00BF3F51">
        <w:rPr>
          <w:rFonts w:ascii="Arial" w:hAnsi="Arial" w:cs="Arial"/>
          <w:sz w:val="20"/>
          <w:szCs w:val="20"/>
        </w:rPr>
        <w:t>The replacement of assertive outreach services by reinforcing local community teams: a four-year observational study</w:t>
      </w:r>
      <w:r>
        <w:rPr>
          <w:rFonts w:ascii="Arial" w:hAnsi="Arial" w:cs="Arial"/>
          <w:sz w:val="20"/>
          <w:szCs w:val="20"/>
        </w:rPr>
        <w:t>.</w:t>
      </w:r>
      <w:proofErr w:type="gramEnd"/>
      <w:r>
        <w:rPr>
          <w:rFonts w:ascii="Arial" w:hAnsi="Arial" w:cs="Arial"/>
          <w:sz w:val="20"/>
          <w:szCs w:val="20"/>
        </w:rPr>
        <w:t xml:space="preserve"> </w:t>
      </w:r>
      <w:r w:rsidRPr="00D25FE5">
        <w:rPr>
          <w:rFonts w:ascii="Arial" w:hAnsi="Arial" w:cs="Arial"/>
          <w:iCs/>
          <w:color w:val="222222"/>
          <w:sz w:val="20"/>
          <w:szCs w:val="20"/>
        </w:rPr>
        <w:t>Journal of Mental Health</w:t>
      </w:r>
      <w:r w:rsidRPr="00D25FE5">
        <w:rPr>
          <w:rFonts w:ascii="Arial" w:hAnsi="Arial" w:cs="Arial"/>
          <w:color w:val="222222"/>
          <w:sz w:val="20"/>
          <w:szCs w:val="20"/>
        </w:rPr>
        <w:t>,</w:t>
      </w:r>
      <w:r>
        <w:rPr>
          <w:rFonts w:ascii="Arial" w:hAnsi="Arial" w:cs="Arial"/>
          <w:color w:val="222222"/>
          <w:sz w:val="20"/>
          <w:szCs w:val="20"/>
        </w:rPr>
        <w:t xml:space="preserve"> 1-6</w:t>
      </w:r>
    </w:p>
    <w:p w14:paraId="2C070C5C" w14:textId="77777777" w:rsidR="00396B06" w:rsidRDefault="00396B06" w:rsidP="00396B06">
      <w:pPr>
        <w:spacing w:before="120" w:after="0" w:line="480" w:lineRule="auto"/>
        <w:rPr>
          <w:rFonts w:ascii="Arial" w:hAnsi="Arial" w:cs="Arial"/>
          <w:sz w:val="20"/>
          <w:szCs w:val="20"/>
        </w:rPr>
      </w:pPr>
    </w:p>
    <w:p w14:paraId="2571FCCA" w14:textId="77777777" w:rsidR="00396B06" w:rsidRPr="00396B06" w:rsidRDefault="00396B06" w:rsidP="00396B06">
      <w:pPr>
        <w:spacing w:before="120" w:after="0" w:line="480" w:lineRule="auto"/>
        <w:rPr>
          <w:rFonts w:ascii="Arial" w:hAnsi="Arial" w:cs="Arial"/>
          <w:sz w:val="20"/>
          <w:szCs w:val="20"/>
        </w:rPr>
      </w:pPr>
      <w:proofErr w:type="gramStart"/>
      <w:r w:rsidRPr="00396B06">
        <w:rPr>
          <w:rFonts w:ascii="Arial" w:hAnsi="Arial" w:cs="Arial"/>
          <w:sz w:val="20"/>
          <w:szCs w:val="20"/>
        </w:rPr>
        <w:t>Goodwin, I., Holmes, G., Cochrane, R., &amp; Mason, O. (2003).</w:t>
      </w:r>
      <w:proofErr w:type="gramEnd"/>
      <w:r w:rsidRPr="00396B06">
        <w:rPr>
          <w:rFonts w:ascii="Arial" w:hAnsi="Arial" w:cs="Arial"/>
          <w:sz w:val="20"/>
          <w:szCs w:val="20"/>
        </w:rPr>
        <w:t xml:space="preserve"> The ability of adult mental health</w:t>
      </w:r>
    </w:p>
    <w:p w14:paraId="20FBA348" w14:textId="77777777" w:rsidR="00396B06" w:rsidRPr="00396B06" w:rsidRDefault="00396B06" w:rsidP="00396B06">
      <w:pPr>
        <w:spacing w:before="120" w:after="0" w:line="480" w:lineRule="auto"/>
        <w:rPr>
          <w:rFonts w:ascii="Arial" w:hAnsi="Arial" w:cs="Arial"/>
          <w:sz w:val="20"/>
          <w:szCs w:val="20"/>
        </w:rPr>
      </w:pPr>
      <w:proofErr w:type="gramStart"/>
      <w:r w:rsidRPr="00396B06">
        <w:rPr>
          <w:rFonts w:ascii="Arial" w:hAnsi="Arial" w:cs="Arial"/>
          <w:sz w:val="20"/>
          <w:szCs w:val="20"/>
        </w:rPr>
        <w:t>services</w:t>
      </w:r>
      <w:proofErr w:type="gramEnd"/>
      <w:r w:rsidRPr="00396B06">
        <w:rPr>
          <w:rFonts w:ascii="Arial" w:hAnsi="Arial" w:cs="Arial"/>
          <w:sz w:val="20"/>
          <w:szCs w:val="20"/>
        </w:rPr>
        <w:t xml:space="preserve"> to meet clients’ attachment needs: The development and implementation of the</w:t>
      </w:r>
    </w:p>
    <w:p w14:paraId="70B3C916" w14:textId="77777777" w:rsidR="00396B06" w:rsidRPr="00396B06" w:rsidRDefault="00396B06" w:rsidP="00396B06">
      <w:pPr>
        <w:spacing w:before="120" w:after="0" w:line="480" w:lineRule="auto"/>
        <w:rPr>
          <w:rFonts w:ascii="Arial" w:hAnsi="Arial" w:cs="Arial"/>
          <w:i/>
          <w:iCs/>
          <w:sz w:val="20"/>
          <w:szCs w:val="20"/>
        </w:rPr>
      </w:pPr>
      <w:proofErr w:type="gramStart"/>
      <w:r w:rsidRPr="00396B06">
        <w:rPr>
          <w:rFonts w:ascii="Arial" w:hAnsi="Arial" w:cs="Arial"/>
          <w:sz w:val="20"/>
          <w:szCs w:val="20"/>
        </w:rPr>
        <w:t>Service Attachment Questionnaire.</w:t>
      </w:r>
      <w:proofErr w:type="gramEnd"/>
      <w:r w:rsidRPr="00396B06">
        <w:rPr>
          <w:rFonts w:ascii="Arial" w:hAnsi="Arial" w:cs="Arial"/>
          <w:sz w:val="20"/>
          <w:szCs w:val="20"/>
        </w:rPr>
        <w:t xml:space="preserve"> </w:t>
      </w:r>
      <w:r w:rsidRPr="00396B06">
        <w:rPr>
          <w:rFonts w:ascii="Arial" w:hAnsi="Arial" w:cs="Arial"/>
          <w:i/>
          <w:iCs/>
          <w:sz w:val="20"/>
          <w:szCs w:val="20"/>
        </w:rPr>
        <w:t>Psychology &amp; Psychotherapy: Theory, Research and</w:t>
      </w:r>
    </w:p>
    <w:p w14:paraId="3C363938" w14:textId="77777777" w:rsidR="00396B06" w:rsidRPr="00396B06" w:rsidRDefault="00396B06" w:rsidP="00396B06">
      <w:pPr>
        <w:spacing w:before="120" w:after="0" w:line="480" w:lineRule="auto"/>
        <w:rPr>
          <w:rFonts w:ascii="Arial" w:hAnsi="Arial" w:cs="Arial"/>
          <w:sz w:val="20"/>
          <w:szCs w:val="20"/>
        </w:rPr>
      </w:pPr>
      <w:r w:rsidRPr="00396B06">
        <w:rPr>
          <w:rFonts w:ascii="Arial" w:hAnsi="Arial" w:cs="Arial"/>
          <w:i/>
          <w:iCs/>
          <w:sz w:val="20"/>
          <w:szCs w:val="20"/>
        </w:rPr>
        <w:t>Practice</w:t>
      </w:r>
      <w:r w:rsidRPr="00396B06">
        <w:rPr>
          <w:rFonts w:ascii="Arial" w:hAnsi="Arial" w:cs="Arial"/>
          <w:sz w:val="20"/>
          <w:szCs w:val="20"/>
        </w:rPr>
        <w:t xml:space="preserve">, </w:t>
      </w:r>
      <w:r w:rsidRPr="00396B06">
        <w:rPr>
          <w:rFonts w:ascii="Arial" w:hAnsi="Arial" w:cs="Arial"/>
          <w:i/>
          <w:iCs/>
          <w:sz w:val="20"/>
          <w:szCs w:val="20"/>
        </w:rPr>
        <w:t>76</w:t>
      </w:r>
      <w:r w:rsidRPr="00396B06">
        <w:rPr>
          <w:rFonts w:ascii="Arial" w:hAnsi="Arial" w:cs="Arial"/>
          <w:sz w:val="20"/>
          <w:szCs w:val="20"/>
        </w:rPr>
        <w:t>, 145–161.</w:t>
      </w:r>
    </w:p>
    <w:p w14:paraId="073DE64D" w14:textId="77777777" w:rsidR="004C56BE" w:rsidRDefault="004C56BE" w:rsidP="00BB0776">
      <w:pPr>
        <w:spacing w:before="120" w:after="0" w:line="480" w:lineRule="auto"/>
        <w:rPr>
          <w:rFonts w:ascii="Arial" w:hAnsi="Arial" w:cs="Arial"/>
          <w:sz w:val="20"/>
          <w:szCs w:val="20"/>
        </w:rPr>
      </w:pPr>
    </w:p>
    <w:p w14:paraId="6CB8B9FD" w14:textId="77777777" w:rsidR="00BB0776" w:rsidRDefault="004C56BE" w:rsidP="00BB0776">
      <w:pPr>
        <w:spacing w:before="120" w:after="0" w:line="480" w:lineRule="auto"/>
        <w:rPr>
          <w:rFonts w:ascii="Arial" w:hAnsi="Arial" w:cs="Arial"/>
          <w:sz w:val="20"/>
          <w:szCs w:val="20"/>
        </w:rPr>
      </w:pPr>
      <w:r>
        <w:rPr>
          <w:rFonts w:ascii="Arial" w:hAnsi="Arial" w:cs="Arial"/>
          <w:sz w:val="20"/>
          <w:szCs w:val="20"/>
        </w:rPr>
        <w:t xml:space="preserve">Hammond, S.A., (1998) The Thin Book Of Appreciative Inquiry. Oregon. </w:t>
      </w:r>
      <w:proofErr w:type="gramStart"/>
      <w:r>
        <w:rPr>
          <w:rFonts w:ascii="Arial" w:hAnsi="Arial" w:cs="Arial"/>
          <w:sz w:val="20"/>
          <w:szCs w:val="20"/>
        </w:rPr>
        <w:t>Thin Book Publishing.</w:t>
      </w:r>
      <w:proofErr w:type="gramEnd"/>
      <w:r>
        <w:rPr>
          <w:rFonts w:ascii="Arial" w:hAnsi="Arial" w:cs="Arial"/>
          <w:sz w:val="20"/>
          <w:szCs w:val="20"/>
        </w:rPr>
        <w:t xml:space="preserve"> </w:t>
      </w:r>
    </w:p>
    <w:p w14:paraId="05C40A96" w14:textId="77777777" w:rsidR="004C56BE" w:rsidRDefault="004C56BE" w:rsidP="00BB0776">
      <w:pPr>
        <w:spacing w:before="120" w:after="0" w:line="480" w:lineRule="auto"/>
        <w:rPr>
          <w:rFonts w:ascii="Arial" w:hAnsi="Arial" w:cs="Arial"/>
          <w:sz w:val="20"/>
          <w:szCs w:val="20"/>
        </w:rPr>
      </w:pPr>
    </w:p>
    <w:p w14:paraId="4CD6D0B7" w14:textId="77777777" w:rsidR="00BB0776" w:rsidRPr="00BB0776" w:rsidRDefault="00BB0776" w:rsidP="00BB0776">
      <w:pPr>
        <w:spacing w:before="120" w:after="0" w:line="480" w:lineRule="auto"/>
        <w:rPr>
          <w:rFonts w:ascii="Arial" w:hAnsi="Arial" w:cs="Arial"/>
          <w:b/>
          <w:bCs/>
          <w:sz w:val="20"/>
          <w:szCs w:val="20"/>
        </w:rPr>
      </w:pPr>
      <w:proofErr w:type="spellStart"/>
      <w:r w:rsidRPr="00BB0776">
        <w:rPr>
          <w:rFonts w:ascii="Arial" w:hAnsi="Arial" w:cs="Arial"/>
          <w:sz w:val="20"/>
          <w:szCs w:val="20"/>
        </w:rPr>
        <w:t>Hughes</w:t>
      </w:r>
      <w:proofErr w:type="gramStart"/>
      <w:r w:rsidRPr="00BB0776">
        <w:rPr>
          <w:rFonts w:ascii="Arial" w:hAnsi="Arial" w:cs="Arial"/>
          <w:sz w:val="20"/>
          <w:szCs w:val="20"/>
        </w:rPr>
        <w:t>,</w:t>
      </w:r>
      <w:r>
        <w:rPr>
          <w:rFonts w:ascii="Arial" w:hAnsi="Arial" w:cs="Arial"/>
          <w:sz w:val="20"/>
          <w:szCs w:val="20"/>
        </w:rPr>
        <w:t>M.E</w:t>
      </w:r>
      <w:proofErr w:type="spellEnd"/>
      <w:proofErr w:type="gramEnd"/>
      <w:r>
        <w:rPr>
          <w:rFonts w:ascii="Arial" w:hAnsi="Arial" w:cs="Arial"/>
          <w:sz w:val="20"/>
          <w:szCs w:val="20"/>
        </w:rPr>
        <w:t xml:space="preserve">., </w:t>
      </w:r>
      <w:proofErr w:type="spellStart"/>
      <w:r w:rsidRPr="00BB0776">
        <w:rPr>
          <w:rFonts w:ascii="Arial" w:hAnsi="Arial" w:cs="Arial"/>
          <w:sz w:val="20"/>
          <w:szCs w:val="20"/>
        </w:rPr>
        <w:t>Waite,</w:t>
      </w:r>
      <w:r>
        <w:rPr>
          <w:rFonts w:ascii="Arial" w:hAnsi="Arial" w:cs="Arial"/>
          <w:sz w:val="20"/>
          <w:szCs w:val="20"/>
        </w:rPr>
        <w:t>L.J</w:t>
      </w:r>
      <w:proofErr w:type="spellEnd"/>
      <w:r>
        <w:rPr>
          <w:rFonts w:ascii="Arial" w:hAnsi="Arial" w:cs="Arial"/>
          <w:sz w:val="20"/>
          <w:szCs w:val="20"/>
        </w:rPr>
        <w:t>,.</w:t>
      </w:r>
      <w:r w:rsidRPr="00BB0776">
        <w:rPr>
          <w:rFonts w:ascii="Arial" w:hAnsi="Arial" w:cs="Arial"/>
          <w:sz w:val="20"/>
          <w:szCs w:val="20"/>
        </w:rPr>
        <w:t xml:space="preserve"> </w:t>
      </w:r>
      <w:proofErr w:type="spellStart"/>
      <w:r w:rsidRPr="00BB0776">
        <w:rPr>
          <w:rFonts w:ascii="Arial" w:hAnsi="Arial" w:cs="Arial"/>
          <w:sz w:val="20"/>
          <w:szCs w:val="20"/>
        </w:rPr>
        <w:t>Hawkley</w:t>
      </w:r>
      <w:proofErr w:type="spellEnd"/>
      <w:r w:rsidRPr="00BB0776">
        <w:rPr>
          <w:rFonts w:ascii="Arial" w:hAnsi="Arial" w:cs="Arial"/>
          <w:sz w:val="20"/>
          <w:szCs w:val="20"/>
        </w:rPr>
        <w:t xml:space="preserve">, </w:t>
      </w:r>
      <w:r>
        <w:rPr>
          <w:rFonts w:ascii="Arial" w:hAnsi="Arial" w:cs="Arial"/>
          <w:sz w:val="20"/>
          <w:szCs w:val="20"/>
        </w:rPr>
        <w:t>L.C.,</w:t>
      </w:r>
      <w:r w:rsidRPr="00BB0776">
        <w:rPr>
          <w:rFonts w:ascii="Arial" w:hAnsi="Arial" w:cs="Arial"/>
          <w:sz w:val="20"/>
          <w:szCs w:val="20"/>
        </w:rPr>
        <w:t xml:space="preserve"> </w:t>
      </w:r>
      <w:proofErr w:type="spellStart"/>
      <w:r w:rsidRPr="00BB0776">
        <w:rPr>
          <w:rFonts w:ascii="Arial" w:hAnsi="Arial" w:cs="Arial"/>
          <w:sz w:val="20"/>
          <w:szCs w:val="20"/>
        </w:rPr>
        <w:t>Cacioppo</w:t>
      </w:r>
      <w:proofErr w:type="spellEnd"/>
      <w:r>
        <w:rPr>
          <w:rFonts w:ascii="Arial" w:hAnsi="Arial" w:cs="Arial"/>
          <w:sz w:val="20"/>
          <w:szCs w:val="20"/>
        </w:rPr>
        <w:t>, J.T. (</w:t>
      </w:r>
      <w:r w:rsidRPr="00BB0776">
        <w:rPr>
          <w:rFonts w:ascii="Arial" w:hAnsi="Arial" w:cs="Arial"/>
          <w:bCs/>
          <w:sz w:val="20"/>
          <w:szCs w:val="20"/>
        </w:rPr>
        <w:t>2004</w:t>
      </w:r>
      <w:r>
        <w:rPr>
          <w:rFonts w:ascii="Arial" w:hAnsi="Arial" w:cs="Arial"/>
          <w:bCs/>
          <w:sz w:val="20"/>
          <w:szCs w:val="20"/>
        </w:rPr>
        <w:t xml:space="preserve">) </w:t>
      </w:r>
      <w:r w:rsidRPr="00BB0776">
        <w:rPr>
          <w:rFonts w:ascii="Arial" w:hAnsi="Arial" w:cs="Arial"/>
          <w:sz w:val="20"/>
          <w:szCs w:val="20"/>
        </w:rPr>
        <w:t xml:space="preserve">A Short Scale for Measuring Loneliness in Large Surveys. Results </w:t>
      </w:r>
      <w:proofErr w:type="gramStart"/>
      <w:r w:rsidRPr="00BB0776">
        <w:rPr>
          <w:rFonts w:ascii="Arial" w:hAnsi="Arial" w:cs="Arial"/>
          <w:sz w:val="20"/>
          <w:szCs w:val="20"/>
        </w:rPr>
        <w:t>From</w:t>
      </w:r>
      <w:proofErr w:type="gramEnd"/>
      <w:r w:rsidRPr="00BB0776">
        <w:rPr>
          <w:rFonts w:ascii="Arial" w:hAnsi="Arial" w:cs="Arial"/>
          <w:sz w:val="20"/>
          <w:szCs w:val="20"/>
        </w:rPr>
        <w:t xml:space="preserve"> Two Population-Based Studies. </w:t>
      </w:r>
      <w:proofErr w:type="gramStart"/>
      <w:r w:rsidRPr="00BB0776">
        <w:rPr>
          <w:rFonts w:ascii="Arial" w:hAnsi="Arial" w:cs="Arial"/>
          <w:sz w:val="20"/>
          <w:szCs w:val="20"/>
        </w:rPr>
        <w:t>Research on Ageing</w:t>
      </w:r>
      <w:r w:rsidRPr="00BB0776">
        <w:rPr>
          <w:rFonts w:ascii="Arial" w:hAnsi="Arial" w:cs="Arial"/>
          <w:i/>
          <w:sz w:val="20"/>
          <w:szCs w:val="20"/>
          <w:u w:val="single"/>
        </w:rPr>
        <w:t>.</w:t>
      </w:r>
      <w:proofErr w:type="gramEnd"/>
      <w:r w:rsidRPr="00BB0776">
        <w:rPr>
          <w:rFonts w:ascii="Arial" w:hAnsi="Arial" w:cs="Arial"/>
          <w:sz w:val="20"/>
          <w:szCs w:val="20"/>
        </w:rPr>
        <w:t xml:space="preserve"> 26 </w:t>
      </w:r>
      <w:r>
        <w:rPr>
          <w:rFonts w:ascii="Arial" w:hAnsi="Arial" w:cs="Arial"/>
          <w:sz w:val="20"/>
          <w:szCs w:val="20"/>
        </w:rPr>
        <w:t>(</w:t>
      </w:r>
      <w:r w:rsidRPr="00BB0776">
        <w:rPr>
          <w:rFonts w:ascii="Arial" w:hAnsi="Arial" w:cs="Arial"/>
          <w:sz w:val="20"/>
          <w:szCs w:val="20"/>
        </w:rPr>
        <w:t>6</w:t>
      </w:r>
      <w:r>
        <w:rPr>
          <w:rFonts w:ascii="Arial" w:hAnsi="Arial" w:cs="Arial"/>
          <w:sz w:val="20"/>
          <w:szCs w:val="20"/>
        </w:rPr>
        <w:t>)</w:t>
      </w:r>
      <w:proofErr w:type="gramStart"/>
      <w:r>
        <w:rPr>
          <w:rFonts w:ascii="Arial" w:hAnsi="Arial" w:cs="Arial"/>
          <w:sz w:val="20"/>
          <w:szCs w:val="20"/>
        </w:rPr>
        <w:t xml:space="preserve">, </w:t>
      </w:r>
      <w:r w:rsidRPr="00BB0776">
        <w:rPr>
          <w:rFonts w:ascii="Arial" w:hAnsi="Arial" w:cs="Arial"/>
          <w:sz w:val="20"/>
          <w:szCs w:val="20"/>
        </w:rPr>
        <w:t xml:space="preserve"> </w:t>
      </w:r>
      <w:r w:rsidRPr="00BB0776">
        <w:rPr>
          <w:rFonts w:ascii="Arial" w:hAnsi="Arial" w:cs="Arial"/>
          <w:bCs/>
          <w:sz w:val="20"/>
          <w:szCs w:val="20"/>
        </w:rPr>
        <w:t>655</w:t>
      </w:r>
      <w:proofErr w:type="gramEnd"/>
      <w:r w:rsidRPr="00BB0776">
        <w:rPr>
          <w:rFonts w:ascii="Arial" w:hAnsi="Arial" w:cs="Arial"/>
          <w:bCs/>
          <w:sz w:val="20"/>
          <w:szCs w:val="20"/>
        </w:rPr>
        <w:t>-672</w:t>
      </w:r>
      <w:r w:rsidRPr="00BB0776">
        <w:rPr>
          <w:rFonts w:ascii="Arial" w:hAnsi="Arial" w:cs="Arial"/>
          <w:b/>
          <w:bCs/>
          <w:sz w:val="20"/>
          <w:szCs w:val="20"/>
        </w:rPr>
        <w:t xml:space="preserve"> </w:t>
      </w:r>
    </w:p>
    <w:p w14:paraId="4EE87FFC" w14:textId="77777777" w:rsidR="00275BC3" w:rsidRDefault="00275BC3" w:rsidP="006A461A">
      <w:pPr>
        <w:spacing w:before="120" w:after="0" w:line="480" w:lineRule="auto"/>
        <w:rPr>
          <w:rFonts w:ascii="Arial" w:hAnsi="Arial" w:cs="Arial"/>
          <w:sz w:val="20"/>
          <w:szCs w:val="20"/>
        </w:rPr>
      </w:pPr>
    </w:p>
    <w:p w14:paraId="46A949DB" w14:textId="77777777" w:rsidR="003742DF" w:rsidRDefault="003742DF" w:rsidP="006A461A">
      <w:pPr>
        <w:spacing w:before="120" w:after="0" w:line="480" w:lineRule="auto"/>
        <w:rPr>
          <w:rFonts w:ascii="Arial" w:hAnsi="Arial" w:cs="Arial"/>
          <w:sz w:val="20"/>
          <w:szCs w:val="20"/>
        </w:rPr>
      </w:pPr>
      <w:r w:rsidRPr="00AB4319">
        <w:rPr>
          <w:rFonts w:ascii="Arial" w:hAnsi="Arial" w:cs="Arial"/>
          <w:sz w:val="20"/>
          <w:szCs w:val="20"/>
        </w:rPr>
        <w:t>Killaspy</w:t>
      </w:r>
      <w:r w:rsidR="000E3BA6">
        <w:rPr>
          <w:rFonts w:ascii="Arial" w:hAnsi="Arial" w:cs="Arial"/>
          <w:sz w:val="20"/>
          <w:szCs w:val="20"/>
        </w:rPr>
        <w:t>,</w:t>
      </w:r>
      <w:r w:rsidRPr="00AB4319">
        <w:rPr>
          <w:rFonts w:ascii="Arial" w:hAnsi="Arial" w:cs="Arial"/>
          <w:sz w:val="20"/>
          <w:szCs w:val="20"/>
        </w:rPr>
        <w:t xml:space="preserve"> H</w:t>
      </w:r>
      <w:r w:rsidR="000E3BA6">
        <w:rPr>
          <w:rFonts w:ascii="Arial" w:hAnsi="Arial" w:cs="Arial"/>
          <w:sz w:val="20"/>
          <w:szCs w:val="20"/>
        </w:rPr>
        <w:t>.</w:t>
      </w:r>
      <w:r w:rsidRPr="00AB4319">
        <w:rPr>
          <w:rFonts w:ascii="Arial" w:hAnsi="Arial" w:cs="Arial"/>
          <w:sz w:val="20"/>
          <w:szCs w:val="20"/>
        </w:rPr>
        <w:t xml:space="preserve">, </w:t>
      </w:r>
      <w:proofErr w:type="spellStart"/>
      <w:r w:rsidRPr="00AB4319">
        <w:rPr>
          <w:rFonts w:ascii="Arial" w:hAnsi="Arial" w:cs="Arial"/>
          <w:sz w:val="20"/>
          <w:szCs w:val="20"/>
        </w:rPr>
        <w:t>Bebbington</w:t>
      </w:r>
      <w:proofErr w:type="spellEnd"/>
      <w:r w:rsidR="000E3BA6">
        <w:rPr>
          <w:rFonts w:ascii="Arial" w:hAnsi="Arial" w:cs="Arial"/>
          <w:sz w:val="20"/>
          <w:szCs w:val="20"/>
        </w:rPr>
        <w:t>,</w:t>
      </w:r>
      <w:r w:rsidRPr="00AB4319">
        <w:rPr>
          <w:rFonts w:ascii="Arial" w:hAnsi="Arial" w:cs="Arial"/>
          <w:sz w:val="20"/>
          <w:szCs w:val="20"/>
        </w:rPr>
        <w:t xml:space="preserve"> P</w:t>
      </w:r>
      <w:r w:rsidR="000E3BA6">
        <w:rPr>
          <w:rFonts w:ascii="Arial" w:hAnsi="Arial" w:cs="Arial"/>
          <w:sz w:val="20"/>
          <w:szCs w:val="20"/>
        </w:rPr>
        <w:t>.</w:t>
      </w:r>
      <w:r w:rsidRPr="00AB4319">
        <w:rPr>
          <w:rFonts w:ascii="Arial" w:hAnsi="Arial" w:cs="Arial"/>
          <w:sz w:val="20"/>
          <w:szCs w:val="20"/>
        </w:rPr>
        <w:t xml:space="preserve">, </w:t>
      </w:r>
      <w:proofErr w:type="spellStart"/>
      <w:r w:rsidRPr="00AB4319">
        <w:rPr>
          <w:rFonts w:ascii="Arial" w:hAnsi="Arial" w:cs="Arial"/>
          <w:sz w:val="20"/>
          <w:szCs w:val="20"/>
        </w:rPr>
        <w:t>Blizard</w:t>
      </w:r>
      <w:proofErr w:type="spellEnd"/>
      <w:r w:rsidR="000E3BA6">
        <w:rPr>
          <w:rFonts w:ascii="Arial" w:hAnsi="Arial" w:cs="Arial"/>
          <w:sz w:val="20"/>
          <w:szCs w:val="20"/>
        </w:rPr>
        <w:t>,</w:t>
      </w:r>
      <w:r w:rsidRPr="00AB4319">
        <w:rPr>
          <w:rFonts w:ascii="Arial" w:hAnsi="Arial" w:cs="Arial"/>
          <w:sz w:val="20"/>
          <w:szCs w:val="20"/>
        </w:rPr>
        <w:t xml:space="preserve"> R</w:t>
      </w:r>
      <w:r w:rsidR="000E3BA6">
        <w:rPr>
          <w:rFonts w:ascii="Arial" w:hAnsi="Arial" w:cs="Arial"/>
          <w:sz w:val="20"/>
          <w:szCs w:val="20"/>
        </w:rPr>
        <w:t>.</w:t>
      </w:r>
      <w:r w:rsidRPr="00AB4319">
        <w:rPr>
          <w:rFonts w:ascii="Arial" w:hAnsi="Arial" w:cs="Arial"/>
          <w:sz w:val="20"/>
          <w:szCs w:val="20"/>
        </w:rPr>
        <w:t>, Johnson</w:t>
      </w:r>
      <w:r w:rsidR="000E3BA6">
        <w:rPr>
          <w:rFonts w:ascii="Arial" w:hAnsi="Arial" w:cs="Arial"/>
          <w:sz w:val="20"/>
          <w:szCs w:val="20"/>
        </w:rPr>
        <w:t>,</w:t>
      </w:r>
      <w:r w:rsidRPr="00AB4319">
        <w:rPr>
          <w:rFonts w:ascii="Arial" w:hAnsi="Arial" w:cs="Arial"/>
          <w:sz w:val="20"/>
          <w:szCs w:val="20"/>
        </w:rPr>
        <w:t xml:space="preserve"> S</w:t>
      </w:r>
      <w:r w:rsidR="000E3BA6">
        <w:rPr>
          <w:rFonts w:ascii="Arial" w:hAnsi="Arial" w:cs="Arial"/>
          <w:sz w:val="20"/>
          <w:szCs w:val="20"/>
        </w:rPr>
        <w:t>.</w:t>
      </w:r>
      <w:r w:rsidRPr="00AB4319">
        <w:rPr>
          <w:rFonts w:ascii="Arial" w:hAnsi="Arial" w:cs="Arial"/>
          <w:sz w:val="20"/>
          <w:szCs w:val="20"/>
        </w:rPr>
        <w:t>, Nolan</w:t>
      </w:r>
      <w:r w:rsidR="000E3BA6">
        <w:rPr>
          <w:rFonts w:ascii="Arial" w:hAnsi="Arial" w:cs="Arial"/>
          <w:sz w:val="20"/>
          <w:szCs w:val="20"/>
        </w:rPr>
        <w:t>,</w:t>
      </w:r>
      <w:r w:rsidRPr="00AB4319">
        <w:rPr>
          <w:rFonts w:ascii="Arial" w:hAnsi="Arial" w:cs="Arial"/>
          <w:sz w:val="20"/>
          <w:szCs w:val="20"/>
        </w:rPr>
        <w:t xml:space="preserve"> F</w:t>
      </w:r>
      <w:r w:rsidR="000E3BA6">
        <w:rPr>
          <w:rFonts w:ascii="Arial" w:hAnsi="Arial" w:cs="Arial"/>
          <w:sz w:val="20"/>
          <w:szCs w:val="20"/>
        </w:rPr>
        <w:t>.</w:t>
      </w:r>
      <w:r w:rsidRPr="00AB4319">
        <w:rPr>
          <w:rFonts w:ascii="Arial" w:hAnsi="Arial" w:cs="Arial"/>
          <w:sz w:val="20"/>
          <w:szCs w:val="20"/>
        </w:rPr>
        <w:t>, Pilling</w:t>
      </w:r>
      <w:r w:rsidR="000E3BA6">
        <w:rPr>
          <w:rFonts w:ascii="Arial" w:hAnsi="Arial" w:cs="Arial"/>
          <w:sz w:val="20"/>
          <w:szCs w:val="20"/>
        </w:rPr>
        <w:t>,</w:t>
      </w:r>
      <w:r w:rsidRPr="00AB4319">
        <w:rPr>
          <w:rFonts w:ascii="Arial" w:hAnsi="Arial" w:cs="Arial"/>
          <w:sz w:val="20"/>
          <w:szCs w:val="20"/>
        </w:rPr>
        <w:t xml:space="preserve"> S</w:t>
      </w:r>
      <w:r w:rsidR="000E3BA6">
        <w:rPr>
          <w:rFonts w:ascii="Arial" w:hAnsi="Arial" w:cs="Arial"/>
          <w:sz w:val="20"/>
          <w:szCs w:val="20"/>
        </w:rPr>
        <w:t>.</w:t>
      </w:r>
      <w:r w:rsidRPr="00AB4319">
        <w:rPr>
          <w:rFonts w:ascii="Arial" w:hAnsi="Arial" w:cs="Arial"/>
          <w:sz w:val="20"/>
          <w:szCs w:val="20"/>
        </w:rPr>
        <w:t>, King</w:t>
      </w:r>
      <w:r w:rsidR="000E3BA6">
        <w:rPr>
          <w:rFonts w:ascii="Arial" w:hAnsi="Arial" w:cs="Arial"/>
          <w:sz w:val="20"/>
          <w:szCs w:val="20"/>
        </w:rPr>
        <w:t>,</w:t>
      </w:r>
      <w:r w:rsidRPr="00AB4319">
        <w:rPr>
          <w:rFonts w:ascii="Arial" w:hAnsi="Arial" w:cs="Arial"/>
          <w:sz w:val="20"/>
          <w:szCs w:val="20"/>
        </w:rPr>
        <w:t xml:space="preserve"> M.  (2006)</w:t>
      </w:r>
      <w:r w:rsidR="000E3BA6">
        <w:rPr>
          <w:rFonts w:ascii="Arial" w:hAnsi="Arial" w:cs="Arial"/>
          <w:sz w:val="20"/>
          <w:szCs w:val="20"/>
        </w:rPr>
        <w:t>.</w:t>
      </w:r>
      <w:r w:rsidRPr="00AB4319">
        <w:rPr>
          <w:rFonts w:ascii="Arial" w:hAnsi="Arial" w:cs="Arial"/>
          <w:sz w:val="20"/>
          <w:szCs w:val="20"/>
        </w:rPr>
        <w:t xml:space="preserve"> The REACT </w:t>
      </w:r>
      <w:proofErr w:type="gramStart"/>
      <w:r w:rsidRPr="00AB4319">
        <w:rPr>
          <w:rFonts w:ascii="Arial" w:hAnsi="Arial" w:cs="Arial"/>
          <w:sz w:val="20"/>
          <w:szCs w:val="20"/>
        </w:rPr>
        <w:t>study :</w:t>
      </w:r>
      <w:proofErr w:type="gramEnd"/>
      <w:r w:rsidRPr="00AB4319">
        <w:rPr>
          <w:rFonts w:ascii="Arial" w:hAnsi="Arial" w:cs="Arial"/>
          <w:sz w:val="20"/>
          <w:szCs w:val="20"/>
        </w:rPr>
        <w:t xml:space="preserve"> randomized evaluation of assertive community treatment in north London. </w:t>
      </w:r>
      <w:r>
        <w:rPr>
          <w:rFonts w:ascii="Arial" w:hAnsi="Arial" w:cs="Arial"/>
          <w:sz w:val="20"/>
          <w:szCs w:val="20"/>
        </w:rPr>
        <w:t xml:space="preserve"> </w:t>
      </w:r>
      <w:r w:rsidRPr="00AB4319">
        <w:rPr>
          <w:rFonts w:ascii="Arial" w:hAnsi="Arial" w:cs="Arial"/>
          <w:sz w:val="20"/>
          <w:szCs w:val="20"/>
        </w:rPr>
        <w:t>B</w:t>
      </w:r>
      <w:r w:rsidR="000E3BA6">
        <w:rPr>
          <w:rFonts w:ascii="Arial" w:hAnsi="Arial" w:cs="Arial"/>
          <w:sz w:val="20"/>
          <w:szCs w:val="20"/>
        </w:rPr>
        <w:t xml:space="preserve">ritish </w:t>
      </w:r>
      <w:r w:rsidRPr="00AB4319">
        <w:rPr>
          <w:rFonts w:ascii="Arial" w:hAnsi="Arial" w:cs="Arial"/>
          <w:sz w:val="20"/>
          <w:szCs w:val="20"/>
        </w:rPr>
        <w:t>M</w:t>
      </w:r>
      <w:r w:rsidR="000E3BA6">
        <w:rPr>
          <w:rFonts w:ascii="Arial" w:hAnsi="Arial" w:cs="Arial"/>
          <w:sz w:val="20"/>
          <w:szCs w:val="20"/>
        </w:rPr>
        <w:t xml:space="preserve">edical </w:t>
      </w:r>
      <w:r w:rsidRPr="00AB4319">
        <w:rPr>
          <w:rFonts w:ascii="Arial" w:hAnsi="Arial" w:cs="Arial"/>
          <w:sz w:val="20"/>
          <w:szCs w:val="20"/>
        </w:rPr>
        <w:t>J</w:t>
      </w:r>
      <w:r w:rsidR="000E3BA6">
        <w:rPr>
          <w:rFonts w:ascii="Arial" w:hAnsi="Arial" w:cs="Arial"/>
          <w:sz w:val="20"/>
          <w:szCs w:val="20"/>
        </w:rPr>
        <w:t>ournal,</w:t>
      </w:r>
      <w:r w:rsidRPr="00AB4319">
        <w:rPr>
          <w:rFonts w:ascii="Arial" w:hAnsi="Arial" w:cs="Arial"/>
          <w:sz w:val="20"/>
          <w:szCs w:val="20"/>
        </w:rPr>
        <w:t xml:space="preserve"> 332</w:t>
      </w:r>
      <w:r w:rsidR="000E3BA6">
        <w:rPr>
          <w:rFonts w:ascii="Arial" w:hAnsi="Arial" w:cs="Arial"/>
          <w:sz w:val="20"/>
          <w:szCs w:val="20"/>
        </w:rPr>
        <w:t>,</w:t>
      </w:r>
      <w:r w:rsidR="00E42706">
        <w:rPr>
          <w:rFonts w:ascii="Arial" w:hAnsi="Arial" w:cs="Arial"/>
          <w:sz w:val="20"/>
          <w:szCs w:val="20"/>
        </w:rPr>
        <w:t xml:space="preserve"> </w:t>
      </w:r>
      <w:r w:rsidRPr="00AB4319">
        <w:rPr>
          <w:rFonts w:ascii="Arial" w:hAnsi="Arial" w:cs="Arial"/>
          <w:sz w:val="20"/>
          <w:szCs w:val="20"/>
        </w:rPr>
        <w:t>815-820</w:t>
      </w:r>
    </w:p>
    <w:p w14:paraId="67833AA9" w14:textId="77777777" w:rsidR="004404AF" w:rsidRPr="00AB4319" w:rsidRDefault="004404AF" w:rsidP="006A461A">
      <w:pPr>
        <w:spacing w:before="120" w:after="0" w:line="480" w:lineRule="auto"/>
        <w:rPr>
          <w:rFonts w:ascii="Arial" w:hAnsi="Arial" w:cs="Arial"/>
          <w:sz w:val="20"/>
          <w:szCs w:val="20"/>
        </w:rPr>
      </w:pPr>
    </w:p>
    <w:p w14:paraId="306E5903" w14:textId="77777777" w:rsidR="003742DF" w:rsidRDefault="003742DF" w:rsidP="006A461A">
      <w:pPr>
        <w:spacing w:after="0" w:line="480" w:lineRule="auto"/>
        <w:rPr>
          <w:rFonts w:ascii="Arial" w:hAnsi="Arial" w:cs="Arial"/>
          <w:sz w:val="20"/>
          <w:szCs w:val="20"/>
        </w:rPr>
      </w:pPr>
      <w:r w:rsidRPr="00AB4319">
        <w:rPr>
          <w:rFonts w:ascii="Arial" w:hAnsi="Arial" w:cs="Arial"/>
          <w:sz w:val="20"/>
          <w:szCs w:val="20"/>
        </w:rPr>
        <w:t>Killaspy</w:t>
      </w:r>
      <w:r w:rsidR="000E3BA6">
        <w:rPr>
          <w:rFonts w:ascii="Arial" w:hAnsi="Arial" w:cs="Arial"/>
          <w:sz w:val="20"/>
          <w:szCs w:val="20"/>
        </w:rPr>
        <w:t>,</w:t>
      </w:r>
      <w:r w:rsidRPr="00AB4319">
        <w:rPr>
          <w:rFonts w:ascii="Arial" w:hAnsi="Arial" w:cs="Arial"/>
          <w:sz w:val="20"/>
          <w:szCs w:val="20"/>
        </w:rPr>
        <w:t xml:space="preserve"> H</w:t>
      </w:r>
      <w:r w:rsidR="000E3BA6">
        <w:rPr>
          <w:rFonts w:ascii="Arial" w:hAnsi="Arial" w:cs="Arial"/>
          <w:sz w:val="20"/>
          <w:szCs w:val="20"/>
        </w:rPr>
        <w:t>.</w:t>
      </w:r>
      <w:r w:rsidRPr="00AB4319">
        <w:rPr>
          <w:rFonts w:ascii="Arial" w:hAnsi="Arial" w:cs="Arial"/>
          <w:sz w:val="20"/>
          <w:szCs w:val="20"/>
        </w:rPr>
        <w:t xml:space="preserve">, </w:t>
      </w:r>
      <w:proofErr w:type="spellStart"/>
      <w:r w:rsidRPr="00AB4319">
        <w:rPr>
          <w:rFonts w:ascii="Arial" w:hAnsi="Arial" w:cs="Arial"/>
          <w:sz w:val="20"/>
          <w:szCs w:val="20"/>
        </w:rPr>
        <w:t>Kingett</w:t>
      </w:r>
      <w:proofErr w:type="spellEnd"/>
      <w:r w:rsidR="000E3BA6">
        <w:rPr>
          <w:rFonts w:ascii="Arial" w:hAnsi="Arial" w:cs="Arial"/>
          <w:sz w:val="20"/>
          <w:szCs w:val="20"/>
        </w:rPr>
        <w:t>,</w:t>
      </w:r>
      <w:r w:rsidRPr="00AB4319">
        <w:rPr>
          <w:rFonts w:ascii="Arial" w:hAnsi="Arial" w:cs="Arial"/>
          <w:sz w:val="20"/>
          <w:szCs w:val="20"/>
        </w:rPr>
        <w:t xml:space="preserve"> S</w:t>
      </w:r>
      <w:r w:rsidR="000E3BA6">
        <w:rPr>
          <w:rFonts w:ascii="Arial" w:hAnsi="Arial" w:cs="Arial"/>
          <w:sz w:val="20"/>
          <w:szCs w:val="20"/>
        </w:rPr>
        <w:t>.</w:t>
      </w:r>
      <w:r w:rsidRPr="00AB4319">
        <w:rPr>
          <w:rFonts w:ascii="Arial" w:hAnsi="Arial" w:cs="Arial"/>
          <w:sz w:val="20"/>
          <w:szCs w:val="20"/>
        </w:rPr>
        <w:t xml:space="preserve">, </w:t>
      </w:r>
      <w:proofErr w:type="spellStart"/>
      <w:r w:rsidRPr="00AB4319">
        <w:rPr>
          <w:rFonts w:ascii="Arial" w:hAnsi="Arial" w:cs="Arial"/>
          <w:sz w:val="20"/>
          <w:szCs w:val="20"/>
        </w:rPr>
        <w:t>Bebbington</w:t>
      </w:r>
      <w:proofErr w:type="spellEnd"/>
      <w:r w:rsidR="000E3BA6">
        <w:rPr>
          <w:rFonts w:ascii="Arial" w:hAnsi="Arial" w:cs="Arial"/>
          <w:sz w:val="20"/>
          <w:szCs w:val="20"/>
        </w:rPr>
        <w:t>,</w:t>
      </w:r>
      <w:r w:rsidRPr="00AB4319">
        <w:rPr>
          <w:rFonts w:ascii="Arial" w:hAnsi="Arial" w:cs="Arial"/>
          <w:sz w:val="20"/>
          <w:szCs w:val="20"/>
        </w:rPr>
        <w:t xml:space="preserve"> P</w:t>
      </w:r>
      <w:r w:rsidR="000E3BA6">
        <w:rPr>
          <w:rFonts w:ascii="Arial" w:hAnsi="Arial" w:cs="Arial"/>
          <w:sz w:val="20"/>
          <w:szCs w:val="20"/>
        </w:rPr>
        <w:t>.</w:t>
      </w:r>
      <w:r w:rsidRPr="00AB4319">
        <w:rPr>
          <w:rFonts w:ascii="Arial" w:hAnsi="Arial" w:cs="Arial"/>
          <w:sz w:val="20"/>
          <w:szCs w:val="20"/>
        </w:rPr>
        <w:t xml:space="preserve">, </w:t>
      </w:r>
      <w:proofErr w:type="spellStart"/>
      <w:r w:rsidRPr="00AB4319">
        <w:rPr>
          <w:rFonts w:ascii="Arial" w:hAnsi="Arial" w:cs="Arial"/>
          <w:sz w:val="20"/>
          <w:szCs w:val="20"/>
        </w:rPr>
        <w:t>Blizard</w:t>
      </w:r>
      <w:proofErr w:type="spellEnd"/>
      <w:r w:rsidR="000E3BA6">
        <w:rPr>
          <w:rFonts w:ascii="Arial" w:hAnsi="Arial" w:cs="Arial"/>
          <w:sz w:val="20"/>
          <w:szCs w:val="20"/>
        </w:rPr>
        <w:t>,</w:t>
      </w:r>
      <w:r w:rsidRPr="00AB4319">
        <w:rPr>
          <w:rFonts w:ascii="Arial" w:hAnsi="Arial" w:cs="Arial"/>
          <w:sz w:val="20"/>
          <w:szCs w:val="20"/>
        </w:rPr>
        <w:t xml:space="preserve"> R</w:t>
      </w:r>
      <w:r w:rsidR="000E3BA6">
        <w:rPr>
          <w:rFonts w:ascii="Arial" w:hAnsi="Arial" w:cs="Arial"/>
          <w:sz w:val="20"/>
          <w:szCs w:val="20"/>
        </w:rPr>
        <w:t>.</w:t>
      </w:r>
      <w:r w:rsidRPr="00AB4319">
        <w:rPr>
          <w:rFonts w:ascii="Arial" w:hAnsi="Arial" w:cs="Arial"/>
          <w:sz w:val="20"/>
          <w:szCs w:val="20"/>
        </w:rPr>
        <w:t>, Johnson</w:t>
      </w:r>
      <w:r w:rsidR="000E3BA6">
        <w:rPr>
          <w:rFonts w:ascii="Arial" w:hAnsi="Arial" w:cs="Arial"/>
          <w:sz w:val="20"/>
          <w:szCs w:val="20"/>
        </w:rPr>
        <w:t>,</w:t>
      </w:r>
      <w:r w:rsidRPr="00AB4319">
        <w:rPr>
          <w:rFonts w:ascii="Arial" w:hAnsi="Arial" w:cs="Arial"/>
          <w:sz w:val="20"/>
          <w:szCs w:val="20"/>
        </w:rPr>
        <w:t xml:space="preserve"> S</w:t>
      </w:r>
      <w:r w:rsidR="000E3BA6">
        <w:rPr>
          <w:rFonts w:ascii="Arial" w:hAnsi="Arial" w:cs="Arial"/>
          <w:sz w:val="20"/>
          <w:szCs w:val="20"/>
        </w:rPr>
        <w:t>.</w:t>
      </w:r>
      <w:r w:rsidRPr="00AB4319">
        <w:rPr>
          <w:rFonts w:ascii="Arial" w:hAnsi="Arial" w:cs="Arial"/>
          <w:sz w:val="20"/>
          <w:szCs w:val="20"/>
        </w:rPr>
        <w:t>, Nolan</w:t>
      </w:r>
      <w:r w:rsidR="000E3BA6">
        <w:rPr>
          <w:rFonts w:ascii="Arial" w:hAnsi="Arial" w:cs="Arial"/>
          <w:sz w:val="20"/>
          <w:szCs w:val="20"/>
        </w:rPr>
        <w:t>,</w:t>
      </w:r>
      <w:r w:rsidRPr="00AB4319">
        <w:rPr>
          <w:rFonts w:ascii="Arial" w:hAnsi="Arial" w:cs="Arial"/>
          <w:sz w:val="20"/>
          <w:szCs w:val="20"/>
        </w:rPr>
        <w:t xml:space="preserve"> F</w:t>
      </w:r>
      <w:r w:rsidR="000E3BA6">
        <w:rPr>
          <w:rFonts w:ascii="Arial" w:hAnsi="Arial" w:cs="Arial"/>
          <w:sz w:val="20"/>
          <w:szCs w:val="20"/>
        </w:rPr>
        <w:t>.</w:t>
      </w:r>
      <w:r w:rsidRPr="00AB4319">
        <w:rPr>
          <w:rFonts w:ascii="Arial" w:hAnsi="Arial" w:cs="Arial"/>
          <w:sz w:val="20"/>
          <w:szCs w:val="20"/>
        </w:rPr>
        <w:t>, Pilling</w:t>
      </w:r>
      <w:r w:rsidR="000E3BA6">
        <w:rPr>
          <w:rFonts w:ascii="Arial" w:hAnsi="Arial" w:cs="Arial"/>
          <w:sz w:val="20"/>
          <w:szCs w:val="20"/>
        </w:rPr>
        <w:t>,</w:t>
      </w:r>
      <w:r w:rsidRPr="00AB4319">
        <w:rPr>
          <w:rFonts w:ascii="Arial" w:hAnsi="Arial" w:cs="Arial"/>
          <w:sz w:val="20"/>
          <w:szCs w:val="20"/>
        </w:rPr>
        <w:t xml:space="preserve"> S</w:t>
      </w:r>
      <w:r w:rsidR="000E3BA6">
        <w:rPr>
          <w:rFonts w:ascii="Arial" w:hAnsi="Arial" w:cs="Arial"/>
          <w:sz w:val="20"/>
          <w:szCs w:val="20"/>
        </w:rPr>
        <w:t>.</w:t>
      </w:r>
      <w:r w:rsidRPr="00AB4319">
        <w:rPr>
          <w:rFonts w:ascii="Arial" w:hAnsi="Arial" w:cs="Arial"/>
          <w:sz w:val="20"/>
          <w:szCs w:val="20"/>
        </w:rPr>
        <w:t>, King</w:t>
      </w:r>
      <w:r w:rsidR="000E3BA6">
        <w:rPr>
          <w:rFonts w:ascii="Arial" w:hAnsi="Arial" w:cs="Arial"/>
          <w:sz w:val="20"/>
          <w:szCs w:val="20"/>
        </w:rPr>
        <w:t>,</w:t>
      </w:r>
      <w:r w:rsidRPr="00AB4319">
        <w:rPr>
          <w:rFonts w:ascii="Arial" w:hAnsi="Arial" w:cs="Arial"/>
          <w:sz w:val="20"/>
          <w:szCs w:val="20"/>
        </w:rPr>
        <w:t xml:space="preserve"> M</w:t>
      </w:r>
      <w:r w:rsidR="000E3BA6">
        <w:rPr>
          <w:rFonts w:ascii="Arial" w:hAnsi="Arial" w:cs="Arial"/>
          <w:sz w:val="20"/>
          <w:szCs w:val="20"/>
        </w:rPr>
        <w:t>.</w:t>
      </w:r>
      <w:r w:rsidRPr="00AB4319">
        <w:rPr>
          <w:rFonts w:ascii="Arial" w:hAnsi="Arial" w:cs="Arial"/>
          <w:sz w:val="20"/>
          <w:szCs w:val="20"/>
        </w:rPr>
        <w:t xml:space="preserve"> (2009)</w:t>
      </w:r>
      <w:r w:rsidR="000E3BA6">
        <w:rPr>
          <w:rFonts w:ascii="Arial" w:hAnsi="Arial" w:cs="Arial"/>
          <w:sz w:val="20"/>
          <w:szCs w:val="20"/>
        </w:rPr>
        <w:t>.</w:t>
      </w:r>
      <w:r w:rsidRPr="00AB4319">
        <w:rPr>
          <w:rFonts w:ascii="Arial" w:hAnsi="Arial" w:cs="Arial"/>
          <w:sz w:val="20"/>
          <w:szCs w:val="20"/>
        </w:rPr>
        <w:t xml:space="preserve"> Randomised evaluation of assertive community treatment: 3-year outcomes. Br</w:t>
      </w:r>
      <w:r w:rsidR="000E3BA6">
        <w:rPr>
          <w:rFonts w:ascii="Arial" w:hAnsi="Arial" w:cs="Arial"/>
          <w:sz w:val="20"/>
          <w:szCs w:val="20"/>
        </w:rPr>
        <w:t>itish</w:t>
      </w:r>
      <w:r w:rsidRPr="00AB4319">
        <w:rPr>
          <w:rFonts w:ascii="Arial" w:hAnsi="Arial" w:cs="Arial"/>
          <w:sz w:val="20"/>
          <w:szCs w:val="20"/>
        </w:rPr>
        <w:t xml:space="preserve"> J</w:t>
      </w:r>
      <w:r w:rsidR="000E3BA6">
        <w:rPr>
          <w:rFonts w:ascii="Arial" w:hAnsi="Arial" w:cs="Arial"/>
          <w:sz w:val="20"/>
          <w:szCs w:val="20"/>
        </w:rPr>
        <w:t xml:space="preserve">ournal of </w:t>
      </w:r>
      <w:r w:rsidRPr="00AB4319">
        <w:rPr>
          <w:rFonts w:ascii="Arial" w:hAnsi="Arial" w:cs="Arial"/>
          <w:sz w:val="20"/>
          <w:szCs w:val="20"/>
        </w:rPr>
        <w:t>Psychiatry</w:t>
      </w:r>
      <w:r w:rsidR="00E05E9D">
        <w:rPr>
          <w:rFonts w:ascii="Arial" w:hAnsi="Arial" w:cs="Arial"/>
          <w:sz w:val="20"/>
          <w:szCs w:val="20"/>
        </w:rPr>
        <w:t>,</w:t>
      </w:r>
      <w:r>
        <w:rPr>
          <w:rFonts w:ascii="Arial" w:hAnsi="Arial" w:cs="Arial"/>
          <w:sz w:val="20"/>
          <w:szCs w:val="20"/>
        </w:rPr>
        <w:t xml:space="preserve"> </w:t>
      </w:r>
      <w:r w:rsidRPr="00AB4319">
        <w:rPr>
          <w:rFonts w:ascii="Arial" w:hAnsi="Arial" w:cs="Arial"/>
          <w:sz w:val="20"/>
          <w:szCs w:val="20"/>
        </w:rPr>
        <w:t>195</w:t>
      </w:r>
      <w:r w:rsidR="000E3BA6">
        <w:rPr>
          <w:rFonts w:ascii="Arial" w:hAnsi="Arial" w:cs="Arial"/>
          <w:sz w:val="20"/>
          <w:szCs w:val="20"/>
        </w:rPr>
        <w:t>,</w:t>
      </w:r>
      <w:r w:rsidRPr="00AB4319">
        <w:rPr>
          <w:rFonts w:ascii="Arial" w:hAnsi="Arial" w:cs="Arial"/>
          <w:sz w:val="20"/>
          <w:szCs w:val="20"/>
        </w:rPr>
        <w:t xml:space="preserve"> 81-82</w:t>
      </w:r>
    </w:p>
    <w:p w14:paraId="145985FC" w14:textId="77777777" w:rsidR="004404AF" w:rsidRPr="00AB4319" w:rsidRDefault="004404AF" w:rsidP="006A461A">
      <w:pPr>
        <w:spacing w:after="0" w:line="480" w:lineRule="auto"/>
        <w:rPr>
          <w:rFonts w:ascii="Arial" w:hAnsi="Arial" w:cs="Arial"/>
          <w:sz w:val="20"/>
          <w:szCs w:val="20"/>
        </w:rPr>
      </w:pPr>
    </w:p>
    <w:p w14:paraId="4975C95F" w14:textId="77777777" w:rsidR="006E5B60" w:rsidRDefault="006E5B60" w:rsidP="006A461A">
      <w:pPr>
        <w:spacing w:after="0" w:line="480" w:lineRule="auto"/>
        <w:rPr>
          <w:rFonts w:ascii="Arial" w:hAnsi="Arial" w:cs="Arial"/>
          <w:sz w:val="20"/>
          <w:szCs w:val="20"/>
        </w:rPr>
      </w:pPr>
      <w:r w:rsidRPr="00AB4319">
        <w:rPr>
          <w:rFonts w:ascii="Arial" w:hAnsi="Arial" w:cs="Arial"/>
          <w:sz w:val="20"/>
          <w:szCs w:val="20"/>
        </w:rPr>
        <w:t>Killaspy</w:t>
      </w:r>
      <w:r w:rsidR="000E3BA6">
        <w:rPr>
          <w:rFonts w:ascii="Arial" w:hAnsi="Arial" w:cs="Arial"/>
          <w:sz w:val="20"/>
          <w:szCs w:val="20"/>
        </w:rPr>
        <w:t>,</w:t>
      </w:r>
      <w:r w:rsidRPr="00AB4319">
        <w:rPr>
          <w:rFonts w:ascii="Arial" w:hAnsi="Arial" w:cs="Arial"/>
          <w:sz w:val="20"/>
          <w:szCs w:val="20"/>
        </w:rPr>
        <w:t xml:space="preserve"> H</w:t>
      </w:r>
      <w:r w:rsidR="000E3BA6">
        <w:rPr>
          <w:rFonts w:ascii="Arial" w:hAnsi="Arial" w:cs="Arial"/>
          <w:sz w:val="20"/>
          <w:szCs w:val="20"/>
        </w:rPr>
        <w:t>.</w:t>
      </w:r>
      <w:r w:rsidRPr="00AB4319">
        <w:rPr>
          <w:rFonts w:ascii="Arial" w:hAnsi="Arial" w:cs="Arial"/>
          <w:sz w:val="20"/>
          <w:szCs w:val="20"/>
        </w:rPr>
        <w:t>, Johnson</w:t>
      </w:r>
      <w:r w:rsidR="000E3BA6">
        <w:rPr>
          <w:rFonts w:ascii="Arial" w:hAnsi="Arial" w:cs="Arial"/>
          <w:sz w:val="20"/>
          <w:szCs w:val="20"/>
        </w:rPr>
        <w:t>,</w:t>
      </w:r>
      <w:r w:rsidRPr="00AB4319">
        <w:rPr>
          <w:rFonts w:ascii="Arial" w:hAnsi="Arial" w:cs="Arial"/>
          <w:sz w:val="20"/>
          <w:szCs w:val="20"/>
        </w:rPr>
        <w:t xml:space="preserve"> S</w:t>
      </w:r>
      <w:r w:rsidR="000E3BA6">
        <w:rPr>
          <w:rFonts w:ascii="Arial" w:hAnsi="Arial" w:cs="Arial"/>
          <w:sz w:val="20"/>
          <w:szCs w:val="20"/>
        </w:rPr>
        <w:t>.</w:t>
      </w:r>
      <w:r w:rsidRPr="00AB4319">
        <w:rPr>
          <w:rFonts w:ascii="Arial" w:hAnsi="Arial" w:cs="Arial"/>
          <w:sz w:val="20"/>
          <w:szCs w:val="20"/>
        </w:rPr>
        <w:t>, Pierce</w:t>
      </w:r>
      <w:r w:rsidR="000E3BA6">
        <w:rPr>
          <w:rFonts w:ascii="Arial" w:hAnsi="Arial" w:cs="Arial"/>
          <w:sz w:val="20"/>
          <w:szCs w:val="20"/>
        </w:rPr>
        <w:t>,</w:t>
      </w:r>
      <w:r w:rsidRPr="00AB4319">
        <w:rPr>
          <w:rFonts w:ascii="Arial" w:hAnsi="Arial" w:cs="Arial"/>
          <w:sz w:val="20"/>
          <w:szCs w:val="20"/>
        </w:rPr>
        <w:t xml:space="preserve"> B</w:t>
      </w:r>
      <w:r w:rsidR="000E3BA6">
        <w:rPr>
          <w:rFonts w:ascii="Arial" w:hAnsi="Arial" w:cs="Arial"/>
          <w:sz w:val="20"/>
          <w:szCs w:val="20"/>
        </w:rPr>
        <w:t>.</w:t>
      </w:r>
      <w:r w:rsidRPr="00AB4319">
        <w:rPr>
          <w:rFonts w:ascii="Arial" w:hAnsi="Arial" w:cs="Arial"/>
          <w:sz w:val="20"/>
          <w:szCs w:val="20"/>
        </w:rPr>
        <w:t xml:space="preserve">, </w:t>
      </w:r>
      <w:proofErr w:type="spellStart"/>
      <w:r w:rsidRPr="00AB4319">
        <w:rPr>
          <w:rFonts w:ascii="Arial" w:hAnsi="Arial" w:cs="Arial"/>
          <w:sz w:val="20"/>
          <w:szCs w:val="20"/>
        </w:rPr>
        <w:t>Bebbington</w:t>
      </w:r>
      <w:proofErr w:type="spellEnd"/>
      <w:r w:rsidR="000E3BA6">
        <w:rPr>
          <w:rFonts w:ascii="Arial" w:hAnsi="Arial" w:cs="Arial"/>
          <w:sz w:val="20"/>
          <w:szCs w:val="20"/>
        </w:rPr>
        <w:t>,</w:t>
      </w:r>
      <w:r w:rsidRPr="00AB4319">
        <w:rPr>
          <w:rFonts w:ascii="Arial" w:hAnsi="Arial" w:cs="Arial"/>
          <w:sz w:val="20"/>
          <w:szCs w:val="20"/>
        </w:rPr>
        <w:t xml:space="preserve"> P</w:t>
      </w:r>
      <w:r w:rsidR="000E3BA6">
        <w:rPr>
          <w:rFonts w:ascii="Arial" w:hAnsi="Arial" w:cs="Arial"/>
          <w:sz w:val="20"/>
          <w:szCs w:val="20"/>
        </w:rPr>
        <w:t>.</w:t>
      </w:r>
      <w:r w:rsidRPr="00AB4319">
        <w:rPr>
          <w:rFonts w:ascii="Arial" w:hAnsi="Arial" w:cs="Arial"/>
          <w:sz w:val="20"/>
          <w:szCs w:val="20"/>
        </w:rPr>
        <w:t>, Pilling</w:t>
      </w:r>
      <w:r w:rsidR="000E3BA6">
        <w:rPr>
          <w:rFonts w:ascii="Arial" w:hAnsi="Arial" w:cs="Arial"/>
          <w:sz w:val="20"/>
          <w:szCs w:val="20"/>
        </w:rPr>
        <w:t>,</w:t>
      </w:r>
      <w:r w:rsidRPr="00AB4319">
        <w:rPr>
          <w:rFonts w:ascii="Arial" w:hAnsi="Arial" w:cs="Arial"/>
          <w:sz w:val="20"/>
          <w:szCs w:val="20"/>
        </w:rPr>
        <w:t xml:space="preserve"> S</w:t>
      </w:r>
      <w:r w:rsidR="000E3BA6">
        <w:rPr>
          <w:rFonts w:ascii="Arial" w:hAnsi="Arial" w:cs="Arial"/>
          <w:sz w:val="20"/>
          <w:szCs w:val="20"/>
        </w:rPr>
        <w:t>.</w:t>
      </w:r>
      <w:r w:rsidRPr="00AB4319">
        <w:rPr>
          <w:rFonts w:ascii="Arial" w:hAnsi="Arial" w:cs="Arial"/>
          <w:sz w:val="20"/>
          <w:szCs w:val="20"/>
        </w:rPr>
        <w:t>, Nolan</w:t>
      </w:r>
      <w:r w:rsidR="000E3BA6">
        <w:rPr>
          <w:rFonts w:ascii="Arial" w:hAnsi="Arial" w:cs="Arial"/>
          <w:sz w:val="20"/>
          <w:szCs w:val="20"/>
        </w:rPr>
        <w:t>,</w:t>
      </w:r>
      <w:r w:rsidRPr="00AB4319">
        <w:rPr>
          <w:rFonts w:ascii="Arial" w:hAnsi="Arial" w:cs="Arial"/>
          <w:sz w:val="20"/>
          <w:szCs w:val="20"/>
        </w:rPr>
        <w:t xml:space="preserve"> F</w:t>
      </w:r>
      <w:r w:rsidR="000E3BA6">
        <w:rPr>
          <w:rFonts w:ascii="Arial" w:hAnsi="Arial" w:cs="Arial"/>
          <w:sz w:val="20"/>
          <w:szCs w:val="20"/>
        </w:rPr>
        <w:t>.</w:t>
      </w:r>
      <w:r w:rsidRPr="00AB4319">
        <w:rPr>
          <w:rFonts w:ascii="Arial" w:hAnsi="Arial" w:cs="Arial"/>
          <w:sz w:val="20"/>
          <w:szCs w:val="20"/>
        </w:rPr>
        <w:t>, King</w:t>
      </w:r>
      <w:r w:rsidR="000E3BA6">
        <w:rPr>
          <w:rFonts w:ascii="Arial" w:hAnsi="Arial" w:cs="Arial"/>
          <w:sz w:val="20"/>
          <w:szCs w:val="20"/>
        </w:rPr>
        <w:t>,</w:t>
      </w:r>
      <w:r w:rsidRPr="00AB4319">
        <w:rPr>
          <w:rFonts w:ascii="Arial" w:hAnsi="Arial" w:cs="Arial"/>
          <w:sz w:val="20"/>
          <w:szCs w:val="20"/>
        </w:rPr>
        <w:t xml:space="preserve"> M</w:t>
      </w:r>
      <w:r w:rsidR="000E3BA6">
        <w:rPr>
          <w:rFonts w:ascii="Arial" w:hAnsi="Arial" w:cs="Arial"/>
          <w:sz w:val="20"/>
          <w:szCs w:val="20"/>
        </w:rPr>
        <w:t>.</w:t>
      </w:r>
      <w:r w:rsidRPr="00AB4319">
        <w:rPr>
          <w:rFonts w:ascii="Arial" w:hAnsi="Arial" w:cs="Arial"/>
          <w:sz w:val="20"/>
          <w:szCs w:val="20"/>
        </w:rPr>
        <w:t xml:space="preserve"> (2009</w:t>
      </w:r>
      <w:r>
        <w:rPr>
          <w:rFonts w:ascii="Arial" w:hAnsi="Arial" w:cs="Arial"/>
          <w:sz w:val="20"/>
          <w:szCs w:val="20"/>
        </w:rPr>
        <w:t>b</w:t>
      </w:r>
      <w:r w:rsidRPr="00AB4319">
        <w:rPr>
          <w:rFonts w:ascii="Arial" w:hAnsi="Arial" w:cs="Arial"/>
          <w:sz w:val="20"/>
          <w:szCs w:val="20"/>
        </w:rPr>
        <w:t>)</w:t>
      </w:r>
      <w:r w:rsidR="000E3BA6">
        <w:rPr>
          <w:rFonts w:ascii="Arial" w:hAnsi="Arial" w:cs="Arial"/>
          <w:sz w:val="20"/>
          <w:szCs w:val="20"/>
        </w:rPr>
        <w:t>.</w:t>
      </w:r>
      <w:r w:rsidRPr="00AB4319">
        <w:rPr>
          <w:rFonts w:ascii="Arial" w:hAnsi="Arial" w:cs="Arial"/>
          <w:sz w:val="20"/>
          <w:szCs w:val="20"/>
        </w:rPr>
        <w:t xml:space="preserve"> Successful engagement: a mixed methods study of the approaches of assertive community treatment and community mental health teams in the REACT trial. </w:t>
      </w:r>
      <w:r w:rsidR="000E3BA6" w:rsidRPr="00AB4319">
        <w:rPr>
          <w:rFonts w:ascii="Arial" w:hAnsi="Arial" w:cs="Arial"/>
          <w:sz w:val="20"/>
          <w:szCs w:val="20"/>
        </w:rPr>
        <w:t>Soc</w:t>
      </w:r>
      <w:r w:rsidR="000E3BA6">
        <w:rPr>
          <w:rFonts w:ascii="Arial" w:hAnsi="Arial" w:cs="Arial"/>
          <w:sz w:val="20"/>
          <w:szCs w:val="20"/>
        </w:rPr>
        <w:t>ial</w:t>
      </w:r>
      <w:r w:rsidR="000E3BA6" w:rsidRPr="00AB4319">
        <w:rPr>
          <w:rFonts w:ascii="Arial" w:hAnsi="Arial" w:cs="Arial"/>
          <w:sz w:val="20"/>
          <w:szCs w:val="20"/>
        </w:rPr>
        <w:t xml:space="preserve"> Psychiatry </w:t>
      </w:r>
      <w:r w:rsidR="000E3BA6">
        <w:rPr>
          <w:rFonts w:ascii="Arial" w:hAnsi="Arial" w:cs="Arial"/>
          <w:sz w:val="20"/>
          <w:szCs w:val="20"/>
        </w:rPr>
        <w:t xml:space="preserve">&amp; </w:t>
      </w:r>
      <w:r w:rsidR="000E3BA6" w:rsidRPr="00AB4319">
        <w:rPr>
          <w:rFonts w:ascii="Arial" w:hAnsi="Arial" w:cs="Arial"/>
          <w:sz w:val="20"/>
          <w:szCs w:val="20"/>
        </w:rPr>
        <w:t>Psychiatr</w:t>
      </w:r>
      <w:r w:rsidR="000E3BA6">
        <w:rPr>
          <w:rFonts w:ascii="Arial" w:hAnsi="Arial" w:cs="Arial"/>
          <w:sz w:val="20"/>
          <w:szCs w:val="20"/>
        </w:rPr>
        <w:t xml:space="preserve">ic </w:t>
      </w:r>
      <w:r w:rsidR="000E3BA6" w:rsidRPr="00AB4319">
        <w:rPr>
          <w:rFonts w:ascii="Arial" w:hAnsi="Arial" w:cs="Arial"/>
          <w:sz w:val="20"/>
          <w:szCs w:val="20"/>
        </w:rPr>
        <w:t>Epidemiol</w:t>
      </w:r>
      <w:r w:rsidR="000E3BA6">
        <w:rPr>
          <w:rFonts w:ascii="Arial" w:hAnsi="Arial" w:cs="Arial"/>
          <w:sz w:val="20"/>
          <w:szCs w:val="20"/>
        </w:rPr>
        <w:t>ogy, 44,</w:t>
      </w:r>
      <w:r w:rsidRPr="00AB4319">
        <w:rPr>
          <w:rFonts w:ascii="Arial" w:hAnsi="Arial" w:cs="Arial"/>
          <w:sz w:val="20"/>
          <w:szCs w:val="20"/>
        </w:rPr>
        <w:t>532–540</w:t>
      </w:r>
    </w:p>
    <w:p w14:paraId="46BB1D86" w14:textId="77777777" w:rsidR="006E5B60" w:rsidRDefault="006E5B60" w:rsidP="006A461A">
      <w:pPr>
        <w:spacing w:after="0" w:line="480" w:lineRule="auto"/>
        <w:rPr>
          <w:rFonts w:ascii="Arial" w:hAnsi="Arial" w:cs="Arial"/>
          <w:sz w:val="20"/>
          <w:szCs w:val="20"/>
        </w:rPr>
      </w:pPr>
    </w:p>
    <w:p w14:paraId="1368799F" w14:textId="77777777" w:rsidR="00AB4319" w:rsidRDefault="003742DF" w:rsidP="006A461A">
      <w:pPr>
        <w:spacing w:after="0" w:line="480" w:lineRule="auto"/>
        <w:rPr>
          <w:rFonts w:ascii="Arial" w:hAnsi="Arial" w:cs="Arial"/>
          <w:sz w:val="20"/>
          <w:szCs w:val="20"/>
        </w:rPr>
      </w:pPr>
      <w:r w:rsidRPr="00AB4319">
        <w:rPr>
          <w:rFonts w:ascii="Arial" w:hAnsi="Arial" w:cs="Arial"/>
          <w:sz w:val="20"/>
          <w:szCs w:val="20"/>
        </w:rPr>
        <w:t>Killaspy</w:t>
      </w:r>
      <w:r w:rsidR="000E3BA6">
        <w:rPr>
          <w:rFonts w:ascii="Arial" w:hAnsi="Arial" w:cs="Arial"/>
          <w:sz w:val="20"/>
          <w:szCs w:val="20"/>
        </w:rPr>
        <w:t>,</w:t>
      </w:r>
      <w:r w:rsidRPr="00AB4319">
        <w:rPr>
          <w:rFonts w:ascii="Arial" w:hAnsi="Arial" w:cs="Arial"/>
          <w:sz w:val="20"/>
          <w:szCs w:val="20"/>
        </w:rPr>
        <w:t xml:space="preserve"> H</w:t>
      </w:r>
      <w:r w:rsidR="000E3BA6">
        <w:rPr>
          <w:rFonts w:ascii="Arial" w:hAnsi="Arial" w:cs="Arial"/>
          <w:sz w:val="20"/>
          <w:szCs w:val="20"/>
        </w:rPr>
        <w:t>.</w:t>
      </w:r>
      <w:r w:rsidRPr="00AB4319">
        <w:rPr>
          <w:rFonts w:ascii="Arial" w:hAnsi="Arial" w:cs="Arial"/>
          <w:sz w:val="20"/>
          <w:szCs w:val="20"/>
        </w:rPr>
        <w:t xml:space="preserve">, </w:t>
      </w:r>
      <w:r>
        <w:rPr>
          <w:rFonts w:ascii="Arial" w:hAnsi="Arial" w:cs="Arial"/>
          <w:sz w:val="20"/>
          <w:szCs w:val="20"/>
        </w:rPr>
        <w:t>Mas-</w:t>
      </w:r>
      <w:proofErr w:type="spellStart"/>
      <w:r>
        <w:rPr>
          <w:rFonts w:ascii="Arial" w:hAnsi="Arial" w:cs="Arial"/>
          <w:sz w:val="20"/>
          <w:szCs w:val="20"/>
        </w:rPr>
        <w:t>Exposito</w:t>
      </w:r>
      <w:proofErr w:type="spellEnd"/>
      <w:r w:rsidR="000E3BA6">
        <w:rPr>
          <w:rFonts w:ascii="Arial" w:hAnsi="Arial" w:cs="Arial"/>
          <w:sz w:val="20"/>
          <w:szCs w:val="20"/>
        </w:rPr>
        <w:t>,</w:t>
      </w:r>
      <w:r>
        <w:rPr>
          <w:rFonts w:ascii="Arial" w:hAnsi="Arial" w:cs="Arial"/>
          <w:sz w:val="20"/>
          <w:szCs w:val="20"/>
        </w:rPr>
        <w:t xml:space="preserve"> L</w:t>
      </w:r>
      <w:r w:rsidR="000E3BA6">
        <w:rPr>
          <w:rFonts w:ascii="Arial" w:hAnsi="Arial" w:cs="Arial"/>
          <w:sz w:val="20"/>
          <w:szCs w:val="20"/>
        </w:rPr>
        <w:t>.</w:t>
      </w:r>
      <w:r>
        <w:rPr>
          <w:rFonts w:ascii="Arial" w:hAnsi="Arial" w:cs="Arial"/>
          <w:sz w:val="20"/>
          <w:szCs w:val="20"/>
        </w:rPr>
        <w:t>, Marston</w:t>
      </w:r>
      <w:r w:rsidR="000E3BA6">
        <w:rPr>
          <w:rFonts w:ascii="Arial" w:hAnsi="Arial" w:cs="Arial"/>
          <w:sz w:val="20"/>
          <w:szCs w:val="20"/>
        </w:rPr>
        <w:t>,</w:t>
      </w:r>
      <w:r>
        <w:rPr>
          <w:rFonts w:ascii="Arial" w:hAnsi="Arial" w:cs="Arial"/>
          <w:sz w:val="20"/>
          <w:szCs w:val="20"/>
        </w:rPr>
        <w:t xml:space="preserve"> L</w:t>
      </w:r>
      <w:r w:rsidR="000E3BA6">
        <w:rPr>
          <w:rFonts w:ascii="Arial" w:hAnsi="Arial" w:cs="Arial"/>
          <w:sz w:val="20"/>
          <w:szCs w:val="20"/>
        </w:rPr>
        <w:t>.</w:t>
      </w:r>
      <w:r>
        <w:rPr>
          <w:rFonts w:ascii="Arial" w:hAnsi="Arial" w:cs="Arial"/>
          <w:sz w:val="20"/>
          <w:szCs w:val="20"/>
        </w:rPr>
        <w:t>,</w:t>
      </w:r>
      <w:r w:rsidRPr="00AB4319">
        <w:rPr>
          <w:rFonts w:ascii="Arial" w:hAnsi="Arial" w:cs="Arial"/>
          <w:sz w:val="20"/>
          <w:szCs w:val="20"/>
        </w:rPr>
        <w:t xml:space="preserve"> King</w:t>
      </w:r>
      <w:r w:rsidR="000E3BA6">
        <w:rPr>
          <w:rFonts w:ascii="Arial" w:hAnsi="Arial" w:cs="Arial"/>
          <w:sz w:val="20"/>
          <w:szCs w:val="20"/>
        </w:rPr>
        <w:t>,</w:t>
      </w:r>
      <w:r w:rsidRPr="00AB4319">
        <w:rPr>
          <w:rFonts w:ascii="Arial" w:hAnsi="Arial" w:cs="Arial"/>
          <w:sz w:val="20"/>
          <w:szCs w:val="20"/>
        </w:rPr>
        <w:t xml:space="preserve"> M. </w:t>
      </w:r>
      <w:r>
        <w:rPr>
          <w:rFonts w:ascii="Arial" w:hAnsi="Arial" w:cs="Arial"/>
          <w:sz w:val="20"/>
          <w:szCs w:val="20"/>
        </w:rPr>
        <w:t>(2014</w:t>
      </w:r>
      <w:r w:rsidRPr="00AB4319">
        <w:rPr>
          <w:rFonts w:ascii="Arial" w:hAnsi="Arial" w:cs="Arial"/>
          <w:sz w:val="20"/>
          <w:szCs w:val="20"/>
        </w:rPr>
        <w:t>)</w:t>
      </w:r>
      <w:r w:rsidR="000E3BA6">
        <w:rPr>
          <w:rFonts w:ascii="Arial" w:hAnsi="Arial" w:cs="Arial"/>
          <w:sz w:val="20"/>
          <w:szCs w:val="20"/>
        </w:rPr>
        <w:t>.</w:t>
      </w:r>
      <w:r>
        <w:rPr>
          <w:rFonts w:ascii="Arial" w:hAnsi="Arial" w:cs="Arial"/>
          <w:sz w:val="20"/>
          <w:szCs w:val="20"/>
        </w:rPr>
        <w:t xml:space="preserve"> </w:t>
      </w:r>
      <w:r w:rsidRPr="003742DF">
        <w:rPr>
          <w:rFonts w:ascii="Arial" w:hAnsi="Arial" w:cs="Arial"/>
          <w:sz w:val="20"/>
          <w:szCs w:val="20"/>
        </w:rPr>
        <w:t>Ten year outcomes of participants in the REACT</w:t>
      </w:r>
      <w:r>
        <w:rPr>
          <w:rFonts w:ascii="Arial" w:hAnsi="Arial" w:cs="Arial"/>
          <w:sz w:val="20"/>
          <w:szCs w:val="20"/>
        </w:rPr>
        <w:t xml:space="preserve"> </w:t>
      </w:r>
      <w:r w:rsidRPr="003742DF">
        <w:rPr>
          <w:rFonts w:ascii="Arial" w:hAnsi="Arial" w:cs="Arial"/>
          <w:sz w:val="20"/>
          <w:szCs w:val="20"/>
        </w:rPr>
        <w:t>(Randomised Evaluation of Assertive Community</w:t>
      </w:r>
      <w:r>
        <w:rPr>
          <w:rFonts w:ascii="Arial" w:hAnsi="Arial" w:cs="Arial"/>
          <w:sz w:val="20"/>
          <w:szCs w:val="20"/>
        </w:rPr>
        <w:t xml:space="preserve"> </w:t>
      </w:r>
      <w:r w:rsidRPr="003742DF">
        <w:rPr>
          <w:rFonts w:ascii="Arial" w:hAnsi="Arial" w:cs="Arial"/>
          <w:sz w:val="20"/>
          <w:szCs w:val="20"/>
        </w:rPr>
        <w:t>Treatment in North London) study</w:t>
      </w:r>
      <w:r>
        <w:rPr>
          <w:rFonts w:ascii="Arial" w:hAnsi="Arial" w:cs="Arial"/>
          <w:sz w:val="20"/>
          <w:szCs w:val="20"/>
        </w:rPr>
        <w:t xml:space="preserve">. </w:t>
      </w:r>
      <w:proofErr w:type="gramStart"/>
      <w:r>
        <w:rPr>
          <w:rFonts w:ascii="Arial" w:hAnsi="Arial" w:cs="Arial"/>
          <w:sz w:val="20"/>
          <w:szCs w:val="20"/>
        </w:rPr>
        <w:t>B</w:t>
      </w:r>
      <w:r w:rsidR="000E3BA6">
        <w:rPr>
          <w:rFonts w:ascii="Arial" w:hAnsi="Arial" w:cs="Arial"/>
          <w:sz w:val="20"/>
          <w:szCs w:val="20"/>
        </w:rPr>
        <w:t xml:space="preserve">io </w:t>
      </w:r>
      <w:r>
        <w:rPr>
          <w:rFonts w:ascii="Arial" w:hAnsi="Arial" w:cs="Arial"/>
          <w:sz w:val="20"/>
          <w:szCs w:val="20"/>
        </w:rPr>
        <w:t>M</w:t>
      </w:r>
      <w:r w:rsidR="00E05E9D">
        <w:rPr>
          <w:rFonts w:ascii="Arial" w:hAnsi="Arial" w:cs="Arial"/>
          <w:sz w:val="20"/>
          <w:szCs w:val="20"/>
        </w:rPr>
        <w:t>ed</w:t>
      </w:r>
      <w:r w:rsidR="000E3BA6">
        <w:rPr>
          <w:rFonts w:ascii="Arial" w:hAnsi="Arial" w:cs="Arial"/>
          <w:sz w:val="20"/>
          <w:szCs w:val="20"/>
        </w:rPr>
        <w:t xml:space="preserve"> </w:t>
      </w:r>
      <w:r>
        <w:rPr>
          <w:rFonts w:ascii="Arial" w:hAnsi="Arial" w:cs="Arial"/>
          <w:sz w:val="20"/>
          <w:szCs w:val="20"/>
        </w:rPr>
        <w:t>C</w:t>
      </w:r>
      <w:r w:rsidR="000E3BA6">
        <w:rPr>
          <w:rFonts w:ascii="Arial" w:hAnsi="Arial" w:cs="Arial"/>
          <w:sz w:val="20"/>
          <w:szCs w:val="20"/>
        </w:rPr>
        <w:t>entral Psychiatry</w:t>
      </w:r>
      <w:r w:rsidR="00E05E9D">
        <w:rPr>
          <w:rFonts w:ascii="Arial" w:hAnsi="Arial" w:cs="Arial"/>
          <w:sz w:val="20"/>
          <w:szCs w:val="20"/>
        </w:rPr>
        <w:t>,</w:t>
      </w:r>
      <w:r w:rsidR="000E3BA6">
        <w:rPr>
          <w:rFonts w:ascii="Arial" w:hAnsi="Arial" w:cs="Arial"/>
          <w:sz w:val="20"/>
          <w:szCs w:val="20"/>
        </w:rPr>
        <w:t xml:space="preserve"> 14,</w:t>
      </w:r>
      <w:r>
        <w:rPr>
          <w:rFonts w:ascii="Arial" w:hAnsi="Arial" w:cs="Arial"/>
          <w:sz w:val="20"/>
          <w:szCs w:val="20"/>
        </w:rPr>
        <w:t>296.</w:t>
      </w:r>
      <w:proofErr w:type="gramEnd"/>
      <w:r>
        <w:rPr>
          <w:rFonts w:ascii="Arial" w:hAnsi="Arial" w:cs="Arial"/>
          <w:sz w:val="20"/>
          <w:szCs w:val="20"/>
        </w:rPr>
        <w:t xml:space="preserve"> </w:t>
      </w:r>
      <w:proofErr w:type="gramStart"/>
      <w:r w:rsidRPr="003742DF">
        <w:rPr>
          <w:rFonts w:ascii="Arial" w:hAnsi="Arial" w:cs="Arial"/>
          <w:sz w:val="20"/>
          <w:szCs w:val="20"/>
        </w:rPr>
        <w:t>doi:</w:t>
      </w:r>
      <w:proofErr w:type="gramEnd"/>
      <w:r w:rsidRPr="003742DF">
        <w:rPr>
          <w:rFonts w:ascii="Arial" w:hAnsi="Arial" w:cs="Arial"/>
          <w:sz w:val="20"/>
          <w:szCs w:val="20"/>
        </w:rPr>
        <w:t>10.1186/s12888-014-0296-6</w:t>
      </w:r>
    </w:p>
    <w:p w14:paraId="2A0E775E" w14:textId="77777777" w:rsidR="00973328" w:rsidRDefault="00973328" w:rsidP="006A461A">
      <w:pPr>
        <w:spacing w:after="0" w:line="480" w:lineRule="auto"/>
        <w:rPr>
          <w:rFonts w:ascii="Arial" w:hAnsi="Arial" w:cs="Arial"/>
          <w:color w:val="333333"/>
          <w:sz w:val="20"/>
          <w:szCs w:val="18"/>
        </w:rPr>
      </w:pPr>
    </w:p>
    <w:p w14:paraId="08062A3E" w14:textId="77777777" w:rsidR="00E42706" w:rsidRPr="00973328" w:rsidRDefault="00973328" w:rsidP="006A461A">
      <w:pPr>
        <w:spacing w:after="0" w:line="480" w:lineRule="auto"/>
        <w:rPr>
          <w:rFonts w:ascii="Arial" w:hAnsi="Arial" w:cs="Arial"/>
          <w:szCs w:val="20"/>
        </w:rPr>
      </w:pPr>
      <w:r w:rsidRPr="00973328">
        <w:rPr>
          <w:rFonts w:ascii="Arial" w:hAnsi="Arial" w:cs="Arial"/>
          <w:color w:val="333333"/>
          <w:sz w:val="20"/>
          <w:szCs w:val="18"/>
        </w:rPr>
        <w:t xml:space="preserve">Larsen, D.L., </w:t>
      </w:r>
      <w:proofErr w:type="spellStart"/>
      <w:r w:rsidRPr="00973328">
        <w:rPr>
          <w:rFonts w:ascii="Arial" w:hAnsi="Arial" w:cs="Arial"/>
          <w:color w:val="333333"/>
          <w:sz w:val="20"/>
          <w:szCs w:val="18"/>
        </w:rPr>
        <w:t>Attkisson</w:t>
      </w:r>
      <w:proofErr w:type="spellEnd"/>
      <w:r w:rsidRPr="00973328">
        <w:rPr>
          <w:rFonts w:ascii="Arial" w:hAnsi="Arial" w:cs="Arial"/>
          <w:color w:val="333333"/>
          <w:sz w:val="20"/>
          <w:szCs w:val="18"/>
        </w:rPr>
        <w:t>, C.C., Hargreaves, W.A., Nguyen, T.D. (1979) Assessment of client/patient satisfaction: Development of a general scale, Evaluation and Program Planning. 2, 197-207.</w:t>
      </w:r>
    </w:p>
    <w:p w14:paraId="6F8F3EDF" w14:textId="77777777" w:rsidR="00973328" w:rsidRDefault="00973328" w:rsidP="006A461A">
      <w:pPr>
        <w:spacing w:after="0" w:line="480" w:lineRule="auto"/>
        <w:rPr>
          <w:rFonts w:ascii="Arial" w:hAnsi="Arial" w:cs="Arial"/>
          <w:sz w:val="20"/>
          <w:szCs w:val="20"/>
        </w:rPr>
      </w:pPr>
    </w:p>
    <w:p w14:paraId="656BF39C" w14:textId="77777777" w:rsidR="006E5B60" w:rsidRDefault="006E5B60" w:rsidP="006A461A">
      <w:pPr>
        <w:spacing w:after="0" w:line="480" w:lineRule="auto"/>
        <w:rPr>
          <w:rFonts w:ascii="Arial" w:hAnsi="Arial" w:cs="Arial"/>
          <w:sz w:val="20"/>
          <w:szCs w:val="20"/>
        </w:rPr>
      </w:pPr>
      <w:proofErr w:type="gramStart"/>
      <w:r w:rsidRPr="00AB4319">
        <w:rPr>
          <w:rFonts w:ascii="Arial" w:hAnsi="Arial" w:cs="Arial"/>
          <w:sz w:val="20"/>
          <w:szCs w:val="20"/>
        </w:rPr>
        <w:t>Personal So</w:t>
      </w:r>
      <w:r w:rsidR="004C56BE">
        <w:rPr>
          <w:rFonts w:ascii="Arial" w:hAnsi="Arial" w:cs="Arial"/>
          <w:sz w:val="20"/>
          <w:szCs w:val="20"/>
        </w:rPr>
        <w:t>cial Service Research Unit (2014</w:t>
      </w:r>
      <w:r w:rsidRPr="00AB4319">
        <w:rPr>
          <w:rFonts w:ascii="Arial" w:hAnsi="Arial" w:cs="Arial"/>
          <w:sz w:val="20"/>
          <w:szCs w:val="20"/>
        </w:rPr>
        <w:t>).</w:t>
      </w:r>
      <w:proofErr w:type="gramEnd"/>
      <w:r w:rsidRPr="00AB4319">
        <w:rPr>
          <w:rFonts w:ascii="Arial" w:hAnsi="Arial" w:cs="Arial"/>
          <w:sz w:val="20"/>
          <w:szCs w:val="20"/>
        </w:rPr>
        <w:t xml:space="preserve"> </w:t>
      </w:r>
      <w:proofErr w:type="gramStart"/>
      <w:r w:rsidRPr="00AB4319">
        <w:rPr>
          <w:rFonts w:ascii="Arial" w:hAnsi="Arial" w:cs="Arial"/>
          <w:sz w:val="20"/>
          <w:szCs w:val="20"/>
        </w:rPr>
        <w:t xml:space="preserve">Unit </w:t>
      </w:r>
      <w:r w:rsidR="004C56BE" w:rsidRPr="00AB4319">
        <w:rPr>
          <w:rFonts w:ascii="Arial" w:hAnsi="Arial" w:cs="Arial"/>
          <w:sz w:val="20"/>
          <w:szCs w:val="20"/>
        </w:rPr>
        <w:t>costs of health and social care.</w:t>
      </w:r>
      <w:proofErr w:type="gramEnd"/>
      <w:r w:rsidR="004C56BE" w:rsidRPr="00AB4319">
        <w:rPr>
          <w:rFonts w:ascii="Arial" w:hAnsi="Arial" w:cs="Arial"/>
          <w:sz w:val="20"/>
          <w:szCs w:val="20"/>
        </w:rPr>
        <w:t xml:space="preserve"> </w:t>
      </w:r>
      <w:r w:rsidR="004C56BE">
        <w:rPr>
          <w:rFonts w:ascii="Arial" w:hAnsi="Arial" w:cs="Arial"/>
          <w:sz w:val="20"/>
          <w:szCs w:val="20"/>
        </w:rPr>
        <w:t xml:space="preserve"> </w:t>
      </w:r>
      <w:r>
        <w:rPr>
          <w:rFonts w:ascii="Arial" w:hAnsi="Arial" w:cs="Arial"/>
          <w:sz w:val="20"/>
          <w:szCs w:val="20"/>
        </w:rPr>
        <w:t>England</w:t>
      </w:r>
      <w:r w:rsidR="00E05E9D">
        <w:rPr>
          <w:rFonts w:ascii="Arial" w:hAnsi="Arial" w:cs="Arial"/>
          <w:sz w:val="20"/>
          <w:szCs w:val="20"/>
        </w:rPr>
        <w:t>:</w:t>
      </w:r>
      <w:r w:rsidR="00E05E9D" w:rsidRPr="00E05E9D">
        <w:rPr>
          <w:rFonts w:ascii="Arial" w:hAnsi="Arial" w:cs="Arial"/>
          <w:sz w:val="20"/>
          <w:szCs w:val="20"/>
        </w:rPr>
        <w:t xml:space="preserve"> </w:t>
      </w:r>
      <w:r w:rsidR="00E05E9D">
        <w:rPr>
          <w:rFonts w:ascii="Arial" w:hAnsi="Arial" w:cs="Arial"/>
          <w:sz w:val="20"/>
          <w:szCs w:val="20"/>
        </w:rPr>
        <w:t>University of Kent</w:t>
      </w:r>
    </w:p>
    <w:p w14:paraId="796D9896" w14:textId="77777777" w:rsidR="004404AF" w:rsidRDefault="004404AF" w:rsidP="006A461A">
      <w:pPr>
        <w:spacing w:after="0" w:line="480" w:lineRule="auto"/>
        <w:rPr>
          <w:rFonts w:ascii="Arial" w:hAnsi="Arial" w:cs="Arial"/>
          <w:sz w:val="20"/>
          <w:szCs w:val="20"/>
        </w:rPr>
      </w:pPr>
    </w:p>
    <w:p w14:paraId="7C83A86D" w14:textId="77777777" w:rsidR="00AD3BD0" w:rsidRDefault="00AD3BD0" w:rsidP="006A461A">
      <w:pPr>
        <w:spacing w:after="0" w:line="480" w:lineRule="auto"/>
        <w:rPr>
          <w:rFonts w:ascii="Arial" w:hAnsi="Arial" w:cs="Arial"/>
          <w:sz w:val="20"/>
          <w:szCs w:val="20"/>
        </w:rPr>
      </w:pPr>
      <w:proofErr w:type="spellStart"/>
      <w:r w:rsidRPr="00AB4319">
        <w:rPr>
          <w:rFonts w:ascii="Arial" w:hAnsi="Arial" w:cs="Arial"/>
          <w:sz w:val="20"/>
          <w:szCs w:val="20"/>
        </w:rPr>
        <w:t>Priebe</w:t>
      </w:r>
      <w:proofErr w:type="spellEnd"/>
      <w:r w:rsidR="00E05E9D">
        <w:rPr>
          <w:rFonts w:ascii="Arial" w:hAnsi="Arial" w:cs="Arial"/>
          <w:sz w:val="20"/>
          <w:szCs w:val="20"/>
        </w:rPr>
        <w:t>,</w:t>
      </w:r>
      <w:r w:rsidRPr="00AB4319">
        <w:rPr>
          <w:rFonts w:ascii="Arial" w:hAnsi="Arial" w:cs="Arial"/>
          <w:sz w:val="20"/>
          <w:szCs w:val="20"/>
        </w:rPr>
        <w:t xml:space="preserve"> S</w:t>
      </w:r>
      <w:r w:rsidR="00E05E9D">
        <w:rPr>
          <w:rFonts w:ascii="Arial" w:hAnsi="Arial" w:cs="Arial"/>
          <w:sz w:val="20"/>
          <w:szCs w:val="20"/>
        </w:rPr>
        <w:t>.</w:t>
      </w:r>
      <w:r w:rsidRPr="00AB4319">
        <w:rPr>
          <w:rFonts w:ascii="Arial" w:hAnsi="Arial" w:cs="Arial"/>
          <w:sz w:val="20"/>
          <w:szCs w:val="20"/>
        </w:rPr>
        <w:t>, Watts</w:t>
      </w:r>
      <w:r w:rsidR="00E05E9D">
        <w:rPr>
          <w:rFonts w:ascii="Arial" w:hAnsi="Arial" w:cs="Arial"/>
          <w:sz w:val="20"/>
          <w:szCs w:val="20"/>
        </w:rPr>
        <w:t>,</w:t>
      </w:r>
      <w:r w:rsidRPr="00AB4319">
        <w:rPr>
          <w:rFonts w:ascii="Arial" w:hAnsi="Arial" w:cs="Arial"/>
          <w:sz w:val="20"/>
          <w:szCs w:val="20"/>
        </w:rPr>
        <w:t xml:space="preserve"> J</w:t>
      </w:r>
      <w:r w:rsidR="00E05E9D">
        <w:rPr>
          <w:rFonts w:ascii="Arial" w:hAnsi="Arial" w:cs="Arial"/>
          <w:sz w:val="20"/>
          <w:szCs w:val="20"/>
        </w:rPr>
        <w:t>.</w:t>
      </w:r>
      <w:r w:rsidRPr="00AB4319">
        <w:rPr>
          <w:rFonts w:ascii="Arial" w:hAnsi="Arial" w:cs="Arial"/>
          <w:sz w:val="20"/>
          <w:szCs w:val="20"/>
        </w:rPr>
        <w:t>, Chase</w:t>
      </w:r>
      <w:r w:rsidR="00E05E9D">
        <w:rPr>
          <w:rFonts w:ascii="Arial" w:hAnsi="Arial" w:cs="Arial"/>
          <w:sz w:val="20"/>
          <w:szCs w:val="20"/>
        </w:rPr>
        <w:t>,</w:t>
      </w:r>
      <w:r w:rsidRPr="00AB4319">
        <w:rPr>
          <w:rFonts w:ascii="Arial" w:hAnsi="Arial" w:cs="Arial"/>
          <w:sz w:val="20"/>
          <w:szCs w:val="20"/>
        </w:rPr>
        <w:t xml:space="preserve"> M</w:t>
      </w:r>
      <w:r w:rsidR="00E05E9D">
        <w:rPr>
          <w:rFonts w:ascii="Arial" w:hAnsi="Arial" w:cs="Arial"/>
          <w:sz w:val="20"/>
          <w:szCs w:val="20"/>
        </w:rPr>
        <w:t>.</w:t>
      </w:r>
      <w:r w:rsidRPr="00AB4319">
        <w:rPr>
          <w:rFonts w:ascii="Arial" w:hAnsi="Arial" w:cs="Arial"/>
          <w:sz w:val="20"/>
          <w:szCs w:val="20"/>
        </w:rPr>
        <w:t xml:space="preserve">, </w:t>
      </w:r>
      <w:proofErr w:type="spellStart"/>
      <w:r w:rsidRPr="00AB4319">
        <w:rPr>
          <w:rFonts w:ascii="Arial" w:hAnsi="Arial" w:cs="Arial"/>
          <w:sz w:val="20"/>
          <w:szCs w:val="20"/>
        </w:rPr>
        <w:t>Matanov</w:t>
      </w:r>
      <w:proofErr w:type="spellEnd"/>
      <w:r w:rsidR="00E05E9D">
        <w:rPr>
          <w:rFonts w:ascii="Arial" w:hAnsi="Arial" w:cs="Arial"/>
          <w:sz w:val="20"/>
          <w:szCs w:val="20"/>
        </w:rPr>
        <w:t>,</w:t>
      </w:r>
      <w:r w:rsidRPr="00AB4319">
        <w:rPr>
          <w:rFonts w:ascii="Arial" w:hAnsi="Arial" w:cs="Arial"/>
          <w:sz w:val="20"/>
          <w:szCs w:val="20"/>
        </w:rPr>
        <w:t xml:space="preserve"> A</w:t>
      </w:r>
      <w:r w:rsidR="00E05E9D">
        <w:rPr>
          <w:rFonts w:ascii="Arial" w:hAnsi="Arial" w:cs="Arial"/>
          <w:sz w:val="20"/>
          <w:szCs w:val="20"/>
        </w:rPr>
        <w:t>.</w:t>
      </w:r>
      <w:r w:rsidRPr="00AB4319">
        <w:rPr>
          <w:rFonts w:ascii="Arial" w:hAnsi="Arial" w:cs="Arial"/>
          <w:sz w:val="20"/>
          <w:szCs w:val="20"/>
        </w:rPr>
        <w:t xml:space="preserve"> (2005)</w:t>
      </w:r>
      <w:r w:rsidR="00E05E9D">
        <w:rPr>
          <w:rFonts w:ascii="Arial" w:hAnsi="Arial" w:cs="Arial"/>
          <w:sz w:val="20"/>
          <w:szCs w:val="20"/>
        </w:rPr>
        <w:t>.</w:t>
      </w:r>
      <w:r w:rsidRPr="00AB4319">
        <w:rPr>
          <w:rFonts w:ascii="Arial" w:hAnsi="Arial" w:cs="Arial"/>
          <w:sz w:val="20"/>
          <w:szCs w:val="20"/>
        </w:rPr>
        <w:t xml:space="preserve"> Processes of disengagement and engagement in assertive outreach patients: qua</w:t>
      </w:r>
      <w:r w:rsidR="0092715A">
        <w:rPr>
          <w:rFonts w:ascii="Arial" w:hAnsi="Arial" w:cs="Arial"/>
          <w:sz w:val="20"/>
          <w:szCs w:val="20"/>
        </w:rPr>
        <w:t>litative study. Br</w:t>
      </w:r>
      <w:r w:rsidR="00E05E9D">
        <w:rPr>
          <w:rFonts w:ascii="Arial" w:hAnsi="Arial" w:cs="Arial"/>
          <w:sz w:val="20"/>
          <w:szCs w:val="20"/>
        </w:rPr>
        <w:t>itish</w:t>
      </w:r>
      <w:r w:rsidR="0092715A">
        <w:rPr>
          <w:rFonts w:ascii="Arial" w:hAnsi="Arial" w:cs="Arial"/>
          <w:sz w:val="20"/>
          <w:szCs w:val="20"/>
        </w:rPr>
        <w:t xml:space="preserve"> J</w:t>
      </w:r>
      <w:r w:rsidR="00E05E9D">
        <w:rPr>
          <w:rFonts w:ascii="Arial" w:hAnsi="Arial" w:cs="Arial"/>
          <w:sz w:val="20"/>
          <w:szCs w:val="20"/>
        </w:rPr>
        <w:t>ournal of</w:t>
      </w:r>
      <w:r w:rsidR="0092715A">
        <w:rPr>
          <w:rFonts w:ascii="Arial" w:hAnsi="Arial" w:cs="Arial"/>
          <w:sz w:val="20"/>
          <w:szCs w:val="20"/>
        </w:rPr>
        <w:t xml:space="preserve"> Psychiatry</w:t>
      </w:r>
      <w:r w:rsidR="00E05E9D">
        <w:rPr>
          <w:rFonts w:ascii="Arial" w:hAnsi="Arial" w:cs="Arial"/>
          <w:sz w:val="20"/>
          <w:szCs w:val="20"/>
        </w:rPr>
        <w:t>, 187,</w:t>
      </w:r>
      <w:r w:rsidRPr="00AB4319">
        <w:rPr>
          <w:rFonts w:ascii="Arial" w:hAnsi="Arial" w:cs="Arial"/>
          <w:sz w:val="20"/>
          <w:szCs w:val="20"/>
        </w:rPr>
        <w:t xml:space="preserve"> 438-443</w:t>
      </w:r>
    </w:p>
    <w:p w14:paraId="61E15A34" w14:textId="77777777" w:rsidR="00EC0B3F" w:rsidRDefault="00EC0B3F" w:rsidP="00EC0B3F">
      <w:pPr>
        <w:spacing w:after="0" w:line="480" w:lineRule="auto"/>
        <w:rPr>
          <w:rFonts w:ascii="Arial" w:hAnsi="Arial" w:cs="Arial"/>
          <w:sz w:val="20"/>
          <w:szCs w:val="20"/>
        </w:rPr>
      </w:pPr>
    </w:p>
    <w:p w14:paraId="1D4E596E" w14:textId="77777777" w:rsidR="004404AF" w:rsidRDefault="00EC0B3F" w:rsidP="00EC0B3F">
      <w:pPr>
        <w:spacing w:after="0" w:line="480" w:lineRule="auto"/>
        <w:rPr>
          <w:rFonts w:ascii="Arial" w:hAnsi="Arial" w:cs="Arial"/>
          <w:sz w:val="20"/>
          <w:szCs w:val="20"/>
        </w:rPr>
      </w:pPr>
      <w:r w:rsidRPr="00EC0B3F">
        <w:rPr>
          <w:rFonts w:ascii="Arial" w:hAnsi="Arial" w:cs="Arial"/>
          <w:sz w:val="20"/>
          <w:szCs w:val="20"/>
        </w:rPr>
        <w:t xml:space="preserve">Rana T, Commander M. (2010). </w:t>
      </w:r>
      <w:proofErr w:type="gramStart"/>
      <w:r w:rsidRPr="00EC0B3F">
        <w:rPr>
          <w:rFonts w:ascii="Arial" w:hAnsi="Arial" w:cs="Arial"/>
          <w:sz w:val="20"/>
          <w:szCs w:val="20"/>
        </w:rPr>
        <w:t>Long-term follow-up of individuals on</w:t>
      </w:r>
      <w:r>
        <w:rPr>
          <w:rFonts w:ascii="Arial" w:hAnsi="Arial" w:cs="Arial"/>
          <w:sz w:val="20"/>
          <w:szCs w:val="20"/>
        </w:rPr>
        <w:t xml:space="preserve"> </w:t>
      </w:r>
      <w:r w:rsidRPr="00EC0B3F">
        <w:rPr>
          <w:rFonts w:ascii="Arial" w:hAnsi="Arial" w:cs="Arial"/>
          <w:sz w:val="20"/>
          <w:szCs w:val="20"/>
        </w:rPr>
        <w:t>ACT teams.</w:t>
      </w:r>
      <w:proofErr w:type="gramEnd"/>
      <w:r w:rsidRPr="00EC0B3F">
        <w:rPr>
          <w:rFonts w:ascii="Arial" w:hAnsi="Arial" w:cs="Arial"/>
          <w:sz w:val="20"/>
          <w:szCs w:val="20"/>
        </w:rPr>
        <w:t xml:space="preserve"> The Psychiatrist, 34, 88–91.</w:t>
      </w:r>
    </w:p>
    <w:p w14:paraId="61C990F3" w14:textId="77777777" w:rsidR="00EC0B3F" w:rsidRDefault="00EC0B3F" w:rsidP="006A461A">
      <w:pPr>
        <w:spacing w:after="0" w:line="480" w:lineRule="auto"/>
        <w:rPr>
          <w:rFonts w:ascii="Arial" w:hAnsi="Arial" w:cs="Arial"/>
          <w:sz w:val="20"/>
        </w:rPr>
      </w:pPr>
    </w:p>
    <w:p w14:paraId="0CCA98C4" w14:textId="77777777" w:rsidR="00AD3BD0" w:rsidRPr="00B64BC4" w:rsidRDefault="00B64BC4" w:rsidP="006A461A">
      <w:pPr>
        <w:spacing w:after="0" w:line="480" w:lineRule="auto"/>
        <w:rPr>
          <w:rFonts w:ascii="Arial" w:hAnsi="Arial" w:cs="Arial"/>
          <w:sz w:val="20"/>
        </w:rPr>
      </w:pPr>
      <w:proofErr w:type="spellStart"/>
      <w:r w:rsidRPr="00B64BC4">
        <w:rPr>
          <w:rFonts w:ascii="Arial" w:hAnsi="Arial" w:cs="Arial"/>
          <w:sz w:val="20"/>
        </w:rPr>
        <w:lastRenderedPageBreak/>
        <w:t>Sood</w:t>
      </w:r>
      <w:proofErr w:type="spellEnd"/>
      <w:r w:rsidRPr="00B64BC4">
        <w:rPr>
          <w:rFonts w:ascii="Arial" w:hAnsi="Arial" w:cs="Arial"/>
          <w:sz w:val="20"/>
        </w:rPr>
        <w:t>,</w:t>
      </w:r>
      <w:r>
        <w:rPr>
          <w:rFonts w:ascii="Arial" w:hAnsi="Arial" w:cs="Arial"/>
          <w:sz w:val="20"/>
        </w:rPr>
        <w:t xml:space="preserve"> L., &amp; Owen, A.</w:t>
      </w:r>
      <w:r w:rsidR="006B2D3A">
        <w:rPr>
          <w:rFonts w:ascii="Arial" w:hAnsi="Arial" w:cs="Arial"/>
          <w:sz w:val="20"/>
        </w:rPr>
        <w:t xml:space="preserve"> </w:t>
      </w:r>
      <w:r w:rsidRPr="00B64BC4">
        <w:rPr>
          <w:rFonts w:ascii="Arial" w:hAnsi="Arial" w:cs="Arial"/>
          <w:sz w:val="20"/>
        </w:rPr>
        <w:t xml:space="preserve">(2014) </w:t>
      </w:r>
      <w:proofErr w:type="gramStart"/>
      <w:r w:rsidRPr="00B64BC4">
        <w:rPr>
          <w:rFonts w:ascii="Arial" w:hAnsi="Arial" w:cs="Arial"/>
          <w:sz w:val="20"/>
          <w:lang w:val="en"/>
        </w:rPr>
        <w:t>A</w:t>
      </w:r>
      <w:proofErr w:type="gramEnd"/>
      <w:r w:rsidRPr="00B64BC4">
        <w:rPr>
          <w:rFonts w:ascii="Arial" w:hAnsi="Arial" w:cs="Arial"/>
          <w:sz w:val="20"/>
          <w:lang w:val="en"/>
        </w:rPr>
        <w:t xml:space="preserve"> 10-year service evaluation of an assertive community treatment team: trends in hospital bed use</w:t>
      </w:r>
      <w:r>
        <w:rPr>
          <w:rFonts w:ascii="Arial" w:hAnsi="Arial" w:cs="Arial"/>
          <w:sz w:val="20"/>
          <w:lang w:val="en"/>
        </w:rPr>
        <w:t xml:space="preserve">. </w:t>
      </w:r>
      <w:proofErr w:type="gramStart"/>
      <w:r>
        <w:rPr>
          <w:rFonts w:ascii="Arial" w:hAnsi="Arial" w:cs="Arial"/>
          <w:sz w:val="20"/>
          <w:lang w:val="en"/>
        </w:rPr>
        <w:t>Journal of Mental Health.</w:t>
      </w:r>
      <w:proofErr w:type="gramEnd"/>
      <w:r>
        <w:rPr>
          <w:rFonts w:ascii="Arial" w:hAnsi="Arial" w:cs="Arial"/>
          <w:sz w:val="20"/>
          <w:lang w:val="en"/>
        </w:rPr>
        <w:t xml:space="preserve"> </w:t>
      </w:r>
      <w:r w:rsidRPr="00B64BC4">
        <w:rPr>
          <w:rFonts w:ascii="Arial" w:hAnsi="Arial" w:cs="Arial"/>
          <w:sz w:val="20"/>
        </w:rPr>
        <w:t>23 (6), 323-327</w:t>
      </w:r>
      <w:r w:rsidRPr="00B64BC4">
        <w:rPr>
          <w:rFonts w:ascii="Arial" w:hAnsi="Arial" w:cs="Arial"/>
          <w:vanish/>
          <w:sz w:val="20"/>
        </w:rPr>
        <w:t>, 2014</w:t>
      </w:r>
    </w:p>
    <w:p w14:paraId="53534C8D" w14:textId="77777777" w:rsidR="004404AF" w:rsidRPr="00AB4319" w:rsidRDefault="004404AF" w:rsidP="006A461A">
      <w:pPr>
        <w:spacing w:after="0" w:line="480" w:lineRule="auto"/>
        <w:rPr>
          <w:rFonts w:ascii="Arial" w:hAnsi="Arial" w:cs="Arial"/>
          <w:sz w:val="20"/>
          <w:szCs w:val="20"/>
        </w:rPr>
      </w:pPr>
    </w:p>
    <w:p w14:paraId="3DACA3A6" w14:textId="77777777" w:rsidR="00E10A29" w:rsidRDefault="002F1DD4" w:rsidP="006A461A">
      <w:pPr>
        <w:spacing w:after="0" w:line="480" w:lineRule="auto"/>
        <w:rPr>
          <w:rFonts w:ascii="Arial" w:hAnsi="Arial" w:cs="Arial"/>
          <w:sz w:val="20"/>
          <w:szCs w:val="20"/>
        </w:rPr>
      </w:pPr>
      <w:r>
        <w:rPr>
          <w:rFonts w:ascii="Arial" w:hAnsi="Arial" w:cs="Arial"/>
          <w:sz w:val="20"/>
          <w:szCs w:val="20"/>
        </w:rPr>
        <w:t>V</w:t>
      </w:r>
      <w:r w:rsidR="00822B62" w:rsidRPr="00AB4319">
        <w:rPr>
          <w:rFonts w:ascii="Arial" w:hAnsi="Arial" w:cs="Arial"/>
          <w:sz w:val="20"/>
          <w:szCs w:val="20"/>
        </w:rPr>
        <w:t xml:space="preserve">an </w:t>
      </w:r>
      <w:r w:rsidR="00E10A29" w:rsidRPr="00AB4319">
        <w:rPr>
          <w:rFonts w:ascii="Arial" w:hAnsi="Arial" w:cs="Arial"/>
          <w:sz w:val="20"/>
          <w:szCs w:val="20"/>
        </w:rPr>
        <w:t>Veldhuizen</w:t>
      </w:r>
      <w:r>
        <w:rPr>
          <w:rFonts w:ascii="Arial" w:hAnsi="Arial" w:cs="Arial"/>
          <w:sz w:val="20"/>
          <w:szCs w:val="20"/>
        </w:rPr>
        <w:t>,</w:t>
      </w:r>
      <w:r w:rsidR="00D72DDB">
        <w:rPr>
          <w:rFonts w:ascii="Arial" w:hAnsi="Arial" w:cs="Arial"/>
          <w:sz w:val="20"/>
          <w:szCs w:val="20"/>
        </w:rPr>
        <w:t xml:space="preserve"> </w:t>
      </w:r>
      <w:r w:rsidR="00E26C66">
        <w:rPr>
          <w:rFonts w:ascii="Arial" w:hAnsi="Arial" w:cs="Arial"/>
          <w:sz w:val="20"/>
          <w:szCs w:val="20"/>
        </w:rPr>
        <w:t>J</w:t>
      </w:r>
      <w:r>
        <w:rPr>
          <w:rFonts w:ascii="Arial" w:hAnsi="Arial" w:cs="Arial"/>
          <w:sz w:val="20"/>
          <w:szCs w:val="20"/>
        </w:rPr>
        <w:t>.</w:t>
      </w:r>
      <w:r w:rsidR="00E26C66">
        <w:rPr>
          <w:rFonts w:ascii="Arial" w:hAnsi="Arial" w:cs="Arial"/>
          <w:sz w:val="20"/>
          <w:szCs w:val="20"/>
        </w:rPr>
        <w:t>R</w:t>
      </w:r>
      <w:r>
        <w:rPr>
          <w:rFonts w:ascii="Arial" w:hAnsi="Arial" w:cs="Arial"/>
          <w:sz w:val="20"/>
          <w:szCs w:val="20"/>
        </w:rPr>
        <w:t>.,</w:t>
      </w:r>
      <w:r w:rsidR="00E26C66">
        <w:rPr>
          <w:rFonts w:ascii="Arial" w:hAnsi="Arial" w:cs="Arial"/>
          <w:sz w:val="20"/>
          <w:szCs w:val="20"/>
        </w:rPr>
        <w:t xml:space="preserve"> (2007)</w:t>
      </w:r>
      <w:r>
        <w:rPr>
          <w:rFonts w:ascii="Arial" w:hAnsi="Arial" w:cs="Arial"/>
          <w:sz w:val="20"/>
          <w:szCs w:val="20"/>
        </w:rPr>
        <w:t>.</w:t>
      </w:r>
      <w:r w:rsidR="00E26C66">
        <w:rPr>
          <w:rFonts w:ascii="Arial" w:hAnsi="Arial" w:cs="Arial"/>
          <w:sz w:val="20"/>
          <w:szCs w:val="20"/>
        </w:rPr>
        <w:t xml:space="preserve"> FACT: A Dutch v</w:t>
      </w:r>
      <w:r w:rsidR="00E10A29" w:rsidRPr="00AB4319">
        <w:rPr>
          <w:rFonts w:ascii="Arial" w:hAnsi="Arial" w:cs="Arial"/>
          <w:sz w:val="20"/>
          <w:szCs w:val="20"/>
        </w:rPr>
        <w:t xml:space="preserve">ersion of ACT. </w:t>
      </w:r>
      <w:proofErr w:type="gramStart"/>
      <w:r w:rsidR="00E10A29" w:rsidRPr="00AB4319">
        <w:rPr>
          <w:rFonts w:ascii="Arial" w:hAnsi="Arial" w:cs="Arial"/>
          <w:sz w:val="20"/>
          <w:szCs w:val="20"/>
        </w:rPr>
        <w:t>Communi</w:t>
      </w:r>
      <w:r>
        <w:rPr>
          <w:rFonts w:ascii="Arial" w:hAnsi="Arial" w:cs="Arial"/>
          <w:sz w:val="20"/>
          <w:szCs w:val="20"/>
        </w:rPr>
        <w:t>ty Mental Health Journal.</w:t>
      </w:r>
      <w:proofErr w:type="gramEnd"/>
      <w:r>
        <w:rPr>
          <w:rFonts w:ascii="Arial" w:hAnsi="Arial" w:cs="Arial"/>
          <w:sz w:val="20"/>
          <w:szCs w:val="20"/>
        </w:rPr>
        <w:t xml:space="preserve"> 43(4),</w:t>
      </w:r>
      <w:r w:rsidR="005C051C">
        <w:rPr>
          <w:rFonts w:ascii="Arial" w:hAnsi="Arial" w:cs="Arial"/>
          <w:sz w:val="20"/>
          <w:szCs w:val="20"/>
        </w:rPr>
        <w:t xml:space="preserve"> 421-433</w:t>
      </w:r>
    </w:p>
    <w:p w14:paraId="230EFCC2" w14:textId="77777777" w:rsidR="004404AF" w:rsidRDefault="004404AF" w:rsidP="006A461A">
      <w:pPr>
        <w:spacing w:after="0" w:line="480" w:lineRule="auto"/>
        <w:rPr>
          <w:rFonts w:ascii="Arial" w:hAnsi="Arial" w:cs="Arial"/>
          <w:sz w:val="20"/>
          <w:szCs w:val="20"/>
        </w:rPr>
      </w:pPr>
    </w:p>
    <w:p w14:paraId="11037612" w14:textId="77777777" w:rsidR="00533537" w:rsidRDefault="00533537" w:rsidP="00533537">
      <w:pPr>
        <w:spacing w:after="0" w:line="480" w:lineRule="auto"/>
        <w:rPr>
          <w:rFonts w:ascii="Arial" w:hAnsi="Arial" w:cs="Arial"/>
          <w:sz w:val="20"/>
          <w:szCs w:val="20"/>
        </w:rPr>
      </w:pPr>
      <w:r>
        <w:rPr>
          <w:rFonts w:ascii="Arial" w:hAnsi="Arial" w:cs="Arial"/>
          <w:sz w:val="20"/>
          <w:szCs w:val="20"/>
        </w:rPr>
        <w:t>V</w:t>
      </w:r>
      <w:r w:rsidRPr="005F6687">
        <w:rPr>
          <w:rFonts w:ascii="Arial" w:hAnsi="Arial" w:cs="Arial"/>
          <w:sz w:val="20"/>
          <w:szCs w:val="20"/>
        </w:rPr>
        <w:t>an</w:t>
      </w:r>
      <w:r>
        <w:rPr>
          <w:rFonts w:ascii="Arial" w:hAnsi="Arial" w:cs="Arial"/>
          <w:sz w:val="20"/>
          <w:szCs w:val="20"/>
        </w:rPr>
        <w:t xml:space="preserve"> Veldhuizen, J.R.</w:t>
      </w:r>
      <w:proofErr w:type="gramStart"/>
      <w:r>
        <w:rPr>
          <w:rFonts w:ascii="Arial" w:hAnsi="Arial" w:cs="Arial"/>
          <w:sz w:val="20"/>
          <w:szCs w:val="20"/>
        </w:rPr>
        <w:t>,</w:t>
      </w:r>
      <w:r w:rsidRPr="005F6687">
        <w:rPr>
          <w:rFonts w:ascii="Arial" w:hAnsi="Arial" w:cs="Arial"/>
          <w:sz w:val="20"/>
          <w:szCs w:val="20"/>
        </w:rPr>
        <w:t xml:space="preserve">  </w:t>
      </w:r>
      <w:proofErr w:type="spellStart"/>
      <w:r w:rsidRPr="005F6687">
        <w:rPr>
          <w:rFonts w:ascii="Arial" w:hAnsi="Arial" w:cs="Arial"/>
          <w:sz w:val="20"/>
          <w:szCs w:val="20"/>
        </w:rPr>
        <w:t>Bähler</w:t>
      </w:r>
      <w:proofErr w:type="spellEnd"/>
      <w:proofErr w:type="gramEnd"/>
      <w:r>
        <w:rPr>
          <w:rFonts w:ascii="Arial" w:hAnsi="Arial" w:cs="Arial"/>
          <w:sz w:val="20"/>
          <w:szCs w:val="20"/>
        </w:rPr>
        <w:t>,</w:t>
      </w:r>
      <w:r w:rsidRPr="005F6687">
        <w:rPr>
          <w:rFonts w:ascii="Arial" w:hAnsi="Arial" w:cs="Arial"/>
          <w:sz w:val="20"/>
          <w:szCs w:val="20"/>
        </w:rPr>
        <w:t xml:space="preserve"> </w:t>
      </w:r>
      <w:r>
        <w:rPr>
          <w:rFonts w:ascii="Arial" w:hAnsi="Arial" w:cs="Arial"/>
          <w:sz w:val="20"/>
          <w:szCs w:val="20"/>
        </w:rPr>
        <w:t xml:space="preserve"> M.</w:t>
      </w:r>
      <w:r w:rsidRPr="005F6687">
        <w:rPr>
          <w:rFonts w:ascii="Arial" w:hAnsi="Arial" w:cs="Arial"/>
          <w:sz w:val="20"/>
          <w:szCs w:val="20"/>
        </w:rPr>
        <w:t xml:space="preserve"> (2013)</w:t>
      </w:r>
      <w:r>
        <w:rPr>
          <w:rFonts w:ascii="Arial" w:hAnsi="Arial" w:cs="Arial"/>
          <w:sz w:val="20"/>
          <w:szCs w:val="20"/>
        </w:rPr>
        <w:t>.</w:t>
      </w:r>
      <w:r w:rsidRPr="005F6687">
        <w:rPr>
          <w:rFonts w:ascii="Arial" w:hAnsi="Arial" w:cs="Arial"/>
          <w:sz w:val="20"/>
          <w:szCs w:val="20"/>
        </w:rPr>
        <w:t xml:space="preserve"> Manual Flexible Assertive Community </w:t>
      </w:r>
      <w:proofErr w:type="gramStart"/>
      <w:r w:rsidRPr="005F6687">
        <w:rPr>
          <w:rFonts w:ascii="Arial" w:hAnsi="Arial" w:cs="Arial"/>
          <w:sz w:val="20"/>
          <w:szCs w:val="20"/>
        </w:rPr>
        <w:t>Treatment ,</w:t>
      </w:r>
      <w:proofErr w:type="gramEnd"/>
      <w:r w:rsidRPr="005F6687">
        <w:rPr>
          <w:rFonts w:ascii="Arial" w:hAnsi="Arial" w:cs="Arial"/>
          <w:sz w:val="20"/>
          <w:szCs w:val="20"/>
        </w:rPr>
        <w:t xml:space="preserve"> FACT manual, </w:t>
      </w:r>
      <w:r w:rsidRPr="008F420C">
        <w:rPr>
          <w:rFonts w:ascii="Arial" w:hAnsi="Arial" w:cs="Arial"/>
          <w:sz w:val="20"/>
          <w:szCs w:val="20"/>
        </w:rPr>
        <w:t>Utrecht</w:t>
      </w:r>
      <w:r w:rsidRPr="005F6687">
        <w:rPr>
          <w:rFonts w:ascii="Arial" w:hAnsi="Arial" w:cs="Arial"/>
          <w:sz w:val="20"/>
          <w:szCs w:val="20"/>
        </w:rPr>
        <w:t>, The Netherlands</w:t>
      </w:r>
      <w:r>
        <w:rPr>
          <w:rFonts w:ascii="Arial" w:hAnsi="Arial" w:cs="Arial"/>
          <w:sz w:val="20"/>
          <w:szCs w:val="20"/>
        </w:rPr>
        <w:t>:</w:t>
      </w:r>
      <w:r w:rsidRPr="002F1DD4">
        <w:rPr>
          <w:rFonts w:ascii="Arial" w:hAnsi="Arial" w:cs="Arial"/>
          <w:sz w:val="20"/>
          <w:szCs w:val="20"/>
        </w:rPr>
        <w:t xml:space="preserve"> </w:t>
      </w:r>
      <w:r w:rsidRPr="008F420C">
        <w:rPr>
          <w:rFonts w:ascii="Arial" w:hAnsi="Arial" w:cs="Arial"/>
          <w:sz w:val="20"/>
          <w:szCs w:val="20"/>
        </w:rPr>
        <w:t>Certification Centre for ACT and FACT</w:t>
      </w:r>
      <w:r>
        <w:rPr>
          <w:rFonts w:ascii="Arial" w:hAnsi="Arial" w:cs="Arial"/>
          <w:sz w:val="20"/>
          <w:szCs w:val="20"/>
        </w:rPr>
        <w:t>.</w:t>
      </w:r>
      <w:r w:rsidRPr="005F6687">
        <w:rPr>
          <w:rFonts w:ascii="Arial" w:hAnsi="Arial" w:cs="Arial"/>
          <w:sz w:val="20"/>
          <w:szCs w:val="20"/>
        </w:rPr>
        <w:t xml:space="preserve">  </w:t>
      </w:r>
      <w:hyperlink r:id="rId10" w:history="1">
        <w:r w:rsidRPr="0034392F">
          <w:rPr>
            <w:rStyle w:val="Hyperlink"/>
            <w:rFonts w:ascii="Arial" w:hAnsi="Arial" w:cs="Arial"/>
            <w:sz w:val="20"/>
            <w:szCs w:val="20"/>
          </w:rPr>
          <w:t>www.factfacts.nl</w:t>
        </w:r>
      </w:hyperlink>
      <w:r>
        <w:rPr>
          <w:rFonts w:ascii="Arial" w:hAnsi="Arial" w:cs="Arial"/>
          <w:sz w:val="20"/>
          <w:szCs w:val="20"/>
        </w:rPr>
        <w:t>. Accessed 31/08/15</w:t>
      </w:r>
    </w:p>
    <w:p w14:paraId="5BC27AA9" w14:textId="77777777" w:rsidR="00275BC3" w:rsidRDefault="00275BC3" w:rsidP="006A461A">
      <w:pPr>
        <w:spacing w:after="0" w:line="480" w:lineRule="auto"/>
        <w:rPr>
          <w:rFonts w:ascii="Arial" w:hAnsi="Arial" w:cs="Arial"/>
          <w:sz w:val="20"/>
          <w:szCs w:val="20"/>
        </w:rPr>
      </w:pPr>
    </w:p>
    <w:p w14:paraId="4D0A9B48" w14:textId="53B0371B" w:rsidR="00822B62" w:rsidRDefault="002F1DD4" w:rsidP="00F053C4">
      <w:pPr>
        <w:spacing w:after="0" w:line="480" w:lineRule="auto"/>
        <w:rPr>
          <w:rFonts w:ascii="Arial" w:hAnsi="Arial" w:cs="Arial"/>
          <w:sz w:val="20"/>
        </w:rPr>
      </w:pPr>
      <w:r>
        <w:rPr>
          <w:rFonts w:ascii="Arial" w:hAnsi="Arial" w:cs="Arial"/>
          <w:sz w:val="20"/>
          <w:szCs w:val="20"/>
        </w:rPr>
        <w:t>V</w:t>
      </w:r>
      <w:r w:rsidR="00822B62">
        <w:rPr>
          <w:rFonts w:ascii="Arial" w:hAnsi="Arial" w:cs="Arial"/>
          <w:sz w:val="20"/>
          <w:szCs w:val="20"/>
        </w:rPr>
        <w:t xml:space="preserve">an </w:t>
      </w:r>
      <w:r w:rsidR="005C051C">
        <w:rPr>
          <w:rFonts w:ascii="Arial" w:hAnsi="Arial" w:cs="Arial"/>
          <w:sz w:val="20"/>
          <w:szCs w:val="20"/>
        </w:rPr>
        <w:t>Veldhuizen, J</w:t>
      </w:r>
      <w:r>
        <w:rPr>
          <w:rFonts w:ascii="Arial" w:hAnsi="Arial" w:cs="Arial"/>
          <w:sz w:val="20"/>
          <w:szCs w:val="20"/>
        </w:rPr>
        <w:t>.</w:t>
      </w:r>
      <w:r w:rsidR="005C051C">
        <w:rPr>
          <w:rFonts w:ascii="Arial" w:hAnsi="Arial" w:cs="Arial"/>
          <w:sz w:val="20"/>
          <w:szCs w:val="20"/>
        </w:rPr>
        <w:t>R</w:t>
      </w:r>
      <w:r>
        <w:rPr>
          <w:rFonts w:ascii="Arial" w:hAnsi="Arial" w:cs="Arial"/>
          <w:sz w:val="20"/>
          <w:szCs w:val="20"/>
        </w:rPr>
        <w:t>.</w:t>
      </w:r>
      <w:r w:rsidR="005C051C">
        <w:rPr>
          <w:rFonts w:ascii="Arial" w:hAnsi="Arial" w:cs="Arial"/>
          <w:sz w:val="20"/>
          <w:szCs w:val="20"/>
        </w:rPr>
        <w:t xml:space="preserve">, </w:t>
      </w:r>
      <w:proofErr w:type="spellStart"/>
      <w:r w:rsidR="005F6687" w:rsidRPr="005F6687">
        <w:rPr>
          <w:rFonts w:ascii="Arial" w:hAnsi="Arial" w:cs="Arial"/>
          <w:sz w:val="20"/>
          <w:szCs w:val="20"/>
        </w:rPr>
        <w:t>Bähler</w:t>
      </w:r>
      <w:proofErr w:type="spellEnd"/>
      <w:r>
        <w:rPr>
          <w:rFonts w:ascii="Arial" w:hAnsi="Arial" w:cs="Arial"/>
          <w:sz w:val="20"/>
          <w:szCs w:val="20"/>
        </w:rPr>
        <w:t>,</w:t>
      </w:r>
      <w:r w:rsidR="005F6687">
        <w:rPr>
          <w:rFonts w:ascii="Arial" w:hAnsi="Arial" w:cs="Arial"/>
          <w:sz w:val="20"/>
          <w:szCs w:val="20"/>
        </w:rPr>
        <w:t xml:space="preserve"> M</w:t>
      </w:r>
      <w:r>
        <w:rPr>
          <w:rFonts w:ascii="Arial" w:hAnsi="Arial" w:cs="Arial"/>
          <w:sz w:val="20"/>
          <w:szCs w:val="20"/>
        </w:rPr>
        <w:t>.</w:t>
      </w:r>
      <w:r w:rsidR="005F6687" w:rsidRPr="005F6687">
        <w:rPr>
          <w:rFonts w:ascii="Arial" w:hAnsi="Arial" w:cs="Arial"/>
          <w:sz w:val="20"/>
          <w:szCs w:val="20"/>
        </w:rPr>
        <w:t>, Mulder</w:t>
      </w:r>
      <w:r>
        <w:rPr>
          <w:rFonts w:ascii="Arial" w:hAnsi="Arial" w:cs="Arial"/>
          <w:sz w:val="20"/>
          <w:szCs w:val="20"/>
        </w:rPr>
        <w:t>,</w:t>
      </w:r>
      <w:r w:rsidR="005F6687">
        <w:rPr>
          <w:rFonts w:ascii="Arial" w:hAnsi="Arial" w:cs="Arial"/>
          <w:sz w:val="20"/>
          <w:szCs w:val="20"/>
        </w:rPr>
        <w:t xml:space="preserve"> N</w:t>
      </w:r>
      <w:r>
        <w:rPr>
          <w:rFonts w:ascii="Arial" w:hAnsi="Arial" w:cs="Arial"/>
          <w:sz w:val="20"/>
          <w:szCs w:val="20"/>
        </w:rPr>
        <w:t>.</w:t>
      </w:r>
      <w:r w:rsidR="005F6687" w:rsidRPr="005F6687">
        <w:rPr>
          <w:rFonts w:ascii="Arial" w:hAnsi="Arial" w:cs="Arial"/>
          <w:sz w:val="20"/>
          <w:szCs w:val="20"/>
        </w:rPr>
        <w:t>, Kroon</w:t>
      </w:r>
      <w:r>
        <w:rPr>
          <w:rFonts w:ascii="Arial" w:hAnsi="Arial" w:cs="Arial"/>
          <w:sz w:val="20"/>
          <w:szCs w:val="20"/>
        </w:rPr>
        <w:t>,</w:t>
      </w:r>
      <w:r w:rsidR="005F6687" w:rsidRPr="005F6687">
        <w:rPr>
          <w:rFonts w:ascii="Arial" w:hAnsi="Arial" w:cs="Arial"/>
          <w:sz w:val="20"/>
          <w:szCs w:val="20"/>
        </w:rPr>
        <w:t xml:space="preserve"> </w:t>
      </w:r>
      <w:r w:rsidR="005F6687">
        <w:rPr>
          <w:rFonts w:ascii="Arial" w:hAnsi="Arial" w:cs="Arial"/>
          <w:sz w:val="20"/>
          <w:szCs w:val="20"/>
        </w:rPr>
        <w:t>H</w:t>
      </w:r>
      <w:r>
        <w:rPr>
          <w:rFonts w:ascii="Arial" w:hAnsi="Arial" w:cs="Arial"/>
          <w:sz w:val="20"/>
          <w:szCs w:val="20"/>
        </w:rPr>
        <w:t>.</w:t>
      </w:r>
      <w:r w:rsidR="005F6687">
        <w:rPr>
          <w:rFonts w:ascii="Arial" w:hAnsi="Arial" w:cs="Arial"/>
          <w:sz w:val="20"/>
          <w:szCs w:val="20"/>
        </w:rPr>
        <w:t xml:space="preserve"> </w:t>
      </w:r>
      <w:r w:rsidR="005F6687" w:rsidRPr="005F6687">
        <w:rPr>
          <w:rFonts w:ascii="Arial" w:hAnsi="Arial" w:cs="Arial"/>
          <w:sz w:val="20"/>
          <w:szCs w:val="20"/>
        </w:rPr>
        <w:t>(</w:t>
      </w:r>
      <w:r w:rsidR="005F6687">
        <w:rPr>
          <w:rFonts w:ascii="Arial" w:hAnsi="Arial" w:cs="Arial"/>
          <w:sz w:val="20"/>
          <w:szCs w:val="20"/>
        </w:rPr>
        <w:t xml:space="preserve">et al) (2015). </w:t>
      </w:r>
      <w:proofErr w:type="spellStart"/>
      <w:proofErr w:type="gramStart"/>
      <w:r w:rsidR="005F6687">
        <w:rPr>
          <w:rFonts w:ascii="Arial" w:hAnsi="Arial" w:cs="Arial"/>
          <w:sz w:val="20"/>
          <w:szCs w:val="20"/>
        </w:rPr>
        <w:t>Handboek</w:t>
      </w:r>
      <w:proofErr w:type="spellEnd"/>
      <w:r w:rsidR="005F6687">
        <w:rPr>
          <w:rFonts w:ascii="Arial" w:hAnsi="Arial" w:cs="Arial"/>
          <w:sz w:val="20"/>
          <w:szCs w:val="20"/>
        </w:rPr>
        <w:t xml:space="preserve"> (Flexible) </w:t>
      </w:r>
      <w:r w:rsidR="005C051C" w:rsidRPr="005C051C">
        <w:rPr>
          <w:rFonts w:ascii="Arial" w:hAnsi="Arial" w:cs="Arial"/>
          <w:sz w:val="20"/>
          <w:szCs w:val="20"/>
        </w:rPr>
        <w:t>ACT.</w:t>
      </w:r>
      <w:proofErr w:type="gramEnd"/>
      <w:r w:rsidR="005C051C" w:rsidRPr="005C051C">
        <w:rPr>
          <w:rFonts w:ascii="Arial" w:hAnsi="Arial" w:cs="Arial"/>
          <w:sz w:val="20"/>
          <w:szCs w:val="20"/>
        </w:rPr>
        <w:t xml:space="preserve"> </w:t>
      </w:r>
      <w:r w:rsidRPr="005C051C">
        <w:rPr>
          <w:rFonts w:ascii="Arial" w:hAnsi="Arial" w:cs="Arial"/>
          <w:sz w:val="20"/>
          <w:szCs w:val="20"/>
        </w:rPr>
        <w:t>Utrecht</w:t>
      </w:r>
      <w:r>
        <w:rPr>
          <w:rFonts w:ascii="Arial" w:hAnsi="Arial" w:cs="Arial"/>
          <w:sz w:val="20"/>
          <w:szCs w:val="20"/>
        </w:rPr>
        <w:t>:</w:t>
      </w:r>
      <w:r w:rsidRPr="005C051C">
        <w:rPr>
          <w:rFonts w:ascii="Arial" w:hAnsi="Arial" w:cs="Arial"/>
          <w:sz w:val="20"/>
          <w:szCs w:val="20"/>
        </w:rPr>
        <w:t xml:space="preserve"> </w:t>
      </w:r>
      <w:r w:rsidR="005C051C" w:rsidRPr="005C051C">
        <w:rPr>
          <w:rFonts w:ascii="Arial" w:hAnsi="Arial" w:cs="Arial"/>
          <w:sz w:val="20"/>
          <w:szCs w:val="20"/>
        </w:rPr>
        <w:t xml:space="preserve">De </w:t>
      </w:r>
      <w:proofErr w:type="spellStart"/>
      <w:r w:rsidR="005C051C" w:rsidRPr="005C051C">
        <w:rPr>
          <w:rFonts w:ascii="Arial" w:hAnsi="Arial" w:cs="Arial"/>
          <w:sz w:val="20"/>
          <w:szCs w:val="20"/>
        </w:rPr>
        <w:t>Tijdstroom</w:t>
      </w:r>
      <w:proofErr w:type="spellEnd"/>
      <w:r w:rsidR="005C051C" w:rsidRPr="005C051C">
        <w:rPr>
          <w:rFonts w:ascii="Arial" w:hAnsi="Arial" w:cs="Arial"/>
          <w:sz w:val="20"/>
          <w:szCs w:val="20"/>
        </w:rPr>
        <w:t xml:space="preserve"> </w:t>
      </w:r>
    </w:p>
    <w:sectPr w:rsidR="00822B62" w:rsidSect="0001483F">
      <w:footerReference w:type="default" r:id="rId11"/>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D2AC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1362" w14:textId="77777777" w:rsidR="001746C6" w:rsidRDefault="001746C6" w:rsidP="00CD1930">
      <w:pPr>
        <w:spacing w:after="0" w:line="240" w:lineRule="auto"/>
      </w:pPr>
      <w:r>
        <w:separator/>
      </w:r>
    </w:p>
  </w:endnote>
  <w:endnote w:type="continuationSeparator" w:id="0">
    <w:p w14:paraId="1806E4B7" w14:textId="77777777" w:rsidR="001746C6" w:rsidRDefault="001746C6" w:rsidP="00CD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D815" w14:textId="6FAF578F" w:rsidR="001746C6" w:rsidRDefault="001746C6">
    <w:pPr>
      <w:pStyle w:val="Footer"/>
      <w:jc w:val="right"/>
    </w:pPr>
    <w:r>
      <w:fldChar w:fldCharType="begin"/>
    </w:r>
    <w:r>
      <w:instrText xml:space="preserve"> PAGE   \* MERGEFORMAT </w:instrText>
    </w:r>
    <w:r>
      <w:fldChar w:fldCharType="separate"/>
    </w:r>
    <w:r w:rsidR="000B6965">
      <w:rPr>
        <w:noProof/>
      </w:rPr>
      <w:t>16</w:t>
    </w:r>
    <w:r>
      <w:rPr>
        <w:noProof/>
      </w:rPr>
      <w:fldChar w:fldCharType="end"/>
    </w:r>
  </w:p>
  <w:p w14:paraId="31EE8807" w14:textId="77777777" w:rsidR="001746C6" w:rsidRDefault="0017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78F20" w14:textId="77777777" w:rsidR="001746C6" w:rsidRDefault="001746C6" w:rsidP="00CD1930">
      <w:pPr>
        <w:spacing w:after="0" w:line="240" w:lineRule="auto"/>
      </w:pPr>
      <w:r>
        <w:separator/>
      </w:r>
    </w:p>
  </w:footnote>
  <w:footnote w:type="continuationSeparator" w:id="0">
    <w:p w14:paraId="64B8EE5D" w14:textId="77777777" w:rsidR="001746C6" w:rsidRDefault="001746C6" w:rsidP="00CD1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3318"/>
    <w:multiLevelType w:val="hybridMultilevel"/>
    <w:tmpl w:val="D01E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67C8A"/>
    <w:multiLevelType w:val="hybridMultilevel"/>
    <w:tmpl w:val="0B3EC06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5E7B5B"/>
    <w:multiLevelType w:val="hybridMultilevel"/>
    <w:tmpl w:val="6EA8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2950E9"/>
    <w:multiLevelType w:val="hybridMultilevel"/>
    <w:tmpl w:val="8584C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3A785B"/>
    <w:multiLevelType w:val="hybridMultilevel"/>
    <w:tmpl w:val="0B3C3F42"/>
    <w:lvl w:ilvl="0" w:tplc="D42AE094">
      <w:start w:val="1"/>
      <w:numFmt w:val="decimal"/>
      <w:lvlText w:val="%1."/>
      <w:lvlJc w:val="left"/>
      <w:pPr>
        <w:ind w:left="720" w:hanging="360"/>
      </w:pPr>
      <w:rPr>
        <w:rFonts w:cs="Times New Roman"/>
        <w:sz w:val="20"/>
        <w:szCs w:val="20"/>
      </w:rPr>
    </w:lvl>
    <w:lvl w:ilvl="1" w:tplc="194CF7D8">
      <w:start w:val="1"/>
      <w:numFmt w:val="lowerLetter"/>
      <w:lvlText w:val="%2."/>
      <w:lvlJc w:val="left"/>
      <w:pPr>
        <w:ind w:left="1353" w:hanging="360"/>
      </w:pPr>
      <w:rPr>
        <w:rFonts w:cs="Times New Roman"/>
        <w:b w:val="0"/>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8237DD"/>
    <w:multiLevelType w:val="hybridMultilevel"/>
    <w:tmpl w:val="93B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4D16C4"/>
    <w:multiLevelType w:val="hybridMultilevel"/>
    <w:tmpl w:val="49B86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034B46"/>
    <w:multiLevelType w:val="hybridMultilevel"/>
    <w:tmpl w:val="F5B8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CF7A5A"/>
    <w:multiLevelType w:val="multilevel"/>
    <w:tmpl w:val="A032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4"/>
  </w:num>
  <w:num w:numId="5">
    <w:abstractNumId w:val="1"/>
  </w:num>
  <w:num w:numId="6">
    <w:abstractNumId w:val="2"/>
  </w:num>
  <w:num w:numId="7">
    <w:abstractNumId w:val="0"/>
  </w:num>
  <w:num w:numId="8">
    <w:abstractNumId w:val="7"/>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Jane White">
    <w15:presenceInfo w15:providerId="AD" w15:userId="S-1-5-21-2835755355-634858697-2241794094-44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A2"/>
    <w:rsid w:val="00000A74"/>
    <w:rsid w:val="00005752"/>
    <w:rsid w:val="000147A9"/>
    <w:rsid w:val="0001483F"/>
    <w:rsid w:val="00017C32"/>
    <w:rsid w:val="000261DD"/>
    <w:rsid w:val="00032EFF"/>
    <w:rsid w:val="00034A0E"/>
    <w:rsid w:val="00036395"/>
    <w:rsid w:val="00053ED1"/>
    <w:rsid w:val="00053EE1"/>
    <w:rsid w:val="0005524F"/>
    <w:rsid w:val="00056054"/>
    <w:rsid w:val="0006041F"/>
    <w:rsid w:val="00061607"/>
    <w:rsid w:val="0006161A"/>
    <w:rsid w:val="00064C27"/>
    <w:rsid w:val="00066A63"/>
    <w:rsid w:val="00073336"/>
    <w:rsid w:val="00074549"/>
    <w:rsid w:val="00081933"/>
    <w:rsid w:val="00084D19"/>
    <w:rsid w:val="00085611"/>
    <w:rsid w:val="000865B0"/>
    <w:rsid w:val="00092053"/>
    <w:rsid w:val="00092152"/>
    <w:rsid w:val="00094E9F"/>
    <w:rsid w:val="000A012B"/>
    <w:rsid w:val="000A03F6"/>
    <w:rsid w:val="000A296B"/>
    <w:rsid w:val="000A51E4"/>
    <w:rsid w:val="000A55FB"/>
    <w:rsid w:val="000A5A28"/>
    <w:rsid w:val="000B337D"/>
    <w:rsid w:val="000B49DE"/>
    <w:rsid w:val="000B55DD"/>
    <w:rsid w:val="000B574D"/>
    <w:rsid w:val="000B62DD"/>
    <w:rsid w:val="000B6965"/>
    <w:rsid w:val="000C0A8A"/>
    <w:rsid w:val="000D181C"/>
    <w:rsid w:val="000D356A"/>
    <w:rsid w:val="000D4793"/>
    <w:rsid w:val="000D59DF"/>
    <w:rsid w:val="000D714E"/>
    <w:rsid w:val="000E14B1"/>
    <w:rsid w:val="000E1CA4"/>
    <w:rsid w:val="000E2E8A"/>
    <w:rsid w:val="000E2ED7"/>
    <w:rsid w:val="000E33E4"/>
    <w:rsid w:val="000E3BA6"/>
    <w:rsid w:val="000E5EBD"/>
    <w:rsid w:val="000E6FBC"/>
    <w:rsid w:val="000F0DCB"/>
    <w:rsid w:val="000F3495"/>
    <w:rsid w:val="000F7BA1"/>
    <w:rsid w:val="001040EA"/>
    <w:rsid w:val="00106D9E"/>
    <w:rsid w:val="00111A9D"/>
    <w:rsid w:val="00112A5B"/>
    <w:rsid w:val="001139DB"/>
    <w:rsid w:val="0012153E"/>
    <w:rsid w:val="0012385A"/>
    <w:rsid w:val="00123977"/>
    <w:rsid w:val="00123DA3"/>
    <w:rsid w:val="00141D36"/>
    <w:rsid w:val="00142B3A"/>
    <w:rsid w:val="001434BC"/>
    <w:rsid w:val="001457B1"/>
    <w:rsid w:val="001460F3"/>
    <w:rsid w:val="00147CBF"/>
    <w:rsid w:val="00150479"/>
    <w:rsid w:val="00151488"/>
    <w:rsid w:val="001554C8"/>
    <w:rsid w:val="001558C2"/>
    <w:rsid w:val="00157C9B"/>
    <w:rsid w:val="0016136E"/>
    <w:rsid w:val="0016197D"/>
    <w:rsid w:val="00162D73"/>
    <w:rsid w:val="001634B5"/>
    <w:rsid w:val="001654D5"/>
    <w:rsid w:val="00166D14"/>
    <w:rsid w:val="0016774C"/>
    <w:rsid w:val="001704C0"/>
    <w:rsid w:val="00170650"/>
    <w:rsid w:val="0017218B"/>
    <w:rsid w:val="00173E7B"/>
    <w:rsid w:val="001746C6"/>
    <w:rsid w:val="00175EB6"/>
    <w:rsid w:val="001765F9"/>
    <w:rsid w:val="00180AA0"/>
    <w:rsid w:val="00181761"/>
    <w:rsid w:val="001837B3"/>
    <w:rsid w:val="001851BC"/>
    <w:rsid w:val="00186BA7"/>
    <w:rsid w:val="00187CAC"/>
    <w:rsid w:val="00194C4F"/>
    <w:rsid w:val="00195983"/>
    <w:rsid w:val="00195ABA"/>
    <w:rsid w:val="00197E11"/>
    <w:rsid w:val="001A0F82"/>
    <w:rsid w:val="001A1F39"/>
    <w:rsid w:val="001A2C92"/>
    <w:rsid w:val="001A569C"/>
    <w:rsid w:val="001B0352"/>
    <w:rsid w:val="001B258B"/>
    <w:rsid w:val="001B6949"/>
    <w:rsid w:val="001C2A62"/>
    <w:rsid w:val="001C3417"/>
    <w:rsid w:val="001C4B1A"/>
    <w:rsid w:val="001C5F59"/>
    <w:rsid w:val="001D1502"/>
    <w:rsid w:val="001D1CDA"/>
    <w:rsid w:val="001D3F90"/>
    <w:rsid w:val="001D435E"/>
    <w:rsid w:val="001D46CE"/>
    <w:rsid w:val="001D4F8E"/>
    <w:rsid w:val="001E2885"/>
    <w:rsid w:val="001E2A6D"/>
    <w:rsid w:val="001E48CD"/>
    <w:rsid w:val="001E68B0"/>
    <w:rsid w:val="001E72D3"/>
    <w:rsid w:val="001F6E0A"/>
    <w:rsid w:val="001F7049"/>
    <w:rsid w:val="002045B5"/>
    <w:rsid w:val="0020503F"/>
    <w:rsid w:val="002052CF"/>
    <w:rsid w:val="00205FC9"/>
    <w:rsid w:val="00211B0C"/>
    <w:rsid w:val="002138FE"/>
    <w:rsid w:val="002143FC"/>
    <w:rsid w:val="00214577"/>
    <w:rsid w:val="00215094"/>
    <w:rsid w:val="00217B8D"/>
    <w:rsid w:val="002201CD"/>
    <w:rsid w:val="00225E71"/>
    <w:rsid w:val="00225E7A"/>
    <w:rsid w:val="0022798A"/>
    <w:rsid w:val="00237054"/>
    <w:rsid w:val="00245912"/>
    <w:rsid w:val="0025084C"/>
    <w:rsid w:val="00250DD6"/>
    <w:rsid w:val="0025150D"/>
    <w:rsid w:val="00253D68"/>
    <w:rsid w:val="00257CC2"/>
    <w:rsid w:val="00266A5F"/>
    <w:rsid w:val="00267890"/>
    <w:rsid w:val="002714AD"/>
    <w:rsid w:val="00273D71"/>
    <w:rsid w:val="00275988"/>
    <w:rsid w:val="00275BC3"/>
    <w:rsid w:val="00276A10"/>
    <w:rsid w:val="002777BD"/>
    <w:rsid w:val="0028273A"/>
    <w:rsid w:val="00293324"/>
    <w:rsid w:val="0029454E"/>
    <w:rsid w:val="00297B6D"/>
    <w:rsid w:val="002A0132"/>
    <w:rsid w:val="002A04C0"/>
    <w:rsid w:val="002A1137"/>
    <w:rsid w:val="002A4B91"/>
    <w:rsid w:val="002A53D7"/>
    <w:rsid w:val="002B787B"/>
    <w:rsid w:val="002D15F5"/>
    <w:rsid w:val="002D2543"/>
    <w:rsid w:val="002D31A1"/>
    <w:rsid w:val="002D57AF"/>
    <w:rsid w:val="002D72F9"/>
    <w:rsid w:val="002E1316"/>
    <w:rsid w:val="002E24F3"/>
    <w:rsid w:val="002E5E35"/>
    <w:rsid w:val="002F1DD4"/>
    <w:rsid w:val="002F3A19"/>
    <w:rsid w:val="002F50FE"/>
    <w:rsid w:val="00302E3E"/>
    <w:rsid w:val="003057D3"/>
    <w:rsid w:val="003063AB"/>
    <w:rsid w:val="003068CD"/>
    <w:rsid w:val="00307778"/>
    <w:rsid w:val="00313305"/>
    <w:rsid w:val="00314CAE"/>
    <w:rsid w:val="00317ECF"/>
    <w:rsid w:val="00322811"/>
    <w:rsid w:val="00323146"/>
    <w:rsid w:val="00327DEC"/>
    <w:rsid w:val="0033093A"/>
    <w:rsid w:val="00335519"/>
    <w:rsid w:val="00335CA3"/>
    <w:rsid w:val="00341161"/>
    <w:rsid w:val="00345796"/>
    <w:rsid w:val="003504D7"/>
    <w:rsid w:val="00351492"/>
    <w:rsid w:val="00355644"/>
    <w:rsid w:val="00360367"/>
    <w:rsid w:val="003603B4"/>
    <w:rsid w:val="00365161"/>
    <w:rsid w:val="0036692F"/>
    <w:rsid w:val="00366B9D"/>
    <w:rsid w:val="003670D1"/>
    <w:rsid w:val="00371040"/>
    <w:rsid w:val="00371594"/>
    <w:rsid w:val="00371605"/>
    <w:rsid w:val="00372E4B"/>
    <w:rsid w:val="003742DF"/>
    <w:rsid w:val="00375ED8"/>
    <w:rsid w:val="00376AAD"/>
    <w:rsid w:val="00380180"/>
    <w:rsid w:val="003804DA"/>
    <w:rsid w:val="00381179"/>
    <w:rsid w:val="00382D67"/>
    <w:rsid w:val="00384ADD"/>
    <w:rsid w:val="00385627"/>
    <w:rsid w:val="00392AB4"/>
    <w:rsid w:val="00394011"/>
    <w:rsid w:val="00396B06"/>
    <w:rsid w:val="003A4BF2"/>
    <w:rsid w:val="003A4CD6"/>
    <w:rsid w:val="003A7C04"/>
    <w:rsid w:val="003B3683"/>
    <w:rsid w:val="003C0547"/>
    <w:rsid w:val="003C3467"/>
    <w:rsid w:val="003C3673"/>
    <w:rsid w:val="003C4EB4"/>
    <w:rsid w:val="003C5D08"/>
    <w:rsid w:val="003C7A43"/>
    <w:rsid w:val="003D1BB7"/>
    <w:rsid w:val="003D47D3"/>
    <w:rsid w:val="003E23C5"/>
    <w:rsid w:val="003E3F44"/>
    <w:rsid w:val="003E5743"/>
    <w:rsid w:val="003F2580"/>
    <w:rsid w:val="003F4D65"/>
    <w:rsid w:val="003F5C97"/>
    <w:rsid w:val="003F6C5A"/>
    <w:rsid w:val="003F6E4A"/>
    <w:rsid w:val="004059FD"/>
    <w:rsid w:val="00407317"/>
    <w:rsid w:val="004109B5"/>
    <w:rsid w:val="0041151F"/>
    <w:rsid w:val="0041456D"/>
    <w:rsid w:val="00417EAE"/>
    <w:rsid w:val="0042017B"/>
    <w:rsid w:val="00432858"/>
    <w:rsid w:val="00432C73"/>
    <w:rsid w:val="004331D1"/>
    <w:rsid w:val="00433650"/>
    <w:rsid w:val="00434511"/>
    <w:rsid w:val="00435113"/>
    <w:rsid w:val="004368C8"/>
    <w:rsid w:val="004372EA"/>
    <w:rsid w:val="004404AF"/>
    <w:rsid w:val="00441260"/>
    <w:rsid w:val="00443F32"/>
    <w:rsid w:val="00445A2F"/>
    <w:rsid w:val="00451AE7"/>
    <w:rsid w:val="00452CD2"/>
    <w:rsid w:val="0045394E"/>
    <w:rsid w:val="00456504"/>
    <w:rsid w:val="004567F1"/>
    <w:rsid w:val="00457621"/>
    <w:rsid w:val="00461B9A"/>
    <w:rsid w:val="00462360"/>
    <w:rsid w:val="00462FB8"/>
    <w:rsid w:val="00464B35"/>
    <w:rsid w:val="00466E1C"/>
    <w:rsid w:val="0047049C"/>
    <w:rsid w:val="00470D00"/>
    <w:rsid w:val="0047244F"/>
    <w:rsid w:val="004756D9"/>
    <w:rsid w:val="0048169A"/>
    <w:rsid w:val="004839E5"/>
    <w:rsid w:val="00487CE4"/>
    <w:rsid w:val="004909ED"/>
    <w:rsid w:val="0049160B"/>
    <w:rsid w:val="0049316D"/>
    <w:rsid w:val="0049435B"/>
    <w:rsid w:val="00494D48"/>
    <w:rsid w:val="004A10BF"/>
    <w:rsid w:val="004A404F"/>
    <w:rsid w:val="004A52D6"/>
    <w:rsid w:val="004B11C9"/>
    <w:rsid w:val="004B625B"/>
    <w:rsid w:val="004C127A"/>
    <w:rsid w:val="004C2889"/>
    <w:rsid w:val="004C4EA2"/>
    <w:rsid w:val="004C56BE"/>
    <w:rsid w:val="004D3D8C"/>
    <w:rsid w:val="004E0F55"/>
    <w:rsid w:val="004E1275"/>
    <w:rsid w:val="004E3613"/>
    <w:rsid w:val="004E6409"/>
    <w:rsid w:val="004F03C9"/>
    <w:rsid w:val="004F0659"/>
    <w:rsid w:val="004F0675"/>
    <w:rsid w:val="004F1C05"/>
    <w:rsid w:val="004F1E60"/>
    <w:rsid w:val="004F23E5"/>
    <w:rsid w:val="004F3039"/>
    <w:rsid w:val="004F3865"/>
    <w:rsid w:val="005048EA"/>
    <w:rsid w:val="00504CB6"/>
    <w:rsid w:val="0050581D"/>
    <w:rsid w:val="005153D5"/>
    <w:rsid w:val="005170E5"/>
    <w:rsid w:val="00517A92"/>
    <w:rsid w:val="005233FE"/>
    <w:rsid w:val="005245EB"/>
    <w:rsid w:val="00527F8C"/>
    <w:rsid w:val="00533537"/>
    <w:rsid w:val="00533547"/>
    <w:rsid w:val="00537DF4"/>
    <w:rsid w:val="0054258F"/>
    <w:rsid w:val="00542AA6"/>
    <w:rsid w:val="00543AC4"/>
    <w:rsid w:val="00544556"/>
    <w:rsid w:val="005461A5"/>
    <w:rsid w:val="00550D97"/>
    <w:rsid w:val="00551A0F"/>
    <w:rsid w:val="00554EF3"/>
    <w:rsid w:val="00555DA1"/>
    <w:rsid w:val="00557C42"/>
    <w:rsid w:val="00560666"/>
    <w:rsid w:val="00561397"/>
    <w:rsid w:val="00562D82"/>
    <w:rsid w:val="0056366B"/>
    <w:rsid w:val="00563C46"/>
    <w:rsid w:val="0056471D"/>
    <w:rsid w:val="00565E77"/>
    <w:rsid w:val="00567DEC"/>
    <w:rsid w:val="005701DC"/>
    <w:rsid w:val="005705F7"/>
    <w:rsid w:val="00570D33"/>
    <w:rsid w:val="00571A1A"/>
    <w:rsid w:val="00574BCD"/>
    <w:rsid w:val="00575D25"/>
    <w:rsid w:val="00576B3C"/>
    <w:rsid w:val="005841D2"/>
    <w:rsid w:val="0058618A"/>
    <w:rsid w:val="00590AD3"/>
    <w:rsid w:val="00594719"/>
    <w:rsid w:val="00595BA0"/>
    <w:rsid w:val="00595CE9"/>
    <w:rsid w:val="005A5CF8"/>
    <w:rsid w:val="005B06A9"/>
    <w:rsid w:val="005B1F4D"/>
    <w:rsid w:val="005B3D9F"/>
    <w:rsid w:val="005B7EC2"/>
    <w:rsid w:val="005C051C"/>
    <w:rsid w:val="005C17E4"/>
    <w:rsid w:val="005C2277"/>
    <w:rsid w:val="005C372A"/>
    <w:rsid w:val="005C5FAC"/>
    <w:rsid w:val="005C74D3"/>
    <w:rsid w:val="005C790C"/>
    <w:rsid w:val="005D51E8"/>
    <w:rsid w:val="005D5306"/>
    <w:rsid w:val="005D5EA4"/>
    <w:rsid w:val="005E1CDB"/>
    <w:rsid w:val="005E2500"/>
    <w:rsid w:val="005E33FA"/>
    <w:rsid w:val="005E7C16"/>
    <w:rsid w:val="005F0500"/>
    <w:rsid w:val="005F0C2D"/>
    <w:rsid w:val="005F1997"/>
    <w:rsid w:val="005F1EEB"/>
    <w:rsid w:val="005F2019"/>
    <w:rsid w:val="005F6687"/>
    <w:rsid w:val="006058BD"/>
    <w:rsid w:val="00605EFB"/>
    <w:rsid w:val="006066C8"/>
    <w:rsid w:val="00610FBB"/>
    <w:rsid w:val="00623D18"/>
    <w:rsid w:val="00631931"/>
    <w:rsid w:val="006337B3"/>
    <w:rsid w:val="00635998"/>
    <w:rsid w:val="00635B14"/>
    <w:rsid w:val="00636F74"/>
    <w:rsid w:val="00637A97"/>
    <w:rsid w:val="00643034"/>
    <w:rsid w:val="00647937"/>
    <w:rsid w:val="0065115C"/>
    <w:rsid w:val="006522DF"/>
    <w:rsid w:val="00652637"/>
    <w:rsid w:val="006529A5"/>
    <w:rsid w:val="00654F85"/>
    <w:rsid w:val="00657289"/>
    <w:rsid w:val="00660616"/>
    <w:rsid w:val="0066070B"/>
    <w:rsid w:val="00671D61"/>
    <w:rsid w:val="006725CB"/>
    <w:rsid w:val="00680F1D"/>
    <w:rsid w:val="00687588"/>
    <w:rsid w:val="00691CAB"/>
    <w:rsid w:val="00691D1A"/>
    <w:rsid w:val="00694113"/>
    <w:rsid w:val="006960EA"/>
    <w:rsid w:val="006A4149"/>
    <w:rsid w:val="006A461A"/>
    <w:rsid w:val="006A467E"/>
    <w:rsid w:val="006A537F"/>
    <w:rsid w:val="006A5B5A"/>
    <w:rsid w:val="006B0294"/>
    <w:rsid w:val="006B05B7"/>
    <w:rsid w:val="006B2D3A"/>
    <w:rsid w:val="006B2F0D"/>
    <w:rsid w:val="006C157D"/>
    <w:rsid w:val="006C1A82"/>
    <w:rsid w:val="006C3740"/>
    <w:rsid w:val="006D0886"/>
    <w:rsid w:val="006D2570"/>
    <w:rsid w:val="006D37AC"/>
    <w:rsid w:val="006D4CFB"/>
    <w:rsid w:val="006D5AC8"/>
    <w:rsid w:val="006D709F"/>
    <w:rsid w:val="006E1ECC"/>
    <w:rsid w:val="006E4EE9"/>
    <w:rsid w:val="006E5B60"/>
    <w:rsid w:val="006F0180"/>
    <w:rsid w:val="006F19A8"/>
    <w:rsid w:val="006F2127"/>
    <w:rsid w:val="006F3010"/>
    <w:rsid w:val="006F31C6"/>
    <w:rsid w:val="006F3D61"/>
    <w:rsid w:val="007037C9"/>
    <w:rsid w:val="00703BFC"/>
    <w:rsid w:val="00705462"/>
    <w:rsid w:val="00710BD3"/>
    <w:rsid w:val="007118CD"/>
    <w:rsid w:val="00716984"/>
    <w:rsid w:val="00716FBD"/>
    <w:rsid w:val="007223DD"/>
    <w:rsid w:val="00725FE7"/>
    <w:rsid w:val="007348EB"/>
    <w:rsid w:val="00741795"/>
    <w:rsid w:val="00745124"/>
    <w:rsid w:val="00751F50"/>
    <w:rsid w:val="00752CC4"/>
    <w:rsid w:val="0075383D"/>
    <w:rsid w:val="0075736B"/>
    <w:rsid w:val="00762CBD"/>
    <w:rsid w:val="00763677"/>
    <w:rsid w:val="00765AA4"/>
    <w:rsid w:val="00766679"/>
    <w:rsid w:val="0077282E"/>
    <w:rsid w:val="00774207"/>
    <w:rsid w:val="007745BF"/>
    <w:rsid w:val="00775A51"/>
    <w:rsid w:val="00775CE0"/>
    <w:rsid w:val="00780A93"/>
    <w:rsid w:val="00782711"/>
    <w:rsid w:val="007950E8"/>
    <w:rsid w:val="007B1961"/>
    <w:rsid w:val="007B2F49"/>
    <w:rsid w:val="007B53BF"/>
    <w:rsid w:val="007C7706"/>
    <w:rsid w:val="007D20D0"/>
    <w:rsid w:val="007D4097"/>
    <w:rsid w:val="007E048A"/>
    <w:rsid w:val="007E0FB5"/>
    <w:rsid w:val="007E18B9"/>
    <w:rsid w:val="007E1E10"/>
    <w:rsid w:val="007E223D"/>
    <w:rsid w:val="007E26AF"/>
    <w:rsid w:val="007E475E"/>
    <w:rsid w:val="007E53E6"/>
    <w:rsid w:val="007E6D7C"/>
    <w:rsid w:val="007F2A2B"/>
    <w:rsid w:val="007F65C2"/>
    <w:rsid w:val="00800CE6"/>
    <w:rsid w:val="0080418C"/>
    <w:rsid w:val="00806BAC"/>
    <w:rsid w:val="008076E0"/>
    <w:rsid w:val="008114B2"/>
    <w:rsid w:val="008124CA"/>
    <w:rsid w:val="00815045"/>
    <w:rsid w:val="00816604"/>
    <w:rsid w:val="00817BFD"/>
    <w:rsid w:val="00822B62"/>
    <w:rsid w:val="0082597F"/>
    <w:rsid w:val="00832B9C"/>
    <w:rsid w:val="00835976"/>
    <w:rsid w:val="00841537"/>
    <w:rsid w:val="0084191C"/>
    <w:rsid w:val="0084292B"/>
    <w:rsid w:val="00843589"/>
    <w:rsid w:val="00844C3F"/>
    <w:rsid w:val="00852483"/>
    <w:rsid w:val="00852EE3"/>
    <w:rsid w:val="008603F7"/>
    <w:rsid w:val="008605A7"/>
    <w:rsid w:val="008625EE"/>
    <w:rsid w:val="008641A5"/>
    <w:rsid w:val="00864B67"/>
    <w:rsid w:val="00864EC9"/>
    <w:rsid w:val="00866CF8"/>
    <w:rsid w:val="00867E41"/>
    <w:rsid w:val="00870F9E"/>
    <w:rsid w:val="00871029"/>
    <w:rsid w:val="008718AA"/>
    <w:rsid w:val="008722E9"/>
    <w:rsid w:val="00872723"/>
    <w:rsid w:val="00873BC4"/>
    <w:rsid w:val="00873F00"/>
    <w:rsid w:val="00876344"/>
    <w:rsid w:val="00876675"/>
    <w:rsid w:val="00876F1E"/>
    <w:rsid w:val="0088077D"/>
    <w:rsid w:val="00881EC5"/>
    <w:rsid w:val="0088566C"/>
    <w:rsid w:val="00887EC5"/>
    <w:rsid w:val="00891898"/>
    <w:rsid w:val="00892ABE"/>
    <w:rsid w:val="00892CA8"/>
    <w:rsid w:val="008930B2"/>
    <w:rsid w:val="008946C5"/>
    <w:rsid w:val="008948C3"/>
    <w:rsid w:val="0089555C"/>
    <w:rsid w:val="008A0CBF"/>
    <w:rsid w:val="008B1A57"/>
    <w:rsid w:val="008B4301"/>
    <w:rsid w:val="008B6565"/>
    <w:rsid w:val="008B6F34"/>
    <w:rsid w:val="008C1A8F"/>
    <w:rsid w:val="008C794D"/>
    <w:rsid w:val="008C7F0F"/>
    <w:rsid w:val="008D5863"/>
    <w:rsid w:val="008D7441"/>
    <w:rsid w:val="008E1BCD"/>
    <w:rsid w:val="008E352F"/>
    <w:rsid w:val="008E4430"/>
    <w:rsid w:val="008F0086"/>
    <w:rsid w:val="008F17CE"/>
    <w:rsid w:val="008F21E7"/>
    <w:rsid w:val="008F38B8"/>
    <w:rsid w:val="008F3C88"/>
    <w:rsid w:val="008F420C"/>
    <w:rsid w:val="00900217"/>
    <w:rsid w:val="009004C1"/>
    <w:rsid w:val="009011B1"/>
    <w:rsid w:val="00906207"/>
    <w:rsid w:val="00906594"/>
    <w:rsid w:val="00906A31"/>
    <w:rsid w:val="00907CB7"/>
    <w:rsid w:val="009104DF"/>
    <w:rsid w:val="00911D0C"/>
    <w:rsid w:val="00912E82"/>
    <w:rsid w:val="009130B6"/>
    <w:rsid w:val="00914B45"/>
    <w:rsid w:val="00915690"/>
    <w:rsid w:val="00917202"/>
    <w:rsid w:val="00920252"/>
    <w:rsid w:val="0092034D"/>
    <w:rsid w:val="009215FE"/>
    <w:rsid w:val="00923B96"/>
    <w:rsid w:val="009250F5"/>
    <w:rsid w:val="00926763"/>
    <w:rsid w:val="0092715A"/>
    <w:rsid w:val="00931DE6"/>
    <w:rsid w:val="009351C3"/>
    <w:rsid w:val="00942035"/>
    <w:rsid w:val="009531DE"/>
    <w:rsid w:val="00955579"/>
    <w:rsid w:val="00955E50"/>
    <w:rsid w:val="0095745D"/>
    <w:rsid w:val="00961ACD"/>
    <w:rsid w:val="00964C67"/>
    <w:rsid w:val="00966A0A"/>
    <w:rsid w:val="0097089A"/>
    <w:rsid w:val="00972B45"/>
    <w:rsid w:val="00973323"/>
    <w:rsid w:val="00973328"/>
    <w:rsid w:val="009754AD"/>
    <w:rsid w:val="00975A54"/>
    <w:rsid w:val="00975ECC"/>
    <w:rsid w:val="00981F3A"/>
    <w:rsid w:val="00983943"/>
    <w:rsid w:val="00983DA9"/>
    <w:rsid w:val="00984020"/>
    <w:rsid w:val="00984685"/>
    <w:rsid w:val="009870A3"/>
    <w:rsid w:val="009905E7"/>
    <w:rsid w:val="00992809"/>
    <w:rsid w:val="00995061"/>
    <w:rsid w:val="0099634D"/>
    <w:rsid w:val="009A132F"/>
    <w:rsid w:val="009A6B9E"/>
    <w:rsid w:val="009B66F7"/>
    <w:rsid w:val="009C1E75"/>
    <w:rsid w:val="009C4D6E"/>
    <w:rsid w:val="009C653C"/>
    <w:rsid w:val="009C7BA3"/>
    <w:rsid w:val="009D1139"/>
    <w:rsid w:val="009D1520"/>
    <w:rsid w:val="009D2940"/>
    <w:rsid w:val="009D3EB9"/>
    <w:rsid w:val="009D4D7F"/>
    <w:rsid w:val="009D6936"/>
    <w:rsid w:val="009D7311"/>
    <w:rsid w:val="009E5746"/>
    <w:rsid w:val="009E767A"/>
    <w:rsid w:val="009F0423"/>
    <w:rsid w:val="009F367E"/>
    <w:rsid w:val="009F536E"/>
    <w:rsid w:val="00A15EE2"/>
    <w:rsid w:val="00A223B8"/>
    <w:rsid w:val="00A225AC"/>
    <w:rsid w:val="00A22871"/>
    <w:rsid w:val="00A23453"/>
    <w:rsid w:val="00A25064"/>
    <w:rsid w:val="00A26A1B"/>
    <w:rsid w:val="00A34C60"/>
    <w:rsid w:val="00A3732D"/>
    <w:rsid w:val="00A418AB"/>
    <w:rsid w:val="00A50058"/>
    <w:rsid w:val="00A527F4"/>
    <w:rsid w:val="00A554E6"/>
    <w:rsid w:val="00A561A0"/>
    <w:rsid w:val="00A57B5E"/>
    <w:rsid w:val="00A6054E"/>
    <w:rsid w:val="00A60AA2"/>
    <w:rsid w:val="00A61DFC"/>
    <w:rsid w:val="00A67220"/>
    <w:rsid w:val="00A72EBE"/>
    <w:rsid w:val="00A733FC"/>
    <w:rsid w:val="00A777F3"/>
    <w:rsid w:val="00A77F0F"/>
    <w:rsid w:val="00A8063F"/>
    <w:rsid w:val="00A838A9"/>
    <w:rsid w:val="00A8433F"/>
    <w:rsid w:val="00A87EF7"/>
    <w:rsid w:val="00A937E3"/>
    <w:rsid w:val="00A93F3A"/>
    <w:rsid w:val="00A95A28"/>
    <w:rsid w:val="00A95D86"/>
    <w:rsid w:val="00AA243C"/>
    <w:rsid w:val="00AA26B4"/>
    <w:rsid w:val="00AA2BA8"/>
    <w:rsid w:val="00AA2F8D"/>
    <w:rsid w:val="00AB27BA"/>
    <w:rsid w:val="00AB4319"/>
    <w:rsid w:val="00AB54F2"/>
    <w:rsid w:val="00AB6C1A"/>
    <w:rsid w:val="00AC093D"/>
    <w:rsid w:val="00AC103F"/>
    <w:rsid w:val="00AC1066"/>
    <w:rsid w:val="00AC64C2"/>
    <w:rsid w:val="00AC7017"/>
    <w:rsid w:val="00AD0103"/>
    <w:rsid w:val="00AD225A"/>
    <w:rsid w:val="00AD2311"/>
    <w:rsid w:val="00AD3BD0"/>
    <w:rsid w:val="00AD49CC"/>
    <w:rsid w:val="00AD4C48"/>
    <w:rsid w:val="00AD71AE"/>
    <w:rsid w:val="00AF0575"/>
    <w:rsid w:val="00AF243F"/>
    <w:rsid w:val="00AF5EA3"/>
    <w:rsid w:val="00B01077"/>
    <w:rsid w:val="00B046E1"/>
    <w:rsid w:val="00B05493"/>
    <w:rsid w:val="00B070B5"/>
    <w:rsid w:val="00B15164"/>
    <w:rsid w:val="00B16DFA"/>
    <w:rsid w:val="00B227C2"/>
    <w:rsid w:val="00B22884"/>
    <w:rsid w:val="00B23518"/>
    <w:rsid w:val="00B2671A"/>
    <w:rsid w:val="00B408C9"/>
    <w:rsid w:val="00B41940"/>
    <w:rsid w:val="00B44429"/>
    <w:rsid w:val="00B459E9"/>
    <w:rsid w:val="00B55AEC"/>
    <w:rsid w:val="00B60B7E"/>
    <w:rsid w:val="00B60D0C"/>
    <w:rsid w:val="00B64BC4"/>
    <w:rsid w:val="00B655AF"/>
    <w:rsid w:val="00B718EC"/>
    <w:rsid w:val="00B7259A"/>
    <w:rsid w:val="00B738F4"/>
    <w:rsid w:val="00B75988"/>
    <w:rsid w:val="00B75A83"/>
    <w:rsid w:val="00B77A47"/>
    <w:rsid w:val="00B800A6"/>
    <w:rsid w:val="00B829EB"/>
    <w:rsid w:val="00B83267"/>
    <w:rsid w:val="00B84F1C"/>
    <w:rsid w:val="00B85279"/>
    <w:rsid w:val="00B856D3"/>
    <w:rsid w:val="00B868D2"/>
    <w:rsid w:val="00B96BAF"/>
    <w:rsid w:val="00BA2079"/>
    <w:rsid w:val="00BA5BF0"/>
    <w:rsid w:val="00BB0776"/>
    <w:rsid w:val="00BB1D64"/>
    <w:rsid w:val="00BB3F6E"/>
    <w:rsid w:val="00BC41F8"/>
    <w:rsid w:val="00BC64DE"/>
    <w:rsid w:val="00BD0E68"/>
    <w:rsid w:val="00BD5120"/>
    <w:rsid w:val="00BD5F94"/>
    <w:rsid w:val="00BE0BCE"/>
    <w:rsid w:val="00BE336F"/>
    <w:rsid w:val="00BE6271"/>
    <w:rsid w:val="00BE7A3F"/>
    <w:rsid w:val="00BF37C7"/>
    <w:rsid w:val="00BF3F51"/>
    <w:rsid w:val="00BF431F"/>
    <w:rsid w:val="00BF57CA"/>
    <w:rsid w:val="00BF7B00"/>
    <w:rsid w:val="00C02212"/>
    <w:rsid w:val="00C05B62"/>
    <w:rsid w:val="00C1754D"/>
    <w:rsid w:val="00C17C73"/>
    <w:rsid w:val="00C17EA2"/>
    <w:rsid w:val="00C23F15"/>
    <w:rsid w:val="00C25711"/>
    <w:rsid w:val="00C3166F"/>
    <w:rsid w:val="00C34EB5"/>
    <w:rsid w:val="00C374F1"/>
    <w:rsid w:val="00C414DE"/>
    <w:rsid w:val="00C42C7B"/>
    <w:rsid w:val="00C42F85"/>
    <w:rsid w:val="00C50AE2"/>
    <w:rsid w:val="00C50F9A"/>
    <w:rsid w:val="00C511D0"/>
    <w:rsid w:val="00C55A21"/>
    <w:rsid w:val="00C6093F"/>
    <w:rsid w:val="00C65F63"/>
    <w:rsid w:val="00C73192"/>
    <w:rsid w:val="00C736BC"/>
    <w:rsid w:val="00C773D2"/>
    <w:rsid w:val="00C81AD1"/>
    <w:rsid w:val="00C84FA2"/>
    <w:rsid w:val="00C86709"/>
    <w:rsid w:val="00C90F77"/>
    <w:rsid w:val="00C91028"/>
    <w:rsid w:val="00C9359E"/>
    <w:rsid w:val="00C935BB"/>
    <w:rsid w:val="00CA6468"/>
    <w:rsid w:val="00CB186E"/>
    <w:rsid w:val="00CB5A10"/>
    <w:rsid w:val="00CB65ED"/>
    <w:rsid w:val="00CC039F"/>
    <w:rsid w:val="00CC221C"/>
    <w:rsid w:val="00CC3735"/>
    <w:rsid w:val="00CC6CA1"/>
    <w:rsid w:val="00CD1845"/>
    <w:rsid w:val="00CD1930"/>
    <w:rsid w:val="00CD51A7"/>
    <w:rsid w:val="00CD6DAC"/>
    <w:rsid w:val="00CE49EA"/>
    <w:rsid w:val="00CF0B07"/>
    <w:rsid w:val="00CF146C"/>
    <w:rsid w:val="00CF1D25"/>
    <w:rsid w:val="00CF7B93"/>
    <w:rsid w:val="00D02D86"/>
    <w:rsid w:val="00D077A2"/>
    <w:rsid w:val="00D1071D"/>
    <w:rsid w:val="00D1148C"/>
    <w:rsid w:val="00D13F56"/>
    <w:rsid w:val="00D166A8"/>
    <w:rsid w:val="00D22B66"/>
    <w:rsid w:val="00D25263"/>
    <w:rsid w:val="00D25D12"/>
    <w:rsid w:val="00D25FE5"/>
    <w:rsid w:val="00D30DE2"/>
    <w:rsid w:val="00D311F1"/>
    <w:rsid w:val="00D31528"/>
    <w:rsid w:val="00D31652"/>
    <w:rsid w:val="00D31ABD"/>
    <w:rsid w:val="00D373A7"/>
    <w:rsid w:val="00D41989"/>
    <w:rsid w:val="00D41E8A"/>
    <w:rsid w:val="00D445EF"/>
    <w:rsid w:val="00D456DF"/>
    <w:rsid w:val="00D45BBE"/>
    <w:rsid w:val="00D50919"/>
    <w:rsid w:val="00D50AB3"/>
    <w:rsid w:val="00D51B4C"/>
    <w:rsid w:val="00D52690"/>
    <w:rsid w:val="00D56E74"/>
    <w:rsid w:val="00D6114D"/>
    <w:rsid w:val="00D6203C"/>
    <w:rsid w:val="00D627B8"/>
    <w:rsid w:val="00D657B2"/>
    <w:rsid w:val="00D6639A"/>
    <w:rsid w:val="00D66661"/>
    <w:rsid w:val="00D66B0C"/>
    <w:rsid w:val="00D70124"/>
    <w:rsid w:val="00D70292"/>
    <w:rsid w:val="00D70A24"/>
    <w:rsid w:val="00D728B0"/>
    <w:rsid w:val="00D72DDB"/>
    <w:rsid w:val="00D736EB"/>
    <w:rsid w:val="00D76FFC"/>
    <w:rsid w:val="00D802D2"/>
    <w:rsid w:val="00D91361"/>
    <w:rsid w:val="00DA3F04"/>
    <w:rsid w:val="00DB13DF"/>
    <w:rsid w:val="00DB1957"/>
    <w:rsid w:val="00DB419D"/>
    <w:rsid w:val="00DB4F55"/>
    <w:rsid w:val="00DB617B"/>
    <w:rsid w:val="00DB7C60"/>
    <w:rsid w:val="00DC27E4"/>
    <w:rsid w:val="00DD402B"/>
    <w:rsid w:val="00DE33DC"/>
    <w:rsid w:val="00DE4176"/>
    <w:rsid w:val="00DE61D6"/>
    <w:rsid w:val="00DE69B8"/>
    <w:rsid w:val="00DF0ED6"/>
    <w:rsid w:val="00E053D4"/>
    <w:rsid w:val="00E05E9D"/>
    <w:rsid w:val="00E060C5"/>
    <w:rsid w:val="00E10A29"/>
    <w:rsid w:val="00E11E2A"/>
    <w:rsid w:val="00E12368"/>
    <w:rsid w:val="00E231E7"/>
    <w:rsid w:val="00E26C66"/>
    <w:rsid w:val="00E27C61"/>
    <w:rsid w:val="00E27E59"/>
    <w:rsid w:val="00E32164"/>
    <w:rsid w:val="00E3384D"/>
    <w:rsid w:val="00E353ED"/>
    <w:rsid w:val="00E36796"/>
    <w:rsid w:val="00E42706"/>
    <w:rsid w:val="00E43DB2"/>
    <w:rsid w:val="00E5485A"/>
    <w:rsid w:val="00E62F00"/>
    <w:rsid w:val="00E63C0B"/>
    <w:rsid w:val="00E66276"/>
    <w:rsid w:val="00E709DC"/>
    <w:rsid w:val="00E715FD"/>
    <w:rsid w:val="00E716C3"/>
    <w:rsid w:val="00E77CE6"/>
    <w:rsid w:val="00E81BEC"/>
    <w:rsid w:val="00E83948"/>
    <w:rsid w:val="00E84785"/>
    <w:rsid w:val="00E85451"/>
    <w:rsid w:val="00E86A0E"/>
    <w:rsid w:val="00E919B3"/>
    <w:rsid w:val="00E92B25"/>
    <w:rsid w:val="00EA368B"/>
    <w:rsid w:val="00EA6F16"/>
    <w:rsid w:val="00EA7464"/>
    <w:rsid w:val="00EB02F9"/>
    <w:rsid w:val="00EB09C7"/>
    <w:rsid w:val="00EB0EC4"/>
    <w:rsid w:val="00EB267C"/>
    <w:rsid w:val="00EB5156"/>
    <w:rsid w:val="00EB63DE"/>
    <w:rsid w:val="00EC0A53"/>
    <w:rsid w:val="00EC0B3F"/>
    <w:rsid w:val="00EC3E35"/>
    <w:rsid w:val="00EC54FA"/>
    <w:rsid w:val="00EC76CE"/>
    <w:rsid w:val="00ED061D"/>
    <w:rsid w:val="00ED55DB"/>
    <w:rsid w:val="00ED55E9"/>
    <w:rsid w:val="00ED5D2B"/>
    <w:rsid w:val="00ED7E5A"/>
    <w:rsid w:val="00EE0DFA"/>
    <w:rsid w:val="00EE60C2"/>
    <w:rsid w:val="00EE724A"/>
    <w:rsid w:val="00EF69F4"/>
    <w:rsid w:val="00F00FA3"/>
    <w:rsid w:val="00F01DAC"/>
    <w:rsid w:val="00F053C4"/>
    <w:rsid w:val="00F13FB7"/>
    <w:rsid w:val="00F15915"/>
    <w:rsid w:val="00F15E31"/>
    <w:rsid w:val="00F201FF"/>
    <w:rsid w:val="00F20499"/>
    <w:rsid w:val="00F20BB7"/>
    <w:rsid w:val="00F23349"/>
    <w:rsid w:val="00F2338C"/>
    <w:rsid w:val="00F24F66"/>
    <w:rsid w:val="00F33210"/>
    <w:rsid w:val="00F334C4"/>
    <w:rsid w:val="00F3412B"/>
    <w:rsid w:val="00F41C53"/>
    <w:rsid w:val="00F45352"/>
    <w:rsid w:val="00F50FC6"/>
    <w:rsid w:val="00F51569"/>
    <w:rsid w:val="00F52A78"/>
    <w:rsid w:val="00F608F8"/>
    <w:rsid w:val="00F6527F"/>
    <w:rsid w:val="00F66E56"/>
    <w:rsid w:val="00F678AB"/>
    <w:rsid w:val="00F71779"/>
    <w:rsid w:val="00F72323"/>
    <w:rsid w:val="00F73A49"/>
    <w:rsid w:val="00F743AA"/>
    <w:rsid w:val="00F749B5"/>
    <w:rsid w:val="00F76E43"/>
    <w:rsid w:val="00F8030A"/>
    <w:rsid w:val="00F815DB"/>
    <w:rsid w:val="00F82922"/>
    <w:rsid w:val="00F82D2F"/>
    <w:rsid w:val="00F85B9F"/>
    <w:rsid w:val="00F9208C"/>
    <w:rsid w:val="00F936AB"/>
    <w:rsid w:val="00FA4606"/>
    <w:rsid w:val="00FA4EA0"/>
    <w:rsid w:val="00FB062C"/>
    <w:rsid w:val="00FB5CFF"/>
    <w:rsid w:val="00FB6EA0"/>
    <w:rsid w:val="00FB7049"/>
    <w:rsid w:val="00FC7A15"/>
    <w:rsid w:val="00FD2947"/>
    <w:rsid w:val="00FD4355"/>
    <w:rsid w:val="00FD46FD"/>
    <w:rsid w:val="00FD5D7A"/>
    <w:rsid w:val="00FE5296"/>
    <w:rsid w:val="00FF1BD7"/>
    <w:rsid w:val="00FF1DDA"/>
    <w:rsid w:val="00FF2367"/>
    <w:rsid w:val="00FF6D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C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AC"/>
    <w:pPr>
      <w:spacing w:after="200" w:line="276" w:lineRule="auto"/>
    </w:pPr>
    <w:rPr>
      <w:lang w:val="en-GB" w:eastAsia="en-GB"/>
    </w:rPr>
  </w:style>
  <w:style w:type="paragraph" w:styleId="Heading1">
    <w:name w:val="heading 1"/>
    <w:basedOn w:val="Normal"/>
    <w:next w:val="Normal"/>
    <w:link w:val="Heading1Char"/>
    <w:uiPriority w:val="99"/>
    <w:qFormat/>
    <w:rsid w:val="000B62D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B62D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B62DD"/>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2D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B62D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B62DD"/>
    <w:rPr>
      <w:rFonts w:ascii="Cambria" w:hAnsi="Cambria" w:cs="Times New Roman"/>
      <w:b/>
      <w:bCs/>
      <w:color w:val="4F81BD"/>
    </w:rPr>
  </w:style>
  <w:style w:type="paragraph" w:styleId="Title">
    <w:name w:val="Title"/>
    <w:basedOn w:val="Normal"/>
    <w:next w:val="Normal"/>
    <w:link w:val="TitleChar"/>
    <w:uiPriority w:val="99"/>
    <w:qFormat/>
    <w:rsid w:val="004C4EA2"/>
    <w:pPr>
      <w:pBdr>
        <w:bottom w:val="single" w:sz="8" w:space="4" w:color="4F81BD"/>
      </w:pBdr>
      <w:spacing w:after="300" w:line="240" w:lineRule="auto"/>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locked/>
    <w:rsid w:val="004C4EA2"/>
    <w:rPr>
      <w:rFonts w:ascii="Cambria" w:hAnsi="Cambria" w:cs="Times New Roman"/>
      <w:color w:val="17365D"/>
      <w:spacing w:val="5"/>
      <w:kern w:val="28"/>
      <w:sz w:val="52"/>
      <w:szCs w:val="52"/>
      <w:lang w:val="en-US"/>
    </w:rPr>
  </w:style>
  <w:style w:type="character" w:styleId="Hyperlink">
    <w:name w:val="Hyperlink"/>
    <w:basedOn w:val="DefaultParagraphFont"/>
    <w:uiPriority w:val="99"/>
    <w:rsid w:val="000B62DD"/>
    <w:rPr>
      <w:rFonts w:cs="Times New Roman"/>
      <w:color w:val="0000FF"/>
      <w:u w:val="single"/>
    </w:rPr>
  </w:style>
  <w:style w:type="paragraph" w:styleId="ListParagraph">
    <w:name w:val="List Paragraph"/>
    <w:basedOn w:val="Normal"/>
    <w:uiPriority w:val="99"/>
    <w:qFormat/>
    <w:rsid w:val="00543AC4"/>
    <w:pPr>
      <w:ind w:left="720"/>
      <w:contextualSpacing/>
    </w:pPr>
  </w:style>
  <w:style w:type="table" w:styleId="TableGrid">
    <w:name w:val="Table Grid"/>
    <w:basedOn w:val="TableNormal"/>
    <w:uiPriority w:val="99"/>
    <w:rsid w:val="00FF1D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19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D1930"/>
    <w:rPr>
      <w:rFonts w:cs="Times New Roman"/>
    </w:rPr>
  </w:style>
  <w:style w:type="paragraph" w:styleId="Footer">
    <w:name w:val="footer"/>
    <w:basedOn w:val="Normal"/>
    <w:link w:val="FooterChar"/>
    <w:uiPriority w:val="99"/>
    <w:rsid w:val="00CD19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D1930"/>
    <w:rPr>
      <w:rFonts w:cs="Times New Roman"/>
    </w:rPr>
  </w:style>
  <w:style w:type="paragraph" w:styleId="BodyText2">
    <w:name w:val="Body Text 2"/>
    <w:basedOn w:val="Normal"/>
    <w:link w:val="BodyText2Char"/>
    <w:uiPriority w:val="99"/>
    <w:rsid w:val="000E33E4"/>
    <w:pPr>
      <w:spacing w:after="0" w:line="240" w:lineRule="auto"/>
      <w:jc w:val="both"/>
    </w:pPr>
    <w:rPr>
      <w:rFonts w:ascii="CG Times (W1)" w:hAnsi="CG Times (W1)"/>
      <w:sz w:val="24"/>
      <w:szCs w:val="20"/>
    </w:rPr>
  </w:style>
  <w:style w:type="character" w:customStyle="1" w:styleId="BodyText2Char">
    <w:name w:val="Body Text 2 Char"/>
    <w:basedOn w:val="DefaultParagraphFont"/>
    <w:link w:val="BodyText2"/>
    <w:uiPriority w:val="99"/>
    <w:locked/>
    <w:rsid w:val="000E33E4"/>
    <w:rPr>
      <w:rFonts w:ascii="CG Times (W1)" w:hAnsi="CG Times (W1)" w:cs="Times New Roman"/>
      <w:sz w:val="20"/>
      <w:szCs w:val="20"/>
    </w:rPr>
  </w:style>
  <w:style w:type="table" w:customStyle="1" w:styleId="LightShading-Accent11">
    <w:name w:val="Light Shading - Accent 11"/>
    <w:uiPriority w:val="99"/>
    <w:rsid w:val="000F0DCB"/>
    <w:rPr>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rsid w:val="00B86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8D2"/>
    <w:rPr>
      <w:rFonts w:ascii="Tahoma" w:hAnsi="Tahoma" w:cs="Tahoma"/>
      <w:sz w:val="16"/>
      <w:szCs w:val="16"/>
    </w:rPr>
  </w:style>
  <w:style w:type="paragraph" w:styleId="CommentText">
    <w:name w:val="annotation text"/>
    <w:basedOn w:val="Normal"/>
    <w:link w:val="CommentTextChar"/>
    <w:uiPriority w:val="99"/>
    <w:semiHidden/>
    <w:rsid w:val="0047244F"/>
    <w:pPr>
      <w:spacing w:after="0" w:line="240" w:lineRule="auto"/>
    </w:pPr>
    <w:rPr>
      <w:rFonts w:cs="Calibri"/>
      <w:sz w:val="20"/>
      <w:szCs w:val="20"/>
    </w:rPr>
  </w:style>
  <w:style w:type="character" w:customStyle="1" w:styleId="CommentTextChar">
    <w:name w:val="Comment Text Char"/>
    <w:basedOn w:val="DefaultParagraphFont"/>
    <w:link w:val="CommentText"/>
    <w:uiPriority w:val="99"/>
    <w:semiHidden/>
    <w:locked/>
    <w:rsid w:val="0047244F"/>
    <w:rPr>
      <w:rFonts w:ascii="Calibri" w:hAnsi="Calibri" w:cs="Calibri"/>
      <w:sz w:val="20"/>
      <w:szCs w:val="20"/>
    </w:rPr>
  </w:style>
  <w:style w:type="character" w:styleId="CommentReference">
    <w:name w:val="annotation reference"/>
    <w:basedOn w:val="DefaultParagraphFont"/>
    <w:uiPriority w:val="99"/>
    <w:semiHidden/>
    <w:rsid w:val="0047244F"/>
    <w:rPr>
      <w:rFonts w:cs="Times New Roman"/>
    </w:rPr>
  </w:style>
  <w:style w:type="table" w:styleId="LightShading-Accent5">
    <w:name w:val="Light Shading Accent 5"/>
    <w:basedOn w:val="TableNormal"/>
    <w:uiPriority w:val="99"/>
    <w:rsid w:val="00B070B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semiHidden/>
    <w:rsid w:val="000F7BA1"/>
    <w:rPr>
      <w:rFonts w:ascii="Times New Roman" w:hAnsi="Times New Roman"/>
      <w:sz w:val="24"/>
      <w:szCs w:val="24"/>
    </w:rPr>
  </w:style>
  <w:style w:type="table" w:styleId="LightList-Accent3">
    <w:name w:val="Light List Accent 3"/>
    <w:basedOn w:val="TableNormal"/>
    <w:uiPriority w:val="99"/>
    <w:rsid w:val="00774207"/>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CommentSubject">
    <w:name w:val="annotation subject"/>
    <w:basedOn w:val="CommentText"/>
    <w:next w:val="CommentText"/>
    <w:link w:val="CommentSubjectChar"/>
    <w:uiPriority w:val="99"/>
    <w:semiHidden/>
    <w:rsid w:val="00A95D86"/>
    <w:pPr>
      <w:spacing w:after="200"/>
    </w:pPr>
    <w:rPr>
      <w:rFonts w:cs="Times New Roman"/>
      <w:b/>
      <w:bCs/>
    </w:rPr>
  </w:style>
  <w:style w:type="character" w:customStyle="1" w:styleId="CommentSubjectChar">
    <w:name w:val="Comment Subject Char"/>
    <w:basedOn w:val="CommentTextChar"/>
    <w:link w:val="CommentSubject"/>
    <w:uiPriority w:val="99"/>
    <w:semiHidden/>
    <w:locked/>
    <w:rsid w:val="00A95D86"/>
    <w:rPr>
      <w:rFonts w:ascii="Calibri" w:hAnsi="Calibri" w:cs="Calibri"/>
      <w:b/>
      <w:bCs/>
      <w:sz w:val="20"/>
      <w:szCs w:val="20"/>
    </w:rPr>
  </w:style>
  <w:style w:type="paragraph" w:styleId="PlainText">
    <w:name w:val="Plain Text"/>
    <w:basedOn w:val="Normal"/>
    <w:link w:val="PlainTextChar"/>
    <w:uiPriority w:val="99"/>
    <w:semiHidden/>
    <w:unhideWhenUsed/>
    <w:rsid w:val="00844C3F"/>
    <w:pPr>
      <w:spacing w:after="0" w:line="240" w:lineRule="auto"/>
    </w:pPr>
    <w:rPr>
      <w:rFonts w:ascii="Arial" w:eastAsiaTheme="minorHAnsi" w:hAnsi="Arial" w:cstheme="minorBidi"/>
      <w:sz w:val="24"/>
      <w:szCs w:val="21"/>
      <w:lang w:eastAsia="en-US"/>
    </w:rPr>
  </w:style>
  <w:style w:type="character" w:customStyle="1" w:styleId="PlainTextChar">
    <w:name w:val="Plain Text Char"/>
    <w:basedOn w:val="DefaultParagraphFont"/>
    <w:link w:val="PlainText"/>
    <w:uiPriority w:val="99"/>
    <w:semiHidden/>
    <w:rsid w:val="00844C3F"/>
    <w:rPr>
      <w:rFonts w:ascii="Arial" w:eastAsiaTheme="minorHAnsi" w:hAnsi="Arial" w:cstheme="minorBidi"/>
      <w:sz w:val="24"/>
      <w:szCs w:val="21"/>
      <w:lang w:val="en-GB"/>
    </w:rPr>
  </w:style>
  <w:style w:type="character" w:styleId="Emphasis">
    <w:name w:val="Emphasis"/>
    <w:basedOn w:val="DefaultParagraphFont"/>
    <w:uiPriority w:val="20"/>
    <w:qFormat/>
    <w:locked/>
    <w:rsid w:val="000D714E"/>
    <w:rPr>
      <w:i/>
      <w:iCs/>
    </w:rPr>
  </w:style>
  <w:style w:type="table" w:customStyle="1" w:styleId="TableGrid1">
    <w:name w:val="Table Grid1"/>
    <w:basedOn w:val="TableNormal"/>
    <w:next w:val="TableGrid"/>
    <w:uiPriority w:val="59"/>
    <w:rsid w:val="00385627"/>
    <w:rPr>
      <w:rFonts w:eastAsia="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CB5A10"/>
    <w:rPr>
      <w:rFonts w:ascii="Arial" w:eastAsiaTheme="minorHAnsi" w:hAnsi="Arial" w:cstheme="minorBidi"/>
      <w:sz w:val="24"/>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AC"/>
    <w:pPr>
      <w:spacing w:after="200" w:line="276" w:lineRule="auto"/>
    </w:pPr>
    <w:rPr>
      <w:lang w:val="en-GB" w:eastAsia="en-GB"/>
    </w:rPr>
  </w:style>
  <w:style w:type="paragraph" w:styleId="Heading1">
    <w:name w:val="heading 1"/>
    <w:basedOn w:val="Normal"/>
    <w:next w:val="Normal"/>
    <w:link w:val="Heading1Char"/>
    <w:uiPriority w:val="99"/>
    <w:qFormat/>
    <w:rsid w:val="000B62D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B62D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B62DD"/>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2D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B62D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B62DD"/>
    <w:rPr>
      <w:rFonts w:ascii="Cambria" w:hAnsi="Cambria" w:cs="Times New Roman"/>
      <w:b/>
      <w:bCs/>
      <w:color w:val="4F81BD"/>
    </w:rPr>
  </w:style>
  <w:style w:type="paragraph" w:styleId="Title">
    <w:name w:val="Title"/>
    <w:basedOn w:val="Normal"/>
    <w:next w:val="Normal"/>
    <w:link w:val="TitleChar"/>
    <w:uiPriority w:val="99"/>
    <w:qFormat/>
    <w:rsid w:val="004C4EA2"/>
    <w:pPr>
      <w:pBdr>
        <w:bottom w:val="single" w:sz="8" w:space="4" w:color="4F81BD"/>
      </w:pBdr>
      <w:spacing w:after="300" w:line="240" w:lineRule="auto"/>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locked/>
    <w:rsid w:val="004C4EA2"/>
    <w:rPr>
      <w:rFonts w:ascii="Cambria" w:hAnsi="Cambria" w:cs="Times New Roman"/>
      <w:color w:val="17365D"/>
      <w:spacing w:val="5"/>
      <w:kern w:val="28"/>
      <w:sz w:val="52"/>
      <w:szCs w:val="52"/>
      <w:lang w:val="en-US"/>
    </w:rPr>
  </w:style>
  <w:style w:type="character" w:styleId="Hyperlink">
    <w:name w:val="Hyperlink"/>
    <w:basedOn w:val="DefaultParagraphFont"/>
    <w:uiPriority w:val="99"/>
    <w:rsid w:val="000B62DD"/>
    <w:rPr>
      <w:rFonts w:cs="Times New Roman"/>
      <w:color w:val="0000FF"/>
      <w:u w:val="single"/>
    </w:rPr>
  </w:style>
  <w:style w:type="paragraph" w:styleId="ListParagraph">
    <w:name w:val="List Paragraph"/>
    <w:basedOn w:val="Normal"/>
    <w:uiPriority w:val="99"/>
    <w:qFormat/>
    <w:rsid w:val="00543AC4"/>
    <w:pPr>
      <w:ind w:left="720"/>
      <w:contextualSpacing/>
    </w:pPr>
  </w:style>
  <w:style w:type="table" w:styleId="TableGrid">
    <w:name w:val="Table Grid"/>
    <w:basedOn w:val="TableNormal"/>
    <w:uiPriority w:val="99"/>
    <w:rsid w:val="00FF1D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19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D1930"/>
    <w:rPr>
      <w:rFonts w:cs="Times New Roman"/>
    </w:rPr>
  </w:style>
  <w:style w:type="paragraph" w:styleId="Footer">
    <w:name w:val="footer"/>
    <w:basedOn w:val="Normal"/>
    <w:link w:val="FooterChar"/>
    <w:uiPriority w:val="99"/>
    <w:rsid w:val="00CD19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D1930"/>
    <w:rPr>
      <w:rFonts w:cs="Times New Roman"/>
    </w:rPr>
  </w:style>
  <w:style w:type="paragraph" w:styleId="BodyText2">
    <w:name w:val="Body Text 2"/>
    <w:basedOn w:val="Normal"/>
    <w:link w:val="BodyText2Char"/>
    <w:uiPriority w:val="99"/>
    <w:rsid w:val="000E33E4"/>
    <w:pPr>
      <w:spacing w:after="0" w:line="240" w:lineRule="auto"/>
      <w:jc w:val="both"/>
    </w:pPr>
    <w:rPr>
      <w:rFonts w:ascii="CG Times (W1)" w:hAnsi="CG Times (W1)"/>
      <w:sz w:val="24"/>
      <w:szCs w:val="20"/>
    </w:rPr>
  </w:style>
  <w:style w:type="character" w:customStyle="1" w:styleId="BodyText2Char">
    <w:name w:val="Body Text 2 Char"/>
    <w:basedOn w:val="DefaultParagraphFont"/>
    <w:link w:val="BodyText2"/>
    <w:uiPriority w:val="99"/>
    <w:locked/>
    <w:rsid w:val="000E33E4"/>
    <w:rPr>
      <w:rFonts w:ascii="CG Times (W1)" w:hAnsi="CG Times (W1)" w:cs="Times New Roman"/>
      <w:sz w:val="20"/>
      <w:szCs w:val="20"/>
    </w:rPr>
  </w:style>
  <w:style w:type="table" w:customStyle="1" w:styleId="LightShading-Accent11">
    <w:name w:val="Light Shading - Accent 11"/>
    <w:uiPriority w:val="99"/>
    <w:rsid w:val="000F0DCB"/>
    <w:rPr>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rsid w:val="00B86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8D2"/>
    <w:rPr>
      <w:rFonts w:ascii="Tahoma" w:hAnsi="Tahoma" w:cs="Tahoma"/>
      <w:sz w:val="16"/>
      <w:szCs w:val="16"/>
    </w:rPr>
  </w:style>
  <w:style w:type="paragraph" w:styleId="CommentText">
    <w:name w:val="annotation text"/>
    <w:basedOn w:val="Normal"/>
    <w:link w:val="CommentTextChar"/>
    <w:uiPriority w:val="99"/>
    <w:semiHidden/>
    <w:rsid w:val="0047244F"/>
    <w:pPr>
      <w:spacing w:after="0" w:line="240" w:lineRule="auto"/>
    </w:pPr>
    <w:rPr>
      <w:rFonts w:cs="Calibri"/>
      <w:sz w:val="20"/>
      <w:szCs w:val="20"/>
    </w:rPr>
  </w:style>
  <w:style w:type="character" w:customStyle="1" w:styleId="CommentTextChar">
    <w:name w:val="Comment Text Char"/>
    <w:basedOn w:val="DefaultParagraphFont"/>
    <w:link w:val="CommentText"/>
    <w:uiPriority w:val="99"/>
    <w:semiHidden/>
    <w:locked/>
    <w:rsid w:val="0047244F"/>
    <w:rPr>
      <w:rFonts w:ascii="Calibri" w:hAnsi="Calibri" w:cs="Calibri"/>
      <w:sz w:val="20"/>
      <w:szCs w:val="20"/>
    </w:rPr>
  </w:style>
  <w:style w:type="character" w:styleId="CommentReference">
    <w:name w:val="annotation reference"/>
    <w:basedOn w:val="DefaultParagraphFont"/>
    <w:uiPriority w:val="99"/>
    <w:semiHidden/>
    <w:rsid w:val="0047244F"/>
    <w:rPr>
      <w:rFonts w:cs="Times New Roman"/>
    </w:rPr>
  </w:style>
  <w:style w:type="table" w:styleId="LightShading-Accent5">
    <w:name w:val="Light Shading Accent 5"/>
    <w:basedOn w:val="TableNormal"/>
    <w:uiPriority w:val="99"/>
    <w:rsid w:val="00B070B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semiHidden/>
    <w:rsid w:val="000F7BA1"/>
    <w:rPr>
      <w:rFonts w:ascii="Times New Roman" w:hAnsi="Times New Roman"/>
      <w:sz w:val="24"/>
      <w:szCs w:val="24"/>
    </w:rPr>
  </w:style>
  <w:style w:type="table" w:styleId="LightList-Accent3">
    <w:name w:val="Light List Accent 3"/>
    <w:basedOn w:val="TableNormal"/>
    <w:uiPriority w:val="99"/>
    <w:rsid w:val="00774207"/>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CommentSubject">
    <w:name w:val="annotation subject"/>
    <w:basedOn w:val="CommentText"/>
    <w:next w:val="CommentText"/>
    <w:link w:val="CommentSubjectChar"/>
    <w:uiPriority w:val="99"/>
    <w:semiHidden/>
    <w:rsid w:val="00A95D86"/>
    <w:pPr>
      <w:spacing w:after="200"/>
    </w:pPr>
    <w:rPr>
      <w:rFonts w:cs="Times New Roman"/>
      <w:b/>
      <w:bCs/>
    </w:rPr>
  </w:style>
  <w:style w:type="character" w:customStyle="1" w:styleId="CommentSubjectChar">
    <w:name w:val="Comment Subject Char"/>
    <w:basedOn w:val="CommentTextChar"/>
    <w:link w:val="CommentSubject"/>
    <w:uiPriority w:val="99"/>
    <w:semiHidden/>
    <w:locked/>
    <w:rsid w:val="00A95D86"/>
    <w:rPr>
      <w:rFonts w:ascii="Calibri" w:hAnsi="Calibri" w:cs="Calibri"/>
      <w:b/>
      <w:bCs/>
      <w:sz w:val="20"/>
      <w:szCs w:val="20"/>
    </w:rPr>
  </w:style>
  <w:style w:type="paragraph" w:styleId="PlainText">
    <w:name w:val="Plain Text"/>
    <w:basedOn w:val="Normal"/>
    <w:link w:val="PlainTextChar"/>
    <w:uiPriority w:val="99"/>
    <w:semiHidden/>
    <w:unhideWhenUsed/>
    <w:rsid w:val="00844C3F"/>
    <w:pPr>
      <w:spacing w:after="0" w:line="240" w:lineRule="auto"/>
    </w:pPr>
    <w:rPr>
      <w:rFonts w:ascii="Arial" w:eastAsiaTheme="minorHAnsi" w:hAnsi="Arial" w:cstheme="minorBidi"/>
      <w:sz w:val="24"/>
      <w:szCs w:val="21"/>
      <w:lang w:eastAsia="en-US"/>
    </w:rPr>
  </w:style>
  <w:style w:type="character" w:customStyle="1" w:styleId="PlainTextChar">
    <w:name w:val="Plain Text Char"/>
    <w:basedOn w:val="DefaultParagraphFont"/>
    <w:link w:val="PlainText"/>
    <w:uiPriority w:val="99"/>
    <w:semiHidden/>
    <w:rsid w:val="00844C3F"/>
    <w:rPr>
      <w:rFonts w:ascii="Arial" w:eastAsiaTheme="minorHAnsi" w:hAnsi="Arial" w:cstheme="minorBidi"/>
      <w:sz w:val="24"/>
      <w:szCs w:val="21"/>
      <w:lang w:val="en-GB"/>
    </w:rPr>
  </w:style>
  <w:style w:type="character" w:styleId="Emphasis">
    <w:name w:val="Emphasis"/>
    <w:basedOn w:val="DefaultParagraphFont"/>
    <w:uiPriority w:val="20"/>
    <w:qFormat/>
    <w:locked/>
    <w:rsid w:val="000D714E"/>
    <w:rPr>
      <w:i/>
      <w:iCs/>
    </w:rPr>
  </w:style>
  <w:style w:type="table" w:customStyle="1" w:styleId="TableGrid1">
    <w:name w:val="Table Grid1"/>
    <w:basedOn w:val="TableNormal"/>
    <w:next w:val="TableGrid"/>
    <w:uiPriority w:val="59"/>
    <w:rsid w:val="00385627"/>
    <w:rPr>
      <w:rFonts w:eastAsia="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CB5A10"/>
    <w:rPr>
      <w:rFonts w:ascii="Arial" w:eastAsiaTheme="minorHAnsi" w:hAnsi="Arial" w:cstheme="minorBidi"/>
      <w:sz w:val="24"/>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761">
      <w:bodyDiv w:val="1"/>
      <w:marLeft w:val="0"/>
      <w:marRight w:val="0"/>
      <w:marTop w:val="0"/>
      <w:marBottom w:val="0"/>
      <w:divBdr>
        <w:top w:val="none" w:sz="0" w:space="0" w:color="auto"/>
        <w:left w:val="none" w:sz="0" w:space="0" w:color="auto"/>
        <w:bottom w:val="none" w:sz="0" w:space="0" w:color="auto"/>
        <w:right w:val="none" w:sz="0" w:space="0" w:color="auto"/>
      </w:divBdr>
    </w:div>
    <w:div w:id="207303357">
      <w:bodyDiv w:val="1"/>
      <w:marLeft w:val="0"/>
      <w:marRight w:val="0"/>
      <w:marTop w:val="0"/>
      <w:marBottom w:val="0"/>
      <w:divBdr>
        <w:top w:val="none" w:sz="0" w:space="0" w:color="auto"/>
        <w:left w:val="none" w:sz="0" w:space="0" w:color="auto"/>
        <w:bottom w:val="none" w:sz="0" w:space="0" w:color="auto"/>
        <w:right w:val="none" w:sz="0" w:space="0" w:color="auto"/>
      </w:divBdr>
    </w:div>
    <w:div w:id="242493800">
      <w:bodyDiv w:val="1"/>
      <w:marLeft w:val="0"/>
      <w:marRight w:val="0"/>
      <w:marTop w:val="0"/>
      <w:marBottom w:val="0"/>
      <w:divBdr>
        <w:top w:val="none" w:sz="0" w:space="0" w:color="auto"/>
        <w:left w:val="none" w:sz="0" w:space="0" w:color="auto"/>
        <w:bottom w:val="none" w:sz="0" w:space="0" w:color="auto"/>
        <w:right w:val="none" w:sz="0" w:space="0" w:color="auto"/>
      </w:divBdr>
    </w:div>
    <w:div w:id="249701151">
      <w:bodyDiv w:val="1"/>
      <w:marLeft w:val="0"/>
      <w:marRight w:val="0"/>
      <w:marTop w:val="0"/>
      <w:marBottom w:val="0"/>
      <w:divBdr>
        <w:top w:val="none" w:sz="0" w:space="0" w:color="auto"/>
        <w:left w:val="none" w:sz="0" w:space="0" w:color="auto"/>
        <w:bottom w:val="none" w:sz="0" w:space="0" w:color="auto"/>
        <w:right w:val="none" w:sz="0" w:space="0" w:color="auto"/>
      </w:divBdr>
    </w:div>
    <w:div w:id="432433925">
      <w:bodyDiv w:val="1"/>
      <w:marLeft w:val="0"/>
      <w:marRight w:val="0"/>
      <w:marTop w:val="0"/>
      <w:marBottom w:val="0"/>
      <w:divBdr>
        <w:top w:val="none" w:sz="0" w:space="0" w:color="auto"/>
        <w:left w:val="none" w:sz="0" w:space="0" w:color="auto"/>
        <w:bottom w:val="none" w:sz="0" w:space="0" w:color="auto"/>
        <w:right w:val="none" w:sz="0" w:space="0" w:color="auto"/>
      </w:divBdr>
    </w:div>
    <w:div w:id="615647189">
      <w:bodyDiv w:val="1"/>
      <w:marLeft w:val="0"/>
      <w:marRight w:val="0"/>
      <w:marTop w:val="0"/>
      <w:marBottom w:val="0"/>
      <w:divBdr>
        <w:top w:val="none" w:sz="0" w:space="0" w:color="auto"/>
        <w:left w:val="none" w:sz="0" w:space="0" w:color="auto"/>
        <w:bottom w:val="none" w:sz="0" w:space="0" w:color="auto"/>
        <w:right w:val="none" w:sz="0" w:space="0" w:color="auto"/>
      </w:divBdr>
    </w:div>
    <w:div w:id="627394692">
      <w:bodyDiv w:val="1"/>
      <w:marLeft w:val="0"/>
      <w:marRight w:val="0"/>
      <w:marTop w:val="0"/>
      <w:marBottom w:val="0"/>
      <w:divBdr>
        <w:top w:val="none" w:sz="0" w:space="0" w:color="auto"/>
        <w:left w:val="none" w:sz="0" w:space="0" w:color="auto"/>
        <w:bottom w:val="none" w:sz="0" w:space="0" w:color="auto"/>
        <w:right w:val="none" w:sz="0" w:space="0" w:color="auto"/>
      </w:divBdr>
      <w:divsChild>
        <w:div w:id="172456250">
          <w:marLeft w:val="533"/>
          <w:marRight w:val="0"/>
          <w:marTop w:val="106"/>
          <w:marBottom w:val="0"/>
          <w:divBdr>
            <w:top w:val="none" w:sz="0" w:space="0" w:color="auto"/>
            <w:left w:val="none" w:sz="0" w:space="0" w:color="auto"/>
            <w:bottom w:val="none" w:sz="0" w:space="0" w:color="auto"/>
            <w:right w:val="none" w:sz="0" w:space="0" w:color="auto"/>
          </w:divBdr>
        </w:div>
        <w:div w:id="1850412093">
          <w:marLeft w:val="533"/>
          <w:marRight w:val="0"/>
          <w:marTop w:val="106"/>
          <w:marBottom w:val="0"/>
          <w:divBdr>
            <w:top w:val="none" w:sz="0" w:space="0" w:color="auto"/>
            <w:left w:val="none" w:sz="0" w:space="0" w:color="auto"/>
            <w:bottom w:val="none" w:sz="0" w:space="0" w:color="auto"/>
            <w:right w:val="none" w:sz="0" w:space="0" w:color="auto"/>
          </w:divBdr>
        </w:div>
        <w:div w:id="425883998">
          <w:marLeft w:val="533"/>
          <w:marRight w:val="0"/>
          <w:marTop w:val="106"/>
          <w:marBottom w:val="0"/>
          <w:divBdr>
            <w:top w:val="none" w:sz="0" w:space="0" w:color="auto"/>
            <w:left w:val="none" w:sz="0" w:space="0" w:color="auto"/>
            <w:bottom w:val="none" w:sz="0" w:space="0" w:color="auto"/>
            <w:right w:val="none" w:sz="0" w:space="0" w:color="auto"/>
          </w:divBdr>
        </w:div>
      </w:divsChild>
    </w:div>
    <w:div w:id="801996533">
      <w:marLeft w:val="0"/>
      <w:marRight w:val="0"/>
      <w:marTop w:val="0"/>
      <w:marBottom w:val="0"/>
      <w:divBdr>
        <w:top w:val="none" w:sz="0" w:space="0" w:color="auto"/>
        <w:left w:val="none" w:sz="0" w:space="0" w:color="auto"/>
        <w:bottom w:val="none" w:sz="0" w:space="0" w:color="auto"/>
        <w:right w:val="none" w:sz="0" w:space="0" w:color="auto"/>
      </w:divBdr>
    </w:div>
    <w:div w:id="801996534">
      <w:marLeft w:val="0"/>
      <w:marRight w:val="0"/>
      <w:marTop w:val="0"/>
      <w:marBottom w:val="0"/>
      <w:divBdr>
        <w:top w:val="none" w:sz="0" w:space="0" w:color="auto"/>
        <w:left w:val="none" w:sz="0" w:space="0" w:color="auto"/>
        <w:bottom w:val="none" w:sz="0" w:space="0" w:color="auto"/>
        <w:right w:val="none" w:sz="0" w:space="0" w:color="auto"/>
      </w:divBdr>
    </w:div>
    <w:div w:id="801996535">
      <w:marLeft w:val="0"/>
      <w:marRight w:val="0"/>
      <w:marTop w:val="0"/>
      <w:marBottom w:val="0"/>
      <w:divBdr>
        <w:top w:val="none" w:sz="0" w:space="0" w:color="auto"/>
        <w:left w:val="none" w:sz="0" w:space="0" w:color="auto"/>
        <w:bottom w:val="none" w:sz="0" w:space="0" w:color="auto"/>
        <w:right w:val="none" w:sz="0" w:space="0" w:color="auto"/>
      </w:divBdr>
    </w:div>
    <w:div w:id="1130243154">
      <w:bodyDiv w:val="1"/>
      <w:marLeft w:val="0"/>
      <w:marRight w:val="0"/>
      <w:marTop w:val="0"/>
      <w:marBottom w:val="0"/>
      <w:divBdr>
        <w:top w:val="none" w:sz="0" w:space="0" w:color="auto"/>
        <w:left w:val="none" w:sz="0" w:space="0" w:color="auto"/>
        <w:bottom w:val="none" w:sz="0" w:space="0" w:color="auto"/>
        <w:right w:val="none" w:sz="0" w:space="0" w:color="auto"/>
      </w:divBdr>
    </w:div>
    <w:div w:id="1151679650">
      <w:bodyDiv w:val="1"/>
      <w:marLeft w:val="0"/>
      <w:marRight w:val="0"/>
      <w:marTop w:val="0"/>
      <w:marBottom w:val="0"/>
      <w:divBdr>
        <w:top w:val="none" w:sz="0" w:space="0" w:color="auto"/>
        <w:left w:val="none" w:sz="0" w:space="0" w:color="auto"/>
        <w:bottom w:val="none" w:sz="0" w:space="0" w:color="auto"/>
        <w:right w:val="none" w:sz="0" w:space="0" w:color="auto"/>
      </w:divBdr>
    </w:div>
    <w:div w:id="1267808440">
      <w:bodyDiv w:val="1"/>
      <w:marLeft w:val="0"/>
      <w:marRight w:val="0"/>
      <w:marTop w:val="0"/>
      <w:marBottom w:val="0"/>
      <w:divBdr>
        <w:top w:val="none" w:sz="0" w:space="0" w:color="auto"/>
        <w:left w:val="none" w:sz="0" w:space="0" w:color="auto"/>
        <w:bottom w:val="none" w:sz="0" w:space="0" w:color="auto"/>
        <w:right w:val="none" w:sz="0" w:space="0" w:color="auto"/>
      </w:divBdr>
      <w:divsChild>
        <w:div w:id="367805156">
          <w:marLeft w:val="0"/>
          <w:marRight w:val="0"/>
          <w:marTop w:val="0"/>
          <w:marBottom w:val="0"/>
          <w:divBdr>
            <w:top w:val="none" w:sz="0" w:space="0" w:color="auto"/>
            <w:left w:val="none" w:sz="0" w:space="0" w:color="auto"/>
            <w:bottom w:val="none" w:sz="0" w:space="0" w:color="auto"/>
            <w:right w:val="none" w:sz="0" w:space="0" w:color="auto"/>
          </w:divBdr>
          <w:divsChild>
            <w:div w:id="1178690114">
              <w:marLeft w:val="0"/>
              <w:marRight w:val="0"/>
              <w:marTop w:val="0"/>
              <w:marBottom w:val="0"/>
              <w:divBdr>
                <w:top w:val="none" w:sz="0" w:space="0" w:color="auto"/>
                <w:left w:val="none" w:sz="0" w:space="0" w:color="auto"/>
                <w:bottom w:val="none" w:sz="0" w:space="0" w:color="auto"/>
                <w:right w:val="none" w:sz="0" w:space="0" w:color="auto"/>
              </w:divBdr>
              <w:divsChild>
                <w:div w:id="1515609520">
                  <w:marLeft w:val="0"/>
                  <w:marRight w:val="0"/>
                  <w:marTop w:val="900"/>
                  <w:marBottom w:val="0"/>
                  <w:divBdr>
                    <w:top w:val="none" w:sz="0" w:space="0" w:color="auto"/>
                    <w:left w:val="none" w:sz="0" w:space="0" w:color="auto"/>
                    <w:bottom w:val="none" w:sz="0" w:space="0" w:color="auto"/>
                    <w:right w:val="none" w:sz="0" w:space="0" w:color="auto"/>
                  </w:divBdr>
                  <w:divsChild>
                    <w:div w:id="1255626317">
                      <w:marLeft w:val="0"/>
                      <w:marRight w:val="0"/>
                      <w:marTop w:val="0"/>
                      <w:marBottom w:val="0"/>
                      <w:divBdr>
                        <w:top w:val="none" w:sz="0" w:space="0" w:color="auto"/>
                        <w:left w:val="none" w:sz="0" w:space="0" w:color="auto"/>
                        <w:bottom w:val="none" w:sz="0" w:space="0" w:color="auto"/>
                        <w:right w:val="none" w:sz="0" w:space="0" w:color="auto"/>
                      </w:divBdr>
                      <w:divsChild>
                        <w:div w:id="243690532">
                          <w:marLeft w:val="0"/>
                          <w:marRight w:val="0"/>
                          <w:marTop w:val="0"/>
                          <w:marBottom w:val="0"/>
                          <w:divBdr>
                            <w:top w:val="none" w:sz="0" w:space="0" w:color="auto"/>
                            <w:left w:val="none" w:sz="0" w:space="0" w:color="auto"/>
                            <w:bottom w:val="none" w:sz="0" w:space="0" w:color="auto"/>
                            <w:right w:val="none" w:sz="0" w:space="0" w:color="auto"/>
                          </w:divBdr>
                          <w:divsChild>
                            <w:div w:id="2002080994">
                              <w:marLeft w:val="0"/>
                              <w:marRight w:val="0"/>
                              <w:marTop w:val="0"/>
                              <w:marBottom w:val="0"/>
                              <w:divBdr>
                                <w:top w:val="none" w:sz="0" w:space="0" w:color="auto"/>
                                <w:left w:val="none" w:sz="0" w:space="0" w:color="auto"/>
                                <w:bottom w:val="none" w:sz="0" w:space="0" w:color="auto"/>
                                <w:right w:val="none" w:sz="0" w:space="0" w:color="auto"/>
                              </w:divBdr>
                              <w:divsChild>
                                <w:div w:id="633874381">
                                  <w:marLeft w:val="0"/>
                                  <w:marRight w:val="0"/>
                                  <w:marTop w:val="0"/>
                                  <w:marBottom w:val="0"/>
                                  <w:divBdr>
                                    <w:top w:val="none" w:sz="0" w:space="0" w:color="auto"/>
                                    <w:left w:val="none" w:sz="0" w:space="0" w:color="auto"/>
                                    <w:bottom w:val="none" w:sz="0" w:space="0" w:color="auto"/>
                                    <w:right w:val="none" w:sz="0" w:space="0" w:color="auto"/>
                                  </w:divBdr>
                                  <w:divsChild>
                                    <w:div w:id="691345747">
                                      <w:marLeft w:val="0"/>
                                      <w:marRight w:val="0"/>
                                      <w:marTop w:val="0"/>
                                      <w:marBottom w:val="0"/>
                                      <w:divBdr>
                                        <w:top w:val="none" w:sz="0" w:space="0" w:color="auto"/>
                                        <w:left w:val="none" w:sz="0" w:space="0" w:color="auto"/>
                                        <w:bottom w:val="none" w:sz="0" w:space="0" w:color="auto"/>
                                        <w:right w:val="none" w:sz="0" w:space="0" w:color="auto"/>
                                      </w:divBdr>
                                      <w:divsChild>
                                        <w:div w:id="1656374101">
                                          <w:marLeft w:val="0"/>
                                          <w:marRight w:val="0"/>
                                          <w:marTop w:val="0"/>
                                          <w:marBottom w:val="0"/>
                                          <w:divBdr>
                                            <w:top w:val="none" w:sz="0" w:space="0" w:color="auto"/>
                                            <w:left w:val="none" w:sz="0" w:space="0" w:color="auto"/>
                                            <w:bottom w:val="none" w:sz="0" w:space="0" w:color="auto"/>
                                            <w:right w:val="none" w:sz="0" w:space="0" w:color="auto"/>
                                          </w:divBdr>
                                          <w:divsChild>
                                            <w:div w:id="1821772389">
                                              <w:marLeft w:val="0"/>
                                              <w:marRight w:val="0"/>
                                              <w:marTop w:val="0"/>
                                              <w:marBottom w:val="450"/>
                                              <w:divBdr>
                                                <w:top w:val="none" w:sz="0" w:space="0" w:color="auto"/>
                                                <w:left w:val="none" w:sz="0" w:space="0" w:color="auto"/>
                                                <w:bottom w:val="none" w:sz="0" w:space="0" w:color="auto"/>
                                                <w:right w:val="none" w:sz="0" w:space="0" w:color="auto"/>
                                              </w:divBdr>
                                              <w:divsChild>
                                                <w:div w:id="471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883830">
      <w:bodyDiv w:val="1"/>
      <w:marLeft w:val="0"/>
      <w:marRight w:val="0"/>
      <w:marTop w:val="0"/>
      <w:marBottom w:val="0"/>
      <w:divBdr>
        <w:top w:val="none" w:sz="0" w:space="0" w:color="auto"/>
        <w:left w:val="none" w:sz="0" w:space="0" w:color="auto"/>
        <w:bottom w:val="none" w:sz="0" w:space="0" w:color="auto"/>
        <w:right w:val="none" w:sz="0" w:space="0" w:color="auto"/>
      </w:divBdr>
    </w:div>
    <w:div w:id="1387727000">
      <w:bodyDiv w:val="1"/>
      <w:marLeft w:val="0"/>
      <w:marRight w:val="0"/>
      <w:marTop w:val="0"/>
      <w:marBottom w:val="0"/>
      <w:divBdr>
        <w:top w:val="none" w:sz="0" w:space="0" w:color="auto"/>
        <w:left w:val="none" w:sz="0" w:space="0" w:color="auto"/>
        <w:bottom w:val="none" w:sz="0" w:space="0" w:color="auto"/>
        <w:right w:val="none" w:sz="0" w:space="0" w:color="auto"/>
      </w:divBdr>
    </w:div>
    <w:div w:id="1413694727">
      <w:bodyDiv w:val="1"/>
      <w:marLeft w:val="0"/>
      <w:marRight w:val="0"/>
      <w:marTop w:val="0"/>
      <w:marBottom w:val="0"/>
      <w:divBdr>
        <w:top w:val="none" w:sz="0" w:space="0" w:color="auto"/>
        <w:left w:val="none" w:sz="0" w:space="0" w:color="auto"/>
        <w:bottom w:val="none" w:sz="0" w:space="0" w:color="auto"/>
        <w:right w:val="none" w:sz="0" w:space="0" w:color="auto"/>
      </w:divBdr>
    </w:div>
    <w:div w:id="1634822458">
      <w:bodyDiv w:val="1"/>
      <w:marLeft w:val="0"/>
      <w:marRight w:val="0"/>
      <w:marTop w:val="0"/>
      <w:marBottom w:val="0"/>
      <w:divBdr>
        <w:top w:val="none" w:sz="0" w:space="0" w:color="auto"/>
        <w:left w:val="none" w:sz="0" w:space="0" w:color="auto"/>
        <w:bottom w:val="none" w:sz="0" w:space="0" w:color="auto"/>
        <w:right w:val="none" w:sz="0" w:space="0" w:color="auto"/>
      </w:divBdr>
    </w:div>
    <w:div w:id="1647780672">
      <w:bodyDiv w:val="1"/>
      <w:marLeft w:val="0"/>
      <w:marRight w:val="0"/>
      <w:marTop w:val="0"/>
      <w:marBottom w:val="0"/>
      <w:divBdr>
        <w:top w:val="none" w:sz="0" w:space="0" w:color="auto"/>
        <w:left w:val="none" w:sz="0" w:space="0" w:color="auto"/>
        <w:bottom w:val="none" w:sz="0" w:space="0" w:color="auto"/>
        <w:right w:val="none" w:sz="0" w:space="0" w:color="auto"/>
      </w:divBdr>
      <w:divsChild>
        <w:div w:id="705981150">
          <w:marLeft w:val="0"/>
          <w:marRight w:val="0"/>
          <w:marTop w:val="0"/>
          <w:marBottom w:val="0"/>
          <w:divBdr>
            <w:top w:val="none" w:sz="0" w:space="0" w:color="auto"/>
            <w:left w:val="none" w:sz="0" w:space="0" w:color="auto"/>
            <w:bottom w:val="none" w:sz="0" w:space="0" w:color="auto"/>
            <w:right w:val="none" w:sz="0" w:space="0" w:color="auto"/>
          </w:divBdr>
          <w:divsChild>
            <w:div w:id="927999346">
              <w:marLeft w:val="0"/>
              <w:marRight w:val="0"/>
              <w:marTop w:val="0"/>
              <w:marBottom w:val="0"/>
              <w:divBdr>
                <w:top w:val="none" w:sz="0" w:space="0" w:color="auto"/>
                <w:left w:val="none" w:sz="0" w:space="0" w:color="auto"/>
                <w:bottom w:val="none" w:sz="0" w:space="0" w:color="auto"/>
                <w:right w:val="none" w:sz="0" w:space="0" w:color="auto"/>
              </w:divBdr>
              <w:divsChild>
                <w:div w:id="1524130427">
                  <w:marLeft w:val="0"/>
                  <w:marRight w:val="0"/>
                  <w:marTop w:val="900"/>
                  <w:marBottom w:val="0"/>
                  <w:divBdr>
                    <w:top w:val="none" w:sz="0" w:space="0" w:color="auto"/>
                    <w:left w:val="none" w:sz="0" w:space="0" w:color="auto"/>
                    <w:bottom w:val="none" w:sz="0" w:space="0" w:color="auto"/>
                    <w:right w:val="none" w:sz="0" w:space="0" w:color="auto"/>
                  </w:divBdr>
                  <w:divsChild>
                    <w:div w:id="586689114">
                      <w:marLeft w:val="0"/>
                      <w:marRight w:val="0"/>
                      <w:marTop w:val="0"/>
                      <w:marBottom w:val="0"/>
                      <w:divBdr>
                        <w:top w:val="none" w:sz="0" w:space="0" w:color="auto"/>
                        <w:left w:val="none" w:sz="0" w:space="0" w:color="auto"/>
                        <w:bottom w:val="none" w:sz="0" w:space="0" w:color="auto"/>
                        <w:right w:val="none" w:sz="0" w:space="0" w:color="auto"/>
                      </w:divBdr>
                      <w:divsChild>
                        <w:div w:id="17004663">
                          <w:marLeft w:val="0"/>
                          <w:marRight w:val="0"/>
                          <w:marTop w:val="0"/>
                          <w:marBottom w:val="0"/>
                          <w:divBdr>
                            <w:top w:val="none" w:sz="0" w:space="0" w:color="auto"/>
                            <w:left w:val="none" w:sz="0" w:space="0" w:color="auto"/>
                            <w:bottom w:val="none" w:sz="0" w:space="0" w:color="auto"/>
                            <w:right w:val="none" w:sz="0" w:space="0" w:color="auto"/>
                          </w:divBdr>
                          <w:divsChild>
                            <w:div w:id="1002470952">
                              <w:marLeft w:val="0"/>
                              <w:marRight w:val="0"/>
                              <w:marTop w:val="0"/>
                              <w:marBottom w:val="0"/>
                              <w:divBdr>
                                <w:top w:val="none" w:sz="0" w:space="0" w:color="auto"/>
                                <w:left w:val="none" w:sz="0" w:space="0" w:color="auto"/>
                                <w:bottom w:val="none" w:sz="0" w:space="0" w:color="auto"/>
                                <w:right w:val="none" w:sz="0" w:space="0" w:color="auto"/>
                              </w:divBdr>
                              <w:divsChild>
                                <w:div w:id="171379984">
                                  <w:marLeft w:val="0"/>
                                  <w:marRight w:val="0"/>
                                  <w:marTop w:val="0"/>
                                  <w:marBottom w:val="0"/>
                                  <w:divBdr>
                                    <w:top w:val="none" w:sz="0" w:space="0" w:color="auto"/>
                                    <w:left w:val="none" w:sz="0" w:space="0" w:color="auto"/>
                                    <w:bottom w:val="none" w:sz="0" w:space="0" w:color="auto"/>
                                    <w:right w:val="none" w:sz="0" w:space="0" w:color="auto"/>
                                  </w:divBdr>
                                  <w:divsChild>
                                    <w:div w:id="1007177387">
                                      <w:marLeft w:val="0"/>
                                      <w:marRight w:val="0"/>
                                      <w:marTop w:val="0"/>
                                      <w:marBottom w:val="0"/>
                                      <w:divBdr>
                                        <w:top w:val="none" w:sz="0" w:space="0" w:color="auto"/>
                                        <w:left w:val="none" w:sz="0" w:space="0" w:color="auto"/>
                                        <w:bottom w:val="none" w:sz="0" w:space="0" w:color="auto"/>
                                        <w:right w:val="none" w:sz="0" w:space="0" w:color="auto"/>
                                      </w:divBdr>
                                      <w:divsChild>
                                        <w:div w:id="1409501904">
                                          <w:marLeft w:val="0"/>
                                          <w:marRight w:val="0"/>
                                          <w:marTop w:val="0"/>
                                          <w:marBottom w:val="0"/>
                                          <w:divBdr>
                                            <w:top w:val="none" w:sz="0" w:space="0" w:color="auto"/>
                                            <w:left w:val="none" w:sz="0" w:space="0" w:color="auto"/>
                                            <w:bottom w:val="none" w:sz="0" w:space="0" w:color="auto"/>
                                            <w:right w:val="none" w:sz="0" w:space="0" w:color="auto"/>
                                          </w:divBdr>
                                          <w:divsChild>
                                            <w:div w:id="1933781747">
                                              <w:marLeft w:val="0"/>
                                              <w:marRight w:val="0"/>
                                              <w:marTop w:val="0"/>
                                              <w:marBottom w:val="450"/>
                                              <w:divBdr>
                                                <w:top w:val="none" w:sz="0" w:space="0" w:color="auto"/>
                                                <w:left w:val="none" w:sz="0" w:space="0" w:color="auto"/>
                                                <w:bottom w:val="none" w:sz="0" w:space="0" w:color="auto"/>
                                                <w:right w:val="none" w:sz="0" w:space="0" w:color="auto"/>
                                              </w:divBdr>
                                              <w:divsChild>
                                                <w:div w:id="4754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83485">
      <w:bodyDiv w:val="1"/>
      <w:marLeft w:val="0"/>
      <w:marRight w:val="0"/>
      <w:marTop w:val="0"/>
      <w:marBottom w:val="0"/>
      <w:divBdr>
        <w:top w:val="none" w:sz="0" w:space="0" w:color="auto"/>
        <w:left w:val="none" w:sz="0" w:space="0" w:color="auto"/>
        <w:bottom w:val="none" w:sz="0" w:space="0" w:color="auto"/>
        <w:right w:val="none" w:sz="0" w:space="0" w:color="auto"/>
      </w:divBdr>
    </w:div>
    <w:div w:id="1760368291">
      <w:bodyDiv w:val="1"/>
      <w:marLeft w:val="0"/>
      <w:marRight w:val="0"/>
      <w:marTop w:val="0"/>
      <w:marBottom w:val="0"/>
      <w:divBdr>
        <w:top w:val="none" w:sz="0" w:space="0" w:color="auto"/>
        <w:left w:val="none" w:sz="0" w:space="0" w:color="auto"/>
        <w:bottom w:val="none" w:sz="0" w:space="0" w:color="auto"/>
        <w:right w:val="none" w:sz="0" w:space="0" w:color="auto"/>
      </w:divBdr>
    </w:div>
    <w:div w:id="17842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actfacts.nl" TargetMode="External"/><Relationship Id="rId4" Type="http://schemas.microsoft.com/office/2007/relationships/stylesWithEffects" Target="stylesWithEffects.xml"/><Relationship Id="rId9" Type="http://schemas.openxmlformats.org/officeDocument/2006/relationships/hyperlink" Target="http://www.cca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E331B-F943-4A37-A522-B88D6579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Pages>
  <Words>4742</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Mike Firn, Keelyjo Hindhaugh, Dieneke Hubbeling, Gwyn Davies, Ben Jones, Sarah Jane White</vt:lpstr>
    </vt:vector>
  </TitlesOfParts>
  <Company>TOSHIBA</Company>
  <LinksUpToDate>false</LinksUpToDate>
  <CharactersWithSpaces>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Firn, Keelyjo Hindhaugh, Dieneke Hubbeling, Gwyn Davies, Ben Jones, Sarah Jane White</dc:title>
  <dc:creator>Mike</dc:creator>
  <cp:lastModifiedBy>Firn, Mike</cp:lastModifiedBy>
  <cp:revision>30</cp:revision>
  <cp:lastPrinted>2016-06-13T12:43:00Z</cp:lastPrinted>
  <dcterms:created xsi:type="dcterms:W3CDTF">2017-02-17T14:11:00Z</dcterms:created>
  <dcterms:modified xsi:type="dcterms:W3CDTF">2017-02-27T09:34:00Z</dcterms:modified>
</cp:coreProperties>
</file>