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31" w:rsidRDefault="00001F31">
      <w:pPr>
        <w:spacing w:line="480" w:lineRule="auto"/>
        <w:rPr>
          <w:rFonts w:ascii="Times New Roman" w:hAnsi="Times New Roman"/>
          <w:b/>
          <w:sz w:val="24"/>
          <w:szCs w:val="24"/>
        </w:rPr>
      </w:pPr>
    </w:p>
    <w:p w:rsidR="00001F31" w:rsidRDefault="00001F31">
      <w:pPr>
        <w:spacing w:line="480" w:lineRule="auto"/>
        <w:rPr>
          <w:rFonts w:ascii="Times New Roman" w:hAnsi="Times New Roman"/>
          <w:b/>
          <w:sz w:val="24"/>
          <w:szCs w:val="24"/>
        </w:rPr>
      </w:pPr>
    </w:p>
    <w:p w:rsidR="006950A0" w:rsidRPr="00826A0E" w:rsidRDefault="005375ED">
      <w:pPr>
        <w:spacing w:line="480" w:lineRule="auto"/>
        <w:rPr>
          <w:rFonts w:ascii="Times New Roman" w:hAnsi="Times New Roman"/>
          <w:b/>
          <w:sz w:val="24"/>
          <w:szCs w:val="24"/>
        </w:rPr>
      </w:pPr>
      <w:r w:rsidRPr="00826A0E">
        <w:rPr>
          <w:rFonts w:ascii="Times New Roman" w:hAnsi="Times New Roman"/>
          <w:b/>
          <w:sz w:val="24"/>
          <w:szCs w:val="24"/>
        </w:rPr>
        <w:t>The I</w:t>
      </w:r>
      <w:r w:rsidR="00B029E4" w:rsidRPr="00826A0E">
        <w:rPr>
          <w:rFonts w:ascii="Times New Roman" w:hAnsi="Times New Roman"/>
          <w:b/>
          <w:sz w:val="24"/>
          <w:szCs w:val="24"/>
        </w:rPr>
        <w:t>mpact of the International Recommendations for Electrocardiographic Interpretation on Cardiovascular Screening in Young Athletes</w:t>
      </w:r>
    </w:p>
    <w:p w:rsidR="006950A0" w:rsidRPr="00826A0E" w:rsidRDefault="00B029E4">
      <w:pPr>
        <w:spacing w:line="480" w:lineRule="auto"/>
        <w:rPr>
          <w:rFonts w:ascii="Times New Roman" w:hAnsi="Times New Roman"/>
        </w:rPr>
      </w:pPr>
      <w:r w:rsidRPr="00826A0E">
        <w:rPr>
          <w:rFonts w:ascii="Times New Roman" w:hAnsi="Times New Roman"/>
          <w:sz w:val="24"/>
          <w:szCs w:val="24"/>
        </w:rPr>
        <w:t>Harshil Dhutia</w:t>
      </w:r>
      <w:r w:rsidRPr="00826A0E">
        <w:rPr>
          <w:rFonts w:ascii="Times New Roman" w:hAnsi="Times New Roman"/>
          <w:sz w:val="24"/>
          <w:szCs w:val="24"/>
          <w:vertAlign w:val="superscript"/>
        </w:rPr>
        <w:t>1</w:t>
      </w:r>
      <w:r w:rsidRPr="00826A0E">
        <w:rPr>
          <w:rFonts w:ascii="Times New Roman" w:hAnsi="Times New Roman"/>
          <w:sz w:val="24"/>
          <w:szCs w:val="24"/>
        </w:rPr>
        <w:t xml:space="preserve"> BSc MRCP                                     harshildhutia@hotmail.com</w:t>
      </w:r>
    </w:p>
    <w:p w:rsidR="006950A0" w:rsidRPr="00826A0E" w:rsidRDefault="00B029E4">
      <w:pPr>
        <w:spacing w:line="480" w:lineRule="auto"/>
        <w:rPr>
          <w:rFonts w:ascii="Times New Roman" w:hAnsi="Times New Roman"/>
        </w:rPr>
      </w:pPr>
      <w:r w:rsidRPr="00826A0E">
        <w:rPr>
          <w:rFonts w:ascii="Times New Roman" w:hAnsi="Times New Roman"/>
          <w:sz w:val="24"/>
          <w:szCs w:val="24"/>
        </w:rPr>
        <w:t>Aneil Malhotra</w:t>
      </w:r>
      <w:r w:rsidRPr="00826A0E">
        <w:rPr>
          <w:rFonts w:ascii="Times New Roman" w:hAnsi="Times New Roman"/>
          <w:sz w:val="24"/>
          <w:szCs w:val="24"/>
          <w:vertAlign w:val="superscript"/>
        </w:rPr>
        <w:t>1</w:t>
      </w:r>
      <w:r w:rsidR="000868B8">
        <w:rPr>
          <w:rFonts w:ascii="Times New Roman" w:hAnsi="Times New Roman"/>
          <w:sz w:val="24"/>
          <w:szCs w:val="24"/>
        </w:rPr>
        <w:t xml:space="preserve"> MA Msc MRCP</w:t>
      </w:r>
      <w:r w:rsidR="000868B8">
        <w:rPr>
          <w:rFonts w:ascii="Times New Roman" w:hAnsi="Times New Roman"/>
          <w:sz w:val="24"/>
          <w:szCs w:val="24"/>
        </w:rPr>
        <w:tab/>
      </w:r>
      <w:r w:rsidR="000868B8">
        <w:rPr>
          <w:rFonts w:ascii="Times New Roman" w:hAnsi="Times New Roman"/>
          <w:sz w:val="24"/>
          <w:szCs w:val="24"/>
        </w:rPr>
        <w:tab/>
        <w:t xml:space="preserve">         </w:t>
      </w:r>
      <w:hyperlink r:id="rId8" w:history="1">
        <w:r w:rsidRPr="00826A0E">
          <w:rPr>
            <w:rStyle w:val="Hyperlink"/>
            <w:rFonts w:ascii="Times New Roman" w:hAnsi="Times New Roman"/>
            <w:color w:val="auto"/>
            <w:sz w:val="24"/>
            <w:szCs w:val="24"/>
            <w:u w:val="none"/>
          </w:rPr>
          <w:t>aneilmalhotra@gmail.com</w:t>
        </w:r>
      </w:hyperlink>
    </w:p>
    <w:p w:rsidR="006950A0" w:rsidRPr="00826A0E" w:rsidRDefault="00B029E4">
      <w:pPr>
        <w:spacing w:line="480" w:lineRule="auto"/>
        <w:rPr>
          <w:rFonts w:ascii="Times New Roman" w:hAnsi="Times New Roman"/>
        </w:rPr>
      </w:pPr>
      <w:r w:rsidRPr="00826A0E">
        <w:rPr>
          <w:rFonts w:ascii="Times New Roman" w:hAnsi="Times New Roman"/>
          <w:sz w:val="24"/>
          <w:szCs w:val="24"/>
        </w:rPr>
        <w:t>Gherardo Finocchiaro</w:t>
      </w:r>
      <w:r w:rsidRPr="00826A0E">
        <w:rPr>
          <w:rFonts w:ascii="Times New Roman" w:hAnsi="Times New Roman"/>
          <w:sz w:val="24"/>
          <w:szCs w:val="24"/>
          <w:vertAlign w:val="superscript"/>
        </w:rPr>
        <w:t>1</w:t>
      </w:r>
      <w:r w:rsidRPr="00826A0E">
        <w:rPr>
          <w:rFonts w:ascii="Times New Roman" w:hAnsi="Times New Roman"/>
          <w:sz w:val="24"/>
          <w:szCs w:val="24"/>
        </w:rPr>
        <w:t xml:space="preserve"> MD</w:t>
      </w:r>
      <w:r w:rsidRPr="00826A0E">
        <w:rPr>
          <w:rFonts w:ascii="Times New Roman" w:hAnsi="Times New Roman"/>
          <w:sz w:val="24"/>
          <w:szCs w:val="24"/>
        </w:rPr>
        <w:tab/>
      </w:r>
      <w:r w:rsidRPr="00826A0E">
        <w:rPr>
          <w:rFonts w:ascii="Times New Roman" w:hAnsi="Times New Roman"/>
          <w:sz w:val="24"/>
          <w:szCs w:val="24"/>
        </w:rPr>
        <w:tab/>
        <w:t xml:space="preserve">                     gfinocch@sgul.ac.uk</w:t>
      </w:r>
    </w:p>
    <w:p w:rsidR="006950A0" w:rsidRPr="00826A0E" w:rsidRDefault="00B029E4">
      <w:pPr>
        <w:spacing w:line="480" w:lineRule="auto"/>
        <w:rPr>
          <w:rFonts w:ascii="Times New Roman" w:hAnsi="Times New Roman"/>
        </w:rPr>
      </w:pPr>
      <w:r w:rsidRPr="00826A0E">
        <w:rPr>
          <w:rFonts w:ascii="Times New Roman" w:hAnsi="Times New Roman"/>
          <w:sz w:val="24"/>
          <w:szCs w:val="24"/>
        </w:rPr>
        <w:t>Ahmed Merghani</w:t>
      </w:r>
      <w:r w:rsidRPr="00826A0E">
        <w:rPr>
          <w:rFonts w:ascii="Times New Roman" w:hAnsi="Times New Roman"/>
          <w:sz w:val="24"/>
          <w:szCs w:val="24"/>
          <w:vertAlign w:val="superscript"/>
        </w:rPr>
        <w:t>1</w:t>
      </w:r>
      <w:r w:rsidRPr="00826A0E">
        <w:rPr>
          <w:rFonts w:ascii="Times New Roman" w:hAnsi="Times New Roman"/>
          <w:sz w:val="24"/>
          <w:szCs w:val="24"/>
        </w:rPr>
        <w:t xml:space="preserve"> BmedSci MRCP                        ahmed.merghani@doctors.org.uk</w:t>
      </w:r>
    </w:p>
    <w:p w:rsidR="006950A0" w:rsidRPr="00826A0E" w:rsidRDefault="00B029E4">
      <w:pPr>
        <w:spacing w:line="480" w:lineRule="auto"/>
        <w:rPr>
          <w:rFonts w:ascii="Times New Roman" w:hAnsi="Times New Roman"/>
        </w:rPr>
      </w:pPr>
      <w:r w:rsidRPr="00826A0E">
        <w:rPr>
          <w:rFonts w:ascii="Times New Roman" w:hAnsi="Times New Roman"/>
          <w:sz w:val="24"/>
          <w:szCs w:val="24"/>
        </w:rPr>
        <w:t>Michael Papadakis</w:t>
      </w:r>
      <w:r w:rsidRPr="00826A0E">
        <w:rPr>
          <w:rFonts w:ascii="Times New Roman" w:hAnsi="Times New Roman"/>
          <w:sz w:val="24"/>
          <w:szCs w:val="24"/>
          <w:vertAlign w:val="superscript"/>
        </w:rPr>
        <w:t>1</w:t>
      </w:r>
      <w:r w:rsidRPr="00826A0E">
        <w:rPr>
          <w:rFonts w:ascii="Times New Roman" w:hAnsi="Times New Roman"/>
          <w:sz w:val="24"/>
          <w:szCs w:val="24"/>
        </w:rPr>
        <w:t xml:space="preserve"> MD MRCP                              mihalispapadakis@hotmail.com </w:t>
      </w:r>
    </w:p>
    <w:p w:rsidR="006950A0" w:rsidRPr="00826A0E" w:rsidRDefault="00B029E4">
      <w:pPr>
        <w:spacing w:line="480" w:lineRule="auto"/>
        <w:rPr>
          <w:rFonts w:ascii="Times New Roman" w:hAnsi="Times New Roman"/>
        </w:rPr>
      </w:pPr>
      <w:r w:rsidRPr="00826A0E">
        <w:rPr>
          <w:rFonts w:ascii="Times New Roman" w:hAnsi="Times New Roman"/>
          <w:sz w:val="24"/>
          <w:szCs w:val="24"/>
        </w:rPr>
        <w:t>Huseyin Naci</w:t>
      </w:r>
      <w:r w:rsidRPr="00826A0E">
        <w:rPr>
          <w:rFonts w:ascii="Times New Roman" w:hAnsi="Times New Roman"/>
          <w:sz w:val="24"/>
          <w:szCs w:val="24"/>
          <w:vertAlign w:val="superscript"/>
        </w:rPr>
        <w:t>2</w:t>
      </w:r>
      <w:r w:rsidRPr="00826A0E">
        <w:rPr>
          <w:rFonts w:ascii="Times New Roman" w:hAnsi="Times New Roman"/>
          <w:sz w:val="24"/>
          <w:szCs w:val="24"/>
        </w:rPr>
        <w:t xml:space="preserve"> PhD                                                 </w:t>
      </w:r>
      <w:r w:rsidR="000868B8">
        <w:rPr>
          <w:rFonts w:ascii="Times New Roman" w:hAnsi="Times New Roman"/>
          <w:sz w:val="24"/>
          <w:szCs w:val="24"/>
        </w:rPr>
        <w:t xml:space="preserve"> </w:t>
      </w:r>
      <w:r w:rsidRPr="00826A0E">
        <w:rPr>
          <w:rFonts w:ascii="Times New Roman" w:hAnsi="Times New Roman"/>
          <w:sz w:val="24"/>
          <w:szCs w:val="24"/>
        </w:rPr>
        <w:t xml:space="preserve">h.naci@lse.ac.uk </w:t>
      </w:r>
    </w:p>
    <w:p w:rsidR="006950A0" w:rsidRPr="00826A0E" w:rsidRDefault="00B029E4">
      <w:pPr>
        <w:spacing w:line="480" w:lineRule="auto"/>
        <w:rPr>
          <w:rFonts w:ascii="Times New Roman" w:hAnsi="Times New Roman"/>
        </w:rPr>
      </w:pPr>
      <w:r w:rsidRPr="00826A0E">
        <w:rPr>
          <w:rFonts w:ascii="Times New Roman" w:hAnsi="Times New Roman"/>
          <w:sz w:val="24"/>
          <w:szCs w:val="24"/>
        </w:rPr>
        <w:t>Maite Tome</w:t>
      </w:r>
      <w:r w:rsidRPr="00826A0E">
        <w:rPr>
          <w:rFonts w:ascii="Times New Roman" w:hAnsi="Times New Roman"/>
          <w:sz w:val="24"/>
          <w:szCs w:val="24"/>
          <w:vertAlign w:val="superscript"/>
        </w:rPr>
        <w:t>1</w:t>
      </w:r>
      <w:r w:rsidRPr="00826A0E">
        <w:rPr>
          <w:rFonts w:ascii="Times New Roman" w:hAnsi="Times New Roman"/>
          <w:sz w:val="24"/>
          <w:szCs w:val="24"/>
        </w:rPr>
        <w:t xml:space="preserve"> PhD FESC                                         </w:t>
      </w:r>
      <w:r w:rsidR="000868B8">
        <w:rPr>
          <w:rFonts w:ascii="Times New Roman" w:hAnsi="Times New Roman"/>
          <w:sz w:val="24"/>
          <w:szCs w:val="24"/>
        </w:rPr>
        <w:t xml:space="preserve"> </w:t>
      </w:r>
      <w:r w:rsidRPr="00826A0E">
        <w:rPr>
          <w:rFonts w:ascii="Times New Roman" w:hAnsi="Times New Roman"/>
          <w:sz w:val="24"/>
          <w:szCs w:val="24"/>
        </w:rPr>
        <w:t>mtome@sgul.ac.uk</w:t>
      </w:r>
    </w:p>
    <w:p w:rsidR="006950A0" w:rsidRPr="00826A0E" w:rsidRDefault="00B029E4">
      <w:pPr>
        <w:spacing w:line="480" w:lineRule="auto"/>
        <w:rPr>
          <w:rFonts w:ascii="Times New Roman" w:hAnsi="Times New Roman"/>
        </w:rPr>
      </w:pPr>
      <w:r w:rsidRPr="00826A0E">
        <w:rPr>
          <w:rFonts w:ascii="Times New Roman" w:hAnsi="Times New Roman"/>
          <w:sz w:val="24"/>
          <w:szCs w:val="24"/>
        </w:rPr>
        <w:t>Sanjay Sharma</w:t>
      </w:r>
      <w:r w:rsidRPr="00826A0E">
        <w:rPr>
          <w:rFonts w:ascii="Times New Roman" w:hAnsi="Times New Roman"/>
          <w:sz w:val="24"/>
          <w:szCs w:val="24"/>
          <w:vertAlign w:val="superscript"/>
        </w:rPr>
        <w:t>1</w:t>
      </w:r>
      <w:r w:rsidRPr="00826A0E">
        <w:rPr>
          <w:rFonts w:ascii="Times New Roman" w:hAnsi="Times New Roman"/>
          <w:sz w:val="24"/>
          <w:szCs w:val="24"/>
        </w:rPr>
        <w:t xml:space="preserve"> BSc MD FRCP FESC                  </w:t>
      </w:r>
      <w:r w:rsidR="000868B8">
        <w:rPr>
          <w:rFonts w:ascii="Times New Roman" w:hAnsi="Times New Roman"/>
          <w:sz w:val="24"/>
          <w:szCs w:val="24"/>
        </w:rPr>
        <w:t xml:space="preserve"> </w:t>
      </w:r>
      <w:r w:rsidRPr="00826A0E">
        <w:rPr>
          <w:rFonts w:ascii="Times New Roman" w:hAnsi="Times New Roman"/>
          <w:sz w:val="24"/>
          <w:szCs w:val="24"/>
        </w:rPr>
        <w:t>sasharma@sgul.ac.uk</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 xml:space="preserve">1 </w:t>
      </w:r>
      <w:r w:rsidR="001373F3" w:rsidRPr="001373F3">
        <w:rPr>
          <w:rFonts w:ascii="Times New Roman" w:hAnsi="Times New Roman"/>
          <w:sz w:val="24"/>
          <w:szCs w:val="24"/>
        </w:rPr>
        <w:t>Cardiology clinical and academic group, S</w:t>
      </w:r>
      <w:r w:rsidR="001373F3">
        <w:rPr>
          <w:rFonts w:ascii="Times New Roman" w:hAnsi="Times New Roman"/>
          <w:sz w:val="24"/>
          <w:szCs w:val="24"/>
        </w:rPr>
        <w:t>t. George's University of London, UK</w:t>
      </w:r>
    </w:p>
    <w:p w:rsidR="006950A0" w:rsidRPr="009B3347" w:rsidRDefault="00B029E4">
      <w:pPr>
        <w:spacing w:line="480" w:lineRule="auto"/>
        <w:rPr>
          <w:rFonts w:ascii="Times New Roman" w:hAnsi="Times New Roman"/>
          <w:sz w:val="24"/>
          <w:szCs w:val="24"/>
        </w:rPr>
      </w:pPr>
      <w:r w:rsidRPr="00826A0E">
        <w:rPr>
          <w:rFonts w:ascii="Times New Roman" w:hAnsi="Times New Roman"/>
          <w:sz w:val="24"/>
          <w:szCs w:val="24"/>
        </w:rPr>
        <w:t>2 LSE Health, Department of Social Policy, London School of Economics and Political Science, UK.</w:t>
      </w:r>
    </w:p>
    <w:p w:rsidR="006950A0" w:rsidRPr="009B3347" w:rsidRDefault="00B029E4">
      <w:pPr>
        <w:spacing w:line="480" w:lineRule="auto"/>
        <w:rPr>
          <w:rFonts w:ascii="Times New Roman" w:hAnsi="Times New Roman"/>
          <w:sz w:val="24"/>
          <w:szCs w:val="24"/>
        </w:rPr>
      </w:pPr>
      <w:r w:rsidRPr="009B3347">
        <w:rPr>
          <w:rFonts w:ascii="Times New Roman" w:hAnsi="Times New Roman"/>
          <w:sz w:val="24"/>
          <w:szCs w:val="24"/>
        </w:rPr>
        <w:t>Word count (Letter,</w:t>
      </w:r>
      <w:r w:rsidR="00826A0E" w:rsidRPr="009B3347">
        <w:rPr>
          <w:rFonts w:ascii="Times New Roman" w:hAnsi="Times New Roman"/>
          <w:sz w:val="24"/>
          <w:szCs w:val="24"/>
        </w:rPr>
        <w:t xml:space="preserve"> References, Figure legends):</w:t>
      </w:r>
      <w:r w:rsidR="002837E7">
        <w:rPr>
          <w:rFonts w:ascii="Times New Roman" w:hAnsi="Times New Roman"/>
          <w:sz w:val="24"/>
          <w:szCs w:val="24"/>
        </w:rPr>
        <w:t>800</w:t>
      </w:r>
    </w:p>
    <w:p w:rsidR="006950A0" w:rsidRPr="0071595D" w:rsidRDefault="00B029E4">
      <w:pPr>
        <w:spacing w:line="480" w:lineRule="auto"/>
        <w:rPr>
          <w:rFonts w:ascii="Times New Roman" w:hAnsi="Times New Roman"/>
          <w:sz w:val="24"/>
          <w:szCs w:val="24"/>
          <w:u w:val="single"/>
        </w:rPr>
      </w:pPr>
      <w:r w:rsidRPr="0071595D">
        <w:rPr>
          <w:rFonts w:ascii="Times New Roman" w:hAnsi="Times New Roman"/>
          <w:sz w:val="24"/>
          <w:szCs w:val="24"/>
          <w:u w:val="single"/>
        </w:rPr>
        <w:t>Disclosures:</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Harshil Dhutia, Aneil Malhotra and Gherardo Finocchiaro</w:t>
      </w:r>
      <w:r w:rsidR="00C470AF" w:rsidRPr="00826A0E">
        <w:rPr>
          <w:rFonts w:ascii="Times New Roman" w:hAnsi="Times New Roman"/>
          <w:sz w:val="24"/>
          <w:szCs w:val="24"/>
        </w:rPr>
        <w:t xml:space="preserve"> </w:t>
      </w:r>
      <w:r w:rsidRPr="00826A0E">
        <w:rPr>
          <w:rFonts w:ascii="Times New Roman" w:hAnsi="Times New Roman"/>
          <w:sz w:val="24"/>
          <w:szCs w:val="24"/>
        </w:rPr>
        <w:t xml:space="preserve">were funded by research grants from Cardiac Risk in the Young. Sanjay Sharma has been an applicant on previous grants from Cardiac Risk in the Young and British Heart Foundation to study athletes. None of the other authors have any conflicting relationship relevant to the contents of this paper. </w:t>
      </w:r>
    </w:p>
    <w:p w:rsidR="009B3347" w:rsidRDefault="009B3347">
      <w:pPr>
        <w:spacing w:line="480" w:lineRule="auto"/>
        <w:rPr>
          <w:rFonts w:ascii="Times New Roman" w:hAnsi="Times New Roman"/>
          <w:sz w:val="24"/>
          <w:szCs w:val="24"/>
        </w:rPr>
      </w:pPr>
    </w:p>
    <w:p w:rsidR="009B3347" w:rsidRDefault="009B3347">
      <w:pPr>
        <w:spacing w:line="480" w:lineRule="auto"/>
        <w:rPr>
          <w:rFonts w:ascii="Times New Roman" w:hAnsi="Times New Roman"/>
          <w:sz w:val="24"/>
          <w:szCs w:val="24"/>
        </w:rPr>
      </w:pPr>
    </w:p>
    <w:p w:rsidR="006950A0" w:rsidRPr="0071595D" w:rsidRDefault="00B029E4">
      <w:pPr>
        <w:spacing w:line="480" w:lineRule="auto"/>
        <w:rPr>
          <w:rFonts w:ascii="Times New Roman" w:hAnsi="Times New Roman"/>
          <w:sz w:val="24"/>
          <w:szCs w:val="24"/>
          <w:u w:val="single"/>
        </w:rPr>
      </w:pPr>
      <w:r w:rsidRPr="0071595D">
        <w:rPr>
          <w:rFonts w:ascii="Times New Roman" w:hAnsi="Times New Roman"/>
          <w:sz w:val="24"/>
          <w:szCs w:val="24"/>
          <w:u w:val="single"/>
        </w:rPr>
        <w:t>Address for correspondence:</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Professor Sanjay Sharma</w:t>
      </w:r>
    </w:p>
    <w:p w:rsidR="006950A0" w:rsidRDefault="00C470AF">
      <w:pPr>
        <w:spacing w:line="480" w:lineRule="auto"/>
        <w:rPr>
          <w:rFonts w:ascii="Times New Roman" w:hAnsi="Times New Roman"/>
          <w:sz w:val="24"/>
          <w:szCs w:val="24"/>
        </w:rPr>
      </w:pPr>
      <w:r w:rsidRPr="00826A0E">
        <w:rPr>
          <w:rFonts w:ascii="Times New Roman" w:hAnsi="Times New Roman"/>
          <w:sz w:val="24"/>
          <w:szCs w:val="24"/>
        </w:rPr>
        <w:t>Cardiology clinical and academic group</w:t>
      </w:r>
      <w:r w:rsidR="00B029E4" w:rsidRPr="00826A0E">
        <w:rPr>
          <w:rFonts w:ascii="Times New Roman" w:hAnsi="Times New Roman"/>
          <w:sz w:val="24"/>
          <w:szCs w:val="24"/>
        </w:rPr>
        <w:t>, St. George's University of London, Cranmer Terrace, London, SW17 0RE, United Kingdom.</w:t>
      </w:r>
    </w:p>
    <w:p w:rsidR="001373F3" w:rsidRPr="00826A0E" w:rsidRDefault="001373F3">
      <w:pPr>
        <w:spacing w:line="480" w:lineRule="auto"/>
        <w:rPr>
          <w:rFonts w:ascii="Times New Roman" w:hAnsi="Times New Roman"/>
          <w:sz w:val="24"/>
          <w:szCs w:val="24"/>
        </w:rPr>
      </w:pPr>
      <w:r w:rsidRPr="001373F3">
        <w:rPr>
          <w:rFonts w:ascii="Times New Roman" w:hAnsi="Times New Roman"/>
          <w:sz w:val="24"/>
          <w:szCs w:val="24"/>
        </w:rPr>
        <w:t>Telephone: 00442087255939; Fax: 00442087253328; Email: sasharma@sgul.ac.uk</w:t>
      </w:r>
    </w:p>
    <w:p w:rsidR="006950A0" w:rsidRPr="00826A0E" w:rsidRDefault="006950A0">
      <w:pPr>
        <w:spacing w:line="480" w:lineRule="auto"/>
        <w:rPr>
          <w:rFonts w:ascii="Times New Roman" w:hAnsi="Times New Roman"/>
          <w:sz w:val="24"/>
          <w:szCs w:val="24"/>
          <w:u w:val="single"/>
        </w:rPr>
      </w:pPr>
    </w:p>
    <w:p w:rsidR="0071595D" w:rsidRDefault="006C2794">
      <w:pPr>
        <w:spacing w:line="480" w:lineRule="auto"/>
        <w:rPr>
          <w:rFonts w:ascii="Times New Roman" w:hAnsi="Times New Roman"/>
          <w:sz w:val="24"/>
          <w:szCs w:val="24"/>
          <w:u w:val="single"/>
        </w:rPr>
      </w:pPr>
      <w:r>
        <w:rPr>
          <w:rFonts w:ascii="Times New Roman" w:hAnsi="Times New Roman"/>
          <w:sz w:val="24"/>
          <w:szCs w:val="24"/>
          <w:u w:val="single"/>
        </w:rPr>
        <w:t xml:space="preserve">Key Words: </w:t>
      </w:r>
    </w:p>
    <w:p w:rsidR="006950A0" w:rsidRPr="006C2794" w:rsidRDefault="006C2794">
      <w:pPr>
        <w:spacing w:line="480" w:lineRule="auto"/>
        <w:rPr>
          <w:rFonts w:ascii="Times New Roman" w:hAnsi="Times New Roman"/>
          <w:sz w:val="24"/>
          <w:szCs w:val="24"/>
        </w:rPr>
      </w:pPr>
      <w:r>
        <w:rPr>
          <w:rFonts w:ascii="Times New Roman" w:hAnsi="Times New Roman"/>
          <w:sz w:val="24"/>
          <w:szCs w:val="24"/>
        </w:rPr>
        <w:t>Sudden Cardiac Death, Pre-</w:t>
      </w:r>
      <w:r w:rsidR="002F5BD4">
        <w:rPr>
          <w:rFonts w:ascii="Times New Roman" w:hAnsi="Times New Roman"/>
          <w:sz w:val="24"/>
          <w:szCs w:val="24"/>
        </w:rPr>
        <w:t>participation</w:t>
      </w:r>
      <w:r>
        <w:rPr>
          <w:rFonts w:ascii="Times New Roman" w:hAnsi="Times New Roman"/>
          <w:sz w:val="24"/>
          <w:szCs w:val="24"/>
        </w:rPr>
        <w:t xml:space="preserve"> Screening, Electrocardiography, Athletes</w:t>
      </w:r>
    </w:p>
    <w:p w:rsidR="006950A0" w:rsidRPr="00826A0E" w:rsidRDefault="006950A0">
      <w:pPr>
        <w:spacing w:line="480" w:lineRule="auto"/>
        <w:rPr>
          <w:rFonts w:ascii="Times New Roman" w:hAnsi="Times New Roman"/>
          <w:sz w:val="24"/>
          <w:szCs w:val="24"/>
          <w:u w:val="single"/>
        </w:rPr>
      </w:pPr>
    </w:p>
    <w:p w:rsidR="006950A0" w:rsidRDefault="006950A0">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Default="00494DB9">
      <w:pPr>
        <w:spacing w:line="480" w:lineRule="auto"/>
        <w:rPr>
          <w:rFonts w:ascii="Times New Roman" w:hAnsi="Times New Roman"/>
          <w:sz w:val="24"/>
          <w:szCs w:val="24"/>
          <w:u w:val="single"/>
        </w:rPr>
      </w:pPr>
    </w:p>
    <w:p w:rsidR="00494DB9" w:rsidRPr="00826A0E" w:rsidRDefault="00494DB9">
      <w:pPr>
        <w:spacing w:line="480" w:lineRule="auto"/>
        <w:rPr>
          <w:rFonts w:ascii="Times New Roman" w:hAnsi="Times New Roman"/>
          <w:sz w:val="24"/>
          <w:szCs w:val="24"/>
          <w:u w:val="single"/>
        </w:rPr>
      </w:pPr>
    </w:p>
    <w:p w:rsidR="006950A0" w:rsidRDefault="00494DB9">
      <w:pPr>
        <w:spacing w:line="480" w:lineRule="auto"/>
        <w:rPr>
          <w:rFonts w:ascii="Times New Roman" w:hAnsi="Times New Roman"/>
          <w:sz w:val="24"/>
          <w:szCs w:val="24"/>
          <w:u w:val="single"/>
        </w:rPr>
      </w:pPr>
      <w:r>
        <w:rPr>
          <w:rFonts w:ascii="Times New Roman" w:hAnsi="Times New Roman"/>
          <w:sz w:val="24"/>
          <w:szCs w:val="24"/>
          <w:u w:val="single"/>
        </w:rPr>
        <w:t>Abbreviations</w:t>
      </w:r>
    </w:p>
    <w:p w:rsidR="00494DB9" w:rsidRPr="00BE4045" w:rsidRDefault="00494DB9">
      <w:pPr>
        <w:spacing w:line="480" w:lineRule="auto"/>
        <w:rPr>
          <w:rFonts w:ascii="Times New Roman" w:hAnsi="Times New Roman"/>
          <w:sz w:val="24"/>
          <w:szCs w:val="24"/>
        </w:rPr>
      </w:pPr>
      <w:r w:rsidRPr="00BE4045">
        <w:rPr>
          <w:rFonts w:ascii="Times New Roman" w:hAnsi="Times New Roman"/>
          <w:sz w:val="24"/>
          <w:szCs w:val="24"/>
        </w:rPr>
        <w:t>ECG: Electrocardiography</w:t>
      </w:r>
    </w:p>
    <w:p w:rsidR="00EB4192" w:rsidRDefault="00EB4192">
      <w:pPr>
        <w:spacing w:line="480" w:lineRule="auto"/>
        <w:rPr>
          <w:rFonts w:ascii="Times New Roman" w:hAnsi="Times New Roman"/>
          <w:sz w:val="24"/>
          <w:szCs w:val="24"/>
        </w:rPr>
      </w:pPr>
      <w:r w:rsidRPr="00BE4045">
        <w:rPr>
          <w:rFonts w:ascii="Times New Roman" w:hAnsi="Times New Roman"/>
          <w:sz w:val="24"/>
          <w:szCs w:val="24"/>
        </w:rPr>
        <w:t>ESC: European Society of Cardiology</w:t>
      </w:r>
    </w:p>
    <w:p w:rsidR="0088349C" w:rsidRPr="00BE4045" w:rsidRDefault="0088349C">
      <w:pPr>
        <w:spacing w:line="480" w:lineRule="auto"/>
        <w:rPr>
          <w:rFonts w:ascii="Times New Roman" w:hAnsi="Times New Roman"/>
          <w:sz w:val="24"/>
          <w:szCs w:val="24"/>
        </w:rPr>
      </w:pPr>
      <w:r>
        <w:rPr>
          <w:rFonts w:ascii="Times New Roman" w:hAnsi="Times New Roman"/>
          <w:sz w:val="24"/>
          <w:szCs w:val="24"/>
        </w:rPr>
        <w:t>MRI: Magnetic Resonance Imaging</w:t>
      </w:r>
    </w:p>
    <w:p w:rsidR="006950A0" w:rsidRPr="00826A0E" w:rsidRDefault="0088349C">
      <w:pPr>
        <w:spacing w:line="480" w:lineRule="auto"/>
        <w:rPr>
          <w:rFonts w:ascii="Times New Roman" w:hAnsi="Times New Roman"/>
          <w:sz w:val="24"/>
          <w:szCs w:val="24"/>
          <w:u w:val="single"/>
        </w:rPr>
      </w:pPr>
      <w:r>
        <w:rPr>
          <w:rFonts w:ascii="Times New Roman" w:hAnsi="Times New Roman"/>
          <w:sz w:val="24"/>
          <w:szCs w:val="24"/>
        </w:rPr>
        <w:t>UK: United Kingdom</w:t>
      </w:r>
    </w:p>
    <w:p w:rsidR="006950A0" w:rsidRPr="00826A0E" w:rsidRDefault="006950A0">
      <w:pPr>
        <w:spacing w:line="480" w:lineRule="auto"/>
        <w:rPr>
          <w:rFonts w:ascii="Times New Roman" w:hAnsi="Times New Roman"/>
          <w:sz w:val="24"/>
          <w:szCs w:val="24"/>
          <w:u w:val="single"/>
        </w:rPr>
      </w:pPr>
    </w:p>
    <w:p w:rsidR="006950A0" w:rsidRPr="00826A0E" w:rsidRDefault="006950A0">
      <w:pPr>
        <w:spacing w:line="480" w:lineRule="auto"/>
        <w:rPr>
          <w:rFonts w:ascii="Times New Roman" w:hAnsi="Times New Roman"/>
          <w:sz w:val="24"/>
          <w:szCs w:val="24"/>
          <w:u w:val="single"/>
        </w:rPr>
      </w:pPr>
    </w:p>
    <w:p w:rsidR="006950A0" w:rsidRPr="00826A0E" w:rsidRDefault="006950A0">
      <w:pPr>
        <w:spacing w:line="480" w:lineRule="auto"/>
        <w:rPr>
          <w:rFonts w:ascii="Times New Roman" w:hAnsi="Times New Roman"/>
          <w:sz w:val="24"/>
          <w:szCs w:val="24"/>
          <w:u w:val="single"/>
        </w:rPr>
      </w:pPr>
    </w:p>
    <w:p w:rsidR="006950A0" w:rsidRPr="00826A0E" w:rsidRDefault="006950A0">
      <w:pPr>
        <w:spacing w:line="480" w:lineRule="auto"/>
        <w:rPr>
          <w:rFonts w:ascii="Times New Roman" w:hAnsi="Times New Roman"/>
          <w:sz w:val="24"/>
          <w:szCs w:val="24"/>
          <w:u w:val="single"/>
        </w:rPr>
      </w:pPr>
    </w:p>
    <w:p w:rsidR="006950A0" w:rsidRPr="00826A0E" w:rsidRDefault="006950A0">
      <w:pPr>
        <w:spacing w:line="480" w:lineRule="auto"/>
        <w:rPr>
          <w:rFonts w:ascii="Times New Roman" w:hAnsi="Times New Roman"/>
          <w:sz w:val="24"/>
          <w:szCs w:val="24"/>
          <w:u w:val="single"/>
        </w:rPr>
      </w:pPr>
    </w:p>
    <w:p w:rsidR="006950A0" w:rsidRPr="00826A0E" w:rsidRDefault="006950A0">
      <w:pPr>
        <w:spacing w:line="480" w:lineRule="auto"/>
        <w:rPr>
          <w:rFonts w:ascii="Times New Roman" w:hAnsi="Times New Roman"/>
          <w:sz w:val="24"/>
          <w:szCs w:val="24"/>
          <w:u w:val="single"/>
        </w:rPr>
      </w:pPr>
    </w:p>
    <w:p w:rsidR="006950A0" w:rsidRPr="00826A0E" w:rsidRDefault="006950A0">
      <w:pPr>
        <w:spacing w:line="480" w:lineRule="auto"/>
        <w:rPr>
          <w:rFonts w:ascii="Times New Roman" w:hAnsi="Times New Roman"/>
          <w:sz w:val="24"/>
          <w:szCs w:val="24"/>
        </w:rPr>
      </w:pPr>
    </w:p>
    <w:p w:rsidR="0071595D" w:rsidRDefault="0071595D">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9A0B05" w:rsidRDefault="009A0B05">
      <w:pPr>
        <w:spacing w:line="480" w:lineRule="auto"/>
        <w:rPr>
          <w:rFonts w:ascii="Times New Roman" w:hAnsi="Times New Roman"/>
          <w:b/>
          <w:sz w:val="24"/>
          <w:szCs w:val="24"/>
        </w:rPr>
      </w:pPr>
    </w:p>
    <w:p w:rsidR="006950A0" w:rsidRPr="00826A0E" w:rsidRDefault="00B029E4">
      <w:pPr>
        <w:spacing w:line="480" w:lineRule="auto"/>
        <w:rPr>
          <w:rFonts w:ascii="Times New Roman" w:hAnsi="Times New Roman"/>
          <w:b/>
          <w:sz w:val="24"/>
          <w:szCs w:val="24"/>
        </w:rPr>
      </w:pPr>
      <w:r w:rsidRPr="00826A0E">
        <w:rPr>
          <w:rFonts w:ascii="Times New Roman" w:hAnsi="Times New Roman"/>
          <w:b/>
          <w:sz w:val="24"/>
          <w:szCs w:val="24"/>
        </w:rPr>
        <w:t>LETTER</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 xml:space="preserve">Pre-participation </w:t>
      </w:r>
      <w:r w:rsidR="00C470AF" w:rsidRPr="00826A0E">
        <w:rPr>
          <w:rFonts w:ascii="Times New Roman" w:hAnsi="Times New Roman"/>
          <w:sz w:val="24"/>
          <w:szCs w:val="24"/>
        </w:rPr>
        <w:t xml:space="preserve">cardiovascular </w:t>
      </w:r>
      <w:r w:rsidRPr="00826A0E">
        <w:rPr>
          <w:rFonts w:ascii="Times New Roman" w:hAnsi="Times New Roman"/>
          <w:sz w:val="24"/>
          <w:szCs w:val="24"/>
        </w:rPr>
        <w:t xml:space="preserve">screening of young athletes with ECG is practiced by several </w:t>
      </w:r>
      <w:r w:rsidR="00974737">
        <w:rPr>
          <w:rFonts w:ascii="Times New Roman" w:hAnsi="Times New Roman"/>
          <w:sz w:val="24"/>
          <w:szCs w:val="24"/>
        </w:rPr>
        <w:t>major</w:t>
      </w:r>
      <w:r w:rsidRPr="00826A0E">
        <w:rPr>
          <w:rFonts w:ascii="Times New Roman" w:hAnsi="Times New Roman"/>
          <w:sz w:val="24"/>
          <w:szCs w:val="24"/>
        </w:rPr>
        <w:t xml:space="preserve"> sporting organisations</w:t>
      </w:r>
      <w:r w:rsidR="00A00747">
        <w:rPr>
          <w:rFonts w:ascii="Times New Roman" w:hAnsi="Times New Roman"/>
          <w:sz w:val="24"/>
          <w:szCs w:val="24"/>
        </w:rPr>
        <w:t>. A</w:t>
      </w:r>
      <w:r w:rsidR="00C470AF" w:rsidRPr="00826A0E">
        <w:rPr>
          <w:rFonts w:ascii="Times New Roman" w:hAnsi="Times New Roman"/>
          <w:sz w:val="24"/>
          <w:szCs w:val="24"/>
        </w:rPr>
        <w:t xml:space="preserve"> primary argument</w:t>
      </w:r>
      <w:r w:rsidR="000C1DBF">
        <w:rPr>
          <w:rFonts w:ascii="Times New Roman" w:hAnsi="Times New Roman"/>
          <w:sz w:val="24"/>
          <w:szCs w:val="24"/>
        </w:rPr>
        <w:t xml:space="preserve"> against</w:t>
      </w:r>
      <w:r w:rsidR="009A0B05">
        <w:rPr>
          <w:rFonts w:ascii="Times New Roman" w:hAnsi="Times New Roman"/>
          <w:sz w:val="24"/>
          <w:szCs w:val="24"/>
        </w:rPr>
        <w:t xml:space="preserve"> this practice</w:t>
      </w:r>
      <w:r w:rsidR="00C470AF" w:rsidRPr="00826A0E">
        <w:rPr>
          <w:rFonts w:ascii="Times New Roman" w:hAnsi="Times New Roman"/>
          <w:sz w:val="24"/>
          <w:szCs w:val="24"/>
        </w:rPr>
        <w:t xml:space="preserve"> </w:t>
      </w:r>
      <w:r w:rsidRPr="00826A0E">
        <w:rPr>
          <w:rFonts w:ascii="Times New Roman" w:hAnsi="Times New Roman"/>
          <w:sz w:val="24"/>
          <w:szCs w:val="24"/>
        </w:rPr>
        <w:t>is the</w:t>
      </w:r>
      <w:r w:rsidR="00C470AF" w:rsidRPr="00826A0E">
        <w:rPr>
          <w:rFonts w:ascii="Times New Roman" w:hAnsi="Times New Roman"/>
          <w:sz w:val="24"/>
          <w:szCs w:val="24"/>
        </w:rPr>
        <w:t xml:space="preserve"> </w:t>
      </w:r>
      <w:r w:rsidRPr="00826A0E">
        <w:rPr>
          <w:rFonts w:ascii="Times New Roman" w:hAnsi="Times New Roman"/>
          <w:sz w:val="24"/>
          <w:szCs w:val="24"/>
        </w:rPr>
        <w:t xml:space="preserve">workload and cost </w:t>
      </w:r>
      <w:r w:rsidR="00C470AF" w:rsidRPr="00826A0E">
        <w:rPr>
          <w:rFonts w:ascii="Times New Roman" w:hAnsi="Times New Roman"/>
          <w:sz w:val="24"/>
          <w:szCs w:val="24"/>
        </w:rPr>
        <w:t>associated with</w:t>
      </w:r>
      <w:r w:rsidRPr="00826A0E">
        <w:rPr>
          <w:rFonts w:ascii="Times New Roman" w:hAnsi="Times New Roman"/>
          <w:sz w:val="24"/>
          <w:szCs w:val="24"/>
        </w:rPr>
        <w:t xml:space="preserve"> secondary investigations due to </w:t>
      </w:r>
      <w:r w:rsidR="00C470AF" w:rsidRPr="00826A0E">
        <w:rPr>
          <w:rFonts w:ascii="Times New Roman" w:hAnsi="Times New Roman"/>
          <w:sz w:val="24"/>
          <w:szCs w:val="24"/>
        </w:rPr>
        <w:t>the high number of abnormal ECGs. We have previously shown that ECG screening with the contemporary Seattle and refined criteria is associated</w:t>
      </w:r>
      <w:r w:rsidR="007A47CC" w:rsidRPr="00826A0E">
        <w:rPr>
          <w:rFonts w:ascii="Times New Roman" w:hAnsi="Times New Roman"/>
          <w:sz w:val="24"/>
          <w:szCs w:val="24"/>
        </w:rPr>
        <w:t xml:space="preserve"> with significant savings </w:t>
      </w:r>
      <w:r w:rsidRPr="00826A0E">
        <w:rPr>
          <w:rFonts w:ascii="Times New Roman" w:hAnsi="Times New Roman"/>
          <w:sz w:val="24"/>
          <w:szCs w:val="24"/>
        </w:rPr>
        <w:t>[1]</w:t>
      </w:r>
      <w:r w:rsidR="007A47CC" w:rsidRPr="00826A0E">
        <w:rPr>
          <w:rFonts w:ascii="Times New Roman" w:hAnsi="Times New Roman"/>
          <w:sz w:val="24"/>
          <w:szCs w:val="24"/>
        </w:rPr>
        <w:t>.</w:t>
      </w:r>
    </w:p>
    <w:p w:rsidR="006950A0" w:rsidRPr="00826A0E" w:rsidRDefault="00C470AF">
      <w:pPr>
        <w:spacing w:line="480" w:lineRule="auto"/>
        <w:rPr>
          <w:rFonts w:ascii="Times New Roman" w:hAnsi="Times New Roman"/>
          <w:sz w:val="24"/>
          <w:szCs w:val="24"/>
        </w:rPr>
      </w:pPr>
      <w:r w:rsidRPr="00826A0E">
        <w:rPr>
          <w:rFonts w:ascii="Times New Roman" w:hAnsi="Times New Roman"/>
          <w:sz w:val="24"/>
          <w:szCs w:val="24"/>
        </w:rPr>
        <w:t xml:space="preserve">Since our original report, the </w:t>
      </w:r>
      <w:r w:rsidR="007A47CC" w:rsidRPr="00826A0E">
        <w:rPr>
          <w:rFonts w:ascii="Times New Roman" w:hAnsi="Times New Roman"/>
          <w:sz w:val="24"/>
          <w:szCs w:val="24"/>
        </w:rPr>
        <w:t>i</w:t>
      </w:r>
      <w:r w:rsidR="00B029E4" w:rsidRPr="00826A0E">
        <w:rPr>
          <w:rFonts w:ascii="Times New Roman" w:hAnsi="Times New Roman"/>
          <w:sz w:val="24"/>
          <w:szCs w:val="24"/>
        </w:rPr>
        <w:t xml:space="preserve">nternational </w:t>
      </w:r>
      <w:r w:rsidRPr="00826A0E">
        <w:rPr>
          <w:rFonts w:ascii="Times New Roman" w:hAnsi="Times New Roman"/>
          <w:sz w:val="24"/>
          <w:szCs w:val="24"/>
        </w:rPr>
        <w:t>recommendations for ECG interpretation in athletes</w:t>
      </w:r>
      <w:r w:rsidR="00B029E4" w:rsidRPr="00826A0E">
        <w:rPr>
          <w:rFonts w:ascii="Times New Roman" w:hAnsi="Times New Roman"/>
          <w:sz w:val="24"/>
          <w:szCs w:val="24"/>
        </w:rPr>
        <w:t xml:space="preserve"> have been published to</w:t>
      </w:r>
      <w:r w:rsidR="007A3007">
        <w:rPr>
          <w:rFonts w:ascii="Times New Roman" w:hAnsi="Times New Roman"/>
          <w:sz w:val="24"/>
          <w:szCs w:val="24"/>
        </w:rPr>
        <w:t xml:space="preserve"> assist clinicians in</w:t>
      </w:r>
      <w:r w:rsidR="00494DB9">
        <w:rPr>
          <w:rFonts w:ascii="Times New Roman" w:hAnsi="Times New Roman"/>
          <w:sz w:val="24"/>
          <w:szCs w:val="24"/>
        </w:rPr>
        <w:t xml:space="preserve"> </w:t>
      </w:r>
      <w:r w:rsidR="00B029E4" w:rsidRPr="00826A0E">
        <w:rPr>
          <w:rFonts w:ascii="Times New Roman" w:hAnsi="Times New Roman"/>
          <w:sz w:val="24"/>
          <w:szCs w:val="24"/>
        </w:rPr>
        <w:t>distinguish</w:t>
      </w:r>
      <w:r w:rsidR="007A3007">
        <w:rPr>
          <w:rFonts w:ascii="Times New Roman" w:hAnsi="Times New Roman"/>
          <w:sz w:val="24"/>
          <w:szCs w:val="24"/>
        </w:rPr>
        <w:t>ing</w:t>
      </w:r>
      <w:r w:rsidR="00494DB9">
        <w:rPr>
          <w:rFonts w:ascii="Times New Roman" w:hAnsi="Times New Roman"/>
          <w:sz w:val="24"/>
          <w:szCs w:val="24"/>
        </w:rPr>
        <w:t xml:space="preserve"> </w:t>
      </w:r>
      <w:r w:rsidR="00B029E4" w:rsidRPr="00826A0E">
        <w:rPr>
          <w:rFonts w:ascii="Times New Roman" w:hAnsi="Times New Roman"/>
          <w:sz w:val="24"/>
          <w:szCs w:val="24"/>
        </w:rPr>
        <w:t xml:space="preserve">physiological adaptations in athletes from distinctly abnormal findings suggestive of underlying pathology [2]. These consensus guidelines have yet to be validated in </w:t>
      </w:r>
      <w:r w:rsidRPr="00826A0E">
        <w:rPr>
          <w:rFonts w:ascii="Times New Roman" w:hAnsi="Times New Roman"/>
          <w:sz w:val="24"/>
          <w:szCs w:val="24"/>
        </w:rPr>
        <w:t>independent athlete cohorts. T</w:t>
      </w:r>
      <w:r w:rsidR="00B029E4" w:rsidRPr="00826A0E">
        <w:rPr>
          <w:rFonts w:ascii="Times New Roman" w:hAnsi="Times New Roman"/>
          <w:sz w:val="24"/>
          <w:szCs w:val="24"/>
        </w:rPr>
        <w:t>herefore</w:t>
      </w:r>
      <w:r w:rsidRPr="00826A0E">
        <w:rPr>
          <w:rFonts w:ascii="Times New Roman" w:hAnsi="Times New Roman"/>
          <w:sz w:val="24"/>
          <w:szCs w:val="24"/>
        </w:rPr>
        <w:t xml:space="preserve"> we</w:t>
      </w:r>
      <w:r w:rsidR="00B029E4" w:rsidRPr="00826A0E">
        <w:rPr>
          <w:rFonts w:ascii="Times New Roman" w:hAnsi="Times New Roman"/>
          <w:sz w:val="24"/>
          <w:szCs w:val="24"/>
        </w:rPr>
        <w:t xml:space="preserve"> investigated the performance of the international recommendations on our cohort of young athletes</w:t>
      </w:r>
      <w:r w:rsidR="00494DB9">
        <w:rPr>
          <w:rFonts w:ascii="Times New Roman" w:hAnsi="Times New Roman"/>
          <w:sz w:val="24"/>
          <w:szCs w:val="24"/>
        </w:rPr>
        <w:t xml:space="preserve">. </w:t>
      </w:r>
      <w:r w:rsidR="00B029E4" w:rsidRPr="00826A0E">
        <w:rPr>
          <w:rFonts w:ascii="Times New Roman" w:hAnsi="Times New Roman"/>
          <w:sz w:val="24"/>
          <w:szCs w:val="24"/>
        </w:rPr>
        <w:t>.</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Between 2011</w:t>
      </w:r>
      <w:r w:rsidR="007A3007">
        <w:rPr>
          <w:rFonts w:ascii="Times New Roman" w:hAnsi="Times New Roman"/>
          <w:sz w:val="24"/>
          <w:szCs w:val="24"/>
        </w:rPr>
        <w:t xml:space="preserve"> and </w:t>
      </w:r>
      <w:r w:rsidRPr="00826A0E">
        <w:rPr>
          <w:rFonts w:ascii="Times New Roman" w:hAnsi="Times New Roman"/>
          <w:sz w:val="24"/>
          <w:szCs w:val="24"/>
        </w:rPr>
        <w:t>2014, 4,925 previously unsc</w:t>
      </w:r>
      <w:r w:rsidR="00C470AF" w:rsidRPr="00826A0E">
        <w:rPr>
          <w:rFonts w:ascii="Times New Roman" w:hAnsi="Times New Roman"/>
          <w:sz w:val="24"/>
          <w:szCs w:val="24"/>
        </w:rPr>
        <w:t>reened athletes (85% male, 85% white</w:t>
      </w:r>
      <w:r w:rsidRPr="00826A0E">
        <w:rPr>
          <w:rFonts w:ascii="Times New Roman" w:hAnsi="Times New Roman"/>
          <w:sz w:val="24"/>
          <w:szCs w:val="24"/>
        </w:rPr>
        <w:t>) aged 14-35 years from 26 different sporting disciplines were prospectively evaluated by cardiologists with a health questionnaire pertaining to personal and family history, physical examination</w:t>
      </w:r>
      <w:r w:rsidR="009A0B05">
        <w:rPr>
          <w:rFonts w:ascii="Times New Roman" w:hAnsi="Times New Roman"/>
          <w:sz w:val="24"/>
          <w:szCs w:val="24"/>
        </w:rPr>
        <w:t xml:space="preserve"> </w:t>
      </w:r>
      <w:r w:rsidRPr="00826A0E">
        <w:rPr>
          <w:rFonts w:ascii="Times New Roman" w:hAnsi="Times New Roman"/>
          <w:sz w:val="24"/>
          <w:szCs w:val="24"/>
        </w:rPr>
        <w:t>and a 12</w:t>
      </w:r>
      <w:r w:rsidR="000C1DBF">
        <w:rPr>
          <w:rFonts w:ascii="Times New Roman" w:hAnsi="Times New Roman"/>
          <w:sz w:val="24"/>
          <w:szCs w:val="24"/>
        </w:rPr>
        <w:t>-</w:t>
      </w:r>
      <w:r w:rsidRPr="00826A0E">
        <w:rPr>
          <w:rFonts w:ascii="Times New Roman" w:hAnsi="Times New Roman"/>
          <w:sz w:val="24"/>
          <w:szCs w:val="24"/>
        </w:rPr>
        <w:t xml:space="preserve">lead ECG which was interpreted originally </w:t>
      </w:r>
      <w:r w:rsidR="007A47CC" w:rsidRPr="00826A0E">
        <w:rPr>
          <w:rFonts w:ascii="Times New Roman" w:hAnsi="Times New Roman"/>
          <w:sz w:val="24"/>
          <w:szCs w:val="24"/>
        </w:rPr>
        <w:t>in accordance with the</w:t>
      </w:r>
      <w:r w:rsidRPr="00826A0E">
        <w:rPr>
          <w:rFonts w:ascii="Times New Roman" w:hAnsi="Times New Roman"/>
          <w:sz w:val="24"/>
          <w:szCs w:val="24"/>
        </w:rPr>
        <w:t xml:space="preserve"> 2010 ESC recommendations. The evaluations were a mandatory requirement of their respective sporting association, and were facilitated </w:t>
      </w:r>
      <w:r w:rsidR="00C73CC4" w:rsidRPr="00826A0E">
        <w:rPr>
          <w:rFonts w:ascii="Times New Roman" w:hAnsi="Times New Roman"/>
          <w:sz w:val="24"/>
          <w:szCs w:val="24"/>
        </w:rPr>
        <w:t xml:space="preserve">nationwide </w:t>
      </w:r>
      <w:r w:rsidRPr="00826A0E">
        <w:rPr>
          <w:rFonts w:ascii="Times New Roman" w:hAnsi="Times New Roman"/>
          <w:sz w:val="24"/>
          <w:szCs w:val="24"/>
        </w:rPr>
        <w:t>through the Cardiac Risk in the Young</w:t>
      </w:r>
      <w:r w:rsidR="00A00747">
        <w:rPr>
          <w:rFonts w:ascii="Times New Roman" w:hAnsi="Times New Roman"/>
          <w:sz w:val="24"/>
          <w:szCs w:val="24"/>
        </w:rPr>
        <w:t xml:space="preserve"> </w:t>
      </w:r>
      <w:r w:rsidRPr="00826A0E">
        <w:rPr>
          <w:rFonts w:ascii="Times New Roman" w:hAnsi="Times New Roman"/>
          <w:sz w:val="24"/>
          <w:szCs w:val="24"/>
        </w:rPr>
        <w:t xml:space="preserve">screening program in the </w:t>
      </w:r>
      <w:r w:rsidR="0088349C">
        <w:rPr>
          <w:rFonts w:ascii="Times New Roman" w:hAnsi="Times New Roman"/>
          <w:sz w:val="24"/>
          <w:szCs w:val="24"/>
        </w:rPr>
        <w:t>UK</w:t>
      </w:r>
      <w:r w:rsidR="007A47CC" w:rsidRPr="00826A0E">
        <w:rPr>
          <w:rFonts w:ascii="Times New Roman" w:hAnsi="Times New Roman"/>
          <w:sz w:val="24"/>
          <w:szCs w:val="24"/>
        </w:rPr>
        <w:t xml:space="preserve"> (www-c-r-y.org)</w:t>
      </w:r>
      <w:r w:rsidRPr="00826A0E">
        <w:rPr>
          <w:rFonts w:ascii="Times New Roman" w:hAnsi="Times New Roman"/>
          <w:sz w:val="24"/>
          <w:szCs w:val="24"/>
        </w:rPr>
        <w:t xml:space="preserve">. Athletes with positive screening evaluations were referred to hospitals in their geographical vicinity for secondary investigations to confirm or refute the diagnosis of cardiac disease. Data relating to </w:t>
      </w:r>
      <w:r w:rsidR="00C73CC4" w:rsidRPr="00826A0E">
        <w:rPr>
          <w:rFonts w:ascii="Times New Roman" w:hAnsi="Times New Roman"/>
          <w:sz w:val="24"/>
          <w:szCs w:val="24"/>
        </w:rPr>
        <w:t>secondary</w:t>
      </w:r>
      <w:r w:rsidRPr="00826A0E">
        <w:rPr>
          <w:rFonts w:ascii="Times New Roman" w:hAnsi="Times New Roman"/>
          <w:sz w:val="24"/>
          <w:szCs w:val="24"/>
        </w:rPr>
        <w:t xml:space="preserve"> investigations and the final diagnosis was obtained through communication with the club doctor using a </w:t>
      </w:r>
      <w:r w:rsidRPr="00826A0E">
        <w:rPr>
          <w:rFonts w:ascii="Times New Roman" w:hAnsi="Times New Roman"/>
          <w:sz w:val="24"/>
          <w:szCs w:val="24"/>
        </w:rPr>
        <w:lastRenderedPageBreak/>
        <w:t>questionnaire</w:t>
      </w:r>
      <w:r w:rsidR="0028216D">
        <w:rPr>
          <w:rFonts w:ascii="Times New Roman" w:hAnsi="Times New Roman"/>
          <w:sz w:val="24"/>
          <w:szCs w:val="24"/>
        </w:rPr>
        <w:t xml:space="preserve"> over 30</w:t>
      </w:r>
      <w:r w:rsidR="00613EC2">
        <w:rPr>
          <w:rFonts w:ascii="Times New Roman" w:hAnsi="Times New Roman"/>
          <w:sz w:val="24"/>
          <w:szCs w:val="24"/>
        </w:rPr>
        <w:t xml:space="preserve"> (6-54)</w:t>
      </w:r>
      <w:r w:rsidR="00C73CC4" w:rsidRPr="00826A0E">
        <w:rPr>
          <w:rFonts w:ascii="Times New Roman" w:hAnsi="Times New Roman"/>
          <w:sz w:val="24"/>
          <w:szCs w:val="24"/>
        </w:rPr>
        <w:t xml:space="preserve"> months</w:t>
      </w:r>
      <w:r w:rsidRPr="00826A0E">
        <w:rPr>
          <w:rFonts w:ascii="Times New Roman" w:hAnsi="Times New Roman"/>
          <w:sz w:val="24"/>
          <w:szCs w:val="24"/>
        </w:rPr>
        <w:t xml:space="preserve">. The costs of secondary investigations were calculated based on the 2014/2015 </w:t>
      </w:r>
      <w:r w:rsidR="0088349C">
        <w:rPr>
          <w:rFonts w:ascii="Times New Roman" w:hAnsi="Times New Roman"/>
          <w:sz w:val="24"/>
          <w:szCs w:val="24"/>
        </w:rPr>
        <w:t>UK</w:t>
      </w:r>
      <w:r w:rsidRPr="00826A0E">
        <w:rPr>
          <w:rFonts w:ascii="Times New Roman" w:hAnsi="Times New Roman"/>
          <w:sz w:val="24"/>
          <w:szCs w:val="24"/>
        </w:rPr>
        <w:t xml:space="preserve"> National Health Service </w:t>
      </w:r>
      <w:r w:rsidR="000C1DBF" w:rsidRPr="00826A0E">
        <w:rPr>
          <w:rFonts w:ascii="Times New Roman" w:hAnsi="Times New Roman"/>
          <w:sz w:val="24"/>
          <w:szCs w:val="24"/>
        </w:rPr>
        <w:t>tariff</w:t>
      </w:r>
      <w:r w:rsidR="000C1DBF">
        <w:rPr>
          <w:rFonts w:ascii="Times New Roman" w:hAnsi="Times New Roman"/>
          <w:sz w:val="24"/>
          <w:szCs w:val="24"/>
        </w:rPr>
        <w:t xml:space="preserve">s </w:t>
      </w:r>
      <w:r w:rsidR="007A47CC" w:rsidRPr="00826A0E">
        <w:rPr>
          <w:rFonts w:ascii="Times New Roman" w:hAnsi="Times New Roman"/>
          <w:sz w:val="24"/>
          <w:szCs w:val="24"/>
        </w:rPr>
        <w:t>[1]</w:t>
      </w:r>
      <w:r w:rsidRPr="00826A0E">
        <w:rPr>
          <w:rFonts w:ascii="Times New Roman" w:hAnsi="Times New Roman"/>
          <w:sz w:val="24"/>
          <w:szCs w:val="24"/>
        </w:rPr>
        <w:t>. The impact on cost after applying the international recommendations was evaluated retrospectively.</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 xml:space="preserve">Proportions are presented as percentages </w:t>
      </w:r>
      <w:r w:rsidR="007A47CC" w:rsidRPr="00826A0E">
        <w:rPr>
          <w:rFonts w:ascii="Times New Roman" w:hAnsi="Times New Roman"/>
          <w:sz w:val="24"/>
          <w:szCs w:val="24"/>
        </w:rPr>
        <w:t>and</w:t>
      </w:r>
      <w:r w:rsidRPr="00826A0E">
        <w:rPr>
          <w:rFonts w:ascii="Times New Roman" w:hAnsi="Times New Roman"/>
          <w:sz w:val="24"/>
          <w:szCs w:val="24"/>
        </w:rPr>
        <w:t xml:space="preserve"> 95% confidence intervals. Group differences of proportions were tested with the chi-square test. Ethical approval was granted by the Essex 2 Research Ethics Committee.</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 xml:space="preserve">Seventy-nine (1.6% 95% CI 1.3%-2.0%) athletes had </w:t>
      </w:r>
      <w:r w:rsidR="007A47CC" w:rsidRPr="00826A0E">
        <w:rPr>
          <w:rFonts w:ascii="Times New Roman" w:hAnsi="Times New Roman"/>
          <w:sz w:val="24"/>
          <w:szCs w:val="24"/>
        </w:rPr>
        <w:t>an abnormal health questionnaire or physical examination. Application</w:t>
      </w:r>
      <w:r w:rsidRPr="00826A0E">
        <w:rPr>
          <w:rFonts w:ascii="Times New Roman" w:hAnsi="Times New Roman"/>
          <w:sz w:val="24"/>
          <w:szCs w:val="24"/>
        </w:rPr>
        <w:t xml:space="preserve"> of the international recommendations would result in 146 (3.0% </w:t>
      </w:r>
      <w:r w:rsidR="007A47CC" w:rsidRPr="00826A0E">
        <w:rPr>
          <w:rFonts w:ascii="Times New Roman" w:hAnsi="Times New Roman"/>
          <w:sz w:val="24"/>
          <w:szCs w:val="24"/>
        </w:rPr>
        <w:t xml:space="preserve">95% CI </w:t>
      </w:r>
      <w:r w:rsidRPr="00826A0E">
        <w:rPr>
          <w:rFonts w:ascii="Times New Roman" w:hAnsi="Times New Roman"/>
          <w:sz w:val="24"/>
          <w:szCs w:val="24"/>
        </w:rPr>
        <w:t>2.5%-3.5%) athletes being classi</w:t>
      </w:r>
      <w:r w:rsidR="007A47CC" w:rsidRPr="00826A0E">
        <w:rPr>
          <w:rFonts w:ascii="Times New Roman" w:hAnsi="Times New Roman"/>
          <w:sz w:val="24"/>
          <w:szCs w:val="24"/>
        </w:rPr>
        <w:t>fied as having a positive ECG, which represents</w:t>
      </w:r>
      <w:r w:rsidRPr="00826A0E">
        <w:rPr>
          <w:rFonts w:ascii="Times New Roman" w:hAnsi="Times New Roman"/>
          <w:sz w:val="24"/>
          <w:szCs w:val="24"/>
        </w:rPr>
        <w:t xml:space="preserve"> an 86%, 50%, and 30% relative reduction compared to the 2010 ESC, Seattle and refined criteria respectively (all p&lt;0.0001) (Figure 1A).</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Inclusion of the</w:t>
      </w:r>
      <w:r w:rsidR="007A47CC" w:rsidRPr="00826A0E">
        <w:rPr>
          <w:rFonts w:ascii="Times New Roman" w:hAnsi="Times New Roman"/>
          <w:sz w:val="24"/>
          <w:szCs w:val="24"/>
        </w:rPr>
        <w:t xml:space="preserve"> ECG reported in accordance with the</w:t>
      </w:r>
      <w:r w:rsidRPr="00826A0E">
        <w:rPr>
          <w:rFonts w:ascii="Times New Roman" w:hAnsi="Times New Roman"/>
          <w:sz w:val="24"/>
          <w:szCs w:val="24"/>
        </w:rPr>
        <w:t xml:space="preserve"> international recommendations to history and physical examination would result in 3.8% (95% CI 3.3%-4.1%) of the cohort undergoing transthoracic echocardiography, 1.2% (95% CI 0.9%-1.5%) exercise stress testing, 1.0% (95% CI 0.8%-1.1%), Holter, 0.9% (95% CI 0.7%-1.2%) cardiac MRI and 0.4% (95% CI 0.3%-0.7%) other tests respe</w:t>
      </w:r>
      <w:r w:rsidR="007A47CC" w:rsidRPr="00826A0E">
        <w:rPr>
          <w:rFonts w:ascii="Times New Roman" w:hAnsi="Times New Roman"/>
          <w:sz w:val="24"/>
          <w:szCs w:val="24"/>
        </w:rPr>
        <w:t>ctively to confirm or refute a</w:t>
      </w:r>
      <w:r w:rsidRPr="00826A0E">
        <w:rPr>
          <w:rFonts w:ascii="Times New Roman" w:hAnsi="Times New Roman"/>
          <w:sz w:val="24"/>
          <w:szCs w:val="24"/>
        </w:rPr>
        <w:t xml:space="preserve"> di</w:t>
      </w:r>
      <w:r w:rsidR="007A47CC" w:rsidRPr="00826A0E">
        <w:rPr>
          <w:rFonts w:ascii="Times New Roman" w:hAnsi="Times New Roman"/>
          <w:sz w:val="24"/>
          <w:szCs w:val="24"/>
        </w:rPr>
        <w:t>agnosis of cardiac disease. The figures equate</w:t>
      </w:r>
      <w:r w:rsidRPr="00826A0E">
        <w:rPr>
          <w:rFonts w:ascii="Times New Roman" w:hAnsi="Times New Roman"/>
          <w:sz w:val="24"/>
          <w:szCs w:val="24"/>
        </w:rPr>
        <w:t xml:space="preserve"> to a 66% reduction in the number of echocardiograms, 29% reduction in the number of exercise stress tests, 17% reduction in Holters, and 25% reduction in the number</w:t>
      </w:r>
      <w:r w:rsidR="007A47CC" w:rsidRPr="00826A0E">
        <w:rPr>
          <w:rFonts w:ascii="Times New Roman" w:hAnsi="Times New Roman"/>
          <w:sz w:val="24"/>
          <w:szCs w:val="24"/>
        </w:rPr>
        <w:t xml:space="preserve"> of cardiac MRI scans compared with</w:t>
      </w:r>
      <w:r w:rsidRPr="00826A0E">
        <w:rPr>
          <w:rFonts w:ascii="Times New Roman" w:hAnsi="Times New Roman"/>
          <w:sz w:val="24"/>
          <w:szCs w:val="24"/>
        </w:rPr>
        <w:t xml:space="preserve"> the 2010 ESC recommendations (all p&lt;0.0001) (Figure 1B). Fifteen (0.3% 95% CI 0.2%-0.5%) athletes were diagnosed with serious cardiac conditions (hypertrophic cardiomy</w:t>
      </w:r>
      <w:r w:rsidR="007A47CC" w:rsidRPr="00826A0E">
        <w:rPr>
          <w:rFonts w:ascii="Times New Roman" w:hAnsi="Times New Roman"/>
          <w:sz w:val="24"/>
          <w:szCs w:val="24"/>
        </w:rPr>
        <w:t>opathy n=6, long QT syndrome n=3</w:t>
      </w:r>
      <w:r w:rsidRPr="00826A0E">
        <w:rPr>
          <w:rFonts w:ascii="Times New Roman" w:hAnsi="Times New Roman"/>
          <w:sz w:val="24"/>
          <w:szCs w:val="24"/>
        </w:rPr>
        <w:t>, Wolff-Parkinson-White syndrome ECG pattern n=6) after secondary investigation f</w:t>
      </w:r>
      <w:r w:rsidR="007A47CC" w:rsidRPr="00826A0E">
        <w:rPr>
          <w:rFonts w:ascii="Times New Roman" w:hAnsi="Times New Roman"/>
          <w:sz w:val="24"/>
          <w:szCs w:val="24"/>
        </w:rPr>
        <w:t xml:space="preserve">ollowing an abnormal ECG according to all </w:t>
      </w:r>
      <w:r w:rsidRPr="00826A0E">
        <w:rPr>
          <w:rFonts w:ascii="Times New Roman" w:hAnsi="Times New Roman"/>
          <w:sz w:val="24"/>
          <w:szCs w:val="24"/>
        </w:rPr>
        <w:t xml:space="preserve">four ECG criteria. </w:t>
      </w:r>
    </w:p>
    <w:p w:rsidR="009079CD" w:rsidRDefault="00B029E4">
      <w:pPr>
        <w:spacing w:line="480" w:lineRule="auto"/>
        <w:rPr>
          <w:rFonts w:ascii="Times New Roman" w:hAnsi="Times New Roman"/>
          <w:sz w:val="24"/>
          <w:szCs w:val="24"/>
        </w:rPr>
      </w:pPr>
      <w:r w:rsidRPr="00826A0E">
        <w:rPr>
          <w:rFonts w:ascii="Times New Roman" w:hAnsi="Times New Roman"/>
          <w:sz w:val="24"/>
          <w:szCs w:val="24"/>
        </w:rPr>
        <w:lastRenderedPageBreak/>
        <w:t>The overall cost of screening using the 2010 ESC recommendations was $110</w:t>
      </w:r>
      <w:r w:rsidR="00C5239A">
        <w:rPr>
          <w:rFonts w:ascii="Times New Roman" w:hAnsi="Times New Roman"/>
          <w:sz w:val="24"/>
          <w:szCs w:val="24"/>
        </w:rPr>
        <w:t xml:space="preserve"> (95% CI $102-$122)</w:t>
      </w:r>
      <w:r w:rsidRPr="00826A0E">
        <w:rPr>
          <w:rFonts w:ascii="Times New Roman" w:hAnsi="Times New Roman"/>
          <w:sz w:val="24"/>
          <w:szCs w:val="24"/>
        </w:rPr>
        <w:t xml:space="preserve"> per athlete and $35,993</w:t>
      </w:r>
      <w:r w:rsidR="00C5239A">
        <w:rPr>
          <w:rFonts w:ascii="Times New Roman" w:hAnsi="Times New Roman"/>
          <w:sz w:val="24"/>
          <w:szCs w:val="24"/>
        </w:rPr>
        <w:t xml:space="preserve"> (95% CI $33,474-$39,896)</w:t>
      </w:r>
      <w:r w:rsidRPr="00826A0E">
        <w:rPr>
          <w:rFonts w:ascii="Times New Roman" w:hAnsi="Times New Roman"/>
          <w:sz w:val="24"/>
          <w:szCs w:val="24"/>
        </w:rPr>
        <w:t xml:space="preserve"> per serious diagnosis. The Seattle and refined criteria reduced the cost to $92</w:t>
      </w:r>
      <w:r w:rsidR="00C5239A">
        <w:rPr>
          <w:rFonts w:ascii="Times New Roman" w:hAnsi="Times New Roman"/>
          <w:sz w:val="24"/>
          <w:szCs w:val="24"/>
        </w:rPr>
        <w:t xml:space="preserve"> (95%</w:t>
      </w:r>
      <w:r w:rsidR="00705BAC">
        <w:rPr>
          <w:rFonts w:ascii="Times New Roman" w:hAnsi="Times New Roman"/>
          <w:sz w:val="24"/>
          <w:szCs w:val="24"/>
        </w:rPr>
        <w:t xml:space="preserve"> </w:t>
      </w:r>
      <w:r w:rsidR="00C5239A">
        <w:rPr>
          <w:rFonts w:ascii="Times New Roman" w:hAnsi="Times New Roman"/>
          <w:sz w:val="24"/>
          <w:szCs w:val="24"/>
        </w:rPr>
        <w:t>CI</w:t>
      </w:r>
      <w:r w:rsidR="00705BAC">
        <w:rPr>
          <w:rFonts w:ascii="Times New Roman" w:hAnsi="Times New Roman"/>
          <w:sz w:val="24"/>
          <w:szCs w:val="24"/>
        </w:rPr>
        <w:t xml:space="preserve"> $84-$103)</w:t>
      </w:r>
      <w:r w:rsidRPr="00826A0E">
        <w:rPr>
          <w:rFonts w:ascii="Times New Roman" w:hAnsi="Times New Roman"/>
          <w:sz w:val="24"/>
          <w:szCs w:val="24"/>
        </w:rPr>
        <w:t xml:space="preserve"> and $87</w:t>
      </w:r>
      <w:r w:rsidR="00705BAC">
        <w:rPr>
          <w:rFonts w:ascii="Times New Roman" w:hAnsi="Times New Roman"/>
          <w:sz w:val="24"/>
          <w:szCs w:val="24"/>
        </w:rPr>
        <w:t xml:space="preserve"> (95% CI $80-$94)</w:t>
      </w:r>
      <w:r w:rsidRPr="00826A0E">
        <w:rPr>
          <w:rFonts w:ascii="Times New Roman" w:hAnsi="Times New Roman"/>
          <w:sz w:val="24"/>
          <w:szCs w:val="24"/>
        </w:rPr>
        <w:t xml:space="preserve"> per athlete screened and $30,251</w:t>
      </w:r>
      <w:r w:rsidR="00705BAC">
        <w:rPr>
          <w:rFonts w:ascii="Times New Roman" w:hAnsi="Times New Roman"/>
          <w:sz w:val="24"/>
          <w:szCs w:val="24"/>
        </w:rPr>
        <w:t xml:space="preserve"> (95% CI $</w:t>
      </w:r>
      <w:r w:rsidR="00705BAC" w:rsidRPr="00705BAC">
        <w:t xml:space="preserve"> </w:t>
      </w:r>
      <w:r w:rsidR="00705BAC" w:rsidRPr="00705BAC">
        <w:rPr>
          <w:rFonts w:ascii="Times New Roman" w:hAnsi="Times New Roman"/>
          <w:sz w:val="24"/>
          <w:szCs w:val="24"/>
        </w:rPr>
        <w:t>27</w:t>
      </w:r>
      <w:r w:rsidR="00705BAC">
        <w:rPr>
          <w:rFonts w:ascii="Times New Roman" w:hAnsi="Times New Roman"/>
          <w:sz w:val="24"/>
          <w:szCs w:val="24"/>
        </w:rPr>
        <w:t>,</w:t>
      </w:r>
      <w:r w:rsidR="00705BAC" w:rsidRPr="00705BAC">
        <w:rPr>
          <w:rFonts w:ascii="Times New Roman" w:hAnsi="Times New Roman"/>
          <w:sz w:val="24"/>
          <w:szCs w:val="24"/>
        </w:rPr>
        <w:t>568</w:t>
      </w:r>
      <w:r w:rsidR="00705BAC">
        <w:rPr>
          <w:rFonts w:ascii="Times New Roman" w:hAnsi="Times New Roman"/>
          <w:sz w:val="24"/>
          <w:szCs w:val="24"/>
        </w:rPr>
        <w:t>-$</w:t>
      </w:r>
      <w:r w:rsidR="00705BAC" w:rsidRPr="00705BAC">
        <w:t xml:space="preserve"> </w:t>
      </w:r>
      <w:r w:rsidR="00705BAC" w:rsidRPr="00705BAC">
        <w:rPr>
          <w:rFonts w:ascii="Times New Roman" w:hAnsi="Times New Roman"/>
          <w:sz w:val="24"/>
          <w:szCs w:val="24"/>
        </w:rPr>
        <w:t>33</w:t>
      </w:r>
      <w:r w:rsidR="00236F9A">
        <w:rPr>
          <w:rFonts w:ascii="Times New Roman" w:hAnsi="Times New Roman"/>
          <w:sz w:val="24"/>
          <w:szCs w:val="24"/>
        </w:rPr>
        <w:t>,</w:t>
      </w:r>
      <w:r w:rsidR="00705BAC" w:rsidRPr="00705BAC">
        <w:rPr>
          <w:rFonts w:ascii="Times New Roman" w:hAnsi="Times New Roman"/>
          <w:sz w:val="24"/>
          <w:szCs w:val="24"/>
        </w:rPr>
        <w:t>912</w:t>
      </w:r>
      <w:r w:rsidR="00705BAC">
        <w:rPr>
          <w:rFonts w:ascii="Times New Roman" w:hAnsi="Times New Roman"/>
          <w:sz w:val="24"/>
          <w:szCs w:val="24"/>
        </w:rPr>
        <w:t>)</w:t>
      </w:r>
      <w:r w:rsidRPr="00826A0E">
        <w:rPr>
          <w:rFonts w:ascii="Times New Roman" w:hAnsi="Times New Roman"/>
          <w:sz w:val="24"/>
          <w:szCs w:val="24"/>
        </w:rPr>
        <w:t xml:space="preserve"> and $28,510</w:t>
      </w:r>
      <w:r w:rsidR="00705BAC">
        <w:rPr>
          <w:rFonts w:ascii="Times New Roman" w:hAnsi="Times New Roman"/>
          <w:sz w:val="24"/>
          <w:szCs w:val="24"/>
        </w:rPr>
        <w:t xml:space="preserve"> (95% CI $</w:t>
      </w:r>
      <w:r w:rsidR="00705BAC" w:rsidRPr="00705BAC">
        <w:t xml:space="preserve"> </w:t>
      </w:r>
      <w:r w:rsidR="00705BAC" w:rsidRPr="00705BAC">
        <w:rPr>
          <w:rFonts w:ascii="Times New Roman" w:hAnsi="Times New Roman"/>
          <w:sz w:val="24"/>
          <w:szCs w:val="24"/>
        </w:rPr>
        <w:t>26</w:t>
      </w:r>
      <w:r w:rsidR="00705BAC">
        <w:rPr>
          <w:rFonts w:ascii="Times New Roman" w:hAnsi="Times New Roman"/>
          <w:sz w:val="24"/>
          <w:szCs w:val="24"/>
        </w:rPr>
        <w:t>,</w:t>
      </w:r>
      <w:r w:rsidR="00705BAC" w:rsidRPr="00705BAC">
        <w:rPr>
          <w:rFonts w:ascii="Times New Roman" w:hAnsi="Times New Roman"/>
          <w:sz w:val="24"/>
          <w:szCs w:val="24"/>
        </w:rPr>
        <w:t>329</w:t>
      </w:r>
      <w:r w:rsidR="00705BAC">
        <w:rPr>
          <w:rFonts w:ascii="Times New Roman" w:hAnsi="Times New Roman"/>
          <w:sz w:val="24"/>
          <w:szCs w:val="24"/>
        </w:rPr>
        <w:t>-</w:t>
      </w:r>
      <w:r w:rsidRPr="00826A0E">
        <w:rPr>
          <w:rFonts w:ascii="Times New Roman" w:hAnsi="Times New Roman"/>
          <w:sz w:val="24"/>
          <w:szCs w:val="24"/>
        </w:rPr>
        <w:t xml:space="preserve"> </w:t>
      </w:r>
      <w:r w:rsidR="00705BAC">
        <w:rPr>
          <w:rFonts w:ascii="Times New Roman" w:hAnsi="Times New Roman"/>
          <w:sz w:val="24"/>
          <w:szCs w:val="24"/>
        </w:rPr>
        <w:t>$</w:t>
      </w:r>
      <w:r w:rsidR="00705BAC" w:rsidRPr="00705BAC">
        <w:rPr>
          <w:rFonts w:ascii="Times New Roman" w:hAnsi="Times New Roman"/>
          <w:sz w:val="24"/>
          <w:szCs w:val="24"/>
        </w:rPr>
        <w:t>32</w:t>
      </w:r>
      <w:r w:rsidR="00705BAC">
        <w:rPr>
          <w:rFonts w:ascii="Times New Roman" w:hAnsi="Times New Roman"/>
          <w:sz w:val="24"/>
          <w:szCs w:val="24"/>
        </w:rPr>
        <w:t>,</w:t>
      </w:r>
      <w:r w:rsidR="00705BAC" w:rsidRPr="00705BAC">
        <w:rPr>
          <w:rFonts w:ascii="Times New Roman" w:hAnsi="Times New Roman"/>
          <w:sz w:val="24"/>
          <w:szCs w:val="24"/>
        </w:rPr>
        <w:t>123</w:t>
      </w:r>
      <w:r w:rsidR="00705BAC">
        <w:rPr>
          <w:rFonts w:ascii="Times New Roman" w:hAnsi="Times New Roman"/>
          <w:sz w:val="24"/>
          <w:szCs w:val="24"/>
        </w:rPr>
        <w:t xml:space="preserve">) </w:t>
      </w:r>
      <w:r w:rsidRPr="00826A0E">
        <w:rPr>
          <w:rFonts w:ascii="Times New Roman" w:hAnsi="Times New Roman"/>
          <w:sz w:val="24"/>
          <w:szCs w:val="24"/>
        </w:rPr>
        <w:t>per serious diagnosis respectively. The international recommendations would further red</w:t>
      </w:r>
      <w:bookmarkStart w:id="0" w:name="_GoBack"/>
      <w:bookmarkEnd w:id="0"/>
      <w:r w:rsidRPr="00826A0E">
        <w:rPr>
          <w:rFonts w:ascii="Times New Roman" w:hAnsi="Times New Roman"/>
          <w:sz w:val="24"/>
          <w:szCs w:val="24"/>
        </w:rPr>
        <w:t xml:space="preserve">uce cost to </w:t>
      </w:r>
      <w:r w:rsidR="00705BAC">
        <w:rPr>
          <w:rFonts w:ascii="Times New Roman" w:hAnsi="Times New Roman"/>
          <w:sz w:val="24"/>
          <w:szCs w:val="24"/>
        </w:rPr>
        <w:t xml:space="preserve">$80 (95% CI </w:t>
      </w:r>
      <w:r w:rsidRPr="00826A0E">
        <w:rPr>
          <w:rFonts w:ascii="Times New Roman" w:hAnsi="Times New Roman"/>
          <w:sz w:val="24"/>
          <w:szCs w:val="24"/>
        </w:rPr>
        <w:t>$74</w:t>
      </w:r>
      <w:r w:rsidR="00705BAC">
        <w:rPr>
          <w:rFonts w:ascii="Times New Roman" w:hAnsi="Times New Roman"/>
          <w:sz w:val="24"/>
          <w:szCs w:val="24"/>
        </w:rPr>
        <w:t>-91)</w:t>
      </w:r>
      <w:r w:rsidRPr="00826A0E">
        <w:rPr>
          <w:rFonts w:ascii="Times New Roman" w:hAnsi="Times New Roman"/>
          <w:sz w:val="24"/>
          <w:szCs w:val="24"/>
        </w:rPr>
        <w:t xml:space="preserve"> per athlete and </w:t>
      </w:r>
      <w:r w:rsidR="00705BAC">
        <w:rPr>
          <w:rFonts w:ascii="Times New Roman" w:hAnsi="Times New Roman"/>
          <w:sz w:val="24"/>
          <w:szCs w:val="24"/>
        </w:rPr>
        <w:t>$</w:t>
      </w:r>
      <w:r w:rsidR="00705BAC" w:rsidRPr="00705BAC">
        <w:rPr>
          <w:rFonts w:ascii="Times New Roman" w:hAnsi="Times New Roman"/>
          <w:sz w:val="24"/>
          <w:szCs w:val="24"/>
        </w:rPr>
        <w:t>26</w:t>
      </w:r>
      <w:r w:rsidR="00705BAC">
        <w:rPr>
          <w:rFonts w:ascii="Times New Roman" w:hAnsi="Times New Roman"/>
          <w:sz w:val="24"/>
          <w:szCs w:val="24"/>
        </w:rPr>
        <w:t>,</w:t>
      </w:r>
      <w:r w:rsidR="00705BAC" w:rsidRPr="00705BAC">
        <w:rPr>
          <w:rFonts w:ascii="Times New Roman" w:hAnsi="Times New Roman"/>
          <w:sz w:val="24"/>
          <w:szCs w:val="24"/>
        </w:rPr>
        <w:t>405</w:t>
      </w:r>
      <w:r w:rsidR="00705BAC">
        <w:rPr>
          <w:rFonts w:ascii="Times New Roman" w:hAnsi="Times New Roman"/>
          <w:sz w:val="24"/>
          <w:szCs w:val="24"/>
        </w:rPr>
        <w:t xml:space="preserve"> (95% CI $</w:t>
      </w:r>
      <w:r w:rsidR="00705BAC" w:rsidRPr="00705BAC">
        <w:rPr>
          <w:rFonts w:ascii="Times New Roman" w:hAnsi="Times New Roman"/>
          <w:sz w:val="24"/>
          <w:szCs w:val="24"/>
        </w:rPr>
        <w:t>24</w:t>
      </w:r>
      <w:r w:rsidR="00705BAC">
        <w:rPr>
          <w:rFonts w:ascii="Times New Roman" w:hAnsi="Times New Roman"/>
          <w:sz w:val="24"/>
          <w:szCs w:val="24"/>
        </w:rPr>
        <w:t>,</w:t>
      </w:r>
      <w:r w:rsidR="00705BAC" w:rsidRPr="00705BAC">
        <w:rPr>
          <w:rFonts w:ascii="Times New Roman" w:hAnsi="Times New Roman"/>
          <w:sz w:val="24"/>
          <w:szCs w:val="24"/>
        </w:rPr>
        <w:t>392</w:t>
      </w:r>
      <w:r w:rsidR="00705BAC">
        <w:rPr>
          <w:rFonts w:ascii="Times New Roman" w:hAnsi="Times New Roman"/>
          <w:sz w:val="24"/>
          <w:szCs w:val="24"/>
        </w:rPr>
        <w:t>-$</w:t>
      </w:r>
      <w:r w:rsidR="00705BAC" w:rsidRPr="00705BAC">
        <w:t xml:space="preserve"> </w:t>
      </w:r>
      <w:r w:rsidR="00705BAC" w:rsidRPr="00705BAC">
        <w:rPr>
          <w:rFonts w:ascii="Times New Roman" w:hAnsi="Times New Roman"/>
          <w:sz w:val="24"/>
          <w:szCs w:val="24"/>
        </w:rPr>
        <w:t>29</w:t>
      </w:r>
      <w:r w:rsidR="00705BAC">
        <w:rPr>
          <w:rFonts w:ascii="Times New Roman" w:hAnsi="Times New Roman"/>
          <w:sz w:val="24"/>
          <w:szCs w:val="24"/>
        </w:rPr>
        <w:t>,</w:t>
      </w:r>
      <w:r w:rsidR="00705BAC" w:rsidRPr="00705BAC">
        <w:rPr>
          <w:rFonts w:ascii="Times New Roman" w:hAnsi="Times New Roman"/>
          <w:sz w:val="24"/>
          <w:szCs w:val="24"/>
        </w:rPr>
        <w:t>833</w:t>
      </w:r>
      <w:r w:rsidR="00705BAC">
        <w:rPr>
          <w:rFonts w:ascii="Times New Roman" w:hAnsi="Times New Roman"/>
          <w:sz w:val="24"/>
          <w:szCs w:val="24"/>
        </w:rPr>
        <w:t>)</w:t>
      </w:r>
      <w:r w:rsidRPr="00826A0E">
        <w:rPr>
          <w:rFonts w:ascii="Times New Roman" w:hAnsi="Times New Roman"/>
          <w:sz w:val="24"/>
          <w:szCs w:val="24"/>
        </w:rPr>
        <w:t xml:space="preserve"> per serious diagnosis, representing a </w:t>
      </w:r>
      <w:r w:rsidR="00705BAC">
        <w:rPr>
          <w:rFonts w:ascii="Times New Roman" w:hAnsi="Times New Roman"/>
          <w:sz w:val="24"/>
          <w:szCs w:val="24"/>
        </w:rPr>
        <w:t>27</w:t>
      </w:r>
      <w:r w:rsidRPr="00826A0E">
        <w:rPr>
          <w:rFonts w:ascii="Times New Roman" w:hAnsi="Times New Roman"/>
          <w:sz w:val="24"/>
          <w:szCs w:val="24"/>
        </w:rPr>
        <w:t xml:space="preserve">%, </w:t>
      </w:r>
      <w:r w:rsidR="00705BAC">
        <w:rPr>
          <w:rFonts w:ascii="Times New Roman" w:hAnsi="Times New Roman"/>
          <w:sz w:val="24"/>
          <w:szCs w:val="24"/>
        </w:rPr>
        <w:t>13</w:t>
      </w:r>
      <w:r w:rsidRPr="00826A0E">
        <w:rPr>
          <w:rFonts w:ascii="Times New Roman" w:hAnsi="Times New Roman"/>
          <w:sz w:val="24"/>
          <w:szCs w:val="24"/>
        </w:rPr>
        <w:t xml:space="preserve">% and </w:t>
      </w:r>
      <w:r w:rsidR="00705BAC">
        <w:rPr>
          <w:rFonts w:ascii="Times New Roman" w:hAnsi="Times New Roman"/>
          <w:sz w:val="24"/>
          <w:szCs w:val="24"/>
        </w:rPr>
        <w:t>8</w:t>
      </w:r>
      <w:r w:rsidRPr="00826A0E">
        <w:rPr>
          <w:rFonts w:ascii="Times New Roman" w:hAnsi="Times New Roman"/>
          <w:sz w:val="24"/>
          <w:szCs w:val="24"/>
        </w:rPr>
        <w:t xml:space="preserve">% relative cost reduction compared to the 2010 ESC, Seattle and refined criteria respectively. </w:t>
      </w:r>
    </w:p>
    <w:p w:rsidR="00E462D2" w:rsidRPr="00826A0E" w:rsidRDefault="007A3007">
      <w:pPr>
        <w:spacing w:line="480" w:lineRule="auto"/>
        <w:rPr>
          <w:rFonts w:ascii="Times New Roman" w:hAnsi="Times New Roman"/>
          <w:sz w:val="24"/>
          <w:szCs w:val="24"/>
        </w:rPr>
      </w:pPr>
      <w:r>
        <w:rPr>
          <w:rFonts w:ascii="Times New Roman" w:hAnsi="Times New Roman"/>
          <w:sz w:val="24"/>
          <w:szCs w:val="24"/>
        </w:rPr>
        <w:t xml:space="preserve">The </w:t>
      </w:r>
      <w:r w:rsidR="00A00747">
        <w:rPr>
          <w:rFonts w:ascii="Times New Roman" w:hAnsi="Times New Roman"/>
          <w:sz w:val="24"/>
          <w:szCs w:val="24"/>
        </w:rPr>
        <w:t>study</w:t>
      </w:r>
      <w:r w:rsidR="00236F9A">
        <w:rPr>
          <w:rFonts w:ascii="Times New Roman" w:hAnsi="Times New Roman"/>
          <w:sz w:val="24"/>
          <w:szCs w:val="24"/>
        </w:rPr>
        <w:t xml:space="preserve"> is</w:t>
      </w:r>
      <w:r w:rsidR="00C71CBD">
        <w:rPr>
          <w:rFonts w:ascii="Times New Roman" w:hAnsi="Times New Roman"/>
          <w:sz w:val="24"/>
          <w:szCs w:val="24"/>
        </w:rPr>
        <w:t xml:space="preserve"> limited because we</w:t>
      </w:r>
      <w:r w:rsidR="005375ED" w:rsidRPr="00826A0E">
        <w:rPr>
          <w:rFonts w:ascii="Times New Roman" w:hAnsi="Times New Roman"/>
          <w:sz w:val="24"/>
          <w:szCs w:val="24"/>
        </w:rPr>
        <w:t xml:space="preserve"> could not calculate</w:t>
      </w:r>
      <w:r w:rsidR="00E462D2" w:rsidRPr="00826A0E">
        <w:rPr>
          <w:rFonts w:ascii="Times New Roman" w:hAnsi="Times New Roman"/>
          <w:sz w:val="24"/>
          <w:szCs w:val="24"/>
        </w:rPr>
        <w:t xml:space="preserve"> the </w:t>
      </w:r>
      <w:r w:rsidR="00B734E5" w:rsidRPr="00826A0E">
        <w:rPr>
          <w:rFonts w:ascii="Times New Roman" w:hAnsi="Times New Roman"/>
          <w:sz w:val="24"/>
          <w:szCs w:val="24"/>
        </w:rPr>
        <w:t xml:space="preserve">sensitivity or </w:t>
      </w:r>
      <w:r w:rsidR="00E462D2" w:rsidRPr="00826A0E">
        <w:rPr>
          <w:rFonts w:ascii="Times New Roman" w:hAnsi="Times New Roman"/>
          <w:sz w:val="24"/>
          <w:szCs w:val="24"/>
        </w:rPr>
        <w:t>specificity of the international recommendations</w:t>
      </w:r>
      <w:r w:rsidR="00C73CC4" w:rsidRPr="00826A0E">
        <w:rPr>
          <w:rFonts w:ascii="Times New Roman" w:hAnsi="Times New Roman"/>
          <w:sz w:val="24"/>
          <w:szCs w:val="24"/>
        </w:rPr>
        <w:t xml:space="preserve"> to detect disease</w:t>
      </w:r>
      <w:r w:rsidR="00E462D2" w:rsidRPr="00826A0E">
        <w:rPr>
          <w:rFonts w:ascii="Times New Roman" w:hAnsi="Times New Roman"/>
          <w:sz w:val="24"/>
          <w:szCs w:val="24"/>
        </w:rPr>
        <w:t xml:space="preserve"> as </w:t>
      </w:r>
      <w:r w:rsidR="005375ED" w:rsidRPr="00826A0E">
        <w:rPr>
          <w:rFonts w:ascii="Times New Roman" w:hAnsi="Times New Roman"/>
          <w:sz w:val="24"/>
          <w:szCs w:val="24"/>
        </w:rPr>
        <w:t>secondary</w:t>
      </w:r>
      <w:r w:rsidR="00E462D2" w:rsidRPr="00826A0E">
        <w:rPr>
          <w:rFonts w:ascii="Times New Roman" w:hAnsi="Times New Roman"/>
          <w:sz w:val="24"/>
          <w:szCs w:val="24"/>
        </w:rPr>
        <w:t xml:space="preserve"> investigation was limited to athletes with positive screening evaluations.</w:t>
      </w:r>
      <w:r w:rsidR="00974737">
        <w:rPr>
          <w:rFonts w:ascii="Times New Roman" w:hAnsi="Times New Roman"/>
          <w:sz w:val="24"/>
          <w:szCs w:val="24"/>
        </w:rPr>
        <w:t xml:space="preserve"> </w:t>
      </w:r>
      <w:r w:rsidR="000C1DBF" w:rsidRPr="00B36765">
        <w:rPr>
          <w:rFonts w:ascii="Times New Roman" w:hAnsi="Times New Roman"/>
          <w:sz w:val="24"/>
          <w:szCs w:val="24"/>
          <w:highlight w:val="yellow"/>
        </w:rPr>
        <w:t>Additionally,</w:t>
      </w:r>
      <w:r w:rsidR="00974737" w:rsidRPr="00B36765">
        <w:rPr>
          <w:rFonts w:ascii="Times New Roman" w:hAnsi="Times New Roman"/>
          <w:sz w:val="24"/>
          <w:szCs w:val="24"/>
          <w:highlight w:val="yellow"/>
        </w:rPr>
        <w:t xml:space="preserve"> secondary investigations were performe</w:t>
      </w:r>
      <w:r w:rsidRPr="00B36765">
        <w:rPr>
          <w:rFonts w:ascii="Times New Roman" w:hAnsi="Times New Roman"/>
          <w:sz w:val="24"/>
          <w:szCs w:val="24"/>
          <w:highlight w:val="yellow"/>
        </w:rPr>
        <w:t xml:space="preserve">d at the discretion of attending </w:t>
      </w:r>
      <w:r w:rsidR="00974737" w:rsidRPr="00B36765">
        <w:rPr>
          <w:rFonts w:ascii="Times New Roman" w:hAnsi="Times New Roman"/>
          <w:sz w:val="24"/>
          <w:szCs w:val="24"/>
          <w:highlight w:val="yellow"/>
        </w:rPr>
        <w:t>cardiologist</w:t>
      </w:r>
      <w:r w:rsidR="00C71CBD">
        <w:rPr>
          <w:rFonts w:ascii="Times New Roman" w:hAnsi="Times New Roman"/>
          <w:sz w:val="24"/>
          <w:szCs w:val="24"/>
          <w:highlight w:val="yellow"/>
        </w:rPr>
        <w:t>s at the local hospitals and probably</w:t>
      </w:r>
      <w:r w:rsidR="00974737" w:rsidRPr="00B36765">
        <w:rPr>
          <w:rFonts w:ascii="Times New Roman" w:hAnsi="Times New Roman"/>
          <w:sz w:val="24"/>
          <w:szCs w:val="24"/>
          <w:highlight w:val="yellow"/>
        </w:rPr>
        <w:t xml:space="preserve"> var</w:t>
      </w:r>
      <w:r w:rsidR="00C71CBD">
        <w:rPr>
          <w:rFonts w:ascii="Times New Roman" w:hAnsi="Times New Roman"/>
          <w:sz w:val="24"/>
          <w:szCs w:val="24"/>
          <w:highlight w:val="yellow"/>
        </w:rPr>
        <w:t>ied</w:t>
      </w:r>
      <w:r w:rsidR="000C1DBF" w:rsidRPr="00B36765">
        <w:rPr>
          <w:rFonts w:ascii="Times New Roman" w:hAnsi="Times New Roman"/>
          <w:sz w:val="24"/>
          <w:szCs w:val="24"/>
          <w:highlight w:val="yellow"/>
        </w:rPr>
        <w:t xml:space="preserve"> according to personal</w:t>
      </w:r>
      <w:r w:rsidRPr="00B36765">
        <w:rPr>
          <w:rFonts w:ascii="Times New Roman" w:hAnsi="Times New Roman"/>
          <w:sz w:val="24"/>
          <w:szCs w:val="24"/>
          <w:highlight w:val="yellow"/>
        </w:rPr>
        <w:t xml:space="preserve"> </w:t>
      </w:r>
      <w:r w:rsidR="00974737" w:rsidRPr="00B36765">
        <w:rPr>
          <w:rFonts w:ascii="Times New Roman" w:hAnsi="Times New Roman"/>
          <w:sz w:val="24"/>
          <w:szCs w:val="24"/>
          <w:highlight w:val="yellow"/>
        </w:rPr>
        <w:t>practice.</w:t>
      </w:r>
      <w:r w:rsidR="00974737">
        <w:rPr>
          <w:rFonts w:ascii="Times New Roman" w:hAnsi="Times New Roman"/>
          <w:sz w:val="24"/>
          <w:szCs w:val="24"/>
        </w:rPr>
        <w:t xml:space="preserve"> </w:t>
      </w:r>
    </w:p>
    <w:p w:rsidR="006950A0" w:rsidRPr="00826A0E" w:rsidRDefault="0010685A">
      <w:pPr>
        <w:spacing w:line="480" w:lineRule="auto"/>
        <w:rPr>
          <w:rFonts w:ascii="Times New Roman" w:hAnsi="Times New Roman"/>
          <w:sz w:val="24"/>
          <w:szCs w:val="24"/>
        </w:rPr>
      </w:pPr>
      <w:r w:rsidRPr="00826A0E">
        <w:rPr>
          <w:rFonts w:ascii="Times New Roman" w:hAnsi="Times New Roman"/>
          <w:sz w:val="24"/>
          <w:szCs w:val="24"/>
        </w:rPr>
        <w:t>The</w:t>
      </w:r>
      <w:r w:rsidR="00974737">
        <w:rPr>
          <w:rFonts w:ascii="Times New Roman" w:hAnsi="Times New Roman"/>
          <w:sz w:val="24"/>
          <w:szCs w:val="24"/>
        </w:rPr>
        <w:t xml:space="preserve"> international</w:t>
      </w:r>
      <w:r w:rsidRPr="00826A0E">
        <w:rPr>
          <w:rFonts w:ascii="Times New Roman" w:hAnsi="Times New Roman"/>
          <w:sz w:val="24"/>
          <w:szCs w:val="24"/>
        </w:rPr>
        <w:t xml:space="preserve"> recommendations </w:t>
      </w:r>
      <w:r w:rsidR="00B029E4" w:rsidRPr="00826A0E">
        <w:rPr>
          <w:rFonts w:ascii="Times New Roman" w:hAnsi="Times New Roman"/>
          <w:sz w:val="24"/>
          <w:szCs w:val="24"/>
        </w:rPr>
        <w:t xml:space="preserve">are associated with </w:t>
      </w:r>
      <w:r w:rsidRPr="00826A0E">
        <w:rPr>
          <w:rFonts w:ascii="Times New Roman" w:hAnsi="Times New Roman"/>
          <w:sz w:val="24"/>
          <w:szCs w:val="24"/>
        </w:rPr>
        <w:t xml:space="preserve">a significantly lower number of abnormal ECGs and result in </w:t>
      </w:r>
      <w:r w:rsidR="00047857" w:rsidRPr="00826A0E">
        <w:rPr>
          <w:rFonts w:ascii="Times New Roman" w:hAnsi="Times New Roman"/>
          <w:sz w:val="24"/>
          <w:szCs w:val="24"/>
        </w:rPr>
        <w:t xml:space="preserve">an </w:t>
      </w:r>
      <w:r w:rsidRPr="00826A0E">
        <w:rPr>
          <w:rFonts w:ascii="Times New Roman" w:hAnsi="Times New Roman"/>
          <w:sz w:val="24"/>
          <w:szCs w:val="24"/>
        </w:rPr>
        <w:t xml:space="preserve">impressive reduction </w:t>
      </w:r>
      <w:r w:rsidR="00B029E4" w:rsidRPr="00826A0E">
        <w:rPr>
          <w:rFonts w:ascii="Times New Roman" w:hAnsi="Times New Roman"/>
          <w:sz w:val="24"/>
          <w:szCs w:val="24"/>
        </w:rPr>
        <w:t xml:space="preserve">in workload and cost of screening without compromising the </w:t>
      </w:r>
      <w:r w:rsidR="00767298" w:rsidRPr="00826A0E">
        <w:rPr>
          <w:rFonts w:ascii="Times New Roman" w:hAnsi="Times New Roman"/>
          <w:sz w:val="24"/>
          <w:szCs w:val="24"/>
        </w:rPr>
        <w:t>ability</w:t>
      </w:r>
      <w:r w:rsidR="00B029E4" w:rsidRPr="00826A0E">
        <w:rPr>
          <w:rFonts w:ascii="Times New Roman" w:hAnsi="Times New Roman"/>
          <w:sz w:val="24"/>
          <w:szCs w:val="24"/>
        </w:rPr>
        <w:t xml:space="preserve"> to detect athletes </w:t>
      </w:r>
      <w:r w:rsidR="00047857" w:rsidRPr="00826A0E">
        <w:rPr>
          <w:rFonts w:ascii="Times New Roman" w:hAnsi="Times New Roman"/>
          <w:sz w:val="24"/>
          <w:szCs w:val="24"/>
        </w:rPr>
        <w:t>with</w:t>
      </w:r>
      <w:r w:rsidR="00B029E4" w:rsidRPr="00826A0E">
        <w:rPr>
          <w:rFonts w:ascii="Times New Roman" w:hAnsi="Times New Roman"/>
          <w:sz w:val="24"/>
          <w:szCs w:val="24"/>
        </w:rPr>
        <w:t xml:space="preserve"> serious cardiac disease</w:t>
      </w:r>
      <w:r w:rsidR="00974737">
        <w:rPr>
          <w:rFonts w:ascii="Times New Roman" w:hAnsi="Times New Roman"/>
          <w:sz w:val="24"/>
          <w:szCs w:val="24"/>
        </w:rPr>
        <w:t xml:space="preserve"> </w:t>
      </w:r>
      <w:r w:rsidR="00494DB9" w:rsidRPr="00B36765">
        <w:rPr>
          <w:rFonts w:ascii="Times New Roman" w:hAnsi="Times New Roman"/>
          <w:sz w:val="24"/>
          <w:szCs w:val="24"/>
          <w:highlight w:val="yellow"/>
        </w:rPr>
        <w:t xml:space="preserve">Prospective evaluation is required to understand the actual impact of this consensus </w:t>
      </w:r>
      <w:r w:rsidR="0088349C" w:rsidRPr="00B36765">
        <w:rPr>
          <w:rFonts w:ascii="Times New Roman" w:hAnsi="Times New Roman"/>
          <w:sz w:val="24"/>
          <w:szCs w:val="24"/>
          <w:highlight w:val="yellow"/>
        </w:rPr>
        <w:t xml:space="preserve">document on testing, </w:t>
      </w:r>
      <w:r w:rsidR="00494DB9" w:rsidRPr="00B36765">
        <w:rPr>
          <w:rFonts w:ascii="Times New Roman" w:hAnsi="Times New Roman"/>
          <w:sz w:val="24"/>
          <w:szCs w:val="24"/>
          <w:highlight w:val="yellow"/>
        </w:rPr>
        <w:t>cost</w:t>
      </w:r>
      <w:r w:rsidR="0088349C" w:rsidRPr="00B36765">
        <w:rPr>
          <w:rFonts w:ascii="Times New Roman" w:hAnsi="Times New Roman"/>
          <w:sz w:val="24"/>
          <w:szCs w:val="24"/>
          <w:highlight w:val="yellow"/>
        </w:rPr>
        <w:t xml:space="preserve"> and outcomes</w:t>
      </w:r>
      <w:r w:rsidR="00494DB9" w:rsidRPr="00494DB9">
        <w:rPr>
          <w:rFonts w:ascii="Times New Roman" w:hAnsi="Times New Roman"/>
          <w:sz w:val="24"/>
          <w:szCs w:val="24"/>
        </w:rPr>
        <w:t>.</w:t>
      </w:r>
    </w:p>
    <w:p w:rsidR="006950A0" w:rsidRPr="00826A0E" w:rsidRDefault="006950A0">
      <w:pPr>
        <w:spacing w:line="480" w:lineRule="auto"/>
        <w:rPr>
          <w:rFonts w:ascii="Times New Roman" w:hAnsi="Times New Roman"/>
          <w:sz w:val="24"/>
          <w:szCs w:val="24"/>
        </w:rPr>
      </w:pPr>
    </w:p>
    <w:p w:rsidR="005375ED" w:rsidRPr="00826A0E" w:rsidRDefault="005375ED">
      <w:pPr>
        <w:spacing w:line="480" w:lineRule="auto"/>
        <w:rPr>
          <w:rFonts w:ascii="Times New Roman" w:hAnsi="Times New Roman"/>
          <w:sz w:val="24"/>
          <w:szCs w:val="24"/>
        </w:rPr>
      </w:pPr>
    </w:p>
    <w:p w:rsidR="005375ED" w:rsidRDefault="005375ED">
      <w:pPr>
        <w:spacing w:line="480" w:lineRule="auto"/>
        <w:rPr>
          <w:rFonts w:ascii="Times New Roman" w:hAnsi="Times New Roman"/>
          <w:b/>
          <w:sz w:val="24"/>
          <w:szCs w:val="24"/>
        </w:rPr>
      </w:pPr>
    </w:p>
    <w:p w:rsidR="00826A0E" w:rsidRDefault="00826A0E">
      <w:pPr>
        <w:spacing w:line="480" w:lineRule="auto"/>
        <w:rPr>
          <w:rFonts w:ascii="Times New Roman" w:hAnsi="Times New Roman"/>
          <w:b/>
          <w:sz w:val="24"/>
          <w:szCs w:val="24"/>
        </w:rPr>
      </w:pPr>
    </w:p>
    <w:p w:rsidR="00826A0E" w:rsidRDefault="00826A0E">
      <w:pPr>
        <w:spacing w:line="480" w:lineRule="auto"/>
        <w:rPr>
          <w:rFonts w:ascii="Times New Roman" w:hAnsi="Times New Roman"/>
          <w:b/>
          <w:sz w:val="24"/>
          <w:szCs w:val="24"/>
        </w:rPr>
      </w:pPr>
    </w:p>
    <w:p w:rsidR="002837E7" w:rsidRDefault="002837E7">
      <w:pPr>
        <w:spacing w:line="480" w:lineRule="auto"/>
        <w:rPr>
          <w:rFonts w:ascii="Times New Roman" w:hAnsi="Times New Roman"/>
          <w:b/>
          <w:sz w:val="24"/>
          <w:szCs w:val="24"/>
        </w:rPr>
      </w:pPr>
    </w:p>
    <w:p w:rsidR="006950A0" w:rsidRPr="00826A0E" w:rsidRDefault="00B029E4">
      <w:pPr>
        <w:spacing w:line="480" w:lineRule="auto"/>
        <w:rPr>
          <w:rFonts w:ascii="Times New Roman" w:hAnsi="Times New Roman"/>
          <w:b/>
          <w:sz w:val="24"/>
          <w:szCs w:val="24"/>
        </w:rPr>
      </w:pPr>
      <w:r w:rsidRPr="00826A0E">
        <w:rPr>
          <w:rFonts w:ascii="Times New Roman" w:hAnsi="Times New Roman"/>
          <w:b/>
          <w:sz w:val="24"/>
          <w:szCs w:val="24"/>
        </w:rPr>
        <w:t>REFERENCES</w:t>
      </w:r>
    </w:p>
    <w:p w:rsidR="006950A0" w:rsidRPr="00826A0E" w:rsidRDefault="00B029E4">
      <w:pPr>
        <w:pStyle w:val="ListParagraph"/>
        <w:numPr>
          <w:ilvl w:val="0"/>
          <w:numId w:val="1"/>
        </w:numPr>
        <w:spacing w:line="480" w:lineRule="auto"/>
        <w:rPr>
          <w:rFonts w:ascii="Times New Roman" w:hAnsi="Times New Roman"/>
          <w:sz w:val="24"/>
          <w:szCs w:val="24"/>
        </w:rPr>
      </w:pPr>
      <w:r w:rsidRPr="00826A0E">
        <w:rPr>
          <w:rFonts w:ascii="Times New Roman" w:hAnsi="Times New Roman"/>
          <w:sz w:val="24"/>
          <w:szCs w:val="24"/>
        </w:rPr>
        <w:t>Dhutia H,Malhotra A,Gabus V et al. Cost Implications of Using Different ECG Criteria for Screening Young Athletes in the United Kingdom.</w:t>
      </w:r>
      <w:r w:rsidR="007A3007">
        <w:rPr>
          <w:rFonts w:ascii="Times New Roman" w:hAnsi="Times New Roman"/>
          <w:sz w:val="24"/>
          <w:szCs w:val="24"/>
        </w:rPr>
        <w:t xml:space="preserve"> </w:t>
      </w:r>
      <w:r w:rsidRPr="00826A0E">
        <w:rPr>
          <w:rFonts w:ascii="Times New Roman" w:hAnsi="Times New Roman"/>
          <w:sz w:val="24"/>
          <w:szCs w:val="24"/>
        </w:rPr>
        <w:t>J Am Coll Cardiol.2016;68:702-711.</w:t>
      </w:r>
    </w:p>
    <w:p w:rsidR="006950A0" w:rsidRPr="00826A0E" w:rsidRDefault="00B029E4">
      <w:pPr>
        <w:pStyle w:val="ListParagraph"/>
        <w:numPr>
          <w:ilvl w:val="0"/>
          <w:numId w:val="1"/>
        </w:numPr>
        <w:spacing w:line="480" w:lineRule="auto"/>
        <w:rPr>
          <w:rFonts w:ascii="Times New Roman" w:hAnsi="Times New Roman"/>
        </w:rPr>
      </w:pPr>
      <w:r w:rsidRPr="00826A0E">
        <w:rPr>
          <w:rFonts w:ascii="Times New Roman" w:hAnsi="Times New Roman"/>
          <w:sz w:val="24"/>
          <w:szCs w:val="24"/>
        </w:rPr>
        <w:t>Sharma S,Drezner JA,Baggish A et al. International Recommendations for Electrocardiographic Interpretation in Athletes.</w:t>
      </w:r>
      <w:r w:rsidRPr="00826A0E">
        <w:rPr>
          <w:rFonts w:ascii="Times New Roman" w:hAnsi="Times New Roman"/>
        </w:rPr>
        <w:t xml:space="preserve"> </w:t>
      </w:r>
      <w:r w:rsidRPr="00826A0E">
        <w:rPr>
          <w:rFonts w:ascii="Times New Roman" w:hAnsi="Times New Roman"/>
          <w:sz w:val="24"/>
          <w:szCs w:val="24"/>
        </w:rPr>
        <w:t>J Am Coll Cardiol.2017;69:1057-1075.</w:t>
      </w: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6950A0" w:rsidRPr="00826A0E" w:rsidRDefault="006950A0">
      <w:pPr>
        <w:rPr>
          <w:rFonts w:ascii="Times New Roman" w:hAnsi="Times New Roman"/>
          <w:sz w:val="24"/>
          <w:szCs w:val="24"/>
        </w:rPr>
      </w:pPr>
    </w:p>
    <w:p w:rsidR="00C73CC4" w:rsidRPr="00826A0E" w:rsidRDefault="00C73CC4">
      <w:pPr>
        <w:rPr>
          <w:rFonts w:ascii="Times New Roman" w:hAnsi="Times New Roman"/>
          <w:sz w:val="24"/>
          <w:szCs w:val="24"/>
        </w:rPr>
      </w:pPr>
    </w:p>
    <w:p w:rsidR="00C73CC4" w:rsidRPr="00826A0E" w:rsidRDefault="00C73CC4">
      <w:pPr>
        <w:rPr>
          <w:rFonts w:ascii="Times New Roman" w:hAnsi="Times New Roman"/>
          <w:sz w:val="24"/>
          <w:szCs w:val="24"/>
        </w:rPr>
      </w:pPr>
    </w:p>
    <w:p w:rsidR="006950A0" w:rsidRDefault="006950A0">
      <w:pPr>
        <w:rPr>
          <w:rFonts w:ascii="Times New Roman" w:hAnsi="Times New Roman"/>
          <w:sz w:val="24"/>
          <w:szCs w:val="24"/>
        </w:rPr>
      </w:pPr>
    </w:p>
    <w:p w:rsidR="006950A0" w:rsidRPr="00826A0E" w:rsidRDefault="00B029E4">
      <w:pPr>
        <w:rPr>
          <w:rFonts w:ascii="Times New Roman" w:hAnsi="Times New Roman"/>
          <w:b/>
          <w:sz w:val="24"/>
          <w:szCs w:val="24"/>
        </w:rPr>
      </w:pPr>
      <w:r w:rsidRPr="00826A0E">
        <w:rPr>
          <w:rFonts w:ascii="Times New Roman" w:hAnsi="Times New Roman"/>
          <w:b/>
          <w:sz w:val="24"/>
          <w:szCs w:val="24"/>
        </w:rPr>
        <w:t>FIGURE LEGENDS</w:t>
      </w:r>
    </w:p>
    <w:p w:rsidR="006950A0" w:rsidRPr="00826A0E" w:rsidRDefault="009A0B05">
      <w:pPr>
        <w:rPr>
          <w:rFonts w:ascii="Times New Roman" w:hAnsi="Times New Roman"/>
          <w:sz w:val="24"/>
          <w:szCs w:val="24"/>
        </w:rPr>
      </w:pPr>
      <w:r w:rsidRPr="00D07E7D">
        <w:rPr>
          <w:rFonts w:ascii="Times New Roman" w:hAnsi="Times New Roman"/>
          <w:sz w:val="24"/>
          <w:szCs w:val="24"/>
          <w:highlight w:val="yellow"/>
        </w:rPr>
        <w:t>Title: ECG abnormalities and secondary investigations following pre-participation screening.</w:t>
      </w:r>
    </w:p>
    <w:p w:rsidR="006950A0" w:rsidRPr="00826A0E" w:rsidRDefault="002837E7">
      <w:pPr>
        <w:spacing w:line="480" w:lineRule="auto"/>
        <w:rPr>
          <w:rFonts w:ascii="Times New Roman" w:hAnsi="Times New Roman"/>
          <w:sz w:val="24"/>
          <w:szCs w:val="24"/>
        </w:rPr>
      </w:pPr>
      <w:r>
        <w:rPr>
          <w:rFonts w:ascii="Times New Roman" w:hAnsi="Times New Roman"/>
          <w:sz w:val="24"/>
          <w:szCs w:val="24"/>
        </w:rPr>
        <w:t>Caption</w:t>
      </w:r>
      <w:r w:rsidR="009A0B05">
        <w:rPr>
          <w:rFonts w:ascii="Times New Roman" w:hAnsi="Times New Roman"/>
          <w:sz w:val="24"/>
          <w:szCs w:val="24"/>
        </w:rPr>
        <w:t xml:space="preserve">: </w:t>
      </w:r>
      <w:r w:rsidR="00B029E4" w:rsidRPr="00826A0E">
        <w:rPr>
          <w:rFonts w:ascii="Times New Roman" w:hAnsi="Times New Roman"/>
          <w:sz w:val="24"/>
          <w:szCs w:val="24"/>
        </w:rPr>
        <w:t xml:space="preserve">Comparison of ECG abnormalities </w:t>
      </w:r>
      <w:r w:rsidR="005375ED" w:rsidRPr="00826A0E">
        <w:rPr>
          <w:rFonts w:ascii="Times New Roman" w:hAnsi="Times New Roman"/>
          <w:sz w:val="24"/>
          <w:szCs w:val="24"/>
        </w:rPr>
        <w:t xml:space="preserve">(1A) and </w:t>
      </w:r>
      <w:r w:rsidR="00B029E4" w:rsidRPr="00826A0E">
        <w:rPr>
          <w:rFonts w:ascii="Times New Roman" w:hAnsi="Times New Roman"/>
          <w:sz w:val="24"/>
          <w:szCs w:val="24"/>
        </w:rPr>
        <w:t>secondary investigations (1B) following ECG screening with the</w:t>
      </w:r>
      <w:r w:rsidR="009A0B05">
        <w:rPr>
          <w:rFonts w:ascii="Times New Roman" w:hAnsi="Times New Roman"/>
          <w:sz w:val="24"/>
          <w:szCs w:val="24"/>
        </w:rPr>
        <w:t xml:space="preserve"> 4 ECG interpretation criteria.</w:t>
      </w:r>
    </w:p>
    <w:p w:rsidR="006950A0" w:rsidRPr="00826A0E" w:rsidRDefault="00B029E4">
      <w:pPr>
        <w:spacing w:line="480" w:lineRule="auto"/>
        <w:rPr>
          <w:rFonts w:ascii="Times New Roman" w:hAnsi="Times New Roman"/>
          <w:sz w:val="24"/>
          <w:szCs w:val="24"/>
        </w:rPr>
      </w:pPr>
      <w:r w:rsidRPr="00826A0E">
        <w:rPr>
          <w:rFonts w:ascii="Times New Roman" w:hAnsi="Times New Roman"/>
          <w:sz w:val="24"/>
          <w:szCs w:val="24"/>
        </w:rPr>
        <w:t>Key: Echo=Echocardiography, EST=Exercise stress test</w:t>
      </w: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6950A0">
      <w:pPr>
        <w:spacing w:line="480" w:lineRule="auto"/>
        <w:rPr>
          <w:rFonts w:ascii="Arial" w:hAnsi="Arial" w:cs="Arial"/>
          <w:sz w:val="24"/>
          <w:szCs w:val="24"/>
        </w:rPr>
      </w:pPr>
    </w:p>
    <w:p w:rsidR="006950A0" w:rsidRDefault="00B029E4">
      <w:r>
        <w:rPr>
          <w:rFonts w:ascii="Arial" w:hAnsi="Arial" w:cs="Arial"/>
          <w:sz w:val="24"/>
          <w:szCs w:val="24"/>
        </w:rPr>
        <w:t xml:space="preserve"> </w:t>
      </w:r>
    </w:p>
    <w:p w:rsidR="006950A0" w:rsidRDefault="006950A0">
      <w:pPr>
        <w:rPr>
          <w:rFonts w:ascii="Arial" w:hAnsi="Arial" w:cs="Arial"/>
          <w:sz w:val="24"/>
          <w:szCs w:val="24"/>
        </w:rPr>
      </w:pPr>
    </w:p>
    <w:p w:rsidR="006950A0" w:rsidRDefault="006950A0"/>
    <w:p w:rsidR="006950A0" w:rsidRDefault="006950A0">
      <w:pPr>
        <w:rPr>
          <w:rFonts w:ascii="Arial" w:hAnsi="Arial" w:cs="Arial"/>
          <w:sz w:val="24"/>
          <w:szCs w:val="24"/>
        </w:rPr>
      </w:pPr>
    </w:p>
    <w:p w:rsidR="006950A0" w:rsidRDefault="006950A0">
      <w:pPr>
        <w:rPr>
          <w:rFonts w:ascii="Arial" w:hAnsi="Arial" w:cs="Arial"/>
          <w:sz w:val="24"/>
          <w:szCs w:val="24"/>
        </w:rPr>
      </w:pPr>
    </w:p>
    <w:p w:rsidR="006950A0" w:rsidRDefault="006950A0">
      <w:pPr>
        <w:rPr>
          <w:rFonts w:ascii="Arial" w:hAnsi="Arial" w:cs="Arial"/>
          <w:sz w:val="24"/>
          <w:szCs w:val="24"/>
        </w:rPr>
      </w:pPr>
    </w:p>
    <w:sectPr w:rsidR="006950A0">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A3" w:rsidRDefault="00F31EA3">
      <w:pPr>
        <w:spacing w:after="0" w:line="240" w:lineRule="auto"/>
      </w:pPr>
      <w:r>
        <w:separator/>
      </w:r>
    </w:p>
  </w:endnote>
  <w:endnote w:type="continuationSeparator" w:id="0">
    <w:p w:rsidR="00F31EA3" w:rsidRDefault="00F3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F3" w:rsidRDefault="001373F3">
    <w:pPr>
      <w:pStyle w:val="Footer"/>
      <w:jc w:val="right"/>
    </w:pPr>
    <w:r>
      <w:fldChar w:fldCharType="begin"/>
    </w:r>
    <w:r>
      <w:instrText xml:space="preserve"> PAGE   \* MERGEFORMAT </w:instrText>
    </w:r>
    <w:r>
      <w:fldChar w:fldCharType="separate"/>
    </w:r>
    <w:r w:rsidR="00E967B0">
      <w:rPr>
        <w:noProof/>
      </w:rPr>
      <w:t>6</w:t>
    </w:r>
    <w:r>
      <w:rPr>
        <w:noProof/>
      </w:rPr>
      <w:fldChar w:fldCharType="end"/>
    </w:r>
  </w:p>
  <w:p w:rsidR="001373F3" w:rsidRDefault="0013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A3" w:rsidRDefault="00F31EA3">
      <w:pPr>
        <w:spacing w:after="0" w:line="240" w:lineRule="auto"/>
      </w:pPr>
      <w:r>
        <w:rPr>
          <w:color w:val="000000"/>
        </w:rPr>
        <w:separator/>
      </w:r>
    </w:p>
  </w:footnote>
  <w:footnote w:type="continuationSeparator" w:id="0">
    <w:p w:rsidR="00F31EA3" w:rsidRDefault="00F31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B82"/>
    <w:multiLevelType w:val="multilevel"/>
    <w:tmpl w:val="688E94F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0A0"/>
    <w:rsid w:val="00001F31"/>
    <w:rsid w:val="000142A6"/>
    <w:rsid w:val="00047857"/>
    <w:rsid w:val="000868B8"/>
    <w:rsid w:val="000C1DBF"/>
    <w:rsid w:val="0010685A"/>
    <w:rsid w:val="001373F3"/>
    <w:rsid w:val="00236F9A"/>
    <w:rsid w:val="00277029"/>
    <w:rsid w:val="0028216D"/>
    <w:rsid w:val="002837E7"/>
    <w:rsid w:val="002D3C6F"/>
    <w:rsid w:val="002F5BD4"/>
    <w:rsid w:val="00406A8A"/>
    <w:rsid w:val="00494DB9"/>
    <w:rsid w:val="005375ED"/>
    <w:rsid w:val="00546C0C"/>
    <w:rsid w:val="00585B6F"/>
    <w:rsid w:val="005A09D4"/>
    <w:rsid w:val="005B1B26"/>
    <w:rsid w:val="006000AE"/>
    <w:rsid w:val="00613EC2"/>
    <w:rsid w:val="006950A0"/>
    <w:rsid w:val="006C2794"/>
    <w:rsid w:val="00705BAC"/>
    <w:rsid w:val="0071595D"/>
    <w:rsid w:val="00767298"/>
    <w:rsid w:val="007A02CC"/>
    <w:rsid w:val="007A3007"/>
    <w:rsid w:val="007A47CC"/>
    <w:rsid w:val="007A6AD4"/>
    <w:rsid w:val="00823655"/>
    <w:rsid w:val="00826A0E"/>
    <w:rsid w:val="0088349C"/>
    <w:rsid w:val="009079CD"/>
    <w:rsid w:val="00974737"/>
    <w:rsid w:val="009A0B05"/>
    <w:rsid w:val="009B3347"/>
    <w:rsid w:val="00A00747"/>
    <w:rsid w:val="00AE6A8B"/>
    <w:rsid w:val="00B029E4"/>
    <w:rsid w:val="00B36765"/>
    <w:rsid w:val="00B734E5"/>
    <w:rsid w:val="00BE4045"/>
    <w:rsid w:val="00C40FD8"/>
    <w:rsid w:val="00C470AF"/>
    <w:rsid w:val="00C5239A"/>
    <w:rsid w:val="00C71CBD"/>
    <w:rsid w:val="00C73CC4"/>
    <w:rsid w:val="00D07E7D"/>
    <w:rsid w:val="00DD40FC"/>
    <w:rsid w:val="00E462D2"/>
    <w:rsid w:val="00E967B0"/>
    <w:rsid w:val="00EB4192"/>
    <w:rsid w:val="00EC5C81"/>
    <w:rsid w:val="00F31EA3"/>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160" w:line="247" w:lineRule="auto"/>
      <w:textAlignment w:val="baseline"/>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563C1"/>
      <w:u w:val="single"/>
    </w:rPr>
  </w:style>
  <w:style w:type="paragraph" w:styleId="Header">
    <w:name w:val="header"/>
    <w:basedOn w:val="Normal"/>
    <w:link w:val="HeaderChar"/>
    <w:uiPriority w:val="99"/>
    <w:unhideWhenUsed/>
    <w:rsid w:val="001373F3"/>
    <w:pPr>
      <w:tabs>
        <w:tab w:val="center" w:pos="4513"/>
        <w:tab w:val="right" w:pos="9026"/>
      </w:tabs>
    </w:pPr>
  </w:style>
  <w:style w:type="character" w:customStyle="1" w:styleId="HeaderChar">
    <w:name w:val="Header Char"/>
    <w:link w:val="Header"/>
    <w:uiPriority w:val="99"/>
    <w:rsid w:val="001373F3"/>
    <w:rPr>
      <w:sz w:val="22"/>
      <w:szCs w:val="22"/>
      <w:lang w:eastAsia="en-US"/>
    </w:rPr>
  </w:style>
  <w:style w:type="paragraph" w:styleId="Footer">
    <w:name w:val="footer"/>
    <w:basedOn w:val="Normal"/>
    <w:link w:val="FooterChar"/>
    <w:uiPriority w:val="99"/>
    <w:unhideWhenUsed/>
    <w:rsid w:val="001373F3"/>
    <w:pPr>
      <w:tabs>
        <w:tab w:val="center" w:pos="4513"/>
        <w:tab w:val="right" w:pos="9026"/>
      </w:tabs>
    </w:pPr>
  </w:style>
  <w:style w:type="character" w:customStyle="1" w:styleId="FooterChar">
    <w:name w:val="Footer Char"/>
    <w:link w:val="Footer"/>
    <w:uiPriority w:val="99"/>
    <w:rsid w:val="001373F3"/>
    <w:rPr>
      <w:sz w:val="22"/>
      <w:szCs w:val="22"/>
      <w:lang w:eastAsia="en-US"/>
    </w:rPr>
  </w:style>
  <w:style w:type="paragraph" w:styleId="BalloonText">
    <w:name w:val="Balloon Text"/>
    <w:basedOn w:val="Normal"/>
    <w:link w:val="BalloonTextChar"/>
    <w:uiPriority w:val="99"/>
    <w:semiHidden/>
    <w:unhideWhenUsed/>
    <w:rsid w:val="007A6AD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A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eilmalhot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1011-AE22-4A2B-80E1-BE154644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Links>
    <vt:vector size="6" baseType="variant">
      <vt:variant>
        <vt:i4>7471188</vt:i4>
      </vt:variant>
      <vt:variant>
        <vt:i4>0</vt:i4>
      </vt:variant>
      <vt:variant>
        <vt:i4>0</vt:i4>
      </vt:variant>
      <vt:variant>
        <vt:i4>5</vt:i4>
      </vt:variant>
      <vt:variant>
        <vt:lpwstr>mailto:aneilmalhotra@gmail.com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Harshil</dc:creator>
  <cp:keywords/>
  <dc:description/>
  <cp:lastModifiedBy>Sanjay Sharma</cp:lastModifiedBy>
  <cp:revision>2</cp:revision>
  <cp:lastPrinted>2017-05-29T16:20:00Z</cp:lastPrinted>
  <dcterms:created xsi:type="dcterms:W3CDTF">2017-05-29T16:21:00Z</dcterms:created>
  <dcterms:modified xsi:type="dcterms:W3CDTF">2017-05-29T16:21:00Z</dcterms:modified>
</cp:coreProperties>
</file>