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05436" w14:textId="7EFC34C6" w:rsidR="00CA0660" w:rsidRPr="00800B28" w:rsidRDefault="002C05CF" w:rsidP="002E75C2">
      <w:pPr>
        <w:keepNext/>
        <w:spacing w:line="360" w:lineRule="auto"/>
        <w:ind w:right="238"/>
        <w:outlineLvl w:val="0"/>
        <w:rPr>
          <w:rFonts w:ascii="Arial" w:hAnsi="Arial" w:cs="Arial"/>
          <w:b/>
          <w:sz w:val="22"/>
          <w:szCs w:val="22"/>
          <w:lang w:eastAsia="en-GB"/>
        </w:rPr>
      </w:pPr>
      <w:bookmarkStart w:id="0" w:name="_GoBack"/>
      <w:bookmarkEnd w:id="0"/>
      <w:r>
        <w:rPr>
          <w:rFonts w:ascii="Arial" w:hAnsi="Arial" w:cs="Arial"/>
          <w:b/>
          <w:sz w:val="22"/>
          <w:szCs w:val="22"/>
        </w:rPr>
        <w:t>Large m</w:t>
      </w:r>
      <w:r w:rsidR="00CA0660" w:rsidRPr="00800B28">
        <w:rPr>
          <w:rFonts w:ascii="Arial" w:hAnsi="Arial" w:cs="Arial"/>
          <w:b/>
          <w:sz w:val="22"/>
          <w:szCs w:val="22"/>
        </w:rPr>
        <w:t>ulticentre</w:t>
      </w:r>
      <w:r>
        <w:rPr>
          <w:rFonts w:ascii="Arial" w:hAnsi="Arial" w:cs="Arial"/>
          <w:b/>
          <w:sz w:val="22"/>
          <w:szCs w:val="22"/>
        </w:rPr>
        <w:t xml:space="preserve"> pilot</w:t>
      </w:r>
      <w:r w:rsidR="00CA0660" w:rsidRPr="00800B28">
        <w:rPr>
          <w:rFonts w:ascii="Arial" w:hAnsi="Arial" w:cs="Arial"/>
          <w:b/>
          <w:sz w:val="22"/>
          <w:szCs w:val="22"/>
        </w:rPr>
        <w:t xml:space="preserve"> randomised controlled trial </w:t>
      </w:r>
      <w:r w:rsidR="00CE7218" w:rsidRPr="00800B28">
        <w:rPr>
          <w:rFonts w:ascii="Arial" w:hAnsi="Arial" w:cs="Arial"/>
          <w:b/>
          <w:sz w:val="22"/>
          <w:szCs w:val="22"/>
        </w:rPr>
        <w:t>testing</w:t>
      </w:r>
      <w:r w:rsidR="00CA0660" w:rsidRPr="00800B28">
        <w:rPr>
          <w:rFonts w:ascii="Arial" w:hAnsi="Arial" w:cs="Arial"/>
          <w:b/>
          <w:sz w:val="22"/>
          <w:szCs w:val="22"/>
        </w:rPr>
        <w:t xml:space="preserve"> a low-cost, tailored, self-help smoking cessation text message intervention for pregnant smokers (MiQuit).</w:t>
      </w:r>
    </w:p>
    <w:p w14:paraId="58305437" w14:textId="77777777" w:rsidR="00CA0660" w:rsidRPr="00800B28" w:rsidRDefault="00CA0660" w:rsidP="002E75C2">
      <w:pPr>
        <w:spacing w:line="360" w:lineRule="auto"/>
        <w:rPr>
          <w:rFonts w:ascii="Arial" w:hAnsi="Arial" w:cs="Arial"/>
          <w:sz w:val="22"/>
          <w:szCs w:val="22"/>
          <w:lang w:eastAsia="en-GB"/>
        </w:rPr>
      </w:pPr>
    </w:p>
    <w:p w14:paraId="58305438" w14:textId="77777777" w:rsidR="00800B28" w:rsidRPr="00800B28" w:rsidRDefault="00800B28" w:rsidP="002E75C2">
      <w:pPr>
        <w:spacing w:line="360" w:lineRule="auto"/>
        <w:rPr>
          <w:rFonts w:ascii="Arial" w:hAnsi="Arial" w:cs="Arial"/>
          <w:sz w:val="22"/>
          <w:szCs w:val="22"/>
          <w:lang w:eastAsia="en-GB"/>
        </w:rPr>
      </w:pPr>
      <w:r w:rsidRPr="00BC0C13">
        <w:rPr>
          <w:rFonts w:ascii="Arial" w:hAnsi="Arial" w:cs="Arial"/>
          <w:b/>
          <w:sz w:val="22"/>
          <w:szCs w:val="22"/>
          <w:lang w:eastAsia="en-GB"/>
        </w:rPr>
        <w:t>Running head:</w:t>
      </w:r>
      <w:r w:rsidRPr="00800B28">
        <w:rPr>
          <w:rFonts w:ascii="Arial" w:hAnsi="Arial" w:cs="Arial"/>
          <w:sz w:val="22"/>
          <w:szCs w:val="22"/>
          <w:lang w:eastAsia="en-GB"/>
        </w:rPr>
        <w:t xml:space="preserve"> </w:t>
      </w:r>
      <w:r w:rsidR="000F3679">
        <w:rPr>
          <w:rFonts w:ascii="Arial" w:hAnsi="Arial" w:cs="Arial"/>
          <w:sz w:val="22"/>
          <w:szCs w:val="22"/>
          <w:lang w:eastAsia="en-GB"/>
        </w:rPr>
        <w:t>R</w:t>
      </w:r>
      <w:r w:rsidR="00BC0C13">
        <w:rPr>
          <w:rFonts w:ascii="Arial" w:hAnsi="Arial" w:cs="Arial"/>
          <w:sz w:val="22"/>
          <w:szCs w:val="22"/>
          <w:lang w:eastAsia="en-GB"/>
        </w:rPr>
        <w:t>andomised controlled trial</w:t>
      </w:r>
      <w:r w:rsidR="000F3679">
        <w:rPr>
          <w:rFonts w:ascii="Arial" w:hAnsi="Arial" w:cs="Arial"/>
          <w:sz w:val="22"/>
          <w:szCs w:val="22"/>
          <w:lang w:eastAsia="en-GB"/>
        </w:rPr>
        <w:t xml:space="preserve"> of MiQuit</w:t>
      </w:r>
    </w:p>
    <w:p w14:paraId="58305439" w14:textId="77777777" w:rsidR="00800B28" w:rsidRPr="00800B28" w:rsidRDefault="00800B28" w:rsidP="002E75C2">
      <w:pPr>
        <w:spacing w:line="360" w:lineRule="auto"/>
        <w:rPr>
          <w:rFonts w:ascii="Arial" w:hAnsi="Arial" w:cs="Arial"/>
          <w:sz w:val="22"/>
          <w:szCs w:val="22"/>
          <w:lang w:eastAsia="en-GB"/>
        </w:rPr>
      </w:pPr>
    </w:p>
    <w:p w14:paraId="5830543A" w14:textId="77777777" w:rsidR="00CA0660" w:rsidRPr="00800B28" w:rsidRDefault="00CA0660" w:rsidP="002E75C2">
      <w:pPr>
        <w:keepNext/>
        <w:spacing w:line="360" w:lineRule="auto"/>
        <w:outlineLvl w:val="1"/>
        <w:rPr>
          <w:rFonts w:ascii="Arial" w:hAnsi="Arial" w:cs="Arial"/>
          <w:b/>
          <w:bCs/>
          <w:sz w:val="22"/>
          <w:szCs w:val="22"/>
          <w:lang w:val="en-US"/>
        </w:rPr>
      </w:pPr>
      <w:r w:rsidRPr="00800B28">
        <w:rPr>
          <w:rFonts w:ascii="Arial" w:hAnsi="Arial" w:cs="Arial"/>
          <w:b/>
          <w:bCs/>
          <w:sz w:val="22"/>
          <w:szCs w:val="22"/>
          <w:lang w:val="en-US"/>
        </w:rPr>
        <w:t>Authors:</w:t>
      </w:r>
    </w:p>
    <w:p w14:paraId="5830543B" w14:textId="750A570E" w:rsidR="00555A32" w:rsidRPr="00800B28" w:rsidRDefault="00555A32" w:rsidP="002E75C2">
      <w:pPr>
        <w:spacing w:line="360" w:lineRule="auto"/>
        <w:rPr>
          <w:rFonts w:ascii="Arial" w:hAnsi="Arial" w:cs="Arial"/>
          <w:sz w:val="22"/>
          <w:szCs w:val="22"/>
        </w:rPr>
      </w:pPr>
      <w:r w:rsidRPr="00800B28">
        <w:rPr>
          <w:rFonts w:ascii="Arial" w:hAnsi="Arial" w:cs="Arial"/>
          <w:sz w:val="22"/>
          <w:szCs w:val="22"/>
        </w:rPr>
        <w:t>* Dr Felix Naughton</w:t>
      </w:r>
      <w:r w:rsidRPr="00800B28">
        <w:rPr>
          <w:rFonts w:ascii="Arial" w:hAnsi="Arial" w:cs="Arial"/>
          <w:sz w:val="22"/>
          <w:szCs w:val="22"/>
          <w:vertAlign w:val="superscript"/>
        </w:rPr>
        <w:t>1</w:t>
      </w:r>
      <w:r w:rsidR="00FA6A87">
        <w:rPr>
          <w:rFonts w:ascii="Arial" w:hAnsi="Arial" w:cs="Arial"/>
          <w:sz w:val="22"/>
          <w:szCs w:val="22"/>
          <w:vertAlign w:val="superscript"/>
        </w:rPr>
        <w:t>, 8</w:t>
      </w:r>
    </w:p>
    <w:p w14:paraId="5830543C" w14:textId="77777777" w:rsidR="00555A32" w:rsidRPr="00800B28" w:rsidRDefault="00555A32" w:rsidP="002E75C2">
      <w:pPr>
        <w:spacing w:line="360" w:lineRule="auto"/>
        <w:rPr>
          <w:rFonts w:ascii="Arial" w:hAnsi="Arial" w:cs="Arial"/>
          <w:sz w:val="22"/>
          <w:szCs w:val="22"/>
        </w:rPr>
      </w:pPr>
      <w:r w:rsidRPr="00800B28">
        <w:rPr>
          <w:rFonts w:ascii="Arial" w:hAnsi="Arial" w:cs="Arial"/>
          <w:sz w:val="22"/>
          <w:szCs w:val="22"/>
        </w:rPr>
        <w:t>Dr Sue Cooper</w:t>
      </w:r>
      <w:r w:rsidRPr="00800B28">
        <w:rPr>
          <w:rFonts w:ascii="Arial" w:hAnsi="Arial" w:cs="Arial"/>
          <w:sz w:val="22"/>
          <w:szCs w:val="22"/>
          <w:vertAlign w:val="superscript"/>
        </w:rPr>
        <w:t xml:space="preserve">2, </w:t>
      </w:r>
      <w:r w:rsidR="00E406CD">
        <w:rPr>
          <w:rFonts w:ascii="Arial" w:hAnsi="Arial" w:cs="Arial"/>
          <w:sz w:val="22"/>
          <w:szCs w:val="22"/>
          <w:vertAlign w:val="superscript"/>
        </w:rPr>
        <w:t>8</w:t>
      </w:r>
    </w:p>
    <w:p w14:paraId="5830543D" w14:textId="77777777" w:rsidR="00555A32" w:rsidRPr="00800B28" w:rsidRDefault="00555A32" w:rsidP="002E75C2">
      <w:pPr>
        <w:spacing w:line="360" w:lineRule="auto"/>
        <w:rPr>
          <w:rFonts w:ascii="Arial" w:hAnsi="Arial" w:cs="Arial"/>
          <w:sz w:val="22"/>
          <w:szCs w:val="22"/>
          <w:vertAlign w:val="superscript"/>
        </w:rPr>
      </w:pPr>
      <w:r w:rsidRPr="00800B28">
        <w:rPr>
          <w:rFonts w:ascii="Arial" w:hAnsi="Arial" w:cs="Arial"/>
          <w:sz w:val="22"/>
          <w:szCs w:val="22"/>
        </w:rPr>
        <w:t>Dr Katharine Foster</w:t>
      </w:r>
      <w:r w:rsidRPr="00800B28">
        <w:rPr>
          <w:rFonts w:ascii="Arial" w:hAnsi="Arial" w:cs="Arial"/>
          <w:sz w:val="22"/>
          <w:szCs w:val="22"/>
          <w:vertAlign w:val="superscript"/>
        </w:rPr>
        <w:t xml:space="preserve">2, </w:t>
      </w:r>
      <w:r w:rsidR="00E406CD">
        <w:rPr>
          <w:rFonts w:ascii="Arial" w:hAnsi="Arial" w:cs="Arial"/>
          <w:sz w:val="22"/>
          <w:szCs w:val="22"/>
          <w:vertAlign w:val="superscript"/>
        </w:rPr>
        <w:t>8</w:t>
      </w:r>
    </w:p>
    <w:p w14:paraId="5830543E" w14:textId="77777777" w:rsidR="00555A32" w:rsidRPr="00800B28" w:rsidRDefault="00555A32" w:rsidP="002E75C2">
      <w:pPr>
        <w:spacing w:line="360" w:lineRule="auto"/>
        <w:rPr>
          <w:rFonts w:ascii="Arial" w:hAnsi="Arial" w:cs="Arial"/>
          <w:sz w:val="22"/>
          <w:szCs w:val="22"/>
          <w:vertAlign w:val="superscript"/>
        </w:rPr>
      </w:pPr>
      <w:r w:rsidRPr="00800B28">
        <w:rPr>
          <w:rFonts w:ascii="Arial" w:hAnsi="Arial" w:cs="Arial"/>
          <w:sz w:val="22"/>
          <w:szCs w:val="22"/>
        </w:rPr>
        <w:t>Dr Joanne Emery</w:t>
      </w:r>
      <w:r w:rsidR="00E406CD">
        <w:rPr>
          <w:rFonts w:ascii="Arial" w:hAnsi="Arial" w:cs="Arial"/>
          <w:sz w:val="22"/>
          <w:szCs w:val="22"/>
          <w:vertAlign w:val="superscript"/>
        </w:rPr>
        <w:t>3</w:t>
      </w:r>
      <w:r w:rsidRPr="00800B28">
        <w:rPr>
          <w:rFonts w:ascii="Arial" w:hAnsi="Arial" w:cs="Arial"/>
          <w:sz w:val="22"/>
          <w:szCs w:val="22"/>
          <w:vertAlign w:val="superscript"/>
        </w:rPr>
        <w:t xml:space="preserve">, </w:t>
      </w:r>
      <w:r w:rsidR="00E406CD">
        <w:rPr>
          <w:rFonts w:ascii="Arial" w:hAnsi="Arial" w:cs="Arial"/>
          <w:sz w:val="22"/>
          <w:szCs w:val="22"/>
          <w:vertAlign w:val="superscript"/>
        </w:rPr>
        <w:t>8</w:t>
      </w:r>
    </w:p>
    <w:p w14:paraId="5830543F" w14:textId="77777777" w:rsidR="00555A32" w:rsidRDefault="00555A32" w:rsidP="002E75C2">
      <w:pPr>
        <w:spacing w:line="360" w:lineRule="auto"/>
        <w:rPr>
          <w:rFonts w:ascii="Arial" w:hAnsi="Arial" w:cs="Times New Roman"/>
          <w:sz w:val="22"/>
          <w:szCs w:val="22"/>
        </w:rPr>
      </w:pPr>
      <w:r>
        <w:rPr>
          <w:rFonts w:ascii="Arial" w:hAnsi="Arial" w:cs="Times New Roman"/>
          <w:sz w:val="22"/>
          <w:szCs w:val="22"/>
        </w:rPr>
        <w:t>Professor Jo Leonardi-Bee</w:t>
      </w:r>
      <w:r w:rsidR="00E406CD" w:rsidRPr="00E406CD">
        <w:rPr>
          <w:rFonts w:ascii="Arial" w:hAnsi="Arial" w:cs="Times New Roman"/>
          <w:sz w:val="22"/>
          <w:szCs w:val="22"/>
          <w:vertAlign w:val="superscript"/>
        </w:rPr>
        <w:t>4</w:t>
      </w:r>
      <w:r>
        <w:rPr>
          <w:rFonts w:ascii="Arial" w:hAnsi="Arial" w:cs="Times New Roman"/>
          <w:sz w:val="22"/>
          <w:szCs w:val="22"/>
          <w:vertAlign w:val="superscript"/>
        </w:rPr>
        <w:t xml:space="preserve">, </w:t>
      </w:r>
      <w:r w:rsidR="00E406CD">
        <w:rPr>
          <w:rFonts w:ascii="Arial" w:hAnsi="Arial" w:cs="Times New Roman"/>
          <w:sz w:val="22"/>
          <w:szCs w:val="22"/>
          <w:vertAlign w:val="superscript"/>
        </w:rPr>
        <w:t>8</w:t>
      </w:r>
    </w:p>
    <w:p w14:paraId="58305440" w14:textId="77777777" w:rsidR="00555A32" w:rsidRDefault="00555A32" w:rsidP="002E75C2">
      <w:pPr>
        <w:spacing w:line="360" w:lineRule="auto"/>
        <w:rPr>
          <w:rFonts w:ascii="Arial" w:hAnsi="Arial" w:cs="Times New Roman"/>
          <w:sz w:val="22"/>
          <w:szCs w:val="22"/>
        </w:rPr>
      </w:pPr>
      <w:r>
        <w:rPr>
          <w:rFonts w:ascii="Arial" w:hAnsi="Arial" w:cs="Times New Roman"/>
          <w:sz w:val="22"/>
          <w:szCs w:val="22"/>
        </w:rPr>
        <w:t>Professor Stephen Sutton</w:t>
      </w:r>
      <w:r w:rsidR="00E406CD">
        <w:rPr>
          <w:rFonts w:ascii="Arial" w:hAnsi="Arial" w:cs="Times New Roman"/>
          <w:sz w:val="22"/>
          <w:szCs w:val="22"/>
          <w:vertAlign w:val="superscript"/>
        </w:rPr>
        <w:t>3</w:t>
      </w:r>
      <w:r>
        <w:rPr>
          <w:rFonts w:ascii="Arial" w:hAnsi="Arial" w:cs="Times New Roman"/>
          <w:sz w:val="22"/>
          <w:szCs w:val="22"/>
          <w:vertAlign w:val="superscript"/>
        </w:rPr>
        <w:t xml:space="preserve">, </w:t>
      </w:r>
      <w:r w:rsidR="00E406CD">
        <w:rPr>
          <w:rFonts w:ascii="Arial" w:hAnsi="Arial" w:cs="Times New Roman"/>
          <w:sz w:val="22"/>
          <w:szCs w:val="22"/>
          <w:vertAlign w:val="superscript"/>
        </w:rPr>
        <w:t>8</w:t>
      </w:r>
    </w:p>
    <w:p w14:paraId="58305441" w14:textId="77777777" w:rsidR="00555A32" w:rsidRDefault="00555A32" w:rsidP="002E75C2">
      <w:pPr>
        <w:spacing w:line="360" w:lineRule="auto"/>
        <w:rPr>
          <w:rFonts w:ascii="Arial" w:hAnsi="Arial" w:cs="Times New Roman"/>
          <w:sz w:val="22"/>
          <w:szCs w:val="22"/>
        </w:rPr>
      </w:pPr>
      <w:r>
        <w:rPr>
          <w:rFonts w:ascii="Arial" w:hAnsi="Arial" w:cs="Times New Roman"/>
          <w:sz w:val="22"/>
          <w:szCs w:val="22"/>
        </w:rPr>
        <w:t>Dr Matthew Jones</w:t>
      </w:r>
      <w:r>
        <w:rPr>
          <w:rFonts w:ascii="Arial" w:hAnsi="Arial" w:cs="Times New Roman"/>
          <w:sz w:val="22"/>
          <w:szCs w:val="22"/>
          <w:vertAlign w:val="superscript"/>
        </w:rPr>
        <w:t xml:space="preserve">2, </w:t>
      </w:r>
      <w:r w:rsidR="00E406CD">
        <w:rPr>
          <w:rFonts w:ascii="Arial" w:hAnsi="Arial" w:cs="Times New Roman"/>
          <w:sz w:val="22"/>
          <w:szCs w:val="22"/>
          <w:vertAlign w:val="superscript"/>
        </w:rPr>
        <w:t>8</w:t>
      </w:r>
    </w:p>
    <w:p w14:paraId="58305442" w14:textId="77777777" w:rsidR="00555A32" w:rsidRDefault="00555A32" w:rsidP="002E75C2">
      <w:pPr>
        <w:spacing w:line="360" w:lineRule="auto"/>
        <w:rPr>
          <w:rFonts w:ascii="Arial" w:hAnsi="Arial" w:cs="Times New Roman"/>
          <w:sz w:val="22"/>
          <w:szCs w:val="22"/>
        </w:rPr>
      </w:pPr>
      <w:r>
        <w:rPr>
          <w:rFonts w:ascii="Arial" w:hAnsi="Arial" w:cs="Times New Roman"/>
          <w:sz w:val="22"/>
          <w:szCs w:val="22"/>
        </w:rPr>
        <w:t>Professor Michael Ussher</w:t>
      </w:r>
      <w:r w:rsidR="00E406CD">
        <w:rPr>
          <w:rFonts w:ascii="Arial" w:hAnsi="Arial" w:cs="Times New Roman"/>
          <w:sz w:val="22"/>
          <w:szCs w:val="22"/>
          <w:vertAlign w:val="superscript"/>
        </w:rPr>
        <w:t>5</w:t>
      </w:r>
      <w:r>
        <w:rPr>
          <w:rFonts w:ascii="Arial" w:hAnsi="Arial" w:cs="Times New Roman"/>
          <w:sz w:val="22"/>
          <w:szCs w:val="22"/>
          <w:vertAlign w:val="superscript"/>
        </w:rPr>
        <w:t xml:space="preserve">, </w:t>
      </w:r>
      <w:r w:rsidR="00E406CD">
        <w:rPr>
          <w:rFonts w:ascii="Arial" w:hAnsi="Arial" w:cs="Times New Roman"/>
          <w:sz w:val="22"/>
          <w:szCs w:val="22"/>
          <w:vertAlign w:val="superscript"/>
        </w:rPr>
        <w:t>8</w:t>
      </w:r>
    </w:p>
    <w:p w14:paraId="58305443" w14:textId="77777777" w:rsidR="00F4206B" w:rsidRPr="00F4206B" w:rsidRDefault="004869A5" w:rsidP="002E75C2">
      <w:pPr>
        <w:spacing w:line="360" w:lineRule="auto"/>
        <w:rPr>
          <w:rFonts w:ascii="Arial" w:hAnsi="Arial" w:cs="Times New Roman"/>
          <w:sz w:val="22"/>
          <w:szCs w:val="22"/>
          <w:vertAlign w:val="superscript"/>
        </w:rPr>
      </w:pPr>
      <w:r>
        <w:rPr>
          <w:rFonts w:ascii="Arial" w:hAnsi="Arial" w:cs="Times New Roman"/>
          <w:sz w:val="22"/>
          <w:szCs w:val="22"/>
        </w:rPr>
        <w:t xml:space="preserve">Miss </w:t>
      </w:r>
      <w:r w:rsidR="00F4206B">
        <w:rPr>
          <w:rFonts w:ascii="Arial" w:hAnsi="Arial" w:cs="Times New Roman"/>
          <w:sz w:val="22"/>
          <w:szCs w:val="22"/>
        </w:rPr>
        <w:t>Rachel Whitemore</w:t>
      </w:r>
      <w:r w:rsidR="00F4206B">
        <w:rPr>
          <w:rFonts w:ascii="Arial" w:hAnsi="Arial" w:cs="Times New Roman"/>
          <w:sz w:val="22"/>
          <w:szCs w:val="22"/>
          <w:vertAlign w:val="superscript"/>
        </w:rPr>
        <w:t>2,</w:t>
      </w:r>
      <w:r w:rsidR="00313268">
        <w:rPr>
          <w:rFonts w:ascii="Arial" w:hAnsi="Arial" w:cs="Times New Roman"/>
          <w:sz w:val="22"/>
          <w:szCs w:val="22"/>
          <w:vertAlign w:val="superscript"/>
        </w:rPr>
        <w:t xml:space="preserve"> </w:t>
      </w:r>
      <w:r w:rsidR="00E406CD">
        <w:rPr>
          <w:rFonts w:ascii="Arial" w:hAnsi="Arial" w:cs="Times New Roman"/>
          <w:sz w:val="22"/>
          <w:szCs w:val="22"/>
          <w:vertAlign w:val="superscript"/>
        </w:rPr>
        <w:t>8</w:t>
      </w:r>
    </w:p>
    <w:p w14:paraId="58305444" w14:textId="77777777" w:rsidR="00555A32" w:rsidRDefault="00555A32" w:rsidP="002E75C2">
      <w:pPr>
        <w:spacing w:line="360" w:lineRule="auto"/>
        <w:rPr>
          <w:rFonts w:ascii="Arial" w:hAnsi="Arial" w:cs="Times New Roman"/>
          <w:sz w:val="22"/>
          <w:szCs w:val="22"/>
        </w:rPr>
      </w:pPr>
      <w:r>
        <w:rPr>
          <w:rFonts w:ascii="Arial" w:hAnsi="Arial" w:cs="Times New Roman"/>
          <w:sz w:val="22"/>
          <w:szCs w:val="22"/>
        </w:rPr>
        <w:t>Mr Matthew Leighton</w:t>
      </w:r>
      <w:r w:rsidR="00E406CD">
        <w:rPr>
          <w:rFonts w:ascii="Arial" w:hAnsi="Arial" w:cs="Times New Roman"/>
          <w:noProof/>
          <w:sz w:val="22"/>
          <w:szCs w:val="22"/>
          <w:vertAlign w:val="superscript"/>
          <w:lang w:eastAsia="en-GB"/>
        </w:rPr>
        <w:t>6</w:t>
      </w:r>
    </w:p>
    <w:p w14:paraId="58305445" w14:textId="77777777" w:rsidR="00555A32" w:rsidRDefault="00555A32" w:rsidP="002E75C2">
      <w:pPr>
        <w:spacing w:line="360" w:lineRule="auto"/>
        <w:rPr>
          <w:rFonts w:ascii="Arial" w:hAnsi="Arial" w:cs="Times New Roman"/>
          <w:sz w:val="22"/>
          <w:szCs w:val="22"/>
        </w:rPr>
      </w:pPr>
      <w:r>
        <w:rPr>
          <w:rFonts w:ascii="Arial" w:hAnsi="Arial" w:cs="Times New Roman"/>
          <w:sz w:val="22"/>
          <w:szCs w:val="22"/>
        </w:rPr>
        <w:t>Professor Alan Montgomery</w:t>
      </w:r>
      <w:r w:rsidR="00E406CD">
        <w:rPr>
          <w:rFonts w:ascii="Arial" w:hAnsi="Arial" w:cs="Times New Roman"/>
          <w:noProof/>
          <w:sz w:val="22"/>
          <w:szCs w:val="22"/>
          <w:vertAlign w:val="superscript"/>
          <w:lang w:eastAsia="en-GB"/>
        </w:rPr>
        <w:t>6</w:t>
      </w:r>
    </w:p>
    <w:p w14:paraId="58305446" w14:textId="77777777" w:rsidR="00555A32" w:rsidRDefault="00373245" w:rsidP="002E75C2">
      <w:pPr>
        <w:spacing w:line="360" w:lineRule="auto"/>
        <w:rPr>
          <w:rFonts w:ascii="Arial" w:hAnsi="Arial" w:cs="Times New Roman"/>
          <w:sz w:val="22"/>
          <w:szCs w:val="22"/>
          <w:vertAlign w:val="superscript"/>
        </w:rPr>
      </w:pPr>
      <w:r>
        <w:rPr>
          <w:rFonts w:ascii="Arial" w:hAnsi="Arial" w:cs="Times New Roman"/>
          <w:sz w:val="22"/>
          <w:szCs w:val="22"/>
        </w:rPr>
        <w:t>M</w:t>
      </w:r>
      <w:r w:rsidR="00555A32">
        <w:rPr>
          <w:rFonts w:ascii="Arial" w:hAnsi="Arial" w:cs="Times New Roman"/>
          <w:sz w:val="22"/>
          <w:szCs w:val="22"/>
        </w:rPr>
        <w:t>r Steve Parro</w:t>
      </w:r>
      <w:r w:rsidR="003F0D8D">
        <w:rPr>
          <w:rFonts w:ascii="Arial" w:hAnsi="Arial" w:cs="Times New Roman"/>
          <w:sz w:val="22"/>
          <w:szCs w:val="22"/>
        </w:rPr>
        <w:t>t</w:t>
      </w:r>
      <w:r w:rsidR="00555A32">
        <w:rPr>
          <w:rFonts w:ascii="Arial" w:hAnsi="Arial" w:cs="Times New Roman"/>
          <w:sz w:val="22"/>
          <w:szCs w:val="22"/>
        </w:rPr>
        <w:t>t</w:t>
      </w:r>
      <w:r w:rsidR="00E406CD">
        <w:rPr>
          <w:rFonts w:ascii="Arial" w:hAnsi="Arial" w:cs="Times New Roman"/>
          <w:sz w:val="22"/>
          <w:szCs w:val="22"/>
          <w:vertAlign w:val="superscript"/>
        </w:rPr>
        <w:t>7</w:t>
      </w:r>
      <w:r w:rsidR="00555A32">
        <w:rPr>
          <w:rFonts w:ascii="Arial" w:hAnsi="Arial" w:cs="Times New Roman"/>
          <w:sz w:val="22"/>
          <w:szCs w:val="22"/>
          <w:vertAlign w:val="superscript"/>
        </w:rPr>
        <w:t xml:space="preserve">, </w:t>
      </w:r>
      <w:r w:rsidR="00E406CD">
        <w:rPr>
          <w:rFonts w:ascii="Arial" w:hAnsi="Arial" w:cs="Times New Roman"/>
          <w:sz w:val="22"/>
          <w:szCs w:val="22"/>
          <w:vertAlign w:val="superscript"/>
        </w:rPr>
        <w:t>8</w:t>
      </w:r>
    </w:p>
    <w:p w14:paraId="58305447" w14:textId="77777777" w:rsidR="00555A32" w:rsidRDefault="00555A32" w:rsidP="002E75C2">
      <w:pPr>
        <w:spacing w:line="360" w:lineRule="auto"/>
        <w:rPr>
          <w:rFonts w:ascii="Arial" w:hAnsi="Arial" w:cs="Times New Roman"/>
          <w:sz w:val="22"/>
          <w:szCs w:val="22"/>
        </w:rPr>
      </w:pPr>
      <w:r>
        <w:rPr>
          <w:rFonts w:ascii="Arial" w:hAnsi="Arial" w:cs="Times New Roman"/>
          <w:sz w:val="22"/>
          <w:szCs w:val="22"/>
        </w:rPr>
        <w:t>Professor Tim Coleman</w:t>
      </w:r>
      <w:r>
        <w:rPr>
          <w:rFonts w:ascii="Arial" w:hAnsi="Arial" w:cs="Times New Roman"/>
          <w:sz w:val="22"/>
          <w:szCs w:val="22"/>
          <w:vertAlign w:val="superscript"/>
        </w:rPr>
        <w:t xml:space="preserve">2, </w:t>
      </w:r>
      <w:r w:rsidR="00E406CD">
        <w:rPr>
          <w:rFonts w:ascii="Arial" w:hAnsi="Arial" w:cs="Times New Roman"/>
          <w:sz w:val="22"/>
          <w:szCs w:val="22"/>
          <w:vertAlign w:val="superscript"/>
        </w:rPr>
        <w:t>8</w:t>
      </w:r>
    </w:p>
    <w:p w14:paraId="58305448" w14:textId="77777777" w:rsidR="00CA0660" w:rsidRPr="00E433EB" w:rsidRDefault="00CA0660" w:rsidP="002E75C2">
      <w:pPr>
        <w:spacing w:line="360" w:lineRule="auto"/>
        <w:rPr>
          <w:rFonts w:ascii="Arial" w:hAnsi="Arial" w:cs="Arial"/>
          <w:sz w:val="22"/>
          <w:szCs w:val="22"/>
        </w:rPr>
      </w:pPr>
    </w:p>
    <w:p w14:paraId="58305449" w14:textId="77777777" w:rsidR="00E406CD" w:rsidRDefault="00CA0660" w:rsidP="002E75C2">
      <w:pPr>
        <w:spacing w:line="360" w:lineRule="auto"/>
        <w:rPr>
          <w:rFonts w:ascii="Arial" w:hAnsi="Arial" w:cs="Times New Roman"/>
          <w:sz w:val="22"/>
          <w:szCs w:val="22"/>
        </w:rPr>
      </w:pPr>
      <w:r w:rsidRPr="00E433EB">
        <w:rPr>
          <w:rFonts w:ascii="Arial" w:hAnsi="Arial" w:cs="Times New Roman"/>
          <w:sz w:val="22"/>
          <w:szCs w:val="22"/>
          <w:vertAlign w:val="superscript"/>
        </w:rPr>
        <w:t xml:space="preserve">1 </w:t>
      </w:r>
      <w:r w:rsidR="00E406CD" w:rsidRPr="00E406CD">
        <w:rPr>
          <w:rFonts w:ascii="Arial" w:hAnsi="Arial" w:cs="Times New Roman"/>
          <w:sz w:val="22"/>
          <w:szCs w:val="22"/>
        </w:rPr>
        <w:t>School of Health Sciences, University of East Anglia, Norwich, UK</w:t>
      </w:r>
    </w:p>
    <w:p w14:paraId="5830544A" w14:textId="77777777" w:rsidR="00CA0660" w:rsidRPr="00373245" w:rsidRDefault="00AA48D8" w:rsidP="002E75C2">
      <w:pPr>
        <w:spacing w:line="360" w:lineRule="auto"/>
        <w:rPr>
          <w:rFonts w:ascii="Arial" w:hAnsi="Arial" w:cs="Times New Roman"/>
          <w:sz w:val="22"/>
          <w:szCs w:val="22"/>
        </w:rPr>
      </w:pPr>
      <w:r w:rsidRPr="00AA48D8">
        <w:rPr>
          <w:rFonts w:ascii="Arial" w:hAnsi="Arial" w:cs="Times New Roman"/>
          <w:sz w:val="22"/>
          <w:szCs w:val="22"/>
          <w:vertAlign w:val="superscript"/>
        </w:rPr>
        <w:t>2</w:t>
      </w:r>
      <w:r>
        <w:rPr>
          <w:rFonts w:ascii="Arial" w:hAnsi="Arial" w:cs="Times New Roman"/>
          <w:sz w:val="22"/>
          <w:szCs w:val="22"/>
        </w:rPr>
        <w:t xml:space="preserve"> </w:t>
      </w:r>
      <w:r w:rsidR="00CA0660" w:rsidRPr="00E433EB">
        <w:rPr>
          <w:rFonts w:ascii="Arial" w:hAnsi="Arial" w:cs="Times New Roman"/>
          <w:sz w:val="22"/>
          <w:szCs w:val="22"/>
        </w:rPr>
        <w:t>Division of Primary Care, University of Nottingham</w:t>
      </w:r>
      <w:r w:rsidR="00373245">
        <w:rPr>
          <w:rFonts w:ascii="Arial" w:hAnsi="Arial" w:cs="Times New Roman"/>
          <w:sz w:val="22"/>
          <w:szCs w:val="22"/>
        </w:rPr>
        <w:t>, Nottingham, UK</w:t>
      </w:r>
    </w:p>
    <w:p w14:paraId="5830544B" w14:textId="77777777" w:rsidR="00E406CD" w:rsidRPr="00E406CD" w:rsidRDefault="00E406CD" w:rsidP="002E75C2">
      <w:pPr>
        <w:spacing w:line="360" w:lineRule="auto"/>
        <w:rPr>
          <w:rFonts w:ascii="Arial" w:hAnsi="Arial" w:cs="Times New Roman"/>
          <w:sz w:val="22"/>
          <w:szCs w:val="22"/>
        </w:rPr>
      </w:pPr>
      <w:r>
        <w:rPr>
          <w:rFonts w:ascii="Arial" w:hAnsi="Arial" w:cs="Times New Roman"/>
          <w:sz w:val="22"/>
          <w:szCs w:val="22"/>
          <w:vertAlign w:val="superscript"/>
        </w:rPr>
        <w:t xml:space="preserve">3 </w:t>
      </w:r>
      <w:r w:rsidRPr="00AA48D8">
        <w:rPr>
          <w:rFonts w:ascii="Arial" w:hAnsi="Arial" w:cs="Times New Roman"/>
          <w:sz w:val="22"/>
          <w:szCs w:val="22"/>
        </w:rPr>
        <w:t>Behavioural</w:t>
      </w:r>
      <w:r>
        <w:rPr>
          <w:rFonts w:ascii="Arial" w:hAnsi="Arial" w:cs="Times New Roman"/>
          <w:sz w:val="22"/>
          <w:szCs w:val="22"/>
          <w:vertAlign w:val="superscript"/>
        </w:rPr>
        <w:t xml:space="preserve"> </w:t>
      </w:r>
      <w:r>
        <w:rPr>
          <w:rFonts w:ascii="Arial" w:hAnsi="Arial" w:cs="Times New Roman"/>
          <w:sz w:val="22"/>
          <w:szCs w:val="22"/>
        </w:rPr>
        <w:t>Science Group</w:t>
      </w:r>
      <w:r w:rsidRPr="00E433EB">
        <w:rPr>
          <w:rFonts w:ascii="Arial" w:hAnsi="Arial" w:cs="Times New Roman"/>
          <w:sz w:val="22"/>
          <w:szCs w:val="22"/>
        </w:rPr>
        <w:t xml:space="preserve">, University of Cambridge, </w:t>
      </w:r>
      <w:r>
        <w:rPr>
          <w:rFonts w:ascii="Arial" w:hAnsi="Arial" w:cs="Times New Roman"/>
          <w:sz w:val="22"/>
          <w:szCs w:val="22"/>
        </w:rPr>
        <w:t>Cambridge, UK</w:t>
      </w:r>
    </w:p>
    <w:p w14:paraId="5830544C" w14:textId="77777777" w:rsidR="00CA0660" w:rsidRPr="00E433EB" w:rsidRDefault="00E406CD" w:rsidP="002E75C2">
      <w:pPr>
        <w:spacing w:line="360" w:lineRule="auto"/>
        <w:rPr>
          <w:rFonts w:ascii="Arial" w:hAnsi="Arial" w:cs="Times New Roman"/>
          <w:sz w:val="22"/>
          <w:szCs w:val="22"/>
        </w:rPr>
      </w:pPr>
      <w:r>
        <w:rPr>
          <w:rFonts w:ascii="Arial" w:hAnsi="Arial" w:cs="Times New Roman"/>
          <w:sz w:val="22"/>
          <w:szCs w:val="22"/>
          <w:vertAlign w:val="superscript"/>
        </w:rPr>
        <w:t>4</w:t>
      </w:r>
      <w:r w:rsidR="00CA0660" w:rsidRPr="00E433EB">
        <w:rPr>
          <w:rFonts w:ascii="Arial" w:hAnsi="Arial" w:cs="Times New Roman"/>
          <w:sz w:val="22"/>
          <w:szCs w:val="22"/>
          <w:vertAlign w:val="superscript"/>
        </w:rPr>
        <w:t xml:space="preserve"> </w:t>
      </w:r>
      <w:r w:rsidR="00CA0660" w:rsidRPr="00E433EB">
        <w:rPr>
          <w:rFonts w:ascii="Arial" w:hAnsi="Arial" w:cs="Times New Roman"/>
          <w:sz w:val="22"/>
          <w:szCs w:val="22"/>
        </w:rPr>
        <w:t xml:space="preserve">Division of Epidemiology and Public Health, University of Nottingham, </w:t>
      </w:r>
      <w:r w:rsidR="00373245">
        <w:rPr>
          <w:rFonts w:ascii="Arial" w:hAnsi="Arial" w:cs="Times New Roman"/>
          <w:sz w:val="22"/>
          <w:szCs w:val="22"/>
        </w:rPr>
        <w:t>Nottingham, UK</w:t>
      </w:r>
    </w:p>
    <w:p w14:paraId="5830544D" w14:textId="77777777" w:rsidR="00CA0660" w:rsidRPr="00E433EB" w:rsidRDefault="00E406CD" w:rsidP="002E75C2">
      <w:pPr>
        <w:spacing w:line="360" w:lineRule="auto"/>
        <w:rPr>
          <w:rFonts w:ascii="Arial" w:hAnsi="Arial" w:cs="Times New Roman"/>
          <w:sz w:val="22"/>
          <w:szCs w:val="22"/>
        </w:rPr>
      </w:pPr>
      <w:r>
        <w:rPr>
          <w:rFonts w:ascii="Arial" w:hAnsi="Arial" w:cs="Times New Roman"/>
          <w:sz w:val="22"/>
          <w:szCs w:val="22"/>
          <w:vertAlign w:val="superscript"/>
        </w:rPr>
        <w:t>5</w:t>
      </w:r>
      <w:r w:rsidR="00CA0660" w:rsidRPr="00E433EB">
        <w:rPr>
          <w:rFonts w:ascii="Arial" w:hAnsi="Arial" w:cs="Times New Roman"/>
          <w:sz w:val="22"/>
          <w:szCs w:val="22"/>
          <w:vertAlign w:val="superscript"/>
        </w:rPr>
        <w:t xml:space="preserve"> </w:t>
      </w:r>
      <w:r w:rsidR="007349CC">
        <w:rPr>
          <w:rFonts w:ascii="Arial" w:hAnsi="Arial" w:cs="Times New Roman"/>
          <w:sz w:val="22"/>
          <w:szCs w:val="22"/>
        </w:rPr>
        <w:t>Population Health Research Institute</w:t>
      </w:r>
      <w:r w:rsidR="00CA0660" w:rsidRPr="00E433EB">
        <w:rPr>
          <w:rFonts w:ascii="Arial" w:hAnsi="Arial" w:cs="Times New Roman"/>
          <w:sz w:val="22"/>
          <w:szCs w:val="22"/>
        </w:rPr>
        <w:t>, St George</w:t>
      </w:r>
      <w:r w:rsidR="00373245">
        <w:rPr>
          <w:rFonts w:ascii="Arial" w:hAnsi="Arial" w:cs="Times New Roman"/>
          <w:sz w:val="22"/>
          <w:szCs w:val="22"/>
        </w:rPr>
        <w:t>'s University of London, London, UK</w:t>
      </w:r>
    </w:p>
    <w:p w14:paraId="5830544E" w14:textId="77777777" w:rsidR="00CA0660" w:rsidRPr="00E433EB" w:rsidRDefault="00E406CD" w:rsidP="002E75C2">
      <w:pPr>
        <w:spacing w:line="360" w:lineRule="auto"/>
        <w:rPr>
          <w:rFonts w:ascii="Arial" w:hAnsi="Arial" w:cs="Arial"/>
          <w:sz w:val="22"/>
          <w:szCs w:val="22"/>
        </w:rPr>
      </w:pPr>
      <w:r>
        <w:rPr>
          <w:rFonts w:ascii="Arial" w:hAnsi="Arial" w:cs="Times New Roman"/>
          <w:noProof/>
          <w:sz w:val="22"/>
          <w:szCs w:val="22"/>
          <w:vertAlign w:val="superscript"/>
          <w:lang w:eastAsia="en-GB"/>
        </w:rPr>
        <w:t>6</w:t>
      </w:r>
      <w:r w:rsidR="00CA0660" w:rsidRPr="00E433EB">
        <w:rPr>
          <w:rFonts w:ascii="Arial" w:hAnsi="Arial" w:cs="Times New Roman"/>
          <w:noProof/>
          <w:sz w:val="22"/>
          <w:szCs w:val="22"/>
          <w:vertAlign w:val="superscript"/>
          <w:lang w:eastAsia="en-GB"/>
        </w:rPr>
        <w:t xml:space="preserve"> </w:t>
      </w:r>
      <w:r w:rsidR="00CA0660" w:rsidRPr="00E433EB">
        <w:rPr>
          <w:rFonts w:ascii="Arial" w:hAnsi="Arial" w:cs="Times New Roman"/>
          <w:sz w:val="22"/>
          <w:szCs w:val="22"/>
        </w:rPr>
        <w:t xml:space="preserve">Nottingham Clinical Trials Unit, University of Nottingham, </w:t>
      </w:r>
      <w:r w:rsidR="00373245">
        <w:rPr>
          <w:rFonts w:ascii="Arial" w:hAnsi="Arial" w:cs="Arial"/>
          <w:sz w:val="22"/>
          <w:szCs w:val="22"/>
        </w:rPr>
        <w:t>Nottingham, UK</w:t>
      </w:r>
    </w:p>
    <w:p w14:paraId="5830544F" w14:textId="77777777" w:rsidR="00CA0660" w:rsidRPr="00E433EB" w:rsidRDefault="00E406CD" w:rsidP="002E75C2">
      <w:pPr>
        <w:spacing w:line="360" w:lineRule="auto"/>
        <w:rPr>
          <w:rFonts w:ascii="Arial" w:hAnsi="Arial" w:cs="Times New Roman"/>
          <w:sz w:val="22"/>
          <w:szCs w:val="22"/>
        </w:rPr>
      </w:pPr>
      <w:r>
        <w:rPr>
          <w:rFonts w:ascii="Arial" w:hAnsi="Arial" w:cs="Times New Roman"/>
          <w:sz w:val="22"/>
          <w:szCs w:val="22"/>
          <w:vertAlign w:val="superscript"/>
        </w:rPr>
        <w:t>7</w:t>
      </w:r>
      <w:r w:rsidR="00CA0660" w:rsidRPr="00E433EB">
        <w:rPr>
          <w:rFonts w:ascii="Arial" w:hAnsi="Arial" w:cs="Times New Roman"/>
          <w:sz w:val="22"/>
          <w:szCs w:val="22"/>
        </w:rPr>
        <w:t xml:space="preserve"> Department of Health Sciences, University of York, York</w:t>
      </w:r>
      <w:r w:rsidR="00373245">
        <w:rPr>
          <w:rFonts w:ascii="Arial" w:hAnsi="Arial" w:cs="Times New Roman"/>
          <w:sz w:val="22"/>
          <w:szCs w:val="22"/>
        </w:rPr>
        <w:t>, UK</w:t>
      </w:r>
    </w:p>
    <w:p w14:paraId="58305450" w14:textId="77777777" w:rsidR="00CA0660" w:rsidRPr="00E433EB" w:rsidRDefault="00E406CD" w:rsidP="002E75C2">
      <w:pPr>
        <w:spacing w:line="360" w:lineRule="auto"/>
        <w:rPr>
          <w:rFonts w:ascii="Arial" w:hAnsi="Arial" w:cs="Times New Roman"/>
          <w:sz w:val="22"/>
          <w:szCs w:val="22"/>
        </w:rPr>
      </w:pPr>
      <w:r>
        <w:rPr>
          <w:rFonts w:ascii="Arial" w:hAnsi="Arial" w:cs="Times New Roman"/>
          <w:sz w:val="22"/>
          <w:szCs w:val="22"/>
          <w:vertAlign w:val="superscript"/>
        </w:rPr>
        <w:t>8</w:t>
      </w:r>
      <w:r w:rsidR="00CA0660" w:rsidRPr="00E433EB">
        <w:rPr>
          <w:rFonts w:ascii="Arial" w:hAnsi="Arial" w:cs="Times New Roman"/>
          <w:sz w:val="22"/>
          <w:szCs w:val="22"/>
          <w:vertAlign w:val="superscript"/>
        </w:rPr>
        <w:t xml:space="preserve"> </w:t>
      </w:r>
      <w:r w:rsidR="00CA0660" w:rsidRPr="00E433EB">
        <w:rPr>
          <w:rFonts w:ascii="Arial" w:hAnsi="Arial" w:cs="Times New Roman"/>
          <w:sz w:val="22"/>
          <w:szCs w:val="22"/>
        </w:rPr>
        <w:t>UK Centre for Tobacco and Alcohol Studies</w:t>
      </w:r>
    </w:p>
    <w:p w14:paraId="58305451" w14:textId="77777777" w:rsidR="00373245" w:rsidRDefault="00373245" w:rsidP="002E75C2">
      <w:pPr>
        <w:tabs>
          <w:tab w:val="left" w:pos="3420"/>
        </w:tabs>
        <w:spacing w:line="360" w:lineRule="auto"/>
        <w:ind w:right="238"/>
        <w:rPr>
          <w:rFonts w:ascii="Arial" w:hAnsi="Arial" w:cs="Arial"/>
          <w:sz w:val="22"/>
          <w:szCs w:val="22"/>
          <w:lang w:eastAsia="en-GB"/>
        </w:rPr>
      </w:pPr>
    </w:p>
    <w:p w14:paraId="58305452" w14:textId="10853140" w:rsidR="008977E1" w:rsidRDefault="00CA0660" w:rsidP="002E75C2">
      <w:pPr>
        <w:tabs>
          <w:tab w:val="left" w:pos="3420"/>
        </w:tabs>
        <w:spacing w:line="360" w:lineRule="auto"/>
        <w:ind w:right="238"/>
        <w:rPr>
          <w:rFonts w:ascii="Arial" w:hAnsi="Arial" w:cs="Arial"/>
          <w:sz w:val="22"/>
          <w:szCs w:val="22"/>
          <w:lang w:eastAsia="en-GB"/>
        </w:rPr>
      </w:pPr>
      <w:r w:rsidRPr="00E433EB">
        <w:rPr>
          <w:rFonts w:ascii="Arial" w:hAnsi="Arial" w:cs="Arial"/>
          <w:sz w:val="22"/>
          <w:szCs w:val="22"/>
          <w:lang w:eastAsia="en-GB"/>
        </w:rPr>
        <w:t>* Corresponding author</w:t>
      </w:r>
      <w:r w:rsidR="00373245">
        <w:rPr>
          <w:rFonts w:ascii="Arial" w:hAnsi="Arial" w:cs="Arial"/>
          <w:sz w:val="22"/>
          <w:szCs w:val="22"/>
          <w:lang w:eastAsia="en-GB"/>
        </w:rPr>
        <w:t xml:space="preserve">: Dr Felix Naughton, </w:t>
      </w:r>
      <w:r w:rsidR="00E406CD">
        <w:rPr>
          <w:rFonts w:ascii="Arial" w:hAnsi="Arial" w:cs="Arial"/>
          <w:sz w:val="22"/>
          <w:szCs w:val="22"/>
          <w:lang w:eastAsia="en-GB"/>
        </w:rPr>
        <w:t xml:space="preserve">School </w:t>
      </w:r>
      <w:r w:rsidR="00E406CD" w:rsidRPr="00E406CD">
        <w:rPr>
          <w:rFonts w:ascii="Arial" w:hAnsi="Arial" w:cs="Times New Roman"/>
          <w:sz w:val="22"/>
          <w:szCs w:val="22"/>
        </w:rPr>
        <w:t>of Health Sciences, University of East Anglia, Norwich</w:t>
      </w:r>
      <w:r w:rsidR="00E406CD">
        <w:rPr>
          <w:rFonts w:ascii="Arial" w:hAnsi="Arial" w:cs="Times New Roman"/>
          <w:sz w:val="22"/>
          <w:szCs w:val="22"/>
        </w:rPr>
        <w:t xml:space="preserve">, </w:t>
      </w:r>
      <w:r w:rsidR="00E406CD" w:rsidRPr="00E406CD">
        <w:rPr>
          <w:rFonts w:ascii="Arial" w:hAnsi="Arial" w:cs="Times New Roman"/>
          <w:sz w:val="22"/>
          <w:szCs w:val="22"/>
        </w:rPr>
        <w:t>NR4 7UL</w:t>
      </w:r>
      <w:r w:rsidR="00373245">
        <w:rPr>
          <w:rFonts w:ascii="Arial" w:hAnsi="Arial" w:cs="Times New Roman"/>
          <w:sz w:val="22"/>
          <w:szCs w:val="22"/>
        </w:rPr>
        <w:t xml:space="preserve">; </w:t>
      </w:r>
      <w:r w:rsidR="00E406CD" w:rsidRPr="00FE45E1">
        <w:rPr>
          <w:rFonts w:ascii="Arial" w:hAnsi="Arial" w:cs="Times New Roman"/>
          <w:sz w:val="22"/>
          <w:szCs w:val="22"/>
        </w:rPr>
        <w:t>f.naughton@uea</w:t>
      </w:r>
      <w:r w:rsidR="00373245" w:rsidRPr="00FE45E1">
        <w:rPr>
          <w:rFonts w:ascii="Arial" w:hAnsi="Arial" w:cs="Times New Roman"/>
          <w:sz w:val="22"/>
          <w:szCs w:val="22"/>
        </w:rPr>
        <w:t>.ac.uk</w:t>
      </w:r>
      <w:r w:rsidR="00E406CD">
        <w:rPr>
          <w:rFonts w:ascii="Arial" w:hAnsi="Arial" w:cs="Times New Roman"/>
          <w:sz w:val="22"/>
          <w:szCs w:val="22"/>
        </w:rPr>
        <w:t>; +44 (0)1603</w:t>
      </w:r>
      <w:r w:rsidR="00373245">
        <w:rPr>
          <w:rFonts w:ascii="Arial" w:hAnsi="Arial" w:cs="Times New Roman"/>
          <w:sz w:val="22"/>
          <w:szCs w:val="22"/>
        </w:rPr>
        <w:t xml:space="preserve"> </w:t>
      </w:r>
      <w:r w:rsidR="00E406CD">
        <w:rPr>
          <w:rFonts w:ascii="Arial" w:hAnsi="Arial" w:cs="Times New Roman"/>
          <w:sz w:val="22"/>
          <w:szCs w:val="22"/>
        </w:rPr>
        <w:t>593459</w:t>
      </w:r>
    </w:p>
    <w:p w14:paraId="58305453" w14:textId="77777777" w:rsidR="008977E1" w:rsidRDefault="008977E1" w:rsidP="002E75C2">
      <w:pPr>
        <w:tabs>
          <w:tab w:val="left" w:pos="3420"/>
        </w:tabs>
        <w:spacing w:line="360" w:lineRule="auto"/>
        <w:ind w:right="238"/>
        <w:rPr>
          <w:rFonts w:ascii="Arial" w:hAnsi="Arial" w:cs="Arial"/>
          <w:sz w:val="22"/>
          <w:szCs w:val="22"/>
          <w:lang w:eastAsia="en-GB"/>
        </w:rPr>
      </w:pPr>
    </w:p>
    <w:p w14:paraId="5F1827C6" w14:textId="0ACB5209" w:rsidR="00DD051F" w:rsidRDefault="00122D72" w:rsidP="002E75C2">
      <w:pPr>
        <w:tabs>
          <w:tab w:val="left" w:pos="3420"/>
        </w:tabs>
        <w:spacing w:line="360" w:lineRule="auto"/>
        <w:ind w:right="238"/>
        <w:rPr>
          <w:rFonts w:ascii="Arial" w:hAnsi="Arial" w:cs="Arial"/>
          <w:sz w:val="22"/>
          <w:szCs w:val="22"/>
          <w:lang w:eastAsia="en-GB"/>
        </w:rPr>
      </w:pPr>
      <w:r w:rsidRPr="00DC2258">
        <w:rPr>
          <w:rFonts w:ascii="Arial" w:hAnsi="Arial" w:cs="Arial"/>
          <w:b/>
          <w:sz w:val="22"/>
          <w:szCs w:val="22"/>
          <w:lang w:eastAsia="en-GB"/>
        </w:rPr>
        <w:t xml:space="preserve">Word count: </w:t>
      </w:r>
      <w:r w:rsidR="00EF0A6E" w:rsidRPr="00EF0A6E">
        <w:rPr>
          <w:rFonts w:ascii="Arial" w:hAnsi="Arial" w:cs="Arial"/>
          <w:sz w:val="22"/>
          <w:szCs w:val="22"/>
          <w:lang w:eastAsia="en-GB"/>
        </w:rPr>
        <w:t>4,1</w:t>
      </w:r>
      <w:r w:rsidR="006B3C4E">
        <w:rPr>
          <w:rFonts w:ascii="Arial" w:hAnsi="Arial" w:cs="Arial"/>
          <w:sz w:val="22"/>
          <w:szCs w:val="22"/>
          <w:lang w:eastAsia="en-GB"/>
        </w:rPr>
        <w:t>04</w:t>
      </w:r>
    </w:p>
    <w:p w14:paraId="58305455" w14:textId="77777777" w:rsidR="00D03EBE" w:rsidRPr="00E433EB" w:rsidRDefault="00D03EBE" w:rsidP="00FA6A87">
      <w:pPr>
        <w:tabs>
          <w:tab w:val="left" w:pos="3420"/>
        </w:tabs>
        <w:spacing w:line="360" w:lineRule="auto"/>
        <w:ind w:right="238"/>
        <w:rPr>
          <w:rFonts w:ascii="Arial" w:hAnsi="Arial" w:cs="Arial"/>
          <w:sz w:val="22"/>
          <w:szCs w:val="22"/>
        </w:rPr>
      </w:pPr>
      <w:r w:rsidRPr="00E433EB">
        <w:rPr>
          <w:rFonts w:ascii="Arial" w:hAnsi="Arial" w:cs="Arial"/>
          <w:b/>
          <w:sz w:val="22"/>
          <w:szCs w:val="22"/>
        </w:rPr>
        <w:t>Trial registration</w:t>
      </w:r>
      <w:r w:rsidRPr="00E433EB">
        <w:rPr>
          <w:rFonts w:ascii="Arial" w:hAnsi="Arial" w:cs="Arial"/>
          <w:sz w:val="22"/>
          <w:szCs w:val="22"/>
        </w:rPr>
        <w:t>: ClinicalTrials.gov NCT02043509. Registered 14 January 2014</w:t>
      </w:r>
    </w:p>
    <w:p w14:paraId="58305456" w14:textId="77777777" w:rsidR="00DC2258" w:rsidRDefault="00DC2258" w:rsidP="002E75C2">
      <w:pPr>
        <w:tabs>
          <w:tab w:val="left" w:pos="3420"/>
        </w:tabs>
        <w:spacing w:line="360" w:lineRule="auto"/>
        <w:ind w:right="238"/>
        <w:rPr>
          <w:rFonts w:ascii="Arial" w:hAnsi="Arial" w:cs="Times New Roman"/>
          <w:sz w:val="22"/>
          <w:szCs w:val="22"/>
          <w:lang w:eastAsia="en-GB"/>
        </w:rPr>
      </w:pPr>
    </w:p>
    <w:p w14:paraId="58305457" w14:textId="77777777" w:rsidR="00E433EB" w:rsidRPr="003F0D8D" w:rsidRDefault="00DC2258" w:rsidP="002E75C2">
      <w:pPr>
        <w:tabs>
          <w:tab w:val="left" w:pos="3420"/>
        </w:tabs>
        <w:spacing w:line="360" w:lineRule="auto"/>
        <w:ind w:right="238"/>
        <w:rPr>
          <w:rFonts w:ascii="Arial" w:hAnsi="Arial" w:cs="Arial"/>
          <w:sz w:val="22"/>
          <w:szCs w:val="22"/>
          <w:lang w:eastAsia="en-GB"/>
        </w:rPr>
      </w:pPr>
      <w:r w:rsidRPr="00DC2258">
        <w:rPr>
          <w:rFonts w:ascii="Arial" w:hAnsi="Arial" w:cs="Times New Roman"/>
          <w:b/>
          <w:sz w:val="22"/>
          <w:szCs w:val="22"/>
          <w:lang w:eastAsia="en-GB"/>
        </w:rPr>
        <w:t>Declaration of competing interest:</w:t>
      </w:r>
      <w:r>
        <w:rPr>
          <w:rFonts w:ascii="Arial" w:hAnsi="Arial" w:cs="Times New Roman"/>
          <w:sz w:val="22"/>
          <w:szCs w:val="22"/>
          <w:lang w:eastAsia="en-GB"/>
        </w:rPr>
        <w:t xml:space="preserve">  None to declare</w:t>
      </w:r>
      <w:r w:rsidR="00CA0660" w:rsidRPr="00E433EB">
        <w:rPr>
          <w:rFonts w:ascii="Arial" w:hAnsi="Arial" w:cs="Times New Roman"/>
          <w:sz w:val="22"/>
          <w:szCs w:val="22"/>
          <w:lang w:eastAsia="en-GB"/>
        </w:rPr>
        <w:br w:type="page"/>
      </w:r>
      <w:bookmarkStart w:id="1" w:name="_Toc165362063"/>
      <w:bookmarkStart w:id="2" w:name="_Toc370715330"/>
      <w:r w:rsidR="00CA0660" w:rsidRPr="00E433EB">
        <w:rPr>
          <w:rFonts w:ascii="Arial" w:hAnsi="Arial" w:cs="Times New Roman"/>
          <w:b/>
          <w:sz w:val="22"/>
          <w:szCs w:val="22"/>
          <w:lang w:eastAsia="en-GB"/>
        </w:rPr>
        <w:lastRenderedPageBreak/>
        <w:t>ABSTRACT</w:t>
      </w:r>
    </w:p>
    <w:p w14:paraId="58305458" w14:textId="77777777" w:rsidR="00E433EB" w:rsidRPr="00E433EB" w:rsidRDefault="00E433EB" w:rsidP="002E75C2">
      <w:pPr>
        <w:tabs>
          <w:tab w:val="left" w:pos="3420"/>
        </w:tabs>
        <w:spacing w:line="360" w:lineRule="auto"/>
        <w:ind w:right="238"/>
        <w:rPr>
          <w:rFonts w:ascii="Arial" w:hAnsi="Arial" w:cs="Arial"/>
          <w:b/>
          <w:sz w:val="22"/>
          <w:szCs w:val="22"/>
        </w:rPr>
      </w:pPr>
    </w:p>
    <w:p w14:paraId="0EBCA4C4" w14:textId="77777777" w:rsidR="00F46831" w:rsidRPr="00F46831" w:rsidRDefault="00F46831" w:rsidP="00F46831">
      <w:pPr>
        <w:tabs>
          <w:tab w:val="left" w:pos="3420"/>
        </w:tabs>
        <w:spacing w:line="360" w:lineRule="auto"/>
        <w:ind w:right="238"/>
        <w:rPr>
          <w:rFonts w:ascii="Arial" w:hAnsi="Arial" w:cs="Arial"/>
          <w:sz w:val="22"/>
          <w:szCs w:val="22"/>
        </w:rPr>
      </w:pPr>
      <w:r w:rsidRPr="00F46831">
        <w:rPr>
          <w:rFonts w:ascii="Arial" w:hAnsi="Arial" w:cs="Arial"/>
          <w:b/>
          <w:sz w:val="22"/>
          <w:szCs w:val="22"/>
        </w:rPr>
        <w:t>Aims:</w:t>
      </w:r>
      <w:r w:rsidRPr="00F46831">
        <w:rPr>
          <w:rFonts w:ascii="Arial" w:hAnsi="Arial" w:cs="Arial"/>
          <w:sz w:val="22"/>
          <w:szCs w:val="22"/>
        </w:rPr>
        <w:t xml:space="preserve"> To estimate the effectiveness of pregnancy smoking cessation support delivered by SMS text message and key parameters needed to plan a definitive trial.</w:t>
      </w:r>
    </w:p>
    <w:p w14:paraId="76099EE2" w14:textId="77777777" w:rsidR="00F46831" w:rsidRPr="00F46831" w:rsidRDefault="00F46831" w:rsidP="00F46831">
      <w:pPr>
        <w:tabs>
          <w:tab w:val="left" w:pos="3420"/>
        </w:tabs>
        <w:spacing w:line="360" w:lineRule="auto"/>
        <w:ind w:right="238"/>
        <w:rPr>
          <w:rFonts w:ascii="Arial" w:hAnsi="Arial" w:cs="Arial"/>
          <w:sz w:val="22"/>
          <w:szCs w:val="22"/>
        </w:rPr>
      </w:pPr>
      <w:r w:rsidRPr="00F46831">
        <w:rPr>
          <w:rFonts w:ascii="Arial" w:hAnsi="Arial" w:cs="Arial"/>
          <w:b/>
          <w:sz w:val="22"/>
          <w:szCs w:val="22"/>
        </w:rPr>
        <w:t>Design:</w:t>
      </w:r>
      <w:r w:rsidRPr="00F46831">
        <w:rPr>
          <w:rFonts w:ascii="Arial" w:hAnsi="Arial" w:cs="Arial"/>
          <w:sz w:val="22"/>
          <w:szCs w:val="22"/>
        </w:rPr>
        <w:t xml:space="preserve"> Multicentre, parallel-group, single-blinded, individual randomised controlled trial</w:t>
      </w:r>
    </w:p>
    <w:p w14:paraId="6A214055" w14:textId="77777777" w:rsidR="00F46831" w:rsidRPr="00F46831" w:rsidRDefault="00F46831" w:rsidP="00F46831">
      <w:pPr>
        <w:tabs>
          <w:tab w:val="left" w:pos="3420"/>
        </w:tabs>
        <w:spacing w:line="360" w:lineRule="auto"/>
        <w:ind w:right="238"/>
        <w:rPr>
          <w:rFonts w:ascii="Arial" w:hAnsi="Arial" w:cs="Arial"/>
          <w:sz w:val="22"/>
          <w:szCs w:val="22"/>
        </w:rPr>
      </w:pPr>
      <w:r w:rsidRPr="00F46831">
        <w:rPr>
          <w:rFonts w:ascii="Arial" w:hAnsi="Arial" w:cs="Arial"/>
          <w:b/>
          <w:sz w:val="22"/>
          <w:szCs w:val="22"/>
        </w:rPr>
        <w:t>Setting:</w:t>
      </w:r>
      <w:r w:rsidRPr="00F46831">
        <w:rPr>
          <w:rFonts w:ascii="Arial" w:hAnsi="Arial" w:cs="Arial"/>
          <w:sz w:val="22"/>
          <w:szCs w:val="22"/>
        </w:rPr>
        <w:t xml:space="preserve"> 16 antenatal clinics in England.</w:t>
      </w:r>
    </w:p>
    <w:p w14:paraId="18ADDD04" w14:textId="77777777" w:rsidR="00F46831" w:rsidRPr="00F46831" w:rsidRDefault="00F46831" w:rsidP="00F46831">
      <w:pPr>
        <w:tabs>
          <w:tab w:val="left" w:pos="3420"/>
        </w:tabs>
        <w:spacing w:line="360" w:lineRule="auto"/>
        <w:ind w:right="238"/>
        <w:rPr>
          <w:rFonts w:ascii="Arial" w:hAnsi="Arial" w:cs="Arial"/>
          <w:sz w:val="22"/>
          <w:szCs w:val="22"/>
        </w:rPr>
      </w:pPr>
      <w:r w:rsidRPr="00F46831">
        <w:rPr>
          <w:rFonts w:ascii="Arial" w:hAnsi="Arial" w:cs="Arial"/>
          <w:b/>
          <w:sz w:val="22"/>
          <w:szCs w:val="22"/>
        </w:rPr>
        <w:t>Participants:</w:t>
      </w:r>
      <w:r w:rsidRPr="00F46831">
        <w:rPr>
          <w:rFonts w:ascii="Arial" w:hAnsi="Arial" w:cs="Arial"/>
          <w:sz w:val="22"/>
          <w:szCs w:val="22"/>
        </w:rPr>
        <w:t xml:space="preserve"> 407 participants were randomised to the intervention (n=203) or usual care (n=204). Eligible women were &lt;25 weeks gestation, smoked at least 1 daily cigarette (&gt; 5 pre-pregnancy), were able to receive and understand English SMS texts and were not already using text-based cessation support.</w:t>
      </w:r>
    </w:p>
    <w:p w14:paraId="610497A7" w14:textId="77777777" w:rsidR="00F46831" w:rsidRPr="00F46831" w:rsidRDefault="00F46831" w:rsidP="00F46831">
      <w:pPr>
        <w:tabs>
          <w:tab w:val="left" w:pos="3420"/>
        </w:tabs>
        <w:spacing w:line="360" w:lineRule="auto"/>
        <w:ind w:right="238"/>
        <w:rPr>
          <w:rFonts w:ascii="Arial" w:hAnsi="Arial" w:cs="Arial"/>
          <w:sz w:val="22"/>
          <w:szCs w:val="22"/>
        </w:rPr>
      </w:pPr>
      <w:r w:rsidRPr="00F46831">
        <w:rPr>
          <w:rFonts w:ascii="Arial" w:hAnsi="Arial" w:cs="Arial"/>
          <w:b/>
          <w:sz w:val="22"/>
          <w:szCs w:val="22"/>
        </w:rPr>
        <w:t>Intervention:</w:t>
      </w:r>
      <w:r w:rsidRPr="00F46831">
        <w:rPr>
          <w:rFonts w:ascii="Arial" w:hAnsi="Arial" w:cs="Arial"/>
          <w:sz w:val="22"/>
          <w:szCs w:val="22"/>
        </w:rPr>
        <w:t xml:space="preserve"> All participants received a smoking cessation leaflet; intervention participants also received a 12-week programme of individually-tailored, automated, interactive, self-help smoking cessation text messages (MiQuit).</w:t>
      </w:r>
    </w:p>
    <w:p w14:paraId="083ABA29" w14:textId="77777777" w:rsidR="00F46831" w:rsidRPr="00F46831" w:rsidRDefault="00F46831" w:rsidP="00F46831">
      <w:pPr>
        <w:tabs>
          <w:tab w:val="left" w:pos="3420"/>
        </w:tabs>
        <w:spacing w:line="360" w:lineRule="auto"/>
        <w:ind w:right="238"/>
        <w:rPr>
          <w:rFonts w:ascii="Arial" w:hAnsi="Arial" w:cs="Arial"/>
          <w:sz w:val="22"/>
          <w:szCs w:val="22"/>
        </w:rPr>
      </w:pPr>
      <w:r w:rsidRPr="00F46831">
        <w:rPr>
          <w:rFonts w:ascii="Arial" w:hAnsi="Arial" w:cs="Arial"/>
          <w:b/>
          <w:sz w:val="22"/>
          <w:szCs w:val="22"/>
        </w:rPr>
        <w:t>Outcome Measurements:</w:t>
      </w:r>
      <w:r w:rsidRPr="00F46831">
        <w:rPr>
          <w:rFonts w:ascii="Arial" w:hAnsi="Arial" w:cs="Arial"/>
          <w:sz w:val="22"/>
          <w:szCs w:val="22"/>
        </w:rPr>
        <w:t xml:space="preserve"> Seven smoking outcomes including validated continuous abstinence from 4 weeks post-randomisation until 36 weeks gestation, design parameters for a future trial and cost-per-quitter.</w:t>
      </w:r>
    </w:p>
    <w:p w14:paraId="50047E3A" w14:textId="77777777" w:rsidR="00F46831" w:rsidRPr="00F46831" w:rsidRDefault="00F46831" w:rsidP="00F46831">
      <w:pPr>
        <w:tabs>
          <w:tab w:val="left" w:pos="3420"/>
        </w:tabs>
        <w:spacing w:line="360" w:lineRule="auto"/>
        <w:ind w:right="238"/>
        <w:rPr>
          <w:rFonts w:ascii="Arial" w:hAnsi="Arial" w:cs="Arial"/>
          <w:sz w:val="22"/>
          <w:szCs w:val="22"/>
        </w:rPr>
      </w:pPr>
      <w:r w:rsidRPr="00F46831">
        <w:rPr>
          <w:rFonts w:ascii="Arial" w:hAnsi="Arial" w:cs="Arial"/>
          <w:b/>
          <w:sz w:val="22"/>
          <w:szCs w:val="22"/>
        </w:rPr>
        <w:t>Findings:</w:t>
      </w:r>
      <w:r w:rsidRPr="00F46831">
        <w:rPr>
          <w:rFonts w:ascii="Arial" w:hAnsi="Arial" w:cs="Arial"/>
          <w:sz w:val="22"/>
          <w:szCs w:val="22"/>
        </w:rPr>
        <w:t xml:space="preserve"> Using the validated, continuous abstinence outcome, 5.4% (11/203) of MiQuit participants were abstinent versus 2.0% (4/204) of usual care participants (odds ratio [OR] 2.7, 95% confidence interval [CI] 0.93 to 9.35). The Bayes Factor for this outcome was 2.23. Completeness of follow up at 36 weeks gestation was similar in both groups; provision of self-report smoking data was 64% (MiQuit) and 65% (usual care) and abstinence validation rates were 56% (MiQuit) and 61% (usual care). The incremental cost-per-quitter was £133.53 (95% CI -£395.78 to £843.62).</w:t>
      </w:r>
    </w:p>
    <w:p w14:paraId="58305460" w14:textId="576B4DE9" w:rsidR="00CA0660" w:rsidRPr="00F46831" w:rsidRDefault="00F46831" w:rsidP="00F46831">
      <w:pPr>
        <w:tabs>
          <w:tab w:val="left" w:pos="3420"/>
        </w:tabs>
        <w:spacing w:line="360" w:lineRule="auto"/>
        <w:ind w:right="238"/>
        <w:rPr>
          <w:sz w:val="22"/>
          <w:szCs w:val="22"/>
          <w:lang w:val="en-US"/>
        </w:rPr>
      </w:pPr>
      <w:r w:rsidRPr="00F46831">
        <w:rPr>
          <w:rFonts w:ascii="Arial" w:hAnsi="Arial" w:cs="Arial"/>
          <w:b/>
          <w:sz w:val="22"/>
          <w:szCs w:val="22"/>
        </w:rPr>
        <w:t>Conclusions:</w:t>
      </w:r>
      <w:r w:rsidRPr="00F46831">
        <w:rPr>
          <w:rFonts w:ascii="Arial" w:hAnsi="Arial" w:cs="Arial"/>
          <w:sz w:val="22"/>
          <w:szCs w:val="22"/>
        </w:rPr>
        <w:t xml:space="preserve"> There was some evidence, though not conclusive, that a text messaging programme may increase cessation rates in pregnant smokers when provided alongside routine NHS cessation care.</w:t>
      </w:r>
    </w:p>
    <w:p w14:paraId="58305461" w14:textId="77777777" w:rsidR="004D4EB2" w:rsidRDefault="004D4EB2" w:rsidP="002E75C2">
      <w:pPr>
        <w:keepNext/>
        <w:spacing w:line="360" w:lineRule="auto"/>
        <w:ind w:right="238"/>
        <w:outlineLvl w:val="0"/>
        <w:rPr>
          <w:rFonts w:ascii="Arial" w:hAnsi="Arial" w:cs="Times New Roman"/>
          <w:b/>
          <w:sz w:val="22"/>
          <w:szCs w:val="22"/>
          <w:lang w:eastAsia="en-GB"/>
        </w:rPr>
      </w:pPr>
    </w:p>
    <w:p w14:paraId="58305462" w14:textId="77777777" w:rsidR="00CA0660" w:rsidRPr="00E433EB" w:rsidRDefault="00CA0660" w:rsidP="002E75C2">
      <w:pPr>
        <w:keepNext/>
        <w:spacing w:line="360" w:lineRule="auto"/>
        <w:ind w:right="238"/>
        <w:outlineLvl w:val="0"/>
        <w:rPr>
          <w:rFonts w:ascii="Arial" w:hAnsi="Arial" w:cs="Arial"/>
          <w:sz w:val="22"/>
          <w:szCs w:val="22"/>
          <w:lang w:eastAsia="en-GB"/>
        </w:rPr>
      </w:pPr>
      <w:r w:rsidRPr="00E433EB">
        <w:rPr>
          <w:rFonts w:ascii="Arial" w:hAnsi="Arial" w:cs="Times New Roman"/>
          <w:b/>
          <w:sz w:val="22"/>
          <w:szCs w:val="22"/>
          <w:lang w:eastAsia="en-GB"/>
        </w:rPr>
        <w:t xml:space="preserve">Keywords: </w:t>
      </w:r>
      <w:r w:rsidR="00EE54A1" w:rsidRPr="00E433EB">
        <w:rPr>
          <w:rFonts w:ascii="Arial" w:hAnsi="Arial" w:cs="Arial"/>
          <w:sz w:val="22"/>
          <w:szCs w:val="22"/>
          <w:lang w:eastAsia="en-GB"/>
        </w:rPr>
        <w:t>Smoking cessation, pregnancy, self-help, randomised controlled trial,</w:t>
      </w:r>
      <w:r w:rsidR="00EE54A1">
        <w:rPr>
          <w:rFonts w:ascii="Arial" w:hAnsi="Arial" w:cs="Arial"/>
          <w:sz w:val="22"/>
          <w:szCs w:val="22"/>
          <w:lang w:eastAsia="en-GB"/>
        </w:rPr>
        <w:t xml:space="preserve"> SMS text messaging</w:t>
      </w:r>
      <w:r w:rsidR="0082742E">
        <w:rPr>
          <w:rFonts w:ascii="Arial" w:hAnsi="Arial" w:cs="Arial"/>
          <w:sz w:val="22"/>
          <w:szCs w:val="22"/>
          <w:lang w:eastAsia="en-GB"/>
        </w:rPr>
        <w:t>, mHealth</w:t>
      </w:r>
    </w:p>
    <w:p w14:paraId="58305463" w14:textId="77777777" w:rsidR="00CA0660" w:rsidRPr="00CA0660" w:rsidRDefault="00CA0660" w:rsidP="002E75C2">
      <w:pPr>
        <w:spacing w:line="360" w:lineRule="auto"/>
        <w:rPr>
          <w:rFonts w:ascii="Arial" w:hAnsi="Arial" w:cs="Times New Roman"/>
          <w:sz w:val="22"/>
          <w:szCs w:val="20"/>
          <w:lang w:eastAsia="en-GB"/>
        </w:rPr>
      </w:pPr>
    </w:p>
    <w:p w14:paraId="58305464" w14:textId="77777777" w:rsidR="00CA0660" w:rsidRPr="00CA0660" w:rsidRDefault="00CA0660" w:rsidP="002E75C2">
      <w:pPr>
        <w:keepNext/>
        <w:spacing w:line="360" w:lineRule="auto"/>
        <w:ind w:right="238"/>
        <w:outlineLvl w:val="0"/>
        <w:rPr>
          <w:rFonts w:ascii="Arial" w:hAnsi="Arial" w:cs="Times New Roman"/>
          <w:b/>
          <w:sz w:val="22"/>
          <w:szCs w:val="22"/>
          <w:lang w:eastAsia="en-GB"/>
        </w:rPr>
      </w:pPr>
    </w:p>
    <w:bookmarkEnd w:id="1"/>
    <w:bookmarkEnd w:id="2"/>
    <w:p w14:paraId="58305465" w14:textId="77777777" w:rsidR="00DF5651" w:rsidRDefault="00DF5651">
      <w:pPr>
        <w:rPr>
          <w:rFonts w:ascii="Arial" w:hAnsi="Arial" w:cs="Times New Roman"/>
          <w:b/>
          <w:sz w:val="22"/>
          <w:szCs w:val="22"/>
          <w:lang w:eastAsia="en-GB"/>
        </w:rPr>
      </w:pPr>
      <w:r>
        <w:rPr>
          <w:rFonts w:ascii="Arial" w:hAnsi="Arial" w:cs="Times New Roman"/>
          <w:b/>
          <w:sz w:val="22"/>
          <w:szCs w:val="22"/>
          <w:lang w:eastAsia="en-GB"/>
        </w:rPr>
        <w:br w:type="page"/>
      </w:r>
    </w:p>
    <w:p w14:paraId="58305466" w14:textId="77777777" w:rsidR="00CA0660" w:rsidRPr="00F6425D" w:rsidRDefault="00CA0660" w:rsidP="002E75C2">
      <w:pPr>
        <w:keepNext/>
        <w:spacing w:line="360" w:lineRule="auto"/>
        <w:ind w:right="238"/>
        <w:outlineLvl w:val="0"/>
        <w:rPr>
          <w:rFonts w:ascii="Arial" w:hAnsi="Arial" w:cs="Arial"/>
          <w:b/>
          <w:sz w:val="22"/>
          <w:szCs w:val="22"/>
          <w:lang w:eastAsia="en-GB"/>
        </w:rPr>
      </w:pPr>
      <w:r w:rsidRPr="00F6425D">
        <w:rPr>
          <w:rFonts w:ascii="Arial" w:hAnsi="Arial" w:cs="Arial"/>
          <w:b/>
          <w:sz w:val="22"/>
          <w:szCs w:val="22"/>
          <w:lang w:eastAsia="en-GB"/>
        </w:rPr>
        <w:lastRenderedPageBreak/>
        <w:t>INTRODUCTION</w:t>
      </w:r>
    </w:p>
    <w:p w14:paraId="58305467" w14:textId="4CE3339F" w:rsidR="00215971" w:rsidRDefault="00C02C6C" w:rsidP="002E75C2">
      <w:pPr>
        <w:autoSpaceDE w:val="0"/>
        <w:autoSpaceDN w:val="0"/>
        <w:adjustRightInd w:val="0"/>
        <w:spacing w:line="360" w:lineRule="auto"/>
        <w:rPr>
          <w:rFonts w:ascii="Arial" w:hAnsi="Arial" w:cs="Arial"/>
          <w:iCs/>
          <w:sz w:val="22"/>
          <w:szCs w:val="22"/>
        </w:rPr>
      </w:pPr>
      <w:bookmarkStart w:id="3" w:name="_Toc165362078"/>
      <w:r>
        <w:rPr>
          <w:rFonts w:ascii="Arial" w:hAnsi="Arial" w:cs="Arial"/>
          <w:iCs/>
          <w:sz w:val="22"/>
          <w:szCs w:val="22"/>
        </w:rPr>
        <w:t>S</w:t>
      </w:r>
      <w:r w:rsidR="00DD7BF2">
        <w:rPr>
          <w:rFonts w:ascii="Arial" w:hAnsi="Arial" w:cs="Arial"/>
          <w:iCs/>
          <w:sz w:val="22"/>
          <w:szCs w:val="22"/>
        </w:rPr>
        <w:t xml:space="preserve">moking in pregnancy </w:t>
      </w:r>
      <w:r w:rsidR="00054BBF">
        <w:rPr>
          <w:rFonts w:ascii="Arial" w:hAnsi="Arial" w:cs="Arial"/>
          <w:iCs/>
          <w:sz w:val="22"/>
          <w:szCs w:val="22"/>
        </w:rPr>
        <w:t xml:space="preserve">is </w:t>
      </w:r>
      <w:r w:rsidR="00115D7B">
        <w:rPr>
          <w:rFonts w:ascii="Arial" w:hAnsi="Arial" w:cs="Arial"/>
          <w:iCs/>
          <w:sz w:val="22"/>
          <w:szCs w:val="22"/>
        </w:rPr>
        <w:t xml:space="preserve">strongly </w:t>
      </w:r>
      <w:r w:rsidR="00015C4B">
        <w:rPr>
          <w:rFonts w:ascii="Arial" w:hAnsi="Arial" w:cs="Arial"/>
          <w:iCs/>
          <w:sz w:val="22"/>
          <w:szCs w:val="22"/>
        </w:rPr>
        <w:t>associated with</w:t>
      </w:r>
      <w:r w:rsidR="00054BBF">
        <w:rPr>
          <w:rFonts w:ascii="Arial" w:hAnsi="Arial" w:cs="Arial"/>
          <w:iCs/>
          <w:sz w:val="22"/>
          <w:szCs w:val="22"/>
        </w:rPr>
        <w:t xml:space="preserve"> </w:t>
      </w:r>
      <w:r w:rsidR="00592D88">
        <w:rPr>
          <w:rFonts w:ascii="Arial" w:hAnsi="Arial" w:cs="Arial"/>
          <w:iCs/>
          <w:sz w:val="22"/>
          <w:szCs w:val="22"/>
        </w:rPr>
        <w:t xml:space="preserve">pregnancy complications including </w:t>
      </w:r>
      <w:r w:rsidR="00DD7BF2">
        <w:rPr>
          <w:rFonts w:ascii="Arial" w:hAnsi="Arial" w:cs="Arial"/>
          <w:iCs/>
          <w:sz w:val="22"/>
          <w:szCs w:val="22"/>
        </w:rPr>
        <w:t>miscarriage</w:t>
      </w:r>
      <w:r w:rsidR="00940A7E">
        <w:rPr>
          <w:rFonts w:ascii="Arial" w:hAnsi="Arial" w:cs="Arial"/>
          <w:iCs/>
          <w:sz w:val="22"/>
          <w:szCs w:val="22"/>
        </w:rPr>
        <w:t>,</w:t>
      </w:r>
      <w:r w:rsidR="006612F5" w:rsidRPr="00FE118D">
        <w:rPr>
          <w:rFonts w:ascii="Arial" w:hAnsi="Arial" w:cs="Arial"/>
          <w:iCs/>
          <w:noProof/>
          <w:sz w:val="22"/>
          <w:szCs w:val="22"/>
          <w:vertAlign w:val="superscript"/>
        </w:rPr>
        <w:t>1</w:t>
      </w:r>
      <w:r w:rsidR="00DD7BF2">
        <w:rPr>
          <w:rFonts w:ascii="Arial" w:hAnsi="Arial" w:cs="Arial"/>
          <w:iCs/>
          <w:sz w:val="22"/>
          <w:szCs w:val="22"/>
        </w:rPr>
        <w:t xml:space="preserve"> </w:t>
      </w:r>
      <w:r w:rsidR="00783A01">
        <w:rPr>
          <w:rFonts w:ascii="Arial" w:hAnsi="Arial" w:cs="Arial"/>
          <w:iCs/>
          <w:sz w:val="22"/>
          <w:szCs w:val="22"/>
        </w:rPr>
        <w:t xml:space="preserve">spontaneous </w:t>
      </w:r>
      <w:r w:rsidR="00DD7BF2">
        <w:rPr>
          <w:rFonts w:ascii="Arial" w:hAnsi="Arial" w:cs="Arial"/>
          <w:iCs/>
          <w:sz w:val="22"/>
          <w:szCs w:val="22"/>
        </w:rPr>
        <w:t>preterm birth,</w:t>
      </w:r>
      <w:r w:rsidR="006612F5" w:rsidRPr="00FE118D">
        <w:rPr>
          <w:rFonts w:ascii="Arial" w:hAnsi="Arial" w:cs="Arial"/>
          <w:iCs/>
          <w:noProof/>
          <w:sz w:val="22"/>
          <w:szCs w:val="22"/>
          <w:vertAlign w:val="superscript"/>
        </w:rPr>
        <w:t>2</w:t>
      </w:r>
      <w:r w:rsidR="00DD7BF2">
        <w:rPr>
          <w:rFonts w:ascii="Arial" w:hAnsi="Arial" w:cs="Arial"/>
          <w:iCs/>
          <w:sz w:val="22"/>
          <w:szCs w:val="22"/>
        </w:rPr>
        <w:t xml:space="preserve"> small for gestational age</w:t>
      </w:r>
      <w:r w:rsidR="00BE34E1">
        <w:rPr>
          <w:rFonts w:ascii="Arial" w:hAnsi="Arial" w:cs="Arial"/>
          <w:iCs/>
          <w:sz w:val="22"/>
          <w:szCs w:val="22"/>
        </w:rPr>
        <w:t>,</w:t>
      </w:r>
      <w:r w:rsidR="006612F5" w:rsidRPr="00FE118D">
        <w:rPr>
          <w:rFonts w:ascii="Arial" w:hAnsi="Arial" w:cs="Arial"/>
          <w:iCs/>
          <w:noProof/>
          <w:sz w:val="22"/>
          <w:szCs w:val="22"/>
          <w:vertAlign w:val="superscript"/>
        </w:rPr>
        <w:t>2</w:t>
      </w:r>
      <w:r w:rsidR="003719B4">
        <w:rPr>
          <w:rFonts w:ascii="Arial" w:hAnsi="Arial" w:cs="Arial"/>
          <w:iCs/>
          <w:sz w:val="22"/>
          <w:szCs w:val="22"/>
        </w:rPr>
        <w:t xml:space="preserve"> and </w:t>
      </w:r>
      <w:r w:rsidR="00783A01">
        <w:rPr>
          <w:rFonts w:ascii="Arial" w:hAnsi="Arial" w:cs="Arial"/>
          <w:iCs/>
          <w:sz w:val="22"/>
          <w:szCs w:val="22"/>
        </w:rPr>
        <w:t>stillbirth.</w:t>
      </w:r>
      <w:r w:rsidR="006612F5" w:rsidRPr="00FE118D">
        <w:rPr>
          <w:rFonts w:ascii="Arial" w:hAnsi="Arial" w:cs="Arial"/>
          <w:iCs/>
          <w:noProof/>
          <w:sz w:val="22"/>
          <w:szCs w:val="22"/>
          <w:vertAlign w:val="superscript"/>
        </w:rPr>
        <w:t>3</w:t>
      </w:r>
      <w:r w:rsidR="00FE118D" w:rsidRPr="00FE118D">
        <w:rPr>
          <w:rFonts w:ascii="Arial" w:hAnsi="Arial" w:cs="Arial"/>
          <w:iCs/>
          <w:noProof/>
          <w:sz w:val="22"/>
          <w:szCs w:val="22"/>
          <w:vertAlign w:val="superscript"/>
        </w:rPr>
        <w:t xml:space="preserve"> </w:t>
      </w:r>
      <w:r w:rsidR="006612F5" w:rsidRPr="00FE118D">
        <w:rPr>
          <w:rFonts w:ascii="Arial" w:hAnsi="Arial" w:cs="Arial"/>
          <w:iCs/>
          <w:noProof/>
          <w:sz w:val="22"/>
          <w:szCs w:val="22"/>
          <w:vertAlign w:val="superscript"/>
        </w:rPr>
        <w:t>4</w:t>
      </w:r>
      <w:r w:rsidR="00783A01">
        <w:rPr>
          <w:rFonts w:ascii="Arial" w:hAnsi="Arial" w:cs="Arial"/>
          <w:iCs/>
          <w:sz w:val="22"/>
          <w:szCs w:val="22"/>
        </w:rPr>
        <w:t xml:space="preserve"> </w:t>
      </w:r>
      <w:r w:rsidR="00592D88">
        <w:rPr>
          <w:rFonts w:ascii="Arial" w:hAnsi="Arial" w:cs="Arial"/>
          <w:iCs/>
          <w:sz w:val="22"/>
          <w:szCs w:val="22"/>
        </w:rPr>
        <w:t xml:space="preserve">Smoking in pregnancy </w:t>
      </w:r>
      <w:r w:rsidR="00EF1286">
        <w:rPr>
          <w:rFonts w:ascii="Arial" w:hAnsi="Arial" w:cs="Arial"/>
          <w:iCs/>
          <w:sz w:val="22"/>
          <w:szCs w:val="22"/>
        </w:rPr>
        <w:t xml:space="preserve">also perpetuates </w:t>
      </w:r>
      <w:r w:rsidR="009B0311">
        <w:rPr>
          <w:rFonts w:ascii="Arial" w:hAnsi="Arial" w:cs="Arial"/>
          <w:iCs/>
          <w:sz w:val="22"/>
          <w:szCs w:val="22"/>
        </w:rPr>
        <w:t>health inequalities</w:t>
      </w:r>
      <w:r w:rsidR="00734567">
        <w:rPr>
          <w:rFonts w:ascii="Arial" w:hAnsi="Arial" w:cs="Arial"/>
          <w:iCs/>
          <w:sz w:val="22"/>
          <w:szCs w:val="22"/>
        </w:rPr>
        <w:t>;</w:t>
      </w:r>
      <w:r w:rsidR="00015C4B">
        <w:rPr>
          <w:rFonts w:ascii="Arial" w:hAnsi="Arial" w:cs="Arial"/>
          <w:iCs/>
          <w:sz w:val="22"/>
          <w:szCs w:val="22"/>
        </w:rPr>
        <w:t xml:space="preserve"> </w:t>
      </w:r>
      <w:r w:rsidR="005042C7">
        <w:rPr>
          <w:rFonts w:ascii="Arial" w:hAnsi="Arial" w:cs="Arial"/>
          <w:iCs/>
          <w:sz w:val="22"/>
          <w:szCs w:val="22"/>
        </w:rPr>
        <w:t xml:space="preserve">rates are </w:t>
      </w:r>
      <w:r w:rsidR="00015C4B">
        <w:rPr>
          <w:rFonts w:ascii="Arial" w:hAnsi="Arial" w:cs="Arial"/>
          <w:iCs/>
          <w:sz w:val="22"/>
          <w:szCs w:val="22"/>
        </w:rPr>
        <w:t>around</w:t>
      </w:r>
      <w:r w:rsidR="005042C7">
        <w:rPr>
          <w:rFonts w:ascii="Arial" w:hAnsi="Arial" w:cs="Arial"/>
          <w:iCs/>
          <w:sz w:val="22"/>
          <w:szCs w:val="22"/>
        </w:rPr>
        <w:t xml:space="preserve"> five times higher in the </w:t>
      </w:r>
      <w:r w:rsidR="00734567">
        <w:rPr>
          <w:rFonts w:ascii="Arial" w:hAnsi="Arial" w:cs="Arial"/>
          <w:iCs/>
          <w:sz w:val="22"/>
          <w:szCs w:val="22"/>
        </w:rPr>
        <w:t xml:space="preserve">most deprived women </w:t>
      </w:r>
      <w:r w:rsidR="00D6082D">
        <w:rPr>
          <w:rFonts w:ascii="Arial" w:hAnsi="Arial" w:cs="Arial"/>
          <w:iCs/>
          <w:sz w:val="22"/>
          <w:szCs w:val="22"/>
        </w:rPr>
        <w:t xml:space="preserve">compared </w:t>
      </w:r>
      <w:r w:rsidR="00DC21DA">
        <w:rPr>
          <w:rFonts w:ascii="Arial" w:hAnsi="Arial" w:cs="Arial"/>
          <w:iCs/>
          <w:sz w:val="22"/>
          <w:szCs w:val="22"/>
        </w:rPr>
        <w:t xml:space="preserve">with </w:t>
      </w:r>
      <w:r w:rsidR="0050303A">
        <w:rPr>
          <w:rFonts w:ascii="Arial" w:hAnsi="Arial" w:cs="Arial"/>
          <w:iCs/>
          <w:sz w:val="22"/>
          <w:szCs w:val="22"/>
        </w:rPr>
        <w:t xml:space="preserve">the </w:t>
      </w:r>
      <w:r w:rsidR="00D6082D">
        <w:rPr>
          <w:rFonts w:ascii="Arial" w:hAnsi="Arial" w:cs="Arial"/>
          <w:iCs/>
          <w:sz w:val="22"/>
          <w:szCs w:val="22"/>
        </w:rPr>
        <w:t>least deprived</w:t>
      </w:r>
      <w:r w:rsidR="006612F5" w:rsidRPr="00FE118D">
        <w:rPr>
          <w:rFonts w:ascii="Arial" w:hAnsi="Arial" w:cs="Arial"/>
          <w:iCs/>
          <w:noProof/>
          <w:sz w:val="22"/>
          <w:szCs w:val="22"/>
          <w:vertAlign w:val="superscript"/>
        </w:rPr>
        <w:t>5-7</w:t>
      </w:r>
      <w:r w:rsidR="009B0311">
        <w:rPr>
          <w:rFonts w:ascii="Arial" w:hAnsi="Arial" w:cs="Arial"/>
          <w:iCs/>
          <w:sz w:val="22"/>
          <w:szCs w:val="22"/>
        </w:rPr>
        <w:t xml:space="preserve"> and children born to </w:t>
      </w:r>
      <w:r w:rsidR="00592D88">
        <w:rPr>
          <w:rFonts w:ascii="Arial" w:hAnsi="Arial" w:cs="Arial"/>
          <w:iCs/>
          <w:sz w:val="22"/>
          <w:szCs w:val="22"/>
        </w:rPr>
        <w:t xml:space="preserve">smokers </w:t>
      </w:r>
      <w:r w:rsidR="00373D6D">
        <w:rPr>
          <w:rFonts w:ascii="Arial" w:hAnsi="Arial" w:cs="Arial"/>
          <w:iCs/>
          <w:sz w:val="22"/>
          <w:szCs w:val="22"/>
        </w:rPr>
        <w:t xml:space="preserve">have </w:t>
      </w:r>
      <w:r w:rsidR="006F1091">
        <w:rPr>
          <w:rFonts w:ascii="Arial" w:hAnsi="Arial" w:cs="Arial"/>
          <w:iCs/>
          <w:sz w:val="22"/>
          <w:szCs w:val="22"/>
        </w:rPr>
        <w:t xml:space="preserve">an increased risk of </w:t>
      </w:r>
      <w:r w:rsidR="00215971">
        <w:rPr>
          <w:rFonts w:ascii="Arial" w:hAnsi="Arial" w:cs="Arial"/>
          <w:iCs/>
          <w:sz w:val="22"/>
          <w:szCs w:val="22"/>
        </w:rPr>
        <w:t>becoming smokers themselves</w:t>
      </w:r>
      <w:r w:rsidR="00592D88">
        <w:rPr>
          <w:rFonts w:ascii="Arial" w:hAnsi="Arial" w:cs="Arial"/>
          <w:iCs/>
          <w:sz w:val="22"/>
          <w:szCs w:val="22"/>
        </w:rPr>
        <w:t>.</w:t>
      </w:r>
      <w:r w:rsidR="006612F5" w:rsidRPr="00FE118D">
        <w:rPr>
          <w:rFonts w:ascii="Arial" w:hAnsi="Arial" w:cs="Arial"/>
          <w:iCs/>
          <w:noProof/>
          <w:sz w:val="22"/>
          <w:szCs w:val="22"/>
          <w:vertAlign w:val="superscript"/>
        </w:rPr>
        <w:t>8</w:t>
      </w:r>
      <w:r w:rsidR="00FE118D" w:rsidRPr="00FE118D">
        <w:rPr>
          <w:rFonts w:ascii="Arial" w:hAnsi="Arial" w:cs="Arial"/>
          <w:iCs/>
          <w:noProof/>
          <w:sz w:val="22"/>
          <w:szCs w:val="22"/>
          <w:vertAlign w:val="superscript"/>
        </w:rPr>
        <w:t xml:space="preserve"> </w:t>
      </w:r>
      <w:r w:rsidR="006612F5" w:rsidRPr="00FE118D">
        <w:rPr>
          <w:rFonts w:ascii="Arial" w:hAnsi="Arial" w:cs="Arial"/>
          <w:iCs/>
          <w:noProof/>
          <w:sz w:val="22"/>
          <w:szCs w:val="22"/>
          <w:vertAlign w:val="superscript"/>
        </w:rPr>
        <w:t>9</w:t>
      </w:r>
      <w:r w:rsidR="00592D88">
        <w:rPr>
          <w:rFonts w:ascii="Arial" w:hAnsi="Arial" w:cs="Arial"/>
          <w:iCs/>
          <w:sz w:val="22"/>
          <w:szCs w:val="22"/>
        </w:rPr>
        <w:t xml:space="preserve"> </w:t>
      </w:r>
      <w:r w:rsidR="006C6680">
        <w:rPr>
          <w:rFonts w:ascii="Arial" w:hAnsi="Arial" w:cs="Arial"/>
          <w:iCs/>
          <w:sz w:val="22"/>
          <w:szCs w:val="22"/>
        </w:rPr>
        <w:t>S</w:t>
      </w:r>
      <w:r w:rsidR="00734567">
        <w:rPr>
          <w:rFonts w:ascii="Arial" w:hAnsi="Arial" w:cs="Arial"/>
          <w:iCs/>
          <w:sz w:val="22"/>
          <w:szCs w:val="22"/>
        </w:rPr>
        <w:t xml:space="preserve">ystematic review </w:t>
      </w:r>
      <w:r w:rsidR="00577CDD">
        <w:rPr>
          <w:rFonts w:ascii="Arial" w:hAnsi="Arial" w:cs="Arial"/>
          <w:iCs/>
          <w:sz w:val="22"/>
          <w:szCs w:val="22"/>
        </w:rPr>
        <w:t>evidence</w:t>
      </w:r>
      <w:r w:rsidR="00215971">
        <w:rPr>
          <w:rFonts w:ascii="Arial" w:hAnsi="Arial" w:cs="Arial"/>
          <w:iCs/>
          <w:sz w:val="22"/>
          <w:szCs w:val="22"/>
        </w:rPr>
        <w:t xml:space="preserve"> shows</w:t>
      </w:r>
      <w:r w:rsidR="00577CDD">
        <w:rPr>
          <w:rFonts w:ascii="Arial" w:hAnsi="Arial" w:cs="Arial"/>
          <w:iCs/>
          <w:sz w:val="22"/>
          <w:szCs w:val="22"/>
        </w:rPr>
        <w:t xml:space="preserve"> </w:t>
      </w:r>
      <w:r w:rsidR="009B0311">
        <w:rPr>
          <w:rFonts w:ascii="Arial" w:hAnsi="Arial" w:cs="Arial"/>
          <w:iCs/>
          <w:sz w:val="22"/>
          <w:szCs w:val="22"/>
        </w:rPr>
        <w:t xml:space="preserve">that </w:t>
      </w:r>
      <w:r w:rsidR="005C0A06">
        <w:rPr>
          <w:rFonts w:ascii="Arial" w:hAnsi="Arial" w:cs="Arial"/>
          <w:iCs/>
          <w:sz w:val="22"/>
          <w:szCs w:val="22"/>
        </w:rPr>
        <w:t>behavioural</w:t>
      </w:r>
      <w:r w:rsidR="00215971">
        <w:rPr>
          <w:rFonts w:ascii="Arial" w:hAnsi="Arial" w:cs="Arial"/>
          <w:iCs/>
          <w:sz w:val="22"/>
          <w:szCs w:val="22"/>
        </w:rPr>
        <w:t xml:space="preserve"> smoking cessation</w:t>
      </w:r>
      <w:r w:rsidR="005C0A06">
        <w:rPr>
          <w:rFonts w:ascii="Arial" w:hAnsi="Arial" w:cs="Arial"/>
          <w:iCs/>
          <w:sz w:val="22"/>
          <w:szCs w:val="22"/>
        </w:rPr>
        <w:t xml:space="preserve"> </w:t>
      </w:r>
      <w:r w:rsidR="00E20EBA">
        <w:rPr>
          <w:rFonts w:ascii="Arial" w:hAnsi="Arial" w:cs="Arial"/>
          <w:iCs/>
          <w:sz w:val="22"/>
          <w:szCs w:val="22"/>
        </w:rPr>
        <w:t>intervention</w:t>
      </w:r>
      <w:r w:rsidR="00930937">
        <w:rPr>
          <w:rFonts w:ascii="Arial" w:hAnsi="Arial" w:cs="Arial"/>
          <w:iCs/>
          <w:sz w:val="22"/>
          <w:szCs w:val="22"/>
        </w:rPr>
        <w:t>s</w:t>
      </w:r>
      <w:r w:rsidR="00015C4B">
        <w:rPr>
          <w:rFonts w:ascii="Arial" w:hAnsi="Arial" w:cs="Arial"/>
          <w:iCs/>
          <w:sz w:val="22"/>
          <w:szCs w:val="22"/>
        </w:rPr>
        <w:t xml:space="preserve"> </w:t>
      </w:r>
      <w:r w:rsidR="00826FB9">
        <w:rPr>
          <w:rFonts w:ascii="Arial" w:hAnsi="Arial" w:cs="Arial"/>
          <w:iCs/>
          <w:sz w:val="22"/>
          <w:szCs w:val="22"/>
        </w:rPr>
        <w:t>reduce the risk</w:t>
      </w:r>
      <w:r w:rsidR="00215971">
        <w:rPr>
          <w:rFonts w:ascii="Arial" w:hAnsi="Arial" w:cs="Arial"/>
          <w:iCs/>
          <w:sz w:val="22"/>
          <w:szCs w:val="22"/>
        </w:rPr>
        <w:t>s</w:t>
      </w:r>
      <w:r w:rsidR="00826FB9">
        <w:rPr>
          <w:rFonts w:ascii="Arial" w:hAnsi="Arial" w:cs="Arial"/>
          <w:iCs/>
          <w:sz w:val="22"/>
          <w:szCs w:val="22"/>
        </w:rPr>
        <w:t xml:space="preserve"> of preterm birth and low birthweight by</w:t>
      </w:r>
      <w:r w:rsidR="00015C4B">
        <w:rPr>
          <w:rFonts w:ascii="Arial" w:hAnsi="Arial" w:cs="Arial"/>
          <w:iCs/>
          <w:sz w:val="22"/>
          <w:szCs w:val="22"/>
        </w:rPr>
        <w:t xml:space="preserve"> around</w:t>
      </w:r>
      <w:r w:rsidR="00826FB9">
        <w:rPr>
          <w:rFonts w:ascii="Arial" w:hAnsi="Arial" w:cs="Arial"/>
          <w:iCs/>
          <w:sz w:val="22"/>
          <w:szCs w:val="22"/>
        </w:rPr>
        <w:t xml:space="preserve"> 18%</w:t>
      </w:r>
      <w:r w:rsidR="005C0A06">
        <w:rPr>
          <w:rFonts w:ascii="Arial" w:hAnsi="Arial" w:cs="Arial"/>
          <w:iCs/>
          <w:sz w:val="22"/>
          <w:szCs w:val="22"/>
        </w:rPr>
        <w:t>.</w:t>
      </w:r>
      <w:r w:rsidR="006612F5" w:rsidRPr="00FE118D">
        <w:rPr>
          <w:rFonts w:ascii="Arial" w:hAnsi="Arial" w:cs="Arial"/>
          <w:iCs/>
          <w:noProof/>
          <w:sz w:val="22"/>
          <w:szCs w:val="22"/>
          <w:vertAlign w:val="superscript"/>
        </w:rPr>
        <w:t>10</w:t>
      </w:r>
    </w:p>
    <w:p w14:paraId="58305468" w14:textId="77777777" w:rsidR="00F0328D" w:rsidRPr="00F6425D" w:rsidRDefault="00F0328D" w:rsidP="002E75C2">
      <w:pPr>
        <w:autoSpaceDE w:val="0"/>
        <w:autoSpaceDN w:val="0"/>
        <w:adjustRightInd w:val="0"/>
        <w:spacing w:line="360" w:lineRule="auto"/>
        <w:rPr>
          <w:rFonts w:ascii="Arial" w:hAnsi="Arial" w:cs="Arial"/>
          <w:iCs/>
          <w:sz w:val="22"/>
          <w:szCs w:val="22"/>
        </w:rPr>
      </w:pPr>
    </w:p>
    <w:p w14:paraId="58305469" w14:textId="12A20BE1" w:rsidR="001B1966" w:rsidRDefault="00D30917" w:rsidP="002E75C2">
      <w:pPr>
        <w:autoSpaceDE w:val="0"/>
        <w:autoSpaceDN w:val="0"/>
        <w:adjustRightInd w:val="0"/>
        <w:spacing w:line="360" w:lineRule="auto"/>
        <w:rPr>
          <w:rFonts w:ascii="Arial" w:hAnsi="Arial" w:cs="Arial"/>
          <w:iCs/>
          <w:sz w:val="22"/>
          <w:szCs w:val="22"/>
        </w:rPr>
      </w:pPr>
      <w:r>
        <w:rPr>
          <w:rFonts w:ascii="Arial" w:hAnsi="Arial" w:cs="Arial"/>
          <w:iCs/>
          <w:sz w:val="22"/>
          <w:szCs w:val="22"/>
        </w:rPr>
        <w:t>S</w:t>
      </w:r>
      <w:r w:rsidR="00C16C68">
        <w:rPr>
          <w:rFonts w:ascii="Arial" w:hAnsi="Arial" w:cs="Arial"/>
          <w:iCs/>
          <w:sz w:val="22"/>
          <w:szCs w:val="22"/>
        </w:rPr>
        <w:t>tructured self-help</w:t>
      </w:r>
      <w:r w:rsidR="00E73F04">
        <w:rPr>
          <w:rFonts w:ascii="Arial" w:hAnsi="Arial" w:cs="Arial"/>
          <w:iCs/>
          <w:sz w:val="22"/>
          <w:szCs w:val="22"/>
        </w:rPr>
        <w:t xml:space="preserve"> </w:t>
      </w:r>
      <w:r w:rsidR="00664C1D">
        <w:rPr>
          <w:rFonts w:ascii="Arial" w:hAnsi="Arial" w:cs="Arial"/>
          <w:iCs/>
          <w:sz w:val="22"/>
          <w:szCs w:val="22"/>
        </w:rPr>
        <w:t xml:space="preserve">support </w:t>
      </w:r>
      <w:r w:rsidR="00E73F04">
        <w:rPr>
          <w:rFonts w:ascii="Arial" w:hAnsi="Arial" w:cs="Arial"/>
          <w:iCs/>
          <w:sz w:val="22"/>
          <w:szCs w:val="22"/>
        </w:rPr>
        <w:t>helps pregnant smokers to stop</w:t>
      </w:r>
      <w:r w:rsidR="00056933">
        <w:rPr>
          <w:rFonts w:ascii="Arial" w:hAnsi="Arial" w:cs="Arial"/>
          <w:iCs/>
          <w:sz w:val="22"/>
          <w:szCs w:val="22"/>
        </w:rPr>
        <w:t>.</w:t>
      </w:r>
      <w:r w:rsidR="006612F5" w:rsidRPr="00FE118D">
        <w:rPr>
          <w:rFonts w:ascii="Arial" w:hAnsi="Arial" w:cs="Arial"/>
          <w:iCs/>
          <w:noProof/>
          <w:sz w:val="22"/>
          <w:szCs w:val="22"/>
          <w:vertAlign w:val="superscript"/>
        </w:rPr>
        <w:t>11</w:t>
      </w:r>
      <w:r w:rsidR="00FE118D" w:rsidRPr="00FE118D">
        <w:rPr>
          <w:rFonts w:ascii="Arial" w:hAnsi="Arial" w:cs="Arial"/>
          <w:iCs/>
          <w:noProof/>
          <w:sz w:val="22"/>
          <w:szCs w:val="22"/>
          <w:vertAlign w:val="superscript"/>
        </w:rPr>
        <w:t xml:space="preserve"> </w:t>
      </w:r>
      <w:r w:rsidR="006612F5" w:rsidRPr="00FE118D">
        <w:rPr>
          <w:rFonts w:ascii="Arial" w:hAnsi="Arial" w:cs="Arial"/>
          <w:iCs/>
          <w:noProof/>
          <w:sz w:val="22"/>
          <w:szCs w:val="22"/>
          <w:vertAlign w:val="superscript"/>
        </w:rPr>
        <w:t>12</w:t>
      </w:r>
      <w:r w:rsidR="00664C1D">
        <w:rPr>
          <w:rFonts w:ascii="Arial" w:hAnsi="Arial" w:cs="Arial"/>
          <w:iCs/>
          <w:sz w:val="22"/>
          <w:szCs w:val="22"/>
        </w:rPr>
        <w:t xml:space="preserve"> </w:t>
      </w:r>
      <w:r w:rsidR="0082086F">
        <w:rPr>
          <w:rFonts w:ascii="Arial" w:hAnsi="Arial" w:cs="Arial"/>
          <w:iCs/>
          <w:sz w:val="22"/>
          <w:szCs w:val="22"/>
        </w:rPr>
        <w:t>Mobile phone</w:t>
      </w:r>
      <w:r w:rsidR="00664C1D">
        <w:rPr>
          <w:rFonts w:ascii="Arial" w:hAnsi="Arial" w:cs="Arial"/>
          <w:iCs/>
          <w:sz w:val="22"/>
          <w:szCs w:val="22"/>
        </w:rPr>
        <w:t xml:space="preserve"> text messaging</w:t>
      </w:r>
      <w:r w:rsidR="002B6A79">
        <w:rPr>
          <w:rFonts w:ascii="Arial" w:hAnsi="Arial" w:cs="Arial"/>
          <w:iCs/>
          <w:sz w:val="22"/>
          <w:szCs w:val="22"/>
        </w:rPr>
        <w:t xml:space="preserve"> is a simple way of providing </w:t>
      </w:r>
      <w:r w:rsidR="00056933">
        <w:rPr>
          <w:rFonts w:ascii="Arial" w:hAnsi="Arial" w:cs="Arial"/>
          <w:iCs/>
          <w:sz w:val="22"/>
          <w:szCs w:val="22"/>
        </w:rPr>
        <w:t xml:space="preserve">self-help support </w:t>
      </w:r>
      <w:r w:rsidR="00664C1D">
        <w:rPr>
          <w:rFonts w:ascii="Arial" w:hAnsi="Arial" w:cs="Arial"/>
          <w:iCs/>
          <w:sz w:val="22"/>
          <w:szCs w:val="22"/>
        </w:rPr>
        <w:t xml:space="preserve">and is </w:t>
      </w:r>
      <w:r w:rsidR="00DC21DA">
        <w:rPr>
          <w:rFonts w:ascii="Arial" w:hAnsi="Arial" w:cs="Arial"/>
          <w:iCs/>
          <w:sz w:val="22"/>
          <w:szCs w:val="22"/>
        </w:rPr>
        <w:t>effective</w:t>
      </w:r>
      <w:r w:rsidR="00664C1D">
        <w:rPr>
          <w:rFonts w:ascii="Arial" w:hAnsi="Arial" w:cs="Arial"/>
          <w:iCs/>
          <w:sz w:val="22"/>
          <w:szCs w:val="22"/>
        </w:rPr>
        <w:t xml:space="preserve"> for non-pregnant smokers.</w:t>
      </w:r>
      <w:r w:rsidR="006612F5" w:rsidRPr="00FE118D">
        <w:rPr>
          <w:rFonts w:ascii="Arial" w:hAnsi="Arial" w:cs="Arial"/>
          <w:iCs/>
          <w:noProof/>
          <w:sz w:val="22"/>
          <w:szCs w:val="22"/>
          <w:vertAlign w:val="superscript"/>
        </w:rPr>
        <w:t>13</w:t>
      </w:r>
      <w:r w:rsidR="00664C1D">
        <w:rPr>
          <w:rFonts w:ascii="Arial" w:hAnsi="Arial" w:cs="Arial"/>
          <w:iCs/>
          <w:sz w:val="22"/>
          <w:szCs w:val="22"/>
        </w:rPr>
        <w:t xml:space="preserve"> </w:t>
      </w:r>
      <w:r w:rsidR="00524336">
        <w:rPr>
          <w:rFonts w:ascii="Arial" w:hAnsi="Arial" w:cs="Arial"/>
          <w:iCs/>
          <w:sz w:val="22"/>
          <w:szCs w:val="22"/>
        </w:rPr>
        <w:t>However</w:t>
      </w:r>
      <w:r w:rsidR="00AA6A3D">
        <w:rPr>
          <w:rFonts w:ascii="Arial" w:hAnsi="Arial" w:cs="Arial"/>
          <w:iCs/>
          <w:sz w:val="22"/>
          <w:szCs w:val="22"/>
        </w:rPr>
        <w:t>,</w:t>
      </w:r>
      <w:r w:rsidR="00664C1D">
        <w:rPr>
          <w:rFonts w:ascii="Arial" w:hAnsi="Arial" w:cs="Arial"/>
          <w:iCs/>
          <w:sz w:val="22"/>
          <w:szCs w:val="22"/>
        </w:rPr>
        <w:t xml:space="preserve"> </w:t>
      </w:r>
      <w:r w:rsidR="001516E8">
        <w:rPr>
          <w:rFonts w:ascii="Arial" w:hAnsi="Arial" w:cs="Arial"/>
          <w:iCs/>
          <w:sz w:val="22"/>
          <w:szCs w:val="22"/>
        </w:rPr>
        <w:t xml:space="preserve">many aspects of </w:t>
      </w:r>
      <w:r w:rsidR="00664C1D">
        <w:rPr>
          <w:rFonts w:ascii="Arial" w:hAnsi="Arial" w:cs="Arial"/>
          <w:iCs/>
          <w:sz w:val="22"/>
          <w:szCs w:val="22"/>
        </w:rPr>
        <w:t>‘generic’ text messaging cessation systems are unlikely to be appr</w:t>
      </w:r>
      <w:r w:rsidR="00DB57BD">
        <w:rPr>
          <w:rFonts w:ascii="Arial" w:hAnsi="Arial" w:cs="Arial"/>
          <w:iCs/>
          <w:sz w:val="22"/>
          <w:szCs w:val="22"/>
        </w:rPr>
        <w:t>opriate in pregnancy. Available</w:t>
      </w:r>
      <w:r w:rsidR="00664C1D">
        <w:rPr>
          <w:rFonts w:ascii="Arial" w:hAnsi="Arial" w:cs="Arial"/>
          <w:iCs/>
          <w:sz w:val="22"/>
          <w:szCs w:val="22"/>
        </w:rPr>
        <w:t xml:space="preserve"> generic programmes </w:t>
      </w:r>
      <w:r w:rsidR="00664C1D" w:rsidRPr="003117AB">
        <w:rPr>
          <w:rFonts w:ascii="Arial" w:hAnsi="Arial" w:cs="Arial"/>
          <w:iCs/>
          <w:sz w:val="22"/>
          <w:szCs w:val="22"/>
        </w:rPr>
        <w:t>make no mention of pregnancy</w:t>
      </w:r>
      <w:r w:rsidR="002B6A79">
        <w:rPr>
          <w:rFonts w:ascii="Arial" w:hAnsi="Arial" w:cs="Arial"/>
          <w:iCs/>
          <w:sz w:val="22"/>
          <w:szCs w:val="22"/>
        </w:rPr>
        <w:t>,</w:t>
      </w:r>
      <w:r w:rsidR="006612F5" w:rsidRPr="00FE118D">
        <w:rPr>
          <w:rFonts w:ascii="Arial" w:hAnsi="Arial" w:cs="Arial"/>
          <w:iCs/>
          <w:noProof/>
          <w:sz w:val="22"/>
          <w:szCs w:val="22"/>
          <w:vertAlign w:val="superscript"/>
        </w:rPr>
        <w:t>13</w:t>
      </w:r>
      <w:r w:rsidR="00664C1D" w:rsidRPr="003117AB">
        <w:rPr>
          <w:rFonts w:ascii="Arial" w:hAnsi="Arial" w:cs="Arial"/>
          <w:iCs/>
          <w:sz w:val="22"/>
          <w:szCs w:val="22"/>
        </w:rPr>
        <w:t xml:space="preserve"> which for most pregnant smokers is the </w:t>
      </w:r>
      <w:r w:rsidR="00AA6A3D">
        <w:rPr>
          <w:rFonts w:ascii="Arial" w:hAnsi="Arial" w:cs="Arial"/>
          <w:iCs/>
          <w:sz w:val="22"/>
          <w:szCs w:val="22"/>
        </w:rPr>
        <w:t>main</w:t>
      </w:r>
      <w:r w:rsidR="00AA6A3D" w:rsidRPr="003117AB">
        <w:rPr>
          <w:rFonts w:ascii="Arial" w:hAnsi="Arial" w:cs="Arial"/>
          <w:iCs/>
          <w:sz w:val="22"/>
          <w:szCs w:val="22"/>
        </w:rPr>
        <w:t xml:space="preserve"> </w:t>
      </w:r>
      <w:r w:rsidR="00664C1D" w:rsidRPr="003117AB">
        <w:rPr>
          <w:rFonts w:ascii="Arial" w:hAnsi="Arial" w:cs="Arial"/>
          <w:iCs/>
          <w:sz w:val="22"/>
          <w:szCs w:val="22"/>
        </w:rPr>
        <w:t>reason they try quitting</w:t>
      </w:r>
      <w:r w:rsidR="002B6A79">
        <w:rPr>
          <w:rFonts w:ascii="Arial" w:hAnsi="Arial" w:cs="Arial"/>
          <w:iCs/>
          <w:sz w:val="22"/>
          <w:szCs w:val="22"/>
        </w:rPr>
        <w:t>,</w:t>
      </w:r>
      <w:r w:rsidR="006612F5" w:rsidRPr="00FE118D">
        <w:rPr>
          <w:rFonts w:ascii="Arial" w:hAnsi="Arial" w:cs="Arial"/>
          <w:iCs/>
          <w:noProof/>
          <w:sz w:val="22"/>
          <w:szCs w:val="22"/>
          <w:vertAlign w:val="superscript"/>
        </w:rPr>
        <w:t>14</w:t>
      </w:r>
      <w:r w:rsidR="00664C1D">
        <w:rPr>
          <w:rFonts w:ascii="Arial" w:hAnsi="Arial" w:cs="Arial"/>
          <w:iCs/>
          <w:sz w:val="22"/>
          <w:szCs w:val="22"/>
        </w:rPr>
        <w:t xml:space="preserve"> </w:t>
      </w:r>
      <w:r w:rsidR="00E03FBA">
        <w:rPr>
          <w:rFonts w:ascii="Arial" w:hAnsi="Arial" w:cs="Arial"/>
          <w:iCs/>
          <w:sz w:val="22"/>
          <w:szCs w:val="22"/>
        </w:rPr>
        <w:t xml:space="preserve">and </w:t>
      </w:r>
      <w:r w:rsidR="00664C1D">
        <w:rPr>
          <w:rFonts w:ascii="Arial" w:hAnsi="Arial" w:cs="Arial"/>
          <w:iCs/>
          <w:sz w:val="22"/>
          <w:szCs w:val="22"/>
        </w:rPr>
        <w:t xml:space="preserve">effective behavioural support for pregnant smokers </w:t>
      </w:r>
      <w:r w:rsidR="00BA066B">
        <w:rPr>
          <w:rFonts w:ascii="Arial" w:hAnsi="Arial" w:cs="Arial"/>
          <w:iCs/>
          <w:sz w:val="22"/>
          <w:szCs w:val="22"/>
        </w:rPr>
        <w:t>is</w:t>
      </w:r>
      <w:r w:rsidR="00E03FBA">
        <w:rPr>
          <w:rFonts w:ascii="Arial" w:hAnsi="Arial" w:cs="Arial"/>
          <w:iCs/>
          <w:sz w:val="22"/>
          <w:szCs w:val="22"/>
        </w:rPr>
        <w:t xml:space="preserve"> </w:t>
      </w:r>
      <w:r w:rsidR="00664C1D">
        <w:rPr>
          <w:rFonts w:ascii="Arial" w:hAnsi="Arial" w:cs="Arial"/>
          <w:iCs/>
          <w:sz w:val="22"/>
          <w:szCs w:val="22"/>
        </w:rPr>
        <w:t>typically strongly</w:t>
      </w:r>
      <w:r w:rsidR="00E03FBA">
        <w:rPr>
          <w:rFonts w:ascii="Arial" w:hAnsi="Arial" w:cs="Arial"/>
          <w:iCs/>
          <w:sz w:val="22"/>
          <w:szCs w:val="22"/>
        </w:rPr>
        <w:t xml:space="preserve"> pregnancy</w:t>
      </w:r>
      <w:r w:rsidR="00664C1D">
        <w:rPr>
          <w:rFonts w:ascii="Arial" w:hAnsi="Arial" w:cs="Arial"/>
          <w:iCs/>
          <w:sz w:val="22"/>
          <w:szCs w:val="22"/>
        </w:rPr>
        <w:t>-orientated</w:t>
      </w:r>
      <w:r w:rsidR="00BA066B">
        <w:rPr>
          <w:rFonts w:ascii="Arial" w:hAnsi="Arial" w:cs="Arial"/>
          <w:iCs/>
          <w:sz w:val="22"/>
          <w:szCs w:val="22"/>
        </w:rPr>
        <w:t>.</w:t>
      </w:r>
      <w:r w:rsidR="006612F5" w:rsidRPr="00FE118D">
        <w:rPr>
          <w:rFonts w:ascii="Arial" w:hAnsi="Arial" w:cs="Arial"/>
          <w:iCs/>
          <w:noProof/>
          <w:sz w:val="22"/>
          <w:szCs w:val="22"/>
          <w:vertAlign w:val="superscript"/>
        </w:rPr>
        <w:t>10</w:t>
      </w:r>
      <w:r w:rsidR="00664C1D">
        <w:rPr>
          <w:rFonts w:ascii="Arial" w:hAnsi="Arial" w:cs="Arial"/>
          <w:iCs/>
          <w:sz w:val="22"/>
          <w:szCs w:val="22"/>
        </w:rPr>
        <w:t xml:space="preserve"> C</w:t>
      </w:r>
      <w:r w:rsidR="00664C1D" w:rsidRPr="00116AD6">
        <w:rPr>
          <w:rFonts w:ascii="Arial" w:hAnsi="Arial" w:cs="Arial"/>
          <w:iCs/>
          <w:sz w:val="22"/>
          <w:szCs w:val="22"/>
        </w:rPr>
        <w:t>onsequently</w:t>
      </w:r>
      <w:r w:rsidR="00664C1D">
        <w:rPr>
          <w:rFonts w:ascii="Arial" w:hAnsi="Arial" w:cs="Arial"/>
          <w:iCs/>
          <w:sz w:val="22"/>
          <w:szCs w:val="22"/>
        </w:rPr>
        <w:t>,</w:t>
      </w:r>
      <w:r w:rsidR="00664C1D" w:rsidRPr="00116AD6">
        <w:rPr>
          <w:rFonts w:ascii="Arial" w:hAnsi="Arial" w:cs="Arial"/>
          <w:iCs/>
          <w:sz w:val="22"/>
          <w:szCs w:val="22"/>
        </w:rPr>
        <w:t xml:space="preserve"> pregnant smokers </w:t>
      </w:r>
      <w:r w:rsidR="002B6A79">
        <w:rPr>
          <w:rFonts w:ascii="Arial" w:hAnsi="Arial" w:cs="Arial"/>
          <w:iCs/>
          <w:sz w:val="22"/>
          <w:szCs w:val="22"/>
        </w:rPr>
        <w:t>may</w:t>
      </w:r>
      <w:r w:rsidR="00664C1D" w:rsidRPr="00116AD6">
        <w:rPr>
          <w:rFonts w:ascii="Arial" w:hAnsi="Arial" w:cs="Arial"/>
          <w:iCs/>
          <w:sz w:val="22"/>
          <w:szCs w:val="22"/>
        </w:rPr>
        <w:t xml:space="preserve"> find </w:t>
      </w:r>
      <w:r w:rsidR="00524336">
        <w:rPr>
          <w:rFonts w:ascii="Arial" w:hAnsi="Arial" w:cs="Arial"/>
          <w:iCs/>
          <w:sz w:val="22"/>
          <w:szCs w:val="22"/>
        </w:rPr>
        <w:t xml:space="preserve">much of the behavioural support delivered by </w:t>
      </w:r>
      <w:r w:rsidR="00664C1D">
        <w:rPr>
          <w:rFonts w:ascii="Arial" w:hAnsi="Arial" w:cs="Arial"/>
          <w:iCs/>
          <w:sz w:val="22"/>
          <w:szCs w:val="22"/>
        </w:rPr>
        <w:t>generic</w:t>
      </w:r>
      <w:r w:rsidR="00664C1D" w:rsidRPr="00116AD6">
        <w:rPr>
          <w:rFonts w:ascii="Arial" w:hAnsi="Arial" w:cs="Arial"/>
          <w:iCs/>
          <w:sz w:val="22"/>
          <w:szCs w:val="22"/>
        </w:rPr>
        <w:t xml:space="preserve"> programmes irrelevant</w:t>
      </w:r>
      <w:r w:rsidR="00664C1D">
        <w:rPr>
          <w:rFonts w:ascii="Arial" w:hAnsi="Arial" w:cs="Arial"/>
          <w:iCs/>
          <w:sz w:val="22"/>
          <w:szCs w:val="22"/>
        </w:rPr>
        <w:t xml:space="preserve">, reducing its impact </w:t>
      </w:r>
      <w:r w:rsidR="002B6A79">
        <w:rPr>
          <w:rFonts w:ascii="Arial" w:hAnsi="Arial" w:cs="Arial"/>
          <w:iCs/>
          <w:sz w:val="22"/>
          <w:szCs w:val="22"/>
        </w:rPr>
        <w:t xml:space="preserve">and </w:t>
      </w:r>
      <w:r w:rsidR="00664C1D">
        <w:rPr>
          <w:rFonts w:ascii="Arial" w:hAnsi="Arial" w:cs="Arial"/>
          <w:iCs/>
          <w:sz w:val="22"/>
          <w:szCs w:val="22"/>
        </w:rPr>
        <w:t>perhaps even being counterproductive.</w:t>
      </w:r>
      <w:r w:rsidR="006612F5" w:rsidRPr="00FE118D">
        <w:rPr>
          <w:rFonts w:ascii="Arial" w:hAnsi="Arial" w:cs="Arial"/>
          <w:iCs/>
          <w:noProof/>
          <w:sz w:val="22"/>
          <w:szCs w:val="22"/>
          <w:vertAlign w:val="superscript"/>
        </w:rPr>
        <w:t>15</w:t>
      </w:r>
      <w:r w:rsidR="00664C1D">
        <w:rPr>
          <w:rFonts w:ascii="Arial" w:hAnsi="Arial" w:cs="Arial"/>
          <w:iCs/>
          <w:sz w:val="22"/>
          <w:szCs w:val="22"/>
        </w:rPr>
        <w:t xml:space="preserve"> </w:t>
      </w:r>
      <w:r w:rsidR="002B6A79">
        <w:rPr>
          <w:rFonts w:ascii="Arial" w:hAnsi="Arial" w:cs="Arial"/>
          <w:iCs/>
          <w:sz w:val="22"/>
          <w:szCs w:val="22"/>
        </w:rPr>
        <w:t>E</w:t>
      </w:r>
      <w:r w:rsidR="00664C1D">
        <w:rPr>
          <w:rFonts w:ascii="Arial" w:hAnsi="Arial" w:cs="Arial"/>
          <w:iCs/>
          <w:sz w:val="22"/>
          <w:szCs w:val="22"/>
        </w:rPr>
        <w:t xml:space="preserve">ven more importantly, available ‘generic’ programmes provide some advice and support </w:t>
      </w:r>
      <w:r w:rsidR="002B6A79">
        <w:rPr>
          <w:rFonts w:ascii="Arial" w:hAnsi="Arial" w:cs="Arial"/>
          <w:iCs/>
          <w:sz w:val="22"/>
          <w:szCs w:val="22"/>
        </w:rPr>
        <w:t xml:space="preserve">that potentially </w:t>
      </w:r>
      <w:r w:rsidR="00664C1D">
        <w:rPr>
          <w:rFonts w:ascii="Arial" w:hAnsi="Arial" w:cs="Arial"/>
          <w:iCs/>
          <w:sz w:val="22"/>
          <w:szCs w:val="22"/>
        </w:rPr>
        <w:t xml:space="preserve">could be harmful in pregnancy. For example, use of </w:t>
      </w:r>
      <w:r w:rsidR="002B6A79">
        <w:rPr>
          <w:rFonts w:ascii="Arial" w:hAnsi="Arial" w:cs="Arial"/>
          <w:iCs/>
          <w:sz w:val="22"/>
          <w:szCs w:val="22"/>
        </w:rPr>
        <w:t>nicotine replacement therapy (</w:t>
      </w:r>
      <w:r w:rsidR="00664C1D">
        <w:rPr>
          <w:rFonts w:ascii="Arial" w:hAnsi="Arial" w:cs="Arial"/>
          <w:iCs/>
          <w:sz w:val="22"/>
          <w:szCs w:val="22"/>
        </w:rPr>
        <w:t>NRT</w:t>
      </w:r>
      <w:r w:rsidR="002B6A79">
        <w:rPr>
          <w:rFonts w:ascii="Arial" w:hAnsi="Arial" w:cs="Arial"/>
          <w:iCs/>
          <w:sz w:val="22"/>
          <w:szCs w:val="22"/>
        </w:rPr>
        <w:t>)</w:t>
      </w:r>
      <w:r w:rsidR="00664C1D">
        <w:rPr>
          <w:rFonts w:ascii="Arial" w:hAnsi="Arial" w:cs="Arial"/>
          <w:iCs/>
          <w:sz w:val="22"/>
          <w:szCs w:val="22"/>
        </w:rPr>
        <w:t xml:space="preserve"> is encouraged without consideration of pregnancy-specific risks</w:t>
      </w:r>
      <w:r w:rsidR="002B6A79">
        <w:rPr>
          <w:rFonts w:ascii="Arial" w:hAnsi="Arial" w:cs="Arial"/>
          <w:iCs/>
          <w:sz w:val="22"/>
          <w:szCs w:val="22"/>
        </w:rPr>
        <w:t>,</w:t>
      </w:r>
      <w:r w:rsidR="00664C1D">
        <w:rPr>
          <w:rFonts w:ascii="Arial" w:hAnsi="Arial" w:cs="Arial"/>
          <w:iCs/>
          <w:sz w:val="22"/>
          <w:szCs w:val="22"/>
        </w:rPr>
        <w:t xml:space="preserve"> and generic </w:t>
      </w:r>
      <w:r w:rsidR="00664C1D" w:rsidRPr="006E5EA8">
        <w:rPr>
          <w:rFonts w:ascii="Arial" w:hAnsi="Arial" w:cs="Arial"/>
          <w:iCs/>
          <w:sz w:val="22"/>
          <w:szCs w:val="22"/>
        </w:rPr>
        <w:t xml:space="preserve">advice </w:t>
      </w:r>
      <w:r w:rsidR="00664C1D">
        <w:rPr>
          <w:rFonts w:ascii="Arial" w:hAnsi="Arial" w:cs="Arial"/>
          <w:iCs/>
          <w:sz w:val="22"/>
          <w:szCs w:val="22"/>
        </w:rPr>
        <w:t>on</w:t>
      </w:r>
      <w:r w:rsidR="00664C1D" w:rsidRPr="006E5EA8">
        <w:rPr>
          <w:rFonts w:ascii="Arial" w:hAnsi="Arial" w:cs="Arial"/>
          <w:iCs/>
          <w:sz w:val="22"/>
          <w:szCs w:val="22"/>
        </w:rPr>
        <w:t xml:space="preserve"> keeping fit and weight gain after quitting are quite different</w:t>
      </w:r>
      <w:r w:rsidR="00664C1D">
        <w:rPr>
          <w:rFonts w:ascii="Arial" w:hAnsi="Arial" w:cs="Arial"/>
          <w:iCs/>
          <w:sz w:val="22"/>
          <w:szCs w:val="22"/>
        </w:rPr>
        <w:t xml:space="preserve"> from what might be appropriate in pregnancy.</w:t>
      </w:r>
    </w:p>
    <w:p w14:paraId="5830546A" w14:textId="77777777" w:rsidR="001B1966" w:rsidRDefault="001B1966" w:rsidP="002E75C2">
      <w:pPr>
        <w:autoSpaceDE w:val="0"/>
        <w:autoSpaceDN w:val="0"/>
        <w:adjustRightInd w:val="0"/>
        <w:spacing w:line="360" w:lineRule="auto"/>
        <w:rPr>
          <w:rFonts w:ascii="Arial" w:hAnsi="Arial" w:cs="Arial"/>
          <w:iCs/>
          <w:sz w:val="22"/>
          <w:szCs w:val="22"/>
        </w:rPr>
      </w:pPr>
    </w:p>
    <w:p w14:paraId="5830546B" w14:textId="3B72B303" w:rsidR="00A16B66" w:rsidRDefault="006E5EA8" w:rsidP="00A16B66">
      <w:pPr>
        <w:autoSpaceDE w:val="0"/>
        <w:autoSpaceDN w:val="0"/>
        <w:adjustRightInd w:val="0"/>
        <w:spacing w:line="360" w:lineRule="auto"/>
        <w:rPr>
          <w:rFonts w:ascii="Arial" w:hAnsi="Arial" w:cs="Arial"/>
          <w:sz w:val="22"/>
          <w:szCs w:val="22"/>
        </w:rPr>
      </w:pPr>
      <w:r>
        <w:rPr>
          <w:rFonts w:ascii="Arial" w:hAnsi="Arial" w:cs="Arial"/>
          <w:iCs/>
          <w:sz w:val="22"/>
          <w:szCs w:val="22"/>
        </w:rPr>
        <w:t>To maximise the potential of self-help support for helping pregnant smokers to stop, we</w:t>
      </w:r>
      <w:r w:rsidR="001D421C">
        <w:rPr>
          <w:rFonts w:ascii="Arial" w:hAnsi="Arial" w:cs="Arial"/>
          <w:iCs/>
          <w:sz w:val="22"/>
          <w:szCs w:val="22"/>
        </w:rPr>
        <w:t xml:space="preserve"> have developed</w:t>
      </w:r>
      <w:r w:rsidR="003C7310">
        <w:rPr>
          <w:rFonts w:ascii="Arial" w:hAnsi="Arial" w:cs="Arial"/>
          <w:iCs/>
          <w:sz w:val="22"/>
          <w:szCs w:val="22"/>
        </w:rPr>
        <w:t xml:space="preserve"> </w:t>
      </w:r>
      <w:r w:rsidR="001D421C">
        <w:rPr>
          <w:rFonts w:ascii="Arial" w:hAnsi="Arial" w:cs="Arial"/>
          <w:iCs/>
          <w:sz w:val="22"/>
          <w:szCs w:val="22"/>
        </w:rPr>
        <w:t>an individually-tailored SMS text messaging intervention</w:t>
      </w:r>
      <w:r w:rsidR="00015C4B">
        <w:rPr>
          <w:rFonts w:ascii="Arial" w:hAnsi="Arial" w:cs="Arial"/>
          <w:iCs/>
          <w:sz w:val="22"/>
          <w:szCs w:val="22"/>
        </w:rPr>
        <w:t xml:space="preserve"> </w:t>
      </w:r>
      <w:r w:rsidR="00B23198">
        <w:rPr>
          <w:rFonts w:ascii="Arial" w:hAnsi="Arial" w:cs="Arial"/>
          <w:iCs/>
          <w:sz w:val="22"/>
          <w:szCs w:val="22"/>
        </w:rPr>
        <w:t xml:space="preserve">specifically </w:t>
      </w:r>
      <w:r w:rsidR="00AB529B">
        <w:rPr>
          <w:rFonts w:ascii="Arial" w:hAnsi="Arial" w:cs="Arial"/>
          <w:iCs/>
          <w:sz w:val="22"/>
          <w:szCs w:val="22"/>
        </w:rPr>
        <w:t xml:space="preserve">for pregnant smokers, </w:t>
      </w:r>
      <w:r w:rsidR="00015C4B">
        <w:rPr>
          <w:rFonts w:ascii="Arial" w:hAnsi="Arial" w:cs="Arial"/>
          <w:iCs/>
          <w:sz w:val="22"/>
          <w:szCs w:val="22"/>
        </w:rPr>
        <w:t>called</w:t>
      </w:r>
      <w:r w:rsidR="001D421C">
        <w:rPr>
          <w:rFonts w:ascii="Arial" w:hAnsi="Arial" w:cs="Arial"/>
          <w:iCs/>
          <w:sz w:val="22"/>
          <w:szCs w:val="22"/>
        </w:rPr>
        <w:t xml:space="preserve"> </w:t>
      </w:r>
      <w:r w:rsidR="00015C4B">
        <w:rPr>
          <w:rFonts w:ascii="Arial" w:hAnsi="Arial" w:cs="Arial"/>
          <w:iCs/>
          <w:sz w:val="22"/>
          <w:szCs w:val="22"/>
        </w:rPr>
        <w:t>MiQuit</w:t>
      </w:r>
      <w:r w:rsidR="003C7310">
        <w:rPr>
          <w:rFonts w:ascii="Arial" w:hAnsi="Arial" w:cs="Arial"/>
          <w:iCs/>
          <w:sz w:val="22"/>
          <w:szCs w:val="22"/>
        </w:rPr>
        <w:t>.</w:t>
      </w:r>
      <w:r w:rsidR="00984530">
        <w:rPr>
          <w:rFonts w:ascii="Arial" w:hAnsi="Arial" w:cs="Arial"/>
          <w:iCs/>
          <w:sz w:val="22"/>
          <w:szCs w:val="22"/>
        </w:rPr>
        <w:t xml:space="preserve"> </w:t>
      </w:r>
      <w:r w:rsidR="00015C4B">
        <w:rPr>
          <w:rFonts w:ascii="Arial" w:hAnsi="Arial" w:cs="Arial"/>
          <w:iCs/>
          <w:sz w:val="22"/>
          <w:szCs w:val="22"/>
        </w:rPr>
        <w:t>This process followed</w:t>
      </w:r>
      <w:r w:rsidR="001D421C">
        <w:rPr>
          <w:rFonts w:ascii="Arial" w:hAnsi="Arial" w:cs="Arial"/>
          <w:iCs/>
          <w:sz w:val="22"/>
          <w:szCs w:val="22"/>
        </w:rPr>
        <w:t xml:space="preserve"> the M</w:t>
      </w:r>
      <w:r w:rsidR="002515D1">
        <w:rPr>
          <w:rFonts w:ascii="Arial" w:hAnsi="Arial" w:cs="Arial"/>
          <w:iCs/>
          <w:sz w:val="22"/>
          <w:szCs w:val="22"/>
        </w:rPr>
        <w:t xml:space="preserve">edical </w:t>
      </w:r>
      <w:r w:rsidR="001D421C">
        <w:rPr>
          <w:rFonts w:ascii="Arial" w:hAnsi="Arial" w:cs="Arial"/>
          <w:iCs/>
          <w:sz w:val="22"/>
          <w:szCs w:val="22"/>
        </w:rPr>
        <w:t>R</w:t>
      </w:r>
      <w:r w:rsidR="002515D1">
        <w:rPr>
          <w:rFonts w:ascii="Arial" w:hAnsi="Arial" w:cs="Arial"/>
          <w:iCs/>
          <w:sz w:val="22"/>
          <w:szCs w:val="22"/>
        </w:rPr>
        <w:t xml:space="preserve">esearch </w:t>
      </w:r>
      <w:r w:rsidR="001D421C">
        <w:rPr>
          <w:rFonts w:ascii="Arial" w:hAnsi="Arial" w:cs="Arial"/>
          <w:iCs/>
          <w:sz w:val="22"/>
          <w:szCs w:val="22"/>
        </w:rPr>
        <w:t>C</w:t>
      </w:r>
      <w:r w:rsidR="002515D1">
        <w:rPr>
          <w:rFonts w:ascii="Arial" w:hAnsi="Arial" w:cs="Arial"/>
          <w:iCs/>
          <w:sz w:val="22"/>
          <w:szCs w:val="22"/>
        </w:rPr>
        <w:t>ouncil</w:t>
      </w:r>
      <w:r w:rsidR="001D421C">
        <w:rPr>
          <w:rFonts w:ascii="Arial" w:hAnsi="Arial" w:cs="Arial"/>
          <w:iCs/>
          <w:sz w:val="22"/>
          <w:szCs w:val="22"/>
        </w:rPr>
        <w:t xml:space="preserve"> framework for developing and evaluating complex interventions</w:t>
      </w:r>
      <w:r w:rsidR="006612F5" w:rsidRPr="00FE118D">
        <w:rPr>
          <w:rFonts w:ascii="Arial" w:hAnsi="Arial" w:cs="Arial"/>
          <w:iCs/>
          <w:noProof/>
          <w:sz w:val="22"/>
          <w:szCs w:val="22"/>
          <w:vertAlign w:val="superscript"/>
        </w:rPr>
        <w:t>16</w:t>
      </w:r>
      <w:r w:rsidR="001D421C">
        <w:rPr>
          <w:rFonts w:ascii="Arial" w:hAnsi="Arial" w:cs="Arial"/>
          <w:iCs/>
          <w:sz w:val="22"/>
          <w:szCs w:val="22"/>
        </w:rPr>
        <w:t xml:space="preserve"> </w:t>
      </w:r>
      <w:r w:rsidR="003C7310">
        <w:rPr>
          <w:rFonts w:ascii="Arial" w:hAnsi="Arial" w:cs="Arial"/>
          <w:iCs/>
          <w:sz w:val="22"/>
          <w:szCs w:val="22"/>
        </w:rPr>
        <w:t>and</w:t>
      </w:r>
      <w:r w:rsidR="003C7CD1">
        <w:rPr>
          <w:rFonts w:ascii="Arial" w:hAnsi="Arial" w:cs="Arial"/>
          <w:iCs/>
          <w:sz w:val="22"/>
          <w:szCs w:val="22"/>
        </w:rPr>
        <w:t xml:space="preserve"> was informed by </w:t>
      </w:r>
      <w:r w:rsidR="00AD302F">
        <w:rPr>
          <w:rFonts w:ascii="Arial" w:hAnsi="Arial" w:cs="Arial"/>
          <w:iCs/>
          <w:sz w:val="22"/>
          <w:szCs w:val="22"/>
        </w:rPr>
        <w:t xml:space="preserve">extensive </w:t>
      </w:r>
      <w:r w:rsidR="001D421C">
        <w:rPr>
          <w:rFonts w:ascii="Arial" w:hAnsi="Arial" w:cs="Arial"/>
          <w:iCs/>
          <w:sz w:val="22"/>
          <w:szCs w:val="22"/>
        </w:rPr>
        <w:t xml:space="preserve">qualitative </w:t>
      </w:r>
      <w:r w:rsidR="003C7310">
        <w:rPr>
          <w:rFonts w:ascii="Arial" w:hAnsi="Arial" w:cs="Arial"/>
          <w:iCs/>
          <w:sz w:val="22"/>
          <w:szCs w:val="22"/>
        </w:rPr>
        <w:t>work with pregnant smokers.</w:t>
      </w:r>
      <w:r w:rsidR="006612F5" w:rsidRPr="00FE118D">
        <w:rPr>
          <w:rFonts w:ascii="Arial" w:hAnsi="Arial" w:cs="Arial"/>
          <w:iCs/>
          <w:noProof/>
          <w:sz w:val="22"/>
          <w:szCs w:val="22"/>
          <w:vertAlign w:val="superscript"/>
        </w:rPr>
        <w:t>17</w:t>
      </w:r>
      <w:r w:rsidR="003C7310">
        <w:rPr>
          <w:rFonts w:ascii="Arial" w:hAnsi="Arial" w:cs="Arial"/>
          <w:iCs/>
          <w:sz w:val="22"/>
          <w:szCs w:val="22"/>
        </w:rPr>
        <w:t xml:space="preserve"> </w:t>
      </w:r>
      <w:r w:rsidR="006C6680">
        <w:rPr>
          <w:rFonts w:ascii="Arial" w:hAnsi="Arial" w:cs="Arial"/>
          <w:iCs/>
          <w:sz w:val="22"/>
          <w:szCs w:val="22"/>
        </w:rPr>
        <w:t>MiQuit can be used by all pregnant smokers</w:t>
      </w:r>
      <w:r w:rsidR="00EE440F">
        <w:rPr>
          <w:rFonts w:ascii="Arial" w:hAnsi="Arial" w:cs="Arial"/>
          <w:iCs/>
          <w:sz w:val="22"/>
          <w:szCs w:val="22"/>
        </w:rPr>
        <w:t xml:space="preserve"> </w:t>
      </w:r>
      <w:r w:rsidR="00B23198">
        <w:rPr>
          <w:rFonts w:ascii="Arial" w:hAnsi="Arial" w:cs="Arial"/>
          <w:iCs/>
          <w:sz w:val="22"/>
          <w:szCs w:val="22"/>
        </w:rPr>
        <w:t xml:space="preserve">as the support it provides is </w:t>
      </w:r>
      <w:r w:rsidR="00EE440F">
        <w:rPr>
          <w:rFonts w:ascii="Arial" w:hAnsi="Arial" w:cs="Arial"/>
          <w:iCs/>
          <w:sz w:val="22"/>
          <w:szCs w:val="22"/>
        </w:rPr>
        <w:t>tailored to a woman’s level of motivation to quit</w:t>
      </w:r>
      <w:r w:rsidR="006C6680">
        <w:rPr>
          <w:rFonts w:ascii="Arial" w:hAnsi="Arial" w:cs="Arial"/>
          <w:iCs/>
          <w:sz w:val="22"/>
          <w:szCs w:val="22"/>
        </w:rPr>
        <w:t xml:space="preserve">. </w:t>
      </w:r>
      <w:r w:rsidR="003C7310">
        <w:rPr>
          <w:rFonts w:ascii="Arial" w:hAnsi="Arial" w:cs="Arial"/>
          <w:iCs/>
          <w:sz w:val="22"/>
          <w:szCs w:val="22"/>
        </w:rPr>
        <w:t>A</w:t>
      </w:r>
      <w:r w:rsidR="002B6A79">
        <w:rPr>
          <w:rFonts w:ascii="Arial" w:hAnsi="Arial" w:cs="Arial"/>
          <w:iCs/>
          <w:sz w:val="22"/>
          <w:szCs w:val="22"/>
        </w:rPr>
        <w:t xml:space="preserve"> randomised controlled trial</w:t>
      </w:r>
      <w:r w:rsidR="003C7310">
        <w:rPr>
          <w:rFonts w:ascii="Arial" w:hAnsi="Arial" w:cs="Arial"/>
          <w:iCs/>
          <w:sz w:val="22"/>
          <w:szCs w:val="22"/>
        </w:rPr>
        <w:t xml:space="preserve"> </w:t>
      </w:r>
      <w:r w:rsidR="002B6A79">
        <w:rPr>
          <w:rFonts w:ascii="Arial" w:hAnsi="Arial" w:cs="Arial"/>
          <w:iCs/>
          <w:sz w:val="22"/>
          <w:szCs w:val="22"/>
        </w:rPr>
        <w:t>(</w:t>
      </w:r>
      <w:r w:rsidR="003C7310">
        <w:rPr>
          <w:rFonts w:ascii="Arial" w:hAnsi="Arial" w:cs="Arial"/>
          <w:iCs/>
          <w:sz w:val="22"/>
          <w:szCs w:val="22"/>
        </w:rPr>
        <w:t>RCT</w:t>
      </w:r>
      <w:r w:rsidR="002B6A79">
        <w:rPr>
          <w:rFonts w:ascii="Arial" w:hAnsi="Arial" w:cs="Arial"/>
          <w:iCs/>
          <w:sz w:val="22"/>
          <w:szCs w:val="22"/>
        </w:rPr>
        <w:t>)</w:t>
      </w:r>
      <w:r w:rsidR="003C7310">
        <w:rPr>
          <w:rFonts w:ascii="Arial" w:hAnsi="Arial" w:cs="Arial"/>
          <w:iCs/>
          <w:sz w:val="22"/>
          <w:szCs w:val="22"/>
        </w:rPr>
        <w:t xml:space="preserve"> </w:t>
      </w:r>
      <w:r w:rsidR="00EE440F">
        <w:rPr>
          <w:rFonts w:ascii="Arial" w:hAnsi="Arial" w:cs="Arial"/>
          <w:iCs/>
          <w:sz w:val="22"/>
          <w:szCs w:val="22"/>
        </w:rPr>
        <w:t xml:space="preserve">(N=207) </w:t>
      </w:r>
      <w:r w:rsidR="003C7310">
        <w:rPr>
          <w:rFonts w:ascii="Arial" w:hAnsi="Arial" w:cs="Arial"/>
          <w:iCs/>
          <w:sz w:val="22"/>
          <w:szCs w:val="22"/>
        </w:rPr>
        <w:t>demonstrated that randomis</w:t>
      </w:r>
      <w:r w:rsidR="005C4270">
        <w:rPr>
          <w:rFonts w:ascii="Arial" w:hAnsi="Arial" w:cs="Arial"/>
          <w:iCs/>
          <w:sz w:val="22"/>
          <w:szCs w:val="22"/>
        </w:rPr>
        <w:t xml:space="preserve">ation </w:t>
      </w:r>
      <w:r w:rsidR="003C7310">
        <w:rPr>
          <w:rFonts w:ascii="Arial" w:hAnsi="Arial" w:cs="Arial"/>
          <w:iCs/>
          <w:sz w:val="22"/>
          <w:szCs w:val="22"/>
        </w:rPr>
        <w:t>to MiQuit</w:t>
      </w:r>
      <w:r w:rsidR="005C4270">
        <w:rPr>
          <w:rFonts w:ascii="Arial" w:hAnsi="Arial" w:cs="Arial"/>
          <w:iCs/>
          <w:sz w:val="22"/>
          <w:szCs w:val="22"/>
        </w:rPr>
        <w:t xml:space="preserve"> or routine care is feasible</w:t>
      </w:r>
      <w:r w:rsidR="003C7310">
        <w:rPr>
          <w:rFonts w:ascii="Arial" w:hAnsi="Arial" w:cs="Arial"/>
          <w:iCs/>
          <w:sz w:val="22"/>
          <w:szCs w:val="22"/>
        </w:rPr>
        <w:t>,</w:t>
      </w:r>
      <w:r w:rsidR="00015C4B">
        <w:rPr>
          <w:rFonts w:ascii="Arial" w:hAnsi="Arial" w:cs="Arial"/>
          <w:iCs/>
          <w:sz w:val="22"/>
          <w:szCs w:val="22"/>
        </w:rPr>
        <w:t xml:space="preserve"> that </w:t>
      </w:r>
      <w:r w:rsidR="005C4270">
        <w:rPr>
          <w:rFonts w:ascii="Arial" w:hAnsi="Arial" w:cs="Arial"/>
          <w:iCs/>
          <w:sz w:val="22"/>
          <w:szCs w:val="22"/>
        </w:rPr>
        <w:t xml:space="preserve">women </w:t>
      </w:r>
      <w:r w:rsidR="00015C4B">
        <w:rPr>
          <w:rFonts w:ascii="Arial" w:hAnsi="Arial" w:cs="Arial"/>
          <w:iCs/>
          <w:sz w:val="22"/>
          <w:szCs w:val="22"/>
        </w:rPr>
        <w:t>find</w:t>
      </w:r>
      <w:r w:rsidR="003C7310">
        <w:rPr>
          <w:rFonts w:ascii="Arial" w:hAnsi="Arial" w:cs="Arial"/>
          <w:iCs/>
          <w:sz w:val="22"/>
          <w:szCs w:val="22"/>
        </w:rPr>
        <w:t xml:space="preserve"> </w:t>
      </w:r>
      <w:r w:rsidR="00EE440F">
        <w:rPr>
          <w:rFonts w:ascii="Arial" w:hAnsi="Arial" w:cs="Arial"/>
          <w:iCs/>
          <w:sz w:val="22"/>
          <w:szCs w:val="22"/>
        </w:rPr>
        <w:t xml:space="preserve">MiQuit </w:t>
      </w:r>
      <w:r w:rsidR="003C7310">
        <w:rPr>
          <w:rFonts w:ascii="Arial" w:hAnsi="Arial" w:cs="Arial"/>
          <w:iCs/>
          <w:sz w:val="22"/>
          <w:szCs w:val="22"/>
        </w:rPr>
        <w:t xml:space="preserve">highly acceptable and that </w:t>
      </w:r>
      <w:r w:rsidR="00015C4B">
        <w:rPr>
          <w:rFonts w:ascii="Arial" w:hAnsi="Arial" w:cs="Arial"/>
          <w:iCs/>
          <w:sz w:val="22"/>
          <w:szCs w:val="22"/>
        </w:rPr>
        <w:t>MiQuit</w:t>
      </w:r>
      <w:r w:rsidR="003C7310">
        <w:rPr>
          <w:rFonts w:ascii="Arial" w:hAnsi="Arial" w:cs="Arial"/>
          <w:iCs/>
          <w:sz w:val="22"/>
          <w:szCs w:val="22"/>
        </w:rPr>
        <w:t xml:space="preserve"> </w:t>
      </w:r>
      <w:r w:rsidR="00EE440F">
        <w:rPr>
          <w:rFonts w:ascii="Arial" w:hAnsi="Arial" w:cs="Arial"/>
          <w:iCs/>
          <w:sz w:val="22"/>
          <w:szCs w:val="22"/>
        </w:rPr>
        <w:t xml:space="preserve">is likely to </w:t>
      </w:r>
      <w:r w:rsidR="003C7310">
        <w:rPr>
          <w:rFonts w:ascii="Arial" w:hAnsi="Arial" w:cs="Arial"/>
          <w:iCs/>
          <w:sz w:val="22"/>
          <w:szCs w:val="22"/>
        </w:rPr>
        <w:t>encourage cessation until at least mid-pregnancy</w:t>
      </w:r>
      <w:r w:rsidR="001D421C">
        <w:rPr>
          <w:rFonts w:ascii="Arial" w:hAnsi="Arial" w:cs="Arial"/>
          <w:iCs/>
          <w:sz w:val="22"/>
          <w:szCs w:val="22"/>
        </w:rPr>
        <w:t>.</w:t>
      </w:r>
      <w:r w:rsidR="006612F5" w:rsidRPr="00FE118D">
        <w:rPr>
          <w:rFonts w:ascii="Arial" w:hAnsi="Arial" w:cs="Arial"/>
          <w:iCs/>
          <w:noProof/>
          <w:sz w:val="22"/>
          <w:szCs w:val="22"/>
          <w:vertAlign w:val="superscript"/>
        </w:rPr>
        <w:t>18</w:t>
      </w:r>
      <w:r w:rsidR="001D421C">
        <w:rPr>
          <w:rFonts w:ascii="Arial" w:hAnsi="Arial" w:cs="Arial"/>
          <w:iCs/>
          <w:sz w:val="22"/>
          <w:szCs w:val="22"/>
        </w:rPr>
        <w:t xml:space="preserve"> </w:t>
      </w:r>
      <w:r w:rsidR="005C4270">
        <w:rPr>
          <w:rFonts w:ascii="Arial" w:hAnsi="Arial" w:cs="Arial"/>
          <w:iCs/>
          <w:sz w:val="22"/>
          <w:szCs w:val="22"/>
        </w:rPr>
        <w:t xml:space="preserve">This feasibility trial provided the best available estimate for MiQuit </w:t>
      </w:r>
      <w:r w:rsidR="005B1C06">
        <w:rPr>
          <w:rFonts w:ascii="Arial" w:hAnsi="Arial" w:cs="Arial"/>
          <w:iCs/>
          <w:sz w:val="22"/>
          <w:szCs w:val="22"/>
        </w:rPr>
        <w:t>efficacy</w:t>
      </w:r>
      <w:r w:rsidR="008A362E">
        <w:rPr>
          <w:rFonts w:ascii="Arial" w:hAnsi="Arial" w:cs="Arial"/>
          <w:iCs/>
          <w:sz w:val="22"/>
          <w:szCs w:val="22"/>
        </w:rPr>
        <w:t>,</w:t>
      </w:r>
      <w:r w:rsidR="005B1C06">
        <w:rPr>
          <w:rFonts w:ascii="Arial" w:hAnsi="Arial" w:cs="Arial"/>
          <w:iCs/>
          <w:sz w:val="22"/>
          <w:szCs w:val="22"/>
        </w:rPr>
        <w:t xml:space="preserve"> albeit for a relatively brief cessation period; </w:t>
      </w:r>
      <w:r w:rsidR="005C4270">
        <w:rPr>
          <w:rFonts w:ascii="Arial" w:hAnsi="Arial" w:cs="Arial"/>
          <w:iCs/>
          <w:sz w:val="22"/>
          <w:szCs w:val="22"/>
        </w:rPr>
        <w:t xml:space="preserve">we believed cessation at the end of pregnancy would be a more appropriate outcome </w:t>
      </w:r>
      <w:r w:rsidR="005B1C06">
        <w:rPr>
          <w:rFonts w:ascii="Arial" w:hAnsi="Arial" w:cs="Arial"/>
          <w:iCs/>
          <w:sz w:val="22"/>
          <w:szCs w:val="22"/>
        </w:rPr>
        <w:t xml:space="preserve">for a definitive trial </w:t>
      </w:r>
      <w:r w:rsidR="005C4270">
        <w:rPr>
          <w:rFonts w:ascii="Arial" w:hAnsi="Arial" w:cs="Arial"/>
          <w:iCs/>
          <w:sz w:val="22"/>
          <w:szCs w:val="22"/>
        </w:rPr>
        <w:t>as this would result in maximal benefits for the fetus.</w:t>
      </w:r>
      <w:r w:rsidR="005B1C06">
        <w:rPr>
          <w:rFonts w:ascii="Arial" w:hAnsi="Arial" w:cs="Arial"/>
          <w:iCs/>
          <w:sz w:val="22"/>
          <w:szCs w:val="22"/>
        </w:rPr>
        <w:t xml:space="preserve"> As MiQuit is a cheap intervention with potential for wide dissemination, we anticipated that even a 1-2% </w:t>
      </w:r>
      <w:r w:rsidR="00FE4D46">
        <w:rPr>
          <w:rFonts w:ascii="Arial" w:hAnsi="Arial" w:cs="Arial"/>
          <w:iCs/>
          <w:sz w:val="22"/>
          <w:szCs w:val="22"/>
        </w:rPr>
        <w:t xml:space="preserve">absolute </w:t>
      </w:r>
      <w:r w:rsidR="005B1C06">
        <w:rPr>
          <w:rFonts w:ascii="Arial" w:hAnsi="Arial" w:cs="Arial"/>
          <w:iCs/>
          <w:sz w:val="22"/>
          <w:szCs w:val="22"/>
        </w:rPr>
        <w:t>effect on smoking cessation in pregnancy could prove clinically important and cost effective and the imprecise efficacy estimate we had obtained suggested that an impact of this size was potentially</w:t>
      </w:r>
      <w:r w:rsidR="00CD5626">
        <w:rPr>
          <w:rFonts w:ascii="Arial" w:hAnsi="Arial" w:cs="Arial"/>
          <w:iCs/>
          <w:sz w:val="22"/>
          <w:szCs w:val="22"/>
        </w:rPr>
        <w:t xml:space="preserve"> </w:t>
      </w:r>
      <w:r w:rsidR="005B1C06">
        <w:rPr>
          <w:rFonts w:ascii="Arial" w:hAnsi="Arial" w:cs="Arial"/>
          <w:iCs/>
          <w:sz w:val="22"/>
          <w:szCs w:val="22"/>
        </w:rPr>
        <w:t xml:space="preserve">attainable. Consequently, we planned a full </w:t>
      </w:r>
      <w:r w:rsidR="002C05CF">
        <w:rPr>
          <w:rFonts w:ascii="Arial" w:hAnsi="Arial" w:cs="Arial"/>
          <w:iCs/>
          <w:sz w:val="22"/>
          <w:szCs w:val="22"/>
        </w:rPr>
        <w:t xml:space="preserve">trial </w:t>
      </w:r>
      <w:r w:rsidR="005B1C06">
        <w:rPr>
          <w:rFonts w:ascii="Arial" w:hAnsi="Arial" w:cs="Arial"/>
          <w:iCs/>
          <w:sz w:val="22"/>
          <w:szCs w:val="22"/>
        </w:rPr>
        <w:t>to detect</w:t>
      </w:r>
      <w:r w:rsidR="008A362E">
        <w:rPr>
          <w:rFonts w:ascii="Arial" w:hAnsi="Arial" w:cs="Arial"/>
          <w:iCs/>
          <w:sz w:val="22"/>
          <w:szCs w:val="22"/>
        </w:rPr>
        <w:t xml:space="preserve"> such an effect on smoking cessation until the end of pregnancy and estimated this could require 3-4000 </w:t>
      </w:r>
      <w:r w:rsidR="002C05CF">
        <w:rPr>
          <w:rFonts w:ascii="Arial" w:hAnsi="Arial" w:cs="Arial"/>
          <w:iCs/>
          <w:sz w:val="22"/>
          <w:szCs w:val="22"/>
        </w:rPr>
        <w:t>participants</w:t>
      </w:r>
      <w:r w:rsidR="00642D6A">
        <w:rPr>
          <w:rFonts w:ascii="Arial" w:hAnsi="Arial" w:cs="Arial"/>
          <w:iCs/>
          <w:sz w:val="22"/>
          <w:szCs w:val="22"/>
        </w:rPr>
        <w:t>.</w:t>
      </w:r>
      <w:r w:rsidR="002C05CF">
        <w:rPr>
          <w:rFonts w:ascii="Arial" w:hAnsi="Arial" w:cs="Arial"/>
          <w:iCs/>
          <w:sz w:val="22"/>
          <w:szCs w:val="22"/>
        </w:rPr>
        <w:t xml:space="preserve"> </w:t>
      </w:r>
      <w:r w:rsidR="008A362E">
        <w:rPr>
          <w:rFonts w:ascii="Arial" w:hAnsi="Arial" w:cs="Arial"/>
          <w:iCs/>
          <w:sz w:val="22"/>
          <w:szCs w:val="22"/>
        </w:rPr>
        <w:t xml:space="preserve">This large, pilot RCT was conducted to </w:t>
      </w:r>
      <w:r w:rsidR="008A362E">
        <w:rPr>
          <w:rFonts w:ascii="Arial" w:hAnsi="Arial" w:cs="Arial"/>
          <w:sz w:val="22"/>
          <w:szCs w:val="22"/>
        </w:rPr>
        <w:t xml:space="preserve">investigate the feasibility of undertaking </w:t>
      </w:r>
      <w:r w:rsidR="00015C4B">
        <w:rPr>
          <w:rFonts w:ascii="Arial" w:hAnsi="Arial" w:cs="Arial"/>
          <w:sz w:val="22"/>
          <w:szCs w:val="22"/>
        </w:rPr>
        <w:t xml:space="preserve">a </w:t>
      </w:r>
      <w:r w:rsidR="008A362E">
        <w:rPr>
          <w:rFonts w:ascii="Arial" w:hAnsi="Arial" w:cs="Arial"/>
          <w:sz w:val="22"/>
          <w:szCs w:val="22"/>
        </w:rPr>
        <w:t xml:space="preserve">much larger </w:t>
      </w:r>
      <w:r w:rsidR="00015C4B">
        <w:rPr>
          <w:rFonts w:ascii="Arial" w:hAnsi="Arial" w:cs="Arial"/>
          <w:sz w:val="22"/>
          <w:szCs w:val="22"/>
        </w:rPr>
        <w:t xml:space="preserve">multi-centre RCT </w:t>
      </w:r>
      <w:r w:rsidR="008A362E">
        <w:rPr>
          <w:rFonts w:ascii="Arial" w:hAnsi="Arial" w:cs="Arial"/>
          <w:sz w:val="22"/>
          <w:szCs w:val="22"/>
        </w:rPr>
        <w:t xml:space="preserve">in </w:t>
      </w:r>
      <w:r w:rsidR="003C7CD1">
        <w:rPr>
          <w:rFonts w:ascii="Arial" w:hAnsi="Arial" w:cs="Arial"/>
          <w:sz w:val="22"/>
          <w:szCs w:val="22"/>
        </w:rPr>
        <w:t xml:space="preserve">UK </w:t>
      </w:r>
      <w:r w:rsidR="000B0FDD">
        <w:rPr>
          <w:rFonts w:ascii="Arial" w:hAnsi="Arial" w:cs="Arial"/>
          <w:sz w:val="22"/>
          <w:szCs w:val="22"/>
        </w:rPr>
        <w:t xml:space="preserve">National Health Service </w:t>
      </w:r>
      <w:r w:rsidR="00086EC5">
        <w:rPr>
          <w:rFonts w:ascii="Arial" w:hAnsi="Arial" w:cs="Arial"/>
          <w:sz w:val="22"/>
          <w:szCs w:val="22"/>
        </w:rPr>
        <w:t xml:space="preserve">(NHS) </w:t>
      </w:r>
      <w:r w:rsidR="003C7CD1">
        <w:rPr>
          <w:rFonts w:ascii="Arial" w:hAnsi="Arial" w:cs="Arial"/>
          <w:sz w:val="22"/>
          <w:szCs w:val="22"/>
        </w:rPr>
        <w:t xml:space="preserve">settings </w:t>
      </w:r>
      <w:r w:rsidR="008A362E">
        <w:rPr>
          <w:rFonts w:ascii="Arial" w:hAnsi="Arial" w:cs="Arial"/>
          <w:sz w:val="22"/>
          <w:szCs w:val="22"/>
        </w:rPr>
        <w:t>to</w:t>
      </w:r>
      <w:r w:rsidR="00B77AA2">
        <w:rPr>
          <w:rFonts w:ascii="Arial" w:hAnsi="Arial" w:cs="Arial"/>
          <w:sz w:val="22"/>
          <w:szCs w:val="22"/>
        </w:rPr>
        <w:t xml:space="preserve"> </w:t>
      </w:r>
      <w:r w:rsidR="008A362E">
        <w:rPr>
          <w:rFonts w:ascii="Arial" w:hAnsi="Arial" w:cs="Arial"/>
          <w:sz w:val="22"/>
          <w:szCs w:val="22"/>
        </w:rPr>
        <w:t xml:space="preserve">determine whether or not </w:t>
      </w:r>
      <w:r w:rsidR="0099427A">
        <w:rPr>
          <w:rFonts w:ascii="Arial" w:hAnsi="Arial" w:cs="Arial"/>
          <w:sz w:val="22"/>
          <w:szCs w:val="22"/>
        </w:rPr>
        <w:t xml:space="preserve">MiQuit </w:t>
      </w:r>
      <w:r w:rsidR="008A362E">
        <w:rPr>
          <w:rFonts w:ascii="Arial" w:hAnsi="Arial" w:cs="Arial"/>
          <w:sz w:val="22"/>
          <w:szCs w:val="22"/>
        </w:rPr>
        <w:t xml:space="preserve">can impact on </w:t>
      </w:r>
      <w:r w:rsidR="0099427A">
        <w:rPr>
          <w:rFonts w:ascii="Arial" w:hAnsi="Arial" w:cs="Arial"/>
          <w:sz w:val="22"/>
          <w:szCs w:val="22"/>
        </w:rPr>
        <w:t>cessation throughout pregnancy</w:t>
      </w:r>
      <w:r w:rsidR="00186D7E">
        <w:rPr>
          <w:rFonts w:ascii="Arial" w:hAnsi="Arial" w:cs="Arial"/>
          <w:sz w:val="22"/>
          <w:szCs w:val="22"/>
        </w:rPr>
        <w:t>. The current</w:t>
      </w:r>
      <w:r w:rsidR="00030816">
        <w:rPr>
          <w:rFonts w:ascii="Arial" w:hAnsi="Arial" w:cs="Arial"/>
          <w:sz w:val="22"/>
          <w:szCs w:val="22"/>
        </w:rPr>
        <w:t xml:space="preserve"> trial </w:t>
      </w:r>
      <w:r w:rsidR="00186D7E">
        <w:rPr>
          <w:rFonts w:ascii="Arial" w:hAnsi="Arial" w:cs="Arial"/>
          <w:sz w:val="22"/>
          <w:szCs w:val="22"/>
        </w:rPr>
        <w:t xml:space="preserve">would also </w:t>
      </w:r>
      <w:r w:rsidR="00030816">
        <w:rPr>
          <w:rFonts w:ascii="Arial" w:hAnsi="Arial" w:cs="Arial"/>
          <w:sz w:val="22"/>
          <w:szCs w:val="22"/>
        </w:rPr>
        <w:t>provide estimates of</w:t>
      </w:r>
      <w:bookmarkEnd w:id="3"/>
      <w:r w:rsidR="00030816">
        <w:rPr>
          <w:rFonts w:ascii="Arial" w:hAnsi="Arial" w:cs="Arial"/>
          <w:sz w:val="22"/>
          <w:szCs w:val="22"/>
        </w:rPr>
        <w:t xml:space="preserve"> effectiveness and cost effectiveness, with the latter enabling comparisons with other cessation interventions. </w:t>
      </w:r>
    </w:p>
    <w:p w14:paraId="5830546C" w14:textId="77777777" w:rsidR="00A16B66" w:rsidRDefault="00A16B66" w:rsidP="00A16B66">
      <w:pPr>
        <w:autoSpaceDE w:val="0"/>
        <w:autoSpaceDN w:val="0"/>
        <w:adjustRightInd w:val="0"/>
        <w:spacing w:line="360" w:lineRule="auto"/>
        <w:rPr>
          <w:rFonts w:ascii="Arial" w:hAnsi="Arial" w:cs="Arial"/>
          <w:sz w:val="22"/>
          <w:szCs w:val="22"/>
        </w:rPr>
      </w:pPr>
    </w:p>
    <w:p w14:paraId="5830546D" w14:textId="77777777" w:rsidR="00A16B66" w:rsidRDefault="00A16B66" w:rsidP="00A16B66">
      <w:pPr>
        <w:autoSpaceDE w:val="0"/>
        <w:autoSpaceDN w:val="0"/>
        <w:adjustRightInd w:val="0"/>
        <w:spacing w:line="360" w:lineRule="auto"/>
        <w:rPr>
          <w:rFonts w:ascii="Arial" w:hAnsi="Arial" w:cs="Arial"/>
          <w:sz w:val="22"/>
          <w:szCs w:val="22"/>
        </w:rPr>
      </w:pPr>
    </w:p>
    <w:p w14:paraId="5830546E" w14:textId="77777777" w:rsidR="00A16B66" w:rsidRDefault="00A16B66" w:rsidP="00A16B66">
      <w:pPr>
        <w:autoSpaceDE w:val="0"/>
        <w:autoSpaceDN w:val="0"/>
        <w:adjustRightInd w:val="0"/>
        <w:spacing w:line="360" w:lineRule="auto"/>
        <w:rPr>
          <w:rFonts w:ascii="Arial" w:hAnsi="Arial" w:cs="Arial"/>
          <w:sz w:val="22"/>
          <w:szCs w:val="22"/>
        </w:rPr>
      </w:pPr>
    </w:p>
    <w:p w14:paraId="5830546F" w14:textId="77777777" w:rsidR="00CA0660" w:rsidRPr="00E433EB" w:rsidRDefault="00CA0660" w:rsidP="00A16B66">
      <w:pPr>
        <w:autoSpaceDE w:val="0"/>
        <w:autoSpaceDN w:val="0"/>
        <w:adjustRightInd w:val="0"/>
        <w:spacing w:line="360" w:lineRule="auto"/>
        <w:rPr>
          <w:rFonts w:ascii="Arial" w:hAnsi="Arial" w:cs="Arial"/>
          <w:b/>
          <w:sz w:val="22"/>
          <w:szCs w:val="22"/>
          <w:lang w:eastAsia="en-GB"/>
        </w:rPr>
      </w:pPr>
      <w:r w:rsidRPr="00E433EB">
        <w:rPr>
          <w:rFonts w:ascii="Arial" w:hAnsi="Arial" w:cs="Arial"/>
          <w:b/>
          <w:sz w:val="22"/>
          <w:szCs w:val="22"/>
          <w:lang w:eastAsia="en-GB"/>
        </w:rPr>
        <w:t>METHODS</w:t>
      </w:r>
    </w:p>
    <w:p w14:paraId="58305470" w14:textId="77777777" w:rsidR="00CA0660" w:rsidRPr="00A943F9" w:rsidRDefault="00BC1F21" w:rsidP="002E75C2">
      <w:pPr>
        <w:spacing w:line="360" w:lineRule="auto"/>
        <w:ind w:right="238"/>
        <w:outlineLvl w:val="2"/>
        <w:rPr>
          <w:rFonts w:ascii="Arial" w:hAnsi="Arial" w:cs="Arial"/>
          <w:b/>
          <w:noProof/>
          <w:sz w:val="22"/>
          <w:szCs w:val="22"/>
        </w:rPr>
      </w:pPr>
      <w:bookmarkStart w:id="4" w:name="_Toc165362083"/>
      <w:r w:rsidRPr="00A943F9">
        <w:rPr>
          <w:rFonts w:ascii="Arial" w:hAnsi="Arial" w:cs="Arial"/>
          <w:b/>
          <w:noProof/>
          <w:sz w:val="22"/>
          <w:szCs w:val="22"/>
        </w:rPr>
        <w:t>D</w:t>
      </w:r>
      <w:r w:rsidR="00CA0660" w:rsidRPr="00A943F9">
        <w:rPr>
          <w:rFonts w:ascii="Arial" w:hAnsi="Arial" w:cs="Arial"/>
          <w:b/>
          <w:noProof/>
          <w:sz w:val="22"/>
          <w:szCs w:val="22"/>
        </w:rPr>
        <w:t>esign</w:t>
      </w:r>
    </w:p>
    <w:p w14:paraId="58305471" w14:textId="77777777" w:rsidR="00BC1F21" w:rsidRDefault="00CA0660" w:rsidP="002E75C2">
      <w:pPr>
        <w:spacing w:line="360" w:lineRule="auto"/>
        <w:rPr>
          <w:rFonts w:ascii="Arial" w:hAnsi="Arial" w:cs="Arial"/>
          <w:sz w:val="22"/>
          <w:szCs w:val="22"/>
          <w:lang w:eastAsia="en-GB"/>
        </w:rPr>
      </w:pPr>
      <w:r w:rsidRPr="00E433EB">
        <w:rPr>
          <w:rFonts w:ascii="Arial" w:hAnsi="Arial" w:cs="Arial"/>
          <w:sz w:val="22"/>
          <w:szCs w:val="22"/>
          <w:lang w:eastAsia="en-GB"/>
        </w:rPr>
        <w:t xml:space="preserve">This </w:t>
      </w:r>
      <w:r w:rsidR="00BC1F21">
        <w:rPr>
          <w:rFonts w:ascii="Arial" w:hAnsi="Arial" w:cs="Arial"/>
          <w:sz w:val="22"/>
          <w:szCs w:val="22"/>
          <w:lang w:eastAsia="en-GB"/>
        </w:rPr>
        <w:t xml:space="preserve">was a </w:t>
      </w:r>
      <w:r w:rsidRPr="00E433EB">
        <w:rPr>
          <w:rFonts w:ascii="Arial" w:hAnsi="Arial" w:cs="Arial"/>
          <w:sz w:val="22"/>
          <w:szCs w:val="22"/>
          <w:lang w:eastAsia="en-GB"/>
        </w:rPr>
        <w:t>multicentre, two-arm, parallel group, single blind,</w:t>
      </w:r>
      <w:r w:rsidR="001B1966">
        <w:rPr>
          <w:rFonts w:ascii="Arial" w:hAnsi="Arial" w:cs="Arial"/>
          <w:sz w:val="22"/>
          <w:szCs w:val="22"/>
          <w:lang w:eastAsia="en-GB"/>
        </w:rPr>
        <w:t xml:space="preserve"> </w:t>
      </w:r>
      <w:r w:rsidR="00B30F49">
        <w:rPr>
          <w:rFonts w:ascii="Arial" w:hAnsi="Arial" w:cs="Arial"/>
          <w:sz w:val="22"/>
          <w:szCs w:val="22"/>
          <w:lang w:eastAsia="en-GB"/>
        </w:rPr>
        <w:t xml:space="preserve">individually </w:t>
      </w:r>
      <w:r w:rsidRPr="00E433EB">
        <w:rPr>
          <w:rFonts w:ascii="Arial" w:hAnsi="Arial" w:cs="Arial"/>
          <w:sz w:val="22"/>
          <w:szCs w:val="22"/>
          <w:lang w:eastAsia="en-GB"/>
        </w:rPr>
        <w:t xml:space="preserve">randomised controlled trial. </w:t>
      </w:r>
    </w:p>
    <w:p w14:paraId="58305472" w14:textId="77777777" w:rsidR="00BC1F21" w:rsidRDefault="00BC1F21" w:rsidP="002E75C2">
      <w:pPr>
        <w:spacing w:line="360" w:lineRule="auto"/>
        <w:rPr>
          <w:rFonts w:ascii="Arial" w:hAnsi="Arial" w:cs="Arial"/>
          <w:sz w:val="22"/>
          <w:szCs w:val="22"/>
          <w:lang w:eastAsia="en-GB"/>
        </w:rPr>
      </w:pPr>
    </w:p>
    <w:p w14:paraId="58305473" w14:textId="77777777" w:rsidR="00BC1F21" w:rsidRPr="00A943F9" w:rsidRDefault="00BC1F21" w:rsidP="002E75C2">
      <w:pPr>
        <w:spacing w:line="360" w:lineRule="auto"/>
        <w:rPr>
          <w:rFonts w:ascii="Arial" w:hAnsi="Arial" w:cs="Arial"/>
          <w:b/>
          <w:sz w:val="22"/>
          <w:szCs w:val="22"/>
          <w:lang w:eastAsia="en-GB"/>
        </w:rPr>
      </w:pPr>
      <w:r w:rsidRPr="00A943F9">
        <w:rPr>
          <w:rFonts w:ascii="Arial" w:hAnsi="Arial" w:cs="Arial"/>
          <w:b/>
          <w:sz w:val="22"/>
          <w:szCs w:val="22"/>
          <w:lang w:eastAsia="en-GB"/>
        </w:rPr>
        <w:t>Study population</w:t>
      </w:r>
    </w:p>
    <w:p w14:paraId="58305474" w14:textId="77777777" w:rsidR="00CA0660" w:rsidRPr="00E433EB" w:rsidRDefault="00BC1F21" w:rsidP="002E75C2">
      <w:pPr>
        <w:spacing w:line="360" w:lineRule="auto"/>
        <w:rPr>
          <w:rFonts w:ascii="Arial" w:hAnsi="Arial" w:cs="Arial"/>
          <w:noProof/>
          <w:sz w:val="22"/>
          <w:szCs w:val="22"/>
          <w:lang w:eastAsia="en-GB"/>
        </w:rPr>
      </w:pPr>
      <w:r>
        <w:rPr>
          <w:rFonts w:ascii="Arial" w:hAnsi="Arial" w:cs="Arial"/>
          <w:sz w:val="22"/>
          <w:szCs w:val="22"/>
          <w:lang w:eastAsia="en-GB"/>
        </w:rPr>
        <w:t>P</w:t>
      </w:r>
      <w:r w:rsidR="00CA0660" w:rsidRPr="00E433EB">
        <w:rPr>
          <w:rFonts w:ascii="Arial" w:hAnsi="Arial" w:cs="Arial"/>
          <w:sz w:val="22"/>
          <w:szCs w:val="22"/>
          <w:lang w:eastAsia="en-GB"/>
        </w:rPr>
        <w:t xml:space="preserve">articipants were recruited from 16 </w:t>
      </w:r>
      <w:r w:rsidR="001B1966" w:rsidRPr="00E433EB">
        <w:rPr>
          <w:rFonts w:ascii="Arial" w:hAnsi="Arial" w:cs="Arial"/>
          <w:sz w:val="22"/>
          <w:szCs w:val="22"/>
          <w:lang w:eastAsia="en-GB"/>
        </w:rPr>
        <w:t>Engl</w:t>
      </w:r>
      <w:r w:rsidR="001B1966">
        <w:rPr>
          <w:rFonts w:ascii="Arial" w:hAnsi="Arial" w:cs="Arial"/>
          <w:sz w:val="22"/>
          <w:szCs w:val="22"/>
          <w:lang w:eastAsia="en-GB"/>
        </w:rPr>
        <w:t xml:space="preserve">ish </w:t>
      </w:r>
      <w:r w:rsidR="00CA0660" w:rsidRPr="00E433EB">
        <w:rPr>
          <w:rFonts w:ascii="Arial" w:hAnsi="Arial" w:cs="Arial"/>
          <w:sz w:val="22"/>
          <w:szCs w:val="22"/>
          <w:lang w:eastAsia="en-GB"/>
        </w:rPr>
        <w:t xml:space="preserve">NHS </w:t>
      </w:r>
      <w:r w:rsidR="00975CE3">
        <w:rPr>
          <w:rFonts w:ascii="Arial" w:hAnsi="Arial" w:cs="Arial"/>
          <w:sz w:val="22"/>
          <w:szCs w:val="22"/>
          <w:lang w:eastAsia="en-GB"/>
        </w:rPr>
        <w:t>hospital antenatal clinics</w:t>
      </w:r>
      <w:r w:rsidR="00CA0660" w:rsidRPr="00E433EB">
        <w:rPr>
          <w:rFonts w:ascii="Arial" w:hAnsi="Arial" w:cs="Arial"/>
          <w:sz w:val="22"/>
          <w:szCs w:val="22"/>
          <w:lang w:eastAsia="en-GB"/>
        </w:rPr>
        <w:t xml:space="preserve"> between Feb</w:t>
      </w:r>
      <w:r>
        <w:rPr>
          <w:rFonts w:ascii="Arial" w:hAnsi="Arial" w:cs="Arial"/>
          <w:sz w:val="22"/>
          <w:szCs w:val="22"/>
          <w:lang w:eastAsia="en-GB"/>
        </w:rPr>
        <w:t>ruary</w:t>
      </w:r>
      <w:r w:rsidR="00CA0660" w:rsidRPr="00E433EB">
        <w:rPr>
          <w:rFonts w:ascii="Arial" w:hAnsi="Arial" w:cs="Arial"/>
          <w:sz w:val="22"/>
          <w:szCs w:val="22"/>
          <w:lang w:eastAsia="en-GB"/>
        </w:rPr>
        <w:t xml:space="preserve"> and Sep</w:t>
      </w:r>
      <w:r>
        <w:rPr>
          <w:rFonts w:ascii="Arial" w:hAnsi="Arial" w:cs="Arial"/>
          <w:sz w:val="22"/>
          <w:szCs w:val="22"/>
          <w:lang w:eastAsia="en-GB"/>
        </w:rPr>
        <w:t>tember</w:t>
      </w:r>
      <w:r w:rsidR="00CA0660" w:rsidRPr="00E433EB">
        <w:rPr>
          <w:rFonts w:ascii="Arial" w:hAnsi="Arial" w:cs="Arial"/>
          <w:sz w:val="22"/>
          <w:szCs w:val="22"/>
          <w:lang w:eastAsia="en-GB"/>
        </w:rPr>
        <w:t xml:space="preserve"> 2014. </w:t>
      </w:r>
      <w:r w:rsidR="00C66DCF">
        <w:rPr>
          <w:rFonts w:ascii="Arial" w:hAnsi="Arial" w:cs="Arial"/>
          <w:sz w:val="22"/>
          <w:szCs w:val="22"/>
          <w:lang w:eastAsia="en-GB"/>
        </w:rPr>
        <w:t>They</w:t>
      </w:r>
      <w:r w:rsidR="00C66DCF" w:rsidRPr="00E433EB">
        <w:rPr>
          <w:rFonts w:ascii="Arial" w:hAnsi="Arial" w:cs="Arial"/>
          <w:sz w:val="22"/>
          <w:szCs w:val="22"/>
          <w:lang w:eastAsia="en-GB"/>
        </w:rPr>
        <w:t xml:space="preserve"> </w:t>
      </w:r>
      <w:r w:rsidR="00CA0660" w:rsidRPr="00E433EB">
        <w:rPr>
          <w:rFonts w:ascii="Arial" w:hAnsi="Arial" w:cs="Arial"/>
          <w:sz w:val="22"/>
          <w:szCs w:val="22"/>
          <w:lang w:eastAsia="en-GB"/>
        </w:rPr>
        <w:t xml:space="preserve">were aged 16 and over, less than 25 weeks pregnant, had smoked at least </w:t>
      </w:r>
      <w:r w:rsidR="00AD302F">
        <w:rPr>
          <w:rFonts w:ascii="Arial" w:hAnsi="Arial" w:cs="Arial"/>
          <w:sz w:val="22"/>
          <w:szCs w:val="22"/>
          <w:lang w:eastAsia="en-GB"/>
        </w:rPr>
        <w:t>five</w:t>
      </w:r>
      <w:r w:rsidR="00AD302F" w:rsidRPr="00E433EB">
        <w:rPr>
          <w:rFonts w:ascii="Arial" w:hAnsi="Arial" w:cs="Arial"/>
          <w:sz w:val="22"/>
          <w:szCs w:val="22"/>
          <w:lang w:eastAsia="en-GB"/>
        </w:rPr>
        <w:t xml:space="preserve"> </w:t>
      </w:r>
      <w:r w:rsidR="00CA0660" w:rsidRPr="00E433EB">
        <w:rPr>
          <w:rFonts w:ascii="Arial" w:hAnsi="Arial" w:cs="Arial"/>
          <w:sz w:val="22"/>
          <w:szCs w:val="22"/>
          <w:lang w:eastAsia="en-GB"/>
        </w:rPr>
        <w:t xml:space="preserve">cigarettes </w:t>
      </w:r>
      <w:r w:rsidR="00086EC5">
        <w:rPr>
          <w:rFonts w:ascii="Arial" w:hAnsi="Arial" w:cs="Arial"/>
          <w:sz w:val="22"/>
          <w:szCs w:val="22"/>
          <w:lang w:eastAsia="en-GB"/>
        </w:rPr>
        <w:t xml:space="preserve">daily </w:t>
      </w:r>
      <w:r w:rsidR="00C66DCF">
        <w:rPr>
          <w:rFonts w:ascii="Arial" w:hAnsi="Arial" w:cs="Arial"/>
          <w:sz w:val="22"/>
          <w:szCs w:val="22"/>
          <w:lang w:eastAsia="en-GB"/>
        </w:rPr>
        <w:t>before</w:t>
      </w:r>
      <w:r w:rsidR="00CA0660" w:rsidRPr="00E433EB">
        <w:rPr>
          <w:rFonts w:ascii="Arial" w:hAnsi="Arial" w:cs="Arial"/>
          <w:sz w:val="22"/>
          <w:szCs w:val="22"/>
          <w:lang w:eastAsia="en-GB"/>
        </w:rPr>
        <w:t xml:space="preserve"> pregnancy and </w:t>
      </w:r>
      <w:r w:rsidR="00C66DCF" w:rsidRPr="00E433EB">
        <w:rPr>
          <w:rFonts w:ascii="Arial" w:hAnsi="Arial" w:cs="Arial"/>
          <w:sz w:val="22"/>
          <w:szCs w:val="22"/>
          <w:lang w:eastAsia="en-GB"/>
        </w:rPr>
        <w:t xml:space="preserve">at </w:t>
      </w:r>
      <w:r w:rsidR="004864D8" w:rsidRPr="00E433EB">
        <w:rPr>
          <w:rFonts w:ascii="Arial" w:hAnsi="Arial" w:cs="Arial"/>
          <w:sz w:val="22"/>
          <w:szCs w:val="22"/>
          <w:lang w:eastAsia="en-GB"/>
        </w:rPr>
        <w:t xml:space="preserve">least </w:t>
      </w:r>
      <w:r w:rsidR="00AD302F">
        <w:rPr>
          <w:rFonts w:ascii="Arial" w:hAnsi="Arial" w:cs="Arial"/>
          <w:sz w:val="22"/>
          <w:szCs w:val="22"/>
          <w:lang w:eastAsia="en-GB"/>
        </w:rPr>
        <w:t xml:space="preserve">one </w:t>
      </w:r>
      <w:r w:rsidR="004864D8">
        <w:rPr>
          <w:rFonts w:ascii="Arial" w:hAnsi="Arial" w:cs="Arial"/>
          <w:sz w:val="22"/>
          <w:szCs w:val="22"/>
          <w:lang w:eastAsia="en-GB"/>
        </w:rPr>
        <w:t>per</w:t>
      </w:r>
      <w:r w:rsidR="004864D8" w:rsidRPr="00E433EB">
        <w:rPr>
          <w:rFonts w:ascii="Arial" w:hAnsi="Arial" w:cs="Arial"/>
          <w:sz w:val="22"/>
          <w:szCs w:val="22"/>
          <w:lang w:eastAsia="en-GB"/>
        </w:rPr>
        <w:t xml:space="preserve"> </w:t>
      </w:r>
      <w:r w:rsidR="004864D8">
        <w:rPr>
          <w:rFonts w:ascii="Arial" w:hAnsi="Arial" w:cs="Arial"/>
          <w:sz w:val="22"/>
          <w:szCs w:val="22"/>
          <w:lang w:eastAsia="en-GB"/>
        </w:rPr>
        <w:t>day at</w:t>
      </w:r>
      <w:r w:rsidR="004864D8" w:rsidRPr="00E433EB">
        <w:rPr>
          <w:rFonts w:ascii="Arial" w:hAnsi="Arial" w:cs="Arial"/>
          <w:sz w:val="22"/>
          <w:szCs w:val="22"/>
          <w:lang w:eastAsia="en-GB"/>
        </w:rPr>
        <w:t xml:space="preserve"> </w:t>
      </w:r>
      <w:r w:rsidR="00C66DCF" w:rsidRPr="00E433EB">
        <w:rPr>
          <w:rFonts w:ascii="Arial" w:hAnsi="Arial" w:cs="Arial"/>
          <w:sz w:val="22"/>
          <w:szCs w:val="22"/>
          <w:lang w:eastAsia="en-GB"/>
        </w:rPr>
        <w:t>enrolment</w:t>
      </w:r>
      <w:r w:rsidR="00CA0660" w:rsidRPr="00E433EB">
        <w:rPr>
          <w:rFonts w:ascii="Arial" w:hAnsi="Arial" w:cs="Arial"/>
          <w:sz w:val="22"/>
          <w:szCs w:val="22"/>
          <w:lang w:eastAsia="en-GB"/>
        </w:rPr>
        <w:t>, able to understand</w:t>
      </w:r>
      <w:r w:rsidR="00C66DCF">
        <w:rPr>
          <w:rFonts w:ascii="Arial" w:hAnsi="Arial" w:cs="Arial"/>
          <w:sz w:val="22"/>
          <w:szCs w:val="22"/>
          <w:lang w:eastAsia="en-GB"/>
        </w:rPr>
        <w:t xml:space="preserve"> written</w:t>
      </w:r>
      <w:r w:rsidR="00CA0660" w:rsidRPr="00E433EB">
        <w:rPr>
          <w:rFonts w:ascii="Arial" w:hAnsi="Arial" w:cs="Arial"/>
          <w:sz w:val="22"/>
          <w:szCs w:val="22"/>
          <w:lang w:eastAsia="en-GB"/>
        </w:rPr>
        <w:t xml:space="preserve"> English</w:t>
      </w:r>
      <w:r w:rsidR="00C66DCF">
        <w:rPr>
          <w:rFonts w:ascii="Arial" w:hAnsi="Arial" w:cs="Arial"/>
          <w:sz w:val="22"/>
          <w:szCs w:val="22"/>
          <w:lang w:eastAsia="en-GB"/>
        </w:rPr>
        <w:t xml:space="preserve"> and owned a mobile phone </w:t>
      </w:r>
      <w:r w:rsidR="007E0309">
        <w:rPr>
          <w:rFonts w:ascii="Arial" w:hAnsi="Arial" w:cs="Arial"/>
          <w:sz w:val="22"/>
          <w:szCs w:val="22"/>
          <w:lang w:eastAsia="en-GB"/>
        </w:rPr>
        <w:t xml:space="preserve">with </w:t>
      </w:r>
      <w:r w:rsidR="00CA0660" w:rsidRPr="00E433EB">
        <w:rPr>
          <w:rFonts w:ascii="Arial" w:hAnsi="Arial" w:cs="Arial"/>
          <w:sz w:val="22"/>
          <w:szCs w:val="22"/>
          <w:lang w:eastAsia="en-GB"/>
        </w:rPr>
        <w:t>text messag</w:t>
      </w:r>
      <w:r w:rsidR="003E7110">
        <w:rPr>
          <w:rFonts w:ascii="Arial" w:hAnsi="Arial" w:cs="Arial"/>
          <w:sz w:val="22"/>
          <w:szCs w:val="22"/>
          <w:lang w:eastAsia="en-GB"/>
        </w:rPr>
        <w:t>ing</w:t>
      </w:r>
      <w:r w:rsidR="004864D8">
        <w:rPr>
          <w:rFonts w:ascii="Arial" w:hAnsi="Arial" w:cs="Arial"/>
          <w:sz w:val="22"/>
          <w:szCs w:val="22"/>
          <w:lang w:eastAsia="en-GB"/>
        </w:rPr>
        <w:t xml:space="preserve"> functionality</w:t>
      </w:r>
      <w:r w:rsidR="00DB57BD">
        <w:rPr>
          <w:rFonts w:ascii="Arial" w:hAnsi="Arial" w:cs="Arial"/>
          <w:sz w:val="22"/>
          <w:szCs w:val="22"/>
          <w:lang w:eastAsia="en-GB"/>
        </w:rPr>
        <w:t>.</w:t>
      </w:r>
      <w:r w:rsidR="00C66DCF">
        <w:rPr>
          <w:rFonts w:ascii="Arial" w:hAnsi="Arial" w:cs="Arial"/>
          <w:sz w:val="22"/>
          <w:szCs w:val="22"/>
          <w:lang w:eastAsia="en-GB"/>
        </w:rPr>
        <w:t xml:space="preserve"> Participants already using text</w:t>
      </w:r>
      <w:r w:rsidR="00C86111">
        <w:rPr>
          <w:rFonts w:ascii="Arial" w:hAnsi="Arial" w:cs="Arial"/>
          <w:sz w:val="22"/>
          <w:szCs w:val="22"/>
          <w:lang w:eastAsia="en-GB"/>
        </w:rPr>
        <w:t xml:space="preserve"> message-based</w:t>
      </w:r>
      <w:r w:rsidR="00C66DCF">
        <w:rPr>
          <w:rFonts w:ascii="Arial" w:hAnsi="Arial" w:cs="Arial"/>
          <w:sz w:val="22"/>
          <w:szCs w:val="22"/>
          <w:lang w:eastAsia="en-GB"/>
        </w:rPr>
        <w:t xml:space="preserve"> smoking cessation support were excluded. </w:t>
      </w:r>
      <w:r w:rsidR="00C66DCF">
        <w:rPr>
          <w:rFonts w:ascii="Arial" w:hAnsi="Arial" w:cs="Arial"/>
          <w:noProof/>
          <w:sz w:val="22"/>
          <w:szCs w:val="22"/>
          <w:lang w:eastAsia="en-GB"/>
        </w:rPr>
        <w:br/>
      </w:r>
    </w:p>
    <w:p w14:paraId="58305475" w14:textId="77777777" w:rsidR="00CA0660" w:rsidRPr="00D35171" w:rsidRDefault="00AB2E4D" w:rsidP="002E75C2">
      <w:pPr>
        <w:spacing w:line="360" w:lineRule="auto"/>
        <w:ind w:right="238"/>
        <w:outlineLvl w:val="2"/>
        <w:rPr>
          <w:rFonts w:ascii="Arial" w:hAnsi="Arial" w:cs="Arial"/>
          <w:b/>
          <w:noProof/>
          <w:sz w:val="22"/>
          <w:szCs w:val="22"/>
        </w:rPr>
      </w:pPr>
      <w:r w:rsidRPr="00D35171">
        <w:rPr>
          <w:rFonts w:ascii="Arial" w:hAnsi="Arial" w:cs="Arial"/>
          <w:b/>
          <w:noProof/>
          <w:sz w:val="22"/>
          <w:szCs w:val="22"/>
        </w:rPr>
        <w:t>Study protocol and interventions</w:t>
      </w:r>
    </w:p>
    <w:p w14:paraId="58305476" w14:textId="7F8BDAC1" w:rsidR="00AB2E4D" w:rsidRDefault="00AB2E4D" w:rsidP="002E75C2">
      <w:pPr>
        <w:spacing w:line="360" w:lineRule="auto"/>
        <w:rPr>
          <w:rFonts w:ascii="Arial" w:hAnsi="Arial" w:cs="Arial"/>
          <w:sz w:val="22"/>
          <w:szCs w:val="22"/>
          <w:lang w:eastAsia="en-GB"/>
        </w:rPr>
      </w:pPr>
      <w:r>
        <w:rPr>
          <w:rFonts w:ascii="Arial" w:hAnsi="Arial" w:cs="Arial"/>
          <w:sz w:val="22"/>
          <w:szCs w:val="22"/>
          <w:lang w:eastAsia="en-GB"/>
        </w:rPr>
        <w:t xml:space="preserve">The study protocol </w:t>
      </w:r>
      <w:r w:rsidR="009B56AC">
        <w:rPr>
          <w:rFonts w:ascii="Arial" w:hAnsi="Arial" w:cs="Arial"/>
          <w:sz w:val="22"/>
          <w:szCs w:val="22"/>
          <w:lang w:eastAsia="en-GB"/>
        </w:rPr>
        <w:t xml:space="preserve">was </w:t>
      </w:r>
      <w:r w:rsidR="009B56AC" w:rsidRPr="00E433EB">
        <w:rPr>
          <w:rFonts w:ascii="Arial" w:hAnsi="Arial" w:cs="Arial"/>
          <w:sz w:val="22"/>
          <w:szCs w:val="22"/>
          <w:lang w:eastAsia="en-GB"/>
        </w:rPr>
        <w:t>approved by Nottingham 1 Research Ethics Committee (Ref.:13/EM/0427)</w:t>
      </w:r>
      <w:r w:rsidR="009B56AC">
        <w:rPr>
          <w:rFonts w:ascii="Arial" w:hAnsi="Arial" w:cs="Arial"/>
          <w:sz w:val="22"/>
          <w:szCs w:val="22"/>
          <w:lang w:eastAsia="en-GB"/>
        </w:rPr>
        <w:t xml:space="preserve"> and </w:t>
      </w:r>
      <w:r w:rsidR="004864D8">
        <w:rPr>
          <w:rFonts w:ascii="Arial" w:hAnsi="Arial" w:cs="Arial"/>
          <w:sz w:val="22"/>
          <w:szCs w:val="22"/>
          <w:lang w:eastAsia="en-GB"/>
        </w:rPr>
        <w:t xml:space="preserve">subsequently </w:t>
      </w:r>
      <w:r w:rsidR="009B56AC">
        <w:rPr>
          <w:rFonts w:ascii="Arial" w:hAnsi="Arial" w:cs="Arial"/>
          <w:sz w:val="22"/>
          <w:szCs w:val="22"/>
          <w:lang w:eastAsia="en-GB"/>
        </w:rPr>
        <w:t>published</w:t>
      </w:r>
      <w:r w:rsidRPr="00E038B1">
        <w:rPr>
          <w:rFonts w:ascii="Arial" w:hAnsi="Arial" w:cs="Arial"/>
          <w:sz w:val="22"/>
          <w:szCs w:val="22"/>
          <w:lang w:eastAsia="en-GB"/>
        </w:rPr>
        <w:t>.</w:t>
      </w:r>
      <w:r w:rsidR="006612F5" w:rsidRPr="00FE118D">
        <w:rPr>
          <w:rFonts w:ascii="Arial" w:hAnsi="Arial" w:cs="Arial"/>
          <w:noProof/>
          <w:sz w:val="22"/>
          <w:szCs w:val="22"/>
          <w:vertAlign w:val="superscript"/>
          <w:lang w:eastAsia="en-GB"/>
        </w:rPr>
        <w:t>19</w:t>
      </w:r>
      <w:r w:rsidRPr="00E038B1">
        <w:rPr>
          <w:rFonts w:ascii="Arial" w:hAnsi="Arial" w:cs="Arial"/>
          <w:sz w:val="22"/>
          <w:szCs w:val="22"/>
          <w:lang w:eastAsia="en-GB"/>
        </w:rPr>
        <w:t xml:space="preserve"> </w:t>
      </w:r>
    </w:p>
    <w:p w14:paraId="58305477" w14:textId="77777777" w:rsidR="00AB2E4D" w:rsidRDefault="00AB2E4D" w:rsidP="002E75C2">
      <w:pPr>
        <w:spacing w:line="360" w:lineRule="auto"/>
        <w:rPr>
          <w:rFonts w:ascii="Arial" w:hAnsi="Arial" w:cs="Arial"/>
          <w:sz w:val="22"/>
          <w:szCs w:val="22"/>
          <w:lang w:eastAsia="en-GB"/>
        </w:rPr>
      </w:pPr>
    </w:p>
    <w:p w14:paraId="58305478" w14:textId="4C42A9B3" w:rsidR="00E038B1" w:rsidRDefault="00E038B1" w:rsidP="002E75C2">
      <w:pPr>
        <w:spacing w:line="360" w:lineRule="auto"/>
        <w:rPr>
          <w:rFonts w:ascii="Arial" w:hAnsi="Arial" w:cs="Arial"/>
          <w:noProof/>
          <w:sz w:val="22"/>
          <w:szCs w:val="22"/>
          <w:lang w:eastAsia="en-GB"/>
        </w:rPr>
      </w:pPr>
      <w:r>
        <w:rPr>
          <w:rFonts w:ascii="Arial" w:hAnsi="Arial" w:cs="Arial"/>
          <w:sz w:val="22"/>
          <w:szCs w:val="22"/>
          <w:lang w:eastAsia="en-GB"/>
        </w:rPr>
        <w:t>Usual care</w:t>
      </w:r>
      <w:r>
        <w:rPr>
          <w:rFonts w:ascii="Arial" w:hAnsi="Arial" w:cs="Arial"/>
          <w:sz w:val="22"/>
          <w:szCs w:val="22"/>
          <w:lang w:eastAsia="en-GB"/>
        </w:rPr>
        <w:br/>
      </w:r>
      <w:r w:rsidR="004864D8">
        <w:rPr>
          <w:rFonts w:ascii="Arial" w:hAnsi="Arial" w:cs="Arial"/>
          <w:sz w:val="22"/>
          <w:szCs w:val="22"/>
          <w:lang w:eastAsia="en-GB"/>
        </w:rPr>
        <w:t>Participants were given</w:t>
      </w:r>
      <w:r w:rsidR="007D0CCD" w:rsidRPr="001B1966">
        <w:rPr>
          <w:rFonts w:ascii="Arial" w:hAnsi="Arial" w:cs="Arial"/>
          <w:sz w:val="22"/>
          <w:szCs w:val="22"/>
          <w:lang w:eastAsia="en-GB"/>
        </w:rPr>
        <w:t xml:space="preserve"> </w:t>
      </w:r>
      <w:r w:rsidR="0092300F" w:rsidRPr="001B1966">
        <w:rPr>
          <w:rFonts w:ascii="Arial" w:hAnsi="Arial" w:cs="Arial"/>
          <w:sz w:val="22"/>
          <w:szCs w:val="22"/>
          <w:lang w:eastAsia="en-GB"/>
        </w:rPr>
        <w:t>a standard NHS booklet on smoking cessa</w:t>
      </w:r>
      <w:r w:rsidR="003E7110">
        <w:rPr>
          <w:rFonts w:ascii="Arial" w:hAnsi="Arial" w:cs="Arial"/>
          <w:sz w:val="22"/>
          <w:szCs w:val="22"/>
          <w:lang w:eastAsia="en-GB"/>
        </w:rPr>
        <w:t>tion for mums-to-be (appendix 1</w:t>
      </w:r>
      <w:r w:rsidR="0092300F" w:rsidRPr="001B1966">
        <w:rPr>
          <w:rFonts w:ascii="Arial" w:hAnsi="Arial" w:cs="Arial"/>
          <w:sz w:val="22"/>
          <w:szCs w:val="22"/>
          <w:lang w:eastAsia="en-GB"/>
        </w:rPr>
        <w:t>)</w:t>
      </w:r>
      <w:r w:rsidR="004864D8">
        <w:rPr>
          <w:rFonts w:ascii="Arial" w:hAnsi="Arial" w:cs="Arial"/>
          <w:sz w:val="22"/>
          <w:szCs w:val="22"/>
          <w:lang w:eastAsia="en-GB"/>
        </w:rPr>
        <w:t xml:space="preserve"> and could access smoking cessation </w:t>
      </w:r>
      <w:r w:rsidR="007D0CCD" w:rsidRPr="001B1966">
        <w:rPr>
          <w:rFonts w:ascii="Arial" w:hAnsi="Arial" w:cs="Arial"/>
          <w:sz w:val="22"/>
          <w:szCs w:val="22"/>
          <w:lang w:eastAsia="en-GB"/>
        </w:rPr>
        <w:t xml:space="preserve">information, advice or support for stopping smoking </w:t>
      </w:r>
      <w:r w:rsidR="00EE4845" w:rsidRPr="001B1966">
        <w:rPr>
          <w:rFonts w:ascii="Arial" w:hAnsi="Arial" w:cs="Arial"/>
          <w:sz w:val="22"/>
          <w:szCs w:val="22"/>
          <w:lang w:eastAsia="en-GB"/>
        </w:rPr>
        <w:t xml:space="preserve">offered </w:t>
      </w:r>
      <w:r w:rsidR="001E4D8E" w:rsidRPr="001B1966">
        <w:rPr>
          <w:rFonts w:ascii="Arial" w:hAnsi="Arial" w:cs="Arial"/>
          <w:sz w:val="22"/>
          <w:szCs w:val="22"/>
          <w:lang w:eastAsia="en-GB"/>
        </w:rPr>
        <w:t>as part of routine antenatal care</w:t>
      </w:r>
      <w:r w:rsidR="00DB57BD">
        <w:rPr>
          <w:rFonts w:ascii="Arial" w:hAnsi="Arial" w:cs="Arial"/>
          <w:sz w:val="22"/>
          <w:szCs w:val="22"/>
          <w:lang w:eastAsia="en-GB"/>
        </w:rPr>
        <w:t>.</w:t>
      </w:r>
      <w:r w:rsidRPr="001B1966">
        <w:rPr>
          <w:rFonts w:ascii="Arial" w:hAnsi="Arial" w:cs="Arial"/>
          <w:sz w:val="22"/>
          <w:szCs w:val="22"/>
          <w:lang w:eastAsia="en-GB"/>
        </w:rPr>
        <w:br/>
      </w:r>
      <w:r>
        <w:rPr>
          <w:rFonts w:ascii="Arial" w:hAnsi="Arial" w:cs="Arial"/>
          <w:sz w:val="22"/>
          <w:szCs w:val="22"/>
          <w:lang w:eastAsia="en-GB"/>
        </w:rPr>
        <w:br/>
      </w:r>
      <w:r w:rsidRPr="00D35171">
        <w:rPr>
          <w:rFonts w:ascii="Arial" w:hAnsi="Arial" w:cs="Arial"/>
          <w:sz w:val="22"/>
          <w:szCs w:val="22"/>
          <w:lang w:eastAsia="en-GB"/>
        </w:rPr>
        <w:t xml:space="preserve">Intervention </w:t>
      </w:r>
    </w:p>
    <w:p w14:paraId="58305479" w14:textId="0D1E0216" w:rsidR="0093391A" w:rsidRDefault="00632CF2" w:rsidP="002E75C2">
      <w:pPr>
        <w:spacing w:line="360" w:lineRule="auto"/>
        <w:rPr>
          <w:rFonts w:ascii="Arial" w:hAnsi="Arial" w:cs="Arial"/>
          <w:sz w:val="22"/>
          <w:szCs w:val="22"/>
          <w:lang w:eastAsia="en-GB"/>
        </w:rPr>
      </w:pPr>
      <w:r>
        <w:rPr>
          <w:rFonts w:ascii="Arial" w:hAnsi="Arial" w:cs="Arial"/>
          <w:noProof/>
          <w:sz w:val="22"/>
          <w:szCs w:val="22"/>
          <w:lang w:eastAsia="en-GB"/>
        </w:rPr>
        <w:t xml:space="preserve">Two days after enrolment, in addition to the booklet and usual care, intervention participants </w:t>
      </w:r>
      <w:r w:rsidR="004C3D29">
        <w:rPr>
          <w:rFonts w:ascii="Arial" w:hAnsi="Arial" w:cs="Arial"/>
          <w:noProof/>
          <w:sz w:val="22"/>
          <w:szCs w:val="22"/>
          <w:lang w:eastAsia="en-GB"/>
        </w:rPr>
        <w:t xml:space="preserve">started to </w:t>
      </w:r>
      <w:r>
        <w:rPr>
          <w:rFonts w:ascii="Arial" w:hAnsi="Arial" w:cs="Arial"/>
          <w:noProof/>
          <w:sz w:val="22"/>
          <w:szCs w:val="22"/>
          <w:lang w:eastAsia="en-GB"/>
        </w:rPr>
        <w:t xml:space="preserve">receive </w:t>
      </w:r>
      <w:r w:rsidRPr="001F3168">
        <w:rPr>
          <w:rFonts w:ascii="Arial" w:hAnsi="Arial" w:cs="Arial"/>
          <w:noProof/>
          <w:sz w:val="22"/>
          <w:szCs w:val="22"/>
          <w:lang w:eastAsia="en-GB"/>
        </w:rPr>
        <w:t>MiQuit</w:t>
      </w:r>
      <w:r w:rsidR="003C7CD1">
        <w:rPr>
          <w:rFonts w:ascii="Arial" w:hAnsi="Arial" w:cs="Arial"/>
          <w:noProof/>
          <w:sz w:val="22"/>
          <w:szCs w:val="22"/>
          <w:lang w:eastAsia="en-GB"/>
        </w:rPr>
        <w:t xml:space="preserve">; </w:t>
      </w:r>
      <w:r w:rsidR="00E038B1" w:rsidRPr="001F3168">
        <w:rPr>
          <w:rFonts w:ascii="Arial" w:hAnsi="Arial" w:cs="Arial"/>
          <w:noProof/>
          <w:sz w:val="22"/>
          <w:szCs w:val="22"/>
          <w:lang w:eastAsia="en-GB"/>
        </w:rPr>
        <w:t>a</w:t>
      </w:r>
      <w:r w:rsidR="00E038B1">
        <w:rPr>
          <w:rFonts w:ascii="Arial" w:hAnsi="Arial" w:cs="Arial"/>
          <w:noProof/>
          <w:sz w:val="22"/>
          <w:szCs w:val="22"/>
          <w:lang w:eastAsia="en-GB"/>
        </w:rPr>
        <w:t>n automated</w:t>
      </w:r>
      <w:r w:rsidR="00E038B1" w:rsidRPr="001F3168">
        <w:rPr>
          <w:rFonts w:ascii="Arial" w:hAnsi="Arial" w:cs="Arial"/>
          <w:noProof/>
          <w:sz w:val="22"/>
          <w:szCs w:val="22"/>
          <w:lang w:eastAsia="en-GB"/>
        </w:rPr>
        <w:t xml:space="preserve"> 12-week advice and support programme </w:t>
      </w:r>
      <w:r w:rsidR="00E038B1">
        <w:rPr>
          <w:rFonts w:ascii="Arial" w:hAnsi="Arial" w:cs="Arial"/>
          <w:noProof/>
          <w:sz w:val="22"/>
          <w:szCs w:val="22"/>
          <w:lang w:eastAsia="en-GB"/>
        </w:rPr>
        <w:t>for</w:t>
      </w:r>
      <w:r w:rsidR="00E038B1" w:rsidRPr="001F3168">
        <w:rPr>
          <w:rFonts w:ascii="Arial" w:hAnsi="Arial" w:cs="Arial"/>
          <w:noProof/>
          <w:sz w:val="22"/>
          <w:szCs w:val="22"/>
          <w:lang w:eastAsia="en-GB"/>
        </w:rPr>
        <w:t xml:space="preserve"> quitting smoking in pregnancy</w:t>
      </w:r>
      <w:r w:rsidR="00E038B1">
        <w:rPr>
          <w:rFonts w:ascii="Arial" w:hAnsi="Arial" w:cs="Arial"/>
          <w:noProof/>
          <w:sz w:val="22"/>
          <w:szCs w:val="22"/>
          <w:lang w:eastAsia="en-GB"/>
        </w:rPr>
        <w:t xml:space="preserve"> delivered by SMS text message. MiQuit objectives are informed by Social Cognitive Theory,</w:t>
      </w:r>
      <w:r w:rsidR="006612F5" w:rsidRPr="00FE118D">
        <w:rPr>
          <w:rFonts w:ascii="Arial" w:hAnsi="Arial" w:cs="Arial"/>
          <w:noProof/>
          <w:sz w:val="22"/>
          <w:szCs w:val="22"/>
          <w:vertAlign w:val="superscript"/>
          <w:lang w:eastAsia="en-GB"/>
        </w:rPr>
        <w:t>20</w:t>
      </w:r>
      <w:r w:rsidR="00E038B1">
        <w:rPr>
          <w:rFonts w:ascii="Arial" w:hAnsi="Arial" w:cs="Arial"/>
          <w:noProof/>
          <w:sz w:val="22"/>
          <w:szCs w:val="22"/>
          <w:lang w:eastAsia="en-GB"/>
        </w:rPr>
        <w:t xml:space="preserve"> Perspectives on Change Theory</w:t>
      </w:r>
      <w:r w:rsidR="00B8163A">
        <w:rPr>
          <w:rFonts w:ascii="Arial" w:hAnsi="Arial" w:cs="Arial"/>
          <w:noProof/>
          <w:sz w:val="22"/>
          <w:szCs w:val="22"/>
          <w:lang w:eastAsia="en-GB"/>
        </w:rPr>
        <w:t xml:space="preserve"> (Borland, 2000, unpublished work)</w:t>
      </w:r>
      <w:r w:rsidR="00E038B1">
        <w:rPr>
          <w:rFonts w:ascii="Arial" w:hAnsi="Arial" w:cs="Arial"/>
          <w:noProof/>
          <w:sz w:val="22"/>
          <w:szCs w:val="22"/>
          <w:lang w:eastAsia="en-GB"/>
        </w:rPr>
        <w:t>, the Elaboration</w:t>
      </w:r>
      <w:r w:rsidR="006F488C">
        <w:rPr>
          <w:rFonts w:ascii="Arial" w:hAnsi="Arial" w:cs="Arial"/>
          <w:noProof/>
          <w:sz w:val="22"/>
          <w:szCs w:val="22"/>
          <w:lang w:eastAsia="en-GB"/>
        </w:rPr>
        <w:t xml:space="preserve"> Likelihood Model of Persuasion</w:t>
      </w:r>
      <w:r w:rsidR="006612F5" w:rsidRPr="00B8163A">
        <w:rPr>
          <w:rFonts w:ascii="Arial" w:hAnsi="Arial" w:cs="Arial"/>
          <w:noProof/>
          <w:sz w:val="22"/>
          <w:szCs w:val="22"/>
          <w:vertAlign w:val="superscript"/>
          <w:lang w:eastAsia="en-GB"/>
        </w:rPr>
        <w:t>21</w:t>
      </w:r>
      <w:r w:rsidR="006F488C">
        <w:rPr>
          <w:rFonts w:ascii="Arial" w:hAnsi="Arial" w:cs="Arial"/>
          <w:noProof/>
          <w:sz w:val="22"/>
          <w:szCs w:val="22"/>
          <w:lang w:eastAsia="en-GB"/>
        </w:rPr>
        <w:t xml:space="preserve"> </w:t>
      </w:r>
      <w:r w:rsidR="00E038B1">
        <w:rPr>
          <w:rFonts w:ascii="Arial" w:hAnsi="Arial" w:cs="Arial"/>
          <w:noProof/>
          <w:sz w:val="22"/>
          <w:szCs w:val="22"/>
          <w:lang w:eastAsia="en-GB"/>
        </w:rPr>
        <w:t>and several additional cognitive determinants of quitting smoking in pregnancy.</w:t>
      </w:r>
      <w:r w:rsidR="006612F5" w:rsidRPr="00FE118D">
        <w:rPr>
          <w:rFonts w:ascii="Arial" w:hAnsi="Arial" w:cs="Arial"/>
          <w:noProof/>
          <w:sz w:val="22"/>
          <w:szCs w:val="22"/>
          <w:vertAlign w:val="superscript"/>
          <w:lang w:eastAsia="en-GB"/>
        </w:rPr>
        <w:t>18</w:t>
      </w:r>
      <w:r w:rsidR="00E038B1">
        <w:rPr>
          <w:rFonts w:ascii="Arial" w:hAnsi="Arial" w:cs="Arial"/>
          <w:noProof/>
          <w:sz w:val="22"/>
          <w:szCs w:val="22"/>
          <w:lang w:eastAsia="en-GB"/>
        </w:rPr>
        <w:t xml:space="preserve"> It uses 1</w:t>
      </w:r>
      <w:r w:rsidR="00452655">
        <w:rPr>
          <w:rFonts w:ascii="Arial" w:hAnsi="Arial" w:cs="Arial"/>
          <w:noProof/>
          <w:sz w:val="22"/>
          <w:szCs w:val="22"/>
          <w:lang w:eastAsia="en-GB"/>
        </w:rPr>
        <w:t>4</w:t>
      </w:r>
      <w:r w:rsidR="00E038B1">
        <w:rPr>
          <w:rFonts w:ascii="Arial" w:hAnsi="Arial" w:cs="Arial"/>
          <w:noProof/>
          <w:sz w:val="22"/>
          <w:szCs w:val="22"/>
          <w:lang w:eastAsia="en-GB"/>
        </w:rPr>
        <w:t xml:space="preserve"> </w:t>
      </w:r>
      <w:r w:rsidR="00E038B1" w:rsidRPr="001F3168">
        <w:rPr>
          <w:rFonts w:ascii="Arial" w:hAnsi="Arial" w:cs="Arial"/>
          <w:noProof/>
          <w:sz w:val="22"/>
          <w:szCs w:val="22"/>
          <w:lang w:eastAsia="en-GB"/>
        </w:rPr>
        <w:t xml:space="preserve">participant characteristics to </w:t>
      </w:r>
      <w:r w:rsidR="001B1966">
        <w:rPr>
          <w:rFonts w:ascii="Arial" w:hAnsi="Arial" w:cs="Arial"/>
          <w:noProof/>
          <w:sz w:val="22"/>
          <w:szCs w:val="22"/>
          <w:lang w:eastAsia="en-GB"/>
        </w:rPr>
        <w:t>individually-</w:t>
      </w:r>
      <w:r w:rsidR="00E038B1" w:rsidRPr="001F3168">
        <w:rPr>
          <w:rFonts w:ascii="Arial" w:hAnsi="Arial" w:cs="Arial"/>
          <w:noProof/>
          <w:sz w:val="22"/>
          <w:szCs w:val="22"/>
          <w:lang w:eastAsia="en-GB"/>
        </w:rPr>
        <w:t>tailor support</w:t>
      </w:r>
      <w:r w:rsidR="00E038B1">
        <w:rPr>
          <w:rFonts w:ascii="Arial" w:hAnsi="Arial" w:cs="Arial"/>
          <w:noProof/>
          <w:sz w:val="22"/>
          <w:szCs w:val="22"/>
          <w:lang w:eastAsia="en-GB"/>
        </w:rPr>
        <w:t>.</w:t>
      </w:r>
      <w:r w:rsidR="006612F5" w:rsidRPr="00B8163A">
        <w:rPr>
          <w:rFonts w:ascii="Arial" w:hAnsi="Arial" w:cs="Arial"/>
          <w:noProof/>
          <w:sz w:val="22"/>
          <w:szCs w:val="22"/>
          <w:vertAlign w:val="superscript"/>
          <w:lang w:eastAsia="en-GB"/>
        </w:rPr>
        <w:t>22</w:t>
      </w:r>
      <w:r w:rsidR="00E038B1" w:rsidRPr="001F3168">
        <w:rPr>
          <w:rFonts w:ascii="Arial" w:hAnsi="Arial" w:cs="Arial"/>
          <w:noProof/>
          <w:sz w:val="22"/>
          <w:szCs w:val="22"/>
          <w:lang w:eastAsia="en-GB"/>
        </w:rPr>
        <w:t xml:space="preserve"> </w:t>
      </w:r>
      <w:r w:rsidR="00E038B1">
        <w:rPr>
          <w:rFonts w:ascii="Arial" w:hAnsi="Arial" w:cs="Arial"/>
          <w:noProof/>
          <w:sz w:val="22"/>
          <w:szCs w:val="22"/>
          <w:lang w:eastAsia="en-GB"/>
        </w:rPr>
        <w:t>T</w:t>
      </w:r>
      <w:r w:rsidR="00E038B1" w:rsidRPr="001F3168">
        <w:rPr>
          <w:rFonts w:ascii="Arial" w:hAnsi="Arial" w:cs="Arial"/>
          <w:noProof/>
          <w:sz w:val="22"/>
          <w:szCs w:val="22"/>
          <w:lang w:eastAsia="en-GB"/>
        </w:rPr>
        <w:t xml:space="preserve">ailoring characteristics </w:t>
      </w:r>
      <w:r w:rsidR="00E038B1">
        <w:rPr>
          <w:rFonts w:ascii="Arial" w:hAnsi="Arial" w:cs="Arial"/>
          <w:noProof/>
          <w:sz w:val="22"/>
          <w:szCs w:val="22"/>
          <w:lang w:eastAsia="en-GB"/>
        </w:rPr>
        <w:t xml:space="preserve">include gestation, </w:t>
      </w:r>
      <w:r w:rsidR="00E038B1" w:rsidRPr="001F3168">
        <w:rPr>
          <w:rFonts w:ascii="Arial" w:hAnsi="Arial" w:cs="Arial"/>
          <w:noProof/>
          <w:sz w:val="22"/>
          <w:szCs w:val="22"/>
          <w:lang w:eastAsia="en-GB"/>
        </w:rPr>
        <w:t xml:space="preserve">motivation to quit, the hardest situation to avoid smoking, cessation self-efficacy, </w:t>
      </w:r>
      <w:r w:rsidR="005B6AE0">
        <w:rPr>
          <w:rFonts w:ascii="Arial" w:hAnsi="Arial" w:cs="Arial"/>
          <w:noProof/>
          <w:sz w:val="22"/>
          <w:szCs w:val="22"/>
          <w:lang w:eastAsia="en-GB"/>
        </w:rPr>
        <w:t xml:space="preserve">cigarette </w:t>
      </w:r>
      <w:r w:rsidR="00E038B1">
        <w:rPr>
          <w:rFonts w:ascii="Arial" w:hAnsi="Arial" w:cs="Arial"/>
          <w:noProof/>
          <w:sz w:val="22"/>
          <w:szCs w:val="22"/>
          <w:lang w:eastAsia="en-GB"/>
        </w:rPr>
        <w:t xml:space="preserve">dependence and </w:t>
      </w:r>
      <w:r w:rsidR="00E038B1" w:rsidRPr="001F3168">
        <w:rPr>
          <w:rFonts w:ascii="Arial" w:hAnsi="Arial" w:cs="Arial"/>
          <w:noProof/>
          <w:sz w:val="22"/>
          <w:szCs w:val="22"/>
          <w:lang w:eastAsia="en-GB"/>
        </w:rPr>
        <w:t>partner’s smoking status</w:t>
      </w:r>
      <w:r w:rsidR="00E038B1">
        <w:rPr>
          <w:rFonts w:ascii="Arial" w:hAnsi="Arial" w:cs="Arial"/>
          <w:noProof/>
          <w:sz w:val="22"/>
          <w:szCs w:val="22"/>
          <w:lang w:eastAsia="en-GB"/>
        </w:rPr>
        <w:t xml:space="preserve">. </w:t>
      </w:r>
      <w:r w:rsidR="0049168C">
        <w:rPr>
          <w:rFonts w:ascii="Arial" w:hAnsi="Arial" w:cs="Arial"/>
          <w:noProof/>
          <w:sz w:val="22"/>
          <w:szCs w:val="22"/>
          <w:lang w:eastAsia="en-GB"/>
        </w:rPr>
        <w:t xml:space="preserve">'Push' </w:t>
      </w:r>
      <w:r w:rsidR="00E038B1" w:rsidRPr="001F3168">
        <w:rPr>
          <w:rFonts w:ascii="Arial" w:hAnsi="Arial" w:cs="Arial"/>
          <w:noProof/>
          <w:sz w:val="22"/>
          <w:szCs w:val="22"/>
          <w:lang w:eastAsia="en-GB"/>
        </w:rPr>
        <w:t xml:space="preserve">support </w:t>
      </w:r>
      <w:r w:rsidR="0049168C">
        <w:rPr>
          <w:rFonts w:ascii="Arial" w:hAnsi="Arial" w:cs="Arial"/>
          <w:noProof/>
          <w:sz w:val="22"/>
          <w:szCs w:val="22"/>
          <w:lang w:eastAsia="en-GB"/>
        </w:rPr>
        <w:t xml:space="preserve">(i.e. </w:t>
      </w:r>
      <w:r w:rsidR="00C86111">
        <w:rPr>
          <w:rFonts w:ascii="Arial" w:hAnsi="Arial" w:cs="Arial"/>
          <w:noProof/>
          <w:sz w:val="22"/>
          <w:szCs w:val="22"/>
          <w:lang w:eastAsia="en-GB"/>
        </w:rPr>
        <w:t xml:space="preserve">automated </w:t>
      </w:r>
      <w:r w:rsidR="0049168C">
        <w:rPr>
          <w:rFonts w:ascii="Arial" w:hAnsi="Arial" w:cs="Arial"/>
          <w:noProof/>
          <w:sz w:val="22"/>
          <w:szCs w:val="22"/>
          <w:lang w:eastAsia="en-GB"/>
        </w:rPr>
        <w:t>support sent to participants</w:t>
      </w:r>
      <w:r w:rsidR="00C86111">
        <w:rPr>
          <w:rFonts w:ascii="Arial" w:hAnsi="Arial" w:cs="Arial"/>
          <w:noProof/>
          <w:sz w:val="22"/>
          <w:szCs w:val="22"/>
          <w:lang w:eastAsia="en-GB"/>
        </w:rPr>
        <w:t>’ phones</w:t>
      </w:r>
      <w:r w:rsidR="0049168C">
        <w:rPr>
          <w:rFonts w:ascii="Arial" w:hAnsi="Arial" w:cs="Arial"/>
          <w:noProof/>
          <w:sz w:val="22"/>
          <w:szCs w:val="22"/>
          <w:lang w:eastAsia="en-GB"/>
        </w:rPr>
        <w:t xml:space="preserve">) </w:t>
      </w:r>
      <w:r w:rsidR="00E038B1">
        <w:rPr>
          <w:rFonts w:ascii="Arial" w:hAnsi="Arial" w:cs="Arial"/>
          <w:noProof/>
          <w:sz w:val="22"/>
          <w:szCs w:val="22"/>
          <w:lang w:eastAsia="en-GB"/>
        </w:rPr>
        <w:t xml:space="preserve">is </w:t>
      </w:r>
      <w:r w:rsidR="00E038B1" w:rsidRPr="001F3168">
        <w:rPr>
          <w:rFonts w:ascii="Arial" w:hAnsi="Arial" w:cs="Arial"/>
          <w:noProof/>
          <w:sz w:val="22"/>
          <w:szCs w:val="22"/>
          <w:lang w:eastAsia="en-GB"/>
        </w:rPr>
        <w:t xml:space="preserve">delivered </w:t>
      </w:r>
      <w:r w:rsidR="00452655">
        <w:rPr>
          <w:rFonts w:ascii="Arial" w:hAnsi="Arial" w:cs="Arial"/>
          <w:noProof/>
          <w:sz w:val="22"/>
          <w:szCs w:val="22"/>
          <w:lang w:eastAsia="en-GB"/>
        </w:rPr>
        <w:t xml:space="preserve">according to </w:t>
      </w:r>
      <w:r w:rsidR="00E038B1" w:rsidRPr="001F3168">
        <w:rPr>
          <w:rFonts w:ascii="Arial" w:hAnsi="Arial" w:cs="Arial"/>
          <w:noProof/>
          <w:sz w:val="22"/>
          <w:szCs w:val="22"/>
          <w:lang w:eastAsia="en-GB"/>
        </w:rPr>
        <w:t xml:space="preserve">a delivery schedule </w:t>
      </w:r>
      <w:r w:rsidR="00452655">
        <w:rPr>
          <w:rFonts w:ascii="Arial" w:hAnsi="Arial" w:cs="Arial"/>
          <w:noProof/>
          <w:sz w:val="22"/>
          <w:szCs w:val="22"/>
          <w:lang w:eastAsia="en-GB"/>
        </w:rPr>
        <w:t>(</w:t>
      </w:r>
      <w:r w:rsidR="00E038B1">
        <w:rPr>
          <w:rFonts w:ascii="Arial" w:hAnsi="Arial" w:cs="Arial"/>
          <w:noProof/>
          <w:sz w:val="22"/>
          <w:szCs w:val="22"/>
          <w:lang w:eastAsia="en-GB"/>
        </w:rPr>
        <w:t xml:space="preserve">0, 1 or 2 </w:t>
      </w:r>
      <w:r w:rsidR="000660F9">
        <w:rPr>
          <w:rFonts w:ascii="Arial" w:hAnsi="Arial" w:cs="Arial"/>
          <w:noProof/>
          <w:sz w:val="22"/>
          <w:szCs w:val="22"/>
          <w:lang w:eastAsia="en-GB"/>
        </w:rPr>
        <w:t xml:space="preserve">daily </w:t>
      </w:r>
      <w:r w:rsidR="00E038B1">
        <w:rPr>
          <w:rFonts w:ascii="Arial" w:hAnsi="Arial" w:cs="Arial"/>
          <w:noProof/>
          <w:sz w:val="22"/>
          <w:szCs w:val="22"/>
          <w:lang w:eastAsia="en-GB"/>
        </w:rPr>
        <w:t>texts</w:t>
      </w:r>
      <w:r w:rsidR="00452655">
        <w:rPr>
          <w:rFonts w:ascii="Arial" w:hAnsi="Arial" w:cs="Arial"/>
          <w:noProof/>
          <w:sz w:val="22"/>
          <w:szCs w:val="22"/>
          <w:lang w:eastAsia="en-GB"/>
        </w:rPr>
        <w:t>)</w:t>
      </w:r>
      <w:r w:rsidR="00E038B1">
        <w:rPr>
          <w:rFonts w:ascii="Arial" w:hAnsi="Arial" w:cs="Arial"/>
          <w:noProof/>
          <w:sz w:val="22"/>
          <w:szCs w:val="22"/>
          <w:lang w:eastAsia="en-GB"/>
        </w:rPr>
        <w:t xml:space="preserve">. </w:t>
      </w:r>
      <w:r w:rsidR="00251713">
        <w:rPr>
          <w:rFonts w:ascii="Arial" w:hAnsi="Arial" w:cs="Arial"/>
          <w:noProof/>
          <w:sz w:val="22"/>
          <w:szCs w:val="22"/>
          <w:lang w:eastAsia="en-GB"/>
        </w:rPr>
        <w:t>Push</w:t>
      </w:r>
      <w:r w:rsidR="002B6A79">
        <w:rPr>
          <w:rFonts w:ascii="Arial" w:hAnsi="Arial" w:cs="Arial"/>
          <w:noProof/>
          <w:sz w:val="22"/>
          <w:szCs w:val="22"/>
          <w:lang w:eastAsia="en-GB"/>
        </w:rPr>
        <w:t xml:space="preserve"> m</w:t>
      </w:r>
      <w:r w:rsidR="00E038B1" w:rsidRPr="001F3168">
        <w:rPr>
          <w:rFonts w:ascii="Arial" w:hAnsi="Arial" w:cs="Arial"/>
          <w:noProof/>
          <w:sz w:val="22"/>
          <w:szCs w:val="22"/>
          <w:lang w:eastAsia="en-GB"/>
        </w:rPr>
        <w:t xml:space="preserve">essage frequency is highest in the first 4 weeks. </w:t>
      </w:r>
      <w:r w:rsidR="0049168C">
        <w:rPr>
          <w:rFonts w:ascii="Arial" w:hAnsi="Arial" w:cs="Arial"/>
          <w:noProof/>
          <w:sz w:val="22"/>
          <w:szCs w:val="22"/>
          <w:lang w:eastAsia="en-GB"/>
        </w:rPr>
        <w:t xml:space="preserve">Push </w:t>
      </w:r>
      <w:r w:rsidR="00E038B1" w:rsidRPr="00F26D71">
        <w:rPr>
          <w:rFonts w:ascii="Arial" w:hAnsi="Arial" w:cs="Arial"/>
          <w:noProof/>
          <w:sz w:val="22"/>
          <w:szCs w:val="22"/>
          <w:lang w:eastAsia="en-GB"/>
        </w:rPr>
        <w:t>support includes motivational messages</w:t>
      </w:r>
      <w:r w:rsidR="00251713">
        <w:rPr>
          <w:rFonts w:ascii="Arial" w:hAnsi="Arial" w:cs="Arial"/>
          <w:noProof/>
          <w:sz w:val="22"/>
          <w:szCs w:val="22"/>
          <w:lang w:eastAsia="en-GB"/>
        </w:rPr>
        <w:t>,</w:t>
      </w:r>
      <w:r w:rsidR="00E038B1" w:rsidRPr="00F26D71">
        <w:rPr>
          <w:rFonts w:ascii="Arial" w:hAnsi="Arial" w:cs="Arial"/>
          <w:noProof/>
          <w:sz w:val="22"/>
          <w:szCs w:val="22"/>
          <w:lang w:eastAsia="en-GB"/>
        </w:rPr>
        <w:t xml:space="preserve"> advice about quit a</w:t>
      </w:r>
      <w:r w:rsidR="00E038B1">
        <w:rPr>
          <w:rFonts w:ascii="Arial" w:hAnsi="Arial" w:cs="Arial"/>
          <w:noProof/>
          <w:sz w:val="22"/>
          <w:szCs w:val="22"/>
          <w:lang w:eastAsia="en-GB"/>
        </w:rPr>
        <w:t>ttempt</w:t>
      </w:r>
      <w:r w:rsidR="00DE4576" w:rsidRPr="00DE4576">
        <w:rPr>
          <w:rFonts w:ascii="Arial" w:hAnsi="Arial" w:cs="Arial"/>
          <w:noProof/>
          <w:sz w:val="22"/>
          <w:szCs w:val="22"/>
          <w:lang w:eastAsia="en-GB"/>
        </w:rPr>
        <w:t xml:space="preserve"> </w:t>
      </w:r>
      <w:r w:rsidR="00DE4576">
        <w:rPr>
          <w:rFonts w:ascii="Arial" w:hAnsi="Arial" w:cs="Arial"/>
          <w:noProof/>
          <w:sz w:val="22"/>
          <w:szCs w:val="22"/>
          <w:lang w:eastAsia="en-GB"/>
        </w:rPr>
        <w:t>preparation</w:t>
      </w:r>
      <w:r w:rsidR="00E038B1">
        <w:rPr>
          <w:rFonts w:ascii="Arial" w:hAnsi="Arial" w:cs="Arial"/>
          <w:noProof/>
          <w:sz w:val="22"/>
          <w:szCs w:val="22"/>
          <w:lang w:eastAsia="en-GB"/>
        </w:rPr>
        <w:t>, manag</w:t>
      </w:r>
      <w:r w:rsidR="004864D8">
        <w:rPr>
          <w:rFonts w:ascii="Arial" w:hAnsi="Arial" w:cs="Arial"/>
          <w:noProof/>
          <w:sz w:val="22"/>
          <w:szCs w:val="22"/>
          <w:lang w:eastAsia="en-GB"/>
        </w:rPr>
        <w:t>ing</w:t>
      </w:r>
      <w:r w:rsidR="00E038B1">
        <w:rPr>
          <w:rFonts w:ascii="Arial" w:hAnsi="Arial" w:cs="Arial"/>
          <w:noProof/>
          <w:sz w:val="22"/>
          <w:szCs w:val="22"/>
          <w:lang w:eastAsia="en-GB"/>
        </w:rPr>
        <w:t xml:space="preserve"> cravings and </w:t>
      </w:r>
      <w:r w:rsidR="00E038B1" w:rsidRPr="00F26D71">
        <w:rPr>
          <w:rFonts w:ascii="Arial" w:hAnsi="Arial" w:cs="Arial"/>
          <w:noProof/>
          <w:sz w:val="22"/>
          <w:szCs w:val="22"/>
          <w:lang w:eastAsia="en-GB"/>
        </w:rPr>
        <w:t>withdrawal</w:t>
      </w:r>
      <w:r w:rsidR="00E038B1">
        <w:rPr>
          <w:rFonts w:ascii="Arial" w:hAnsi="Arial" w:cs="Arial"/>
          <w:noProof/>
          <w:sz w:val="22"/>
          <w:szCs w:val="22"/>
          <w:lang w:eastAsia="en-GB"/>
        </w:rPr>
        <w:t xml:space="preserve">, dealing with </w:t>
      </w:r>
      <w:r w:rsidR="00E038B1" w:rsidRPr="00F26D71">
        <w:rPr>
          <w:rFonts w:ascii="Arial" w:hAnsi="Arial" w:cs="Arial"/>
          <w:noProof/>
          <w:sz w:val="22"/>
          <w:szCs w:val="22"/>
          <w:lang w:eastAsia="en-GB"/>
        </w:rPr>
        <w:t>trigger situations</w:t>
      </w:r>
      <w:r w:rsidR="00E038B1">
        <w:rPr>
          <w:rFonts w:ascii="Arial" w:hAnsi="Arial" w:cs="Arial"/>
          <w:noProof/>
          <w:sz w:val="22"/>
          <w:szCs w:val="22"/>
          <w:lang w:eastAsia="en-GB"/>
        </w:rPr>
        <w:t xml:space="preserve"> and preventing lapses</w:t>
      </w:r>
      <w:r w:rsidR="00251713">
        <w:rPr>
          <w:rFonts w:ascii="Arial" w:hAnsi="Arial" w:cs="Arial"/>
          <w:noProof/>
          <w:sz w:val="22"/>
          <w:szCs w:val="22"/>
          <w:lang w:eastAsia="en-GB"/>
        </w:rPr>
        <w:t>,</w:t>
      </w:r>
      <w:r w:rsidR="00E038B1" w:rsidRPr="00F26D71">
        <w:rPr>
          <w:rFonts w:ascii="Arial" w:hAnsi="Arial" w:cs="Arial"/>
          <w:noProof/>
          <w:sz w:val="22"/>
          <w:szCs w:val="22"/>
          <w:lang w:eastAsia="en-GB"/>
        </w:rPr>
        <w:t xml:space="preserve"> information about </w:t>
      </w:r>
      <w:r w:rsidR="00DE4576">
        <w:rPr>
          <w:rFonts w:ascii="Arial" w:hAnsi="Arial" w:cs="Arial"/>
          <w:noProof/>
          <w:sz w:val="22"/>
          <w:szCs w:val="22"/>
          <w:lang w:eastAsia="en-GB"/>
        </w:rPr>
        <w:t>fetal</w:t>
      </w:r>
      <w:r w:rsidR="00DE4576" w:rsidRPr="00F26D71">
        <w:rPr>
          <w:rFonts w:ascii="Arial" w:hAnsi="Arial" w:cs="Arial"/>
          <w:noProof/>
          <w:sz w:val="22"/>
          <w:szCs w:val="22"/>
          <w:lang w:eastAsia="en-GB"/>
        </w:rPr>
        <w:t xml:space="preserve"> </w:t>
      </w:r>
      <w:r w:rsidR="00E038B1" w:rsidRPr="00F26D71">
        <w:rPr>
          <w:rFonts w:ascii="Arial" w:hAnsi="Arial" w:cs="Arial"/>
          <w:noProof/>
          <w:sz w:val="22"/>
          <w:szCs w:val="22"/>
          <w:lang w:eastAsia="en-GB"/>
        </w:rPr>
        <w:t xml:space="preserve">development and how smoking affects </w:t>
      </w:r>
      <w:r w:rsidR="00DE4576">
        <w:rPr>
          <w:rFonts w:ascii="Arial" w:hAnsi="Arial" w:cs="Arial"/>
          <w:noProof/>
          <w:sz w:val="22"/>
          <w:szCs w:val="22"/>
          <w:lang w:eastAsia="en-GB"/>
        </w:rPr>
        <w:t>this</w:t>
      </w:r>
      <w:r w:rsidR="006B53C7">
        <w:rPr>
          <w:rFonts w:ascii="Arial" w:hAnsi="Arial" w:cs="Arial"/>
          <w:noProof/>
          <w:sz w:val="22"/>
          <w:szCs w:val="22"/>
          <w:lang w:eastAsia="en-GB"/>
        </w:rPr>
        <w:t xml:space="preserve"> (see appendix 2 for example messages</w:t>
      </w:r>
      <w:r w:rsidR="0057251C">
        <w:rPr>
          <w:rFonts w:ascii="Arial" w:hAnsi="Arial" w:cs="Arial"/>
          <w:noProof/>
          <w:sz w:val="22"/>
          <w:szCs w:val="22"/>
          <w:lang w:eastAsia="en-GB"/>
        </w:rPr>
        <w:t xml:space="preserve"> and tailoring variables</w:t>
      </w:r>
      <w:r w:rsidR="006B53C7">
        <w:rPr>
          <w:rFonts w:ascii="Arial" w:hAnsi="Arial" w:cs="Arial"/>
          <w:noProof/>
          <w:sz w:val="22"/>
          <w:szCs w:val="22"/>
          <w:lang w:eastAsia="en-GB"/>
        </w:rPr>
        <w:t>)</w:t>
      </w:r>
      <w:r w:rsidR="00E038B1">
        <w:rPr>
          <w:rFonts w:ascii="Arial" w:hAnsi="Arial" w:cs="Arial"/>
          <w:noProof/>
          <w:sz w:val="22"/>
          <w:szCs w:val="22"/>
          <w:lang w:eastAsia="en-GB"/>
        </w:rPr>
        <w:t xml:space="preserve">. Users can alter </w:t>
      </w:r>
      <w:r w:rsidR="000660F9">
        <w:rPr>
          <w:rFonts w:ascii="Arial" w:hAnsi="Arial" w:cs="Arial"/>
          <w:noProof/>
          <w:sz w:val="22"/>
          <w:szCs w:val="22"/>
          <w:lang w:eastAsia="en-GB"/>
        </w:rPr>
        <w:t xml:space="preserve">support </w:t>
      </w:r>
      <w:r w:rsidR="00E038B1">
        <w:rPr>
          <w:rFonts w:ascii="Arial" w:hAnsi="Arial" w:cs="Arial"/>
          <w:noProof/>
          <w:sz w:val="22"/>
          <w:szCs w:val="22"/>
          <w:lang w:eastAsia="en-GB"/>
        </w:rPr>
        <w:t xml:space="preserve">frequency by texting </w:t>
      </w:r>
      <w:r w:rsidR="000E7464">
        <w:rPr>
          <w:rFonts w:ascii="Arial" w:hAnsi="Arial" w:cs="Arial"/>
          <w:noProof/>
          <w:sz w:val="22"/>
          <w:szCs w:val="22"/>
          <w:lang w:eastAsia="en-GB"/>
        </w:rPr>
        <w:t xml:space="preserve">the keywords </w:t>
      </w:r>
      <w:r w:rsidR="00E038B1">
        <w:rPr>
          <w:rFonts w:ascii="Arial" w:hAnsi="Arial" w:cs="Arial"/>
          <w:noProof/>
          <w:sz w:val="22"/>
          <w:szCs w:val="22"/>
          <w:lang w:eastAsia="en-GB"/>
        </w:rPr>
        <w:t>MORE or LESS</w:t>
      </w:r>
      <w:r w:rsidR="000E7464">
        <w:rPr>
          <w:rFonts w:ascii="Arial" w:hAnsi="Arial" w:cs="Arial"/>
          <w:noProof/>
          <w:sz w:val="22"/>
          <w:szCs w:val="22"/>
          <w:lang w:eastAsia="en-GB"/>
        </w:rPr>
        <w:t>,</w:t>
      </w:r>
      <w:r w:rsidR="000660F9">
        <w:rPr>
          <w:rFonts w:ascii="Arial" w:hAnsi="Arial" w:cs="Arial"/>
          <w:noProof/>
          <w:sz w:val="22"/>
          <w:szCs w:val="22"/>
          <w:lang w:eastAsia="en-GB"/>
        </w:rPr>
        <w:t xml:space="preserve"> and </w:t>
      </w:r>
      <w:r w:rsidR="00E038B1">
        <w:rPr>
          <w:rFonts w:ascii="Arial" w:hAnsi="Arial" w:cs="Arial"/>
          <w:noProof/>
          <w:sz w:val="22"/>
          <w:szCs w:val="22"/>
          <w:lang w:eastAsia="en-GB"/>
        </w:rPr>
        <w:t xml:space="preserve">are encouraged to set </w:t>
      </w:r>
      <w:r w:rsidR="000E7464">
        <w:rPr>
          <w:rFonts w:ascii="Arial" w:hAnsi="Arial" w:cs="Arial"/>
          <w:noProof/>
          <w:sz w:val="22"/>
          <w:szCs w:val="22"/>
          <w:lang w:eastAsia="en-GB"/>
        </w:rPr>
        <w:t xml:space="preserve">and send </w:t>
      </w:r>
      <w:r w:rsidR="000660F9" w:rsidRPr="001F3168">
        <w:rPr>
          <w:rFonts w:ascii="Arial" w:hAnsi="Arial" w:cs="Arial"/>
          <w:noProof/>
          <w:sz w:val="22"/>
          <w:szCs w:val="22"/>
          <w:lang w:eastAsia="en-GB"/>
        </w:rPr>
        <w:t xml:space="preserve">a quit date </w:t>
      </w:r>
      <w:r w:rsidR="000E7464">
        <w:rPr>
          <w:rFonts w:ascii="Arial" w:hAnsi="Arial" w:cs="Arial"/>
          <w:noProof/>
          <w:sz w:val="22"/>
          <w:szCs w:val="22"/>
          <w:lang w:eastAsia="en-GB"/>
        </w:rPr>
        <w:t>to</w:t>
      </w:r>
      <w:r w:rsidR="000660F9">
        <w:rPr>
          <w:rFonts w:ascii="Arial" w:hAnsi="Arial" w:cs="Arial"/>
          <w:noProof/>
          <w:sz w:val="22"/>
          <w:szCs w:val="22"/>
          <w:lang w:eastAsia="en-GB"/>
        </w:rPr>
        <w:t xml:space="preserve"> MiQuit to enable them to</w:t>
      </w:r>
      <w:r w:rsidR="00E038B1" w:rsidRPr="001F3168">
        <w:rPr>
          <w:rFonts w:ascii="Arial" w:hAnsi="Arial" w:cs="Arial"/>
          <w:noProof/>
          <w:sz w:val="22"/>
          <w:szCs w:val="22"/>
          <w:lang w:eastAsia="en-GB"/>
        </w:rPr>
        <w:t xml:space="preserve"> receive additional support </w:t>
      </w:r>
      <w:r w:rsidR="0049168C">
        <w:rPr>
          <w:rFonts w:ascii="Arial" w:hAnsi="Arial" w:cs="Arial"/>
          <w:noProof/>
          <w:sz w:val="22"/>
          <w:szCs w:val="22"/>
          <w:lang w:eastAsia="en-GB"/>
        </w:rPr>
        <w:t xml:space="preserve">orientated around </w:t>
      </w:r>
      <w:r w:rsidR="000660F9">
        <w:rPr>
          <w:rFonts w:ascii="Arial" w:hAnsi="Arial" w:cs="Arial"/>
          <w:noProof/>
          <w:sz w:val="22"/>
          <w:szCs w:val="22"/>
          <w:lang w:eastAsia="en-GB"/>
        </w:rPr>
        <w:t>when their quit attempt begins</w:t>
      </w:r>
      <w:r w:rsidR="00E038B1">
        <w:rPr>
          <w:rFonts w:ascii="Arial" w:hAnsi="Arial" w:cs="Arial"/>
          <w:noProof/>
          <w:sz w:val="22"/>
          <w:szCs w:val="22"/>
          <w:lang w:eastAsia="en-GB"/>
        </w:rPr>
        <w:t>.</w:t>
      </w:r>
      <w:r w:rsidR="0049168C">
        <w:rPr>
          <w:rFonts w:ascii="Arial" w:hAnsi="Arial" w:cs="Arial"/>
          <w:noProof/>
          <w:sz w:val="22"/>
          <w:szCs w:val="22"/>
          <w:lang w:eastAsia="en-GB"/>
        </w:rPr>
        <w:t xml:space="preserve"> </w:t>
      </w:r>
      <w:r w:rsidR="000E7464">
        <w:rPr>
          <w:rFonts w:ascii="Arial" w:hAnsi="Arial" w:cs="Arial"/>
          <w:noProof/>
          <w:sz w:val="22"/>
          <w:szCs w:val="22"/>
          <w:lang w:eastAsia="en-GB"/>
        </w:rPr>
        <w:t>At 3 and 7 weeks into the programme, u</w:t>
      </w:r>
      <w:r w:rsidR="00DE4576">
        <w:rPr>
          <w:rFonts w:ascii="Arial" w:hAnsi="Arial" w:cs="Arial"/>
          <w:noProof/>
          <w:sz w:val="22"/>
          <w:szCs w:val="22"/>
          <w:lang w:eastAsia="en-GB"/>
        </w:rPr>
        <w:t xml:space="preserve">sers are asked to respond to texts asking about smoking </w:t>
      </w:r>
      <w:r w:rsidR="00DE4576" w:rsidRPr="001F3168">
        <w:rPr>
          <w:rFonts w:ascii="Arial" w:hAnsi="Arial" w:cs="Arial"/>
          <w:noProof/>
          <w:sz w:val="22"/>
          <w:szCs w:val="22"/>
          <w:lang w:eastAsia="en-GB"/>
        </w:rPr>
        <w:t xml:space="preserve">in the previous </w:t>
      </w:r>
      <w:r w:rsidR="000E7464">
        <w:rPr>
          <w:rFonts w:ascii="Arial" w:hAnsi="Arial" w:cs="Arial"/>
          <w:noProof/>
          <w:sz w:val="22"/>
          <w:szCs w:val="22"/>
          <w:lang w:eastAsia="en-GB"/>
        </w:rPr>
        <w:t>3</w:t>
      </w:r>
      <w:r w:rsidR="000E7464" w:rsidRPr="001F3168">
        <w:rPr>
          <w:rFonts w:ascii="Arial" w:hAnsi="Arial" w:cs="Arial"/>
          <w:noProof/>
          <w:sz w:val="22"/>
          <w:szCs w:val="22"/>
          <w:lang w:eastAsia="en-GB"/>
        </w:rPr>
        <w:t xml:space="preserve"> </w:t>
      </w:r>
      <w:r w:rsidR="00DE4576" w:rsidRPr="001F3168">
        <w:rPr>
          <w:rFonts w:ascii="Arial" w:hAnsi="Arial" w:cs="Arial"/>
          <w:noProof/>
          <w:sz w:val="22"/>
          <w:szCs w:val="22"/>
          <w:lang w:eastAsia="en-GB"/>
        </w:rPr>
        <w:t>days</w:t>
      </w:r>
      <w:r w:rsidR="00DE4576">
        <w:rPr>
          <w:rFonts w:ascii="Arial" w:hAnsi="Arial" w:cs="Arial"/>
          <w:noProof/>
          <w:sz w:val="22"/>
          <w:szCs w:val="22"/>
          <w:lang w:eastAsia="en-GB"/>
        </w:rPr>
        <w:t xml:space="preserve">, so that </w:t>
      </w:r>
      <w:r w:rsidR="00452655">
        <w:rPr>
          <w:rFonts w:ascii="Arial" w:hAnsi="Arial" w:cs="Arial"/>
          <w:noProof/>
          <w:sz w:val="22"/>
          <w:szCs w:val="22"/>
          <w:lang w:eastAsia="en-GB"/>
        </w:rPr>
        <w:t xml:space="preserve">subsequent </w:t>
      </w:r>
      <w:r w:rsidR="00DE4576">
        <w:rPr>
          <w:rFonts w:ascii="Arial" w:hAnsi="Arial" w:cs="Arial"/>
          <w:noProof/>
          <w:sz w:val="22"/>
          <w:szCs w:val="22"/>
          <w:lang w:eastAsia="en-GB"/>
        </w:rPr>
        <w:t>support is further tailored to smoking behaviour</w:t>
      </w:r>
      <w:r w:rsidR="00DE4576" w:rsidRPr="001F3168">
        <w:rPr>
          <w:rFonts w:ascii="Arial" w:hAnsi="Arial" w:cs="Arial"/>
          <w:noProof/>
          <w:sz w:val="22"/>
          <w:szCs w:val="22"/>
          <w:lang w:eastAsia="en-GB"/>
        </w:rPr>
        <w:t>.</w:t>
      </w:r>
      <w:r w:rsidR="006612F5" w:rsidRPr="00B8163A">
        <w:rPr>
          <w:rFonts w:ascii="Arial" w:hAnsi="Arial" w:cs="Arial"/>
          <w:noProof/>
          <w:sz w:val="22"/>
          <w:szCs w:val="22"/>
          <w:vertAlign w:val="superscript"/>
          <w:lang w:eastAsia="en-GB"/>
        </w:rPr>
        <w:t>22</w:t>
      </w:r>
      <w:r w:rsidR="00DE4576">
        <w:rPr>
          <w:rFonts w:ascii="Arial" w:hAnsi="Arial" w:cs="Arial"/>
          <w:noProof/>
          <w:sz w:val="22"/>
          <w:szCs w:val="22"/>
          <w:lang w:eastAsia="en-GB"/>
        </w:rPr>
        <w:t xml:space="preserve"> </w:t>
      </w:r>
      <w:r w:rsidR="00E038B1" w:rsidRPr="001F3168">
        <w:rPr>
          <w:rFonts w:ascii="Arial" w:hAnsi="Arial" w:cs="Arial"/>
          <w:noProof/>
          <w:sz w:val="22"/>
          <w:szCs w:val="22"/>
          <w:lang w:eastAsia="en-GB"/>
        </w:rPr>
        <w:t xml:space="preserve">Additionally, system users can </w:t>
      </w:r>
      <w:r w:rsidR="00E755DB">
        <w:rPr>
          <w:rFonts w:ascii="Arial" w:hAnsi="Arial" w:cs="Arial"/>
          <w:noProof/>
          <w:sz w:val="22"/>
          <w:szCs w:val="22"/>
          <w:lang w:eastAsia="en-GB"/>
        </w:rPr>
        <w:t xml:space="preserve">'pull' </w:t>
      </w:r>
      <w:r w:rsidR="000660F9" w:rsidRPr="001F3168">
        <w:rPr>
          <w:rFonts w:ascii="Arial" w:hAnsi="Arial" w:cs="Arial"/>
          <w:noProof/>
          <w:sz w:val="22"/>
          <w:szCs w:val="22"/>
          <w:lang w:eastAsia="en-GB"/>
        </w:rPr>
        <w:t>on</w:t>
      </w:r>
      <w:r w:rsidR="000C067C">
        <w:rPr>
          <w:rFonts w:ascii="Arial" w:hAnsi="Arial" w:cs="Arial"/>
          <w:noProof/>
          <w:sz w:val="22"/>
          <w:szCs w:val="22"/>
          <w:lang w:eastAsia="en-GB"/>
        </w:rPr>
        <w:t>-</w:t>
      </w:r>
      <w:r w:rsidR="000660F9" w:rsidRPr="001F3168">
        <w:rPr>
          <w:rFonts w:ascii="Arial" w:hAnsi="Arial" w:cs="Arial"/>
          <w:noProof/>
          <w:sz w:val="22"/>
          <w:szCs w:val="22"/>
          <w:lang w:eastAsia="en-GB"/>
        </w:rPr>
        <w:t xml:space="preserve">demand </w:t>
      </w:r>
      <w:r w:rsidR="00E038B1" w:rsidRPr="001F3168">
        <w:rPr>
          <w:rFonts w:ascii="Arial" w:hAnsi="Arial" w:cs="Arial"/>
          <w:noProof/>
          <w:sz w:val="22"/>
          <w:szCs w:val="22"/>
          <w:lang w:eastAsia="en-GB"/>
        </w:rPr>
        <w:t>support</w:t>
      </w:r>
      <w:r w:rsidR="000660F9">
        <w:rPr>
          <w:rFonts w:ascii="Arial" w:hAnsi="Arial" w:cs="Arial"/>
          <w:noProof/>
          <w:sz w:val="22"/>
          <w:szCs w:val="22"/>
          <w:lang w:eastAsia="en-GB"/>
        </w:rPr>
        <w:t xml:space="preserve"> </w:t>
      </w:r>
      <w:r w:rsidR="00220330">
        <w:rPr>
          <w:rFonts w:ascii="Arial" w:hAnsi="Arial" w:cs="Arial"/>
          <w:noProof/>
          <w:sz w:val="22"/>
          <w:szCs w:val="22"/>
          <w:lang w:eastAsia="en-GB"/>
        </w:rPr>
        <w:t xml:space="preserve">for </w:t>
      </w:r>
      <w:r w:rsidR="000660F9">
        <w:rPr>
          <w:rFonts w:ascii="Arial" w:hAnsi="Arial" w:cs="Arial"/>
          <w:noProof/>
          <w:sz w:val="22"/>
          <w:szCs w:val="22"/>
          <w:lang w:eastAsia="en-GB"/>
        </w:rPr>
        <w:t>combatting cravings</w:t>
      </w:r>
      <w:r w:rsidR="00E038B1" w:rsidRPr="001F3168">
        <w:rPr>
          <w:rFonts w:ascii="Arial" w:hAnsi="Arial" w:cs="Arial"/>
          <w:noProof/>
          <w:sz w:val="22"/>
          <w:szCs w:val="22"/>
          <w:lang w:eastAsia="en-GB"/>
        </w:rPr>
        <w:t xml:space="preserve"> </w:t>
      </w:r>
      <w:r w:rsidR="000660F9" w:rsidRPr="001F3168">
        <w:rPr>
          <w:rFonts w:ascii="Arial" w:hAnsi="Arial" w:cs="Arial"/>
          <w:noProof/>
          <w:sz w:val="22"/>
          <w:szCs w:val="22"/>
          <w:lang w:eastAsia="en-GB"/>
        </w:rPr>
        <w:t xml:space="preserve">or temptation to smoke </w:t>
      </w:r>
      <w:r w:rsidR="00E038B1" w:rsidRPr="001F3168">
        <w:rPr>
          <w:rFonts w:ascii="Arial" w:hAnsi="Arial" w:cs="Arial"/>
          <w:noProof/>
          <w:sz w:val="22"/>
          <w:szCs w:val="22"/>
          <w:lang w:eastAsia="en-GB"/>
        </w:rPr>
        <w:t>by texting</w:t>
      </w:r>
      <w:r w:rsidR="000660F9">
        <w:rPr>
          <w:rFonts w:ascii="Arial" w:hAnsi="Arial" w:cs="Arial"/>
          <w:noProof/>
          <w:sz w:val="22"/>
          <w:szCs w:val="22"/>
          <w:lang w:eastAsia="en-GB"/>
        </w:rPr>
        <w:t xml:space="preserve"> </w:t>
      </w:r>
      <w:r w:rsidR="00E038B1" w:rsidRPr="001F3168">
        <w:rPr>
          <w:rFonts w:ascii="Arial" w:hAnsi="Arial" w:cs="Arial"/>
          <w:noProof/>
          <w:sz w:val="22"/>
          <w:szCs w:val="22"/>
          <w:lang w:eastAsia="en-GB"/>
        </w:rPr>
        <w:t>HELP</w:t>
      </w:r>
      <w:r w:rsidR="000660F9">
        <w:rPr>
          <w:rFonts w:ascii="Arial" w:hAnsi="Arial" w:cs="Arial"/>
          <w:noProof/>
          <w:sz w:val="22"/>
          <w:szCs w:val="22"/>
          <w:lang w:eastAsia="en-GB"/>
        </w:rPr>
        <w:t xml:space="preserve"> </w:t>
      </w:r>
      <w:r w:rsidR="00DE4576">
        <w:rPr>
          <w:rFonts w:ascii="Arial" w:hAnsi="Arial" w:cs="Arial"/>
          <w:noProof/>
          <w:sz w:val="22"/>
          <w:szCs w:val="22"/>
          <w:lang w:eastAsia="en-GB"/>
        </w:rPr>
        <w:t xml:space="preserve">and </w:t>
      </w:r>
      <w:r w:rsidR="003C7CD1">
        <w:rPr>
          <w:rFonts w:ascii="Arial" w:hAnsi="Arial" w:cs="Arial"/>
          <w:noProof/>
          <w:sz w:val="22"/>
          <w:szCs w:val="22"/>
          <w:lang w:eastAsia="en-GB"/>
        </w:rPr>
        <w:t xml:space="preserve">seek advice on </w:t>
      </w:r>
      <w:r w:rsidR="000660F9">
        <w:rPr>
          <w:rFonts w:ascii="Arial" w:hAnsi="Arial" w:cs="Arial"/>
          <w:noProof/>
          <w:sz w:val="22"/>
          <w:szCs w:val="22"/>
          <w:lang w:eastAsia="en-GB"/>
        </w:rPr>
        <w:t>returning to abstinence after a lapse by texting</w:t>
      </w:r>
      <w:r w:rsidR="00E038B1">
        <w:rPr>
          <w:rFonts w:ascii="Arial" w:hAnsi="Arial" w:cs="Arial"/>
          <w:noProof/>
          <w:sz w:val="22"/>
          <w:szCs w:val="22"/>
          <w:lang w:eastAsia="en-GB"/>
        </w:rPr>
        <w:t xml:space="preserve"> </w:t>
      </w:r>
      <w:r w:rsidR="00E038B1" w:rsidRPr="001F3168">
        <w:rPr>
          <w:rFonts w:ascii="Arial" w:hAnsi="Arial" w:cs="Arial"/>
          <w:noProof/>
          <w:sz w:val="22"/>
          <w:szCs w:val="22"/>
          <w:lang w:eastAsia="en-GB"/>
        </w:rPr>
        <w:t>SLIP</w:t>
      </w:r>
      <w:r w:rsidR="000660F9">
        <w:rPr>
          <w:rFonts w:ascii="Arial" w:hAnsi="Arial" w:cs="Arial"/>
          <w:noProof/>
          <w:sz w:val="22"/>
          <w:szCs w:val="22"/>
          <w:lang w:eastAsia="en-GB"/>
        </w:rPr>
        <w:t>. Alternatively</w:t>
      </w:r>
      <w:r w:rsidR="002462B1">
        <w:rPr>
          <w:rFonts w:ascii="Arial" w:hAnsi="Arial" w:cs="Arial"/>
          <w:noProof/>
          <w:sz w:val="22"/>
          <w:szCs w:val="22"/>
          <w:lang w:eastAsia="en-GB"/>
        </w:rPr>
        <w:t>,</w:t>
      </w:r>
      <w:r w:rsidR="000660F9">
        <w:rPr>
          <w:rFonts w:ascii="Arial" w:hAnsi="Arial" w:cs="Arial"/>
          <w:noProof/>
          <w:sz w:val="22"/>
          <w:szCs w:val="22"/>
          <w:lang w:eastAsia="en-GB"/>
        </w:rPr>
        <w:t xml:space="preserve"> texting </w:t>
      </w:r>
      <w:r w:rsidR="00E038B1" w:rsidRPr="001F3168">
        <w:rPr>
          <w:rFonts w:ascii="Arial" w:hAnsi="Arial" w:cs="Arial"/>
          <w:noProof/>
          <w:sz w:val="22"/>
          <w:szCs w:val="22"/>
          <w:lang w:eastAsia="en-GB"/>
        </w:rPr>
        <w:t xml:space="preserve">QUIZ </w:t>
      </w:r>
      <w:r w:rsidR="000660F9">
        <w:rPr>
          <w:rFonts w:ascii="Arial" w:hAnsi="Arial" w:cs="Arial"/>
          <w:noProof/>
          <w:sz w:val="22"/>
          <w:szCs w:val="22"/>
          <w:lang w:eastAsia="en-GB"/>
        </w:rPr>
        <w:t>provides</w:t>
      </w:r>
      <w:r w:rsidR="00E038B1" w:rsidRPr="001F3168">
        <w:rPr>
          <w:rFonts w:ascii="Arial" w:hAnsi="Arial" w:cs="Arial"/>
          <w:noProof/>
          <w:sz w:val="22"/>
          <w:szCs w:val="22"/>
          <w:lang w:eastAsia="en-GB"/>
        </w:rPr>
        <w:t xml:space="preserve"> </w:t>
      </w:r>
      <w:r w:rsidR="00E038B1">
        <w:rPr>
          <w:rFonts w:ascii="Arial" w:hAnsi="Arial" w:cs="Arial"/>
          <w:noProof/>
          <w:sz w:val="22"/>
          <w:szCs w:val="22"/>
          <w:lang w:eastAsia="en-GB"/>
        </w:rPr>
        <w:t xml:space="preserve">a </w:t>
      </w:r>
      <w:r w:rsidR="00E038B1" w:rsidRPr="001F3168">
        <w:rPr>
          <w:rFonts w:ascii="Arial" w:hAnsi="Arial" w:cs="Arial"/>
          <w:noProof/>
          <w:sz w:val="22"/>
          <w:szCs w:val="22"/>
          <w:lang w:eastAsia="en-GB"/>
        </w:rPr>
        <w:t>multiple choice message trivia game designed to distract</w:t>
      </w:r>
      <w:r w:rsidR="000660F9">
        <w:rPr>
          <w:rFonts w:ascii="Arial" w:hAnsi="Arial" w:cs="Arial"/>
          <w:noProof/>
          <w:sz w:val="22"/>
          <w:szCs w:val="22"/>
          <w:lang w:eastAsia="en-GB"/>
        </w:rPr>
        <w:t xml:space="preserve"> users </w:t>
      </w:r>
      <w:r w:rsidR="00E038B1" w:rsidRPr="001F3168">
        <w:rPr>
          <w:rFonts w:ascii="Arial" w:hAnsi="Arial" w:cs="Arial"/>
          <w:noProof/>
          <w:sz w:val="22"/>
          <w:szCs w:val="22"/>
          <w:lang w:eastAsia="en-GB"/>
        </w:rPr>
        <w:t>from smoking</w:t>
      </w:r>
      <w:r w:rsidR="006A5451">
        <w:rPr>
          <w:rFonts w:ascii="Arial" w:hAnsi="Arial" w:cs="Arial"/>
          <w:noProof/>
          <w:sz w:val="22"/>
          <w:szCs w:val="22"/>
          <w:lang w:eastAsia="en-GB"/>
        </w:rPr>
        <w:t>. S</w:t>
      </w:r>
      <w:r w:rsidR="000660F9">
        <w:rPr>
          <w:rFonts w:ascii="Arial" w:hAnsi="Arial" w:cs="Arial"/>
          <w:noProof/>
          <w:sz w:val="22"/>
          <w:szCs w:val="22"/>
          <w:lang w:eastAsia="en-GB"/>
        </w:rPr>
        <w:t xml:space="preserve">upport can be </w:t>
      </w:r>
      <w:r w:rsidR="00E038B1">
        <w:rPr>
          <w:rFonts w:ascii="Arial" w:hAnsi="Arial" w:cs="Arial"/>
          <w:noProof/>
          <w:sz w:val="22"/>
          <w:szCs w:val="22"/>
          <w:lang w:eastAsia="en-GB"/>
        </w:rPr>
        <w:t>discontinue</w:t>
      </w:r>
      <w:r w:rsidR="000660F9">
        <w:rPr>
          <w:rFonts w:ascii="Arial" w:hAnsi="Arial" w:cs="Arial"/>
          <w:noProof/>
          <w:sz w:val="22"/>
          <w:szCs w:val="22"/>
          <w:lang w:eastAsia="en-GB"/>
        </w:rPr>
        <w:t xml:space="preserve">d by </w:t>
      </w:r>
      <w:r w:rsidR="00E038B1">
        <w:rPr>
          <w:rFonts w:ascii="Arial" w:hAnsi="Arial" w:cs="Arial"/>
          <w:noProof/>
          <w:sz w:val="22"/>
          <w:szCs w:val="22"/>
          <w:lang w:eastAsia="en-GB"/>
        </w:rPr>
        <w:t>text</w:t>
      </w:r>
      <w:r w:rsidR="000660F9">
        <w:rPr>
          <w:rFonts w:ascii="Arial" w:hAnsi="Arial" w:cs="Arial"/>
          <w:noProof/>
          <w:sz w:val="22"/>
          <w:szCs w:val="22"/>
          <w:lang w:eastAsia="en-GB"/>
        </w:rPr>
        <w:t>ing</w:t>
      </w:r>
      <w:r w:rsidR="00E038B1">
        <w:rPr>
          <w:rFonts w:ascii="Arial" w:hAnsi="Arial" w:cs="Arial"/>
          <w:noProof/>
          <w:sz w:val="22"/>
          <w:szCs w:val="22"/>
          <w:lang w:eastAsia="en-GB"/>
        </w:rPr>
        <w:t xml:space="preserve"> STOP.</w:t>
      </w:r>
      <w:r w:rsidR="006B53C7">
        <w:rPr>
          <w:rFonts w:ascii="Arial" w:hAnsi="Arial" w:cs="Arial"/>
          <w:noProof/>
          <w:sz w:val="22"/>
          <w:szCs w:val="22"/>
          <w:lang w:eastAsia="en-GB"/>
        </w:rPr>
        <w:t xml:space="preserve"> More detailed information about the </w:t>
      </w:r>
      <w:r w:rsidR="00CA18C1">
        <w:rPr>
          <w:rFonts w:ascii="Arial" w:hAnsi="Arial" w:cs="Arial"/>
          <w:noProof/>
          <w:sz w:val="22"/>
          <w:szCs w:val="22"/>
          <w:lang w:eastAsia="en-GB"/>
        </w:rPr>
        <w:t xml:space="preserve">development and structure of the </w:t>
      </w:r>
      <w:r w:rsidR="006B53C7">
        <w:rPr>
          <w:rFonts w:ascii="Arial" w:hAnsi="Arial" w:cs="Arial"/>
          <w:noProof/>
          <w:sz w:val="22"/>
          <w:szCs w:val="22"/>
          <w:lang w:eastAsia="en-GB"/>
        </w:rPr>
        <w:t xml:space="preserve">intervention can be found </w:t>
      </w:r>
      <w:r w:rsidR="00CA18C1">
        <w:rPr>
          <w:rFonts w:ascii="Arial" w:hAnsi="Arial" w:cs="Arial"/>
          <w:noProof/>
          <w:sz w:val="22"/>
          <w:szCs w:val="22"/>
          <w:lang w:eastAsia="en-GB"/>
        </w:rPr>
        <w:t>elsewhere</w:t>
      </w:r>
      <w:r w:rsidR="006612F5" w:rsidRPr="00CA18C1">
        <w:rPr>
          <w:rFonts w:ascii="Arial" w:hAnsi="Arial" w:cs="Arial"/>
          <w:iCs/>
          <w:noProof/>
          <w:sz w:val="22"/>
          <w:szCs w:val="22"/>
          <w:vertAlign w:val="superscript"/>
        </w:rPr>
        <w:t>18</w:t>
      </w:r>
      <w:r w:rsidR="00CA18C1" w:rsidRPr="00CA18C1">
        <w:rPr>
          <w:rFonts w:ascii="Arial" w:hAnsi="Arial" w:cs="Arial"/>
          <w:iCs/>
          <w:noProof/>
          <w:sz w:val="22"/>
          <w:szCs w:val="22"/>
          <w:vertAlign w:val="superscript"/>
        </w:rPr>
        <w:t xml:space="preserve"> </w:t>
      </w:r>
      <w:r w:rsidR="006612F5" w:rsidRPr="00CA18C1">
        <w:rPr>
          <w:rFonts w:ascii="Arial" w:hAnsi="Arial" w:cs="Arial"/>
          <w:iCs/>
          <w:noProof/>
          <w:sz w:val="22"/>
          <w:szCs w:val="22"/>
          <w:vertAlign w:val="superscript"/>
        </w:rPr>
        <w:t>22</w:t>
      </w:r>
    </w:p>
    <w:p w14:paraId="5830547A" w14:textId="5342C814" w:rsidR="00A943F9" w:rsidRDefault="00E038B1" w:rsidP="002E75C2">
      <w:pPr>
        <w:spacing w:line="360" w:lineRule="auto"/>
        <w:rPr>
          <w:rFonts w:ascii="Arial" w:hAnsi="Arial" w:cs="Arial"/>
          <w:sz w:val="22"/>
          <w:szCs w:val="22"/>
          <w:lang w:eastAsia="en-GB"/>
        </w:rPr>
      </w:pPr>
      <w:r>
        <w:rPr>
          <w:rFonts w:ascii="Arial" w:hAnsi="Arial" w:cs="Arial"/>
          <w:sz w:val="22"/>
          <w:szCs w:val="22"/>
          <w:lang w:eastAsia="en-GB"/>
        </w:rPr>
        <w:br/>
      </w:r>
      <w:r w:rsidR="00FC05BD" w:rsidRPr="00D35171">
        <w:rPr>
          <w:rFonts w:ascii="Arial" w:hAnsi="Arial" w:cs="Arial"/>
          <w:sz w:val="22"/>
          <w:szCs w:val="22"/>
          <w:lang w:eastAsia="en-GB"/>
        </w:rPr>
        <w:t>Enrolment</w:t>
      </w:r>
      <w:r w:rsidR="0093391A">
        <w:rPr>
          <w:rFonts w:ascii="Arial" w:hAnsi="Arial" w:cs="Arial"/>
          <w:sz w:val="22"/>
          <w:szCs w:val="22"/>
          <w:lang w:eastAsia="en-GB"/>
        </w:rPr>
        <w:t>, randomisation</w:t>
      </w:r>
      <w:r w:rsidR="0093391A" w:rsidRPr="0093391A">
        <w:rPr>
          <w:rFonts w:ascii="Arial" w:hAnsi="Arial" w:cs="Arial"/>
          <w:sz w:val="22"/>
          <w:szCs w:val="22"/>
          <w:lang w:eastAsia="en-GB"/>
        </w:rPr>
        <w:t xml:space="preserve"> </w:t>
      </w:r>
      <w:r w:rsidR="0093391A">
        <w:rPr>
          <w:rFonts w:ascii="Arial" w:hAnsi="Arial" w:cs="Arial"/>
          <w:sz w:val="22"/>
          <w:szCs w:val="22"/>
          <w:lang w:eastAsia="en-GB"/>
        </w:rPr>
        <w:t>and blinding</w:t>
      </w:r>
      <w:r w:rsidR="00445BFE">
        <w:rPr>
          <w:rFonts w:ascii="Arial" w:hAnsi="Arial" w:cs="Arial"/>
          <w:sz w:val="22"/>
          <w:szCs w:val="22"/>
          <w:lang w:eastAsia="en-GB"/>
        </w:rPr>
        <w:t xml:space="preserve"> </w:t>
      </w:r>
      <w:r w:rsidR="00445BFE">
        <w:rPr>
          <w:rFonts w:ascii="Arial" w:hAnsi="Arial" w:cs="Arial"/>
          <w:sz w:val="22"/>
          <w:szCs w:val="22"/>
          <w:lang w:eastAsia="en-GB"/>
        </w:rPr>
        <w:br/>
      </w:r>
      <w:r w:rsidR="00CA0660" w:rsidRPr="00E433EB">
        <w:rPr>
          <w:rFonts w:ascii="Arial" w:hAnsi="Arial" w:cs="Arial"/>
          <w:sz w:val="22"/>
          <w:szCs w:val="22"/>
          <w:lang w:eastAsia="en-GB"/>
        </w:rPr>
        <w:t>Research midwives</w:t>
      </w:r>
      <w:r w:rsidR="0093391A">
        <w:rPr>
          <w:rFonts w:ascii="Arial" w:hAnsi="Arial" w:cs="Arial"/>
          <w:sz w:val="22"/>
          <w:szCs w:val="22"/>
          <w:lang w:eastAsia="en-GB"/>
        </w:rPr>
        <w:t xml:space="preserve"> (RMs)</w:t>
      </w:r>
      <w:r w:rsidR="00CA0660" w:rsidRPr="00E433EB">
        <w:rPr>
          <w:rFonts w:ascii="Arial" w:hAnsi="Arial" w:cs="Arial"/>
          <w:sz w:val="22"/>
          <w:szCs w:val="22"/>
          <w:lang w:eastAsia="en-GB"/>
        </w:rPr>
        <w:t xml:space="preserve"> identified potential participants in antenatal clinic</w:t>
      </w:r>
      <w:r w:rsidR="003C7CD1">
        <w:rPr>
          <w:rFonts w:ascii="Arial" w:hAnsi="Arial" w:cs="Arial"/>
          <w:sz w:val="22"/>
          <w:szCs w:val="22"/>
          <w:lang w:eastAsia="en-GB"/>
        </w:rPr>
        <w:t>s</w:t>
      </w:r>
      <w:r w:rsidR="00272E86">
        <w:rPr>
          <w:rFonts w:ascii="Arial" w:hAnsi="Arial" w:cs="Arial"/>
          <w:sz w:val="22"/>
          <w:szCs w:val="22"/>
          <w:lang w:eastAsia="en-GB"/>
        </w:rPr>
        <w:t xml:space="preserve"> via their clinic notes or a screening questionnaire,</w:t>
      </w:r>
      <w:r w:rsidR="00CA0660" w:rsidRPr="00E433EB">
        <w:rPr>
          <w:rFonts w:ascii="Arial" w:hAnsi="Arial" w:cs="Arial"/>
          <w:sz w:val="22"/>
          <w:szCs w:val="22"/>
          <w:lang w:eastAsia="en-GB"/>
        </w:rPr>
        <w:t xml:space="preserve"> and interested women were provided with participant information sheet</w:t>
      </w:r>
      <w:r w:rsidR="008233C3">
        <w:rPr>
          <w:rFonts w:ascii="Arial" w:hAnsi="Arial" w:cs="Arial"/>
          <w:sz w:val="22"/>
          <w:szCs w:val="22"/>
          <w:lang w:eastAsia="en-GB"/>
        </w:rPr>
        <w:t>s</w:t>
      </w:r>
      <w:r w:rsidR="00CA0660" w:rsidRPr="00E433EB">
        <w:rPr>
          <w:rFonts w:ascii="Arial" w:hAnsi="Arial" w:cs="Arial"/>
          <w:sz w:val="22"/>
          <w:szCs w:val="22"/>
          <w:lang w:eastAsia="en-GB"/>
        </w:rPr>
        <w:t xml:space="preserve">. </w:t>
      </w:r>
      <w:r w:rsidR="0093391A">
        <w:rPr>
          <w:rFonts w:ascii="Arial" w:hAnsi="Arial" w:cs="Arial"/>
          <w:sz w:val="22"/>
          <w:szCs w:val="22"/>
          <w:lang w:eastAsia="en-GB"/>
        </w:rPr>
        <w:t xml:space="preserve">RMs sought </w:t>
      </w:r>
      <w:r w:rsidR="000E7464">
        <w:rPr>
          <w:rFonts w:ascii="Arial" w:hAnsi="Arial" w:cs="Arial"/>
          <w:sz w:val="22"/>
          <w:szCs w:val="22"/>
          <w:lang w:eastAsia="en-GB"/>
        </w:rPr>
        <w:t xml:space="preserve">written </w:t>
      </w:r>
      <w:r w:rsidR="00CA0660" w:rsidRPr="00E433EB">
        <w:rPr>
          <w:rFonts w:ascii="Arial" w:hAnsi="Arial" w:cs="Arial"/>
          <w:sz w:val="22"/>
          <w:szCs w:val="22"/>
          <w:lang w:eastAsia="en-GB"/>
        </w:rPr>
        <w:t>consent</w:t>
      </w:r>
      <w:r w:rsidR="00272E86">
        <w:rPr>
          <w:rFonts w:ascii="Arial" w:hAnsi="Arial" w:cs="Arial"/>
          <w:sz w:val="22"/>
          <w:szCs w:val="22"/>
          <w:lang w:eastAsia="en-GB"/>
        </w:rPr>
        <w:t>,</w:t>
      </w:r>
      <w:r w:rsidR="003C7CD1">
        <w:rPr>
          <w:rFonts w:ascii="Arial" w:hAnsi="Arial" w:cs="Arial"/>
          <w:sz w:val="22"/>
          <w:szCs w:val="22"/>
          <w:lang w:eastAsia="en-GB"/>
        </w:rPr>
        <w:t xml:space="preserve"> but </w:t>
      </w:r>
      <w:r w:rsidR="0093391A">
        <w:rPr>
          <w:rFonts w:ascii="Arial" w:hAnsi="Arial" w:cs="Arial"/>
          <w:sz w:val="22"/>
          <w:szCs w:val="22"/>
          <w:lang w:eastAsia="en-GB"/>
        </w:rPr>
        <w:t xml:space="preserve">if time was </w:t>
      </w:r>
      <w:r w:rsidR="0082086F">
        <w:rPr>
          <w:rFonts w:ascii="Arial" w:hAnsi="Arial" w:cs="Arial"/>
          <w:sz w:val="22"/>
          <w:szCs w:val="22"/>
          <w:lang w:eastAsia="en-GB"/>
        </w:rPr>
        <w:t>insufficient,</w:t>
      </w:r>
      <w:r w:rsidR="0093391A">
        <w:rPr>
          <w:rFonts w:ascii="Arial" w:hAnsi="Arial" w:cs="Arial"/>
          <w:sz w:val="22"/>
          <w:szCs w:val="22"/>
          <w:lang w:eastAsia="en-GB"/>
        </w:rPr>
        <w:t xml:space="preserve"> </w:t>
      </w:r>
      <w:r w:rsidR="00CA0660" w:rsidRPr="00E433EB">
        <w:rPr>
          <w:rFonts w:ascii="Arial" w:hAnsi="Arial" w:cs="Arial"/>
          <w:sz w:val="22"/>
          <w:szCs w:val="22"/>
          <w:lang w:eastAsia="en-GB"/>
        </w:rPr>
        <w:t>contact details were requested</w:t>
      </w:r>
      <w:r w:rsidR="0093391A">
        <w:rPr>
          <w:rFonts w:ascii="Arial" w:hAnsi="Arial" w:cs="Arial"/>
          <w:sz w:val="22"/>
          <w:szCs w:val="22"/>
          <w:lang w:eastAsia="en-GB"/>
        </w:rPr>
        <w:t xml:space="preserve"> instead and</w:t>
      </w:r>
      <w:r w:rsidR="00CA0660" w:rsidRPr="00E433EB">
        <w:rPr>
          <w:rFonts w:ascii="Arial" w:hAnsi="Arial" w:cs="Arial"/>
          <w:sz w:val="22"/>
          <w:szCs w:val="22"/>
          <w:lang w:eastAsia="en-GB"/>
        </w:rPr>
        <w:t xml:space="preserve"> </w:t>
      </w:r>
      <w:r w:rsidR="00272E86">
        <w:rPr>
          <w:rFonts w:ascii="Arial" w:hAnsi="Arial" w:cs="Arial"/>
          <w:sz w:val="22"/>
          <w:szCs w:val="22"/>
          <w:lang w:eastAsia="en-GB"/>
        </w:rPr>
        <w:t xml:space="preserve">verbal </w:t>
      </w:r>
      <w:r w:rsidR="00CA0660" w:rsidRPr="00E433EB">
        <w:rPr>
          <w:rFonts w:ascii="Arial" w:hAnsi="Arial" w:cs="Arial"/>
          <w:sz w:val="22"/>
          <w:szCs w:val="22"/>
          <w:lang w:eastAsia="en-GB"/>
        </w:rPr>
        <w:t xml:space="preserve">consent </w:t>
      </w:r>
      <w:r w:rsidR="003C7CD1">
        <w:rPr>
          <w:rFonts w:ascii="Arial" w:hAnsi="Arial" w:cs="Arial"/>
          <w:sz w:val="22"/>
          <w:szCs w:val="22"/>
          <w:lang w:eastAsia="en-GB"/>
        </w:rPr>
        <w:t xml:space="preserve">was </w:t>
      </w:r>
      <w:r w:rsidR="0093391A">
        <w:rPr>
          <w:rFonts w:ascii="Arial" w:hAnsi="Arial" w:cs="Arial"/>
          <w:sz w:val="22"/>
          <w:szCs w:val="22"/>
          <w:lang w:eastAsia="en-GB"/>
        </w:rPr>
        <w:t xml:space="preserve">sought later </w:t>
      </w:r>
      <w:r w:rsidR="00DE4576">
        <w:rPr>
          <w:rFonts w:ascii="Arial" w:hAnsi="Arial" w:cs="Arial"/>
          <w:sz w:val="22"/>
          <w:szCs w:val="22"/>
          <w:lang w:eastAsia="en-GB"/>
        </w:rPr>
        <w:t xml:space="preserve">in a </w:t>
      </w:r>
      <w:r w:rsidR="0093391A">
        <w:rPr>
          <w:rFonts w:ascii="Arial" w:hAnsi="Arial" w:cs="Arial"/>
          <w:sz w:val="22"/>
          <w:szCs w:val="22"/>
          <w:lang w:eastAsia="en-GB"/>
        </w:rPr>
        <w:t xml:space="preserve">phone call from </w:t>
      </w:r>
      <w:r w:rsidR="0093391A" w:rsidRPr="00E433EB">
        <w:rPr>
          <w:rFonts w:ascii="Arial" w:hAnsi="Arial" w:cs="Arial"/>
          <w:sz w:val="22"/>
          <w:szCs w:val="22"/>
          <w:lang w:eastAsia="en-GB"/>
        </w:rPr>
        <w:t>the</w:t>
      </w:r>
      <w:r w:rsidR="00272E86">
        <w:rPr>
          <w:rFonts w:ascii="Arial" w:hAnsi="Arial" w:cs="Arial"/>
          <w:sz w:val="22"/>
          <w:szCs w:val="22"/>
          <w:lang w:eastAsia="en-GB"/>
        </w:rPr>
        <w:t xml:space="preserve"> RM or a researcher from the</w:t>
      </w:r>
      <w:r w:rsidR="0093391A" w:rsidRPr="00E433EB">
        <w:rPr>
          <w:rFonts w:ascii="Arial" w:hAnsi="Arial" w:cs="Arial"/>
          <w:sz w:val="22"/>
          <w:szCs w:val="22"/>
          <w:lang w:eastAsia="en-GB"/>
        </w:rPr>
        <w:t xml:space="preserve"> </w:t>
      </w:r>
      <w:r w:rsidR="0093391A">
        <w:rPr>
          <w:rFonts w:ascii="Arial" w:hAnsi="Arial" w:cs="Arial"/>
          <w:sz w:val="22"/>
          <w:szCs w:val="22"/>
          <w:lang w:eastAsia="en-GB"/>
        </w:rPr>
        <w:t>trial coordination team</w:t>
      </w:r>
      <w:r w:rsidR="00CA0660" w:rsidRPr="00E433EB">
        <w:rPr>
          <w:rFonts w:ascii="Arial" w:hAnsi="Arial" w:cs="Arial"/>
          <w:sz w:val="22"/>
          <w:szCs w:val="22"/>
          <w:lang w:eastAsia="en-GB"/>
        </w:rPr>
        <w:t xml:space="preserve">. </w:t>
      </w:r>
      <w:r w:rsidR="0093391A">
        <w:rPr>
          <w:rFonts w:ascii="Arial" w:hAnsi="Arial" w:cs="Arial"/>
          <w:sz w:val="22"/>
          <w:szCs w:val="22"/>
          <w:lang w:eastAsia="en-GB"/>
        </w:rPr>
        <w:t>Next</w:t>
      </w:r>
      <w:r w:rsidR="00445BFE">
        <w:rPr>
          <w:rFonts w:ascii="Arial" w:hAnsi="Arial" w:cs="Arial"/>
          <w:sz w:val="22"/>
          <w:szCs w:val="22"/>
          <w:lang w:eastAsia="en-GB"/>
        </w:rPr>
        <w:t>,</w:t>
      </w:r>
      <w:r w:rsidR="00A943F9">
        <w:rPr>
          <w:rFonts w:ascii="Arial" w:hAnsi="Arial" w:cs="Arial"/>
          <w:sz w:val="22"/>
          <w:szCs w:val="22"/>
          <w:lang w:eastAsia="en-GB"/>
        </w:rPr>
        <w:t xml:space="preserve"> baseline </w:t>
      </w:r>
      <w:r w:rsidR="0093391A">
        <w:rPr>
          <w:rFonts w:ascii="Arial" w:hAnsi="Arial" w:cs="Arial"/>
          <w:sz w:val="22"/>
          <w:szCs w:val="22"/>
          <w:lang w:eastAsia="en-GB"/>
        </w:rPr>
        <w:t>data were</w:t>
      </w:r>
      <w:r w:rsidR="003C7CD1">
        <w:rPr>
          <w:rFonts w:ascii="Arial" w:hAnsi="Arial" w:cs="Arial"/>
          <w:sz w:val="22"/>
          <w:szCs w:val="22"/>
          <w:lang w:eastAsia="en-GB"/>
        </w:rPr>
        <w:t xml:space="preserve"> </w:t>
      </w:r>
      <w:r w:rsidR="00A943F9">
        <w:rPr>
          <w:rFonts w:ascii="Arial" w:hAnsi="Arial" w:cs="Arial"/>
          <w:sz w:val="22"/>
          <w:szCs w:val="22"/>
          <w:lang w:eastAsia="en-GB"/>
        </w:rPr>
        <w:t>collected</w:t>
      </w:r>
      <w:r w:rsidR="002367F1">
        <w:rPr>
          <w:rFonts w:ascii="Arial" w:hAnsi="Arial" w:cs="Arial"/>
          <w:sz w:val="22"/>
          <w:szCs w:val="22"/>
          <w:lang w:eastAsia="en-GB"/>
        </w:rPr>
        <w:t xml:space="preserve"> </w:t>
      </w:r>
      <w:r w:rsidR="003C7CD1">
        <w:rPr>
          <w:rFonts w:ascii="Arial" w:hAnsi="Arial" w:cs="Arial"/>
          <w:sz w:val="22"/>
          <w:szCs w:val="22"/>
          <w:lang w:eastAsia="en-GB"/>
        </w:rPr>
        <w:t>and</w:t>
      </w:r>
      <w:r w:rsidR="00196C51">
        <w:rPr>
          <w:rFonts w:ascii="Arial" w:hAnsi="Arial" w:cs="Arial"/>
          <w:sz w:val="22"/>
          <w:szCs w:val="22"/>
          <w:lang w:eastAsia="en-GB"/>
        </w:rPr>
        <w:t>,</w:t>
      </w:r>
      <w:r w:rsidR="00272E86">
        <w:rPr>
          <w:rFonts w:ascii="Arial" w:hAnsi="Arial" w:cs="Arial"/>
          <w:sz w:val="22"/>
          <w:szCs w:val="22"/>
          <w:lang w:eastAsia="en-GB"/>
        </w:rPr>
        <w:t xml:space="preserve"> after </w:t>
      </w:r>
      <w:r w:rsidR="00171552">
        <w:rPr>
          <w:rFonts w:ascii="Arial" w:hAnsi="Arial" w:cs="Arial"/>
          <w:sz w:val="22"/>
          <w:szCs w:val="22"/>
          <w:lang w:eastAsia="en-GB"/>
        </w:rPr>
        <w:t xml:space="preserve">this was entered </w:t>
      </w:r>
      <w:r w:rsidR="00272E86">
        <w:rPr>
          <w:rFonts w:ascii="Arial" w:hAnsi="Arial" w:cs="Arial"/>
          <w:sz w:val="22"/>
          <w:szCs w:val="22"/>
          <w:lang w:eastAsia="en-GB"/>
        </w:rPr>
        <w:t>onto a web-based database,</w:t>
      </w:r>
      <w:r w:rsidR="0093391A">
        <w:rPr>
          <w:rFonts w:ascii="Arial" w:hAnsi="Arial" w:cs="Arial"/>
          <w:sz w:val="22"/>
          <w:szCs w:val="22"/>
          <w:lang w:eastAsia="en-GB"/>
        </w:rPr>
        <w:t xml:space="preserve"> </w:t>
      </w:r>
      <w:r w:rsidR="00A943F9" w:rsidRPr="00E433EB">
        <w:rPr>
          <w:rFonts w:ascii="Arial" w:hAnsi="Arial" w:cs="Arial"/>
          <w:sz w:val="22"/>
          <w:szCs w:val="22"/>
          <w:lang w:eastAsia="en-GB"/>
        </w:rPr>
        <w:t>participant</w:t>
      </w:r>
      <w:r w:rsidR="0093391A">
        <w:rPr>
          <w:rFonts w:ascii="Arial" w:hAnsi="Arial" w:cs="Arial"/>
          <w:sz w:val="22"/>
          <w:szCs w:val="22"/>
          <w:lang w:eastAsia="en-GB"/>
        </w:rPr>
        <w:t>s</w:t>
      </w:r>
      <w:r w:rsidR="00272E86">
        <w:rPr>
          <w:rFonts w:ascii="Arial" w:hAnsi="Arial" w:cs="Arial"/>
          <w:sz w:val="22"/>
          <w:szCs w:val="22"/>
          <w:lang w:eastAsia="en-GB"/>
        </w:rPr>
        <w:t xml:space="preserve"> were </w:t>
      </w:r>
      <w:r w:rsidR="00743D00">
        <w:rPr>
          <w:rFonts w:ascii="Arial" w:hAnsi="Arial" w:cs="Arial"/>
          <w:sz w:val="22"/>
          <w:szCs w:val="22"/>
          <w:lang w:eastAsia="en-GB"/>
        </w:rPr>
        <w:t xml:space="preserve">individually </w:t>
      </w:r>
      <w:r w:rsidR="00272E86">
        <w:rPr>
          <w:rFonts w:ascii="Arial" w:hAnsi="Arial" w:cs="Arial"/>
          <w:sz w:val="22"/>
          <w:szCs w:val="22"/>
          <w:lang w:eastAsia="en-GB"/>
        </w:rPr>
        <w:t>randomised</w:t>
      </w:r>
      <w:r w:rsidR="00A943F9" w:rsidRPr="00E433EB">
        <w:rPr>
          <w:rFonts w:ascii="Arial" w:hAnsi="Arial" w:cs="Arial"/>
          <w:sz w:val="22"/>
          <w:szCs w:val="22"/>
          <w:lang w:eastAsia="en-GB"/>
        </w:rPr>
        <w:t xml:space="preserve"> </w:t>
      </w:r>
      <w:r w:rsidR="0093391A">
        <w:rPr>
          <w:rFonts w:ascii="Arial" w:hAnsi="Arial" w:cs="Arial"/>
          <w:sz w:val="22"/>
          <w:szCs w:val="22"/>
          <w:lang w:eastAsia="en-GB"/>
        </w:rPr>
        <w:t xml:space="preserve">to </w:t>
      </w:r>
      <w:r w:rsidR="00593BCC">
        <w:rPr>
          <w:rFonts w:ascii="Arial" w:hAnsi="Arial" w:cs="Arial"/>
          <w:sz w:val="22"/>
          <w:szCs w:val="22"/>
          <w:lang w:eastAsia="en-GB"/>
        </w:rPr>
        <w:t xml:space="preserve">usual care or </w:t>
      </w:r>
      <w:r w:rsidR="0093391A" w:rsidRPr="00E433EB">
        <w:rPr>
          <w:rFonts w:ascii="Arial" w:hAnsi="Arial" w:cs="Arial"/>
          <w:sz w:val="22"/>
          <w:szCs w:val="22"/>
          <w:lang w:eastAsia="en-GB"/>
        </w:rPr>
        <w:t>the MiQuit</w:t>
      </w:r>
      <w:r w:rsidR="0093391A" w:rsidRPr="00E433EB">
        <w:rPr>
          <w:rFonts w:ascii="Arial" w:hAnsi="Arial" w:cs="Arial"/>
          <w:noProof/>
          <w:sz w:val="22"/>
          <w:szCs w:val="22"/>
          <w:lang w:eastAsia="en-GB"/>
        </w:rPr>
        <w:t xml:space="preserve"> intervention</w:t>
      </w:r>
      <w:r w:rsidR="0093391A">
        <w:rPr>
          <w:rFonts w:ascii="Arial" w:hAnsi="Arial" w:cs="Arial"/>
          <w:noProof/>
          <w:sz w:val="22"/>
          <w:szCs w:val="22"/>
          <w:lang w:eastAsia="en-GB"/>
        </w:rPr>
        <w:t xml:space="preserve"> in a </w:t>
      </w:r>
      <w:r w:rsidR="0093391A" w:rsidRPr="00E433EB">
        <w:rPr>
          <w:rFonts w:ascii="Arial" w:hAnsi="Arial" w:cs="Arial"/>
          <w:sz w:val="22"/>
          <w:szCs w:val="22"/>
          <w:lang w:eastAsia="en-GB"/>
        </w:rPr>
        <w:t>1:1</w:t>
      </w:r>
      <w:r w:rsidR="0093391A">
        <w:rPr>
          <w:rFonts w:ascii="Arial" w:hAnsi="Arial" w:cs="Arial"/>
          <w:sz w:val="22"/>
          <w:szCs w:val="22"/>
          <w:lang w:eastAsia="en-GB"/>
        </w:rPr>
        <w:t xml:space="preserve"> ratio</w:t>
      </w:r>
      <w:r w:rsidR="00DE4576">
        <w:rPr>
          <w:rFonts w:ascii="Arial" w:hAnsi="Arial" w:cs="Arial"/>
          <w:sz w:val="22"/>
          <w:szCs w:val="22"/>
          <w:lang w:eastAsia="en-GB"/>
        </w:rPr>
        <w:t xml:space="preserve"> using </w:t>
      </w:r>
      <w:r w:rsidR="00DE4576" w:rsidRPr="00E433EB">
        <w:rPr>
          <w:rFonts w:ascii="Arial" w:hAnsi="Arial" w:cs="Arial"/>
          <w:noProof/>
          <w:sz w:val="22"/>
          <w:szCs w:val="22"/>
          <w:lang w:eastAsia="en-GB"/>
        </w:rPr>
        <w:t>the Nottingham Clinical Trials Unit</w:t>
      </w:r>
      <w:r w:rsidR="00DE4576">
        <w:rPr>
          <w:rFonts w:ascii="Arial" w:hAnsi="Arial" w:cs="Arial"/>
          <w:sz w:val="22"/>
          <w:szCs w:val="22"/>
          <w:lang w:eastAsia="en-GB"/>
        </w:rPr>
        <w:t xml:space="preserve"> web-based system</w:t>
      </w:r>
      <w:r w:rsidR="0093391A">
        <w:rPr>
          <w:rFonts w:ascii="Arial" w:hAnsi="Arial" w:cs="Arial"/>
          <w:sz w:val="22"/>
          <w:szCs w:val="22"/>
          <w:lang w:eastAsia="en-GB"/>
        </w:rPr>
        <w:t xml:space="preserve"> </w:t>
      </w:r>
      <w:r w:rsidR="00A943F9" w:rsidRPr="00E433EB">
        <w:rPr>
          <w:rFonts w:ascii="Arial" w:hAnsi="Arial" w:cs="Arial"/>
          <w:sz w:val="22"/>
          <w:szCs w:val="22"/>
          <w:lang w:eastAsia="en-GB"/>
        </w:rPr>
        <w:t xml:space="preserve">with both the </w:t>
      </w:r>
      <w:r w:rsidR="00593BCC">
        <w:rPr>
          <w:rFonts w:ascii="Arial" w:hAnsi="Arial" w:cs="Arial"/>
          <w:sz w:val="22"/>
          <w:szCs w:val="22"/>
          <w:lang w:eastAsia="en-GB"/>
        </w:rPr>
        <w:t>RM</w:t>
      </w:r>
      <w:r w:rsidR="00272E86">
        <w:rPr>
          <w:rFonts w:ascii="Arial" w:hAnsi="Arial" w:cs="Arial"/>
          <w:sz w:val="22"/>
          <w:szCs w:val="22"/>
          <w:lang w:eastAsia="en-GB"/>
        </w:rPr>
        <w:t xml:space="preserve"> or researcher</w:t>
      </w:r>
      <w:r w:rsidR="00593BCC">
        <w:rPr>
          <w:rFonts w:ascii="Arial" w:hAnsi="Arial" w:cs="Arial"/>
          <w:sz w:val="22"/>
          <w:szCs w:val="22"/>
          <w:lang w:eastAsia="en-GB"/>
        </w:rPr>
        <w:t xml:space="preserve"> </w:t>
      </w:r>
      <w:r w:rsidR="00A943F9" w:rsidRPr="00E433EB">
        <w:rPr>
          <w:rFonts w:ascii="Arial" w:hAnsi="Arial" w:cs="Arial"/>
          <w:sz w:val="22"/>
          <w:szCs w:val="22"/>
          <w:lang w:eastAsia="en-GB"/>
        </w:rPr>
        <w:t>and</w:t>
      </w:r>
      <w:r w:rsidR="00272E86">
        <w:rPr>
          <w:rFonts w:ascii="Arial" w:hAnsi="Arial" w:cs="Arial"/>
          <w:sz w:val="22"/>
          <w:szCs w:val="22"/>
          <w:lang w:eastAsia="en-GB"/>
        </w:rPr>
        <w:t xml:space="preserve"> the</w:t>
      </w:r>
      <w:r w:rsidR="00A943F9" w:rsidRPr="00E433EB">
        <w:rPr>
          <w:rFonts w:ascii="Arial" w:hAnsi="Arial" w:cs="Arial"/>
          <w:sz w:val="22"/>
          <w:szCs w:val="22"/>
          <w:lang w:eastAsia="en-GB"/>
        </w:rPr>
        <w:t xml:space="preserve"> participant remaining masked to allocation. </w:t>
      </w:r>
      <w:r w:rsidR="0093391A" w:rsidRPr="00E433EB">
        <w:rPr>
          <w:rFonts w:ascii="Arial" w:hAnsi="Arial" w:cs="Arial"/>
          <w:noProof/>
          <w:sz w:val="22"/>
          <w:szCs w:val="22"/>
          <w:lang w:eastAsia="en-GB"/>
        </w:rPr>
        <w:t>Randomisation used a computer generated pseudo-random code with random permuted blocks of randomly varying size</w:t>
      </w:r>
      <w:r w:rsidR="00196C51">
        <w:rPr>
          <w:rFonts w:ascii="Arial" w:hAnsi="Arial" w:cs="Arial"/>
          <w:noProof/>
          <w:sz w:val="22"/>
          <w:szCs w:val="22"/>
          <w:lang w:eastAsia="en-GB"/>
        </w:rPr>
        <w:t>,</w:t>
      </w:r>
      <w:r w:rsidR="0093391A" w:rsidRPr="00E433EB">
        <w:rPr>
          <w:rFonts w:ascii="Arial" w:hAnsi="Arial" w:cs="Arial"/>
          <w:noProof/>
          <w:sz w:val="22"/>
          <w:szCs w:val="22"/>
          <w:lang w:eastAsia="en-GB"/>
        </w:rPr>
        <w:t xml:space="preserve"> </w:t>
      </w:r>
      <w:r w:rsidR="00DE4576">
        <w:rPr>
          <w:rFonts w:ascii="Arial" w:hAnsi="Arial" w:cs="Arial"/>
          <w:noProof/>
          <w:sz w:val="22"/>
          <w:szCs w:val="22"/>
          <w:lang w:eastAsia="en-GB"/>
        </w:rPr>
        <w:t xml:space="preserve">and </w:t>
      </w:r>
      <w:r w:rsidR="00E842B9">
        <w:rPr>
          <w:rFonts w:ascii="Arial" w:hAnsi="Arial" w:cs="Arial"/>
          <w:noProof/>
          <w:sz w:val="22"/>
          <w:szCs w:val="22"/>
          <w:lang w:eastAsia="en-GB"/>
        </w:rPr>
        <w:t>s</w:t>
      </w:r>
      <w:r w:rsidR="0093391A" w:rsidRPr="00E433EB">
        <w:rPr>
          <w:rFonts w:ascii="Arial" w:hAnsi="Arial" w:cs="Arial"/>
          <w:noProof/>
          <w:sz w:val="22"/>
          <w:szCs w:val="22"/>
          <w:lang w:eastAsia="en-GB"/>
        </w:rPr>
        <w:t>tratification was by study site and gestation (&lt;16 weeks vs. ≥16 weeks).</w:t>
      </w:r>
      <w:r w:rsidR="0093391A" w:rsidRPr="0093391A">
        <w:rPr>
          <w:rFonts w:ascii="Arial" w:hAnsi="Arial" w:cs="Arial"/>
          <w:sz w:val="22"/>
          <w:szCs w:val="22"/>
          <w:lang w:eastAsia="en-GB"/>
        </w:rPr>
        <w:t xml:space="preserve"> </w:t>
      </w:r>
      <w:r w:rsidR="00632CF2">
        <w:rPr>
          <w:rFonts w:ascii="Arial" w:hAnsi="Arial" w:cs="Arial"/>
          <w:sz w:val="22"/>
          <w:szCs w:val="22"/>
          <w:lang w:eastAsia="en-GB"/>
        </w:rPr>
        <w:t>Following randomisation, unblinded trial team members sent a</w:t>
      </w:r>
      <w:r w:rsidR="00632CF2" w:rsidRPr="00E433EB">
        <w:rPr>
          <w:rFonts w:ascii="Arial" w:hAnsi="Arial" w:cs="Arial"/>
          <w:sz w:val="22"/>
          <w:szCs w:val="22"/>
          <w:lang w:eastAsia="en-GB"/>
        </w:rPr>
        <w:t>rm-specific information pack</w:t>
      </w:r>
      <w:r w:rsidR="00632CF2">
        <w:rPr>
          <w:rFonts w:ascii="Arial" w:hAnsi="Arial" w:cs="Arial"/>
          <w:sz w:val="22"/>
          <w:szCs w:val="22"/>
          <w:lang w:eastAsia="en-GB"/>
        </w:rPr>
        <w:t>s</w:t>
      </w:r>
      <w:r w:rsidR="00632CF2" w:rsidRPr="00E433EB">
        <w:rPr>
          <w:rFonts w:ascii="Arial" w:hAnsi="Arial" w:cs="Arial"/>
          <w:sz w:val="22"/>
          <w:szCs w:val="22"/>
          <w:lang w:eastAsia="en-GB"/>
        </w:rPr>
        <w:t xml:space="preserve"> </w:t>
      </w:r>
      <w:r w:rsidR="00632CF2">
        <w:rPr>
          <w:rFonts w:ascii="Arial" w:hAnsi="Arial" w:cs="Arial"/>
          <w:sz w:val="22"/>
          <w:szCs w:val="22"/>
          <w:lang w:eastAsia="en-GB"/>
        </w:rPr>
        <w:t>to participants, which included the usual care booklet</w:t>
      </w:r>
      <w:r w:rsidR="00CF00A9">
        <w:rPr>
          <w:rFonts w:ascii="Arial" w:hAnsi="Arial" w:cs="Arial"/>
          <w:sz w:val="22"/>
          <w:szCs w:val="22"/>
          <w:lang w:eastAsia="en-GB"/>
        </w:rPr>
        <w:t>.</w:t>
      </w:r>
      <w:r w:rsidR="002436C1">
        <w:rPr>
          <w:rFonts w:ascii="Arial" w:hAnsi="Arial" w:cs="Arial"/>
          <w:sz w:val="22"/>
          <w:szCs w:val="22"/>
          <w:lang w:eastAsia="en-GB"/>
        </w:rPr>
        <w:t xml:space="preserve"> </w:t>
      </w:r>
      <w:r w:rsidR="00464AC2">
        <w:rPr>
          <w:rFonts w:ascii="Arial" w:hAnsi="Arial" w:cs="Arial"/>
          <w:sz w:val="22"/>
          <w:szCs w:val="22"/>
          <w:lang w:eastAsia="en-GB"/>
        </w:rPr>
        <w:t>T</w:t>
      </w:r>
      <w:r w:rsidR="002436C1">
        <w:rPr>
          <w:rFonts w:ascii="Arial" w:hAnsi="Arial" w:cs="Arial"/>
          <w:sz w:val="22"/>
          <w:szCs w:val="22"/>
          <w:lang w:eastAsia="en-GB"/>
        </w:rPr>
        <w:t>hose dispatching packs were not involved in collecting follow</w:t>
      </w:r>
      <w:r w:rsidR="00616D2F">
        <w:rPr>
          <w:rFonts w:ascii="Arial" w:hAnsi="Arial" w:cs="Arial"/>
          <w:sz w:val="22"/>
          <w:szCs w:val="22"/>
          <w:lang w:eastAsia="en-GB"/>
        </w:rPr>
        <w:t>-</w:t>
      </w:r>
      <w:r w:rsidR="002436C1">
        <w:rPr>
          <w:rFonts w:ascii="Arial" w:hAnsi="Arial" w:cs="Arial"/>
          <w:sz w:val="22"/>
          <w:szCs w:val="22"/>
          <w:lang w:eastAsia="en-GB"/>
        </w:rPr>
        <w:t>up data</w:t>
      </w:r>
      <w:r w:rsidR="00995C56">
        <w:rPr>
          <w:rFonts w:ascii="Arial" w:hAnsi="Arial" w:cs="Arial"/>
          <w:sz w:val="22"/>
          <w:szCs w:val="22"/>
          <w:lang w:eastAsia="en-GB"/>
        </w:rPr>
        <w:t>. T</w:t>
      </w:r>
      <w:r w:rsidR="002436C1">
        <w:rPr>
          <w:rFonts w:ascii="Arial" w:hAnsi="Arial" w:cs="Arial"/>
          <w:sz w:val="22"/>
          <w:szCs w:val="22"/>
          <w:lang w:eastAsia="en-GB"/>
        </w:rPr>
        <w:t>rial staff</w:t>
      </w:r>
      <w:r w:rsidR="002436C1" w:rsidRPr="002436C1">
        <w:rPr>
          <w:rFonts w:ascii="Arial" w:hAnsi="Arial" w:cs="Arial"/>
          <w:noProof/>
          <w:sz w:val="22"/>
          <w:szCs w:val="22"/>
          <w:lang w:eastAsia="en-GB"/>
        </w:rPr>
        <w:t xml:space="preserve"> </w:t>
      </w:r>
      <w:r w:rsidR="00464AC2">
        <w:rPr>
          <w:rFonts w:ascii="Arial" w:hAnsi="Arial" w:cs="Arial"/>
          <w:noProof/>
          <w:sz w:val="22"/>
          <w:szCs w:val="22"/>
          <w:lang w:eastAsia="en-GB"/>
        </w:rPr>
        <w:t xml:space="preserve">involved in follow-up </w:t>
      </w:r>
      <w:r w:rsidR="002367F1">
        <w:rPr>
          <w:rFonts w:ascii="Arial" w:hAnsi="Arial" w:cs="Arial"/>
          <w:noProof/>
          <w:sz w:val="22"/>
          <w:szCs w:val="22"/>
          <w:lang w:eastAsia="en-GB"/>
        </w:rPr>
        <w:t xml:space="preserve">remained unaware of participants’ </w:t>
      </w:r>
      <w:r w:rsidR="002436C1" w:rsidRPr="00E433EB">
        <w:rPr>
          <w:rFonts w:ascii="Arial" w:hAnsi="Arial" w:cs="Arial"/>
          <w:noProof/>
          <w:sz w:val="22"/>
          <w:szCs w:val="22"/>
          <w:lang w:eastAsia="en-GB"/>
        </w:rPr>
        <w:t>treatment</w:t>
      </w:r>
      <w:r w:rsidR="002367F1">
        <w:rPr>
          <w:rFonts w:ascii="Arial" w:hAnsi="Arial" w:cs="Arial"/>
          <w:noProof/>
          <w:sz w:val="22"/>
          <w:szCs w:val="22"/>
          <w:lang w:eastAsia="en-GB"/>
        </w:rPr>
        <w:t>s</w:t>
      </w:r>
      <w:r w:rsidR="00464AC2">
        <w:rPr>
          <w:rFonts w:ascii="Arial" w:hAnsi="Arial" w:cs="Arial"/>
          <w:noProof/>
          <w:sz w:val="22"/>
          <w:szCs w:val="22"/>
          <w:lang w:eastAsia="en-GB"/>
        </w:rPr>
        <w:t xml:space="preserve"> until questions on the intervention were asked at the end of the </w:t>
      </w:r>
      <w:r w:rsidR="0055792C">
        <w:rPr>
          <w:rFonts w:ascii="Arial" w:hAnsi="Arial" w:cs="Arial"/>
          <w:noProof/>
          <w:sz w:val="22"/>
          <w:szCs w:val="22"/>
          <w:lang w:eastAsia="en-GB"/>
        </w:rPr>
        <w:t>study</w:t>
      </w:r>
      <w:r w:rsidR="00995C56">
        <w:rPr>
          <w:rFonts w:ascii="Arial" w:hAnsi="Arial" w:cs="Arial"/>
          <w:noProof/>
          <w:sz w:val="22"/>
          <w:szCs w:val="22"/>
          <w:lang w:eastAsia="en-GB"/>
        </w:rPr>
        <w:t>, after smoking outcome data had been collected</w:t>
      </w:r>
      <w:r w:rsidR="00A943F9">
        <w:rPr>
          <w:rFonts w:ascii="Arial" w:hAnsi="Arial" w:cs="Arial"/>
          <w:sz w:val="22"/>
          <w:szCs w:val="22"/>
          <w:lang w:eastAsia="en-GB"/>
        </w:rPr>
        <w:t xml:space="preserve">. </w:t>
      </w:r>
    </w:p>
    <w:p w14:paraId="5830547B" w14:textId="77777777" w:rsidR="00A943F9" w:rsidRDefault="00A943F9" w:rsidP="002E75C2">
      <w:pPr>
        <w:spacing w:line="360" w:lineRule="auto"/>
        <w:rPr>
          <w:rFonts w:ascii="Arial" w:hAnsi="Arial" w:cs="Arial"/>
          <w:sz w:val="22"/>
          <w:szCs w:val="22"/>
          <w:lang w:eastAsia="en-GB"/>
        </w:rPr>
      </w:pPr>
    </w:p>
    <w:p w14:paraId="5830547C" w14:textId="77777777" w:rsidR="00A943F9" w:rsidRPr="00D82877" w:rsidRDefault="00A943F9" w:rsidP="002E75C2">
      <w:pPr>
        <w:spacing w:line="360" w:lineRule="auto"/>
        <w:rPr>
          <w:rFonts w:ascii="Arial" w:hAnsi="Arial" w:cs="Arial"/>
          <w:sz w:val="22"/>
          <w:szCs w:val="22"/>
          <w:lang w:eastAsia="en-GB"/>
        </w:rPr>
      </w:pPr>
      <w:r w:rsidRPr="00D82877">
        <w:rPr>
          <w:rFonts w:ascii="Arial" w:hAnsi="Arial" w:cs="Arial"/>
          <w:noProof/>
          <w:sz w:val="22"/>
          <w:szCs w:val="22"/>
          <w:lang w:eastAsia="en-GB"/>
        </w:rPr>
        <w:t>Data collection</w:t>
      </w:r>
    </w:p>
    <w:p w14:paraId="5830547D" w14:textId="70FA5E91" w:rsidR="009B3832" w:rsidRDefault="002367F1" w:rsidP="002E75C2">
      <w:pPr>
        <w:spacing w:line="360" w:lineRule="auto"/>
        <w:rPr>
          <w:rFonts w:ascii="Arial" w:hAnsi="Arial" w:cs="Arial"/>
          <w:sz w:val="22"/>
          <w:szCs w:val="22"/>
          <w:lang w:eastAsia="en-GB"/>
        </w:rPr>
      </w:pPr>
      <w:r>
        <w:rPr>
          <w:rFonts w:ascii="Arial" w:hAnsi="Arial" w:cs="Arial"/>
          <w:sz w:val="22"/>
          <w:szCs w:val="22"/>
          <w:lang w:eastAsia="en-GB"/>
        </w:rPr>
        <w:t>Baseline data included</w:t>
      </w:r>
      <w:r w:rsidR="00CA0660" w:rsidRPr="00E433EB">
        <w:rPr>
          <w:rFonts w:ascii="Arial" w:hAnsi="Arial" w:cs="Arial"/>
          <w:sz w:val="22"/>
          <w:szCs w:val="22"/>
          <w:lang w:eastAsia="en-GB"/>
        </w:rPr>
        <w:t xml:space="preserve"> contact details, </w:t>
      </w:r>
      <w:r w:rsidR="00203C97">
        <w:rPr>
          <w:rFonts w:ascii="Arial" w:hAnsi="Arial" w:cs="Arial"/>
          <w:sz w:val="22"/>
          <w:szCs w:val="22"/>
          <w:lang w:eastAsia="en-GB"/>
        </w:rPr>
        <w:t xml:space="preserve">age, highest qualification, </w:t>
      </w:r>
      <w:r w:rsidR="00A02095">
        <w:rPr>
          <w:rFonts w:ascii="Arial" w:hAnsi="Arial" w:cs="Arial"/>
          <w:sz w:val="22"/>
          <w:szCs w:val="22"/>
          <w:lang w:eastAsia="en-GB"/>
        </w:rPr>
        <w:t>postcode to enable matching to Index of Multiple Deprivation</w:t>
      </w:r>
      <w:r w:rsidR="00203C97">
        <w:rPr>
          <w:rFonts w:ascii="Arial" w:hAnsi="Arial" w:cs="Arial"/>
          <w:sz w:val="22"/>
          <w:szCs w:val="22"/>
          <w:lang w:eastAsia="en-GB"/>
        </w:rPr>
        <w:t xml:space="preserve"> (IMD) score</w:t>
      </w:r>
      <w:r w:rsidR="0035249F">
        <w:rPr>
          <w:rFonts w:ascii="Arial" w:hAnsi="Arial" w:cs="Arial"/>
          <w:sz w:val="22"/>
          <w:szCs w:val="22"/>
          <w:lang w:eastAsia="en-GB"/>
        </w:rPr>
        <w:t>s</w:t>
      </w:r>
      <w:r w:rsidR="00203C97">
        <w:rPr>
          <w:rFonts w:ascii="Arial" w:hAnsi="Arial" w:cs="Arial"/>
          <w:sz w:val="22"/>
          <w:szCs w:val="22"/>
          <w:lang w:eastAsia="en-GB"/>
        </w:rPr>
        <w:t>,</w:t>
      </w:r>
      <w:r w:rsidR="006612F5" w:rsidRPr="00B8163A">
        <w:rPr>
          <w:rFonts w:ascii="Arial" w:hAnsi="Arial" w:cs="Arial"/>
          <w:noProof/>
          <w:sz w:val="22"/>
          <w:szCs w:val="22"/>
          <w:vertAlign w:val="superscript"/>
          <w:lang w:eastAsia="en-GB"/>
        </w:rPr>
        <w:t>23</w:t>
      </w:r>
      <w:r w:rsidR="00203C97">
        <w:rPr>
          <w:rFonts w:ascii="Arial" w:hAnsi="Arial" w:cs="Arial"/>
          <w:sz w:val="22"/>
          <w:szCs w:val="22"/>
          <w:lang w:eastAsia="en-GB"/>
        </w:rPr>
        <w:t xml:space="preserve"> ethnicity</w:t>
      </w:r>
      <w:r w:rsidR="00313268">
        <w:rPr>
          <w:rFonts w:ascii="Arial" w:hAnsi="Arial" w:cs="Arial"/>
          <w:sz w:val="22"/>
          <w:szCs w:val="22"/>
          <w:lang w:eastAsia="en-GB"/>
        </w:rPr>
        <w:t xml:space="preserve"> (based on UK Census categories)</w:t>
      </w:r>
      <w:r w:rsidR="00DA1FE8">
        <w:rPr>
          <w:rFonts w:ascii="Arial" w:hAnsi="Arial" w:cs="Arial"/>
          <w:sz w:val="22"/>
          <w:szCs w:val="22"/>
          <w:lang w:eastAsia="en-GB"/>
        </w:rPr>
        <w:t>,</w:t>
      </w:r>
      <w:r w:rsidR="00203C97">
        <w:rPr>
          <w:rFonts w:ascii="Arial" w:hAnsi="Arial" w:cs="Arial"/>
          <w:sz w:val="22"/>
          <w:szCs w:val="22"/>
          <w:lang w:eastAsia="en-GB"/>
        </w:rPr>
        <w:t xml:space="preserve"> gestation, pre-pregnancy smoking rate, heaviness of smoking index,</w:t>
      </w:r>
      <w:r w:rsidR="006612F5" w:rsidRPr="00B8163A">
        <w:rPr>
          <w:rFonts w:ascii="Arial" w:hAnsi="Arial" w:cs="Arial"/>
          <w:noProof/>
          <w:sz w:val="22"/>
          <w:szCs w:val="22"/>
          <w:vertAlign w:val="superscript"/>
          <w:lang w:eastAsia="en-GB"/>
        </w:rPr>
        <w:t>24</w:t>
      </w:r>
      <w:r w:rsidR="00203C97">
        <w:rPr>
          <w:rFonts w:ascii="Arial" w:hAnsi="Arial" w:cs="Arial"/>
          <w:sz w:val="22"/>
          <w:szCs w:val="22"/>
          <w:lang w:eastAsia="en-GB"/>
        </w:rPr>
        <w:t xml:space="preserve"> strength and frequency of urges to smoke,</w:t>
      </w:r>
      <w:r w:rsidR="006612F5" w:rsidRPr="00B8163A">
        <w:rPr>
          <w:rFonts w:ascii="Arial" w:hAnsi="Arial" w:cs="Arial"/>
          <w:noProof/>
          <w:sz w:val="22"/>
          <w:szCs w:val="22"/>
          <w:vertAlign w:val="superscript"/>
          <w:lang w:eastAsia="en-GB"/>
        </w:rPr>
        <w:t>25</w:t>
      </w:r>
      <w:r w:rsidR="00203C97">
        <w:rPr>
          <w:rFonts w:ascii="Arial" w:hAnsi="Arial" w:cs="Arial"/>
          <w:sz w:val="22"/>
          <w:szCs w:val="22"/>
          <w:lang w:eastAsia="en-GB"/>
        </w:rPr>
        <w:t xml:space="preserve"> whether a quit date</w:t>
      </w:r>
      <w:r w:rsidR="0035249F">
        <w:rPr>
          <w:rFonts w:ascii="Arial" w:hAnsi="Arial" w:cs="Arial"/>
          <w:sz w:val="22"/>
          <w:szCs w:val="22"/>
          <w:lang w:eastAsia="en-GB"/>
        </w:rPr>
        <w:t xml:space="preserve"> had been set</w:t>
      </w:r>
      <w:r w:rsidR="00203C97">
        <w:rPr>
          <w:rFonts w:ascii="Arial" w:hAnsi="Arial" w:cs="Arial"/>
          <w:sz w:val="22"/>
          <w:szCs w:val="22"/>
          <w:lang w:eastAsia="en-GB"/>
        </w:rPr>
        <w:t>, intention to quit,</w:t>
      </w:r>
      <w:r w:rsidR="006612F5" w:rsidRPr="00FE118D">
        <w:rPr>
          <w:rFonts w:ascii="Arial" w:hAnsi="Arial" w:cs="Arial"/>
          <w:noProof/>
          <w:sz w:val="22"/>
          <w:szCs w:val="22"/>
          <w:vertAlign w:val="superscript"/>
          <w:lang w:eastAsia="en-GB"/>
        </w:rPr>
        <w:t>18</w:t>
      </w:r>
      <w:r w:rsidR="00203C97">
        <w:rPr>
          <w:rFonts w:ascii="Arial" w:hAnsi="Arial" w:cs="Arial"/>
          <w:sz w:val="22"/>
          <w:szCs w:val="22"/>
          <w:lang w:eastAsia="en-GB"/>
        </w:rPr>
        <w:t xml:space="preserve"> number of births beyond 24 weeks, partner’s </w:t>
      </w:r>
      <w:r w:rsidR="00203C97" w:rsidRPr="00E433EB">
        <w:rPr>
          <w:rFonts w:ascii="Arial" w:hAnsi="Arial" w:cs="Arial"/>
          <w:sz w:val="22"/>
          <w:szCs w:val="22"/>
          <w:lang w:eastAsia="en-GB"/>
        </w:rPr>
        <w:t xml:space="preserve">(significant other’s) </w:t>
      </w:r>
      <w:r w:rsidR="00203C97">
        <w:rPr>
          <w:rFonts w:ascii="Arial" w:hAnsi="Arial" w:cs="Arial"/>
          <w:sz w:val="22"/>
          <w:szCs w:val="22"/>
          <w:lang w:eastAsia="en-GB"/>
        </w:rPr>
        <w:t>smoking status and health status using EQ-5D.</w:t>
      </w:r>
      <w:r w:rsidR="006612F5" w:rsidRPr="00B8163A">
        <w:rPr>
          <w:rFonts w:ascii="Arial" w:hAnsi="Arial" w:cs="Arial"/>
          <w:noProof/>
          <w:sz w:val="22"/>
          <w:szCs w:val="22"/>
          <w:vertAlign w:val="superscript"/>
          <w:lang w:eastAsia="en-GB"/>
        </w:rPr>
        <w:t>26</w:t>
      </w:r>
      <w:r w:rsidR="00CA0660" w:rsidRPr="00E433EB">
        <w:rPr>
          <w:rFonts w:ascii="Arial" w:hAnsi="Arial" w:cs="Arial"/>
          <w:sz w:val="22"/>
          <w:szCs w:val="22"/>
          <w:lang w:eastAsia="en-GB"/>
        </w:rPr>
        <w:t xml:space="preserve"> </w:t>
      </w:r>
    </w:p>
    <w:p w14:paraId="5830547E" w14:textId="77777777" w:rsidR="009B3832" w:rsidRDefault="009B3832" w:rsidP="002E75C2">
      <w:pPr>
        <w:spacing w:line="360" w:lineRule="auto"/>
        <w:rPr>
          <w:rFonts w:ascii="Arial" w:hAnsi="Arial" w:cs="Arial"/>
          <w:sz w:val="22"/>
          <w:szCs w:val="22"/>
          <w:lang w:eastAsia="en-GB"/>
        </w:rPr>
      </w:pPr>
    </w:p>
    <w:p w14:paraId="5830547F" w14:textId="28F9B379" w:rsidR="00681792" w:rsidRPr="00E433EB" w:rsidRDefault="00CA0660" w:rsidP="002E75C2">
      <w:pPr>
        <w:spacing w:line="360" w:lineRule="auto"/>
        <w:rPr>
          <w:rFonts w:ascii="Arial" w:hAnsi="Arial" w:cs="Arial"/>
          <w:sz w:val="22"/>
          <w:szCs w:val="22"/>
        </w:rPr>
      </w:pPr>
      <w:r w:rsidRPr="00E433EB">
        <w:rPr>
          <w:rFonts w:ascii="Arial" w:hAnsi="Arial" w:cs="Arial"/>
          <w:sz w:val="22"/>
          <w:szCs w:val="22"/>
        </w:rPr>
        <w:t>Four weeks after randomisation</w:t>
      </w:r>
      <w:r w:rsidR="00830496">
        <w:rPr>
          <w:rFonts w:ascii="Arial" w:hAnsi="Arial" w:cs="Arial"/>
          <w:sz w:val="22"/>
          <w:szCs w:val="22"/>
        </w:rPr>
        <w:t xml:space="preserve"> </w:t>
      </w:r>
      <w:r w:rsidRPr="00E433EB">
        <w:rPr>
          <w:rFonts w:ascii="Arial" w:hAnsi="Arial" w:cs="Arial"/>
          <w:sz w:val="22"/>
          <w:szCs w:val="22"/>
        </w:rPr>
        <w:t>participants were contacted</w:t>
      </w:r>
      <w:r w:rsidR="00445BFE">
        <w:rPr>
          <w:rFonts w:ascii="Arial" w:hAnsi="Arial" w:cs="Arial"/>
          <w:sz w:val="22"/>
          <w:szCs w:val="22"/>
        </w:rPr>
        <w:t xml:space="preserve"> to complete a questionnaire </w:t>
      </w:r>
      <w:r w:rsidR="00445BFE" w:rsidRPr="00E433EB">
        <w:rPr>
          <w:rFonts w:ascii="Arial" w:hAnsi="Arial" w:cs="Arial"/>
          <w:sz w:val="22"/>
          <w:szCs w:val="22"/>
        </w:rPr>
        <w:t>assess</w:t>
      </w:r>
      <w:r w:rsidR="00445BFE">
        <w:rPr>
          <w:rFonts w:ascii="Arial" w:hAnsi="Arial" w:cs="Arial"/>
          <w:sz w:val="22"/>
          <w:szCs w:val="22"/>
        </w:rPr>
        <w:t xml:space="preserve">ing </w:t>
      </w:r>
      <w:r w:rsidR="00445BFE" w:rsidRPr="00E433EB">
        <w:rPr>
          <w:rFonts w:ascii="Arial" w:hAnsi="Arial" w:cs="Arial"/>
          <w:sz w:val="22"/>
          <w:szCs w:val="22"/>
        </w:rPr>
        <w:t>smoking status</w:t>
      </w:r>
      <w:r w:rsidR="00445BFE">
        <w:rPr>
          <w:rFonts w:ascii="Arial" w:hAnsi="Arial" w:cs="Arial"/>
          <w:sz w:val="22"/>
          <w:szCs w:val="22"/>
        </w:rPr>
        <w:t xml:space="preserve"> over the past 7 days; we used </w:t>
      </w:r>
      <w:r w:rsidR="00CD5626">
        <w:rPr>
          <w:rFonts w:ascii="Arial" w:hAnsi="Arial" w:cs="Arial"/>
          <w:sz w:val="22"/>
          <w:szCs w:val="22"/>
        </w:rPr>
        <w:t xml:space="preserve">text messages to notify them to expect a </w:t>
      </w:r>
      <w:r w:rsidRPr="00E433EB">
        <w:rPr>
          <w:rFonts w:ascii="Arial" w:hAnsi="Arial" w:cs="Arial"/>
          <w:sz w:val="22"/>
          <w:szCs w:val="22"/>
        </w:rPr>
        <w:t>telephone</w:t>
      </w:r>
      <w:r w:rsidR="00CD5626">
        <w:rPr>
          <w:rFonts w:ascii="Arial" w:hAnsi="Arial" w:cs="Arial"/>
          <w:sz w:val="22"/>
          <w:szCs w:val="22"/>
        </w:rPr>
        <w:t xml:space="preserve"> call and if after several attempts the call was unsuccessful, we posted and </w:t>
      </w:r>
      <w:r w:rsidR="00445BFE">
        <w:rPr>
          <w:rFonts w:ascii="Arial" w:hAnsi="Arial" w:cs="Arial"/>
          <w:sz w:val="22"/>
          <w:szCs w:val="22"/>
        </w:rPr>
        <w:t xml:space="preserve">emailed a link to </w:t>
      </w:r>
      <w:r w:rsidR="00CD5626">
        <w:rPr>
          <w:rFonts w:ascii="Arial" w:hAnsi="Arial" w:cs="Arial"/>
          <w:sz w:val="22"/>
          <w:szCs w:val="22"/>
        </w:rPr>
        <w:t>the questionnaire</w:t>
      </w:r>
      <w:r w:rsidR="00243068">
        <w:rPr>
          <w:rFonts w:ascii="Arial" w:hAnsi="Arial" w:cs="Arial"/>
          <w:sz w:val="22"/>
          <w:szCs w:val="22"/>
        </w:rPr>
        <w:t>.</w:t>
      </w:r>
      <w:r w:rsidRPr="00E433EB">
        <w:rPr>
          <w:rFonts w:ascii="Arial" w:hAnsi="Arial" w:cs="Arial"/>
          <w:sz w:val="22"/>
          <w:szCs w:val="22"/>
        </w:rPr>
        <w:t xml:space="preserve"> A</w:t>
      </w:r>
      <w:r w:rsidR="00AC54A2">
        <w:rPr>
          <w:rFonts w:ascii="Arial" w:hAnsi="Arial" w:cs="Arial"/>
          <w:sz w:val="22"/>
          <w:szCs w:val="22"/>
        </w:rPr>
        <w:t>t 36 weeks gestation</w:t>
      </w:r>
      <w:r w:rsidR="002367F1">
        <w:rPr>
          <w:rFonts w:ascii="Arial" w:hAnsi="Arial" w:cs="Arial"/>
          <w:sz w:val="22"/>
          <w:szCs w:val="22"/>
        </w:rPr>
        <w:t xml:space="preserve"> </w:t>
      </w:r>
      <w:r w:rsidRPr="00E433EB">
        <w:rPr>
          <w:rFonts w:ascii="Arial" w:hAnsi="Arial" w:cs="Arial"/>
          <w:sz w:val="22"/>
          <w:szCs w:val="22"/>
        </w:rPr>
        <w:t xml:space="preserve">participants were </w:t>
      </w:r>
      <w:r w:rsidR="002367F1">
        <w:rPr>
          <w:rFonts w:ascii="Arial" w:hAnsi="Arial" w:cs="Arial"/>
          <w:sz w:val="22"/>
          <w:szCs w:val="22"/>
        </w:rPr>
        <w:t xml:space="preserve">similarly contacted and asked </w:t>
      </w:r>
      <w:r w:rsidR="00E842B9">
        <w:rPr>
          <w:rFonts w:ascii="Arial" w:hAnsi="Arial" w:cs="Arial"/>
          <w:sz w:val="22"/>
          <w:szCs w:val="22"/>
        </w:rPr>
        <w:t xml:space="preserve">about smoking behaviour since </w:t>
      </w:r>
      <w:r w:rsidR="00E52F83">
        <w:rPr>
          <w:rFonts w:ascii="Arial" w:hAnsi="Arial" w:cs="Arial"/>
          <w:sz w:val="22"/>
          <w:szCs w:val="22"/>
        </w:rPr>
        <w:t xml:space="preserve">4 weeks post-randomisation </w:t>
      </w:r>
      <w:r w:rsidR="00E842B9">
        <w:rPr>
          <w:rFonts w:ascii="Arial" w:hAnsi="Arial" w:cs="Arial"/>
          <w:sz w:val="22"/>
          <w:szCs w:val="22"/>
        </w:rPr>
        <w:t xml:space="preserve">and in the past 7 days, </w:t>
      </w:r>
      <w:r w:rsidR="00E842B9" w:rsidRPr="00FA2B65">
        <w:rPr>
          <w:rFonts w:ascii="Arial" w:hAnsi="Arial" w:cs="Arial"/>
          <w:sz w:val="22"/>
          <w:szCs w:val="22"/>
        </w:rPr>
        <w:t>quit attem</w:t>
      </w:r>
      <w:r w:rsidR="00E842B9">
        <w:rPr>
          <w:rFonts w:ascii="Arial" w:hAnsi="Arial" w:cs="Arial"/>
          <w:sz w:val="22"/>
          <w:szCs w:val="22"/>
        </w:rPr>
        <w:t xml:space="preserve">pts lasting at least 24 hours and </w:t>
      </w:r>
      <w:r w:rsidR="00E842B9" w:rsidRPr="00FA2B65">
        <w:rPr>
          <w:rFonts w:ascii="Arial" w:hAnsi="Arial" w:cs="Arial"/>
          <w:sz w:val="22"/>
          <w:szCs w:val="22"/>
        </w:rPr>
        <w:t xml:space="preserve">use </w:t>
      </w:r>
      <w:r w:rsidR="00321DC0">
        <w:rPr>
          <w:rFonts w:ascii="Arial" w:hAnsi="Arial" w:cs="Arial"/>
          <w:sz w:val="22"/>
          <w:szCs w:val="22"/>
        </w:rPr>
        <w:t xml:space="preserve">of </w:t>
      </w:r>
      <w:r w:rsidR="00E842B9" w:rsidRPr="00FA2B65">
        <w:rPr>
          <w:rFonts w:ascii="Arial" w:hAnsi="Arial" w:cs="Arial"/>
          <w:sz w:val="22"/>
          <w:szCs w:val="22"/>
        </w:rPr>
        <w:t>smoking cessation support</w:t>
      </w:r>
      <w:r w:rsidR="002367F1">
        <w:rPr>
          <w:rFonts w:ascii="Arial" w:hAnsi="Arial" w:cs="Arial"/>
          <w:sz w:val="22"/>
          <w:szCs w:val="22"/>
        </w:rPr>
        <w:t xml:space="preserve">. MiQuit arm participants were also asked </w:t>
      </w:r>
      <w:r w:rsidR="00E842B9">
        <w:rPr>
          <w:rFonts w:ascii="Arial" w:hAnsi="Arial" w:cs="Arial"/>
          <w:sz w:val="22"/>
          <w:szCs w:val="22"/>
        </w:rPr>
        <w:t>their views on th</w:t>
      </w:r>
      <w:r w:rsidR="009B3832">
        <w:rPr>
          <w:rFonts w:ascii="Arial" w:hAnsi="Arial" w:cs="Arial"/>
          <w:sz w:val="22"/>
          <w:szCs w:val="22"/>
        </w:rPr>
        <w:t>e</w:t>
      </w:r>
      <w:r w:rsidR="00E842B9">
        <w:rPr>
          <w:rFonts w:ascii="Arial" w:hAnsi="Arial" w:cs="Arial"/>
          <w:sz w:val="22"/>
          <w:szCs w:val="22"/>
        </w:rPr>
        <w:t xml:space="preserve"> </w:t>
      </w:r>
      <w:r w:rsidRPr="00E433EB">
        <w:rPr>
          <w:rFonts w:ascii="Arial" w:hAnsi="Arial" w:cs="Arial"/>
          <w:sz w:val="22"/>
          <w:szCs w:val="22"/>
        </w:rPr>
        <w:t>interve</w:t>
      </w:r>
      <w:r w:rsidR="00243068">
        <w:rPr>
          <w:rFonts w:ascii="Arial" w:hAnsi="Arial" w:cs="Arial"/>
          <w:sz w:val="22"/>
          <w:szCs w:val="22"/>
        </w:rPr>
        <w:t>ntion</w:t>
      </w:r>
      <w:r w:rsidR="00830496">
        <w:rPr>
          <w:rFonts w:ascii="Arial" w:hAnsi="Arial" w:cs="Arial"/>
          <w:sz w:val="22"/>
          <w:szCs w:val="22"/>
        </w:rPr>
        <w:t xml:space="preserve">. </w:t>
      </w:r>
      <w:r w:rsidR="001515C8">
        <w:rPr>
          <w:rFonts w:ascii="Arial" w:hAnsi="Arial" w:cs="Arial"/>
          <w:sz w:val="22"/>
          <w:szCs w:val="22"/>
        </w:rPr>
        <w:t>Where</w:t>
      </w:r>
      <w:r w:rsidR="001515C8" w:rsidRPr="00E433EB">
        <w:rPr>
          <w:rFonts w:ascii="Arial" w:hAnsi="Arial" w:cs="Arial"/>
          <w:sz w:val="22"/>
          <w:szCs w:val="22"/>
        </w:rPr>
        <w:t xml:space="preserve"> </w:t>
      </w:r>
      <w:r w:rsidR="002367F1" w:rsidRPr="00E433EB">
        <w:rPr>
          <w:rFonts w:ascii="Arial" w:hAnsi="Arial" w:cs="Arial"/>
          <w:sz w:val="22"/>
          <w:szCs w:val="22"/>
        </w:rPr>
        <w:t>7-day</w:t>
      </w:r>
      <w:r w:rsidR="002367F1">
        <w:rPr>
          <w:rFonts w:ascii="Arial" w:hAnsi="Arial" w:cs="Arial"/>
          <w:sz w:val="22"/>
          <w:szCs w:val="22"/>
        </w:rPr>
        <w:t xml:space="preserve"> complete</w:t>
      </w:r>
      <w:r w:rsidR="002367F1" w:rsidRPr="00E433EB">
        <w:rPr>
          <w:rFonts w:ascii="Arial" w:hAnsi="Arial" w:cs="Arial"/>
          <w:sz w:val="22"/>
          <w:szCs w:val="22"/>
        </w:rPr>
        <w:t xml:space="preserve"> abstinence</w:t>
      </w:r>
      <w:r w:rsidR="002367F1">
        <w:rPr>
          <w:rFonts w:ascii="Arial" w:hAnsi="Arial" w:cs="Arial"/>
          <w:sz w:val="22"/>
          <w:szCs w:val="22"/>
        </w:rPr>
        <w:t xml:space="preserve"> from</w:t>
      </w:r>
      <w:r w:rsidR="002367F1" w:rsidRPr="00E433EB">
        <w:rPr>
          <w:rFonts w:ascii="Arial" w:hAnsi="Arial" w:cs="Arial"/>
          <w:sz w:val="22"/>
          <w:szCs w:val="22"/>
        </w:rPr>
        <w:t xml:space="preserve"> </w:t>
      </w:r>
      <w:r w:rsidRPr="00E433EB">
        <w:rPr>
          <w:rFonts w:ascii="Arial" w:hAnsi="Arial" w:cs="Arial"/>
          <w:sz w:val="22"/>
          <w:szCs w:val="22"/>
        </w:rPr>
        <w:t>smoking was reported</w:t>
      </w:r>
      <w:r w:rsidR="00962086">
        <w:rPr>
          <w:rFonts w:ascii="Arial" w:hAnsi="Arial" w:cs="Arial"/>
          <w:sz w:val="22"/>
          <w:szCs w:val="22"/>
        </w:rPr>
        <w:t>,</w:t>
      </w:r>
      <w:r w:rsidRPr="00E433EB">
        <w:rPr>
          <w:rFonts w:ascii="Arial" w:hAnsi="Arial" w:cs="Arial"/>
          <w:sz w:val="22"/>
          <w:szCs w:val="22"/>
        </w:rPr>
        <w:t xml:space="preserve"> </w:t>
      </w:r>
      <w:r w:rsidR="002367F1">
        <w:rPr>
          <w:rFonts w:ascii="Arial" w:hAnsi="Arial" w:cs="Arial"/>
          <w:sz w:val="22"/>
          <w:szCs w:val="22"/>
        </w:rPr>
        <w:t xml:space="preserve">we </w:t>
      </w:r>
      <w:r w:rsidR="002C4986">
        <w:rPr>
          <w:rFonts w:ascii="Arial" w:hAnsi="Arial" w:cs="Arial"/>
          <w:sz w:val="22"/>
          <w:szCs w:val="22"/>
        </w:rPr>
        <w:t xml:space="preserve">immediately </w:t>
      </w:r>
      <w:r w:rsidR="002367F1">
        <w:rPr>
          <w:rFonts w:ascii="Arial" w:hAnsi="Arial" w:cs="Arial"/>
          <w:sz w:val="22"/>
          <w:szCs w:val="22"/>
        </w:rPr>
        <w:t>attempted to</w:t>
      </w:r>
      <w:r w:rsidR="00D35171">
        <w:rPr>
          <w:rFonts w:ascii="Arial" w:hAnsi="Arial" w:cs="Arial"/>
          <w:sz w:val="22"/>
          <w:szCs w:val="22"/>
        </w:rPr>
        <w:t xml:space="preserve"> </w:t>
      </w:r>
      <w:r w:rsidR="00AF3471">
        <w:rPr>
          <w:rFonts w:ascii="Arial" w:hAnsi="Arial" w:cs="Arial"/>
          <w:sz w:val="22"/>
          <w:szCs w:val="22"/>
        </w:rPr>
        <w:t xml:space="preserve">biochemically </w:t>
      </w:r>
      <w:r w:rsidR="00D35171">
        <w:rPr>
          <w:rFonts w:ascii="Arial" w:hAnsi="Arial" w:cs="Arial"/>
          <w:sz w:val="22"/>
          <w:szCs w:val="22"/>
        </w:rPr>
        <w:t>validate</w:t>
      </w:r>
      <w:r w:rsidR="002367F1">
        <w:rPr>
          <w:rFonts w:ascii="Arial" w:hAnsi="Arial" w:cs="Arial"/>
          <w:sz w:val="22"/>
          <w:szCs w:val="22"/>
        </w:rPr>
        <w:t xml:space="preserve"> this with </w:t>
      </w:r>
      <w:r w:rsidR="00962086" w:rsidRPr="00E433EB">
        <w:rPr>
          <w:rFonts w:ascii="Arial" w:hAnsi="Arial" w:cs="Arial"/>
          <w:sz w:val="22"/>
          <w:szCs w:val="22"/>
        </w:rPr>
        <w:t>exhaled</w:t>
      </w:r>
      <w:r w:rsidR="002367F1">
        <w:rPr>
          <w:rFonts w:ascii="Arial" w:hAnsi="Arial" w:cs="Arial"/>
          <w:sz w:val="22"/>
          <w:szCs w:val="22"/>
        </w:rPr>
        <w:t>-</w:t>
      </w:r>
      <w:r w:rsidR="00962086" w:rsidRPr="00E433EB">
        <w:rPr>
          <w:rFonts w:ascii="Arial" w:hAnsi="Arial" w:cs="Arial"/>
          <w:sz w:val="22"/>
          <w:szCs w:val="22"/>
        </w:rPr>
        <w:t xml:space="preserve">breath Carbon </w:t>
      </w:r>
      <w:r w:rsidR="00962086">
        <w:rPr>
          <w:rFonts w:ascii="Arial" w:hAnsi="Arial" w:cs="Arial"/>
          <w:sz w:val="22"/>
          <w:szCs w:val="22"/>
        </w:rPr>
        <w:t>M</w:t>
      </w:r>
      <w:r w:rsidR="00962086" w:rsidRPr="00E433EB">
        <w:rPr>
          <w:rFonts w:ascii="Arial" w:hAnsi="Arial" w:cs="Arial"/>
          <w:sz w:val="22"/>
          <w:szCs w:val="22"/>
        </w:rPr>
        <w:t xml:space="preserve">onoxide (CO) </w:t>
      </w:r>
      <w:r w:rsidR="002367F1">
        <w:rPr>
          <w:rFonts w:ascii="Arial" w:hAnsi="Arial" w:cs="Arial"/>
          <w:sz w:val="22"/>
          <w:szCs w:val="22"/>
        </w:rPr>
        <w:t>reading</w:t>
      </w:r>
      <w:r w:rsidR="001515C8">
        <w:rPr>
          <w:rFonts w:ascii="Arial" w:hAnsi="Arial" w:cs="Arial"/>
          <w:sz w:val="22"/>
          <w:szCs w:val="22"/>
        </w:rPr>
        <w:t>s</w:t>
      </w:r>
      <w:r w:rsidR="002367F1">
        <w:rPr>
          <w:rFonts w:ascii="Arial" w:hAnsi="Arial" w:cs="Arial"/>
          <w:sz w:val="22"/>
          <w:szCs w:val="22"/>
        </w:rPr>
        <w:t xml:space="preserve"> </w:t>
      </w:r>
      <w:r w:rsidR="00962086">
        <w:rPr>
          <w:rFonts w:ascii="Arial" w:hAnsi="Arial" w:cs="Arial"/>
          <w:sz w:val="22"/>
          <w:szCs w:val="22"/>
        </w:rPr>
        <w:t xml:space="preserve">and/or </w:t>
      </w:r>
      <w:r w:rsidRPr="00E433EB">
        <w:rPr>
          <w:rFonts w:ascii="Arial" w:hAnsi="Arial" w:cs="Arial"/>
          <w:sz w:val="22"/>
          <w:szCs w:val="22"/>
        </w:rPr>
        <w:t xml:space="preserve">saliva </w:t>
      </w:r>
      <w:r w:rsidR="00962086">
        <w:rPr>
          <w:rFonts w:ascii="Arial" w:hAnsi="Arial" w:cs="Arial"/>
          <w:sz w:val="22"/>
          <w:szCs w:val="22"/>
        </w:rPr>
        <w:t>sample</w:t>
      </w:r>
      <w:r w:rsidR="001515C8">
        <w:rPr>
          <w:rFonts w:ascii="Arial" w:hAnsi="Arial" w:cs="Arial"/>
          <w:sz w:val="22"/>
          <w:szCs w:val="22"/>
        </w:rPr>
        <w:t>s</w:t>
      </w:r>
      <w:r w:rsidR="00962086">
        <w:rPr>
          <w:rFonts w:ascii="Arial" w:hAnsi="Arial" w:cs="Arial"/>
          <w:sz w:val="22"/>
          <w:szCs w:val="22"/>
        </w:rPr>
        <w:t xml:space="preserve"> </w:t>
      </w:r>
      <w:r w:rsidR="001515C8">
        <w:rPr>
          <w:rFonts w:ascii="Arial" w:hAnsi="Arial" w:cs="Arial"/>
          <w:sz w:val="22"/>
          <w:szCs w:val="22"/>
        </w:rPr>
        <w:t xml:space="preserve">tested for </w:t>
      </w:r>
      <w:r w:rsidR="001515C8" w:rsidRPr="00E433EB">
        <w:rPr>
          <w:rFonts w:ascii="Arial" w:hAnsi="Arial" w:cs="Arial"/>
          <w:sz w:val="22"/>
          <w:szCs w:val="22"/>
        </w:rPr>
        <w:t>cotinine</w:t>
      </w:r>
      <w:r w:rsidR="00D91835">
        <w:rPr>
          <w:rFonts w:ascii="Arial" w:hAnsi="Arial" w:cs="Arial"/>
          <w:sz w:val="22"/>
          <w:szCs w:val="22"/>
        </w:rPr>
        <w:t>,</w:t>
      </w:r>
      <w:r w:rsidR="001515C8">
        <w:rPr>
          <w:rFonts w:ascii="Arial" w:hAnsi="Arial" w:cs="Arial"/>
          <w:sz w:val="22"/>
          <w:szCs w:val="22"/>
        </w:rPr>
        <w:t xml:space="preserve"> with samples</w:t>
      </w:r>
      <w:r w:rsidR="00E842B9">
        <w:rPr>
          <w:rFonts w:ascii="Arial" w:hAnsi="Arial" w:cs="Arial"/>
          <w:sz w:val="22"/>
          <w:szCs w:val="22"/>
        </w:rPr>
        <w:t xml:space="preserve"> or readings</w:t>
      </w:r>
      <w:r w:rsidR="001515C8">
        <w:rPr>
          <w:rFonts w:ascii="Arial" w:hAnsi="Arial" w:cs="Arial"/>
          <w:sz w:val="22"/>
          <w:szCs w:val="22"/>
        </w:rPr>
        <w:t xml:space="preserve"> collected at </w:t>
      </w:r>
      <w:r w:rsidR="0055792C">
        <w:rPr>
          <w:rFonts w:ascii="Arial" w:hAnsi="Arial" w:cs="Arial"/>
          <w:sz w:val="22"/>
          <w:szCs w:val="22"/>
        </w:rPr>
        <w:t xml:space="preserve">hospital or </w:t>
      </w:r>
      <w:r w:rsidR="001515C8">
        <w:rPr>
          <w:rFonts w:ascii="Arial" w:hAnsi="Arial" w:cs="Arial"/>
          <w:sz w:val="22"/>
          <w:szCs w:val="22"/>
        </w:rPr>
        <w:t xml:space="preserve">home </w:t>
      </w:r>
      <w:r w:rsidR="00962086" w:rsidRPr="00E433EB">
        <w:rPr>
          <w:rFonts w:ascii="Arial" w:hAnsi="Arial" w:cs="Arial"/>
          <w:sz w:val="22"/>
          <w:szCs w:val="22"/>
        </w:rPr>
        <w:t>visit</w:t>
      </w:r>
      <w:r w:rsidR="001515C8">
        <w:rPr>
          <w:rFonts w:ascii="Arial" w:hAnsi="Arial" w:cs="Arial"/>
          <w:sz w:val="22"/>
          <w:szCs w:val="22"/>
        </w:rPr>
        <w:t>s</w:t>
      </w:r>
      <w:r w:rsidRPr="00E433EB">
        <w:rPr>
          <w:rFonts w:ascii="Arial" w:hAnsi="Arial" w:cs="Arial"/>
          <w:sz w:val="22"/>
          <w:szCs w:val="22"/>
        </w:rPr>
        <w:t>.</w:t>
      </w:r>
      <w:r w:rsidR="00A6679C">
        <w:rPr>
          <w:rFonts w:ascii="Arial" w:hAnsi="Arial" w:cs="Arial"/>
          <w:sz w:val="22"/>
          <w:szCs w:val="22"/>
        </w:rPr>
        <w:t xml:space="preserve"> </w:t>
      </w:r>
      <w:r w:rsidR="001515C8">
        <w:rPr>
          <w:rFonts w:ascii="Arial" w:hAnsi="Arial" w:cs="Arial"/>
          <w:sz w:val="22"/>
          <w:szCs w:val="22"/>
        </w:rPr>
        <w:t xml:space="preserve">If </w:t>
      </w:r>
      <w:r w:rsidR="0055792C">
        <w:rPr>
          <w:rFonts w:ascii="Arial" w:hAnsi="Arial" w:cs="Arial"/>
          <w:sz w:val="22"/>
          <w:szCs w:val="22"/>
        </w:rPr>
        <w:t>face-to-face collection</w:t>
      </w:r>
      <w:r w:rsidR="001515C8">
        <w:rPr>
          <w:rFonts w:ascii="Arial" w:hAnsi="Arial" w:cs="Arial"/>
          <w:sz w:val="22"/>
          <w:szCs w:val="22"/>
        </w:rPr>
        <w:t xml:space="preserve"> was not </w:t>
      </w:r>
      <w:r w:rsidR="00AA061B">
        <w:rPr>
          <w:rFonts w:ascii="Arial" w:hAnsi="Arial" w:cs="Arial"/>
          <w:sz w:val="22"/>
          <w:szCs w:val="22"/>
        </w:rPr>
        <w:t>successful</w:t>
      </w:r>
      <w:r w:rsidR="00E842B9">
        <w:rPr>
          <w:rFonts w:ascii="Arial" w:hAnsi="Arial" w:cs="Arial"/>
          <w:sz w:val="22"/>
          <w:szCs w:val="22"/>
        </w:rPr>
        <w:t>,</w:t>
      </w:r>
      <w:r w:rsidR="001515C8">
        <w:rPr>
          <w:rFonts w:ascii="Arial" w:hAnsi="Arial" w:cs="Arial"/>
          <w:sz w:val="22"/>
          <w:szCs w:val="22"/>
        </w:rPr>
        <w:t xml:space="preserve"> </w:t>
      </w:r>
      <w:r w:rsidR="001515C8" w:rsidRPr="00E433EB">
        <w:rPr>
          <w:rFonts w:ascii="Arial" w:hAnsi="Arial" w:cs="Arial"/>
          <w:sz w:val="22"/>
          <w:szCs w:val="22"/>
        </w:rPr>
        <w:t>postal saliva sample</w:t>
      </w:r>
      <w:r w:rsidR="001515C8">
        <w:rPr>
          <w:rFonts w:ascii="Arial" w:hAnsi="Arial" w:cs="Arial"/>
          <w:sz w:val="22"/>
          <w:szCs w:val="22"/>
        </w:rPr>
        <w:t xml:space="preserve"> </w:t>
      </w:r>
      <w:r w:rsidR="001515C8" w:rsidRPr="00E433EB">
        <w:rPr>
          <w:rFonts w:ascii="Arial" w:hAnsi="Arial" w:cs="Arial"/>
          <w:sz w:val="22"/>
          <w:szCs w:val="22"/>
        </w:rPr>
        <w:t>pack</w:t>
      </w:r>
      <w:r w:rsidR="001515C8">
        <w:rPr>
          <w:rFonts w:ascii="Arial" w:hAnsi="Arial" w:cs="Arial"/>
          <w:sz w:val="22"/>
          <w:szCs w:val="22"/>
        </w:rPr>
        <w:t>s</w:t>
      </w:r>
      <w:r w:rsidR="001515C8" w:rsidRPr="00E433EB">
        <w:rPr>
          <w:rFonts w:ascii="Arial" w:hAnsi="Arial" w:cs="Arial"/>
          <w:sz w:val="22"/>
          <w:szCs w:val="22"/>
        </w:rPr>
        <w:t xml:space="preserve"> </w:t>
      </w:r>
      <w:r w:rsidR="001515C8">
        <w:rPr>
          <w:rFonts w:ascii="Arial" w:hAnsi="Arial" w:cs="Arial"/>
          <w:sz w:val="22"/>
          <w:szCs w:val="22"/>
        </w:rPr>
        <w:t xml:space="preserve">were used. Before samples were donated, participants were asked </w:t>
      </w:r>
      <w:r w:rsidR="00AA061B">
        <w:rPr>
          <w:rFonts w:ascii="Arial" w:hAnsi="Arial" w:cs="Arial"/>
          <w:sz w:val="22"/>
          <w:szCs w:val="22"/>
        </w:rPr>
        <w:t xml:space="preserve">either verbally or by questionnaire </w:t>
      </w:r>
      <w:r w:rsidR="001515C8">
        <w:rPr>
          <w:rFonts w:ascii="Arial" w:hAnsi="Arial" w:cs="Arial"/>
          <w:sz w:val="22"/>
          <w:szCs w:val="22"/>
        </w:rPr>
        <w:t xml:space="preserve">about smoking status and </w:t>
      </w:r>
      <w:r w:rsidR="001515C8" w:rsidRPr="00E433EB">
        <w:rPr>
          <w:rFonts w:ascii="Arial" w:hAnsi="Arial" w:cs="Arial"/>
          <w:sz w:val="22"/>
          <w:szCs w:val="22"/>
        </w:rPr>
        <w:t xml:space="preserve">use of nicotine replacement therapies </w:t>
      </w:r>
      <w:r w:rsidR="001444BB">
        <w:rPr>
          <w:rFonts w:ascii="Arial" w:hAnsi="Arial" w:cs="Arial"/>
          <w:sz w:val="22"/>
          <w:szCs w:val="22"/>
        </w:rPr>
        <w:t xml:space="preserve">(NRT) </w:t>
      </w:r>
      <w:r w:rsidR="001515C8">
        <w:rPr>
          <w:rFonts w:ascii="Arial" w:hAnsi="Arial" w:cs="Arial"/>
          <w:sz w:val="22"/>
          <w:szCs w:val="22"/>
        </w:rPr>
        <w:t>or e-cigarettes.</w:t>
      </w:r>
      <w:r w:rsidR="00013F80">
        <w:rPr>
          <w:rFonts w:ascii="Arial" w:hAnsi="Arial" w:cs="Arial"/>
          <w:sz w:val="22"/>
          <w:szCs w:val="22"/>
        </w:rPr>
        <w:t xml:space="preserve"> </w:t>
      </w:r>
      <w:r w:rsidR="001515C8">
        <w:rPr>
          <w:rFonts w:ascii="Arial" w:hAnsi="Arial" w:cs="Arial"/>
          <w:sz w:val="22"/>
          <w:szCs w:val="22"/>
        </w:rPr>
        <w:br/>
      </w:r>
      <w:r w:rsidR="001515C8">
        <w:rPr>
          <w:rFonts w:ascii="Arial" w:hAnsi="Arial" w:cs="Arial"/>
          <w:sz w:val="22"/>
          <w:szCs w:val="22"/>
        </w:rPr>
        <w:br/>
        <w:t>To encourage engagement</w:t>
      </w:r>
      <w:r w:rsidR="0055792C">
        <w:rPr>
          <w:rFonts w:ascii="Arial" w:hAnsi="Arial" w:cs="Arial"/>
          <w:sz w:val="22"/>
          <w:szCs w:val="22"/>
        </w:rPr>
        <w:t>,</w:t>
      </w:r>
      <w:r w:rsidR="001515C8">
        <w:rPr>
          <w:rFonts w:ascii="Arial" w:hAnsi="Arial" w:cs="Arial"/>
          <w:sz w:val="22"/>
          <w:szCs w:val="22"/>
        </w:rPr>
        <w:t xml:space="preserve"> p</w:t>
      </w:r>
      <w:r w:rsidRPr="00E433EB">
        <w:rPr>
          <w:rFonts w:ascii="Arial" w:hAnsi="Arial" w:cs="Arial"/>
          <w:sz w:val="22"/>
          <w:szCs w:val="22"/>
        </w:rPr>
        <w:t>articipants received a £5 shopping voucher for</w:t>
      </w:r>
      <w:r w:rsidR="001515C8">
        <w:rPr>
          <w:rFonts w:ascii="Arial" w:hAnsi="Arial" w:cs="Arial"/>
          <w:sz w:val="22"/>
          <w:szCs w:val="22"/>
        </w:rPr>
        <w:t xml:space="preserve"> providing data at</w:t>
      </w:r>
      <w:r w:rsidR="00E842B9">
        <w:rPr>
          <w:rFonts w:ascii="Arial" w:hAnsi="Arial" w:cs="Arial"/>
          <w:sz w:val="22"/>
          <w:szCs w:val="22"/>
        </w:rPr>
        <w:t xml:space="preserve"> each of</w:t>
      </w:r>
      <w:r w:rsidRPr="00E433EB">
        <w:rPr>
          <w:rFonts w:ascii="Arial" w:hAnsi="Arial" w:cs="Arial"/>
          <w:sz w:val="22"/>
          <w:szCs w:val="22"/>
        </w:rPr>
        <w:t xml:space="preserve"> </w:t>
      </w:r>
      <w:r w:rsidR="001515C8">
        <w:rPr>
          <w:rFonts w:ascii="Arial" w:hAnsi="Arial" w:cs="Arial"/>
          <w:sz w:val="22"/>
          <w:szCs w:val="22"/>
        </w:rPr>
        <w:t xml:space="preserve">the first three </w:t>
      </w:r>
      <w:r w:rsidRPr="00E433EB">
        <w:rPr>
          <w:rFonts w:ascii="Arial" w:hAnsi="Arial" w:cs="Arial"/>
          <w:sz w:val="22"/>
          <w:szCs w:val="22"/>
        </w:rPr>
        <w:t>contact</w:t>
      </w:r>
      <w:r w:rsidR="001515C8">
        <w:rPr>
          <w:rFonts w:ascii="Arial" w:hAnsi="Arial" w:cs="Arial"/>
          <w:sz w:val="22"/>
          <w:szCs w:val="22"/>
        </w:rPr>
        <w:t>s</w:t>
      </w:r>
      <w:r w:rsidR="00E842B9">
        <w:rPr>
          <w:rFonts w:ascii="Arial" w:hAnsi="Arial" w:cs="Arial"/>
          <w:sz w:val="22"/>
          <w:szCs w:val="22"/>
        </w:rPr>
        <w:t xml:space="preserve"> (i.e. £15 maximum)</w:t>
      </w:r>
      <w:r w:rsidR="001515C8">
        <w:rPr>
          <w:rFonts w:ascii="Arial" w:hAnsi="Arial" w:cs="Arial"/>
          <w:sz w:val="22"/>
          <w:szCs w:val="22"/>
        </w:rPr>
        <w:t xml:space="preserve">; </w:t>
      </w:r>
      <w:r w:rsidR="0021204A">
        <w:rPr>
          <w:rFonts w:ascii="Arial" w:hAnsi="Arial" w:cs="Arial"/>
          <w:sz w:val="22"/>
          <w:szCs w:val="22"/>
        </w:rPr>
        <w:t>a £10 voucher</w:t>
      </w:r>
      <w:r w:rsidR="001515C8">
        <w:rPr>
          <w:rFonts w:ascii="Arial" w:hAnsi="Arial" w:cs="Arial"/>
          <w:sz w:val="22"/>
          <w:szCs w:val="22"/>
        </w:rPr>
        <w:t xml:space="preserve"> was </w:t>
      </w:r>
      <w:r w:rsidR="00E842B9">
        <w:rPr>
          <w:rFonts w:ascii="Arial" w:hAnsi="Arial" w:cs="Arial"/>
          <w:sz w:val="22"/>
          <w:szCs w:val="22"/>
        </w:rPr>
        <w:t xml:space="preserve">also provided after </w:t>
      </w:r>
      <w:r w:rsidR="00E842B9" w:rsidRPr="00E433EB">
        <w:rPr>
          <w:rFonts w:ascii="Arial" w:hAnsi="Arial" w:cs="Arial"/>
          <w:sz w:val="22"/>
          <w:szCs w:val="22"/>
        </w:rPr>
        <w:t>validation</w:t>
      </w:r>
      <w:r w:rsidR="00E842B9">
        <w:rPr>
          <w:rFonts w:ascii="Arial" w:hAnsi="Arial" w:cs="Arial"/>
          <w:sz w:val="22"/>
          <w:szCs w:val="22"/>
        </w:rPr>
        <w:t xml:space="preserve"> visits</w:t>
      </w:r>
      <w:r w:rsidR="003E2E9E">
        <w:rPr>
          <w:rFonts w:ascii="Arial" w:hAnsi="Arial" w:cs="Arial"/>
          <w:sz w:val="22"/>
          <w:szCs w:val="22"/>
        </w:rPr>
        <w:t>.</w:t>
      </w:r>
      <w:r w:rsidRPr="00E433EB">
        <w:rPr>
          <w:rFonts w:ascii="Arial" w:hAnsi="Arial" w:cs="Arial"/>
          <w:sz w:val="22"/>
          <w:szCs w:val="22"/>
        </w:rPr>
        <w:t xml:space="preserve"> </w:t>
      </w:r>
      <w:r w:rsidR="00AA061B">
        <w:rPr>
          <w:rFonts w:ascii="Arial" w:hAnsi="Arial" w:cs="Arial"/>
          <w:sz w:val="22"/>
          <w:szCs w:val="22"/>
        </w:rPr>
        <w:t>P</w:t>
      </w:r>
      <w:r w:rsidR="00681792" w:rsidRPr="00681792">
        <w:rPr>
          <w:rFonts w:ascii="Arial" w:hAnsi="Arial" w:cs="Arial"/>
          <w:sz w:val="22"/>
          <w:szCs w:val="22"/>
        </w:rPr>
        <w:t>articipants</w:t>
      </w:r>
      <w:r w:rsidR="001515C8">
        <w:rPr>
          <w:rFonts w:ascii="Arial" w:hAnsi="Arial" w:cs="Arial"/>
          <w:sz w:val="22"/>
          <w:szCs w:val="22"/>
        </w:rPr>
        <w:t xml:space="preserve"> were </w:t>
      </w:r>
      <w:r w:rsidR="00E842B9">
        <w:rPr>
          <w:rFonts w:ascii="Arial" w:hAnsi="Arial" w:cs="Arial"/>
          <w:sz w:val="22"/>
          <w:szCs w:val="22"/>
        </w:rPr>
        <w:t>informed of</w:t>
      </w:r>
      <w:r w:rsidR="001515C8">
        <w:rPr>
          <w:rFonts w:ascii="Arial" w:hAnsi="Arial" w:cs="Arial"/>
          <w:sz w:val="22"/>
          <w:szCs w:val="22"/>
        </w:rPr>
        <w:t xml:space="preserve"> </w:t>
      </w:r>
      <w:r w:rsidR="00AA061B">
        <w:rPr>
          <w:rFonts w:ascii="Arial" w:hAnsi="Arial" w:cs="Arial"/>
          <w:sz w:val="22"/>
          <w:szCs w:val="22"/>
        </w:rPr>
        <w:t>how</w:t>
      </w:r>
      <w:r w:rsidR="001515C8">
        <w:rPr>
          <w:rFonts w:ascii="Arial" w:hAnsi="Arial" w:cs="Arial"/>
          <w:sz w:val="22"/>
          <w:szCs w:val="22"/>
        </w:rPr>
        <w:t xml:space="preserve"> to </w:t>
      </w:r>
      <w:r w:rsidR="00830496">
        <w:rPr>
          <w:rFonts w:ascii="Arial" w:hAnsi="Arial" w:cs="Arial"/>
          <w:sz w:val="22"/>
          <w:szCs w:val="22"/>
        </w:rPr>
        <w:t xml:space="preserve">withdraw from </w:t>
      </w:r>
      <w:r w:rsidR="001515C8">
        <w:rPr>
          <w:rFonts w:ascii="Arial" w:hAnsi="Arial" w:cs="Arial"/>
          <w:sz w:val="22"/>
          <w:szCs w:val="22"/>
        </w:rPr>
        <w:t xml:space="preserve">data collection </w:t>
      </w:r>
      <w:r w:rsidR="00AA061B">
        <w:rPr>
          <w:rFonts w:ascii="Arial" w:hAnsi="Arial" w:cs="Arial"/>
          <w:sz w:val="22"/>
          <w:szCs w:val="22"/>
        </w:rPr>
        <w:t xml:space="preserve">via </w:t>
      </w:r>
      <w:r w:rsidR="00AA061B" w:rsidRPr="00681792">
        <w:rPr>
          <w:rFonts w:ascii="Arial" w:hAnsi="Arial" w:cs="Arial"/>
          <w:sz w:val="22"/>
          <w:szCs w:val="22"/>
        </w:rPr>
        <w:t>postcard, telephone</w:t>
      </w:r>
      <w:r w:rsidR="00AA061B">
        <w:rPr>
          <w:rFonts w:ascii="Arial" w:hAnsi="Arial" w:cs="Arial"/>
          <w:sz w:val="22"/>
          <w:szCs w:val="22"/>
        </w:rPr>
        <w:t xml:space="preserve">, </w:t>
      </w:r>
      <w:r w:rsidR="00AA061B" w:rsidRPr="00681792">
        <w:rPr>
          <w:rFonts w:ascii="Arial" w:hAnsi="Arial" w:cs="Arial"/>
          <w:sz w:val="22"/>
          <w:szCs w:val="22"/>
        </w:rPr>
        <w:t>text</w:t>
      </w:r>
      <w:r w:rsidR="00AA061B">
        <w:rPr>
          <w:rFonts w:ascii="Arial" w:hAnsi="Arial" w:cs="Arial"/>
          <w:sz w:val="22"/>
          <w:szCs w:val="22"/>
        </w:rPr>
        <w:t>,</w:t>
      </w:r>
      <w:r w:rsidR="00AA061B" w:rsidRPr="00681792">
        <w:rPr>
          <w:rFonts w:ascii="Arial" w:hAnsi="Arial" w:cs="Arial"/>
          <w:sz w:val="22"/>
          <w:szCs w:val="22"/>
        </w:rPr>
        <w:t xml:space="preserve"> or</w:t>
      </w:r>
      <w:r w:rsidR="00AA061B">
        <w:rPr>
          <w:rFonts w:ascii="Arial" w:hAnsi="Arial" w:cs="Arial"/>
          <w:sz w:val="22"/>
          <w:szCs w:val="22"/>
        </w:rPr>
        <w:t xml:space="preserve"> email</w:t>
      </w:r>
      <w:r w:rsidR="00A03E3C">
        <w:rPr>
          <w:rFonts w:ascii="Arial" w:hAnsi="Arial" w:cs="Arial"/>
          <w:sz w:val="22"/>
          <w:szCs w:val="22"/>
        </w:rPr>
        <w:t>.</w:t>
      </w:r>
    </w:p>
    <w:p w14:paraId="58305480" w14:textId="77777777" w:rsidR="00CA0660" w:rsidRPr="00E433EB" w:rsidRDefault="00CA0660" w:rsidP="002E75C2">
      <w:pPr>
        <w:spacing w:line="360" w:lineRule="auto"/>
        <w:rPr>
          <w:rFonts w:ascii="Arial" w:hAnsi="Arial" w:cs="Arial"/>
          <w:sz w:val="22"/>
          <w:szCs w:val="22"/>
        </w:rPr>
      </w:pPr>
    </w:p>
    <w:bookmarkEnd w:id="4"/>
    <w:p w14:paraId="58305481" w14:textId="77777777" w:rsidR="00D60284" w:rsidRDefault="00CA0660" w:rsidP="002E75C2">
      <w:pPr>
        <w:spacing w:line="360" w:lineRule="auto"/>
        <w:rPr>
          <w:rFonts w:ascii="Arial" w:hAnsi="Arial" w:cs="Arial"/>
          <w:b/>
          <w:noProof/>
          <w:sz w:val="22"/>
          <w:szCs w:val="22"/>
        </w:rPr>
      </w:pPr>
      <w:r w:rsidRPr="00681792">
        <w:rPr>
          <w:rFonts w:ascii="Arial" w:hAnsi="Arial" w:cs="Arial"/>
          <w:b/>
          <w:noProof/>
          <w:sz w:val="22"/>
          <w:szCs w:val="22"/>
        </w:rPr>
        <w:t>Outcome</w:t>
      </w:r>
      <w:r w:rsidR="00681792" w:rsidRPr="00681792">
        <w:rPr>
          <w:rFonts w:ascii="Arial" w:hAnsi="Arial" w:cs="Arial"/>
          <w:b/>
          <w:noProof/>
          <w:sz w:val="22"/>
          <w:szCs w:val="22"/>
        </w:rPr>
        <w:t>s</w:t>
      </w:r>
    </w:p>
    <w:p w14:paraId="58305482" w14:textId="77777777" w:rsidR="00D60284" w:rsidRDefault="00D60284" w:rsidP="002E75C2">
      <w:pPr>
        <w:spacing w:line="360" w:lineRule="auto"/>
        <w:rPr>
          <w:rFonts w:ascii="Arial" w:hAnsi="Arial" w:cs="Arial"/>
          <w:sz w:val="22"/>
          <w:szCs w:val="22"/>
        </w:rPr>
      </w:pPr>
      <w:r>
        <w:rPr>
          <w:rFonts w:ascii="Arial" w:hAnsi="Arial" w:cs="Arial"/>
          <w:sz w:val="22"/>
          <w:szCs w:val="22"/>
        </w:rPr>
        <w:t xml:space="preserve">Future trial design </w:t>
      </w:r>
      <w:r w:rsidRPr="007325D4">
        <w:rPr>
          <w:rFonts w:ascii="Arial" w:hAnsi="Arial" w:cs="Arial"/>
          <w:sz w:val="22"/>
          <w:szCs w:val="22"/>
        </w:rPr>
        <w:t>parameters</w:t>
      </w:r>
      <w:r>
        <w:rPr>
          <w:rFonts w:ascii="Arial" w:hAnsi="Arial" w:cs="Arial"/>
          <w:sz w:val="22"/>
          <w:szCs w:val="22"/>
        </w:rPr>
        <w:br/>
        <w:t xml:space="preserve">We monitored </w:t>
      </w:r>
      <w:r w:rsidR="0055792C">
        <w:rPr>
          <w:rFonts w:ascii="Arial" w:hAnsi="Arial" w:cs="Arial"/>
          <w:sz w:val="22"/>
          <w:szCs w:val="22"/>
        </w:rPr>
        <w:t xml:space="preserve">monthly </w:t>
      </w:r>
      <w:r w:rsidR="00AA061B" w:rsidRPr="004E614B">
        <w:rPr>
          <w:rFonts w:ascii="Arial" w:hAnsi="Arial" w:cs="Arial"/>
          <w:sz w:val="22"/>
          <w:szCs w:val="22"/>
        </w:rPr>
        <w:t xml:space="preserve">rates </w:t>
      </w:r>
      <w:r w:rsidR="00AA061B">
        <w:rPr>
          <w:rFonts w:ascii="Arial" w:hAnsi="Arial" w:cs="Arial"/>
          <w:sz w:val="22"/>
          <w:szCs w:val="22"/>
        </w:rPr>
        <w:t xml:space="preserve">of </w:t>
      </w:r>
      <w:r w:rsidRPr="004E614B">
        <w:rPr>
          <w:rFonts w:ascii="Arial" w:hAnsi="Arial" w:cs="Arial"/>
          <w:sz w:val="22"/>
          <w:szCs w:val="22"/>
        </w:rPr>
        <w:t xml:space="preserve">recruitment, outcome ascertainment </w:t>
      </w:r>
      <w:r w:rsidR="00F36FD7">
        <w:rPr>
          <w:rFonts w:ascii="Arial" w:hAnsi="Arial" w:cs="Arial"/>
          <w:sz w:val="22"/>
          <w:szCs w:val="22"/>
        </w:rPr>
        <w:t xml:space="preserve">rates, </w:t>
      </w:r>
      <w:r w:rsidRPr="004E614B">
        <w:rPr>
          <w:rFonts w:ascii="Arial" w:hAnsi="Arial" w:cs="Arial"/>
          <w:sz w:val="22"/>
          <w:szCs w:val="22"/>
        </w:rPr>
        <w:t>and</w:t>
      </w:r>
      <w:r>
        <w:rPr>
          <w:rFonts w:ascii="Arial" w:hAnsi="Arial" w:cs="Arial"/>
          <w:sz w:val="22"/>
          <w:szCs w:val="22"/>
        </w:rPr>
        <w:t xml:space="preserve"> </w:t>
      </w:r>
      <w:r w:rsidR="00AA061B">
        <w:rPr>
          <w:rFonts w:ascii="Arial" w:hAnsi="Arial" w:cs="Arial"/>
          <w:sz w:val="22"/>
          <w:szCs w:val="22"/>
        </w:rPr>
        <w:t xml:space="preserve">estimated the </w:t>
      </w:r>
      <w:r w:rsidR="0055792C">
        <w:rPr>
          <w:rFonts w:ascii="Arial" w:hAnsi="Arial" w:cs="Arial"/>
          <w:sz w:val="22"/>
          <w:szCs w:val="22"/>
        </w:rPr>
        <w:t xml:space="preserve">validated </w:t>
      </w:r>
      <w:r w:rsidR="00AA061B">
        <w:rPr>
          <w:rFonts w:ascii="Arial" w:hAnsi="Arial" w:cs="Arial"/>
          <w:sz w:val="22"/>
          <w:szCs w:val="22"/>
        </w:rPr>
        <w:t xml:space="preserve">abstinence rate in both trial arms </w:t>
      </w:r>
      <w:r>
        <w:rPr>
          <w:rFonts w:ascii="Arial" w:hAnsi="Arial" w:cs="Arial"/>
          <w:sz w:val="22"/>
          <w:szCs w:val="22"/>
        </w:rPr>
        <w:t xml:space="preserve">combined. </w:t>
      </w:r>
      <w:r w:rsidR="00AA061B">
        <w:rPr>
          <w:rFonts w:ascii="Arial" w:hAnsi="Arial" w:cs="Arial"/>
          <w:sz w:val="22"/>
          <w:szCs w:val="22"/>
        </w:rPr>
        <w:t>We aimed to</w:t>
      </w:r>
      <w:r>
        <w:rPr>
          <w:rFonts w:ascii="Arial" w:hAnsi="Arial" w:cs="Arial"/>
          <w:sz w:val="22"/>
          <w:szCs w:val="22"/>
        </w:rPr>
        <w:t xml:space="preserve"> enrol 400 participants in 12 months</w:t>
      </w:r>
      <w:r w:rsidR="00AA061B">
        <w:rPr>
          <w:rFonts w:ascii="Arial" w:hAnsi="Arial" w:cs="Arial"/>
          <w:sz w:val="22"/>
          <w:szCs w:val="22"/>
        </w:rPr>
        <w:t xml:space="preserve">. </w:t>
      </w:r>
      <w:r w:rsidR="00445BFE">
        <w:rPr>
          <w:rFonts w:ascii="Arial" w:hAnsi="Arial" w:cs="Arial"/>
          <w:sz w:val="22"/>
          <w:szCs w:val="22"/>
        </w:rPr>
        <w:t>T</w:t>
      </w:r>
      <w:r>
        <w:rPr>
          <w:rFonts w:ascii="Arial" w:hAnsi="Arial" w:cs="Arial"/>
          <w:sz w:val="22"/>
          <w:szCs w:val="22"/>
        </w:rPr>
        <w:t xml:space="preserve">he </w:t>
      </w:r>
      <w:r w:rsidR="00AA061B">
        <w:rPr>
          <w:rFonts w:ascii="Arial" w:hAnsi="Arial" w:cs="Arial"/>
          <w:sz w:val="22"/>
          <w:szCs w:val="22"/>
        </w:rPr>
        <w:t xml:space="preserve">key </w:t>
      </w:r>
      <w:r>
        <w:rPr>
          <w:rFonts w:ascii="Arial" w:hAnsi="Arial" w:cs="Arial"/>
          <w:sz w:val="22"/>
          <w:szCs w:val="22"/>
        </w:rPr>
        <w:t>smoking outcome</w:t>
      </w:r>
      <w:r w:rsidR="0055792C">
        <w:rPr>
          <w:rFonts w:ascii="Arial" w:hAnsi="Arial" w:cs="Arial"/>
          <w:sz w:val="22"/>
          <w:szCs w:val="22"/>
        </w:rPr>
        <w:t xml:space="preserve"> for a future trial</w:t>
      </w:r>
      <w:r>
        <w:rPr>
          <w:rFonts w:ascii="Arial" w:hAnsi="Arial" w:cs="Arial"/>
          <w:sz w:val="22"/>
          <w:szCs w:val="22"/>
        </w:rPr>
        <w:t xml:space="preserve"> </w:t>
      </w:r>
      <w:r w:rsidR="00C63799">
        <w:rPr>
          <w:rFonts w:ascii="Arial" w:hAnsi="Arial" w:cs="Arial"/>
          <w:sz w:val="22"/>
          <w:szCs w:val="22"/>
        </w:rPr>
        <w:t>is described below (</w:t>
      </w:r>
      <w:r>
        <w:rPr>
          <w:rFonts w:ascii="Arial" w:hAnsi="Arial" w:cs="Arial"/>
          <w:sz w:val="22"/>
          <w:szCs w:val="22"/>
        </w:rPr>
        <w:t>#1).</w:t>
      </w:r>
    </w:p>
    <w:p w14:paraId="58305483" w14:textId="77777777" w:rsidR="00B845F0" w:rsidRDefault="00B845F0" w:rsidP="002E75C2">
      <w:pPr>
        <w:keepNext/>
        <w:spacing w:line="360" w:lineRule="auto"/>
        <w:ind w:right="238"/>
        <w:outlineLvl w:val="0"/>
        <w:rPr>
          <w:rFonts w:ascii="Arial" w:hAnsi="Arial" w:cs="Arial"/>
          <w:sz w:val="22"/>
          <w:szCs w:val="22"/>
          <w:lang w:eastAsia="en-GB"/>
        </w:rPr>
      </w:pPr>
      <w:bookmarkStart w:id="5" w:name="_Toc370715370"/>
    </w:p>
    <w:p w14:paraId="369D4E47" w14:textId="77777777" w:rsidR="0064007E" w:rsidRDefault="008B52DC" w:rsidP="00B845F0">
      <w:pPr>
        <w:spacing w:line="360" w:lineRule="auto"/>
        <w:ind w:right="238"/>
        <w:outlineLvl w:val="0"/>
        <w:rPr>
          <w:rFonts w:ascii="Arial" w:hAnsi="Arial" w:cs="Arial"/>
          <w:sz w:val="22"/>
          <w:szCs w:val="22"/>
        </w:rPr>
      </w:pPr>
      <w:r w:rsidRPr="007325D4">
        <w:rPr>
          <w:rFonts w:ascii="Arial" w:hAnsi="Arial" w:cs="Arial"/>
          <w:sz w:val="22"/>
          <w:szCs w:val="22"/>
          <w:lang w:eastAsia="en-GB"/>
        </w:rPr>
        <w:t>S</w:t>
      </w:r>
      <w:r w:rsidR="004E614B" w:rsidRPr="007325D4">
        <w:rPr>
          <w:rFonts w:ascii="Arial" w:hAnsi="Arial" w:cs="Arial"/>
          <w:sz w:val="22"/>
          <w:szCs w:val="22"/>
          <w:lang w:eastAsia="en-GB"/>
        </w:rPr>
        <w:t>moking</w:t>
      </w:r>
      <w:bookmarkEnd w:id="5"/>
    </w:p>
    <w:p w14:paraId="58305484" w14:textId="04D691A0" w:rsidR="00A03E3C" w:rsidRDefault="00445BFE" w:rsidP="00B845F0">
      <w:pPr>
        <w:spacing w:line="360" w:lineRule="auto"/>
        <w:ind w:right="238"/>
        <w:outlineLvl w:val="0"/>
        <w:rPr>
          <w:rFonts w:ascii="Arial" w:hAnsi="Arial" w:cs="Arial"/>
          <w:sz w:val="22"/>
          <w:szCs w:val="22"/>
          <w:lang w:eastAsia="en-GB"/>
        </w:rPr>
      </w:pPr>
      <w:r>
        <w:rPr>
          <w:rFonts w:ascii="Arial" w:hAnsi="Arial" w:cs="Arial"/>
          <w:sz w:val="22"/>
          <w:szCs w:val="22"/>
        </w:rPr>
        <w:t>S</w:t>
      </w:r>
      <w:r w:rsidR="00831C20" w:rsidRPr="00E433EB">
        <w:rPr>
          <w:rFonts w:ascii="Arial" w:hAnsi="Arial" w:cs="Arial"/>
          <w:sz w:val="22"/>
          <w:szCs w:val="22"/>
        </w:rPr>
        <w:t xml:space="preserve">moking </w:t>
      </w:r>
      <w:r>
        <w:rPr>
          <w:rFonts w:ascii="Arial" w:hAnsi="Arial" w:cs="Arial"/>
          <w:sz w:val="22"/>
          <w:szCs w:val="22"/>
        </w:rPr>
        <w:t xml:space="preserve">measures </w:t>
      </w:r>
      <w:r w:rsidR="00A03E3C">
        <w:rPr>
          <w:rFonts w:ascii="Arial" w:hAnsi="Arial" w:cs="Arial"/>
          <w:sz w:val="22"/>
          <w:szCs w:val="22"/>
        </w:rPr>
        <w:t>were: 1</w:t>
      </w:r>
      <w:r w:rsidR="00CF016C">
        <w:rPr>
          <w:rFonts w:ascii="Arial" w:hAnsi="Arial" w:cs="Arial"/>
          <w:sz w:val="22"/>
          <w:szCs w:val="22"/>
        </w:rPr>
        <w:t>)</w:t>
      </w:r>
      <w:r w:rsidR="00A03E3C">
        <w:rPr>
          <w:rFonts w:ascii="Arial" w:hAnsi="Arial" w:cs="Arial"/>
          <w:sz w:val="22"/>
          <w:szCs w:val="22"/>
        </w:rPr>
        <w:t xml:space="preserve"> </w:t>
      </w:r>
      <w:r w:rsidR="00F115DD">
        <w:rPr>
          <w:rFonts w:ascii="Arial" w:hAnsi="Arial" w:cs="Arial"/>
          <w:sz w:val="22"/>
          <w:szCs w:val="22"/>
        </w:rPr>
        <w:t xml:space="preserve">self-reported </w:t>
      </w:r>
      <w:r w:rsidR="00A03E3C" w:rsidRPr="000364A6">
        <w:rPr>
          <w:rFonts w:ascii="Arial" w:hAnsi="Arial" w:cs="Arial"/>
          <w:sz w:val="22"/>
          <w:szCs w:val="22"/>
        </w:rPr>
        <w:t xml:space="preserve">abstinence </w:t>
      </w:r>
      <w:r w:rsidR="00A03E3C">
        <w:rPr>
          <w:rFonts w:ascii="Arial" w:hAnsi="Arial" w:cs="Arial"/>
          <w:sz w:val="22"/>
          <w:szCs w:val="22"/>
        </w:rPr>
        <w:t>from</w:t>
      </w:r>
      <w:r w:rsidR="00A03E3C" w:rsidRPr="000364A6">
        <w:rPr>
          <w:rFonts w:ascii="Arial" w:hAnsi="Arial" w:cs="Arial"/>
          <w:sz w:val="22"/>
          <w:szCs w:val="22"/>
        </w:rPr>
        <w:t xml:space="preserve"> 4 weeks</w:t>
      </w:r>
      <w:r w:rsidR="00A03E3C">
        <w:rPr>
          <w:rFonts w:ascii="Arial" w:hAnsi="Arial" w:cs="Arial"/>
          <w:sz w:val="22"/>
          <w:szCs w:val="22"/>
        </w:rPr>
        <w:t xml:space="preserve"> </w:t>
      </w:r>
      <w:r w:rsidR="00F67027">
        <w:rPr>
          <w:rFonts w:ascii="Arial" w:hAnsi="Arial" w:cs="Arial"/>
          <w:sz w:val="22"/>
          <w:szCs w:val="22"/>
        </w:rPr>
        <w:t xml:space="preserve">post-randomisation </w:t>
      </w:r>
      <w:r w:rsidR="00A03E3C" w:rsidRPr="000364A6">
        <w:rPr>
          <w:rFonts w:ascii="Arial" w:hAnsi="Arial" w:cs="Arial"/>
          <w:sz w:val="22"/>
          <w:szCs w:val="22"/>
        </w:rPr>
        <w:t xml:space="preserve">until </w:t>
      </w:r>
      <w:r w:rsidR="00E35308">
        <w:rPr>
          <w:rFonts w:ascii="Arial" w:hAnsi="Arial" w:cs="Arial"/>
          <w:sz w:val="22"/>
          <w:szCs w:val="22"/>
        </w:rPr>
        <w:t xml:space="preserve">late pregnancy </w:t>
      </w:r>
      <w:r w:rsidR="00661C16">
        <w:rPr>
          <w:rFonts w:ascii="Arial" w:hAnsi="Arial" w:cs="Arial"/>
          <w:sz w:val="22"/>
          <w:szCs w:val="22"/>
        </w:rPr>
        <w:t xml:space="preserve">collected at late pregnancy follow up </w:t>
      </w:r>
      <w:r w:rsidR="00E32C6E">
        <w:rPr>
          <w:rFonts w:ascii="Arial" w:hAnsi="Arial" w:cs="Arial"/>
          <w:sz w:val="22"/>
          <w:szCs w:val="22"/>
        </w:rPr>
        <w:t>(</w:t>
      </w:r>
      <w:r w:rsidR="00E475E1">
        <w:rPr>
          <w:rFonts w:ascii="Arial" w:hAnsi="Arial" w:cs="Arial"/>
          <w:sz w:val="22"/>
          <w:szCs w:val="22"/>
        </w:rPr>
        <w:t>a</w:t>
      </w:r>
      <w:r w:rsidR="00E475E1" w:rsidRPr="000364A6">
        <w:rPr>
          <w:rFonts w:ascii="Arial" w:hAnsi="Arial" w:cs="Arial"/>
          <w:sz w:val="22"/>
          <w:szCs w:val="22"/>
        </w:rPr>
        <w:t>pproximately 36 weeks gestation</w:t>
      </w:r>
      <w:r w:rsidR="00E32C6E">
        <w:rPr>
          <w:rFonts w:ascii="Arial" w:hAnsi="Arial" w:cs="Arial"/>
          <w:sz w:val="22"/>
          <w:szCs w:val="22"/>
        </w:rPr>
        <w:t>)</w:t>
      </w:r>
      <w:r w:rsidR="00E35308">
        <w:rPr>
          <w:rFonts w:ascii="Arial" w:hAnsi="Arial" w:cs="Arial"/>
          <w:sz w:val="22"/>
          <w:szCs w:val="22"/>
        </w:rPr>
        <w:t xml:space="preserve">, </w:t>
      </w:r>
      <w:r w:rsidR="00B845F0">
        <w:rPr>
          <w:rFonts w:ascii="Arial" w:hAnsi="Arial" w:cs="Arial"/>
          <w:sz w:val="22"/>
          <w:szCs w:val="22"/>
        </w:rPr>
        <w:t>with no more than 5 cigarettes in total between the two time points,</w:t>
      </w:r>
      <w:r w:rsidR="006612F5" w:rsidRPr="00B8163A">
        <w:rPr>
          <w:rFonts w:ascii="Arial" w:hAnsi="Arial" w:cs="Arial"/>
          <w:noProof/>
          <w:sz w:val="22"/>
          <w:szCs w:val="22"/>
          <w:vertAlign w:val="superscript"/>
        </w:rPr>
        <w:t>27</w:t>
      </w:r>
      <w:r w:rsidR="00661C16">
        <w:rPr>
          <w:rFonts w:ascii="Arial" w:hAnsi="Arial" w:cs="Arial"/>
          <w:sz w:val="22"/>
          <w:szCs w:val="22"/>
        </w:rPr>
        <w:t xml:space="preserve"> </w:t>
      </w:r>
      <w:r w:rsidR="00AF3471">
        <w:rPr>
          <w:rFonts w:ascii="Arial" w:hAnsi="Arial" w:cs="Arial"/>
          <w:sz w:val="22"/>
          <w:szCs w:val="22"/>
        </w:rPr>
        <w:t xml:space="preserve">biochemically </w:t>
      </w:r>
      <w:r w:rsidR="00A03E3C">
        <w:rPr>
          <w:rFonts w:ascii="Arial" w:hAnsi="Arial" w:cs="Arial"/>
          <w:sz w:val="22"/>
          <w:szCs w:val="22"/>
        </w:rPr>
        <w:t xml:space="preserve">validated at </w:t>
      </w:r>
      <w:r w:rsidR="00E35308">
        <w:rPr>
          <w:rFonts w:ascii="Arial" w:hAnsi="Arial" w:cs="Arial"/>
          <w:sz w:val="22"/>
          <w:szCs w:val="22"/>
        </w:rPr>
        <w:t xml:space="preserve">the later </w:t>
      </w:r>
      <w:r w:rsidR="00A03E3C">
        <w:rPr>
          <w:rFonts w:ascii="Arial" w:hAnsi="Arial" w:cs="Arial"/>
          <w:sz w:val="22"/>
          <w:szCs w:val="22"/>
        </w:rPr>
        <w:t>time</w:t>
      </w:r>
      <w:r w:rsidR="0055792C">
        <w:rPr>
          <w:rFonts w:ascii="Arial" w:hAnsi="Arial" w:cs="Arial"/>
          <w:sz w:val="22"/>
          <w:szCs w:val="22"/>
        </w:rPr>
        <w:t>;</w:t>
      </w:r>
      <w:r w:rsidR="00A03E3C">
        <w:rPr>
          <w:rFonts w:ascii="Arial" w:hAnsi="Arial" w:cs="Arial"/>
          <w:sz w:val="22"/>
          <w:szCs w:val="22"/>
        </w:rPr>
        <w:t xml:space="preserve"> 2</w:t>
      </w:r>
      <w:r w:rsidR="00A03E3C" w:rsidRPr="000364A6">
        <w:rPr>
          <w:rFonts w:ascii="Arial" w:hAnsi="Arial" w:cs="Arial"/>
          <w:sz w:val="22"/>
          <w:szCs w:val="22"/>
        </w:rPr>
        <w:t>)</w:t>
      </w:r>
      <w:r w:rsidR="00A43BB4">
        <w:rPr>
          <w:rFonts w:ascii="Arial" w:hAnsi="Arial" w:cs="Arial"/>
          <w:sz w:val="22"/>
          <w:szCs w:val="22"/>
        </w:rPr>
        <w:t xml:space="preserve"> </w:t>
      </w:r>
      <w:r w:rsidR="00A214D9">
        <w:rPr>
          <w:rFonts w:ascii="Arial" w:hAnsi="Arial" w:cs="Arial"/>
          <w:sz w:val="22"/>
          <w:szCs w:val="22"/>
        </w:rPr>
        <w:t>as</w:t>
      </w:r>
      <w:r w:rsidR="00A43BB4">
        <w:rPr>
          <w:rFonts w:ascii="Arial" w:hAnsi="Arial" w:cs="Arial"/>
          <w:sz w:val="22"/>
          <w:szCs w:val="22"/>
        </w:rPr>
        <w:t xml:space="preserve"> 1 </w:t>
      </w:r>
      <w:r w:rsidR="0055792C">
        <w:rPr>
          <w:rFonts w:ascii="Arial" w:hAnsi="Arial" w:cs="Arial"/>
          <w:sz w:val="22"/>
          <w:szCs w:val="22"/>
        </w:rPr>
        <w:t xml:space="preserve">but </w:t>
      </w:r>
      <w:r w:rsidR="00A43BB4">
        <w:rPr>
          <w:rFonts w:ascii="Arial" w:hAnsi="Arial" w:cs="Arial"/>
          <w:sz w:val="22"/>
          <w:szCs w:val="22"/>
        </w:rPr>
        <w:t>self-report</w:t>
      </w:r>
      <w:r>
        <w:rPr>
          <w:rFonts w:ascii="Arial" w:hAnsi="Arial" w:cs="Arial"/>
          <w:sz w:val="22"/>
          <w:szCs w:val="22"/>
        </w:rPr>
        <w:t xml:space="preserve"> only</w:t>
      </w:r>
      <w:r w:rsidR="0055792C">
        <w:rPr>
          <w:rFonts w:ascii="Arial" w:hAnsi="Arial" w:cs="Arial"/>
          <w:sz w:val="22"/>
          <w:szCs w:val="22"/>
        </w:rPr>
        <w:t>;</w:t>
      </w:r>
      <w:r w:rsidR="00A43BB4">
        <w:rPr>
          <w:rFonts w:ascii="Arial" w:hAnsi="Arial" w:cs="Arial"/>
          <w:sz w:val="22"/>
          <w:szCs w:val="22"/>
        </w:rPr>
        <w:t xml:space="preserve"> 3) self-reported 7-day</w:t>
      </w:r>
      <w:r w:rsidR="00E32C6E">
        <w:rPr>
          <w:rFonts w:ascii="Arial" w:hAnsi="Arial" w:cs="Arial"/>
          <w:sz w:val="22"/>
          <w:szCs w:val="22"/>
        </w:rPr>
        <w:t xml:space="preserve"> </w:t>
      </w:r>
      <w:r w:rsidR="002841C4" w:rsidRPr="00DF54B3">
        <w:rPr>
          <w:rFonts w:ascii="Arial" w:hAnsi="Arial" w:cs="Arial"/>
          <w:sz w:val="22"/>
          <w:szCs w:val="22"/>
        </w:rPr>
        <w:t xml:space="preserve">point prevalence </w:t>
      </w:r>
      <w:r w:rsidR="00E32C6E">
        <w:rPr>
          <w:rFonts w:ascii="Arial" w:hAnsi="Arial" w:cs="Arial"/>
          <w:sz w:val="22"/>
          <w:szCs w:val="22"/>
        </w:rPr>
        <w:t>abstinence at late pregnancy</w:t>
      </w:r>
      <w:r w:rsidR="0055792C">
        <w:rPr>
          <w:rFonts w:ascii="Arial" w:hAnsi="Arial" w:cs="Arial"/>
          <w:sz w:val="22"/>
          <w:szCs w:val="22"/>
        </w:rPr>
        <w:t>;</w:t>
      </w:r>
      <w:r w:rsidR="00E32C6E">
        <w:rPr>
          <w:rFonts w:ascii="Arial" w:hAnsi="Arial" w:cs="Arial"/>
          <w:sz w:val="22"/>
          <w:szCs w:val="22"/>
        </w:rPr>
        <w:t xml:space="preserve"> 4) as 3 but </w:t>
      </w:r>
      <w:r w:rsidR="00AF3471">
        <w:rPr>
          <w:rFonts w:ascii="Arial" w:hAnsi="Arial" w:cs="Arial"/>
          <w:sz w:val="22"/>
          <w:szCs w:val="22"/>
        </w:rPr>
        <w:t xml:space="preserve">biochemically </w:t>
      </w:r>
      <w:r w:rsidR="00E32C6E">
        <w:rPr>
          <w:rFonts w:ascii="Arial" w:hAnsi="Arial" w:cs="Arial"/>
          <w:sz w:val="22"/>
          <w:szCs w:val="22"/>
        </w:rPr>
        <w:t>validated</w:t>
      </w:r>
      <w:r w:rsidR="0055792C">
        <w:rPr>
          <w:rFonts w:ascii="Arial" w:hAnsi="Arial" w:cs="Arial"/>
          <w:sz w:val="22"/>
          <w:szCs w:val="22"/>
        </w:rPr>
        <w:t>;</w:t>
      </w:r>
      <w:r w:rsidR="00E32C6E">
        <w:rPr>
          <w:rFonts w:ascii="Arial" w:hAnsi="Arial" w:cs="Arial"/>
          <w:sz w:val="22"/>
          <w:szCs w:val="22"/>
        </w:rPr>
        <w:t xml:space="preserve"> 5) </w:t>
      </w:r>
      <w:r w:rsidR="00A43BB4">
        <w:rPr>
          <w:rFonts w:ascii="Arial" w:hAnsi="Arial" w:cs="Arial"/>
          <w:sz w:val="22"/>
          <w:szCs w:val="22"/>
        </w:rPr>
        <w:t xml:space="preserve">self-reported 7-day </w:t>
      </w:r>
      <w:r w:rsidR="002841C4" w:rsidRPr="00DF54B3">
        <w:rPr>
          <w:rFonts w:ascii="Arial" w:hAnsi="Arial" w:cs="Arial"/>
          <w:sz w:val="22"/>
          <w:szCs w:val="22"/>
        </w:rPr>
        <w:t xml:space="preserve">point prevalence </w:t>
      </w:r>
      <w:r w:rsidR="00A43BB4">
        <w:rPr>
          <w:rFonts w:ascii="Arial" w:hAnsi="Arial" w:cs="Arial"/>
          <w:sz w:val="22"/>
          <w:szCs w:val="22"/>
        </w:rPr>
        <w:t xml:space="preserve">abstinence at </w:t>
      </w:r>
      <w:r w:rsidR="00E32C6E">
        <w:rPr>
          <w:rFonts w:ascii="Arial" w:hAnsi="Arial" w:cs="Arial"/>
          <w:sz w:val="22"/>
          <w:szCs w:val="22"/>
        </w:rPr>
        <w:t>4</w:t>
      </w:r>
      <w:r w:rsidR="00F67027">
        <w:rPr>
          <w:rFonts w:ascii="Arial" w:hAnsi="Arial" w:cs="Arial"/>
          <w:sz w:val="22"/>
          <w:szCs w:val="22"/>
        </w:rPr>
        <w:t xml:space="preserve"> </w:t>
      </w:r>
      <w:r w:rsidR="00E32C6E">
        <w:rPr>
          <w:rFonts w:ascii="Arial" w:hAnsi="Arial" w:cs="Arial"/>
          <w:sz w:val="22"/>
          <w:szCs w:val="22"/>
        </w:rPr>
        <w:t xml:space="preserve">weeks </w:t>
      </w:r>
      <w:r w:rsidR="00F67027" w:rsidRPr="00DF54B3">
        <w:rPr>
          <w:rFonts w:ascii="Arial" w:hAnsi="Arial" w:cs="Arial"/>
          <w:sz w:val="22"/>
          <w:szCs w:val="22"/>
        </w:rPr>
        <w:t>post-</w:t>
      </w:r>
      <w:r w:rsidR="00F67027">
        <w:rPr>
          <w:rFonts w:ascii="Arial" w:hAnsi="Arial" w:cs="Arial"/>
          <w:sz w:val="22"/>
          <w:szCs w:val="22"/>
        </w:rPr>
        <w:t>randomisation</w:t>
      </w:r>
      <w:r w:rsidR="0055792C">
        <w:rPr>
          <w:rFonts w:ascii="Arial" w:hAnsi="Arial" w:cs="Arial"/>
          <w:sz w:val="22"/>
          <w:szCs w:val="22"/>
        </w:rPr>
        <w:t>;</w:t>
      </w:r>
      <w:r w:rsidR="00A43BB4">
        <w:rPr>
          <w:rFonts w:ascii="Arial" w:hAnsi="Arial" w:cs="Arial"/>
          <w:sz w:val="22"/>
          <w:szCs w:val="22"/>
        </w:rPr>
        <w:t xml:space="preserve"> </w:t>
      </w:r>
      <w:r w:rsidR="00E32C6E">
        <w:rPr>
          <w:rFonts w:ascii="Arial" w:hAnsi="Arial" w:cs="Arial"/>
          <w:sz w:val="22"/>
          <w:szCs w:val="22"/>
        </w:rPr>
        <w:t>6</w:t>
      </w:r>
      <w:r w:rsidR="00A43BB4">
        <w:rPr>
          <w:rFonts w:ascii="Arial" w:hAnsi="Arial" w:cs="Arial"/>
          <w:sz w:val="22"/>
          <w:szCs w:val="22"/>
        </w:rPr>
        <w:t xml:space="preserve">) </w:t>
      </w:r>
      <w:r w:rsidR="00FC4AB7">
        <w:rPr>
          <w:rFonts w:ascii="Arial" w:hAnsi="Arial" w:cs="Arial"/>
          <w:sz w:val="22"/>
          <w:szCs w:val="22"/>
        </w:rPr>
        <w:t>s</w:t>
      </w:r>
      <w:r w:rsidR="00DF54B3">
        <w:rPr>
          <w:rFonts w:ascii="Arial" w:hAnsi="Arial" w:cs="Arial"/>
          <w:sz w:val="22"/>
          <w:szCs w:val="22"/>
        </w:rPr>
        <w:t xml:space="preserve">elf-reported </w:t>
      </w:r>
      <w:r w:rsidR="00DF54B3" w:rsidRPr="00DF54B3">
        <w:rPr>
          <w:rFonts w:ascii="Arial" w:hAnsi="Arial" w:cs="Arial"/>
          <w:sz w:val="22"/>
          <w:szCs w:val="22"/>
        </w:rPr>
        <w:t xml:space="preserve">7-day point prevalence abstinence </w:t>
      </w:r>
      <w:r w:rsidR="00DF54B3">
        <w:rPr>
          <w:rFonts w:ascii="Arial" w:hAnsi="Arial" w:cs="Arial"/>
          <w:sz w:val="22"/>
          <w:szCs w:val="22"/>
        </w:rPr>
        <w:t xml:space="preserve">at </w:t>
      </w:r>
      <w:r w:rsidR="00E475E1">
        <w:rPr>
          <w:rFonts w:ascii="Arial" w:hAnsi="Arial" w:cs="Arial"/>
          <w:sz w:val="22"/>
          <w:szCs w:val="22"/>
        </w:rPr>
        <w:t xml:space="preserve">both </w:t>
      </w:r>
      <w:r w:rsidR="00DF54B3" w:rsidRPr="00DF54B3">
        <w:rPr>
          <w:rFonts w:ascii="Arial" w:hAnsi="Arial" w:cs="Arial"/>
          <w:sz w:val="22"/>
          <w:szCs w:val="22"/>
        </w:rPr>
        <w:t xml:space="preserve">4 weeks </w:t>
      </w:r>
      <w:r w:rsidR="00F67027" w:rsidRPr="00DF54B3">
        <w:rPr>
          <w:rFonts w:ascii="Arial" w:hAnsi="Arial" w:cs="Arial"/>
          <w:sz w:val="22"/>
          <w:szCs w:val="22"/>
        </w:rPr>
        <w:t>post-</w:t>
      </w:r>
      <w:r w:rsidR="00F67027">
        <w:rPr>
          <w:rFonts w:ascii="Arial" w:hAnsi="Arial" w:cs="Arial"/>
          <w:sz w:val="22"/>
          <w:szCs w:val="22"/>
        </w:rPr>
        <w:t>randomisation</w:t>
      </w:r>
      <w:r w:rsidR="00F67027" w:rsidRPr="00DF54B3">
        <w:rPr>
          <w:rFonts w:ascii="Arial" w:hAnsi="Arial" w:cs="Arial"/>
          <w:sz w:val="22"/>
          <w:szCs w:val="22"/>
        </w:rPr>
        <w:t xml:space="preserve"> </w:t>
      </w:r>
      <w:r w:rsidR="00DF54B3" w:rsidRPr="00DF54B3">
        <w:rPr>
          <w:rFonts w:ascii="Arial" w:hAnsi="Arial" w:cs="Arial"/>
          <w:sz w:val="22"/>
          <w:szCs w:val="22"/>
        </w:rPr>
        <w:t>and late pregnancy</w:t>
      </w:r>
      <w:r w:rsidR="0055792C">
        <w:rPr>
          <w:rFonts w:ascii="Arial" w:hAnsi="Arial" w:cs="Arial"/>
          <w:sz w:val="22"/>
          <w:szCs w:val="22"/>
        </w:rPr>
        <w:t>;</w:t>
      </w:r>
      <w:r w:rsidR="00DF54B3">
        <w:rPr>
          <w:rFonts w:ascii="Arial" w:hAnsi="Arial" w:cs="Arial"/>
          <w:sz w:val="22"/>
          <w:szCs w:val="22"/>
        </w:rPr>
        <w:t xml:space="preserve"> 7) as 6 but </w:t>
      </w:r>
      <w:r w:rsidR="00AF3471">
        <w:rPr>
          <w:rFonts w:ascii="Arial" w:hAnsi="Arial" w:cs="Arial"/>
          <w:sz w:val="22"/>
          <w:szCs w:val="22"/>
        </w:rPr>
        <w:t xml:space="preserve">biochemically </w:t>
      </w:r>
      <w:r w:rsidR="000062B2">
        <w:rPr>
          <w:rFonts w:ascii="Arial" w:hAnsi="Arial" w:cs="Arial"/>
          <w:sz w:val="22"/>
          <w:szCs w:val="22"/>
        </w:rPr>
        <w:t xml:space="preserve">validated </w:t>
      </w:r>
      <w:r w:rsidR="00DF54B3">
        <w:rPr>
          <w:rFonts w:ascii="Arial" w:hAnsi="Arial" w:cs="Arial"/>
          <w:sz w:val="22"/>
          <w:szCs w:val="22"/>
        </w:rPr>
        <w:t xml:space="preserve">in late pregnancy. </w:t>
      </w:r>
    </w:p>
    <w:p w14:paraId="58305485" w14:textId="77777777" w:rsidR="002E75C2" w:rsidRDefault="002E75C2" w:rsidP="002E75C2">
      <w:pPr>
        <w:keepNext/>
        <w:spacing w:line="360" w:lineRule="auto"/>
        <w:ind w:right="238"/>
        <w:outlineLvl w:val="0"/>
        <w:rPr>
          <w:rFonts w:ascii="Arial" w:hAnsi="Arial" w:cs="Arial"/>
          <w:sz w:val="22"/>
          <w:szCs w:val="22"/>
        </w:rPr>
      </w:pPr>
    </w:p>
    <w:p w14:paraId="58305486" w14:textId="566C12DF" w:rsidR="00724DE6" w:rsidRDefault="00E475E1" w:rsidP="002E75C2">
      <w:pPr>
        <w:spacing w:line="360" w:lineRule="auto"/>
        <w:rPr>
          <w:rFonts w:ascii="Arial" w:hAnsi="Arial" w:cs="Arial"/>
          <w:sz w:val="22"/>
          <w:szCs w:val="22"/>
        </w:rPr>
      </w:pPr>
      <w:r>
        <w:rPr>
          <w:rFonts w:ascii="Arial" w:hAnsi="Arial" w:cs="Arial"/>
          <w:sz w:val="22"/>
          <w:szCs w:val="22"/>
        </w:rPr>
        <w:t>We stated a priori that w</w:t>
      </w:r>
      <w:r w:rsidR="00A03E3C">
        <w:rPr>
          <w:rFonts w:ascii="Arial" w:hAnsi="Arial" w:cs="Arial"/>
          <w:sz w:val="22"/>
          <w:szCs w:val="22"/>
        </w:rPr>
        <w:t xml:space="preserve">e </w:t>
      </w:r>
      <w:r w:rsidR="000364A6">
        <w:rPr>
          <w:rFonts w:ascii="Arial" w:hAnsi="Arial" w:cs="Arial"/>
          <w:sz w:val="22"/>
          <w:szCs w:val="22"/>
        </w:rPr>
        <w:t>anticipated</w:t>
      </w:r>
      <w:r w:rsidR="00A03E3C">
        <w:rPr>
          <w:rFonts w:ascii="Arial" w:hAnsi="Arial" w:cs="Arial"/>
          <w:sz w:val="22"/>
          <w:szCs w:val="22"/>
        </w:rPr>
        <w:t xml:space="preserve"> that </w:t>
      </w:r>
      <w:r w:rsidR="000364A6">
        <w:rPr>
          <w:rFonts w:ascii="Arial" w:hAnsi="Arial" w:cs="Arial"/>
          <w:sz w:val="22"/>
          <w:szCs w:val="22"/>
        </w:rPr>
        <w:t>outcome</w:t>
      </w:r>
      <w:r w:rsidR="00A03E3C">
        <w:rPr>
          <w:rFonts w:ascii="Arial" w:hAnsi="Arial" w:cs="Arial"/>
          <w:sz w:val="22"/>
          <w:szCs w:val="22"/>
        </w:rPr>
        <w:t xml:space="preserve"> #1</w:t>
      </w:r>
      <w:r w:rsidR="004A60DE">
        <w:rPr>
          <w:rFonts w:ascii="Arial" w:hAnsi="Arial" w:cs="Arial"/>
          <w:sz w:val="22"/>
          <w:szCs w:val="22"/>
        </w:rPr>
        <w:t xml:space="preserve">, continuous abstinence from </w:t>
      </w:r>
      <w:r w:rsidR="004A60DE" w:rsidRPr="005A3CD3">
        <w:rPr>
          <w:rFonts w:ascii="Arial" w:hAnsi="Arial" w:cs="Arial"/>
          <w:sz w:val="22"/>
          <w:szCs w:val="22"/>
        </w:rPr>
        <w:t>4 weeks post-randomisation until 36 weeks gestation</w:t>
      </w:r>
      <w:r w:rsidR="004A60DE">
        <w:rPr>
          <w:rFonts w:ascii="Arial" w:hAnsi="Arial" w:cs="Arial"/>
          <w:sz w:val="22"/>
          <w:szCs w:val="22"/>
        </w:rPr>
        <w:t>,</w:t>
      </w:r>
      <w:r w:rsidR="00A03E3C">
        <w:rPr>
          <w:rFonts w:ascii="Arial" w:hAnsi="Arial" w:cs="Arial"/>
          <w:sz w:val="22"/>
          <w:szCs w:val="22"/>
        </w:rPr>
        <w:t xml:space="preserve"> would be most appropriate for a future RCT </w:t>
      </w:r>
      <w:r w:rsidR="00B60A9C">
        <w:rPr>
          <w:rFonts w:ascii="Arial" w:hAnsi="Arial" w:cs="Arial"/>
          <w:sz w:val="22"/>
          <w:szCs w:val="22"/>
        </w:rPr>
        <w:t>to</w:t>
      </w:r>
      <w:r w:rsidR="00A03E3C">
        <w:rPr>
          <w:rFonts w:ascii="Arial" w:hAnsi="Arial" w:cs="Arial"/>
          <w:sz w:val="22"/>
          <w:szCs w:val="22"/>
        </w:rPr>
        <w:t xml:space="preserve"> definitively assess MiQuit efficacy</w:t>
      </w:r>
      <w:r w:rsidR="0083264E">
        <w:rPr>
          <w:rFonts w:ascii="Arial" w:hAnsi="Arial" w:cs="Arial"/>
          <w:sz w:val="22"/>
          <w:szCs w:val="22"/>
        </w:rPr>
        <w:t>.</w:t>
      </w:r>
      <w:r w:rsidR="006612F5" w:rsidRPr="00FE118D">
        <w:rPr>
          <w:rFonts w:ascii="Arial" w:hAnsi="Arial" w:cs="Arial"/>
          <w:noProof/>
          <w:sz w:val="22"/>
          <w:szCs w:val="22"/>
          <w:vertAlign w:val="superscript"/>
        </w:rPr>
        <w:t>19</w:t>
      </w:r>
      <w:r w:rsidR="00A214D9">
        <w:rPr>
          <w:rFonts w:ascii="Arial" w:hAnsi="Arial" w:cs="Arial"/>
          <w:sz w:val="22"/>
          <w:szCs w:val="22"/>
        </w:rPr>
        <w:t xml:space="preserve"> </w:t>
      </w:r>
      <w:r w:rsidR="00B60A9C">
        <w:rPr>
          <w:rFonts w:ascii="Arial" w:hAnsi="Arial" w:cs="Arial"/>
          <w:sz w:val="22"/>
          <w:szCs w:val="22"/>
        </w:rPr>
        <w:t>We had concerns about the viability of using this outcome</w:t>
      </w:r>
      <w:r w:rsidR="00F115DD">
        <w:rPr>
          <w:rFonts w:ascii="Arial" w:hAnsi="Arial" w:cs="Arial"/>
          <w:sz w:val="22"/>
          <w:szCs w:val="22"/>
        </w:rPr>
        <w:t>,</w:t>
      </w:r>
      <w:r>
        <w:rPr>
          <w:rFonts w:ascii="Arial" w:hAnsi="Arial" w:cs="Arial"/>
          <w:sz w:val="22"/>
          <w:szCs w:val="22"/>
        </w:rPr>
        <w:t xml:space="preserve"> so </w:t>
      </w:r>
      <w:r w:rsidR="00B60A9C">
        <w:rPr>
          <w:rFonts w:ascii="Arial" w:hAnsi="Arial" w:cs="Arial"/>
          <w:sz w:val="22"/>
          <w:szCs w:val="22"/>
        </w:rPr>
        <w:t xml:space="preserve">a key </w:t>
      </w:r>
      <w:r w:rsidR="003E3C87">
        <w:rPr>
          <w:rFonts w:ascii="Arial" w:hAnsi="Arial" w:cs="Arial"/>
          <w:sz w:val="22"/>
          <w:szCs w:val="22"/>
        </w:rPr>
        <w:t>objective</w:t>
      </w:r>
      <w:r w:rsidR="00B60A9C">
        <w:rPr>
          <w:rFonts w:ascii="Arial" w:hAnsi="Arial" w:cs="Arial"/>
          <w:sz w:val="22"/>
          <w:szCs w:val="22"/>
        </w:rPr>
        <w:t xml:space="preserve"> was to ascertain </w:t>
      </w:r>
      <w:r w:rsidR="00A725D0">
        <w:rPr>
          <w:rFonts w:ascii="Arial" w:hAnsi="Arial" w:cs="Arial"/>
          <w:sz w:val="22"/>
          <w:szCs w:val="22"/>
        </w:rPr>
        <w:t xml:space="preserve">its </w:t>
      </w:r>
      <w:r w:rsidR="003E3C87">
        <w:rPr>
          <w:rFonts w:ascii="Arial" w:hAnsi="Arial" w:cs="Arial"/>
          <w:sz w:val="22"/>
          <w:szCs w:val="22"/>
        </w:rPr>
        <w:t xml:space="preserve">feasibility of </w:t>
      </w:r>
      <w:r w:rsidR="00B60A9C">
        <w:rPr>
          <w:rFonts w:ascii="Arial" w:hAnsi="Arial" w:cs="Arial"/>
          <w:sz w:val="22"/>
          <w:szCs w:val="22"/>
        </w:rPr>
        <w:t>measur</w:t>
      </w:r>
      <w:r w:rsidR="00A725D0">
        <w:rPr>
          <w:rFonts w:ascii="Arial" w:hAnsi="Arial" w:cs="Arial"/>
          <w:sz w:val="22"/>
          <w:szCs w:val="22"/>
        </w:rPr>
        <w:t>ement</w:t>
      </w:r>
      <w:r w:rsidR="00B60A9C">
        <w:rPr>
          <w:rFonts w:ascii="Arial" w:hAnsi="Arial" w:cs="Arial"/>
          <w:sz w:val="22"/>
          <w:szCs w:val="22"/>
        </w:rPr>
        <w:t>.</w:t>
      </w:r>
      <w:r w:rsidR="00A03E3C">
        <w:rPr>
          <w:rFonts w:ascii="Arial" w:hAnsi="Arial" w:cs="Arial"/>
          <w:sz w:val="22"/>
          <w:szCs w:val="22"/>
        </w:rPr>
        <w:t xml:space="preserve"> </w:t>
      </w:r>
      <w:r w:rsidR="00B60A9C">
        <w:rPr>
          <w:rFonts w:ascii="Arial" w:hAnsi="Arial" w:cs="Arial"/>
          <w:sz w:val="22"/>
          <w:szCs w:val="22"/>
        </w:rPr>
        <w:t xml:space="preserve">Where participants reported abstinence </w:t>
      </w:r>
      <w:r w:rsidR="0055792C">
        <w:rPr>
          <w:rFonts w:ascii="Arial" w:hAnsi="Arial" w:cs="Arial"/>
          <w:sz w:val="22"/>
          <w:szCs w:val="22"/>
        </w:rPr>
        <w:t xml:space="preserve">but were </w:t>
      </w:r>
      <w:r w:rsidR="00A725D0">
        <w:rPr>
          <w:rFonts w:ascii="Arial" w:hAnsi="Arial" w:cs="Arial"/>
          <w:sz w:val="22"/>
          <w:szCs w:val="22"/>
        </w:rPr>
        <w:t xml:space="preserve">using </w:t>
      </w:r>
      <w:r w:rsidR="00B60A9C">
        <w:rPr>
          <w:rFonts w:ascii="Arial" w:hAnsi="Arial" w:cs="Arial"/>
          <w:sz w:val="22"/>
          <w:szCs w:val="22"/>
        </w:rPr>
        <w:t>NRT or e-cigarettes, CO readings alone were used for validation</w:t>
      </w:r>
      <w:r w:rsidR="00CE1BC5">
        <w:rPr>
          <w:rFonts w:ascii="Arial" w:hAnsi="Arial" w:cs="Arial"/>
          <w:sz w:val="22"/>
          <w:szCs w:val="22"/>
        </w:rPr>
        <w:t xml:space="preserve"> (</w:t>
      </w:r>
      <w:r w:rsidR="00B60A9C">
        <w:rPr>
          <w:rFonts w:ascii="Arial" w:hAnsi="Arial" w:cs="Arial"/>
          <w:sz w:val="22"/>
          <w:szCs w:val="22"/>
        </w:rPr>
        <w:t>cut point of &lt;9 ppm</w:t>
      </w:r>
      <w:r w:rsidR="00CE1BC5">
        <w:rPr>
          <w:rFonts w:ascii="Arial" w:hAnsi="Arial" w:cs="Arial"/>
          <w:sz w:val="22"/>
          <w:szCs w:val="22"/>
        </w:rPr>
        <w:t>)</w:t>
      </w:r>
      <w:r w:rsidR="00A725D0">
        <w:rPr>
          <w:rFonts w:ascii="Arial" w:hAnsi="Arial" w:cs="Arial"/>
          <w:sz w:val="22"/>
          <w:szCs w:val="22"/>
        </w:rPr>
        <w:t>.</w:t>
      </w:r>
      <w:r w:rsidR="00013F80">
        <w:rPr>
          <w:rFonts w:ascii="Arial" w:hAnsi="Arial" w:cs="Arial"/>
          <w:sz w:val="22"/>
          <w:szCs w:val="22"/>
        </w:rPr>
        <w:t xml:space="preserve"> </w:t>
      </w:r>
      <w:r w:rsidR="00A725D0">
        <w:rPr>
          <w:rFonts w:ascii="Arial" w:hAnsi="Arial" w:cs="Arial"/>
          <w:sz w:val="22"/>
          <w:szCs w:val="22"/>
        </w:rPr>
        <w:t xml:space="preserve">Otherwise, a </w:t>
      </w:r>
      <w:r w:rsidR="009C5AB7">
        <w:rPr>
          <w:rFonts w:ascii="Arial" w:hAnsi="Arial" w:cs="Arial"/>
          <w:sz w:val="22"/>
          <w:szCs w:val="22"/>
        </w:rPr>
        <w:t xml:space="preserve">saliva </w:t>
      </w:r>
      <w:r w:rsidR="00802BDC" w:rsidRPr="00E433EB">
        <w:rPr>
          <w:rFonts w:ascii="Arial" w:hAnsi="Arial" w:cs="Arial"/>
          <w:sz w:val="22"/>
          <w:szCs w:val="22"/>
        </w:rPr>
        <w:t>cotinine</w:t>
      </w:r>
      <w:r w:rsidR="00A725D0">
        <w:rPr>
          <w:rFonts w:ascii="Arial" w:hAnsi="Arial" w:cs="Arial"/>
          <w:sz w:val="22"/>
          <w:szCs w:val="22"/>
        </w:rPr>
        <w:t xml:space="preserve"> reading of </w:t>
      </w:r>
      <w:r w:rsidR="00802BDC" w:rsidRPr="00E433EB">
        <w:rPr>
          <w:rFonts w:ascii="Arial" w:hAnsi="Arial" w:cs="Arial"/>
          <w:sz w:val="22"/>
          <w:szCs w:val="22"/>
        </w:rPr>
        <w:t>&lt;</w:t>
      </w:r>
      <w:r w:rsidR="009346C6">
        <w:rPr>
          <w:rFonts w:ascii="Arial" w:hAnsi="Arial" w:cs="Arial"/>
          <w:sz w:val="22"/>
          <w:szCs w:val="22"/>
        </w:rPr>
        <w:t>10 ng/ml</w:t>
      </w:r>
      <w:r w:rsidR="00A725D0">
        <w:rPr>
          <w:rFonts w:ascii="Arial" w:hAnsi="Arial" w:cs="Arial"/>
          <w:sz w:val="22"/>
          <w:szCs w:val="22"/>
        </w:rPr>
        <w:t xml:space="preserve"> was also required</w:t>
      </w:r>
      <w:r w:rsidR="00E5005B" w:rsidRPr="00E433EB">
        <w:rPr>
          <w:rFonts w:ascii="Arial" w:hAnsi="Arial" w:cs="Arial"/>
          <w:sz w:val="22"/>
          <w:szCs w:val="22"/>
        </w:rPr>
        <w:t>.</w:t>
      </w:r>
      <w:r w:rsidR="006612F5" w:rsidRPr="00B8163A">
        <w:rPr>
          <w:rFonts w:ascii="Arial" w:hAnsi="Arial" w:cs="Arial"/>
          <w:noProof/>
          <w:sz w:val="22"/>
          <w:szCs w:val="22"/>
          <w:vertAlign w:val="superscript"/>
        </w:rPr>
        <w:t>28</w:t>
      </w:r>
      <w:r w:rsidR="00802BDC" w:rsidRPr="00E433EB">
        <w:rPr>
          <w:rFonts w:ascii="Arial" w:hAnsi="Arial" w:cs="Arial"/>
          <w:sz w:val="22"/>
          <w:szCs w:val="22"/>
        </w:rPr>
        <w:t xml:space="preserve"> </w:t>
      </w:r>
      <w:r w:rsidR="004E55AF">
        <w:rPr>
          <w:rFonts w:ascii="Arial" w:hAnsi="Arial" w:cs="Arial"/>
          <w:sz w:val="22"/>
          <w:szCs w:val="22"/>
        </w:rPr>
        <w:t xml:space="preserve">Where data from </w:t>
      </w:r>
      <w:r w:rsidR="00A725D0">
        <w:rPr>
          <w:rFonts w:ascii="Arial" w:hAnsi="Arial" w:cs="Arial"/>
          <w:sz w:val="22"/>
          <w:szCs w:val="22"/>
        </w:rPr>
        <w:t>only one validation method</w:t>
      </w:r>
      <w:r w:rsidR="004E55AF">
        <w:rPr>
          <w:rFonts w:ascii="Arial" w:hAnsi="Arial" w:cs="Arial"/>
          <w:sz w:val="22"/>
          <w:szCs w:val="22"/>
        </w:rPr>
        <w:t xml:space="preserve"> </w:t>
      </w:r>
      <w:r w:rsidR="00CE1BC5">
        <w:rPr>
          <w:rFonts w:ascii="Arial" w:hAnsi="Arial" w:cs="Arial"/>
          <w:sz w:val="22"/>
          <w:szCs w:val="22"/>
        </w:rPr>
        <w:t xml:space="preserve">were </w:t>
      </w:r>
      <w:r w:rsidR="004E55AF">
        <w:rPr>
          <w:rFonts w:ascii="Arial" w:hAnsi="Arial" w:cs="Arial"/>
          <w:sz w:val="22"/>
          <w:szCs w:val="22"/>
        </w:rPr>
        <w:t>available</w:t>
      </w:r>
      <w:r w:rsidR="00A725D0">
        <w:rPr>
          <w:rFonts w:ascii="Arial" w:hAnsi="Arial" w:cs="Arial"/>
          <w:sz w:val="22"/>
          <w:szCs w:val="22"/>
        </w:rPr>
        <w:t>,</w:t>
      </w:r>
      <w:r w:rsidR="00A725D0" w:rsidRPr="00E433EB">
        <w:rPr>
          <w:rFonts w:ascii="Arial" w:hAnsi="Arial" w:cs="Arial"/>
          <w:sz w:val="22"/>
          <w:szCs w:val="22"/>
        </w:rPr>
        <w:t xml:space="preserve"> a value </w:t>
      </w:r>
      <w:r w:rsidR="00A725D0">
        <w:rPr>
          <w:rFonts w:ascii="Arial" w:hAnsi="Arial" w:cs="Arial"/>
          <w:sz w:val="22"/>
          <w:szCs w:val="22"/>
        </w:rPr>
        <w:t xml:space="preserve">below the </w:t>
      </w:r>
      <w:r w:rsidR="004E55AF">
        <w:rPr>
          <w:rFonts w:ascii="Arial" w:hAnsi="Arial" w:cs="Arial"/>
          <w:sz w:val="22"/>
          <w:szCs w:val="22"/>
        </w:rPr>
        <w:t xml:space="preserve">relevant </w:t>
      </w:r>
      <w:r w:rsidR="00A725D0">
        <w:rPr>
          <w:rFonts w:ascii="Arial" w:hAnsi="Arial" w:cs="Arial"/>
          <w:sz w:val="22"/>
          <w:szCs w:val="22"/>
        </w:rPr>
        <w:t>cut-</w:t>
      </w:r>
      <w:r w:rsidR="004E55AF">
        <w:rPr>
          <w:rFonts w:ascii="Arial" w:hAnsi="Arial" w:cs="Arial"/>
          <w:sz w:val="22"/>
          <w:szCs w:val="22"/>
        </w:rPr>
        <w:t>point</w:t>
      </w:r>
      <w:r w:rsidR="00A725D0">
        <w:rPr>
          <w:rFonts w:ascii="Arial" w:hAnsi="Arial" w:cs="Arial"/>
          <w:sz w:val="22"/>
          <w:szCs w:val="22"/>
        </w:rPr>
        <w:t xml:space="preserve"> </w:t>
      </w:r>
      <w:r w:rsidR="00A725D0" w:rsidRPr="00E433EB">
        <w:rPr>
          <w:rFonts w:ascii="Arial" w:hAnsi="Arial" w:cs="Arial"/>
          <w:sz w:val="22"/>
          <w:szCs w:val="22"/>
        </w:rPr>
        <w:t>was</w:t>
      </w:r>
      <w:r w:rsidR="004E55AF">
        <w:rPr>
          <w:rFonts w:ascii="Arial" w:hAnsi="Arial" w:cs="Arial"/>
          <w:sz w:val="22"/>
          <w:szCs w:val="22"/>
        </w:rPr>
        <w:t xml:space="preserve"> considered</w:t>
      </w:r>
      <w:r w:rsidR="00A725D0" w:rsidRPr="00E433EB">
        <w:rPr>
          <w:rFonts w:ascii="Arial" w:hAnsi="Arial" w:cs="Arial"/>
          <w:sz w:val="22"/>
          <w:szCs w:val="22"/>
        </w:rPr>
        <w:t xml:space="preserve"> sufficient.</w:t>
      </w:r>
      <w:r w:rsidR="00A725D0">
        <w:rPr>
          <w:rFonts w:ascii="Arial" w:hAnsi="Arial" w:cs="Arial"/>
          <w:sz w:val="22"/>
          <w:szCs w:val="22"/>
        </w:rPr>
        <w:t xml:space="preserve"> Saliva was </w:t>
      </w:r>
      <w:r w:rsidR="00A725D0" w:rsidRPr="00E433EB">
        <w:rPr>
          <w:rFonts w:ascii="Arial" w:hAnsi="Arial" w:cs="Arial"/>
          <w:sz w:val="22"/>
          <w:szCs w:val="22"/>
        </w:rPr>
        <w:t>analysed by ABS Laboratories Ltd, Hertfordshire.</w:t>
      </w:r>
      <w:r w:rsidR="00013F80">
        <w:rPr>
          <w:rFonts w:ascii="Arial" w:hAnsi="Arial" w:cs="Arial"/>
          <w:sz w:val="22"/>
          <w:szCs w:val="22"/>
        </w:rPr>
        <w:t xml:space="preserve"> </w:t>
      </w:r>
      <w:r w:rsidR="00A725D0">
        <w:rPr>
          <w:rFonts w:ascii="Arial" w:hAnsi="Arial" w:cs="Arial"/>
          <w:sz w:val="22"/>
          <w:szCs w:val="22"/>
        </w:rPr>
        <w:t xml:space="preserve"> </w:t>
      </w:r>
    </w:p>
    <w:p w14:paraId="58305487" w14:textId="77777777" w:rsidR="001515C8" w:rsidRDefault="001515C8" w:rsidP="002E75C2">
      <w:pPr>
        <w:spacing w:line="360" w:lineRule="auto"/>
        <w:rPr>
          <w:rFonts w:ascii="Arial" w:hAnsi="Arial" w:cs="Arial"/>
          <w:sz w:val="22"/>
          <w:szCs w:val="22"/>
        </w:rPr>
      </w:pPr>
    </w:p>
    <w:p w14:paraId="58305488" w14:textId="77777777" w:rsidR="00A725D0" w:rsidRDefault="00A725D0" w:rsidP="002E75C2">
      <w:pPr>
        <w:spacing w:line="360" w:lineRule="auto"/>
        <w:rPr>
          <w:rFonts w:ascii="Arial" w:hAnsi="Arial" w:cs="Arial"/>
          <w:sz w:val="22"/>
          <w:szCs w:val="22"/>
        </w:rPr>
      </w:pPr>
      <w:r>
        <w:rPr>
          <w:rFonts w:ascii="Arial" w:hAnsi="Arial" w:cs="Arial"/>
          <w:sz w:val="22"/>
          <w:szCs w:val="22"/>
        </w:rPr>
        <w:t>Economic</w:t>
      </w:r>
      <w:r>
        <w:rPr>
          <w:rFonts w:ascii="Arial" w:hAnsi="Arial" w:cs="Arial"/>
          <w:sz w:val="22"/>
          <w:szCs w:val="22"/>
        </w:rPr>
        <w:br/>
      </w:r>
      <w:r w:rsidR="00832010" w:rsidRPr="00832010">
        <w:rPr>
          <w:rFonts w:ascii="Arial" w:hAnsi="Arial" w:cs="Arial"/>
          <w:sz w:val="22"/>
          <w:szCs w:val="22"/>
        </w:rPr>
        <w:t xml:space="preserve">As the usual care and intervention groups both had access to standard NHS smoking cessation and antenatal care, it was assumed that both groups had equal cost, therefore the only additional cost would be for delivering MiQuit. Costs included were the text messages and </w:t>
      </w:r>
      <w:r w:rsidR="00657DB8">
        <w:rPr>
          <w:rFonts w:ascii="Arial" w:hAnsi="Arial" w:cs="Arial"/>
          <w:sz w:val="22"/>
          <w:szCs w:val="22"/>
        </w:rPr>
        <w:t xml:space="preserve">the </w:t>
      </w:r>
      <w:r w:rsidR="00832010" w:rsidRPr="00832010">
        <w:rPr>
          <w:rFonts w:ascii="Arial" w:hAnsi="Arial" w:cs="Arial"/>
          <w:sz w:val="22"/>
          <w:szCs w:val="22"/>
        </w:rPr>
        <w:t xml:space="preserve">annual running cost. </w:t>
      </w:r>
      <w:r w:rsidR="00657DB8">
        <w:rPr>
          <w:rFonts w:ascii="Arial" w:hAnsi="Arial" w:cs="Arial"/>
          <w:sz w:val="22"/>
          <w:szCs w:val="22"/>
        </w:rPr>
        <w:t>T</w:t>
      </w:r>
      <w:r w:rsidR="00832010" w:rsidRPr="00832010">
        <w:rPr>
          <w:rFonts w:ascii="Arial" w:hAnsi="Arial" w:cs="Arial"/>
          <w:sz w:val="22"/>
          <w:szCs w:val="22"/>
        </w:rPr>
        <w:t xml:space="preserve">hese were based on historical costs incurred. Costs were calculated at 2014-2015 price </w:t>
      </w:r>
      <w:r w:rsidR="00657DB8">
        <w:rPr>
          <w:rFonts w:ascii="Arial" w:hAnsi="Arial" w:cs="Arial"/>
          <w:sz w:val="22"/>
          <w:szCs w:val="22"/>
        </w:rPr>
        <w:t xml:space="preserve">per </w:t>
      </w:r>
      <w:r w:rsidR="00832010" w:rsidRPr="00832010">
        <w:rPr>
          <w:rFonts w:ascii="Arial" w:hAnsi="Arial" w:cs="Arial"/>
          <w:sz w:val="22"/>
          <w:szCs w:val="22"/>
        </w:rPr>
        <w:t>year from a NHS and Personal Social Services perspective.</w:t>
      </w:r>
    </w:p>
    <w:p w14:paraId="58305489" w14:textId="77777777" w:rsidR="00681792" w:rsidRDefault="00681792" w:rsidP="002E75C2">
      <w:pPr>
        <w:spacing w:line="360" w:lineRule="auto"/>
        <w:rPr>
          <w:rFonts w:ascii="Arial" w:hAnsi="Arial" w:cs="Arial"/>
          <w:sz w:val="22"/>
          <w:szCs w:val="22"/>
        </w:rPr>
      </w:pPr>
    </w:p>
    <w:p w14:paraId="5830548A" w14:textId="0B1CE28F" w:rsidR="001365E5" w:rsidRDefault="00E67CB1" w:rsidP="002E75C2">
      <w:pPr>
        <w:spacing w:line="360" w:lineRule="auto"/>
        <w:rPr>
          <w:rFonts w:ascii="Arial" w:hAnsi="Arial" w:cs="Arial"/>
          <w:sz w:val="22"/>
          <w:szCs w:val="22"/>
        </w:rPr>
      </w:pPr>
      <w:r w:rsidRPr="00F82B58">
        <w:rPr>
          <w:rFonts w:ascii="Arial" w:hAnsi="Arial" w:cs="Arial"/>
          <w:sz w:val="22"/>
          <w:szCs w:val="22"/>
        </w:rPr>
        <w:t>Sample size</w:t>
      </w:r>
      <w:r>
        <w:rPr>
          <w:rFonts w:ascii="Arial" w:hAnsi="Arial" w:cs="Arial"/>
          <w:sz w:val="22"/>
          <w:szCs w:val="22"/>
        </w:rPr>
        <w:br/>
      </w:r>
      <w:r w:rsidR="004E55AF">
        <w:rPr>
          <w:rFonts w:ascii="Arial" w:hAnsi="Arial" w:cs="Arial"/>
          <w:sz w:val="22"/>
          <w:szCs w:val="22"/>
        </w:rPr>
        <w:t>Th</w:t>
      </w:r>
      <w:r w:rsidR="00524498">
        <w:rPr>
          <w:rFonts w:ascii="Arial" w:hAnsi="Arial" w:cs="Arial"/>
          <w:sz w:val="22"/>
          <w:szCs w:val="22"/>
        </w:rPr>
        <w:t xml:space="preserve">e sample size </w:t>
      </w:r>
      <w:r w:rsidR="004E55AF">
        <w:rPr>
          <w:rFonts w:ascii="Arial" w:hAnsi="Arial" w:cs="Arial"/>
          <w:sz w:val="22"/>
          <w:szCs w:val="22"/>
        </w:rPr>
        <w:t>was</w:t>
      </w:r>
      <w:r>
        <w:rPr>
          <w:rFonts w:ascii="Arial" w:hAnsi="Arial" w:cs="Arial"/>
          <w:sz w:val="22"/>
          <w:szCs w:val="22"/>
        </w:rPr>
        <w:t xml:space="preserve"> justified primarily on the basis of how precisely</w:t>
      </w:r>
      <w:r w:rsidR="004E55AF">
        <w:rPr>
          <w:rFonts w:ascii="Arial" w:hAnsi="Arial" w:cs="Arial"/>
          <w:sz w:val="22"/>
          <w:szCs w:val="22"/>
        </w:rPr>
        <w:t xml:space="preserve"> </w:t>
      </w:r>
      <w:r>
        <w:rPr>
          <w:rFonts w:ascii="Arial" w:hAnsi="Arial" w:cs="Arial"/>
          <w:sz w:val="22"/>
          <w:szCs w:val="22"/>
        </w:rPr>
        <w:t xml:space="preserve">key </w:t>
      </w:r>
      <w:r w:rsidRPr="00E433EB">
        <w:rPr>
          <w:rFonts w:ascii="Arial" w:hAnsi="Arial" w:cs="Arial"/>
          <w:sz w:val="22"/>
          <w:szCs w:val="22"/>
        </w:rPr>
        <w:t>parameters</w:t>
      </w:r>
      <w:r>
        <w:rPr>
          <w:rFonts w:ascii="Arial" w:hAnsi="Arial" w:cs="Arial"/>
          <w:sz w:val="22"/>
          <w:szCs w:val="22"/>
        </w:rPr>
        <w:t xml:space="preserve"> </w:t>
      </w:r>
      <w:r w:rsidR="008223E3">
        <w:rPr>
          <w:rFonts w:ascii="Arial" w:hAnsi="Arial" w:cs="Arial"/>
          <w:sz w:val="22"/>
          <w:szCs w:val="22"/>
        </w:rPr>
        <w:t xml:space="preserve">for the </w:t>
      </w:r>
      <w:r>
        <w:rPr>
          <w:rFonts w:ascii="Arial" w:hAnsi="Arial" w:cs="Arial"/>
          <w:sz w:val="22"/>
          <w:szCs w:val="22"/>
        </w:rPr>
        <w:t>design</w:t>
      </w:r>
      <w:r w:rsidR="004E55AF">
        <w:rPr>
          <w:rFonts w:ascii="Arial" w:hAnsi="Arial" w:cs="Arial"/>
          <w:sz w:val="22"/>
          <w:szCs w:val="22"/>
        </w:rPr>
        <w:t xml:space="preserve"> of</w:t>
      </w:r>
      <w:r>
        <w:rPr>
          <w:rFonts w:ascii="Arial" w:hAnsi="Arial" w:cs="Arial"/>
          <w:sz w:val="22"/>
          <w:szCs w:val="22"/>
        </w:rPr>
        <w:t xml:space="preserve"> a </w:t>
      </w:r>
      <w:r w:rsidR="00664BD2">
        <w:rPr>
          <w:rFonts w:ascii="Arial" w:hAnsi="Arial" w:cs="Arial"/>
          <w:sz w:val="22"/>
          <w:szCs w:val="22"/>
        </w:rPr>
        <w:t xml:space="preserve">definitive </w:t>
      </w:r>
      <w:r w:rsidR="004E55AF">
        <w:rPr>
          <w:rFonts w:ascii="Arial" w:hAnsi="Arial" w:cs="Arial"/>
          <w:sz w:val="22"/>
          <w:szCs w:val="22"/>
        </w:rPr>
        <w:t xml:space="preserve">RCT </w:t>
      </w:r>
      <w:r>
        <w:rPr>
          <w:rFonts w:ascii="Arial" w:hAnsi="Arial" w:cs="Arial"/>
          <w:sz w:val="22"/>
          <w:szCs w:val="22"/>
        </w:rPr>
        <w:t xml:space="preserve">could be </w:t>
      </w:r>
      <w:r w:rsidR="004E55AF">
        <w:rPr>
          <w:rFonts w:ascii="Arial" w:hAnsi="Arial" w:cs="Arial"/>
          <w:sz w:val="22"/>
          <w:szCs w:val="22"/>
        </w:rPr>
        <w:t>estimated</w:t>
      </w:r>
      <w:r>
        <w:rPr>
          <w:rFonts w:ascii="Arial" w:hAnsi="Arial" w:cs="Arial"/>
          <w:sz w:val="22"/>
          <w:szCs w:val="22"/>
        </w:rPr>
        <w:t xml:space="preserve">. </w:t>
      </w:r>
      <w:r w:rsidR="004E55AF">
        <w:rPr>
          <w:rFonts w:ascii="Arial" w:hAnsi="Arial" w:cs="Arial"/>
          <w:sz w:val="22"/>
          <w:szCs w:val="22"/>
        </w:rPr>
        <w:t>With</w:t>
      </w:r>
      <w:r>
        <w:rPr>
          <w:rFonts w:ascii="Arial" w:hAnsi="Arial" w:cs="Arial"/>
          <w:sz w:val="22"/>
          <w:szCs w:val="22"/>
        </w:rPr>
        <w:t xml:space="preserve"> 400 participants (200 per </w:t>
      </w:r>
      <w:r w:rsidR="0082086F">
        <w:rPr>
          <w:rFonts w:ascii="Arial" w:hAnsi="Arial" w:cs="Arial"/>
          <w:sz w:val="22"/>
          <w:szCs w:val="22"/>
        </w:rPr>
        <w:t>group),</w:t>
      </w:r>
      <w:r w:rsidR="004E55AF">
        <w:rPr>
          <w:rFonts w:ascii="Arial" w:hAnsi="Arial" w:cs="Arial"/>
          <w:sz w:val="22"/>
          <w:szCs w:val="22"/>
        </w:rPr>
        <w:t xml:space="preserve"> we could </w:t>
      </w:r>
      <w:r>
        <w:rPr>
          <w:rFonts w:ascii="Arial" w:hAnsi="Arial" w:cs="Arial"/>
          <w:sz w:val="22"/>
          <w:szCs w:val="22"/>
        </w:rPr>
        <w:t>estimate</w:t>
      </w:r>
      <w:r w:rsidR="004E55AF">
        <w:rPr>
          <w:rFonts w:ascii="Arial" w:hAnsi="Arial" w:cs="Arial"/>
          <w:sz w:val="22"/>
          <w:szCs w:val="22"/>
        </w:rPr>
        <w:t xml:space="preserve"> the overall</w:t>
      </w:r>
      <w:r>
        <w:rPr>
          <w:rFonts w:ascii="Arial" w:hAnsi="Arial" w:cs="Arial"/>
          <w:sz w:val="22"/>
          <w:szCs w:val="22"/>
        </w:rPr>
        <w:t xml:space="preserve"> recruitment rate</w:t>
      </w:r>
      <w:r w:rsidR="004E55AF">
        <w:rPr>
          <w:rFonts w:ascii="Arial" w:hAnsi="Arial" w:cs="Arial"/>
          <w:sz w:val="22"/>
          <w:szCs w:val="22"/>
        </w:rPr>
        <w:t xml:space="preserve"> to</w:t>
      </w:r>
      <w:r>
        <w:rPr>
          <w:rFonts w:ascii="Arial" w:hAnsi="Arial" w:cs="Arial"/>
          <w:sz w:val="22"/>
          <w:szCs w:val="22"/>
        </w:rPr>
        <w:t xml:space="preserve"> within +/-1%, outcome ascertainment rates per </w:t>
      </w:r>
      <w:r w:rsidR="00504BA9">
        <w:rPr>
          <w:rFonts w:ascii="Arial" w:hAnsi="Arial" w:cs="Arial"/>
          <w:sz w:val="22"/>
          <w:szCs w:val="22"/>
        </w:rPr>
        <w:t xml:space="preserve">treatment </w:t>
      </w:r>
      <w:r>
        <w:rPr>
          <w:rFonts w:ascii="Arial" w:hAnsi="Arial" w:cs="Arial"/>
          <w:sz w:val="22"/>
          <w:szCs w:val="22"/>
        </w:rPr>
        <w:t xml:space="preserve">group </w:t>
      </w:r>
      <w:r w:rsidR="004E55AF">
        <w:rPr>
          <w:rFonts w:ascii="Arial" w:hAnsi="Arial" w:cs="Arial"/>
          <w:sz w:val="22"/>
          <w:szCs w:val="22"/>
        </w:rPr>
        <w:t xml:space="preserve">to </w:t>
      </w:r>
      <w:r>
        <w:rPr>
          <w:rFonts w:ascii="Arial" w:hAnsi="Arial" w:cs="Arial"/>
          <w:sz w:val="22"/>
          <w:szCs w:val="22"/>
        </w:rPr>
        <w:t>within +/-4%, and combined quit rates for both groups</w:t>
      </w:r>
      <w:r w:rsidR="004E55AF">
        <w:rPr>
          <w:rFonts w:ascii="Arial" w:hAnsi="Arial" w:cs="Arial"/>
          <w:sz w:val="22"/>
          <w:szCs w:val="22"/>
        </w:rPr>
        <w:t xml:space="preserve"> to</w:t>
      </w:r>
      <w:r>
        <w:rPr>
          <w:rFonts w:ascii="Arial" w:hAnsi="Arial" w:cs="Arial"/>
          <w:sz w:val="22"/>
          <w:szCs w:val="22"/>
        </w:rPr>
        <w:t xml:space="preserve"> within +/-3%. P</w:t>
      </w:r>
      <w:r w:rsidRPr="00E433EB">
        <w:rPr>
          <w:rFonts w:ascii="Arial" w:hAnsi="Arial" w:cs="Arial"/>
          <w:sz w:val="22"/>
          <w:szCs w:val="22"/>
        </w:rPr>
        <w:t xml:space="preserve">recision estimates </w:t>
      </w:r>
      <w:r>
        <w:rPr>
          <w:rFonts w:ascii="Arial" w:hAnsi="Arial" w:cs="Arial"/>
          <w:sz w:val="22"/>
          <w:szCs w:val="22"/>
        </w:rPr>
        <w:t xml:space="preserve">for detecting between-group differences in quit rates </w:t>
      </w:r>
      <w:r w:rsidRPr="00E433EB">
        <w:rPr>
          <w:rFonts w:ascii="Arial" w:hAnsi="Arial" w:cs="Arial"/>
          <w:sz w:val="22"/>
          <w:szCs w:val="22"/>
        </w:rPr>
        <w:t xml:space="preserve">were calculated </w:t>
      </w:r>
      <w:r w:rsidR="001365E5">
        <w:rPr>
          <w:rFonts w:ascii="Arial" w:hAnsi="Arial" w:cs="Arial"/>
          <w:sz w:val="22"/>
          <w:szCs w:val="22"/>
        </w:rPr>
        <w:t xml:space="preserve">for </w:t>
      </w:r>
      <w:r w:rsidRPr="00E433EB">
        <w:rPr>
          <w:rFonts w:ascii="Arial" w:hAnsi="Arial" w:cs="Arial"/>
          <w:sz w:val="22"/>
          <w:szCs w:val="22"/>
        </w:rPr>
        <w:t>range</w:t>
      </w:r>
      <w:r w:rsidR="001365E5">
        <w:rPr>
          <w:rFonts w:ascii="Arial" w:hAnsi="Arial" w:cs="Arial"/>
          <w:sz w:val="22"/>
          <w:szCs w:val="22"/>
        </w:rPr>
        <w:t>s</w:t>
      </w:r>
      <w:r w:rsidRPr="00E433EB">
        <w:rPr>
          <w:rFonts w:ascii="Arial" w:hAnsi="Arial" w:cs="Arial"/>
          <w:sz w:val="22"/>
          <w:szCs w:val="22"/>
        </w:rPr>
        <w:t xml:space="preserve"> of </w:t>
      </w:r>
      <w:r>
        <w:rPr>
          <w:rFonts w:ascii="Arial" w:hAnsi="Arial" w:cs="Arial"/>
          <w:sz w:val="22"/>
          <w:szCs w:val="22"/>
        </w:rPr>
        <w:t>treatment effect</w:t>
      </w:r>
      <w:r w:rsidR="001365E5">
        <w:rPr>
          <w:rFonts w:ascii="Arial" w:hAnsi="Arial" w:cs="Arial"/>
          <w:sz w:val="22"/>
          <w:szCs w:val="22"/>
        </w:rPr>
        <w:t>s</w:t>
      </w:r>
      <w:r>
        <w:rPr>
          <w:rFonts w:ascii="Arial" w:hAnsi="Arial" w:cs="Arial"/>
          <w:sz w:val="22"/>
          <w:szCs w:val="22"/>
        </w:rPr>
        <w:t xml:space="preserve"> </w:t>
      </w:r>
      <w:r w:rsidR="001365E5">
        <w:rPr>
          <w:rFonts w:ascii="Arial" w:hAnsi="Arial" w:cs="Arial"/>
          <w:sz w:val="22"/>
          <w:szCs w:val="22"/>
        </w:rPr>
        <w:t>(i.e. odds ratio</w:t>
      </w:r>
      <w:r w:rsidR="0066135B">
        <w:rPr>
          <w:rFonts w:ascii="Arial" w:hAnsi="Arial" w:cs="Arial"/>
          <w:sz w:val="22"/>
          <w:szCs w:val="22"/>
        </w:rPr>
        <w:t xml:space="preserve"> [OR]</w:t>
      </w:r>
      <w:r w:rsidR="001365E5" w:rsidRPr="00666A4E">
        <w:rPr>
          <w:rFonts w:ascii="Arial" w:hAnsi="Arial" w:cs="Arial"/>
          <w:sz w:val="22"/>
          <w:szCs w:val="22"/>
        </w:rPr>
        <w:t>)</w:t>
      </w:r>
      <w:r w:rsidR="001365E5">
        <w:rPr>
          <w:rFonts w:ascii="Arial" w:hAnsi="Arial" w:cs="Arial"/>
          <w:sz w:val="22"/>
          <w:szCs w:val="22"/>
        </w:rPr>
        <w:t xml:space="preserve"> and </w:t>
      </w:r>
      <w:r w:rsidR="00393086">
        <w:rPr>
          <w:rFonts w:ascii="Arial" w:hAnsi="Arial" w:cs="Arial"/>
          <w:sz w:val="22"/>
          <w:szCs w:val="22"/>
        </w:rPr>
        <w:t xml:space="preserve">usual care </w:t>
      </w:r>
      <w:r w:rsidR="001365E5">
        <w:rPr>
          <w:rFonts w:ascii="Arial" w:hAnsi="Arial" w:cs="Arial"/>
          <w:sz w:val="22"/>
          <w:szCs w:val="22"/>
        </w:rPr>
        <w:t xml:space="preserve">group </w:t>
      </w:r>
      <w:r w:rsidR="001365E5" w:rsidRPr="00E433EB">
        <w:rPr>
          <w:rFonts w:ascii="Arial" w:hAnsi="Arial" w:cs="Arial"/>
          <w:sz w:val="22"/>
          <w:szCs w:val="22"/>
        </w:rPr>
        <w:t>quit rate</w:t>
      </w:r>
      <w:r w:rsidR="001365E5">
        <w:rPr>
          <w:rFonts w:ascii="Arial" w:hAnsi="Arial" w:cs="Arial"/>
          <w:sz w:val="22"/>
          <w:szCs w:val="22"/>
        </w:rPr>
        <w:t>s</w:t>
      </w:r>
      <w:r w:rsidR="00101029">
        <w:rPr>
          <w:rFonts w:ascii="Arial" w:hAnsi="Arial" w:cs="Arial"/>
          <w:sz w:val="22"/>
          <w:szCs w:val="22"/>
        </w:rPr>
        <w:t>;</w:t>
      </w:r>
      <w:r w:rsidR="006612F5" w:rsidRPr="00FE118D">
        <w:rPr>
          <w:rFonts w:ascii="Arial" w:hAnsi="Arial" w:cs="Arial"/>
          <w:noProof/>
          <w:sz w:val="22"/>
          <w:szCs w:val="22"/>
          <w:vertAlign w:val="superscript"/>
        </w:rPr>
        <w:t>19</w:t>
      </w:r>
      <w:r w:rsidR="00584216">
        <w:rPr>
          <w:rFonts w:ascii="Arial" w:hAnsi="Arial" w:cs="Arial"/>
          <w:sz w:val="22"/>
          <w:szCs w:val="22"/>
        </w:rPr>
        <w:t xml:space="preserve"> </w:t>
      </w:r>
      <w:r w:rsidR="00101029">
        <w:rPr>
          <w:rFonts w:ascii="Arial" w:hAnsi="Arial" w:cs="Arial"/>
          <w:sz w:val="22"/>
          <w:szCs w:val="22"/>
        </w:rPr>
        <w:t xml:space="preserve">for example, </w:t>
      </w:r>
      <w:r w:rsidR="0054216D">
        <w:rPr>
          <w:rFonts w:ascii="Arial" w:hAnsi="Arial" w:cs="Arial"/>
          <w:sz w:val="22"/>
          <w:szCs w:val="22"/>
        </w:rPr>
        <w:t>these showed that if</w:t>
      </w:r>
      <w:r w:rsidR="001365E5">
        <w:rPr>
          <w:rFonts w:ascii="Arial" w:hAnsi="Arial" w:cs="Arial"/>
          <w:sz w:val="22"/>
          <w:szCs w:val="22"/>
        </w:rPr>
        <w:t xml:space="preserve"> a 5% </w:t>
      </w:r>
      <w:r w:rsidR="00393086">
        <w:rPr>
          <w:rFonts w:ascii="Arial" w:hAnsi="Arial" w:cs="Arial"/>
          <w:sz w:val="22"/>
          <w:szCs w:val="22"/>
        </w:rPr>
        <w:t xml:space="preserve">usual care </w:t>
      </w:r>
      <w:r w:rsidR="001365E5">
        <w:rPr>
          <w:rFonts w:ascii="Arial" w:hAnsi="Arial" w:cs="Arial"/>
          <w:sz w:val="22"/>
          <w:szCs w:val="22"/>
        </w:rPr>
        <w:t xml:space="preserve">group quit rate </w:t>
      </w:r>
      <w:r w:rsidR="0054216D">
        <w:rPr>
          <w:rFonts w:ascii="Arial" w:hAnsi="Arial" w:cs="Arial"/>
          <w:sz w:val="22"/>
          <w:szCs w:val="22"/>
        </w:rPr>
        <w:t>occurred</w:t>
      </w:r>
      <w:r w:rsidR="0066135B">
        <w:rPr>
          <w:rFonts w:ascii="Arial" w:hAnsi="Arial" w:cs="Arial"/>
          <w:sz w:val="22"/>
          <w:szCs w:val="22"/>
        </w:rPr>
        <w:t xml:space="preserve"> in late pregnancy</w:t>
      </w:r>
      <w:r w:rsidR="0054216D">
        <w:rPr>
          <w:rFonts w:ascii="Arial" w:hAnsi="Arial" w:cs="Arial"/>
          <w:sz w:val="22"/>
          <w:szCs w:val="22"/>
        </w:rPr>
        <w:t>,</w:t>
      </w:r>
      <w:r w:rsidR="001365E5">
        <w:rPr>
          <w:rFonts w:ascii="Arial" w:hAnsi="Arial" w:cs="Arial"/>
          <w:sz w:val="22"/>
          <w:szCs w:val="22"/>
        </w:rPr>
        <w:t xml:space="preserve"> </w:t>
      </w:r>
      <w:r w:rsidR="00830E2A">
        <w:rPr>
          <w:rFonts w:ascii="Arial" w:hAnsi="Arial" w:cs="Arial"/>
          <w:sz w:val="22"/>
          <w:szCs w:val="22"/>
        </w:rPr>
        <w:t xml:space="preserve">with </w:t>
      </w:r>
      <w:r w:rsidR="001365E5">
        <w:rPr>
          <w:rFonts w:ascii="Arial" w:hAnsi="Arial" w:cs="Arial"/>
          <w:sz w:val="22"/>
          <w:szCs w:val="22"/>
        </w:rPr>
        <w:t>400 participants t</w:t>
      </w:r>
      <w:r w:rsidRPr="00E433EB">
        <w:rPr>
          <w:rFonts w:ascii="Arial" w:hAnsi="Arial" w:cs="Arial"/>
          <w:sz w:val="22"/>
          <w:szCs w:val="22"/>
        </w:rPr>
        <w:t xml:space="preserve">he trial </w:t>
      </w:r>
      <w:r w:rsidR="001365E5">
        <w:rPr>
          <w:rFonts w:ascii="Arial" w:hAnsi="Arial" w:cs="Arial"/>
          <w:sz w:val="22"/>
          <w:szCs w:val="22"/>
        </w:rPr>
        <w:t xml:space="preserve">would </w:t>
      </w:r>
      <w:r w:rsidR="00101029">
        <w:rPr>
          <w:rFonts w:ascii="Arial" w:hAnsi="Arial" w:cs="Arial"/>
          <w:sz w:val="22"/>
          <w:szCs w:val="22"/>
        </w:rPr>
        <w:t>estimate</w:t>
      </w:r>
      <w:r w:rsidR="001365E5">
        <w:rPr>
          <w:rFonts w:ascii="Arial" w:hAnsi="Arial" w:cs="Arial"/>
          <w:sz w:val="22"/>
          <w:szCs w:val="22"/>
        </w:rPr>
        <w:t xml:space="preserve"> </w:t>
      </w:r>
      <w:r w:rsidRPr="00E433EB">
        <w:rPr>
          <w:rFonts w:ascii="Arial" w:hAnsi="Arial" w:cs="Arial"/>
          <w:sz w:val="22"/>
          <w:szCs w:val="22"/>
        </w:rPr>
        <w:t>an OR of 1.8</w:t>
      </w:r>
      <w:r w:rsidR="001365E5">
        <w:rPr>
          <w:rFonts w:ascii="Arial" w:hAnsi="Arial" w:cs="Arial"/>
          <w:sz w:val="22"/>
          <w:szCs w:val="22"/>
        </w:rPr>
        <w:t xml:space="preserve"> (as noted in a previous review)</w:t>
      </w:r>
      <w:r w:rsidR="006612F5" w:rsidRPr="00FE118D">
        <w:rPr>
          <w:rFonts w:ascii="Arial" w:hAnsi="Arial" w:cs="Arial"/>
          <w:noProof/>
          <w:sz w:val="22"/>
          <w:szCs w:val="22"/>
          <w:vertAlign w:val="superscript"/>
        </w:rPr>
        <w:t>12</w:t>
      </w:r>
      <w:r w:rsidR="001365E5">
        <w:rPr>
          <w:rFonts w:ascii="Arial" w:hAnsi="Arial" w:cs="Arial"/>
          <w:sz w:val="22"/>
          <w:szCs w:val="22"/>
        </w:rPr>
        <w:t xml:space="preserve"> </w:t>
      </w:r>
      <w:r w:rsidR="001365E5" w:rsidRPr="00E433EB">
        <w:rPr>
          <w:rFonts w:ascii="Arial" w:hAnsi="Arial" w:cs="Arial"/>
          <w:sz w:val="22"/>
          <w:szCs w:val="22"/>
        </w:rPr>
        <w:t xml:space="preserve">with </w:t>
      </w:r>
      <w:r w:rsidR="001365E5">
        <w:rPr>
          <w:rFonts w:ascii="Arial" w:hAnsi="Arial" w:cs="Arial"/>
          <w:sz w:val="22"/>
          <w:szCs w:val="22"/>
        </w:rPr>
        <w:t>80</w:t>
      </w:r>
      <w:r w:rsidR="001365E5" w:rsidRPr="00E433EB">
        <w:rPr>
          <w:rFonts w:ascii="Arial" w:hAnsi="Arial" w:cs="Arial"/>
          <w:sz w:val="22"/>
          <w:szCs w:val="22"/>
        </w:rPr>
        <w:t xml:space="preserve">% </w:t>
      </w:r>
      <w:r w:rsidR="0066135B">
        <w:rPr>
          <w:rFonts w:ascii="Arial" w:hAnsi="Arial" w:cs="Arial"/>
          <w:sz w:val="22"/>
          <w:szCs w:val="22"/>
        </w:rPr>
        <w:t>confidence intervals (</w:t>
      </w:r>
      <w:r w:rsidR="001365E5" w:rsidRPr="00E433EB">
        <w:rPr>
          <w:rFonts w:ascii="Arial" w:hAnsi="Arial" w:cs="Arial"/>
          <w:sz w:val="22"/>
          <w:szCs w:val="22"/>
        </w:rPr>
        <w:t>CIs</w:t>
      </w:r>
      <w:r w:rsidR="0066135B">
        <w:rPr>
          <w:rFonts w:ascii="Arial" w:hAnsi="Arial" w:cs="Arial"/>
          <w:sz w:val="22"/>
          <w:szCs w:val="22"/>
        </w:rPr>
        <w:t>)</w:t>
      </w:r>
      <w:r w:rsidR="001365E5">
        <w:rPr>
          <w:rFonts w:ascii="Arial" w:hAnsi="Arial" w:cs="Arial"/>
          <w:sz w:val="22"/>
          <w:szCs w:val="22"/>
        </w:rPr>
        <w:t xml:space="preserve"> of</w:t>
      </w:r>
      <w:r w:rsidR="001365E5" w:rsidRPr="00E433EB">
        <w:rPr>
          <w:rFonts w:ascii="Arial" w:hAnsi="Arial" w:cs="Arial"/>
          <w:sz w:val="22"/>
          <w:szCs w:val="22"/>
        </w:rPr>
        <w:t xml:space="preserve"> </w:t>
      </w:r>
      <w:r w:rsidRPr="00E433EB">
        <w:rPr>
          <w:rFonts w:ascii="Arial" w:hAnsi="Arial" w:cs="Arial"/>
          <w:sz w:val="22"/>
          <w:szCs w:val="22"/>
        </w:rPr>
        <w:t>1.0</w:t>
      </w:r>
      <w:r w:rsidR="001365E5">
        <w:rPr>
          <w:rFonts w:ascii="Arial" w:hAnsi="Arial" w:cs="Arial"/>
          <w:sz w:val="22"/>
          <w:szCs w:val="22"/>
        </w:rPr>
        <w:t>6</w:t>
      </w:r>
      <w:r w:rsidRPr="00E433EB">
        <w:rPr>
          <w:rFonts w:ascii="Arial" w:hAnsi="Arial" w:cs="Arial"/>
          <w:sz w:val="22"/>
          <w:szCs w:val="22"/>
        </w:rPr>
        <w:t xml:space="preserve"> to 3.</w:t>
      </w:r>
      <w:r w:rsidR="001365E5">
        <w:rPr>
          <w:rFonts w:ascii="Arial" w:hAnsi="Arial" w:cs="Arial"/>
          <w:sz w:val="22"/>
          <w:szCs w:val="22"/>
        </w:rPr>
        <w:t>05</w:t>
      </w:r>
      <w:r w:rsidRPr="00E433EB">
        <w:rPr>
          <w:rFonts w:ascii="Arial" w:hAnsi="Arial" w:cs="Arial"/>
          <w:sz w:val="22"/>
          <w:szCs w:val="22"/>
        </w:rPr>
        <w:t>).</w:t>
      </w:r>
      <w:r w:rsidR="006612F5" w:rsidRPr="00FE118D">
        <w:rPr>
          <w:rFonts w:ascii="Arial" w:hAnsi="Arial" w:cs="Arial"/>
          <w:noProof/>
          <w:sz w:val="22"/>
          <w:szCs w:val="22"/>
          <w:vertAlign w:val="superscript"/>
        </w:rPr>
        <w:t>19</w:t>
      </w:r>
    </w:p>
    <w:p w14:paraId="5830548B" w14:textId="77777777" w:rsidR="00E67CB1" w:rsidRDefault="00E67CB1" w:rsidP="002E75C2">
      <w:pPr>
        <w:spacing w:line="360" w:lineRule="auto"/>
        <w:rPr>
          <w:rFonts w:ascii="Arial" w:hAnsi="Arial" w:cs="Arial"/>
          <w:b/>
          <w:sz w:val="22"/>
          <w:szCs w:val="22"/>
        </w:rPr>
      </w:pPr>
    </w:p>
    <w:p w14:paraId="5830548C" w14:textId="77777777" w:rsidR="007325D4" w:rsidRPr="00E433EB" w:rsidRDefault="00681792" w:rsidP="002E75C2">
      <w:pPr>
        <w:spacing w:line="360" w:lineRule="auto"/>
        <w:rPr>
          <w:rFonts w:ascii="Arial" w:hAnsi="Arial" w:cs="Arial"/>
          <w:b/>
          <w:sz w:val="22"/>
          <w:szCs w:val="22"/>
        </w:rPr>
      </w:pPr>
      <w:r>
        <w:rPr>
          <w:rFonts w:ascii="Arial" w:hAnsi="Arial" w:cs="Arial"/>
          <w:b/>
          <w:sz w:val="22"/>
          <w:szCs w:val="22"/>
        </w:rPr>
        <w:t>Statistical a</w:t>
      </w:r>
      <w:r w:rsidR="007325D4">
        <w:rPr>
          <w:rFonts w:ascii="Arial" w:hAnsi="Arial" w:cs="Arial"/>
          <w:b/>
          <w:sz w:val="22"/>
          <w:szCs w:val="22"/>
        </w:rPr>
        <w:t>nalysi</w:t>
      </w:r>
      <w:r>
        <w:rPr>
          <w:rFonts w:ascii="Arial" w:hAnsi="Arial" w:cs="Arial"/>
          <w:b/>
          <w:sz w:val="22"/>
          <w:szCs w:val="22"/>
        </w:rPr>
        <w:t>s</w:t>
      </w:r>
    </w:p>
    <w:p w14:paraId="5830548D" w14:textId="56415FD8" w:rsidR="008F5E44" w:rsidRDefault="00267EF7" w:rsidP="002E75C2">
      <w:pPr>
        <w:spacing w:line="360" w:lineRule="auto"/>
        <w:rPr>
          <w:rFonts w:ascii="Arial" w:hAnsi="Arial" w:cs="Arial"/>
          <w:sz w:val="22"/>
          <w:szCs w:val="22"/>
        </w:rPr>
      </w:pPr>
      <w:r>
        <w:rPr>
          <w:rFonts w:ascii="Arial" w:hAnsi="Arial" w:cs="Arial"/>
          <w:sz w:val="22"/>
          <w:szCs w:val="22"/>
        </w:rPr>
        <w:t>A</w:t>
      </w:r>
      <w:r w:rsidR="00DF3B44">
        <w:rPr>
          <w:rFonts w:ascii="Arial" w:hAnsi="Arial" w:cs="Arial"/>
          <w:sz w:val="22"/>
          <w:szCs w:val="22"/>
        </w:rPr>
        <w:t xml:space="preserve"> </w:t>
      </w:r>
      <w:r w:rsidR="007325D4" w:rsidRPr="00B902F5">
        <w:rPr>
          <w:rFonts w:ascii="Arial" w:hAnsi="Arial" w:cs="Arial"/>
          <w:sz w:val="22"/>
          <w:szCs w:val="22"/>
        </w:rPr>
        <w:t>statistical analysis plan</w:t>
      </w:r>
      <w:r w:rsidR="004E55AF">
        <w:rPr>
          <w:rFonts w:ascii="Arial" w:hAnsi="Arial" w:cs="Arial"/>
          <w:sz w:val="22"/>
          <w:szCs w:val="22"/>
        </w:rPr>
        <w:t xml:space="preserve"> </w:t>
      </w:r>
      <w:r>
        <w:rPr>
          <w:rFonts w:ascii="Arial" w:hAnsi="Arial" w:cs="Arial"/>
          <w:sz w:val="22"/>
          <w:szCs w:val="22"/>
        </w:rPr>
        <w:t xml:space="preserve">was </w:t>
      </w:r>
      <w:r w:rsidR="007325D4" w:rsidRPr="00B902F5">
        <w:rPr>
          <w:rFonts w:ascii="Arial" w:hAnsi="Arial" w:cs="Arial"/>
          <w:sz w:val="22"/>
          <w:szCs w:val="22"/>
        </w:rPr>
        <w:t xml:space="preserve">agreed </w:t>
      </w:r>
      <w:r w:rsidR="00101029">
        <w:rPr>
          <w:rFonts w:ascii="Arial" w:hAnsi="Arial" w:cs="Arial"/>
          <w:sz w:val="22"/>
          <w:szCs w:val="22"/>
        </w:rPr>
        <w:t xml:space="preserve">with </w:t>
      </w:r>
      <w:r w:rsidR="007325D4" w:rsidRPr="00B902F5">
        <w:rPr>
          <w:rFonts w:ascii="Arial" w:hAnsi="Arial" w:cs="Arial"/>
          <w:sz w:val="22"/>
          <w:szCs w:val="22"/>
        </w:rPr>
        <w:t>the Trial Steering Committee</w:t>
      </w:r>
      <w:r w:rsidR="00101029">
        <w:rPr>
          <w:rFonts w:ascii="Arial" w:hAnsi="Arial" w:cs="Arial"/>
          <w:sz w:val="22"/>
          <w:szCs w:val="22"/>
        </w:rPr>
        <w:t xml:space="preserve"> and published with the trial protocol</w:t>
      </w:r>
      <w:r w:rsidR="007325D4" w:rsidRPr="00B902F5">
        <w:rPr>
          <w:rFonts w:ascii="Arial" w:hAnsi="Arial" w:cs="Arial"/>
          <w:sz w:val="22"/>
          <w:szCs w:val="22"/>
        </w:rPr>
        <w:t>.</w:t>
      </w:r>
      <w:r w:rsidR="006612F5" w:rsidRPr="00FE118D">
        <w:rPr>
          <w:rFonts w:ascii="Arial" w:hAnsi="Arial" w:cs="Arial"/>
          <w:noProof/>
          <w:sz w:val="22"/>
          <w:szCs w:val="22"/>
          <w:vertAlign w:val="superscript"/>
        </w:rPr>
        <w:t>19</w:t>
      </w:r>
      <w:r w:rsidR="008F5E44" w:rsidRPr="008F5E44">
        <w:rPr>
          <w:rFonts w:ascii="Arial" w:hAnsi="Arial" w:cs="Arial"/>
          <w:sz w:val="22"/>
          <w:szCs w:val="22"/>
        </w:rPr>
        <w:t xml:space="preserve"> Recruitment and outcome ascertainment rates were estimated</w:t>
      </w:r>
      <w:r w:rsidR="008F5E44">
        <w:rPr>
          <w:rFonts w:ascii="Arial" w:hAnsi="Arial" w:cs="Arial"/>
          <w:sz w:val="22"/>
          <w:szCs w:val="22"/>
        </w:rPr>
        <w:t xml:space="preserve"> with 95% </w:t>
      </w:r>
      <w:r w:rsidR="00FC6613">
        <w:rPr>
          <w:rFonts w:ascii="Arial" w:hAnsi="Arial" w:cs="Arial"/>
          <w:sz w:val="22"/>
          <w:szCs w:val="22"/>
        </w:rPr>
        <w:t>CIs</w:t>
      </w:r>
      <w:r w:rsidR="008F5E44">
        <w:rPr>
          <w:rFonts w:ascii="Arial" w:hAnsi="Arial" w:cs="Arial"/>
          <w:sz w:val="22"/>
          <w:szCs w:val="22"/>
        </w:rPr>
        <w:t xml:space="preserve">. </w:t>
      </w:r>
      <w:r w:rsidR="00832601" w:rsidRPr="00E433EB">
        <w:rPr>
          <w:rFonts w:ascii="Arial" w:hAnsi="Arial" w:cs="Arial"/>
          <w:sz w:val="22"/>
          <w:szCs w:val="22"/>
        </w:rPr>
        <w:t xml:space="preserve">For each </w:t>
      </w:r>
      <w:r w:rsidR="00504BA9">
        <w:rPr>
          <w:rFonts w:ascii="Arial" w:hAnsi="Arial" w:cs="Arial"/>
          <w:sz w:val="22"/>
          <w:szCs w:val="22"/>
        </w:rPr>
        <w:t>treatment</w:t>
      </w:r>
      <w:r w:rsidR="00504BA9" w:rsidRPr="00E433EB">
        <w:rPr>
          <w:rFonts w:ascii="Arial" w:hAnsi="Arial" w:cs="Arial"/>
          <w:sz w:val="22"/>
          <w:szCs w:val="22"/>
        </w:rPr>
        <w:t xml:space="preserve"> </w:t>
      </w:r>
      <w:r w:rsidR="00832601" w:rsidRPr="00E433EB">
        <w:rPr>
          <w:rFonts w:ascii="Arial" w:hAnsi="Arial" w:cs="Arial"/>
          <w:sz w:val="22"/>
          <w:szCs w:val="22"/>
        </w:rPr>
        <w:t xml:space="preserve">group, </w:t>
      </w:r>
      <w:r w:rsidR="00314887" w:rsidRPr="00E433EB">
        <w:rPr>
          <w:rFonts w:ascii="Arial" w:hAnsi="Arial" w:cs="Arial"/>
          <w:sz w:val="22"/>
          <w:szCs w:val="22"/>
        </w:rPr>
        <w:t xml:space="preserve">and for both groups combined, </w:t>
      </w:r>
      <w:r w:rsidR="00E9170E" w:rsidRPr="00E433EB">
        <w:rPr>
          <w:rFonts w:ascii="Arial" w:hAnsi="Arial" w:cs="Arial"/>
          <w:sz w:val="22"/>
          <w:szCs w:val="22"/>
        </w:rPr>
        <w:t xml:space="preserve">abstinence </w:t>
      </w:r>
      <w:r w:rsidR="00DF3B44">
        <w:rPr>
          <w:rFonts w:ascii="Arial" w:hAnsi="Arial" w:cs="Arial"/>
          <w:sz w:val="22"/>
          <w:szCs w:val="22"/>
        </w:rPr>
        <w:t xml:space="preserve">rates for each </w:t>
      </w:r>
      <w:r w:rsidR="00E9170E" w:rsidRPr="00E433EB">
        <w:rPr>
          <w:rFonts w:ascii="Arial" w:hAnsi="Arial" w:cs="Arial"/>
          <w:sz w:val="22"/>
          <w:szCs w:val="22"/>
        </w:rPr>
        <w:t xml:space="preserve">outcome </w:t>
      </w:r>
      <w:r w:rsidR="00DF3B44">
        <w:rPr>
          <w:rFonts w:ascii="Arial" w:hAnsi="Arial" w:cs="Arial"/>
          <w:sz w:val="22"/>
          <w:szCs w:val="22"/>
        </w:rPr>
        <w:t xml:space="preserve">were </w:t>
      </w:r>
      <w:r w:rsidR="00832601" w:rsidRPr="00E433EB">
        <w:rPr>
          <w:rFonts w:ascii="Arial" w:hAnsi="Arial" w:cs="Arial"/>
          <w:sz w:val="22"/>
          <w:szCs w:val="22"/>
        </w:rPr>
        <w:t xml:space="preserve">estimated with 95% </w:t>
      </w:r>
      <w:r w:rsidR="00DE55AE">
        <w:rPr>
          <w:rFonts w:ascii="Arial" w:hAnsi="Arial" w:cs="Arial"/>
          <w:sz w:val="22"/>
          <w:szCs w:val="22"/>
        </w:rPr>
        <w:t>Wilson</w:t>
      </w:r>
      <w:r w:rsidR="00601889">
        <w:rPr>
          <w:rFonts w:ascii="Arial" w:hAnsi="Arial" w:cs="Arial"/>
          <w:sz w:val="22"/>
          <w:szCs w:val="22"/>
        </w:rPr>
        <w:t xml:space="preserve"> </w:t>
      </w:r>
      <w:r w:rsidR="00FC6613">
        <w:rPr>
          <w:rFonts w:ascii="Arial" w:hAnsi="Arial" w:cs="Arial"/>
          <w:sz w:val="22"/>
          <w:szCs w:val="22"/>
        </w:rPr>
        <w:t>CIs</w:t>
      </w:r>
      <w:r w:rsidR="00832601" w:rsidRPr="00E433EB">
        <w:rPr>
          <w:rFonts w:ascii="Arial" w:hAnsi="Arial" w:cs="Arial"/>
          <w:sz w:val="22"/>
          <w:szCs w:val="22"/>
        </w:rPr>
        <w:t xml:space="preserve">. Chi-squared </w:t>
      </w:r>
      <w:r w:rsidR="00B86463" w:rsidRPr="00E433EB">
        <w:rPr>
          <w:rFonts w:ascii="Arial" w:hAnsi="Arial" w:cs="Arial"/>
          <w:sz w:val="22"/>
          <w:szCs w:val="22"/>
        </w:rPr>
        <w:t>tests (</w:t>
      </w:r>
      <w:r w:rsidR="006536B7" w:rsidRPr="00E433EB">
        <w:rPr>
          <w:rFonts w:ascii="Arial" w:hAnsi="Arial" w:cs="Arial"/>
          <w:sz w:val="22"/>
          <w:szCs w:val="22"/>
        </w:rPr>
        <w:t xml:space="preserve">Fisher’s exact </w:t>
      </w:r>
      <w:r w:rsidR="00E7093F" w:rsidRPr="00E433EB">
        <w:rPr>
          <w:rFonts w:ascii="Arial" w:hAnsi="Arial" w:cs="Arial"/>
          <w:sz w:val="22"/>
          <w:szCs w:val="22"/>
        </w:rPr>
        <w:t xml:space="preserve">tests </w:t>
      </w:r>
      <w:r w:rsidR="001B7293" w:rsidRPr="00E433EB">
        <w:rPr>
          <w:rFonts w:ascii="Arial" w:hAnsi="Arial" w:cs="Arial"/>
          <w:sz w:val="22"/>
          <w:szCs w:val="22"/>
        </w:rPr>
        <w:t>in cases with</w:t>
      </w:r>
      <w:r w:rsidR="00B86463" w:rsidRPr="00E433EB">
        <w:rPr>
          <w:rFonts w:ascii="Arial" w:hAnsi="Arial" w:cs="Arial"/>
          <w:sz w:val="22"/>
          <w:szCs w:val="22"/>
        </w:rPr>
        <w:t xml:space="preserve"> small expected frequencies) </w:t>
      </w:r>
      <w:r w:rsidR="00832601" w:rsidRPr="00E433EB">
        <w:rPr>
          <w:rFonts w:ascii="Arial" w:hAnsi="Arial" w:cs="Arial"/>
          <w:sz w:val="22"/>
          <w:szCs w:val="22"/>
        </w:rPr>
        <w:t xml:space="preserve">were performed to assess the association between smoking outcomes and </w:t>
      </w:r>
      <w:r w:rsidR="00504BA9">
        <w:rPr>
          <w:rFonts w:ascii="Arial" w:hAnsi="Arial" w:cs="Arial"/>
          <w:sz w:val="22"/>
          <w:szCs w:val="22"/>
        </w:rPr>
        <w:t>treatment</w:t>
      </w:r>
      <w:r w:rsidR="00504BA9" w:rsidRPr="00E433EB">
        <w:rPr>
          <w:rFonts w:ascii="Arial" w:hAnsi="Arial" w:cs="Arial"/>
          <w:sz w:val="22"/>
          <w:szCs w:val="22"/>
        </w:rPr>
        <w:t xml:space="preserve"> </w:t>
      </w:r>
      <w:r w:rsidR="00832601" w:rsidRPr="00E433EB">
        <w:rPr>
          <w:rFonts w:ascii="Arial" w:hAnsi="Arial" w:cs="Arial"/>
          <w:sz w:val="22"/>
          <w:szCs w:val="22"/>
        </w:rPr>
        <w:t xml:space="preserve">group. </w:t>
      </w:r>
      <w:r w:rsidR="007719F4">
        <w:rPr>
          <w:rFonts w:ascii="Arial" w:hAnsi="Arial" w:cs="Arial"/>
          <w:sz w:val="22"/>
          <w:szCs w:val="22"/>
        </w:rPr>
        <w:t>Firth (penalised) l</w:t>
      </w:r>
      <w:r w:rsidR="00832601" w:rsidRPr="00E433EB">
        <w:rPr>
          <w:rFonts w:ascii="Arial" w:hAnsi="Arial" w:cs="Arial"/>
          <w:sz w:val="22"/>
          <w:szCs w:val="22"/>
        </w:rPr>
        <w:t>ogistic regression models</w:t>
      </w:r>
      <w:r w:rsidR="006612F5" w:rsidRPr="00B8163A">
        <w:rPr>
          <w:rFonts w:ascii="Arial" w:hAnsi="Arial" w:cs="Arial"/>
          <w:noProof/>
          <w:sz w:val="22"/>
          <w:szCs w:val="22"/>
          <w:vertAlign w:val="superscript"/>
        </w:rPr>
        <w:t>29</w:t>
      </w:r>
      <w:r w:rsidR="00013F80">
        <w:rPr>
          <w:rFonts w:ascii="Arial" w:hAnsi="Arial" w:cs="Arial"/>
          <w:sz w:val="22"/>
          <w:szCs w:val="22"/>
        </w:rPr>
        <w:t xml:space="preserve"> </w:t>
      </w:r>
      <w:r w:rsidR="00832601" w:rsidRPr="00E433EB">
        <w:rPr>
          <w:rFonts w:ascii="Arial" w:hAnsi="Arial" w:cs="Arial"/>
          <w:sz w:val="22"/>
          <w:szCs w:val="22"/>
        </w:rPr>
        <w:t xml:space="preserve">were then </w:t>
      </w:r>
      <w:r w:rsidR="00E229DA" w:rsidRPr="00E433EB">
        <w:rPr>
          <w:rFonts w:ascii="Arial" w:hAnsi="Arial" w:cs="Arial"/>
          <w:sz w:val="22"/>
          <w:szCs w:val="22"/>
        </w:rPr>
        <w:t xml:space="preserve">used to </w:t>
      </w:r>
      <w:r w:rsidR="007719F4">
        <w:rPr>
          <w:rFonts w:ascii="Arial" w:hAnsi="Arial" w:cs="Arial"/>
          <w:sz w:val="22"/>
          <w:szCs w:val="22"/>
        </w:rPr>
        <w:t xml:space="preserve">estimate odds ratios with 95% profile </w:t>
      </w:r>
      <w:r w:rsidR="00FC6613">
        <w:rPr>
          <w:rFonts w:ascii="Arial" w:hAnsi="Arial" w:cs="Arial"/>
          <w:sz w:val="22"/>
          <w:szCs w:val="22"/>
        </w:rPr>
        <w:t>CIs</w:t>
      </w:r>
      <w:r w:rsidR="006612F5" w:rsidRPr="00B8163A">
        <w:rPr>
          <w:rFonts w:ascii="Arial" w:hAnsi="Arial" w:cs="Arial"/>
          <w:noProof/>
          <w:sz w:val="22"/>
          <w:szCs w:val="22"/>
          <w:vertAlign w:val="superscript"/>
        </w:rPr>
        <w:t>30</w:t>
      </w:r>
      <w:r w:rsidR="003B17F4">
        <w:rPr>
          <w:rFonts w:ascii="Arial" w:hAnsi="Arial" w:cs="Arial"/>
          <w:sz w:val="22"/>
          <w:szCs w:val="22"/>
        </w:rPr>
        <w:t xml:space="preserve"> </w:t>
      </w:r>
      <w:r w:rsidR="007719F4">
        <w:rPr>
          <w:rFonts w:ascii="Arial" w:hAnsi="Arial" w:cs="Arial"/>
          <w:sz w:val="22"/>
          <w:szCs w:val="22"/>
        </w:rPr>
        <w:t xml:space="preserve">to </w:t>
      </w:r>
      <w:r w:rsidR="00E229DA" w:rsidRPr="00E433EB">
        <w:rPr>
          <w:rFonts w:ascii="Arial" w:hAnsi="Arial" w:cs="Arial"/>
          <w:sz w:val="22"/>
          <w:szCs w:val="22"/>
        </w:rPr>
        <w:t>compare</w:t>
      </w:r>
      <w:r w:rsidR="00832601" w:rsidRPr="00E433EB">
        <w:rPr>
          <w:rFonts w:ascii="Arial" w:hAnsi="Arial" w:cs="Arial"/>
          <w:sz w:val="22"/>
          <w:szCs w:val="22"/>
        </w:rPr>
        <w:t xml:space="preserve"> </w:t>
      </w:r>
      <w:r w:rsidR="00E229DA" w:rsidRPr="00E433EB">
        <w:rPr>
          <w:rFonts w:ascii="Arial" w:hAnsi="Arial" w:cs="Arial"/>
          <w:sz w:val="22"/>
          <w:szCs w:val="22"/>
        </w:rPr>
        <w:t xml:space="preserve">smoking </w:t>
      </w:r>
      <w:r w:rsidR="00832601" w:rsidRPr="00E433EB">
        <w:rPr>
          <w:rFonts w:ascii="Arial" w:hAnsi="Arial" w:cs="Arial"/>
          <w:sz w:val="22"/>
          <w:szCs w:val="22"/>
        </w:rPr>
        <w:t>out</w:t>
      </w:r>
      <w:r w:rsidR="00FB7711" w:rsidRPr="00E433EB">
        <w:rPr>
          <w:rFonts w:ascii="Arial" w:hAnsi="Arial" w:cs="Arial"/>
          <w:sz w:val="22"/>
          <w:szCs w:val="22"/>
        </w:rPr>
        <w:t xml:space="preserve">comes between </w:t>
      </w:r>
      <w:r w:rsidR="00504BA9">
        <w:rPr>
          <w:rFonts w:ascii="Arial" w:hAnsi="Arial" w:cs="Arial"/>
          <w:sz w:val="22"/>
          <w:szCs w:val="22"/>
        </w:rPr>
        <w:t>treatment</w:t>
      </w:r>
      <w:r w:rsidR="00504BA9" w:rsidRPr="00E433EB">
        <w:rPr>
          <w:rFonts w:ascii="Arial" w:hAnsi="Arial" w:cs="Arial"/>
          <w:sz w:val="22"/>
          <w:szCs w:val="22"/>
        </w:rPr>
        <w:t xml:space="preserve"> </w:t>
      </w:r>
      <w:r w:rsidR="00FB7711" w:rsidRPr="00E433EB">
        <w:rPr>
          <w:rFonts w:ascii="Arial" w:hAnsi="Arial" w:cs="Arial"/>
          <w:sz w:val="22"/>
          <w:szCs w:val="22"/>
        </w:rPr>
        <w:t>groups,</w:t>
      </w:r>
      <w:r w:rsidR="00832601" w:rsidRPr="00E433EB">
        <w:rPr>
          <w:rFonts w:ascii="Arial" w:hAnsi="Arial" w:cs="Arial"/>
          <w:sz w:val="22"/>
          <w:szCs w:val="22"/>
        </w:rPr>
        <w:t xml:space="preserve"> adjus</w:t>
      </w:r>
      <w:r w:rsidR="00E229DA" w:rsidRPr="00E433EB">
        <w:rPr>
          <w:rFonts w:ascii="Arial" w:hAnsi="Arial" w:cs="Arial"/>
          <w:sz w:val="22"/>
          <w:szCs w:val="22"/>
        </w:rPr>
        <w:t>ting for factors used to stratify the randomisation</w:t>
      </w:r>
      <w:r w:rsidR="007A7A05" w:rsidRPr="00E433EB">
        <w:rPr>
          <w:rFonts w:ascii="Arial" w:hAnsi="Arial" w:cs="Arial"/>
          <w:sz w:val="22"/>
          <w:szCs w:val="22"/>
        </w:rPr>
        <w:t xml:space="preserve"> via </w:t>
      </w:r>
      <w:r w:rsidR="000A2213" w:rsidRPr="00E433EB">
        <w:rPr>
          <w:rFonts w:ascii="Arial" w:hAnsi="Arial" w:cs="Arial"/>
          <w:sz w:val="22"/>
          <w:szCs w:val="22"/>
        </w:rPr>
        <w:t xml:space="preserve">their </w:t>
      </w:r>
      <w:r w:rsidR="007A7A05" w:rsidRPr="00E433EB">
        <w:rPr>
          <w:rFonts w:ascii="Arial" w:hAnsi="Arial" w:cs="Arial"/>
          <w:sz w:val="22"/>
          <w:szCs w:val="22"/>
        </w:rPr>
        <w:t>inclusion</w:t>
      </w:r>
      <w:r w:rsidR="00FB7711" w:rsidRPr="00E433EB">
        <w:rPr>
          <w:rFonts w:ascii="Arial" w:hAnsi="Arial" w:cs="Arial"/>
          <w:sz w:val="22"/>
          <w:szCs w:val="22"/>
        </w:rPr>
        <w:t xml:space="preserve"> as fixed covariates</w:t>
      </w:r>
      <w:r w:rsidR="00223A29" w:rsidRPr="00E433EB">
        <w:rPr>
          <w:rFonts w:ascii="Arial" w:hAnsi="Arial" w:cs="Arial"/>
          <w:sz w:val="22"/>
          <w:szCs w:val="22"/>
        </w:rPr>
        <w:t xml:space="preserve"> in each model</w:t>
      </w:r>
      <w:r w:rsidR="00E229DA" w:rsidRPr="00E433EB">
        <w:rPr>
          <w:rFonts w:ascii="Arial" w:hAnsi="Arial" w:cs="Arial"/>
          <w:sz w:val="22"/>
          <w:szCs w:val="22"/>
        </w:rPr>
        <w:t xml:space="preserve"> (trial site, gestation at randomisation). </w:t>
      </w:r>
      <w:r w:rsidR="00FB665E">
        <w:rPr>
          <w:rStyle w:val="CommentReference"/>
          <w:rFonts w:ascii="Arial" w:hAnsi="Arial" w:cs="Arial"/>
          <w:sz w:val="22"/>
          <w:szCs w:val="22"/>
          <w:lang w:eastAsia="en-GB"/>
        </w:rPr>
        <w:t>Three a</w:t>
      </w:r>
      <w:r w:rsidR="004A72E3">
        <w:rPr>
          <w:rStyle w:val="CommentReference"/>
          <w:rFonts w:ascii="Arial" w:hAnsi="Arial" w:cs="Arial"/>
          <w:sz w:val="22"/>
          <w:szCs w:val="22"/>
          <w:lang w:eastAsia="en-GB"/>
        </w:rPr>
        <w:t>dditional</w:t>
      </w:r>
      <w:r w:rsidR="00300CB4">
        <w:rPr>
          <w:rStyle w:val="CommentReference"/>
          <w:rFonts w:ascii="Arial" w:hAnsi="Arial" w:cs="Arial"/>
          <w:sz w:val="22"/>
          <w:szCs w:val="22"/>
          <w:lang w:eastAsia="en-GB"/>
        </w:rPr>
        <w:t xml:space="preserve"> models </w:t>
      </w:r>
      <w:r w:rsidR="004012E0">
        <w:rPr>
          <w:rStyle w:val="CommentReference"/>
          <w:rFonts w:ascii="Arial" w:hAnsi="Arial" w:cs="Arial"/>
          <w:sz w:val="22"/>
          <w:szCs w:val="22"/>
          <w:lang w:eastAsia="en-GB"/>
        </w:rPr>
        <w:t xml:space="preserve">for all seven smoking outcomes </w:t>
      </w:r>
      <w:r w:rsidR="00440413">
        <w:rPr>
          <w:rStyle w:val="CommentReference"/>
          <w:rFonts w:ascii="Arial" w:hAnsi="Arial" w:cs="Arial"/>
          <w:sz w:val="22"/>
          <w:szCs w:val="22"/>
          <w:lang w:eastAsia="en-GB"/>
        </w:rPr>
        <w:t>were carried out</w:t>
      </w:r>
      <w:r w:rsidR="004012E0">
        <w:rPr>
          <w:rStyle w:val="CommentReference"/>
          <w:rFonts w:ascii="Arial" w:hAnsi="Arial" w:cs="Arial"/>
          <w:sz w:val="22"/>
          <w:szCs w:val="22"/>
          <w:lang w:eastAsia="en-GB"/>
        </w:rPr>
        <w:t>,</w:t>
      </w:r>
      <w:r w:rsidR="00440413">
        <w:rPr>
          <w:rStyle w:val="CommentReference"/>
          <w:rFonts w:ascii="Arial" w:hAnsi="Arial" w:cs="Arial"/>
          <w:sz w:val="22"/>
          <w:szCs w:val="22"/>
          <w:lang w:eastAsia="en-GB"/>
        </w:rPr>
        <w:t xml:space="preserve"> </w:t>
      </w:r>
      <w:r w:rsidR="004012E0">
        <w:rPr>
          <w:rStyle w:val="CommentReference"/>
          <w:rFonts w:ascii="Arial" w:hAnsi="Arial" w:cs="Arial"/>
          <w:sz w:val="22"/>
          <w:szCs w:val="22"/>
          <w:lang w:eastAsia="en-GB"/>
        </w:rPr>
        <w:t xml:space="preserve">each </w:t>
      </w:r>
      <w:r w:rsidR="00300CB4">
        <w:rPr>
          <w:rStyle w:val="CommentReference"/>
          <w:rFonts w:ascii="Arial" w:hAnsi="Arial" w:cs="Arial"/>
          <w:sz w:val="22"/>
          <w:szCs w:val="22"/>
          <w:lang w:eastAsia="en-GB"/>
        </w:rPr>
        <w:t>adjusting</w:t>
      </w:r>
      <w:r w:rsidR="00440413">
        <w:rPr>
          <w:rStyle w:val="CommentReference"/>
          <w:rFonts w:ascii="Arial" w:hAnsi="Arial" w:cs="Arial"/>
          <w:sz w:val="22"/>
          <w:szCs w:val="22"/>
          <w:lang w:eastAsia="en-GB"/>
        </w:rPr>
        <w:t xml:space="preserve"> for </w:t>
      </w:r>
      <w:r w:rsidR="004012E0">
        <w:rPr>
          <w:rStyle w:val="CommentReference"/>
          <w:rFonts w:ascii="Arial" w:hAnsi="Arial" w:cs="Arial"/>
          <w:sz w:val="22"/>
          <w:szCs w:val="22"/>
          <w:lang w:eastAsia="en-GB"/>
        </w:rPr>
        <w:t xml:space="preserve">one of three </w:t>
      </w:r>
      <w:r w:rsidR="00440413">
        <w:rPr>
          <w:rStyle w:val="CommentReference"/>
          <w:rFonts w:ascii="Arial" w:hAnsi="Arial" w:cs="Arial"/>
          <w:sz w:val="22"/>
          <w:szCs w:val="22"/>
          <w:lang w:eastAsia="en-GB"/>
        </w:rPr>
        <w:t xml:space="preserve">baseline variables </w:t>
      </w:r>
      <w:r w:rsidR="00343A73">
        <w:rPr>
          <w:rStyle w:val="CommentReference"/>
          <w:rFonts w:ascii="Arial" w:hAnsi="Arial" w:cs="Arial"/>
          <w:sz w:val="22"/>
          <w:szCs w:val="22"/>
          <w:lang w:eastAsia="en-GB"/>
        </w:rPr>
        <w:t xml:space="preserve">commonly </w:t>
      </w:r>
      <w:r w:rsidR="00440413">
        <w:rPr>
          <w:rStyle w:val="CommentReference"/>
          <w:rFonts w:ascii="Arial" w:hAnsi="Arial" w:cs="Arial"/>
          <w:sz w:val="22"/>
          <w:szCs w:val="22"/>
          <w:lang w:eastAsia="en-GB"/>
        </w:rPr>
        <w:t>associated with smoking in pregnancy (heaviness of smoking, partner’s smoking status and education)</w:t>
      </w:r>
      <w:r w:rsidR="00864304">
        <w:rPr>
          <w:rStyle w:val="CommentReference"/>
          <w:rFonts w:ascii="Arial" w:hAnsi="Arial" w:cs="Arial"/>
          <w:sz w:val="22"/>
          <w:szCs w:val="22"/>
          <w:lang w:eastAsia="en-GB"/>
        </w:rPr>
        <w:t>,</w:t>
      </w:r>
      <w:r w:rsidR="006612F5" w:rsidRPr="00B8163A">
        <w:rPr>
          <w:rStyle w:val="CommentReference"/>
          <w:rFonts w:ascii="Arial" w:hAnsi="Arial" w:cs="Arial"/>
          <w:noProof/>
          <w:sz w:val="22"/>
          <w:szCs w:val="22"/>
          <w:vertAlign w:val="superscript"/>
          <w:lang w:eastAsia="en-GB"/>
        </w:rPr>
        <w:t>31</w:t>
      </w:r>
      <w:r w:rsidR="00B8163A" w:rsidRPr="00B8163A">
        <w:rPr>
          <w:rStyle w:val="CommentReference"/>
          <w:rFonts w:ascii="Arial" w:hAnsi="Arial" w:cs="Arial"/>
          <w:noProof/>
          <w:sz w:val="22"/>
          <w:szCs w:val="22"/>
          <w:vertAlign w:val="superscript"/>
          <w:lang w:eastAsia="en-GB"/>
        </w:rPr>
        <w:t xml:space="preserve"> </w:t>
      </w:r>
      <w:r w:rsidR="006612F5" w:rsidRPr="00B8163A">
        <w:rPr>
          <w:rStyle w:val="CommentReference"/>
          <w:rFonts w:ascii="Arial" w:hAnsi="Arial" w:cs="Arial"/>
          <w:noProof/>
          <w:sz w:val="22"/>
          <w:szCs w:val="22"/>
          <w:vertAlign w:val="superscript"/>
          <w:lang w:eastAsia="en-GB"/>
        </w:rPr>
        <w:t>32</w:t>
      </w:r>
      <w:r w:rsidR="00864304">
        <w:rPr>
          <w:rStyle w:val="CommentReference"/>
          <w:rFonts w:ascii="Arial" w:hAnsi="Arial" w:cs="Arial"/>
          <w:sz w:val="22"/>
          <w:szCs w:val="22"/>
          <w:lang w:eastAsia="en-GB"/>
        </w:rPr>
        <w:t xml:space="preserve"> with likelihood ratio tests assessing whether these </w:t>
      </w:r>
      <w:r w:rsidR="00F75F51">
        <w:rPr>
          <w:rStyle w:val="CommentReference"/>
          <w:rFonts w:ascii="Arial" w:hAnsi="Arial" w:cs="Arial"/>
          <w:sz w:val="22"/>
          <w:szCs w:val="22"/>
          <w:lang w:eastAsia="en-GB"/>
        </w:rPr>
        <w:t>improved</w:t>
      </w:r>
      <w:r w:rsidR="00864304">
        <w:rPr>
          <w:rStyle w:val="CommentReference"/>
          <w:rFonts w:ascii="Arial" w:hAnsi="Arial" w:cs="Arial"/>
          <w:sz w:val="22"/>
          <w:szCs w:val="22"/>
          <w:lang w:eastAsia="en-GB"/>
        </w:rPr>
        <w:t xml:space="preserve"> model prediction.</w:t>
      </w:r>
      <w:r w:rsidR="00300CB4">
        <w:rPr>
          <w:rStyle w:val="CommentReference"/>
          <w:rFonts w:ascii="Arial" w:hAnsi="Arial" w:cs="Arial"/>
          <w:sz w:val="22"/>
          <w:szCs w:val="22"/>
          <w:lang w:eastAsia="en-GB"/>
        </w:rPr>
        <w:t xml:space="preserve"> </w:t>
      </w:r>
      <w:r w:rsidR="009C18EB" w:rsidRPr="009C18EB">
        <w:rPr>
          <w:rStyle w:val="CommentReference"/>
          <w:rFonts w:ascii="Arial" w:hAnsi="Arial" w:cs="Arial"/>
          <w:sz w:val="22"/>
          <w:szCs w:val="22"/>
          <w:lang w:eastAsia="en-GB"/>
        </w:rPr>
        <w:t>Where convergence of a model could not be achieved due to low event rates within small centre sites, these centres were merged to overcome the issue</w:t>
      </w:r>
      <w:r w:rsidR="009C18EB">
        <w:rPr>
          <w:rStyle w:val="CommentReference"/>
          <w:rFonts w:ascii="Arial" w:hAnsi="Arial" w:cs="Arial"/>
          <w:sz w:val="22"/>
          <w:szCs w:val="22"/>
          <w:lang w:eastAsia="en-GB"/>
        </w:rPr>
        <w:t>.</w:t>
      </w:r>
    </w:p>
    <w:p w14:paraId="5830548E" w14:textId="77777777" w:rsidR="0049031F" w:rsidRDefault="0049031F" w:rsidP="002E75C2">
      <w:pPr>
        <w:spacing w:line="360" w:lineRule="auto"/>
        <w:rPr>
          <w:rFonts w:ascii="Arial" w:hAnsi="Arial" w:cs="Arial"/>
          <w:sz w:val="22"/>
          <w:szCs w:val="22"/>
        </w:rPr>
      </w:pPr>
    </w:p>
    <w:p w14:paraId="5830548F" w14:textId="3C38FAFE" w:rsidR="00044C18" w:rsidRDefault="0049031F" w:rsidP="00E401AB">
      <w:pPr>
        <w:spacing w:line="360" w:lineRule="auto"/>
        <w:rPr>
          <w:rFonts w:ascii="Arial" w:hAnsi="Arial" w:cs="Arial"/>
          <w:sz w:val="22"/>
          <w:szCs w:val="22"/>
        </w:rPr>
      </w:pPr>
      <w:r w:rsidRPr="00E433EB">
        <w:rPr>
          <w:rFonts w:ascii="Arial" w:hAnsi="Arial" w:cs="Arial"/>
          <w:sz w:val="22"/>
          <w:szCs w:val="22"/>
        </w:rPr>
        <w:t>An intention-to-treat (ITT) analysis was used, with all participants</w:t>
      </w:r>
      <w:r w:rsidR="004B0B1C">
        <w:rPr>
          <w:rFonts w:ascii="Arial" w:hAnsi="Arial" w:cs="Arial"/>
          <w:sz w:val="22"/>
          <w:szCs w:val="22"/>
        </w:rPr>
        <w:t xml:space="preserve"> </w:t>
      </w:r>
      <w:r w:rsidRPr="00E433EB">
        <w:rPr>
          <w:rFonts w:ascii="Arial" w:hAnsi="Arial" w:cs="Arial"/>
          <w:sz w:val="22"/>
          <w:szCs w:val="22"/>
        </w:rPr>
        <w:t xml:space="preserve">analysed within the </w:t>
      </w:r>
      <w:r w:rsidR="007719F4">
        <w:rPr>
          <w:rFonts w:ascii="Arial" w:hAnsi="Arial" w:cs="Arial"/>
          <w:sz w:val="22"/>
          <w:szCs w:val="22"/>
        </w:rPr>
        <w:t>treatment group</w:t>
      </w:r>
      <w:r w:rsidRPr="00E433EB">
        <w:rPr>
          <w:rFonts w:ascii="Arial" w:hAnsi="Arial" w:cs="Arial"/>
          <w:sz w:val="22"/>
          <w:szCs w:val="22"/>
        </w:rPr>
        <w:t xml:space="preserve"> to which they were randomised</w:t>
      </w:r>
      <w:r w:rsidR="007719F4">
        <w:rPr>
          <w:rFonts w:ascii="Arial" w:hAnsi="Arial" w:cs="Arial"/>
          <w:sz w:val="22"/>
          <w:szCs w:val="22"/>
        </w:rPr>
        <w:t xml:space="preserve"> and</w:t>
      </w:r>
      <w:r w:rsidR="00AF3471">
        <w:rPr>
          <w:rFonts w:ascii="Arial" w:hAnsi="Arial" w:cs="Arial"/>
          <w:sz w:val="22"/>
          <w:szCs w:val="22"/>
        </w:rPr>
        <w:t>,</w:t>
      </w:r>
      <w:r w:rsidRPr="00E433EB">
        <w:rPr>
          <w:rFonts w:ascii="Arial" w:hAnsi="Arial" w:cs="Arial"/>
          <w:sz w:val="22"/>
          <w:szCs w:val="22"/>
        </w:rPr>
        <w:t xml:space="preserve"> </w:t>
      </w:r>
      <w:r w:rsidR="004B0B1C">
        <w:rPr>
          <w:rFonts w:ascii="Arial" w:hAnsi="Arial" w:cs="Arial"/>
          <w:sz w:val="22"/>
          <w:szCs w:val="22"/>
        </w:rPr>
        <w:t>where missing outcome data</w:t>
      </w:r>
      <w:r w:rsidR="00A2055C">
        <w:rPr>
          <w:rFonts w:ascii="Arial" w:hAnsi="Arial" w:cs="Arial"/>
          <w:sz w:val="22"/>
          <w:szCs w:val="22"/>
        </w:rPr>
        <w:t>,</w:t>
      </w:r>
      <w:r w:rsidR="004B0B1C">
        <w:rPr>
          <w:rFonts w:ascii="Arial" w:hAnsi="Arial" w:cs="Arial"/>
          <w:sz w:val="22"/>
          <w:szCs w:val="22"/>
        </w:rPr>
        <w:t xml:space="preserve"> were </w:t>
      </w:r>
      <w:r w:rsidRPr="00E433EB">
        <w:rPr>
          <w:rFonts w:ascii="Arial" w:hAnsi="Arial" w:cs="Arial"/>
          <w:sz w:val="22"/>
          <w:szCs w:val="22"/>
        </w:rPr>
        <w:t>assum</w:t>
      </w:r>
      <w:r w:rsidR="004B0B1C">
        <w:rPr>
          <w:rFonts w:ascii="Arial" w:hAnsi="Arial" w:cs="Arial"/>
          <w:sz w:val="22"/>
          <w:szCs w:val="22"/>
        </w:rPr>
        <w:t>ed</w:t>
      </w:r>
      <w:r w:rsidR="00E143F9">
        <w:rPr>
          <w:rFonts w:ascii="Arial" w:hAnsi="Arial" w:cs="Arial"/>
          <w:sz w:val="22"/>
          <w:szCs w:val="22"/>
        </w:rPr>
        <w:t xml:space="preserve"> </w:t>
      </w:r>
      <w:r w:rsidRPr="00E433EB">
        <w:rPr>
          <w:rFonts w:ascii="Arial" w:hAnsi="Arial" w:cs="Arial"/>
          <w:sz w:val="22"/>
          <w:szCs w:val="22"/>
        </w:rPr>
        <w:t>smoking.</w:t>
      </w:r>
      <w:r w:rsidR="006612F5" w:rsidRPr="00B8163A">
        <w:rPr>
          <w:rFonts w:ascii="Arial" w:hAnsi="Arial" w:cs="Arial"/>
          <w:noProof/>
          <w:sz w:val="22"/>
          <w:szCs w:val="22"/>
          <w:vertAlign w:val="superscript"/>
        </w:rPr>
        <w:t>27</w:t>
      </w:r>
      <w:r w:rsidRPr="00E433EB">
        <w:rPr>
          <w:rFonts w:ascii="Arial" w:hAnsi="Arial" w:cs="Arial"/>
          <w:sz w:val="22"/>
          <w:szCs w:val="22"/>
        </w:rPr>
        <w:t xml:space="preserve"> Participants who withdrew from the study due </w:t>
      </w:r>
      <w:r w:rsidR="001444BB">
        <w:rPr>
          <w:rFonts w:ascii="Arial" w:hAnsi="Arial" w:cs="Arial"/>
          <w:sz w:val="22"/>
          <w:szCs w:val="22"/>
        </w:rPr>
        <w:t xml:space="preserve">to </w:t>
      </w:r>
      <w:r w:rsidRPr="00E433EB">
        <w:rPr>
          <w:rFonts w:ascii="Arial" w:hAnsi="Arial" w:cs="Arial"/>
          <w:sz w:val="22"/>
          <w:szCs w:val="22"/>
        </w:rPr>
        <w:t xml:space="preserve">miscarriage/stillbirth </w:t>
      </w:r>
      <w:r w:rsidR="004B0B1C">
        <w:rPr>
          <w:rFonts w:ascii="Arial" w:hAnsi="Arial" w:cs="Arial"/>
          <w:sz w:val="22"/>
          <w:szCs w:val="22"/>
        </w:rPr>
        <w:t>were included</w:t>
      </w:r>
      <w:r w:rsidR="004B0B1C" w:rsidRPr="00E433EB">
        <w:rPr>
          <w:rFonts w:ascii="Arial" w:hAnsi="Arial" w:cs="Arial"/>
          <w:sz w:val="22"/>
          <w:szCs w:val="22"/>
        </w:rPr>
        <w:t xml:space="preserve"> </w:t>
      </w:r>
      <w:r w:rsidRPr="00E433EB">
        <w:rPr>
          <w:rFonts w:ascii="Arial" w:hAnsi="Arial" w:cs="Arial"/>
          <w:sz w:val="22"/>
          <w:szCs w:val="22"/>
        </w:rPr>
        <w:t xml:space="preserve">in </w:t>
      </w:r>
      <w:r w:rsidR="004B0B1C">
        <w:rPr>
          <w:rFonts w:ascii="Arial" w:hAnsi="Arial" w:cs="Arial"/>
          <w:sz w:val="22"/>
          <w:szCs w:val="22"/>
        </w:rPr>
        <w:t xml:space="preserve">the </w:t>
      </w:r>
      <w:r w:rsidRPr="00E433EB">
        <w:rPr>
          <w:rFonts w:ascii="Arial" w:hAnsi="Arial" w:cs="Arial"/>
          <w:sz w:val="22"/>
          <w:szCs w:val="22"/>
        </w:rPr>
        <w:t>analyses</w:t>
      </w:r>
      <w:r w:rsidR="003074F9">
        <w:rPr>
          <w:rFonts w:ascii="Arial" w:hAnsi="Arial" w:cs="Arial"/>
          <w:sz w:val="22"/>
          <w:szCs w:val="22"/>
        </w:rPr>
        <w:t xml:space="preserve"> and classed as smoking</w:t>
      </w:r>
      <w:r w:rsidRPr="00E433EB">
        <w:rPr>
          <w:rFonts w:ascii="Arial" w:hAnsi="Arial" w:cs="Arial"/>
          <w:sz w:val="22"/>
          <w:szCs w:val="22"/>
        </w:rPr>
        <w:t xml:space="preserve">. Where validation of abstinence was required, participants </w:t>
      </w:r>
      <w:r w:rsidR="001444BB">
        <w:rPr>
          <w:rFonts w:ascii="Arial" w:hAnsi="Arial" w:cs="Arial"/>
          <w:sz w:val="22"/>
          <w:szCs w:val="22"/>
        </w:rPr>
        <w:t xml:space="preserve">not </w:t>
      </w:r>
      <w:r w:rsidRPr="00E433EB">
        <w:rPr>
          <w:rFonts w:ascii="Arial" w:hAnsi="Arial" w:cs="Arial"/>
          <w:sz w:val="22"/>
          <w:szCs w:val="22"/>
        </w:rPr>
        <w:t>provid</w:t>
      </w:r>
      <w:r w:rsidR="001444BB">
        <w:rPr>
          <w:rFonts w:ascii="Arial" w:hAnsi="Arial" w:cs="Arial"/>
          <w:sz w:val="22"/>
          <w:szCs w:val="22"/>
        </w:rPr>
        <w:t>ing</w:t>
      </w:r>
      <w:r w:rsidRPr="00E433EB">
        <w:rPr>
          <w:rFonts w:ascii="Arial" w:hAnsi="Arial" w:cs="Arial"/>
          <w:sz w:val="22"/>
          <w:szCs w:val="22"/>
        </w:rPr>
        <w:t xml:space="preserve"> a breath or saliva sample were classed as smoking. </w:t>
      </w:r>
      <w:r>
        <w:rPr>
          <w:rFonts w:ascii="Arial" w:hAnsi="Arial" w:cs="Arial"/>
          <w:sz w:val="22"/>
          <w:szCs w:val="22"/>
        </w:rPr>
        <w:t>Complete case s</w:t>
      </w:r>
      <w:r w:rsidRPr="00E433EB">
        <w:rPr>
          <w:rFonts w:ascii="Arial" w:hAnsi="Arial" w:cs="Arial"/>
          <w:sz w:val="22"/>
          <w:szCs w:val="22"/>
        </w:rPr>
        <w:t>ensitivity analyses were performe</w:t>
      </w:r>
      <w:r>
        <w:rPr>
          <w:rFonts w:ascii="Arial" w:hAnsi="Arial" w:cs="Arial"/>
          <w:sz w:val="22"/>
          <w:szCs w:val="22"/>
        </w:rPr>
        <w:t>d on all smoking outcomes</w:t>
      </w:r>
      <w:r w:rsidR="001444BB">
        <w:rPr>
          <w:rFonts w:ascii="Arial" w:hAnsi="Arial" w:cs="Arial"/>
          <w:sz w:val="22"/>
          <w:szCs w:val="22"/>
        </w:rPr>
        <w:t>.</w:t>
      </w:r>
      <w:r w:rsidR="00E401AB">
        <w:rPr>
          <w:rFonts w:ascii="Arial" w:hAnsi="Arial" w:cs="Arial"/>
          <w:sz w:val="22"/>
          <w:szCs w:val="22"/>
        </w:rPr>
        <w:t xml:space="preserve"> </w:t>
      </w:r>
    </w:p>
    <w:p w14:paraId="58305490" w14:textId="77777777" w:rsidR="00044C18" w:rsidRDefault="00044C18" w:rsidP="00E401AB">
      <w:pPr>
        <w:spacing w:line="360" w:lineRule="auto"/>
        <w:rPr>
          <w:rFonts w:ascii="Arial" w:hAnsi="Arial" w:cs="Arial"/>
          <w:sz w:val="22"/>
          <w:szCs w:val="22"/>
        </w:rPr>
      </w:pPr>
    </w:p>
    <w:p w14:paraId="58305491" w14:textId="77777777" w:rsidR="000F7D26" w:rsidRDefault="000F7D26" w:rsidP="00E401AB">
      <w:pPr>
        <w:spacing w:line="360" w:lineRule="auto"/>
        <w:rPr>
          <w:rFonts w:ascii="Arial" w:hAnsi="Arial" w:cs="Arial"/>
          <w:sz w:val="22"/>
          <w:szCs w:val="22"/>
        </w:rPr>
      </w:pPr>
      <w:r w:rsidRPr="00E433EB">
        <w:rPr>
          <w:rFonts w:ascii="Arial" w:hAnsi="Arial" w:cs="Arial"/>
          <w:sz w:val="22"/>
          <w:szCs w:val="22"/>
        </w:rPr>
        <w:t xml:space="preserve">The </w:t>
      </w:r>
      <w:r w:rsidRPr="00FC6613">
        <w:rPr>
          <w:rFonts w:ascii="Arial" w:hAnsi="Arial" w:cs="Arial"/>
          <w:sz w:val="22"/>
          <w:szCs w:val="22"/>
        </w:rPr>
        <w:t>number of quit attempts</w:t>
      </w:r>
      <w:r w:rsidR="002C4986">
        <w:rPr>
          <w:rFonts w:ascii="Arial" w:hAnsi="Arial" w:cs="Arial"/>
          <w:sz w:val="22"/>
          <w:szCs w:val="22"/>
        </w:rPr>
        <w:t xml:space="preserve"> </w:t>
      </w:r>
      <w:r w:rsidRPr="00FC6613">
        <w:rPr>
          <w:rFonts w:ascii="Arial" w:hAnsi="Arial" w:cs="Arial"/>
          <w:sz w:val="22"/>
          <w:szCs w:val="22"/>
        </w:rPr>
        <w:t>since baseline was compared between groups using a Mann-Whitney U test. Participants’ views on the MiQuit intervention were reported using percentages with 95% Wilson score CI</w:t>
      </w:r>
      <w:r>
        <w:rPr>
          <w:rFonts w:ascii="Arial" w:hAnsi="Arial" w:cs="Arial"/>
          <w:sz w:val="22"/>
          <w:szCs w:val="22"/>
        </w:rPr>
        <w:t>s</w:t>
      </w:r>
      <w:r w:rsidRPr="00FC6613">
        <w:rPr>
          <w:rFonts w:ascii="Arial" w:hAnsi="Arial" w:cs="Arial"/>
          <w:sz w:val="22"/>
          <w:szCs w:val="22"/>
        </w:rPr>
        <w:t>. Analyses</w:t>
      </w:r>
      <w:r w:rsidRPr="00B902F5">
        <w:rPr>
          <w:rFonts w:ascii="Arial" w:hAnsi="Arial" w:cs="Arial"/>
          <w:sz w:val="22"/>
          <w:szCs w:val="22"/>
        </w:rPr>
        <w:t xml:space="preserve"> were carrie</w:t>
      </w:r>
      <w:r>
        <w:rPr>
          <w:rFonts w:ascii="Arial" w:hAnsi="Arial" w:cs="Arial"/>
          <w:sz w:val="22"/>
          <w:szCs w:val="22"/>
        </w:rPr>
        <w:t>d out in Stata, Version 12.</w:t>
      </w:r>
    </w:p>
    <w:p w14:paraId="58305492" w14:textId="77777777" w:rsidR="000F7D26" w:rsidRDefault="000F7D26" w:rsidP="00E401AB">
      <w:pPr>
        <w:spacing w:line="360" w:lineRule="auto"/>
        <w:rPr>
          <w:rFonts w:ascii="Arial" w:hAnsi="Arial" w:cs="Arial"/>
          <w:sz w:val="22"/>
          <w:szCs w:val="22"/>
        </w:rPr>
      </w:pPr>
    </w:p>
    <w:p w14:paraId="58305493" w14:textId="2EC95577" w:rsidR="00E401AB" w:rsidRPr="00E401AB" w:rsidRDefault="005663E1" w:rsidP="00E401AB">
      <w:pPr>
        <w:spacing w:line="360" w:lineRule="auto"/>
        <w:rPr>
          <w:rFonts w:ascii="Arial" w:hAnsi="Arial" w:cs="Arial"/>
          <w:sz w:val="22"/>
          <w:szCs w:val="22"/>
        </w:rPr>
      </w:pPr>
      <w:r w:rsidRPr="00CD44C8">
        <w:rPr>
          <w:rFonts w:ascii="Arial" w:hAnsi="Arial" w:cs="Arial"/>
          <w:sz w:val="22"/>
          <w:szCs w:val="22"/>
        </w:rPr>
        <w:t xml:space="preserve">After undertaking the </w:t>
      </w:r>
      <w:r w:rsidR="000F7D26" w:rsidRPr="00CD44C8">
        <w:rPr>
          <w:rFonts w:ascii="Arial" w:hAnsi="Arial" w:cs="Arial"/>
          <w:sz w:val="22"/>
          <w:szCs w:val="22"/>
        </w:rPr>
        <w:t xml:space="preserve">planned </w:t>
      </w:r>
      <w:r w:rsidRPr="00CD44C8">
        <w:rPr>
          <w:rFonts w:ascii="Arial" w:hAnsi="Arial" w:cs="Arial"/>
          <w:sz w:val="22"/>
          <w:szCs w:val="22"/>
        </w:rPr>
        <w:t>analyses, we decided to generate a</w:t>
      </w:r>
      <w:r w:rsidR="00566067" w:rsidRPr="00CD44C8">
        <w:rPr>
          <w:rFonts w:ascii="Arial" w:hAnsi="Arial" w:cs="Arial"/>
          <w:sz w:val="22"/>
          <w:szCs w:val="22"/>
        </w:rPr>
        <w:t xml:space="preserve"> </w:t>
      </w:r>
      <w:r w:rsidR="0095485F" w:rsidRPr="00CD44C8">
        <w:rPr>
          <w:rFonts w:ascii="Arial" w:hAnsi="Arial" w:cs="Arial"/>
          <w:sz w:val="22"/>
          <w:szCs w:val="22"/>
        </w:rPr>
        <w:t>Bayes F</w:t>
      </w:r>
      <w:r w:rsidR="00E401AB" w:rsidRPr="00CD44C8">
        <w:rPr>
          <w:rFonts w:ascii="Arial" w:hAnsi="Arial" w:cs="Arial"/>
          <w:sz w:val="22"/>
          <w:szCs w:val="22"/>
        </w:rPr>
        <w:t xml:space="preserve">actor from smoking </w:t>
      </w:r>
      <w:r w:rsidR="00566067" w:rsidRPr="00CD44C8">
        <w:rPr>
          <w:rFonts w:ascii="Arial" w:hAnsi="Arial" w:cs="Arial"/>
          <w:sz w:val="22"/>
          <w:szCs w:val="22"/>
        </w:rPr>
        <w:t>outcome</w:t>
      </w:r>
      <w:r w:rsidR="00E401AB" w:rsidRPr="00CD44C8">
        <w:rPr>
          <w:rFonts w:ascii="Arial" w:hAnsi="Arial" w:cs="Arial"/>
          <w:sz w:val="22"/>
          <w:szCs w:val="22"/>
        </w:rPr>
        <w:t xml:space="preserve"> </w:t>
      </w:r>
      <w:r w:rsidR="00566067" w:rsidRPr="00CD44C8">
        <w:rPr>
          <w:rFonts w:ascii="Arial" w:hAnsi="Arial" w:cs="Arial"/>
          <w:sz w:val="22"/>
          <w:szCs w:val="22"/>
        </w:rPr>
        <w:t>#1</w:t>
      </w:r>
      <w:r w:rsidR="003B52CF" w:rsidRPr="00CD44C8">
        <w:rPr>
          <w:rFonts w:ascii="Arial" w:hAnsi="Arial" w:cs="Arial"/>
          <w:sz w:val="22"/>
          <w:szCs w:val="22"/>
        </w:rPr>
        <w:t xml:space="preserve">, </w:t>
      </w:r>
      <w:r w:rsidR="00111E76" w:rsidRPr="00CD44C8">
        <w:rPr>
          <w:rFonts w:ascii="Arial" w:hAnsi="Arial" w:cs="Arial"/>
          <w:sz w:val="22"/>
          <w:szCs w:val="22"/>
        </w:rPr>
        <w:t>using an online calculator</w:t>
      </w:r>
      <w:r w:rsidR="006612F5" w:rsidRPr="00CD44C8">
        <w:rPr>
          <w:rFonts w:ascii="Arial" w:hAnsi="Arial" w:cs="Arial"/>
          <w:noProof/>
          <w:sz w:val="22"/>
          <w:szCs w:val="22"/>
          <w:vertAlign w:val="superscript"/>
        </w:rPr>
        <w:t>33</w:t>
      </w:r>
      <w:r w:rsidR="00566067" w:rsidRPr="00CD44C8">
        <w:rPr>
          <w:rFonts w:ascii="Arial" w:hAnsi="Arial" w:cs="Arial"/>
          <w:sz w:val="22"/>
          <w:szCs w:val="22"/>
        </w:rPr>
        <w:t xml:space="preserve"> </w:t>
      </w:r>
      <w:r w:rsidR="00FC6613" w:rsidRPr="00CD44C8">
        <w:rPr>
          <w:rFonts w:ascii="Arial" w:hAnsi="Arial" w:cs="Arial"/>
          <w:sz w:val="22"/>
          <w:szCs w:val="22"/>
        </w:rPr>
        <w:t xml:space="preserve">with </w:t>
      </w:r>
      <w:r w:rsidR="00566067" w:rsidRPr="00CD44C8">
        <w:rPr>
          <w:rFonts w:ascii="Arial" w:hAnsi="Arial" w:cs="Arial"/>
          <w:sz w:val="22"/>
          <w:szCs w:val="22"/>
        </w:rPr>
        <w:t xml:space="preserve">an </w:t>
      </w:r>
      <w:r w:rsidR="00E401AB" w:rsidRPr="00CD44C8">
        <w:rPr>
          <w:rFonts w:ascii="Arial" w:hAnsi="Arial" w:cs="Arial"/>
          <w:sz w:val="22"/>
          <w:szCs w:val="22"/>
        </w:rPr>
        <w:t xml:space="preserve">expected effect size </w:t>
      </w:r>
      <w:r w:rsidR="00566067" w:rsidRPr="00CD44C8">
        <w:rPr>
          <w:rFonts w:ascii="Arial" w:hAnsi="Arial" w:cs="Arial"/>
          <w:sz w:val="22"/>
          <w:szCs w:val="22"/>
        </w:rPr>
        <w:t xml:space="preserve">of </w:t>
      </w:r>
      <w:r w:rsidR="00E401AB" w:rsidRPr="00CD44C8">
        <w:rPr>
          <w:rFonts w:ascii="Arial" w:hAnsi="Arial" w:cs="Arial"/>
          <w:sz w:val="22"/>
          <w:szCs w:val="22"/>
        </w:rPr>
        <w:t>OR 1.83</w:t>
      </w:r>
      <w:r w:rsidR="0056750C" w:rsidRPr="00CD44C8">
        <w:rPr>
          <w:rFonts w:ascii="Arial" w:hAnsi="Arial" w:cs="Arial"/>
          <w:sz w:val="22"/>
          <w:szCs w:val="22"/>
        </w:rPr>
        <w:t xml:space="preserve"> taken from a relevant systematic review</w:t>
      </w:r>
      <w:r w:rsidR="00E401AB" w:rsidRPr="00CD44C8">
        <w:rPr>
          <w:rFonts w:ascii="Arial" w:hAnsi="Arial" w:cs="Arial"/>
          <w:sz w:val="22"/>
          <w:szCs w:val="22"/>
        </w:rPr>
        <w:t>.</w:t>
      </w:r>
      <w:r w:rsidR="006612F5" w:rsidRPr="00CD44C8">
        <w:rPr>
          <w:rFonts w:ascii="Arial" w:hAnsi="Arial" w:cs="Arial"/>
          <w:noProof/>
          <w:sz w:val="22"/>
          <w:szCs w:val="22"/>
          <w:vertAlign w:val="superscript"/>
        </w:rPr>
        <w:t>12</w:t>
      </w:r>
      <w:r w:rsidR="00E401AB" w:rsidRPr="00CD44C8">
        <w:rPr>
          <w:rFonts w:ascii="Arial" w:hAnsi="Arial" w:cs="Arial"/>
          <w:sz w:val="22"/>
          <w:szCs w:val="22"/>
        </w:rPr>
        <w:t xml:space="preserve"> We used a conservative approa</w:t>
      </w:r>
      <w:r w:rsidR="00566067" w:rsidRPr="00CD44C8">
        <w:rPr>
          <w:rFonts w:ascii="Arial" w:hAnsi="Arial" w:cs="Arial"/>
          <w:sz w:val="22"/>
          <w:szCs w:val="22"/>
        </w:rPr>
        <w:t xml:space="preserve">ch </w:t>
      </w:r>
      <w:r w:rsidR="00FC6613" w:rsidRPr="00CD44C8">
        <w:rPr>
          <w:rFonts w:ascii="Arial" w:hAnsi="Arial" w:cs="Arial"/>
          <w:sz w:val="22"/>
          <w:szCs w:val="22"/>
        </w:rPr>
        <w:t xml:space="preserve">for estimation </w:t>
      </w:r>
      <w:r w:rsidR="00E401AB" w:rsidRPr="00CD44C8">
        <w:rPr>
          <w:rFonts w:ascii="Arial" w:hAnsi="Arial" w:cs="Arial"/>
          <w:sz w:val="22"/>
          <w:szCs w:val="22"/>
        </w:rPr>
        <w:t>using a half normal distribution, where the mode at 0 indicated no intervention effect</w:t>
      </w:r>
      <w:r w:rsidR="00566067" w:rsidRPr="00CD44C8">
        <w:rPr>
          <w:rFonts w:ascii="Arial" w:hAnsi="Arial" w:cs="Arial"/>
          <w:sz w:val="22"/>
          <w:szCs w:val="22"/>
        </w:rPr>
        <w:t>,</w:t>
      </w:r>
      <w:r w:rsidR="00E401AB" w:rsidRPr="00CD44C8">
        <w:rPr>
          <w:rFonts w:ascii="Arial" w:hAnsi="Arial" w:cs="Arial"/>
          <w:sz w:val="22"/>
          <w:szCs w:val="22"/>
        </w:rPr>
        <w:t xml:space="preserve"> and the standard deviation equ</w:t>
      </w:r>
      <w:r w:rsidR="00044C18" w:rsidRPr="00CD44C8">
        <w:rPr>
          <w:rFonts w:ascii="Arial" w:hAnsi="Arial" w:cs="Arial"/>
          <w:sz w:val="22"/>
          <w:szCs w:val="22"/>
        </w:rPr>
        <w:t>al to the expected effect size.</w:t>
      </w:r>
    </w:p>
    <w:p w14:paraId="58305494" w14:textId="77777777" w:rsidR="0096065C" w:rsidRPr="00E433EB" w:rsidRDefault="0096065C" w:rsidP="002E75C2">
      <w:pPr>
        <w:spacing w:line="360" w:lineRule="auto"/>
        <w:rPr>
          <w:rFonts w:ascii="Arial" w:hAnsi="Arial" w:cs="Arial"/>
          <w:sz w:val="22"/>
          <w:szCs w:val="22"/>
        </w:rPr>
      </w:pPr>
    </w:p>
    <w:p w14:paraId="58305495" w14:textId="77777777" w:rsidR="00013F80" w:rsidRDefault="00FC3A06" w:rsidP="002E75C2">
      <w:pPr>
        <w:pStyle w:val="Heading1"/>
        <w:rPr>
          <w:rFonts w:cs="Arial"/>
        </w:rPr>
      </w:pPr>
      <w:r w:rsidRPr="00F82B58">
        <w:rPr>
          <w:rFonts w:cs="Arial"/>
        </w:rPr>
        <w:t>Economic</w:t>
      </w:r>
      <w:r w:rsidR="00F82B58" w:rsidRPr="00F82B58">
        <w:rPr>
          <w:rFonts w:cs="Arial"/>
        </w:rPr>
        <w:t xml:space="preserve"> analysis</w:t>
      </w:r>
    </w:p>
    <w:p w14:paraId="58305496" w14:textId="78719B52" w:rsidR="00C10762" w:rsidRPr="001D7099" w:rsidRDefault="00B7444B" w:rsidP="002E75C2">
      <w:pPr>
        <w:pStyle w:val="Heading1"/>
        <w:rPr>
          <w:b w:val="0"/>
        </w:rPr>
      </w:pPr>
      <w:r>
        <w:rPr>
          <w:rFonts w:eastAsia="Calibri" w:cs="Arial"/>
          <w:b w:val="0"/>
        </w:rPr>
        <w:t>The main outcome was the incremental cost per additional quitter, calculated by divi</w:t>
      </w:r>
      <w:r w:rsidR="00FC6613">
        <w:rPr>
          <w:rFonts w:eastAsia="Calibri" w:cs="Arial"/>
          <w:b w:val="0"/>
        </w:rPr>
        <w:t>di</w:t>
      </w:r>
      <w:r>
        <w:rPr>
          <w:rFonts w:eastAsia="Calibri" w:cs="Arial"/>
          <w:b w:val="0"/>
        </w:rPr>
        <w:t>ng the average incremental cost per participant by the number of additional quitters derived from smoking outcome #1. Confidence intervals were generated using bootstrapping with 1,000 iterations.</w:t>
      </w:r>
      <w:r w:rsidR="006612F5" w:rsidRPr="00B8163A">
        <w:rPr>
          <w:rFonts w:eastAsia="Calibri" w:cs="Arial"/>
          <w:b w:val="0"/>
          <w:noProof/>
          <w:vertAlign w:val="superscript"/>
        </w:rPr>
        <w:t>34</w:t>
      </w:r>
      <w:r w:rsidR="00013F80" w:rsidRPr="001D7099">
        <w:rPr>
          <w:b w:val="0"/>
        </w:rPr>
        <w:t xml:space="preserve"> </w:t>
      </w:r>
    </w:p>
    <w:p w14:paraId="58305497" w14:textId="77777777" w:rsidR="001D7099" w:rsidRDefault="001D7099" w:rsidP="002E75C2">
      <w:pPr>
        <w:pStyle w:val="Heading1"/>
      </w:pPr>
    </w:p>
    <w:p w14:paraId="58305498" w14:textId="77777777" w:rsidR="006E259A" w:rsidRPr="006E259A" w:rsidRDefault="006E259A" w:rsidP="006E259A"/>
    <w:p w14:paraId="58305499" w14:textId="77777777" w:rsidR="003F198F" w:rsidRPr="00E83045" w:rsidRDefault="00FC3A06" w:rsidP="002E75C2">
      <w:pPr>
        <w:pStyle w:val="Heading1"/>
      </w:pPr>
      <w:r w:rsidRPr="003F198F">
        <w:t>RESULTS</w:t>
      </w:r>
    </w:p>
    <w:p w14:paraId="5830549A" w14:textId="77777777" w:rsidR="002E3A3F" w:rsidRDefault="00F2099B" w:rsidP="002E75C2">
      <w:pPr>
        <w:spacing w:line="360" w:lineRule="auto"/>
        <w:rPr>
          <w:rFonts w:ascii="Arial" w:hAnsi="Arial" w:cs="Arial"/>
          <w:sz w:val="22"/>
          <w:szCs w:val="22"/>
          <w:lang w:eastAsia="en-GB"/>
        </w:rPr>
      </w:pPr>
      <w:r>
        <w:rPr>
          <w:rFonts w:ascii="Arial" w:hAnsi="Arial" w:cs="Arial"/>
          <w:sz w:val="22"/>
          <w:szCs w:val="22"/>
          <w:lang w:eastAsia="en-GB"/>
        </w:rPr>
        <w:t xml:space="preserve">Over </w:t>
      </w:r>
      <w:r w:rsidR="0066135B">
        <w:rPr>
          <w:rFonts w:ascii="Arial" w:hAnsi="Arial" w:cs="Arial"/>
          <w:sz w:val="22"/>
          <w:szCs w:val="22"/>
          <w:lang w:eastAsia="en-GB"/>
        </w:rPr>
        <w:t>7</w:t>
      </w:r>
      <w:r w:rsidR="00722E6D" w:rsidRPr="00AC1913">
        <w:rPr>
          <w:rFonts w:ascii="Arial" w:hAnsi="Arial" w:cs="Arial"/>
          <w:sz w:val="22"/>
          <w:szCs w:val="22"/>
          <w:lang w:eastAsia="en-GB"/>
        </w:rPr>
        <w:t xml:space="preserve"> months</w:t>
      </w:r>
      <w:r w:rsidR="00722E6D">
        <w:rPr>
          <w:rFonts w:ascii="Arial" w:hAnsi="Arial" w:cs="Arial"/>
          <w:sz w:val="22"/>
          <w:szCs w:val="22"/>
          <w:lang w:eastAsia="en-GB"/>
        </w:rPr>
        <w:t xml:space="preserve">, </w:t>
      </w:r>
      <w:r w:rsidR="007E277E">
        <w:rPr>
          <w:rFonts w:ascii="Arial" w:hAnsi="Arial" w:cs="Arial"/>
          <w:sz w:val="22"/>
          <w:szCs w:val="22"/>
          <w:lang w:eastAsia="en-GB"/>
        </w:rPr>
        <w:t>we assessed 1</w:t>
      </w:r>
      <w:r w:rsidR="00722E6D" w:rsidRPr="00AC1913">
        <w:rPr>
          <w:rFonts w:ascii="Arial" w:hAnsi="Arial" w:cs="Arial"/>
          <w:sz w:val="22"/>
          <w:szCs w:val="22"/>
          <w:lang w:eastAsia="en-GB"/>
        </w:rPr>
        <w:t>181 pregnant smokers</w:t>
      </w:r>
      <w:r w:rsidR="00722E6D">
        <w:rPr>
          <w:rFonts w:ascii="Arial" w:hAnsi="Arial" w:cs="Arial"/>
          <w:sz w:val="22"/>
          <w:szCs w:val="22"/>
          <w:lang w:eastAsia="en-GB"/>
        </w:rPr>
        <w:t xml:space="preserve"> </w:t>
      </w:r>
      <w:r w:rsidR="00F862F5">
        <w:rPr>
          <w:rFonts w:ascii="Arial" w:hAnsi="Arial" w:cs="Arial"/>
          <w:sz w:val="22"/>
          <w:szCs w:val="22"/>
          <w:lang w:eastAsia="en-GB"/>
        </w:rPr>
        <w:t>for eligibility</w:t>
      </w:r>
      <w:r w:rsidR="00722E6D">
        <w:rPr>
          <w:rFonts w:ascii="Arial" w:hAnsi="Arial" w:cs="Arial"/>
          <w:sz w:val="22"/>
          <w:szCs w:val="22"/>
          <w:lang w:eastAsia="en-GB"/>
        </w:rPr>
        <w:t xml:space="preserve"> </w:t>
      </w:r>
      <w:r>
        <w:rPr>
          <w:rFonts w:ascii="Arial" w:hAnsi="Arial" w:cs="Arial"/>
          <w:sz w:val="22"/>
          <w:szCs w:val="22"/>
          <w:lang w:eastAsia="en-GB"/>
        </w:rPr>
        <w:t>and 407 were recruited into the study</w:t>
      </w:r>
      <w:r w:rsidR="0066135B">
        <w:rPr>
          <w:rFonts w:ascii="Arial" w:hAnsi="Arial" w:cs="Arial"/>
          <w:sz w:val="22"/>
          <w:szCs w:val="22"/>
          <w:lang w:eastAsia="en-GB"/>
        </w:rPr>
        <w:t>;</w:t>
      </w:r>
      <w:r>
        <w:rPr>
          <w:rFonts w:ascii="Arial" w:hAnsi="Arial" w:cs="Arial"/>
          <w:sz w:val="22"/>
          <w:szCs w:val="22"/>
          <w:lang w:eastAsia="en-GB"/>
        </w:rPr>
        <w:t xml:space="preserve"> </w:t>
      </w:r>
      <w:r w:rsidR="00722E6D" w:rsidRPr="00AC1913">
        <w:rPr>
          <w:rFonts w:ascii="Arial" w:hAnsi="Arial" w:cs="Arial"/>
          <w:sz w:val="22"/>
          <w:szCs w:val="22"/>
          <w:lang w:eastAsia="en-GB"/>
        </w:rPr>
        <w:t>203</w:t>
      </w:r>
      <w:r w:rsidR="00722E6D">
        <w:rPr>
          <w:rFonts w:ascii="Arial" w:hAnsi="Arial" w:cs="Arial"/>
          <w:sz w:val="22"/>
          <w:szCs w:val="22"/>
          <w:lang w:eastAsia="en-GB"/>
        </w:rPr>
        <w:t xml:space="preserve"> </w:t>
      </w:r>
      <w:r w:rsidR="00722E6D" w:rsidRPr="00AC1913">
        <w:rPr>
          <w:rFonts w:ascii="Arial" w:hAnsi="Arial" w:cs="Arial"/>
          <w:sz w:val="22"/>
          <w:szCs w:val="22"/>
          <w:lang w:eastAsia="en-GB"/>
        </w:rPr>
        <w:t>were randomised</w:t>
      </w:r>
      <w:r w:rsidR="00722E6D">
        <w:rPr>
          <w:rFonts w:ascii="Arial" w:hAnsi="Arial" w:cs="Arial"/>
          <w:sz w:val="22"/>
          <w:szCs w:val="22"/>
          <w:lang w:eastAsia="en-GB"/>
        </w:rPr>
        <w:t xml:space="preserve"> to </w:t>
      </w:r>
      <w:r w:rsidR="00722E6D" w:rsidRPr="00AC1913">
        <w:rPr>
          <w:rFonts w:ascii="Arial" w:hAnsi="Arial" w:cs="Arial"/>
          <w:sz w:val="22"/>
          <w:szCs w:val="22"/>
          <w:lang w:eastAsia="en-GB"/>
        </w:rPr>
        <w:t>MiQuit</w:t>
      </w:r>
      <w:r w:rsidR="007E277E">
        <w:rPr>
          <w:rFonts w:ascii="Arial" w:hAnsi="Arial" w:cs="Arial"/>
          <w:sz w:val="22"/>
          <w:szCs w:val="22"/>
          <w:lang w:eastAsia="en-GB"/>
        </w:rPr>
        <w:t xml:space="preserve"> and </w:t>
      </w:r>
      <w:r w:rsidR="00722E6D" w:rsidRPr="00AC1913">
        <w:rPr>
          <w:rFonts w:ascii="Arial" w:hAnsi="Arial" w:cs="Arial"/>
          <w:sz w:val="22"/>
          <w:szCs w:val="22"/>
          <w:lang w:eastAsia="en-GB"/>
        </w:rPr>
        <w:t>204</w:t>
      </w:r>
      <w:r w:rsidR="00722E6D">
        <w:rPr>
          <w:rFonts w:ascii="Arial" w:hAnsi="Arial" w:cs="Arial"/>
          <w:sz w:val="22"/>
          <w:szCs w:val="22"/>
          <w:lang w:eastAsia="en-GB"/>
        </w:rPr>
        <w:t xml:space="preserve"> to</w:t>
      </w:r>
      <w:r w:rsidR="00722E6D" w:rsidRPr="00AC1913">
        <w:rPr>
          <w:rFonts w:ascii="Arial" w:hAnsi="Arial" w:cs="Arial"/>
          <w:sz w:val="22"/>
          <w:szCs w:val="22"/>
          <w:lang w:eastAsia="en-GB"/>
        </w:rPr>
        <w:t xml:space="preserve"> usual care. </w:t>
      </w:r>
      <w:r w:rsidR="00722E6D">
        <w:rPr>
          <w:rFonts w:ascii="Arial" w:hAnsi="Arial" w:cs="Arial"/>
          <w:sz w:val="22"/>
          <w:szCs w:val="22"/>
          <w:lang w:eastAsia="en-GB"/>
        </w:rPr>
        <w:t xml:space="preserve">There was </w:t>
      </w:r>
      <w:r w:rsidR="00FC345F">
        <w:rPr>
          <w:rFonts w:ascii="Arial" w:hAnsi="Arial" w:cs="Arial"/>
          <w:sz w:val="22"/>
          <w:szCs w:val="22"/>
          <w:lang w:eastAsia="en-GB"/>
        </w:rPr>
        <w:t>marked</w:t>
      </w:r>
      <w:r w:rsidR="003652A6">
        <w:rPr>
          <w:rFonts w:ascii="Arial" w:hAnsi="Arial" w:cs="Arial"/>
          <w:sz w:val="22"/>
          <w:szCs w:val="22"/>
          <w:lang w:eastAsia="en-GB"/>
        </w:rPr>
        <w:t xml:space="preserve"> variation in recruitment</w:t>
      </w:r>
      <w:r w:rsidR="00E83045">
        <w:rPr>
          <w:rFonts w:ascii="Arial" w:hAnsi="Arial" w:cs="Arial"/>
          <w:sz w:val="22"/>
          <w:szCs w:val="22"/>
          <w:lang w:eastAsia="en-GB"/>
        </w:rPr>
        <w:t xml:space="preserve"> </w:t>
      </w:r>
      <w:r w:rsidR="00722E6D">
        <w:rPr>
          <w:rFonts w:ascii="Arial" w:hAnsi="Arial" w:cs="Arial"/>
          <w:sz w:val="22"/>
          <w:szCs w:val="22"/>
          <w:lang w:eastAsia="en-GB"/>
        </w:rPr>
        <w:t>between the 16</w:t>
      </w:r>
      <w:r w:rsidR="00722E6D" w:rsidRPr="00AC1913">
        <w:rPr>
          <w:rFonts w:ascii="Arial" w:hAnsi="Arial" w:cs="Arial"/>
          <w:sz w:val="22"/>
          <w:szCs w:val="22"/>
          <w:lang w:eastAsia="en-GB"/>
        </w:rPr>
        <w:t xml:space="preserve"> </w:t>
      </w:r>
      <w:r w:rsidR="00BD37BF" w:rsidRPr="00AC1913">
        <w:rPr>
          <w:rFonts w:ascii="Arial" w:hAnsi="Arial" w:cs="Arial"/>
          <w:sz w:val="22"/>
          <w:szCs w:val="22"/>
          <w:lang w:eastAsia="en-GB"/>
        </w:rPr>
        <w:t>site</w:t>
      </w:r>
      <w:r w:rsidR="00722E6D">
        <w:rPr>
          <w:rFonts w:ascii="Arial" w:hAnsi="Arial" w:cs="Arial"/>
          <w:sz w:val="22"/>
          <w:szCs w:val="22"/>
          <w:lang w:eastAsia="en-GB"/>
        </w:rPr>
        <w:t>s</w:t>
      </w:r>
      <w:r w:rsidR="00A758B2" w:rsidRPr="00AC1913">
        <w:rPr>
          <w:rFonts w:ascii="Arial" w:hAnsi="Arial" w:cs="Arial"/>
          <w:sz w:val="22"/>
          <w:szCs w:val="22"/>
          <w:lang w:eastAsia="en-GB"/>
        </w:rPr>
        <w:t xml:space="preserve"> </w:t>
      </w:r>
      <w:r w:rsidR="00B6006B" w:rsidRPr="00AC1913">
        <w:rPr>
          <w:rFonts w:ascii="Arial" w:hAnsi="Arial" w:cs="Arial"/>
          <w:sz w:val="22"/>
          <w:szCs w:val="22"/>
          <w:lang w:eastAsia="en-GB"/>
        </w:rPr>
        <w:t>(</w:t>
      </w:r>
      <w:r w:rsidR="002B0981">
        <w:rPr>
          <w:rFonts w:ascii="Arial" w:hAnsi="Arial" w:cs="Arial"/>
          <w:sz w:val="22"/>
          <w:szCs w:val="22"/>
          <w:lang w:eastAsia="en-GB"/>
        </w:rPr>
        <w:t>median 12</w:t>
      </w:r>
      <w:r w:rsidR="003652A6">
        <w:rPr>
          <w:rFonts w:ascii="Arial" w:hAnsi="Arial" w:cs="Arial"/>
          <w:sz w:val="22"/>
          <w:szCs w:val="22"/>
          <w:lang w:eastAsia="en-GB"/>
        </w:rPr>
        <w:t xml:space="preserve"> </w:t>
      </w:r>
      <w:r w:rsidR="00E83045">
        <w:rPr>
          <w:rFonts w:ascii="Arial" w:hAnsi="Arial" w:cs="Arial"/>
          <w:sz w:val="22"/>
          <w:szCs w:val="22"/>
          <w:lang w:eastAsia="en-GB"/>
        </w:rPr>
        <w:t>participants</w:t>
      </w:r>
      <w:r w:rsidR="00F862F5">
        <w:rPr>
          <w:rFonts w:ascii="Arial" w:hAnsi="Arial" w:cs="Arial"/>
          <w:sz w:val="22"/>
          <w:szCs w:val="22"/>
          <w:lang w:eastAsia="en-GB"/>
        </w:rPr>
        <w:t xml:space="preserve">, </w:t>
      </w:r>
      <w:r w:rsidR="002B0981">
        <w:rPr>
          <w:rFonts w:ascii="Arial" w:hAnsi="Arial" w:cs="Arial"/>
          <w:sz w:val="22"/>
          <w:szCs w:val="22"/>
          <w:lang w:eastAsia="en-GB"/>
        </w:rPr>
        <w:t>IQR 34</w:t>
      </w:r>
      <w:r w:rsidR="00B6006B" w:rsidRPr="00AC1913">
        <w:rPr>
          <w:rFonts w:ascii="Arial" w:hAnsi="Arial" w:cs="Arial"/>
          <w:sz w:val="22"/>
          <w:szCs w:val="22"/>
          <w:lang w:eastAsia="en-GB"/>
        </w:rPr>
        <w:t>)</w:t>
      </w:r>
      <w:r w:rsidR="00F862F5">
        <w:rPr>
          <w:rFonts w:ascii="Arial" w:hAnsi="Arial" w:cs="Arial"/>
          <w:sz w:val="22"/>
          <w:szCs w:val="22"/>
          <w:lang w:eastAsia="en-GB"/>
        </w:rPr>
        <w:t xml:space="preserve">, with one </w:t>
      </w:r>
      <w:r w:rsidR="001D7099">
        <w:rPr>
          <w:rFonts w:ascii="Arial" w:hAnsi="Arial" w:cs="Arial"/>
          <w:sz w:val="22"/>
          <w:szCs w:val="22"/>
          <w:lang w:eastAsia="en-GB"/>
        </w:rPr>
        <w:t>recruiting no participants</w:t>
      </w:r>
      <w:r w:rsidR="00B6006B" w:rsidRPr="00AC1913">
        <w:rPr>
          <w:rFonts w:ascii="Arial" w:hAnsi="Arial" w:cs="Arial"/>
          <w:sz w:val="22"/>
          <w:szCs w:val="22"/>
          <w:lang w:eastAsia="en-GB"/>
        </w:rPr>
        <w:t>.</w:t>
      </w:r>
      <w:r w:rsidR="00CA1B19" w:rsidRPr="00AC1913">
        <w:rPr>
          <w:rFonts w:ascii="Arial" w:hAnsi="Arial" w:cs="Arial"/>
          <w:sz w:val="22"/>
          <w:szCs w:val="22"/>
          <w:lang w:eastAsia="en-GB"/>
        </w:rPr>
        <w:t xml:space="preserve"> </w:t>
      </w:r>
      <w:r w:rsidR="00F64A44" w:rsidRPr="00AC1913">
        <w:rPr>
          <w:rFonts w:ascii="Arial" w:hAnsi="Arial" w:cs="Arial"/>
          <w:sz w:val="22"/>
          <w:szCs w:val="22"/>
          <w:lang w:eastAsia="en-GB"/>
        </w:rPr>
        <w:t>Figure 1</w:t>
      </w:r>
      <w:r w:rsidR="004D757B" w:rsidRPr="00AC1913">
        <w:rPr>
          <w:rFonts w:ascii="Arial" w:hAnsi="Arial" w:cs="Arial"/>
          <w:sz w:val="22"/>
          <w:szCs w:val="22"/>
          <w:lang w:eastAsia="en-GB"/>
        </w:rPr>
        <w:t xml:space="preserve"> </w:t>
      </w:r>
      <w:r w:rsidR="00487D7C">
        <w:rPr>
          <w:rFonts w:ascii="Arial" w:hAnsi="Arial" w:cs="Arial"/>
          <w:sz w:val="22"/>
          <w:szCs w:val="22"/>
          <w:lang w:eastAsia="en-GB"/>
        </w:rPr>
        <w:t xml:space="preserve">shows participant flow and </w:t>
      </w:r>
      <w:r w:rsidR="00F64A44" w:rsidRPr="00AC1913">
        <w:rPr>
          <w:rFonts w:ascii="Arial" w:hAnsi="Arial" w:cs="Arial"/>
          <w:sz w:val="22"/>
          <w:szCs w:val="22"/>
          <w:lang w:eastAsia="en-GB"/>
        </w:rPr>
        <w:t>reasons for exclusion</w:t>
      </w:r>
      <w:r w:rsidR="00A474D1" w:rsidRPr="00AC1913">
        <w:rPr>
          <w:rFonts w:ascii="Arial" w:hAnsi="Arial" w:cs="Arial"/>
          <w:sz w:val="22"/>
          <w:szCs w:val="22"/>
          <w:lang w:eastAsia="en-GB"/>
        </w:rPr>
        <w:t>.</w:t>
      </w:r>
      <w:r w:rsidR="00CD7E29">
        <w:rPr>
          <w:rFonts w:ascii="Arial" w:hAnsi="Arial" w:cs="Arial"/>
          <w:sz w:val="22"/>
          <w:szCs w:val="22"/>
          <w:lang w:eastAsia="en-GB"/>
        </w:rPr>
        <w:t xml:space="preserve"> </w:t>
      </w:r>
      <w:r w:rsidR="003074F9">
        <w:rPr>
          <w:rFonts w:ascii="Arial" w:hAnsi="Arial" w:cs="Arial"/>
          <w:sz w:val="22"/>
          <w:szCs w:val="22"/>
          <w:lang w:eastAsia="en-GB"/>
        </w:rPr>
        <w:t>At 4 weeks, 295 (72%) participants provided smoking outcome data (</w:t>
      </w:r>
      <w:r w:rsidR="003074F9" w:rsidRPr="00FA3894">
        <w:rPr>
          <w:rFonts w:ascii="Arial" w:hAnsi="Arial" w:cs="Arial"/>
          <w:sz w:val="22"/>
          <w:szCs w:val="22"/>
          <w:lang w:eastAsia="en-GB"/>
        </w:rPr>
        <w:t>68%</w:t>
      </w:r>
      <w:r w:rsidR="003074F9">
        <w:rPr>
          <w:rFonts w:ascii="Arial" w:hAnsi="Arial" w:cs="Arial"/>
          <w:sz w:val="22"/>
          <w:szCs w:val="22"/>
          <w:lang w:eastAsia="en-GB"/>
        </w:rPr>
        <w:t xml:space="preserve"> </w:t>
      </w:r>
      <w:r w:rsidR="003074F9" w:rsidRPr="00FA3894">
        <w:rPr>
          <w:rFonts w:ascii="Arial" w:hAnsi="Arial" w:cs="Arial"/>
          <w:sz w:val="22"/>
          <w:szCs w:val="22"/>
          <w:lang w:eastAsia="en-GB"/>
        </w:rPr>
        <w:t>MiQuit</w:t>
      </w:r>
      <w:r w:rsidR="003074F9">
        <w:rPr>
          <w:rFonts w:ascii="Arial" w:hAnsi="Arial" w:cs="Arial"/>
          <w:sz w:val="22"/>
          <w:szCs w:val="22"/>
          <w:lang w:eastAsia="en-GB"/>
        </w:rPr>
        <w:t xml:space="preserve">, </w:t>
      </w:r>
      <w:r w:rsidR="003074F9" w:rsidRPr="00FA3894">
        <w:rPr>
          <w:rFonts w:ascii="Arial" w:hAnsi="Arial" w:cs="Arial"/>
          <w:sz w:val="22"/>
          <w:szCs w:val="22"/>
          <w:lang w:eastAsia="en-GB"/>
        </w:rPr>
        <w:t>77% usual care</w:t>
      </w:r>
      <w:r w:rsidR="003074F9">
        <w:rPr>
          <w:rFonts w:ascii="Arial" w:hAnsi="Arial" w:cs="Arial"/>
          <w:sz w:val="22"/>
          <w:szCs w:val="22"/>
          <w:lang w:eastAsia="en-GB"/>
        </w:rPr>
        <w:t xml:space="preserve">). Further attrition in </w:t>
      </w:r>
      <w:r w:rsidR="003074F9" w:rsidRPr="00FA3894">
        <w:rPr>
          <w:rFonts w:ascii="Arial" w:hAnsi="Arial" w:cs="Arial"/>
          <w:sz w:val="22"/>
          <w:szCs w:val="22"/>
          <w:lang w:eastAsia="en-GB"/>
        </w:rPr>
        <w:t>late-pregnancy</w:t>
      </w:r>
      <w:r w:rsidR="003074F9">
        <w:rPr>
          <w:rFonts w:ascii="Arial" w:hAnsi="Arial" w:cs="Arial"/>
          <w:sz w:val="22"/>
          <w:szCs w:val="22"/>
          <w:lang w:eastAsia="en-GB"/>
        </w:rPr>
        <w:t xml:space="preserve"> was fairly minimal, with </w:t>
      </w:r>
      <w:r w:rsidR="003074F9" w:rsidRPr="00FA3894">
        <w:rPr>
          <w:rFonts w:ascii="Arial" w:hAnsi="Arial" w:cs="Arial"/>
          <w:sz w:val="22"/>
          <w:szCs w:val="22"/>
          <w:lang w:eastAsia="en-GB"/>
        </w:rPr>
        <w:t>261 (64%) participants provid</w:t>
      </w:r>
      <w:r w:rsidR="003074F9">
        <w:rPr>
          <w:rFonts w:ascii="Arial" w:hAnsi="Arial" w:cs="Arial"/>
          <w:sz w:val="22"/>
          <w:szCs w:val="22"/>
          <w:lang w:eastAsia="en-GB"/>
        </w:rPr>
        <w:t>ing</w:t>
      </w:r>
      <w:r w:rsidR="003074F9" w:rsidRPr="00FA3894">
        <w:rPr>
          <w:rFonts w:ascii="Arial" w:hAnsi="Arial" w:cs="Arial"/>
          <w:sz w:val="22"/>
          <w:szCs w:val="22"/>
          <w:lang w:eastAsia="en-GB"/>
        </w:rPr>
        <w:t xml:space="preserve"> </w:t>
      </w:r>
      <w:r w:rsidR="003074F9">
        <w:rPr>
          <w:rFonts w:ascii="Arial" w:hAnsi="Arial" w:cs="Arial"/>
          <w:sz w:val="22"/>
          <w:szCs w:val="22"/>
          <w:lang w:eastAsia="en-GB"/>
        </w:rPr>
        <w:t xml:space="preserve">these outcome data </w:t>
      </w:r>
      <w:r w:rsidR="003074F9" w:rsidRPr="00FA3894">
        <w:rPr>
          <w:rFonts w:ascii="Arial" w:hAnsi="Arial" w:cs="Arial"/>
          <w:sz w:val="22"/>
          <w:szCs w:val="22"/>
          <w:lang w:eastAsia="en-GB"/>
        </w:rPr>
        <w:t>(64</w:t>
      </w:r>
      <w:r w:rsidR="003074F9">
        <w:rPr>
          <w:rFonts w:ascii="Arial" w:hAnsi="Arial" w:cs="Arial"/>
          <w:sz w:val="22"/>
          <w:szCs w:val="22"/>
          <w:lang w:eastAsia="en-GB"/>
        </w:rPr>
        <w:t xml:space="preserve">% MiQuit, 65% usual care). 230 </w:t>
      </w:r>
      <w:r w:rsidR="003074F9" w:rsidRPr="00FA3894">
        <w:rPr>
          <w:rFonts w:ascii="Arial" w:hAnsi="Arial" w:cs="Arial"/>
          <w:sz w:val="22"/>
          <w:szCs w:val="22"/>
          <w:lang w:eastAsia="en-GB"/>
        </w:rPr>
        <w:t>(57%)</w:t>
      </w:r>
      <w:r w:rsidR="003074F9">
        <w:rPr>
          <w:rFonts w:ascii="Arial" w:hAnsi="Arial" w:cs="Arial"/>
          <w:sz w:val="22"/>
          <w:szCs w:val="22"/>
          <w:lang w:eastAsia="en-GB"/>
        </w:rPr>
        <w:t xml:space="preserve"> provided smoking outcome data </w:t>
      </w:r>
      <w:r w:rsidR="003074F9" w:rsidRPr="00FA3894">
        <w:rPr>
          <w:rFonts w:ascii="Arial" w:hAnsi="Arial" w:cs="Arial"/>
          <w:sz w:val="22"/>
          <w:szCs w:val="22"/>
          <w:lang w:eastAsia="en-GB"/>
        </w:rPr>
        <w:t>at both time points</w:t>
      </w:r>
      <w:r w:rsidR="003074F9">
        <w:rPr>
          <w:rFonts w:ascii="Arial" w:hAnsi="Arial" w:cs="Arial"/>
          <w:sz w:val="22"/>
          <w:szCs w:val="22"/>
          <w:lang w:eastAsia="en-GB"/>
        </w:rPr>
        <w:t xml:space="preserve"> </w:t>
      </w:r>
      <w:r w:rsidR="003074F9" w:rsidRPr="00FA3894">
        <w:rPr>
          <w:rFonts w:ascii="Arial" w:hAnsi="Arial" w:cs="Arial"/>
          <w:sz w:val="22"/>
          <w:szCs w:val="22"/>
          <w:lang w:eastAsia="en-GB"/>
        </w:rPr>
        <w:t>(55% MiQuit, 58% usual care)</w:t>
      </w:r>
      <w:r w:rsidR="003074F9">
        <w:rPr>
          <w:rFonts w:ascii="Arial" w:hAnsi="Arial" w:cs="Arial"/>
          <w:sz w:val="22"/>
          <w:szCs w:val="22"/>
          <w:lang w:eastAsia="en-GB"/>
        </w:rPr>
        <w:t xml:space="preserve"> and </w:t>
      </w:r>
      <w:r w:rsidR="003074F9" w:rsidRPr="00FA3894">
        <w:rPr>
          <w:rFonts w:ascii="Arial" w:hAnsi="Arial" w:cs="Arial"/>
          <w:sz w:val="22"/>
          <w:szCs w:val="22"/>
          <w:lang w:eastAsia="en-GB"/>
        </w:rPr>
        <w:t xml:space="preserve">254 (62%) </w:t>
      </w:r>
      <w:r w:rsidR="003074F9">
        <w:rPr>
          <w:rFonts w:ascii="Arial" w:hAnsi="Arial" w:cs="Arial"/>
          <w:sz w:val="22"/>
          <w:szCs w:val="22"/>
          <w:lang w:eastAsia="en-GB"/>
        </w:rPr>
        <w:t xml:space="preserve">gave data used for smoking outcome #1 on abstinence between 4 weeks and late pregnancy </w:t>
      </w:r>
      <w:r w:rsidR="003074F9" w:rsidRPr="00FA3894">
        <w:rPr>
          <w:rFonts w:ascii="Arial" w:hAnsi="Arial" w:cs="Arial"/>
          <w:sz w:val="22"/>
          <w:szCs w:val="22"/>
          <w:lang w:eastAsia="en-GB"/>
        </w:rPr>
        <w:t>(61% MiQuit, 64</w:t>
      </w:r>
      <w:r w:rsidR="003074F9">
        <w:rPr>
          <w:rFonts w:ascii="Arial" w:hAnsi="Arial" w:cs="Arial"/>
          <w:sz w:val="22"/>
          <w:szCs w:val="22"/>
          <w:lang w:eastAsia="en-GB"/>
        </w:rPr>
        <w:t xml:space="preserve">% usual care). We obtained </w:t>
      </w:r>
      <w:r w:rsidR="003074F9" w:rsidRPr="00FA3894">
        <w:rPr>
          <w:rFonts w:ascii="Arial" w:hAnsi="Arial" w:cs="Arial"/>
          <w:sz w:val="22"/>
          <w:szCs w:val="22"/>
          <w:lang w:eastAsia="en-GB"/>
        </w:rPr>
        <w:t>validation sample</w:t>
      </w:r>
      <w:r w:rsidR="003074F9">
        <w:rPr>
          <w:rFonts w:ascii="Arial" w:hAnsi="Arial" w:cs="Arial"/>
          <w:sz w:val="22"/>
          <w:szCs w:val="22"/>
          <w:lang w:eastAsia="en-GB"/>
        </w:rPr>
        <w:t>s for</w:t>
      </w:r>
      <w:r w:rsidR="003074F9" w:rsidRPr="00FA3894">
        <w:rPr>
          <w:rFonts w:ascii="Arial" w:hAnsi="Arial" w:cs="Arial"/>
          <w:sz w:val="22"/>
          <w:szCs w:val="22"/>
          <w:lang w:eastAsia="en-GB"/>
        </w:rPr>
        <w:t xml:space="preserve"> </w:t>
      </w:r>
      <w:r w:rsidR="003074F9">
        <w:rPr>
          <w:rFonts w:ascii="Arial" w:hAnsi="Arial" w:cs="Arial"/>
          <w:sz w:val="22"/>
          <w:szCs w:val="22"/>
          <w:lang w:eastAsia="en-GB"/>
        </w:rPr>
        <w:t>37/</w:t>
      </w:r>
      <w:r w:rsidR="003074F9" w:rsidRPr="00FA3894">
        <w:rPr>
          <w:rFonts w:ascii="Arial" w:hAnsi="Arial" w:cs="Arial"/>
          <w:sz w:val="22"/>
          <w:szCs w:val="22"/>
          <w:lang w:eastAsia="en-GB"/>
        </w:rPr>
        <w:t>64 (</w:t>
      </w:r>
      <w:r w:rsidR="003074F9">
        <w:rPr>
          <w:rFonts w:ascii="Arial" w:hAnsi="Arial" w:cs="Arial"/>
          <w:sz w:val="22"/>
          <w:szCs w:val="22"/>
          <w:lang w:eastAsia="en-GB"/>
        </w:rPr>
        <w:t>58%</w:t>
      </w:r>
      <w:r w:rsidR="003074F9" w:rsidRPr="00FA3894">
        <w:rPr>
          <w:rFonts w:ascii="Arial" w:hAnsi="Arial" w:cs="Arial"/>
          <w:sz w:val="22"/>
          <w:szCs w:val="22"/>
          <w:lang w:eastAsia="en-GB"/>
        </w:rPr>
        <w:t xml:space="preserve">) </w:t>
      </w:r>
      <w:r w:rsidR="003074F9">
        <w:rPr>
          <w:rFonts w:ascii="Arial" w:hAnsi="Arial" w:cs="Arial"/>
          <w:sz w:val="22"/>
          <w:szCs w:val="22"/>
          <w:lang w:eastAsia="en-GB"/>
        </w:rPr>
        <w:t xml:space="preserve">of participants who reported abstinence at 36 weeks gestation </w:t>
      </w:r>
      <w:r w:rsidR="003074F9" w:rsidRPr="00FA3894">
        <w:rPr>
          <w:rFonts w:ascii="Arial" w:hAnsi="Arial" w:cs="Arial"/>
          <w:sz w:val="22"/>
          <w:szCs w:val="22"/>
          <w:lang w:eastAsia="en-GB"/>
        </w:rPr>
        <w:t>(56% MiQuit, 61% usual care)</w:t>
      </w:r>
      <w:r w:rsidR="003074F9">
        <w:rPr>
          <w:rFonts w:ascii="Arial" w:hAnsi="Arial" w:cs="Arial"/>
          <w:sz w:val="22"/>
          <w:szCs w:val="22"/>
          <w:lang w:eastAsia="en-GB"/>
        </w:rPr>
        <w:t>; with two (3.1%) and 15 (23%) participants providing only CO or cotinine readings respectively.</w:t>
      </w:r>
    </w:p>
    <w:p w14:paraId="5830549B" w14:textId="77777777" w:rsidR="00F528F7" w:rsidRDefault="00F528F7" w:rsidP="002E75C2">
      <w:pPr>
        <w:spacing w:line="360" w:lineRule="auto"/>
        <w:rPr>
          <w:rFonts w:ascii="Arial" w:hAnsi="Arial" w:cs="Arial"/>
          <w:sz w:val="22"/>
          <w:szCs w:val="22"/>
          <w:lang w:eastAsia="en-GB"/>
        </w:rPr>
      </w:pPr>
    </w:p>
    <w:p w14:paraId="5830549C" w14:textId="77777777" w:rsidR="00F528F7" w:rsidRPr="00F528F7" w:rsidRDefault="00F528F7" w:rsidP="002E75C2">
      <w:pPr>
        <w:spacing w:line="360" w:lineRule="auto"/>
        <w:rPr>
          <w:rFonts w:ascii="Arial" w:hAnsi="Arial" w:cs="Arial"/>
          <w:sz w:val="22"/>
          <w:szCs w:val="22"/>
          <w:lang w:eastAsia="en-GB"/>
        </w:rPr>
      </w:pPr>
      <w:r>
        <w:rPr>
          <w:rFonts w:ascii="Arial" w:hAnsi="Arial" w:cs="Arial"/>
          <w:i/>
          <w:sz w:val="22"/>
          <w:szCs w:val="22"/>
          <w:lang w:eastAsia="en-GB"/>
        </w:rPr>
        <w:t>Figure 1 here</w:t>
      </w:r>
    </w:p>
    <w:p w14:paraId="5830549D" w14:textId="77777777" w:rsidR="006F4583" w:rsidRDefault="006F4583" w:rsidP="002E75C2">
      <w:pPr>
        <w:spacing w:line="360" w:lineRule="auto"/>
        <w:rPr>
          <w:rFonts w:ascii="Arial" w:hAnsi="Arial" w:cs="Arial"/>
          <w:sz w:val="22"/>
          <w:szCs w:val="22"/>
          <w:lang w:eastAsia="en-GB"/>
        </w:rPr>
      </w:pPr>
    </w:p>
    <w:p w14:paraId="5830549E" w14:textId="1A5A7944" w:rsidR="003101E3" w:rsidRDefault="00B365D0" w:rsidP="002E75C2">
      <w:pPr>
        <w:spacing w:line="360" w:lineRule="auto"/>
        <w:rPr>
          <w:rFonts w:ascii="Arial" w:hAnsi="Arial" w:cs="Arial"/>
          <w:sz w:val="22"/>
          <w:szCs w:val="22"/>
          <w:lang w:eastAsia="en-GB"/>
        </w:rPr>
      </w:pPr>
      <w:bookmarkStart w:id="6" w:name="_Toc303261279"/>
      <w:r w:rsidRPr="00FA3894">
        <w:rPr>
          <w:rFonts w:ascii="Arial" w:hAnsi="Arial" w:cs="Arial"/>
          <w:sz w:val="22"/>
          <w:szCs w:val="22"/>
          <w:lang w:eastAsia="zh-CN"/>
        </w:rPr>
        <w:t>Table 1 shows</w:t>
      </w:r>
      <w:r w:rsidR="0088669F" w:rsidRPr="00FA3894">
        <w:rPr>
          <w:rFonts w:ascii="Arial" w:hAnsi="Arial" w:cs="Arial"/>
          <w:sz w:val="22"/>
          <w:szCs w:val="22"/>
          <w:lang w:eastAsia="zh-CN"/>
        </w:rPr>
        <w:t xml:space="preserve"> baseline participant </w:t>
      </w:r>
      <w:r w:rsidR="00A14EC6" w:rsidRPr="00FA3894">
        <w:rPr>
          <w:rFonts w:ascii="Arial" w:hAnsi="Arial" w:cs="Arial"/>
          <w:sz w:val="22"/>
          <w:szCs w:val="22"/>
          <w:lang w:eastAsia="zh-CN"/>
        </w:rPr>
        <w:t>charact</w:t>
      </w:r>
      <w:r w:rsidR="006562DD" w:rsidRPr="00FA3894">
        <w:rPr>
          <w:rFonts w:ascii="Arial" w:hAnsi="Arial" w:cs="Arial"/>
          <w:sz w:val="22"/>
          <w:szCs w:val="22"/>
          <w:lang w:eastAsia="zh-CN"/>
        </w:rPr>
        <w:t>eristics by</w:t>
      </w:r>
      <w:r w:rsidR="00A14EC6" w:rsidRPr="00FA3894">
        <w:rPr>
          <w:rFonts w:ascii="Arial" w:hAnsi="Arial" w:cs="Arial"/>
          <w:sz w:val="22"/>
          <w:szCs w:val="22"/>
          <w:lang w:eastAsia="zh-CN"/>
        </w:rPr>
        <w:t xml:space="preserve"> trial arm</w:t>
      </w:r>
      <w:r w:rsidR="004452FF">
        <w:rPr>
          <w:rFonts w:ascii="Arial" w:hAnsi="Arial" w:cs="Arial"/>
          <w:sz w:val="22"/>
          <w:szCs w:val="22"/>
          <w:lang w:eastAsia="zh-CN"/>
        </w:rPr>
        <w:t xml:space="preserve">; </w:t>
      </w:r>
      <w:r w:rsidR="009F7CD9">
        <w:rPr>
          <w:rFonts w:ascii="Arial" w:hAnsi="Arial" w:cs="Arial"/>
          <w:sz w:val="22"/>
          <w:szCs w:val="22"/>
          <w:lang w:eastAsia="zh-CN"/>
        </w:rPr>
        <w:t xml:space="preserve">mean age was </w:t>
      </w:r>
      <w:r w:rsidR="009F7CD9" w:rsidRPr="00FA3894">
        <w:rPr>
          <w:rFonts w:ascii="Arial" w:hAnsi="Arial" w:cs="Arial"/>
          <w:sz w:val="22"/>
          <w:szCs w:val="22"/>
          <w:lang w:eastAsia="zh-CN"/>
        </w:rPr>
        <w:t>26.5 (</w:t>
      </w:r>
      <w:r w:rsidR="009F7CD9">
        <w:rPr>
          <w:rFonts w:ascii="Arial" w:hAnsi="Arial" w:cs="Arial"/>
          <w:sz w:val="22"/>
          <w:szCs w:val="22"/>
          <w:lang w:eastAsia="zh-CN"/>
        </w:rPr>
        <w:t xml:space="preserve">SD </w:t>
      </w:r>
      <w:r w:rsidR="009F7CD9" w:rsidRPr="00FA3894">
        <w:rPr>
          <w:rFonts w:ascii="Arial" w:hAnsi="Arial" w:cs="Arial"/>
          <w:sz w:val="22"/>
          <w:szCs w:val="22"/>
          <w:lang w:eastAsia="zh-CN"/>
        </w:rPr>
        <w:t>5.7) years</w:t>
      </w:r>
      <w:r w:rsidR="009F7CD9">
        <w:rPr>
          <w:rFonts w:ascii="Arial" w:hAnsi="Arial" w:cs="Arial"/>
          <w:sz w:val="22"/>
          <w:szCs w:val="22"/>
          <w:lang w:eastAsia="zh-CN"/>
        </w:rPr>
        <w:t xml:space="preserve">, </w:t>
      </w:r>
      <w:r w:rsidR="009F7CD9" w:rsidRPr="00FA3894">
        <w:rPr>
          <w:rFonts w:ascii="Arial" w:hAnsi="Arial" w:cs="Arial"/>
          <w:sz w:val="22"/>
          <w:szCs w:val="22"/>
          <w:lang w:eastAsia="zh-CN"/>
        </w:rPr>
        <w:t>9</w:t>
      </w:r>
      <w:r w:rsidR="009F7CD9">
        <w:rPr>
          <w:rFonts w:ascii="Arial" w:hAnsi="Arial" w:cs="Arial"/>
          <w:sz w:val="22"/>
          <w:szCs w:val="22"/>
          <w:lang w:eastAsia="zh-CN"/>
        </w:rPr>
        <w:t>2</w:t>
      </w:r>
      <w:r w:rsidR="009F7CD9" w:rsidRPr="00FA3894">
        <w:rPr>
          <w:rFonts w:ascii="Arial" w:hAnsi="Arial" w:cs="Arial"/>
          <w:sz w:val="22"/>
          <w:szCs w:val="22"/>
          <w:lang w:eastAsia="zh-CN"/>
        </w:rPr>
        <w:t xml:space="preserve">% were </w:t>
      </w:r>
      <w:r w:rsidR="009F7CD9">
        <w:rPr>
          <w:rFonts w:ascii="Arial" w:hAnsi="Arial" w:cs="Arial"/>
          <w:sz w:val="22"/>
          <w:szCs w:val="22"/>
          <w:lang w:eastAsia="zh-CN"/>
        </w:rPr>
        <w:t>W</w:t>
      </w:r>
      <w:r w:rsidR="009F7CD9" w:rsidRPr="00FA3894">
        <w:rPr>
          <w:rFonts w:ascii="Arial" w:hAnsi="Arial" w:cs="Arial"/>
          <w:sz w:val="22"/>
          <w:szCs w:val="22"/>
          <w:lang w:eastAsia="zh-CN"/>
        </w:rPr>
        <w:t>hite</w:t>
      </w:r>
      <w:r w:rsidR="009F7CD9">
        <w:rPr>
          <w:rFonts w:ascii="Arial" w:hAnsi="Arial" w:cs="Arial"/>
          <w:sz w:val="22"/>
          <w:szCs w:val="22"/>
          <w:lang w:eastAsia="zh-CN"/>
        </w:rPr>
        <w:t xml:space="preserve">, </w:t>
      </w:r>
      <w:r w:rsidR="004452FF">
        <w:rPr>
          <w:rFonts w:ascii="Arial" w:hAnsi="Arial" w:cs="Arial"/>
          <w:sz w:val="22"/>
          <w:szCs w:val="22"/>
          <w:lang w:eastAsia="zh-CN"/>
        </w:rPr>
        <w:t xml:space="preserve">mean </w:t>
      </w:r>
      <w:r w:rsidR="004452FF" w:rsidRPr="00FA3894">
        <w:rPr>
          <w:rFonts w:ascii="Arial" w:hAnsi="Arial" w:cs="Arial"/>
          <w:sz w:val="22"/>
          <w:szCs w:val="22"/>
          <w:lang w:eastAsia="zh-CN"/>
        </w:rPr>
        <w:t>gestation at</w:t>
      </w:r>
      <w:r w:rsidR="004452FF">
        <w:rPr>
          <w:rFonts w:ascii="Arial" w:hAnsi="Arial" w:cs="Arial"/>
          <w:sz w:val="22"/>
          <w:szCs w:val="22"/>
          <w:lang w:eastAsia="zh-CN"/>
        </w:rPr>
        <w:t xml:space="preserve"> enrolment was</w:t>
      </w:r>
      <w:r w:rsidR="00037C34" w:rsidRPr="00037C34">
        <w:rPr>
          <w:rFonts w:ascii="Arial" w:hAnsi="Arial" w:cs="Arial"/>
          <w:sz w:val="22"/>
          <w:szCs w:val="22"/>
          <w:lang w:eastAsia="zh-CN"/>
        </w:rPr>
        <w:t xml:space="preserve"> </w:t>
      </w:r>
      <w:r w:rsidR="00037C34" w:rsidRPr="00FA3894">
        <w:rPr>
          <w:rFonts w:ascii="Arial" w:hAnsi="Arial" w:cs="Arial"/>
          <w:sz w:val="22"/>
          <w:szCs w:val="22"/>
          <w:lang w:eastAsia="zh-CN"/>
        </w:rPr>
        <w:t>14.7 (</w:t>
      </w:r>
      <w:r w:rsidR="001564A2">
        <w:rPr>
          <w:rFonts w:ascii="Arial" w:hAnsi="Arial" w:cs="Arial"/>
          <w:sz w:val="22"/>
          <w:szCs w:val="22"/>
          <w:lang w:eastAsia="zh-CN"/>
        </w:rPr>
        <w:t xml:space="preserve">SD </w:t>
      </w:r>
      <w:r w:rsidR="00037C34" w:rsidRPr="00FA3894">
        <w:rPr>
          <w:rFonts w:ascii="Arial" w:hAnsi="Arial" w:cs="Arial"/>
          <w:sz w:val="22"/>
          <w:szCs w:val="22"/>
          <w:lang w:eastAsia="zh-CN"/>
        </w:rPr>
        <w:t>4.4)</w:t>
      </w:r>
      <w:r w:rsidR="00ED4A1C">
        <w:rPr>
          <w:rFonts w:ascii="Arial" w:hAnsi="Arial" w:cs="Arial"/>
          <w:sz w:val="22"/>
          <w:szCs w:val="22"/>
          <w:lang w:eastAsia="zh-CN"/>
        </w:rPr>
        <w:t xml:space="preserve"> weeks</w:t>
      </w:r>
      <w:r w:rsidR="004452FF">
        <w:rPr>
          <w:rFonts w:ascii="Arial" w:hAnsi="Arial" w:cs="Arial"/>
          <w:sz w:val="22"/>
          <w:szCs w:val="22"/>
          <w:lang w:eastAsia="zh-CN"/>
        </w:rPr>
        <w:t xml:space="preserve">, and </w:t>
      </w:r>
      <w:r w:rsidR="004452FF" w:rsidRPr="00FA3894">
        <w:rPr>
          <w:rFonts w:ascii="Arial" w:hAnsi="Arial" w:cs="Arial"/>
          <w:sz w:val="22"/>
          <w:szCs w:val="22"/>
          <w:lang w:eastAsia="en-GB"/>
        </w:rPr>
        <w:t xml:space="preserve">60% </w:t>
      </w:r>
      <w:r w:rsidR="004452FF">
        <w:rPr>
          <w:rFonts w:ascii="Arial" w:hAnsi="Arial" w:cs="Arial"/>
          <w:sz w:val="22"/>
          <w:szCs w:val="22"/>
          <w:lang w:eastAsia="en-GB"/>
        </w:rPr>
        <w:t xml:space="preserve">reported </w:t>
      </w:r>
      <w:r w:rsidR="004452FF" w:rsidRPr="00FA3894">
        <w:rPr>
          <w:rFonts w:ascii="Arial" w:hAnsi="Arial" w:cs="Arial"/>
          <w:sz w:val="22"/>
          <w:szCs w:val="22"/>
          <w:lang w:eastAsia="en-GB"/>
        </w:rPr>
        <w:t>smok</w:t>
      </w:r>
      <w:r w:rsidR="004452FF">
        <w:rPr>
          <w:rFonts w:ascii="Arial" w:hAnsi="Arial" w:cs="Arial"/>
          <w:sz w:val="22"/>
          <w:szCs w:val="22"/>
          <w:lang w:eastAsia="en-GB"/>
        </w:rPr>
        <w:t xml:space="preserve">ing </w:t>
      </w:r>
      <w:r w:rsidR="001564A2">
        <w:rPr>
          <w:rFonts w:ascii="Arial" w:hAnsi="Arial" w:cs="Arial"/>
          <w:sz w:val="22"/>
          <w:szCs w:val="22"/>
          <w:lang w:eastAsia="en-GB"/>
        </w:rPr>
        <w:t>within 30 minutes</w:t>
      </w:r>
      <w:r w:rsidR="00785861">
        <w:rPr>
          <w:rFonts w:ascii="Arial" w:hAnsi="Arial" w:cs="Arial"/>
          <w:sz w:val="22"/>
          <w:szCs w:val="22"/>
          <w:lang w:eastAsia="en-GB"/>
        </w:rPr>
        <w:t xml:space="preserve"> of waking</w:t>
      </w:r>
      <w:r w:rsidR="002B0981">
        <w:rPr>
          <w:rFonts w:ascii="Arial" w:hAnsi="Arial" w:cs="Arial"/>
          <w:sz w:val="22"/>
          <w:szCs w:val="22"/>
          <w:lang w:eastAsia="en-GB"/>
        </w:rPr>
        <w:t xml:space="preserve">. </w:t>
      </w:r>
      <w:r w:rsidR="005D085A">
        <w:rPr>
          <w:rFonts w:ascii="Arial" w:hAnsi="Arial" w:cs="Arial"/>
          <w:sz w:val="22"/>
          <w:szCs w:val="22"/>
          <w:lang w:eastAsia="en-GB"/>
        </w:rPr>
        <w:t xml:space="preserve">74% were very or extremely determined to stop smoking and 40% felt very or extremely confident in stopping </w:t>
      </w:r>
      <w:r w:rsidR="0028659B">
        <w:rPr>
          <w:rFonts w:ascii="Arial" w:hAnsi="Arial" w:cs="Arial"/>
          <w:sz w:val="22"/>
          <w:szCs w:val="22"/>
          <w:lang w:eastAsia="en-GB"/>
        </w:rPr>
        <w:t>until their baby was born</w:t>
      </w:r>
      <w:r w:rsidR="005D085A">
        <w:rPr>
          <w:rFonts w:ascii="Arial" w:hAnsi="Arial" w:cs="Arial"/>
          <w:sz w:val="22"/>
          <w:szCs w:val="22"/>
          <w:lang w:eastAsia="en-GB"/>
        </w:rPr>
        <w:t xml:space="preserve">. </w:t>
      </w:r>
      <w:r w:rsidR="004452FF">
        <w:rPr>
          <w:rFonts w:ascii="Arial" w:hAnsi="Arial" w:cs="Arial"/>
          <w:sz w:val="22"/>
          <w:szCs w:val="22"/>
          <w:lang w:eastAsia="en-GB"/>
        </w:rPr>
        <w:t>Participants’</w:t>
      </w:r>
      <w:r w:rsidR="004452FF" w:rsidRPr="00FA3894">
        <w:rPr>
          <w:rFonts w:ascii="Arial" w:hAnsi="Arial" w:cs="Arial"/>
          <w:sz w:val="22"/>
          <w:szCs w:val="22"/>
          <w:lang w:eastAsia="en-GB"/>
        </w:rPr>
        <w:t xml:space="preserve"> characteristics were </w:t>
      </w:r>
      <w:r w:rsidR="004452FF">
        <w:rPr>
          <w:rFonts w:ascii="Arial" w:hAnsi="Arial" w:cs="Arial"/>
          <w:sz w:val="22"/>
          <w:szCs w:val="22"/>
          <w:lang w:eastAsia="en-GB"/>
        </w:rPr>
        <w:t>similar in both groups apart from</w:t>
      </w:r>
      <w:r w:rsidR="004A0B32">
        <w:rPr>
          <w:rFonts w:ascii="Arial" w:hAnsi="Arial" w:cs="Arial"/>
          <w:sz w:val="22"/>
          <w:szCs w:val="22"/>
          <w:lang w:eastAsia="en-GB"/>
        </w:rPr>
        <w:t xml:space="preserve"> </w:t>
      </w:r>
      <w:r w:rsidR="00ED4A1C">
        <w:rPr>
          <w:rFonts w:ascii="Arial" w:hAnsi="Arial" w:cs="Arial"/>
          <w:sz w:val="22"/>
          <w:szCs w:val="22"/>
          <w:lang w:eastAsia="en-GB"/>
        </w:rPr>
        <w:t xml:space="preserve">that </w:t>
      </w:r>
      <w:r w:rsidR="00F2099B">
        <w:rPr>
          <w:rFonts w:ascii="Arial" w:hAnsi="Arial" w:cs="Arial"/>
          <w:sz w:val="22"/>
          <w:szCs w:val="22"/>
          <w:lang w:eastAsia="en-GB"/>
        </w:rPr>
        <w:t xml:space="preserve">women randomised into the </w:t>
      </w:r>
      <w:r w:rsidR="004A0B32">
        <w:rPr>
          <w:rFonts w:ascii="Arial" w:hAnsi="Arial" w:cs="Arial"/>
          <w:sz w:val="22"/>
          <w:szCs w:val="22"/>
          <w:lang w:eastAsia="en-GB"/>
        </w:rPr>
        <w:t xml:space="preserve">usual care group </w:t>
      </w:r>
      <w:r w:rsidR="00F2099B">
        <w:rPr>
          <w:rFonts w:ascii="Arial" w:hAnsi="Arial" w:cs="Arial"/>
          <w:sz w:val="22"/>
          <w:szCs w:val="22"/>
          <w:lang w:eastAsia="en-GB"/>
        </w:rPr>
        <w:t xml:space="preserve">were more likely to </w:t>
      </w:r>
      <w:r w:rsidR="004A0B32">
        <w:rPr>
          <w:rFonts w:ascii="Arial" w:hAnsi="Arial" w:cs="Arial"/>
          <w:sz w:val="22"/>
          <w:szCs w:val="22"/>
          <w:lang w:eastAsia="en-GB"/>
        </w:rPr>
        <w:t>resid</w:t>
      </w:r>
      <w:r w:rsidR="00F2099B">
        <w:rPr>
          <w:rFonts w:ascii="Arial" w:hAnsi="Arial" w:cs="Arial"/>
          <w:sz w:val="22"/>
          <w:szCs w:val="22"/>
          <w:lang w:eastAsia="en-GB"/>
        </w:rPr>
        <w:t>e</w:t>
      </w:r>
      <w:r w:rsidR="004A0B32">
        <w:rPr>
          <w:rFonts w:ascii="Arial" w:hAnsi="Arial" w:cs="Arial"/>
          <w:sz w:val="22"/>
          <w:szCs w:val="22"/>
          <w:lang w:eastAsia="en-GB"/>
        </w:rPr>
        <w:t xml:space="preserve"> in the most deprived </w:t>
      </w:r>
      <w:r w:rsidR="00C842BF">
        <w:rPr>
          <w:rFonts w:ascii="Arial" w:hAnsi="Arial" w:cs="Arial"/>
          <w:sz w:val="22"/>
          <w:szCs w:val="22"/>
          <w:lang w:eastAsia="en-GB"/>
        </w:rPr>
        <w:t>(e.g. low</w:t>
      </w:r>
      <w:r w:rsidR="005E4246">
        <w:rPr>
          <w:rFonts w:ascii="Arial" w:hAnsi="Arial" w:cs="Arial"/>
          <w:sz w:val="22"/>
          <w:szCs w:val="22"/>
          <w:lang w:eastAsia="en-GB"/>
        </w:rPr>
        <w:t>er</w:t>
      </w:r>
      <w:r w:rsidR="00C842BF">
        <w:rPr>
          <w:rFonts w:ascii="Arial" w:hAnsi="Arial" w:cs="Arial"/>
          <w:sz w:val="22"/>
          <w:szCs w:val="22"/>
          <w:lang w:eastAsia="en-GB"/>
        </w:rPr>
        <w:t xml:space="preserve"> income) </w:t>
      </w:r>
      <w:r w:rsidR="004A0B32">
        <w:rPr>
          <w:rFonts w:ascii="Arial" w:hAnsi="Arial" w:cs="Arial"/>
          <w:sz w:val="22"/>
          <w:szCs w:val="22"/>
          <w:lang w:eastAsia="en-GB"/>
        </w:rPr>
        <w:t xml:space="preserve">areas </w:t>
      </w:r>
      <w:r w:rsidR="006E259A">
        <w:rPr>
          <w:rFonts w:ascii="Arial" w:hAnsi="Arial" w:cs="Arial"/>
          <w:sz w:val="22"/>
          <w:szCs w:val="22"/>
          <w:lang w:eastAsia="en-GB"/>
        </w:rPr>
        <w:t>and</w:t>
      </w:r>
      <w:r w:rsidR="00F2099B">
        <w:rPr>
          <w:rFonts w:ascii="Arial" w:hAnsi="Arial" w:cs="Arial"/>
          <w:sz w:val="22"/>
          <w:szCs w:val="22"/>
          <w:lang w:eastAsia="en-GB"/>
        </w:rPr>
        <w:t xml:space="preserve"> </w:t>
      </w:r>
      <w:r w:rsidR="001D7099">
        <w:rPr>
          <w:rFonts w:ascii="Arial" w:hAnsi="Arial" w:cs="Arial"/>
          <w:sz w:val="22"/>
          <w:szCs w:val="22"/>
          <w:lang w:eastAsia="en-GB"/>
        </w:rPr>
        <w:t>ha</w:t>
      </w:r>
      <w:r w:rsidR="000E3939">
        <w:rPr>
          <w:rFonts w:ascii="Arial" w:hAnsi="Arial" w:cs="Arial"/>
          <w:sz w:val="22"/>
          <w:szCs w:val="22"/>
          <w:lang w:eastAsia="en-GB"/>
        </w:rPr>
        <w:t>ve</w:t>
      </w:r>
      <w:r w:rsidR="004A0B32" w:rsidRPr="00FA3894">
        <w:rPr>
          <w:rFonts w:ascii="Arial" w:hAnsi="Arial" w:cs="Arial"/>
          <w:sz w:val="22"/>
          <w:szCs w:val="22"/>
          <w:lang w:eastAsia="en-GB"/>
        </w:rPr>
        <w:t xml:space="preserve"> a non-smoking partner</w:t>
      </w:r>
      <w:r w:rsidR="004A0B32">
        <w:rPr>
          <w:rFonts w:ascii="Arial" w:hAnsi="Arial" w:cs="Arial"/>
          <w:sz w:val="22"/>
          <w:szCs w:val="22"/>
          <w:lang w:eastAsia="en-GB"/>
        </w:rPr>
        <w:t>.</w:t>
      </w:r>
      <w:bookmarkEnd w:id="6"/>
    </w:p>
    <w:p w14:paraId="5830549F" w14:textId="77777777" w:rsidR="00070051" w:rsidRDefault="00070051" w:rsidP="002E75C2">
      <w:pPr>
        <w:spacing w:line="360" w:lineRule="auto"/>
        <w:rPr>
          <w:rFonts w:ascii="Arial" w:hAnsi="Arial" w:cs="Arial"/>
          <w:sz w:val="22"/>
          <w:szCs w:val="22"/>
          <w:lang w:eastAsia="en-GB"/>
        </w:rPr>
      </w:pPr>
    </w:p>
    <w:p w14:paraId="583054A0" w14:textId="77777777" w:rsidR="00070051" w:rsidRPr="00070051" w:rsidRDefault="00070051" w:rsidP="002E75C2">
      <w:pPr>
        <w:spacing w:line="360" w:lineRule="auto"/>
        <w:rPr>
          <w:rFonts w:ascii="Arial" w:hAnsi="Arial" w:cs="Arial"/>
          <w:i/>
          <w:sz w:val="22"/>
          <w:szCs w:val="22"/>
          <w:lang w:eastAsia="en-GB"/>
        </w:rPr>
      </w:pPr>
      <w:r w:rsidRPr="00070051">
        <w:rPr>
          <w:rFonts w:ascii="Arial" w:hAnsi="Arial" w:cs="Arial"/>
          <w:i/>
          <w:sz w:val="22"/>
          <w:szCs w:val="22"/>
          <w:lang w:eastAsia="en-GB"/>
        </w:rPr>
        <w:t>Table 1 here</w:t>
      </w:r>
    </w:p>
    <w:p w14:paraId="583054A3" w14:textId="77777777" w:rsidR="00592CA0" w:rsidRPr="00FA3894" w:rsidRDefault="00592CA0" w:rsidP="002E75C2">
      <w:pPr>
        <w:spacing w:line="360" w:lineRule="auto"/>
        <w:rPr>
          <w:rFonts w:ascii="Arial" w:hAnsi="Arial" w:cs="Arial"/>
          <w:sz w:val="22"/>
          <w:szCs w:val="22"/>
          <w:lang w:eastAsia="en-GB"/>
        </w:rPr>
      </w:pPr>
    </w:p>
    <w:p w14:paraId="583054A4" w14:textId="77777777" w:rsidR="00543544" w:rsidRDefault="00A05676" w:rsidP="002E75C2">
      <w:pPr>
        <w:spacing w:line="360" w:lineRule="auto"/>
        <w:rPr>
          <w:rFonts w:ascii="Arial" w:hAnsi="Arial" w:cs="Arial"/>
          <w:b/>
          <w:sz w:val="22"/>
          <w:szCs w:val="22"/>
          <w:lang w:eastAsia="en-GB"/>
        </w:rPr>
      </w:pPr>
      <w:r w:rsidRPr="00A41919">
        <w:rPr>
          <w:rFonts w:ascii="Arial" w:hAnsi="Arial" w:cs="Arial"/>
          <w:b/>
          <w:sz w:val="22"/>
          <w:szCs w:val="22"/>
          <w:lang w:eastAsia="en-GB"/>
        </w:rPr>
        <w:t xml:space="preserve">Smoking </w:t>
      </w:r>
      <w:r w:rsidR="00FD1710" w:rsidRPr="00A41919">
        <w:rPr>
          <w:rFonts w:ascii="Arial" w:hAnsi="Arial" w:cs="Arial"/>
          <w:b/>
          <w:sz w:val="22"/>
          <w:szCs w:val="22"/>
          <w:lang w:eastAsia="en-GB"/>
        </w:rPr>
        <w:t>outcomes</w:t>
      </w:r>
    </w:p>
    <w:p w14:paraId="583054A5" w14:textId="6C4E8213" w:rsidR="00044C18" w:rsidRDefault="00A75624" w:rsidP="00044C18">
      <w:pPr>
        <w:spacing w:line="360" w:lineRule="auto"/>
        <w:rPr>
          <w:rFonts w:ascii="Arial" w:hAnsi="Arial" w:cs="Arial"/>
          <w:sz w:val="22"/>
          <w:szCs w:val="22"/>
        </w:rPr>
      </w:pPr>
      <w:r>
        <w:rPr>
          <w:rFonts w:ascii="Arial" w:hAnsi="Arial" w:cs="Arial"/>
          <w:sz w:val="22"/>
          <w:szCs w:val="22"/>
          <w:lang w:eastAsia="en-GB"/>
        </w:rPr>
        <w:t xml:space="preserve">Table 2 </w:t>
      </w:r>
      <w:r w:rsidR="00FE39ED">
        <w:rPr>
          <w:rFonts w:ascii="Arial" w:hAnsi="Arial" w:cs="Arial"/>
          <w:sz w:val="22"/>
          <w:szCs w:val="22"/>
          <w:lang w:eastAsia="en-GB"/>
        </w:rPr>
        <w:t>shows</w:t>
      </w:r>
      <w:r w:rsidR="004B6363">
        <w:rPr>
          <w:rFonts w:ascii="Arial" w:hAnsi="Arial" w:cs="Arial"/>
          <w:sz w:val="22"/>
          <w:szCs w:val="22"/>
          <w:lang w:eastAsia="en-GB"/>
        </w:rPr>
        <w:t xml:space="preserve"> </w:t>
      </w:r>
      <w:r w:rsidR="001D6C58">
        <w:rPr>
          <w:rFonts w:ascii="Arial" w:hAnsi="Arial" w:cs="Arial"/>
          <w:sz w:val="22"/>
          <w:szCs w:val="22"/>
          <w:lang w:eastAsia="en-GB"/>
        </w:rPr>
        <w:t>cessation rate</w:t>
      </w:r>
      <w:r w:rsidR="002B3A33">
        <w:rPr>
          <w:rFonts w:ascii="Arial" w:hAnsi="Arial" w:cs="Arial"/>
          <w:sz w:val="22"/>
          <w:szCs w:val="22"/>
          <w:lang w:eastAsia="en-GB"/>
        </w:rPr>
        <w:t xml:space="preserve">s </w:t>
      </w:r>
      <w:r w:rsidR="00CA458B">
        <w:rPr>
          <w:rFonts w:ascii="Arial" w:hAnsi="Arial" w:cs="Arial"/>
          <w:sz w:val="22"/>
          <w:szCs w:val="22"/>
          <w:lang w:eastAsia="en-GB"/>
        </w:rPr>
        <w:t xml:space="preserve">across and </w:t>
      </w:r>
      <w:r w:rsidR="002B3A33">
        <w:rPr>
          <w:rFonts w:ascii="Arial" w:hAnsi="Arial" w:cs="Arial"/>
          <w:sz w:val="22"/>
          <w:szCs w:val="22"/>
          <w:lang w:eastAsia="en-GB"/>
        </w:rPr>
        <w:t>within</w:t>
      </w:r>
      <w:r w:rsidR="001D6C58">
        <w:rPr>
          <w:rFonts w:ascii="Arial" w:hAnsi="Arial" w:cs="Arial"/>
          <w:sz w:val="22"/>
          <w:szCs w:val="22"/>
          <w:lang w:eastAsia="en-GB"/>
        </w:rPr>
        <w:t xml:space="preserve"> </w:t>
      </w:r>
      <w:r w:rsidR="007D6210">
        <w:rPr>
          <w:rFonts w:ascii="Arial" w:hAnsi="Arial" w:cs="Arial"/>
          <w:sz w:val="22"/>
          <w:szCs w:val="22"/>
          <w:lang w:eastAsia="en-GB"/>
        </w:rPr>
        <w:t xml:space="preserve">treatment </w:t>
      </w:r>
      <w:r w:rsidR="001D6C58">
        <w:rPr>
          <w:rFonts w:ascii="Arial" w:hAnsi="Arial" w:cs="Arial"/>
          <w:sz w:val="22"/>
          <w:szCs w:val="22"/>
          <w:lang w:eastAsia="en-GB"/>
        </w:rPr>
        <w:t>groups</w:t>
      </w:r>
      <w:r w:rsidR="002B0981">
        <w:rPr>
          <w:rFonts w:ascii="Arial" w:hAnsi="Arial" w:cs="Arial"/>
          <w:sz w:val="22"/>
          <w:szCs w:val="22"/>
          <w:lang w:eastAsia="en-GB"/>
        </w:rPr>
        <w:t xml:space="preserve"> </w:t>
      </w:r>
      <w:r w:rsidR="00635B45">
        <w:rPr>
          <w:rFonts w:ascii="Arial" w:hAnsi="Arial" w:cs="Arial"/>
          <w:sz w:val="22"/>
          <w:szCs w:val="22"/>
          <w:lang w:eastAsia="en-GB"/>
        </w:rPr>
        <w:t>and</w:t>
      </w:r>
      <w:r w:rsidR="00ED3E2C">
        <w:rPr>
          <w:rFonts w:ascii="Arial" w:hAnsi="Arial" w:cs="Arial"/>
          <w:sz w:val="22"/>
          <w:szCs w:val="22"/>
          <w:lang w:eastAsia="en-GB"/>
        </w:rPr>
        <w:t xml:space="preserve"> provides estimates for </w:t>
      </w:r>
      <w:r w:rsidR="001D6C58">
        <w:rPr>
          <w:rFonts w:ascii="Arial" w:hAnsi="Arial" w:cs="Arial"/>
          <w:sz w:val="22"/>
          <w:szCs w:val="22"/>
          <w:lang w:eastAsia="en-GB"/>
        </w:rPr>
        <w:t>MiQuit</w:t>
      </w:r>
      <w:r w:rsidR="00ED3E2C">
        <w:rPr>
          <w:rFonts w:ascii="Arial" w:hAnsi="Arial" w:cs="Arial"/>
          <w:sz w:val="22"/>
          <w:szCs w:val="22"/>
          <w:lang w:eastAsia="en-GB"/>
        </w:rPr>
        <w:t>’s</w:t>
      </w:r>
      <w:r w:rsidR="001D6C58">
        <w:rPr>
          <w:rFonts w:ascii="Arial" w:hAnsi="Arial" w:cs="Arial"/>
          <w:sz w:val="22"/>
          <w:szCs w:val="22"/>
          <w:lang w:eastAsia="en-GB"/>
        </w:rPr>
        <w:t xml:space="preserve"> </w:t>
      </w:r>
      <w:r w:rsidR="00ED3E2C">
        <w:rPr>
          <w:rFonts w:ascii="Arial" w:hAnsi="Arial" w:cs="Arial"/>
          <w:sz w:val="22"/>
          <w:szCs w:val="22"/>
          <w:lang w:eastAsia="en-GB"/>
        </w:rPr>
        <w:t>effects</w:t>
      </w:r>
      <w:r w:rsidR="00AA3D16">
        <w:rPr>
          <w:rFonts w:ascii="Arial" w:hAnsi="Arial" w:cs="Arial"/>
          <w:sz w:val="22"/>
          <w:szCs w:val="22"/>
          <w:lang w:eastAsia="en-GB"/>
        </w:rPr>
        <w:t>.</w:t>
      </w:r>
      <w:r w:rsidR="00ED3E2C">
        <w:rPr>
          <w:rFonts w:ascii="Arial" w:hAnsi="Arial" w:cs="Arial"/>
          <w:sz w:val="22"/>
          <w:szCs w:val="22"/>
          <w:lang w:eastAsia="en-GB"/>
        </w:rPr>
        <w:t xml:space="preserve"> For </w:t>
      </w:r>
      <w:r w:rsidR="001D6C58">
        <w:rPr>
          <w:rFonts w:ascii="Arial" w:hAnsi="Arial" w:cs="Arial"/>
          <w:sz w:val="22"/>
          <w:szCs w:val="22"/>
          <w:lang w:eastAsia="en-GB"/>
        </w:rPr>
        <w:t xml:space="preserve">smoking outcome #1, </w:t>
      </w:r>
      <w:r w:rsidR="00ED3E2C">
        <w:rPr>
          <w:rFonts w:ascii="Arial" w:hAnsi="Arial" w:cs="Arial"/>
          <w:sz w:val="22"/>
          <w:szCs w:val="22"/>
          <w:lang w:eastAsia="en-GB"/>
        </w:rPr>
        <w:t xml:space="preserve">15 participants were classified as abstinent; </w:t>
      </w:r>
      <w:r w:rsidR="001D6C58">
        <w:rPr>
          <w:rFonts w:ascii="Arial" w:hAnsi="Arial" w:cs="Arial"/>
          <w:sz w:val="22"/>
          <w:szCs w:val="22"/>
          <w:lang w:eastAsia="en-GB"/>
        </w:rPr>
        <w:t>11/</w:t>
      </w:r>
      <w:r w:rsidR="005C205F">
        <w:rPr>
          <w:rFonts w:ascii="Arial" w:hAnsi="Arial" w:cs="Arial"/>
          <w:sz w:val="22"/>
          <w:szCs w:val="22"/>
          <w:lang w:eastAsia="en-GB"/>
        </w:rPr>
        <w:t>203</w:t>
      </w:r>
      <w:r w:rsidR="001D6C58">
        <w:rPr>
          <w:rFonts w:ascii="Arial" w:hAnsi="Arial" w:cs="Arial"/>
          <w:sz w:val="22"/>
          <w:szCs w:val="22"/>
          <w:lang w:eastAsia="en-GB"/>
        </w:rPr>
        <w:t xml:space="preserve"> (5.4%) were in the MiQuit group and 4/</w:t>
      </w:r>
      <w:r w:rsidR="005C205F">
        <w:rPr>
          <w:rFonts w:ascii="Arial" w:hAnsi="Arial" w:cs="Arial"/>
          <w:sz w:val="22"/>
          <w:szCs w:val="22"/>
          <w:lang w:eastAsia="en-GB"/>
        </w:rPr>
        <w:t>204</w:t>
      </w:r>
      <w:r w:rsidR="001D6C58">
        <w:rPr>
          <w:rFonts w:ascii="Arial" w:hAnsi="Arial" w:cs="Arial"/>
          <w:sz w:val="22"/>
          <w:szCs w:val="22"/>
          <w:lang w:eastAsia="en-GB"/>
        </w:rPr>
        <w:t xml:space="preserve"> (2.0%) in the usual care </w:t>
      </w:r>
      <w:r w:rsidR="00F34003">
        <w:rPr>
          <w:rFonts w:ascii="Arial" w:hAnsi="Arial" w:cs="Arial"/>
          <w:sz w:val="22"/>
          <w:szCs w:val="22"/>
          <w:lang w:eastAsia="en-GB"/>
        </w:rPr>
        <w:t>group</w:t>
      </w:r>
      <w:r w:rsidR="001D6C58">
        <w:rPr>
          <w:rFonts w:ascii="Arial" w:hAnsi="Arial" w:cs="Arial"/>
          <w:sz w:val="22"/>
          <w:szCs w:val="22"/>
          <w:lang w:eastAsia="en-GB"/>
        </w:rPr>
        <w:t xml:space="preserve"> (adjusted OR 2.70, 95% CI 0.93 - 9.35). </w:t>
      </w:r>
      <w:r w:rsidR="00ED3E2C">
        <w:rPr>
          <w:rFonts w:ascii="Arial" w:hAnsi="Arial" w:cs="Arial"/>
          <w:sz w:val="22"/>
          <w:szCs w:val="22"/>
          <w:lang w:eastAsia="en-GB"/>
        </w:rPr>
        <w:t>Estimated treatment effects</w:t>
      </w:r>
      <w:r w:rsidR="00336A91">
        <w:rPr>
          <w:rFonts w:ascii="Arial" w:hAnsi="Arial" w:cs="Arial"/>
          <w:sz w:val="22"/>
          <w:szCs w:val="22"/>
          <w:lang w:eastAsia="en-GB"/>
        </w:rPr>
        <w:t xml:space="preserve"> for </w:t>
      </w:r>
      <w:r w:rsidR="00635B45">
        <w:rPr>
          <w:rFonts w:ascii="Arial" w:hAnsi="Arial" w:cs="Arial"/>
          <w:sz w:val="22"/>
          <w:szCs w:val="22"/>
          <w:lang w:eastAsia="en-GB"/>
        </w:rPr>
        <w:t xml:space="preserve">the </w:t>
      </w:r>
      <w:r w:rsidR="00336A91">
        <w:rPr>
          <w:rFonts w:ascii="Arial" w:hAnsi="Arial" w:cs="Arial"/>
          <w:sz w:val="22"/>
          <w:szCs w:val="22"/>
          <w:lang w:eastAsia="en-GB"/>
        </w:rPr>
        <w:t xml:space="preserve">remaining smoking outcomes </w:t>
      </w:r>
      <w:r w:rsidR="00EA1A00">
        <w:rPr>
          <w:rFonts w:ascii="Arial" w:hAnsi="Arial" w:cs="Arial"/>
          <w:sz w:val="22"/>
          <w:szCs w:val="22"/>
          <w:lang w:eastAsia="en-GB"/>
        </w:rPr>
        <w:t xml:space="preserve">also </w:t>
      </w:r>
      <w:r w:rsidR="00336A91">
        <w:rPr>
          <w:rFonts w:ascii="Arial" w:hAnsi="Arial" w:cs="Arial"/>
          <w:sz w:val="22"/>
          <w:szCs w:val="22"/>
          <w:lang w:eastAsia="en-GB"/>
        </w:rPr>
        <w:t>favour</w:t>
      </w:r>
      <w:r w:rsidR="00ED3E2C">
        <w:rPr>
          <w:rFonts w:ascii="Arial" w:hAnsi="Arial" w:cs="Arial"/>
          <w:sz w:val="22"/>
          <w:szCs w:val="22"/>
          <w:lang w:eastAsia="en-GB"/>
        </w:rPr>
        <w:t>ed</w:t>
      </w:r>
      <w:r w:rsidR="00336A91">
        <w:rPr>
          <w:rFonts w:ascii="Arial" w:hAnsi="Arial" w:cs="Arial"/>
          <w:sz w:val="22"/>
          <w:szCs w:val="22"/>
          <w:lang w:eastAsia="en-GB"/>
        </w:rPr>
        <w:t xml:space="preserve"> </w:t>
      </w:r>
      <w:r w:rsidR="00ED3E2C">
        <w:rPr>
          <w:rFonts w:ascii="Arial" w:hAnsi="Arial" w:cs="Arial"/>
          <w:sz w:val="22"/>
          <w:szCs w:val="22"/>
          <w:lang w:eastAsia="en-GB"/>
        </w:rPr>
        <w:t xml:space="preserve">MiQuit </w:t>
      </w:r>
      <w:r w:rsidR="00BC669B">
        <w:rPr>
          <w:rFonts w:ascii="Arial" w:hAnsi="Arial" w:cs="Arial"/>
          <w:sz w:val="22"/>
          <w:szCs w:val="22"/>
          <w:lang w:eastAsia="en-GB"/>
        </w:rPr>
        <w:t xml:space="preserve">aiding </w:t>
      </w:r>
      <w:r w:rsidR="002B3A33">
        <w:rPr>
          <w:rFonts w:ascii="Arial" w:hAnsi="Arial" w:cs="Arial"/>
          <w:sz w:val="22"/>
          <w:szCs w:val="22"/>
          <w:lang w:eastAsia="en-GB"/>
        </w:rPr>
        <w:t>smoking</w:t>
      </w:r>
      <w:r w:rsidR="00ED3E2C">
        <w:rPr>
          <w:rFonts w:ascii="Arial" w:hAnsi="Arial" w:cs="Arial"/>
          <w:sz w:val="22"/>
          <w:szCs w:val="22"/>
          <w:lang w:eastAsia="en-GB"/>
        </w:rPr>
        <w:t xml:space="preserve"> cessation</w:t>
      </w:r>
      <w:r w:rsidR="0089274F">
        <w:rPr>
          <w:rFonts w:ascii="Arial" w:hAnsi="Arial" w:cs="Arial"/>
          <w:sz w:val="22"/>
          <w:szCs w:val="22"/>
          <w:lang w:eastAsia="en-GB"/>
        </w:rPr>
        <w:t>,</w:t>
      </w:r>
      <w:r w:rsidR="00ED3E2C">
        <w:rPr>
          <w:rFonts w:ascii="Arial" w:hAnsi="Arial" w:cs="Arial"/>
          <w:sz w:val="22"/>
          <w:szCs w:val="22"/>
          <w:lang w:eastAsia="en-GB"/>
        </w:rPr>
        <w:t xml:space="preserve"> </w:t>
      </w:r>
      <w:r w:rsidR="00336A91">
        <w:rPr>
          <w:rFonts w:ascii="Arial" w:hAnsi="Arial" w:cs="Arial"/>
          <w:sz w:val="22"/>
          <w:szCs w:val="22"/>
          <w:lang w:eastAsia="en-GB"/>
        </w:rPr>
        <w:t>with ORs ranging from 1.</w:t>
      </w:r>
      <w:r w:rsidR="008340C2">
        <w:rPr>
          <w:rFonts w:ascii="Arial" w:hAnsi="Arial" w:cs="Arial"/>
          <w:sz w:val="22"/>
          <w:szCs w:val="22"/>
          <w:lang w:eastAsia="en-GB"/>
        </w:rPr>
        <w:t>0</w:t>
      </w:r>
      <w:r w:rsidR="00336A91">
        <w:rPr>
          <w:rFonts w:ascii="Arial" w:hAnsi="Arial" w:cs="Arial"/>
          <w:sz w:val="22"/>
          <w:szCs w:val="22"/>
          <w:lang w:eastAsia="en-GB"/>
        </w:rPr>
        <w:t>3 to 3.28</w:t>
      </w:r>
      <w:r w:rsidR="00ED3E2C">
        <w:rPr>
          <w:rFonts w:ascii="Arial" w:hAnsi="Arial" w:cs="Arial"/>
          <w:sz w:val="22"/>
          <w:szCs w:val="22"/>
          <w:lang w:eastAsia="en-GB"/>
        </w:rPr>
        <w:t xml:space="preserve">; </w:t>
      </w:r>
      <w:r w:rsidR="002B3A33">
        <w:rPr>
          <w:rFonts w:ascii="Arial" w:hAnsi="Arial" w:cs="Arial"/>
          <w:sz w:val="22"/>
          <w:szCs w:val="22"/>
          <w:lang w:eastAsia="en-GB"/>
        </w:rPr>
        <w:t>those for</w:t>
      </w:r>
      <w:r w:rsidR="00336A91">
        <w:rPr>
          <w:rFonts w:ascii="Arial" w:hAnsi="Arial" w:cs="Arial"/>
          <w:sz w:val="22"/>
          <w:szCs w:val="22"/>
          <w:lang w:eastAsia="en-GB"/>
        </w:rPr>
        <w:t xml:space="preserve"> self-reported abstinence</w:t>
      </w:r>
      <w:r w:rsidR="00ED3E2C">
        <w:rPr>
          <w:rFonts w:ascii="Arial" w:hAnsi="Arial" w:cs="Arial"/>
          <w:sz w:val="22"/>
          <w:szCs w:val="22"/>
          <w:lang w:eastAsia="en-GB"/>
        </w:rPr>
        <w:t xml:space="preserve"> at both 4 weeks post-randomisation and in late pregnancy</w:t>
      </w:r>
      <w:r w:rsidR="00EA1A00">
        <w:rPr>
          <w:rFonts w:ascii="Arial" w:hAnsi="Arial" w:cs="Arial"/>
          <w:sz w:val="22"/>
          <w:szCs w:val="22"/>
          <w:lang w:eastAsia="en-GB"/>
        </w:rPr>
        <w:t xml:space="preserve"> (smoking outcome #6)</w:t>
      </w:r>
      <w:r w:rsidR="00336A91">
        <w:rPr>
          <w:rFonts w:ascii="Arial" w:hAnsi="Arial" w:cs="Arial"/>
          <w:sz w:val="22"/>
          <w:szCs w:val="22"/>
          <w:lang w:eastAsia="en-GB"/>
        </w:rPr>
        <w:t xml:space="preserve"> </w:t>
      </w:r>
      <w:r w:rsidR="00ED3E2C">
        <w:rPr>
          <w:rFonts w:ascii="Arial" w:hAnsi="Arial" w:cs="Arial"/>
          <w:sz w:val="22"/>
          <w:szCs w:val="22"/>
          <w:lang w:eastAsia="en-GB"/>
        </w:rPr>
        <w:t>reached</w:t>
      </w:r>
      <w:r w:rsidR="00CB26FD">
        <w:rPr>
          <w:rFonts w:ascii="Arial" w:hAnsi="Arial" w:cs="Arial"/>
          <w:sz w:val="22"/>
          <w:szCs w:val="22"/>
          <w:lang w:eastAsia="en-GB"/>
        </w:rPr>
        <w:t xml:space="preserve"> </w:t>
      </w:r>
      <w:r w:rsidR="00336A91">
        <w:rPr>
          <w:rFonts w:ascii="Arial" w:hAnsi="Arial" w:cs="Arial"/>
          <w:sz w:val="22"/>
          <w:szCs w:val="22"/>
          <w:lang w:eastAsia="en-GB"/>
        </w:rPr>
        <w:t>statistical significan</w:t>
      </w:r>
      <w:r w:rsidR="00ED3E2C">
        <w:rPr>
          <w:rFonts w:ascii="Arial" w:hAnsi="Arial" w:cs="Arial"/>
          <w:sz w:val="22"/>
          <w:szCs w:val="22"/>
          <w:lang w:eastAsia="en-GB"/>
        </w:rPr>
        <w:t>ce</w:t>
      </w:r>
      <w:r w:rsidR="00336A91">
        <w:rPr>
          <w:rFonts w:ascii="Arial" w:hAnsi="Arial" w:cs="Arial"/>
          <w:sz w:val="22"/>
          <w:szCs w:val="22"/>
          <w:lang w:eastAsia="en-GB"/>
        </w:rPr>
        <w:t xml:space="preserve">. </w:t>
      </w:r>
      <w:r w:rsidR="0088092E">
        <w:rPr>
          <w:rFonts w:ascii="Arial" w:hAnsi="Arial" w:cs="Arial"/>
          <w:sz w:val="22"/>
          <w:szCs w:val="22"/>
          <w:lang w:eastAsia="en-GB"/>
        </w:rPr>
        <w:t>A</w:t>
      </w:r>
      <w:r w:rsidR="005F4A9D">
        <w:rPr>
          <w:rFonts w:ascii="Arial" w:hAnsi="Arial" w:cs="Arial"/>
          <w:sz w:val="22"/>
          <w:szCs w:val="22"/>
          <w:lang w:eastAsia="en-GB"/>
        </w:rPr>
        <w:t xml:space="preserve">djusting for </w:t>
      </w:r>
      <w:r w:rsidR="00D54199">
        <w:rPr>
          <w:rFonts w:ascii="Arial" w:hAnsi="Arial" w:cs="Arial"/>
          <w:sz w:val="22"/>
          <w:szCs w:val="22"/>
          <w:lang w:eastAsia="en-GB"/>
        </w:rPr>
        <w:t>heaviness of smoking</w:t>
      </w:r>
      <w:r w:rsidR="005F4A9D">
        <w:rPr>
          <w:rFonts w:ascii="Arial" w:hAnsi="Arial" w:cs="Arial"/>
          <w:sz w:val="22"/>
          <w:szCs w:val="22"/>
          <w:lang w:eastAsia="en-GB"/>
        </w:rPr>
        <w:t>, partner’s smoking status and education did not result in any meaningful changes to the findin</w:t>
      </w:r>
      <w:r w:rsidR="00537B66">
        <w:rPr>
          <w:rFonts w:ascii="Arial" w:hAnsi="Arial" w:cs="Arial"/>
          <w:sz w:val="22"/>
          <w:szCs w:val="22"/>
          <w:lang w:eastAsia="en-GB"/>
        </w:rPr>
        <w:t>gs</w:t>
      </w:r>
      <w:r w:rsidR="00010CAD">
        <w:rPr>
          <w:rFonts w:ascii="Arial" w:hAnsi="Arial" w:cs="Arial"/>
          <w:sz w:val="22"/>
          <w:szCs w:val="22"/>
          <w:lang w:eastAsia="en-GB"/>
        </w:rPr>
        <w:t xml:space="preserve"> (see </w:t>
      </w:r>
      <w:r w:rsidR="00D007C8">
        <w:rPr>
          <w:rFonts w:ascii="Arial" w:hAnsi="Arial" w:cs="Arial"/>
          <w:sz w:val="22"/>
          <w:szCs w:val="22"/>
          <w:lang w:eastAsia="en-GB"/>
        </w:rPr>
        <w:t xml:space="preserve">supplementary </w:t>
      </w:r>
      <w:r w:rsidR="00010CAD">
        <w:rPr>
          <w:rFonts w:ascii="Arial" w:hAnsi="Arial" w:cs="Arial"/>
          <w:sz w:val="22"/>
          <w:szCs w:val="22"/>
          <w:lang w:eastAsia="en-GB"/>
        </w:rPr>
        <w:t>Table S1)</w:t>
      </w:r>
      <w:r w:rsidR="00134B62">
        <w:rPr>
          <w:rFonts w:ascii="Arial" w:hAnsi="Arial" w:cs="Arial"/>
          <w:sz w:val="22"/>
          <w:szCs w:val="22"/>
          <w:lang w:eastAsia="en-GB"/>
        </w:rPr>
        <w:t>.</w:t>
      </w:r>
      <w:r w:rsidR="0088092E">
        <w:rPr>
          <w:rFonts w:ascii="Arial" w:hAnsi="Arial" w:cs="Arial"/>
          <w:sz w:val="22"/>
          <w:szCs w:val="22"/>
          <w:lang w:eastAsia="en-GB"/>
        </w:rPr>
        <w:t xml:space="preserve"> </w:t>
      </w:r>
      <w:r w:rsidR="00EC7732">
        <w:rPr>
          <w:rFonts w:ascii="Arial" w:hAnsi="Arial" w:cs="Arial"/>
          <w:sz w:val="22"/>
          <w:szCs w:val="22"/>
          <w:lang w:eastAsia="en-GB"/>
        </w:rPr>
        <w:t>In a sensitivity analysis based on women with c</w:t>
      </w:r>
      <w:r w:rsidR="00BA307C">
        <w:rPr>
          <w:rFonts w:ascii="Arial" w:hAnsi="Arial" w:cs="Arial"/>
          <w:sz w:val="22"/>
          <w:szCs w:val="22"/>
          <w:lang w:eastAsia="en-GB"/>
        </w:rPr>
        <w:t>omplete</w:t>
      </w:r>
      <w:r w:rsidR="00EC7732">
        <w:rPr>
          <w:rFonts w:ascii="Arial" w:hAnsi="Arial" w:cs="Arial"/>
          <w:sz w:val="22"/>
          <w:szCs w:val="22"/>
          <w:lang w:eastAsia="en-GB"/>
        </w:rPr>
        <w:t xml:space="preserve"> outcome data,</w:t>
      </w:r>
      <w:r w:rsidR="00BA307C">
        <w:rPr>
          <w:rFonts w:ascii="Arial" w:hAnsi="Arial" w:cs="Arial"/>
          <w:sz w:val="22"/>
          <w:szCs w:val="22"/>
          <w:lang w:eastAsia="en-GB"/>
        </w:rPr>
        <w:t xml:space="preserve"> </w:t>
      </w:r>
      <w:r w:rsidR="000F7D26">
        <w:rPr>
          <w:rFonts w:ascii="Arial" w:hAnsi="Arial" w:cs="Arial"/>
          <w:sz w:val="22"/>
          <w:szCs w:val="22"/>
          <w:lang w:eastAsia="en-GB"/>
        </w:rPr>
        <w:t xml:space="preserve">the ORs were increased for six out of the seven smoking outcomes, </w:t>
      </w:r>
      <w:r w:rsidR="00434B88">
        <w:rPr>
          <w:rFonts w:ascii="Arial" w:hAnsi="Arial" w:cs="Arial"/>
          <w:sz w:val="22"/>
          <w:szCs w:val="22"/>
          <w:lang w:eastAsia="en-GB"/>
        </w:rPr>
        <w:t xml:space="preserve">including outcome #1 </w:t>
      </w:r>
      <w:r w:rsidR="00BA307C">
        <w:rPr>
          <w:rFonts w:ascii="Arial" w:hAnsi="Arial" w:cs="Arial"/>
          <w:sz w:val="22"/>
          <w:szCs w:val="22"/>
          <w:lang w:eastAsia="en-GB"/>
        </w:rPr>
        <w:t>(OR 3.11, 95% CI 1.05 to 10.8</w:t>
      </w:r>
      <w:r w:rsidR="00B72E2D">
        <w:rPr>
          <w:rFonts w:ascii="Arial" w:hAnsi="Arial" w:cs="Arial"/>
          <w:sz w:val="22"/>
          <w:szCs w:val="22"/>
          <w:lang w:eastAsia="en-GB"/>
        </w:rPr>
        <w:t>0</w:t>
      </w:r>
      <w:r w:rsidR="00BA307C">
        <w:rPr>
          <w:rFonts w:ascii="Arial" w:hAnsi="Arial" w:cs="Arial"/>
          <w:sz w:val="22"/>
          <w:szCs w:val="22"/>
          <w:lang w:eastAsia="en-GB"/>
        </w:rPr>
        <w:t>)</w:t>
      </w:r>
      <w:r w:rsidR="00B420B3">
        <w:rPr>
          <w:rFonts w:ascii="Arial" w:hAnsi="Arial" w:cs="Arial"/>
          <w:sz w:val="22"/>
          <w:szCs w:val="22"/>
          <w:lang w:eastAsia="en-GB"/>
        </w:rPr>
        <w:t xml:space="preserve"> (Table S2)</w:t>
      </w:r>
      <w:r w:rsidR="00BA307C">
        <w:rPr>
          <w:rFonts w:ascii="Arial" w:hAnsi="Arial" w:cs="Arial"/>
          <w:sz w:val="22"/>
          <w:szCs w:val="22"/>
          <w:lang w:eastAsia="en-GB"/>
        </w:rPr>
        <w:t xml:space="preserve">. </w:t>
      </w:r>
      <w:r w:rsidR="00BF0180">
        <w:rPr>
          <w:rFonts w:ascii="Arial" w:hAnsi="Arial" w:cs="Arial"/>
          <w:sz w:val="22"/>
          <w:szCs w:val="22"/>
          <w:lang w:eastAsia="en-GB"/>
        </w:rPr>
        <w:t xml:space="preserve">The number of quit attempts between baseline and late pregnancy did not differ significantly between </w:t>
      </w:r>
      <w:r w:rsidR="000D4D01">
        <w:rPr>
          <w:rFonts w:ascii="Arial" w:hAnsi="Arial" w:cs="Arial"/>
          <w:sz w:val="22"/>
          <w:szCs w:val="22"/>
          <w:lang w:eastAsia="en-GB"/>
        </w:rPr>
        <w:t>treatment</w:t>
      </w:r>
      <w:r w:rsidR="000D4D01" w:rsidRPr="00BA307C">
        <w:rPr>
          <w:rFonts w:ascii="Arial" w:hAnsi="Arial" w:cs="Arial"/>
          <w:sz w:val="22"/>
          <w:szCs w:val="22"/>
          <w:lang w:eastAsia="en-GB"/>
        </w:rPr>
        <w:t xml:space="preserve"> </w:t>
      </w:r>
      <w:r w:rsidR="00BF0180" w:rsidRPr="00BA307C">
        <w:rPr>
          <w:rFonts w:ascii="Arial" w:hAnsi="Arial" w:cs="Arial"/>
          <w:sz w:val="22"/>
          <w:szCs w:val="22"/>
          <w:lang w:eastAsia="en-GB"/>
        </w:rPr>
        <w:t xml:space="preserve">groups </w:t>
      </w:r>
      <w:r w:rsidR="009E61EC" w:rsidRPr="00BA307C">
        <w:rPr>
          <w:rFonts w:ascii="Arial" w:hAnsi="Arial" w:cs="Arial"/>
          <w:sz w:val="22"/>
          <w:szCs w:val="22"/>
          <w:lang w:eastAsia="en-GB"/>
        </w:rPr>
        <w:t xml:space="preserve">(MiQuit median 2 </w:t>
      </w:r>
      <w:r w:rsidR="00635B45">
        <w:rPr>
          <w:rFonts w:ascii="Arial" w:hAnsi="Arial" w:cs="Arial"/>
          <w:sz w:val="22"/>
          <w:szCs w:val="22"/>
          <w:lang w:eastAsia="en-GB"/>
        </w:rPr>
        <w:t>[IQR 1,3], N=124; usual care median 1 [IQR 0,3]</w:t>
      </w:r>
      <w:r w:rsidR="009E61EC" w:rsidRPr="00BA307C">
        <w:rPr>
          <w:rFonts w:ascii="Arial" w:hAnsi="Arial" w:cs="Arial"/>
          <w:sz w:val="22"/>
          <w:szCs w:val="22"/>
          <w:lang w:eastAsia="en-GB"/>
        </w:rPr>
        <w:t>, N=130;</w:t>
      </w:r>
      <w:r w:rsidR="00BF0180" w:rsidRPr="00BA307C">
        <w:t xml:space="preserve"> </w:t>
      </w:r>
      <w:r w:rsidR="00BF0180" w:rsidRPr="00BA307C">
        <w:rPr>
          <w:rFonts w:ascii="Arial" w:hAnsi="Arial" w:cs="Arial"/>
          <w:sz w:val="22"/>
          <w:szCs w:val="22"/>
          <w:lang w:eastAsia="en-GB"/>
        </w:rPr>
        <w:t xml:space="preserve">Mann-Whitney U </w:t>
      </w:r>
      <w:r w:rsidR="00BF0180" w:rsidRPr="00BA307C">
        <w:rPr>
          <w:rFonts w:ascii="Arial" w:hAnsi="Arial" w:cs="Arial"/>
          <w:i/>
          <w:sz w:val="22"/>
          <w:szCs w:val="22"/>
          <w:lang w:eastAsia="en-GB"/>
        </w:rPr>
        <w:t>p</w:t>
      </w:r>
      <w:r w:rsidR="00BF0180" w:rsidRPr="00BA307C">
        <w:rPr>
          <w:rFonts w:ascii="Arial" w:hAnsi="Arial" w:cs="Arial"/>
          <w:sz w:val="22"/>
          <w:szCs w:val="22"/>
          <w:lang w:eastAsia="en-GB"/>
        </w:rPr>
        <w:t>=0.118</w:t>
      </w:r>
      <w:r w:rsidR="00BF0180" w:rsidRPr="00CD44C8">
        <w:rPr>
          <w:rFonts w:ascii="Arial" w:hAnsi="Arial" w:cs="Arial"/>
          <w:sz w:val="22"/>
          <w:szCs w:val="22"/>
          <w:lang w:eastAsia="en-GB"/>
        </w:rPr>
        <w:t>)</w:t>
      </w:r>
      <w:r w:rsidR="009E61EC" w:rsidRPr="00CD44C8">
        <w:rPr>
          <w:rFonts w:ascii="Arial" w:hAnsi="Arial" w:cs="Arial"/>
          <w:sz w:val="22"/>
          <w:szCs w:val="22"/>
          <w:lang w:eastAsia="en-GB"/>
        </w:rPr>
        <w:t>.</w:t>
      </w:r>
      <w:r w:rsidR="00044C18" w:rsidRPr="00CD44C8">
        <w:rPr>
          <w:rFonts w:ascii="Arial" w:hAnsi="Arial" w:cs="Arial"/>
          <w:sz w:val="22"/>
          <w:szCs w:val="22"/>
          <w:lang w:eastAsia="en-GB"/>
        </w:rPr>
        <w:t xml:space="preserve"> </w:t>
      </w:r>
      <w:r w:rsidR="00070480" w:rsidRPr="00CD44C8">
        <w:rPr>
          <w:rFonts w:ascii="Arial" w:hAnsi="Arial" w:cs="Arial"/>
          <w:sz w:val="22"/>
          <w:szCs w:val="22"/>
          <w:lang w:eastAsia="en-GB"/>
        </w:rPr>
        <w:t xml:space="preserve">The </w:t>
      </w:r>
      <w:r w:rsidR="000F7D26" w:rsidRPr="00CD44C8">
        <w:rPr>
          <w:rFonts w:ascii="Arial" w:hAnsi="Arial" w:cs="Arial"/>
          <w:sz w:val="22"/>
          <w:szCs w:val="22"/>
          <w:lang w:eastAsia="en-GB"/>
        </w:rPr>
        <w:t>Ba</w:t>
      </w:r>
      <w:r w:rsidR="00070480" w:rsidRPr="00CD44C8">
        <w:rPr>
          <w:rFonts w:ascii="Arial" w:hAnsi="Arial" w:cs="Arial"/>
          <w:sz w:val="22"/>
          <w:szCs w:val="22"/>
          <w:lang w:eastAsia="en-GB"/>
        </w:rPr>
        <w:t>yes Factor</w:t>
      </w:r>
      <w:r w:rsidR="000F7D26" w:rsidRPr="00CD44C8">
        <w:rPr>
          <w:rFonts w:ascii="Arial" w:hAnsi="Arial" w:cs="Arial"/>
          <w:sz w:val="22"/>
          <w:szCs w:val="22"/>
          <w:lang w:eastAsia="en-GB"/>
        </w:rPr>
        <w:t xml:space="preserve"> for outcome</w:t>
      </w:r>
      <w:r w:rsidR="00044C18" w:rsidRPr="00CD44C8">
        <w:rPr>
          <w:rFonts w:ascii="Arial" w:hAnsi="Arial" w:cs="Arial"/>
          <w:sz w:val="22"/>
          <w:szCs w:val="22"/>
          <w:lang w:eastAsia="en-GB"/>
        </w:rPr>
        <w:t xml:space="preserve"> #1 </w:t>
      </w:r>
      <w:r w:rsidR="000F7D26" w:rsidRPr="00CD44C8">
        <w:rPr>
          <w:rFonts w:ascii="Arial" w:hAnsi="Arial" w:cs="Arial"/>
          <w:sz w:val="22"/>
          <w:szCs w:val="22"/>
          <w:lang w:eastAsia="en-GB"/>
        </w:rPr>
        <w:t xml:space="preserve">was </w:t>
      </w:r>
      <w:r w:rsidR="00044C18" w:rsidRPr="00CD44C8">
        <w:rPr>
          <w:rFonts w:ascii="Arial" w:hAnsi="Arial" w:cs="Arial"/>
          <w:sz w:val="22"/>
          <w:szCs w:val="22"/>
        </w:rPr>
        <w:t xml:space="preserve">2.23, </w:t>
      </w:r>
      <w:r w:rsidR="00BA415B" w:rsidRPr="00CD44C8">
        <w:rPr>
          <w:rFonts w:ascii="Arial" w:hAnsi="Arial" w:cs="Arial"/>
          <w:sz w:val="22"/>
          <w:szCs w:val="22"/>
        </w:rPr>
        <w:t xml:space="preserve">meaning that the hypothesis that MiQuit is effective is </w:t>
      </w:r>
      <w:r w:rsidR="00D65815" w:rsidRPr="00CD44C8">
        <w:rPr>
          <w:rFonts w:ascii="Arial" w:hAnsi="Arial" w:cs="Arial"/>
          <w:sz w:val="22"/>
          <w:szCs w:val="22"/>
        </w:rPr>
        <w:t xml:space="preserve">more than twice as </w:t>
      </w:r>
      <w:r w:rsidR="00BA415B" w:rsidRPr="00CD44C8">
        <w:rPr>
          <w:rFonts w:ascii="Arial" w:hAnsi="Arial" w:cs="Arial"/>
          <w:sz w:val="22"/>
          <w:szCs w:val="22"/>
        </w:rPr>
        <w:t>likely to be correct than the hypothesis that it is not effective. This represents ‘</w:t>
      </w:r>
      <w:r w:rsidR="00044C18" w:rsidRPr="00CD44C8">
        <w:rPr>
          <w:rFonts w:ascii="Arial" w:hAnsi="Arial" w:cs="Arial"/>
          <w:sz w:val="22"/>
          <w:szCs w:val="22"/>
        </w:rPr>
        <w:t>anecdotal evidence</w:t>
      </w:r>
      <w:r w:rsidR="00BA415B" w:rsidRPr="00CD44C8">
        <w:rPr>
          <w:rFonts w:ascii="Arial" w:hAnsi="Arial" w:cs="Arial"/>
          <w:sz w:val="22"/>
          <w:szCs w:val="22"/>
        </w:rPr>
        <w:t>’</w:t>
      </w:r>
      <w:r w:rsidR="00044C18" w:rsidRPr="00CD44C8">
        <w:rPr>
          <w:rFonts w:ascii="Arial" w:hAnsi="Arial" w:cs="Arial"/>
          <w:sz w:val="22"/>
          <w:szCs w:val="22"/>
        </w:rPr>
        <w:t xml:space="preserve"> for MiQuit having an intervention effect.</w:t>
      </w:r>
      <w:r w:rsidR="006612F5" w:rsidRPr="00CD44C8">
        <w:rPr>
          <w:rFonts w:ascii="Arial" w:hAnsi="Arial" w:cs="Arial"/>
          <w:noProof/>
          <w:sz w:val="22"/>
          <w:szCs w:val="22"/>
          <w:vertAlign w:val="superscript"/>
        </w:rPr>
        <w:t>35</w:t>
      </w:r>
    </w:p>
    <w:p w14:paraId="583054A6" w14:textId="77777777" w:rsidR="00235A9F" w:rsidRDefault="00235A9F" w:rsidP="002E75C2">
      <w:pPr>
        <w:spacing w:line="360" w:lineRule="auto"/>
        <w:rPr>
          <w:rFonts w:ascii="Arial" w:hAnsi="Arial" w:cs="Arial"/>
          <w:sz w:val="22"/>
          <w:szCs w:val="22"/>
          <w:lang w:eastAsia="en-GB"/>
        </w:rPr>
      </w:pPr>
    </w:p>
    <w:p w14:paraId="583054A7" w14:textId="77777777" w:rsidR="00070051" w:rsidRPr="00070051" w:rsidRDefault="00070051" w:rsidP="002E75C2">
      <w:pPr>
        <w:spacing w:line="360" w:lineRule="auto"/>
        <w:rPr>
          <w:rFonts w:ascii="Arial" w:hAnsi="Arial" w:cs="Arial"/>
          <w:i/>
          <w:sz w:val="22"/>
          <w:szCs w:val="22"/>
          <w:lang w:eastAsia="en-GB"/>
        </w:rPr>
      </w:pPr>
      <w:r w:rsidRPr="00070051">
        <w:rPr>
          <w:rFonts w:ascii="Arial" w:hAnsi="Arial" w:cs="Arial"/>
          <w:i/>
          <w:sz w:val="22"/>
          <w:szCs w:val="22"/>
          <w:lang w:eastAsia="en-GB"/>
        </w:rPr>
        <w:t>Table 2 here</w:t>
      </w:r>
    </w:p>
    <w:p w14:paraId="583054A8" w14:textId="77777777" w:rsidR="00070051" w:rsidRDefault="00070051" w:rsidP="002E75C2">
      <w:pPr>
        <w:spacing w:line="360" w:lineRule="auto"/>
        <w:rPr>
          <w:rFonts w:ascii="Arial" w:hAnsi="Arial" w:cs="Arial"/>
          <w:sz w:val="22"/>
          <w:szCs w:val="22"/>
          <w:lang w:eastAsia="en-GB"/>
        </w:rPr>
      </w:pPr>
    </w:p>
    <w:p w14:paraId="583054A9" w14:textId="77777777" w:rsidR="00822CCA" w:rsidRDefault="00BF0180" w:rsidP="002E75C2">
      <w:pPr>
        <w:spacing w:line="360" w:lineRule="auto"/>
        <w:rPr>
          <w:rFonts w:ascii="Arial" w:hAnsi="Arial" w:cs="Arial"/>
          <w:sz w:val="22"/>
          <w:szCs w:val="22"/>
          <w:lang w:eastAsia="en-GB"/>
        </w:rPr>
      </w:pPr>
      <w:r>
        <w:rPr>
          <w:rFonts w:ascii="Arial" w:hAnsi="Arial" w:cs="Arial"/>
          <w:b/>
          <w:sz w:val="22"/>
          <w:szCs w:val="22"/>
          <w:lang w:eastAsia="en-GB"/>
        </w:rPr>
        <w:t>U</w:t>
      </w:r>
      <w:r w:rsidR="005F25DE" w:rsidRPr="00A05676">
        <w:rPr>
          <w:rFonts w:ascii="Arial" w:hAnsi="Arial" w:cs="Arial"/>
          <w:b/>
          <w:sz w:val="22"/>
          <w:szCs w:val="22"/>
          <w:lang w:eastAsia="en-GB"/>
        </w:rPr>
        <w:t xml:space="preserve">se of NHS </w:t>
      </w:r>
      <w:r w:rsidR="00BE3053" w:rsidRPr="00A05676">
        <w:rPr>
          <w:rFonts w:ascii="Arial" w:hAnsi="Arial" w:cs="Arial"/>
          <w:b/>
          <w:sz w:val="22"/>
          <w:szCs w:val="22"/>
          <w:lang w:eastAsia="en-GB"/>
        </w:rPr>
        <w:t>cessation support</w:t>
      </w:r>
    </w:p>
    <w:p w14:paraId="583054AA" w14:textId="77777777" w:rsidR="008C7683" w:rsidRDefault="00635B45" w:rsidP="002E75C2">
      <w:pPr>
        <w:spacing w:line="360" w:lineRule="auto"/>
        <w:rPr>
          <w:rFonts w:ascii="Arial" w:hAnsi="Arial" w:cs="Arial"/>
          <w:bCs/>
          <w:sz w:val="22"/>
          <w:szCs w:val="22"/>
          <w:lang w:eastAsia="en-GB"/>
        </w:rPr>
      </w:pPr>
      <w:r>
        <w:rPr>
          <w:rFonts w:ascii="Arial" w:hAnsi="Arial" w:cs="Arial"/>
          <w:bCs/>
          <w:sz w:val="22"/>
          <w:szCs w:val="22"/>
          <w:lang w:eastAsia="en-GB"/>
        </w:rPr>
        <w:t>Overall u</w:t>
      </w:r>
      <w:r w:rsidR="00DC7894">
        <w:rPr>
          <w:rFonts w:ascii="Arial" w:hAnsi="Arial" w:cs="Arial"/>
          <w:bCs/>
          <w:sz w:val="22"/>
          <w:szCs w:val="22"/>
          <w:lang w:eastAsia="en-GB"/>
        </w:rPr>
        <w:t>se</w:t>
      </w:r>
      <w:r w:rsidR="003955F3">
        <w:rPr>
          <w:rFonts w:ascii="Arial" w:hAnsi="Arial" w:cs="Arial"/>
          <w:bCs/>
          <w:sz w:val="22"/>
          <w:szCs w:val="22"/>
          <w:lang w:eastAsia="en-GB"/>
        </w:rPr>
        <w:t xml:space="preserve"> </w:t>
      </w:r>
      <w:r w:rsidR="00DC7894">
        <w:rPr>
          <w:rFonts w:ascii="Arial" w:hAnsi="Arial" w:cs="Arial"/>
          <w:bCs/>
          <w:sz w:val="22"/>
          <w:szCs w:val="22"/>
          <w:lang w:eastAsia="en-GB"/>
        </w:rPr>
        <w:t xml:space="preserve">of </w:t>
      </w:r>
      <w:r w:rsidR="008B7AFB">
        <w:rPr>
          <w:rFonts w:ascii="Arial" w:hAnsi="Arial" w:cs="Arial"/>
          <w:bCs/>
          <w:sz w:val="22"/>
          <w:szCs w:val="22"/>
          <w:lang w:eastAsia="en-GB"/>
        </w:rPr>
        <w:t xml:space="preserve">‘non-trial’ cessation </w:t>
      </w:r>
      <w:r w:rsidR="008C7683">
        <w:rPr>
          <w:rFonts w:ascii="Arial" w:hAnsi="Arial" w:cs="Arial"/>
          <w:bCs/>
          <w:sz w:val="22"/>
          <w:szCs w:val="22"/>
          <w:lang w:eastAsia="en-GB"/>
        </w:rPr>
        <w:t xml:space="preserve">support </w:t>
      </w:r>
      <w:r w:rsidR="008B7AFB">
        <w:rPr>
          <w:rFonts w:ascii="Arial" w:hAnsi="Arial" w:cs="Arial"/>
          <w:bCs/>
          <w:sz w:val="22"/>
          <w:szCs w:val="22"/>
          <w:lang w:eastAsia="en-GB"/>
        </w:rPr>
        <w:t>was similar in both</w:t>
      </w:r>
      <w:r w:rsidR="00117EAD">
        <w:rPr>
          <w:rFonts w:ascii="Arial" w:hAnsi="Arial" w:cs="Arial"/>
          <w:bCs/>
          <w:sz w:val="22"/>
          <w:szCs w:val="22"/>
          <w:lang w:eastAsia="en-GB"/>
        </w:rPr>
        <w:t xml:space="preserve"> arm</w:t>
      </w:r>
      <w:r w:rsidR="008B7AFB">
        <w:rPr>
          <w:rFonts w:ascii="Arial" w:hAnsi="Arial" w:cs="Arial"/>
          <w:bCs/>
          <w:sz w:val="22"/>
          <w:szCs w:val="22"/>
          <w:lang w:eastAsia="en-GB"/>
        </w:rPr>
        <w:t>s</w:t>
      </w:r>
      <w:r w:rsidR="00690EBA">
        <w:rPr>
          <w:rFonts w:ascii="Arial" w:hAnsi="Arial" w:cs="Arial"/>
          <w:bCs/>
          <w:sz w:val="22"/>
          <w:szCs w:val="22"/>
          <w:lang w:eastAsia="en-GB"/>
        </w:rPr>
        <w:t xml:space="preserve"> (</w:t>
      </w:r>
      <w:r w:rsidR="008B7AFB">
        <w:rPr>
          <w:rFonts w:ascii="Arial" w:hAnsi="Arial" w:cs="Arial"/>
          <w:bCs/>
          <w:sz w:val="22"/>
          <w:szCs w:val="22"/>
          <w:lang w:eastAsia="en-GB"/>
        </w:rPr>
        <w:t>T</w:t>
      </w:r>
      <w:r w:rsidR="00690EBA">
        <w:rPr>
          <w:rFonts w:ascii="Arial" w:hAnsi="Arial" w:cs="Arial"/>
          <w:bCs/>
          <w:sz w:val="22"/>
          <w:szCs w:val="22"/>
          <w:lang w:eastAsia="en-GB"/>
        </w:rPr>
        <w:t>able 3)</w:t>
      </w:r>
      <w:r w:rsidR="00DC7894">
        <w:rPr>
          <w:rFonts w:ascii="Arial" w:hAnsi="Arial" w:cs="Arial"/>
          <w:bCs/>
          <w:sz w:val="22"/>
          <w:szCs w:val="22"/>
          <w:lang w:eastAsia="en-GB"/>
        </w:rPr>
        <w:t xml:space="preserve">. </w:t>
      </w:r>
      <w:r>
        <w:rPr>
          <w:rFonts w:ascii="Arial" w:hAnsi="Arial" w:cs="Arial"/>
          <w:bCs/>
          <w:sz w:val="22"/>
          <w:szCs w:val="22"/>
          <w:lang w:eastAsia="en-GB"/>
        </w:rPr>
        <w:t xml:space="preserve">When examining specific types of support, </w:t>
      </w:r>
      <w:r w:rsidR="00AD6E51">
        <w:rPr>
          <w:rFonts w:ascii="Arial" w:hAnsi="Arial" w:cs="Arial"/>
          <w:bCs/>
          <w:sz w:val="22"/>
          <w:szCs w:val="22"/>
          <w:lang w:eastAsia="en-GB"/>
        </w:rPr>
        <w:t>midwife discussion</w:t>
      </w:r>
      <w:r w:rsidR="008B7AFB">
        <w:rPr>
          <w:rFonts w:ascii="Arial" w:hAnsi="Arial" w:cs="Arial"/>
          <w:bCs/>
          <w:sz w:val="22"/>
          <w:szCs w:val="22"/>
          <w:lang w:eastAsia="en-GB"/>
        </w:rPr>
        <w:t xml:space="preserve"> of smoking</w:t>
      </w:r>
      <w:r w:rsidR="00DB0590">
        <w:rPr>
          <w:rFonts w:ascii="Arial" w:hAnsi="Arial" w:cs="Arial"/>
          <w:bCs/>
          <w:sz w:val="22"/>
          <w:szCs w:val="22"/>
          <w:lang w:eastAsia="en-GB"/>
        </w:rPr>
        <w:t xml:space="preserve"> </w:t>
      </w:r>
      <w:r w:rsidR="00DC7894">
        <w:rPr>
          <w:rFonts w:ascii="Arial" w:hAnsi="Arial" w:cs="Arial"/>
          <w:bCs/>
          <w:sz w:val="22"/>
          <w:szCs w:val="22"/>
          <w:lang w:eastAsia="en-GB"/>
        </w:rPr>
        <w:t xml:space="preserve">was reported </w:t>
      </w:r>
      <w:r w:rsidR="003F7200">
        <w:rPr>
          <w:rFonts w:ascii="Arial" w:hAnsi="Arial" w:cs="Arial"/>
          <w:bCs/>
          <w:sz w:val="22"/>
          <w:szCs w:val="22"/>
          <w:lang w:eastAsia="en-GB"/>
        </w:rPr>
        <w:t xml:space="preserve">by </w:t>
      </w:r>
      <w:r w:rsidR="00CF408A">
        <w:rPr>
          <w:rFonts w:ascii="Arial" w:hAnsi="Arial" w:cs="Arial"/>
          <w:bCs/>
          <w:sz w:val="22"/>
          <w:szCs w:val="22"/>
          <w:lang w:eastAsia="en-GB"/>
        </w:rPr>
        <w:t xml:space="preserve">notably </w:t>
      </w:r>
      <w:r w:rsidR="003F7200">
        <w:rPr>
          <w:rFonts w:ascii="Arial" w:hAnsi="Arial" w:cs="Arial"/>
          <w:bCs/>
          <w:sz w:val="22"/>
          <w:szCs w:val="22"/>
          <w:lang w:eastAsia="en-GB"/>
        </w:rPr>
        <w:t xml:space="preserve">more </w:t>
      </w:r>
      <w:r w:rsidR="00DC7894">
        <w:rPr>
          <w:rFonts w:ascii="Arial" w:hAnsi="Arial" w:cs="Arial"/>
          <w:bCs/>
          <w:sz w:val="22"/>
          <w:szCs w:val="22"/>
          <w:lang w:eastAsia="en-GB"/>
        </w:rPr>
        <w:t xml:space="preserve">usual care </w:t>
      </w:r>
      <w:r w:rsidR="005A69AA">
        <w:rPr>
          <w:rFonts w:ascii="Arial" w:hAnsi="Arial" w:cs="Arial"/>
          <w:bCs/>
          <w:sz w:val="22"/>
          <w:szCs w:val="22"/>
          <w:lang w:eastAsia="en-GB"/>
        </w:rPr>
        <w:t>participants</w:t>
      </w:r>
      <w:r w:rsidR="00323538">
        <w:rPr>
          <w:rFonts w:ascii="Arial" w:hAnsi="Arial" w:cs="Arial"/>
          <w:bCs/>
          <w:sz w:val="22"/>
          <w:szCs w:val="22"/>
          <w:lang w:eastAsia="en-GB"/>
        </w:rPr>
        <w:t>.</w:t>
      </w:r>
      <w:r w:rsidR="00DC7894">
        <w:rPr>
          <w:rFonts w:ascii="Arial" w:hAnsi="Arial" w:cs="Arial"/>
          <w:bCs/>
          <w:sz w:val="22"/>
          <w:szCs w:val="22"/>
          <w:lang w:eastAsia="en-GB"/>
        </w:rPr>
        <w:t xml:space="preserve"> </w:t>
      </w:r>
    </w:p>
    <w:p w14:paraId="583054AB" w14:textId="77777777" w:rsidR="003F0D8D" w:rsidRDefault="003F0D8D" w:rsidP="002E75C2">
      <w:pPr>
        <w:spacing w:line="360" w:lineRule="auto"/>
        <w:rPr>
          <w:rFonts w:ascii="Arial" w:hAnsi="Arial" w:cs="Arial"/>
          <w:b/>
          <w:sz w:val="22"/>
          <w:szCs w:val="22"/>
          <w:lang w:eastAsia="en-GB"/>
        </w:rPr>
      </w:pPr>
    </w:p>
    <w:p w14:paraId="583054AC" w14:textId="77777777" w:rsidR="00070051" w:rsidRPr="00070051" w:rsidRDefault="00070051" w:rsidP="00070051">
      <w:pPr>
        <w:spacing w:line="360" w:lineRule="auto"/>
        <w:rPr>
          <w:rFonts w:ascii="Arial" w:hAnsi="Arial" w:cs="Arial"/>
          <w:i/>
          <w:sz w:val="22"/>
          <w:szCs w:val="22"/>
          <w:lang w:eastAsia="en-GB"/>
        </w:rPr>
      </w:pPr>
      <w:r>
        <w:rPr>
          <w:rFonts w:ascii="Arial" w:hAnsi="Arial" w:cs="Arial"/>
          <w:i/>
          <w:sz w:val="22"/>
          <w:szCs w:val="22"/>
          <w:lang w:eastAsia="en-GB"/>
        </w:rPr>
        <w:t>Table 3</w:t>
      </w:r>
      <w:r w:rsidRPr="00070051">
        <w:rPr>
          <w:rFonts w:ascii="Arial" w:hAnsi="Arial" w:cs="Arial"/>
          <w:i/>
          <w:sz w:val="22"/>
          <w:szCs w:val="22"/>
          <w:lang w:eastAsia="en-GB"/>
        </w:rPr>
        <w:t xml:space="preserve"> here</w:t>
      </w:r>
    </w:p>
    <w:p w14:paraId="583054AD" w14:textId="77777777" w:rsidR="00070051" w:rsidRDefault="00070051" w:rsidP="002E75C2">
      <w:pPr>
        <w:spacing w:line="360" w:lineRule="auto"/>
        <w:rPr>
          <w:rFonts w:ascii="Arial" w:hAnsi="Arial" w:cs="Arial"/>
          <w:b/>
          <w:sz w:val="22"/>
          <w:szCs w:val="22"/>
          <w:lang w:eastAsia="en-GB"/>
        </w:rPr>
      </w:pPr>
    </w:p>
    <w:p w14:paraId="583054AE" w14:textId="77777777" w:rsidR="00BE3053" w:rsidRPr="00226596" w:rsidRDefault="003579BF" w:rsidP="006E259A">
      <w:pPr>
        <w:spacing w:line="360" w:lineRule="auto"/>
        <w:rPr>
          <w:rFonts w:ascii="Calibri" w:hAnsi="Calibri" w:cs="Times New Roman"/>
          <w:b/>
          <w:sz w:val="20"/>
          <w:szCs w:val="20"/>
          <w:lang w:eastAsia="en-GB"/>
        </w:rPr>
      </w:pPr>
      <w:r>
        <w:rPr>
          <w:rFonts w:ascii="Arial" w:hAnsi="Arial" w:cs="Arial"/>
          <w:b/>
          <w:sz w:val="22"/>
          <w:szCs w:val="22"/>
          <w:lang w:eastAsia="en-GB"/>
        </w:rPr>
        <w:t>P</w:t>
      </w:r>
      <w:r w:rsidR="005878A1">
        <w:rPr>
          <w:rFonts w:ascii="Arial" w:hAnsi="Arial" w:cs="Arial"/>
          <w:b/>
          <w:sz w:val="22"/>
          <w:szCs w:val="22"/>
          <w:lang w:eastAsia="en-GB"/>
        </w:rPr>
        <w:t>articipant evaluations of</w:t>
      </w:r>
      <w:r w:rsidR="00BE3053" w:rsidRPr="00226596">
        <w:rPr>
          <w:rFonts w:ascii="Arial" w:hAnsi="Arial" w:cs="Arial"/>
          <w:b/>
          <w:sz w:val="22"/>
          <w:szCs w:val="22"/>
          <w:lang w:eastAsia="en-GB"/>
        </w:rPr>
        <w:t xml:space="preserve"> </w:t>
      </w:r>
      <w:r>
        <w:rPr>
          <w:rFonts w:ascii="Arial" w:hAnsi="Arial" w:cs="Arial"/>
          <w:b/>
          <w:sz w:val="22"/>
          <w:szCs w:val="22"/>
          <w:lang w:eastAsia="en-GB"/>
        </w:rPr>
        <w:t>MiQuit</w:t>
      </w:r>
    </w:p>
    <w:p w14:paraId="583054AF" w14:textId="279C279B" w:rsidR="002146B9" w:rsidRDefault="00FE35F3" w:rsidP="006E259A">
      <w:pPr>
        <w:spacing w:line="360" w:lineRule="auto"/>
        <w:outlineLvl w:val="1"/>
        <w:rPr>
          <w:rFonts w:ascii="Arial" w:hAnsi="Arial" w:cs="Arial"/>
          <w:bCs/>
          <w:sz w:val="22"/>
          <w:szCs w:val="22"/>
          <w:lang w:eastAsia="en-GB"/>
        </w:rPr>
      </w:pPr>
      <w:bookmarkStart w:id="7" w:name="_Toc433892412"/>
      <w:r>
        <w:rPr>
          <w:rFonts w:ascii="Arial" w:hAnsi="Arial" w:cs="Arial"/>
          <w:bCs/>
          <w:sz w:val="22"/>
          <w:szCs w:val="22"/>
          <w:lang w:eastAsia="en-GB"/>
        </w:rPr>
        <w:t xml:space="preserve">Among </w:t>
      </w:r>
      <w:r w:rsidR="00A92F44">
        <w:rPr>
          <w:rFonts w:ascii="Arial" w:hAnsi="Arial" w:cs="Arial"/>
          <w:bCs/>
          <w:sz w:val="22"/>
          <w:szCs w:val="22"/>
          <w:lang w:eastAsia="en-GB"/>
        </w:rPr>
        <w:t xml:space="preserve">all </w:t>
      </w:r>
      <w:r>
        <w:rPr>
          <w:rFonts w:ascii="Arial" w:hAnsi="Arial" w:cs="Arial"/>
          <w:bCs/>
          <w:sz w:val="22"/>
          <w:szCs w:val="22"/>
          <w:lang w:eastAsia="en-GB"/>
        </w:rPr>
        <w:t>MiQuit participants, 27 (13%) discontinue</w:t>
      </w:r>
      <w:r w:rsidR="00476E45">
        <w:rPr>
          <w:rFonts w:ascii="Arial" w:hAnsi="Arial" w:cs="Arial"/>
          <w:bCs/>
          <w:sz w:val="22"/>
          <w:szCs w:val="22"/>
          <w:lang w:eastAsia="en-GB"/>
        </w:rPr>
        <w:t>d</w:t>
      </w:r>
      <w:r>
        <w:rPr>
          <w:rFonts w:ascii="Arial" w:hAnsi="Arial" w:cs="Arial"/>
          <w:bCs/>
          <w:sz w:val="22"/>
          <w:szCs w:val="22"/>
          <w:lang w:eastAsia="en-GB"/>
        </w:rPr>
        <w:t xml:space="preserve"> </w:t>
      </w:r>
      <w:r w:rsidR="005A69AA">
        <w:rPr>
          <w:rFonts w:ascii="Arial" w:hAnsi="Arial" w:cs="Arial"/>
          <w:bCs/>
          <w:sz w:val="22"/>
          <w:szCs w:val="22"/>
          <w:lang w:eastAsia="en-GB"/>
        </w:rPr>
        <w:t>support</w:t>
      </w:r>
      <w:r w:rsidR="008B7AFB">
        <w:rPr>
          <w:rFonts w:ascii="Arial" w:hAnsi="Arial" w:cs="Arial"/>
          <w:bCs/>
          <w:sz w:val="22"/>
          <w:szCs w:val="22"/>
          <w:lang w:eastAsia="en-GB"/>
        </w:rPr>
        <w:t xml:space="preserve"> early</w:t>
      </w:r>
      <w:r w:rsidR="005A69AA">
        <w:rPr>
          <w:rFonts w:ascii="Arial" w:hAnsi="Arial" w:cs="Arial"/>
          <w:bCs/>
          <w:sz w:val="22"/>
          <w:szCs w:val="22"/>
          <w:lang w:eastAsia="en-GB"/>
        </w:rPr>
        <w:t xml:space="preserve"> </w:t>
      </w:r>
      <w:r>
        <w:rPr>
          <w:rFonts w:ascii="Arial" w:hAnsi="Arial" w:cs="Arial"/>
          <w:bCs/>
          <w:sz w:val="22"/>
          <w:szCs w:val="22"/>
          <w:lang w:eastAsia="en-GB"/>
        </w:rPr>
        <w:t xml:space="preserve">(mean days into programme </w:t>
      </w:r>
      <w:r w:rsidR="00476E45">
        <w:rPr>
          <w:rFonts w:ascii="Arial" w:hAnsi="Arial" w:cs="Arial"/>
          <w:bCs/>
          <w:sz w:val="22"/>
          <w:szCs w:val="22"/>
          <w:lang w:eastAsia="en-GB"/>
        </w:rPr>
        <w:t>24</w:t>
      </w:r>
      <w:r w:rsidR="004215D5">
        <w:rPr>
          <w:rFonts w:ascii="Arial" w:hAnsi="Arial" w:cs="Arial"/>
          <w:bCs/>
          <w:sz w:val="22"/>
          <w:szCs w:val="22"/>
          <w:lang w:eastAsia="en-GB"/>
        </w:rPr>
        <w:t>.1</w:t>
      </w:r>
      <w:r w:rsidR="00ED46AD">
        <w:rPr>
          <w:rFonts w:ascii="Arial" w:hAnsi="Arial" w:cs="Arial"/>
          <w:bCs/>
          <w:sz w:val="22"/>
          <w:szCs w:val="22"/>
          <w:lang w:eastAsia="en-GB"/>
        </w:rPr>
        <w:t>,</w:t>
      </w:r>
      <w:r>
        <w:rPr>
          <w:rFonts w:ascii="Arial" w:hAnsi="Arial" w:cs="Arial"/>
          <w:bCs/>
          <w:sz w:val="22"/>
          <w:szCs w:val="22"/>
          <w:lang w:eastAsia="en-GB"/>
        </w:rPr>
        <w:t xml:space="preserve"> SD </w:t>
      </w:r>
      <w:r w:rsidR="004215D5">
        <w:rPr>
          <w:rFonts w:ascii="Arial" w:hAnsi="Arial" w:cs="Arial"/>
          <w:bCs/>
          <w:sz w:val="22"/>
          <w:szCs w:val="22"/>
          <w:lang w:eastAsia="en-GB"/>
        </w:rPr>
        <w:t>15.7</w:t>
      </w:r>
      <w:r w:rsidR="002146B9">
        <w:rPr>
          <w:rFonts w:ascii="Arial" w:hAnsi="Arial" w:cs="Arial"/>
          <w:bCs/>
          <w:sz w:val="22"/>
          <w:szCs w:val="22"/>
          <w:lang w:eastAsia="en-GB"/>
        </w:rPr>
        <w:t>)</w:t>
      </w:r>
      <w:r w:rsidR="00AC2D6E">
        <w:rPr>
          <w:rFonts w:ascii="Arial" w:hAnsi="Arial" w:cs="Arial"/>
          <w:bCs/>
          <w:sz w:val="22"/>
          <w:szCs w:val="22"/>
          <w:lang w:eastAsia="en-GB"/>
        </w:rPr>
        <w:t xml:space="preserve"> having texted STOP</w:t>
      </w:r>
      <w:r w:rsidR="00DE347B">
        <w:rPr>
          <w:rFonts w:ascii="Arial" w:hAnsi="Arial" w:cs="Arial"/>
          <w:bCs/>
          <w:sz w:val="22"/>
          <w:szCs w:val="22"/>
          <w:lang w:eastAsia="en-GB"/>
        </w:rPr>
        <w:t xml:space="preserve"> and 13 (6.4</w:t>
      </w:r>
      <w:r w:rsidR="00DE347B" w:rsidRPr="00DE347B">
        <w:rPr>
          <w:rFonts w:ascii="Arial" w:hAnsi="Arial" w:cs="Arial"/>
          <w:bCs/>
          <w:sz w:val="22"/>
          <w:szCs w:val="22"/>
          <w:lang w:eastAsia="en-GB"/>
        </w:rPr>
        <w:t>%) changed their mess</w:t>
      </w:r>
      <w:r w:rsidR="00DE347B">
        <w:rPr>
          <w:rFonts w:ascii="Arial" w:hAnsi="Arial" w:cs="Arial"/>
          <w:bCs/>
          <w:sz w:val="22"/>
          <w:szCs w:val="22"/>
          <w:lang w:eastAsia="en-GB"/>
        </w:rPr>
        <w:t>age frequency to “less”, 11 (5.4%) to “more”, and 1 (0.5</w:t>
      </w:r>
      <w:r w:rsidR="00DE347B" w:rsidRPr="00DE347B">
        <w:rPr>
          <w:rFonts w:ascii="Arial" w:hAnsi="Arial" w:cs="Arial"/>
          <w:bCs/>
          <w:sz w:val="22"/>
          <w:szCs w:val="22"/>
          <w:lang w:eastAsia="en-GB"/>
        </w:rPr>
        <w:t>%) to “less” followed by “more”</w:t>
      </w:r>
      <w:r w:rsidR="00DE347B">
        <w:rPr>
          <w:rFonts w:ascii="Arial" w:hAnsi="Arial" w:cs="Arial"/>
          <w:bCs/>
          <w:sz w:val="22"/>
          <w:szCs w:val="22"/>
          <w:lang w:eastAsia="en-GB"/>
        </w:rPr>
        <w:t xml:space="preserve">. </w:t>
      </w:r>
      <w:r w:rsidR="00085C2A">
        <w:rPr>
          <w:rFonts w:ascii="Arial" w:hAnsi="Arial" w:cs="Arial"/>
          <w:bCs/>
          <w:sz w:val="22"/>
          <w:szCs w:val="22"/>
          <w:lang w:eastAsia="en-GB"/>
        </w:rPr>
        <w:t>Among those a</w:t>
      </w:r>
      <w:r w:rsidR="00944ACB">
        <w:rPr>
          <w:rFonts w:ascii="Arial" w:hAnsi="Arial" w:cs="Arial"/>
          <w:bCs/>
          <w:sz w:val="22"/>
          <w:szCs w:val="22"/>
          <w:lang w:eastAsia="en-GB"/>
        </w:rPr>
        <w:t xml:space="preserve">t late-pregnancy </w:t>
      </w:r>
      <w:r w:rsidR="006B18BD">
        <w:rPr>
          <w:rFonts w:ascii="Arial" w:hAnsi="Arial" w:cs="Arial"/>
          <w:bCs/>
          <w:sz w:val="22"/>
          <w:szCs w:val="22"/>
          <w:lang w:eastAsia="en-GB"/>
        </w:rPr>
        <w:t xml:space="preserve">follow-up </w:t>
      </w:r>
      <w:r w:rsidR="00085C2A">
        <w:rPr>
          <w:rFonts w:ascii="Arial" w:hAnsi="Arial" w:cs="Arial"/>
          <w:bCs/>
          <w:sz w:val="22"/>
          <w:szCs w:val="22"/>
          <w:lang w:eastAsia="en-GB"/>
        </w:rPr>
        <w:t xml:space="preserve">who answered the relevant questions, </w:t>
      </w:r>
      <w:r w:rsidR="002146B9">
        <w:rPr>
          <w:rFonts w:ascii="Arial" w:hAnsi="Arial" w:cs="Arial"/>
          <w:bCs/>
          <w:sz w:val="22"/>
          <w:szCs w:val="22"/>
          <w:lang w:eastAsia="en-GB"/>
        </w:rPr>
        <w:t>3</w:t>
      </w:r>
      <w:r w:rsidR="00C06354">
        <w:rPr>
          <w:rFonts w:ascii="Arial" w:hAnsi="Arial" w:cs="Arial"/>
          <w:bCs/>
          <w:sz w:val="22"/>
          <w:szCs w:val="22"/>
          <w:lang w:eastAsia="en-GB"/>
        </w:rPr>
        <w:t>/</w:t>
      </w:r>
      <w:r w:rsidR="002146B9">
        <w:rPr>
          <w:rFonts w:ascii="Arial" w:hAnsi="Arial" w:cs="Arial"/>
          <w:bCs/>
          <w:sz w:val="22"/>
          <w:szCs w:val="22"/>
          <w:lang w:eastAsia="en-GB"/>
        </w:rPr>
        <w:t xml:space="preserve">123 </w:t>
      </w:r>
      <w:r w:rsidR="00476E45">
        <w:rPr>
          <w:rFonts w:ascii="Arial" w:hAnsi="Arial" w:cs="Arial"/>
          <w:bCs/>
          <w:sz w:val="22"/>
          <w:szCs w:val="22"/>
          <w:lang w:eastAsia="en-GB"/>
        </w:rPr>
        <w:t>(2.4%)</w:t>
      </w:r>
      <w:r w:rsidR="002146B9">
        <w:rPr>
          <w:rFonts w:ascii="Arial" w:hAnsi="Arial" w:cs="Arial"/>
          <w:bCs/>
          <w:sz w:val="22"/>
          <w:szCs w:val="22"/>
          <w:lang w:eastAsia="en-GB"/>
        </w:rPr>
        <w:t xml:space="preserve"> reported receiving no text </w:t>
      </w:r>
      <w:r w:rsidR="00D408CC">
        <w:rPr>
          <w:rFonts w:ascii="Arial" w:hAnsi="Arial" w:cs="Arial"/>
          <w:bCs/>
          <w:sz w:val="22"/>
          <w:szCs w:val="22"/>
          <w:lang w:eastAsia="en-GB"/>
        </w:rPr>
        <w:t>messages</w:t>
      </w:r>
      <w:r w:rsidR="00476E45">
        <w:rPr>
          <w:rFonts w:ascii="Arial" w:hAnsi="Arial" w:cs="Arial"/>
          <w:bCs/>
          <w:sz w:val="22"/>
          <w:szCs w:val="22"/>
          <w:lang w:eastAsia="en-GB"/>
        </w:rPr>
        <w:t xml:space="preserve"> and</w:t>
      </w:r>
      <w:r w:rsidR="00FC26F4">
        <w:rPr>
          <w:rFonts w:ascii="Arial" w:hAnsi="Arial" w:cs="Arial"/>
          <w:bCs/>
          <w:sz w:val="22"/>
          <w:szCs w:val="22"/>
          <w:lang w:eastAsia="en-GB"/>
        </w:rPr>
        <w:t>,</w:t>
      </w:r>
      <w:r w:rsidR="00476E45">
        <w:rPr>
          <w:rFonts w:ascii="Arial" w:hAnsi="Arial" w:cs="Arial"/>
          <w:bCs/>
          <w:sz w:val="22"/>
          <w:szCs w:val="22"/>
          <w:lang w:eastAsia="en-GB"/>
        </w:rPr>
        <w:t xml:space="preserve"> o</w:t>
      </w:r>
      <w:r w:rsidR="002146B9">
        <w:rPr>
          <w:rFonts w:ascii="Arial" w:hAnsi="Arial" w:cs="Arial"/>
          <w:bCs/>
          <w:sz w:val="22"/>
          <w:szCs w:val="22"/>
          <w:lang w:eastAsia="en-GB"/>
        </w:rPr>
        <w:t xml:space="preserve">f the </w:t>
      </w:r>
      <w:r w:rsidR="008B7AFB">
        <w:rPr>
          <w:rFonts w:ascii="Arial" w:hAnsi="Arial" w:cs="Arial"/>
          <w:bCs/>
          <w:sz w:val="22"/>
          <w:szCs w:val="22"/>
          <w:lang w:eastAsia="en-GB"/>
        </w:rPr>
        <w:t xml:space="preserve">remaining </w:t>
      </w:r>
      <w:r w:rsidR="00D408CC">
        <w:rPr>
          <w:rFonts w:ascii="Arial" w:hAnsi="Arial" w:cs="Arial"/>
          <w:bCs/>
          <w:sz w:val="22"/>
          <w:szCs w:val="22"/>
          <w:lang w:eastAsia="en-GB"/>
        </w:rPr>
        <w:t>120</w:t>
      </w:r>
      <w:r w:rsidR="002146B9">
        <w:rPr>
          <w:rFonts w:ascii="Arial" w:hAnsi="Arial" w:cs="Arial"/>
          <w:bCs/>
          <w:sz w:val="22"/>
          <w:szCs w:val="22"/>
          <w:lang w:eastAsia="en-GB"/>
        </w:rPr>
        <w:t xml:space="preserve">, </w:t>
      </w:r>
      <w:r w:rsidR="00381768">
        <w:rPr>
          <w:rFonts w:ascii="Arial" w:hAnsi="Arial" w:cs="Arial"/>
          <w:bCs/>
          <w:sz w:val="22"/>
          <w:szCs w:val="22"/>
          <w:lang w:eastAsia="en-GB"/>
        </w:rPr>
        <w:t xml:space="preserve">97 (81%) reported reading all messages at least once. Messages relating to </w:t>
      </w:r>
      <w:r w:rsidR="008B7AFB">
        <w:rPr>
          <w:rFonts w:ascii="Arial" w:hAnsi="Arial" w:cs="Arial"/>
          <w:bCs/>
          <w:sz w:val="22"/>
          <w:szCs w:val="22"/>
          <w:lang w:eastAsia="en-GB"/>
        </w:rPr>
        <w:t xml:space="preserve">fetal </w:t>
      </w:r>
      <w:r w:rsidR="00381768">
        <w:rPr>
          <w:rFonts w:ascii="Arial" w:hAnsi="Arial" w:cs="Arial"/>
          <w:bCs/>
          <w:sz w:val="22"/>
          <w:szCs w:val="22"/>
          <w:lang w:eastAsia="en-GB"/>
        </w:rPr>
        <w:t>development were most frequently</w:t>
      </w:r>
      <w:r w:rsidR="008B7AFB" w:rsidRPr="008B7AFB">
        <w:rPr>
          <w:rFonts w:ascii="Arial" w:hAnsi="Arial" w:cs="Arial"/>
          <w:bCs/>
          <w:sz w:val="22"/>
          <w:szCs w:val="22"/>
          <w:lang w:eastAsia="en-GB"/>
        </w:rPr>
        <w:t xml:space="preserve"> </w:t>
      </w:r>
      <w:r w:rsidR="008B7AFB">
        <w:rPr>
          <w:rFonts w:ascii="Arial" w:hAnsi="Arial" w:cs="Arial"/>
          <w:bCs/>
          <w:sz w:val="22"/>
          <w:szCs w:val="22"/>
          <w:lang w:eastAsia="en-GB"/>
        </w:rPr>
        <w:t>rated</w:t>
      </w:r>
      <w:r w:rsidR="008B7AFB" w:rsidRPr="008B7AFB">
        <w:rPr>
          <w:rFonts w:ascii="Arial" w:hAnsi="Arial" w:cs="Arial"/>
          <w:bCs/>
          <w:sz w:val="22"/>
          <w:szCs w:val="22"/>
          <w:lang w:eastAsia="en-GB"/>
        </w:rPr>
        <w:t xml:space="preserve"> </w:t>
      </w:r>
      <w:r w:rsidR="00944ACB">
        <w:rPr>
          <w:rFonts w:ascii="Arial" w:hAnsi="Arial" w:cs="Arial"/>
          <w:bCs/>
          <w:sz w:val="22"/>
          <w:szCs w:val="22"/>
          <w:lang w:eastAsia="en-GB"/>
        </w:rPr>
        <w:t xml:space="preserve">(by </w:t>
      </w:r>
      <w:r w:rsidR="0088092E">
        <w:rPr>
          <w:rFonts w:ascii="Arial" w:hAnsi="Arial" w:cs="Arial"/>
          <w:bCs/>
          <w:sz w:val="22"/>
          <w:szCs w:val="22"/>
          <w:lang w:eastAsia="en-GB"/>
        </w:rPr>
        <w:t>35%</w:t>
      </w:r>
      <w:r w:rsidR="00944ACB">
        <w:rPr>
          <w:rFonts w:ascii="Arial" w:hAnsi="Arial" w:cs="Arial"/>
          <w:bCs/>
          <w:sz w:val="22"/>
          <w:szCs w:val="22"/>
          <w:lang w:eastAsia="en-GB"/>
        </w:rPr>
        <w:t xml:space="preserve">) </w:t>
      </w:r>
      <w:r w:rsidR="008B7AFB">
        <w:rPr>
          <w:rFonts w:ascii="Arial" w:hAnsi="Arial" w:cs="Arial"/>
          <w:bCs/>
          <w:sz w:val="22"/>
          <w:szCs w:val="22"/>
          <w:lang w:eastAsia="en-GB"/>
        </w:rPr>
        <w:t xml:space="preserve">as the most </w:t>
      </w:r>
      <w:r w:rsidR="008B7AFB" w:rsidRPr="00381768">
        <w:rPr>
          <w:rFonts w:ascii="Arial" w:hAnsi="Arial" w:cs="Arial"/>
          <w:bCs/>
          <w:sz w:val="22"/>
          <w:szCs w:val="22"/>
          <w:lang w:eastAsia="en-GB"/>
        </w:rPr>
        <w:t>helpful</w:t>
      </w:r>
      <w:r w:rsidR="00944ACB">
        <w:rPr>
          <w:rFonts w:ascii="Arial" w:hAnsi="Arial" w:cs="Arial"/>
          <w:bCs/>
          <w:sz w:val="22"/>
          <w:szCs w:val="22"/>
          <w:lang w:eastAsia="en-GB"/>
        </w:rPr>
        <w:t>.</w:t>
      </w:r>
      <w:r w:rsidR="00381768">
        <w:rPr>
          <w:rFonts w:ascii="Arial" w:hAnsi="Arial" w:cs="Arial"/>
          <w:bCs/>
          <w:sz w:val="22"/>
          <w:szCs w:val="22"/>
          <w:lang w:eastAsia="en-GB"/>
        </w:rPr>
        <w:t xml:space="preserve"> </w:t>
      </w:r>
      <w:r w:rsidR="00ED46AD">
        <w:rPr>
          <w:rFonts w:ascii="Arial" w:hAnsi="Arial" w:cs="Arial"/>
          <w:bCs/>
          <w:sz w:val="22"/>
          <w:szCs w:val="22"/>
          <w:lang w:eastAsia="en-GB"/>
        </w:rPr>
        <w:t>Table 4</w:t>
      </w:r>
      <w:r w:rsidR="00D408CC">
        <w:rPr>
          <w:rFonts w:ascii="Arial" w:hAnsi="Arial" w:cs="Arial"/>
          <w:bCs/>
          <w:sz w:val="22"/>
          <w:szCs w:val="22"/>
          <w:lang w:eastAsia="en-GB"/>
        </w:rPr>
        <w:t xml:space="preserve"> shows that </w:t>
      </w:r>
      <w:r w:rsidR="002146B9">
        <w:rPr>
          <w:rFonts w:ascii="Arial" w:hAnsi="Arial" w:cs="Arial"/>
          <w:bCs/>
          <w:sz w:val="22"/>
          <w:szCs w:val="22"/>
          <w:lang w:eastAsia="en-GB"/>
        </w:rPr>
        <w:t xml:space="preserve">62% rated the </w:t>
      </w:r>
      <w:r w:rsidR="0058627B">
        <w:rPr>
          <w:rFonts w:ascii="Arial" w:hAnsi="Arial" w:cs="Arial"/>
          <w:bCs/>
          <w:sz w:val="22"/>
          <w:szCs w:val="22"/>
          <w:lang w:eastAsia="en-GB"/>
        </w:rPr>
        <w:t xml:space="preserve">text </w:t>
      </w:r>
      <w:r w:rsidR="002146B9">
        <w:rPr>
          <w:rFonts w:ascii="Arial" w:hAnsi="Arial" w:cs="Arial"/>
          <w:bCs/>
          <w:sz w:val="22"/>
          <w:szCs w:val="22"/>
          <w:lang w:eastAsia="en-GB"/>
        </w:rPr>
        <w:t xml:space="preserve">messages as quite or extremely helpful </w:t>
      </w:r>
      <w:r w:rsidR="00254CBE">
        <w:rPr>
          <w:rFonts w:ascii="Arial" w:hAnsi="Arial" w:cs="Arial"/>
          <w:bCs/>
          <w:sz w:val="22"/>
          <w:szCs w:val="22"/>
          <w:lang w:eastAsia="en-GB"/>
        </w:rPr>
        <w:t xml:space="preserve">but </w:t>
      </w:r>
      <w:r w:rsidR="002146B9">
        <w:rPr>
          <w:rFonts w:ascii="Arial" w:hAnsi="Arial" w:cs="Arial"/>
          <w:bCs/>
          <w:sz w:val="22"/>
          <w:szCs w:val="22"/>
          <w:lang w:eastAsia="en-GB"/>
        </w:rPr>
        <w:t xml:space="preserve">14% </w:t>
      </w:r>
      <w:r w:rsidR="00866689">
        <w:rPr>
          <w:rFonts w:ascii="Arial" w:hAnsi="Arial" w:cs="Arial"/>
          <w:bCs/>
          <w:sz w:val="22"/>
          <w:szCs w:val="22"/>
          <w:lang w:eastAsia="en-GB"/>
        </w:rPr>
        <w:t xml:space="preserve">considered them </w:t>
      </w:r>
      <w:r w:rsidR="002146B9">
        <w:rPr>
          <w:rFonts w:ascii="Arial" w:hAnsi="Arial" w:cs="Arial"/>
          <w:bCs/>
          <w:sz w:val="22"/>
          <w:szCs w:val="22"/>
          <w:lang w:eastAsia="en-GB"/>
        </w:rPr>
        <w:t>annoying. 8</w:t>
      </w:r>
      <w:r w:rsidR="00A3023F">
        <w:rPr>
          <w:rFonts w:ascii="Arial" w:hAnsi="Arial" w:cs="Arial"/>
          <w:bCs/>
          <w:sz w:val="22"/>
          <w:szCs w:val="22"/>
          <w:lang w:eastAsia="en-GB"/>
        </w:rPr>
        <w:t>1</w:t>
      </w:r>
      <w:r w:rsidR="002146B9">
        <w:rPr>
          <w:rFonts w:ascii="Arial" w:hAnsi="Arial" w:cs="Arial"/>
          <w:bCs/>
          <w:sz w:val="22"/>
          <w:szCs w:val="22"/>
          <w:lang w:eastAsia="en-GB"/>
        </w:rPr>
        <w:t xml:space="preserve">% </w:t>
      </w:r>
      <w:r w:rsidR="003353EA">
        <w:rPr>
          <w:rFonts w:ascii="Arial" w:hAnsi="Arial" w:cs="Arial"/>
          <w:bCs/>
          <w:sz w:val="22"/>
          <w:szCs w:val="22"/>
          <w:lang w:eastAsia="en-GB"/>
        </w:rPr>
        <w:t xml:space="preserve">would </w:t>
      </w:r>
      <w:r w:rsidR="00866689">
        <w:rPr>
          <w:rFonts w:ascii="Arial" w:hAnsi="Arial" w:cs="Arial"/>
          <w:bCs/>
          <w:sz w:val="22"/>
          <w:szCs w:val="22"/>
          <w:lang w:eastAsia="en-GB"/>
        </w:rPr>
        <w:t xml:space="preserve">either </w:t>
      </w:r>
      <w:r w:rsidR="002146B9">
        <w:rPr>
          <w:rFonts w:ascii="Arial" w:hAnsi="Arial" w:cs="Arial"/>
          <w:bCs/>
          <w:sz w:val="22"/>
          <w:szCs w:val="22"/>
          <w:lang w:eastAsia="en-GB"/>
        </w:rPr>
        <w:t>‘probably</w:t>
      </w:r>
      <w:r w:rsidR="00866689">
        <w:rPr>
          <w:rFonts w:ascii="Arial" w:hAnsi="Arial" w:cs="Arial"/>
          <w:bCs/>
          <w:sz w:val="22"/>
          <w:szCs w:val="22"/>
          <w:lang w:eastAsia="en-GB"/>
        </w:rPr>
        <w:t>'</w:t>
      </w:r>
      <w:r w:rsidR="002146B9">
        <w:rPr>
          <w:rFonts w:ascii="Arial" w:hAnsi="Arial" w:cs="Arial"/>
          <w:bCs/>
          <w:sz w:val="22"/>
          <w:szCs w:val="22"/>
          <w:lang w:eastAsia="en-GB"/>
        </w:rPr>
        <w:t xml:space="preserve"> or ‘definitely’ recommend MiQ</w:t>
      </w:r>
      <w:r w:rsidR="0058627B">
        <w:rPr>
          <w:rFonts w:ascii="Arial" w:hAnsi="Arial" w:cs="Arial"/>
          <w:bCs/>
          <w:sz w:val="22"/>
          <w:szCs w:val="22"/>
          <w:lang w:eastAsia="en-GB"/>
        </w:rPr>
        <w:t>uit support</w:t>
      </w:r>
      <w:r w:rsidR="00751E25">
        <w:rPr>
          <w:rFonts w:ascii="Arial" w:hAnsi="Arial" w:cs="Arial"/>
          <w:bCs/>
          <w:sz w:val="22"/>
          <w:szCs w:val="22"/>
          <w:lang w:eastAsia="en-GB"/>
        </w:rPr>
        <w:t xml:space="preserve"> to a friend or relative</w:t>
      </w:r>
      <w:r w:rsidR="0058627B">
        <w:rPr>
          <w:rFonts w:ascii="Arial" w:hAnsi="Arial" w:cs="Arial"/>
          <w:bCs/>
          <w:sz w:val="22"/>
          <w:szCs w:val="22"/>
          <w:lang w:eastAsia="en-GB"/>
        </w:rPr>
        <w:t>.</w:t>
      </w:r>
      <w:r w:rsidR="00DC534B">
        <w:rPr>
          <w:rFonts w:ascii="Arial" w:hAnsi="Arial" w:cs="Arial"/>
          <w:bCs/>
          <w:sz w:val="22"/>
          <w:szCs w:val="22"/>
          <w:lang w:eastAsia="en-GB"/>
        </w:rPr>
        <w:t xml:space="preserve"> </w:t>
      </w:r>
    </w:p>
    <w:p w14:paraId="583054B0" w14:textId="77777777" w:rsidR="00217B3A" w:rsidRDefault="00217B3A" w:rsidP="006E259A">
      <w:pPr>
        <w:spacing w:line="360" w:lineRule="auto"/>
        <w:outlineLvl w:val="1"/>
        <w:rPr>
          <w:rFonts w:ascii="Arial" w:hAnsi="Arial" w:cs="Arial"/>
          <w:bCs/>
          <w:sz w:val="22"/>
          <w:szCs w:val="22"/>
          <w:lang w:eastAsia="en-GB"/>
        </w:rPr>
      </w:pPr>
    </w:p>
    <w:p w14:paraId="583054B1" w14:textId="77777777" w:rsidR="00070051" w:rsidRPr="00070051" w:rsidRDefault="00070051" w:rsidP="00070051">
      <w:pPr>
        <w:spacing w:line="360" w:lineRule="auto"/>
        <w:rPr>
          <w:rFonts w:ascii="Arial" w:hAnsi="Arial" w:cs="Arial"/>
          <w:i/>
          <w:sz w:val="22"/>
          <w:szCs w:val="22"/>
          <w:lang w:eastAsia="en-GB"/>
        </w:rPr>
      </w:pPr>
      <w:r>
        <w:rPr>
          <w:rFonts w:ascii="Arial" w:hAnsi="Arial" w:cs="Arial"/>
          <w:i/>
          <w:sz w:val="22"/>
          <w:szCs w:val="22"/>
          <w:lang w:eastAsia="en-GB"/>
        </w:rPr>
        <w:t>Table 4</w:t>
      </w:r>
      <w:r w:rsidRPr="00070051">
        <w:rPr>
          <w:rFonts w:ascii="Arial" w:hAnsi="Arial" w:cs="Arial"/>
          <w:i/>
          <w:sz w:val="22"/>
          <w:szCs w:val="22"/>
          <w:lang w:eastAsia="en-GB"/>
        </w:rPr>
        <w:t xml:space="preserve"> here</w:t>
      </w:r>
    </w:p>
    <w:p w14:paraId="583054B2" w14:textId="77777777" w:rsidR="00070051" w:rsidRDefault="00070051" w:rsidP="006E259A">
      <w:pPr>
        <w:spacing w:line="360" w:lineRule="auto"/>
        <w:outlineLvl w:val="1"/>
        <w:rPr>
          <w:rFonts w:ascii="Arial" w:hAnsi="Arial" w:cs="Arial"/>
          <w:bCs/>
          <w:sz w:val="22"/>
          <w:szCs w:val="22"/>
          <w:lang w:eastAsia="en-GB"/>
        </w:rPr>
      </w:pPr>
    </w:p>
    <w:bookmarkEnd w:id="7"/>
    <w:p w14:paraId="583054B3" w14:textId="77777777" w:rsidR="009A094E" w:rsidRDefault="00BE3053" w:rsidP="002E75C2">
      <w:pPr>
        <w:spacing w:line="360" w:lineRule="auto"/>
        <w:rPr>
          <w:rFonts w:ascii="Arial" w:hAnsi="Arial" w:cs="Arial"/>
          <w:b/>
          <w:sz w:val="22"/>
          <w:szCs w:val="22"/>
          <w:lang w:eastAsia="en-GB"/>
        </w:rPr>
      </w:pPr>
      <w:r w:rsidRPr="00BE3053">
        <w:rPr>
          <w:rFonts w:ascii="Arial" w:hAnsi="Arial" w:cs="Arial"/>
          <w:b/>
          <w:sz w:val="22"/>
          <w:szCs w:val="22"/>
          <w:lang w:eastAsia="en-GB"/>
        </w:rPr>
        <w:t xml:space="preserve">Economic </w:t>
      </w:r>
      <w:r w:rsidR="00A069B5" w:rsidRPr="00BE3053">
        <w:rPr>
          <w:rFonts w:ascii="Arial" w:hAnsi="Arial" w:cs="Arial"/>
          <w:b/>
          <w:sz w:val="22"/>
          <w:szCs w:val="22"/>
          <w:lang w:eastAsia="en-GB"/>
        </w:rPr>
        <w:t>analys</w:t>
      </w:r>
      <w:r w:rsidR="00A069B5">
        <w:rPr>
          <w:rFonts w:ascii="Arial" w:hAnsi="Arial" w:cs="Arial"/>
          <w:b/>
          <w:sz w:val="22"/>
          <w:szCs w:val="22"/>
          <w:lang w:eastAsia="en-GB"/>
        </w:rPr>
        <w:t>i</w:t>
      </w:r>
      <w:r w:rsidR="00A069B5" w:rsidRPr="00BE3053">
        <w:rPr>
          <w:rFonts w:ascii="Arial" w:hAnsi="Arial" w:cs="Arial"/>
          <w:b/>
          <w:sz w:val="22"/>
          <w:szCs w:val="22"/>
          <w:lang w:eastAsia="en-GB"/>
        </w:rPr>
        <w:t>s</w:t>
      </w:r>
    </w:p>
    <w:p w14:paraId="583054B4" w14:textId="68AB3CB5" w:rsidR="007F17FD" w:rsidRDefault="009A094E" w:rsidP="002E75C2">
      <w:pPr>
        <w:spacing w:line="360" w:lineRule="auto"/>
        <w:rPr>
          <w:rFonts w:ascii="Arial" w:hAnsi="Arial" w:cs="Arial"/>
          <w:b/>
          <w:sz w:val="22"/>
          <w:szCs w:val="22"/>
          <w:lang w:eastAsia="en-GB"/>
        </w:rPr>
      </w:pPr>
      <w:r w:rsidRPr="009A094E">
        <w:rPr>
          <w:rFonts w:ascii="Arial" w:hAnsi="Arial" w:cs="Arial"/>
          <w:sz w:val="22"/>
          <w:szCs w:val="22"/>
          <w:lang w:eastAsia="en-GB"/>
        </w:rPr>
        <w:t xml:space="preserve">The </w:t>
      </w:r>
      <w:r w:rsidR="00944ACB">
        <w:rPr>
          <w:rFonts w:ascii="Arial" w:hAnsi="Arial" w:cs="Arial"/>
          <w:sz w:val="22"/>
          <w:szCs w:val="22"/>
          <w:lang w:eastAsia="en-GB"/>
        </w:rPr>
        <w:t>per-participant</w:t>
      </w:r>
      <w:r w:rsidR="00944ACB" w:rsidRPr="009A094E">
        <w:rPr>
          <w:rFonts w:ascii="Arial" w:hAnsi="Arial" w:cs="Arial"/>
          <w:sz w:val="22"/>
          <w:szCs w:val="22"/>
          <w:lang w:eastAsia="en-GB"/>
        </w:rPr>
        <w:t xml:space="preserve"> </w:t>
      </w:r>
      <w:r w:rsidRPr="009A094E">
        <w:rPr>
          <w:rFonts w:ascii="Arial" w:hAnsi="Arial" w:cs="Arial"/>
          <w:sz w:val="22"/>
          <w:szCs w:val="22"/>
          <w:lang w:eastAsia="en-GB"/>
        </w:rPr>
        <w:t xml:space="preserve">cost of sending MiQuit texts was estimated </w:t>
      </w:r>
      <w:r w:rsidR="00944ACB">
        <w:rPr>
          <w:rFonts w:ascii="Arial" w:hAnsi="Arial" w:cs="Arial"/>
          <w:sz w:val="22"/>
          <w:szCs w:val="22"/>
          <w:lang w:eastAsia="en-GB"/>
        </w:rPr>
        <w:t>to be</w:t>
      </w:r>
      <w:r w:rsidR="00944ACB" w:rsidRPr="009A094E">
        <w:rPr>
          <w:rFonts w:ascii="Arial" w:hAnsi="Arial" w:cs="Arial"/>
          <w:sz w:val="22"/>
          <w:szCs w:val="22"/>
          <w:lang w:eastAsia="en-GB"/>
        </w:rPr>
        <w:t xml:space="preserve"> </w:t>
      </w:r>
      <w:r w:rsidRPr="009A094E">
        <w:rPr>
          <w:rFonts w:ascii="Arial" w:hAnsi="Arial" w:cs="Arial"/>
          <w:sz w:val="22"/>
          <w:szCs w:val="22"/>
          <w:lang w:eastAsia="en-GB"/>
        </w:rPr>
        <w:t>£2.95</w:t>
      </w:r>
      <w:r w:rsidR="006D45F4">
        <w:rPr>
          <w:rFonts w:ascii="Arial" w:hAnsi="Arial" w:cs="Arial"/>
          <w:sz w:val="22"/>
          <w:szCs w:val="22"/>
          <w:lang w:eastAsia="en-GB"/>
        </w:rPr>
        <w:t>;</w:t>
      </w:r>
      <w:r w:rsidR="00254CBE">
        <w:rPr>
          <w:rFonts w:ascii="Arial" w:hAnsi="Arial" w:cs="Arial"/>
          <w:sz w:val="22"/>
          <w:szCs w:val="22"/>
          <w:lang w:eastAsia="en-GB"/>
        </w:rPr>
        <w:t xml:space="preserve"> a </w:t>
      </w:r>
      <w:r w:rsidRPr="009A094E">
        <w:rPr>
          <w:rFonts w:ascii="Arial" w:hAnsi="Arial" w:cs="Arial"/>
          <w:sz w:val="22"/>
          <w:szCs w:val="22"/>
          <w:lang w:eastAsia="en-GB"/>
        </w:rPr>
        <w:t>mean</w:t>
      </w:r>
      <w:r w:rsidR="00254CBE">
        <w:rPr>
          <w:rFonts w:ascii="Arial" w:hAnsi="Arial" w:cs="Arial"/>
          <w:sz w:val="22"/>
          <w:szCs w:val="22"/>
          <w:lang w:eastAsia="en-GB"/>
        </w:rPr>
        <w:t xml:space="preserve"> of</w:t>
      </w:r>
      <w:r w:rsidRPr="009A094E">
        <w:rPr>
          <w:rFonts w:ascii="Arial" w:hAnsi="Arial" w:cs="Arial"/>
          <w:sz w:val="22"/>
          <w:szCs w:val="22"/>
          <w:lang w:eastAsia="en-GB"/>
        </w:rPr>
        <w:t xml:space="preserve"> 84.1 texts per participant</w:t>
      </w:r>
      <w:r w:rsidR="00254CBE">
        <w:rPr>
          <w:rFonts w:ascii="Arial" w:hAnsi="Arial" w:cs="Arial"/>
          <w:sz w:val="22"/>
          <w:szCs w:val="22"/>
          <w:lang w:eastAsia="en-GB"/>
        </w:rPr>
        <w:t xml:space="preserve"> at </w:t>
      </w:r>
      <w:r w:rsidRPr="009A094E">
        <w:rPr>
          <w:rFonts w:ascii="Arial" w:hAnsi="Arial" w:cs="Arial"/>
          <w:sz w:val="22"/>
          <w:szCs w:val="22"/>
          <w:lang w:eastAsia="en-GB"/>
        </w:rPr>
        <w:t xml:space="preserve">3.5p per text. The annual running cost of delivering MiQuit was £339 </w:t>
      </w:r>
      <w:r w:rsidR="00254CBE">
        <w:rPr>
          <w:rFonts w:ascii="Arial" w:hAnsi="Arial" w:cs="Arial"/>
          <w:sz w:val="22"/>
          <w:szCs w:val="22"/>
          <w:lang w:eastAsia="en-GB"/>
        </w:rPr>
        <w:t>(</w:t>
      </w:r>
      <w:r w:rsidR="00254CBE" w:rsidRPr="009A094E">
        <w:rPr>
          <w:rFonts w:ascii="Arial" w:hAnsi="Arial" w:cs="Arial"/>
          <w:sz w:val="22"/>
          <w:szCs w:val="22"/>
          <w:lang w:eastAsia="en-GB"/>
        </w:rPr>
        <w:t xml:space="preserve">£1.67 </w:t>
      </w:r>
      <w:r w:rsidR="00254CBE">
        <w:rPr>
          <w:rFonts w:ascii="Arial" w:hAnsi="Arial" w:cs="Arial"/>
          <w:sz w:val="22"/>
          <w:szCs w:val="22"/>
          <w:lang w:eastAsia="en-GB"/>
        </w:rPr>
        <w:t>per participant) and included</w:t>
      </w:r>
      <w:r w:rsidR="000A00FC">
        <w:rPr>
          <w:rFonts w:ascii="Arial" w:hAnsi="Arial" w:cs="Arial"/>
          <w:sz w:val="22"/>
          <w:szCs w:val="22"/>
          <w:lang w:eastAsia="en-GB"/>
        </w:rPr>
        <w:t xml:space="preserve"> </w:t>
      </w:r>
      <w:r w:rsidR="00944ACB">
        <w:rPr>
          <w:rFonts w:ascii="Arial" w:hAnsi="Arial" w:cs="Arial"/>
          <w:sz w:val="22"/>
          <w:szCs w:val="22"/>
          <w:lang w:eastAsia="en-GB"/>
        </w:rPr>
        <w:t xml:space="preserve">a </w:t>
      </w:r>
      <w:r w:rsidRPr="009A094E">
        <w:rPr>
          <w:rFonts w:ascii="Arial" w:hAnsi="Arial" w:cs="Arial"/>
          <w:sz w:val="22"/>
          <w:szCs w:val="22"/>
          <w:lang w:eastAsia="en-GB"/>
        </w:rPr>
        <w:t>virtual re</w:t>
      </w:r>
      <w:r w:rsidR="006D1528">
        <w:rPr>
          <w:rFonts w:ascii="Arial" w:hAnsi="Arial" w:cs="Arial"/>
          <w:sz w:val="22"/>
          <w:szCs w:val="22"/>
          <w:lang w:eastAsia="en-GB"/>
        </w:rPr>
        <w:t>ply</w:t>
      </w:r>
      <w:r w:rsidRPr="009A094E">
        <w:rPr>
          <w:rFonts w:ascii="Arial" w:hAnsi="Arial" w:cs="Arial"/>
          <w:sz w:val="22"/>
          <w:szCs w:val="22"/>
          <w:lang w:eastAsia="en-GB"/>
        </w:rPr>
        <w:t xml:space="preserve"> number</w:t>
      </w:r>
      <w:r w:rsidR="00254CBE">
        <w:rPr>
          <w:rFonts w:ascii="Arial" w:hAnsi="Arial" w:cs="Arial"/>
          <w:sz w:val="22"/>
          <w:szCs w:val="22"/>
          <w:lang w:eastAsia="en-GB"/>
        </w:rPr>
        <w:t xml:space="preserve"> (</w:t>
      </w:r>
      <w:r w:rsidR="00254CBE" w:rsidRPr="009A094E">
        <w:rPr>
          <w:rFonts w:ascii="Arial" w:hAnsi="Arial" w:cs="Arial"/>
          <w:sz w:val="22"/>
          <w:szCs w:val="22"/>
          <w:lang w:eastAsia="en-GB"/>
        </w:rPr>
        <w:t>£99</w:t>
      </w:r>
      <w:r w:rsidR="00254CBE">
        <w:rPr>
          <w:rFonts w:ascii="Arial" w:hAnsi="Arial" w:cs="Arial"/>
          <w:sz w:val="22"/>
          <w:szCs w:val="22"/>
          <w:lang w:eastAsia="en-GB"/>
        </w:rPr>
        <w:t>)</w:t>
      </w:r>
      <w:r w:rsidR="006D45F4">
        <w:rPr>
          <w:rFonts w:ascii="Arial" w:hAnsi="Arial" w:cs="Arial"/>
          <w:sz w:val="22"/>
          <w:szCs w:val="22"/>
          <w:lang w:eastAsia="en-GB"/>
        </w:rPr>
        <w:t xml:space="preserve"> and</w:t>
      </w:r>
      <w:r w:rsidR="00944ACB" w:rsidRPr="009A094E">
        <w:rPr>
          <w:rFonts w:ascii="Arial" w:hAnsi="Arial" w:cs="Arial"/>
          <w:sz w:val="22"/>
          <w:szCs w:val="22"/>
          <w:lang w:eastAsia="en-GB"/>
        </w:rPr>
        <w:t xml:space="preserve"> </w:t>
      </w:r>
      <w:r w:rsidR="004E522A">
        <w:rPr>
          <w:rFonts w:ascii="Arial" w:hAnsi="Arial" w:cs="Arial"/>
          <w:sz w:val="22"/>
          <w:szCs w:val="22"/>
          <w:lang w:eastAsia="en-GB"/>
        </w:rPr>
        <w:t>server</w:t>
      </w:r>
      <w:r w:rsidR="000A00FC">
        <w:rPr>
          <w:rFonts w:ascii="Arial" w:hAnsi="Arial" w:cs="Arial"/>
          <w:sz w:val="22"/>
          <w:szCs w:val="22"/>
          <w:lang w:eastAsia="en-GB"/>
        </w:rPr>
        <w:t>/</w:t>
      </w:r>
      <w:r w:rsidR="00254CBE" w:rsidRPr="009A094E">
        <w:rPr>
          <w:rFonts w:ascii="Arial" w:hAnsi="Arial" w:cs="Arial"/>
          <w:sz w:val="22"/>
          <w:szCs w:val="22"/>
          <w:lang w:eastAsia="en-GB"/>
        </w:rPr>
        <w:t>web hosting</w:t>
      </w:r>
      <w:r w:rsidR="00254CBE">
        <w:rPr>
          <w:rFonts w:ascii="Arial" w:hAnsi="Arial" w:cs="Arial"/>
          <w:sz w:val="22"/>
          <w:szCs w:val="22"/>
          <w:lang w:eastAsia="en-GB"/>
        </w:rPr>
        <w:t xml:space="preserve"> </w:t>
      </w:r>
      <w:r w:rsidR="000A00FC">
        <w:rPr>
          <w:rFonts w:ascii="Arial" w:hAnsi="Arial" w:cs="Arial"/>
          <w:sz w:val="22"/>
          <w:szCs w:val="22"/>
          <w:lang w:eastAsia="en-GB"/>
        </w:rPr>
        <w:t xml:space="preserve">including domain name </w:t>
      </w:r>
      <w:r w:rsidR="00254CBE">
        <w:rPr>
          <w:rFonts w:ascii="Arial" w:hAnsi="Arial" w:cs="Arial"/>
          <w:sz w:val="22"/>
          <w:szCs w:val="22"/>
          <w:lang w:eastAsia="en-GB"/>
        </w:rPr>
        <w:t>(</w:t>
      </w:r>
      <w:r w:rsidR="00254CBE" w:rsidRPr="009A094E">
        <w:rPr>
          <w:rFonts w:ascii="Arial" w:hAnsi="Arial" w:cs="Arial"/>
          <w:sz w:val="22"/>
          <w:szCs w:val="22"/>
          <w:lang w:eastAsia="en-GB"/>
        </w:rPr>
        <w:t>£2</w:t>
      </w:r>
      <w:r w:rsidR="000A00FC">
        <w:rPr>
          <w:rFonts w:ascii="Arial" w:hAnsi="Arial" w:cs="Arial"/>
          <w:sz w:val="22"/>
          <w:szCs w:val="22"/>
          <w:lang w:eastAsia="en-GB"/>
        </w:rPr>
        <w:t>4</w:t>
      </w:r>
      <w:r w:rsidR="00254CBE" w:rsidRPr="009A094E">
        <w:rPr>
          <w:rFonts w:ascii="Arial" w:hAnsi="Arial" w:cs="Arial"/>
          <w:sz w:val="22"/>
          <w:szCs w:val="22"/>
          <w:lang w:eastAsia="en-GB"/>
        </w:rPr>
        <w:t>0</w:t>
      </w:r>
      <w:r w:rsidR="00254CBE">
        <w:rPr>
          <w:rFonts w:ascii="Arial" w:hAnsi="Arial" w:cs="Arial"/>
          <w:sz w:val="22"/>
          <w:szCs w:val="22"/>
          <w:lang w:eastAsia="en-GB"/>
        </w:rPr>
        <w:t>)</w:t>
      </w:r>
      <w:r w:rsidR="000A00FC">
        <w:rPr>
          <w:rFonts w:ascii="Arial" w:hAnsi="Arial" w:cs="Arial"/>
          <w:sz w:val="22"/>
          <w:szCs w:val="22"/>
          <w:lang w:eastAsia="en-GB"/>
        </w:rPr>
        <w:t>.</w:t>
      </w:r>
      <w:r w:rsidRPr="009A094E">
        <w:rPr>
          <w:rFonts w:ascii="Arial" w:hAnsi="Arial" w:cs="Arial"/>
          <w:sz w:val="22"/>
          <w:szCs w:val="22"/>
          <w:lang w:eastAsia="en-GB"/>
        </w:rPr>
        <w:t xml:space="preserve"> </w:t>
      </w:r>
      <w:r w:rsidR="00DD051F">
        <w:rPr>
          <w:rFonts w:ascii="Arial" w:hAnsi="Arial" w:cs="Arial"/>
          <w:sz w:val="22"/>
          <w:szCs w:val="22"/>
          <w:lang w:eastAsia="en-GB"/>
        </w:rPr>
        <w:t>Thus,</w:t>
      </w:r>
      <w:r w:rsidR="006A07F0">
        <w:rPr>
          <w:rFonts w:ascii="Arial" w:hAnsi="Arial" w:cs="Arial"/>
          <w:sz w:val="22"/>
          <w:szCs w:val="22"/>
          <w:lang w:eastAsia="en-GB"/>
        </w:rPr>
        <w:t xml:space="preserve"> </w:t>
      </w:r>
      <w:r w:rsidRPr="009A094E">
        <w:rPr>
          <w:rFonts w:ascii="Arial" w:hAnsi="Arial" w:cs="Arial"/>
          <w:sz w:val="22"/>
          <w:szCs w:val="22"/>
          <w:lang w:eastAsia="en-GB"/>
        </w:rPr>
        <w:t xml:space="preserve">the total </w:t>
      </w:r>
      <w:r w:rsidR="00944ACB">
        <w:rPr>
          <w:rFonts w:ascii="Arial" w:hAnsi="Arial" w:cs="Arial"/>
          <w:sz w:val="22"/>
          <w:szCs w:val="22"/>
          <w:lang w:eastAsia="en-GB"/>
        </w:rPr>
        <w:t xml:space="preserve">per-participant </w:t>
      </w:r>
      <w:r w:rsidR="00254CBE" w:rsidRPr="009A094E">
        <w:rPr>
          <w:rFonts w:ascii="Arial" w:hAnsi="Arial" w:cs="Arial"/>
          <w:sz w:val="22"/>
          <w:szCs w:val="22"/>
          <w:lang w:eastAsia="en-GB"/>
        </w:rPr>
        <w:t xml:space="preserve">MiQuit </w:t>
      </w:r>
      <w:r w:rsidRPr="009A094E">
        <w:rPr>
          <w:rFonts w:ascii="Arial" w:hAnsi="Arial" w:cs="Arial"/>
          <w:sz w:val="22"/>
          <w:szCs w:val="22"/>
          <w:lang w:eastAsia="en-GB"/>
        </w:rPr>
        <w:t xml:space="preserve">cost was £4.62. </w:t>
      </w:r>
      <w:r w:rsidR="00254CBE">
        <w:rPr>
          <w:rFonts w:ascii="Arial" w:hAnsi="Arial" w:cs="Arial"/>
          <w:sz w:val="22"/>
          <w:szCs w:val="22"/>
          <w:lang w:eastAsia="en-GB"/>
        </w:rPr>
        <w:t xml:space="preserve">From Table 2, row 1, </w:t>
      </w:r>
      <w:r w:rsidRPr="009A094E">
        <w:rPr>
          <w:rFonts w:ascii="Arial" w:hAnsi="Arial" w:cs="Arial"/>
          <w:sz w:val="22"/>
          <w:szCs w:val="22"/>
          <w:lang w:eastAsia="en-GB"/>
        </w:rPr>
        <w:t xml:space="preserve">the </w:t>
      </w:r>
      <w:r w:rsidR="00254CBE">
        <w:rPr>
          <w:rFonts w:ascii="Arial" w:hAnsi="Arial" w:cs="Arial"/>
          <w:sz w:val="22"/>
          <w:szCs w:val="22"/>
          <w:lang w:eastAsia="en-GB"/>
        </w:rPr>
        <w:t>relevant</w:t>
      </w:r>
      <w:r w:rsidR="00254CBE" w:rsidRPr="009A094E">
        <w:rPr>
          <w:rFonts w:ascii="Arial" w:hAnsi="Arial" w:cs="Arial"/>
          <w:sz w:val="22"/>
          <w:szCs w:val="22"/>
          <w:lang w:eastAsia="en-GB"/>
        </w:rPr>
        <w:t xml:space="preserve"> incremental qu</w:t>
      </w:r>
      <w:r w:rsidR="000A00FC">
        <w:rPr>
          <w:rFonts w:ascii="Arial" w:hAnsi="Arial" w:cs="Arial"/>
          <w:sz w:val="22"/>
          <w:szCs w:val="22"/>
          <w:lang w:eastAsia="en-GB"/>
        </w:rPr>
        <w:t>it rate estimate was 3.46%</w:t>
      </w:r>
      <w:r w:rsidR="00DA01D9">
        <w:rPr>
          <w:rFonts w:ascii="Arial" w:hAnsi="Arial" w:cs="Arial"/>
          <w:sz w:val="22"/>
          <w:szCs w:val="22"/>
          <w:lang w:eastAsia="en-GB"/>
        </w:rPr>
        <w:t xml:space="preserve">, </w:t>
      </w:r>
      <w:r w:rsidR="00254CBE">
        <w:rPr>
          <w:rFonts w:ascii="Arial" w:hAnsi="Arial" w:cs="Arial"/>
          <w:sz w:val="22"/>
          <w:szCs w:val="22"/>
          <w:lang w:eastAsia="en-GB"/>
        </w:rPr>
        <w:t>giving an</w:t>
      </w:r>
      <w:r w:rsidRPr="009A094E">
        <w:rPr>
          <w:rFonts w:ascii="Arial" w:hAnsi="Arial" w:cs="Arial"/>
          <w:sz w:val="22"/>
          <w:szCs w:val="22"/>
          <w:lang w:eastAsia="en-GB"/>
        </w:rPr>
        <w:t xml:space="preserve"> incremental cost per additional quitter </w:t>
      </w:r>
      <w:r w:rsidR="00254CBE">
        <w:rPr>
          <w:rFonts w:ascii="Arial" w:hAnsi="Arial" w:cs="Arial"/>
          <w:sz w:val="22"/>
          <w:szCs w:val="22"/>
          <w:lang w:eastAsia="en-GB"/>
        </w:rPr>
        <w:t>of</w:t>
      </w:r>
      <w:r w:rsidR="00254CBE" w:rsidRPr="009A094E">
        <w:rPr>
          <w:rFonts w:ascii="Arial" w:hAnsi="Arial" w:cs="Arial"/>
          <w:sz w:val="22"/>
          <w:szCs w:val="22"/>
          <w:lang w:eastAsia="en-GB"/>
        </w:rPr>
        <w:t xml:space="preserve"> </w:t>
      </w:r>
      <w:r w:rsidRPr="009A094E">
        <w:rPr>
          <w:rFonts w:ascii="Arial" w:hAnsi="Arial" w:cs="Arial"/>
          <w:sz w:val="22"/>
          <w:szCs w:val="22"/>
          <w:lang w:eastAsia="en-GB"/>
        </w:rPr>
        <w:t>£133.53</w:t>
      </w:r>
      <w:r w:rsidRPr="00995EE6">
        <w:rPr>
          <w:rFonts w:ascii="Arial" w:hAnsi="Arial" w:cs="Arial"/>
          <w:sz w:val="22"/>
          <w:szCs w:val="22"/>
          <w:lang w:eastAsia="en-GB"/>
        </w:rPr>
        <w:t xml:space="preserve"> </w:t>
      </w:r>
      <w:r w:rsidR="001326BB">
        <w:rPr>
          <w:rFonts w:ascii="Arial" w:hAnsi="Arial" w:cs="Arial"/>
          <w:sz w:val="22"/>
          <w:szCs w:val="22"/>
          <w:lang w:eastAsia="en-GB"/>
        </w:rPr>
        <w:t>(95% CI -£395.78 to £843.62)</w:t>
      </w:r>
      <w:r w:rsidR="001326BB" w:rsidRPr="00995EE6">
        <w:rPr>
          <w:rFonts w:ascii="Arial" w:hAnsi="Arial" w:cs="Arial"/>
          <w:sz w:val="22"/>
          <w:szCs w:val="22"/>
          <w:lang w:eastAsia="en-GB"/>
        </w:rPr>
        <w:t xml:space="preserve">. </w:t>
      </w:r>
      <w:r w:rsidR="00013085" w:rsidRPr="00D21A86">
        <w:rPr>
          <w:rFonts w:ascii="Arial" w:hAnsi="Arial" w:cs="Arial"/>
          <w:sz w:val="22"/>
          <w:szCs w:val="22"/>
          <w:lang w:eastAsia="en-GB"/>
        </w:rPr>
        <w:t>The probability of MiQuit being cost-effective was 96.5% if a decision maker was willing to pay £10,000 to gain an additional quitter.</w:t>
      </w:r>
    </w:p>
    <w:p w14:paraId="583054B5" w14:textId="77777777" w:rsidR="00085C2A" w:rsidRDefault="00085C2A" w:rsidP="003B3E43">
      <w:pPr>
        <w:spacing w:line="360" w:lineRule="auto"/>
        <w:rPr>
          <w:rFonts w:ascii="Arial" w:hAnsi="Arial" w:cs="Times New Roman"/>
          <w:b/>
          <w:sz w:val="22"/>
          <w:szCs w:val="22"/>
          <w:lang w:eastAsia="en-GB"/>
        </w:rPr>
      </w:pPr>
    </w:p>
    <w:p w14:paraId="583054B6" w14:textId="77777777" w:rsidR="00085C2A" w:rsidRDefault="00085C2A" w:rsidP="003B3E43">
      <w:pPr>
        <w:spacing w:line="360" w:lineRule="auto"/>
        <w:rPr>
          <w:rFonts w:ascii="Arial" w:hAnsi="Arial" w:cs="Times New Roman"/>
          <w:b/>
          <w:sz w:val="22"/>
          <w:szCs w:val="22"/>
          <w:lang w:eastAsia="en-GB"/>
        </w:rPr>
      </w:pPr>
    </w:p>
    <w:p w14:paraId="583054B7" w14:textId="77777777" w:rsidR="00213509" w:rsidRPr="003B3E43" w:rsidRDefault="00213509" w:rsidP="003B3E43">
      <w:pPr>
        <w:spacing w:line="360" w:lineRule="auto"/>
        <w:rPr>
          <w:rFonts w:ascii="Arial" w:hAnsi="Arial" w:cs="Arial"/>
          <w:b/>
          <w:sz w:val="22"/>
          <w:szCs w:val="22"/>
          <w:lang w:eastAsia="en-GB"/>
        </w:rPr>
      </w:pPr>
      <w:r w:rsidRPr="00213509">
        <w:rPr>
          <w:rFonts w:ascii="Arial" w:hAnsi="Arial" w:cs="Times New Roman"/>
          <w:b/>
          <w:sz w:val="22"/>
          <w:szCs w:val="22"/>
          <w:lang w:eastAsia="en-GB"/>
        </w:rPr>
        <w:t>DISC</w:t>
      </w:r>
      <w:r w:rsidRPr="003B3E43">
        <w:rPr>
          <w:rFonts w:ascii="Arial" w:hAnsi="Arial" w:cs="Arial"/>
          <w:b/>
          <w:sz w:val="22"/>
          <w:szCs w:val="22"/>
          <w:lang w:eastAsia="en-GB"/>
        </w:rPr>
        <w:t>USSION</w:t>
      </w:r>
    </w:p>
    <w:p w14:paraId="583054B8" w14:textId="77777777" w:rsidR="00213509" w:rsidRPr="003B3E43" w:rsidRDefault="00213509" w:rsidP="003B3E43">
      <w:pPr>
        <w:tabs>
          <w:tab w:val="left" w:pos="0"/>
        </w:tabs>
        <w:spacing w:line="360" w:lineRule="auto"/>
        <w:rPr>
          <w:rFonts w:ascii="Arial" w:hAnsi="Arial" w:cs="Arial"/>
          <w:b/>
          <w:sz w:val="22"/>
          <w:szCs w:val="22"/>
          <w:lang w:eastAsia="en-GB"/>
        </w:rPr>
      </w:pPr>
      <w:r w:rsidRPr="003B3E43">
        <w:rPr>
          <w:rFonts w:ascii="Arial" w:hAnsi="Arial" w:cs="Arial"/>
          <w:b/>
          <w:sz w:val="22"/>
          <w:szCs w:val="22"/>
          <w:lang w:eastAsia="en-GB"/>
        </w:rPr>
        <w:t>Statement of princi</w:t>
      </w:r>
      <w:r w:rsidR="0044522D" w:rsidRPr="003B3E43">
        <w:rPr>
          <w:rFonts w:ascii="Arial" w:hAnsi="Arial" w:cs="Arial"/>
          <w:b/>
          <w:sz w:val="22"/>
          <w:szCs w:val="22"/>
          <w:lang w:eastAsia="en-GB"/>
        </w:rPr>
        <w:t>pal</w:t>
      </w:r>
      <w:r w:rsidRPr="003B3E43">
        <w:rPr>
          <w:rFonts w:ascii="Arial" w:hAnsi="Arial" w:cs="Arial"/>
          <w:b/>
          <w:sz w:val="22"/>
          <w:szCs w:val="22"/>
          <w:lang w:eastAsia="en-GB"/>
        </w:rPr>
        <w:t xml:space="preserve"> findings</w:t>
      </w:r>
    </w:p>
    <w:p w14:paraId="583054B9" w14:textId="338A1ABB" w:rsidR="00117914" w:rsidRPr="003B3E43" w:rsidRDefault="00213509" w:rsidP="003B3E43">
      <w:pPr>
        <w:tabs>
          <w:tab w:val="left" w:pos="0"/>
        </w:tabs>
        <w:spacing w:line="360" w:lineRule="auto"/>
        <w:rPr>
          <w:rFonts w:ascii="Arial" w:hAnsi="Arial" w:cs="Arial"/>
          <w:sz w:val="22"/>
          <w:szCs w:val="22"/>
          <w:lang w:eastAsia="en-GB"/>
        </w:rPr>
      </w:pPr>
      <w:r w:rsidRPr="003B3E43">
        <w:rPr>
          <w:rFonts w:ascii="Arial" w:hAnsi="Arial" w:cs="Arial"/>
          <w:sz w:val="22"/>
          <w:szCs w:val="22"/>
          <w:lang w:eastAsia="en-GB"/>
        </w:rPr>
        <w:t xml:space="preserve">This trial </w:t>
      </w:r>
      <w:r w:rsidR="0044522D" w:rsidRPr="003B3E43">
        <w:rPr>
          <w:rFonts w:ascii="Arial" w:hAnsi="Arial" w:cs="Arial"/>
          <w:sz w:val="22"/>
          <w:szCs w:val="22"/>
          <w:lang w:eastAsia="en-GB"/>
        </w:rPr>
        <w:t>demonstrate</w:t>
      </w:r>
      <w:r w:rsidR="00117914" w:rsidRPr="003B3E43">
        <w:rPr>
          <w:rFonts w:ascii="Arial" w:hAnsi="Arial" w:cs="Arial"/>
          <w:sz w:val="22"/>
          <w:szCs w:val="22"/>
          <w:lang w:eastAsia="en-GB"/>
        </w:rPr>
        <w:t>s</w:t>
      </w:r>
      <w:r w:rsidR="0044522D" w:rsidRPr="003B3E43">
        <w:rPr>
          <w:rFonts w:ascii="Arial" w:hAnsi="Arial" w:cs="Arial"/>
          <w:sz w:val="22"/>
          <w:szCs w:val="22"/>
          <w:lang w:eastAsia="en-GB"/>
        </w:rPr>
        <w:t xml:space="preserve"> the feasibility </w:t>
      </w:r>
      <w:r w:rsidR="00117914" w:rsidRPr="003B3E43">
        <w:rPr>
          <w:rFonts w:ascii="Arial" w:hAnsi="Arial" w:cs="Arial"/>
          <w:sz w:val="22"/>
          <w:szCs w:val="22"/>
          <w:lang w:eastAsia="en-GB"/>
        </w:rPr>
        <w:t>of</w:t>
      </w:r>
      <w:r w:rsidR="0044522D" w:rsidRPr="003B3E43">
        <w:rPr>
          <w:rFonts w:ascii="Arial" w:hAnsi="Arial" w:cs="Arial"/>
          <w:sz w:val="22"/>
          <w:szCs w:val="22"/>
          <w:lang w:eastAsia="en-GB"/>
        </w:rPr>
        <w:t xml:space="preserve"> recruiting pregnant smokers </w:t>
      </w:r>
      <w:r w:rsidR="00117914" w:rsidRPr="003B3E43">
        <w:rPr>
          <w:rFonts w:ascii="Arial" w:hAnsi="Arial" w:cs="Arial"/>
          <w:sz w:val="22"/>
          <w:szCs w:val="22"/>
          <w:lang w:eastAsia="en-GB"/>
        </w:rPr>
        <w:t xml:space="preserve">from multiple UK hospital </w:t>
      </w:r>
      <w:r w:rsidR="001F0D6C">
        <w:rPr>
          <w:rFonts w:ascii="Arial" w:hAnsi="Arial" w:cs="Arial"/>
          <w:sz w:val="22"/>
          <w:szCs w:val="22"/>
          <w:lang w:eastAsia="en-GB"/>
        </w:rPr>
        <w:t xml:space="preserve">antenatal </w:t>
      </w:r>
      <w:r w:rsidR="00117914" w:rsidRPr="003B3E43">
        <w:rPr>
          <w:rFonts w:ascii="Arial" w:hAnsi="Arial" w:cs="Arial"/>
          <w:sz w:val="22"/>
          <w:szCs w:val="22"/>
          <w:lang w:eastAsia="en-GB"/>
        </w:rPr>
        <w:t xml:space="preserve">settings </w:t>
      </w:r>
      <w:r w:rsidR="0044522D" w:rsidRPr="003B3E43">
        <w:rPr>
          <w:rFonts w:ascii="Arial" w:hAnsi="Arial" w:cs="Arial"/>
          <w:sz w:val="22"/>
          <w:szCs w:val="22"/>
          <w:lang w:eastAsia="en-GB"/>
        </w:rPr>
        <w:t>to a trial of a text</w:t>
      </w:r>
      <w:r w:rsidR="00085C2A">
        <w:rPr>
          <w:rFonts w:ascii="Arial" w:hAnsi="Arial" w:cs="Arial"/>
          <w:sz w:val="22"/>
          <w:szCs w:val="22"/>
          <w:lang w:eastAsia="en-GB"/>
        </w:rPr>
        <w:t xml:space="preserve"> </w:t>
      </w:r>
      <w:r w:rsidR="0044522D" w:rsidRPr="003B3E43">
        <w:rPr>
          <w:rFonts w:ascii="Arial" w:hAnsi="Arial" w:cs="Arial"/>
          <w:sz w:val="22"/>
          <w:szCs w:val="22"/>
          <w:lang w:eastAsia="en-GB"/>
        </w:rPr>
        <w:t>message</w:t>
      </w:r>
      <w:r w:rsidR="00117914" w:rsidRPr="003B3E43">
        <w:rPr>
          <w:rFonts w:ascii="Arial" w:hAnsi="Arial" w:cs="Arial"/>
          <w:sz w:val="22"/>
          <w:szCs w:val="22"/>
          <w:lang w:eastAsia="en-GB"/>
        </w:rPr>
        <w:t xml:space="preserve"> cessation</w:t>
      </w:r>
      <w:r w:rsidR="001F0D6C">
        <w:rPr>
          <w:rFonts w:ascii="Arial" w:hAnsi="Arial" w:cs="Arial"/>
          <w:sz w:val="22"/>
          <w:szCs w:val="22"/>
          <w:lang w:eastAsia="en-GB"/>
        </w:rPr>
        <w:t xml:space="preserve"> support</w:t>
      </w:r>
      <w:r w:rsidR="0044522D" w:rsidRPr="003B3E43">
        <w:rPr>
          <w:rFonts w:ascii="Arial" w:hAnsi="Arial" w:cs="Arial"/>
          <w:sz w:val="22"/>
          <w:szCs w:val="22"/>
          <w:lang w:eastAsia="en-GB"/>
        </w:rPr>
        <w:t xml:space="preserve"> intervention; we met our recruitment target </w:t>
      </w:r>
      <w:r w:rsidR="001F0D6C">
        <w:rPr>
          <w:rFonts w:ascii="Arial" w:hAnsi="Arial" w:cs="Arial"/>
          <w:sz w:val="22"/>
          <w:szCs w:val="22"/>
          <w:lang w:eastAsia="en-GB"/>
        </w:rPr>
        <w:t>5</w:t>
      </w:r>
      <w:r w:rsidR="001F0D6C" w:rsidRPr="003B3E43">
        <w:rPr>
          <w:rFonts w:ascii="Arial" w:hAnsi="Arial" w:cs="Arial"/>
          <w:sz w:val="22"/>
          <w:szCs w:val="22"/>
          <w:lang w:eastAsia="en-GB"/>
        </w:rPr>
        <w:t xml:space="preserve"> </w:t>
      </w:r>
      <w:r w:rsidR="0044522D" w:rsidRPr="003B3E43">
        <w:rPr>
          <w:rFonts w:ascii="Arial" w:hAnsi="Arial" w:cs="Arial"/>
          <w:sz w:val="22"/>
          <w:szCs w:val="22"/>
          <w:lang w:eastAsia="en-GB"/>
        </w:rPr>
        <w:t>months earlier than expected. We also found that it was feasible to measure smoking cessation</w:t>
      </w:r>
      <w:r w:rsidR="007C1D86">
        <w:rPr>
          <w:rFonts w:ascii="Arial" w:hAnsi="Arial" w:cs="Arial"/>
          <w:sz w:val="22"/>
          <w:szCs w:val="22"/>
          <w:lang w:eastAsia="en-GB"/>
        </w:rPr>
        <w:t xml:space="preserve"> in participants who were not expected to set a quit date</w:t>
      </w:r>
      <w:r w:rsidR="0044522D" w:rsidRPr="003B3E43">
        <w:rPr>
          <w:rFonts w:ascii="Arial" w:hAnsi="Arial" w:cs="Arial"/>
          <w:sz w:val="22"/>
          <w:szCs w:val="22"/>
          <w:lang w:eastAsia="en-GB"/>
        </w:rPr>
        <w:t xml:space="preserve"> using </w:t>
      </w:r>
      <w:r w:rsidR="005648A9">
        <w:rPr>
          <w:rFonts w:ascii="Arial" w:hAnsi="Arial" w:cs="Arial"/>
          <w:sz w:val="22"/>
          <w:szCs w:val="22"/>
          <w:lang w:eastAsia="en-GB"/>
        </w:rPr>
        <w:t xml:space="preserve">a </w:t>
      </w:r>
      <w:r w:rsidR="00117914" w:rsidRPr="003B3E43">
        <w:rPr>
          <w:rFonts w:ascii="Arial" w:hAnsi="Arial" w:cs="Arial"/>
          <w:sz w:val="22"/>
          <w:szCs w:val="22"/>
          <w:lang w:eastAsia="en-GB"/>
        </w:rPr>
        <w:t xml:space="preserve">stringent </w:t>
      </w:r>
      <w:r w:rsidR="0044522D" w:rsidRPr="003B3E43">
        <w:rPr>
          <w:rFonts w:ascii="Arial" w:hAnsi="Arial" w:cs="Arial"/>
          <w:sz w:val="22"/>
          <w:szCs w:val="22"/>
          <w:lang w:eastAsia="en-GB"/>
        </w:rPr>
        <w:t>outcome measure</w:t>
      </w:r>
      <w:r w:rsidR="009E21B5">
        <w:rPr>
          <w:rFonts w:ascii="Arial" w:hAnsi="Arial" w:cs="Arial"/>
          <w:sz w:val="22"/>
          <w:szCs w:val="22"/>
          <w:lang w:eastAsia="en-GB"/>
        </w:rPr>
        <w:t>.</w:t>
      </w:r>
      <w:r w:rsidR="00117914" w:rsidRPr="003B3E43">
        <w:rPr>
          <w:rFonts w:ascii="Arial" w:hAnsi="Arial" w:cs="Arial"/>
          <w:sz w:val="22"/>
          <w:szCs w:val="22"/>
          <w:lang w:eastAsia="en-GB"/>
        </w:rPr>
        <w:t xml:space="preserve"> U</w:t>
      </w:r>
      <w:r w:rsidR="0044522D" w:rsidRPr="003B3E43">
        <w:rPr>
          <w:rFonts w:ascii="Arial" w:hAnsi="Arial" w:cs="Arial"/>
          <w:sz w:val="22"/>
          <w:szCs w:val="22"/>
          <w:lang w:eastAsia="en-GB"/>
        </w:rPr>
        <w:t>sing this outcome</w:t>
      </w:r>
      <w:r w:rsidR="00117914" w:rsidRPr="003B3E43">
        <w:rPr>
          <w:rFonts w:ascii="Arial" w:hAnsi="Arial" w:cs="Arial"/>
          <w:sz w:val="22"/>
          <w:szCs w:val="22"/>
          <w:lang w:eastAsia="en-GB"/>
        </w:rPr>
        <w:t>,</w:t>
      </w:r>
      <w:r w:rsidR="007C1D86">
        <w:rPr>
          <w:rFonts w:ascii="Arial" w:hAnsi="Arial" w:cs="Arial"/>
          <w:sz w:val="22"/>
          <w:szCs w:val="22"/>
          <w:lang w:eastAsia="en-GB"/>
        </w:rPr>
        <w:t xml:space="preserve"> we found that </w:t>
      </w:r>
      <w:r w:rsidR="006B5981">
        <w:rPr>
          <w:rFonts w:ascii="Arial" w:hAnsi="Arial" w:cs="Arial"/>
          <w:sz w:val="22"/>
          <w:szCs w:val="22"/>
          <w:lang w:eastAsia="en-GB"/>
        </w:rPr>
        <w:t>5.4</w:t>
      </w:r>
      <w:r w:rsidR="007C1D86">
        <w:rPr>
          <w:rFonts w:ascii="Arial" w:hAnsi="Arial" w:cs="Arial"/>
          <w:sz w:val="22"/>
          <w:szCs w:val="22"/>
          <w:lang w:eastAsia="en-GB"/>
        </w:rPr>
        <w:t>% of women in the MiQuit group stopped smoking</w:t>
      </w:r>
      <w:r w:rsidR="000A4671">
        <w:rPr>
          <w:rFonts w:ascii="Arial" w:hAnsi="Arial" w:cs="Arial"/>
          <w:sz w:val="22"/>
          <w:szCs w:val="22"/>
          <w:lang w:eastAsia="en-GB"/>
        </w:rPr>
        <w:t xml:space="preserve"> during pregnancy and </w:t>
      </w:r>
      <w:r w:rsidR="006B5981">
        <w:rPr>
          <w:rFonts w:ascii="Arial" w:hAnsi="Arial" w:cs="Arial"/>
          <w:sz w:val="22"/>
          <w:szCs w:val="22"/>
          <w:lang w:eastAsia="en-GB"/>
        </w:rPr>
        <w:t>2.0</w:t>
      </w:r>
      <w:r w:rsidR="000A4671">
        <w:rPr>
          <w:rFonts w:ascii="Arial" w:hAnsi="Arial" w:cs="Arial"/>
          <w:sz w:val="22"/>
          <w:szCs w:val="22"/>
          <w:lang w:eastAsia="en-GB"/>
        </w:rPr>
        <w:t>% did in the control group and this almost reached statistical significance;</w:t>
      </w:r>
      <w:r w:rsidR="00117914" w:rsidRPr="003B3E43">
        <w:rPr>
          <w:rFonts w:ascii="Arial" w:hAnsi="Arial" w:cs="Arial"/>
          <w:sz w:val="22"/>
          <w:szCs w:val="22"/>
          <w:lang w:eastAsia="en-GB"/>
        </w:rPr>
        <w:t xml:space="preserve"> it </w:t>
      </w:r>
      <w:r w:rsidR="009E21B5">
        <w:rPr>
          <w:rFonts w:ascii="Arial" w:hAnsi="Arial" w:cs="Arial"/>
          <w:sz w:val="22"/>
          <w:szCs w:val="22"/>
          <w:lang w:eastAsia="en-GB"/>
        </w:rPr>
        <w:t xml:space="preserve">is </w:t>
      </w:r>
      <w:r w:rsidR="00117914" w:rsidRPr="003B3E43">
        <w:rPr>
          <w:rFonts w:ascii="Arial" w:hAnsi="Arial" w:cs="Arial"/>
          <w:sz w:val="22"/>
          <w:szCs w:val="22"/>
          <w:lang w:eastAsia="en-GB"/>
        </w:rPr>
        <w:t>likely</w:t>
      </w:r>
      <w:r w:rsidR="00F82BDD">
        <w:rPr>
          <w:rFonts w:ascii="Arial" w:hAnsi="Arial" w:cs="Arial"/>
          <w:sz w:val="22"/>
          <w:szCs w:val="22"/>
          <w:lang w:eastAsia="en-GB"/>
        </w:rPr>
        <w:t>, when tested on a larger scale,</w:t>
      </w:r>
      <w:r w:rsidR="00117914" w:rsidRPr="003B3E43">
        <w:rPr>
          <w:rFonts w:ascii="Arial" w:hAnsi="Arial" w:cs="Arial"/>
          <w:sz w:val="22"/>
          <w:szCs w:val="22"/>
          <w:lang w:eastAsia="en-GB"/>
        </w:rPr>
        <w:t xml:space="preserve"> that MiQuit will prove to </w:t>
      </w:r>
      <w:r w:rsidR="0044522D" w:rsidRPr="003B3E43">
        <w:rPr>
          <w:rFonts w:ascii="Arial" w:hAnsi="Arial" w:cs="Arial"/>
          <w:sz w:val="22"/>
          <w:szCs w:val="22"/>
          <w:lang w:eastAsia="en-GB"/>
        </w:rPr>
        <w:t xml:space="preserve">be </w:t>
      </w:r>
      <w:r w:rsidR="00117914" w:rsidRPr="003B3E43">
        <w:rPr>
          <w:rFonts w:ascii="Arial" w:hAnsi="Arial" w:cs="Arial"/>
          <w:sz w:val="22"/>
          <w:szCs w:val="22"/>
          <w:lang w:eastAsia="en-GB"/>
        </w:rPr>
        <w:t xml:space="preserve">both </w:t>
      </w:r>
      <w:r w:rsidR="0044522D" w:rsidRPr="003B3E43">
        <w:rPr>
          <w:rFonts w:ascii="Arial" w:hAnsi="Arial" w:cs="Arial"/>
          <w:sz w:val="22"/>
          <w:szCs w:val="22"/>
          <w:lang w:eastAsia="en-GB"/>
        </w:rPr>
        <w:t>effective</w:t>
      </w:r>
      <w:r w:rsidR="00117914" w:rsidRPr="003B3E43">
        <w:rPr>
          <w:rFonts w:ascii="Arial" w:hAnsi="Arial" w:cs="Arial"/>
          <w:sz w:val="22"/>
          <w:szCs w:val="22"/>
          <w:lang w:eastAsia="en-GB"/>
        </w:rPr>
        <w:t xml:space="preserve"> and cost effective for</w:t>
      </w:r>
      <w:r w:rsidR="0044522D" w:rsidRPr="003B3E43">
        <w:rPr>
          <w:rFonts w:ascii="Arial" w:hAnsi="Arial" w:cs="Arial"/>
          <w:sz w:val="22"/>
          <w:szCs w:val="22"/>
          <w:lang w:eastAsia="en-GB"/>
        </w:rPr>
        <w:t xml:space="preserve"> </w:t>
      </w:r>
      <w:r w:rsidR="00117914" w:rsidRPr="003B3E43">
        <w:rPr>
          <w:rFonts w:ascii="Arial" w:hAnsi="Arial" w:cs="Arial"/>
          <w:sz w:val="22"/>
          <w:szCs w:val="22"/>
          <w:lang w:eastAsia="en-GB"/>
        </w:rPr>
        <w:t xml:space="preserve">promoting </w:t>
      </w:r>
      <w:r w:rsidR="0044522D" w:rsidRPr="003B3E43">
        <w:rPr>
          <w:rFonts w:ascii="Arial" w:hAnsi="Arial" w:cs="Arial"/>
          <w:sz w:val="22"/>
          <w:szCs w:val="22"/>
          <w:lang w:eastAsia="en-GB"/>
        </w:rPr>
        <w:t>smoking</w:t>
      </w:r>
      <w:r w:rsidR="00117914" w:rsidRPr="003B3E43">
        <w:rPr>
          <w:rFonts w:ascii="Arial" w:hAnsi="Arial" w:cs="Arial"/>
          <w:sz w:val="22"/>
          <w:szCs w:val="22"/>
          <w:lang w:eastAsia="en-GB"/>
        </w:rPr>
        <w:t xml:space="preserve"> cessation</w:t>
      </w:r>
      <w:r w:rsidR="0044522D" w:rsidRPr="003B3E43">
        <w:rPr>
          <w:rFonts w:ascii="Arial" w:hAnsi="Arial" w:cs="Arial"/>
          <w:sz w:val="22"/>
          <w:szCs w:val="22"/>
          <w:lang w:eastAsia="en-GB"/>
        </w:rPr>
        <w:t xml:space="preserve"> </w:t>
      </w:r>
      <w:r w:rsidR="00117914" w:rsidRPr="003B3E43">
        <w:rPr>
          <w:rFonts w:ascii="Arial" w:hAnsi="Arial" w:cs="Arial"/>
          <w:sz w:val="22"/>
          <w:szCs w:val="22"/>
          <w:lang w:eastAsia="en-GB"/>
        </w:rPr>
        <w:t>throughout pregnancy</w:t>
      </w:r>
      <w:r w:rsidRPr="003B3E43">
        <w:rPr>
          <w:rFonts w:ascii="Arial" w:hAnsi="Arial" w:cs="Arial"/>
          <w:sz w:val="22"/>
          <w:szCs w:val="22"/>
          <w:lang w:eastAsia="en-GB"/>
        </w:rPr>
        <w:t xml:space="preserve">. </w:t>
      </w:r>
    </w:p>
    <w:p w14:paraId="583054BA" w14:textId="77777777" w:rsidR="003010E4" w:rsidRDefault="003010E4" w:rsidP="003B3E43">
      <w:pPr>
        <w:tabs>
          <w:tab w:val="left" w:pos="0"/>
        </w:tabs>
        <w:spacing w:line="360" w:lineRule="auto"/>
        <w:rPr>
          <w:rFonts w:ascii="Arial" w:hAnsi="Arial" w:cs="Arial"/>
          <w:sz w:val="22"/>
          <w:szCs w:val="22"/>
          <w:lang w:eastAsia="en-GB"/>
        </w:rPr>
      </w:pPr>
    </w:p>
    <w:p w14:paraId="70F30B03" w14:textId="46822006" w:rsidR="006612F5" w:rsidRDefault="00362755" w:rsidP="003B3E43">
      <w:pPr>
        <w:tabs>
          <w:tab w:val="left" w:pos="0"/>
        </w:tabs>
        <w:spacing w:line="360" w:lineRule="auto"/>
        <w:rPr>
          <w:rFonts w:ascii="Arial" w:hAnsi="Arial" w:cs="Arial"/>
          <w:sz w:val="22"/>
          <w:szCs w:val="22"/>
          <w:lang w:eastAsia="en-GB"/>
        </w:rPr>
      </w:pPr>
      <w:r>
        <w:rPr>
          <w:rFonts w:ascii="Arial" w:hAnsi="Arial" w:cs="Arial"/>
          <w:b/>
          <w:sz w:val="22"/>
          <w:szCs w:val="22"/>
          <w:lang w:eastAsia="en-GB"/>
        </w:rPr>
        <w:t>F</w:t>
      </w:r>
      <w:r w:rsidRPr="001A4BA2">
        <w:rPr>
          <w:rFonts w:ascii="Arial" w:hAnsi="Arial" w:cs="Arial"/>
          <w:b/>
          <w:sz w:val="22"/>
          <w:szCs w:val="22"/>
          <w:lang w:eastAsia="en-GB"/>
        </w:rPr>
        <w:t>indings in context</w:t>
      </w:r>
      <w:r>
        <w:rPr>
          <w:rFonts w:ascii="Arial" w:hAnsi="Arial" w:cs="Arial"/>
          <w:b/>
          <w:sz w:val="22"/>
          <w:szCs w:val="22"/>
          <w:lang w:eastAsia="en-GB"/>
        </w:rPr>
        <w:br/>
      </w:r>
      <w:r>
        <w:rPr>
          <w:rFonts w:ascii="Arial" w:hAnsi="Arial" w:cs="Arial"/>
          <w:sz w:val="22"/>
          <w:szCs w:val="22"/>
          <w:lang w:eastAsia="en-GB"/>
        </w:rPr>
        <w:t xml:space="preserve">The efficacy estimate provided using outcome #1 data suggests that, compared with usual care, MiQuit may almost triple </w:t>
      </w:r>
      <w:r w:rsidR="007C56D1">
        <w:rPr>
          <w:rFonts w:ascii="Arial" w:hAnsi="Arial" w:cs="Arial"/>
          <w:sz w:val="22"/>
          <w:szCs w:val="22"/>
          <w:lang w:eastAsia="en-GB"/>
        </w:rPr>
        <w:t xml:space="preserve">the odds of sustained </w:t>
      </w:r>
      <w:r>
        <w:rPr>
          <w:rFonts w:ascii="Arial" w:hAnsi="Arial" w:cs="Arial"/>
          <w:sz w:val="22"/>
          <w:szCs w:val="22"/>
          <w:lang w:eastAsia="en-GB"/>
        </w:rPr>
        <w:t>smoking cessation, but this has limited precision. However, it is the best estimate yet produced for the likely efficacy of text messaging used for smoking cessation in pregnancy. It is also of a similar magnitude to efficacy estimates derived from ‘definitive’ trials of similar interventions used by non-pregnant smokers</w:t>
      </w:r>
      <w:r w:rsidR="006612F5" w:rsidRPr="00B8163A">
        <w:rPr>
          <w:rFonts w:ascii="Arial" w:hAnsi="Arial" w:cs="Arial"/>
          <w:noProof/>
          <w:sz w:val="22"/>
          <w:szCs w:val="22"/>
          <w:vertAlign w:val="superscript"/>
          <w:lang w:eastAsia="en-GB"/>
        </w:rPr>
        <w:t>36</w:t>
      </w:r>
      <w:r w:rsidRPr="00B8163A">
        <w:rPr>
          <w:rFonts w:ascii="Arial" w:hAnsi="Arial" w:cs="Arial"/>
          <w:noProof/>
          <w:sz w:val="22"/>
          <w:szCs w:val="22"/>
          <w:vertAlign w:val="superscript"/>
          <w:lang w:eastAsia="en-GB"/>
        </w:rPr>
        <w:t xml:space="preserve"> </w:t>
      </w:r>
      <w:r w:rsidR="006612F5" w:rsidRPr="00B8163A">
        <w:rPr>
          <w:rFonts w:ascii="Arial" w:hAnsi="Arial" w:cs="Arial"/>
          <w:noProof/>
          <w:sz w:val="22"/>
          <w:szCs w:val="22"/>
          <w:vertAlign w:val="superscript"/>
          <w:lang w:eastAsia="en-GB"/>
        </w:rPr>
        <w:t>37</w:t>
      </w:r>
      <w:r>
        <w:rPr>
          <w:rFonts w:ascii="Arial" w:hAnsi="Arial" w:cs="Arial"/>
          <w:sz w:val="22"/>
          <w:szCs w:val="22"/>
          <w:lang w:eastAsia="en-GB"/>
        </w:rPr>
        <w:t xml:space="preserve"> and to that from a smaller MiQuit trial.</w:t>
      </w:r>
      <w:r w:rsidR="006612F5" w:rsidRPr="00FE118D">
        <w:rPr>
          <w:rFonts w:ascii="Arial" w:hAnsi="Arial" w:cs="Arial"/>
          <w:noProof/>
          <w:sz w:val="22"/>
          <w:szCs w:val="22"/>
          <w:vertAlign w:val="superscript"/>
          <w:lang w:eastAsia="en-GB"/>
        </w:rPr>
        <w:t>18</w:t>
      </w:r>
      <w:r>
        <w:rPr>
          <w:rFonts w:ascii="Arial" w:hAnsi="Arial" w:cs="Arial"/>
          <w:sz w:val="22"/>
          <w:szCs w:val="22"/>
          <w:lang w:eastAsia="en-GB"/>
        </w:rPr>
        <w:t xml:space="preserve"> Additionally, our estimate for the likely cost-effectiveness of the intervention is encouraging; compared with other cessation interventions a cost-per-quitter of £134 is low. For example, although financial incentives for smoking cessation in pregnancy are highly effective</w:t>
      </w:r>
      <w:r w:rsidR="006612F5" w:rsidRPr="00B8163A">
        <w:rPr>
          <w:rFonts w:ascii="Arial" w:hAnsi="Arial" w:cs="Arial"/>
          <w:noProof/>
          <w:sz w:val="22"/>
          <w:szCs w:val="22"/>
          <w:vertAlign w:val="superscript"/>
          <w:lang w:eastAsia="en-GB"/>
        </w:rPr>
        <w:t>38</w:t>
      </w:r>
      <w:r>
        <w:rPr>
          <w:rFonts w:ascii="Arial" w:hAnsi="Arial" w:cs="Arial"/>
          <w:sz w:val="22"/>
          <w:szCs w:val="22"/>
          <w:lang w:eastAsia="en-GB"/>
        </w:rPr>
        <w:t xml:space="preserve"> and cost-effective,</w:t>
      </w:r>
      <w:r w:rsidR="006612F5" w:rsidRPr="00B8163A">
        <w:rPr>
          <w:rFonts w:ascii="Arial" w:hAnsi="Arial" w:cs="Arial"/>
          <w:noProof/>
          <w:sz w:val="22"/>
          <w:szCs w:val="22"/>
          <w:vertAlign w:val="superscript"/>
          <w:lang w:eastAsia="en-GB"/>
        </w:rPr>
        <w:t>39</w:t>
      </w:r>
      <w:r>
        <w:rPr>
          <w:rFonts w:ascii="Arial" w:hAnsi="Arial" w:cs="Arial"/>
          <w:sz w:val="22"/>
          <w:szCs w:val="22"/>
          <w:lang w:eastAsia="en-GB"/>
        </w:rPr>
        <w:t xml:space="preserve"> their cost-per-quitter is almost 10 times higher (£</w:t>
      </w:r>
      <w:r w:rsidRPr="00213509">
        <w:rPr>
          <w:rFonts w:ascii="Arial" w:hAnsi="Arial" w:cs="Arial"/>
          <w:sz w:val="22"/>
          <w:szCs w:val="22"/>
          <w:lang w:eastAsia="en-GB"/>
        </w:rPr>
        <w:t>1</w:t>
      </w:r>
      <w:r>
        <w:rPr>
          <w:rFonts w:ascii="Arial" w:hAnsi="Arial" w:cs="Arial"/>
          <w:sz w:val="22"/>
          <w:szCs w:val="22"/>
          <w:lang w:eastAsia="en-GB"/>
        </w:rPr>
        <w:t>,</w:t>
      </w:r>
      <w:r w:rsidRPr="00213509">
        <w:rPr>
          <w:rFonts w:ascii="Arial" w:hAnsi="Arial" w:cs="Arial"/>
          <w:sz w:val="22"/>
          <w:szCs w:val="22"/>
          <w:lang w:eastAsia="en-GB"/>
        </w:rPr>
        <w:t>127</w:t>
      </w:r>
      <w:r>
        <w:rPr>
          <w:rFonts w:ascii="Arial" w:hAnsi="Arial" w:cs="Arial"/>
          <w:sz w:val="22"/>
          <w:szCs w:val="22"/>
          <w:lang w:eastAsia="en-GB"/>
        </w:rPr>
        <w:t xml:space="preserve">). Similarly, MiQuit's cost-efficacy compares favourably with that of </w:t>
      </w:r>
      <w:r w:rsidR="007C56D1">
        <w:rPr>
          <w:rFonts w:ascii="Arial" w:hAnsi="Arial" w:cs="Arial"/>
          <w:sz w:val="22"/>
          <w:szCs w:val="22"/>
          <w:lang w:eastAsia="en-GB"/>
        </w:rPr>
        <w:t>cessation support delivered by traditional</w:t>
      </w:r>
      <w:r>
        <w:rPr>
          <w:rFonts w:ascii="Arial" w:hAnsi="Arial" w:cs="Arial"/>
          <w:sz w:val="22"/>
          <w:szCs w:val="22"/>
          <w:lang w:eastAsia="en-GB"/>
        </w:rPr>
        <w:t xml:space="preserve"> UK smoking cessation services; the ‘cost-per-person-setting-a-quit-date’ within such services has recently been estimated as £202.</w:t>
      </w:r>
      <w:r w:rsidR="006612F5" w:rsidRPr="00B8163A">
        <w:rPr>
          <w:rFonts w:ascii="Arial" w:hAnsi="Arial" w:cs="Arial"/>
          <w:noProof/>
          <w:sz w:val="22"/>
          <w:szCs w:val="22"/>
          <w:vertAlign w:val="superscript"/>
          <w:lang w:eastAsia="en-GB"/>
        </w:rPr>
        <w:t>40</w:t>
      </w:r>
      <w:r>
        <w:rPr>
          <w:rFonts w:ascii="Arial" w:hAnsi="Arial" w:cs="Arial"/>
          <w:sz w:val="22"/>
          <w:szCs w:val="22"/>
          <w:lang w:eastAsia="en-GB"/>
        </w:rPr>
        <w:t xml:space="preserve"> However, as only 34% of those setting a quit date achieve longer-term abstinence, the cost-per-quitter,</w:t>
      </w:r>
      <w:r w:rsidR="006612F5" w:rsidRPr="00B8163A">
        <w:rPr>
          <w:rFonts w:ascii="Arial" w:hAnsi="Arial" w:cs="Arial"/>
          <w:noProof/>
          <w:sz w:val="22"/>
          <w:szCs w:val="22"/>
          <w:vertAlign w:val="superscript"/>
          <w:lang w:eastAsia="en-GB"/>
        </w:rPr>
        <w:t>41</w:t>
      </w:r>
      <w:r>
        <w:rPr>
          <w:rFonts w:ascii="Arial" w:hAnsi="Arial" w:cs="Arial"/>
          <w:sz w:val="22"/>
          <w:szCs w:val="22"/>
          <w:lang w:eastAsia="en-GB"/>
        </w:rPr>
        <w:t xml:space="preserve"> inflated accordingly, is probably closer to £600. Although the trial did not include a formal cost-utility analysis, it is </w:t>
      </w:r>
      <w:r w:rsidR="007C56D1">
        <w:rPr>
          <w:rFonts w:ascii="Arial" w:hAnsi="Arial" w:cs="Arial"/>
          <w:sz w:val="22"/>
          <w:szCs w:val="22"/>
          <w:lang w:eastAsia="en-GB"/>
        </w:rPr>
        <w:t xml:space="preserve">highly </w:t>
      </w:r>
      <w:r>
        <w:rPr>
          <w:rFonts w:ascii="Arial" w:hAnsi="Arial" w:cs="Arial"/>
          <w:sz w:val="22"/>
          <w:szCs w:val="22"/>
          <w:lang w:eastAsia="en-GB"/>
        </w:rPr>
        <w:t xml:space="preserve">likely that, if cessation is maintained in the longer term, the calculated ‘cost-per-quitter’ will translate into longer-term cost effectiveness. One </w:t>
      </w:r>
      <w:r w:rsidRPr="00D66DF3">
        <w:rPr>
          <w:rFonts w:ascii="Arial" w:hAnsi="Arial" w:cs="Arial"/>
          <w:sz w:val="22"/>
          <w:szCs w:val="22"/>
          <w:lang w:eastAsia="en-GB"/>
        </w:rPr>
        <w:t>can assume that ‘quitters’ gain 1.94 Quality-Adjusted Life Years (QALYs) across their lifetime</w:t>
      </w:r>
      <w:r>
        <w:rPr>
          <w:rFonts w:ascii="Arial" w:hAnsi="Arial" w:cs="Arial"/>
          <w:sz w:val="22"/>
          <w:szCs w:val="22"/>
          <w:lang w:eastAsia="en-GB"/>
        </w:rPr>
        <w:t>,</w:t>
      </w:r>
      <w:r w:rsidR="006612F5" w:rsidRPr="00B8163A">
        <w:rPr>
          <w:rFonts w:ascii="Arial" w:hAnsi="Arial" w:cs="Arial"/>
          <w:noProof/>
          <w:sz w:val="22"/>
          <w:szCs w:val="22"/>
          <w:vertAlign w:val="superscript"/>
          <w:lang w:eastAsia="en-GB"/>
        </w:rPr>
        <w:t>42</w:t>
      </w:r>
      <w:r w:rsidRPr="00B8163A">
        <w:rPr>
          <w:rFonts w:ascii="Arial" w:hAnsi="Arial" w:cs="Arial"/>
          <w:noProof/>
          <w:sz w:val="22"/>
          <w:szCs w:val="22"/>
          <w:vertAlign w:val="superscript"/>
          <w:lang w:eastAsia="en-GB"/>
        </w:rPr>
        <w:t xml:space="preserve"> </w:t>
      </w:r>
      <w:r w:rsidR="006612F5" w:rsidRPr="00B8163A">
        <w:rPr>
          <w:rFonts w:ascii="Arial" w:hAnsi="Arial" w:cs="Arial"/>
          <w:noProof/>
          <w:sz w:val="22"/>
          <w:szCs w:val="22"/>
          <w:vertAlign w:val="superscript"/>
          <w:lang w:eastAsia="en-GB"/>
        </w:rPr>
        <w:t>43</w:t>
      </w:r>
      <w:r w:rsidRPr="00D66DF3">
        <w:rPr>
          <w:rFonts w:ascii="Arial" w:hAnsi="Arial" w:cs="Arial"/>
          <w:sz w:val="22"/>
          <w:szCs w:val="22"/>
          <w:lang w:eastAsia="en-GB"/>
        </w:rPr>
        <w:t xml:space="preserve"> so </w:t>
      </w:r>
      <w:r>
        <w:rPr>
          <w:rFonts w:ascii="Arial" w:hAnsi="Arial" w:cs="Arial"/>
          <w:sz w:val="22"/>
          <w:szCs w:val="22"/>
          <w:lang w:eastAsia="en-GB"/>
        </w:rPr>
        <w:t xml:space="preserve">by multiplying this value by the seven additional quitters generated by MiQuit </w:t>
      </w:r>
      <w:r w:rsidRPr="00D66DF3">
        <w:rPr>
          <w:rFonts w:ascii="Arial" w:hAnsi="Arial" w:cs="Arial"/>
          <w:sz w:val="22"/>
          <w:szCs w:val="22"/>
          <w:lang w:eastAsia="en-GB"/>
        </w:rPr>
        <w:t xml:space="preserve">the incremental QALYs would be 13.58, making the incremental cost per additional QALY £69.06 – </w:t>
      </w:r>
      <w:r>
        <w:rPr>
          <w:rFonts w:ascii="Arial" w:hAnsi="Arial" w:cs="Arial"/>
          <w:sz w:val="22"/>
          <w:szCs w:val="22"/>
          <w:lang w:eastAsia="en-GB"/>
        </w:rPr>
        <w:t>even after inflating this figure to take into account relapse to smoking,</w:t>
      </w:r>
      <w:r w:rsidR="006612F5" w:rsidRPr="00B8163A">
        <w:rPr>
          <w:rFonts w:ascii="Arial" w:hAnsi="Arial" w:cs="Arial"/>
          <w:noProof/>
          <w:sz w:val="22"/>
          <w:szCs w:val="22"/>
          <w:vertAlign w:val="superscript"/>
          <w:lang w:eastAsia="en-GB"/>
        </w:rPr>
        <w:t>44</w:t>
      </w:r>
      <w:r>
        <w:rPr>
          <w:rFonts w:ascii="Arial" w:hAnsi="Arial" w:cs="Arial"/>
          <w:sz w:val="22"/>
          <w:szCs w:val="22"/>
          <w:lang w:eastAsia="en-GB"/>
        </w:rPr>
        <w:t xml:space="preserve"> this would remain securely within most accepted cost-effectiveness benchmarks</w:t>
      </w:r>
      <w:r w:rsidRPr="00D66DF3">
        <w:rPr>
          <w:rFonts w:ascii="Arial" w:hAnsi="Arial" w:cs="Arial"/>
          <w:sz w:val="22"/>
          <w:szCs w:val="22"/>
          <w:lang w:eastAsia="en-GB"/>
        </w:rPr>
        <w:t xml:space="preserve">. </w:t>
      </w:r>
      <w:r>
        <w:rPr>
          <w:rFonts w:ascii="Arial" w:hAnsi="Arial" w:cs="Arial"/>
          <w:sz w:val="22"/>
          <w:szCs w:val="22"/>
          <w:lang w:eastAsia="en-GB"/>
        </w:rPr>
        <w:t xml:space="preserve">Finally, it is </w:t>
      </w:r>
      <w:r w:rsidRPr="00D66DF3">
        <w:rPr>
          <w:rFonts w:ascii="Arial" w:hAnsi="Arial" w:cs="Arial"/>
          <w:sz w:val="22"/>
          <w:szCs w:val="22"/>
          <w:lang w:eastAsia="en-GB"/>
        </w:rPr>
        <w:t>noteworthy that the ‘non</w:t>
      </w:r>
      <w:r>
        <w:rPr>
          <w:rFonts w:ascii="Arial" w:hAnsi="Arial" w:cs="Arial"/>
          <w:sz w:val="22"/>
          <w:szCs w:val="22"/>
          <w:lang w:eastAsia="en-GB"/>
        </w:rPr>
        <w:t xml:space="preserve">-text-message’ </w:t>
      </w:r>
      <w:r w:rsidRPr="009A094E">
        <w:rPr>
          <w:rFonts w:ascii="Arial" w:hAnsi="Arial" w:cs="Arial"/>
          <w:sz w:val="22"/>
          <w:szCs w:val="22"/>
          <w:lang w:eastAsia="en-GB"/>
        </w:rPr>
        <w:t>cost</w:t>
      </w:r>
      <w:r>
        <w:rPr>
          <w:rFonts w:ascii="Arial" w:hAnsi="Arial" w:cs="Arial"/>
          <w:sz w:val="22"/>
          <w:szCs w:val="22"/>
          <w:lang w:eastAsia="en-GB"/>
        </w:rPr>
        <w:t>s</w:t>
      </w:r>
      <w:r w:rsidRPr="009A094E">
        <w:rPr>
          <w:rFonts w:ascii="Arial" w:hAnsi="Arial" w:cs="Arial"/>
          <w:sz w:val="22"/>
          <w:szCs w:val="22"/>
          <w:lang w:eastAsia="en-GB"/>
        </w:rPr>
        <w:t xml:space="preserve"> of MiQuit </w:t>
      </w:r>
      <w:r>
        <w:rPr>
          <w:rFonts w:ascii="Arial" w:hAnsi="Arial" w:cs="Arial"/>
          <w:sz w:val="22"/>
          <w:szCs w:val="22"/>
          <w:lang w:eastAsia="en-GB"/>
        </w:rPr>
        <w:t>are</w:t>
      </w:r>
      <w:r w:rsidRPr="009A094E">
        <w:rPr>
          <w:rFonts w:ascii="Arial" w:hAnsi="Arial" w:cs="Arial"/>
          <w:sz w:val="22"/>
          <w:szCs w:val="22"/>
          <w:lang w:eastAsia="en-GB"/>
        </w:rPr>
        <w:t xml:space="preserve"> fixed </w:t>
      </w:r>
      <w:r>
        <w:rPr>
          <w:rFonts w:ascii="Arial" w:hAnsi="Arial" w:cs="Arial"/>
          <w:sz w:val="22"/>
          <w:szCs w:val="22"/>
          <w:lang w:eastAsia="en-GB"/>
        </w:rPr>
        <w:t xml:space="preserve">and so ‘per-user’ costs fall as the numbers using the intervention increase. For example, </w:t>
      </w:r>
      <w:r w:rsidRPr="009A094E">
        <w:rPr>
          <w:rFonts w:ascii="Arial" w:hAnsi="Arial" w:cs="Arial"/>
          <w:sz w:val="22"/>
          <w:szCs w:val="22"/>
          <w:lang w:eastAsia="en-GB"/>
        </w:rPr>
        <w:t xml:space="preserve">if MiQuit was </w:t>
      </w:r>
      <w:r>
        <w:rPr>
          <w:rFonts w:ascii="Arial" w:hAnsi="Arial" w:cs="Arial"/>
          <w:sz w:val="22"/>
          <w:szCs w:val="22"/>
          <w:lang w:eastAsia="en-GB"/>
        </w:rPr>
        <w:t>used</w:t>
      </w:r>
      <w:r w:rsidRPr="009A094E">
        <w:rPr>
          <w:rFonts w:ascii="Arial" w:hAnsi="Arial" w:cs="Arial"/>
          <w:sz w:val="22"/>
          <w:szCs w:val="22"/>
          <w:lang w:eastAsia="en-GB"/>
        </w:rPr>
        <w:t xml:space="preserve"> by 2000 pregnant smokers </w:t>
      </w:r>
      <w:r>
        <w:rPr>
          <w:rFonts w:ascii="Arial" w:hAnsi="Arial" w:cs="Arial"/>
          <w:sz w:val="22"/>
          <w:szCs w:val="22"/>
          <w:lang w:eastAsia="en-GB"/>
        </w:rPr>
        <w:t>annually,</w:t>
      </w:r>
      <w:r w:rsidRPr="009A094E">
        <w:rPr>
          <w:rFonts w:ascii="Arial" w:hAnsi="Arial" w:cs="Arial"/>
          <w:sz w:val="22"/>
          <w:szCs w:val="22"/>
          <w:lang w:eastAsia="en-GB"/>
        </w:rPr>
        <w:t xml:space="preserve"> per-</w:t>
      </w:r>
      <w:r>
        <w:rPr>
          <w:rFonts w:ascii="Arial" w:hAnsi="Arial" w:cs="Arial"/>
          <w:sz w:val="22"/>
          <w:szCs w:val="22"/>
          <w:lang w:eastAsia="en-GB"/>
        </w:rPr>
        <w:t>user</w:t>
      </w:r>
      <w:r w:rsidRPr="009A094E">
        <w:rPr>
          <w:rFonts w:ascii="Arial" w:hAnsi="Arial" w:cs="Arial"/>
          <w:sz w:val="22"/>
          <w:szCs w:val="22"/>
          <w:lang w:eastAsia="en-GB"/>
        </w:rPr>
        <w:t xml:space="preserve"> </w:t>
      </w:r>
      <w:r>
        <w:rPr>
          <w:rFonts w:ascii="Arial" w:hAnsi="Arial" w:cs="Arial"/>
          <w:sz w:val="22"/>
          <w:szCs w:val="22"/>
          <w:lang w:eastAsia="en-GB"/>
        </w:rPr>
        <w:t>‘non-text-message’</w:t>
      </w:r>
      <w:r w:rsidRPr="009A094E">
        <w:rPr>
          <w:rFonts w:ascii="Arial" w:hAnsi="Arial" w:cs="Arial"/>
          <w:sz w:val="22"/>
          <w:szCs w:val="22"/>
          <w:lang w:eastAsia="en-GB"/>
        </w:rPr>
        <w:t xml:space="preserve"> cost</w:t>
      </w:r>
      <w:r>
        <w:rPr>
          <w:rFonts w:ascii="Arial" w:hAnsi="Arial" w:cs="Arial"/>
          <w:sz w:val="22"/>
          <w:szCs w:val="22"/>
          <w:lang w:eastAsia="en-GB"/>
        </w:rPr>
        <w:t>s</w:t>
      </w:r>
      <w:r w:rsidRPr="009A094E">
        <w:rPr>
          <w:rFonts w:ascii="Arial" w:hAnsi="Arial" w:cs="Arial"/>
          <w:sz w:val="22"/>
          <w:szCs w:val="22"/>
          <w:lang w:eastAsia="en-GB"/>
        </w:rPr>
        <w:t xml:space="preserve"> would be </w:t>
      </w:r>
      <w:r>
        <w:rPr>
          <w:rFonts w:ascii="Arial" w:hAnsi="Arial" w:cs="Arial"/>
          <w:sz w:val="22"/>
          <w:szCs w:val="22"/>
          <w:lang w:eastAsia="en-GB"/>
        </w:rPr>
        <w:t>around 20p,</w:t>
      </w:r>
      <w:r w:rsidRPr="009A094E">
        <w:rPr>
          <w:rFonts w:ascii="Arial" w:hAnsi="Arial" w:cs="Arial"/>
          <w:sz w:val="22"/>
          <w:szCs w:val="22"/>
          <w:lang w:eastAsia="en-GB"/>
        </w:rPr>
        <w:t xml:space="preserve"> </w:t>
      </w:r>
      <w:r>
        <w:rPr>
          <w:rFonts w:ascii="Arial" w:hAnsi="Arial" w:cs="Arial"/>
          <w:sz w:val="22"/>
          <w:szCs w:val="22"/>
          <w:lang w:eastAsia="en-GB"/>
        </w:rPr>
        <w:t>reducing t</w:t>
      </w:r>
      <w:r w:rsidRPr="009A094E">
        <w:rPr>
          <w:rFonts w:ascii="Arial" w:hAnsi="Arial" w:cs="Arial"/>
          <w:sz w:val="22"/>
          <w:szCs w:val="22"/>
          <w:lang w:eastAsia="en-GB"/>
        </w:rPr>
        <w:t xml:space="preserve">he incremental cost per additional quitter </w:t>
      </w:r>
      <w:r>
        <w:rPr>
          <w:rFonts w:ascii="Arial" w:hAnsi="Arial" w:cs="Arial"/>
          <w:sz w:val="22"/>
          <w:szCs w:val="22"/>
          <w:lang w:eastAsia="en-GB"/>
        </w:rPr>
        <w:t>to approximately</w:t>
      </w:r>
      <w:r w:rsidRPr="009A094E">
        <w:rPr>
          <w:rFonts w:ascii="Arial" w:hAnsi="Arial" w:cs="Arial"/>
          <w:sz w:val="22"/>
          <w:szCs w:val="22"/>
          <w:lang w:eastAsia="en-GB"/>
        </w:rPr>
        <w:t xml:space="preserve"> £</w:t>
      </w:r>
      <w:r>
        <w:rPr>
          <w:rFonts w:ascii="Arial" w:hAnsi="Arial" w:cs="Arial"/>
          <w:sz w:val="22"/>
          <w:szCs w:val="22"/>
          <w:lang w:eastAsia="en-GB"/>
        </w:rPr>
        <w:t>91</w:t>
      </w:r>
      <w:r w:rsidRPr="009A094E">
        <w:rPr>
          <w:rFonts w:ascii="Arial" w:hAnsi="Arial" w:cs="Arial"/>
          <w:sz w:val="22"/>
          <w:szCs w:val="22"/>
          <w:lang w:eastAsia="en-GB"/>
        </w:rPr>
        <w:t>.</w:t>
      </w:r>
      <w:r w:rsidR="006612F5" w:rsidRPr="006612F5">
        <w:rPr>
          <w:rFonts w:ascii="Arial" w:hAnsi="Arial" w:cs="Arial"/>
          <w:sz w:val="22"/>
          <w:szCs w:val="22"/>
          <w:lang w:eastAsia="en-GB"/>
        </w:rPr>
        <w:t xml:space="preserve"> </w:t>
      </w:r>
    </w:p>
    <w:p w14:paraId="37022888" w14:textId="77777777" w:rsidR="006612F5" w:rsidRDefault="006612F5" w:rsidP="003B3E43">
      <w:pPr>
        <w:tabs>
          <w:tab w:val="left" w:pos="0"/>
        </w:tabs>
        <w:spacing w:line="360" w:lineRule="auto"/>
        <w:rPr>
          <w:rFonts w:ascii="Arial" w:hAnsi="Arial" w:cs="Arial"/>
          <w:sz w:val="22"/>
          <w:szCs w:val="22"/>
          <w:lang w:eastAsia="en-GB"/>
        </w:rPr>
      </w:pPr>
    </w:p>
    <w:p w14:paraId="583054BB" w14:textId="1273A0B9" w:rsidR="00362755" w:rsidRDefault="006612F5" w:rsidP="003B3E43">
      <w:pPr>
        <w:tabs>
          <w:tab w:val="left" w:pos="0"/>
        </w:tabs>
        <w:spacing w:line="360" w:lineRule="auto"/>
        <w:rPr>
          <w:rFonts w:ascii="Arial" w:hAnsi="Arial" w:cs="Arial"/>
          <w:sz w:val="22"/>
          <w:szCs w:val="22"/>
          <w:lang w:eastAsia="en-GB"/>
        </w:rPr>
      </w:pPr>
      <w:r>
        <w:rPr>
          <w:rFonts w:ascii="Arial" w:hAnsi="Arial" w:cs="Arial"/>
          <w:sz w:val="22"/>
          <w:szCs w:val="22"/>
          <w:lang w:eastAsia="en-GB"/>
        </w:rPr>
        <w:t>Importantly, systems such as MiQuit could be particularly useful for the high proportion of pregnant smokers who currently do not access ‘traditional’ methods of support.</w:t>
      </w:r>
      <w:r w:rsidRPr="00B8163A">
        <w:rPr>
          <w:rFonts w:ascii="Arial" w:hAnsi="Arial" w:cs="Arial"/>
          <w:noProof/>
          <w:sz w:val="22"/>
          <w:szCs w:val="22"/>
          <w:vertAlign w:val="superscript"/>
          <w:lang w:eastAsia="en-GB"/>
        </w:rPr>
        <w:t>45 46</w:t>
      </w:r>
      <w:r>
        <w:rPr>
          <w:rFonts w:ascii="Arial" w:hAnsi="Arial" w:cs="Arial"/>
          <w:sz w:val="22"/>
          <w:szCs w:val="22"/>
          <w:lang w:eastAsia="en-GB"/>
        </w:rPr>
        <w:t xml:space="preserve"> For example, in the UK around 83% of pregnant smokers do not use support offered</w:t>
      </w:r>
      <w:r w:rsidRPr="00B8163A">
        <w:rPr>
          <w:rFonts w:ascii="Arial" w:hAnsi="Arial" w:cs="Arial"/>
          <w:noProof/>
          <w:sz w:val="22"/>
          <w:szCs w:val="22"/>
          <w:vertAlign w:val="superscript"/>
          <w:lang w:eastAsia="en-GB"/>
        </w:rPr>
        <w:t>46</w:t>
      </w:r>
      <w:r>
        <w:rPr>
          <w:rFonts w:ascii="Arial" w:hAnsi="Arial" w:cs="Arial"/>
          <w:sz w:val="22"/>
          <w:szCs w:val="22"/>
          <w:lang w:eastAsia="en-GB"/>
        </w:rPr>
        <w:t xml:space="preserve"> but, if encouraged, many of these may use text support.</w:t>
      </w:r>
    </w:p>
    <w:p w14:paraId="583054BC" w14:textId="77777777" w:rsidR="00362755" w:rsidRPr="003B3E43" w:rsidRDefault="00362755" w:rsidP="003B3E43">
      <w:pPr>
        <w:tabs>
          <w:tab w:val="left" w:pos="0"/>
        </w:tabs>
        <w:spacing w:line="360" w:lineRule="auto"/>
        <w:rPr>
          <w:rFonts w:ascii="Arial" w:hAnsi="Arial" w:cs="Arial"/>
          <w:sz w:val="22"/>
          <w:szCs w:val="22"/>
          <w:lang w:eastAsia="en-GB"/>
        </w:rPr>
      </w:pPr>
    </w:p>
    <w:p w14:paraId="583054BD" w14:textId="77777777" w:rsidR="001F0D6C" w:rsidRDefault="00117914" w:rsidP="003B3E43">
      <w:pPr>
        <w:autoSpaceDE w:val="0"/>
        <w:autoSpaceDN w:val="0"/>
        <w:adjustRightInd w:val="0"/>
        <w:spacing w:line="360" w:lineRule="auto"/>
        <w:rPr>
          <w:rFonts w:ascii="Arial" w:hAnsi="Arial" w:cs="Arial"/>
          <w:b/>
          <w:sz w:val="22"/>
          <w:szCs w:val="22"/>
          <w:lang w:eastAsia="en-GB"/>
        </w:rPr>
      </w:pPr>
      <w:r w:rsidRPr="003B3E43">
        <w:rPr>
          <w:rFonts w:ascii="Arial" w:hAnsi="Arial" w:cs="Arial"/>
          <w:b/>
          <w:sz w:val="22"/>
          <w:szCs w:val="22"/>
          <w:lang w:eastAsia="en-GB"/>
        </w:rPr>
        <w:t>Strengths and limitations of the study</w:t>
      </w:r>
    </w:p>
    <w:p w14:paraId="583054BE" w14:textId="5F38F0C8" w:rsidR="00594ED5" w:rsidRDefault="00BD116E" w:rsidP="003B3E43">
      <w:pPr>
        <w:autoSpaceDE w:val="0"/>
        <w:autoSpaceDN w:val="0"/>
        <w:adjustRightInd w:val="0"/>
        <w:spacing w:line="360" w:lineRule="auto"/>
        <w:rPr>
          <w:rFonts w:ascii="Arial" w:hAnsi="Arial" w:cs="Arial"/>
          <w:sz w:val="22"/>
          <w:szCs w:val="22"/>
          <w:lang w:eastAsia="en-GB"/>
        </w:rPr>
      </w:pPr>
      <w:r w:rsidRPr="003B3E43">
        <w:rPr>
          <w:rFonts w:ascii="Arial" w:hAnsi="Arial" w:cs="Arial"/>
          <w:sz w:val="22"/>
          <w:szCs w:val="22"/>
          <w:lang w:eastAsia="en-GB"/>
        </w:rPr>
        <w:t xml:space="preserve">A limitation is that this RCT </w:t>
      </w:r>
      <w:r w:rsidR="007C56D1">
        <w:rPr>
          <w:rFonts w:ascii="Arial" w:hAnsi="Arial" w:cs="Arial"/>
          <w:sz w:val="22"/>
          <w:szCs w:val="22"/>
          <w:lang w:eastAsia="en-GB"/>
        </w:rPr>
        <w:t xml:space="preserve">did </w:t>
      </w:r>
      <w:r w:rsidRPr="003B3E43">
        <w:rPr>
          <w:rFonts w:ascii="Arial" w:hAnsi="Arial" w:cs="Arial"/>
          <w:sz w:val="22"/>
          <w:szCs w:val="22"/>
          <w:lang w:eastAsia="en-GB"/>
        </w:rPr>
        <w:t xml:space="preserve">not </w:t>
      </w:r>
      <w:r w:rsidR="007C56D1">
        <w:rPr>
          <w:rFonts w:ascii="Arial" w:hAnsi="Arial" w:cs="Arial"/>
          <w:sz w:val="22"/>
          <w:szCs w:val="22"/>
          <w:lang w:eastAsia="en-GB"/>
        </w:rPr>
        <w:t xml:space="preserve">have </w:t>
      </w:r>
      <w:r w:rsidR="00FA3115">
        <w:rPr>
          <w:rFonts w:ascii="Arial" w:hAnsi="Arial" w:cs="Arial"/>
          <w:sz w:val="22"/>
          <w:szCs w:val="22"/>
          <w:lang w:eastAsia="en-GB"/>
        </w:rPr>
        <w:t xml:space="preserve">a </w:t>
      </w:r>
      <w:r w:rsidR="007C56D1">
        <w:rPr>
          <w:rFonts w:ascii="Arial" w:hAnsi="Arial" w:cs="Arial"/>
          <w:sz w:val="22"/>
          <w:szCs w:val="22"/>
          <w:lang w:eastAsia="en-GB"/>
        </w:rPr>
        <w:t xml:space="preserve">specified </w:t>
      </w:r>
      <w:r w:rsidRPr="003B3E43">
        <w:rPr>
          <w:rFonts w:ascii="Arial" w:hAnsi="Arial" w:cs="Arial"/>
          <w:sz w:val="22"/>
          <w:szCs w:val="22"/>
          <w:lang w:eastAsia="en-GB"/>
        </w:rPr>
        <w:t xml:space="preserve">primary outcome; however, although </w:t>
      </w:r>
      <w:r w:rsidR="009E21B5">
        <w:rPr>
          <w:rFonts w:ascii="Arial" w:hAnsi="Arial" w:cs="Arial"/>
          <w:sz w:val="22"/>
          <w:szCs w:val="22"/>
          <w:lang w:eastAsia="en-GB"/>
        </w:rPr>
        <w:t xml:space="preserve">multiple </w:t>
      </w:r>
      <w:r w:rsidRPr="003B3E43">
        <w:rPr>
          <w:rFonts w:ascii="Arial" w:hAnsi="Arial" w:cs="Arial"/>
          <w:sz w:val="22"/>
          <w:szCs w:val="22"/>
          <w:lang w:eastAsia="en-GB"/>
        </w:rPr>
        <w:t xml:space="preserve">cessation outcomes were used, we indicated a priori which </w:t>
      </w:r>
      <w:r w:rsidR="007C56D1">
        <w:rPr>
          <w:rFonts w:ascii="Arial" w:hAnsi="Arial" w:cs="Arial"/>
          <w:sz w:val="22"/>
          <w:szCs w:val="22"/>
          <w:lang w:eastAsia="en-GB"/>
        </w:rPr>
        <w:t xml:space="preserve">was anticipated to </w:t>
      </w:r>
      <w:r w:rsidR="007E72FE" w:rsidRPr="003B3E43">
        <w:rPr>
          <w:rFonts w:ascii="Arial" w:hAnsi="Arial" w:cs="Arial"/>
          <w:sz w:val="22"/>
          <w:szCs w:val="22"/>
          <w:lang w:eastAsia="en-GB"/>
        </w:rPr>
        <w:t>be the</w:t>
      </w:r>
      <w:r w:rsidRPr="003B3E43">
        <w:rPr>
          <w:rFonts w:ascii="Arial" w:hAnsi="Arial" w:cs="Arial"/>
          <w:sz w:val="22"/>
          <w:szCs w:val="22"/>
          <w:lang w:eastAsia="en-GB"/>
        </w:rPr>
        <w:t xml:space="preserve"> most appropriate as a primary outcome </w:t>
      </w:r>
      <w:r w:rsidR="002E5220">
        <w:rPr>
          <w:rFonts w:ascii="Arial" w:hAnsi="Arial" w:cs="Arial"/>
          <w:sz w:val="22"/>
          <w:szCs w:val="22"/>
          <w:lang w:eastAsia="en-GB"/>
        </w:rPr>
        <w:t>(</w:t>
      </w:r>
      <w:r w:rsidR="007E72FE" w:rsidRPr="003B3E43">
        <w:rPr>
          <w:rFonts w:ascii="Arial" w:hAnsi="Arial" w:cs="Arial"/>
          <w:sz w:val="22"/>
          <w:szCs w:val="22"/>
          <w:lang w:eastAsia="en-GB"/>
        </w:rPr>
        <w:t>outcome #1)</w:t>
      </w:r>
      <w:r w:rsidRPr="003B3E43">
        <w:rPr>
          <w:rFonts w:ascii="Arial" w:hAnsi="Arial" w:cs="Arial"/>
          <w:sz w:val="22"/>
          <w:szCs w:val="22"/>
          <w:lang w:eastAsia="en-GB"/>
        </w:rPr>
        <w:t>.</w:t>
      </w:r>
      <w:r w:rsidR="006612F5" w:rsidRPr="003B3E43">
        <w:rPr>
          <w:rFonts w:ascii="Arial" w:hAnsi="Arial" w:cs="Arial"/>
          <w:noProof/>
          <w:sz w:val="22"/>
          <w:szCs w:val="22"/>
          <w:vertAlign w:val="superscript"/>
        </w:rPr>
        <w:t>19</w:t>
      </w:r>
      <w:r w:rsidR="002044D6" w:rsidRPr="003B3E43">
        <w:rPr>
          <w:rFonts w:ascii="Arial" w:hAnsi="Arial" w:cs="Arial"/>
          <w:sz w:val="22"/>
          <w:szCs w:val="22"/>
          <w:lang w:eastAsia="en-GB"/>
        </w:rPr>
        <w:t xml:space="preserve"> </w:t>
      </w:r>
      <w:r w:rsidRPr="003B3E43">
        <w:rPr>
          <w:rFonts w:ascii="Arial" w:hAnsi="Arial" w:cs="Arial"/>
          <w:sz w:val="22"/>
          <w:szCs w:val="22"/>
          <w:lang w:eastAsia="en-GB"/>
        </w:rPr>
        <w:t xml:space="preserve">Consequently, </w:t>
      </w:r>
      <w:r w:rsidR="008B6A75" w:rsidRPr="003B3E43">
        <w:rPr>
          <w:rFonts w:ascii="Arial" w:hAnsi="Arial" w:cs="Arial"/>
          <w:sz w:val="22"/>
          <w:szCs w:val="22"/>
          <w:lang w:eastAsia="en-GB"/>
        </w:rPr>
        <w:t xml:space="preserve">as </w:t>
      </w:r>
      <w:r w:rsidRPr="003B3E43">
        <w:rPr>
          <w:rFonts w:ascii="Arial" w:hAnsi="Arial" w:cs="Arial"/>
          <w:sz w:val="22"/>
          <w:szCs w:val="22"/>
          <w:lang w:eastAsia="en-GB"/>
        </w:rPr>
        <w:t>we demonstrated that outcome</w:t>
      </w:r>
      <w:r w:rsidR="008B6A75" w:rsidRPr="003B3E43">
        <w:rPr>
          <w:rFonts w:ascii="Arial" w:hAnsi="Arial" w:cs="Arial"/>
          <w:sz w:val="22"/>
          <w:szCs w:val="22"/>
          <w:lang w:eastAsia="en-GB"/>
        </w:rPr>
        <w:t xml:space="preserve"> #1</w:t>
      </w:r>
      <w:r w:rsidRPr="003B3E43">
        <w:rPr>
          <w:rFonts w:ascii="Arial" w:hAnsi="Arial" w:cs="Arial"/>
          <w:sz w:val="22"/>
          <w:szCs w:val="22"/>
          <w:lang w:eastAsia="en-GB"/>
        </w:rPr>
        <w:t xml:space="preserve"> was feasible to measure</w:t>
      </w:r>
      <w:r w:rsidR="007E72FE" w:rsidRPr="003B3E43">
        <w:rPr>
          <w:rFonts w:ascii="Arial" w:hAnsi="Arial" w:cs="Arial"/>
          <w:sz w:val="22"/>
          <w:szCs w:val="22"/>
          <w:lang w:eastAsia="en-GB"/>
        </w:rPr>
        <w:t xml:space="preserve">, </w:t>
      </w:r>
      <w:r w:rsidRPr="003B3E43">
        <w:rPr>
          <w:rFonts w:ascii="Arial" w:hAnsi="Arial" w:cs="Arial"/>
          <w:sz w:val="22"/>
          <w:szCs w:val="22"/>
          <w:lang w:eastAsia="en-GB"/>
        </w:rPr>
        <w:t xml:space="preserve">it </w:t>
      </w:r>
      <w:r w:rsidR="007513B3" w:rsidRPr="003B3E43">
        <w:rPr>
          <w:rFonts w:ascii="Arial" w:hAnsi="Arial" w:cs="Arial"/>
          <w:sz w:val="22"/>
          <w:szCs w:val="22"/>
          <w:lang w:eastAsia="en-GB"/>
        </w:rPr>
        <w:t xml:space="preserve">is </w:t>
      </w:r>
      <w:r w:rsidRPr="003B3E43">
        <w:rPr>
          <w:rFonts w:ascii="Arial" w:hAnsi="Arial" w:cs="Arial"/>
          <w:sz w:val="22"/>
          <w:szCs w:val="22"/>
          <w:lang w:eastAsia="en-GB"/>
        </w:rPr>
        <w:t xml:space="preserve">reasonable to use </w:t>
      </w:r>
      <w:r w:rsidR="007513B3" w:rsidRPr="003B3E43">
        <w:rPr>
          <w:rFonts w:ascii="Arial" w:hAnsi="Arial" w:cs="Arial"/>
          <w:sz w:val="22"/>
          <w:szCs w:val="22"/>
          <w:lang w:eastAsia="en-GB"/>
        </w:rPr>
        <w:t>th</w:t>
      </w:r>
      <w:r w:rsidR="001F0D6C">
        <w:rPr>
          <w:rFonts w:ascii="Arial" w:hAnsi="Arial" w:cs="Arial"/>
          <w:sz w:val="22"/>
          <w:szCs w:val="22"/>
          <w:lang w:eastAsia="en-GB"/>
        </w:rPr>
        <w:t>ese</w:t>
      </w:r>
      <w:r w:rsidR="007513B3" w:rsidRPr="003B3E43">
        <w:rPr>
          <w:rFonts w:ascii="Arial" w:hAnsi="Arial" w:cs="Arial"/>
          <w:sz w:val="22"/>
          <w:szCs w:val="22"/>
          <w:lang w:eastAsia="en-GB"/>
        </w:rPr>
        <w:t xml:space="preserve"> </w:t>
      </w:r>
      <w:r w:rsidRPr="003B3E43">
        <w:rPr>
          <w:rFonts w:ascii="Arial" w:hAnsi="Arial" w:cs="Arial"/>
          <w:sz w:val="22"/>
          <w:szCs w:val="22"/>
          <w:lang w:eastAsia="en-GB"/>
        </w:rPr>
        <w:t>data</w:t>
      </w:r>
      <w:r w:rsidR="008B6A75" w:rsidRPr="003B3E43">
        <w:rPr>
          <w:rFonts w:ascii="Arial" w:hAnsi="Arial" w:cs="Arial"/>
          <w:sz w:val="22"/>
          <w:szCs w:val="22"/>
          <w:lang w:eastAsia="en-GB"/>
        </w:rPr>
        <w:t xml:space="preserve"> </w:t>
      </w:r>
      <w:r w:rsidRPr="003B3E43">
        <w:rPr>
          <w:rFonts w:ascii="Arial" w:hAnsi="Arial" w:cs="Arial"/>
          <w:sz w:val="22"/>
          <w:szCs w:val="22"/>
          <w:lang w:eastAsia="en-GB"/>
        </w:rPr>
        <w:t xml:space="preserve">to represent MiQuit’s </w:t>
      </w:r>
      <w:r w:rsidR="009E6D10" w:rsidRPr="003B3E43">
        <w:rPr>
          <w:rFonts w:ascii="Arial" w:hAnsi="Arial" w:cs="Arial"/>
          <w:sz w:val="22"/>
          <w:szCs w:val="22"/>
          <w:lang w:eastAsia="en-GB"/>
        </w:rPr>
        <w:t xml:space="preserve">likely </w:t>
      </w:r>
      <w:r w:rsidRPr="003B3E43">
        <w:rPr>
          <w:rFonts w:ascii="Arial" w:hAnsi="Arial" w:cs="Arial"/>
          <w:sz w:val="22"/>
          <w:szCs w:val="22"/>
          <w:lang w:eastAsia="en-GB"/>
        </w:rPr>
        <w:t xml:space="preserve">treatment effect. </w:t>
      </w:r>
      <w:r w:rsidR="00A7121D" w:rsidRPr="003B3E43">
        <w:rPr>
          <w:rFonts w:ascii="Arial" w:hAnsi="Arial" w:cs="Arial"/>
          <w:sz w:val="22"/>
          <w:szCs w:val="22"/>
          <w:lang w:eastAsia="en-GB"/>
        </w:rPr>
        <w:t xml:space="preserve">However, caveats </w:t>
      </w:r>
      <w:r w:rsidR="00330ADC" w:rsidRPr="003B3E43">
        <w:rPr>
          <w:rFonts w:ascii="Arial" w:hAnsi="Arial" w:cs="Arial"/>
          <w:sz w:val="22"/>
          <w:szCs w:val="22"/>
          <w:lang w:eastAsia="en-GB"/>
        </w:rPr>
        <w:t xml:space="preserve">to the interpretation of non-primary </w:t>
      </w:r>
      <w:r w:rsidR="007E72FE" w:rsidRPr="003B3E43">
        <w:rPr>
          <w:rFonts w:ascii="Arial" w:hAnsi="Arial" w:cs="Arial"/>
          <w:sz w:val="22"/>
          <w:szCs w:val="22"/>
          <w:lang w:eastAsia="en-GB"/>
        </w:rPr>
        <w:t xml:space="preserve">RCT </w:t>
      </w:r>
      <w:r w:rsidR="00330ADC" w:rsidRPr="003B3E43">
        <w:rPr>
          <w:rFonts w:ascii="Arial" w:hAnsi="Arial" w:cs="Arial"/>
          <w:sz w:val="22"/>
          <w:szCs w:val="22"/>
          <w:lang w:eastAsia="en-GB"/>
        </w:rPr>
        <w:t xml:space="preserve">outcomes still apply. </w:t>
      </w:r>
      <w:r w:rsidR="007E72FE" w:rsidRPr="003B3E43">
        <w:rPr>
          <w:rFonts w:ascii="Arial" w:hAnsi="Arial" w:cs="Arial"/>
          <w:sz w:val="22"/>
          <w:szCs w:val="22"/>
          <w:lang w:eastAsia="en-GB"/>
        </w:rPr>
        <w:t>Additionally, c</w:t>
      </w:r>
      <w:r w:rsidR="00330ADC" w:rsidRPr="003B3E43">
        <w:rPr>
          <w:rFonts w:ascii="Arial" w:hAnsi="Arial" w:cs="Arial"/>
          <w:sz w:val="22"/>
          <w:szCs w:val="22"/>
          <w:lang w:eastAsia="en-GB"/>
        </w:rPr>
        <w:t>ompleteness of follow up and biochemical validation rates were not optimal</w:t>
      </w:r>
      <w:r w:rsidR="00C7215A">
        <w:rPr>
          <w:rFonts w:ascii="Arial" w:hAnsi="Arial" w:cs="Arial"/>
          <w:sz w:val="22"/>
          <w:szCs w:val="22"/>
          <w:lang w:eastAsia="en-GB"/>
        </w:rPr>
        <w:t>,</w:t>
      </w:r>
      <w:r w:rsidR="00BA5A9F">
        <w:rPr>
          <w:rFonts w:ascii="Arial" w:hAnsi="Arial" w:cs="Arial"/>
          <w:sz w:val="22"/>
          <w:szCs w:val="22"/>
          <w:lang w:eastAsia="en-GB"/>
        </w:rPr>
        <w:t xml:space="preserve"> potentially</w:t>
      </w:r>
      <w:r w:rsidR="00C7215A">
        <w:rPr>
          <w:rFonts w:ascii="Arial" w:hAnsi="Arial" w:cs="Arial"/>
          <w:sz w:val="22"/>
          <w:szCs w:val="22"/>
          <w:lang w:eastAsia="en-GB"/>
        </w:rPr>
        <w:t xml:space="preserve"> reducing statistical power</w:t>
      </w:r>
      <w:r w:rsidR="003745CC">
        <w:rPr>
          <w:rFonts w:ascii="Arial" w:hAnsi="Arial" w:cs="Arial"/>
          <w:sz w:val="22"/>
          <w:szCs w:val="22"/>
          <w:lang w:eastAsia="en-GB"/>
        </w:rPr>
        <w:t>.</w:t>
      </w:r>
      <w:r w:rsidR="00330ADC" w:rsidRPr="003B3E43">
        <w:rPr>
          <w:rFonts w:ascii="Arial" w:hAnsi="Arial" w:cs="Arial"/>
          <w:sz w:val="22"/>
          <w:szCs w:val="22"/>
          <w:lang w:eastAsia="en-GB"/>
        </w:rPr>
        <w:t xml:space="preserve"> However, we conservatively assumed that women lost to follow up were still smoking</w:t>
      </w:r>
      <w:r w:rsidR="006612F5" w:rsidRPr="00B8163A">
        <w:rPr>
          <w:rFonts w:ascii="Arial" w:hAnsi="Arial" w:cs="Arial"/>
          <w:noProof/>
          <w:sz w:val="22"/>
          <w:szCs w:val="22"/>
          <w:vertAlign w:val="superscript"/>
          <w:lang w:eastAsia="en-GB"/>
        </w:rPr>
        <w:t>27</w:t>
      </w:r>
      <w:r w:rsidR="009E21B5">
        <w:rPr>
          <w:rFonts w:ascii="Arial" w:hAnsi="Arial" w:cs="Arial"/>
          <w:sz w:val="22"/>
          <w:szCs w:val="22"/>
          <w:lang w:eastAsia="en-GB"/>
        </w:rPr>
        <w:t xml:space="preserve"> </w:t>
      </w:r>
      <w:r w:rsidR="00330ADC" w:rsidRPr="003B3E43">
        <w:rPr>
          <w:rFonts w:ascii="Arial" w:hAnsi="Arial" w:cs="Arial"/>
          <w:sz w:val="22"/>
          <w:szCs w:val="22"/>
          <w:lang w:eastAsia="en-GB"/>
        </w:rPr>
        <w:t>and</w:t>
      </w:r>
      <w:r w:rsidR="007766BB">
        <w:rPr>
          <w:rFonts w:ascii="Arial" w:hAnsi="Arial" w:cs="Arial"/>
          <w:sz w:val="22"/>
          <w:szCs w:val="22"/>
          <w:lang w:eastAsia="en-GB"/>
        </w:rPr>
        <w:t xml:space="preserve"> </w:t>
      </w:r>
      <w:r w:rsidR="00330ADC" w:rsidRPr="003B3E43">
        <w:rPr>
          <w:rFonts w:ascii="Arial" w:hAnsi="Arial" w:cs="Arial"/>
          <w:sz w:val="22"/>
          <w:szCs w:val="22"/>
          <w:lang w:eastAsia="en-GB"/>
        </w:rPr>
        <w:t>outcome ascertainment rates</w:t>
      </w:r>
      <w:r w:rsidR="00B22198">
        <w:rPr>
          <w:rFonts w:ascii="Arial" w:hAnsi="Arial" w:cs="Arial"/>
          <w:sz w:val="22"/>
          <w:szCs w:val="22"/>
          <w:lang w:eastAsia="en-GB"/>
        </w:rPr>
        <w:t xml:space="preserve"> </w:t>
      </w:r>
      <w:r w:rsidR="00060CD7">
        <w:rPr>
          <w:rFonts w:ascii="Arial" w:hAnsi="Arial" w:cs="Arial"/>
          <w:sz w:val="22"/>
          <w:szCs w:val="22"/>
          <w:lang w:eastAsia="en-GB"/>
        </w:rPr>
        <w:t xml:space="preserve">were </w:t>
      </w:r>
      <w:r w:rsidR="00B22198">
        <w:rPr>
          <w:rFonts w:ascii="Arial" w:hAnsi="Arial" w:cs="Arial"/>
          <w:sz w:val="22"/>
          <w:szCs w:val="22"/>
          <w:lang w:eastAsia="en-GB"/>
        </w:rPr>
        <w:t xml:space="preserve">slightly </w:t>
      </w:r>
      <w:r w:rsidR="00060CD7">
        <w:rPr>
          <w:rFonts w:ascii="Arial" w:hAnsi="Arial" w:cs="Arial"/>
          <w:sz w:val="22"/>
          <w:szCs w:val="22"/>
          <w:lang w:eastAsia="en-GB"/>
        </w:rPr>
        <w:t>higher in the usual care group</w:t>
      </w:r>
      <w:r w:rsidR="008B6A75" w:rsidRPr="003B3E43">
        <w:rPr>
          <w:rFonts w:ascii="Arial" w:hAnsi="Arial" w:cs="Arial"/>
          <w:sz w:val="22"/>
          <w:szCs w:val="22"/>
          <w:lang w:eastAsia="en-GB"/>
        </w:rPr>
        <w:t xml:space="preserve">; </w:t>
      </w:r>
      <w:r w:rsidR="007E72FE" w:rsidRPr="003B3E43">
        <w:rPr>
          <w:rFonts w:ascii="Arial" w:hAnsi="Arial" w:cs="Arial"/>
          <w:sz w:val="22"/>
          <w:szCs w:val="22"/>
          <w:lang w:eastAsia="en-GB"/>
        </w:rPr>
        <w:t xml:space="preserve">both factors would tend to </w:t>
      </w:r>
      <w:r w:rsidR="00330ADC" w:rsidRPr="003B3E43">
        <w:rPr>
          <w:rFonts w:ascii="Arial" w:hAnsi="Arial" w:cs="Arial"/>
          <w:sz w:val="22"/>
          <w:szCs w:val="22"/>
          <w:lang w:eastAsia="en-GB"/>
        </w:rPr>
        <w:t xml:space="preserve">attenuate rather than inflate </w:t>
      </w:r>
      <w:r w:rsidR="007E72FE" w:rsidRPr="003B3E43">
        <w:rPr>
          <w:rFonts w:ascii="Arial" w:hAnsi="Arial" w:cs="Arial"/>
          <w:sz w:val="22"/>
          <w:szCs w:val="22"/>
          <w:lang w:eastAsia="en-GB"/>
        </w:rPr>
        <w:t>the observed</w:t>
      </w:r>
      <w:r w:rsidR="00330ADC" w:rsidRPr="003B3E43">
        <w:rPr>
          <w:rFonts w:ascii="Arial" w:hAnsi="Arial" w:cs="Arial"/>
          <w:sz w:val="22"/>
          <w:szCs w:val="22"/>
          <w:lang w:eastAsia="en-GB"/>
        </w:rPr>
        <w:t xml:space="preserve"> intervention effect.</w:t>
      </w:r>
      <w:r w:rsidR="007E72FE" w:rsidRPr="003B3E43">
        <w:rPr>
          <w:rFonts w:ascii="Arial" w:hAnsi="Arial" w:cs="Arial"/>
          <w:sz w:val="22"/>
          <w:szCs w:val="22"/>
          <w:lang w:eastAsia="en-GB"/>
        </w:rPr>
        <w:t xml:space="preserve"> Consistent with t</w:t>
      </w:r>
      <w:r w:rsidR="00330ADC" w:rsidRPr="003B3E43">
        <w:rPr>
          <w:rFonts w:ascii="Arial" w:hAnsi="Arial" w:cs="Arial"/>
          <w:sz w:val="22"/>
          <w:szCs w:val="22"/>
          <w:lang w:eastAsia="en-GB"/>
        </w:rPr>
        <w:t xml:space="preserve">his </w:t>
      </w:r>
      <w:r w:rsidR="007E72FE" w:rsidRPr="003B3E43">
        <w:rPr>
          <w:rFonts w:ascii="Arial" w:hAnsi="Arial" w:cs="Arial"/>
          <w:sz w:val="22"/>
          <w:szCs w:val="22"/>
          <w:lang w:eastAsia="en-GB"/>
        </w:rPr>
        <w:t xml:space="preserve">observation, the </w:t>
      </w:r>
      <w:r w:rsidR="00330ADC" w:rsidRPr="003B3E43">
        <w:rPr>
          <w:rFonts w:ascii="Arial" w:hAnsi="Arial" w:cs="Arial"/>
          <w:sz w:val="22"/>
          <w:szCs w:val="22"/>
          <w:lang w:eastAsia="en-GB"/>
        </w:rPr>
        <w:t xml:space="preserve">complete case </w:t>
      </w:r>
      <w:r w:rsidR="007E72FE" w:rsidRPr="003B3E43">
        <w:rPr>
          <w:rFonts w:ascii="Arial" w:hAnsi="Arial" w:cs="Arial"/>
          <w:sz w:val="22"/>
          <w:szCs w:val="22"/>
          <w:lang w:eastAsia="en-GB"/>
        </w:rPr>
        <w:t xml:space="preserve">analyses showed </w:t>
      </w:r>
      <w:r w:rsidR="00330ADC" w:rsidRPr="003B3E43">
        <w:rPr>
          <w:rFonts w:ascii="Arial" w:hAnsi="Arial" w:cs="Arial"/>
          <w:sz w:val="22"/>
          <w:szCs w:val="22"/>
          <w:lang w:eastAsia="en-GB"/>
        </w:rPr>
        <w:t xml:space="preserve">stronger intervention effects for most </w:t>
      </w:r>
      <w:r w:rsidR="007E72FE" w:rsidRPr="003B3E43">
        <w:rPr>
          <w:rFonts w:ascii="Arial" w:hAnsi="Arial" w:cs="Arial"/>
          <w:sz w:val="22"/>
          <w:szCs w:val="22"/>
          <w:lang w:eastAsia="en-GB"/>
        </w:rPr>
        <w:t xml:space="preserve">smoking </w:t>
      </w:r>
      <w:r w:rsidR="00330ADC" w:rsidRPr="003B3E43">
        <w:rPr>
          <w:rFonts w:ascii="Arial" w:hAnsi="Arial" w:cs="Arial"/>
          <w:sz w:val="22"/>
          <w:szCs w:val="22"/>
          <w:lang w:eastAsia="en-GB"/>
        </w:rPr>
        <w:t>outcomes</w:t>
      </w:r>
      <w:r w:rsidR="007766BB">
        <w:rPr>
          <w:rFonts w:ascii="Arial" w:hAnsi="Arial" w:cs="Arial"/>
          <w:sz w:val="22"/>
          <w:szCs w:val="22"/>
          <w:lang w:eastAsia="en-GB"/>
        </w:rPr>
        <w:t xml:space="preserve">, including </w:t>
      </w:r>
      <w:r w:rsidR="00330ADC" w:rsidRPr="003B3E43">
        <w:rPr>
          <w:rFonts w:ascii="Arial" w:hAnsi="Arial" w:cs="Arial"/>
          <w:sz w:val="22"/>
          <w:szCs w:val="22"/>
          <w:lang w:eastAsia="en-GB"/>
        </w:rPr>
        <w:t xml:space="preserve">a statistically significant </w:t>
      </w:r>
      <w:r w:rsidR="007766BB">
        <w:rPr>
          <w:rFonts w:ascii="Arial" w:hAnsi="Arial" w:cs="Arial"/>
          <w:sz w:val="22"/>
          <w:szCs w:val="22"/>
          <w:lang w:eastAsia="en-GB"/>
        </w:rPr>
        <w:t xml:space="preserve">between-group difference for </w:t>
      </w:r>
      <w:r w:rsidR="007E72FE" w:rsidRPr="003B3E43">
        <w:rPr>
          <w:rFonts w:ascii="Arial" w:hAnsi="Arial" w:cs="Arial"/>
          <w:sz w:val="22"/>
          <w:szCs w:val="22"/>
          <w:lang w:eastAsia="en-GB"/>
        </w:rPr>
        <w:t>cessation outcome #1</w:t>
      </w:r>
      <w:r w:rsidR="00330ADC" w:rsidRPr="003B3E43">
        <w:rPr>
          <w:rFonts w:ascii="Arial" w:hAnsi="Arial" w:cs="Arial"/>
          <w:sz w:val="22"/>
          <w:szCs w:val="22"/>
          <w:lang w:eastAsia="en-GB"/>
        </w:rPr>
        <w:t xml:space="preserve">. </w:t>
      </w:r>
      <w:r w:rsidR="008B6A75" w:rsidRPr="003B3E43">
        <w:rPr>
          <w:rFonts w:ascii="Arial" w:hAnsi="Arial" w:cs="Arial"/>
          <w:sz w:val="22"/>
          <w:szCs w:val="22"/>
          <w:lang w:eastAsia="en-GB"/>
        </w:rPr>
        <w:t>As with many RCTs, a further limitation is the unknown generalisability of findings to all pregnant smokers. We did not systematically record data on the numbers or characteristics of pregnant smokers attending hospital units during trial recruitment, so we cannot say how representative the trial sample is</w:t>
      </w:r>
      <w:r w:rsidR="003B3E43">
        <w:rPr>
          <w:rFonts w:ascii="Arial" w:hAnsi="Arial" w:cs="Arial"/>
          <w:sz w:val="22"/>
          <w:szCs w:val="22"/>
          <w:lang w:eastAsia="en-GB"/>
        </w:rPr>
        <w:t>;</w:t>
      </w:r>
      <w:r w:rsidR="003B3E43" w:rsidRPr="003B3E43">
        <w:rPr>
          <w:rFonts w:ascii="Arial" w:hAnsi="Arial" w:cs="Arial"/>
          <w:sz w:val="22"/>
          <w:szCs w:val="22"/>
          <w:lang w:eastAsia="en-GB"/>
        </w:rPr>
        <w:t xml:space="preserve"> although</w:t>
      </w:r>
      <w:r w:rsidR="003B3E43">
        <w:rPr>
          <w:rFonts w:ascii="Arial" w:hAnsi="Arial" w:cs="Arial"/>
          <w:sz w:val="22"/>
          <w:szCs w:val="22"/>
          <w:lang w:eastAsia="en-GB"/>
        </w:rPr>
        <w:t>,</w:t>
      </w:r>
      <w:r w:rsidR="003B3E43" w:rsidRPr="003B3E43">
        <w:rPr>
          <w:rFonts w:ascii="Arial" w:hAnsi="Arial" w:cs="Arial"/>
          <w:sz w:val="22"/>
          <w:szCs w:val="22"/>
          <w:lang w:eastAsia="en-GB"/>
        </w:rPr>
        <w:t xml:space="preserve"> based on socio-economic characteristics and smoking rates at </w:t>
      </w:r>
      <w:r w:rsidR="00D51872">
        <w:rPr>
          <w:rFonts w:ascii="Arial" w:hAnsi="Arial" w:cs="Arial"/>
          <w:sz w:val="22"/>
          <w:szCs w:val="22"/>
          <w:lang w:eastAsia="en-GB"/>
        </w:rPr>
        <w:t xml:space="preserve">pre-pregnancy and </w:t>
      </w:r>
      <w:r w:rsidR="003B3E43" w:rsidRPr="003B3E43">
        <w:rPr>
          <w:rFonts w:ascii="Arial" w:hAnsi="Arial" w:cs="Arial"/>
          <w:sz w:val="22"/>
          <w:szCs w:val="22"/>
          <w:lang w:eastAsia="en-GB"/>
        </w:rPr>
        <w:t>baseline</w:t>
      </w:r>
      <w:r w:rsidR="003B3E43">
        <w:rPr>
          <w:rFonts w:ascii="Arial" w:hAnsi="Arial" w:cs="Arial"/>
          <w:sz w:val="22"/>
          <w:szCs w:val="22"/>
          <w:lang w:eastAsia="en-GB"/>
        </w:rPr>
        <w:t>,</w:t>
      </w:r>
      <w:r w:rsidR="003B3E43" w:rsidRPr="003B3E43">
        <w:rPr>
          <w:rFonts w:ascii="Arial" w:hAnsi="Arial" w:cs="Arial"/>
          <w:sz w:val="22"/>
          <w:szCs w:val="22"/>
          <w:lang w:eastAsia="en-GB"/>
        </w:rPr>
        <w:t xml:space="preserve"> the sample </w:t>
      </w:r>
      <w:r w:rsidR="003B3E43">
        <w:rPr>
          <w:rFonts w:ascii="Arial" w:hAnsi="Arial" w:cs="Arial"/>
          <w:sz w:val="22"/>
          <w:szCs w:val="22"/>
          <w:lang w:eastAsia="en-GB"/>
        </w:rPr>
        <w:t>was</w:t>
      </w:r>
      <w:r w:rsidR="003B3E43" w:rsidRPr="003B3E43">
        <w:rPr>
          <w:rFonts w:ascii="Arial" w:hAnsi="Arial" w:cs="Arial"/>
          <w:sz w:val="22"/>
          <w:szCs w:val="22"/>
          <w:lang w:eastAsia="en-GB"/>
        </w:rPr>
        <w:t xml:space="preserve"> generally representative of women who smoke</w:t>
      </w:r>
      <w:r w:rsidR="003B3E43">
        <w:rPr>
          <w:rFonts w:ascii="Arial" w:hAnsi="Arial" w:cs="Arial"/>
          <w:sz w:val="22"/>
          <w:szCs w:val="22"/>
          <w:lang w:eastAsia="en-GB"/>
        </w:rPr>
        <w:t xml:space="preserve"> in pregnancy and are recruited to trials</w:t>
      </w:r>
      <w:r w:rsidR="00111E76">
        <w:rPr>
          <w:rFonts w:ascii="Arial" w:hAnsi="Arial" w:cs="Arial"/>
          <w:sz w:val="22"/>
          <w:szCs w:val="22"/>
          <w:lang w:eastAsia="en-GB"/>
        </w:rPr>
        <w:t>.</w:t>
      </w:r>
      <w:r w:rsidR="006612F5" w:rsidRPr="00111E76">
        <w:rPr>
          <w:rFonts w:ascii="Arial" w:hAnsi="Arial" w:cs="Arial"/>
          <w:noProof/>
          <w:sz w:val="22"/>
          <w:szCs w:val="22"/>
          <w:vertAlign w:val="superscript"/>
          <w:lang w:eastAsia="en-GB"/>
        </w:rPr>
        <w:t>10</w:t>
      </w:r>
      <w:r w:rsidR="008B6A75" w:rsidRPr="003B3E43">
        <w:rPr>
          <w:rFonts w:ascii="Arial" w:hAnsi="Arial" w:cs="Arial"/>
          <w:sz w:val="22"/>
          <w:szCs w:val="22"/>
          <w:lang w:eastAsia="en-GB"/>
        </w:rPr>
        <w:t xml:space="preserve"> </w:t>
      </w:r>
      <w:r w:rsidR="00324370">
        <w:rPr>
          <w:rFonts w:ascii="Arial" w:hAnsi="Arial" w:cs="Arial"/>
          <w:sz w:val="22"/>
          <w:szCs w:val="22"/>
          <w:lang w:eastAsia="en-GB"/>
        </w:rPr>
        <w:t>E</w:t>
      </w:r>
      <w:r w:rsidR="008B6A75" w:rsidRPr="003B3E43">
        <w:rPr>
          <w:rFonts w:ascii="Arial" w:hAnsi="Arial" w:cs="Arial"/>
          <w:sz w:val="22"/>
          <w:szCs w:val="22"/>
          <w:lang w:eastAsia="en-GB"/>
        </w:rPr>
        <w:t xml:space="preserve">ase of recruitment in antenatal care settings suggests there is a substantial cohort of pregnant smokers who would be likely to use MiQuit if offered this as part of routine </w:t>
      </w:r>
      <w:r w:rsidR="00324370">
        <w:rPr>
          <w:rFonts w:ascii="Arial" w:hAnsi="Arial" w:cs="Arial"/>
          <w:sz w:val="22"/>
          <w:szCs w:val="22"/>
          <w:lang w:eastAsia="en-GB"/>
        </w:rPr>
        <w:t>care</w:t>
      </w:r>
      <w:r w:rsidR="00EE26A9">
        <w:rPr>
          <w:rFonts w:ascii="Arial" w:hAnsi="Arial" w:cs="Arial"/>
          <w:sz w:val="22"/>
          <w:szCs w:val="22"/>
          <w:lang w:eastAsia="en-GB"/>
        </w:rPr>
        <w:t>.</w:t>
      </w:r>
      <w:r w:rsidR="002950D8" w:rsidRPr="003B3E43">
        <w:rPr>
          <w:rFonts w:ascii="Arial" w:hAnsi="Arial" w:cs="Arial"/>
          <w:sz w:val="22"/>
          <w:szCs w:val="22"/>
          <w:lang w:eastAsia="en-GB"/>
        </w:rPr>
        <w:t xml:space="preserve"> </w:t>
      </w:r>
      <w:r w:rsidR="00EE26A9">
        <w:rPr>
          <w:rFonts w:ascii="Arial" w:hAnsi="Arial" w:cs="Arial"/>
          <w:sz w:val="22"/>
          <w:szCs w:val="22"/>
          <w:lang w:eastAsia="en-GB"/>
        </w:rPr>
        <w:t>M</w:t>
      </w:r>
      <w:r w:rsidR="00CB03D9">
        <w:rPr>
          <w:rFonts w:ascii="Arial" w:hAnsi="Arial" w:cs="Arial"/>
          <w:sz w:val="22"/>
          <w:szCs w:val="22"/>
          <w:lang w:eastAsia="en-GB"/>
        </w:rPr>
        <w:t>oreover,</w:t>
      </w:r>
      <w:r w:rsidR="00CB03D9" w:rsidRPr="003B3E43">
        <w:rPr>
          <w:rFonts w:ascii="Arial" w:hAnsi="Arial" w:cs="Arial"/>
          <w:sz w:val="22"/>
          <w:szCs w:val="22"/>
          <w:lang w:eastAsia="en-GB"/>
        </w:rPr>
        <w:t xml:space="preserve"> </w:t>
      </w:r>
      <w:r w:rsidR="00F810E2" w:rsidRPr="003B3E43">
        <w:rPr>
          <w:rFonts w:ascii="Arial" w:hAnsi="Arial" w:cs="Arial"/>
          <w:sz w:val="22"/>
          <w:szCs w:val="22"/>
          <w:lang w:eastAsia="en-GB"/>
        </w:rPr>
        <w:t>we have already shown that 3-4</w:t>
      </w:r>
      <w:r w:rsidR="002950D8" w:rsidRPr="003B3E43">
        <w:rPr>
          <w:rFonts w:ascii="Arial" w:hAnsi="Arial" w:cs="Arial"/>
          <w:sz w:val="22"/>
          <w:szCs w:val="22"/>
          <w:lang w:eastAsia="en-GB"/>
        </w:rPr>
        <w:t xml:space="preserve">% of pregnant smokers will initiate MiQuit after </w:t>
      </w:r>
      <w:r w:rsidR="003010E4" w:rsidRPr="003B3E43">
        <w:rPr>
          <w:rFonts w:ascii="Arial" w:hAnsi="Arial" w:cs="Arial"/>
          <w:sz w:val="22"/>
          <w:szCs w:val="22"/>
          <w:lang w:eastAsia="en-GB"/>
        </w:rPr>
        <w:t xml:space="preserve">receiving </w:t>
      </w:r>
      <w:r w:rsidR="002950D8" w:rsidRPr="003B3E43">
        <w:rPr>
          <w:rFonts w:ascii="Arial" w:hAnsi="Arial" w:cs="Arial"/>
          <w:sz w:val="22"/>
          <w:szCs w:val="22"/>
          <w:lang w:eastAsia="en-GB"/>
        </w:rPr>
        <w:t>a</w:t>
      </w:r>
      <w:r w:rsidR="00F810E2" w:rsidRPr="003B3E43">
        <w:rPr>
          <w:rFonts w:ascii="Arial" w:hAnsi="Arial" w:cs="Arial"/>
          <w:sz w:val="22"/>
          <w:szCs w:val="22"/>
          <w:lang w:eastAsia="en-GB"/>
        </w:rPr>
        <w:t xml:space="preserve"> </w:t>
      </w:r>
      <w:r w:rsidR="00F862CD" w:rsidRPr="003B3E43">
        <w:rPr>
          <w:rFonts w:ascii="Arial" w:hAnsi="Arial" w:cs="Arial"/>
          <w:sz w:val="22"/>
          <w:szCs w:val="22"/>
          <w:lang w:eastAsia="en-GB"/>
        </w:rPr>
        <w:t xml:space="preserve">one-page </w:t>
      </w:r>
      <w:r w:rsidR="00F810E2" w:rsidRPr="003B3E43">
        <w:rPr>
          <w:rFonts w:ascii="Arial" w:hAnsi="Arial" w:cs="Arial"/>
          <w:sz w:val="22"/>
          <w:szCs w:val="22"/>
          <w:lang w:eastAsia="en-GB"/>
        </w:rPr>
        <w:t xml:space="preserve">leaflet </w:t>
      </w:r>
      <w:r w:rsidR="002950D8" w:rsidRPr="003B3E43">
        <w:rPr>
          <w:rFonts w:ascii="Arial" w:hAnsi="Arial" w:cs="Arial"/>
          <w:sz w:val="22"/>
          <w:szCs w:val="22"/>
          <w:lang w:eastAsia="en-GB"/>
        </w:rPr>
        <w:t>advertising this in their ‘antenatal booking pack’.</w:t>
      </w:r>
      <w:r w:rsidR="006612F5" w:rsidRPr="00B8163A">
        <w:rPr>
          <w:rFonts w:ascii="Arial" w:hAnsi="Arial" w:cs="Arial"/>
          <w:noProof/>
          <w:sz w:val="22"/>
          <w:szCs w:val="22"/>
          <w:vertAlign w:val="superscript"/>
          <w:lang w:eastAsia="en-GB"/>
        </w:rPr>
        <w:t>22</w:t>
      </w:r>
      <w:r w:rsidRPr="003B3E43">
        <w:rPr>
          <w:rFonts w:ascii="Arial" w:hAnsi="Arial" w:cs="Arial"/>
          <w:sz w:val="22"/>
          <w:szCs w:val="22"/>
          <w:lang w:eastAsia="en-GB"/>
        </w:rPr>
        <w:br/>
      </w:r>
      <w:r w:rsidRPr="003B3E43">
        <w:rPr>
          <w:rFonts w:ascii="Arial" w:hAnsi="Arial" w:cs="Arial"/>
          <w:sz w:val="22"/>
          <w:szCs w:val="22"/>
          <w:lang w:eastAsia="en-GB"/>
        </w:rPr>
        <w:br/>
      </w:r>
      <w:r w:rsidR="002950D8" w:rsidRPr="003B3E43">
        <w:rPr>
          <w:rFonts w:ascii="Arial" w:hAnsi="Arial" w:cs="Arial"/>
          <w:sz w:val="22"/>
          <w:szCs w:val="22"/>
          <w:lang w:eastAsia="en-GB"/>
        </w:rPr>
        <w:t xml:space="preserve">A key strength is that </w:t>
      </w:r>
      <w:r w:rsidR="00EE26A9">
        <w:rPr>
          <w:rFonts w:ascii="Arial" w:hAnsi="Arial" w:cs="Arial"/>
          <w:sz w:val="22"/>
          <w:szCs w:val="22"/>
          <w:lang w:eastAsia="en-GB"/>
        </w:rPr>
        <w:t>this</w:t>
      </w:r>
      <w:r w:rsidR="00EE26A9" w:rsidRPr="003B3E43">
        <w:rPr>
          <w:rFonts w:ascii="Arial" w:hAnsi="Arial" w:cs="Arial"/>
          <w:sz w:val="22"/>
          <w:szCs w:val="22"/>
          <w:lang w:eastAsia="en-GB"/>
        </w:rPr>
        <w:t xml:space="preserve"> </w:t>
      </w:r>
      <w:r w:rsidR="002950D8" w:rsidRPr="003B3E43">
        <w:rPr>
          <w:rFonts w:ascii="Arial" w:hAnsi="Arial" w:cs="Arial"/>
          <w:sz w:val="22"/>
          <w:szCs w:val="22"/>
          <w:lang w:eastAsia="en-GB"/>
        </w:rPr>
        <w:t xml:space="preserve">is the largest RCT to investigate </w:t>
      </w:r>
      <w:r w:rsidR="00DB6DF0">
        <w:rPr>
          <w:rFonts w:ascii="Arial" w:hAnsi="Arial" w:cs="Arial"/>
          <w:sz w:val="22"/>
          <w:szCs w:val="22"/>
          <w:lang w:eastAsia="en-GB"/>
        </w:rPr>
        <w:t xml:space="preserve">the </w:t>
      </w:r>
      <w:r w:rsidR="00C7215A">
        <w:rPr>
          <w:rFonts w:ascii="Arial" w:hAnsi="Arial" w:cs="Arial"/>
          <w:sz w:val="22"/>
          <w:szCs w:val="22"/>
          <w:lang w:eastAsia="en-GB"/>
        </w:rPr>
        <w:t xml:space="preserve">efficacy </w:t>
      </w:r>
      <w:r w:rsidR="002950D8" w:rsidRPr="003B3E43">
        <w:rPr>
          <w:rFonts w:ascii="Arial" w:hAnsi="Arial" w:cs="Arial"/>
          <w:sz w:val="22"/>
          <w:szCs w:val="22"/>
          <w:lang w:eastAsia="en-GB"/>
        </w:rPr>
        <w:t>of text</w:t>
      </w:r>
      <w:r w:rsidR="00F819DE" w:rsidRPr="003B3E43">
        <w:rPr>
          <w:rFonts w:ascii="Arial" w:hAnsi="Arial" w:cs="Arial"/>
          <w:sz w:val="22"/>
          <w:szCs w:val="22"/>
          <w:lang w:eastAsia="en-GB"/>
        </w:rPr>
        <w:t xml:space="preserve"> message</w:t>
      </w:r>
      <w:r w:rsidR="002950D8" w:rsidRPr="003B3E43">
        <w:rPr>
          <w:rFonts w:ascii="Arial" w:hAnsi="Arial" w:cs="Arial"/>
          <w:sz w:val="22"/>
          <w:szCs w:val="22"/>
          <w:lang w:eastAsia="en-GB"/>
        </w:rPr>
        <w:t xml:space="preserve">-based, self-help cessation support which is appropriate </w:t>
      </w:r>
      <w:r w:rsidR="00897E24" w:rsidRPr="003B3E43">
        <w:rPr>
          <w:rFonts w:ascii="Arial" w:hAnsi="Arial" w:cs="Arial"/>
          <w:sz w:val="22"/>
          <w:szCs w:val="22"/>
          <w:lang w:eastAsia="en-GB"/>
        </w:rPr>
        <w:t xml:space="preserve">for </w:t>
      </w:r>
      <w:r w:rsidR="002950D8" w:rsidRPr="003B3E43">
        <w:rPr>
          <w:rFonts w:ascii="Arial" w:hAnsi="Arial" w:cs="Arial"/>
          <w:sz w:val="22"/>
          <w:szCs w:val="22"/>
          <w:lang w:eastAsia="en-GB"/>
        </w:rPr>
        <w:t xml:space="preserve">and </w:t>
      </w:r>
      <w:r w:rsidR="00897E24" w:rsidRPr="003B3E43">
        <w:rPr>
          <w:rFonts w:ascii="Arial" w:hAnsi="Arial" w:cs="Arial"/>
          <w:sz w:val="22"/>
          <w:szCs w:val="22"/>
          <w:lang w:eastAsia="en-GB"/>
        </w:rPr>
        <w:t xml:space="preserve">can be </w:t>
      </w:r>
      <w:r w:rsidR="002950D8" w:rsidRPr="003B3E43">
        <w:rPr>
          <w:rFonts w:ascii="Arial" w:hAnsi="Arial" w:cs="Arial"/>
          <w:sz w:val="22"/>
          <w:szCs w:val="22"/>
          <w:lang w:eastAsia="en-GB"/>
        </w:rPr>
        <w:t>safe</w:t>
      </w:r>
      <w:r w:rsidR="00897E24" w:rsidRPr="003B3E43">
        <w:rPr>
          <w:rFonts w:ascii="Arial" w:hAnsi="Arial" w:cs="Arial"/>
          <w:sz w:val="22"/>
          <w:szCs w:val="22"/>
          <w:lang w:eastAsia="en-GB"/>
        </w:rPr>
        <w:t>ly followed</w:t>
      </w:r>
      <w:r w:rsidR="002950D8" w:rsidRPr="003B3E43">
        <w:rPr>
          <w:rFonts w:ascii="Arial" w:hAnsi="Arial" w:cs="Arial"/>
          <w:sz w:val="22"/>
          <w:szCs w:val="22"/>
          <w:lang w:eastAsia="en-GB"/>
        </w:rPr>
        <w:t xml:space="preserve"> by pregnant smokers</w:t>
      </w:r>
      <w:r w:rsidR="00466FA6">
        <w:rPr>
          <w:rFonts w:ascii="Arial" w:hAnsi="Arial" w:cs="Arial"/>
          <w:sz w:val="22"/>
          <w:szCs w:val="22"/>
          <w:lang w:eastAsia="en-GB"/>
        </w:rPr>
        <w:t>.</w:t>
      </w:r>
      <w:r w:rsidR="002950D8">
        <w:rPr>
          <w:rFonts w:ascii="Arial" w:hAnsi="Arial" w:cs="Arial"/>
          <w:sz w:val="22"/>
          <w:szCs w:val="22"/>
          <w:lang w:eastAsia="en-GB"/>
        </w:rPr>
        <w:t xml:space="preserve"> The study was conducted to the highest RCT standards; it employed remote randomisation</w:t>
      </w:r>
      <w:r w:rsidR="00C7215A">
        <w:rPr>
          <w:rFonts w:ascii="Arial" w:hAnsi="Arial" w:cs="Arial"/>
          <w:sz w:val="22"/>
          <w:szCs w:val="22"/>
          <w:lang w:eastAsia="en-GB"/>
        </w:rPr>
        <w:t xml:space="preserve">, </w:t>
      </w:r>
      <w:r w:rsidR="002950D8">
        <w:rPr>
          <w:rFonts w:ascii="Arial" w:hAnsi="Arial" w:cs="Arial"/>
          <w:sz w:val="22"/>
          <w:szCs w:val="22"/>
          <w:lang w:eastAsia="en-GB"/>
        </w:rPr>
        <w:t xml:space="preserve">those enrolling participants </w:t>
      </w:r>
      <w:r w:rsidR="00457D60">
        <w:rPr>
          <w:rFonts w:ascii="Arial" w:hAnsi="Arial" w:cs="Arial"/>
          <w:sz w:val="22"/>
          <w:szCs w:val="22"/>
          <w:lang w:eastAsia="en-GB"/>
        </w:rPr>
        <w:t xml:space="preserve">were </w:t>
      </w:r>
      <w:r w:rsidR="00466FA6">
        <w:rPr>
          <w:rFonts w:ascii="Arial" w:hAnsi="Arial" w:cs="Arial"/>
          <w:sz w:val="22"/>
          <w:szCs w:val="22"/>
          <w:lang w:eastAsia="en-GB"/>
        </w:rPr>
        <w:t>blind to treatment allocations</w:t>
      </w:r>
      <w:r w:rsidR="00C7215A">
        <w:rPr>
          <w:rFonts w:ascii="Arial" w:hAnsi="Arial" w:cs="Arial"/>
          <w:sz w:val="22"/>
          <w:szCs w:val="22"/>
          <w:lang w:eastAsia="en-GB"/>
        </w:rPr>
        <w:t xml:space="preserve"> and abstinence was biochemically validated</w:t>
      </w:r>
      <w:r w:rsidR="00466FA6">
        <w:rPr>
          <w:rFonts w:ascii="Arial" w:hAnsi="Arial" w:cs="Arial"/>
          <w:sz w:val="22"/>
          <w:szCs w:val="22"/>
          <w:lang w:eastAsia="en-GB"/>
        </w:rPr>
        <w:t>.</w:t>
      </w:r>
      <w:r w:rsidR="00457D60">
        <w:rPr>
          <w:rFonts w:ascii="Arial" w:hAnsi="Arial" w:cs="Arial"/>
          <w:sz w:val="22"/>
          <w:szCs w:val="22"/>
          <w:lang w:eastAsia="en-GB"/>
        </w:rPr>
        <w:t xml:space="preserve"> Additionally, researchers collecting outcome data were, where possible, blind to treatment allocations</w:t>
      </w:r>
      <w:r w:rsidR="005A7653">
        <w:rPr>
          <w:rFonts w:ascii="Arial" w:hAnsi="Arial" w:cs="Arial"/>
          <w:sz w:val="22"/>
          <w:szCs w:val="22"/>
          <w:lang w:eastAsia="en-GB"/>
        </w:rPr>
        <w:t>,</w:t>
      </w:r>
      <w:r w:rsidR="00457D60">
        <w:rPr>
          <w:rFonts w:ascii="Arial" w:hAnsi="Arial" w:cs="Arial"/>
          <w:sz w:val="22"/>
          <w:szCs w:val="22"/>
          <w:lang w:eastAsia="en-GB"/>
        </w:rPr>
        <w:t xml:space="preserve"> </w:t>
      </w:r>
      <w:r w:rsidR="00A069B5">
        <w:rPr>
          <w:rFonts w:ascii="Arial" w:hAnsi="Arial" w:cs="Arial"/>
          <w:sz w:val="22"/>
          <w:szCs w:val="22"/>
          <w:lang w:eastAsia="en-GB"/>
        </w:rPr>
        <w:t xml:space="preserve">so </w:t>
      </w:r>
      <w:r w:rsidR="00457D60">
        <w:rPr>
          <w:rFonts w:ascii="Arial" w:hAnsi="Arial" w:cs="Arial"/>
          <w:sz w:val="22"/>
          <w:szCs w:val="22"/>
          <w:lang w:eastAsia="en-GB"/>
        </w:rPr>
        <w:t xml:space="preserve">outcome ascertainment bias </w:t>
      </w:r>
      <w:r w:rsidR="00B90912">
        <w:rPr>
          <w:rFonts w:ascii="Arial" w:hAnsi="Arial" w:cs="Arial"/>
          <w:sz w:val="22"/>
          <w:szCs w:val="22"/>
          <w:lang w:eastAsia="en-GB"/>
        </w:rPr>
        <w:t>was</w:t>
      </w:r>
      <w:r w:rsidR="00457D60">
        <w:rPr>
          <w:rFonts w:ascii="Arial" w:hAnsi="Arial" w:cs="Arial"/>
          <w:sz w:val="22"/>
          <w:szCs w:val="22"/>
          <w:lang w:eastAsia="en-GB"/>
        </w:rPr>
        <w:t xml:space="preserve"> minimised. Intervention fidelity was high</w:t>
      </w:r>
      <w:r w:rsidR="005A7653">
        <w:rPr>
          <w:rFonts w:ascii="Arial" w:hAnsi="Arial" w:cs="Arial"/>
          <w:sz w:val="22"/>
          <w:szCs w:val="22"/>
          <w:lang w:eastAsia="en-GB"/>
        </w:rPr>
        <w:t>,</w:t>
      </w:r>
      <w:r w:rsidR="00457D60">
        <w:rPr>
          <w:rFonts w:ascii="Arial" w:hAnsi="Arial" w:cs="Arial"/>
          <w:sz w:val="22"/>
          <w:szCs w:val="22"/>
          <w:lang w:eastAsia="en-GB"/>
        </w:rPr>
        <w:t xml:space="preserve"> 98% of MiQuit recipients recalled receiving text message support</w:t>
      </w:r>
      <w:r w:rsidR="005A7653">
        <w:rPr>
          <w:rFonts w:ascii="Arial" w:hAnsi="Arial" w:cs="Arial"/>
          <w:sz w:val="22"/>
          <w:szCs w:val="22"/>
          <w:lang w:eastAsia="en-GB"/>
        </w:rPr>
        <w:t>,</w:t>
      </w:r>
      <w:r w:rsidR="00457D60">
        <w:rPr>
          <w:rFonts w:ascii="Arial" w:hAnsi="Arial" w:cs="Arial"/>
          <w:sz w:val="22"/>
          <w:szCs w:val="22"/>
          <w:lang w:eastAsia="en-GB"/>
        </w:rPr>
        <w:t xml:space="preserve"> and </w:t>
      </w:r>
      <w:r w:rsidR="00A069B5">
        <w:rPr>
          <w:rFonts w:ascii="Arial" w:hAnsi="Arial" w:cs="Arial"/>
          <w:sz w:val="22"/>
          <w:szCs w:val="22"/>
          <w:lang w:eastAsia="en-GB"/>
        </w:rPr>
        <w:t xml:space="preserve">similarities between adjusted and unadjusted </w:t>
      </w:r>
      <w:r w:rsidR="00D86FE6">
        <w:rPr>
          <w:rFonts w:ascii="Arial" w:hAnsi="Arial" w:cs="Arial"/>
          <w:sz w:val="22"/>
          <w:szCs w:val="22"/>
          <w:lang w:eastAsia="en-GB"/>
        </w:rPr>
        <w:t xml:space="preserve">analysis </w:t>
      </w:r>
      <w:r w:rsidR="00C315AD">
        <w:rPr>
          <w:rFonts w:ascii="Arial" w:hAnsi="Arial" w:cs="Arial"/>
          <w:sz w:val="22"/>
          <w:szCs w:val="22"/>
          <w:lang w:eastAsia="en-GB"/>
        </w:rPr>
        <w:t>models impl</w:t>
      </w:r>
      <w:r w:rsidR="00EE724E">
        <w:rPr>
          <w:rFonts w:ascii="Arial" w:hAnsi="Arial" w:cs="Arial"/>
          <w:sz w:val="22"/>
          <w:szCs w:val="22"/>
          <w:lang w:eastAsia="en-GB"/>
        </w:rPr>
        <w:t>y</w:t>
      </w:r>
      <w:r w:rsidR="00C315AD">
        <w:rPr>
          <w:rFonts w:ascii="Arial" w:hAnsi="Arial" w:cs="Arial"/>
          <w:sz w:val="22"/>
          <w:szCs w:val="22"/>
          <w:lang w:eastAsia="en-GB"/>
        </w:rPr>
        <w:t xml:space="preserve"> that</w:t>
      </w:r>
      <w:r w:rsidR="00A069B5">
        <w:rPr>
          <w:rFonts w:ascii="Arial" w:hAnsi="Arial" w:cs="Arial"/>
          <w:sz w:val="22"/>
          <w:szCs w:val="22"/>
          <w:lang w:eastAsia="en-GB"/>
        </w:rPr>
        <w:t xml:space="preserve"> </w:t>
      </w:r>
      <w:r w:rsidR="00457D60">
        <w:rPr>
          <w:rFonts w:ascii="Arial" w:hAnsi="Arial" w:cs="Arial"/>
          <w:sz w:val="22"/>
          <w:szCs w:val="22"/>
          <w:lang w:eastAsia="en-GB"/>
        </w:rPr>
        <w:t xml:space="preserve">chance differences in groups’ baseline characteristics </w:t>
      </w:r>
      <w:r w:rsidR="00C315AD">
        <w:rPr>
          <w:rFonts w:ascii="Arial" w:hAnsi="Arial" w:cs="Arial"/>
          <w:sz w:val="22"/>
          <w:szCs w:val="22"/>
          <w:lang w:eastAsia="en-GB"/>
        </w:rPr>
        <w:t>do not</w:t>
      </w:r>
      <w:r w:rsidR="00457D60">
        <w:rPr>
          <w:rFonts w:ascii="Arial" w:hAnsi="Arial" w:cs="Arial"/>
          <w:sz w:val="22"/>
          <w:szCs w:val="22"/>
          <w:lang w:eastAsia="en-GB"/>
        </w:rPr>
        <w:t xml:space="preserve"> explain findings</w:t>
      </w:r>
      <w:r w:rsidR="00C315AD">
        <w:rPr>
          <w:rFonts w:ascii="Arial" w:hAnsi="Arial" w:cs="Arial"/>
          <w:sz w:val="22"/>
          <w:szCs w:val="22"/>
          <w:lang w:eastAsia="en-GB"/>
        </w:rPr>
        <w:t>.</w:t>
      </w:r>
      <w:r w:rsidR="00A536A5">
        <w:rPr>
          <w:rFonts w:ascii="Arial" w:hAnsi="Arial" w:cs="Arial"/>
          <w:sz w:val="22"/>
          <w:szCs w:val="22"/>
          <w:lang w:eastAsia="en-GB"/>
        </w:rPr>
        <w:t xml:space="preserve"> Similarly, it</w:t>
      </w:r>
      <w:r w:rsidR="00594ED5">
        <w:rPr>
          <w:rFonts w:ascii="Arial" w:hAnsi="Arial" w:cs="Arial"/>
          <w:sz w:val="22"/>
          <w:szCs w:val="22"/>
          <w:lang w:eastAsia="en-GB"/>
        </w:rPr>
        <w:t xml:space="preserve"> seems unlikely that use of other ‘non-trial’ cessation support explains findings; use of such support was very similar in both groups except that usual care group women were more likely to </w:t>
      </w:r>
      <w:r w:rsidR="001A4BA2">
        <w:rPr>
          <w:rFonts w:ascii="Arial" w:hAnsi="Arial" w:cs="Arial"/>
          <w:sz w:val="22"/>
          <w:szCs w:val="22"/>
          <w:lang w:eastAsia="en-GB"/>
        </w:rPr>
        <w:t xml:space="preserve">report </w:t>
      </w:r>
      <w:r w:rsidR="00594ED5">
        <w:rPr>
          <w:rFonts w:ascii="Arial" w:hAnsi="Arial" w:cs="Arial"/>
          <w:sz w:val="22"/>
          <w:szCs w:val="22"/>
          <w:lang w:eastAsia="en-GB"/>
        </w:rPr>
        <w:t>hav</w:t>
      </w:r>
      <w:r w:rsidR="001A4BA2">
        <w:rPr>
          <w:rFonts w:ascii="Arial" w:hAnsi="Arial" w:cs="Arial"/>
          <w:sz w:val="22"/>
          <w:szCs w:val="22"/>
          <w:lang w:eastAsia="en-GB"/>
        </w:rPr>
        <w:t>ing</w:t>
      </w:r>
      <w:r w:rsidR="00594ED5">
        <w:rPr>
          <w:rFonts w:ascii="Arial" w:hAnsi="Arial" w:cs="Arial"/>
          <w:sz w:val="22"/>
          <w:szCs w:val="22"/>
          <w:lang w:eastAsia="en-GB"/>
        </w:rPr>
        <w:t xml:space="preserve"> </w:t>
      </w:r>
      <w:r w:rsidR="00C315AD">
        <w:rPr>
          <w:rFonts w:ascii="Arial" w:hAnsi="Arial" w:cs="Arial"/>
          <w:sz w:val="22"/>
          <w:szCs w:val="22"/>
          <w:lang w:eastAsia="en-GB"/>
        </w:rPr>
        <w:t>discussed smoking with</w:t>
      </w:r>
      <w:r w:rsidR="005D017F">
        <w:rPr>
          <w:rFonts w:ascii="Arial" w:hAnsi="Arial" w:cs="Arial"/>
          <w:sz w:val="22"/>
          <w:szCs w:val="22"/>
          <w:lang w:eastAsia="en-GB"/>
        </w:rPr>
        <w:t xml:space="preserve"> a midwife.</w:t>
      </w:r>
      <w:r w:rsidR="00594ED5">
        <w:rPr>
          <w:rFonts w:ascii="Arial" w:hAnsi="Arial" w:cs="Arial"/>
          <w:sz w:val="22"/>
          <w:szCs w:val="22"/>
          <w:lang w:eastAsia="en-GB"/>
        </w:rPr>
        <w:t xml:space="preserve"> Such support would be expected to increase cessation in the usual care group, reducing th</w:t>
      </w:r>
      <w:r w:rsidR="001A4BA2">
        <w:rPr>
          <w:rFonts w:ascii="Arial" w:hAnsi="Arial" w:cs="Arial"/>
          <w:sz w:val="22"/>
          <w:szCs w:val="22"/>
          <w:lang w:eastAsia="en-GB"/>
        </w:rPr>
        <w:t>e apparent efficacy of MiQuit. Overall, therefore, it seems likely that differences between groups’ smoking rates are due to MiQuit</w:t>
      </w:r>
      <w:r w:rsidR="00403BFB">
        <w:rPr>
          <w:rFonts w:ascii="Arial" w:hAnsi="Arial" w:cs="Arial"/>
          <w:sz w:val="22"/>
          <w:szCs w:val="22"/>
          <w:lang w:eastAsia="en-GB"/>
        </w:rPr>
        <w:t xml:space="preserve"> </w:t>
      </w:r>
      <w:r w:rsidR="00EE26A9">
        <w:rPr>
          <w:rFonts w:ascii="Arial" w:hAnsi="Arial" w:cs="Arial"/>
          <w:sz w:val="22"/>
          <w:szCs w:val="22"/>
          <w:lang w:eastAsia="en-GB"/>
        </w:rPr>
        <w:t xml:space="preserve">and </w:t>
      </w:r>
      <w:r w:rsidR="001A4BA2">
        <w:rPr>
          <w:rFonts w:ascii="Arial" w:hAnsi="Arial" w:cs="Arial"/>
          <w:sz w:val="22"/>
          <w:szCs w:val="22"/>
          <w:lang w:eastAsia="en-GB"/>
        </w:rPr>
        <w:t xml:space="preserve">not </w:t>
      </w:r>
      <w:r w:rsidR="00EE26A9">
        <w:rPr>
          <w:rFonts w:ascii="Arial" w:hAnsi="Arial" w:cs="Arial"/>
          <w:sz w:val="22"/>
          <w:szCs w:val="22"/>
          <w:lang w:eastAsia="en-GB"/>
        </w:rPr>
        <w:t xml:space="preserve">to </w:t>
      </w:r>
      <w:r w:rsidR="001A4BA2">
        <w:rPr>
          <w:rFonts w:ascii="Arial" w:hAnsi="Arial" w:cs="Arial"/>
          <w:sz w:val="22"/>
          <w:szCs w:val="22"/>
          <w:lang w:eastAsia="en-GB"/>
        </w:rPr>
        <w:t>other factors.</w:t>
      </w:r>
    </w:p>
    <w:p w14:paraId="583054BF" w14:textId="77777777" w:rsidR="00594ED5" w:rsidRDefault="00594ED5" w:rsidP="002E75C2">
      <w:pPr>
        <w:tabs>
          <w:tab w:val="left" w:pos="0"/>
        </w:tabs>
        <w:spacing w:line="360" w:lineRule="auto"/>
        <w:rPr>
          <w:rFonts w:ascii="Arial" w:hAnsi="Arial" w:cs="Arial"/>
          <w:sz w:val="22"/>
          <w:szCs w:val="22"/>
          <w:lang w:eastAsia="en-GB"/>
        </w:rPr>
      </w:pPr>
    </w:p>
    <w:p w14:paraId="583054C1" w14:textId="301AB617" w:rsidR="00327E35" w:rsidRDefault="00D9611F" w:rsidP="002E75C2">
      <w:pPr>
        <w:tabs>
          <w:tab w:val="left" w:pos="0"/>
        </w:tabs>
        <w:spacing w:line="360" w:lineRule="auto"/>
        <w:rPr>
          <w:rFonts w:ascii="Arial" w:hAnsi="Arial" w:cs="Arial"/>
          <w:sz w:val="22"/>
          <w:szCs w:val="22"/>
          <w:lang w:eastAsia="en-GB"/>
        </w:rPr>
      </w:pPr>
      <w:r w:rsidRPr="00FE3C61">
        <w:rPr>
          <w:rFonts w:ascii="Arial" w:hAnsi="Arial" w:cs="Arial"/>
          <w:b/>
          <w:sz w:val="22"/>
          <w:szCs w:val="22"/>
          <w:lang w:eastAsia="en-GB"/>
        </w:rPr>
        <w:t>Conclusions</w:t>
      </w:r>
      <w:r w:rsidR="00DF0ED2">
        <w:rPr>
          <w:rFonts w:ascii="Arial" w:hAnsi="Arial" w:cs="Arial"/>
          <w:sz w:val="22"/>
          <w:szCs w:val="22"/>
          <w:lang w:eastAsia="en-GB"/>
        </w:rPr>
        <w:br/>
      </w:r>
      <w:r w:rsidR="00C315AD">
        <w:rPr>
          <w:rFonts w:ascii="Arial" w:hAnsi="Arial" w:cs="Arial"/>
          <w:sz w:val="22"/>
          <w:szCs w:val="22"/>
          <w:lang w:eastAsia="en-GB"/>
        </w:rPr>
        <w:t xml:space="preserve">MiQuit </w:t>
      </w:r>
      <w:r w:rsidR="006B59CA">
        <w:rPr>
          <w:rFonts w:ascii="Arial" w:hAnsi="Arial" w:cs="Arial"/>
          <w:sz w:val="22"/>
          <w:szCs w:val="22"/>
          <w:lang w:eastAsia="en-GB"/>
        </w:rPr>
        <w:t xml:space="preserve">is </w:t>
      </w:r>
      <w:r w:rsidR="009C18EB">
        <w:rPr>
          <w:rFonts w:ascii="Arial" w:hAnsi="Arial" w:cs="Arial"/>
          <w:sz w:val="22"/>
          <w:szCs w:val="22"/>
          <w:lang w:eastAsia="en-GB"/>
        </w:rPr>
        <w:t xml:space="preserve">likely </w:t>
      </w:r>
      <w:r w:rsidR="004669DC">
        <w:rPr>
          <w:rFonts w:ascii="Arial" w:hAnsi="Arial" w:cs="Arial"/>
          <w:sz w:val="22"/>
          <w:szCs w:val="22"/>
          <w:lang w:eastAsia="en-GB"/>
        </w:rPr>
        <w:t xml:space="preserve">to </w:t>
      </w:r>
      <w:r w:rsidR="00C315AD">
        <w:rPr>
          <w:rFonts w:ascii="Arial" w:hAnsi="Arial" w:cs="Arial"/>
          <w:sz w:val="22"/>
          <w:szCs w:val="22"/>
          <w:lang w:eastAsia="en-GB"/>
        </w:rPr>
        <w:t xml:space="preserve">be an effective smoking cessation intervention and </w:t>
      </w:r>
      <w:r w:rsidR="004B601B">
        <w:rPr>
          <w:rFonts w:ascii="Arial" w:hAnsi="Arial" w:cs="Arial"/>
          <w:sz w:val="22"/>
          <w:szCs w:val="22"/>
          <w:lang w:eastAsia="en-GB"/>
        </w:rPr>
        <w:t xml:space="preserve">further evaluative research </w:t>
      </w:r>
      <w:r w:rsidR="00F3507C">
        <w:rPr>
          <w:rFonts w:ascii="Arial" w:hAnsi="Arial" w:cs="Arial"/>
          <w:sz w:val="22"/>
          <w:szCs w:val="22"/>
          <w:lang w:eastAsia="en-GB"/>
        </w:rPr>
        <w:t xml:space="preserve">is needed. </w:t>
      </w:r>
      <w:r w:rsidR="00364F00">
        <w:rPr>
          <w:rFonts w:ascii="Arial" w:hAnsi="Arial" w:cs="Arial"/>
          <w:sz w:val="22"/>
          <w:szCs w:val="22"/>
          <w:lang w:eastAsia="en-GB"/>
        </w:rPr>
        <w:t xml:space="preserve">If further research is confirmatory, </w:t>
      </w:r>
      <w:r w:rsidR="00C86E05">
        <w:rPr>
          <w:rFonts w:ascii="Arial" w:hAnsi="Arial" w:cs="Arial"/>
          <w:sz w:val="22"/>
          <w:szCs w:val="22"/>
          <w:lang w:eastAsia="en-GB"/>
        </w:rPr>
        <w:t xml:space="preserve">pregnancy-orientated text message systems </w:t>
      </w:r>
      <w:r w:rsidR="000A00FC">
        <w:rPr>
          <w:rFonts w:ascii="Arial" w:hAnsi="Arial" w:cs="Arial"/>
          <w:sz w:val="22"/>
          <w:szCs w:val="22"/>
          <w:lang w:eastAsia="en-GB"/>
        </w:rPr>
        <w:t xml:space="preserve">like MiQuit </w:t>
      </w:r>
      <w:r w:rsidR="00364F00">
        <w:rPr>
          <w:rFonts w:ascii="Arial" w:hAnsi="Arial" w:cs="Arial"/>
          <w:sz w:val="22"/>
          <w:szCs w:val="22"/>
          <w:lang w:eastAsia="en-GB"/>
        </w:rPr>
        <w:t xml:space="preserve">could quickly and cheaply be made available alongside other </w:t>
      </w:r>
      <w:r w:rsidR="00C86E05">
        <w:rPr>
          <w:rFonts w:ascii="Arial" w:hAnsi="Arial" w:cs="Arial"/>
          <w:sz w:val="22"/>
          <w:szCs w:val="22"/>
          <w:lang w:eastAsia="en-GB"/>
        </w:rPr>
        <w:t>first-</w:t>
      </w:r>
      <w:r w:rsidR="00C86E05" w:rsidRPr="00C86E05">
        <w:rPr>
          <w:rFonts w:ascii="Arial" w:hAnsi="Arial" w:cs="Arial"/>
          <w:sz w:val="22"/>
          <w:szCs w:val="22"/>
          <w:lang w:eastAsia="en-GB"/>
        </w:rPr>
        <w:t xml:space="preserve">line </w:t>
      </w:r>
      <w:r w:rsidR="00364F00">
        <w:rPr>
          <w:rFonts w:ascii="Arial" w:hAnsi="Arial" w:cs="Arial"/>
          <w:sz w:val="22"/>
          <w:szCs w:val="22"/>
          <w:lang w:eastAsia="en-GB"/>
        </w:rPr>
        <w:t>support options to help pregnant smokers to stop.</w:t>
      </w:r>
      <w:r w:rsidR="00C86E05">
        <w:rPr>
          <w:rFonts w:ascii="Arial" w:hAnsi="Arial" w:cs="Arial"/>
          <w:sz w:val="22"/>
          <w:szCs w:val="22"/>
          <w:lang w:eastAsia="en-GB"/>
        </w:rPr>
        <w:t xml:space="preserve"> </w:t>
      </w:r>
    </w:p>
    <w:p w14:paraId="583054C2" w14:textId="77777777" w:rsidR="00EE29E5" w:rsidRPr="00EE29E5" w:rsidRDefault="00EE29E5" w:rsidP="002E75C2">
      <w:pPr>
        <w:spacing w:line="360" w:lineRule="auto"/>
        <w:rPr>
          <w:rFonts w:ascii="Arial" w:eastAsia="Calibri" w:hAnsi="Arial" w:cs="Arial"/>
          <w:sz w:val="22"/>
          <w:szCs w:val="22"/>
        </w:rPr>
      </w:pPr>
    </w:p>
    <w:p w14:paraId="583054C3" w14:textId="77777777" w:rsidR="008B52DC" w:rsidRPr="00EE29E5" w:rsidRDefault="008B52DC" w:rsidP="002E75C2">
      <w:pPr>
        <w:spacing w:line="360" w:lineRule="auto"/>
        <w:rPr>
          <w:rFonts w:ascii="Arial" w:hAnsi="Arial" w:cs="Arial"/>
          <w:sz w:val="22"/>
          <w:szCs w:val="20"/>
          <w:lang w:eastAsia="en-GB"/>
        </w:rPr>
      </w:pPr>
    </w:p>
    <w:p w14:paraId="583054C4" w14:textId="77777777" w:rsidR="00A160A4" w:rsidRPr="00EE29E5" w:rsidRDefault="008B52DC" w:rsidP="002E75C2">
      <w:pPr>
        <w:keepNext/>
        <w:spacing w:line="360" w:lineRule="auto"/>
        <w:ind w:right="238"/>
        <w:outlineLvl w:val="0"/>
        <w:rPr>
          <w:rFonts w:ascii="Arial" w:hAnsi="Arial" w:cs="Arial"/>
          <w:szCs w:val="22"/>
        </w:rPr>
      </w:pPr>
      <w:r w:rsidRPr="00EE29E5">
        <w:rPr>
          <w:rFonts w:ascii="Arial" w:hAnsi="Arial" w:cs="Arial"/>
          <w:b/>
          <w:sz w:val="22"/>
          <w:szCs w:val="22"/>
          <w:lang w:eastAsia="en-GB"/>
        </w:rPr>
        <w:br w:type="page"/>
      </w:r>
    </w:p>
    <w:p w14:paraId="583054C5" w14:textId="77777777" w:rsidR="00EE6A47" w:rsidRDefault="00EE6A47" w:rsidP="00EE6A47">
      <w:pPr>
        <w:pStyle w:val="Heading1"/>
      </w:pPr>
      <w:r>
        <w:t>Acknowledgements</w:t>
      </w:r>
    </w:p>
    <w:p w14:paraId="583054C6" w14:textId="77777777" w:rsidR="00EE6A47" w:rsidRPr="00EE6A47" w:rsidRDefault="00EE6A47" w:rsidP="00EE6A47">
      <w:pPr>
        <w:pStyle w:val="Heading1"/>
        <w:rPr>
          <w:rFonts w:cs="Arial"/>
          <w:b w:val="0"/>
        </w:rPr>
      </w:pPr>
      <w:r w:rsidRPr="00EE6A47">
        <w:rPr>
          <w:rFonts w:cs="Arial"/>
          <w:b w:val="0"/>
        </w:rPr>
        <w:t>We would like to thank Susanna Mountcastle and Jim Thornton for their input to the development of the study and protocol, and to Nottingham Clinical Trials Unit for their assistance with the study, particularly the development and management of the database and randomisation. We also gratefully acknowledge members of the Trial Steering Committee (Paul Aveyard, Jayne Marshall, Ellinor Olander, Lisa Szatkowski and Kim Watts) for their input and approval of the final trial protocol.</w:t>
      </w:r>
    </w:p>
    <w:p w14:paraId="583054C7" w14:textId="77777777" w:rsidR="00EE6A47" w:rsidRPr="00EE6A47" w:rsidRDefault="00EE6A47" w:rsidP="00EE6A47">
      <w:pPr>
        <w:pStyle w:val="Heading1"/>
        <w:rPr>
          <w:rFonts w:cs="Arial"/>
          <w:b w:val="0"/>
        </w:rPr>
      </w:pPr>
    </w:p>
    <w:p w14:paraId="583054C8" w14:textId="77777777" w:rsidR="00613F3A" w:rsidRPr="005E711F" w:rsidRDefault="00613F3A" w:rsidP="002E75C2">
      <w:pPr>
        <w:pStyle w:val="Heading1"/>
      </w:pPr>
      <w:r>
        <w:t>Author contributions</w:t>
      </w:r>
    </w:p>
    <w:p w14:paraId="583054C9" w14:textId="77777777" w:rsidR="000D0C97" w:rsidRPr="006F669C" w:rsidRDefault="00D142C6" w:rsidP="002E75C2">
      <w:pPr>
        <w:pStyle w:val="BodyText3"/>
        <w:spacing w:line="360" w:lineRule="auto"/>
        <w:ind w:right="0"/>
        <w:jc w:val="left"/>
        <w:rPr>
          <w:rFonts w:cs="Arial"/>
          <w:szCs w:val="22"/>
        </w:rPr>
      </w:pPr>
      <w:r>
        <w:rPr>
          <w:rFonts w:cs="Arial"/>
          <w:szCs w:val="22"/>
        </w:rPr>
        <w:t xml:space="preserve">FN </w:t>
      </w:r>
      <w:r w:rsidRPr="00455598">
        <w:rPr>
          <w:rFonts w:cs="Arial"/>
          <w:szCs w:val="22"/>
        </w:rPr>
        <w:t>designed and developed the MiQuit intervention</w:t>
      </w:r>
      <w:r>
        <w:rPr>
          <w:rFonts w:cs="Arial"/>
          <w:szCs w:val="22"/>
        </w:rPr>
        <w:t>,</w:t>
      </w:r>
      <w:r w:rsidRPr="00455598">
        <w:rPr>
          <w:rFonts w:cs="Arial"/>
          <w:szCs w:val="22"/>
        </w:rPr>
        <w:t xml:space="preserve"> </w:t>
      </w:r>
      <w:r>
        <w:rPr>
          <w:rFonts w:cs="Arial"/>
          <w:szCs w:val="22"/>
        </w:rPr>
        <w:t>contributed to the conception and design of the study and</w:t>
      </w:r>
      <w:r w:rsidRPr="00455598">
        <w:rPr>
          <w:rFonts w:cs="Arial"/>
          <w:szCs w:val="22"/>
        </w:rPr>
        <w:t xml:space="preserve"> </w:t>
      </w:r>
      <w:r>
        <w:rPr>
          <w:rFonts w:cs="Arial"/>
          <w:szCs w:val="22"/>
        </w:rPr>
        <w:t xml:space="preserve">helped draft and edit the protocol. </w:t>
      </w:r>
      <w:r w:rsidR="00DA1FE8">
        <w:rPr>
          <w:rFonts w:cs="Arial"/>
          <w:szCs w:val="22"/>
        </w:rPr>
        <w:t xml:space="preserve">SC contributed to the conception and design of the study, drafted and edited the protocol and participated in the coordination of the trial. </w:t>
      </w:r>
      <w:r>
        <w:rPr>
          <w:rFonts w:cs="Arial"/>
          <w:szCs w:val="22"/>
        </w:rPr>
        <w:t>KF contributed to the drafting and</w:t>
      </w:r>
      <w:r w:rsidR="00F24AFB">
        <w:rPr>
          <w:rFonts w:cs="Arial"/>
          <w:szCs w:val="22"/>
        </w:rPr>
        <w:t xml:space="preserve"> editing of the protocol and co</w:t>
      </w:r>
      <w:r>
        <w:rPr>
          <w:rFonts w:cs="Arial"/>
          <w:szCs w:val="22"/>
        </w:rPr>
        <w:t>ordinated the study as trial manager. JE performed the statistical analysis of the study.</w:t>
      </w:r>
      <w:r w:rsidR="00013F80">
        <w:rPr>
          <w:rFonts w:cs="Arial"/>
          <w:szCs w:val="22"/>
        </w:rPr>
        <w:t xml:space="preserve"> </w:t>
      </w:r>
      <w:r w:rsidR="00455598">
        <w:rPr>
          <w:rFonts w:cs="Arial"/>
          <w:szCs w:val="22"/>
        </w:rPr>
        <w:t xml:space="preserve">JLB </w:t>
      </w:r>
      <w:r w:rsidR="00D15C8D">
        <w:rPr>
          <w:rFonts w:cs="Arial"/>
          <w:szCs w:val="22"/>
        </w:rPr>
        <w:t>contributed</w:t>
      </w:r>
      <w:r w:rsidR="00455598">
        <w:rPr>
          <w:rFonts w:cs="Arial"/>
          <w:szCs w:val="22"/>
        </w:rPr>
        <w:t xml:space="preserve"> to the conception and design of the study,</w:t>
      </w:r>
      <w:r w:rsidR="00455598" w:rsidRPr="00455598">
        <w:rPr>
          <w:rFonts w:cs="Arial"/>
          <w:szCs w:val="22"/>
        </w:rPr>
        <w:t xml:space="preserve"> </w:t>
      </w:r>
      <w:r w:rsidR="00455598">
        <w:rPr>
          <w:rFonts w:cs="Arial"/>
          <w:szCs w:val="22"/>
        </w:rPr>
        <w:t xml:space="preserve">helped draft </w:t>
      </w:r>
      <w:r w:rsidR="008D3EAF">
        <w:rPr>
          <w:rFonts w:cs="Arial"/>
          <w:szCs w:val="22"/>
        </w:rPr>
        <w:t xml:space="preserve">and edit </w:t>
      </w:r>
      <w:r w:rsidR="00AA729C">
        <w:rPr>
          <w:rFonts w:cs="Arial"/>
          <w:szCs w:val="22"/>
        </w:rPr>
        <w:t xml:space="preserve">the protocol and </w:t>
      </w:r>
      <w:r w:rsidR="00455598">
        <w:rPr>
          <w:rFonts w:cs="Arial"/>
          <w:szCs w:val="22"/>
        </w:rPr>
        <w:t>is the trial statistician. SS</w:t>
      </w:r>
      <w:r w:rsidR="00455598" w:rsidRPr="00455598">
        <w:rPr>
          <w:rFonts w:cs="Arial"/>
          <w:szCs w:val="22"/>
        </w:rPr>
        <w:t xml:space="preserve"> designed and developed the MiQuit intervention</w:t>
      </w:r>
      <w:r w:rsidR="00AA729C">
        <w:rPr>
          <w:rFonts w:cs="Arial"/>
          <w:szCs w:val="22"/>
        </w:rPr>
        <w:t xml:space="preserve"> and </w:t>
      </w:r>
      <w:r w:rsidR="00D15C8D">
        <w:rPr>
          <w:rFonts w:cs="Arial"/>
          <w:szCs w:val="22"/>
        </w:rPr>
        <w:t>contributed</w:t>
      </w:r>
      <w:r w:rsidR="00455598">
        <w:rPr>
          <w:rFonts w:cs="Arial"/>
          <w:szCs w:val="22"/>
        </w:rPr>
        <w:t xml:space="preserve"> to the con</w:t>
      </w:r>
      <w:r w:rsidR="00AA729C">
        <w:rPr>
          <w:rFonts w:cs="Arial"/>
          <w:szCs w:val="22"/>
        </w:rPr>
        <w:t>ception and design of the study</w:t>
      </w:r>
      <w:r w:rsidR="00455598">
        <w:rPr>
          <w:rFonts w:cs="Arial"/>
          <w:szCs w:val="22"/>
        </w:rPr>
        <w:t xml:space="preserve">. </w:t>
      </w:r>
      <w:r>
        <w:rPr>
          <w:rFonts w:cs="Arial"/>
          <w:szCs w:val="22"/>
        </w:rPr>
        <w:t xml:space="preserve">MJ performed the health economic analysis of the study. </w:t>
      </w:r>
      <w:r w:rsidR="00455598">
        <w:rPr>
          <w:rFonts w:cs="Arial"/>
          <w:szCs w:val="22"/>
        </w:rPr>
        <w:t>MU</w:t>
      </w:r>
      <w:r w:rsidR="00455598" w:rsidRPr="00455598">
        <w:rPr>
          <w:rFonts w:cs="Arial"/>
          <w:szCs w:val="22"/>
        </w:rPr>
        <w:t xml:space="preserve"> </w:t>
      </w:r>
      <w:r w:rsidR="00AA729C">
        <w:rPr>
          <w:rFonts w:cs="Arial"/>
          <w:szCs w:val="22"/>
        </w:rPr>
        <w:t>contributed</w:t>
      </w:r>
      <w:r w:rsidR="00455598">
        <w:rPr>
          <w:rFonts w:cs="Arial"/>
          <w:szCs w:val="22"/>
        </w:rPr>
        <w:t xml:space="preserve"> to the con</w:t>
      </w:r>
      <w:r w:rsidR="00AA729C">
        <w:rPr>
          <w:rFonts w:cs="Arial"/>
          <w:szCs w:val="22"/>
        </w:rPr>
        <w:t>ception and design of the study, and</w:t>
      </w:r>
      <w:r w:rsidR="00455598" w:rsidRPr="00455598">
        <w:rPr>
          <w:rFonts w:cs="Arial"/>
          <w:szCs w:val="22"/>
        </w:rPr>
        <w:t xml:space="preserve"> </w:t>
      </w:r>
      <w:r w:rsidR="00455598">
        <w:rPr>
          <w:rFonts w:cs="Arial"/>
          <w:szCs w:val="22"/>
        </w:rPr>
        <w:t>helped draft</w:t>
      </w:r>
      <w:r w:rsidR="008D3EAF">
        <w:rPr>
          <w:rFonts w:cs="Arial"/>
          <w:szCs w:val="22"/>
        </w:rPr>
        <w:t xml:space="preserve"> </w:t>
      </w:r>
      <w:r w:rsidR="00AA729C">
        <w:rPr>
          <w:rFonts w:cs="Arial"/>
          <w:szCs w:val="22"/>
        </w:rPr>
        <w:t xml:space="preserve">and </w:t>
      </w:r>
      <w:r w:rsidR="00927177">
        <w:rPr>
          <w:rFonts w:cs="Arial"/>
          <w:szCs w:val="22"/>
        </w:rPr>
        <w:t>edit</w:t>
      </w:r>
      <w:r w:rsidR="00AA729C">
        <w:rPr>
          <w:rFonts w:cs="Arial"/>
          <w:szCs w:val="22"/>
        </w:rPr>
        <w:t xml:space="preserve"> </w:t>
      </w:r>
      <w:r w:rsidR="00455598">
        <w:rPr>
          <w:rFonts w:cs="Arial"/>
          <w:szCs w:val="22"/>
        </w:rPr>
        <w:t xml:space="preserve">the protocol. </w:t>
      </w:r>
      <w:r w:rsidR="00DA1FE8">
        <w:rPr>
          <w:rFonts w:cs="Arial"/>
          <w:szCs w:val="22"/>
        </w:rPr>
        <w:t xml:space="preserve">RW participated in the coordination of the trial. </w:t>
      </w:r>
      <w:r w:rsidR="00455598">
        <w:rPr>
          <w:rFonts w:cs="Arial"/>
          <w:szCs w:val="22"/>
        </w:rPr>
        <w:t xml:space="preserve">ML contributed to the design of the study and helped draft the protocol. AM contributed to the design of the study and </w:t>
      </w:r>
      <w:r w:rsidR="008D3EAF">
        <w:rPr>
          <w:rFonts w:cs="Arial"/>
          <w:szCs w:val="22"/>
        </w:rPr>
        <w:t>was involved in the development of the statistical analysis</w:t>
      </w:r>
      <w:r w:rsidR="00455598">
        <w:rPr>
          <w:rFonts w:cs="Arial"/>
          <w:szCs w:val="22"/>
        </w:rPr>
        <w:t>. SP contrib</w:t>
      </w:r>
      <w:r w:rsidR="00AA729C">
        <w:rPr>
          <w:rFonts w:cs="Arial"/>
          <w:szCs w:val="22"/>
        </w:rPr>
        <w:t>uted to the design of the study and</w:t>
      </w:r>
      <w:r w:rsidR="00455598">
        <w:rPr>
          <w:rFonts w:cs="Arial"/>
          <w:szCs w:val="22"/>
        </w:rPr>
        <w:t xml:space="preserve"> </w:t>
      </w:r>
      <w:r w:rsidR="008D3EAF">
        <w:rPr>
          <w:rFonts w:cs="Arial"/>
          <w:szCs w:val="22"/>
        </w:rPr>
        <w:t>was involved in the development of the</w:t>
      </w:r>
      <w:r w:rsidR="00455598">
        <w:rPr>
          <w:rFonts w:cs="Arial"/>
          <w:szCs w:val="22"/>
        </w:rPr>
        <w:t xml:space="preserve"> health economics </w:t>
      </w:r>
      <w:r w:rsidR="008D3EAF">
        <w:rPr>
          <w:rFonts w:cs="Arial"/>
          <w:szCs w:val="22"/>
        </w:rPr>
        <w:t>analysis</w:t>
      </w:r>
      <w:r w:rsidR="00455598">
        <w:rPr>
          <w:rFonts w:cs="Arial"/>
          <w:szCs w:val="22"/>
        </w:rPr>
        <w:t xml:space="preserve">. </w:t>
      </w:r>
      <w:r w:rsidR="006F669C">
        <w:rPr>
          <w:rFonts w:cs="Arial"/>
          <w:szCs w:val="22"/>
        </w:rPr>
        <w:t xml:space="preserve">TC conceived </w:t>
      </w:r>
      <w:r w:rsidR="00D15C8D">
        <w:rPr>
          <w:rFonts w:cs="Arial"/>
          <w:szCs w:val="22"/>
        </w:rPr>
        <w:t xml:space="preserve">and designed </w:t>
      </w:r>
      <w:r w:rsidR="006F669C">
        <w:rPr>
          <w:rFonts w:cs="Arial"/>
          <w:szCs w:val="22"/>
        </w:rPr>
        <w:t>the study</w:t>
      </w:r>
      <w:r w:rsidR="00D15C8D" w:rsidRPr="00D15C8D">
        <w:rPr>
          <w:rFonts w:cs="Arial"/>
          <w:szCs w:val="22"/>
        </w:rPr>
        <w:t>, drafted and revised th</w:t>
      </w:r>
      <w:r w:rsidR="00B27918">
        <w:rPr>
          <w:rFonts w:cs="Arial"/>
          <w:szCs w:val="22"/>
        </w:rPr>
        <w:t>e p</w:t>
      </w:r>
      <w:r w:rsidR="00AA729C">
        <w:rPr>
          <w:rFonts w:cs="Arial"/>
          <w:szCs w:val="22"/>
        </w:rPr>
        <w:t>rotocol</w:t>
      </w:r>
      <w:r w:rsidR="00D15C8D">
        <w:rPr>
          <w:rFonts w:cs="Arial"/>
          <w:szCs w:val="22"/>
        </w:rPr>
        <w:t>,</w:t>
      </w:r>
      <w:r w:rsidR="00D15C8D" w:rsidRPr="00D15C8D">
        <w:rPr>
          <w:rFonts w:cs="Arial"/>
          <w:szCs w:val="22"/>
        </w:rPr>
        <w:t xml:space="preserve"> </w:t>
      </w:r>
      <w:r w:rsidR="006F669C">
        <w:rPr>
          <w:rFonts w:cs="Arial"/>
          <w:szCs w:val="22"/>
        </w:rPr>
        <w:t>and is the</w:t>
      </w:r>
      <w:r w:rsidR="00D15C8D">
        <w:rPr>
          <w:rFonts w:cs="Arial"/>
          <w:szCs w:val="22"/>
        </w:rPr>
        <w:t xml:space="preserve"> trial’s</w:t>
      </w:r>
      <w:r w:rsidR="006F669C">
        <w:rPr>
          <w:rFonts w:cs="Arial"/>
          <w:szCs w:val="22"/>
        </w:rPr>
        <w:t xml:space="preserve"> chief investigator. </w:t>
      </w:r>
      <w:r w:rsidR="0008542C">
        <w:rPr>
          <w:rFonts w:cs="Arial"/>
          <w:szCs w:val="22"/>
        </w:rPr>
        <w:t>FN</w:t>
      </w:r>
      <w:r w:rsidR="003B6248">
        <w:rPr>
          <w:rFonts w:cs="Arial"/>
          <w:szCs w:val="22"/>
        </w:rPr>
        <w:t>, KF, JE and TC</w:t>
      </w:r>
      <w:r w:rsidR="0008542C">
        <w:rPr>
          <w:rFonts w:cs="Arial"/>
          <w:szCs w:val="22"/>
        </w:rPr>
        <w:t xml:space="preserve"> drafted the manuscript and a</w:t>
      </w:r>
      <w:r w:rsidR="000A1D53">
        <w:rPr>
          <w:rFonts w:cs="Arial"/>
          <w:szCs w:val="22"/>
        </w:rPr>
        <w:t>ll authors read</w:t>
      </w:r>
      <w:r w:rsidR="00727A4C">
        <w:rPr>
          <w:rFonts w:cs="Arial"/>
          <w:szCs w:val="22"/>
        </w:rPr>
        <w:t>, commented on</w:t>
      </w:r>
      <w:r w:rsidR="000A1D53">
        <w:rPr>
          <w:rFonts w:cs="Arial"/>
          <w:szCs w:val="22"/>
        </w:rPr>
        <w:t xml:space="preserve"> and approved the final manuscript.</w:t>
      </w:r>
    </w:p>
    <w:p w14:paraId="583054CA" w14:textId="18D0EC87" w:rsidR="000D0C97" w:rsidRPr="006F669C" w:rsidRDefault="000D0C97" w:rsidP="002E75C2">
      <w:pPr>
        <w:pStyle w:val="BodyText3"/>
        <w:spacing w:line="360" w:lineRule="auto"/>
        <w:ind w:right="0"/>
        <w:jc w:val="left"/>
        <w:rPr>
          <w:sz w:val="28"/>
        </w:rPr>
      </w:pPr>
    </w:p>
    <w:p w14:paraId="583054CB" w14:textId="3CD6D5B2" w:rsidR="000D0C97" w:rsidRPr="006F669C" w:rsidRDefault="006F669C" w:rsidP="002E75C2">
      <w:pPr>
        <w:pStyle w:val="Heading1"/>
      </w:pPr>
      <w:r w:rsidRPr="006F669C">
        <w:t>Funding</w:t>
      </w:r>
    </w:p>
    <w:p w14:paraId="583054CC" w14:textId="77777777" w:rsidR="00C21E60" w:rsidRPr="0024541D" w:rsidRDefault="000A1D53" w:rsidP="002E75C2">
      <w:pPr>
        <w:pStyle w:val="StyleLinespacingDouble"/>
        <w:spacing w:line="360" w:lineRule="auto"/>
        <w:rPr>
          <w:b/>
        </w:rPr>
      </w:pPr>
      <w:r w:rsidRPr="000A1D53">
        <w:rPr>
          <w:lang w:eastAsia="en-GB"/>
        </w:rPr>
        <w:t xml:space="preserve">This project was funded by the National Institute for Health Research </w:t>
      </w:r>
      <w:r w:rsidR="00A160A4">
        <w:rPr>
          <w:lang w:eastAsia="en-GB"/>
        </w:rPr>
        <w:t xml:space="preserve">(NIHR) under the Programme Grants for Applied Research programme </w:t>
      </w:r>
      <w:r w:rsidR="00A160A4" w:rsidRPr="00A160A4">
        <w:rPr>
          <w:lang w:eastAsia="en-GB"/>
        </w:rPr>
        <w:t>(RP-PG-0109-10020)</w:t>
      </w:r>
      <w:r w:rsidR="00A160A4">
        <w:rPr>
          <w:lang w:eastAsia="en-GB"/>
        </w:rPr>
        <w:t xml:space="preserve">. </w:t>
      </w:r>
      <w:r w:rsidRPr="000A1D53">
        <w:rPr>
          <w:lang w:eastAsia="en-GB"/>
        </w:rPr>
        <w:t xml:space="preserve">The views and opinions expressed therein are those of the authors and do not necessarily reflect those of the HTA, NIHR, NHS or the Department of Health. </w:t>
      </w:r>
      <w:r w:rsidR="004243FC">
        <w:rPr>
          <w:lang w:eastAsia="en-GB"/>
        </w:rPr>
        <w:t xml:space="preserve">FN, </w:t>
      </w:r>
      <w:r w:rsidR="004868E2">
        <w:rPr>
          <w:lang w:eastAsia="en-GB"/>
        </w:rPr>
        <w:t xml:space="preserve">SC, KF, </w:t>
      </w:r>
      <w:r w:rsidR="004243FC">
        <w:rPr>
          <w:lang w:eastAsia="en-GB"/>
        </w:rPr>
        <w:t xml:space="preserve">JE, </w:t>
      </w:r>
      <w:r w:rsidR="00A160A4">
        <w:rPr>
          <w:lang w:eastAsia="en-GB"/>
        </w:rPr>
        <w:t xml:space="preserve">JLB, </w:t>
      </w:r>
      <w:r w:rsidR="004243FC">
        <w:rPr>
          <w:lang w:eastAsia="en-GB"/>
        </w:rPr>
        <w:t xml:space="preserve">SS, </w:t>
      </w:r>
      <w:r w:rsidR="00A160A4">
        <w:rPr>
          <w:lang w:eastAsia="en-GB"/>
        </w:rPr>
        <w:t>MU</w:t>
      </w:r>
      <w:r w:rsidR="00FA470C">
        <w:rPr>
          <w:lang w:eastAsia="en-GB"/>
        </w:rPr>
        <w:t xml:space="preserve">, </w:t>
      </w:r>
      <w:r w:rsidR="004868E2">
        <w:rPr>
          <w:lang w:eastAsia="en-GB"/>
        </w:rPr>
        <w:t xml:space="preserve">RW, </w:t>
      </w:r>
      <w:r w:rsidR="00FA470C">
        <w:rPr>
          <w:lang w:eastAsia="en-GB"/>
        </w:rPr>
        <w:t>SP</w:t>
      </w:r>
      <w:r w:rsidR="00A160A4">
        <w:rPr>
          <w:lang w:eastAsia="en-GB"/>
        </w:rPr>
        <w:t xml:space="preserve"> and TC </w:t>
      </w:r>
      <w:r w:rsidRPr="000A1D53">
        <w:rPr>
          <w:lang w:eastAsia="en-GB"/>
        </w:rPr>
        <w:t>are members of the UK Centre for Tobacco and Alcohol Studies, a UKCRC Public Health Research: Centre of Excellence. Funding from British Heart Foundation, Cancer Research UK, Economic and Social Research Council, Medical Research Council, and the Department of Health, under the auspices of the UK Clinical Research Collaboration, is gratefully acknowledged.</w:t>
      </w:r>
      <w:r w:rsidR="00A160A4" w:rsidRPr="009B7CA7">
        <w:rPr>
          <w:rFonts w:eastAsia="Calibri"/>
        </w:rPr>
        <w:t xml:space="preserve"> </w:t>
      </w:r>
      <w:r w:rsidR="003D34B5">
        <w:rPr>
          <w:color w:val="000000"/>
        </w:rPr>
        <w:t>The research was supported by the National Institute for Health Research (NIHR) Collaboration for Leadership in Applied Health Research and Care East Midlands at NHS Nottingham City CCG</w:t>
      </w:r>
      <w:r w:rsidR="00A160A4" w:rsidRPr="00A160A4">
        <w:rPr>
          <w:lang w:eastAsia="en-GB"/>
        </w:rPr>
        <w:t>.</w:t>
      </w:r>
      <w:r w:rsidR="00A160A4">
        <w:rPr>
          <w:lang w:eastAsia="en-GB"/>
        </w:rPr>
        <w:t xml:space="preserve"> </w:t>
      </w:r>
      <w:r w:rsidR="004243FC">
        <w:rPr>
          <w:lang w:eastAsia="en-GB"/>
        </w:rPr>
        <w:t xml:space="preserve">FN, </w:t>
      </w:r>
      <w:r w:rsidR="004868E2">
        <w:rPr>
          <w:lang w:eastAsia="en-GB"/>
        </w:rPr>
        <w:t xml:space="preserve">SC, KF, </w:t>
      </w:r>
      <w:r w:rsidR="004243FC">
        <w:rPr>
          <w:lang w:eastAsia="en-GB"/>
        </w:rPr>
        <w:t>JE, SS</w:t>
      </w:r>
      <w:r w:rsidR="004868E2">
        <w:rPr>
          <w:lang w:eastAsia="en-GB"/>
        </w:rPr>
        <w:t>, RW</w:t>
      </w:r>
      <w:r w:rsidR="004243FC">
        <w:rPr>
          <w:lang w:eastAsia="en-GB"/>
        </w:rPr>
        <w:t xml:space="preserve"> </w:t>
      </w:r>
      <w:r w:rsidR="00A160A4">
        <w:rPr>
          <w:lang w:eastAsia="en-GB"/>
        </w:rPr>
        <w:t>and TC are members of the NIHR School for Primary Care Research.</w:t>
      </w:r>
      <w:r w:rsidR="003D34B5" w:rsidRPr="003D34B5">
        <w:rPr>
          <w:color w:val="000000"/>
        </w:rPr>
        <w:t xml:space="preserve"> </w:t>
      </w:r>
      <w:r w:rsidR="00456395" w:rsidRPr="000A1D53">
        <w:rPr>
          <w:lang w:eastAsia="en-GB"/>
        </w:rPr>
        <w:br w:type="page"/>
      </w:r>
    </w:p>
    <w:p w14:paraId="18B8FD08"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Reference List</w:t>
      </w:r>
    </w:p>
    <w:p w14:paraId="0BCFECD5" w14:textId="77777777" w:rsidR="00FE45E1" w:rsidRPr="00FE45E1" w:rsidRDefault="00FE45E1" w:rsidP="00FE45E1">
      <w:pPr>
        <w:spacing w:line="360" w:lineRule="auto"/>
        <w:rPr>
          <w:rFonts w:ascii="Arial" w:hAnsi="Arial" w:cs="Arial"/>
          <w:sz w:val="22"/>
          <w:szCs w:val="22"/>
        </w:rPr>
      </w:pPr>
    </w:p>
    <w:p w14:paraId="42BD6173"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1. Pineles BL, Park E, Samet JM. Systematic review and meta-analysis of miscarriage and maternal exposure to tobacco smoke during pregnancy. Am J Epidemiol 2014;179(7):807-23.</w:t>
      </w:r>
    </w:p>
    <w:p w14:paraId="765049D9" w14:textId="77777777" w:rsidR="00FE45E1" w:rsidRPr="00FE45E1" w:rsidRDefault="00FE45E1" w:rsidP="00FE45E1">
      <w:pPr>
        <w:spacing w:line="360" w:lineRule="auto"/>
        <w:rPr>
          <w:rFonts w:ascii="Arial" w:hAnsi="Arial" w:cs="Arial"/>
          <w:sz w:val="22"/>
          <w:szCs w:val="22"/>
        </w:rPr>
      </w:pPr>
    </w:p>
    <w:p w14:paraId="012DF835"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2. Moore E, Blatt K, Chen A, Van HJ, Defranco EA. Relationship of trimester specific smoking patterns and risk of preterm birth. Am J Obstet Gynecol 2016.</w:t>
      </w:r>
    </w:p>
    <w:p w14:paraId="5B97ABCB" w14:textId="77777777" w:rsidR="00FE45E1" w:rsidRPr="00FE45E1" w:rsidRDefault="00FE45E1" w:rsidP="00FE45E1">
      <w:pPr>
        <w:spacing w:line="360" w:lineRule="auto"/>
        <w:rPr>
          <w:rFonts w:ascii="Arial" w:hAnsi="Arial" w:cs="Arial"/>
          <w:sz w:val="22"/>
          <w:szCs w:val="22"/>
        </w:rPr>
      </w:pPr>
    </w:p>
    <w:p w14:paraId="64A680D5"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3. Flenady V, Koopmans L, Middleton P, Froen JF, Smith GC, Gibbons K, et al. Major risk factors for stillbirth in high-income countries: a systematic review and meta-analysis. Lancet 2011;377(9774):1331-40.</w:t>
      </w:r>
    </w:p>
    <w:p w14:paraId="62A95ADF" w14:textId="77777777" w:rsidR="00FE45E1" w:rsidRPr="00FE45E1" w:rsidRDefault="00FE45E1" w:rsidP="00FE45E1">
      <w:pPr>
        <w:spacing w:line="360" w:lineRule="auto"/>
        <w:rPr>
          <w:rFonts w:ascii="Arial" w:hAnsi="Arial" w:cs="Arial"/>
          <w:sz w:val="22"/>
          <w:szCs w:val="22"/>
        </w:rPr>
      </w:pPr>
    </w:p>
    <w:p w14:paraId="161001A5"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4. Hogberg L, Cnattingius S. The influence of maternal smoking habits on the risk of subsequent stillbirth: is there a causal relation? BJOG 2007;114(6):699-704.</w:t>
      </w:r>
    </w:p>
    <w:p w14:paraId="7F1BC83E" w14:textId="77777777" w:rsidR="00FE45E1" w:rsidRPr="00FE45E1" w:rsidRDefault="00FE45E1" w:rsidP="00FE45E1">
      <w:pPr>
        <w:spacing w:line="360" w:lineRule="auto"/>
        <w:rPr>
          <w:rFonts w:ascii="Arial" w:hAnsi="Arial" w:cs="Arial"/>
          <w:sz w:val="22"/>
          <w:szCs w:val="22"/>
        </w:rPr>
      </w:pPr>
    </w:p>
    <w:p w14:paraId="67DDE04B"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5. NHS Information Centre. Infant Feeding Survey 2010: Early Results: The NHS Information Centre, 2011.</w:t>
      </w:r>
    </w:p>
    <w:p w14:paraId="45F27B22" w14:textId="77777777" w:rsidR="00FE45E1" w:rsidRPr="00FE45E1" w:rsidRDefault="00FE45E1" w:rsidP="00FE45E1">
      <w:pPr>
        <w:spacing w:line="360" w:lineRule="auto"/>
        <w:rPr>
          <w:rFonts w:ascii="Arial" w:hAnsi="Arial" w:cs="Arial"/>
          <w:sz w:val="22"/>
          <w:szCs w:val="22"/>
        </w:rPr>
      </w:pPr>
    </w:p>
    <w:p w14:paraId="026A91AF"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6. Raisanen S, Kramer MR, Gissler M, Saari J, Hakulinen-Viitanen T, Heinonen S. Smoking during pregnancy was up to 70% more common in the most deprived municipalities - a multilevel analysis of all singleton births during 2005-2010 in Finland. Prev Med 2014;67:6-11.</w:t>
      </w:r>
    </w:p>
    <w:p w14:paraId="4D63A13E" w14:textId="77777777" w:rsidR="00FE45E1" w:rsidRPr="00FE45E1" w:rsidRDefault="00FE45E1" w:rsidP="00FE45E1">
      <w:pPr>
        <w:spacing w:line="360" w:lineRule="auto"/>
        <w:rPr>
          <w:rFonts w:ascii="Arial" w:hAnsi="Arial" w:cs="Arial"/>
          <w:sz w:val="22"/>
          <w:szCs w:val="22"/>
        </w:rPr>
      </w:pPr>
    </w:p>
    <w:p w14:paraId="022DA9FC"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7. Hawkins SS, Baum CF. Impact of state cigarette taxes on disparities in maternal smoking during pregnancy. Am J Public Health 2014;104(8):1464-70.</w:t>
      </w:r>
    </w:p>
    <w:p w14:paraId="2CDEE697" w14:textId="77777777" w:rsidR="00FE45E1" w:rsidRPr="00FE45E1" w:rsidRDefault="00FE45E1" w:rsidP="00FE45E1">
      <w:pPr>
        <w:spacing w:line="360" w:lineRule="auto"/>
        <w:rPr>
          <w:rFonts w:ascii="Arial" w:hAnsi="Arial" w:cs="Arial"/>
          <w:sz w:val="22"/>
          <w:szCs w:val="22"/>
        </w:rPr>
      </w:pPr>
    </w:p>
    <w:p w14:paraId="7E40F19E"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8. Weden MM, Miles JN. Intergenerational relationships between the smoking patterns of a population-representative sample of US mothers and the smoking trajectories of their children. Am J Public Health 2012;102(4):723-31.</w:t>
      </w:r>
    </w:p>
    <w:p w14:paraId="1C82252C" w14:textId="77777777" w:rsidR="00FE45E1" w:rsidRPr="00FE45E1" w:rsidRDefault="00FE45E1" w:rsidP="00FE45E1">
      <w:pPr>
        <w:spacing w:line="360" w:lineRule="auto"/>
        <w:rPr>
          <w:rFonts w:ascii="Arial" w:hAnsi="Arial" w:cs="Arial"/>
          <w:sz w:val="22"/>
          <w:szCs w:val="22"/>
        </w:rPr>
      </w:pPr>
    </w:p>
    <w:p w14:paraId="47D8DCAE"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9. Leonardi-Bee J, Jere ML, Britton J. Exposure to parental and sibling smoking and the risk of smoking uptake in childhood and adolescence: a systematic review and meta-analysis. Thorax 2011;66(10):847-55.</w:t>
      </w:r>
    </w:p>
    <w:p w14:paraId="6596D4ED" w14:textId="77777777" w:rsidR="00FE45E1" w:rsidRPr="00FE45E1" w:rsidRDefault="00FE45E1" w:rsidP="00FE45E1">
      <w:pPr>
        <w:spacing w:line="360" w:lineRule="auto"/>
        <w:rPr>
          <w:rFonts w:ascii="Arial" w:hAnsi="Arial" w:cs="Arial"/>
          <w:sz w:val="22"/>
          <w:szCs w:val="22"/>
        </w:rPr>
      </w:pPr>
    </w:p>
    <w:p w14:paraId="66738081"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10. Chamberlain C, O'Mara-Eves A, Oliver S, Caird JR, Perlen SM, Eades SJ, et al. Psychosocial interventions for supporting women to stop smoking in pregnancy. Cochrane Database Syst Rev 2013;10:CD001055.</w:t>
      </w:r>
    </w:p>
    <w:p w14:paraId="7815D117" w14:textId="77777777" w:rsidR="00FE45E1" w:rsidRPr="00FE45E1" w:rsidRDefault="00FE45E1" w:rsidP="00FE45E1">
      <w:pPr>
        <w:spacing w:line="360" w:lineRule="auto"/>
        <w:rPr>
          <w:rFonts w:ascii="Arial" w:hAnsi="Arial" w:cs="Arial"/>
          <w:sz w:val="22"/>
          <w:szCs w:val="22"/>
        </w:rPr>
      </w:pPr>
    </w:p>
    <w:p w14:paraId="780365B3"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11. National Institute for Health and Clinical Excellence. Quitting smoking in pregnancy and following childbirth: NICE public health guidance 26, 2010.</w:t>
      </w:r>
    </w:p>
    <w:p w14:paraId="35617818" w14:textId="77777777" w:rsidR="00FE45E1" w:rsidRPr="00FE45E1" w:rsidRDefault="00FE45E1" w:rsidP="00FE45E1">
      <w:pPr>
        <w:spacing w:line="360" w:lineRule="auto"/>
        <w:rPr>
          <w:rFonts w:ascii="Arial" w:hAnsi="Arial" w:cs="Arial"/>
          <w:sz w:val="22"/>
          <w:szCs w:val="22"/>
        </w:rPr>
      </w:pPr>
    </w:p>
    <w:p w14:paraId="7748F221"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12. Naughton F, Prevost AT, Sutton S. Self-help smoking cessation interventions in pregnancy: a systematic review and meta-analysis. Addiction 2008;103(4):566-79.</w:t>
      </w:r>
    </w:p>
    <w:p w14:paraId="447DCBC8" w14:textId="77777777" w:rsidR="00FE45E1" w:rsidRPr="00FE45E1" w:rsidRDefault="00FE45E1" w:rsidP="00FE45E1">
      <w:pPr>
        <w:spacing w:line="360" w:lineRule="auto"/>
        <w:rPr>
          <w:rFonts w:ascii="Arial" w:hAnsi="Arial" w:cs="Arial"/>
          <w:sz w:val="22"/>
          <w:szCs w:val="22"/>
        </w:rPr>
      </w:pPr>
    </w:p>
    <w:p w14:paraId="28FF91CC"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13. Whittaker R, McRobbie H, Bullen C, Rodgers A, Gu Y. Mobile phone-based interventions for smoking cessation. Cochrane Database Syst Rev 2016;4:CD006611.</w:t>
      </w:r>
    </w:p>
    <w:p w14:paraId="6F89064A" w14:textId="77777777" w:rsidR="00FE45E1" w:rsidRPr="00FE45E1" w:rsidRDefault="00FE45E1" w:rsidP="00FE45E1">
      <w:pPr>
        <w:spacing w:line="360" w:lineRule="auto"/>
        <w:rPr>
          <w:rFonts w:ascii="Arial" w:hAnsi="Arial" w:cs="Arial"/>
          <w:sz w:val="22"/>
          <w:szCs w:val="22"/>
        </w:rPr>
      </w:pPr>
    </w:p>
    <w:p w14:paraId="76C33426"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14. Curry SJ, McBride C, Grothaus L, Lando H, Pirie P. Motivation for smoking cessation among pregnant women. Psychol Addict Behav 2001;15(2):126-32.</w:t>
      </w:r>
    </w:p>
    <w:p w14:paraId="39B48BF8" w14:textId="77777777" w:rsidR="00FE45E1" w:rsidRPr="00FE45E1" w:rsidRDefault="00FE45E1" w:rsidP="00FE45E1">
      <w:pPr>
        <w:spacing w:line="360" w:lineRule="auto"/>
        <w:rPr>
          <w:rFonts w:ascii="Arial" w:hAnsi="Arial" w:cs="Arial"/>
          <w:sz w:val="22"/>
          <w:szCs w:val="22"/>
        </w:rPr>
      </w:pPr>
    </w:p>
    <w:p w14:paraId="5E6A6DCD"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15. Dijkstra A, Ballast K. Personalization and perceived personal relevance in computer-tailored persuasion in smoking cessation. Br J Health Psychol 2012;17(1):60-73.</w:t>
      </w:r>
    </w:p>
    <w:p w14:paraId="340340F8" w14:textId="77777777" w:rsidR="00FE45E1" w:rsidRPr="00FE45E1" w:rsidRDefault="00FE45E1" w:rsidP="00FE45E1">
      <w:pPr>
        <w:spacing w:line="360" w:lineRule="auto"/>
        <w:rPr>
          <w:rFonts w:ascii="Arial" w:hAnsi="Arial" w:cs="Arial"/>
          <w:sz w:val="22"/>
          <w:szCs w:val="22"/>
        </w:rPr>
      </w:pPr>
    </w:p>
    <w:p w14:paraId="7BE0285B"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16. Craig P, Dieppe P, Macintyre S, Michie S, Nazareth I, Petticrew M. Developing and evaluating complex interventions: the new Medical Research Council guidance. BMJ 2008;337:a1655.</w:t>
      </w:r>
    </w:p>
    <w:p w14:paraId="61792916" w14:textId="77777777" w:rsidR="00FE45E1" w:rsidRPr="00FE45E1" w:rsidRDefault="00FE45E1" w:rsidP="00FE45E1">
      <w:pPr>
        <w:spacing w:line="360" w:lineRule="auto"/>
        <w:rPr>
          <w:rFonts w:ascii="Arial" w:hAnsi="Arial" w:cs="Arial"/>
          <w:sz w:val="22"/>
          <w:szCs w:val="22"/>
        </w:rPr>
      </w:pPr>
    </w:p>
    <w:p w14:paraId="002A1EEB"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17. Naughton F, Jamison J, Sutton S. Attitudes towards SMS text message smoking cessation support: a qualitative study of pregnant smokers. Health Educ Res 2013;28(5):911-22.</w:t>
      </w:r>
    </w:p>
    <w:p w14:paraId="6AF0BC64" w14:textId="77777777" w:rsidR="00FE45E1" w:rsidRPr="00FE45E1" w:rsidRDefault="00FE45E1" w:rsidP="00FE45E1">
      <w:pPr>
        <w:spacing w:line="360" w:lineRule="auto"/>
        <w:rPr>
          <w:rFonts w:ascii="Arial" w:hAnsi="Arial" w:cs="Arial"/>
          <w:sz w:val="22"/>
          <w:szCs w:val="22"/>
        </w:rPr>
      </w:pPr>
    </w:p>
    <w:p w14:paraId="307829D0"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18. Naughton F, Prevost AT, Gilbert H, Sutton S. Randomised controlled trial evaluation of a tailored leaflet and SMS text message self-help intervention for pregnant smokers (MiQuit). Nicotine Tob Res 2012;14(5):569-77.</w:t>
      </w:r>
    </w:p>
    <w:p w14:paraId="0CE8DE91" w14:textId="77777777" w:rsidR="00FE45E1" w:rsidRPr="00FE45E1" w:rsidRDefault="00FE45E1" w:rsidP="00FE45E1">
      <w:pPr>
        <w:spacing w:line="360" w:lineRule="auto"/>
        <w:rPr>
          <w:rFonts w:ascii="Arial" w:hAnsi="Arial" w:cs="Arial"/>
          <w:sz w:val="22"/>
          <w:szCs w:val="22"/>
        </w:rPr>
      </w:pPr>
    </w:p>
    <w:p w14:paraId="5CAF1786"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19. Cooper S, Foster K, Naughton F, Leonardi-Bee J, Sutton S, Ussher M, et al. Pilot study to evaluate a tailored text message intervention for pregnant smokers (MiQuit): study protocol for a randomised controlled trial. Trials 2015;16:29.</w:t>
      </w:r>
    </w:p>
    <w:p w14:paraId="44264805" w14:textId="77777777" w:rsidR="00FE45E1" w:rsidRPr="00FE45E1" w:rsidRDefault="00FE45E1" w:rsidP="00FE45E1">
      <w:pPr>
        <w:spacing w:line="360" w:lineRule="auto"/>
        <w:rPr>
          <w:rFonts w:ascii="Arial" w:hAnsi="Arial" w:cs="Arial"/>
          <w:sz w:val="22"/>
          <w:szCs w:val="22"/>
        </w:rPr>
      </w:pPr>
    </w:p>
    <w:p w14:paraId="0BA5C794"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20. Bandura A. Social Foundations of Thought and Action: A Social Cognitive Theory: Englewood Cliffs, NJ: Prentice-Hall, 1986.</w:t>
      </w:r>
    </w:p>
    <w:p w14:paraId="71E6317C" w14:textId="77777777" w:rsidR="00FE45E1" w:rsidRPr="00FE45E1" w:rsidRDefault="00FE45E1" w:rsidP="00FE45E1">
      <w:pPr>
        <w:spacing w:line="360" w:lineRule="auto"/>
        <w:rPr>
          <w:rFonts w:ascii="Arial" w:hAnsi="Arial" w:cs="Arial"/>
          <w:sz w:val="22"/>
          <w:szCs w:val="22"/>
        </w:rPr>
      </w:pPr>
    </w:p>
    <w:p w14:paraId="27054F25"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21. Petty RE, Cacioppo JT. Communication and persuasion: Central and peripheral routes to attitude change. New York: Spinger-Verlag, 1986.</w:t>
      </w:r>
    </w:p>
    <w:p w14:paraId="11BA03E7" w14:textId="77777777" w:rsidR="00FE45E1" w:rsidRPr="00FE45E1" w:rsidRDefault="00FE45E1" w:rsidP="00FE45E1">
      <w:pPr>
        <w:spacing w:line="360" w:lineRule="auto"/>
        <w:rPr>
          <w:rFonts w:ascii="Arial" w:hAnsi="Arial" w:cs="Arial"/>
          <w:sz w:val="22"/>
          <w:szCs w:val="22"/>
        </w:rPr>
      </w:pPr>
    </w:p>
    <w:p w14:paraId="28347702"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22. Naughton F, Cooper S, Bowker K, Campbell K, Sutton S, Leonardi-Bee J, et al. Adaptation and uptake evaluation of an SMS text message smoking cessation programme (MiQuit) for use in antenatal care. BMJ Open 2015;5(10):e008871.</w:t>
      </w:r>
    </w:p>
    <w:p w14:paraId="7FC64324" w14:textId="77777777" w:rsidR="00FE45E1" w:rsidRPr="00FE45E1" w:rsidRDefault="00FE45E1" w:rsidP="00FE45E1">
      <w:pPr>
        <w:spacing w:line="360" w:lineRule="auto"/>
        <w:rPr>
          <w:rFonts w:ascii="Arial" w:hAnsi="Arial" w:cs="Arial"/>
          <w:sz w:val="22"/>
          <w:szCs w:val="22"/>
        </w:rPr>
      </w:pPr>
    </w:p>
    <w:p w14:paraId="740ABDDA"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23. Department for Communities and Local Government. English Indices of Deprivation 2010. 2011. Retrieved 15</w:t>
      </w:r>
      <w:r w:rsidRPr="00FE45E1">
        <w:rPr>
          <w:rFonts w:ascii="Arial" w:hAnsi="Arial" w:cs="Arial"/>
          <w:sz w:val="22"/>
          <w:szCs w:val="22"/>
          <w:vertAlign w:val="superscript"/>
        </w:rPr>
        <w:t>th</w:t>
      </w:r>
      <w:r w:rsidRPr="00FE45E1">
        <w:rPr>
          <w:rFonts w:ascii="Arial" w:hAnsi="Arial" w:cs="Arial"/>
          <w:sz w:val="22"/>
          <w:szCs w:val="22"/>
        </w:rPr>
        <w:t xml:space="preserve"> August, 2016. </w:t>
      </w:r>
      <w:hyperlink r:id="rId8" w:history="1">
        <w:r w:rsidRPr="00FE45E1">
          <w:rPr>
            <w:rStyle w:val="Hyperlink"/>
            <w:rFonts w:ascii="Arial" w:hAnsi="Arial" w:cs="Arial"/>
            <w:sz w:val="22"/>
            <w:szCs w:val="22"/>
          </w:rPr>
          <w:t>www.gov.uk/government/statistics/english-indices-of-deprivation-2010</w:t>
        </w:r>
      </w:hyperlink>
    </w:p>
    <w:p w14:paraId="5B22451C" w14:textId="77777777" w:rsidR="00FE45E1" w:rsidRPr="00FE45E1" w:rsidRDefault="00FE45E1" w:rsidP="00FE45E1">
      <w:pPr>
        <w:spacing w:line="360" w:lineRule="auto"/>
        <w:rPr>
          <w:rFonts w:ascii="Arial" w:hAnsi="Arial" w:cs="Arial"/>
          <w:sz w:val="22"/>
          <w:szCs w:val="22"/>
        </w:rPr>
      </w:pPr>
    </w:p>
    <w:p w14:paraId="4CC2392F"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24. Heatherton TF, Kozlowski LT, Frecker RC, Rickert W, Robinson J. Measuring the heaviness of smoking: using self-reported time to the first cigarette of the day and number of cigarettes smoked per day. Brit J Addict 1989;84:791-99.</w:t>
      </w:r>
    </w:p>
    <w:p w14:paraId="52189D22" w14:textId="77777777" w:rsidR="00FE45E1" w:rsidRPr="00FE45E1" w:rsidRDefault="00FE45E1" w:rsidP="00FE45E1">
      <w:pPr>
        <w:spacing w:line="360" w:lineRule="auto"/>
        <w:rPr>
          <w:rFonts w:ascii="Arial" w:hAnsi="Arial" w:cs="Arial"/>
          <w:sz w:val="22"/>
          <w:szCs w:val="22"/>
        </w:rPr>
      </w:pPr>
    </w:p>
    <w:p w14:paraId="1551121F"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25. West R, Hajek P. Evaluation of the mood and physical symptoms scale (MPSS) to assess cigarette withdrawal. Psychopharmacology (Berl) 2004;177(1-2):195-99.</w:t>
      </w:r>
    </w:p>
    <w:p w14:paraId="6230F0E6" w14:textId="77777777" w:rsidR="00FE45E1" w:rsidRPr="00FE45E1" w:rsidRDefault="00FE45E1" w:rsidP="00FE45E1">
      <w:pPr>
        <w:spacing w:line="360" w:lineRule="auto"/>
        <w:rPr>
          <w:rFonts w:ascii="Arial" w:hAnsi="Arial" w:cs="Arial"/>
          <w:sz w:val="22"/>
          <w:szCs w:val="22"/>
        </w:rPr>
      </w:pPr>
    </w:p>
    <w:p w14:paraId="0A9685E5"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26. Brooks R. EuroQol: the current state of play. Health Policy 1996;37(1):53-72.</w:t>
      </w:r>
    </w:p>
    <w:p w14:paraId="4B9B499A" w14:textId="77777777" w:rsidR="00FE45E1" w:rsidRPr="00FE45E1" w:rsidRDefault="00FE45E1" w:rsidP="00FE45E1">
      <w:pPr>
        <w:spacing w:line="360" w:lineRule="auto"/>
        <w:rPr>
          <w:rFonts w:ascii="Arial" w:hAnsi="Arial" w:cs="Arial"/>
          <w:sz w:val="22"/>
          <w:szCs w:val="22"/>
        </w:rPr>
      </w:pPr>
    </w:p>
    <w:p w14:paraId="1F63879E"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27. West R, Hajek P, Stead L, Stapleton J, West R, Hajek P, et al. Outcome criteria in smoking cessation trials: proposal for a common standard. Addiction 2005;100(3):299-303.</w:t>
      </w:r>
    </w:p>
    <w:p w14:paraId="485676BD" w14:textId="77777777" w:rsidR="00FE45E1" w:rsidRPr="00FE45E1" w:rsidRDefault="00FE45E1" w:rsidP="00FE45E1">
      <w:pPr>
        <w:spacing w:line="360" w:lineRule="auto"/>
        <w:rPr>
          <w:rFonts w:ascii="Arial" w:hAnsi="Arial" w:cs="Arial"/>
          <w:sz w:val="22"/>
          <w:szCs w:val="22"/>
        </w:rPr>
      </w:pPr>
    </w:p>
    <w:p w14:paraId="38160F4C"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28. SRNT Subcommittee on Biochemical Verification. Biochemical verification of tobacco use and cessation. Nicotine Tob Res 2002;4(2):149-59.</w:t>
      </w:r>
    </w:p>
    <w:p w14:paraId="415599E5" w14:textId="77777777" w:rsidR="00FE45E1" w:rsidRPr="00FE45E1" w:rsidRDefault="00FE45E1" w:rsidP="00FE45E1">
      <w:pPr>
        <w:spacing w:line="360" w:lineRule="auto"/>
        <w:rPr>
          <w:rFonts w:ascii="Arial" w:hAnsi="Arial" w:cs="Arial"/>
          <w:sz w:val="22"/>
          <w:szCs w:val="22"/>
        </w:rPr>
      </w:pPr>
    </w:p>
    <w:p w14:paraId="0BFDC461"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29. Firth D. Bias reduction of maximum likelihood estimates. Biometrika 1993;80:27-38.</w:t>
      </w:r>
    </w:p>
    <w:p w14:paraId="21637D14" w14:textId="77777777" w:rsidR="00FE45E1" w:rsidRPr="00FE45E1" w:rsidRDefault="00FE45E1" w:rsidP="00FE45E1">
      <w:pPr>
        <w:spacing w:line="360" w:lineRule="auto"/>
        <w:rPr>
          <w:rFonts w:ascii="Arial" w:hAnsi="Arial" w:cs="Arial"/>
          <w:sz w:val="22"/>
          <w:szCs w:val="22"/>
        </w:rPr>
      </w:pPr>
    </w:p>
    <w:p w14:paraId="00C238D1"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30. Heinze G, Schemper M. A solution to the problem of separation in logistic regression. Stat Med 2002;21(16):2409-19.</w:t>
      </w:r>
    </w:p>
    <w:p w14:paraId="360A6785" w14:textId="77777777" w:rsidR="00FE45E1" w:rsidRPr="00FE45E1" w:rsidRDefault="00FE45E1" w:rsidP="00FE45E1">
      <w:pPr>
        <w:spacing w:line="360" w:lineRule="auto"/>
        <w:rPr>
          <w:rFonts w:ascii="Arial" w:hAnsi="Arial" w:cs="Arial"/>
          <w:sz w:val="22"/>
          <w:szCs w:val="22"/>
        </w:rPr>
      </w:pPr>
    </w:p>
    <w:p w14:paraId="483218A2"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31. Schneider S, Huy C, Schutz J, Diehl K. Smoking cessation during pregnancy: a systematic literature review. Drug Alcohol Rev 2010;29(1):81-90.</w:t>
      </w:r>
    </w:p>
    <w:p w14:paraId="44E7D073" w14:textId="77777777" w:rsidR="00FE45E1" w:rsidRPr="00FE45E1" w:rsidRDefault="00FE45E1" w:rsidP="00FE45E1">
      <w:pPr>
        <w:spacing w:line="360" w:lineRule="auto"/>
        <w:rPr>
          <w:rFonts w:ascii="Arial" w:hAnsi="Arial" w:cs="Arial"/>
          <w:sz w:val="22"/>
          <w:szCs w:val="22"/>
        </w:rPr>
      </w:pPr>
    </w:p>
    <w:p w14:paraId="0C349E34"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32. Riaz M, Lewis S, Coleman T, Aveyard P, West R, Naughton F, et al. Which measures of cigarette dependence are predictors of smoking cessation during pregnancy? Analysis of data from a randomised controlled trial. Addiction 2016.</w:t>
      </w:r>
    </w:p>
    <w:p w14:paraId="59A5DCDF" w14:textId="77777777" w:rsidR="00FE45E1" w:rsidRPr="00FE45E1" w:rsidRDefault="00FE45E1" w:rsidP="00FE45E1">
      <w:pPr>
        <w:spacing w:line="360" w:lineRule="auto"/>
        <w:rPr>
          <w:rFonts w:ascii="Arial" w:hAnsi="Arial" w:cs="Arial"/>
          <w:sz w:val="22"/>
          <w:szCs w:val="22"/>
        </w:rPr>
      </w:pPr>
    </w:p>
    <w:p w14:paraId="4B1748C1"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33. Dienes Z. Make the most of your data with Bayes. Retrieved 15</w:t>
      </w:r>
      <w:r w:rsidRPr="00FE45E1">
        <w:rPr>
          <w:rFonts w:ascii="Arial" w:hAnsi="Arial" w:cs="Arial"/>
          <w:sz w:val="22"/>
          <w:szCs w:val="22"/>
          <w:vertAlign w:val="superscript"/>
        </w:rPr>
        <w:t>th</w:t>
      </w:r>
      <w:r w:rsidRPr="00FE45E1">
        <w:rPr>
          <w:rFonts w:ascii="Arial" w:hAnsi="Arial" w:cs="Arial"/>
          <w:sz w:val="22"/>
          <w:szCs w:val="22"/>
        </w:rPr>
        <w:t xml:space="preserve"> August 2016. </w:t>
      </w:r>
      <w:hyperlink r:id="rId9" w:history="1">
        <w:r w:rsidRPr="00FE45E1">
          <w:rPr>
            <w:rStyle w:val="Hyperlink"/>
            <w:rFonts w:ascii="Arial" w:hAnsi="Arial" w:cs="Arial"/>
            <w:sz w:val="22"/>
            <w:szCs w:val="22"/>
          </w:rPr>
          <w:t>http://www.lifesci.sussex.ac.uk/home/Zoltan_Dienes/inference/Bayes.htm</w:t>
        </w:r>
      </w:hyperlink>
      <w:r w:rsidRPr="00FE45E1">
        <w:rPr>
          <w:rFonts w:ascii="Arial" w:hAnsi="Arial" w:cs="Arial"/>
          <w:sz w:val="22"/>
          <w:szCs w:val="22"/>
        </w:rPr>
        <w:t>.</w:t>
      </w:r>
    </w:p>
    <w:p w14:paraId="574EE39C" w14:textId="77777777" w:rsidR="00FE45E1" w:rsidRPr="00FE45E1" w:rsidRDefault="00FE45E1" w:rsidP="00FE45E1">
      <w:pPr>
        <w:spacing w:line="360" w:lineRule="auto"/>
        <w:rPr>
          <w:rFonts w:ascii="Arial" w:hAnsi="Arial" w:cs="Arial"/>
          <w:sz w:val="22"/>
          <w:szCs w:val="22"/>
        </w:rPr>
      </w:pPr>
    </w:p>
    <w:p w14:paraId="087ECD2A"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34. Briggs AH, Wonderling DE, Mooney CZ. Pulling cost-effectiveness analysis up by its bootstraps: a non-parametric approach to confidence interval estimation. Health Econ 1997;6(4):327-40.</w:t>
      </w:r>
    </w:p>
    <w:p w14:paraId="0391708B" w14:textId="77777777" w:rsidR="00FE45E1" w:rsidRPr="00FE45E1" w:rsidRDefault="00FE45E1" w:rsidP="00FE45E1">
      <w:pPr>
        <w:spacing w:line="360" w:lineRule="auto"/>
        <w:rPr>
          <w:rFonts w:ascii="Arial" w:hAnsi="Arial" w:cs="Arial"/>
          <w:sz w:val="22"/>
          <w:szCs w:val="22"/>
        </w:rPr>
      </w:pPr>
    </w:p>
    <w:p w14:paraId="7D974561"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35. Rouder JN, Speckman PL, Sun D, Morey RD, Iverson G. Bayesian t tests for accepting and rejecting the null hypothesis. Psychon Bull Rev 2009;16(2):225-37.</w:t>
      </w:r>
    </w:p>
    <w:p w14:paraId="2F4DA5FB" w14:textId="77777777" w:rsidR="00FE45E1" w:rsidRPr="00FE45E1" w:rsidRDefault="00FE45E1" w:rsidP="00FE45E1">
      <w:pPr>
        <w:spacing w:line="360" w:lineRule="auto"/>
        <w:rPr>
          <w:rFonts w:ascii="Arial" w:hAnsi="Arial" w:cs="Arial"/>
          <w:sz w:val="22"/>
          <w:szCs w:val="22"/>
        </w:rPr>
      </w:pPr>
    </w:p>
    <w:p w14:paraId="50E55EE1"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36. Free C, Knight R, Robertson S, Whittaker R, Edwards P, Weiwei Z, et al. Smoking cessation support delivered via mobile phone text messaging (txt2stop): a single-blind, randomised trial. Lancet 2011;378(9785):49-55.</w:t>
      </w:r>
    </w:p>
    <w:p w14:paraId="0A75CFA2" w14:textId="77777777" w:rsidR="00FE45E1" w:rsidRPr="00FE45E1" w:rsidRDefault="00FE45E1" w:rsidP="00FE45E1">
      <w:pPr>
        <w:spacing w:line="360" w:lineRule="auto"/>
        <w:rPr>
          <w:rFonts w:ascii="Arial" w:hAnsi="Arial" w:cs="Arial"/>
          <w:sz w:val="22"/>
          <w:szCs w:val="22"/>
        </w:rPr>
      </w:pPr>
    </w:p>
    <w:p w14:paraId="64AB30EC"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37. Abroms LC, Boal AL, Simmens SJ, Mendel JA, Windsor RA. A Randomized Trial of Text2Quit: A Text Messaging Program for Smoking Cessation. Am J Prev Med 2014;47(3):242-50.</w:t>
      </w:r>
    </w:p>
    <w:p w14:paraId="1680BAFC" w14:textId="77777777" w:rsidR="00FE45E1" w:rsidRPr="00FE45E1" w:rsidRDefault="00FE45E1" w:rsidP="00FE45E1">
      <w:pPr>
        <w:spacing w:line="360" w:lineRule="auto"/>
        <w:rPr>
          <w:rFonts w:ascii="Arial" w:hAnsi="Arial" w:cs="Arial"/>
          <w:sz w:val="22"/>
          <w:szCs w:val="22"/>
        </w:rPr>
      </w:pPr>
    </w:p>
    <w:p w14:paraId="63920294"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38. Tappin D, Bauld L, Purves D, Boyd K, Sinclair L, MacAskill S, et al. Financial incentives for smoking cessation in pregnancy: randomised controlled trial. BMJ 2015;350:h134.</w:t>
      </w:r>
    </w:p>
    <w:p w14:paraId="7379C7F9" w14:textId="77777777" w:rsidR="00FE45E1" w:rsidRPr="00FE45E1" w:rsidRDefault="00FE45E1" w:rsidP="00FE45E1">
      <w:pPr>
        <w:spacing w:line="360" w:lineRule="auto"/>
        <w:rPr>
          <w:rFonts w:ascii="Arial" w:hAnsi="Arial" w:cs="Arial"/>
          <w:sz w:val="22"/>
          <w:szCs w:val="22"/>
        </w:rPr>
      </w:pPr>
    </w:p>
    <w:p w14:paraId="21F97DFD"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39. Boyd KA, Briggs AH, Bauld L, Sinclair L, Tappin D. Are financial incentives cost-effective to support smoking cessation during pregnancy? Addiction 2016;111(2):360-70.</w:t>
      </w:r>
    </w:p>
    <w:p w14:paraId="7B63275A" w14:textId="77777777" w:rsidR="00FE45E1" w:rsidRPr="00FE45E1" w:rsidRDefault="00FE45E1" w:rsidP="00FE45E1">
      <w:pPr>
        <w:spacing w:line="360" w:lineRule="auto"/>
        <w:rPr>
          <w:rFonts w:ascii="Arial" w:hAnsi="Arial" w:cs="Arial"/>
          <w:sz w:val="22"/>
          <w:szCs w:val="22"/>
        </w:rPr>
      </w:pPr>
    </w:p>
    <w:p w14:paraId="25E99CBC"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40. Venn A, Dickinson A, Murray R, Jones L, Li J, Parrott S, et al. Effectiveness of a mobile, drop-in stop smoking service in reaching and supporting disadvantaged UK smokers to quit. Tob Control 2016;25(1):33-8.</w:t>
      </w:r>
    </w:p>
    <w:p w14:paraId="0E2EA7A6" w14:textId="77777777" w:rsidR="00FE45E1" w:rsidRPr="00FE45E1" w:rsidRDefault="00FE45E1" w:rsidP="00FE45E1">
      <w:pPr>
        <w:spacing w:line="360" w:lineRule="auto"/>
        <w:rPr>
          <w:rFonts w:ascii="Arial" w:hAnsi="Arial" w:cs="Arial"/>
          <w:sz w:val="22"/>
          <w:szCs w:val="22"/>
        </w:rPr>
      </w:pPr>
    </w:p>
    <w:p w14:paraId="2EE24C7E"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41. Dobbie F, Hiscock R, Leonardi-Bee J, Murray S, Shahab L, Aveyard P, et al. Evaluating Long-term Outcomes of NHS Stop Smoking Services (ELONS): a prospective cohort study. Health Technol Assess 2015;19(95):1-156.</w:t>
      </w:r>
    </w:p>
    <w:p w14:paraId="3A9D58AA" w14:textId="77777777" w:rsidR="00FE45E1" w:rsidRPr="00FE45E1" w:rsidRDefault="00FE45E1" w:rsidP="00FE45E1">
      <w:pPr>
        <w:spacing w:line="360" w:lineRule="auto"/>
        <w:rPr>
          <w:rFonts w:ascii="Arial" w:hAnsi="Arial" w:cs="Arial"/>
          <w:sz w:val="22"/>
          <w:szCs w:val="22"/>
        </w:rPr>
      </w:pPr>
    </w:p>
    <w:p w14:paraId="415F31E6"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42. Cromwell J, Bartosch WJ, Fiore MC, Hasselblad V, Baker T. Cost-effectiveness of the clinical practice recommendations in the AHCPR guideline for smoking cessation. Agency for Health Care Policy and Research. JAMA 1997;278(21):1759-66.</w:t>
      </w:r>
    </w:p>
    <w:p w14:paraId="7C0A0A9C" w14:textId="77777777" w:rsidR="00FE45E1" w:rsidRPr="00FE45E1" w:rsidRDefault="00FE45E1" w:rsidP="00FE45E1">
      <w:pPr>
        <w:spacing w:line="360" w:lineRule="auto"/>
        <w:rPr>
          <w:rFonts w:ascii="Arial" w:hAnsi="Arial" w:cs="Arial"/>
          <w:sz w:val="22"/>
          <w:szCs w:val="22"/>
        </w:rPr>
      </w:pPr>
    </w:p>
    <w:p w14:paraId="2845FC82"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43. Fiscella K, Franks P. Cost-effectiveness of the transdermal nicotine patch as an adjunct to physicians' smoking cessation counseling. JAMA 1996;275(16):1247-51.</w:t>
      </w:r>
    </w:p>
    <w:p w14:paraId="1FF4C831" w14:textId="77777777" w:rsidR="00FE45E1" w:rsidRPr="00FE45E1" w:rsidRDefault="00FE45E1" w:rsidP="00FE45E1">
      <w:pPr>
        <w:spacing w:line="360" w:lineRule="auto"/>
        <w:rPr>
          <w:rFonts w:ascii="Arial" w:hAnsi="Arial" w:cs="Arial"/>
          <w:sz w:val="22"/>
          <w:szCs w:val="22"/>
        </w:rPr>
      </w:pPr>
    </w:p>
    <w:p w14:paraId="0CB0C5CA"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44. Jones M, Lewis S, Parrott S, Wormall S, Coleman T. Re-starting smoking in the postpartum period after receiving a smoking cessation intervention: a systematic review. Addiction 2016;111(6)981-90.</w:t>
      </w:r>
    </w:p>
    <w:p w14:paraId="74A07C85" w14:textId="77777777" w:rsidR="00FE45E1" w:rsidRPr="00FE45E1" w:rsidRDefault="00FE45E1" w:rsidP="00FE45E1">
      <w:pPr>
        <w:spacing w:line="360" w:lineRule="auto"/>
        <w:rPr>
          <w:rFonts w:ascii="Arial" w:hAnsi="Arial" w:cs="Arial"/>
          <w:sz w:val="22"/>
          <w:szCs w:val="22"/>
        </w:rPr>
      </w:pPr>
    </w:p>
    <w:p w14:paraId="4BD5E59D"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45. Berrueta M, Morello P, Aleman A, Tong VT, Johnson C, Dietz PM, et al. Smoking Patterns and Receipt of Cessation Services Among Pregnant Women in Argentina and Uruguay. Nicotine Tob Res 2016;18(5):1116-25.</w:t>
      </w:r>
    </w:p>
    <w:p w14:paraId="67D69611" w14:textId="77777777" w:rsidR="00FE45E1" w:rsidRPr="00FE45E1" w:rsidRDefault="00FE45E1" w:rsidP="00FE45E1">
      <w:pPr>
        <w:spacing w:line="360" w:lineRule="auto"/>
        <w:rPr>
          <w:rFonts w:ascii="Arial" w:hAnsi="Arial" w:cs="Arial"/>
          <w:sz w:val="22"/>
          <w:szCs w:val="22"/>
        </w:rPr>
      </w:pPr>
    </w:p>
    <w:p w14:paraId="2E4808CE" w14:textId="77777777" w:rsidR="00FE45E1" w:rsidRPr="00FE45E1" w:rsidRDefault="00FE45E1" w:rsidP="00FE45E1">
      <w:pPr>
        <w:spacing w:line="360" w:lineRule="auto"/>
        <w:rPr>
          <w:rFonts w:ascii="Arial" w:hAnsi="Arial" w:cs="Arial"/>
          <w:sz w:val="22"/>
          <w:szCs w:val="22"/>
        </w:rPr>
      </w:pPr>
      <w:r w:rsidRPr="00FE45E1">
        <w:rPr>
          <w:rFonts w:ascii="Arial" w:hAnsi="Arial" w:cs="Arial"/>
          <w:sz w:val="22"/>
          <w:szCs w:val="22"/>
        </w:rPr>
        <w:t>46. NHS Information Centre. Statistics on NHS Stop Smoking Services in England, April 2014 to March 2015: The Health and Social Care Information Centre, 2015.</w:t>
      </w:r>
    </w:p>
    <w:p w14:paraId="583054FD" w14:textId="14DEAFCB" w:rsidR="0005172B" w:rsidRDefault="000A23DE" w:rsidP="000D38A5">
      <w:pPr>
        <w:spacing w:line="276" w:lineRule="auto"/>
        <w:rPr>
          <w:b/>
        </w:rPr>
      </w:pPr>
      <w:r w:rsidRPr="000A23DE">
        <w:rPr>
          <w:b/>
        </w:rPr>
        <w:t xml:space="preserve"> </w:t>
      </w:r>
    </w:p>
    <w:p w14:paraId="583054FE" w14:textId="77777777" w:rsidR="00F528F7" w:rsidRDefault="00F528F7">
      <w:pPr>
        <w:rPr>
          <w:rFonts w:ascii="Arial" w:hAnsi="Arial" w:cs="Arial"/>
          <w:b/>
          <w:sz w:val="22"/>
          <w:szCs w:val="22"/>
          <w:lang w:eastAsia="en-GB"/>
        </w:rPr>
      </w:pPr>
      <w:r>
        <w:rPr>
          <w:rFonts w:ascii="Arial" w:hAnsi="Arial" w:cs="Arial"/>
          <w:b/>
          <w:sz w:val="22"/>
          <w:szCs w:val="22"/>
          <w:lang w:eastAsia="en-GB"/>
        </w:rPr>
        <w:br w:type="page"/>
      </w:r>
    </w:p>
    <w:p w14:paraId="583054FF" w14:textId="77777777" w:rsidR="00B7462F" w:rsidRPr="001527CA" w:rsidRDefault="00B7462F" w:rsidP="00B7462F">
      <w:pPr>
        <w:spacing w:line="276" w:lineRule="auto"/>
        <w:rPr>
          <w:rFonts w:ascii="Cambria" w:hAnsi="Cambria" w:cs="Times New Roman"/>
          <w:bCs/>
          <w:sz w:val="28"/>
          <w:szCs w:val="28"/>
          <w:lang w:eastAsia="en-GB"/>
        </w:rPr>
      </w:pPr>
      <w:r w:rsidRPr="001527CA">
        <w:rPr>
          <w:rFonts w:ascii="Arial" w:hAnsi="Arial" w:cs="Arial"/>
          <w:b/>
          <w:sz w:val="22"/>
          <w:szCs w:val="22"/>
          <w:lang w:eastAsia="en-GB"/>
        </w:rPr>
        <w:t xml:space="preserve">Figure 1 </w:t>
      </w:r>
      <w:r w:rsidRPr="001527CA">
        <w:rPr>
          <w:rFonts w:ascii="Arial" w:hAnsi="Arial" w:cs="Arial"/>
          <w:sz w:val="22"/>
          <w:szCs w:val="22"/>
          <w:lang w:eastAsia="en-GB"/>
        </w:rPr>
        <w:t xml:space="preserve">Trial flow </w:t>
      </w:r>
    </w:p>
    <w:p w14:paraId="58305500" w14:textId="0E391040" w:rsidR="00B7462F" w:rsidRPr="007E0BF6" w:rsidRDefault="0014202D" w:rsidP="00B7462F">
      <w:pPr>
        <w:spacing w:after="200" w:line="276" w:lineRule="auto"/>
        <w:rPr>
          <w:rFonts w:ascii="Calibri" w:hAnsi="Calibri" w:cs="Arial"/>
          <w:b/>
          <w:bCs/>
          <w:color w:val="000000"/>
          <w:sz w:val="22"/>
          <w:szCs w:val="22"/>
          <w:u w:val="single"/>
          <w:lang w:eastAsia="en-GB"/>
        </w:rPr>
      </w:pPr>
      <w:r>
        <w:rPr>
          <w:noProof/>
          <w:lang w:eastAsia="en-GB"/>
        </w:rPr>
        <mc:AlternateContent>
          <mc:Choice Requires="wps">
            <w:drawing>
              <wp:anchor distT="0" distB="0" distL="114300" distR="114300" simplePos="0" relativeHeight="251660288" behindDoc="0" locked="0" layoutInCell="1" allowOverlap="1" wp14:anchorId="583056DC" wp14:editId="56D04021">
                <wp:simplePos x="0" y="0"/>
                <wp:positionH relativeFrom="column">
                  <wp:posOffset>4168140</wp:posOffset>
                </wp:positionH>
                <wp:positionV relativeFrom="paragraph">
                  <wp:posOffset>180975</wp:posOffset>
                </wp:positionV>
                <wp:extent cx="2200275" cy="1605280"/>
                <wp:effectExtent l="0" t="0" r="9525"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605280"/>
                        </a:xfrm>
                        <a:prstGeom prst="rect">
                          <a:avLst/>
                        </a:prstGeom>
                        <a:solidFill>
                          <a:srgbClr val="FFFFFF"/>
                        </a:solidFill>
                        <a:ln w="9525">
                          <a:solidFill>
                            <a:srgbClr val="000000"/>
                          </a:solidFill>
                          <a:miter lim="800000"/>
                          <a:headEnd/>
                          <a:tailEnd/>
                        </a:ln>
                      </wps:spPr>
                      <wps:txbx>
                        <w:txbxContent>
                          <w:p w14:paraId="58305705" w14:textId="77777777" w:rsidR="0064007E" w:rsidRPr="00ED6453" w:rsidRDefault="0064007E" w:rsidP="00B7462F">
                            <w:pPr>
                              <w:pStyle w:val="NoSpacing"/>
                            </w:pPr>
                            <w:r w:rsidRPr="00ED6453">
                              <w:rPr>
                                <w:b/>
                              </w:rPr>
                              <w:t>Excluded</w:t>
                            </w:r>
                            <w:r w:rsidRPr="00ED6453">
                              <w:t xml:space="preserve"> (n= 774)</w:t>
                            </w:r>
                          </w:p>
                          <w:tbl>
                            <w:tblPr>
                              <w:tblW w:w="3544" w:type="dxa"/>
                              <w:tblInd w:w="-34" w:type="dxa"/>
                              <w:tblLook w:val="04A0" w:firstRow="1" w:lastRow="0" w:firstColumn="1" w:lastColumn="0" w:noHBand="0" w:noVBand="1"/>
                            </w:tblPr>
                            <w:tblGrid>
                              <w:gridCol w:w="2977"/>
                              <w:gridCol w:w="567"/>
                            </w:tblGrid>
                            <w:tr w:rsidR="0064007E" w:rsidRPr="001305AC" w14:paraId="58305708" w14:textId="77777777" w:rsidTr="001B7A6F">
                              <w:trPr>
                                <w:trHeight w:val="238"/>
                              </w:trPr>
                              <w:tc>
                                <w:tcPr>
                                  <w:tcW w:w="2977" w:type="dxa"/>
                                  <w:tcBorders>
                                    <w:top w:val="nil"/>
                                    <w:left w:val="nil"/>
                                    <w:bottom w:val="nil"/>
                                    <w:right w:val="nil"/>
                                  </w:tcBorders>
                                  <w:shd w:val="clear" w:color="auto" w:fill="auto"/>
                                  <w:noWrap/>
                                  <w:vAlign w:val="bottom"/>
                                  <w:hideMark/>
                                </w:tcPr>
                                <w:p w14:paraId="58305706"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1. Smokes &lt; 1 per day now</w:t>
                                  </w:r>
                                </w:p>
                              </w:tc>
                              <w:tc>
                                <w:tcPr>
                                  <w:tcW w:w="567" w:type="dxa"/>
                                  <w:tcBorders>
                                    <w:top w:val="nil"/>
                                    <w:left w:val="nil"/>
                                    <w:bottom w:val="nil"/>
                                    <w:right w:val="nil"/>
                                  </w:tcBorders>
                                </w:tcPr>
                                <w:p w14:paraId="58305707"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44</w:t>
                                  </w:r>
                                </w:p>
                              </w:tc>
                            </w:tr>
                            <w:tr w:rsidR="0064007E" w:rsidRPr="001305AC" w14:paraId="5830570B" w14:textId="77777777" w:rsidTr="001B7A6F">
                              <w:trPr>
                                <w:trHeight w:val="238"/>
                              </w:trPr>
                              <w:tc>
                                <w:tcPr>
                                  <w:tcW w:w="2977" w:type="dxa"/>
                                  <w:tcBorders>
                                    <w:top w:val="nil"/>
                                    <w:left w:val="nil"/>
                                    <w:bottom w:val="nil"/>
                                    <w:right w:val="nil"/>
                                  </w:tcBorders>
                                  <w:shd w:val="clear" w:color="auto" w:fill="auto"/>
                                  <w:noWrap/>
                                  <w:vAlign w:val="bottom"/>
                                  <w:hideMark/>
                                </w:tcPr>
                                <w:p w14:paraId="58305709"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2. Smoked &lt; 5 per day pre-pregnancy</w:t>
                                  </w:r>
                                </w:p>
                              </w:tc>
                              <w:tc>
                                <w:tcPr>
                                  <w:tcW w:w="567" w:type="dxa"/>
                                  <w:tcBorders>
                                    <w:top w:val="nil"/>
                                    <w:left w:val="nil"/>
                                    <w:bottom w:val="nil"/>
                                    <w:right w:val="nil"/>
                                  </w:tcBorders>
                                </w:tcPr>
                                <w:p w14:paraId="5830570A"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6</w:t>
                                  </w:r>
                                </w:p>
                              </w:tc>
                            </w:tr>
                            <w:tr w:rsidR="0064007E" w:rsidRPr="001305AC" w14:paraId="5830570E" w14:textId="77777777" w:rsidTr="001B7A6F">
                              <w:trPr>
                                <w:trHeight w:val="238"/>
                              </w:trPr>
                              <w:tc>
                                <w:tcPr>
                                  <w:tcW w:w="2977" w:type="dxa"/>
                                  <w:tcBorders>
                                    <w:top w:val="nil"/>
                                    <w:left w:val="nil"/>
                                    <w:bottom w:val="nil"/>
                                    <w:right w:val="nil"/>
                                  </w:tcBorders>
                                  <w:shd w:val="clear" w:color="auto" w:fill="auto"/>
                                  <w:noWrap/>
                                  <w:vAlign w:val="bottom"/>
                                  <w:hideMark/>
                                </w:tcPr>
                                <w:p w14:paraId="5830570C"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3. In another text service</w:t>
                                  </w:r>
                                </w:p>
                              </w:tc>
                              <w:tc>
                                <w:tcPr>
                                  <w:tcW w:w="567" w:type="dxa"/>
                                  <w:tcBorders>
                                    <w:top w:val="nil"/>
                                    <w:left w:val="nil"/>
                                    <w:bottom w:val="nil"/>
                                    <w:right w:val="nil"/>
                                  </w:tcBorders>
                                </w:tcPr>
                                <w:p w14:paraId="5830570D"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4</w:t>
                                  </w:r>
                                </w:p>
                              </w:tc>
                            </w:tr>
                            <w:tr w:rsidR="0064007E" w:rsidRPr="001305AC" w14:paraId="58305711" w14:textId="77777777" w:rsidTr="001B7A6F">
                              <w:trPr>
                                <w:trHeight w:val="238"/>
                              </w:trPr>
                              <w:tc>
                                <w:tcPr>
                                  <w:tcW w:w="2977" w:type="dxa"/>
                                  <w:tcBorders>
                                    <w:top w:val="nil"/>
                                    <w:left w:val="nil"/>
                                    <w:bottom w:val="nil"/>
                                    <w:right w:val="nil"/>
                                  </w:tcBorders>
                                  <w:shd w:val="clear" w:color="auto" w:fill="auto"/>
                                  <w:noWrap/>
                                  <w:vAlign w:val="bottom"/>
                                  <w:hideMark/>
                                </w:tcPr>
                                <w:p w14:paraId="5830570F"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4. Not able to understand English</w:t>
                                  </w:r>
                                </w:p>
                              </w:tc>
                              <w:tc>
                                <w:tcPr>
                                  <w:tcW w:w="567" w:type="dxa"/>
                                  <w:tcBorders>
                                    <w:top w:val="nil"/>
                                    <w:left w:val="nil"/>
                                    <w:bottom w:val="nil"/>
                                    <w:right w:val="nil"/>
                                  </w:tcBorders>
                                </w:tcPr>
                                <w:p w14:paraId="58305710"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8</w:t>
                                  </w:r>
                                </w:p>
                              </w:tc>
                            </w:tr>
                            <w:tr w:rsidR="0064007E" w:rsidRPr="001305AC" w14:paraId="58305714" w14:textId="77777777" w:rsidTr="001B7A6F">
                              <w:trPr>
                                <w:trHeight w:val="238"/>
                              </w:trPr>
                              <w:tc>
                                <w:tcPr>
                                  <w:tcW w:w="2977" w:type="dxa"/>
                                  <w:tcBorders>
                                    <w:top w:val="nil"/>
                                    <w:left w:val="nil"/>
                                    <w:bottom w:val="nil"/>
                                    <w:right w:val="nil"/>
                                  </w:tcBorders>
                                  <w:shd w:val="clear" w:color="auto" w:fill="auto"/>
                                  <w:noWrap/>
                                  <w:vAlign w:val="bottom"/>
                                  <w:hideMark/>
                                </w:tcPr>
                                <w:p w14:paraId="58305712"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5. &gt; 25 weeks gestation</w:t>
                                  </w:r>
                                </w:p>
                              </w:tc>
                              <w:tc>
                                <w:tcPr>
                                  <w:tcW w:w="567" w:type="dxa"/>
                                  <w:tcBorders>
                                    <w:top w:val="nil"/>
                                    <w:left w:val="nil"/>
                                    <w:bottom w:val="nil"/>
                                    <w:right w:val="nil"/>
                                  </w:tcBorders>
                                </w:tcPr>
                                <w:p w14:paraId="58305713"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82</w:t>
                                  </w:r>
                                </w:p>
                              </w:tc>
                            </w:tr>
                            <w:tr w:rsidR="0064007E" w:rsidRPr="001305AC" w14:paraId="58305717" w14:textId="77777777" w:rsidTr="001B7A6F">
                              <w:trPr>
                                <w:trHeight w:val="238"/>
                              </w:trPr>
                              <w:tc>
                                <w:tcPr>
                                  <w:tcW w:w="2977" w:type="dxa"/>
                                  <w:tcBorders>
                                    <w:top w:val="nil"/>
                                    <w:left w:val="nil"/>
                                    <w:bottom w:val="nil"/>
                                    <w:right w:val="nil"/>
                                  </w:tcBorders>
                                  <w:shd w:val="clear" w:color="auto" w:fill="auto"/>
                                  <w:noWrap/>
                                  <w:vAlign w:val="bottom"/>
                                  <w:hideMark/>
                                </w:tcPr>
                                <w:p w14:paraId="58305715"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6. Unwilling to consent</w:t>
                                  </w:r>
                                </w:p>
                              </w:tc>
                              <w:tc>
                                <w:tcPr>
                                  <w:tcW w:w="567" w:type="dxa"/>
                                  <w:tcBorders>
                                    <w:top w:val="nil"/>
                                    <w:left w:val="nil"/>
                                    <w:bottom w:val="nil"/>
                                    <w:right w:val="nil"/>
                                  </w:tcBorders>
                                </w:tcPr>
                                <w:p w14:paraId="58305716"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14</w:t>
                                  </w:r>
                                </w:p>
                              </w:tc>
                            </w:tr>
                            <w:tr w:rsidR="0064007E" w:rsidRPr="001305AC" w14:paraId="5830571A" w14:textId="77777777" w:rsidTr="001B7A6F">
                              <w:trPr>
                                <w:trHeight w:val="238"/>
                              </w:trPr>
                              <w:tc>
                                <w:tcPr>
                                  <w:tcW w:w="2977" w:type="dxa"/>
                                  <w:tcBorders>
                                    <w:top w:val="nil"/>
                                    <w:left w:val="nil"/>
                                    <w:bottom w:val="nil"/>
                                    <w:right w:val="nil"/>
                                  </w:tcBorders>
                                  <w:shd w:val="clear" w:color="auto" w:fill="auto"/>
                                  <w:noWrap/>
                                  <w:vAlign w:val="bottom"/>
                                  <w:hideMark/>
                                </w:tcPr>
                                <w:p w14:paraId="58305718"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7. Not interested in study</w:t>
                                  </w:r>
                                </w:p>
                              </w:tc>
                              <w:tc>
                                <w:tcPr>
                                  <w:tcW w:w="567" w:type="dxa"/>
                                  <w:tcBorders>
                                    <w:top w:val="nil"/>
                                    <w:left w:val="nil"/>
                                    <w:bottom w:val="nil"/>
                                    <w:right w:val="nil"/>
                                  </w:tcBorders>
                                </w:tcPr>
                                <w:p w14:paraId="58305719"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363</w:t>
                                  </w:r>
                                </w:p>
                              </w:tc>
                            </w:tr>
                            <w:tr w:rsidR="0064007E" w:rsidRPr="001305AC" w14:paraId="5830571D" w14:textId="77777777" w:rsidTr="001B7A6F">
                              <w:trPr>
                                <w:trHeight w:val="238"/>
                              </w:trPr>
                              <w:tc>
                                <w:tcPr>
                                  <w:tcW w:w="2977" w:type="dxa"/>
                                  <w:tcBorders>
                                    <w:top w:val="nil"/>
                                    <w:left w:val="nil"/>
                                    <w:bottom w:val="nil"/>
                                    <w:right w:val="nil"/>
                                  </w:tcBorders>
                                  <w:shd w:val="clear" w:color="auto" w:fill="auto"/>
                                  <w:noWrap/>
                                  <w:vAlign w:val="bottom"/>
                                  <w:hideMark/>
                                </w:tcPr>
                                <w:p w14:paraId="5830571B"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8. Other</w:t>
                                  </w:r>
                                </w:p>
                              </w:tc>
                              <w:tc>
                                <w:tcPr>
                                  <w:tcW w:w="567" w:type="dxa"/>
                                  <w:tcBorders>
                                    <w:top w:val="nil"/>
                                    <w:left w:val="nil"/>
                                    <w:bottom w:val="nil"/>
                                    <w:right w:val="nil"/>
                                  </w:tcBorders>
                                </w:tcPr>
                                <w:p w14:paraId="5830571C"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167</w:t>
                                  </w:r>
                                </w:p>
                              </w:tc>
                            </w:tr>
                            <w:tr w:rsidR="0064007E" w:rsidRPr="001305AC" w14:paraId="58305720" w14:textId="77777777" w:rsidTr="001B7A6F">
                              <w:trPr>
                                <w:trHeight w:val="238"/>
                              </w:trPr>
                              <w:tc>
                                <w:tcPr>
                                  <w:tcW w:w="2977" w:type="dxa"/>
                                  <w:tcBorders>
                                    <w:top w:val="nil"/>
                                    <w:left w:val="nil"/>
                                    <w:bottom w:val="nil"/>
                                    <w:right w:val="nil"/>
                                  </w:tcBorders>
                                  <w:shd w:val="clear" w:color="auto" w:fill="auto"/>
                                  <w:noWrap/>
                                  <w:vAlign w:val="bottom"/>
                                  <w:hideMark/>
                                </w:tcPr>
                                <w:p w14:paraId="5830571E" w14:textId="77777777" w:rsidR="0064007E" w:rsidRPr="001305AC" w:rsidRDefault="0064007E" w:rsidP="00F759A1">
                                  <w:pPr>
                                    <w:pStyle w:val="NormalWeb"/>
                                    <w:spacing w:before="0" w:after="0"/>
                                    <w:ind w:left="-57" w:right="-57"/>
                                    <w:textAlignment w:val="baseline"/>
                                    <w:rPr>
                                      <w:rFonts w:ascii="Calibri" w:hAnsi="Calibri"/>
                                      <w:sz w:val="18"/>
                                      <w:szCs w:val="18"/>
                                    </w:rPr>
                                  </w:pPr>
                                  <w:r w:rsidRPr="001305AC">
                                    <w:rPr>
                                      <w:rFonts w:ascii="Calibri" w:hAnsi="Calibri"/>
                                      <w:sz w:val="18"/>
                                      <w:szCs w:val="18"/>
                                    </w:rPr>
                                    <w:t xml:space="preserve">9. </w:t>
                                  </w:r>
                                  <w:r>
                                    <w:rPr>
                                      <w:rFonts w:ascii="Calibri" w:hAnsi="Calibri"/>
                                      <w:sz w:val="18"/>
                                      <w:szCs w:val="18"/>
                                    </w:rPr>
                                    <w:t>Unknown</w:t>
                                  </w:r>
                                </w:p>
                              </w:tc>
                              <w:tc>
                                <w:tcPr>
                                  <w:tcW w:w="567" w:type="dxa"/>
                                  <w:tcBorders>
                                    <w:top w:val="nil"/>
                                    <w:left w:val="nil"/>
                                    <w:bottom w:val="nil"/>
                                    <w:right w:val="nil"/>
                                  </w:tcBorders>
                                </w:tcPr>
                                <w:p w14:paraId="5830571F" w14:textId="77777777" w:rsidR="0064007E" w:rsidRPr="001305AC" w:rsidRDefault="0064007E" w:rsidP="00ED6453">
                                  <w:pPr>
                                    <w:pStyle w:val="NormalWeb"/>
                                    <w:spacing w:before="0" w:after="0"/>
                                    <w:ind w:left="-57" w:right="-57"/>
                                    <w:textAlignment w:val="baseline"/>
                                    <w:rPr>
                                      <w:rFonts w:ascii="Calibri" w:hAnsi="Calibri"/>
                                      <w:sz w:val="18"/>
                                      <w:szCs w:val="18"/>
                                    </w:rPr>
                                  </w:pPr>
                                  <w:r>
                                    <w:rPr>
                                      <w:rFonts w:ascii="Calibri" w:hAnsi="Calibri"/>
                                      <w:sz w:val="18"/>
                                      <w:szCs w:val="18"/>
                                    </w:rPr>
                                    <w:t>86</w:t>
                                  </w:r>
                                </w:p>
                              </w:tc>
                            </w:tr>
                          </w:tbl>
                          <w:p w14:paraId="58305721" w14:textId="77777777" w:rsidR="0064007E" w:rsidRDefault="0064007E" w:rsidP="00B7462F">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056DC" id="Rectangle 48" o:spid="_x0000_s1026" style="position:absolute;margin-left:328.2pt;margin-top:14.25pt;width:173.25pt;height:1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">
                <v:textbox>
                  <w:txbxContent>
                    <w:p w14:paraId="58305705" w14:textId="77777777" w:rsidR="0064007E" w:rsidRPr="00ED6453" w:rsidRDefault="0064007E" w:rsidP="00B7462F">
                      <w:pPr>
                        <w:pStyle w:val="NoSpacing"/>
                      </w:pPr>
                      <w:r w:rsidRPr="00ED6453">
                        <w:rPr>
                          <w:b/>
                        </w:rPr>
                        <w:t>Excluded</w:t>
                      </w:r>
                      <w:r w:rsidRPr="00ED6453">
                        <w:t xml:space="preserve"> (n= 774)</w:t>
                      </w:r>
                    </w:p>
                    <w:tbl>
                      <w:tblPr>
                        <w:tblW w:w="3544" w:type="dxa"/>
                        <w:tblInd w:w="-34" w:type="dxa"/>
                        <w:tblLook w:val="04A0" w:firstRow="1" w:lastRow="0" w:firstColumn="1" w:lastColumn="0" w:noHBand="0" w:noVBand="1"/>
                      </w:tblPr>
                      <w:tblGrid>
                        <w:gridCol w:w="2977"/>
                        <w:gridCol w:w="567"/>
                      </w:tblGrid>
                      <w:tr w:rsidR="0064007E" w:rsidRPr="001305AC" w14:paraId="58305708" w14:textId="77777777" w:rsidTr="001B7A6F">
                        <w:trPr>
                          <w:trHeight w:val="238"/>
                        </w:trPr>
                        <w:tc>
                          <w:tcPr>
                            <w:tcW w:w="2977" w:type="dxa"/>
                            <w:tcBorders>
                              <w:top w:val="nil"/>
                              <w:left w:val="nil"/>
                              <w:bottom w:val="nil"/>
                              <w:right w:val="nil"/>
                            </w:tcBorders>
                            <w:shd w:val="clear" w:color="auto" w:fill="auto"/>
                            <w:noWrap/>
                            <w:vAlign w:val="bottom"/>
                            <w:hideMark/>
                          </w:tcPr>
                          <w:p w14:paraId="58305706"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1. Smokes &lt; 1 per day now</w:t>
                            </w:r>
                          </w:p>
                        </w:tc>
                        <w:tc>
                          <w:tcPr>
                            <w:tcW w:w="567" w:type="dxa"/>
                            <w:tcBorders>
                              <w:top w:val="nil"/>
                              <w:left w:val="nil"/>
                              <w:bottom w:val="nil"/>
                              <w:right w:val="nil"/>
                            </w:tcBorders>
                          </w:tcPr>
                          <w:p w14:paraId="58305707"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44</w:t>
                            </w:r>
                          </w:p>
                        </w:tc>
                      </w:tr>
                      <w:tr w:rsidR="0064007E" w:rsidRPr="001305AC" w14:paraId="5830570B" w14:textId="77777777" w:rsidTr="001B7A6F">
                        <w:trPr>
                          <w:trHeight w:val="238"/>
                        </w:trPr>
                        <w:tc>
                          <w:tcPr>
                            <w:tcW w:w="2977" w:type="dxa"/>
                            <w:tcBorders>
                              <w:top w:val="nil"/>
                              <w:left w:val="nil"/>
                              <w:bottom w:val="nil"/>
                              <w:right w:val="nil"/>
                            </w:tcBorders>
                            <w:shd w:val="clear" w:color="auto" w:fill="auto"/>
                            <w:noWrap/>
                            <w:vAlign w:val="bottom"/>
                            <w:hideMark/>
                          </w:tcPr>
                          <w:p w14:paraId="58305709"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2. Smoked &lt; 5 per day pre-pregnancy</w:t>
                            </w:r>
                          </w:p>
                        </w:tc>
                        <w:tc>
                          <w:tcPr>
                            <w:tcW w:w="567" w:type="dxa"/>
                            <w:tcBorders>
                              <w:top w:val="nil"/>
                              <w:left w:val="nil"/>
                              <w:bottom w:val="nil"/>
                              <w:right w:val="nil"/>
                            </w:tcBorders>
                          </w:tcPr>
                          <w:p w14:paraId="5830570A"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6</w:t>
                            </w:r>
                          </w:p>
                        </w:tc>
                      </w:tr>
                      <w:tr w:rsidR="0064007E" w:rsidRPr="001305AC" w14:paraId="5830570E" w14:textId="77777777" w:rsidTr="001B7A6F">
                        <w:trPr>
                          <w:trHeight w:val="238"/>
                        </w:trPr>
                        <w:tc>
                          <w:tcPr>
                            <w:tcW w:w="2977" w:type="dxa"/>
                            <w:tcBorders>
                              <w:top w:val="nil"/>
                              <w:left w:val="nil"/>
                              <w:bottom w:val="nil"/>
                              <w:right w:val="nil"/>
                            </w:tcBorders>
                            <w:shd w:val="clear" w:color="auto" w:fill="auto"/>
                            <w:noWrap/>
                            <w:vAlign w:val="bottom"/>
                            <w:hideMark/>
                          </w:tcPr>
                          <w:p w14:paraId="5830570C"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3. In another text service</w:t>
                            </w:r>
                          </w:p>
                        </w:tc>
                        <w:tc>
                          <w:tcPr>
                            <w:tcW w:w="567" w:type="dxa"/>
                            <w:tcBorders>
                              <w:top w:val="nil"/>
                              <w:left w:val="nil"/>
                              <w:bottom w:val="nil"/>
                              <w:right w:val="nil"/>
                            </w:tcBorders>
                          </w:tcPr>
                          <w:p w14:paraId="5830570D"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4</w:t>
                            </w:r>
                          </w:p>
                        </w:tc>
                      </w:tr>
                      <w:tr w:rsidR="0064007E" w:rsidRPr="001305AC" w14:paraId="58305711" w14:textId="77777777" w:rsidTr="001B7A6F">
                        <w:trPr>
                          <w:trHeight w:val="238"/>
                        </w:trPr>
                        <w:tc>
                          <w:tcPr>
                            <w:tcW w:w="2977" w:type="dxa"/>
                            <w:tcBorders>
                              <w:top w:val="nil"/>
                              <w:left w:val="nil"/>
                              <w:bottom w:val="nil"/>
                              <w:right w:val="nil"/>
                            </w:tcBorders>
                            <w:shd w:val="clear" w:color="auto" w:fill="auto"/>
                            <w:noWrap/>
                            <w:vAlign w:val="bottom"/>
                            <w:hideMark/>
                          </w:tcPr>
                          <w:p w14:paraId="5830570F"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4. Not able to understand English</w:t>
                            </w:r>
                          </w:p>
                        </w:tc>
                        <w:tc>
                          <w:tcPr>
                            <w:tcW w:w="567" w:type="dxa"/>
                            <w:tcBorders>
                              <w:top w:val="nil"/>
                              <w:left w:val="nil"/>
                              <w:bottom w:val="nil"/>
                              <w:right w:val="nil"/>
                            </w:tcBorders>
                          </w:tcPr>
                          <w:p w14:paraId="58305710"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8</w:t>
                            </w:r>
                          </w:p>
                        </w:tc>
                      </w:tr>
                      <w:tr w:rsidR="0064007E" w:rsidRPr="001305AC" w14:paraId="58305714" w14:textId="77777777" w:rsidTr="001B7A6F">
                        <w:trPr>
                          <w:trHeight w:val="238"/>
                        </w:trPr>
                        <w:tc>
                          <w:tcPr>
                            <w:tcW w:w="2977" w:type="dxa"/>
                            <w:tcBorders>
                              <w:top w:val="nil"/>
                              <w:left w:val="nil"/>
                              <w:bottom w:val="nil"/>
                              <w:right w:val="nil"/>
                            </w:tcBorders>
                            <w:shd w:val="clear" w:color="auto" w:fill="auto"/>
                            <w:noWrap/>
                            <w:vAlign w:val="bottom"/>
                            <w:hideMark/>
                          </w:tcPr>
                          <w:p w14:paraId="58305712"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5. &gt; 25 weeks gestation</w:t>
                            </w:r>
                          </w:p>
                        </w:tc>
                        <w:tc>
                          <w:tcPr>
                            <w:tcW w:w="567" w:type="dxa"/>
                            <w:tcBorders>
                              <w:top w:val="nil"/>
                              <w:left w:val="nil"/>
                              <w:bottom w:val="nil"/>
                              <w:right w:val="nil"/>
                            </w:tcBorders>
                          </w:tcPr>
                          <w:p w14:paraId="58305713"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82</w:t>
                            </w:r>
                          </w:p>
                        </w:tc>
                      </w:tr>
                      <w:tr w:rsidR="0064007E" w:rsidRPr="001305AC" w14:paraId="58305717" w14:textId="77777777" w:rsidTr="001B7A6F">
                        <w:trPr>
                          <w:trHeight w:val="238"/>
                        </w:trPr>
                        <w:tc>
                          <w:tcPr>
                            <w:tcW w:w="2977" w:type="dxa"/>
                            <w:tcBorders>
                              <w:top w:val="nil"/>
                              <w:left w:val="nil"/>
                              <w:bottom w:val="nil"/>
                              <w:right w:val="nil"/>
                            </w:tcBorders>
                            <w:shd w:val="clear" w:color="auto" w:fill="auto"/>
                            <w:noWrap/>
                            <w:vAlign w:val="bottom"/>
                            <w:hideMark/>
                          </w:tcPr>
                          <w:p w14:paraId="58305715"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6. Unwilling to consent</w:t>
                            </w:r>
                          </w:p>
                        </w:tc>
                        <w:tc>
                          <w:tcPr>
                            <w:tcW w:w="567" w:type="dxa"/>
                            <w:tcBorders>
                              <w:top w:val="nil"/>
                              <w:left w:val="nil"/>
                              <w:bottom w:val="nil"/>
                              <w:right w:val="nil"/>
                            </w:tcBorders>
                          </w:tcPr>
                          <w:p w14:paraId="58305716"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14</w:t>
                            </w:r>
                          </w:p>
                        </w:tc>
                      </w:tr>
                      <w:tr w:rsidR="0064007E" w:rsidRPr="001305AC" w14:paraId="5830571A" w14:textId="77777777" w:rsidTr="001B7A6F">
                        <w:trPr>
                          <w:trHeight w:val="238"/>
                        </w:trPr>
                        <w:tc>
                          <w:tcPr>
                            <w:tcW w:w="2977" w:type="dxa"/>
                            <w:tcBorders>
                              <w:top w:val="nil"/>
                              <w:left w:val="nil"/>
                              <w:bottom w:val="nil"/>
                              <w:right w:val="nil"/>
                            </w:tcBorders>
                            <w:shd w:val="clear" w:color="auto" w:fill="auto"/>
                            <w:noWrap/>
                            <w:vAlign w:val="bottom"/>
                            <w:hideMark/>
                          </w:tcPr>
                          <w:p w14:paraId="58305718"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7. Not interested in study</w:t>
                            </w:r>
                          </w:p>
                        </w:tc>
                        <w:tc>
                          <w:tcPr>
                            <w:tcW w:w="567" w:type="dxa"/>
                            <w:tcBorders>
                              <w:top w:val="nil"/>
                              <w:left w:val="nil"/>
                              <w:bottom w:val="nil"/>
                              <w:right w:val="nil"/>
                            </w:tcBorders>
                          </w:tcPr>
                          <w:p w14:paraId="58305719"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363</w:t>
                            </w:r>
                          </w:p>
                        </w:tc>
                      </w:tr>
                      <w:tr w:rsidR="0064007E" w:rsidRPr="001305AC" w14:paraId="5830571D" w14:textId="77777777" w:rsidTr="001B7A6F">
                        <w:trPr>
                          <w:trHeight w:val="238"/>
                        </w:trPr>
                        <w:tc>
                          <w:tcPr>
                            <w:tcW w:w="2977" w:type="dxa"/>
                            <w:tcBorders>
                              <w:top w:val="nil"/>
                              <w:left w:val="nil"/>
                              <w:bottom w:val="nil"/>
                              <w:right w:val="nil"/>
                            </w:tcBorders>
                            <w:shd w:val="clear" w:color="auto" w:fill="auto"/>
                            <w:noWrap/>
                            <w:vAlign w:val="bottom"/>
                            <w:hideMark/>
                          </w:tcPr>
                          <w:p w14:paraId="5830571B"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8. Other</w:t>
                            </w:r>
                          </w:p>
                        </w:tc>
                        <w:tc>
                          <w:tcPr>
                            <w:tcW w:w="567" w:type="dxa"/>
                            <w:tcBorders>
                              <w:top w:val="nil"/>
                              <w:left w:val="nil"/>
                              <w:bottom w:val="nil"/>
                              <w:right w:val="nil"/>
                            </w:tcBorders>
                          </w:tcPr>
                          <w:p w14:paraId="5830571C" w14:textId="77777777" w:rsidR="0064007E" w:rsidRPr="001305AC" w:rsidRDefault="0064007E" w:rsidP="00ED6453">
                            <w:pPr>
                              <w:pStyle w:val="NormalWeb"/>
                              <w:spacing w:before="0" w:after="0"/>
                              <w:ind w:left="-57" w:right="-57"/>
                              <w:textAlignment w:val="baseline"/>
                              <w:rPr>
                                <w:rFonts w:ascii="Calibri" w:hAnsi="Calibri"/>
                                <w:sz w:val="18"/>
                                <w:szCs w:val="18"/>
                              </w:rPr>
                            </w:pPr>
                            <w:r w:rsidRPr="001305AC">
                              <w:rPr>
                                <w:rFonts w:ascii="Calibri" w:hAnsi="Calibri"/>
                                <w:sz w:val="18"/>
                                <w:szCs w:val="18"/>
                              </w:rPr>
                              <w:t>167</w:t>
                            </w:r>
                          </w:p>
                        </w:tc>
                      </w:tr>
                      <w:tr w:rsidR="0064007E" w:rsidRPr="001305AC" w14:paraId="58305720" w14:textId="77777777" w:rsidTr="001B7A6F">
                        <w:trPr>
                          <w:trHeight w:val="238"/>
                        </w:trPr>
                        <w:tc>
                          <w:tcPr>
                            <w:tcW w:w="2977" w:type="dxa"/>
                            <w:tcBorders>
                              <w:top w:val="nil"/>
                              <w:left w:val="nil"/>
                              <w:bottom w:val="nil"/>
                              <w:right w:val="nil"/>
                            </w:tcBorders>
                            <w:shd w:val="clear" w:color="auto" w:fill="auto"/>
                            <w:noWrap/>
                            <w:vAlign w:val="bottom"/>
                            <w:hideMark/>
                          </w:tcPr>
                          <w:p w14:paraId="5830571E" w14:textId="77777777" w:rsidR="0064007E" w:rsidRPr="001305AC" w:rsidRDefault="0064007E" w:rsidP="00F759A1">
                            <w:pPr>
                              <w:pStyle w:val="NormalWeb"/>
                              <w:spacing w:before="0" w:after="0"/>
                              <w:ind w:left="-57" w:right="-57"/>
                              <w:textAlignment w:val="baseline"/>
                              <w:rPr>
                                <w:rFonts w:ascii="Calibri" w:hAnsi="Calibri"/>
                                <w:sz w:val="18"/>
                                <w:szCs w:val="18"/>
                              </w:rPr>
                            </w:pPr>
                            <w:r w:rsidRPr="001305AC">
                              <w:rPr>
                                <w:rFonts w:ascii="Calibri" w:hAnsi="Calibri"/>
                                <w:sz w:val="18"/>
                                <w:szCs w:val="18"/>
                              </w:rPr>
                              <w:t xml:space="preserve">9. </w:t>
                            </w:r>
                            <w:r>
                              <w:rPr>
                                <w:rFonts w:ascii="Calibri" w:hAnsi="Calibri"/>
                                <w:sz w:val="18"/>
                                <w:szCs w:val="18"/>
                              </w:rPr>
                              <w:t>Unknown</w:t>
                            </w:r>
                          </w:p>
                        </w:tc>
                        <w:tc>
                          <w:tcPr>
                            <w:tcW w:w="567" w:type="dxa"/>
                            <w:tcBorders>
                              <w:top w:val="nil"/>
                              <w:left w:val="nil"/>
                              <w:bottom w:val="nil"/>
                              <w:right w:val="nil"/>
                            </w:tcBorders>
                          </w:tcPr>
                          <w:p w14:paraId="5830571F" w14:textId="77777777" w:rsidR="0064007E" w:rsidRPr="001305AC" w:rsidRDefault="0064007E" w:rsidP="00ED6453">
                            <w:pPr>
                              <w:pStyle w:val="NormalWeb"/>
                              <w:spacing w:before="0" w:after="0"/>
                              <w:ind w:left="-57" w:right="-57"/>
                              <w:textAlignment w:val="baseline"/>
                              <w:rPr>
                                <w:rFonts w:ascii="Calibri" w:hAnsi="Calibri"/>
                                <w:sz w:val="18"/>
                                <w:szCs w:val="18"/>
                              </w:rPr>
                            </w:pPr>
                            <w:r>
                              <w:rPr>
                                <w:rFonts w:ascii="Calibri" w:hAnsi="Calibri"/>
                                <w:sz w:val="18"/>
                                <w:szCs w:val="18"/>
                              </w:rPr>
                              <w:t>86</w:t>
                            </w:r>
                          </w:p>
                        </w:tc>
                      </w:tr>
                    </w:tbl>
                    <w:p w14:paraId="58305721" w14:textId="77777777" w:rsidR="0064007E" w:rsidRDefault="0064007E" w:rsidP="00B7462F">
                      <w:pPr>
                        <w:pStyle w:val="NoSpacing"/>
                      </w:pP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583056DD" wp14:editId="4F42E267">
                <wp:simplePos x="0" y="0"/>
                <wp:positionH relativeFrom="column">
                  <wp:posOffset>1622425</wp:posOffset>
                </wp:positionH>
                <wp:positionV relativeFrom="paragraph">
                  <wp:posOffset>136525</wp:posOffset>
                </wp:positionV>
                <wp:extent cx="2133600" cy="528955"/>
                <wp:effectExtent l="0" t="0" r="0" b="444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28955"/>
                        </a:xfrm>
                        <a:prstGeom prst="rect">
                          <a:avLst/>
                        </a:prstGeom>
                        <a:solidFill>
                          <a:srgbClr val="FFFFFF"/>
                        </a:solidFill>
                        <a:ln w="9525">
                          <a:solidFill>
                            <a:srgbClr val="000000"/>
                          </a:solidFill>
                          <a:miter lim="800000"/>
                          <a:headEnd/>
                          <a:tailEnd/>
                        </a:ln>
                      </wps:spPr>
                      <wps:txbx>
                        <w:txbxContent>
                          <w:p w14:paraId="58305722" w14:textId="77777777" w:rsidR="0064007E" w:rsidRPr="001C47E6" w:rsidRDefault="0064007E" w:rsidP="00B7462F">
                            <w:pPr>
                              <w:pStyle w:val="NoSpacing"/>
                              <w:jc w:val="center"/>
                              <w:rPr>
                                <w:b/>
                              </w:rPr>
                            </w:pPr>
                            <w:r>
                              <w:rPr>
                                <w:b/>
                              </w:rPr>
                              <w:t>Assessed for eligibility</w:t>
                            </w:r>
                          </w:p>
                          <w:p w14:paraId="58305723" w14:textId="77777777" w:rsidR="0064007E" w:rsidRDefault="0064007E" w:rsidP="00B7462F">
                            <w:pPr>
                              <w:pStyle w:val="NoSpacing"/>
                              <w:jc w:val="center"/>
                            </w:pPr>
                            <w:r>
                              <w:t>(n=1181)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3056DD" id="Rectangle 47" o:spid="_x0000_s1027" style="position:absolute;margin-left:127.75pt;margin-top:10.75pt;width:168pt;height: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4EKwIAAFA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">
                <v:textbox>
                  <w:txbxContent>
                    <w:p w14:paraId="58305722" w14:textId="77777777" w:rsidR="0064007E" w:rsidRPr="001C47E6" w:rsidRDefault="0064007E" w:rsidP="00B7462F">
                      <w:pPr>
                        <w:pStyle w:val="NoSpacing"/>
                        <w:jc w:val="center"/>
                        <w:rPr>
                          <w:b/>
                        </w:rPr>
                      </w:pPr>
                      <w:r>
                        <w:rPr>
                          <w:b/>
                        </w:rPr>
                        <w:t>Assessed for eligibility</w:t>
                      </w:r>
                    </w:p>
                    <w:p w14:paraId="58305723" w14:textId="77777777" w:rsidR="0064007E" w:rsidRDefault="0064007E" w:rsidP="00B7462F">
                      <w:pPr>
                        <w:pStyle w:val="NoSpacing"/>
                        <w:jc w:val="center"/>
                      </w:pPr>
                      <w:r>
                        <w:t>(n=1181)</w:t>
                      </w:r>
                    </w:p>
                  </w:txbxContent>
                </v:textbox>
              </v:rect>
            </w:pict>
          </mc:Fallback>
        </mc:AlternateContent>
      </w:r>
    </w:p>
    <w:p w14:paraId="58305501" w14:textId="77777777" w:rsidR="00B7462F" w:rsidRPr="007E0BF6" w:rsidRDefault="00B7462F" w:rsidP="00B7462F">
      <w:pPr>
        <w:spacing w:after="200" w:line="276" w:lineRule="auto"/>
        <w:rPr>
          <w:rFonts w:ascii="Calibri" w:hAnsi="Calibri" w:cs="Arial"/>
          <w:b/>
          <w:bCs/>
          <w:color w:val="000000"/>
          <w:sz w:val="22"/>
          <w:szCs w:val="22"/>
          <w:u w:val="single"/>
          <w:lang w:eastAsia="en-GB"/>
        </w:rPr>
      </w:pPr>
    </w:p>
    <w:p w14:paraId="58305502" w14:textId="5E6B3465" w:rsidR="00B7462F" w:rsidRPr="007E0BF6" w:rsidRDefault="0014202D" w:rsidP="00B7462F">
      <w:pPr>
        <w:spacing w:after="200" w:line="276" w:lineRule="auto"/>
        <w:rPr>
          <w:rFonts w:ascii="Calibri" w:hAnsi="Calibri" w:cs="Times New Roman"/>
          <w:sz w:val="22"/>
          <w:szCs w:val="22"/>
          <w:lang w:eastAsia="en-GB"/>
        </w:rPr>
      </w:pPr>
      <w:r>
        <w:rPr>
          <w:noProof/>
          <w:lang w:eastAsia="en-GB"/>
        </w:rPr>
        <mc:AlternateContent>
          <mc:Choice Requires="wps">
            <w:drawing>
              <wp:anchor distT="0" distB="0" distL="114294" distR="114294" simplePos="0" relativeHeight="251679744" behindDoc="0" locked="0" layoutInCell="1" allowOverlap="1" wp14:anchorId="583056DE" wp14:editId="08206910">
                <wp:simplePos x="0" y="0"/>
                <wp:positionH relativeFrom="column">
                  <wp:posOffset>2635884</wp:posOffset>
                </wp:positionH>
                <wp:positionV relativeFrom="paragraph">
                  <wp:posOffset>15875</wp:posOffset>
                </wp:positionV>
                <wp:extent cx="0" cy="582930"/>
                <wp:effectExtent l="95250" t="0" r="38100" b="4572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29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30BCF4" id="_x0000_t32" coordsize="21600,21600" o:spt="32" o:oned="t" path="m,l21600,21600e" filled="f">
                <v:path arrowok="t" fillok="f" o:connecttype="none"/>
                <o:lock v:ext="edit" shapetype="t"/>
              </v:shapetype>
              <v:shape id="Straight Arrow Connector 49" o:spid="_x0000_s1026" type="#_x0000_t32" style="position:absolute;margin-left:207.55pt;margin-top:1.25pt;width:0;height:45.9pt;z-index:2516797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">
                <v:stroke endarrow="open"/>
                <o:lock v:ext="edit" shapetype="f"/>
              </v:shape>
            </w:pict>
          </mc:Fallback>
        </mc:AlternateContent>
      </w:r>
    </w:p>
    <w:p w14:paraId="58305503" w14:textId="1416FF84" w:rsidR="00B7462F" w:rsidRPr="007E0BF6" w:rsidRDefault="0014202D" w:rsidP="00B7462F">
      <w:pPr>
        <w:spacing w:after="200" w:line="276" w:lineRule="auto"/>
        <w:rPr>
          <w:rFonts w:ascii="Calibri" w:hAnsi="Calibri" w:cs="Times New Roman"/>
          <w:sz w:val="22"/>
          <w:szCs w:val="22"/>
          <w:lang w:eastAsia="en-GB"/>
        </w:rPr>
      </w:pPr>
      <w:r>
        <w:rPr>
          <w:noProof/>
          <w:lang w:eastAsia="en-GB"/>
        </w:rPr>
        <mc:AlternateContent>
          <mc:Choice Requires="wps">
            <w:drawing>
              <wp:anchor distT="4294967291" distB="4294967291" distL="114300" distR="114300" simplePos="0" relativeHeight="251678720" behindDoc="0" locked="0" layoutInCell="1" allowOverlap="1" wp14:anchorId="583056DF" wp14:editId="72146942">
                <wp:simplePos x="0" y="0"/>
                <wp:positionH relativeFrom="column">
                  <wp:posOffset>2634615</wp:posOffset>
                </wp:positionH>
                <wp:positionV relativeFrom="paragraph">
                  <wp:posOffset>137159</wp:posOffset>
                </wp:positionV>
                <wp:extent cx="1543050" cy="0"/>
                <wp:effectExtent l="0" t="76200" r="0" b="95250"/>
                <wp:wrapNone/>
                <wp:docPr id="5"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690F05" id="Straight Arrow Connector 50" o:spid="_x0000_s1026" type="#_x0000_t32" style="position:absolute;margin-left:207.45pt;margin-top:10.8pt;width:121.5pt;height: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">
                <v:stroke endarrow="ope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83056E0" wp14:editId="6A8EF925">
                <wp:simplePos x="0" y="0"/>
                <wp:positionH relativeFrom="column">
                  <wp:posOffset>1586865</wp:posOffset>
                </wp:positionH>
                <wp:positionV relativeFrom="paragraph">
                  <wp:posOffset>280670</wp:posOffset>
                </wp:positionV>
                <wp:extent cx="2133600" cy="48387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83870"/>
                        </a:xfrm>
                        <a:prstGeom prst="rect">
                          <a:avLst/>
                        </a:prstGeom>
                        <a:solidFill>
                          <a:srgbClr val="FFFFFF"/>
                        </a:solidFill>
                        <a:ln w="9525">
                          <a:solidFill>
                            <a:srgbClr val="000000"/>
                          </a:solidFill>
                          <a:miter lim="800000"/>
                          <a:headEnd/>
                          <a:tailEnd/>
                        </a:ln>
                      </wps:spPr>
                      <wps:txbx>
                        <w:txbxContent>
                          <w:p w14:paraId="58305724" w14:textId="77777777" w:rsidR="0064007E" w:rsidRDefault="0064007E" w:rsidP="00B7462F">
                            <w:pPr>
                              <w:pStyle w:val="NoSpacing"/>
                              <w:jc w:val="center"/>
                            </w:pPr>
                            <w:r w:rsidRPr="001C47E6">
                              <w:rPr>
                                <w:b/>
                              </w:rPr>
                              <w:t>Randomised</w:t>
                            </w:r>
                            <w:r>
                              <w:t xml:space="preserve"> </w:t>
                            </w:r>
                          </w:p>
                          <w:p w14:paraId="58305725" w14:textId="77777777" w:rsidR="0064007E" w:rsidRDefault="0064007E" w:rsidP="00B7462F">
                            <w:pPr>
                              <w:pStyle w:val="NoSpacing"/>
                              <w:jc w:val="center"/>
                            </w:pPr>
                            <w:r>
                              <w:t>(n=407)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3056E0" id="Rectangle 53" o:spid="_x0000_s1028" style="position:absolute;margin-left:124.95pt;margin-top:22.1pt;width:168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">
                <v:textbox>
                  <w:txbxContent>
                    <w:p w14:paraId="58305724" w14:textId="77777777" w:rsidR="0064007E" w:rsidRDefault="0064007E" w:rsidP="00B7462F">
                      <w:pPr>
                        <w:pStyle w:val="NoSpacing"/>
                        <w:jc w:val="center"/>
                      </w:pPr>
                      <w:r w:rsidRPr="001C47E6">
                        <w:rPr>
                          <w:b/>
                        </w:rPr>
                        <w:t>Randomised</w:t>
                      </w:r>
                      <w:r>
                        <w:t xml:space="preserve"> </w:t>
                      </w:r>
                    </w:p>
                    <w:p w14:paraId="58305725" w14:textId="77777777" w:rsidR="0064007E" w:rsidRDefault="0064007E" w:rsidP="00B7462F">
                      <w:pPr>
                        <w:pStyle w:val="NoSpacing"/>
                        <w:jc w:val="center"/>
                      </w:pPr>
                      <w:r>
                        <w:t>(n=407)</w:t>
                      </w:r>
                    </w:p>
                  </w:txbxContent>
                </v:textbox>
              </v:rect>
            </w:pict>
          </mc:Fallback>
        </mc:AlternateContent>
      </w:r>
    </w:p>
    <w:p w14:paraId="58305504" w14:textId="77777777" w:rsidR="00B7462F" w:rsidRPr="007E0BF6" w:rsidRDefault="00B7462F" w:rsidP="00B7462F">
      <w:pPr>
        <w:spacing w:after="200" w:line="276" w:lineRule="auto"/>
        <w:rPr>
          <w:rFonts w:ascii="Calibri" w:hAnsi="Calibri" w:cs="Times New Roman"/>
          <w:sz w:val="22"/>
          <w:szCs w:val="22"/>
          <w:lang w:eastAsia="en-GB"/>
        </w:rPr>
      </w:pPr>
    </w:p>
    <w:p w14:paraId="58305505" w14:textId="4C6BDDA7" w:rsidR="00B7462F" w:rsidRPr="007E0BF6" w:rsidRDefault="0014202D" w:rsidP="00B7462F">
      <w:pPr>
        <w:spacing w:after="200" w:line="276" w:lineRule="auto"/>
        <w:rPr>
          <w:rFonts w:ascii="Calibri" w:hAnsi="Calibri" w:cs="Times New Roman"/>
          <w:sz w:val="22"/>
          <w:szCs w:val="22"/>
          <w:lang w:eastAsia="en-GB"/>
        </w:rPr>
      </w:pPr>
      <w:r>
        <w:rPr>
          <w:noProof/>
          <w:lang w:eastAsia="en-GB"/>
        </w:rPr>
        <mc:AlternateContent>
          <mc:Choice Requires="wps">
            <w:drawing>
              <wp:anchor distT="0" distB="0" distL="114300" distR="114300" simplePos="0" relativeHeight="251666432" behindDoc="0" locked="0" layoutInCell="1" allowOverlap="1" wp14:anchorId="583056E1" wp14:editId="5D2415F9">
                <wp:simplePos x="0" y="0"/>
                <wp:positionH relativeFrom="column">
                  <wp:posOffset>3164840</wp:posOffset>
                </wp:positionH>
                <wp:positionV relativeFrom="paragraph">
                  <wp:posOffset>122555</wp:posOffset>
                </wp:positionV>
                <wp:extent cx="1012825" cy="609600"/>
                <wp:effectExtent l="0" t="0" r="73025" b="381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2825" cy="609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445647" id="Straight Arrow Connector 51" o:spid="_x0000_s1026" type="#_x0000_t32" style="position:absolute;margin-left:249.2pt;margin-top:9.65pt;width:79.7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">
                <v:stroke endarrow="open"/>
                <o:lock v:ext="edit" shapetype="f"/>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83056E2" wp14:editId="691574AE">
                <wp:simplePos x="0" y="0"/>
                <wp:positionH relativeFrom="column">
                  <wp:posOffset>1326515</wp:posOffset>
                </wp:positionH>
                <wp:positionV relativeFrom="paragraph">
                  <wp:posOffset>122555</wp:posOffset>
                </wp:positionV>
                <wp:extent cx="1075055" cy="609600"/>
                <wp:effectExtent l="38100" t="0" r="10795" b="381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5055" cy="609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6EF009" id="Straight Arrow Connector 12" o:spid="_x0000_s1026" type="#_x0000_t32" style="position:absolute;margin-left:104.45pt;margin-top:9.65pt;width:84.65pt;height:4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">
                <v:stroke endarrow="open"/>
                <o:lock v:ext="edit" shapetype="f"/>
              </v:shape>
            </w:pict>
          </mc:Fallback>
        </mc:AlternateContent>
      </w:r>
    </w:p>
    <w:p w14:paraId="58305506" w14:textId="77777777" w:rsidR="00B7462F" w:rsidRPr="007E0BF6" w:rsidRDefault="00B7462F" w:rsidP="00B7462F">
      <w:pPr>
        <w:spacing w:after="200" w:line="276" w:lineRule="auto"/>
        <w:rPr>
          <w:rFonts w:ascii="Calibri" w:hAnsi="Calibri" w:cs="Times New Roman"/>
          <w:sz w:val="22"/>
          <w:szCs w:val="22"/>
          <w:lang w:eastAsia="en-GB"/>
        </w:rPr>
      </w:pPr>
    </w:p>
    <w:p w14:paraId="58305507" w14:textId="6F1AB79F" w:rsidR="00B7462F" w:rsidRPr="007E0BF6" w:rsidRDefault="0014202D" w:rsidP="00B7462F">
      <w:pPr>
        <w:spacing w:after="200" w:line="276" w:lineRule="auto"/>
        <w:rPr>
          <w:rFonts w:ascii="Calibri" w:hAnsi="Calibri" w:cs="Times New Roman"/>
          <w:sz w:val="22"/>
          <w:szCs w:val="22"/>
          <w:lang w:eastAsia="en-GB"/>
        </w:rPr>
      </w:pPr>
      <w:r>
        <w:rPr>
          <w:noProof/>
          <w:lang w:eastAsia="en-GB"/>
        </w:rPr>
        <mc:AlternateContent>
          <mc:Choice Requires="wps">
            <w:drawing>
              <wp:anchor distT="0" distB="0" distL="114300" distR="114300" simplePos="0" relativeHeight="251667456" behindDoc="0" locked="0" layoutInCell="1" allowOverlap="1" wp14:anchorId="583056E3" wp14:editId="17A34F02">
                <wp:simplePos x="0" y="0"/>
                <wp:positionH relativeFrom="column">
                  <wp:posOffset>3566160</wp:posOffset>
                </wp:positionH>
                <wp:positionV relativeFrom="paragraph">
                  <wp:posOffset>80010</wp:posOffset>
                </wp:positionV>
                <wp:extent cx="2133600" cy="466725"/>
                <wp:effectExtent l="0" t="0" r="0" b="952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66725"/>
                        </a:xfrm>
                        <a:prstGeom prst="rect">
                          <a:avLst/>
                        </a:prstGeom>
                        <a:solidFill>
                          <a:srgbClr val="FFFFFF"/>
                        </a:solidFill>
                        <a:ln w="9525">
                          <a:solidFill>
                            <a:srgbClr val="000000"/>
                          </a:solidFill>
                          <a:miter lim="800000"/>
                          <a:headEnd/>
                          <a:tailEnd/>
                        </a:ln>
                      </wps:spPr>
                      <wps:txbx>
                        <w:txbxContent>
                          <w:p w14:paraId="58305726" w14:textId="77777777" w:rsidR="0064007E" w:rsidRPr="001340EB" w:rsidRDefault="0064007E" w:rsidP="00B7462F">
                            <w:pPr>
                              <w:pStyle w:val="NoSpacing"/>
                              <w:jc w:val="center"/>
                              <w:rPr>
                                <w:b/>
                              </w:rPr>
                            </w:pPr>
                            <w:r>
                              <w:rPr>
                                <w:b/>
                              </w:rPr>
                              <w:t xml:space="preserve">Allocated to usual care arm </w:t>
                            </w:r>
                            <w:r>
                              <w:t>(n=204)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3056E3" id="Rectangle 54" o:spid="_x0000_s1029" style="position:absolute;margin-left:280.8pt;margin-top:6.3pt;width:168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">
                <v:textbox>
                  <w:txbxContent>
                    <w:p w14:paraId="58305726" w14:textId="77777777" w:rsidR="0064007E" w:rsidRPr="001340EB" w:rsidRDefault="0064007E" w:rsidP="00B7462F">
                      <w:pPr>
                        <w:pStyle w:val="NoSpacing"/>
                        <w:jc w:val="center"/>
                        <w:rPr>
                          <w:b/>
                        </w:rPr>
                      </w:pPr>
                      <w:r>
                        <w:rPr>
                          <w:b/>
                        </w:rPr>
                        <w:t xml:space="preserve">Allocated to usual care arm </w:t>
                      </w:r>
                      <w:r>
                        <w:t>(n=204)</w:t>
                      </w: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583056E4" wp14:editId="108C24FB">
                <wp:simplePos x="0" y="0"/>
                <wp:positionH relativeFrom="column">
                  <wp:posOffset>-76200</wp:posOffset>
                </wp:positionH>
                <wp:positionV relativeFrom="paragraph">
                  <wp:posOffset>89535</wp:posOffset>
                </wp:positionV>
                <wp:extent cx="2133600" cy="466725"/>
                <wp:effectExtent l="0" t="0" r="0" b="952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66725"/>
                        </a:xfrm>
                        <a:prstGeom prst="rect">
                          <a:avLst/>
                        </a:prstGeom>
                        <a:solidFill>
                          <a:srgbClr val="FFFFFF"/>
                        </a:solidFill>
                        <a:ln w="9525">
                          <a:solidFill>
                            <a:srgbClr val="000000"/>
                          </a:solidFill>
                          <a:miter lim="800000"/>
                          <a:headEnd/>
                          <a:tailEnd/>
                        </a:ln>
                      </wps:spPr>
                      <wps:txbx>
                        <w:txbxContent>
                          <w:p w14:paraId="58305727" w14:textId="77777777" w:rsidR="0064007E" w:rsidRDefault="0064007E" w:rsidP="00B7462F">
                            <w:pPr>
                              <w:pStyle w:val="NoSpacing"/>
                              <w:jc w:val="center"/>
                              <w:rPr>
                                <w:b/>
                              </w:rPr>
                            </w:pPr>
                            <w:r>
                              <w:rPr>
                                <w:b/>
                              </w:rPr>
                              <w:t xml:space="preserve">Allocated to MiQuit arm </w:t>
                            </w:r>
                          </w:p>
                          <w:p w14:paraId="58305728" w14:textId="77777777" w:rsidR="0064007E" w:rsidRPr="00DC1A27" w:rsidRDefault="0064007E" w:rsidP="00B7462F">
                            <w:pPr>
                              <w:pStyle w:val="NoSpacing"/>
                              <w:jc w:val="center"/>
                              <w:rPr>
                                <w:b/>
                              </w:rPr>
                            </w:pPr>
                            <w:r>
                              <w:t>(n=203)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3056E4" id="Rectangle 55" o:spid="_x0000_s1030" style="position:absolute;margin-left:-6pt;margin-top:7.05pt;width:168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">
                <v:textbox>
                  <w:txbxContent>
                    <w:p w14:paraId="58305727" w14:textId="77777777" w:rsidR="0064007E" w:rsidRDefault="0064007E" w:rsidP="00B7462F">
                      <w:pPr>
                        <w:pStyle w:val="NoSpacing"/>
                        <w:jc w:val="center"/>
                        <w:rPr>
                          <w:b/>
                        </w:rPr>
                      </w:pPr>
                      <w:r>
                        <w:rPr>
                          <w:b/>
                        </w:rPr>
                        <w:t xml:space="preserve">Allocated to MiQuit arm </w:t>
                      </w:r>
                    </w:p>
                    <w:p w14:paraId="58305728" w14:textId="77777777" w:rsidR="0064007E" w:rsidRPr="00DC1A27" w:rsidRDefault="0064007E" w:rsidP="00B7462F">
                      <w:pPr>
                        <w:pStyle w:val="NoSpacing"/>
                        <w:jc w:val="center"/>
                        <w:rPr>
                          <w:b/>
                        </w:rPr>
                      </w:pPr>
                      <w:r>
                        <w:t>(n=203)</w:t>
                      </w:r>
                    </w:p>
                  </w:txbxContent>
                </v:textbox>
              </v:rect>
            </w:pict>
          </mc:Fallback>
        </mc:AlternateContent>
      </w:r>
    </w:p>
    <w:p w14:paraId="58305508" w14:textId="61945585" w:rsidR="00B7462F" w:rsidRPr="007E0BF6" w:rsidRDefault="0014202D" w:rsidP="00B7462F">
      <w:pPr>
        <w:spacing w:after="200" w:line="276" w:lineRule="auto"/>
        <w:rPr>
          <w:rFonts w:ascii="Calibri" w:hAnsi="Calibri" w:cs="Times New Roman"/>
          <w:sz w:val="22"/>
          <w:szCs w:val="22"/>
          <w:lang w:eastAsia="en-GB"/>
        </w:rPr>
      </w:pPr>
      <w:r>
        <w:rPr>
          <w:noProof/>
          <w:lang w:eastAsia="en-GB"/>
        </w:rPr>
        <mc:AlternateContent>
          <mc:Choice Requires="wps">
            <w:drawing>
              <wp:anchor distT="0" distB="0" distL="114294" distR="114294" simplePos="0" relativeHeight="251670528" behindDoc="0" locked="0" layoutInCell="1" allowOverlap="1" wp14:anchorId="583056E5" wp14:editId="147181FC">
                <wp:simplePos x="0" y="0"/>
                <wp:positionH relativeFrom="column">
                  <wp:posOffset>224154</wp:posOffset>
                </wp:positionH>
                <wp:positionV relativeFrom="paragraph">
                  <wp:posOffset>229235</wp:posOffset>
                </wp:positionV>
                <wp:extent cx="0" cy="1380490"/>
                <wp:effectExtent l="95250" t="0" r="57150" b="2921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04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87DBF2" id="Straight Arrow Connector 56" o:spid="_x0000_s1026" type="#_x0000_t32" style="position:absolute;margin-left:17.65pt;margin-top:18.05pt;width:0;height:108.7pt;z-index:25167052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">
                <v:stroke endarrow="open"/>
                <o:lock v:ext="edit" shapetype="f"/>
              </v:shape>
            </w:pict>
          </mc:Fallback>
        </mc:AlternateContent>
      </w:r>
      <w:r>
        <w:rPr>
          <w:noProof/>
          <w:lang w:eastAsia="en-GB"/>
        </w:rPr>
        <mc:AlternateContent>
          <mc:Choice Requires="wps">
            <w:drawing>
              <wp:anchor distT="0" distB="0" distL="114294" distR="114294" simplePos="0" relativeHeight="251672576" behindDoc="0" locked="0" layoutInCell="1" allowOverlap="1" wp14:anchorId="583056E6" wp14:editId="0558D282">
                <wp:simplePos x="0" y="0"/>
                <wp:positionH relativeFrom="column">
                  <wp:posOffset>5414644</wp:posOffset>
                </wp:positionH>
                <wp:positionV relativeFrom="paragraph">
                  <wp:posOffset>229235</wp:posOffset>
                </wp:positionV>
                <wp:extent cx="0" cy="1380490"/>
                <wp:effectExtent l="95250" t="0" r="57150" b="292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04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C27AA0" id="Straight Arrow Connector 4" o:spid="_x0000_s1026" type="#_x0000_t32" style="position:absolute;margin-left:426.35pt;margin-top:18.05pt;width:0;height:108.7pt;z-index:2516725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">
                <v:stroke endarrow="open"/>
                <o:lock v:ext="edit" shapetype="f"/>
              </v:shape>
            </w:pict>
          </mc:Fallback>
        </mc:AlternateContent>
      </w:r>
    </w:p>
    <w:p w14:paraId="58305509" w14:textId="2208938E" w:rsidR="00B7462F" w:rsidRPr="007E0BF6" w:rsidRDefault="0014202D" w:rsidP="00B7462F">
      <w:pPr>
        <w:spacing w:after="200" w:line="276" w:lineRule="auto"/>
        <w:rPr>
          <w:rFonts w:ascii="Calibri" w:hAnsi="Calibri" w:cs="Times New Roman"/>
          <w:sz w:val="22"/>
          <w:szCs w:val="22"/>
          <w:lang w:eastAsia="en-GB"/>
        </w:rPr>
      </w:pPr>
      <w:r>
        <w:rPr>
          <w:noProof/>
          <w:lang w:eastAsia="en-GB"/>
        </w:rPr>
        <mc:AlternateContent>
          <mc:Choice Requires="wps">
            <w:drawing>
              <wp:anchor distT="0" distB="0" distL="114300" distR="114300" simplePos="0" relativeHeight="251668480" behindDoc="0" locked="0" layoutInCell="1" allowOverlap="1" wp14:anchorId="583056E7" wp14:editId="1026228F">
                <wp:simplePos x="0" y="0"/>
                <wp:positionH relativeFrom="column">
                  <wp:posOffset>3011805</wp:posOffset>
                </wp:positionH>
                <wp:positionV relativeFrom="paragraph">
                  <wp:posOffset>119380</wp:posOffset>
                </wp:positionV>
                <wp:extent cx="2133600" cy="101282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012825"/>
                        </a:xfrm>
                        <a:prstGeom prst="rect">
                          <a:avLst/>
                        </a:prstGeom>
                        <a:solidFill>
                          <a:srgbClr val="FFFFFF"/>
                        </a:solidFill>
                        <a:ln w="9525">
                          <a:solidFill>
                            <a:srgbClr val="000000"/>
                          </a:solidFill>
                          <a:miter lim="800000"/>
                          <a:headEnd/>
                          <a:tailEnd/>
                        </a:ln>
                      </wps:spPr>
                      <wps:txbx>
                        <w:txbxContent>
                          <w:p w14:paraId="58305729" w14:textId="77777777" w:rsidR="0064007E" w:rsidRDefault="0064007E" w:rsidP="00B7462F">
                            <w:pPr>
                              <w:pStyle w:val="NoSpacing"/>
                              <w:jc w:val="center"/>
                            </w:pPr>
                            <w:r>
                              <w:rPr>
                                <w:b/>
                              </w:rPr>
                              <w:t>Did not complete 4 week FU</w:t>
                            </w:r>
                            <w:r>
                              <w:t xml:space="preserve"> (n=47)</w:t>
                            </w:r>
                          </w:p>
                          <w:p w14:paraId="5830572A" w14:textId="77777777" w:rsidR="0064007E" w:rsidRDefault="0064007E" w:rsidP="00B7462F">
                            <w:pPr>
                              <w:pStyle w:val="NoSpacing"/>
                              <w:jc w:val="center"/>
                            </w:pPr>
                            <w:r>
                              <w:t>Lost to follow up (n=47)</w:t>
                            </w:r>
                          </w:p>
                          <w:p w14:paraId="5830572B" w14:textId="77777777" w:rsidR="0064007E" w:rsidRDefault="0064007E" w:rsidP="00B7462F">
                            <w:pPr>
                              <w:pStyle w:val="NoSpacing"/>
                              <w:jc w:val="center"/>
                            </w:pPr>
                            <w:r>
                              <w:t>Withdrew consent (n=0)</w:t>
                            </w:r>
                          </w:p>
                          <w:p w14:paraId="5830572C" w14:textId="77777777" w:rsidR="0064007E" w:rsidRDefault="0064007E" w:rsidP="00B7462F">
                            <w:pPr>
                              <w:pStyle w:val="NoSpacing"/>
                              <w:jc w:val="center"/>
                            </w:pPr>
                            <w:r>
                              <w:t>Fetal death (n=0)</w:t>
                            </w:r>
                          </w:p>
                          <w:p w14:paraId="5830572D" w14:textId="77777777" w:rsidR="0064007E" w:rsidRPr="00877775" w:rsidRDefault="0064007E" w:rsidP="00B7462F">
                            <w:pPr>
                              <w:pStyle w:val="NoSpacing"/>
                              <w:jc w:val="center"/>
                              <w:rPr>
                                <w:b/>
                                <w:sz w:val="10"/>
                              </w:rPr>
                            </w:pPr>
                          </w:p>
                          <w:p w14:paraId="5830572E" w14:textId="77777777" w:rsidR="0064007E" w:rsidRPr="00877775" w:rsidRDefault="0064007E" w:rsidP="00B7462F">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3056E7" id="Rectangle 23" o:spid="_x0000_s1031" style="position:absolute;margin-left:237.15pt;margin-top:9.4pt;width:168pt;height:7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">
                <v:textbox>
                  <w:txbxContent>
                    <w:p w14:paraId="58305729" w14:textId="77777777" w:rsidR="0064007E" w:rsidRDefault="0064007E" w:rsidP="00B7462F">
                      <w:pPr>
                        <w:pStyle w:val="NoSpacing"/>
                        <w:jc w:val="center"/>
                      </w:pPr>
                      <w:r>
                        <w:rPr>
                          <w:b/>
                        </w:rPr>
                        <w:t>Did not complete 4 week FU</w:t>
                      </w:r>
                      <w:r>
                        <w:t xml:space="preserve"> (n=47)</w:t>
                      </w:r>
                    </w:p>
                    <w:p w14:paraId="5830572A" w14:textId="77777777" w:rsidR="0064007E" w:rsidRDefault="0064007E" w:rsidP="00B7462F">
                      <w:pPr>
                        <w:pStyle w:val="NoSpacing"/>
                        <w:jc w:val="center"/>
                      </w:pPr>
                      <w:r>
                        <w:t>Lost to follow up (n=47)</w:t>
                      </w:r>
                    </w:p>
                    <w:p w14:paraId="5830572B" w14:textId="77777777" w:rsidR="0064007E" w:rsidRDefault="0064007E" w:rsidP="00B7462F">
                      <w:pPr>
                        <w:pStyle w:val="NoSpacing"/>
                        <w:jc w:val="center"/>
                      </w:pPr>
                      <w:r>
                        <w:t>Withdrew consent (n=0)</w:t>
                      </w:r>
                    </w:p>
                    <w:p w14:paraId="5830572C" w14:textId="77777777" w:rsidR="0064007E" w:rsidRDefault="0064007E" w:rsidP="00B7462F">
                      <w:pPr>
                        <w:pStyle w:val="NoSpacing"/>
                        <w:jc w:val="center"/>
                      </w:pPr>
                      <w:r>
                        <w:t>Fetal death (n=0)</w:t>
                      </w:r>
                    </w:p>
                    <w:p w14:paraId="5830572D" w14:textId="77777777" w:rsidR="0064007E" w:rsidRPr="00877775" w:rsidRDefault="0064007E" w:rsidP="00B7462F">
                      <w:pPr>
                        <w:pStyle w:val="NoSpacing"/>
                        <w:jc w:val="center"/>
                        <w:rPr>
                          <w:b/>
                          <w:sz w:val="10"/>
                        </w:rPr>
                      </w:pPr>
                    </w:p>
                    <w:p w14:paraId="5830572E" w14:textId="77777777" w:rsidR="0064007E" w:rsidRPr="00877775" w:rsidRDefault="0064007E" w:rsidP="00B7462F">
                      <w:pPr>
                        <w:pStyle w:val="NoSpacing"/>
                        <w:jc w:val="center"/>
                      </w:pP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583056E8" wp14:editId="71DD57C1">
                <wp:simplePos x="0" y="0"/>
                <wp:positionH relativeFrom="column">
                  <wp:posOffset>579755</wp:posOffset>
                </wp:positionH>
                <wp:positionV relativeFrom="paragraph">
                  <wp:posOffset>119380</wp:posOffset>
                </wp:positionV>
                <wp:extent cx="2151380" cy="1012825"/>
                <wp:effectExtent l="0" t="0" r="127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012825"/>
                        </a:xfrm>
                        <a:prstGeom prst="rect">
                          <a:avLst/>
                        </a:prstGeom>
                        <a:solidFill>
                          <a:srgbClr val="FFFFFF"/>
                        </a:solidFill>
                        <a:ln w="9525">
                          <a:solidFill>
                            <a:srgbClr val="000000"/>
                          </a:solidFill>
                          <a:miter lim="800000"/>
                          <a:headEnd/>
                          <a:tailEnd/>
                        </a:ln>
                      </wps:spPr>
                      <wps:txbx>
                        <w:txbxContent>
                          <w:p w14:paraId="5830572F" w14:textId="77777777" w:rsidR="0064007E" w:rsidRDefault="0064007E" w:rsidP="00B7462F">
                            <w:pPr>
                              <w:pStyle w:val="NoSpacing"/>
                              <w:jc w:val="center"/>
                            </w:pPr>
                            <w:r>
                              <w:rPr>
                                <w:b/>
                              </w:rPr>
                              <w:t>Did not complete 4 week FU</w:t>
                            </w:r>
                            <w:r>
                              <w:t xml:space="preserve"> (n=65)</w:t>
                            </w:r>
                          </w:p>
                          <w:p w14:paraId="58305730" w14:textId="77777777" w:rsidR="0064007E" w:rsidRDefault="0064007E" w:rsidP="00B7462F">
                            <w:pPr>
                              <w:pStyle w:val="NoSpacing"/>
                              <w:jc w:val="center"/>
                            </w:pPr>
                            <w:r>
                              <w:t>Lost to follow up (n=61)</w:t>
                            </w:r>
                          </w:p>
                          <w:p w14:paraId="58305731" w14:textId="77777777" w:rsidR="0064007E" w:rsidRDefault="0064007E" w:rsidP="00B7462F">
                            <w:pPr>
                              <w:pStyle w:val="NoSpacing"/>
                              <w:jc w:val="center"/>
                            </w:pPr>
                            <w:r>
                              <w:t>Withdrew consent (n=2)</w:t>
                            </w:r>
                          </w:p>
                          <w:p w14:paraId="58305732" w14:textId="77777777" w:rsidR="0064007E" w:rsidRDefault="0064007E" w:rsidP="00B7462F">
                            <w:pPr>
                              <w:pStyle w:val="NoSpacing"/>
                              <w:jc w:val="center"/>
                            </w:pPr>
                            <w:r>
                              <w:t>Fetal death (n=2)</w:t>
                            </w:r>
                          </w:p>
                          <w:p w14:paraId="58305733" w14:textId="77777777" w:rsidR="0064007E" w:rsidRPr="00877775" w:rsidRDefault="0064007E" w:rsidP="00B7462F">
                            <w:pPr>
                              <w:pStyle w:val="NoSpacing"/>
                              <w:jc w:val="center"/>
                              <w:rPr>
                                <w:b/>
                                <w:sz w:val="10"/>
                              </w:rPr>
                            </w:pPr>
                          </w:p>
                          <w:p w14:paraId="58305734" w14:textId="77777777" w:rsidR="0064007E" w:rsidRPr="00877775" w:rsidRDefault="0064007E" w:rsidP="00B7462F">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3056E8" id="Rectangle 57" o:spid="_x0000_s1032" style="position:absolute;margin-left:45.65pt;margin-top:9.4pt;width:169.4pt;height:7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">
                <v:textbox>
                  <w:txbxContent>
                    <w:p w14:paraId="5830572F" w14:textId="77777777" w:rsidR="0064007E" w:rsidRDefault="0064007E" w:rsidP="00B7462F">
                      <w:pPr>
                        <w:pStyle w:val="NoSpacing"/>
                        <w:jc w:val="center"/>
                      </w:pPr>
                      <w:r>
                        <w:rPr>
                          <w:b/>
                        </w:rPr>
                        <w:t>Did not complete 4 week FU</w:t>
                      </w:r>
                      <w:r>
                        <w:t xml:space="preserve"> (n=65)</w:t>
                      </w:r>
                    </w:p>
                    <w:p w14:paraId="58305730" w14:textId="77777777" w:rsidR="0064007E" w:rsidRDefault="0064007E" w:rsidP="00B7462F">
                      <w:pPr>
                        <w:pStyle w:val="NoSpacing"/>
                        <w:jc w:val="center"/>
                      </w:pPr>
                      <w:r>
                        <w:t>Lost to follow up (n=61)</w:t>
                      </w:r>
                    </w:p>
                    <w:p w14:paraId="58305731" w14:textId="77777777" w:rsidR="0064007E" w:rsidRDefault="0064007E" w:rsidP="00B7462F">
                      <w:pPr>
                        <w:pStyle w:val="NoSpacing"/>
                        <w:jc w:val="center"/>
                      </w:pPr>
                      <w:r>
                        <w:t>Withdrew consent (n=2)</w:t>
                      </w:r>
                    </w:p>
                    <w:p w14:paraId="58305732" w14:textId="77777777" w:rsidR="0064007E" w:rsidRDefault="0064007E" w:rsidP="00B7462F">
                      <w:pPr>
                        <w:pStyle w:val="NoSpacing"/>
                        <w:jc w:val="center"/>
                      </w:pPr>
                      <w:r>
                        <w:t>Fetal death (n=2)</w:t>
                      </w:r>
                    </w:p>
                    <w:p w14:paraId="58305733" w14:textId="77777777" w:rsidR="0064007E" w:rsidRPr="00877775" w:rsidRDefault="0064007E" w:rsidP="00B7462F">
                      <w:pPr>
                        <w:pStyle w:val="NoSpacing"/>
                        <w:jc w:val="center"/>
                        <w:rPr>
                          <w:b/>
                          <w:sz w:val="10"/>
                        </w:rPr>
                      </w:pPr>
                    </w:p>
                    <w:p w14:paraId="58305734" w14:textId="77777777" w:rsidR="0064007E" w:rsidRPr="00877775" w:rsidRDefault="0064007E" w:rsidP="00B7462F">
                      <w:pPr>
                        <w:pStyle w:val="NoSpacing"/>
                        <w:jc w:val="center"/>
                      </w:pPr>
                    </w:p>
                  </w:txbxContent>
                </v:textbox>
              </v:rect>
            </w:pict>
          </mc:Fallback>
        </mc:AlternateContent>
      </w:r>
    </w:p>
    <w:p w14:paraId="5830550A" w14:textId="7C998E31" w:rsidR="00B7462F" w:rsidRPr="007E0BF6" w:rsidRDefault="0014202D" w:rsidP="00B7462F">
      <w:pPr>
        <w:spacing w:after="200" w:line="276" w:lineRule="auto"/>
        <w:rPr>
          <w:rFonts w:ascii="Calibri" w:hAnsi="Calibri" w:cs="Times New Roman"/>
          <w:sz w:val="22"/>
          <w:szCs w:val="22"/>
          <w:lang w:eastAsia="en-GB"/>
        </w:rPr>
      </w:pPr>
      <w:r>
        <w:rPr>
          <w:noProof/>
          <w:lang w:eastAsia="en-GB"/>
        </w:rPr>
        <mc:AlternateContent>
          <mc:Choice Requires="wps">
            <w:drawing>
              <wp:anchor distT="4294967291" distB="4294967291" distL="114300" distR="114300" simplePos="0" relativeHeight="251671552" behindDoc="0" locked="0" layoutInCell="1" allowOverlap="1" wp14:anchorId="583056E9" wp14:editId="60D593F2">
                <wp:simplePos x="0" y="0"/>
                <wp:positionH relativeFrom="column">
                  <wp:posOffset>223520</wp:posOffset>
                </wp:positionH>
                <wp:positionV relativeFrom="paragraph">
                  <wp:posOffset>146684</wp:posOffset>
                </wp:positionV>
                <wp:extent cx="355600" cy="0"/>
                <wp:effectExtent l="0" t="76200" r="6350" b="952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5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7E4DB3F" id="Straight Arrow Connector 59" o:spid="_x0000_s1026" type="#_x0000_t32" style="position:absolute;margin-left:17.6pt;margin-top:11.55pt;width:28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">
                <v:stroke endarrow="open"/>
                <o:lock v:ext="edit" shapetype="f"/>
              </v:shape>
            </w:pict>
          </mc:Fallback>
        </mc:AlternateContent>
      </w:r>
      <w:r>
        <w:rPr>
          <w:noProof/>
          <w:lang w:eastAsia="en-GB"/>
        </w:rPr>
        <mc:AlternateContent>
          <mc:Choice Requires="wps">
            <w:drawing>
              <wp:anchor distT="4294967291" distB="4294967291" distL="114300" distR="114300" simplePos="0" relativeHeight="251673600" behindDoc="0" locked="0" layoutInCell="1" allowOverlap="1" wp14:anchorId="583056EA" wp14:editId="47157DA3">
                <wp:simplePos x="0" y="0"/>
                <wp:positionH relativeFrom="column">
                  <wp:posOffset>5146040</wp:posOffset>
                </wp:positionH>
                <wp:positionV relativeFrom="paragraph">
                  <wp:posOffset>146049</wp:posOffset>
                </wp:positionV>
                <wp:extent cx="268605" cy="0"/>
                <wp:effectExtent l="38100" t="76200" r="0"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860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6076878" id="Straight Arrow Connector 58" o:spid="_x0000_s1026" type="#_x0000_t32" style="position:absolute;margin-left:405.2pt;margin-top:11.5pt;width:21.15pt;height:0;flip:x;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">
                <v:stroke endarrow="open"/>
                <o:lock v:ext="edit" shapetype="f"/>
              </v:shape>
            </w:pict>
          </mc:Fallback>
        </mc:AlternateContent>
      </w:r>
    </w:p>
    <w:p w14:paraId="5830550B" w14:textId="77777777" w:rsidR="00B7462F" w:rsidRPr="007E0BF6" w:rsidRDefault="00B7462F" w:rsidP="00B7462F">
      <w:pPr>
        <w:spacing w:after="200" w:line="276" w:lineRule="auto"/>
        <w:rPr>
          <w:rFonts w:ascii="Calibri" w:hAnsi="Calibri" w:cs="Times New Roman"/>
          <w:sz w:val="22"/>
          <w:szCs w:val="22"/>
          <w:lang w:eastAsia="en-GB"/>
        </w:rPr>
      </w:pPr>
    </w:p>
    <w:p w14:paraId="5830550C" w14:textId="6AF1826D" w:rsidR="00B7462F" w:rsidRPr="007E0BF6" w:rsidRDefault="0014202D" w:rsidP="00B7462F">
      <w:pPr>
        <w:spacing w:after="200" w:line="276" w:lineRule="auto"/>
        <w:rPr>
          <w:rFonts w:ascii="Calibri" w:hAnsi="Calibri" w:cs="Times New Roman"/>
          <w:sz w:val="22"/>
          <w:szCs w:val="22"/>
          <w:lang w:eastAsia="en-GB"/>
        </w:rPr>
      </w:pPr>
      <w:r>
        <w:rPr>
          <w:noProof/>
          <w:lang w:eastAsia="en-GB"/>
        </w:rPr>
        <mc:AlternateContent>
          <mc:Choice Requires="wps">
            <w:drawing>
              <wp:anchor distT="0" distB="0" distL="114300" distR="114300" simplePos="0" relativeHeight="251669504" behindDoc="0" locked="0" layoutInCell="1" allowOverlap="1" wp14:anchorId="583056EB" wp14:editId="612887E0">
                <wp:simplePos x="0" y="0"/>
                <wp:positionH relativeFrom="column">
                  <wp:posOffset>3760470</wp:posOffset>
                </wp:positionH>
                <wp:positionV relativeFrom="paragraph">
                  <wp:posOffset>320040</wp:posOffset>
                </wp:positionV>
                <wp:extent cx="2133600" cy="752475"/>
                <wp:effectExtent l="0" t="0" r="0"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52475"/>
                        </a:xfrm>
                        <a:prstGeom prst="rect">
                          <a:avLst/>
                        </a:prstGeom>
                        <a:solidFill>
                          <a:srgbClr val="FFFFFF"/>
                        </a:solidFill>
                        <a:ln w="9525">
                          <a:solidFill>
                            <a:srgbClr val="000000"/>
                          </a:solidFill>
                          <a:miter lim="800000"/>
                          <a:headEnd/>
                          <a:tailEnd/>
                        </a:ln>
                      </wps:spPr>
                      <wps:txbx>
                        <w:txbxContent>
                          <w:p w14:paraId="58305735" w14:textId="77777777" w:rsidR="0064007E" w:rsidRDefault="0064007E" w:rsidP="00B7462F">
                            <w:pPr>
                              <w:pStyle w:val="NoSpacing"/>
                              <w:jc w:val="center"/>
                              <w:rPr>
                                <w:b/>
                              </w:rPr>
                            </w:pPr>
                            <w:r>
                              <w:rPr>
                                <w:b/>
                              </w:rPr>
                              <w:t xml:space="preserve">Abstinence data collected at 4-week follow up </w:t>
                            </w:r>
                          </w:p>
                          <w:p w14:paraId="58305736" w14:textId="77777777" w:rsidR="0064007E" w:rsidRPr="00987BA4" w:rsidRDefault="0064007E" w:rsidP="00B7462F">
                            <w:pPr>
                              <w:pStyle w:val="NoSpacing"/>
                              <w:jc w:val="center"/>
                              <w:rPr>
                                <w:b/>
                              </w:rPr>
                            </w:pPr>
                            <w:r>
                              <w:t>(n=157)</w:t>
                            </w:r>
                          </w:p>
                          <w:p w14:paraId="58305737" w14:textId="77777777" w:rsidR="0064007E" w:rsidRPr="00987BA4" w:rsidRDefault="0064007E" w:rsidP="00B7462F">
                            <w:pPr>
                              <w:pStyle w:val="NoSpacing"/>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3056EB" id="Rectangle 24" o:spid="_x0000_s1033" style="position:absolute;margin-left:296.1pt;margin-top:25.2pt;width:168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">
                <v:textbox>
                  <w:txbxContent>
                    <w:p w14:paraId="58305735" w14:textId="77777777" w:rsidR="0064007E" w:rsidRDefault="0064007E" w:rsidP="00B7462F">
                      <w:pPr>
                        <w:pStyle w:val="NoSpacing"/>
                        <w:jc w:val="center"/>
                        <w:rPr>
                          <w:b/>
                        </w:rPr>
                      </w:pPr>
                      <w:r>
                        <w:rPr>
                          <w:b/>
                        </w:rPr>
                        <w:t xml:space="preserve">Abstinence data collected at 4-week follow up </w:t>
                      </w:r>
                    </w:p>
                    <w:p w14:paraId="58305736" w14:textId="77777777" w:rsidR="0064007E" w:rsidRPr="00987BA4" w:rsidRDefault="0064007E" w:rsidP="00B7462F">
                      <w:pPr>
                        <w:pStyle w:val="NoSpacing"/>
                        <w:jc w:val="center"/>
                        <w:rPr>
                          <w:b/>
                        </w:rPr>
                      </w:pPr>
                      <w:r>
                        <w:t>(n=157)</w:t>
                      </w:r>
                    </w:p>
                    <w:p w14:paraId="58305737" w14:textId="77777777" w:rsidR="0064007E" w:rsidRPr="00987BA4" w:rsidRDefault="0064007E" w:rsidP="00B7462F">
                      <w:pPr>
                        <w:pStyle w:val="NoSpacing"/>
                        <w:jc w:val="center"/>
                        <w:rPr>
                          <w:b/>
                        </w:rPr>
                      </w:pPr>
                    </w:p>
                  </w:txbxContent>
                </v:textbox>
              </v:rect>
            </w:pict>
          </mc:Fallback>
        </mc:AlternateContent>
      </w:r>
      <w:r>
        <w:rPr>
          <w:noProof/>
          <w:lang w:eastAsia="en-GB"/>
        </w:rPr>
        <mc:AlternateContent>
          <mc:Choice Requires="wps">
            <w:drawing>
              <wp:anchor distT="0" distB="0" distL="114300" distR="114300" simplePos="0" relativeHeight="251664384" behindDoc="0" locked="0" layoutInCell="1" allowOverlap="1" wp14:anchorId="583056EC" wp14:editId="3347D61A">
                <wp:simplePos x="0" y="0"/>
                <wp:positionH relativeFrom="column">
                  <wp:posOffset>-254635</wp:posOffset>
                </wp:positionH>
                <wp:positionV relativeFrom="paragraph">
                  <wp:posOffset>320675</wp:posOffset>
                </wp:positionV>
                <wp:extent cx="2133600" cy="733425"/>
                <wp:effectExtent l="0" t="0" r="0" b="95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33425"/>
                        </a:xfrm>
                        <a:prstGeom prst="rect">
                          <a:avLst/>
                        </a:prstGeom>
                        <a:solidFill>
                          <a:srgbClr val="FFFFFF"/>
                        </a:solidFill>
                        <a:ln w="9525">
                          <a:solidFill>
                            <a:srgbClr val="000000"/>
                          </a:solidFill>
                          <a:miter lim="800000"/>
                          <a:headEnd/>
                          <a:tailEnd/>
                        </a:ln>
                      </wps:spPr>
                      <wps:txbx>
                        <w:txbxContent>
                          <w:p w14:paraId="58305738" w14:textId="77777777" w:rsidR="0064007E" w:rsidRDefault="0064007E" w:rsidP="00B7462F">
                            <w:pPr>
                              <w:pStyle w:val="NoSpacing"/>
                              <w:jc w:val="center"/>
                              <w:rPr>
                                <w:b/>
                              </w:rPr>
                            </w:pPr>
                            <w:r>
                              <w:rPr>
                                <w:b/>
                              </w:rPr>
                              <w:t xml:space="preserve">Abstinence data collected at 4-week follow up </w:t>
                            </w:r>
                          </w:p>
                          <w:p w14:paraId="58305739" w14:textId="77777777" w:rsidR="0064007E" w:rsidRPr="00987BA4" w:rsidRDefault="0064007E" w:rsidP="00B7462F">
                            <w:pPr>
                              <w:pStyle w:val="NoSpacing"/>
                              <w:jc w:val="center"/>
                              <w:rPr>
                                <w:b/>
                              </w:rPr>
                            </w:pPr>
                            <w:r>
                              <w:t>(n=138)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3056EC" id="Rectangle 60" o:spid="_x0000_s1034" style="position:absolute;margin-left:-20.05pt;margin-top:25.25pt;width:168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">
                <v:textbox>
                  <w:txbxContent>
                    <w:p w14:paraId="58305738" w14:textId="77777777" w:rsidR="0064007E" w:rsidRDefault="0064007E" w:rsidP="00B7462F">
                      <w:pPr>
                        <w:pStyle w:val="NoSpacing"/>
                        <w:jc w:val="center"/>
                        <w:rPr>
                          <w:b/>
                        </w:rPr>
                      </w:pPr>
                      <w:r>
                        <w:rPr>
                          <w:b/>
                        </w:rPr>
                        <w:t xml:space="preserve">Abstinence data collected at 4-week follow up </w:t>
                      </w:r>
                    </w:p>
                    <w:p w14:paraId="58305739" w14:textId="77777777" w:rsidR="0064007E" w:rsidRPr="00987BA4" w:rsidRDefault="0064007E" w:rsidP="00B7462F">
                      <w:pPr>
                        <w:pStyle w:val="NoSpacing"/>
                        <w:jc w:val="center"/>
                        <w:rPr>
                          <w:b/>
                        </w:rPr>
                      </w:pPr>
                      <w:r>
                        <w:t>(n=138)</w:t>
                      </w:r>
                    </w:p>
                  </w:txbxContent>
                </v:textbox>
              </v:rect>
            </w:pict>
          </mc:Fallback>
        </mc:AlternateContent>
      </w:r>
    </w:p>
    <w:p w14:paraId="5830550D" w14:textId="77777777" w:rsidR="00B7462F" w:rsidRPr="007E0BF6" w:rsidRDefault="00B7462F" w:rsidP="00B7462F">
      <w:pPr>
        <w:spacing w:after="200" w:line="276" w:lineRule="auto"/>
        <w:rPr>
          <w:rFonts w:ascii="Calibri" w:hAnsi="Calibri" w:cs="Times New Roman"/>
          <w:sz w:val="22"/>
          <w:szCs w:val="22"/>
          <w:lang w:eastAsia="en-GB"/>
        </w:rPr>
      </w:pPr>
    </w:p>
    <w:p w14:paraId="5830550E" w14:textId="77777777" w:rsidR="00B7462F" w:rsidRPr="007E0BF6" w:rsidRDefault="00B7462F" w:rsidP="00B7462F">
      <w:pPr>
        <w:spacing w:after="200" w:line="276" w:lineRule="auto"/>
        <w:rPr>
          <w:rFonts w:ascii="Calibri" w:hAnsi="Calibri" w:cs="Times New Roman"/>
          <w:sz w:val="22"/>
          <w:szCs w:val="22"/>
          <w:lang w:eastAsia="en-GB"/>
        </w:rPr>
      </w:pPr>
    </w:p>
    <w:p w14:paraId="5830550F" w14:textId="31C87C8C" w:rsidR="00B7462F" w:rsidRPr="007E0BF6" w:rsidRDefault="0014202D" w:rsidP="00B7462F">
      <w:pPr>
        <w:spacing w:after="200" w:line="276" w:lineRule="auto"/>
        <w:rPr>
          <w:rFonts w:ascii="Calibri" w:hAnsi="Calibri" w:cs="Times New Roman"/>
          <w:sz w:val="22"/>
          <w:szCs w:val="22"/>
          <w:lang w:eastAsia="en-GB"/>
        </w:rPr>
      </w:pPr>
      <w:r>
        <w:rPr>
          <w:noProof/>
          <w:lang w:eastAsia="en-GB"/>
        </w:rPr>
        <mc:AlternateContent>
          <mc:Choice Requires="wps">
            <w:drawing>
              <wp:anchor distT="0" distB="0" distL="114300" distR="114300" simplePos="0" relativeHeight="251680768" behindDoc="0" locked="0" layoutInCell="1" allowOverlap="1" wp14:anchorId="583056ED" wp14:editId="4B7DBD00">
                <wp:simplePos x="0" y="0"/>
                <wp:positionH relativeFrom="column">
                  <wp:posOffset>451485</wp:posOffset>
                </wp:positionH>
                <wp:positionV relativeFrom="paragraph">
                  <wp:posOffset>127000</wp:posOffset>
                </wp:positionV>
                <wp:extent cx="2185035" cy="1219200"/>
                <wp:effectExtent l="0" t="0" r="5715"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1219200"/>
                        </a:xfrm>
                        <a:prstGeom prst="rect">
                          <a:avLst/>
                        </a:prstGeom>
                        <a:solidFill>
                          <a:srgbClr val="FFFFFF"/>
                        </a:solidFill>
                        <a:ln w="9525">
                          <a:solidFill>
                            <a:srgbClr val="000000"/>
                          </a:solidFill>
                          <a:miter lim="800000"/>
                          <a:headEnd/>
                          <a:tailEnd/>
                        </a:ln>
                      </wps:spPr>
                      <wps:txbx>
                        <w:txbxContent>
                          <w:p w14:paraId="5830573A" w14:textId="77777777" w:rsidR="0064007E" w:rsidRDefault="0064007E" w:rsidP="00B7462F">
                            <w:pPr>
                              <w:pStyle w:val="NoSpacing"/>
                              <w:jc w:val="center"/>
                            </w:pPr>
                            <w:r>
                              <w:rPr>
                                <w:b/>
                              </w:rPr>
                              <w:t xml:space="preserve">Did not complete 36-week gestation FU </w:t>
                            </w:r>
                            <w:r>
                              <w:t>(n=26)</w:t>
                            </w:r>
                          </w:p>
                          <w:p w14:paraId="5830573B" w14:textId="77777777" w:rsidR="0064007E" w:rsidRDefault="0064007E" w:rsidP="00B7462F">
                            <w:pPr>
                              <w:pStyle w:val="NoSpacing"/>
                              <w:jc w:val="center"/>
                            </w:pPr>
                            <w:r>
                              <w:t>Lost to follow up (n=23)</w:t>
                            </w:r>
                          </w:p>
                          <w:p w14:paraId="5830573C" w14:textId="77777777" w:rsidR="0064007E" w:rsidRDefault="0064007E" w:rsidP="00B7462F">
                            <w:pPr>
                              <w:pStyle w:val="NoSpacing"/>
                              <w:jc w:val="center"/>
                            </w:pPr>
                            <w:r>
                              <w:t>Fetal death (n=3)</w:t>
                            </w:r>
                          </w:p>
                          <w:p w14:paraId="5830573D" w14:textId="77777777" w:rsidR="0064007E" w:rsidRDefault="0064007E" w:rsidP="00B7462F">
                            <w:pPr>
                              <w:pStyle w:val="NoSpacing"/>
                              <w:jc w:val="center"/>
                            </w:pPr>
                          </w:p>
                          <w:p w14:paraId="5830573E" w14:textId="77777777" w:rsidR="0064007E" w:rsidRPr="00877775" w:rsidRDefault="0064007E" w:rsidP="00B7462F">
                            <w:pPr>
                              <w:pStyle w:val="NoSpacing"/>
                              <w:jc w:val="center"/>
                              <w:rPr>
                                <w:b/>
                                <w:sz w:val="10"/>
                              </w:rPr>
                            </w:pPr>
                          </w:p>
                          <w:p w14:paraId="5830573F" w14:textId="77777777" w:rsidR="0064007E" w:rsidRPr="00877775" w:rsidRDefault="0064007E" w:rsidP="00B7462F">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3056ED" id="Rectangle 63" o:spid="_x0000_s1035" style="position:absolute;margin-left:35.55pt;margin-top:10pt;width:172.05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vALAIAAFE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">
                <v:textbox>
                  <w:txbxContent>
                    <w:p w14:paraId="5830573A" w14:textId="77777777" w:rsidR="0064007E" w:rsidRDefault="0064007E" w:rsidP="00B7462F">
                      <w:pPr>
                        <w:pStyle w:val="NoSpacing"/>
                        <w:jc w:val="center"/>
                      </w:pPr>
                      <w:r>
                        <w:rPr>
                          <w:b/>
                        </w:rPr>
                        <w:t xml:space="preserve">Did not complete 36-week gestation FU </w:t>
                      </w:r>
                      <w:r>
                        <w:t>(n=26)</w:t>
                      </w:r>
                    </w:p>
                    <w:p w14:paraId="5830573B" w14:textId="77777777" w:rsidR="0064007E" w:rsidRDefault="0064007E" w:rsidP="00B7462F">
                      <w:pPr>
                        <w:pStyle w:val="NoSpacing"/>
                        <w:jc w:val="center"/>
                      </w:pPr>
                      <w:r>
                        <w:t>Lost to follow up (n=23)</w:t>
                      </w:r>
                    </w:p>
                    <w:p w14:paraId="5830573C" w14:textId="77777777" w:rsidR="0064007E" w:rsidRDefault="0064007E" w:rsidP="00B7462F">
                      <w:pPr>
                        <w:pStyle w:val="NoSpacing"/>
                        <w:jc w:val="center"/>
                      </w:pPr>
                      <w:r>
                        <w:t>Fetal death (n=3)</w:t>
                      </w:r>
                    </w:p>
                    <w:p w14:paraId="5830573D" w14:textId="77777777" w:rsidR="0064007E" w:rsidRDefault="0064007E" w:rsidP="00B7462F">
                      <w:pPr>
                        <w:pStyle w:val="NoSpacing"/>
                        <w:jc w:val="center"/>
                      </w:pPr>
                    </w:p>
                    <w:p w14:paraId="5830573E" w14:textId="77777777" w:rsidR="0064007E" w:rsidRPr="00877775" w:rsidRDefault="0064007E" w:rsidP="00B7462F">
                      <w:pPr>
                        <w:pStyle w:val="NoSpacing"/>
                        <w:jc w:val="center"/>
                        <w:rPr>
                          <w:b/>
                          <w:sz w:val="10"/>
                        </w:rPr>
                      </w:pPr>
                    </w:p>
                    <w:p w14:paraId="5830573F" w14:textId="77777777" w:rsidR="0064007E" w:rsidRPr="00877775" w:rsidRDefault="0064007E" w:rsidP="00B7462F">
                      <w:pPr>
                        <w:pStyle w:val="NoSpacing"/>
                        <w:jc w:val="center"/>
                      </w:pPr>
                    </w:p>
                  </w:txbxContent>
                </v:textbox>
              </v:rect>
            </w:pict>
          </mc:Fallback>
        </mc:AlternateContent>
      </w:r>
      <w:r>
        <w:rPr>
          <w:noProof/>
          <w:lang w:eastAsia="en-GB"/>
        </w:rPr>
        <mc:AlternateContent>
          <mc:Choice Requires="wps">
            <w:drawing>
              <wp:anchor distT="0" distB="0" distL="114300" distR="114300" simplePos="0" relativeHeight="251681792" behindDoc="0" locked="0" layoutInCell="1" allowOverlap="1" wp14:anchorId="583056EE" wp14:editId="08A370B8">
                <wp:simplePos x="0" y="0"/>
                <wp:positionH relativeFrom="column">
                  <wp:posOffset>3037840</wp:posOffset>
                </wp:positionH>
                <wp:positionV relativeFrom="paragraph">
                  <wp:posOffset>154940</wp:posOffset>
                </wp:positionV>
                <wp:extent cx="2212975" cy="1219200"/>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975" cy="1219200"/>
                        </a:xfrm>
                        <a:prstGeom prst="rect">
                          <a:avLst/>
                        </a:prstGeom>
                        <a:solidFill>
                          <a:srgbClr val="FFFFFF"/>
                        </a:solidFill>
                        <a:ln w="9525">
                          <a:solidFill>
                            <a:srgbClr val="000000"/>
                          </a:solidFill>
                          <a:miter lim="800000"/>
                          <a:headEnd/>
                          <a:tailEnd/>
                        </a:ln>
                      </wps:spPr>
                      <wps:txbx>
                        <w:txbxContent>
                          <w:p w14:paraId="58305740" w14:textId="77777777" w:rsidR="0064007E" w:rsidRDefault="0064007E" w:rsidP="00B7462F">
                            <w:pPr>
                              <w:pStyle w:val="NoSpacing"/>
                              <w:jc w:val="center"/>
                            </w:pPr>
                            <w:r>
                              <w:rPr>
                                <w:b/>
                              </w:rPr>
                              <w:t xml:space="preserve">Did not complete 36-week gestation FU </w:t>
                            </w:r>
                            <w:r>
                              <w:t>(n=39)</w:t>
                            </w:r>
                          </w:p>
                          <w:p w14:paraId="58305741" w14:textId="77777777" w:rsidR="0064007E" w:rsidRDefault="0064007E" w:rsidP="00B7462F">
                            <w:pPr>
                              <w:pStyle w:val="NoSpacing"/>
                              <w:jc w:val="center"/>
                            </w:pPr>
                            <w:r>
                              <w:t>Lost to follow up (n=34)</w:t>
                            </w:r>
                          </w:p>
                          <w:p w14:paraId="58305742" w14:textId="77777777" w:rsidR="0064007E" w:rsidRDefault="0064007E" w:rsidP="00B7462F">
                            <w:pPr>
                              <w:pStyle w:val="NoSpacing"/>
                              <w:jc w:val="center"/>
                            </w:pPr>
                            <w:r>
                              <w:t>Fetal death (n=3)</w:t>
                            </w:r>
                          </w:p>
                          <w:p w14:paraId="58305743" w14:textId="77777777" w:rsidR="0064007E" w:rsidRDefault="0064007E" w:rsidP="00B7462F">
                            <w:pPr>
                              <w:pStyle w:val="NoSpacing"/>
                              <w:jc w:val="center"/>
                            </w:pPr>
                            <w:r>
                              <w:t>Withdrew consent (n=1)</w:t>
                            </w:r>
                          </w:p>
                          <w:p w14:paraId="58305744" w14:textId="77777777" w:rsidR="0064007E" w:rsidRDefault="0064007E" w:rsidP="00B7462F">
                            <w:pPr>
                              <w:pStyle w:val="NoSpacing"/>
                              <w:jc w:val="center"/>
                            </w:pPr>
                            <w:r>
                              <w:t>Unknown reason (n=1)</w:t>
                            </w:r>
                          </w:p>
                          <w:p w14:paraId="58305745" w14:textId="77777777" w:rsidR="0064007E" w:rsidRPr="00877775" w:rsidRDefault="0064007E" w:rsidP="00B7462F">
                            <w:pPr>
                              <w:pStyle w:val="NoSpacing"/>
                              <w:jc w:val="center"/>
                              <w:rPr>
                                <w:b/>
                                <w:sz w:val="10"/>
                              </w:rPr>
                            </w:pPr>
                          </w:p>
                          <w:p w14:paraId="58305746" w14:textId="77777777" w:rsidR="0064007E" w:rsidRPr="00877775" w:rsidRDefault="0064007E" w:rsidP="00B7462F">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3056EE" id="Rectangle 64" o:spid="_x0000_s1036" style="position:absolute;margin-left:239.2pt;margin-top:12.2pt;width:174.25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">
                <v:textbox>
                  <w:txbxContent>
                    <w:p w14:paraId="58305740" w14:textId="77777777" w:rsidR="0064007E" w:rsidRDefault="0064007E" w:rsidP="00B7462F">
                      <w:pPr>
                        <w:pStyle w:val="NoSpacing"/>
                        <w:jc w:val="center"/>
                      </w:pPr>
                      <w:r>
                        <w:rPr>
                          <w:b/>
                        </w:rPr>
                        <w:t xml:space="preserve">Did not complete 36-week gestation FU </w:t>
                      </w:r>
                      <w:r>
                        <w:t>(n=39)</w:t>
                      </w:r>
                    </w:p>
                    <w:p w14:paraId="58305741" w14:textId="77777777" w:rsidR="0064007E" w:rsidRDefault="0064007E" w:rsidP="00B7462F">
                      <w:pPr>
                        <w:pStyle w:val="NoSpacing"/>
                        <w:jc w:val="center"/>
                      </w:pPr>
                      <w:r>
                        <w:t>Lost to follow up (n=34)</w:t>
                      </w:r>
                    </w:p>
                    <w:p w14:paraId="58305742" w14:textId="77777777" w:rsidR="0064007E" w:rsidRDefault="0064007E" w:rsidP="00B7462F">
                      <w:pPr>
                        <w:pStyle w:val="NoSpacing"/>
                        <w:jc w:val="center"/>
                      </w:pPr>
                      <w:r>
                        <w:t>Fetal death (n=3)</w:t>
                      </w:r>
                    </w:p>
                    <w:p w14:paraId="58305743" w14:textId="77777777" w:rsidR="0064007E" w:rsidRDefault="0064007E" w:rsidP="00B7462F">
                      <w:pPr>
                        <w:pStyle w:val="NoSpacing"/>
                        <w:jc w:val="center"/>
                      </w:pPr>
                      <w:r>
                        <w:t>Withdrew consent (n=1)</w:t>
                      </w:r>
                    </w:p>
                    <w:p w14:paraId="58305744" w14:textId="77777777" w:rsidR="0064007E" w:rsidRDefault="0064007E" w:rsidP="00B7462F">
                      <w:pPr>
                        <w:pStyle w:val="NoSpacing"/>
                        <w:jc w:val="center"/>
                      </w:pPr>
                      <w:r>
                        <w:t>Unknown reason (n=1)</w:t>
                      </w:r>
                    </w:p>
                    <w:p w14:paraId="58305745" w14:textId="77777777" w:rsidR="0064007E" w:rsidRPr="00877775" w:rsidRDefault="0064007E" w:rsidP="00B7462F">
                      <w:pPr>
                        <w:pStyle w:val="NoSpacing"/>
                        <w:jc w:val="center"/>
                        <w:rPr>
                          <w:b/>
                          <w:sz w:val="10"/>
                        </w:rPr>
                      </w:pPr>
                    </w:p>
                    <w:p w14:paraId="58305746" w14:textId="77777777" w:rsidR="0064007E" w:rsidRPr="00877775" w:rsidRDefault="0064007E" w:rsidP="00B7462F">
                      <w:pPr>
                        <w:pStyle w:val="NoSpacing"/>
                        <w:jc w:val="center"/>
                      </w:pPr>
                    </w:p>
                  </w:txbxContent>
                </v:textbox>
              </v:rect>
            </w:pict>
          </mc:Fallback>
        </mc:AlternateContent>
      </w:r>
      <w:r>
        <w:rPr>
          <w:noProof/>
          <w:lang w:eastAsia="en-GB"/>
        </w:rPr>
        <mc:AlternateContent>
          <mc:Choice Requires="wps">
            <w:drawing>
              <wp:anchor distT="0" distB="0" distL="114294" distR="114294" simplePos="0" relativeHeight="251677696" behindDoc="0" locked="0" layoutInCell="1" allowOverlap="1" wp14:anchorId="583056EF" wp14:editId="6BC7BECE">
                <wp:simplePos x="0" y="0"/>
                <wp:positionH relativeFrom="column">
                  <wp:posOffset>5500369</wp:posOffset>
                </wp:positionH>
                <wp:positionV relativeFrom="paragraph">
                  <wp:posOffset>99060</wp:posOffset>
                </wp:positionV>
                <wp:extent cx="0" cy="1739265"/>
                <wp:effectExtent l="95250" t="0" r="38100" b="3238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9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746FC9" id="Straight Arrow Connector 61" o:spid="_x0000_s1026" type="#_x0000_t32" style="position:absolute;margin-left:433.1pt;margin-top:7.8pt;width:0;height:136.95pt;z-index:2516776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">
                <v:stroke endarrow="open"/>
                <o:lock v:ext="edit" shapetype="f"/>
              </v:shape>
            </w:pict>
          </mc:Fallback>
        </mc:AlternateContent>
      </w:r>
      <w:r>
        <w:rPr>
          <w:noProof/>
          <w:lang w:eastAsia="en-GB"/>
        </w:rPr>
        <mc:AlternateContent>
          <mc:Choice Requires="wps">
            <w:drawing>
              <wp:anchor distT="0" distB="0" distL="114294" distR="114294" simplePos="0" relativeHeight="251676672" behindDoc="0" locked="0" layoutInCell="1" allowOverlap="1" wp14:anchorId="583056F0" wp14:editId="78F711E9">
                <wp:simplePos x="0" y="0"/>
                <wp:positionH relativeFrom="column">
                  <wp:posOffset>143509</wp:posOffset>
                </wp:positionH>
                <wp:positionV relativeFrom="paragraph">
                  <wp:posOffset>82550</wp:posOffset>
                </wp:positionV>
                <wp:extent cx="0" cy="1757045"/>
                <wp:effectExtent l="95250" t="0" r="38100" b="3365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70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46208F" id="Straight Arrow Connector 62" o:spid="_x0000_s1026" type="#_x0000_t32" style="position:absolute;margin-left:11.3pt;margin-top:6.5pt;width:0;height:138.35pt;z-index:25167667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">
                <v:stroke endarrow="open"/>
                <o:lock v:ext="edit" shapetype="f"/>
              </v:shape>
            </w:pict>
          </mc:Fallback>
        </mc:AlternateContent>
      </w:r>
    </w:p>
    <w:p w14:paraId="58305510" w14:textId="051A640B" w:rsidR="00B7462F" w:rsidRPr="007E0BF6" w:rsidRDefault="0014202D" w:rsidP="00B7462F">
      <w:pPr>
        <w:spacing w:after="200" w:line="276" w:lineRule="auto"/>
        <w:rPr>
          <w:rFonts w:ascii="Calibri" w:hAnsi="Calibri" w:cs="Times New Roman"/>
          <w:sz w:val="22"/>
          <w:szCs w:val="22"/>
          <w:lang w:eastAsia="en-GB"/>
        </w:rPr>
      </w:pPr>
      <w:r>
        <w:rPr>
          <w:noProof/>
          <w:lang w:eastAsia="en-GB"/>
        </w:rPr>
        <mc:AlternateContent>
          <mc:Choice Requires="wps">
            <w:drawing>
              <wp:anchor distT="4294967291" distB="4294967291" distL="114300" distR="114300" simplePos="0" relativeHeight="251683840" behindDoc="0" locked="0" layoutInCell="1" allowOverlap="1" wp14:anchorId="583056F1" wp14:editId="12CAB1F9">
                <wp:simplePos x="0" y="0"/>
                <wp:positionH relativeFrom="column">
                  <wp:posOffset>5248275</wp:posOffset>
                </wp:positionH>
                <wp:positionV relativeFrom="paragraph">
                  <wp:posOffset>314959</wp:posOffset>
                </wp:positionV>
                <wp:extent cx="247650" cy="0"/>
                <wp:effectExtent l="38100" t="76200" r="0" b="952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476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FD9F2C" id="Straight Arrow Connector 65" o:spid="_x0000_s1026" type="#_x0000_t32" style="position:absolute;margin-left:413.25pt;margin-top:24.8pt;width:19.5pt;height:0;flip:x y;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">
                <v:stroke endarrow="open"/>
                <o:lock v:ext="edit" shapetype="f"/>
              </v:shape>
            </w:pict>
          </mc:Fallback>
        </mc:AlternateContent>
      </w:r>
    </w:p>
    <w:p w14:paraId="58305511" w14:textId="49BFAEFB" w:rsidR="00B7462F" w:rsidRPr="007E0BF6" w:rsidRDefault="0014202D" w:rsidP="00B7462F">
      <w:pPr>
        <w:spacing w:after="200" w:line="276" w:lineRule="auto"/>
        <w:rPr>
          <w:rFonts w:ascii="Calibri" w:hAnsi="Calibri" w:cs="Times New Roman"/>
          <w:sz w:val="22"/>
          <w:szCs w:val="22"/>
          <w:lang w:eastAsia="en-GB"/>
        </w:rPr>
      </w:pPr>
      <w:r>
        <w:rPr>
          <w:noProof/>
          <w:lang w:eastAsia="en-GB"/>
        </w:rPr>
        <mc:AlternateContent>
          <mc:Choice Requires="wps">
            <w:drawing>
              <wp:anchor distT="4294967291" distB="4294967291" distL="114300" distR="114300" simplePos="0" relativeHeight="251682816" behindDoc="0" locked="0" layoutInCell="1" allowOverlap="1" wp14:anchorId="583056F2" wp14:editId="44F6C3BB">
                <wp:simplePos x="0" y="0"/>
                <wp:positionH relativeFrom="column">
                  <wp:posOffset>142875</wp:posOffset>
                </wp:positionH>
                <wp:positionV relativeFrom="paragraph">
                  <wp:posOffset>18414</wp:posOffset>
                </wp:positionV>
                <wp:extent cx="311150" cy="0"/>
                <wp:effectExtent l="0" t="76200" r="0" b="952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83E9F4" id="Straight Arrow Connector 66" o:spid="_x0000_s1026" type="#_x0000_t32" style="position:absolute;margin-left:11.25pt;margin-top:1.45pt;width:24.5pt;height:0;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">
                <v:stroke endarrow="open"/>
                <o:lock v:ext="edit" shapetype="f"/>
              </v:shape>
            </w:pict>
          </mc:Fallback>
        </mc:AlternateContent>
      </w:r>
    </w:p>
    <w:p w14:paraId="58305512" w14:textId="77777777" w:rsidR="00B7462F" w:rsidRPr="007E0BF6" w:rsidRDefault="00B7462F" w:rsidP="00B7462F">
      <w:pPr>
        <w:spacing w:after="200" w:line="276" w:lineRule="auto"/>
        <w:rPr>
          <w:rFonts w:ascii="Calibri" w:hAnsi="Calibri" w:cs="Times New Roman"/>
          <w:b/>
          <w:sz w:val="16"/>
          <w:szCs w:val="22"/>
          <w:lang w:eastAsia="en-GB"/>
        </w:rPr>
      </w:pPr>
    </w:p>
    <w:p w14:paraId="58305513" w14:textId="77777777" w:rsidR="00B7462F" w:rsidRPr="007E0BF6" w:rsidRDefault="00B7462F" w:rsidP="00B7462F">
      <w:pPr>
        <w:spacing w:after="200" w:line="276" w:lineRule="auto"/>
        <w:rPr>
          <w:rFonts w:ascii="Calibri" w:hAnsi="Calibri" w:cs="Times New Roman"/>
          <w:b/>
          <w:sz w:val="16"/>
          <w:szCs w:val="22"/>
          <w:lang w:eastAsia="en-GB"/>
        </w:rPr>
      </w:pPr>
    </w:p>
    <w:p w14:paraId="58305514" w14:textId="77777777" w:rsidR="00B7462F" w:rsidRPr="007E0BF6" w:rsidRDefault="00B7462F" w:rsidP="00B7462F">
      <w:pPr>
        <w:rPr>
          <w:rFonts w:ascii="Calibri" w:hAnsi="Calibri" w:cs="Times New Roman"/>
          <w:b/>
          <w:sz w:val="16"/>
          <w:szCs w:val="22"/>
          <w:lang w:eastAsia="en-GB"/>
        </w:rPr>
      </w:pPr>
    </w:p>
    <w:p w14:paraId="58305515" w14:textId="77777777" w:rsidR="00B7462F" w:rsidRPr="007E0BF6" w:rsidRDefault="00B7462F" w:rsidP="00B7462F">
      <w:pPr>
        <w:rPr>
          <w:rFonts w:ascii="Calibri" w:hAnsi="Calibri" w:cs="Times New Roman"/>
          <w:b/>
          <w:sz w:val="16"/>
          <w:szCs w:val="22"/>
          <w:lang w:eastAsia="en-GB"/>
        </w:rPr>
      </w:pPr>
    </w:p>
    <w:p w14:paraId="58305516" w14:textId="4CDFF18F" w:rsidR="00B7462F" w:rsidRPr="007E0BF6" w:rsidRDefault="0014202D" w:rsidP="00B7462F">
      <w:pPr>
        <w:rPr>
          <w:rFonts w:ascii="Calibri" w:hAnsi="Calibri" w:cs="Times New Roman"/>
          <w:b/>
          <w:sz w:val="16"/>
          <w:szCs w:val="22"/>
          <w:lang w:eastAsia="en-GB"/>
        </w:rPr>
      </w:pPr>
      <w:r>
        <w:rPr>
          <w:noProof/>
          <w:lang w:eastAsia="en-GB"/>
        </w:rPr>
        <mc:AlternateContent>
          <mc:Choice Requires="wps">
            <w:drawing>
              <wp:anchor distT="0" distB="0" distL="114300" distR="114300" simplePos="0" relativeHeight="251675648" behindDoc="0" locked="0" layoutInCell="1" allowOverlap="1" wp14:anchorId="583056F3" wp14:editId="2D4BB809">
                <wp:simplePos x="0" y="0"/>
                <wp:positionH relativeFrom="column">
                  <wp:posOffset>3377565</wp:posOffset>
                </wp:positionH>
                <wp:positionV relativeFrom="paragraph">
                  <wp:posOffset>83185</wp:posOffset>
                </wp:positionV>
                <wp:extent cx="2466975" cy="657225"/>
                <wp:effectExtent l="0" t="0" r="9525" b="952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657225"/>
                        </a:xfrm>
                        <a:prstGeom prst="rect">
                          <a:avLst/>
                        </a:prstGeom>
                        <a:solidFill>
                          <a:srgbClr val="FFFFFF"/>
                        </a:solidFill>
                        <a:ln w="9525">
                          <a:solidFill>
                            <a:srgbClr val="000000"/>
                          </a:solidFill>
                          <a:miter lim="800000"/>
                          <a:headEnd/>
                          <a:tailEnd/>
                        </a:ln>
                      </wps:spPr>
                      <wps:txbx>
                        <w:txbxContent>
                          <w:p w14:paraId="58305747" w14:textId="77777777" w:rsidR="0064007E" w:rsidRDefault="0064007E" w:rsidP="00B7462F">
                            <w:pPr>
                              <w:pStyle w:val="NoSpacing"/>
                              <w:jc w:val="center"/>
                              <w:rPr>
                                <w:b/>
                              </w:rPr>
                            </w:pPr>
                            <w:r>
                              <w:rPr>
                                <w:b/>
                              </w:rPr>
                              <w:t xml:space="preserve">Abstinence data collected at 36 </w:t>
                            </w:r>
                            <w:r w:rsidRPr="0087555F">
                              <w:rPr>
                                <w:b/>
                              </w:rPr>
                              <w:t>weeks</w:t>
                            </w:r>
                            <w:r>
                              <w:rPr>
                                <w:b/>
                              </w:rPr>
                              <w:t xml:space="preserve"> gestation</w:t>
                            </w:r>
                          </w:p>
                          <w:p w14:paraId="58305748" w14:textId="77777777" w:rsidR="0064007E" w:rsidRPr="00105BB4" w:rsidRDefault="0064007E" w:rsidP="00B7462F">
                            <w:pPr>
                              <w:pStyle w:val="NoSpacing"/>
                              <w:jc w:val="center"/>
                              <w:rPr>
                                <w:b/>
                                <w:color w:val="FF0000"/>
                              </w:rPr>
                            </w:pPr>
                            <w:r w:rsidRPr="0087555F">
                              <w:rPr>
                                <w:b/>
                              </w:rPr>
                              <w:t xml:space="preserve"> </w:t>
                            </w:r>
                            <w:r>
                              <w:t>(n=132</w:t>
                            </w:r>
                            <w:r w:rsidRPr="0087555F">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3056F3" id="Rectangle 67" o:spid="_x0000_s1037" style="position:absolute;margin-left:265.95pt;margin-top:6.55pt;width:194.2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">
                <v:textbox>
                  <w:txbxContent>
                    <w:p w14:paraId="58305747" w14:textId="77777777" w:rsidR="0064007E" w:rsidRDefault="0064007E" w:rsidP="00B7462F">
                      <w:pPr>
                        <w:pStyle w:val="NoSpacing"/>
                        <w:jc w:val="center"/>
                        <w:rPr>
                          <w:b/>
                        </w:rPr>
                      </w:pPr>
                      <w:r>
                        <w:rPr>
                          <w:b/>
                        </w:rPr>
                        <w:t xml:space="preserve">Abstinence data collected at 36 </w:t>
                      </w:r>
                      <w:r w:rsidRPr="0087555F">
                        <w:rPr>
                          <w:b/>
                        </w:rPr>
                        <w:t>weeks</w:t>
                      </w:r>
                      <w:r>
                        <w:rPr>
                          <w:b/>
                        </w:rPr>
                        <w:t xml:space="preserve"> gestation</w:t>
                      </w:r>
                    </w:p>
                    <w:p w14:paraId="58305748" w14:textId="77777777" w:rsidR="0064007E" w:rsidRPr="00105BB4" w:rsidRDefault="0064007E" w:rsidP="00B7462F">
                      <w:pPr>
                        <w:pStyle w:val="NoSpacing"/>
                        <w:jc w:val="center"/>
                        <w:rPr>
                          <w:b/>
                          <w:color w:val="FF0000"/>
                        </w:rPr>
                      </w:pPr>
                      <w:r w:rsidRPr="0087555F">
                        <w:rPr>
                          <w:b/>
                        </w:rPr>
                        <w:t xml:space="preserve"> </w:t>
                      </w:r>
                      <w:r>
                        <w:t>(n=132</w:t>
                      </w:r>
                      <w:r w:rsidRPr="0087555F">
                        <w:t>)</w:t>
                      </w:r>
                      <w:r>
                        <w:t>**</w:t>
                      </w:r>
                    </w:p>
                  </w:txbxContent>
                </v:textbox>
              </v:rect>
            </w:pict>
          </mc:Fallback>
        </mc:AlternateContent>
      </w:r>
      <w:r>
        <w:rPr>
          <w:noProof/>
          <w:lang w:eastAsia="en-GB"/>
        </w:rPr>
        <mc:AlternateContent>
          <mc:Choice Requires="wps">
            <w:drawing>
              <wp:anchor distT="0" distB="0" distL="114300" distR="114300" simplePos="0" relativeHeight="251674624" behindDoc="0" locked="0" layoutInCell="1" allowOverlap="1" wp14:anchorId="583056F4" wp14:editId="305B3DE6">
                <wp:simplePos x="0" y="0"/>
                <wp:positionH relativeFrom="column">
                  <wp:posOffset>-251460</wp:posOffset>
                </wp:positionH>
                <wp:positionV relativeFrom="paragraph">
                  <wp:posOffset>83185</wp:posOffset>
                </wp:positionV>
                <wp:extent cx="2533650" cy="657225"/>
                <wp:effectExtent l="0" t="0" r="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57225"/>
                        </a:xfrm>
                        <a:prstGeom prst="rect">
                          <a:avLst/>
                        </a:prstGeom>
                        <a:solidFill>
                          <a:srgbClr val="FFFFFF"/>
                        </a:solidFill>
                        <a:ln w="9525">
                          <a:solidFill>
                            <a:srgbClr val="000000"/>
                          </a:solidFill>
                          <a:miter lim="800000"/>
                          <a:headEnd/>
                          <a:tailEnd/>
                        </a:ln>
                      </wps:spPr>
                      <wps:txbx>
                        <w:txbxContent>
                          <w:p w14:paraId="58305749" w14:textId="77777777" w:rsidR="0064007E" w:rsidRDefault="0064007E" w:rsidP="00B7462F">
                            <w:pPr>
                              <w:pStyle w:val="NoSpacing"/>
                              <w:jc w:val="center"/>
                              <w:rPr>
                                <w:b/>
                              </w:rPr>
                            </w:pPr>
                            <w:r>
                              <w:rPr>
                                <w:b/>
                              </w:rPr>
                              <w:t xml:space="preserve">Abstinence data collected at 36 </w:t>
                            </w:r>
                            <w:r w:rsidRPr="0087555F">
                              <w:rPr>
                                <w:b/>
                              </w:rPr>
                              <w:t xml:space="preserve">weeks </w:t>
                            </w:r>
                            <w:r>
                              <w:rPr>
                                <w:b/>
                              </w:rPr>
                              <w:t>gestation</w:t>
                            </w:r>
                          </w:p>
                          <w:p w14:paraId="5830574A" w14:textId="77777777" w:rsidR="0064007E" w:rsidRPr="00105BB4" w:rsidRDefault="0064007E" w:rsidP="00B7462F">
                            <w:pPr>
                              <w:pStyle w:val="NoSpacing"/>
                              <w:jc w:val="center"/>
                              <w:rPr>
                                <w:b/>
                                <w:color w:val="FF0000"/>
                              </w:rPr>
                            </w:pPr>
                            <w:r w:rsidRPr="0087555F">
                              <w:rPr>
                                <w:b/>
                              </w:rPr>
                              <w:t xml:space="preserve"> </w:t>
                            </w:r>
                            <w:r>
                              <w:t>(n=129</w:t>
                            </w:r>
                            <w:r w:rsidRPr="0087555F">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3056F4" id="Rectangle 16" o:spid="_x0000_s1038" style="position:absolute;margin-left:-19.8pt;margin-top:6.55pt;width:199.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">
                <v:textbox>
                  <w:txbxContent>
                    <w:p w14:paraId="58305749" w14:textId="77777777" w:rsidR="0064007E" w:rsidRDefault="0064007E" w:rsidP="00B7462F">
                      <w:pPr>
                        <w:pStyle w:val="NoSpacing"/>
                        <w:jc w:val="center"/>
                        <w:rPr>
                          <w:b/>
                        </w:rPr>
                      </w:pPr>
                      <w:r>
                        <w:rPr>
                          <w:b/>
                        </w:rPr>
                        <w:t xml:space="preserve">Abstinence data collected at 36 </w:t>
                      </w:r>
                      <w:r w:rsidRPr="0087555F">
                        <w:rPr>
                          <w:b/>
                        </w:rPr>
                        <w:t xml:space="preserve">weeks </w:t>
                      </w:r>
                      <w:r>
                        <w:rPr>
                          <w:b/>
                        </w:rPr>
                        <w:t>gestation</w:t>
                      </w:r>
                    </w:p>
                    <w:p w14:paraId="5830574A" w14:textId="77777777" w:rsidR="0064007E" w:rsidRPr="00105BB4" w:rsidRDefault="0064007E" w:rsidP="00B7462F">
                      <w:pPr>
                        <w:pStyle w:val="NoSpacing"/>
                        <w:jc w:val="center"/>
                        <w:rPr>
                          <w:b/>
                          <w:color w:val="FF0000"/>
                        </w:rPr>
                      </w:pPr>
                      <w:r w:rsidRPr="0087555F">
                        <w:rPr>
                          <w:b/>
                        </w:rPr>
                        <w:t xml:space="preserve"> </w:t>
                      </w:r>
                      <w:r>
                        <w:t>(n=129</w:t>
                      </w:r>
                      <w:r w:rsidRPr="0087555F">
                        <w:t>)</w:t>
                      </w:r>
                      <w:r>
                        <w:t>*</w:t>
                      </w:r>
                    </w:p>
                  </w:txbxContent>
                </v:textbox>
              </v:rect>
            </w:pict>
          </mc:Fallback>
        </mc:AlternateContent>
      </w:r>
    </w:p>
    <w:p w14:paraId="58305517" w14:textId="77777777" w:rsidR="00B7462F" w:rsidRPr="007E0BF6" w:rsidRDefault="00B7462F" w:rsidP="00B7462F">
      <w:pPr>
        <w:rPr>
          <w:rFonts w:ascii="Calibri" w:hAnsi="Calibri" w:cs="Times New Roman"/>
          <w:b/>
          <w:sz w:val="16"/>
          <w:szCs w:val="22"/>
          <w:lang w:eastAsia="en-GB"/>
        </w:rPr>
      </w:pPr>
    </w:p>
    <w:p w14:paraId="58305518" w14:textId="77777777" w:rsidR="00B7462F" w:rsidRPr="007E0BF6" w:rsidRDefault="00B7462F" w:rsidP="00B7462F">
      <w:pPr>
        <w:rPr>
          <w:rFonts w:ascii="Calibri" w:hAnsi="Calibri" w:cs="Times New Roman"/>
          <w:b/>
          <w:sz w:val="16"/>
          <w:szCs w:val="22"/>
          <w:lang w:eastAsia="en-GB"/>
        </w:rPr>
      </w:pPr>
    </w:p>
    <w:p w14:paraId="58305519" w14:textId="77777777" w:rsidR="00B7462F" w:rsidRPr="007E0BF6" w:rsidRDefault="00B7462F" w:rsidP="00B7462F">
      <w:pPr>
        <w:rPr>
          <w:rFonts w:ascii="Calibri" w:hAnsi="Calibri" w:cs="Times New Roman"/>
          <w:b/>
          <w:sz w:val="16"/>
          <w:szCs w:val="22"/>
          <w:lang w:eastAsia="en-GB"/>
        </w:rPr>
      </w:pPr>
    </w:p>
    <w:p w14:paraId="5830551A" w14:textId="77777777" w:rsidR="00B7462F" w:rsidRPr="007E0BF6" w:rsidRDefault="00B7462F" w:rsidP="00B7462F">
      <w:pPr>
        <w:rPr>
          <w:rFonts w:ascii="Calibri" w:hAnsi="Calibri" w:cs="Times New Roman"/>
          <w:b/>
          <w:sz w:val="16"/>
          <w:szCs w:val="22"/>
          <w:lang w:eastAsia="en-GB"/>
        </w:rPr>
      </w:pPr>
    </w:p>
    <w:p w14:paraId="5830551B" w14:textId="77777777" w:rsidR="00B7462F" w:rsidRPr="007E0BF6" w:rsidRDefault="00B7462F" w:rsidP="00B7462F">
      <w:pPr>
        <w:rPr>
          <w:rFonts w:ascii="Calibri" w:hAnsi="Calibri" w:cs="Times New Roman"/>
          <w:b/>
          <w:sz w:val="16"/>
          <w:szCs w:val="22"/>
          <w:lang w:eastAsia="en-GB"/>
        </w:rPr>
      </w:pPr>
    </w:p>
    <w:p w14:paraId="5830551C" w14:textId="55B10DCD" w:rsidR="00B7462F" w:rsidRDefault="0014202D" w:rsidP="00B7462F">
      <w:pPr>
        <w:pStyle w:val="ListParagraph"/>
        <w:rPr>
          <w:rFonts w:asciiTheme="minorHAnsi" w:hAnsiTheme="minorHAnsi" w:cs="Arial"/>
          <w:sz w:val="22"/>
          <w:szCs w:val="22"/>
          <w:lang w:eastAsia="en-GB"/>
        </w:rPr>
      </w:pPr>
      <w:r>
        <w:rPr>
          <w:rFonts w:asciiTheme="minorHAnsi" w:hAnsiTheme="minorHAnsi" w:cs="Arial"/>
          <w:noProof/>
          <w:sz w:val="22"/>
          <w:szCs w:val="22"/>
          <w:lang w:eastAsia="en-GB"/>
        </w:rPr>
        <mc:AlternateContent>
          <mc:Choice Requires="wps">
            <w:drawing>
              <wp:anchor distT="0" distB="0" distL="114300" distR="114300" simplePos="0" relativeHeight="251687936" behindDoc="0" locked="0" layoutInCell="1" allowOverlap="1" wp14:anchorId="583056F5" wp14:editId="5DEFDAFD">
                <wp:simplePos x="0" y="0"/>
                <wp:positionH relativeFrom="column">
                  <wp:posOffset>5500370</wp:posOffset>
                </wp:positionH>
                <wp:positionV relativeFrom="paragraph">
                  <wp:posOffset>5715</wp:posOffset>
                </wp:positionV>
                <wp:extent cx="635" cy="267335"/>
                <wp:effectExtent l="95250" t="0" r="56515" b="37465"/>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4C6DDCD" id="AutoShape 64" o:spid="_x0000_s1026" type="#_x0000_t32" style="position:absolute;margin-left:433.1pt;margin-top:.45pt;width:.05pt;height:2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">
                <v:stroke endarrow="open"/>
              </v:shape>
            </w:pict>
          </mc:Fallback>
        </mc:AlternateContent>
      </w:r>
      <w:r>
        <w:rPr>
          <w:rFonts w:asciiTheme="minorHAnsi" w:hAnsiTheme="minorHAnsi" w:cs="Arial"/>
          <w:noProof/>
          <w:sz w:val="22"/>
          <w:szCs w:val="22"/>
          <w:lang w:eastAsia="en-GB"/>
        </w:rPr>
        <mc:AlternateContent>
          <mc:Choice Requires="wps">
            <w:drawing>
              <wp:anchor distT="0" distB="0" distL="114300" distR="114300" simplePos="0" relativeHeight="251686912" behindDoc="0" locked="0" layoutInCell="1" allowOverlap="1" wp14:anchorId="583056F6" wp14:editId="537C6A51">
                <wp:simplePos x="0" y="0"/>
                <wp:positionH relativeFrom="column">
                  <wp:posOffset>142875</wp:posOffset>
                </wp:positionH>
                <wp:positionV relativeFrom="paragraph">
                  <wp:posOffset>-3810</wp:posOffset>
                </wp:positionV>
                <wp:extent cx="635" cy="267335"/>
                <wp:effectExtent l="95250" t="0" r="56515" b="37465"/>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F8E2C1F" id="AutoShape 63" o:spid="_x0000_s1026" type="#_x0000_t32" style="position:absolute;margin-left:11.25pt;margin-top:-.3pt;width:.05pt;height:2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">
                <v:stroke endarrow="open"/>
              </v:shape>
            </w:pict>
          </mc:Fallback>
        </mc:AlternateContent>
      </w:r>
    </w:p>
    <w:p w14:paraId="5830551D" w14:textId="1405643A" w:rsidR="00B7462F" w:rsidRDefault="0014202D" w:rsidP="00B7462F">
      <w:pPr>
        <w:pStyle w:val="ListParagraph"/>
        <w:tabs>
          <w:tab w:val="left" w:pos="8115"/>
        </w:tabs>
        <w:rPr>
          <w:rFonts w:asciiTheme="minorHAnsi" w:hAnsiTheme="minorHAnsi" w:cs="Arial"/>
          <w:sz w:val="22"/>
          <w:szCs w:val="22"/>
          <w:lang w:eastAsia="en-GB"/>
        </w:rPr>
      </w:pPr>
      <w:r>
        <w:rPr>
          <w:noProof/>
          <w:lang w:eastAsia="en-GB"/>
        </w:rPr>
        <mc:AlternateContent>
          <mc:Choice Requires="wps">
            <w:drawing>
              <wp:anchor distT="0" distB="0" distL="114300" distR="114300" simplePos="0" relativeHeight="251685888" behindDoc="0" locked="0" layoutInCell="1" allowOverlap="1" wp14:anchorId="583056F7" wp14:editId="5E418E85">
                <wp:simplePos x="0" y="0"/>
                <wp:positionH relativeFrom="column">
                  <wp:posOffset>3577590</wp:posOffset>
                </wp:positionH>
                <wp:positionV relativeFrom="paragraph">
                  <wp:posOffset>102870</wp:posOffset>
                </wp:positionV>
                <wp:extent cx="2265680" cy="528320"/>
                <wp:effectExtent l="0" t="0" r="127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528320"/>
                        </a:xfrm>
                        <a:prstGeom prst="rect">
                          <a:avLst/>
                        </a:prstGeom>
                        <a:solidFill>
                          <a:srgbClr val="FFFFFF"/>
                        </a:solidFill>
                        <a:ln w="9525">
                          <a:solidFill>
                            <a:srgbClr val="000000"/>
                          </a:solidFill>
                          <a:miter lim="800000"/>
                          <a:headEnd/>
                          <a:tailEnd/>
                        </a:ln>
                      </wps:spPr>
                      <wps:txbx>
                        <w:txbxContent>
                          <w:p w14:paraId="5830574B" w14:textId="77777777" w:rsidR="0064007E" w:rsidRDefault="0064007E" w:rsidP="00B7462F">
                            <w:pPr>
                              <w:pStyle w:val="NoSpacing"/>
                              <w:jc w:val="center"/>
                              <w:rPr>
                                <w:b/>
                              </w:rPr>
                            </w:pPr>
                            <w:r>
                              <w:rPr>
                                <w:b/>
                              </w:rPr>
                              <w:t>Analysed</w:t>
                            </w:r>
                          </w:p>
                          <w:p w14:paraId="5830574C" w14:textId="77777777" w:rsidR="0064007E" w:rsidRPr="00105BB4" w:rsidRDefault="0064007E" w:rsidP="00B7462F">
                            <w:pPr>
                              <w:pStyle w:val="NoSpacing"/>
                              <w:jc w:val="center"/>
                              <w:rPr>
                                <w:b/>
                                <w:color w:val="FF0000"/>
                              </w:rPr>
                            </w:pPr>
                            <w:r>
                              <w:t>(n=204)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3056F7" id="Rectangle 6" o:spid="_x0000_s1039" style="position:absolute;left:0;text-align:left;margin-left:281.7pt;margin-top:8.1pt;width:178.4pt;height:4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">
                <v:textbox>
                  <w:txbxContent>
                    <w:p w14:paraId="5830574B" w14:textId="77777777" w:rsidR="0064007E" w:rsidRDefault="0064007E" w:rsidP="00B7462F">
                      <w:pPr>
                        <w:pStyle w:val="NoSpacing"/>
                        <w:jc w:val="center"/>
                        <w:rPr>
                          <w:b/>
                        </w:rPr>
                      </w:pPr>
                      <w:r>
                        <w:rPr>
                          <w:b/>
                        </w:rPr>
                        <w:t>Analysed</w:t>
                      </w:r>
                    </w:p>
                    <w:p w14:paraId="5830574C" w14:textId="77777777" w:rsidR="0064007E" w:rsidRPr="00105BB4" w:rsidRDefault="0064007E" w:rsidP="00B7462F">
                      <w:pPr>
                        <w:pStyle w:val="NoSpacing"/>
                        <w:jc w:val="center"/>
                        <w:rPr>
                          <w:b/>
                          <w:color w:val="FF0000"/>
                        </w:rPr>
                      </w:pPr>
                      <w:r>
                        <w:t>(n=204)</w:t>
                      </w:r>
                    </w:p>
                  </w:txbxContent>
                </v:textbox>
              </v:rect>
            </w:pict>
          </mc:Fallback>
        </mc:AlternateContent>
      </w:r>
      <w:r>
        <w:rPr>
          <w:noProof/>
          <w:lang w:eastAsia="en-GB"/>
        </w:rPr>
        <mc:AlternateContent>
          <mc:Choice Requires="wps">
            <w:drawing>
              <wp:anchor distT="0" distB="0" distL="114300" distR="114300" simplePos="0" relativeHeight="251684864" behindDoc="0" locked="0" layoutInCell="1" allowOverlap="1" wp14:anchorId="583056F8" wp14:editId="266B0FA2">
                <wp:simplePos x="0" y="0"/>
                <wp:positionH relativeFrom="column">
                  <wp:posOffset>-260985</wp:posOffset>
                </wp:positionH>
                <wp:positionV relativeFrom="paragraph">
                  <wp:posOffset>93345</wp:posOffset>
                </wp:positionV>
                <wp:extent cx="2265680" cy="528320"/>
                <wp:effectExtent l="0" t="0" r="127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528320"/>
                        </a:xfrm>
                        <a:prstGeom prst="rect">
                          <a:avLst/>
                        </a:prstGeom>
                        <a:solidFill>
                          <a:srgbClr val="FFFFFF"/>
                        </a:solidFill>
                        <a:ln w="9525">
                          <a:solidFill>
                            <a:srgbClr val="000000"/>
                          </a:solidFill>
                          <a:miter lim="800000"/>
                          <a:headEnd/>
                          <a:tailEnd/>
                        </a:ln>
                      </wps:spPr>
                      <wps:txbx>
                        <w:txbxContent>
                          <w:p w14:paraId="5830574D" w14:textId="77777777" w:rsidR="0064007E" w:rsidRDefault="0064007E" w:rsidP="00B7462F">
                            <w:pPr>
                              <w:pStyle w:val="NoSpacing"/>
                              <w:jc w:val="center"/>
                              <w:rPr>
                                <w:b/>
                              </w:rPr>
                            </w:pPr>
                            <w:r>
                              <w:rPr>
                                <w:b/>
                              </w:rPr>
                              <w:t>Analysed</w:t>
                            </w:r>
                          </w:p>
                          <w:p w14:paraId="5830574E" w14:textId="77777777" w:rsidR="0064007E" w:rsidRPr="00105BB4" w:rsidRDefault="0064007E" w:rsidP="00B7462F">
                            <w:pPr>
                              <w:pStyle w:val="NoSpacing"/>
                              <w:jc w:val="center"/>
                              <w:rPr>
                                <w:b/>
                                <w:color w:val="FF0000"/>
                              </w:rPr>
                            </w:pPr>
                            <w:r>
                              <w:t>(n=203)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83056F8" id="Rectangle 2" o:spid="_x0000_s1040" style="position:absolute;left:0;text-align:left;margin-left:-20.55pt;margin-top:7.35pt;width:178.4pt;height:4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">
                <v:textbox>
                  <w:txbxContent>
                    <w:p w14:paraId="5830574D" w14:textId="77777777" w:rsidR="0064007E" w:rsidRDefault="0064007E" w:rsidP="00B7462F">
                      <w:pPr>
                        <w:pStyle w:val="NoSpacing"/>
                        <w:jc w:val="center"/>
                        <w:rPr>
                          <w:b/>
                        </w:rPr>
                      </w:pPr>
                      <w:r>
                        <w:rPr>
                          <w:b/>
                        </w:rPr>
                        <w:t>Analysed</w:t>
                      </w:r>
                    </w:p>
                    <w:p w14:paraId="5830574E" w14:textId="77777777" w:rsidR="0064007E" w:rsidRPr="00105BB4" w:rsidRDefault="0064007E" w:rsidP="00B7462F">
                      <w:pPr>
                        <w:pStyle w:val="NoSpacing"/>
                        <w:jc w:val="center"/>
                        <w:rPr>
                          <w:b/>
                          <w:color w:val="FF0000"/>
                        </w:rPr>
                      </w:pPr>
                      <w:r>
                        <w:t>(n=203)</w:t>
                      </w:r>
                    </w:p>
                  </w:txbxContent>
                </v:textbox>
              </v:rect>
            </w:pict>
          </mc:Fallback>
        </mc:AlternateContent>
      </w:r>
      <w:r w:rsidR="00B7462F">
        <w:rPr>
          <w:rFonts w:asciiTheme="minorHAnsi" w:hAnsiTheme="minorHAnsi" w:cs="Arial"/>
          <w:sz w:val="22"/>
          <w:szCs w:val="22"/>
          <w:lang w:eastAsia="en-GB"/>
        </w:rPr>
        <w:tab/>
      </w:r>
    </w:p>
    <w:p w14:paraId="5830551E" w14:textId="77777777" w:rsidR="00B7462F" w:rsidRDefault="00B7462F" w:rsidP="00B7462F">
      <w:pPr>
        <w:pStyle w:val="ListParagraph"/>
        <w:rPr>
          <w:rFonts w:asciiTheme="minorHAnsi" w:hAnsiTheme="minorHAnsi" w:cs="Arial"/>
          <w:sz w:val="22"/>
          <w:szCs w:val="22"/>
          <w:lang w:eastAsia="en-GB"/>
        </w:rPr>
      </w:pPr>
    </w:p>
    <w:p w14:paraId="5830551F" w14:textId="77777777" w:rsidR="00B7462F" w:rsidRDefault="00B7462F" w:rsidP="00B7462F">
      <w:pPr>
        <w:pStyle w:val="ListParagraph"/>
        <w:rPr>
          <w:rFonts w:asciiTheme="minorHAnsi" w:hAnsiTheme="minorHAnsi" w:cs="Arial"/>
          <w:sz w:val="22"/>
          <w:szCs w:val="22"/>
          <w:lang w:eastAsia="en-GB"/>
        </w:rPr>
      </w:pPr>
    </w:p>
    <w:p w14:paraId="58305520" w14:textId="77777777" w:rsidR="00B7462F" w:rsidRDefault="00B7462F" w:rsidP="00B7462F">
      <w:pPr>
        <w:pStyle w:val="ListParagraph"/>
        <w:rPr>
          <w:rFonts w:asciiTheme="minorHAnsi" w:hAnsiTheme="minorHAnsi" w:cs="Arial"/>
          <w:sz w:val="22"/>
          <w:szCs w:val="22"/>
          <w:lang w:eastAsia="en-GB"/>
        </w:rPr>
      </w:pPr>
    </w:p>
    <w:p w14:paraId="58305521" w14:textId="77777777" w:rsidR="00B7462F" w:rsidRDefault="00B7462F" w:rsidP="00B7462F">
      <w:pPr>
        <w:pStyle w:val="ListParagraph"/>
        <w:rPr>
          <w:rFonts w:asciiTheme="minorHAnsi" w:hAnsiTheme="minorHAnsi" w:cs="Arial"/>
          <w:sz w:val="22"/>
          <w:szCs w:val="22"/>
          <w:lang w:eastAsia="en-GB"/>
        </w:rPr>
      </w:pPr>
    </w:p>
    <w:p w14:paraId="58305522" w14:textId="77777777" w:rsidR="00B7462F" w:rsidRPr="003F0D8D" w:rsidRDefault="00B7462F" w:rsidP="00B7462F">
      <w:pPr>
        <w:pStyle w:val="ListParagraph"/>
        <w:rPr>
          <w:rFonts w:asciiTheme="minorHAnsi" w:hAnsiTheme="minorHAnsi" w:cs="Arial"/>
          <w:sz w:val="20"/>
          <w:szCs w:val="20"/>
          <w:lang w:eastAsia="en-GB"/>
        </w:rPr>
      </w:pPr>
      <w:r w:rsidRPr="003F0D8D">
        <w:rPr>
          <w:rFonts w:asciiTheme="minorHAnsi" w:hAnsiTheme="minorHAnsi" w:cs="Arial"/>
          <w:sz w:val="20"/>
          <w:szCs w:val="20"/>
          <w:lang w:eastAsia="en-GB"/>
        </w:rPr>
        <w:t>*Includes 17 MiQuit participants without 4-week follow up data</w:t>
      </w:r>
    </w:p>
    <w:p w14:paraId="58305523" w14:textId="77777777" w:rsidR="00B7462F" w:rsidRDefault="00B7462F" w:rsidP="00B7462F">
      <w:pPr>
        <w:pStyle w:val="ListParagraph"/>
      </w:pPr>
      <w:r w:rsidRPr="003F0D8D">
        <w:rPr>
          <w:rFonts w:asciiTheme="minorHAnsi" w:hAnsiTheme="minorHAnsi" w:cs="Arial"/>
          <w:sz w:val="20"/>
          <w:szCs w:val="20"/>
          <w:lang w:eastAsia="en-GB"/>
        </w:rPr>
        <w:t>**Includes 14 usual care participants without 4-week follow up data</w:t>
      </w:r>
    </w:p>
    <w:p w14:paraId="58305524" w14:textId="77777777" w:rsidR="00F528F7" w:rsidRPr="00AC1913" w:rsidRDefault="00F528F7" w:rsidP="00F528F7">
      <w:pPr>
        <w:spacing w:line="360" w:lineRule="auto"/>
        <w:rPr>
          <w:rFonts w:ascii="Arial" w:hAnsi="Arial" w:cs="Arial"/>
          <w:sz w:val="22"/>
          <w:szCs w:val="22"/>
          <w:lang w:eastAsia="en-GB"/>
        </w:rPr>
      </w:pPr>
    </w:p>
    <w:p w14:paraId="58305525" w14:textId="77777777" w:rsidR="0005172B" w:rsidRPr="001527CA" w:rsidRDefault="0005172B" w:rsidP="0005172B">
      <w:pPr>
        <w:pStyle w:val="ListParagraph"/>
        <w:ind w:left="0"/>
        <w:rPr>
          <w:rFonts w:ascii="Arial" w:hAnsi="Arial" w:cs="Arial"/>
          <w:b/>
          <w:sz w:val="22"/>
          <w:szCs w:val="22"/>
          <w:lang w:eastAsia="zh-CN"/>
        </w:rPr>
      </w:pPr>
      <w:r w:rsidRPr="001527CA">
        <w:rPr>
          <w:rFonts w:ascii="Arial" w:hAnsi="Arial" w:cs="Arial"/>
          <w:b/>
          <w:sz w:val="22"/>
          <w:szCs w:val="22"/>
          <w:lang w:eastAsia="zh-CN"/>
        </w:rPr>
        <w:t xml:space="preserve">Table 1 </w:t>
      </w:r>
      <w:r w:rsidRPr="001527CA">
        <w:rPr>
          <w:rFonts w:ascii="Arial" w:hAnsi="Arial" w:cs="Arial"/>
          <w:sz w:val="22"/>
          <w:szCs w:val="22"/>
          <w:lang w:eastAsia="zh-CN"/>
        </w:rPr>
        <w:t>Baseline characteristics by treatment group</w:t>
      </w:r>
      <w:r w:rsidRPr="001527CA">
        <w:rPr>
          <w:rFonts w:ascii="Arial" w:hAnsi="Arial" w:cs="Arial"/>
          <w:b/>
          <w:sz w:val="22"/>
          <w:szCs w:val="22"/>
          <w:lang w:eastAsia="zh-CN"/>
        </w:rPr>
        <w:t xml:space="preserve"> </w:t>
      </w:r>
    </w:p>
    <w:p w14:paraId="58305526" w14:textId="77777777" w:rsidR="0005172B" w:rsidRPr="008070EA" w:rsidRDefault="0005172B" w:rsidP="0005172B">
      <w:pPr>
        <w:rPr>
          <w:rFonts w:ascii="Verdana" w:hAnsi="Verdana" w:cs="Times New Roman"/>
          <w:b/>
          <w:sz w:val="16"/>
          <w:szCs w:val="22"/>
          <w:lang w:eastAsia="zh-CN"/>
        </w:rPr>
      </w:pPr>
    </w:p>
    <w:tbl>
      <w:tblPr>
        <w:tblW w:w="7905" w:type="dxa"/>
        <w:tblLook w:val="04A0" w:firstRow="1" w:lastRow="0" w:firstColumn="1" w:lastColumn="0" w:noHBand="0" w:noVBand="1"/>
      </w:tblPr>
      <w:tblGrid>
        <w:gridCol w:w="5201"/>
        <w:gridCol w:w="1286"/>
        <w:gridCol w:w="1418"/>
      </w:tblGrid>
      <w:tr w:rsidR="0005172B" w:rsidRPr="003F0D8D" w14:paraId="5830552C" w14:textId="77777777" w:rsidTr="003110BC">
        <w:tc>
          <w:tcPr>
            <w:tcW w:w="0" w:type="auto"/>
            <w:tcBorders>
              <w:top w:val="single" w:sz="4" w:space="0" w:color="auto"/>
              <w:bottom w:val="single" w:sz="4" w:space="0" w:color="auto"/>
            </w:tcBorders>
            <w:shd w:val="clear" w:color="auto" w:fill="auto"/>
          </w:tcPr>
          <w:p w14:paraId="58305527" w14:textId="77777777" w:rsidR="0005172B" w:rsidRPr="003F0D8D" w:rsidRDefault="0005172B" w:rsidP="003110BC">
            <w:pPr>
              <w:spacing w:line="276" w:lineRule="auto"/>
              <w:rPr>
                <w:rFonts w:asciiTheme="minorHAnsi" w:hAnsiTheme="minorHAnsi" w:cs="Times New Roman"/>
                <w:sz w:val="18"/>
                <w:szCs w:val="18"/>
                <w:lang w:eastAsia="zh-CN"/>
              </w:rPr>
            </w:pPr>
          </w:p>
        </w:tc>
        <w:tc>
          <w:tcPr>
            <w:tcW w:w="1286" w:type="dxa"/>
            <w:tcBorders>
              <w:top w:val="single" w:sz="4" w:space="0" w:color="auto"/>
              <w:bottom w:val="single" w:sz="4" w:space="0" w:color="auto"/>
            </w:tcBorders>
            <w:shd w:val="clear" w:color="auto" w:fill="auto"/>
          </w:tcPr>
          <w:p w14:paraId="58305528" w14:textId="77777777" w:rsidR="0005172B" w:rsidRPr="003F0D8D" w:rsidRDefault="0005172B" w:rsidP="003110BC">
            <w:pPr>
              <w:spacing w:line="276" w:lineRule="auto"/>
              <w:jc w:val="center"/>
              <w:rPr>
                <w:rFonts w:asciiTheme="minorHAnsi" w:hAnsiTheme="minorHAnsi" w:cs="Times New Roman"/>
                <w:b/>
                <w:sz w:val="18"/>
                <w:szCs w:val="18"/>
                <w:lang w:eastAsia="zh-CN"/>
              </w:rPr>
            </w:pPr>
            <w:r w:rsidRPr="003F0D8D">
              <w:rPr>
                <w:rFonts w:asciiTheme="minorHAnsi" w:hAnsiTheme="minorHAnsi" w:cs="Times New Roman"/>
                <w:b/>
                <w:sz w:val="18"/>
                <w:szCs w:val="18"/>
                <w:lang w:eastAsia="zh-CN"/>
              </w:rPr>
              <w:t>MiQuit</w:t>
            </w:r>
            <w:r w:rsidRPr="003F0D8D">
              <w:rPr>
                <w:rFonts w:asciiTheme="minorHAnsi" w:hAnsiTheme="minorHAnsi" w:cs="Times New Roman"/>
                <w:b/>
                <w:sz w:val="18"/>
                <w:szCs w:val="18"/>
                <w:vertAlign w:val="superscript"/>
                <w:lang w:eastAsia="zh-CN"/>
              </w:rPr>
              <w:t>†</w:t>
            </w:r>
          </w:p>
          <w:p w14:paraId="58305529"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(N=203)</w:t>
            </w:r>
          </w:p>
        </w:tc>
        <w:tc>
          <w:tcPr>
            <w:tcW w:w="1418" w:type="dxa"/>
            <w:tcBorders>
              <w:top w:val="single" w:sz="4" w:space="0" w:color="auto"/>
              <w:bottom w:val="single" w:sz="4" w:space="0" w:color="auto"/>
            </w:tcBorders>
            <w:shd w:val="clear" w:color="auto" w:fill="auto"/>
          </w:tcPr>
          <w:p w14:paraId="5830552A" w14:textId="77777777" w:rsidR="0005172B" w:rsidRPr="003F0D8D" w:rsidRDefault="0005172B" w:rsidP="003110BC">
            <w:pPr>
              <w:spacing w:line="276" w:lineRule="auto"/>
              <w:jc w:val="center"/>
              <w:rPr>
                <w:rFonts w:asciiTheme="minorHAnsi" w:hAnsiTheme="minorHAnsi" w:cs="Times New Roman"/>
                <w:b/>
                <w:sz w:val="18"/>
                <w:szCs w:val="18"/>
                <w:lang w:eastAsia="zh-CN"/>
              </w:rPr>
            </w:pPr>
            <w:r w:rsidRPr="003F0D8D">
              <w:rPr>
                <w:rFonts w:asciiTheme="minorHAnsi" w:hAnsiTheme="minorHAnsi" w:cs="Times New Roman"/>
                <w:b/>
                <w:sz w:val="18"/>
                <w:szCs w:val="18"/>
                <w:lang w:eastAsia="zh-CN"/>
              </w:rPr>
              <w:t>Usual Care</w:t>
            </w:r>
            <w:r w:rsidRPr="003F0D8D">
              <w:rPr>
                <w:rFonts w:asciiTheme="minorHAnsi" w:hAnsiTheme="minorHAnsi" w:cs="Times New Roman"/>
                <w:b/>
                <w:sz w:val="18"/>
                <w:szCs w:val="18"/>
                <w:vertAlign w:val="superscript"/>
                <w:lang w:eastAsia="zh-CN"/>
              </w:rPr>
              <w:t>†</w:t>
            </w:r>
          </w:p>
          <w:p w14:paraId="5830552B"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(N=204)</w:t>
            </w:r>
          </w:p>
        </w:tc>
      </w:tr>
      <w:tr w:rsidR="0005172B" w:rsidRPr="003F0D8D" w14:paraId="58305539" w14:textId="77777777" w:rsidTr="003110BC">
        <w:tc>
          <w:tcPr>
            <w:tcW w:w="0" w:type="auto"/>
            <w:tcBorders>
              <w:top w:val="single" w:sz="4" w:space="0" w:color="auto"/>
            </w:tcBorders>
            <w:shd w:val="clear" w:color="auto" w:fill="auto"/>
          </w:tcPr>
          <w:p w14:paraId="5830552D" w14:textId="77777777" w:rsidR="0005172B" w:rsidRPr="003F0D8D" w:rsidRDefault="0005172B" w:rsidP="003110BC">
            <w:pPr>
              <w:spacing w:line="276" w:lineRule="auto"/>
              <w:rPr>
                <w:rFonts w:asciiTheme="minorHAnsi" w:hAnsiTheme="minorHAnsi" w:cs="Times New Roman"/>
                <w:b/>
                <w:sz w:val="18"/>
                <w:szCs w:val="18"/>
                <w:lang w:eastAsia="zh-CN"/>
              </w:rPr>
            </w:pPr>
            <w:r w:rsidRPr="003F0D8D">
              <w:rPr>
                <w:rFonts w:asciiTheme="minorHAnsi" w:hAnsiTheme="minorHAnsi" w:cs="Times New Roman"/>
                <w:b/>
                <w:sz w:val="18"/>
                <w:szCs w:val="18"/>
                <w:lang w:eastAsia="zh-CN"/>
              </w:rPr>
              <w:t xml:space="preserve">Age (years) </w:t>
            </w:r>
          </w:p>
          <w:p w14:paraId="5830552E"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Mean[SD]</w:t>
            </w:r>
          </w:p>
          <w:p w14:paraId="5830552F"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Median[1</w:t>
            </w:r>
            <w:r w:rsidRPr="003F0D8D">
              <w:rPr>
                <w:rFonts w:asciiTheme="minorHAnsi" w:hAnsiTheme="minorHAnsi" w:cs="Times New Roman"/>
                <w:sz w:val="18"/>
                <w:szCs w:val="18"/>
                <w:vertAlign w:val="superscript"/>
                <w:lang w:eastAsia="zh-CN"/>
              </w:rPr>
              <w:t>st</w:t>
            </w:r>
            <w:r w:rsidRPr="003F0D8D">
              <w:rPr>
                <w:rFonts w:asciiTheme="minorHAnsi" w:hAnsiTheme="minorHAnsi" w:cs="Times New Roman"/>
                <w:sz w:val="18"/>
                <w:szCs w:val="18"/>
                <w:lang w:eastAsia="zh-CN"/>
              </w:rPr>
              <w:t xml:space="preserve"> Q, 3</w:t>
            </w:r>
            <w:r w:rsidRPr="003F0D8D">
              <w:rPr>
                <w:rFonts w:asciiTheme="minorHAnsi" w:hAnsiTheme="minorHAnsi" w:cs="Times New Roman"/>
                <w:sz w:val="18"/>
                <w:szCs w:val="18"/>
                <w:vertAlign w:val="superscript"/>
                <w:lang w:eastAsia="zh-CN"/>
              </w:rPr>
              <w:t>rd</w:t>
            </w:r>
            <w:r w:rsidRPr="003F0D8D">
              <w:rPr>
                <w:rFonts w:asciiTheme="minorHAnsi" w:hAnsiTheme="minorHAnsi" w:cs="Times New Roman"/>
                <w:sz w:val="18"/>
                <w:szCs w:val="18"/>
                <w:lang w:eastAsia="zh-CN"/>
              </w:rPr>
              <w:t xml:space="preserve"> Q]</w:t>
            </w:r>
          </w:p>
          <w:p w14:paraId="58305530"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Min, max</w:t>
            </w:r>
          </w:p>
        </w:tc>
        <w:tc>
          <w:tcPr>
            <w:tcW w:w="1286" w:type="dxa"/>
            <w:tcBorders>
              <w:top w:val="single" w:sz="4" w:space="0" w:color="auto"/>
            </w:tcBorders>
            <w:shd w:val="clear" w:color="auto" w:fill="auto"/>
          </w:tcPr>
          <w:p w14:paraId="58305531"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32"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26.6 (5.7)</w:t>
            </w:r>
          </w:p>
          <w:p w14:paraId="58305533"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25.7 (22.1, 30.8)</w:t>
            </w:r>
          </w:p>
          <w:p w14:paraId="58305534"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16.9, 40.0</w:t>
            </w:r>
          </w:p>
        </w:tc>
        <w:tc>
          <w:tcPr>
            <w:tcW w:w="1418" w:type="dxa"/>
            <w:tcBorders>
              <w:top w:val="single" w:sz="4" w:space="0" w:color="auto"/>
            </w:tcBorders>
            <w:shd w:val="clear" w:color="auto" w:fill="auto"/>
          </w:tcPr>
          <w:p w14:paraId="58305535"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36"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26.4 (5.7)</w:t>
            </w:r>
          </w:p>
          <w:p w14:paraId="58305537"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25.8 (21.9, 29.7)</w:t>
            </w:r>
          </w:p>
          <w:p w14:paraId="58305538"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16.6, 41.3</w:t>
            </w:r>
          </w:p>
        </w:tc>
      </w:tr>
      <w:tr w:rsidR="0005172B" w:rsidRPr="003F0D8D" w14:paraId="5830554C" w14:textId="77777777" w:rsidTr="003110BC">
        <w:tc>
          <w:tcPr>
            <w:tcW w:w="0" w:type="auto"/>
            <w:shd w:val="clear" w:color="auto" w:fill="auto"/>
          </w:tcPr>
          <w:p w14:paraId="5830553A" w14:textId="77777777" w:rsidR="0005172B" w:rsidRPr="003F0D8D" w:rsidRDefault="0005172B" w:rsidP="003110BC">
            <w:pPr>
              <w:spacing w:line="276" w:lineRule="auto"/>
              <w:rPr>
                <w:rFonts w:asciiTheme="minorHAnsi" w:hAnsiTheme="minorHAnsi" w:cs="Times New Roman"/>
                <w:b/>
                <w:sz w:val="18"/>
                <w:szCs w:val="18"/>
                <w:lang w:eastAsia="zh-CN"/>
              </w:rPr>
            </w:pPr>
            <w:r w:rsidRPr="003F0D8D">
              <w:rPr>
                <w:rFonts w:asciiTheme="minorHAnsi" w:hAnsiTheme="minorHAnsi" w:cs="Times New Roman"/>
                <w:b/>
                <w:sz w:val="18"/>
                <w:szCs w:val="18"/>
                <w:lang w:eastAsia="zh-CN"/>
              </w:rPr>
              <w:t xml:space="preserve">Highest qualification </w:t>
            </w:r>
          </w:p>
          <w:p w14:paraId="5830553B"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No formal qualification </w:t>
            </w:r>
          </w:p>
          <w:p w14:paraId="5830553C"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GCSE or similar </w:t>
            </w:r>
          </w:p>
          <w:p w14:paraId="5830553D"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A level or similar </w:t>
            </w:r>
          </w:p>
          <w:p w14:paraId="5830553E"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Degree or similar </w:t>
            </w:r>
          </w:p>
          <w:p w14:paraId="5830553F" w14:textId="77777777" w:rsidR="0005172B" w:rsidRPr="003F0D8D" w:rsidRDefault="0005172B" w:rsidP="003110BC">
            <w:pPr>
              <w:spacing w:line="276" w:lineRule="auto"/>
              <w:jc w:val="right"/>
              <w:rPr>
                <w:rFonts w:asciiTheme="minorHAnsi" w:hAnsiTheme="minorHAnsi" w:cs="Times New Roman"/>
                <w:b/>
                <w:sz w:val="18"/>
                <w:szCs w:val="18"/>
                <w:lang w:eastAsia="zh-CN"/>
              </w:rPr>
            </w:pPr>
            <w:r w:rsidRPr="003F0D8D">
              <w:rPr>
                <w:rFonts w:asciiTheme="minorHAnsi" w:hAnsiTheme="minorHAnsi" w:cs="Times New Roman"/>
                <w:sz w:val="18"/>
                <w:szCs w:val="18"/>
                <w:lang w:eastAsia="zh-CN"/>
              </w:rPr>
              <w:t>Declined to answer</w:t>
            </w:r>
            <w:r w:rsidRPr="003F0D8D">
              <w:rPr>
                <w:rFonts w:asciiTheme="minorHAnsi" w:hAnsiTheme="minorHAnsi" w:cs="Times New Roman"/>
                <w:b/>
                <w:sz w:val="18"/>
                <w:szCs w:val="18"/>
                <w:lang w:eastAsia="zh-CN"/>
              </w:rPr>
              <w:t xml:space="preserve"> </w:t>
            </w:r>
          </w:p>
        </w:tc>
        <w:tc>
          <w:tcPr>
            <w:tcW w:w="1286" w:type="dxa"/>
            <w:shd w:val="clear" w:color="auto" w:fill="auto"/>
          </w:tcPr>
          <w:p w14:paraId="58305540"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41"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37 (18.2)</w:t>
            </w:r>
          </w:p>
          <w:p w14:paraId="58305542"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117 (57.6)</w:t>
            </w:r>
          </w:p>
          <w:p w14:paraId="58305543"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32 (15.8)</w:t>
            </w:r>
          </w:p>
          <w:p w14:paraId="58305544"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16 (7.9)</w:t>
            </w:r>
          </w:p>
          <w:p w14:paraId="58305545"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 (0.5)</w:t>
            </w:r>
          </w:p>
        </w:tc>
        <w:tc>
          <w:tcPr>
            <w:tcW w:w="1418" w:type="dxa"/>
            <w:shd w:val="clear" w:color="auto" w:fill="auto"/>
          </w:tcPr>
          <w:p w14:paraId="58305546"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47"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44 (21.6)</w:t>
            </w:r>
          </w:p>
          <w:p w14:paraId="58305548"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106 (52.0)</w:t>
            </w:r>
          </w:p>
          <w:p w14:paraId="58305549"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37 (18.1)</w:t>
            </w:r>
          </w:p>
          <w:p w14:paraId="5830554A"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13 (6.4)</w:t>
            </w:r>
          </w:p>
          <w:p w14:paraId="5830554B"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4 (2.0)</w:t>
            </w:r>
          </w:p>
        </w:tc>
      </w:tr>
      <w:tr w:rsidR="0005172B" w:rsidRPr="003F0D8D" w14:paraId="58305562" w14:textId="77777777" w:rsidTr="003110BC">
        <w:tc>
          <w:tcPr>
            <w:tcW w:w="0" w:type="auto"/>
            <w:shd w:val="clear" w:color="auto" w:fill="auto"/>
          </w:tcPr>
          <w:p w14:paraId="5830554D" w14:textId="77777777" w:rsidR="0005172B" w:rsidRPr="003F0D8D" w:rsidRDefault="0005172B" w:rsidP="003110BC">
            <w:pPr>
              <w:spacing w:line="276" w:lineRule="auto"/>
              <w:rPr>
                <w:rFonts w:asciiTheme="minorHAnsi" w:hAnsiTheme="minorHAnsi" w:cs="Times New Roman"/>
                <w:b/>
                <w:sz w:val="18"/>
                <w:szCs w:val="18"/>
                <w:lang w:eastAsia="zh-CN"/>
              </w:rPr>
            </w:pPr>
            <w:r w:rsidRPr="003F0D8D">
              <w:rPr>
                <w:rFonts w:asciiTheme="minorHAnsi" w:hAnsiTheme="minorHAnsi" w:cs="Times New Roman"/>
                <w:b/>
                <w:sz w:val="18"/>
                <w:szCs w:val="18"/>
                <w:lang w:eastAsia="zh-CN"/>
              </w:rPr>
              <w:t>IMD score*</w:t>
            </w:r>
          </w:p>
          <w:p w14:paraId="5830554E"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Quintile 1</w:t>
            </w:r>
          </w:p>
          <w:p w14:paraId="5830554F"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Quintile 2</w:t>
            </w:r>
          </w:p>
          <w:p w14:paraId="58305550"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Quintile 3</w:t>
            </w:r>
          </w:p>
          <w:p w14:paraId="58305551"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Quintile 4</w:t>
            </w:r>
          </w:p>
          <w:p w14:paraId="58305552"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Quintile 5</w:t>
            </w:r>
          </w:p>
          <w:p w14:paraId="58305553" w14:textId="77777777" w:rsidR="0005172B" w:rsidRPr="003F0D8D" w:rsidRDefault="0005172B" w:rsidP="003110BC">
            <w:pPr>
              <w:spacing w:line="276" w:lineRule="auto"/>
              <w:jc w:val="right"/>
              <w:rPr>
                <w:rFonts w:asciiTheme="minorHAnsi" w:hAnsiTheme="minorHAnsi" w:cs="Times New Roman"/>
                <w:b/>
                <w:sz w:val="18"/>
                <w:szCs w:val="18"/>
                <w:lang w:eastAsia="zh-CN"/>
              </w:rPr>
            </w:pPr>
            <w:r w:rsidRPr="003F0D8D">
              <w:rPr>
                <w:rFonts w:asciiTheme="minorHAnsi" w:hAnsiTheme="minorHAnsi" w:cs="Times New Roman"/>
                <w:sz w:val="18"/>
                <w:szCs w:val="18"/>
                <w:lang w:eastAsia="zh-CN"/>
              </w:rPr>
              <w:t>missing</w:t>
            </w:r>
          </w:p>
        </w:tc>
        <w:tc>
          <w:tcPr>
            <w:tcW w:w="1286" w:type="dxa"/>
            <w:shd w:val="clear" w:color="auto" w:fill="auto"/>
          </w:tcPr>
          <w:p w14:paraId="58305554"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55"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13 (6.4)</w:t>
            </w:r>
          </w:p>
          <w:p w14:paraId="58305556"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16 (7.9)</w:t>
            </w:r>
          </w:p>
          <w:p w14:paraId="58305557"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22 (10.8)</w:t>
            </w:r>
          </w:p>
          <w:p w14:paraId="58305558"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53 (26.1)</w:t>
            </w:r>
          </w:p>
          <w:p w14:paraId="58305559"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92 (45.3)</w:t>
            </w:r>
          </w:p>
          <w:p w14:paraId="5830555A"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7 (3.5)</w:t>
            </w:r>
          </w:p>
        </w:tc>
        <w:tc>
          <w:tcPr>
            <w:tcW w:w="1418" w:type="dxa"/>
            <w:shd w:val="clear" w:color="auto" w:fill="auto"/>
          </w:tcPr>
          <w:p w14:paraId="5830555B"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5C"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6 (2.9)</w:t>
            </w:r>
          </w:p>
          <w:p w14:paraId="5830555D"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13 (6.4)</w:t>
            </w:r>
          </w:p>
          <w:p w14:paraId="5830555E"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21 (10.3)</w:t>
            </w:r>
          </w:p>
          <w:p w14:paraId="5830555F"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50 (24.5)</w:t>
            </w:r>
          </w:p>
          <w:p w14:paraId="58305560"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108 (52.9)</w:t>
            </w:r>
          </w:p>
          <w:p w14:paraId="58305561"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6 (2.9)</w:t>
            </w:r>
          </w:p>
        </w:tc>
      </w:tr>
      <w:tr w:rsidR="0005172B" w:rsidRPr="003F0D8D" w14:paraId="58305587" w14:textId="77777777" w:rsidTr="003110BC">
        <w:tc>
          <w:tcPr>
            <w:tcW w:w="0" w:type="auto"/>
            <w:shd w:val="clear" w:color="auto" w:fill="auto"/>
          </w:tcPr>
          <w:p w14:paraId="58305563" w14:textId="77777777" w:rsidR="0005172B" w:rsidRPr="003F0D8D" w:rsidRDefault="0005172B" w:rsidP="003110BC">
            <w:pPr>
              <w:spacing w:line="276" w:lineRule="auto"/>
              <w:rPr>
                <w:rFonts w:asciiTheme="minorHAnsi" w:hAnsiTheme="minorHAnsi" w:cs="Times New Roman"/>
                <w:b/>
                <w:sz w:val="18"/>
                <w:szCs w:val="18"/>
                <w:lang w:eastAsia="zh-CN"/>
              </w:rPr>
            </w:pPr>
            <w:r w:rsidRPr="003F0D8D">
              <w:rPr>
                <w:rFonts w:asciiTheme="minorHAnsi" w:hAnsiTheme="minorHAnsi" w:cs="Times New Roman"/>
                <w:b/>
                <w:sz w:val="18"/>
                <w:szCs w:val="18"/>
                <w:lang w:eastAsia="zh-CN"/>
              </w:rPr>
              <w:t xml:space="preserve">Ethnicity </w:t>
            </w:r>
          </w:p>
          <w:p w14:paraId="58305564"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White </w:t>
            </w:r>
          </w:p>
          <w:p w14:paraId="58305565"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Indian </w:t>
            </w:r>
          </w:p>
          <w:p w14:paraId="58305566"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Pakistani </w:t>
            </w:r>
          </w:p>
          <w:p w14:paraId="58305567"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Bangladeshi </w:t>
            </w:r>
          </w:p>
          <w:p w14:paraId="58305568"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Black Caribbean </w:t>
            </w:r>
          </w:p>
          <w:p w14:paraId="58305569"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Black African </w:t>
            </w:r>
          </w:p>
          <w:p w14:paraId="5830556A"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Black(other)</w:t>
            </w:r>
          </w:p>
          <w:p w14:paraId="5830556B"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Chinese </w:t>
            </w:r>
          </w:p>
          <w:p w14:paraId="5830556C"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Other Asian (non-Chinese)</w:t>
            </w:r>
          </w:p>
          <w:p w14:paraId="5830556D"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Mixed </w:t>
            </w:r>
          </w:p>
          <w:p w14:paraId="5830556E"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Not given</w:t>
            </w:r>
          </w:p>
        </w:tc>
        <w:tc>
          <w:tcPr>
            <w:tcW w:w="1286" w:type="dxa"/>
            <w:shd w:val="clear" w:color="auto" w:fill="auto"/>
          </w:tcPr>
          <w:p w14:paraId="5830556F"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70"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188 (92.6)</w:t>
            </w:r>
          </w:p>
          <w:p w14:paraId="58305571"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0 (0)</w:t>
            </w:r>
          </w:p>
          <w:p w14:paraId="58305572"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3 (1.5)</w:t>
            </w:r>
          </w:p>
          <w:p w14:paraId="58305573"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0 (0)</w:t>
            </w:r>
          </w:p>
          <w:p w14:paraId="58305574"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 (0.5)</w:t>
            </w:r>
          </w:p>
          <w:p w14:paraId="58305575"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2 (1.0)</w:t>
            </w:r>
          </w:p>
          <w:p w14:paraId="58305576"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 (0.5)</w:t>
            </w:r>
          </w:p>
          <w:p w14:paraId="58305577"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0 (0)</w:t>
            </w:r>
          </w:p>
          <w:p w14:paraId="58305578"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 (0.5)</w:t>
            </w:r>
          </w:p>
          <w:p w14:paraId="58305579"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6 (3.0)</w:t>
            </w:r>
          </w:p>
          <w:p w14:paraId="5830557A"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 (0.5)</w:t>
            </w:r>
          </w:p>
        </w:tc>
        <w:tc>
          <w:tcPr>
            <w:tcW w:w="1418" w:type="dxa"/>
            <w:shd w:val="clear" w:color="auto" w:fill="auto"/>
          </w:tcPr>
          <w:p w14:paraId="5830557B"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7C"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185 (90.7)</w:t>
            </w:r>
          </w:p>
          <w:p w14:paraId="5830557D"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0 (0)</w:t>
            </w:r>
          </w:p>
          <w:p w14:paraId="5830557E"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2 (1.0)</w:t>
            </w:r>
          </w:p>
          <w:p w14:paraId="5830557F"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0 (0)</w:t>
            </w:r>
          </w:p>
          <w:p w14:paraId="58305580"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4 (2.0)</w:t>
            </w:r>
          </w:p>
          <w:p w14:paraId="58305581"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 (0.5)</w:t>
            </w:r>
          </w:p>
          <w:p w14:paraId="58305582"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 (0.5)</w:t>
            </w:r>
          </w:p>
          <w:p w14:paraId="58305583"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0 (0)</w:t>
            </w:r>
          </w:p>
          <w:p w14:paraId="58305584"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0 (0)</w:t>
            </w:r>
          </w:p>
          <w:p w14:paraId="58305585"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11 (5.4)</w:t>
            </w:r>
          </w:p>
          <w:p w14:paraId="58305586"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0 (0)</w:t>
            </w:r>
          </w:p>
        </w:tc>
      </w:tr>
      <w:tr w:rsidR="0005172B" w:rsidRPr="003F0D8D" w14:paraId="58305594" w14:textId="77777777" w:rsidTr="003110BC">
        <w:tc>
          <w:tcPr>
            <w:tcW w:w="0" w:type="auto"/>
            <w:shd w:val="clear" w:color="auto" w:fill="auto"/>
          </w:tcPr>
          <w:p w14:paraId="58305588" w14:textId="77777777" w:rsidR="0005172B" w:rsidRPr="003F0D8D" w:rsidRDefault="0005172B" w:rsidP="003110BC">
            <w:pPr>
              <w:spacing w:line="276" w:lineRule="auto"/>
              <w:rPr>
                <w:rFonts w:asciiTheme="minorHAnsi" w:hAnsiTheme="minorHAnsi" w:cs="Times New Roman"/>
                <w:b/>
                <w:sz w:val="18"/>
                <w:szCs w:val="18"/>
                <w:lang w:eastAsia="zh-CN"/>
              </w:rPr>
            </w:pPr>
            <w:r w:rsidRPr="003F0D8D">
              <w:rPr>
                <w:rFonts w:asciiTheme="minorHAnsi" w:hAnsiTheme="minorHAnsi" w:cs="Times New Roman"/>
                <w:b/>
                <w:sz w:val="18"/>
                <w:szCs w:val="18"/>
                <w:lang w:eastAsia="zh-CN"/>
              </w:rPr>
              <w:t>Gestation at randomisation (weeks)</w:t>
            </w:r>
          </w:p>
          <w:p w14:paraId="58305589"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Mean[SD]</w:t>
            </w:r>
          </w:p>
          <w:p w14:paraId="5830558A"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 Median[1</w:t>
            </w:r>
            <w:r w:rsidRPr="003F0D8D">
              <w:rPr>
                <w:rFonts w:asciiTheme="minorHAnsi" w:hAnsiTheme="minorHAnsi" w:cs="Times New Roman"/>
                <w:sz w:val="18"/>
                <w:szCs w:val="18"/>
                <w:vertAlign w:val="superscript"/>
                <w:lang w:eastAsia="zh-CN"/>
              </w:rPr>
              <w:t>st</w:t>
            </w:r>
            <w:r w:rsidRPr="003F0D8D">
              <w:rPr>
                <w:rFonts w:asciiTheme="minorHAnsi" w:hAnsiTheme="minorHAnsi" w:cs="Times New Roman"/>
                <w:sz w:val="18"/>
                <w:szCs w:val="18"/>
                <w:lang w:eastAsia="zh-CN"/>
              </w:rPr>
              <w:t xml:space="preserve"> Q, 3</w:t>
            </w:r>
            <w:r w:rsidRPr="003F0D8D">
              <w:rPr>
                <w:rFonts w:asciiTheme="minorHAnsi" w:hAnsiTheme="minorHAnsi" w:cs="Times New Roman"/>
                <w:sz w:val="18"/>
                <w:szCs w:val="18"/>
                <w:vertAlign w:val="superscript"/>
                <w:lang w:eastAsia="zh-CN"/>
              </w:rPr>
              <w:t>rd</w:t>
            </w:r>
            <w:r w:rsidRPr="003F0D8D">
              <w:rPr>
                <w:rFonts w:asciiTheme="minorHAnsi" w:hAnsiTheme="minorHAnsi" w:cs="Times New Roman"/>
                <w:sz w:val="18"/>
                <w:szCs w:val="18"/>
                <w:lang w:eastAsia="zh-CN"/>
              </w:rPr>
              <w:t xml:space="preserve"> Q]</w:t>
            </w:r>
          </w:p>
          <w:p w14:paraId="5830558B"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 Min, max</w:t>
            </w:r>
          </w:p>
        </w:tc>
        <w:tc>
          <w:tcPr>
            <w:tcW w:w="1286" w:type="dxa"/>
            <w:shd w:val="clear" w:color="auto" w:fill="auto"/>
          </w:tcPr>
          <w:p w14:paraId="5830558C"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8D"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14.6 (4.2)</w:t>
            </w:r>
          </w:p>
          <w:p w14:paraId="5830558E"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13 (12, 19)</w:t>
            </w:r>
          </w:p>
          <w:p w14:paraId="5830558F"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4, 23</w:t>
            </w:r>
          </w:p>
        </w:tc>
        <w:tc>
          <w:tcPr>
            <w:tcW w:w="1418" w:type="dxa"/>
            <w:shd w:val="clear" w:color="auto" w:fill="auto"/>
          </w:tcPr>
          <w:p w14:paraId="58305590"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91"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14.7 (4.5)</w:t>
            </w:r>
          </w:p>
          <w:p w14:paraId="58305592"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13 (12, 20)</w:t>
            </w:r>
          </w:p>
          <w:p w14:paraId="58305593"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3, 24</w:t>
            </w:r>
          </w:p>
        </w:tc>
      </w:tr>
      <w:tr w:rsidR="0005172B" w:rsidRPr="003F0D8D" w14:paraId="583055A1" w14:textId="77777777" w:rsidTr="003110BC">
        <w:tc>
          <w:tcPr>
            <w:tcW w:w="0" w:type="auto"/>
            <w:shd w:val="clear" w:color="auto" w:fill="auto"/>
          </w:tcPr>
          <w:p w14:paraId="58305595" w14:textId="77777777" w:rsidR="0005172B" w:rsidRPr="003F0D8D" w:rsidRDefault="0005172B" w:rsidP="003110BC">
            <w:pPr>
              <w:spacing w:line="276" w:lineRule="auto"/>
              <w:rPr>
                <w:rFonts w:asciiTheme="minorHAnsi" w:hAnsiTheme="minorHAnsi" w:cs="Times New Roman"/>
                <w:b/>
                <w:sz w:val="18"/>
                <w:szCs w:val="18"/>
                <w:lang w:eastAsia="zh-CN"/>
              </w:rPr>
            </w:pPr>
            <w:r w:rsidRPr="003F0D8D">
              <w:rPr>
                <w:rFonts w:asciiTheme="minorHAnsi" w:hAnsiTheme="minorHAnsi" w:cs="Times New Roman"/>
                <w:b/>
                <w:sz w:val="18"/>
                <w:szCs w:val="18"/>
                <w:lang w:eastAsia="zh-CN"/>
              </w:rPr>
              <w:t xml:space="preserve">Cigarettes per day before pregnancy </w:t>
            </w:r>
          </w:p>
          <w:p w14:paraId="58305596"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Mean[SD]</w:t>
            </w:r>
          </w:p>
          <w:p w14:paraId="58305597"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 Median[1</w:t>
            </w:r>
            <w:r w:rsidRPr="003F0D8D">
              <w:rPr>
                <w:rFonts w:asciiTheme="minorHAnsi" w:hAnsiTheme="minorHAnsi" w:cs="Times New Roman"/>
                <w:sz w:val="18"/>
                <w:szCs w:val="18"/>
                <w:vertAlign w:val="superscript"/>
                <w:lang w:eastAsia="zh-CN"/>
              </w:rPr>
              <w:t>st</w:t>
            </w:r>
            <w:r w:rsidRPr="003F0D8D">
              <w:rPr>
                <w:rFonts w:asciiTheme="minorHAnsi" w:hAnsiTheme="minorHAnsi" w:cs="Times New Roman"/>
                <w:sz w:val="18"/>
                <w:szCs w:val="18"/>
                <w:lang w:eastAsia="zh-CN"/>
              </w:rPr>
              <w:t xml:space="preserve"> Q, 3</w:t>
            </w:r>
            <w:r w:rsidRPr="003F0D8D">
              <w:rPr>
                <w:rFonts w:asciiTheme="minorHAnsi" w:hAnsiTheme="minorHAnsi" w:cs="Times New Roman"/>
                <w:sz w:val="18"/>
                <w:szCs w:val="18"/>
                <w:vertAlign w:val="superscript"/>
                <w:lang w:eastAsia="zh-CN"/>
              </w:rPr>
              <w:t>rd</w:t>
            </w:r>
            <w:r w:rsidRPr="003F0D8D">
              <w:rPr>
                <w:rFonts w:asciiTheme="minorHAnsi" w:hAnsiTheme="minorHAnsi" w:cs="Times New Roman"/>
                <w:sz w:val="18"/>
                <w:szCs w:val="18"/>
                <w:lang w:eastAsia="zh-CN"/>
              </w:rPr>
              <w:t xml:space="preserve"> Q]</w:t>
            </w:r>
          </w:p>
          <w:p w14:paraId="58305598"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 Min, max</w:t>
            </w:r>
          </w:p>
        </w:tc>
        <w:tc>
          <w:tcPr>
            <w:tcW w:w="1286" w:type="dxa"/>
            <w:shd w:val="clear" w:color="auto" w:fill="auto"/>
          </w:tcPr>
          <w:p w14:paraId="58305599"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9A"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15.7 (6.7)</w:t>
            </w:r>
          </w:p>
          <w:p w14:paraId="5830559B"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15 (10, 20)</w:t>
            </w:r>
          </w:p>
          <w:p w14:paraId="5830559C"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5, 40</w:t>
            </w:r>
          </w:p>
        </w:tc>
        <w:tc>
          <w:tcPr>
            <w:tcW w:w="1418" w:type="dxa"/>
            <w:shd w:val="clear" w:color="auto" w:fill="auto"/>
          </w:tcPr>
          <w:p w14:paraId="5830559D"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9E"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16.4 (6.6)</w:t>
            </w:r>
          </w:p>
          <w:p w14:paraId="5830559F"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15 (10, 20)</w:t>
            </w:r>
          </w:p>
          <w:p w14:paraId="583055A0"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5, 40</w:t>
            </w:r>
          </w:p>
        </w:tc>
      </w:tr>
      <w:tr w:rsidR="0005172B" w:rsidRPr="003F0D8D" w14:paraId="583055AE" w14:textId="77777777" w:rsidTr="003110BC">
        <w:tc>
          <w:tcPr>
            <w:tcW w:w="0" w:type="auto"/>
            <w:shd w:val="clear" w:color="auto" w:fill="auto"/>
          </w:tcPr>
          <w:p w14:paraId="583055A2" w14:textId="77777777" w:rsidR="0005172B" w:rsidRPr="00312F0C" w:rsidRDefault="0005172B" w:rsidP="003110BC">
            <w:pPr>
              <w:spacing w:line="276" w:lineRule="auto"/>
              <w:rPr>
                <w:rFonts w:asciiTheme="minorHAnsi" w:hAnsiTheme="minorHAnsi" w:cs="Times New Roman"/>
                <w:b/>
                <w:sz w:val="18"/>
                <w:szCs w:val="18"/>
                <w:lang w:eastAsia="zh-CN"/>
              </w:rPr>
            </w:pPr>
            <w:r w:rsidRPr="00312F0C">
              <w:rPr>
                <w:rFonts w:asciiTheme="minorHAnsi" w:hAnsiTheme="minorHAnsi" w:cs="Times New Roman"/>
                <w:b/>
                <w:sz w:val="18"/>
                <w:szCs w:val="18"/>
                <w:lang w:eastAsia="zh-CN"/>
              </w:rPr>
              <w:t xml:space="preserve">Cigarettes per day now </w:t>
            </w:r>
          </w:p>
          <w:p w14:paraId="583055A3"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Mean[SD]</w:t>
            </w:r>
          </w:p>
          <w:p w14:paraId="583055A4"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 Median[1</w:t>
            </w:r>
            <w:r w:rsidRPr="003F0D8D">
              <w:rPr>
                <w:rFonts w:asciiTheme="minorHAnsi" w:hAnsiTheme="minorHAnsi" w:cs="Times New Roman"/>
                <w:sz w:val="18"/>
                <w:szCs w:val="18"/>
                <w:vertAlign w:val="superscript"/>
                <w:lang w:eastAsia="zh-CN"/>
              </w:rPr>
              <w:t>st</w:t>
            </w:r>
            <w:r w:rsidRPr="003F0D8D">
              <w:rPr>
                <w:rFonts w:asciiTheme="minorHAnsi" w:hAnsiTheme="minorHAnsi" w:cs="Times New Roman"/>
                <w:sz w:val="18"/>
                <w:szCs w:val="18"/>
                <w:lang w:eastAsia="zh-CN"/>
              </w:rPr>
              <w:t xml:space="preserve"> Q, 3</w:t>
            </w:r>
            <w:r w:rsidRPr="003F0D8D">
              <w:rPr>
                <w:rFonts w:asciiTheme="minorHAnsi" w:hAnsiTheme="minorHAnsi" w:cs="Times New Roman"/>
                <w:sz w:val="18"/>
                <w:szCs w:val="18"/>
                <w:vertAlign w:val="superscript"/>
                <w:lang w:eastAsia="zh-CN"/>
              </w:rPr>
              <w:t>rd</w:t>
            </w:r>
            <w:r w:rsidRPr="003F0D8D">
              <w:rPr>
                <w:rFonts w:asciiTheme="minorHAnsi" w:hAnsiTheme="minorHAnsi" w:cs="Times New Roman"/>
                <w:sz w:val="18"/>
                <w:szCs w:val="18"/>
                <w:lang w:eastAsia="zh-CN"/>
              </w:rPr>
              <w:t xml:space="preserve"> Q]</w:t>
            </w:r>
          </w:p>
          <w:p w14:paraId="583055A5"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 Min, max</w:t>
            </w:r>
          </w:p>
        </w:tc>
        <w:tc>
          <w:tcPr>
            <w:tcW w:w="1286" w:type="dxa"/>
            <w:shd w:val="clear" w:color="auto" w:fill="auto"/>
          </w:tcPr>
          <w:p w14:paraId="583055A6"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A7"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9.0 (5.9)</w:t>
            </w:r>
          </w:p>
          <w:p w14:paraId="583055A8"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8 (5, 10)</w:t>
            </w:r>
          </w:p>
          <w:p w14:paraId="583055A9"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1, 40</w:t>
            </w:r>
          </w:p>
        </w:tc>
        <w:tc>
          <w:tcPr>
            <w:tcW w:w="1418" w:type="dxa"/>
            <w:shd w:val="clear" w:color="auto" w:fill="auto"/>
          </w:tcPr>
          <w:p w14:paraId="583055AA"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AB"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9.4 (6.1)</w:t>
            </w:r>
          </w:p>
          <w:p w14:paraId="583055AC"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10 (5, 10)</w:t>
            </w:r>
          </w:p>
          <w:p w14:paraId="583055AD"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1, 40</w:t>
            </w:r>
          </w:p>
        </w:tc>
      </w:tr>
      <w:tr w:rsidR="0005172B" w:rsidRPr="003F0D8D" w14:paraId="583055C1" w14:textId="77777777" w:rsidTr="003110BC">
        <w:tc>
          <w:tcPr>
            <w:tcW w:w="0" w:type="auto"/>
            <w:shd w:val="clear" w:color="auto" w:fill="auto"/>
          </w:tcPr>
          <w:p w14:paraId="583055AF" w14:textId="77777777" w:rsidR="0005172B" w:rsidRPr="003F0D8D" w:rsidRDefault="0005172B" w:rsidP="003110BC">
            <w:pPr>
              <w:spacing w:line="276" w:lineRule="auto"/>
              <w:rPr>
                <w:rFonts w:asciiTheme="minorHAnsi" w:hAnsiTheme="minorHAnsi" w:cs="Times New Roman"/>
                <w:b/>
                <w:sz w:val="18"/>
                <w:szCs w:val="18"/>
                <w:lang w:eastAsia="zh-CN"/>
              </w:rPr>
            </w:pPr>
            <w:r w:rsidRPr="003F0D8D">
              <w:rPr>
                <w:rFonts w:asciiTheme="minorHAnsi" w:hAnsiTheme="minorHAnsi" w:cs="Times New Roman"/>
                <w:b/>
                <w:sz w:val="18"/>
                <w:szCs w:val="18"/>
                <w:lang w:eastAsia="zh-CN"/>
              </w:rPr>
              <w:t>Time to first cigarette after waking</w:t>
            </w:r>
          </w:p>
          <w:p w14:paraId="583055B0"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Within 5 minutes </w:t>
            </w:r>
          </w:p>
          <w:p w14:paraId="583055B1"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6-30 minutes </w:t>
            </w:r>
          </w:p>
          <w:p w14:paraId="583055B2"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31-59 minutes </w:t>
            </w:r>
          </w:p>
          <w:p w14:paraId="583055B3"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1-2 hours </w:t>
            </w:r>
          </w:p>
          <w:p w14:paraId="583055B4"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More than 2 hours</w:t>
            </w:r>
          </w:p>
        </w:tc>
        <w:tc>
          <w:tcPr>
            <w:tcW w:w="1286" w:type="dxa"/>
            <w:shd w:val="clear" w:color="auto" w:fill="auto"/>
          </w:tcPr>
          <w:p w14:paraId="583055B5"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B6"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64 (31.5)</w:t>
            </w:r>
          </w:p>
          <w:p w14:paraId="583055B7"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56 (27.6)</w:t>
            </w:r>
          </w:p>
          <w:p w14:paraId="583055B8"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41 (20.2)</w:t>
            </w:r>
          </w:p>
          <w:p w14:paraId="583055B9"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22 (10.8)</w:t>
            </w:r>
          </w:p>
          <w:p w14:paraId="583055BA"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20 (9.9)</w:t>
            </w:r>
          </w:p>
        </w:tc>
        <w:tc>
          <w:tcPr>
            <w:tcW w:w="1418" w:type="dxa"/>
            <w:shd w:val="clear" w:color="auto" w:fill="auto"/>
          </w:tcPr>
          <w:p w14:paraId="583055BB"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BC"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64 (31.4)</w:t>
            </w:r>
          </w:p>
          <w:p w14:paraId="583055BD"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61 (29.9)</w:t>
            </w:r>
          </w:p>
          <w:p w14:paraId="583055BE"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31 (15.2)</w:t>
            </w:r>
          </w:p>
          <w:p w14:paraId="583055BF"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29 (14.2)</w:t>
            </w:r>
          </w:p>
          <w:p w14:paraId="583055C0"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19 (9.3)</w:t>
            </w:r>
          </w:p>
        </w:tc>
      </w:tr>
      <w:tr w:rsidR="0005172B" w:rsidRPr="003F0D8D" w14:paraId="583055D7" w14:textId="77777777" w:rsidTr="003110BC">
        <w:tc>
          <w:tcPr>
            <w:tcW w:w="0" w:type="auto"/>
            <w:shd w:val="clear" w:color="auto" w:fill="auto"/>
          </w:tcPr>
          <w:p w14:paraId="583055C2" w14:textId="77777777" w:rsidR="0005172B" w:rsidRPr="003F0D8D" w:rsidRDefault="0005172B" w:rsidP="003110BC">
            <w:pPr>
              <w:spacing w:line="276" w:lineRule="auto"/>
              <w:rPr>
                <w:rFonts w:asciiTheme="minorHAnsi" w:hAnsiTheme="minorHAnsi" w:cs="Times New Roman"/>
                <w:b/>
                <w:sz w:val="18"/>
                <w:szCs w:val="18"/>
                <w:lang w:eastAsia="zh-CN"/>
              </w:rPr>
            </w:pPr>
            <w:r w:rsidRPr="003F0D8D">
              <w:rPr>
                <w:rFonts w:asciiTheme="minorHAnsi" w:hAnsiTheme="minorHAnsi" w:cs="Times New Roman"/>
                <w:b/>
                <w:sz w:val="18"/>
                <w:szCs w:val="18"/>
                <w:lang w:eastAsia="zh-CN"/>
              </w:rPr>
              <w:t xml:space="preserve">Frequency of urges to smoke in the past 24 hours </w:t>
            </w:r>
          </w:p>
          <w:p w14:paraId="583055C3"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Not at all </w:t>
            </w:r>
          </w:p>
          <w:p w14:paraId="583055C4"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A little of the time </w:t>
            </w:r>
          </w:p>
          <w:p w14:paraId="583055C5"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Some of the time </w:t>
            </w:r>
          </w:p>
          <w:p w14:paraId="583055C6"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A lot of the time </w:t>
            </w:r>
          </w:p>
          <w:p w14:paraId="583055C7"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Almost all the time </w:t>
            </w:r>
          </w:p>
          <w:p w14:paraId="583055C8"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All the time</w:t>
            </w:r>
          </w:p>
        </w:tc>
        <w:tc>
          <w:tcPr>
            <w:tcW w:w="1286" w:type="dxa"/>
            <w:shd w:val="clear" w:color="auto" w:fill="auto"/>
          </w:tcPr>
          <w:p w14:paraId="583055C9"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CA"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3 (1.5)</w:t>
            </w:r>
          </w:p>
          <w:p w14:paraId="583055CB"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36 (17.7)</w:t>
            </w:r>
          </w:p>
          <w:p w14:paraId="583055CC"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94 (46.3)</w:t>
            </w:r>
          </w:p>
          <w:p w14:paraId="583055CD"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44 (21.7)</w:t>
            </w:r>
          </w:p>
          <w:p w14:paraId="583055CE"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16 (7.9)</w:t>
            </w:r>
          </w:p>
          <w:p w14:paraId="583055CF"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10 (4.9)</w:t>
            </w:r>
          </w:p>
        </w:tc>
        <w:tc>
          <w:tcPr>
            <w:tcW w:w="1418" w:type="dxa"/>
            <w:shd w:val="clear" w:color="auto" w:fill="auto"/>
          </w:tcPr>
          <w:p w14:paraId="583055D0"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D1"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8 (3.9)</w:t>
            </w:r>
          </w:p>
          <w:p w14:paraId="583055D2"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37 (18.1)</w:t>
            </w:r>
          </w:p>
          <w:p w14:paraId="583055D3"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88 (43.1)</w:t>
            </w:r>
          </w:p>
          <w:p w14:paraId="583055D4"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42 (20.6)</w:t>
            </w:r>
          </w:p>
          <w:p w14:paraId="583055D5"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18 (8.8)</w:t>
            </w:r>
          </w:p>
          <w:p w14:paraId="583055D6"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11 (5.4)</w:t>
            </w:r>
          </w:p>
        </w:tc>
      </w:tr>
      <w:tr w:rsidR="0005172B" w:rsidRPr="003F0D8D" w14:paraId="583055ED" w14:textId="77777777" w:rsidTr="003110BC">
        <w:tc>
          <w:tcPr>
            <w:tcW w:w="0" w:type="auto"/>
            <w:shd w:val="clear" w:color="auto" w:fill="auto"/>
          </w:tcPr>
          <w:p w14:paraId="583055D8" w14:textId="77777777" w:rsidR="0005172B" w:rsidRPr="003F0D8D" w:rsidRDefault="0005172B" w:rsidP="003110BC">
            <w:pPr>
              <w:spacing w:line="276" w:lineRule="auto"/>
              <w:rPr>
                <w:rFonts w:asciiTheme="minorHAnsi" w:hAnsiTheme="minorHAnsi" w:cs="Times New Roman"/>
                <w:b/>
                <w:sz w:val="18"/>
                <w:szCs w:val="18"/>
                <w:lang w:eastAsia="zh-CN"/>
              </w:rPr>
            </w:pPr>
            <w:r w:rsidRPr="003F0D8D">
              <w:rPr>
                <w:rFonts w:asciiTheme="minorHAnsi" w:hAnsiTheme="minorHAnsi" w:cs="Times New Roman"/>
                <w:b/>
                <w:sz w:val="18"/>
                <w:szCs w:val="18"/>
                <w:lang w:eastAsia="zh-CN"/>
              </w:rPr>
              <w:t xml:space="preserve">Strength of urges to smoke in the past 24 hours </w:t>
            </w:r>
          </w:p>
          <w:p w14:paraId="583055D9"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No urges </w:t>
            </w:r>
          </w:p>
          <w:p w14:paraId="583055DA"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Slight </w:t>
            </w:r>
          </w:p>
          <w:p w14:paraId="583055DB"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Moderate </w:t>
            </w:r>
          </w:p>
          <w:p w14:paraId="583055DC"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Strong </w:t>
            </w:r>
          </w:p>
          <w:p w14:paraId="583055DD"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Very strong </w:t>
            </w:r>
          </w:p>
          <w:p w14:paraId="583055DE" w14:textId="77777777" w:rsidR="0005172B" w:rsidRPr="003F0D8D" w:rsidRDefault="0005172B" w:rsidP="003110BC">
            <w:pPr>
              <w:spacing w:line="276" w:lineRule="auto"/>
              <w:jc w:val="right"/>
              <w:rPr>
                <w:rFonts w:asciiTheme="minorHAnsi" w:hAnsiTheme="minorHAnsi" w:cs="Times New Roman"/>
                <w:b/>
                <w:sz w:val="18"/>
                <w:szCs w:val="18"/>
                <w:lang w:eastAsia="zh-CN"/>
              </w:rPr>
            </w:pPr>
            <w:r w:rsidRPr="003F0D8D">
              <w:rPr>
                <w:rFonts w:asciiTheme="minorHAnsi" w:hAnsiTheme="minorHAnsi" w:cs="Times New Roman"/>
                <w:sz w:val="18"/>
                <w:szCs w:val="18"/>
                <w:lang w:eastAsia="zh-CN"/>
              </w:rPr>
              <w:t>Extremely strong</w:t>
            </w:r>
            <w:r w:rsidRPr="003F0D8D">
              <w:rPr>
                <w:rFonts w:asciiTheme="minorHAnsi" w:hAnsiTheme="minorHAnsi" w:cs="Times New Roman"/>
                <w:b/>
                <w:sz w:val="18"/>
                <w:szCs w:val="18"/>
                <w:lang w:eastAsia="zh-CN"/>
              </w:rPr>
              <w:t xml:space="preserve"> </w:t>
            </w:r>
          </w:p>
        </w:tc>
        <w:tc>
          <w:tcPr>
            <w:tcW w:w="1286" w:type="dxa"/>
            <w:shd w:val="clear" w:color="auto" w:fill="auto"/>
          </w:tcPr>
          <w:p w14:paraId="583055DF"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E0"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4 (2.0)</w:t>
            </w:r>
          </w:p>
          <w:p w14:paraId="583055E1"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58 (28.6)</w:t>
            </w:r>
          </w:p>
          <w:p w14:paraId="583055E2"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78 (38.4)</w:t>
            </w:r>
          </w:p>
          <w:p w14:paraId="583055E3"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39 (19.2)</w:t>
            </w:r>
          </w:p>
          <w:p w14:paraId="583055E4"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15 (7.4)</w:t>
            </w:r>
          </w:p>
          <w:p w14:paraId="583055E5"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9 (4.4)</w:t>
            </w:r>
          </w:p>
        </w:tc>
        <w:tc>
          <w:tcPr>
            <w:tcW w:w="1418" w:type="dxa"/>
            <w:shd w:val="clear" w:color="auto" w:fill="auto"/>
          </w:tcPr>
          <w:p w14:paraId="583055E6"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E7"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6 (2.9)</w:t>
            </w:r>
          </w:p>
          <w:p w14:paraId="583055E8"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55 (27.0)</w:t>
            </w:r>
          </w:p>
          <w:p w14:paraId="583055E9"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95 (46.6)</w:t>
            </w:r>
          </w:p>
          <w:p w14:paraId="583055EA"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28 (13.7)</w:t>
            </w:r>
          </w:p>
          <w:p w14:paraId="583055EB"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14 (6.9)</w:t>
            </w:r>
          </w:p>
          <w:p w14:paraId="583055EC"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6 (2.9)</w:t>
            </w:r>
          </w:p>
        </w:tc>
      </w:tr>
      <w:tr w:rsidR="0005172B" w:rsidRPr="003F0D8D" w14:paraId="583055F7" w14:textId="77777777" w:rsidTr="003110BC">
        <w:tc>
          <w:tcPr>
            <w:tcW w:w="0" w:type="auto"/>
            <w:shd w:val="clear" w:color="auto" w:fill="auto"/>
          </w:tcPr>
          <w:p w14:paraId="583055EE" w14:textId="77777777" w:rsidR="0005172B" w:rsidRPr="003F0D8D" w:rsidRDefault="0005172B" w:rsidP="003110BC">
            <w:pPr>
              <w:spacing w:line="276" w:lineRule="auto"/>
              <w:rPr>
                <w:rFonts w:asciiTheme="minorHAnsi" w:hAnsiTheme="minorHAnsi" w:cs="Times New Roman"/>
                <w:b/>
                <w:sz w:val="18"/>
                <w:szCs w:val="18"/>
                <w:lang w:eastAsia="zh-CN"/>
              </w:rPr>
            </w:pPr>
            <w:r w:rsidRPr="003F0D8D">
              <w:rPr>
                <w:rFonts w:asciiTheme="minorHAnsi" w:hAnsiTheme="minorHAnsi" w:cs="Times New Roman"/>
                <w:b/>
                <w:sz w:val="18"/>
                <w:szCs w:val="18"/>
                <w:lang w:eastAsia="zh-CN"/>
              </w:rPr>
              <w:t xml:space="preserve">Have you set a quit date? </w:t>
            </w:r>
          </w:p>
          <w:p w14:paraId="583055EF"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No </w:t>
            </w:r>
          </w:p>
          <w:p w14:paraId="583055F0" w14:textId="77777777" w:rsidR="0005172B" w:rsidRPr="003F0D8D" w:rsidRDefault="0005172B" w:rsidP="003110BC">
            <w:pPr>
              <w:spacing w:line="276" w:lineRule="auto"/>
              <w:jc w:val="right"/>
              <w:rPr>
                <w:rFonts w:asciiTheme="minorHAnsi" w:hAnsiTheme="minorHAnsi" w:cs="Times New Roman"/>
                <w:b/>
                <w:sz w:val="18"/>
                <w:szCs w:val="18"/>
                <w:lang w:eastAsia="zh-CN"/>
              </w:rPr>
            </w:pPr>
            <w:r w:rsidRPr="003F0D8D">
              <w:rPr>
                <w:rFonts w:asciiTheme="minorHAnsi" w:hAnsiTheme="minorHAnsi" w:cs="Times New Roman"/>
                <w:sz w:val="18"/>
                <w:szCs w:val="18"/>
                <w:lang w:eastAsia="zh-CN"/>
              </w:rPr>
              <w:t>Yes</w:t>
            </w:r>
            <w:r w:rsidRPr="003F0D8D">
              <w:rPr>
                <w:rFonts w:asciiTheme="minorHAnsi" w:hAnsiTheme="minorHAnsi" w:cs="Times New Roman"/>
                <w:b/>
                <w:sz w:val="18"/>
                <w:szCs w:val="18"/>
                <w:lang w:eastAsia="zh-CN"/>
              </w:rPr>
              <w:t xml:space="preserve"> </w:t>
            </w:r>
          </w:p>
        </w:tc>
        <w:tc>
          <w:tcPr>
            <w:tcW w:w="1286" w:type="dxa"/>
            <w:shd w:val="clear" w:color="auto" w:fill="auto"/>
          </w:tcPr>
          <w:p w14:paraId="583055F1"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F2"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193 (95.1)</w:t>
            </w:r>
          </w:p>
          <w:p w14:paraId="583055F3"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10 (4.9)</w:t>
            </w:r>
          </w:p>
        </w:tc>
        <w:tc>
          <w:tcPr>
            <w:tcW w:w="1418" w:type="dxa"/>
            <w:shd w:val="clear" w:color="auto" w:fill="auto"/>
          </w:tcPr>
          <w:p w14:paraId="583055F4"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F5"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192 (94.1)</w:t>
            </w:r>
          </w:p>
          <w:p w14:paraId="583055F6"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12 (5.9)</w:t>
            </w:r>
          </w:p>
        </w:tc>
      </w:tr>
      <w:tr w:rsidR="0005172B" w:rsidRPr="003F0D8D" w14:paraId="58305607" w14:textId="77777777" w:rsidTr="003110BC">
        <w:tc>
          <w:tcPr>
            <w:tcW w:w="0" w:type="auto"/>
            <w:shd w:val="clear" w:color="auto" w:fill="auto"/>
          </w:tcPr>
          <w:p w14:paraId="583055F8" w14:textId="77777777" w:rsidR="0005172B" w:rsidRPr="003F0D8D" w:rsidRDefault="0005172B" w:rsidP="003110BC">
            <w:pPr>
              <w:spacing w:line="276" w:lineRule="auto"/>
              <w:rPr>
                <w:rFonts w:asciiTheme="minorHAnsi" w:hAnsiTheme="minorHAnsi" w:cs="Times New Roman"/>
                <w:b/>
                <w:sz w:val="18"/>
                <w:szCs w:val="18"/>
                <w:lang w:eastAsia="zh-CN"/>
              </w:rPr>
            </w:pPr>
            <w:r w:rsidRPr="003F0D8D">
              <w:rPr>
                <w:rFonts w:asciiTheme="minorHAnsi" w:hAnsiTheme="minorHAnsi" w:cs="Times New Roman"/>
                <w:b/>
                <w:sz w:val="18"/>
                <w:szCs w:val="18"/>
                <w:lang w:eastAsia="zh-CN"/>
              </w:rPr>
              <w:t>Are you seriously planning to quit?</w:t>
            </w:r>
          </w:p>
          <w:p w14:paraId="583055F9"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No</w:t>
            </w:r>
          </w:p>
          <w:p w14:paraId="583055FA"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Within the next 3 months</w:t>
            </w:r>
          </w:p>
          <w:p w14:paraId="583055FB"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Within the next 30 days</w:t>
            </w:r>
          </w:p>
          <w:p w14:paraId="583055FC"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Within the next 2 weeks</w:t>
            </w:r>
          </w:p>
        </w:tc>
        <w:tc>
          <w:tcPr>
            <w:tcW w:w="1286" w:type="dxa"/>
            <w:shd w:val="clear" w:color="auto" w:fill="auto"/>
          </w:tcPr>
          <w:p w14:paraId="583055FD"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5FE"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17 (8.4)</w:t>
            </w:r>
          </w:p>
          <w:p w14:paraId="583055FF"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68 (33.5)</w:t>
            </w:r>
          </w:p>
          <w:p w14:paraId="58305600"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55 (27.1)</w:t>
            </w:r>
          </w:p>
          <w:p w14:paraId="58305601"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63 (31.0)</w:t>
            </w:r>
          </w:p>
        </w:tc>
        <w:tc>
          <w:tcPr>
            <w:tcW w:w="1418" w:type="dxa"/>
            <w:shd w:val="clear" w:color="auto" w:fill="auto"/>
          </w:tcPr>
          <w:p w14:paraId="58305602"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603"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19 (9.3)</w:t>
            </w:r>
          </w:p>
          <w:p w14:paraId="58305604"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57 (27.9)</w:t>
            </w:r>
          </w:p>
          <w:p w14:paraId="58305605"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59 (28.9)</w:t>
            </w:r>
          </w:p>
          <w:p w14:paraId="58305606"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69 (33.8)</w:t>
            </w:r>
          </w:p>
        </w:tc>
      </w:tr>
      <w:tr w:rsidR="0005172B" w:rsidRPr="003F0D8D" w14:paraId="58305614" w14:textId="77777777" w:rsidTr="003110BC">
        <w:tc>
          <w:tcPr>
            <w:tcW w:w="0" w:type="auto"/>
            <w:shd w:val="clear" w:color="auto" w:fill="auto"/>
          </w:tcPr>
          <w:p w14:paraId="58305608" w14:textId="77777777" w:rsidR="0005172B" w:rsidRPr="003F0D8D" w:rsidRDefault="0005172B" w:rsidP="003110BC">
            <w:pPr>
              <w:spacing w:line="276" w:lineRule="auto"/>
              <w:rPr>
                <w:rFonts w:asciiTheme="minorHAnsi" w:hAnsiTheme="minorHAnsi" w:cs="Times New Roman"/>
                <w:b/>
                <w:sz w:val="18"/>
                <w:szCs w:val="18"/>
                <w:lang w:eastAsia="zh-CN"/>
              </w:rPr>
            </w:pPr>
            <w:r w:rsidRPr="003F0D8D">
              <w:rPr>
                <w:rFonts w:asciiTheme="minorHAnsi" w:hAnsiTheme="minorHAnsi" w:cs="Times New Roman"/>
                <w:b/>
                <w:sz w:val="18"/>
                <w:szCs w:val="18"/>
                <w:lang w:eastAsia="zh-CN"/>
              </w:rPr>
              <w:t xml:space="preserve">Number of births beyond 24 weeks </w:t>
            </w:r>
          </w:p>
          <w:p w14:paraId="58305609"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Mean[SD]</w:t>
            </w:r>
          </w:p>
          <w:p w14:paraId="5830560A"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 Median[1</w:t>
            </w:r>
            <w:r w:rsidRPr="003F0D8D">
              <w:rPr>
                <w:rFonts w:asciiTheme="minorHAnsi" w:hAnsiTheme="minorHAnsi" w:cs="Times New Roman"/>
                <w:sz w:val="18"/>
                <w:szCs w:val="18"/>
                <w:vertAlign w:val="superscript"/>
                <w:lang w:eastAsia="zh-CN"/>
              </w:rPr>
              <w:t>st</w:t>
            </w:r>
            <w:r w:rsidRPr="003F0D8D">
              <w:rPr>
                <w:rFonts w:asciiTheme="minorHAnsi" w:hAnsiTheme="minorHAnsi" w:cs="Times New Roman"/>
                <w:sz w:val="18"/>
                <w:szCs w:val="18"/>
                <w:lang w:eastAsia="zh-CN"/>
              </w:rPr>
              <w:t xml:space="preserve"> Q, 3</w:t>
            </w:r>
            <w:r w:rsidRPr="003F0D8D">
              <w:rPr>
                <w:rFonts w:asciiTheme="minorHAnsi" w:hAnsiTheme="minorHAnsi" w:cs="Times New Roman"/>
                <w:sz w:val="18"/>
                <w:szCs w:val="18"/>
                <w:vertAlign w:val="superscript"/>
                <w:lang w:eastAsia="zh-CN"/>
              </w:rPr>
              <w:t>rd</w:t>
            </w:r>
            <w:r w:rsidRPr="003F0D8D">
              <w:rPr>
                <w:rFonts w:asciiTheme="minorHAnsi" w:hAnsiTheme="minorHAnsi" w:cs="Times New Roman"/>
                <w:sz w:val="18"/>
                <w:szCs w:val="18"/>
                <w:lang w:eastAsia="zh-CN"/>
              </w:rPr>
              <w:t xml:space="preserve"> Q]</w:t>
            </w:r>
          </w:p>
          <w:p w14:paraId="5830560B" w14:textId="77777777" w:rsidR="0005172B" w:rsidRPr="003F0D8D" w:rsidRDefault="0005172B" w:rsidP="003110BC">
            <w:pPr>
              <w:spacing w:line="276" w:lineRule="auto"/>
              <w:jc w:val="right"/>
              <w:rPr>
                <w:rFonts w:asciiTheme="minorHAnsi" w:hAnsiTheme="minorHAnsi" w:cs="Times New Roman"/>
                <w:b/>
                <w:sz w:val="18"/>
                <w:szCs w:val="18"/>
                <w:lang w:eastAsia="zh-CN"/>
              </w:rPr>
            </w:pPr>
            <w:r w:rsidRPr="003F0D8D">
              <w:rPr>
                <w:rFonts w:asciiTheme="minorHAnsi" w:hAnsiTheme="minorHAnsi" w:cs="Times New Roman"/>
                <w:sz w:val="18"/>
                <w:szCs w:val="18"/>
                <w:lang w:eastAsia="zh-CN"/>
              </w:rPr>
              <w:t xml:space="preserve"> Min, max</w:t>
            </w:r>
          </w:p>
        </w:tc>
        <w:tc>
          <w:tcPr>
            <w:tcW w:w="1286" w:type="dxa"/>
            <w:shd w:val="clear" w:color="auto" w:fill="auto"/>
          </w:tcPr>
          <w:p w14:paraId="5830560C"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60D"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1.4 (1.5)</w:t>
            </w:r>
          </w:p>
          <w:p w14:paraId="5830560E"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 (0, 2)</w:t>
            </w:r>
          </w:p>
          <w:p w14:paraId="5830560F"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0, 10</w:t>
            </w:r>
          </w:p>
        </w:tc>
        <w:tc>
          <w:tcPr>
            <w:tcW w:w="1418" w:type="dxa"/>
            <w:shd w:val="clear" w:color="auto" w:fill="auto"/>
          </w:tcPr>
          <w:p w14:paraId="58305610"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611"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1.4 (1.4)</w:t>
            </w:r>
          </w:p>
          <w:p w14:paraId="58305612"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 (0, 2)</w:t>
            </w:r>
          </w:p>
          <w:p w14:paraId="58305613"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0, 9</w:t>
            </w:r>
          </w:p>
        </w:tc>
      </w:tr>
      <w:tr w:rsidR="0005172B" w:rsidRPr="003F0D8D" w14:paraId="5830561E" w14:textId="77777777" w:rsidTr="003110BC">
        <w:tc>
          <w:tcPr>
            <w:tcW w:w="0" w:type="auto"/>
            <w:shd w:val="clear" w:color="auto" w:fill="auto"/>
          </w:tcPr>
          <w:p w14:paraId="58305615" w14:textId="77777777" w:rsidR="0005172B" w:rsidRPr="003F0D8D" w:rsidRDefault="0005172B" w:rsidP="003110BC">
            <w:pPr>
              <w:spacing w:line="276" w:lineRule="auto"/>
              <w:rPr>
                <w:rFonts w:asciiTheme="minorHAnsi" w:hAnsiTheme="minorHAnsi" w:cs="Times New Roman"/>
                <w:b/>
                <w:sz w:val="18"/>
                <w:szCs w:val="18"/>
                <w:lang w:eastAsia="zh-CN"/>
              </w:rPr>
            </w:pPr>
            <w:r w:rsidRPr="003F0D8D">
              <w:rPr>
                <w:rFonts w:asciiTheme="minorHAnsi" w:hAnsiTheme="minorHAnsi" w:cs="Times New Roman"/>
                <w:b/>
                <w:sz w:val="18"/>
                <w:szCs w:val="18"/>
                <w:lang w:eastAsia="zh-CN"/>
              </w:rPr>
              <w:t xml:space="preserve">Parity </w:t>
            </w:r>
          </w:p>
          <w:p w14:paraId="58305616"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0 births beyond 24 weeks </w:t>
            </w:r>
          </w:p>
          <w:p w14:paraId="58305617"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1 or more births beyond 24 weeks</w:t>
            </w:r>
          </w:p>
        </w:tc>
        <w:tc>
          <w:tcPr>
            <w:tcW w:w="1286" w:type="dxa"/>
            <w:shd w:val="clear" w:color="auto" w:fill="auto"/>
          </w:tcPr>
          <w:p w14:paraId="58305618"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619"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66 (32.5)</w:t>
            </w:r>
          </w:p>
          <w:p w14:paraId="5830561A"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137 (67.5)</w:t>
            </w:r>
          </w:p>
        </w:tc>
        <w:tc>
          <w:tcPr>
            <w:tcW w:w="1418" w:type="dxa"/>
            <w:shd w:val="clear" w:color="auto" w:fill="auto"/>
          </w:tcPr>
          <w:p w14:paraId="5830561B"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61C"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65 (31.9)</w:t>
            </w:r>
          </w:p>
          <w:p w14:paraId="5830561D"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139 (68.1)</w:t>
            </w:r>
          </w:p>
        </w:tc>
      </w:tr>
      <w:tr w:rsidR="0005172B" w:rsidRPr="003F0D8D" w14:paraId="5830562B" w14:textId="77777777" w:rsidTr="003110BC">
        <w:tc>
          <w:tcPr>
            <w:tcW w:w="0" w:type="auto"/>
            <w:tcBorders>
              <w:bottom w:val="single" w:sz="4" w:space="0" w:color="auto"/>
            </w:tcBorders>
            <w:shd w:val="clear" w:color="auto" w:fill="auto"/>
          </w:tcPr>
          <w:p w14:paraId="5830561F" w14:textId="77777777" w:rsidR="0005172B" w:rsidRPr="00312F0C" w:rsidRDefault="0005172B" w:rsidP="003110BC">
            <w:pPr>
              <w:spacing w:line="276" w:lineRule="auto"/>
              <w:rPr>
                <w:rFonts w:asciiTheme="minorHAnsi" w:hAnsiTheme="minorHAnsi" w:cs="Times New Roman"/>
                <w:b/>
                <w:sz w:val="18"/>
                <w:szCs w:val="18"/>
                <w:lang w:eastAsia="zh-CN"/>
              </w:rPr>
            </w:pPr>
            <w:r w:rsidRPr="00312F0C">
              <w:rPr>
                <w:rFonts w:asciiTheme="minorHAnsi" w:hAnsiTheme="minorHAnsi" w:cs="Times New Roman"/>
                <w:b/>
                <w:sz w:val="18"/>
                <w:szCs w:val="18"/>
                <w:lang w:eastAsia="zh-CN"/>
              </w:rPr>
              <w:t xml:space="preserve">Partner/significant other’s smoking status </w:t>
            </w:r>
          </w:p>
          <w:p w14:paraId="58305620"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 xml:space="preserve">Smoker </w:t>
            </w:r>
          </w:p>
          <w:p w14:paraId="58305621" w14:textId="77777777" w:rsidR="0005172B" w:rsidRPr="003F0D8D" w:rsidRDefault="0005172B" w:rsidP="003110BC">
            <w:pPr>
              <w:spacing w:line="276" w:lineRule="auto"/>
              <w:jc w:val="right"/>
              <w:rPr>
                <w:rFonts w:asciiTheme="minorHAnsi" w:hAnsiTheme="minorHAnsi" w:cs="Times New Roman"/>
                <w:b/>
                <w:sz w:val="18"/>
                <w:szCs w:val="18"/>
                <w:lang w:eastAsia="zh-CN"/>
              </w:rPr>
            </w:pPr>
            <w:r w:rsidRPr="003F0D8D">
              <w:rPr>
                <w:rFonts w:asciiTheme="minorHAnsi" w:hAnsiTheme="minorHAnsi" w:cs="Times New Roman"/>
                <w:sz w:val="18"/>
                <w:szCs w:val="18"/>
                <w:lang w:eastAsia="zh-CN"/>
              </w:rPr>
              <w:t>Non-smoker</w:t>
            </w:r>
            <w:r w:rsidRPr="003F0D8D">
              <w:rPr>
                <w:rFonts w:asciiTheme="minorHAnsi" w:hAnsiTheme="minorHAnsi" w:cs="Times New Roman"/>
                <w:b/>
                <w:sz w:val="18"/>
                <w:szCs w:val="18"/>
                <w:lang w:eastAsia="zh-CN"/>
              </w:rPr>
              <w:t xml:space="preserve"> </w:t>
            </w:r>
          </w:p>
          <w:p w14:paraId="58305622" w14:textId="77777777" w:rsidR="0005172B" w:rsidRPr="003F0D8D" w:rsidRDefault="0005172B" w:rsidP="003110BC">
            <w:pPr>
              <w:spacing w:line="276" w:lineRule="auto"/>
              <w:jc w:val="right"/>
              <w:rPr>
                <w:rFonts w:asciiTheme="minorHAnsi" w:hAnsiTheme="minorHAnsi" w:cs="Times New Roman"/>
                <w:sz w:val="18"/>
                <w:szCs w:val="18"/>
                <w:lang w:eastAsia="zh-CN"/>
              </w:rPr>
            </w:pPr>
            <w:r w:rsidRPr="003F0D8D">
              <w:rPr>
                <w:rFonts w:asciiTheme="minorHAnsi" w:hAnsiTheme="minorHAnsi" w:cs="Times New Roman"/>
                <w:sz w:val="18"/>
                <w:szCs w:val="18"/>
                <w:lang w:eastAsia="zh-CN"/>
              </w:rPr>
              <w:t>Not applicable (no partner)</w:t>
            </w:r>
          </w:p>
        </w:tc>
        <w:tc>
          <w:tcPr>
            <w:tcW w:w="1286" w:type="dxa"/>
            <w:tcBorders>
              <w:bottom w:val="single" w:sz="4" w:space="0" w:color="auto"/>
            </w:tcBorders>
            <w:shd w:val="clear" w:color="auto" w:fill="auto"/>
          </w:tcPr>
          <w:p w14:paraId="58305623"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624"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135 (66.5)</w:t>
            </w:r>
          </w:p>
          <w:p w14:paraId="58305625"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34 (16.8)</w:t>
            </w:r>
          </w:p>
          <w:p w14:paraId="58305626"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34 (16.8)</w:t>
            </w:r>
          </w:p>
        </w:tc>
        <w:tc>
          <w:tcPr>
            <w:tcW w:w="1418" w:type="dxa"/>
            <w:tcBorders>
              <w:bottom w:val="single" w:sz="4" w:space="0" w:color="auto"/>
            </w:tcBorders>
            <w:shd w:val="clear" w:color="auto" w:fill="auto"/>
          </w:tcPr>
          <w:p w14:paraId="58305627" w14:textId="77777777" w:rsidR="0005172B" w:rsidRPr="003F0D8D" w:rsidRDefault="0005172B" w:rsidP="003110BC">
            <w:pPr>
              <w:spacing w:line="276" w:lineRule="auto"/>
              <w:jc w:val="center"/>
              <w:rPr>
                <w:rFonts w:asciiTheme="minorHAnsi" w:hAnsiTheme="minorHAnsi" w:cs="Times New Roman"/>
                <w:sz w:val="18"/>
                <w:szCs w:val="18"/>
                <w:lang w:eastAsia="zh-CN"/>
              </w:rPr>
            </w:pPr>
          </w:p>
          <w:p w14:paraId="58305628"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128 (62.8)</w:t>
            </w:r>
          </w:p>
          <w:p w14:paraId="58305629"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44 (21.6)</w:t>
            </w:r>
          </w:p>
          <w:p w14:paraId="5830562A" w14:textId="77777777" w:rsidR="0005172B" w:rsidRPr="003F0D8D" w:rsidRDefault="0005172B" w:rsidP="003110BC">
            <w:pPr>
              <w:spacing w:line="276" w:lineRule="auto"/>
              <w:jc w:val="center"/>
              <w:rPr>
                <w:rFonts w:asciiTheme="minorHAnsi" w:hAnsiTheme="minorHAnsi" w:cs="Times New Roman"/>
                <w:sz w:val="18"/>
                <w:szCs w:val="18"/>
                <w:lang w:eastAsia="zh-CN"/>
              </w:rPr>
            </w:pPr>
            <w:r w:rsidRPr="003F0D8D">
              <w:rPr>
                <w:rFonts w:asciiTheme="minorHAnsi" w:hAnsiTheme="minorHAnsi" w:cs="Times New Roman"/>
                <w:sz w:val="18"/>
                <w:szCs w:val="18"/>
                <w:lang w:eastAsia="zh-CN"/>
              </w:rPr>
              <w:t>32 (15.7)</w:t>
            </w:r>
          </w:p>
        </w:tc>
      </w:tr>
    </w:tbl>
    <w:p w14:paraId="5830562C" w14:textId="77777777" w:rsidR="0005172B" w:rsidRPr="005353D9" w:rsidRDefault="0005172B" w:rsidP="0005172B">
      <w:pPr>
        <w:rPr>
          <w:rFonts w:ascii="Calibri" w:hAnsi="Calibri" w:cs="Times New Roman"/>
          <w:sz w:val="20"/>
          <w:szCs w:val="20"/>
          <w:lang w:eastAsia="zh-CN"/>
        </w:rPr>
      </w:pPr>
      <w:r w:rsidRPr="005353D9">
        <w:rPr>
          <w:rFonts w:ascii="Calibri" w:hAnsi="Calibri" w:cs="Times New Roman"/>
          <w:sz w:val="20"/>
          <w:szCs w:val="20"/>
          <w:lang w:eastAsia="zh-CN"/>
        </w:rPr>
        <w:t>Data are N (%) unless specified.</w:t>
      </w:r>
    </w:p>
    <w:p w14:paraId="5830562D" w14:textId="77777777" w:rsidR="0005172B" w:rsidRPr="005353D9" w:rsidRDefault="0005172B" w:rsidP="0005172B">
      <w:pPr>
        <w:rPr>
          <w:rFonts w:ascii="Calibri" w:hAnsi="Calibri" w:cs="Arial"/>
          <w:sz w:val="20"/>
          <w:szCs w:val="20"/>
          <w:lang w:eastAsia="en-GB"/>
        </w:rPr>
      </w:pPr>
      <w:r w:rsidRPr="005353D9">
        <w:rPr>
          <w:rFonts w:ascii="Calibri" w:hAnsi="Calibri" w:cs="Arial"/>
          <w:sz w:val="20"/>
          <w:szCs w:val="20"/>
          <w:lang w:eastAsia="en-GB"/>
        </w:rPr>
        <w:t>* Index of Multiple Deprivation, Office for National Statistics.</w:t>
      </w:r>
      <w:r w:rsidR="001D14D5">
        <w:rPr>
          <w:rFonts w:ascii="Calibri" w:hAnsi="Calibri" w:cs="Arial"/>
          <w:sz w:val="20"/>
          <w:szCs w:val="20"/>
          <w:lang w:eastAsia="en-GB"/>
        </w:rPr>
        <w:t xml:space="preserve"> Quintile 1 represents least </w:t>
      </w:r>
      <w:r w:rsidR="003621F0">
        <w:rPr>
          <w:rFonts w:ascii="Calibri" w:hAnsi="Calibri" w:cs="Arial"/>
          <w:sz w:val="20"/>
          <w:szCs w:val="20"/>
          <w:lang w:eastAsia="en-GB"/>
        </w:rPr>
        <w:t>deprivation</w:t>
      </w:r>
    </w:p>
    <w:p w14:paraId="5830562E" w14:textId="77777777" w:rsidR="0005172B" w:rsidRDefault="0005172B" w:rsidP="0005172B">
      <w:pPr>
        <w:rPr>
          <w:rFonts w:ascii="Arial" w:hAnsi="Arial" w:cs="Arial"/>
          <w:sz w:val="22"/>
          <w:szCs w:val="22"/>
          <w:lang w:eastAsia="en-GB"/>
        </w:rPr>
      </w:pPr>
      <w:r w:rsidRPr="005353D9">
        <w:rPr>
          <w:rFonts w:ascii="Calibri" w:hAnsi="Calibri" w:cs="Arial"/>
          <w:sz w:val="20"/>
          <w:szCs w:val="20"/>
          <w:lang w:eastAsia="en-GB"/>
        </w:rPr>
        <w:t>†Data was complete for all baseline variables other than Index of Multiple Deprivation (IMD) score (3.2% missi</w:t>
      </w:r>
      <w:r>
        <w:rPr>
          <w:rFonts w:ascii="Calibri" w:hAnsi="Calibri" w:cs="Arial"/>
          <w:sz w:val="20"/>
          <w:szCs w:val="20"/>
          <w:lang w:eastAsia="en-GB"/>
        </w:rPr>
        <w:t>ng: no match to home postcode),</w:t>
      </w:r>
      <w:r w:rsidRPr="005353D9">
        <w:rPr>
          <w:rFonts w:ascii="Calibri" w:hAnsi="Calibri" w:cs="Arial"/>
          <w:sz w:val="20"/>
          <w:szCs w:val="20"/>
          <w:lang w:eastAsia="en-GB"/>
        </w:rPr>
        <w:t xml:space="preserve"> </w:t>
      </w:r>
      <w:r>
        <w:rPr>
          <w:rFonts w:ascii="Calibri" w:hAnsi="Calibri" w:cs="Arial"/>
          <w:sz w:val="20"/>
          <w:szCs w:val="20"/>
          <w:lang w:eastAsia="en-GB"/>
        </w:rPr>
        <w:t>highest qualification</w:t>
      </w:r>
      <w:r w:rsidRPr="005353D9">
        <w:rPr>
          <w:rFonts w:ascii="Calibri" w:hAnsi="Calibri" w:cs="Arial"/>
          <w:sz w:val="20"/>
          <w:szCs w:val="20"/>
          <w:lang w:eastAsia="en-GB"/>
        </w:rPr>
        <w:t xml:space="preserve"> (1.2% missing)</w:t>
      </w:r>
      <w:r>
        <w:rPr>
          <w:rFonts w:ascii="Calibri" w:hAnsi="Calibri" w:cs="Arial"/>
          <w:sz w:val="20"/>
          <w:szCs w:val="20"/>
          <w:lang w:eastAsia="en-GB"/>
        </w:rPr>
        <w:t xml:space="preserve"> and </w:t>
      </w:r>
      <w:r w:rsidRPr="005353D9">
        <w:rPr>
          <w:rFonts w:ascii="Calibri" w:hAnsi="Calibri" w:cs="Arial"/>
          <w:sz w:val="20"/>
          <w:szCs w:val="20"/>
          <w:lang w:eastAsia="en-GB"/>
        </w:rPr>
        <w:t>ethnicity (0.25% missing)</w:t>
      </w:r>
      <w:r w:rsidRPr="005353D9">
        <w:rPr>
          <w:rFonts w:ascii="Calibri" w:hAnsi="Calibri" w:cs="Arial"/>
          <w:color w:val="0070C0"/>
          <w:sz w:val="20"/>
          <w:szCs w:val="20"/>
          <w:lang w:eastAsia="en-GB"/>
        </w:rPr>
        <w:t>.</w:t>
      </w:r>
      <w:r w:rsidRPr="005353D9">
        <w:rPr>
          <w:rFonts w:ascii="Calibri" w:hAnsi="Calibri" w:cs="Arial"/>
          <w:sz w:val="20"/>
          <w:szCs w:val="20"/>
          <w:lang w:eastAsia="en-GB"/>
        </w:rPr>
        <w:t xml:space="preserve"> Similar proportions per trial arm were missing baseline data.</w:t>
      </w:r>
    </w:p>
    <w:p w14:paraId="5830562F" w14:textId="77777777" w:rsidR="0005172B" w:rsidRDefault="0005172B" w:rsidP="000D38A5">
      <w:pPr>
        <w:spacing w:line="276" w:lineRule="auto"/>
        <w:rPr>
          <w:b/>
        </w:rPr>
        <w:sectPr w:rsidR="0005172B" w:rsidSect="00F930A4">
          <w:headerReference w:type="default" r:id="rId10"/>
          <w:footerReference w:type="even" r:id="rId11"/>
          <w:footerReference w:type="default" r:id="rId12"/>
          <w:pgSz w:w="11906" w:h="16838" w:code="9"/>
          <w:pgMar w:top="1134" w:right="1134" w:bottom="1134" w:left="1701" w:header="567" w:footer="567" w:gutter="0"/>
          <w:cols w:space="708"/>
          <w:docGrid w:linePitch="360"/>
        </w:sectPr>
      </w:pPr>
    </w:p>
    <w:p w14:paraId="58305630" w14:textId="77777777" w:rsidR="0005172B" w:rsidRPr="001527CA" w:rsidRDefault="0005172B" w:rsidP="0005172B">
      <w:pPr>
        <w:rPr>
          <w:rFonts w:ascii="Arial" w:hAnsi="Arial" w:cs="Arial"/>
          <w:b/>
          <w:sz w:val="22"/>
          <w:szCs w:val="22"/>
          <w:lang w:eastAsia="en-GB"/>
        </w:rPr>
      </w:pPr>
      <w:r w:rsidRPr="001527CA">
        <w:rPr>
          <w:rFonts w:ascii="Arial" w:hAnsi="Arial" w:cs="Arial"/>
          <w:b/>
          <w:sz w:val="22"/>
          <w:szCs w:val="22"/>
          <w:lang w:eastAsia="en-GB"/>
        </w:rPr>
        <w:t xml:space="preserve">Table 2 </w:t>
      </w:r>
      <w:r w:rsidRPr="001527CA">
        <w:rPr>
          <w:rFonts w:ascii="Arial" w:hAnsi="Arial" w:cs="Arial"/>
          <w:sz w:val="22"/>
          <w:szCs w:val="22"/>
          <w:lang w:eastAsia="en-GB"/>
        </w:rPr>
        <w:t xml:space="preserve">MiQuit treatment effect estimates on seven smoking outcomes </w:t>
      </w:r>
    </w:p>
    <w:p w14:paraId="58305631" w14:textId="77777777" w:rsidR="0005172B" w:rsidRPr="00407B63" w:rsidRDefault="0005172B" w:rsidP="0005172B">
      <w:pPr>
        <w:rPr>
          <w:rFonts w:ascii="Arial" w:hAnsi="Arial" w:cs="Arial"/>
          <w:sz w:val="22"/>
          <w:szCs w:val="22"/>
          <w:lang w:eastAsia="en-GB"/>
        </w:rPr>
      </w:pPr>
      <w:r w:rsidRPr="00407B63">
        <w:rPr>
          <w:rFonts w:ascii="Arial" w:hAnsi="Arial" w:cs="Arial"/>
          <w:sz w:val="22"/>
          <w:szCs w:val="22"/>
          <w:lang w:eastAsia="en-GB"/>
        </w:rPr>
        <w:t xml:space="preserve"> </w:t>
      </w:r>
    </w:p>
    <w:tbl>
      <w:tblPr>
        <w:tblW w:w="0" w:type="auto"/>
        <w:tblLook w:val="04A0" w:firstRow="1" w:lastRow="0" w:firstColumn="1" w:lastColumn="0" w:noHBand="0" w:noVBand="1"/>
      </w:tblPr>
      <w:tblGrid>
        <w:gridCol w:w="3227"/>
        <w:gridCol w:w="1559"/>
        <w:gridCol w:w="2126"/>
        <w:gridCol w:w="1985"/>
        <w:gridCol w:w="1344"/>
        <w:gridCol w:w="1344"/>
        <w:gridCol w:w="2017"/>
      </w:tblGrid>
      <w:tr w:rsidR="0005172B" w:rsidRPr="00407B63" w14:paraId="5830563D" w14:textId="77777777" w:rsidTr="003110BC">
        <w:trPr>
          <w:trHeight w:val="220"/>
        </w:trPr>
        <w:tc>
          <w:tcPr>
            <w:tcW w:w="3227" w:type="dxa"/>
            <w:tcBorders>
              <w:top w:val="single" w:sz="4" w:space="0" w:color="auto"/>
              <w:bottom w:val="single" w:sz="4" w:space="0" w:color="auto"/>
            </w:tcBorders>
            <w:shd w:val="clear" w:color="auto" w:fill="FFFFFF"/>
            <w:hideMark/>
          </w:tcPr>
          <w:p w14:paraId="58305632" w14:textId="77777777" w:rsidR="0005172B" w:rsidRPr="00407B63" w:rsidRDefault="0005172B" w:rsidP="003110BC">
            <w:pPr>
              <w:spacing w:line="276" w:lineRule="auto"/>
              <w:jc w:val="center"/>
              <w:rPr>
                <w:rFonts w:ascii="Calibri" w:hAnsi="Calibri" w:cs="Times New Roman"/>
                <w:b/>
                <w:sz w:val="18"/>
                <w:szCs w:val="18"/>
                <w:lang w:eastAsia="en-GB"/>
              </w:rPr>
            </w:pPr>
            <w:r>
              <w:rPr>
                <w:rFonts w:ascii="Calibri" w:hAnsi="Calibri" w:cs="Times New Roman"/>
                <w:b/>
                <w:sz w:val="18"/>
                <w:szCs w:val="18"/>
                <w:lang w:eastAsia="en-GB"/>
              </w:rPr>
              <w:t>Outcome</w:t>
            </w:r>
          </w:p>
        </w:tc>
        <w:tc>
          <w:tcPr>
            <w:tcW w:w="1559" w:type="dxa"/>
            <w:tcBorders>
              <w:top w:val="single" w:sz="4" w:space="0" w:color="auto"/>
              <w:bottom w:val="single" w:sz="4" w:space="0" w:color="auto"/>
            </w:tcBorders>
            <w:shd w:val="clear" w:color="auto" w:fill="FFFFFF"/>
          </w:tcPr>
          <w:p w14:paraId="58305633" w14:textId="77777777" w:rsidR="0005172B" w:rsidRPr="00407B63" w:rsidRDefault="0005172B" w:rsidP="003110BC">
            <w:pPr>
              <w:spacing w:line="276" w:lineRule="auto"/>
              <w:jc w:val="center"/>
              <w:rPr>
                <w:rFonts w:ascii="Calibri" w:hAnsi="Calibri" w:cs="Times New Roman"/>
                <w:b/>
                <w:sz w:val="18"/>
                <w:szCs w:val="18"/>
                <w:lang w:eastAsia="en-GB"/>
              </w:rPr>
            </w:pPr>
            <w:r w:rsidRPr="00407B63">
              <w:rPr>
                <w:rFonts w:ascii="Calibri" w:hAnsi="Calibri" w:cs="Times New Roman"/>
                <w:b/>
                <w:sz w:val="18"/>
                <w:szCs w:val="18"/>
                <w:lang w:eastAsia="en-GB"/>
              </w:rPr>
              <w:t>Measure</w:t>
            </w:r>
          </w:p>
        </w:tc>
        <w:tc>
          <w:tcPr>
            <w:tcW w:w="2126" w:type="dxa"/>
            <w:tcBorders>
              <w:top w:val="single" w:sz="4" w:space="0" w:color="auto"/>
              <w:bottom w:val="single" w:sz="4" w:space="0" w:color="auto"/>
            </w:tcBorders>
            <w:shd w:val="clear" w:color="auto" w:fill="FFFFFF"/>
            <w:hideMark/>
          </w:tcPr>
          <w:p w14:paraId="58305634" w14:textId="77777777" w:rsidR="0005172B" w:rsidRPr="00407B63" w:rsidRDefault="0005172B" w:rsidP="003110BC">
            <w:pPr>
              <w:spacing w:line="276" w:lineRule="auto"/>
              <w:jc w:val="center"/>
              <w:rPr>
                <w:rFonts w:ascii="Calibri" w:hAnsi="Calibri" w:cs="Times New Roman"/>
                <w:b/>
                <w:sz w:val="18"/>
                <w:szCs w:val="18"/>
                <w:lang w:eastAsia="en-GB"/>
              </w:rPr>
            </w:pPr>
            <w:r w:rsidRPr="00407B63">
              <w:rPr>
                <w:rFonts w:ascii="Calibri" w:hAnsi="Calibri" w:cs="Times New Roman"/>
                <w:b/>
                <w:sz w:val="18"/>
                <w:szCs w:val="18"/>
                <w:lang w:eastAsia="en-GB"/>
              </w:rPr>
              <w:t>MiQuit</w:t>
            </w:r>
            <w:r>
              <w:rPr>
                <w:rFonts w:ascii="Calibri" w:hAnsi="Calibri" w:cs="Times New Roman"/>
                <w:b/>
                <w:sz w:val="18"/>
                <w:szCs w:val="18"/>
                <w:lang w:eastAsia="en-GB"/>
              </w:rPr>
              <w:t>*</w:t>
            </w:r>
          </w:p>
          <w:p w14:paraId="58305635" w14:textId="77777777" w:rsidR="0005172B" w:rsidRPr="00407B63" w:rsidRDefault="0005172B" w:rsidP="003110BC">
            <w:pPr>
              <w:spacing w:line="276" w:lineRule="auto"/>
              <w:jc w:val="center"/>
              <w:rPr>
                <w:rFonts w:ascii="Calibri" w:hAnsi="Calibri" w:cs="Times New Roman"/>
                <w:sz w:val="18"/>
                <w:szCs w:val="18"/>
                <w:lang w:eastAsia="en-GB"/>
              </w:rPr>
            </w:pPr>
            <w:r>
              <w:rPr>
                <w:rFonts w:ascii="Calibri" w:hAnsi="Calibri" w:cs="Times New Roman"/>
                <w:sz w:val="18"/>
                <w:szCs w:val="18"/>
                <w:lang w:eastAsia="en-GB"/>
              </w:rPr>
              <w:t>N=203 (%)</w:t>
            </w:r>
          </w:p>
        </w:tc>
        <w:tc>
          <w:tcPr>
            <w:tcW w:w="1985" w:type="dxa"/>
            <w:tcBorders>
              <w:top w:val="single" w:sz="4" w:space="0" w:color="auto"/>
              <w:bottom w:val="single" w:sz="4" w:space="0" w:color="auto"/>
            </w:tcBorders>
            <w:shd w:val="clear" w:color="auto" w:fill="FFFFFF"/>
            <w:hideMark/>
          </w:tcPr>
          <w:p w14:paraId="58305636" w14:textId="77777777" w:rsidR="0005172B" w:rsidRPr="00407B63" w:rsidRDefault="0005172B" w:rsidP="003110BC">
            <w:pPr>
              <w:spacing w:line="276" w:lineRule="auto"/>
              <w:jc w:val="center"/>
              <w:rPr>
                <w:rFonts w:ascii="Calibri" w:hAnsi="Calibri" w:cs="Times New Roman"/>
                <w:b/>
                <w:sz w:val="18"/>
                <w:szCs w:val="18"/>
                <w:lang w:eastAsia="en-GB"/>
              </w:rPr>
            </w:pPr>
            <w:r w:rsidRPr="00407B63">
              <w:rPr>
                <w:rFonts w:ascii="Calibri" w:hAnsi="Calibri" w:cs="Times New Roman"/>
                <w:b/>
                <w:sz w:val="18"/>
                <w:szCs w:val="18"/>
                <w:lang w:eastAsia="en-GB"/>
              </w:rPr>
              <w:t>Usual</w:t>
            </w:r>
            <w:r>
              <w:rPr>
                <w:rFonts w:ascii="Calibri" w:hAnsi="Calibri" w:cs="Times New Roman"/>
                <w:b/>
                <w:sz w:val="18"/>
                <w:szCs w:val="18"/>
                <w:lang w:eastAsia="en-GB"/>
              </w:rPr>
              <w:t xml:space="preserve"> </w:t>
            </w:r>
            <w:r w:rsidRPr="00407B63">
              <w:rPr>
                <w:rFonts w:ascii="Calibri" w:hAnsi="Calibri" w:cs="Times New Roman"/>
                <w:b/>
                <w:sz w:val="18"/>
                <w:szCs w:val="18"/>
                <w:lang w:eastAsia="en-GB"/>
              </w:rPr>
              <w:t>Care</w:t>
            </w:r>
            <w:r>
              <w:rPr>
                <w:rFonts w:ascii="Calibri" w:hAnsi="Calibri" w:cs="Times New Roman"/>
                <w:b/>
                <w:sz w:val="18"/>
                <w:szCs w:val="18"/>
                <w:lang w:eastAsia="en-GB"/>
              </w:rPr>
              <w:t>*</w:t>
            </w:r>
          </w:p>
          <w:p w14:paraId="58305637" w14:textId="77777777" w:rsidR="0005172B" w:rsidRPr="00407B63" w:rsidRDefault="0005172B" w:rsidP="003110BC">
            <w:pPr>
              <w:spacing w:line="276" w:lineRule="auto"/>
              <w:jc w:val="center"/>
              <w:rPr>
                <w:rFonts w:ascii="Calibri" w:hAnsi="Calibri" w:cs="Times New Roman"/>
                <w:sz w:val="18"/>
                <w:szCs w:val="18"/>
                <w:lang w:eastAsia="en-GB"/>
              </w:rPr>
            </w:pPr>
            <w:r>
              <w:rPr>
                <w:rFonts w:ascii="Calibri" w:hAnsi="Calibri" w:cs="Times New Roman"/>
                <w:sz w:val="18"/>
                <w:szCs w:val="18"/>
                <w:lang w:eastAsia="en-GB"/>
              </w:rPr>
              <w:t>N=204 (%)</w:t>
            </w:r>
          </w:p>
        </w:tc>
        <w:tc>
          <w:tcPr>
            <w:tcW w:w="1344" w:type="dxa"/>
            <w:tcBorders>
              <w:top w:val="single" w:sz="4" w:space="0" w:color="auto"/>
              <w:bottom w:val="single" w:sz="4" w:space="0" w:color="auto"/>
            </w:tcBorders>
            <w:shd w:val="clear" w:color="auto" w:fill="FFFFFF"/>
          </w:tcPr>
          <w:p w14:paraId="58305638" w14:textId="77777777" w:rsidR="0005172B" w:rsidRDefault="0005172B" w:rsidP="003110BC">
            <w:pPr>
              <w:spacing w:line="276" w:lineRule="auto"/>
              <w:jc w:val="center"/>
              <w:rPr>
                <w:rFonts w:ascii="Calibri" w:hAnsi="Calibri" w:cs="Times New Roman"/>
                <w:b/>
                <w:sz w:val="18"/>
                <w:szCs w:val="18"/>
                <w:lang w:eastAsia="en-GB"/>
              </w:rPr>
            </w:pPr>
            <w:r>
              <w:rPr>
                <w:rFonts w:ascii="Calibri" w:hAnsi="Calibri" w:cs="Times New Roman"/>
                <w:b/>
                <w:sz w:val="18"/>
                <w:szCs w:val="18"/>
                <w:lang w:eastAsia="en-GB"/>
              </w:rPr>
              <w:t>Total*</w:t>
            </w:r>
          </w:p>
          <w:p w14:paraId="58305639" w14:textId="77777777" w:rsidR="0005172B" w:rsidRPr="00366C18" w:rsidRDefault="0005172B" w:rsidP="003110BC">
            <w:pPr>
              <w:spacing w:line="276" w:lineRule="auto"/>
              <w:jc w:val="center"/>
              <w:rPr>
                <w:rFonts w:ascii="Calibri" w:hAnsi="Calibri" w:cs="Times New Roman"/>
                <w:sz w:val="18"/>
                <w:szCs w:val="18"/>
                <w:lang w:eastAsia="en-GB"/>
              </w:rPr>
            </w:pPr>
            <w:r>
              <w:rPr>
                <w:rFonts w:ascii="Calibri" w:hAnsi="Calibri" w:cs="Times New Roman"/>
                <w:sz w:val="18"/>
                <w:szCs w:val="18"/>
                <w:lang w:eastAsia="en-GB"/>
              </w:rPr>
              <w:t>N=407 (%)</w:t>
            </w:r>
          </w:p>
        </w:tc>
        <w:tc>
          <w:tcPr>
            <w:tcW w:w="1344" w:type="dxa"/>
            <w:tcBorders>
              <w:top w:val="single" w:sz="4" w:space="0" w:color="auto"/>
              <w:bottom w:val="single" w:sz="4" w:space="0" w:color="auto"/>
            </w:tcBorders>
            <w:shd w:val="clear" w:color="auto" w:fill="FFFFFF"/>
          </w:tcPr>
          <w:p w14:paraId="5830563A" w14:textId="77777777" w:rsidR="0005172B" w:rsidRPr="00407B63" w:rsidRDefault="0005172B" w:rsidP="003110BC">
            <w:pPr>
              <w:spacing w:line="276" w:lineRule="auto"/>
              <w:jc w:val="center"/>
              <w:rPr>
                <w:rFonts w:ascii="Calibri" w:hAnsi="Calibri" w:cs="Times New Roman"/>
                <w:b/>
                <w:sz w:val="18"/>
                <w:szCs w:val="18"/>
                <w:lang w:eastAsia="en-GB"/>
              </w:rPr>
            </w:pPr>
            <w:r>
              <w:rPr>
                <w:rFonts w:ascii="Calibri" w:hAnsi="Calibri" w:cs="Times New Roman"/>
                <w:b/>
                <w:sz w:val="18"/>
                <w:szCs w:val="18"/>
                <w:lang w:eastAsia="en-GB"/>
              </w:rPr>
              <w:t>P value**</w:t>
            </w:r>
          </w:p>
          <w:p w14:paraId="5830563B" w14:textId="77777777" w:rsidR="0005172B" w:rsidRPr="00407B63" w:rsidRDefault="0005172B" w:rsidP="003110BC">
            <w:pPr>
              <w:spacing w:line="276" w:lineRule="auto"/>
              <w:jc w:val="center"/>
              <w:rPr>
                <w:rFonts w:ascii="Calibri" w:hAnsi="Calibri" w:cs="Times New Roman"/>
                <w:b/>
                <w:sz w:val="18"/>
                <w:szCs w:val="18"/>
                <w:lang w:eastAsia="en-GB"/>
              </w:rPr>
            </w:pPr>
          </w:p>
        </w:tc>
        <w:tc>
          <w:tcPr>
            <w:tcW w:w="2017" w:type="dxa"/>
            <w:tcBorders>
              <w:top w:val="single" w:sz="4" w:space="0" w:color="auto"/>
              <w:bottom w:val="single" w:sz="4" w:space="0" w:color="auto"/>
            </w:tcBorders>
            <w:shd w:val="clear" w:color="auto" w:fill="FFFFFF"/>
            <w:hideMark/>
          </w:tcPr>
          <w:p w14:paraId="5830563C" w14:textId="77777777" w:rsidR="0005172B" w:rsidRPr="00407B63" w:rsidRDefault="0005172B" w:rsidP="003110BC">
            <w:pPr>
              <w:spacing w:line="276" w:lineRule="auto"/>
              <w:jc w:val="center"/>
              <w:rPr>
                <w:rFonts w:ascii="Calibri" w:hAnsi="Calibri" w:cs="Times New Roman"/>
                <w:b/>
                <w:sz w:val="18"/>
                <w:szCs w:val="18"/>
                <w:lang w:eastAsia="en-GB"/>
              </w:rPr>
            </w:pPr>
            <w:r w:rsidRPr="00407B63">
              <w:rPr>
                <w:rFonts w:ascii="Calibri" w:hAnsi="Calibri" w:cs="Times New Roman"/>
                <w:b/>
                <w:sz w:val="18"/>
                <w:szCs w:val="18"/>
                <w:lang w:eastAsia="en-GB"/>
              </w:rPr>
              <w:t>Adjusted Odds Ratio</w:t>
            </w:r>
            <w:r>
              <w:rPr>
                <w:rFonts w:ascii="Calibri" w:hAnsi="Calibri" w:cs="Times New Roman"/>
                <w:b/>
                <w:sz w:val="18"/>
                <w:szCs w:val="18"/>
                <w:lang w:eastAsia="en-GB"/>
              </w:rPr>
              <w:t xml:space="preserve"> </w:t>
            </w:r>
            <w:r w:rsidRPr="00407B63">
              <w:rPr>
                <w:rFonts w:ascii="Calibri" w:hAnsi="Calibri" w:cs="Times New Roman"/>
                <w:b/>
                <w:sz w:val="18"/>
                <w:szCs w:val="18"/>
                <w:lang w:eastAsia="en-GB"/>
              </w:rPr>
              <w:t>(95% C</w:t>
            </w:r>
            <w:r>
              <w:rPr>
                <w:rFonts w:ascii="Calibri" w:hAnsi="Calibri" w:cs="Times New Roman"/>
                <w:b/>
                <w:sz w:val="18"/>
                <w:szCs w:val="18"/>
                <w:lang w:eastAsia="en-GB"/>
              </w:rPr>
              <w:t>I)***</w:t>
            </w:r>
          </w:p>
        </w:tc>
      </w:tr>
      <w:tr w:rsidR="0005172B" w:rsidRPr="00407B63" w14:paraId="58305645" w14:textId="77777777" w:rsidTr="003110BC">
        <w:trPr>
          <w:trHeight w:val="794"/>
        </w:trPr>
        <w:tc>
          <w:tcPr>
            <w:tcW w:w="3227" w:type="dxa"/>
            <w:tcBorders>
              <w:top w:val="single" w:sz="4" w:space="0" w:color="auto"/>
            </w:tcBorders>
            <w:vAlign w:val="center"/>
          </w:tcPr>
          <w:p w14:paraId="5830563E" w14:textId="77777777" w:rsidR="0005172B" w:rsidRPr="00F86CB9" w:rsidRDefault="0005172B" w:rsidP="003110BC">
            <w:pPr>
              <w:spacing w:line="276" w:lineRule="auto"/>
              <w:rPr>
                <w:rFonts w:ascii="Calibri" w:hAnsi="Calibri" w:cs="Times New Roman"/>
                <w:b/>
                <w:sz w:val="18"/>
                <w:szCs w:val="18"/>
                <w:lang w:eastAsia="en-GB"/>
              </w:rPr>
            </w:pPr>
            <w:r w:rsidRPr="00F86CB9">
              <w:rPr>
                <w:rFonts w:ascii="Calibri" w:hAnsi="Calibri" w:cs="Times New Roman"/>
                <w:b/>
                <w:sz w:val="18"/>
                <w:szCs w:val="18"/>
                <w:lang w:eastAsia="en-GB"/>
              </w:rPr>
              <w:t>Abstinence reported from 4 weeks post-randomisation until late pregnancy (smoking outcome #1)</w:t>
            </w:r>
            <w:r w:rsidRPr="00F86CB9">
              <w:rPr>
                <w:rFonts w:ascii="Calibri" w:hAnsi="Calibri" w:cs="Times New Roman"/>
                <w:b/>
                <w:sz w:val="20"/>
                <w:szCs w:val="20"/>
                <w:lang w:eastAsia="en-GB"/>
              </w:rPr>
              <w:t xml:space="preserve"> †</w:t>
            </w:r>
          </w:p>
        </w:tc>
        <w:tc>
          <w:tcPr>
            <w:tcW w:w="1559" w:type="dxa"/>
            <w:tcBorders>
              <w:top w:val="single" w:sz="4" w:space="0" w:color="auto"/>
            </w:tcBorders>
          </w:tcPr>
          <w:p w14:paraId="5830563F"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Validated</w:t>
            </w:r>
          </w:p>
        </w:tc>
        <w:tc>
          <w:tcPr>
            <w:tcW w:w="2126" w:type="dxa"/>
            <w:tcBorders>
              <w:top w:val="single" w:sz="4" w:space="0" w:color="auto"/>
            </w:tcBorders>
          </w:tcPr>
          <w:p w14:paraId="58305640"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11 (</w:t>
            </w:r>
            <w:r>
              <w:rPr>
                <w:rFonts w:ascii="Calibri" w:hAnsi="Calibri" w:cs="Times New Roman"/>
                <w:color w:val="000000"/>
                <w:sz w:val="18"/>
                <w:szCs w:val="18"/>
                <w:lang w:eastAsia="en-GB"/>
              </w:rPr>
              <w:t>5.42</w:t>
            </w:r>
            <w:r w:rsidRPr="00407B63">
              <w:rPr>
                <w:rFonts w:ascii="Calibri" w:hAnsi="Calibri" w:cs="Times New Roman"/>
                <w:color w:val="000000"/>
                <w:sz w:val="18"/>
                <w:szCs w:val="18"/>
                <w:lang w:eastAsia="en-GB"/>
              </w:rPr>
              <w:t>)</w:t>
            </w:r>
          </w:p>
        </w:tc>
        <w:tc>
          <w:tcPr>
            <w:tcW w:w="1985" w:type="dxa"/>
            <w:tcBorders>
              <w:top w:val="single" w:sz="4" w:space="0" w:color="auto"/>
            </w:tcBorders>
          </w:tcPr>
          <w:p w14:paraId="58305641"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4 (1.96</w:t>
            </w:r>
            <w:r w:rsidRPr="00407B63">
              <w:rPr>
                <w:rFonts w:ascii="Calibri" w:hAnsi="Calibri" w:cs="Times New Roman"/>
                <w:color w:val="000000"/>
                <w:sz w:val="18"/>
                <w:szCs w:val="18"/>
                <w:lang w:eastAsia="en-GB"/>
              </w:rPr>
              <w:t>)</w:t>
            </w:r>
          </w:p>
        </w:tc>
        <w:tc>
          <w:tcPr>
            <w:tcW w:w="1344" w:type="dxa"/>
            <w:tcBorders>
              <w:top w:val="single" w:sz="4" w:space="0" w:color="auto"/>
            </w:tcBorders>
          </w:tcPr>
          <w:p w14:paraId="58305642"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15 (3.69)</w:t>
            </w:r>
          </w:p>
        </w:tc>
        <w:tc>
          <w:tcPr>
            <w:tcW w:w="1344" w:type="dxa"/>
            <w:tcBorders>
              <w:top w:val="single" w:sz="4" w:space="0" w:color="auto"/>
            </w:tcBorders>
          </w:tcPr>
          <w:p w14:paraId="58305643"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0.064</w:t>
            </w:r>
          </w:p>
        </w:tc>
        <w:tc>
          <w:tcPr>
            <w:tcW w:w="2017" w:type="dxa"/>
            <w:tcBorders>
              <w:top w:val="single" w:sz="4" w:space="0" w:color="auto"/>
            </w:tcBorders>
          </w:tcPr>
          <w:p w14:paraId="58305644"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2.70 (0.93-9.35)</w:t>
            </w:r>
          </w:p>
        </w:tc>
      </w:tr>
      <w:tr w:rsidR="0005172B" w:rsidRPr="00407B63" w14:paraId="5830564D" w14:textId="77777777" w:rsidTr="003110BC">
        <w:trPr>
          <w:trHeight w:val="794"/>
        </w:trPr>
        <w:tc>
          <w:tcPr>
            <w:tcW w:w="3227" w:type="dxa"/>
            <w:vAlign w:val="center"/>
          </w:tcPr>
          <w:p w14:paraId="58305646" w14:textId="77777777" w:rsidR="0005172B" w:rsidRPr="001677FC" w:rsidRDefault="0005172B" w:rsidP="003110BC">
            <w:pPr>
              <w:spacing w:line="276" w:lineRule="auto"/>
              <w:rPr>
                <w:rFonts w:ascii="Calibri" w:hAnsi="Calibri" w:cs="Times New Roman"/>
                <w:sz w:val="18"/>
                <w:szCs w:val="18"/>
                <w:lang w:eastAsia="en-GB"/>
              </w:rPr>
            </w:pPr>
            <w:r>
              <w:rPr>
                <w:rFonts w:ascii="Calibri" w:hAnsi="Calibri" w:cs="Times New Roman"/>
                <w:sz w:val="18"/>
                <w:szCs w:val="18"/>
                <w:lang w:eastAsia="en-GB"/>
              </w:rPr>
              <w:t xml:space="preserve">Abstinence reported </w:t>
            </w:r>
            <w:r w:rsidRPr="004C7D1F">
              <w:rPr>
                <w:rFonts w:ascii="Calibri" w:hAnsi="Calibri" w:cs="Times New Roman"/>
                <w:sz w:val="18"/>
                <w:szCs w:val="18"/>
                <w:lang w:eastAsia="en-GB"/>
              </w:rPr>
              <w:t>from 4 weeks post-ran</w:t>
            </w:r>
            <w:r>
              <w:rPr>
                <w:rFonts w:ascii="Calibri" w:hAnsi="Calibri" w:cs="Times New Roman"/>
                <w:sz w:val="18"/>
                <w:szCs w:val="18"/>
                <w:lang w:eastAsia="en-GB"/>
              </w:rPr>
              <w:t>domisation until late pregnancy (smoking outcome #2)</w:t>
            </w:r>
            <w:r w:rsidRPr="00F065B7">
              <w:rPr>
                <w:rFonts w:ascii="Calibri" w:hAnsi="Calibri" w:cs="Times New Roman"/>
                <w:sz w:val="20"/>
                <w:szCs w:val="20"/>
                <w:lang w:eastAsia="en-GB"/>
              </w:rPr>
              <w:t xml:space="preserve"> †</w:t>
            </w:r>
          </w:p>
        </w:tc>
        <w:tc>
          <w:tcPr>
            <w:tcW w:w="1559" w:type="dxa"/>
          </w:tcPr>
          <w:p w14:paraId="58305647"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Self-report</w:t>
            </w:r>
          </w:p>
        </w:tc>
        <w:tc>
          <w:tcPr>
            <w:tcW w:w="2126" w:type="dxa"/>
          </w:tcPr>
          <w:p w14:paraId="58305648"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33 (16.26</w:t>
            </w:r>
            <w:r w:rsidRPr="00407B63">
              <w:rPr>
                <w:rFonts w:ascii="Calibri" w:hAnsi="Calibri" w:cs="Times New Roman"/>
                <w:color w:val="000000"/>
                <w:sz w:val="18"/>
                <w:szCs w:val="18"/>
                <w:lang w:eastAsia="en-GB"/>
              </w:rPr>
              <w:t>)</w:t>
            </w:r>
          </w:p>
        </w:tc>
        <w:tc>
          <w:tcPr>
            <w:tcW w:w="1985" w:type="dxa"/>
          </w:tcPr>
          <w:p w14:paraId="58305649"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33 (16.18</w:t>
            </w:r>
            <w:r w:rsidRPr="00407B63">
              <w:rPr>
                <w:rFonts w:ascii="Calibri" w:hAnsi="Calibri" w:cs="Times New Roman"/>
                <w:color w:val="000000"/>
                <w:sz w:val="18"/>
                <w:szCs w:val="18"/>
                <w:lang w:eastAsia="en-GB"/>
              </w:rPr>
              <w:t>)</w:t>
            </w:r>
          </w:p>
        </w:tc>
        <w:tc>
          <w:tcPr>
            <w:tcW w:w="1344" w:type="dxa"/>
          </w:tcPr>
          <w:p w14:paraId="5830564A"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66 (16.22)</w:t>
            </w:r>
          </w:p>
        </w:tc>
        <w:tc>
          <w:tcPr>
            <w:tcW w:w="1344" w:type="dxa"/>
          </w:tcPr>
          <w:p w14:paraId="5830564B"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0.983</w:t>
            </w:r>
          </w:p>
        </w:tc>
        <w:tc>
          <w:tcPr>
            <w:tcW w:w="2017" w:type="dxa"/>
          </w:tcPr>
          <w:p w14:paraId="5830564C"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1.03 (0.61-1.75)</w:t>
            </w:r>
          </w:p>
        </w:tc>
      </w:tr>
      <w:tr w:rsidR="0005172B" w:rsidRPr="00407B63" w14:paraId="58305655" w14:textId="77777777" w:rsidTr="003110BC">
        <w:trPr>
          <w:trHeight w:val="794"/>
        </w:trPr>
        <w:tc>
          <w:tcPr>
            <w:tcW w:w="3227" w:type="dxa"/>
            <w:vAlign w:val="center"/>
          </w:tcPr>
          <w:p w14:paraId="5830564E" w14:textId="77777777" w:rsidR="0005172B" w:rsidRDefault="0005172B" w:rsidP="003110BC">
            <w:pPr>
              <w:spacing w:line="276" w:lineRule="auto"/>
              <w:rPr>
                <w:rFonts w:ascii="Calibri" w:hAnsi="Calibri" w:cs="Times New Roman"/>
                <w:sz w:val="18"/>
                <w:szCs w:val="18"/>
                <w:lang w:eastAsia="en-GB"/>
              </w:rPr>
            </w:pPr>
            <w:r>
              <w:rPr>
                <w:rFonts w:ascii="Calibri" w:hAnsi="Calibri" w:cs="Times New Roman"/>
                <w:sz w:val="18"/>
                <w:szCs w:val="18"/>
                <w:lang w:eastAsia="en-GB"/>
              </w:rPr>
              <w:t>7-day point prevalence abstinence at l</w:t>
            </w:r>
            <w:r w:rsidRPr="001677FC">
              <w:rPr>
                <w:rFonts w:ascii="Calibri" w:hAnsi="Calibri" w:cs="Times New Roman"/>
                <w:sz w:val="18"/>
                <w:szCs w:val="18"/>
                <w:lang w:eastAsia="en-GB"/>
              </w:rPr>
              <w:t>ate pregnancy</w:t>
            </w:r>
            <w:r>
              <w:rPr>
                <w:rFonts w:ascii="Calibri" w:hAnsi="Calibri" w:cs="Times New Roman"/>
                <w:sz w:val="18"/>
                <w:szCs w:val="18"/>
                <w:lang w:eastAsia="en-GB"/>
              </w:rPr>
              <w:t xml:space="preserve"> (smoking outcome #3)</w:t>
            </w:r>
          </w:p>
        </w:tc>
        <w:tc>
          <w:tcPr>
            <w:tcW w:w="1559" w:type="dxa"/>
          </w:tcPr>
          <w:p w14:paraId="5830564F"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Self-report</w:t>
            </w:r>
          </w:p>
        </w:tc>
        <w:tc>
          <w:tcPr>
            <w:tcW w:w="2126" w:type="dxa"/>
          </w:tcPr>
          <w:p w14:paraId="58305650"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36 (17.73</w:t>
            </w:r>
            <w:r w:rsidRPr="00407B63">
              <w:rPr>
                <w:rFonts w:ascii="Calibri" w:hAnsi="Calibri" w:cs="Times New Roman"/>
                <w:color w:val="000000"/>
                <w:sz w:val="18"/>
                <w:szCs w:val="18"/>
                <w:lang w:eastAsia="en-GB"/>
              </w:rPr>
              <w:t>)</w:t>
            </w:r>
          </w:p>
        </w:tc>
        <w:tc>
          <w:tcPr>
            <w:tcW w:w="1985" w:type="dxa"/>
          </w:tcPr>
          <w:p w14:paraId="58305651"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28 (13.73</w:t>
            </w:r>
            <w:r w:rsidRPr="00407B63">
              <w:rPr>
                <w:rFonts w:ascii="Calibri" w:hAnsi="Calibri" w:cs="Times New Roman"/>
                <w:color w:val="000000"/>
                <w:sz w:val="18"/>
                <w:szCs w:val="18"/>
                <w:lang w:eastAsia="en-GB"/>
              </w:rPr>
              <w:t>)</w:t>
            </w:r>
          </w:p>
        </w:tc>
        <w:tc>
          <w:tcPr>
            <w:tcW w:w="1344" w:type="dxa"/>
          </w:tcPr>
          <w:p w14:paraId="58305652"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64 (15.72)</w:t>
            </w:r>
          </w:p>
        </w:tc>
        <w:tc>
          <w:tcPr>
            <w:tcW w:w="1344" w:type="dxa"/>
          </w:tcPr>
          <w:p w14:paraId="58305653"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0.267</w:t>
            </w:r>
          </w:p>
        </w:tc>
        <w:tc>
          <w:tcPr>
            <w:tcW w:w="2017" w:type="dxa"/>
          </w:tcPr>
          <w:p w14:paraId="58305654"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1.34 (0.79-2.31)</w:t>
            </w:r>
          </w:p>
        </w:tc>
      </w:tr>
      <w:tr w:rsidR="0005172B" w:rsidRPr="00407B63" w14:paraId="5830565D" w14:textId="77777777" w:rsidTr="003110BC">
        <w:trPr>
          <w:trHeight w:val="794"/>
        </w:trPr>
        <w:tc>
          <w:tcPr>
            <w:tcW w:w="3227" w:type="dxa"/>
            <w:vAlign w:val="center"/>
          </w:tcPr>
          <w:p w14:paraId="58305656" w14:textId="77777777" w:rsidR="0005172B" w:rsidRPr="001677FC" w:rsidRDefault="0005172B" w:rsidP="003110BC">
            <w:pPr>
              <w:spacing w:line="276" w:lineRule="auto"/>
              <w:rPr>
                <w:rFonts w:ascii="Calibri" w:hAnsi="Calibri" w:cs="Times New Roman"/>
                <w:sz w:val="18"/>
                <w:szCs w:val="18"/>
                <w:lang w:eastAsia="en-GB"/>
              </w:rPr>
            </w:pPr>
            <w:r>
              <w:rPr>
                <w:rFonts w:ascii="Calibri" w:hAnsi="Calibri" w:cs="Times New Roman"/>
                <w:sz w:val="18"/>
                <w:szCs w:val="18"/>
                <w:lang w:eastAsia="en-GB"/>
              </w:rPr>
              <w:t>7-day point prevalence abstinence at l</w:t>
            </w:r>
            <w:r w:rsidRPr="001677FC">
              <w:rPr>
                <w:rFonts w:ascii="Calibri" w:hAnsi="Calibri" w:cs="Times New Roman"/>
                <w:sz w:val="18"/>
                <w:szCs w:val="18"/>
                <w:lang w:eastAsia="en-GB"/>
              </w:rPr>
              <w:t>ate pregnancy</w:t>
            </w:r>
            <w:r>
              <w:rPr>
                <w:rFonts w:ascii="Calibri" w:hAnsi="Calibri" w:cs="Times New Roman"/>
                <w:sz w:val="18"/>
                <w:szCs w:val="18"/>
                <w:lang w:eastAsia="en-GB"/>
              </w:rPr>
              <w:t xml:space="preserve"> (smoking outcome #4)</w:t>
            </w:r>
          </w:p>
        </w:tc>
        <w:tc>
          <w:tcPr>
            <w:tcW w:w="1559" w:type="dxa"/>
          </w:tcPr>
          <w:p w14:paraId="58305657"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Validated</w:t>
            </w:r>
          </w:p>
        </w:tc>
        <w:tc>
          <w:tcPr>
            <w:tcW w:w="2126" w:type="dxa"/>
          </w:tcPr>
          <w:p w14:paraId="58305658"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15 (7.39</w:t>
            </w:r>
            <w:r w:rsidRPr="00407B63">
              <w:rPr>
                <w:rFonts w:ascii="Calibri" w:hAnsi="Calibri" w:cs="Times New Roman"/>
                <w:color w:val="000000"/>
                <w:sz w:val="18"/>
                <w:szCs w:val="18"/>
                <w:lang w:eastAsia="en-GB"/>
              </w:rPr>
              <w:t>)</w:t>
            </w:r>
          </w:p>
        </w:tc>
        <w:tc>
          <w:tcPr>
            <w:tcW w:w="1985" w:type="dxa"/>
          </w:tcPr>
          <w:p w14:paraId="58305659"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9 (4.41</w:t>
            </w:r>
            <w:r w:rsidRPr="00407B63">
              <w:rPr>
                <w:rFonts w:ascii="Calibri" w:hAnsi="Calibri" w:cs="Times New Roman"/>
                <w:color w:val="000000"/>
                <w:sz w:val="18"/>
                <w:szCs w:val="18"/>
                <w:lang w:eastAsia="en-GB"/>
              </w:rPr>
              <w:t>)</w:t>
            </w:r>
          </w:p>
        </w:tc>
        <w:tc>
          <w:tcPr>
            <w:tcW w:w="1344" w:type="dxa"/>
          </w:tcPr>
          <w:p w14:paraId="5830565A"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24 (5.90)</w:t>
            </w:r>
          </w:p>
        </w:tc>
        <w:tc>
          <w:tcPr>
            <w:tcW w:w="1344" w:type="dxa"/>
          </w:tcPr>
          <w:p w14:paraId="5830565B"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0.202</w:t>
            </w:r>
          </w:p>
        </w:tc>
        <w:tc>
          <w:tcPr>
            <w:tcW w:w="2017" w:type="dxa"/>
          </w:tcPr>
          <w:p w14:paraId="5830565C"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1.67 (0.72-4.03)</w:t>
            </w:r>
          </w:p>
        </w:tc>
      </w:tr>
      <w:tr w:rsidR="0005172B" w:rsidRPr="00407B63" w14:paraId="58305666" w14:textId="77777777" w:rsidTr="003110BC">
        <w:trPr>
          <w:trHeight w:val="794"/>
        </w:trPr>
        <w:tc>
          <w:tcPr>
            <w:tcW w:w="3227" w:type="dxa"/>
            <w:vAlign w:val="center"/>
          </w:tcPr>
          <w:p w14:paraId="5830565E" w14:textId="77777777" w:rsidR="0005172B" w:rsidRDefault="0005172B" w:rsidP="003110BC">
            <w:pPr>
              <w:spacing w:line="276" w:lineRule="auto"/>
              <w:rPr>
                <w:rFonts w:ascii="Calibri" w:hAnsi="Calibri" w:cs="Times New Roman"/>
                <w:sz w:val="18"/>
                <w:szCs w:val="18"/>
                <w:lang w:eastAsia="en-GB"/>
              </w:rPr>
            </w:pPr>
            <w:r>
              <w:rPr>
                <w:rFonts w:ascii="Calibri" w:hAnsi="Calibri" w:cs="Times New Roman"/>
                <w:sz w:val="18"/>
                <w:szCs w:val="18"/>
                <w:lang w:eastAsia="en-GB"/>
              </w:rPr>
              <w:t xml:space="preserve">7-day point prevalence abstinence at </w:t>
            </w:r>
            <w:r w:rsidRPr="001677FC">
              <w:rPr>
                <w:rFonts w:ascii="Calibri" w:hAnsi="Calibri" w:cs="Times New Roman"/>
                <w:sz w:val="18"/>
                <w:szCs w:val="18"/>
                <w:lang w:eastAsia="en-GB"/>
              </w:rPr>
              <w:t>4 weeks post</w:t>
            </w:r>
            <w:r>
              <w:rPr>
                <w:rFonts w:ascii="Calibri" w:hAnsi="Calibri" w:cs="Times New Roman"/>
                <w:sz w:val="18"/>
                <w:szCs w:val="18"/>
                <w:lang w:eastAsia="en-GB"/>
              </w:rPr>
              <w:t xml:space="preserve">-randomisation </w:t>
            </w:r>
          </w:p>
          <w:p w14:paraId="5830565F" w14:textId="77777777" w:rsidR="0005172B" w:rsidRPr="001677FC" w:rsidRDefault="0005172B" w:rsidP="003110BC">
            <w:pPr>
              <w:spacing w:line="276" w:lineRule="auto"/>
              <w:rPr>
                <w:rFonts w:ascii="Calibri" w:hAnsi="Calibri" w:cs="Times New Roman"/>
                <w:sz w:val="18"/>
                <w:szCs w:val="18"/>
                <w:lang w:eastAsia="en-GB"/>
              </w:rPr>
            </w:pPr>
            <w:r>
              <w:rPr>
                <w:rFonts w:ascii="Calibri" w:hAnsi="Calibri" w:cs="Times New Roman"/>
                <w:sz w:val="18"/>
                <w:szCs w:val="18"/>
                <w:lang w:eastAsia="en-GB"/>
              </w:rPr>
              <w:t>(smoking outcome #5)</w:t>
            </w:r>
          </w:p>
        </w:tc>
        <w:tc>
          <w:tcPr>
            <w:tcW w:w="1559" w:type="dxa"/>
          </w:tcPr>
          <w:p w14:paraId="58305660"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Self-report</w:t>
            </w:r>
          </w:p>
        </w:tc>
        <w:tc>
          <w:tcPr>
            <w:tcW w:w="2126" w:type="dxa"/>
          </w:tcPr>
          <w:p w14:paraId="58305661"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15 (7.39</w:t>
            </w:r>
            <w:r w:rsidRPr="00407B63">
              <w:rPr>
                <w:rFonts w:ascii="Calibri" w:hAnsi="Calibri" w:cs="Times New Roman"/>
                <w:color w:val="000000"/>
                <w:sz w:val="18"/>
                <w:szCs w:val="18"/>
                <w:lang w:eastAsia="en-GB"/>
              </w:rPr>
              <w:t>)</w:t>
            </w:r>
          </w:p>
        </w:tc>
        <w:tc>
          <w:tcPr>
            <w:tcW w:w="1985" w:type="dxa"/>
          </w:tcPr>
          <w:p w14:paraId="58305662"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7 (3.43</w:t>
            </w:r>
            <w:r w:rsidRPr="00407B63">
              <w:rPr>
                <w:rFonts w:ascii="Calibri" w:hAnsi="Calibri" w:cs="Times New Roman"/>
                <w:color w:val="000000"/>
                <w:sz w:val="18"/>
                <w:szCs w:val="18"/>
                <w:lang w:eastAsia="en-GB"/>
              </w:rPr>
              <w:t>)</w:t>
            </w:r>
          </w:p>
        </w:tc>
        <w:tc>
          <w:tcPr>
            <w:tcW w:w="1344" w:type="dxa"/>
          </w:tcPr>
          <w:p w14:paraId="58305663"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22 (5.41)</w:t>
            </w:r>
          </w:p>
        </w:tc>
        <w:tc>
          <w:tcPr>
            <w:tcW w:w="1344" w:type="dxa"/>
          </w:tcPr>
          <w:p w14:paraId="58305664"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0.077</w:t>
            </w:r>
          </w:p>
        </w:tc>
        <w:tc>
          <w:tcPr>
            <w:tcW w:w="2017" w:type="dxa"/>
          </w:tcPr>
          <w:p w14:paraId="58305665"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2.11 (0.89-5.46)</w:t>
            </w:r>
          </w:p>
        </w:tc>
      </w:tr>
      <w:tr w:rsidR="0005172B" w:rsidRPr="00407B63" w14:paraId="5830566F" w14:textId="77777777" w:rsidTr="003110BC">
        <w:trPr>
          <w:trHeight w:val="794"/>
        </w:trPr>
        <w:tc>
          <w:tcPr>
            <w:tcW w:w="3227" w:type="dxa"/>
            <w:vAlign w:val="center"/>
          </w:tcPr>
          <w:p w14:paraId="58305667" w14:textId="77777777" w:rsidR="0005172B" w:rsidRDefault="0005172B" w:rsidP="003110BC">
            <w:pPr>
              <w:spacing w:line="276" w:lineRule="auto"/>
              <w:rPr>
                <w:rFonts w:ascii="Calibri" w:hAnsi="Calibri" w:cs="Times New Roman"/>
                <w:sz w:val="18"/>
                <w:szCs w:val="18"/>
                <w:lang w:eastAsia="en-GB"/>
              </w:rPr>
            </w:pPr>
            <w:r>
              <w:rPr>
                <w:rFonts w:ascii="Calibri" w:hAnsi="Calibri" w:cs="Times New Roman"/>
                <w:sz w:val="18"/>
                <w:szCs w:val="18"/>
                <w:lang w:eastAsia="en-GB"/>
              </w:rPr>
              <w:t>7-day point prevalence abstinence at both 4 weeks post-randomisation and late pregnancy</w:t>
            </w:r>
          </w:p>
          <w:p w14:paraId="58305668" w14:textId="77777777" w:rsidR="0005172B" w:rsidRPr="008533A6" w:rsidRDefault="0005172B" w:rsidP="003110BC">
            <w:pPr>
              <w:spacing w:line="276" w:lineRule="auto"/>
              <w:rPr>
                <w:rFonts w:ascii="Calibri" w:hAnsi="Calibri" w:cs="Times New Roman"/>
                <w:sz w:val="18"/>
                <w:szCs w:val="18"/>
                <w:lang w:eastAsia="en-GB"/>
              </w:rPr>
            </w:pPr>
            <w:r>
              <w:rPr>
                <w:rFonts w:ascii="Calibri" w:hAnsi="Calibri" w:cs="Times New Roman"/>
                <w:sz w:val="18"/>
                <w:szCs w:val="18"/>
                <w:lang w:eastAsia="en-GB"/>
              </w:rPr>
              <w:t>(smoking outcome #6)</w:t>
            </w:r>
          </w:p>
        </w:tc>
        <w:tc>
          <w:tcPr>
            <w:tcW w:w="1559" w:type="dxa"/>
          </w:tcPr>
          <w:p w14:paraId="58305669"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Self-report</w:t>
            </w:r>
          </w:p>
        </w:tc>
        <w:tc>
          <w:tcPr>
            <w:tcW w:w="2126" w:type="dxa"/>
          </w:tcPr>
          <w:p w14:paraId="5830566A"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13 (6.40</w:t>
            </w:r>
            <w:r w:rsidRPr="00407B63">
              <w:rPr>
                <w:rFonts w:ascii="Calibri" w:hAnsi="Calibri" w:cs="Times New Roman"/>
                <w:color w:val="000000"/>
                <w:sz w:val="18"/>
                <w:szCs w:val="18"/>
                <w:lang w:eastAsia="en-GB"/>
              </w:rPr>
              <w:t>)</w:t>
            </w:r>
          </w:p>
        </w:tc>
        <w:tc>
          <w:tcPr>
            <w:tcW w:w="1985" w:type="dxa"/>
          </w:tcPr>
          <w:p w14:paraId="5830566B"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4 (1.96</w:t>
            </w:r>
            <w:r w:rsidRPr="00407B63">
              <w:rPr>
                <w:rFonts w:ascii="Calibri" w:hAnsi="Calibri" w:cs="Times New Roman"/>
                <w:color w:val="000000"/>
                <w:sz w:val="18"/>
                <w:szCs w:val="18"/>
                <w:lang w:eastAsia="en-GB"/>
              </w:rPr>
              <w:t>)</w:t>
            </w:r>
          </w:p>
        </w:tc>
        <w:tc>
          <w:tcPr>
            <w:tcW w:w="1344" w:type="dxa"/>
          </w:tcPr>
          <w:p w14:paraId="5830566C"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17 (4.18)</w:t>
            </w:r>
          </w:p>
        </w:tc>
        <w:tc>
          <w:tcPr>
            <w:tcW w:w="1344" w:type="dxa"/>
          </w:tcPr>
          <w:p w14:paraId="5830566D"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0.025</w:t>
            </w:r>
          </w:p>
        </w:tc>
        <w:tc>
          <w:tcPr>
            <w:tcW w:w="2017" w:type="dxa"/>
          </w:tcPr>
          <w:p w14:paraId="5830566E"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3.16 (1.14-10.69)</w:t>
            </w:r>
          </w:p>
        </w:tc>
      </w:tr>
      <w:tr w:rsidR="0005172B" w:rsidRPr="00407B63" w14:paraId="58305678" w14:textId="77777777" w:rsidTr="003110BC">
        <w:trPr>
          <w:trHeight w:val="794"/>
        </w:trPr>
        <w:tc>
          <w:tcPr>
            <w:tcW w:w="3227" w:type="dxa"/>
            <w:tcBorders>
              <w:bottom w:val="single" w:sz="4" w:space="0" w:color="auto"/>
            </w:tcBorders>
            <w:vAlign w:val="center"/>
          </w:tcPr>
          <w:p w14:paraId="58305670" w14:textId="77777777" w:rsidR="0005172B" w:rsidRDefault="0005172B" w:rsidP="003110BC">
            <w:pPr>
              <w:spacing w:line="276" w:lineRule="auto"/>
              <w:rPr>
                <w:rFonts w:ascii="Calibri" w:hAnsi="Calibri" w:cs="Times New Roman"/>
                <w:sz w:val="18"/>
                <w:szCs w:val="18"/>
                <w:lang w:eastAsia="en-GB"/>
              </w:rPr>
            </w:pPr>
            <w:r>
              <w:rPr>
                <w:rFonts w:ascii="Calibri" w:hAnsi="Calibri" w:cs="Times New Roman"/>
                <w:sz w:val="18"/>
                <w:szCs w:val="18"/>
                <w:lang w:eastAsia="en-GB"/>
              </w:rPr>
              <w:t>7-day point prevalence abstinence at both 4 weeks post-randomisation and late pregnancy</w:t>
            </w:r>
          </w:p>
          <w:p w14:paraId="58305671" w14:textId="77777777" w:rsidR="0005172B" w:rsidRPr="001677FC" w:rsidRDefault="0005172B" w:rsidP="003110BC">
            <w:pPr>
              <w:spacing w:line="276" w:lineRule="auto"/>
              <w:rPr>
                <w:rFonts w:ascii="Calibri" w:hAnsi="Calibri" w:cs="Times New Roman"/>
                <w:sz w:val="18"/>
                <w:szCs w:val="18"/>
                <w:lang w:eastAsia="en-GB"/>
              </w:rPr>
            </w:pPr>
            <w:r>
              <w:rPr>
                <w:rFonts w:ascii="Calibri" w:hAnsi="Calibri" w:cs="Times New Roman"/>
                <w:sz w:val="18"/>
                <w:szCs w:val="18"/>
                <w:lang w:eastAsia="en-GB"/>
              </w:rPr>
              <w:t>(smoking outcome #7)</w:t>
            </w:r>
          </w:p>
        </w:tc>
        <w:tc>
          <w:tcPr>
            <w:tcW w:w="1559" w:type="dxa"/>
            <w:tcBorders>
              <w:bottom w:val="single" w:sz="4" w:space="0" w:color="auto"/>
            </w:tcBorders>
          </w:tcPr>
          <w:p w14:paraId="58305672"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Validated</w:t>
            </w:r>
          </w:p>
        </w:tc>
        <w:tc>
          <w:tcPr>
            <w:tcW w:w="2126" w:type="dxa"/>
            <w:tcBorders>
              <w:bottom w:val="single" w:sz="4" w:space="0" w:color="auto"/>
            </w:tcBorders>
          </w:tcPr>
          <w:p w14:paraId="58305673"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8 (3.94</w:t>
            </w:r>
            <w:r w:rsidRPr="00407B63">
              <w:rPr>
                <w:rFonts w:ascii="Calibri" w:hAnsi="Calibri" w:cs="Times New Roman"/>
                <w:color w:val="000000"/>
                <w:sz w:val="18"/>
                <w:szCs w:val="18"/>
                <w:lang w:eastAsia="en-GB"/>
              </w:rPr>
              <w:t>)</w:t>
            </w:r>
          </w:p>
        </w:tc>
        <w:tc>
          <w:tcPr>
            <w:tcW w:w="1985" w:type="dxa"/>
            <w:tcBorders>
              <w:bottom w:val="single" w:sz="4" w:space="0" w:color="auto"/>
            </w:tcBorders>
          </w:tcPr>
          <w:p w14:paraId="58305674"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2 (0.98</w:t>
            </w:r>
            <w:r w:rsidRPr="00407B63">
              <w:rPr>
                <w:rFonts w:ascii="Calibri" w:hAnsi="Calibri" w:cs="Times New Roman"/>
                <w:color w:val="000000"/>
                <w:sz w:val="18"/>
                <w:szCs w:val="18"/>
                <w:lang w:eastAsia="en-GB"/>
              </w:rPr>
              <w:t>)</w:t>
            </w:r>
          </w:p>
        </w:tc>
        <w:tc>
          <w:tcPr>
            <w:tcW w:w="1344" w:type="dxa"/>
            <w:tcBorders>
              <w:bottom w:val="single" w:sz="4" w:space="0" w:color="auto"/>
            </w:tcBorders>
          </w:tcPr>
          <w:p w14:paraId="58305675"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10 (2.46)</w:t>
            </w:r>
          </w:p>
        </w:tc>
        <w:tc>
          <w:tcPr>
            <w:tcW w:w="1344" w:type="dxa"/>
            <w:tcBorders>
              <w:bottom w:val="single" w:sz="4" w:space="0" w:color="auto"/>
            </w:tcBorders>
          </w:tcPr>
          <w:p w14:paraId="58305676"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0.062</w:t>
            </w:r>
          </w:p>
        </w:tc>
        <w:tc>
          <w:tcPr>
            <w:tcW w:w="2017" w:type="dxa"/>
            <w:tcBorders>
              <w:bottom w:val="single" w:sz="4" w:space="0" w:color="auto"/>
            </w:tcBorders>
          </w:tcPr>
          <w:p w14:paraId="58305677" w14:textId="77777777" w:rsidR="0005172B" w:rsidRPr="00407B63" w:rsidRDefault="0005172B" w:rsidP="003110BC">
            <w:pPr>
              <w:spacing w:after="200" w:line="276" w:lineRule="auto"/>
              <w:jc w:val="center"/>
              <w:rPr>
                <w:rFonts w:ascii="Calibri" w:hAnsi="Calibri" w:cs="Times New Roman"/>
                <w:color w:val="000000"/>
                <w:sz w:val="18"/>
                <w:szCs w:val="18"/>
                <w:lang w:eastAsia="en-GB"/>
              </w:rPr>
            </w:pPr>
            <w:r w:rsidRPr="00407B63">
              <w:rPr>
                <w:rFonts w:ascii="Calibri" w:hAnsi="Calibri" w:cs="Times New Roman"/>
                <w:color w:val="000000"/>
                <w:sz w:val="18"/>
                <w:szCs w:val="18"/>
                <w:lang w:eastAsia="en-GB"/>
              </w:rPr>
              <w:t>3.28 (0.90-17.36)</w:t>
            </w:r>
          </w:p>
        </w:tc>
      </w:tr>
    </w:tbl>
    <w:p w14:paraId="58305679" w14:textId="77777777" w:rsidR="0005172B" w:rsidRPr="00F065B7" w:rsidRDefault="0005172B" w:rsidP="0005172B">
      <w:pPr>
        <w:rPr>
          <w:rFonts w:ascii="Calibri" w:hAnsi="Calibri" w:cs="Times New Roman"/>
          <w:sz w:val="20"/>
          <w:szCs w:val="20"/>
          <w:lang w:eastAsia="en-GB"/>
        </w:rPr>
      </w:pPr>
      <w:r w:rsidRPr="00F065B7">
        <w:rPr>
          <w:rFonts w:ascii="Calibri" w:hAnsi="Calibri" w:cs="Times New Roman"/>
          <w:sz w:val="20"/>
          <w:szCs w:val="20"/>
          <w:lang w:eastAsia="en-GB"/>
        </w:rPr>
        <w:t xml:space="preserve">* All smoking outcomes are calculated out of 407 participants in total (203 MiQuit, 204 </w:t>
      </w:r>
      <w:r>
        <w:rPr>
          <w:rFonts w:ascii="Calibri" w:hAnsi="Calibri" w:cs="Times New Roman"/>
          <w:sz w:val="20"/>
          <w:szCs w:val="20"/>
          <w:lang w:eastAsia="en-GB"/>
        </w:rPr>
        <w:t>usual care</w:t>
      </w:r>
      <w:r w:rsidRPr="00F065B7">
        <w:rPr>
          <w:rFonts w:ascii="Calibri" w:hAnsi="Calibri" w:cs="Times New Roman"/>
          <w:sz w:val="20"/>
          <w:szCs w:val="20"/>
          <w:lang w:eastAsia="en-GB"/>
        </w:rPr>
        <w:t>). Participants lost to follow up or with missing outcome data are assumed to be smoking</w:t>
      </w:r>
      <w:r>
        <w:rPr>
          <w:rFonts w:ascii="Calibri" w:hAnsi="Calibri" w:cs="Times New Roman"/>
          <w:sz w:val="20"/>
          <w:szCs w:val="20"/>
          <w:lang w:eastAsia="en-GB"/>
        </w:rPr>
        <w:t>.</w:t>
      </w:r>
    </w:p>
    <w:p w14:paraId="5830567A" w14:textId="77777777" w:rsidR="0005172B" w:rsidRPr="00F065B7" w:rsidRDefault="0005172B" w:rsidP="0005172B">
      <w:pPr>
        <w:rPr>
          <w:rFonts w:ascii="Calibri" w:hAnsi="Calibri" w:cs="Times New Roman"/>
          <w:sz w:val="20"/>
          <w:szCs w:val="20"/>
          <w:lang w:eastAsia="en-GB"/>
        </w:rPr>
      </w:pPr>
      <w:r>
        <w:rPr>
          <w:rFonts w:ascii="Calibri" w:hAnsi="Calibri" w:cs="Times New Roman"/>
          <w:sz w:val="20"/>
          <w:szCs w:val="20"/>
          <w:lang w:eastAsia="en-GB"/>
        </w:rPr>
        <w:t xml:space="preserve">** </w:t>
      </w:r>
      <w:r w:rsidRPr="00F065B7">
        <w:rPr>
          <w:rFonts w:ascii="Calibri" w:hAnsi="Calibri" w:cs="Times New Roman"/>
          <w:sz w:val="20"/>
          <w:szCs w:val="20"/>
          <w:lang w:eastAsia="en-GB"/>
        </w:rPr>
        <w:t>Unadjusted, fro</w:t>
      </w:r>
      <w:r>
        <w:rPr>
          <w:rFonts w:ascii="Calibri" w:hAnsi="Calibri" w:cs="Times New Roman"/>
          <w:sz w:val="20"/>
          <w:szCs w:val="20"/>
          <w:lang w:eastAsia="en-GB"/>
        </w:rPr>
        <w:t>m a chi-squared test using a 2-</w:t>
      </w:r>
      <w:r w:rsidRPr="00F065B7">
        <w:rPr>
          <w:rFonts w:ascii="Calibri" w:hAnsi="Calibri" w:cs="Times New Roman"/>
          <w:sz w:val="20"/>
          <w:szCs w:val="20"/>
          <w:lang w:eastAsia="en-GB"/>
        </w:rPr>
        <w:t>sided p value (Fisher’s exact test p values were used in the case of small expected frequencies)</w:t>
      </w:r>
      <w:r>
        <w:rPr>
          <w:rFonts w:ascii="Calibri" w:hAnsi="Calibri" w:cs="Times New Roman"/>
          <w:sz w:val="20"/>
          <w:szCs w:val="20"/>
          <w:lang w:eastAsia="en-GB"/>
        </w:rPr>
        <w:t>.</w:t>
      </w:r>
    </w:p>
    <w:p w14:paraId="5830567B" w14:textId="77777777" w:rsidR="0005172B" w:rsidRDefault="0005172B" w:rsidP="0005172B">
      <w:pPr>
        <w:spacing w:line="276" w:lineRule="auto"/>
        <w:rPr>
          <w:rFonts w:ascii="Calibri" w:hAnsi="Calibri" w:cs="Times New Roman"/>
          <w:sz w:val="20"/>
          <w:szCs w:val="20"/>
          <w:lang w:eastAsia="zh-CN"/>
        </w:rPr>
      </w:pPr>
      <w:r>
        <w:rPr>
          <w:rFonts w:ascii="Calibri" w:hAnsi="Calibri" w:cs="Times New Roman"/>
          <w:sz w:val="20"/>
          <w:szCs w:val="20"/>
          <w:lang w:eastAsia="en-GB"/>
        </w:rPr>
        <w:t>***</w:t>
      </w:r>
      <w:r w:rsidRPr="00F065B7">
        <w:rPr>
          <w:rFonts w:ascii="Calibri" w:hAnsi="Calibri" w:cs="Times New Roman"/>
          <w:sz w:val="20"/>
          <w:szCs w:val="20"/>
          <w:lang w:eastAsia="zh-CN"/>
        </w:rPr>
        <w:t xml:space="preserve"> Model-based, adjusted by site and gestation at randomisation (</w:t>
      </w:r>
      <w:r>
        <w:rPr>
          <w:rFonts w:ascii="Calibri" w:hAnsi="Calibri" w:cs="Times New Roman"/>
          <w:sz w:val="20"/>
          <w:szCs w:val="20"/>
          <w:lang w:eastAsia="zh-CN"/>
        </w:rPr>
        <w:t xml:space="preserve">95% </w:t>
      </w:r>
      <w:r w:rsidRPr="00F065B7">
        <w:rPr>
          <w:rFonts w:ascii="Calibri" w:hAnsi="Calibri" w:cs="Times New Roman"/>
          <w:sz w:val="20"/>
          <w:szCs w:val="20"/>
          <w:lang w:eastAsia="zh-CN"/>
        </w:rPr>
        <w:t>profil</w:t>
      </w:r>
      <w:r>
        <w:rPr>
          <w:rFonts w:ascii="Calibri" w:hAnsi="Calibri" w:cs="Times New Roman"/>
          <w:sz w:val="20"/>
          <w:szCs w:val="20"/>
          <w:lang w:eastAsia="zh-CN"/>
        </w:rPr>
        <w:t>e confidence intervals reported).</w:t>
      </w:r>
    </w:p>
    <w:p w14:paraId="5830567C" w14:textId="77777777" w:rsidR="0005172B" w:rsidRPr="00F065B7" w:rsidRDefault="0005172B" w:rsidP="0005172B">
      <w:pPr>
        <w:rPr>
          <w:rFonts w:ascii="Calibri" w:hAnsi="Calibri" w:cs="Times New Roman"/>
          <w:sz w:val="20"/>
          <w:szCs w:val="20"/>
          <w:lang w:eastAsia="en-GB"/>
        </w:rPr>
      </w:pPr>
      <w:r w:rsidRPr="00F065B7">
        <w:rPr>
          <w:rFonts w:ascii="Calibri" w:hAnsi="Calibri" w:cs="Times New Roman"/>
          <w:sz w:val="20"/>
          <w:szCs w:val="20"/>
          <w:lang w:eastAsia="en-GB"/>
        </w:rPr>
        <w:t xml:space="preserve">† Russell Standard </w:t>
      </w:r>
      <w:r>
        <w:rPr>
          <w:rFonts w:ascii="Calibri" w:hAnsi="Calibri" w:cs="Times New Roman"/>
          <w:sz w:val="20"/>
          <w:szCs w:val="20"/>
          <w:lang w:eastAsia="en-GB"/>
        </w:rPr>
        <w:t xml:space="preserve">criterion </w:t>
      </w:r>
      <w:r w:rsidRPr="00F065B7">
        <w:rPr>
          <w:rFonts w:ascii="Calibri" w:hAnsi="Calibri" w:cs="Times New Roman"/>
          <w:sz w:val="20"/>
          <w:szCs w:val="20"/>
          <w:lang w:eastAsia="en-GB"/>
        </w:rPr>
        <w:t>(permits no more than 5 cigarettes in total)</w:t>
      </w:r>
      <w:r>
        <w:rPr>
          <w:rFonts w:ascii="Calibri" w:hAnsi="Calibri" w:cs="Times New Roman"/>
          <w:sz w:val="20"/>
          <w:szCs w:val="20"/>
          <w:lang w:eastAsia="en-GB"/>
        </w:rPr>
        <w:t>.</w:t>
      </w:r>
      <w:r w:rsidRPr="00855F85">
        <w:rPr>
          <w:rFonts w:ascii="Calibri" w:hAnsi="Calibri" w:cs="Times New Roman"/>
          <w:sz w:val="20"/>
          <w:szCs w:val="20"/>
          <w:lang w:eastAsia="en-GB"/>
        </w:rPr>
        <w:t xml:space="preserve"> </w:t>
      </w:r>
      <w:r>
        <w:rPr>
          <w:rFonts w:ascii="Calibri" w:hAnsi="Calibri" w:cs="Times New Roman"/>
          <w:sz w:val="20"/>
          <w:szCs w:val="20"/>
          <w:lang w:eastAsia="en-GB"/>
        </w:rPr>
        <w:t>The criterion for all other smoking outcomes was total abstinence (‘not even a puff’).</w:t>
      </w:r>
    </w:p>
    <w:p w14:paraId="5830567D" w14:textId="77777777" w:rsidR="0005172B" w:rsidRDefault="0005172B" w:rsidP="000D38A5">
      <w:pPr>
        <w:spacing w:line="276" w:lineRule="auto"/>
        <w:rPr>
          <w:b/>
        </w:rPr>
        <w:sectPr w:rsidR="0005172B" w:rsidSect="0005172B">
          <w:pgSz w:w="16838" w:h="11906" w:orient="landscape" w:code="9"/>
          <w:pgMar w:top="1701" w:right="1134" w:bottom="1134" w:left="1134" w:header="567" w:footer="567" w:gutter="0"/>
          <w:cols w:space="708"/>
          <w:docGrid w:linePitch="360"/>
        </w:sectPr>
      </w:pPr>
    </w:p>
    <w:p w14:paraId="5830567E" w14:textId="77777777" w:rsidR="006840BE" w:rsidRPr="001527CA" w:rsidRDefault="006840BE" w:rsidP="006840BE">
      <w:pPr>
        <w:spacing w:before="200" w:after="120" w:line="276" w:lineRule="auto"/>
        <w:outlineLvl w:val="1"/>
        <w:rPr>
          <w:rFonts w:ascii="Arial" w:hAnsi="Arial" w:cs="Arial"/>
          <w:b/>
          <w:bCs/>
          <w:sz w:val="22"/>
          <w:szCs w:val="22"/>
          <w:lang w:eastAsia="en-GB"/>
        </w:rPr>
      </w:pPr>
      <w:r w:rsidRPr="001527CA">
        <w:rPr>
          <w:rFonts w:ascii="Arial" w:hAnsi="Arial" w:cs="Arial"/>
          <w:b/>
          <w:bCs/>
          <w:sz w:val="22"/>
          <w:szCs w:val="22"/>
          <w:lang w:eastAsia="en-GB"/>
        </w:rPr>
        <w:t xml:space="preserve">Table 3 </w:t>
      </w:r>
      <w:r w:rsidRPr="001527CA">
        <w:rPr>
          <w:rFonts w:ascii="Arial" w:hAnsi="Arial" w:cs="Arial"/>
          <w:bCs/>
          <w:sz w:val="22"/>
          <w:szCs w:val="22"/>
          <w:lang w:eastAsia="en-GB"/>
        </w:rPr>
        <w:t>Use of NHS and other cessation support</w:t>
      </w:r>
      <w:r w:rsidR="00AB5960">
        <w:rPr>
          <w:rFonts w:ascii="Arial" w:hAnsi="Arial" w:cs="Arial"/>
          <w:bCs/>
          <w:sz w:val="22"/>
          <w:szCs w:val="22"/>
          <w:lang w:eastAsia="en-GB"/>
        </w:rPr>
        <w:t xml:space="preserve"> during trial </w:t>
      </w:r>
      <w:r w:rsidR="00BC3FB9">
        <w:rPr>
          <w:rFonts w:ascii="Arial" w:hAnsi="Arial" w:cs="Arial"/>
          <w:bCs/>
          <w:sz w:val="22"/>
          <w:szCs w:val="22"/>
          <w:lang w:eastAsia="en-GB"/>
        </w:rPr>
        <w:t>period</w:t>
      </w:r>
    </w:p>
    <w:tbl>
      <w:tblPr>
        <w:tblW w:w="8330" w:type="dxa"/>
        <w:tblLook w:val="04A0" w:firstRow="1" w:lastRow="0" w:firstColumn="1" w:lastColumn="0" w:noHBand="0" w:noVBand="1"/>
      </w:tblPr>
      <w:tblGrid>
        <w:gridCol w:w="534"/>
        <w:gridCol w:w="3402"/>
        <w:gridCol w:w="2126"/>
        <w:gridCol w:w="2268"/>
      </w:tblGrid>
      <w:tr w:rsidR="006840BE" w:rsidRPr="00E2507D" w14:paraId="58305684" w14:textId="77777777" w:rsidTr="003110BC">
        <w:trPr>
          <w:trHeight w:val="194"/>
        </w:trPr>
        <w:tc>
          <w:tcPr>
            <w:tcW w:w="3936" w:type="dxa"/>
            <w:gridSpan w:val="2"/>
            <w:tcBorders>
              <w:top w:val="single" w:sz="4" w:space="0" w:color="auto"/>
              <w:bottom w:val="single" w:sz="4" w:space="0" w:color="auto"/>
            </w:tcBorders>
            <w:shd w:val="clear" w:color="auto" w:fill="FFFFFF"/>
            <w:hideMark/>
          </w:tcPr>
          <w:p w14:paraId="5830567F" w14:textId="77777777" w:rsidR="006840BE" w:rsidRPr="00E2507D" w:rsidRDefault="006840BE" w:rsidP="003110BC">
            <w:pPr>
              <w:spacing w:line="276" w:lineRule="auto"/>
              <w:jc w:val="center"/>
              <w:rPr>
                <w:rFonts w:ascii="Calibri" w:hAnsi="Calibri" w:cs="Times New Roman"/>
                <w:b/>
                <w:sz w:val="18"/>
                <w:szCs w:val="18"/>
                <w:lang w:eastAsia="en-GB"/>
              </w:rPr>
            </w:pPr>
            <w:r w:rsidRPr="00E2507D">
              <w:rPr>
                <w:rFonts w:ascii="Calibri" w:hAnsi="Calibri" w:cs="Times New Roman"/>
                <w:b/>
                <w:sz w:val="18"/>
                <w:szCs w:val="18"/>
                <w:lang w:eastAsia="en-GB"/>
              </w:rPr>
              <w:t>Outcome*</w:t>
            </w:r>
          </w:p>
        </w:tc>
        <w:tc>
          <w:tcPr>
            <w:tcW w:w="2126" w:type="dxa"/>
            <w:tcBorders>
              <w:top w:val="single" w:sz="4" w:space="0" w:color="auto"/>
              <w:bottom w:val="single" w:sz="4" w:space="0" w:color="auto"/>
            </w:tcBorders>
            <w:shd w:val="clear" w:color="auto" w:fill="FFFFFF"/>
            <w:vAlign w:val="center"/>
            <w:hideMark/>
          </w:tcPr>
          <w:p w14:paraId="58305680" w14:textId="77777777" w:rsidR="006840BE" w:rsidRPr="00E2507D" w:rsidRDefault="006840BE" w:rsidP="003110BC">
            <w:pPr>
              <w:spacing w:line="276" w:lineRule="auto"/>
              <w:jc w:val="center"/>
              <w:rPr>
                <w:rFonts w:ascii="Calibri" w:hAnsi="Calibri" w:cs="Times New Roman"/>
                <w:b/>
                <w:sz w:val="18"/>
                <w:szCs w:val="18"/>
                <w:lang w:eastAsia="en-GB"/>
              </w:rPr>
            </w:pPr>
            <w:r w:rsidRPr="00E2507D">
              <w:rPr>
                <w:rFonts w:ascii="Calibri" w:hAnsi="Calibri" w:cs="Times New Roman"/>
                <w:b/>
                <w:sz w:val="18"/>
                <w:szCs w:val="18"/>
                <w:lang w:eastAsia="en-GB"/>
              </w:rPr>
              <w:t>MiQuit</w:t>
            </w:r>
          </w:p>
          <w:p w14:paraId="58305681" w14:textId="77777777" w:rsidR="006840BE" w:rsidRPr="00E2507D" w:rsidRDefault="006840BE" w:rsidP="003110BC">
            <w:pPr>
              <w:spacing w:line="276" w:lineRule="auto"/>
              <w:jc w:val="center"/>
              <w:rPr>
                <w:rFonts w:ascii="Calibri" w:hAnsi="Calibri" w:cs="Times New Roman"/>
                <w:sz w:val="18"/>
                <w:szCs w:val="18"/>
                <w:lang w:eastAsia="en-GB"/>
              </w:rPr>
            </w:pPr>
            <w:r w:rsidRPr="00E2507D">
              <w:rPr>
                <w:rFonts w:ascii="Calibri" w:hAnsi="Calibri" w:cs="Times New Roman"/>
                <w:sz w:val="18"/>
                <w:szCs w:val="18"/>
                <w:lang w:eastAsia="en-GB"/>
              </w:rPr>
              <w:t>(N=124)</w:t>
            </w:r>
          </w:p>
        </w:tc>
        <w:tc>
          <w:tcPr>
            <w:tcW w:w="2268" w:type="dxa"/>
            <w:tcBorders>
              <w:top w:val="single" w:sz="4" w:space="0" w:color="auto"/>
              <w:bottom w:val="single" w:sz="4" w:space="0" w:color="auto"/>
            </w:tcBorders>
            <w:shd w:val="clear" w:color="auto" w:fill="FFFFFF"/>
            <w:vAlign w:val="center"/>
            <w:hideMark/>
          </w:tcPr>
          <w:p w14:paraId="58305682" w14:textId="77777777" w:rsidR="006840BE" w:rsidRPr="00E2507D" w:rsidRDefault="006840BE" w:rsidP="003110BC">
            <w:pPr>
              <w:spacing w:line="276" w:lineRule="auto"/>
              <w:jc w:val="center"/>
              <w:rPr>
                <w:rFonts w:ascii="Calibri" w:hAnsi="Calibri" w:cs="Times New Roman"/>
                <w:b/>
                <w:sz w:val="18"/>
                <w:szCs w:val="18"/>
                <w:lang w:eastAsia="en-GB"/>
              </w:rPr>
            </w:pPr>
            <w:r>
              <w:rPr>
                <w:rFonts w:ascii="Calibri" w:hAnsi="Calibri" w:cs="Times New Roman"/>
                <w:b/>
                <w:sz w:val="18"/>
                <w:szCs w:val="18"/>
                <w:lang w:eastAsia="en-GB"/>
              </w:rPr>
              <w:t xml:space="preserve">Usual </w:t>
            </w:r>
            <w:r w:rsidRPr="00E2507D">
              <w:rPr>
                <w:rFonts w:ascii="Calibri" w:hAnsi="Calibri" w:cs="Times New Roman"/>
                <w:b/>
                <w:sz w:val="18"/>
                <w:szCs w:val="18"/>
                <w:lang w:eastAsia="en-GB"/>
              </w:rPr>
              <w:t>Care</w:t>
            </w:r>
          </w:p>
          <w:p w14:paraId="58305683" w14:textId="77777777" w:rsidR="006840BE" w:rsidRPr="00E2507D" w:rsidRDefault="006840BE" w:rsidP="003110BC">
            <w:pPr>
              <w:spacing w:line="276" w:lineRule="auto"/>
              <w:jc w:val="center"/>
              <w:rPr>
                <w:rFonts w:ascii="Calibri" w:hAnsi="Calibri" w:cs="Times New Roman"/>
                <w:sz w:val="18"/>
                <w:szCs w:val="18"/>
                <w:lang w:eastAsia="en-GB"/>
              </w:rPr>
            </w:pPr>
            <w:r w:rsidRPr="00E2507D">
              <w:rPr>
                <w:rFonts w:ascii="Calibri" w:hAnsi="Calibri" w:cs="Times New Roman"/>
                <w:sz w:val="18"/>
                <w:szCs w:val="18"/>
                <w:lang w:eastAsia="en-GB"/>
              </w:rPr>
              <w:t>(N=130)</w:t>
            </w:r>
          </w:p>
        </w:tc>
      </w:tr>
      <w:tr w:rsidR="006840BE" w:rsidRPr="00E2507D" w14:paraId="58305688" w14:textId="77777777" w:rsidTr="003110BC">
        <w:trPr>
          <w:trHeight w:val="198"/>
        </w:trPr>
        <w:tc>
          <w:tcPr>
            <w:tcW w:w="3936" w:type="dxa"/>
            <w:gridSpan w:val="2"/>
            <w:tcBorders>
              <w:top w:val="single" w:sz="4" w:space="0" w:color="auto"/>
            </w:tcBorders>
          </w:tcPr>
          <w:p w14:paraId="58305685" w14:textId="77777777" w:rsidR="006840BE" w:rsidRPr="00C647C7" w:rsidRDefault="006840BE" w:rsidP="003110BC">
            <w:pPr>
              <w:rPr>
                <w:rFonts w:ascii="Calibri" w:hAnsi="Calibri" w:cs="Times New Roman"/>
                <w:sz w:val="18"/>
                <w:szCs w:val="18"/>
                <w:lang w:eastAsia="en-GB"/>
              </w:rPr>
            </w:pPr>
            <w:r w:rsidRPr="00C647C7">
              <w:rPr>
                <w:rFonts w:ascii="Calibri" w:hAnsi="Calibri" w:cs="Times New Roman"/>
                <w:sz w:val="18"/>
                <w:szCs w:val="18"/>
                <w:lang w:eastAsia="en-GB"/>
              </w:rPr>
              <w:t>Reported use of any stop smoking support N (%)</w:t>
            </w:r>
          </w:p>
        </w:tc>
        <w:tc>
          <w:tcPr>
            <w:tcW w:w="2126" w:type="dxa"/>
            <w:tcBorders>
              <w:top w:val="single" w:sz="4" w:space="0" w:color="auto"/>
            </w:tcBorders>
          </w:tcPr>
          <w:p w14:paraId="58305686" w14:textId="77777777" w:rsidR="006840BE" w:rsidRPr="00E2507D" w:rsidRDefault="006840BE" w:rsidP="003110BC">
            <w:pPr>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83 (66.9)</w:t>
            </w:r>
          </w:p>
        </w:tc>
        <w:tc>
          <w:tcPr>
            <w:tcW w:w="2268" w:type="dxa"/>
            <w:tcBorders>
              <w:top w:val="single" w:sz="4" w:space="0" w:color="auto"/>
            </w:tcBorders>
          </w:tcPr>
          <w:p w14:paraId="58305687" w14:textId="77777777" w:rsidR="006840BE" w:rsidRPr="00E2507D" w:rsidRDefault="006840BE" w:rsidP="003110BC">
            <w:pPr>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98 (75.4</w:t>
            </w:r>
            <w:r w:rsidRPr="00E2507D">
              <w:rPr>
                <w:rFonts w:ascii="Calibri" w:hAnsi="Calibri" w:cs="Times New Roman"/>
                <w:color w:val="000000"/>
                <w:sz w:val="18"/>
                <w:szCs w:val="18"/>
                <w:lang w:eastAsia="en-GB"/>
              </w:rPr>
              <w:t>)</w:t>
            </w:r>
          </w:p>
        </w:tc>
      </w:tr>
      <w:tr w:rsidR="006840BE" w:rsidRPr="00E2507D" w14:paraId="5830568C" w14:textId="77777777" w:rsidTr="003110BC">
        <w:trPr>
          <w:trHeight w:val="198"/>
        </w:trPr>
        <w:tc>
          <w:tcPr>
            <w:tcW w:w="3936" w:type="dxa"/>
            <w:gridSpan w:val="2"/>
            <w:hideMark/>
          </w:tcPr>
          <w:p w14:paraId="58305689" w14:textId="77777777" w:rsidR="006840BE" w:rsidRPr="00C647C7" w:rsidRDefault="006840BE" w:rsidP="003110BC">
            <w:pPr>
              <w:spacing w:line="276" w:lineRule="auto"/>
              <w:rPr>
                <w:rFonts w:ascii="Calibri" w:hAnsi="Calibri" w:cs="Times New Roman"/>
                <w:sz w:val="18"/>
                <w:szCs w:val="18"/>
                <w:lang w:eastAsia="en-GB"/>
              </w:rPr>
            </w:pPr>
            <w:r w:rsidRPr="00C647C7">
              <w:rPr>
                <w:rFonts w:ascii="Calibri" w:hAnsi="Calibri" w:cs="Times New Roman"/>
                <w:sz w:val="18"/>
                <w:szCs w:val="18"/>
                <w:lang w:eastAsia="en-GB"/>
              </w:rPr>
              <w:t>Reported use of different types of support</w:t>
            </w:r>
            <w:r>
              <w:rPr>
                <w:rFonts w:ascii="Calibri" w:hAnsi="Calibri" w:cs="Times New Roman"/>
                <w:sz w:val="18"/>
                <w:szCs w:val="18"/>
                <w:lang w:eastAsia="en-GB"/>
              </w:rPr>
              <w:t xml:space="preserve"> N (%)</w:t>
            </w:r>
            <w:r w:rsidRPr="00C647C7">
              <w:rPr>
                <w:rFonts w:ascii="Calibri" w:hAnsi="Calibri" w:cs="Times New Roman"/>
                <w:sz w:val="18"/>
                <w:szCs w:val="18"/>
                <w:lang w:eastAsia="en-GB"/>
              </w:rPr>
              <w:t>:</w:t>
            </w:r>
          </w:p>
        </w:tc>
        <w:tc>
          <w:tcPr>
            <w:tcW w:w="2126" w:type="dxa"/>
            <w:vAlign w:val="center"/>
          </w:tcPr>
          <w:p w14:paraId="5830568A" w14:textId="77777777" w:rsidR="006840BE" w:rsidRPr="00E2507D" w:rsidRDefault="006840BE" w:rsidP="003110BC">
            <w:pPr>
              <w:spacing w:line="276" w:lineRule="auto"/>
              <w:jc w:val="center"/>
              <w:rPr>
                <w:rFonts w:ascii="Calibri" w:hAnsi="Calibri" w:cs="Times New Roman"/>
                <w:sz w:val="18"/>
                <w:szCs w:val="18"/>
                <w:lang w:eastAsia="en-GB"/>
              </w:rPr>
            </w:pPr>
          </w:p>
        </w:tc>
        <w:tc>
          <w:tcPr>
            <w:tcW w:w="2268" w:type="dxa"/>
            <w:vAlign w:val="center"/>
          </w:tcPr>
          <w:p w14:paraId="5830568B" w14:textId="77777777" w:rsidR="006840BE" w:rsidRPr="00E2507D" w:rsidRDefault="006840BE" w:rsidP="003110BC">
            <w:pPr>
              <w:spacing w:line="276" w:lineRule="auto"/>
              <w:jc w:val="center"/>
              <w:rPr>
                <w:rFonts w:ascii="Calibri" w:hAnsi="Calibri" w:cs="Times New Roman"/>
                <w:sz w:val="18"/>
                <w:szCs w:val="18"/>
                <w:lang w:eastAsia="en-GB"/>
              </w:rPr>
            </w:pPr>
          </w:p>
        </w:tc>
      </w:tr>
      <w:tr w:rsidR="006840BE" w:rsidRPr="00E2507D" w14:paraId="58305691" w14:textId="77777777" w:rsidTr="003110BC">
        <w:trPr>
          <w:trHeight w:val="198"/>
        </w:trPr>
        <w:tc>
          <w:tcPr>
            <w:tcW w:w="534" w:type="dxa"/>
          </w:tcPr>
          <w:p w14:paraId="5830568D" w14:textId="77777777" w:rsidR="006840BE" w:rsidRPr="00C647C7" w:rsidRDefault="006840BE" w:rsidP="003110BC">
            <w:pPr>
              <w:rPr>
                <w:rFonts w:ascii="Calibri" w:hAnsi="Calibri" w:cs="Times New Roman"/>
                <w:sz w:val="18"/>
                <w:szCs w:val="18"/>
                <w:lang w:eastAsia="en-GB"/>
              </w:rPr>
            </w:pPr>
          </w:p>
        </w:tc>
        <w:tc>
          <w:tcPr>
            <w:tcW w:w="3402" w:type="dxa"/>
          </w:tcPr>
          <w:p w14:paraId="5830568E" w14:textId="77777777" w:rsidR="006840BE" w:rsidRPr="00C647C7" w:rsidRDefault="006840BE" w:rsidP="003110BC">
            <w:pPr>
              <w:rPr>
                <w:rFonts w:ascii="Calibri" w:hAnsi="Calibri" w:cs="Times New Roman"/>
                <w:sz w:val="18"/>
                <w:szCs w:val="18"/>
                <w:lang w:eastAsia="en-GB"/>
              </w:rPr>
            </w:pPr>
            <w:r w:rsidRPr="00C647C7">
              <w:rPr>
                <w:rFonts w:ascii="Calibri" w:hAnsi="Calibri" w:cs="Times New Roman"/>
                <w:sz w:val="18"/>
                <w:szCs w:val="18"/>
                <w:lang w:eastAsia="en-GB"/>
              </w:rPr>
              <w:t>GP or nurse discussion</w:t>
            </w:r>
          </w:p>
        </w:tc>
        <w:tc>
          <w:tcPr>
            <w:tcW w:w="2126" w:type="dxa"/>
          </w:tcPr>
          <w:p w14:paraId="5830568F" w14:textId="77777777" w:rsidR="006840BE" w:rsidRPr="00E2507D" w:rsidRDefault="006840BE" w:rsidP="003110BC">
            <w:pPr>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20 (16.1</w:t>
            </w:r>
            <w:r w:rsidRPr="00E2507D">
              <w:rPr>
                <w:rFonts w:ascii="Calibri" w:hAnsi="Calibri" w:cs="Times New Roman"/>
                <w:color w:val="000000"/>
                <w:sz w:val="18"/>
                <w:szCs w:val="18"/>
                <w:lang w:eastAsia="en-GB"/>
              </w:rPr>
              <w:t>)</w:t>
            </w:r>
          </w:p>
        </w:tc>
        <w:tc>
          <w:tcPr>
            <w:tcW w:w="2268" w:type="dxa"/>
            <w:vAlign w:val="center"/>
          </w:tcPr>
          <w:p w14:paraId="58305690" w14:textId="77777777" w:rsidR="006840BE" w:rsidRPr="00E2507D" w:rsidRDefault="006840BE" w:rsidP="003110BC">
            <w:pPr>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26 (20.0</w:t>
            </w:r>
            <w:r w:rsidRPr="00E2507D">
              <w:rPr>
                <w:rFonts w:ascii="Calibri" w:hAnsi="Calibri" w:cs="Times New Roman"/>
                <w:color w:val="000000"/>
                <w:sz w:val="18"/>
                <w:szCs w:val="18"/>
                <w:lang w:eastAsia="en-GB"/>
              </w:rPr>
              <w:t>)</w:t>
            </w:r>
          </w:p>
        </w:tc>
      </w:tr>
      <w:tr w:rsidR="006840BE" w:rsidRPr="00E2507D" w14:paraId="58305696" w14:textId="77777777" w:rsidTr="003110BC">
        <w:trPr>
          <w:trHeight w:val="198"/>
        </w:trPr>
        <w:tc>
          <w:tcPr>
            <w:tcW w:w="534" w:type="dxa"/>
            <w:hideMark/>
          </w:tcPr>
          <w:p w14:paraId="58305692" w14:textId="77777777" w:rsidR="006840BE" w:rsidRPr="00C647C7" w:rsidRDefault="006840BE" w:rsidP="003110BC">
            <w:pPr>
              <w:rPr>
                <w:rFonts w:ascii="Calibri" w:hAnsi="Calibri" w:cs="Times New Roman"/>
                <w:sz w:val="18"/>
                <w:szCs w:val="18"/>
                <w:lang w:eastAsia="en-GB"/>
              </w:rPr>
            </w:pPr>
          </w:p>
        </w:tc>
        <w:tc>
          <w:tcPr>
            <w:tcW w:w="3402" w:type="dxa"/>
          </w:tcPr>
          <w:p w14:paraId="58305693" w14:textId="77777777" w:rsidR="006840BE" w:rsidRPr="00C647C7" w:rsidRDefault="006840BE" w:rsidP="003110BC">
            <w:pPr>
              <w:rPr>
                <w:rFonts w:ascii="Calibri" w:hAnsi="Calibri" w:cs="Times New Roman"/>
                <w:sz w:val="18"/>
                <w:szCs w:val="18"/>
                <w:lang w:eastAsia="en-GB"/>
              </w:rPr>
            </w:pPr>
            <w:r w:rsidRPr="00C647C7">
              <w:rPr>
                <w:rFonts w:ascii="Calibri" w:hAnsi="Calibri" w:cs="Times New Roman"/>
                <w:sz w:val="18"/>
                <w:szCs w:val="18"/>
                <w:lang w:eastAsia="en-GB"/>
              </w:rPr>
              <w:t>Midwife discussion</w:t>
            </w:r>
          </w:p>
        </w:tc>
        <w:tc>
          <w:tcPr>
            <w:tcW w:w="2126" w:type="dxa"/>
          </w:tcPr>
          <w:p w14:paraId="58305694" w14:textId="77777777" w:rsidR="006840BE" w:rsidRPr="00E2507D" w:rsidRDefault="006840BE" w:rsidP="003110BC">
            <w:pPr>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45 (36.3</w:t>
            </w:r>
            <w:r w:rsidRPr="00E2507D">
              <w:rPr>
                <w:rFonts w:ascii="Calibri" w:hAnsi="Calibri" w:cs="Times New Roman"/>
                <w:color w:val="000000"/>
                <w:sz w:val="18"/>
                <w:szCs w:val="18"/>
                <w:lang w:eastAsia="en-GB"/>
              </w:rPr>
              <w:t>)</w:t>
            </w:r>
          </w:p>
        </w:tc>
        <w:tc>
          <w:tcPr>
            <w:tcW w:w="2268" w:type="dxa"/>
          </w:tcPr>
          <w:p w14:paraId="58305695" w14:textId="77777777" w:rsidR="006840BE" w:rsidRPr="00E2507D" w:rsidRDefault="006840BE" w:rsidP="003110BC">
            <w:pPr>
              <w:jc w:val="center"/>
              <w:rPr>
                <w:rFonts w:ascii="Calibri" w:hAnsi="Calibri" w:cs="Times New Roman"/>
                <w:color w:val="000000"/>
                <w:sz w:val="18"/>
                <w:szCs w:val="18"/>
                <w:lang w:eastAsia="en-GB"/>
              </w:rPr>
            </w:pPr>
            <w:r w:rsidRPr="00E2507D">
              <w:rPr>
                <w:rFonts w:ascii="Calibri" w:hAnsi="Calibri" w:cs="Times New Roman"/>
                <w:color w:val="000000"/>
                <w:sz w:val="18"/>
                <w:szCs w:val="18"/>
                <w:lang w:eastAsia="en-GB"/>
              </w:rPr>
              <w:t>72 (</w:t>
            </w:r>
            <w:r>
              <w:rPr>
                <w:rFonts w:ascii="Calibri" w:hAnsi="Calibri" w:cs="Times New Roman"/>
                <w:color w:val="000000"/>
                <w:sz w:val="18"/>
                <w:szCs w:val="18"/>
                <w:lang w:eastAsia="en-GB"/>
              </w:rPr>
              <w:t>55.4</w:t>
            </w:r>
            <w:r w:rsidRPr="00E2507D">
              <w:rPr>
                <w:rFonts w:ascii="Calibri" w:hAnsi="Calibri" w:cs="Times New Roman"/>
                <w:color w:val="000000"/>
                <w:sz w:val="18"/>
                <w:szCs w:val="18"/>
                <w:lang w:eastAsia="en-GB"/>
              </w:rPr>
              <w:t>)</w:t>
            </w:r>
          </w:p>
        </w:tc>
      </w:tr>
      <w:tr w:rsidR="006840BE" w:rsidRPr="00E2507D" w14:paraId="5830569B" w14:textId="77777777" w:rsidTr="003110BC">
        <w:trPr>
          <w:trHeight w:val="198"/>
        </w:trPr>
        <w:tc>
          <w:tcPr>
            <w:tcW w:w="534" w:type="dxa"/>
          </w:tcPr>
          <w:p w14:paraId="58305697" w14:textId="77777777" w:rsidR="006840BE" w:rsidRPr="00C647C7" w:rsidRDefault="006840BE" w:rsidP="003110BC">
            <w:pPr>
              <w:rPr>
                <w:rFonts w:ascii="Calibri" w:hAnsi="Calibri" w:cs="Times New Roman"/>
                <w:sz w:val="18"/>
                <w:szCs w:val="18"/>
                <w:lang w:eastAsia="en-GB"/>
              </w:rPr>
            </w:pPr>
          </w:p>
        </w:tc>
        <w:tc>
          <w:tcPr>
            <w:tcW w:w="3402" w:type="dxa"/>
          </w:tcPr>
          <w:p w14:paraId="58305698" w14:textId="77777777" w:rsidR="006840BE" w:rsidRPr="00C647C7" w:rsidRDefault="006840BE" w:rsidP="003110BC">
            <w:pPr>
              <w:rPr>
                <w:rFonts w:ascii="Calibri" w:hAnsi="Calibri" w:cs="Times New Roman"/>
                <w:sz w:val="18"/>
                <w:szCs w:val="18"/>
                <w:lang w:eastAsia="en-GB"/>
              </w:rPr>
            </w:pPr>
            <w:r w:rsidRPr="00C647C7">
              <w:rPr>
                <w:rFonts w:ascii="Calibri" w:hAnsi="Calibri" w:cs="Times New Roman"/>
                <w:sz w:val="18"/>
                <w:szCs w:val="18"/>
                <w:lang w:eastAsia="en-GB"/>
              </w:rPr>
              <w:t>Stop smoking helpline</w:t>
            </w:r>
          </w:p>
        </w:tc>
        <w:tc>
          <w:tcPr>
            <w:tcW w:w="2126" w:type="dxa"/>
          </w:tcPr>
          <w:p w14:paraId="58305699" w14:textId="77777777" w:rsidR="006840BE" w:rsidRPr="00E2507D" w:rsidRDefault="006840BE" w:rsidP="003110BC">
            <w:pPr>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5 (4.0</w:t>
            </w:r>
            <w:r w:rsidRPr="00E2507D">
              <w:rPr>
                <w:rFonts w:ascii="Calibri" w:hAnsi="Calibri" w:cs="Times New Roman"/>
                <w:color w:val="000000"/>
                <w:sz w:val="18"/>
                <w:szCs w:val="18"/>
                <w:lang w:eastAsia="en-GB"/>
              </w:rPr>
              <w:t>)</w:t>
            </w:r>
          </w:p>
        </w:tc>
        <w:tc>
          <w:tcPr>
            <w:tcW w:w="2268" w:type="dxa"/>
          </w:tcPr>
          <w:p w14:paraId="5830569A" w14:textId="77777777" w:rsidR="006840BE" w:rsidRPr="00E2507D" w:rsidRDefault="006840BE" w:rsidP="003110BC">
            <w:pPr>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6 (4.6</w:t>
            </w:r>
            <w:r w:rsidRPr="00E2507D">
              <w:rPr>
                <w:rFonts w:ascii="Calibri" w:hAnsi="Calibri" w:cs="Times New Roman"/>
                <w:color w:val="000000"/>
                <w:sz w:val="18"/>
                <w:szCs w:val="18"/>
                <w:lang w:eastAsia="en-GB"/>
              </w:rPr>
              <w:t>)</w:t>
            </w:r>
          </w:p>
        </w:tc>
      </w:tr>
      <w:tr w:rsidR="006840BE" w:rsidRPr="00E2507D" w14:paraId="583056A0" w14:textId="77777777" w:rsidTr="003110BC">
        <w:trPr>
          <w:trHeight w:val="198"/>
        </w:trPr>
        <w:tc>
          <w:tcPr>
            <w:tcW w:w="534" w:type="dxa"/>
          </w:tcPr>
          <w:p w14:paraId="5830569C" w14:textId="77777777" w:rsidR="006840BE" w:rsidRPr="00C647C7" w:rsidRDefault="006840BE" w:rsidP="003110BC">
            <w:pPr>
              <w:rPr>
                <w:rFonts w:ascii="Calibri" w:hAnsi="Calibri" w:cs="Times New Roman"/>
                <w:sz w:val="18"/>
                <w:szCs w:val="18"/>
                <w:lang w:eastAsia="en-GB"/>
              </w:rPr>
            </w:pPr>
          </w:p>
        </w:tc>
        <w:tc>
          <w:tcPr>
            <w:tcW w:w="3402" w:type="dxa"/>
          </w:tcPr>
          <w:p w14:paraId="5830569D" w14:textId="77777777" w:rsidR="006840BE" w:rsidRPr="00C647C7" w:rsidRDefault="006840BE" w:rsidP="003110BC">
            <w:pPr>
              <w:rPr>
                <w:rFonts w:ascii="Calibri" w:hAnsi="Calibri" w:cs="Times New Roman"/>
                <w:sz w:val="18"/>
                <w:szCs w:val="18"/>
                <w:lang w:eastAsia="en-GB"/>
              </w:rPr>
            </w:pPr>
            <w:r w:rsidRPr="00C647C7">
              <w:rPr>
                <w:rFonts w:ascii="Calibri" w:hAnsi="Calibri" w:cs="Times New Roman"/>
                <w:sz w:val="18"/>
                <w:szCs w:val="18"/>
                <w:lang w:eastAsia="en-GB"/>
              </w:rPr>
              <w:t>NHS Smokefree website</w:t>
            </w:r>
          </w:p>
        </w:tc>
        <w:tc>
          <w:tcPr>
            <w:tcW w:w="2126" w:type="dxa"/>
          </w:tcPr>
          <w:p w14:paraId="5830569E" w14:textId="77777777" w:rsidR="006840BE" w:rsidRPr="00E2507D" w:rsidRDefault="006840BE" w:rsidP="003110BC">
            <w:pPr>
              <w:jc w:val="center"/>
              <w:rPr>
                <w:rFonts w:ascii="Calibri" w:hAnsi="Calibri" w:cs="Times New Roman"/>
                <w:color w:val="000000"/>
                <w:sz w:val="18"/>
                <w:szCs w:val="18"/>
                <w:lang w:eastAsia="en-GB"/>
              </w:rPr>
            </w:pPr>
            <w:r w:rsidRPr="00E2507D">
              <w:rPr>
                <w:rFonts w:ascii="Calibri" w:hAnsi="Calibri" w:cs="Times New Roman"/>
                <w:color w:val="000000"/>
                <w:sz w:val="18"/>
                <w:szCs w:val="18"/>
                <w:lang w:eastAsia="en-GB"/>
              </w:rPr>
              <w:t>16 (12.9</w:t>
            </w:r>
            <w:r>
              <w:rPr>
                <w:rFonts w:ascii="Calibri" w:hAnsi="Calibri" w:cs="Times New Roman"/>
                <w:color w:val="000000"/>
                <w:sz w:val="18"/>
                <w:szCs w:val="18"/>
                <w:lang w:eastAsia="en-GB"/>
              </w:rPr>
              <w:t>)</w:t>
            </w:r>
          </w:p>
        </w:tc>
        <w:tc>
          <w:tcPr>
            <w:tcW w:w="2268" w:type="dxa"/>
          </w:tcPr>
          <w:p w14:paraId="5830569F" w14:textId="77777777" w:rsidR="006840BE" w:rsidRPr="00E2507D" w:rsidRDefault="006840BE" w:rsidP="003110BC">
            <w:pPr>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15 (11.5</w:t>
            </w:r>
            <w:r w:rsidRPr="00E2507D">
              <w:rPr>
                <w:rFonts w:ascii="Calibri" w:hAnsi="Calibri" w:cs="Times New Roman"/>
                <w:color w:val="000000"/>
                <w:sz w:val="18"/>
                <w:szCs w:val="18"/>
                <w:lang w:eastAsia="en-GB"/>
              </w:rPr>
              <w:t>)</w:t>
            </w:r>
          </w:p>
        </w:tc>
      </w:tr>
      <w:tr w:rsidR="006840BE" w:rsidRPr="00E2507D" w14:paraId="583056A5" w14:textId="77777777" w:rsidTr="003110BC">
        <w:trPr>
          <w:trHeight w:val="198"/>
        </w:trPr>
        <w:tc>
          <w:tcPr>
            <w:tcW w:w="534" w:type="dxa"/>
          </w:tcPr>
          <w:p w14:paraId="583056A1" w14:textId="77777777" w:rsidR="006840BE" w:rsidRPr="00C647C7" w:rsidRDefault="006840BE" w:rsidP="003110BC">
            <w:pPr>
              <w:rPr>
                <w:rFonts w:ascii="Calibri" w:hAnsi="Calibri" w:cs="Times New Roman"/>
                <w:sz w:val="18"/>
                <w:szCs w:val="18"/>
                <w:lang w:eastAsia="en-GB"/>
              </w:rPr>
            </w:pPr>
          </w:p>
        </w:tc>
        <w:tc>
          <w:tcPr>
            <w:tcW w:w="3402" w:type="dxa"/>
          </w:tcPr>
          <w:p w14:paraId="583056A2" w14:textId="77777777" w:rsidR="006840BE" w:rsidRPr="00C647C7" w:rsidRDefault="006840BE" w:rsidP="003110BC">
            <w:pPr>
              <w:rPr>
                <w:rFonts w:ascii="Calibri" w:hAnsi="Calibri" w:cs="Times New Roman"/>
                <w:sz w:val="18"/>
                <w:szCs w:val="18"/>
                <w:lang w:eastAsia="en-GB"/>
              </w:rPr>
            </w:pPr>
            <w:r w:rsidRPr="00C647C7">
              <w:rPr>
                <w:rFonts w:ascii="Calibri" w:hAnsi="Calibri" w:cs="Times New Roman"/>
                <w:sz w:val="18"/>
                <w:szCs w:val="18"/>
                <w:lang w:eastAsia="en-GB"/>
              </w:rPr>
              <w:t>Other smoking cessation website</w:t>
            </w:r>
          </w:p>
        </w:tc>
        <w:tc>
          <w:tcPr>
            <w:tcW w:w="2126" w:type="dxa"/>
          </w:tcPr>
          <w:p w14:paraId="583056A3" w14:textId="77777777" w:rsidR="006840BE" w:rsidRPr="00E2507D" w:rsidRDefault="006840BE" w:rsidP="003110BC">
            <w:pPr>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7 (5.7</w:t>
            </w:r>
            <w:r w:rsidRPr="00E2507D">
              <w:rPr>
                <w:rFonts w:ascii="Calibri" w:hAnsi="Calibri" w:cs="Times New Roman"/>
                <w:color w:val="000000"/>
                <w:sz w:val="18"/>
                <w:szCs w:val="18"/>
                <w:lang w:eastAsia="en-GB"/>
              </w:rPr>
              <w:t>)</w:t>
            </w:r>
          </w:p>
        </w:tc>
        <w:tc>
          <w:tcPr>
            <w:tcW w:w="2268" w:type="dxa"/>
          </w:tcPr>
          <w:p w14:paraId="583056A4" w14:textId="77777777" w:rsidR="006840BE" w:rsidRPr="00E2507D" w:rsidRDefault="006840BE" w:rsidP="003110BC">
            <w:pPr>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9 (6.9</w:t>
            </w:r>
            <w:r w:rsidRPr="00E2507D">
              <w:rPr>
                <w:rFonts w:ascii="Calibri" w:hAnsi="Calibri" w:cs="Times New Roman"/>
                <w:color w:val="000000"/>
                <w:sz w:val="18"/>
                <w:szCs w:val="18"/>
                <w:lang w:eastAsia="en-GB"/>
              </w:rPr>
              <w:t>)</w:t>
            </w:r>
          </w:p>
        </w:tc>
      </w:tr>
      <w:tr w:rsidR="006840BE" w:rsidRPr="00E2507D" w14:paraId="583056AA" w14:textId="77777777" w:rsidTr="003110BC">
        <w:trPr>
          <w:trHeight w:val="198"/>
        </w:trPr>
        <w:tc>
          <w:tcPr>
            <w:tcW w:w="534" w:type="dxa"/>
          </w:tcPr>
          <w:p w14:paraId="583056A6" w14:textId="77777777" w:rsidR="006840BE" w:rsidRPr="00C647C7" w:rsidRDefault="006840BE" w:rsidP="003110BC">
            <w:pPr>
              <w:rPr>
                <w:rFonts w:ascii="Calibri" w:hAnsi="Calibri" w:cs="Times New Roman"/>
                <w:sz w:val="18"/>
                <w:szCs w:val="18"/>
                <w:lang w:eastAsia="en-GB"/>
              </w:rPr>
            </w:pPr>
          </w:p>
        </w:tc>
        <w:tc>
          <w:tcPr>
            <w:tcW w:w="3402" w:type="dxa"/>
          </w:tcPr>
          <w:p w14:paraId="583056A7" w14:textId="77777777" w:rsidR="006840BE" w:rsidRPr="00C647C7" w:rsidRDefault="006840BE" w:rsidP="003110BC">
            <w:pPr>
              <w:rPr>
                <w:rFonts w:ascii="Calibri" w:hAnsi="Calibri" w:cs="Times New Roman"/>
                <w:sz w:val="18"/>
                <w:szCs w:val="18"/>
                <w:lang w:eastAsia="en-GB"/>
              </w:rPr>
            </w:pPr>
            <w:r w:rsidRPr="00C647C7">
              <w:rPr>
                <w:rFonts w:ascii="Calibri" w:hAnsi="Calibri" w:cs="Times New Roman"/>
                <w:sz w:val="18"/>
                <w:szCs w:val="18"/>
                <w:lang w:eastAsia="en-GB"/>
              </w:rPr>
              <w:t>NRT</w:t>
            </w:r>
          </w:p>
        </w:tc>
        <w:tc>
          <w:tcPr>
            <w:tcW w:w="2126" w:type="dxa"/>
          </w:tcPr>
          <w:p w14:paraId="583056A8" w14:textId="77777777" w:rsidR="006840BE" w:rsidRPr="00E2507D" w:rsidRDefault="006840BE" w:rsidP="003110BC">
            <w:pPr>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26 (21.0</w:t>
            </w:r>
            <w:r w:rsidRPr="00E2507D">
              <w:rPr>
                <w:rFonts w:ascii="Calibri" w:hAnsi="Calibri" w:cs="Times New Roman"/>
                <w:color w:val="000000"/>
                <w:sz w:val="18"/>
                <w:szCs w:val="18"/>
                <w:lang w:eastAsia="en-GB"/>
              </w:rPr>
              <w:t>)</w:t>
            </w:r>
          </w:p>
        </w:tc>
        <w:tc>
          <w:tcPr>
            <w:tcW w:w="2268" w:type="dxa"/>
          </w:tcPr>
          <w:p w14:paraId="583056A9" w14:textId="77777777" w:rsidR="006840BE" w:rsidRPr="00E2507D" w:rsidRDefault="006840BE" w:rsidP="003110BC">
            <w:pPr>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36 (27.7</w:t>
            </w:r>
            <w:r w:rsidRPr="00E2507D">
              <w:rPr>
                <w:rFonts w:ascii="Calibri" w:hAnsi="Calibri" w:cs="Times New Roman"/>
                <w:color w:val="000000"/>
                <w:sz w:val="18"/>
                <w:szCs w:val="18"/>
                <w:lang w:eastAsia="en-GB"/>
              </w:rPr>
              <w:t>)</w:t>
            </w:r>
          </w:p>
        </w:tc>
      </w:tr>
      <w:tr w:rsidR="006840BE" w:rsidRPr="00E2507D" w14:paraId="583056AF" w14:textId="77777777" w:rsidTr="003110BC">
        <w:trPr>
          <w:trHeight w:val="198"/>
        </w:trPr>
        <w:tc>
          <w:tcPr>
            <w:tcW w:w="534" w:type="dxa"/>
          </w:tcPr>
          <w:p w14:paraId="583056AB" w14:textId="77777777" w:rsidR="006840BE" w:rsidRPr="00C647C7" w:rsidRDefault="006840BE" w:rsidP="003110BC">
            <w:pPr>
              <w:rPr>
                <w:rFonts w:ascii="Calibri" w:hAnsi="Calibri" w:cs="Times New Roman"/>
                <w:sz w:val="18"/>
                <w:szCs w:val="18"/>
                <w:lang w:eastAsia="en-GB"/>
              </w:rPr>
            </w:pPr>
          </w:p>
        </w:tc>
        <w:tc>
          <w:tcPr>
            <w:tcW w:w="3402" w:type="dxa"/>
          </w:tcPr>
          <w:p w14:paraId="583056AC" w14:textId="77777777" w:rsidR="006840BE" w:rsidRPr="00C647C7" w:rsidRDefault="006840BE" w:rsidP="003110BC">
            <w:pPr>
              <w:rPr>
                <w:rFonts w:ascii="Calibri" w:hAnsi="Calibri" w:cs="Times New Roman"/>
                <w:sz w:val="18"/>
                <w:szCs w:val="18"/>
                <w:lang w:eastAsia="en-GB"/>
              </w:rPr>
            </w:pPr>
            <w:r w:rsidRPr="00C647C7">
              <w:rPr>
                <w:rFonts w:ascii="Calibri" w:hAnsi="Calibri" w:cs="Times New Roman"/>
                <w:sz w:val="18"/>
                <w:szCs w:val="18"/>
                <w:lang w:eastAsia="en-GB"/>
              </w:rPr>
              <w:t>Individual NHS behavioural support</w:t>
            </w:r>
          </w:p>
        </w:tc>
        <w:tc>
          <w:tcPr>
            <w:tcW w:w="2126" w:type="dxa"/>
          </w:tcPr>
          <w:p w14:paraId="583056AD" w14:textId="77777777" w:rsidR="006840BE" w:rsidRPr="00E2507D" w:rsidRDefault="006840BE" w:rsidP="003110BC">
            <w:pPr>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9 (7.3</w:t>
            </w:r>
            <w:r w:rsidRPr="00E2507D">
              <w:rPr>
                <w:rFonts w:ascii="Calibri" w:hAnsi="Calibri" w:cs="Times New Roman"/>
                <w:color w:val="000000"/>
                <w:sz w:val="18"/>
                <w:szCs w:val="18"/>
                <w:lang w:eastAsia="en-GB"/>
              </w:rPr>
              <w:t>)</w:t>
            </w:r>
          </w:p>
        </w:tc>
        <w:tc>
          <w:tcPr>
            <w:tcW w:w="2268" w:type="dxa"/>
          </w:tcPr>
          <w:p w14:paraId="583056AE" w14:textId="77777777" w:rsidR="006840BE" w:rsidRPr="00E2507D" w:rsidRDefault="006840BE" w:rsidP="003110BC">
            <w:pPr>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15 (11.5</w:t>
            </w:r>
            <w:r w:rsidRPr="00E2507D">
              <w:rPr>
                <w:rFonts w:ascii="Calibri" w:hAnsi="Calibri" w:cs="Times New Roman"/>
                <w:color w:val="000000"/>
                <w:sz w:val="18"/>
                <w:szCs w:val="18"/>
                <w:lang w:eastAsia="en-GB"/>
              </w:rPr>
              <w:t>)</w:t>
            </w:r>
          </w:p>
        </w:tc>
      </w:tr>
      <w:tr w:rsidR="006840BE" w:rsidRPr="00E2507D" w14:paraId="583056B4" w14:textId="77777777" w:rsidTr="003110BC">
        <w:trPr>
          <w:trHeight w:val="198"/>
        </w:trPr>
        <w:tc>
          <w:tcPr>
            <w:tcW w:w="534" w:type="dxa"/>
            <w:tcBorders>
              <w:bottom w:val="single" w:sz="4" w:space="0" w:color="auto"/>
            </w:tcBorders>
            <w:hideMark/>
          </w:tcPr>
          <w:p w14:paraId="583056B0" w14:textId="77777777" w:rsidR="006840BE" w:rsidRPr="00C647C7" w:rsidRDefault="006840BE" w:rsidP="003110BC">
            <w:pPr>
              <w:rPr>
                <w:rFonts w:ascii="Calibri" w:hAnsi="Calibri" w:cs="Times New Roman"/>
                <w:sz w:val="18"/>
                <w:szCs w:val="18"/>
                <w:lang w:eastAsia="en-GB"/>
              </w:rPr>
            </w:pPr>
          </w:p>
        </w:tc>
        <w:tc>
          <w:tcPr>
            <w:tcW w:w="3402" w:type="dxa"/>
            <w:tcBorders>
              <w:bottom w:val="single" w:sz="4" w:space="0" w:color="auto"/>
            </w:tcBorders>
          </w:tcPr>
          <w:p w14:paraId="583056B1" w14:textId="77777777" w:rsidR="006840BE" w:rsidRPr="00C647C7" w:rsidRDefault="006840BE" w:rsidP="003110BC">
            <w:pPr>
              <w:rPr>
                <w:rFonts w:ascii="Calibri" w:hAnsi="Calibri" w:cs="Times New Roman"/>
                <w:sz w:val="18"/>
                <w:szCs w:val="18"/>
                <w:lang w:eastAsia="en-GB"/>
              </w:rPr>
            </w:pPr>
            <w:r w:rsidRPr="00C647C7">
              <w:rPr>
                <w:rFonts w:ascii="Calibri" w:hAnsi="Calibri" w:cs="Times New Roman"/>
                <w:sz w:val="18"/>
                <w:szCs w:val="18"/>
                <w:lang w:eastAsia="en-GB"/>
              </w:rPr>
              <w:t>Group NHS behavioural support</w:t>
            </w:r>
          </w:p>
        </w:tc>
        <w:tc>
          <w:tcPr>
            <w:tcW w:w="2126" w:type="dxa"/>
            <w:tcBorders>
              <w:bottom w:val="single" w:sz="4" w:space="0" w:color="auto"/>
            </w:tcBorders>
          </w:tcPr>
          <w:p w14:paraId="583056B2" w14:textId="77777777" w:rsidR="006840BE" w:rsidRPr="00E2507D" w:rsidRDefault="006840BE" w:rsidP="003110BC">
            <w:pPr>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3 (2.4</w:t>
            </w:r>
            <w:r w:rsidRPr="00E2507D">
              <w:rPr>
                <w:rFonts w:ascii="Calibri" w:hAnsi="Calibri" w:cs="Times New Roman"/>
                <w:color w:val="000000"/>
                <w:sz w:val="18"/>
                <w:szCs w:val="18"/>
                <w:lang w:eastAsia="en-GB"/>
              </w:rPr>
              <w:t>)</w:t>
            </w:r>
          </w:p>
        </w:tc>
        <w:tc>
          <w:tcPr>
            <w:tcW w:w="2268" w:type="dxa"/>
            <w:tcBorders>
              <w:bottom w:val="single" w:sz="4" w:space="0" w:color="auto"/>
            </w:tcBorders>
          </w:tcPr>
          <w:p w14:paraId="583056B3" w14:textId="77777777" w:rsidR="006840BE" w:rsidRPr="00E2507D" w:rsidRDefault="006840BE" w:rsidP="003110BC">
            <w:pPr>
              <w:jc w:val="center"/>
              <w:rPr>
                <w:rFonts w:ascii="Calibri" w:hAnsi="Calibri" w:cs="Times New Roman"/>
                <w:color w:val="000000"/>
                <w:sz w:val="18"/>
                <w:szCs w:val="18"/>
                <w:lang w:eastAsia="en-GB"/>
              </w:rPr>
            </w:pPr>
            <w:r>
              <w:rPr>
                <w:rFonts w:ascii="Calibri" w:hAnsi="Calibri" w:cs="Times New Roman"/>
                <w:color w:val="000000"/>
                <w:sz w:val="18"/>
                <w:szCs w:val="18"/>
                <w:lang w:eastAsia="en-GB"/>
              </w:rPr>
              <w:t>3 (2.3</w:t>
            </w:r>
            <w:r w:rsidRPr="00E2507D">
              <w:rPr>
                <w:rFonts w:ascii="Calibri" w:hAnsi="Calibri" w:cs="Times New Roman"/>
                <w:color w:val="000000"/>
                <w:sz w:val="18"/>
                <w:szCs w:val="18"/>
                <w:lang w:eastAsia="en-GB"/>
              </w:rPr>
              <w:t>)</w:t>
            </w:r>
          </w:p>
        </w:tc>
      </w:tr>
    </w:tbl>
    <w:p w14:paraId="583056B5" w14:textId="77777777" w:rsidR="006840BE" w:rsidRPr="00B34EBC" w:rsidRDefault="006840BE" w:rsidP="006840BE">
      <w:pPr>
        <w:spacing w:after="60"/>
        <w:rPr>
          <w:rFonts w:ascii="Calibri" w:hAnsi="Calibri" w:cs="Times New Roman"/>
          <w:sz w:val="20"/>
          <w:szCs w:val="20"/>
          <w:lang w:eastAsia="en-GB"/>
        </w:rPr>
      </w:pPr>
      <w:r w:rsidRPr="00B34EBC">
        <w:rPr>
          <w:rFonts w:ascii="Calibri" w:hAnsi="Calibri" w:cs="Times New Roman"/>
          <w:sz w:val="20"/>
          <w:szCs w:val="20"/>
          <w:lang w:eastAsia="en-GB"/>
        </w:rPr>
        <w:t xml:space="preserve">* Outcomes are calculated out of 254 participants with response data at late pregnancy follow up </w:t>
      </w:r>
      <w:r>
        <w:rPr>
          <w:rFonts w:ascii="Calibri" w:hAnsi="Calibri" w:cs="Times New Roman"/>
          <w:sz w:val="20"/>
          <w:szCs w:val="20"/>
          <w:lang w:eastAsia="en-GB"/>
        </w:rPr>
        <w:t>(124 MiQuit, 130 usual care)</w:t>
      </w:r>
      <w:r w:rsidRPr="00B34EBC">
        <w:rPr>
          <w:rFonts w:ascii="Calibri" w:hAnsi="Calibri" w:cs="Times New Roman"/>
          <w:sz w:val="20"/>
          <w:szCs w:val="20"/>
          <w:lang w:eastAsia="en-GB"/>
        </w:rPr>
        <w:t xml:space="preserve"> </w:t>
      </w:r>
    </w:p>
    <w:p w14:paraId="583056B6" w14:textId="77777777" w:rsidR="006840BE" w:rsidRDefault="006840BE">
      <w:pPr>
        <w:rPr>
          <w:b/>
        </w:rPr>
      </w:pPr>
      <w:r>
        <w:rPr>
          <w:b/>
        </w:rPr>
        <w:br w:type="page"/>
      </w:r>
    </w:p>
    <w:p w14:paraId="583056B7" w14:textId="157A8405" w:rsidR="006840BE" w:rsidRPr="001527CA" w:rsidRDefault="006840BE" w:rsidP="006840BE">
      <w:pPr>
        <w:spacing w:before="200" w:after="120" w:line="276" w:lineRule="auto"/>
        <w:outlineLvl w:val="1"/>
        <w:rPr>
          <w:rFonts w:ascii="Arial" w:hAnsi="Arial" w:cs="Arial"/>
          <w:b/>
          <w:bCs/>
          <w:sz w:val="22"/>
          <w:szCs w:val="22"/>
          <w:lang w:eastAsia="en-GB"/>
        </w:rPr>
      </w:pPr>
      <w:r w:rsidRPr="001527CA">
        <w:rPr>
          <w:rFonts w:ascii="Arial" w:hAnsi="Arial" w:cs="Arial"/>
          <w:b/>
          <w:bCs/>
          <w:sz w:val="22"/>
          <w:szCs w:val="22"/>
          <w:lang w:eastAsia="en-GB"/>
        </w:rPr>
        <w:t xml:space="preserve">Table 4 </w:t>
      </w:r>
      <w:r w:rsidR="00AB5960" w:rsidRPr="00AB5960">
        <w:rPr>
          <w:rFonts w:ascii="Arial" w:hAnsi="Arial" w:cs="Arial"/>
          <w:bCs/>
          <w:sz w:val="22"/>
          <w:szCs w:val="22"/>
          <w:lang w:eastAsia="en-GB"/>
        </w:rPr>
        <w:t>Intervention</w:t>
      </w:r>
      <w:r w:rsidR="00AB5960">
        <w:rPr>
          <w:rFonts w:ascii="Arial" w:hAnsi="Arial" w:cs="Arial"/>
          <w:b/>
          <w:bCs/>
          <w:sz w:val="22"/>
          <w:szCs w:val="22"/>
          <w:lang w:eastAsia="en-GB"/>
        </w:rPr>
        <w:t xml:space="preserve"> </w:t>
      </w:r>
      <w:r w:rsidR="00AB5960">
        <w:rPr>
          <w:rFonts w:ascii="Arial" w:hAnsi="Arial" w:cs="Arial"/>
          <w:bCs/>
          <w:sz w:val="22"/>
          <w:szCs w:val="22"/>
          <w:lang w:eastAsia="en-GB"/>
        </w:rPr>
        <w:t>p</w:t>
      </w:r>
      <w:r w:rsidRPr="001527CA">
        <w:rPr>
          <w:rFonts w:ascii="Arial" w:hAnsi="Arial" w:cs="Arial"/>
          <w:bCs/>
          <w:sz w:val="22"/>
          <w:szCs w:val="22"/>
          <w:lang w:eastAsia="en-GB"/>
        </w:rPr>
        <w:t xml:space="preserve">articipant views </w:t>
      </w:r>
      <w:r w:rsidR="00AB5960">
        <w:rPr>
          <w:rFonts w:ascii="Arial" w:hAnsi="Arial" w:cs="Arial"/>
          <w:bCs/>
          <w:sz w:val="22"/>
          <w:szCs w:val="22"/>
          <w:lang w:eastAsia="en-GB"/>
        </w:rPr>
        <w:t xml:space="preserve">of and preferences for </w:t>
      </w:r>
      <w:r w:rsidRPr="001527CA">
        <w:rPr>
          <w:rFonts w:ascii="Arial" w:hAnsi="Arial" w:cs="Arial"/>
          <w:bCs/>
          <w:sz w:val="22"/>
          <w:szCs w:val="22"/>
          <w:lang w:eastAsia="en-GB"/>
        </w:rPr>
        <w:t>the MiQuit intervention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961"/>
        <w:gridCol w:w="1843"/>
      </w:tblGrid>
      <w:tr w:rsidR="006840BE" w:rsidRPr="009C1D5C" w14:paraId="583056BA" w14:textId="77777777" w:rsidTr="003110BC">
        <w:tc>
          <w:tcPr>
            <w:tcW w:w="5353" w:type="dxa"/>
            <w:gridSpan w:val="2"/>
            <w:tcBorders>
              <w:top w:val="single" w:sz="4" w:space="0" w:color="auto"/>
              <w:bottom w:val="single" w:sz="4" w:space="0" w:color="auto"/>
            </w:tcBorders>
          </w:tcPr>
          <w:p w14:paraId="583056B8" w14:textId="77777777" w:rsidR="006840BE" w:rsidRPr="009C1D5C" w:rsidRDefault="006840BE" w:rsidP="003110BC">
            <w:pPr>
              <w:rPr>
                <w:rFonts w:asciiTheme="minorHAnsi" w:hAnsiTheme="minorHAnsi" w:cs="Arial"/>
                <w:bCs/>
                <w:sz w:val="18"/>
                <w:szCs w:val="18"/>
                <w:lang w:eastAsia="en-GB"/>
              </w:rPr>
            </w:pPr>
          </w:p>
        </w:tc>
        <w:tc>
          <w:tcPr>
            <w:tcW w:w="1843" w:type="dxa"/>
            <w:tcBorders>
              <w:top w:val="single" w:sz="4" w:space="0" w:color="auto"/>
              <w:bottom w:val="single" w:sz="4" w:space="0" w:color="auto"/>
            </w:tcBorders>
          </w:tcPr>
          <w:p w14:paraId="583056B9" w14:textId="77777777" w:rsidR="006840BE" w:rsidRPr="009C1D5C" w:rsidRDefault="006840BE" w:rsidP="003110BC">
            <w:pPr>
              <w:jc w:val="center"/>
              <w:rPr>
                <w:rFonts w:asciiTheme="minorHAnsi" w:hAnsiTheme="minorHAnsi" w:cs="Arial"/>
                <w:b/>
                <w:bCs/>
                <w:sz w:val="18"/>
                <w:szCs w:val="18"/>
                <w:lang w:eastAsia="en-GB"/>
              </w:rPr>
            </w:pPr>
            <w:r w:rsidRPr="009C1D5C">
              <w:rPr>
                <w:rFonts w:asciiTheme="minorHAnsi" w:hAnsiTheme="minorHAnsi" w:cs="Arial"/>
                <w:b/>
                <w:bCs/>
                <w:sz w:val="18"/>
                <w:szCs w:val="18"/>
                <w:lang w:eastAsia="en-GB"/>
              </w:rPr>
              <w:t>MiQuit</w:t>
            </w:r>
          </w:p>
        </w:tc>
      </w:tr>
      <w:tr w:rsidR="006840BE" w:rsidRPr="009C1D5C" w14:paraId="583056BD" w14:textId="77777777" w:rsidTr="003110BC">
        <w:tc>
          <w:tcPr>
            <w:tcW w:w="5353" w:type="dxa"/>
            <w:gridSpan w:val="2"/>
            <w:tcBorders>
              <w:top w:val="single" w:sz="4" w:space="0" w:color="auto"/>
            </w:tcBorders>
          </w:tcPr>
          <w:p w14:paraId="583056BB" w14:textId="77777777" w:rsidR="006840BE" w:rsidRPr="009C1D5C" w:rsidRDefault="006840BE" w:rsidP="003110BC">
            <w:pPr>
              <w:rPr>
                <w:rFonts w:ascii="Calibri" w:hAnsi="Calibri" w:cs="Times New Roman"/>
                <w:sz w:val="18"/>
                <w:szCs w:val="18"/>
                <w:lang w:eastAsia="zh-CN"/>
              </w:rPr>
            </w:pPr>
            <w:r w:rsidRPr="009C1D5C">
              <w:rPr>
                <w:rFonts w:ascii="Calibri" w:hAnsi="Calibri" w:cs="Times New Roman"/>
                <w:sz w:val="18"/>
                <w:szCs w:val="18"/>
                <w:lang w:eastAsia="zh-CN"/>
              </w:rPr>
              <w:t xml:space="preserve">Reported receiving text messages </w:t>
            </w:r>
            <w:r>
              <w:rPr>
                <w:rFonts w:ascii="Calibri" w:hAnsi="Calibri" w:cs="Times New Roman"/>
                <w:sz w:val="18"/>
                <w:szCs w:val="18"/>
                <w:lang w:eastAsia="zh-CN"/>
              </w:rPr>
              <w:t>(n=123)</w:t>
            </w:r>
          </w:p>
        </w:tc>
        <w:tc>
          <w:tcPr>
            <w:tcW w:w="1843" w:type="dxa"/>
            <w:tcBorders>
              <w:top w:val="single" w:sz="4" w:space="0" w:color="auto"/>
            </w:tcBorders>
          </w:tcPr>
          <w:p w14:paraId="583056BC" w14:textId="77777777" w:rsidR="006840BE" w:rsidRPr="009C1D5C" w:rsidRDefault="006840BE" w:rsidP="003110BC">
            <w:pPr>
              <w:jc w:val="center"/>
              <w:rPr>
                <w:rFonts w:asciiTheme="minorHAnsi" w:hAnsiTheme="minorHAnsi" w:cs="Arial"/>
                <w:bCs/>
                <w:sz w:val="18"/>
                <w:szCs w:val="18"/>
                <w:lang w:eastAsia="en-GB"/>
              </w:rPr>
            </w:pPr>
            <w:r>
              <w:rPr>
                <w:rFonts w:asciiTheme="minorHAnsi" w:hAnsiTheme="minorHAnsi" w:cs="Arial"/>
                <w:bCs/>
                <w:sz w:val="18"/>
                <w:szCs w:val="18"/>
                <w:lang w:eastAsia="en-GB"/>
              </w:rPr>
              <w:t xml:space="preserve">120 </w:t>
            </w:r>
            <w:r w:rsidRPr="00D34937">
              <w:rPr>
                <w:rFonts w:ascii="Calibri" w:hAnsi="Calibri" w:cs="Times New Roman"/>
                <w:sz w:val="18"/>
                <w:szCs w:val="18"/>
                <w:lang w:eastAsia="zh-CN"/>
              </w:rPr>
              <w:t>(97.6</w:t>
            </w:r>
            <w:r>
              <w:rPr>
                <w:rFonts w:ascii="Calibri" w:hAnsi="Calibri" w:cs="Times New Roman"/>
                <w:sz w:val="18"/>
                <w:szCs w:val="18"/>
                <w:lang w:eastAsia="zh-CN"/>
              </w:rPr>
              <w:t>, 93.1-99.2</w:t>
            </w:r>
            <w:r w:rsidRPr="00D34937">
              <w:rPr>
                <w:rFonts w:ascii="Calibri" w:hAnsi="Calibri" w:cs="Times New Roman"/>
                <w:sz w:val="18"/>
                <w:szCs w:val="18"/>
                <w:lang w:eastAsia="zh-CN"/>
              </w:rPr>
              <w:t>)</w:t>
            </w:r>
          </w:p>
        </w:tc>
      </w:tr>
      <w:tr w:rsidR="006840BE" w:rsidRPr="009C1D5C" w14:paraId="583056C0" w14:textId="77777777" w:rsidTr="003110BC">
        <w:tc>
          <w:tcPr>
            <w:tcW w:w="5353" w:type="dxa"/>
            <w:gridSpan w:val="2"/>
          </w:tcPr>
          <w:p w14:paraId="583056BE" w14:textId="77777777" w:rsidR="006840BE" w:rsidRPr="009C1D5C" w:rsidRDefault="006840BE" w:rsidP="003110BC">
            <w:pPr>
              <w:rPr>
                <w:rFonts w:asciiTheme="minorHAnsi" w:hAnsiTheme="minorHAnsi" w:cs="Arial"/>
                <w:bCs/>
                <w:sz w:val="18"/>
                <w:szCs w:val="18"/>
                <w:lang w:eastAsia="en-GB"/>
              </w:rPr>
            </w:pPr>
            <w:r w:rsidRPr="009C1D5C">
              <w:rPr>
                <w:rFonts w:ascii="Calibri" w:hAnsi="Calibri" w:cs="Times New Roman"/>
                <w:sz w:val="18"/>
                <w:szCs w:val="18"/>
                <w:lang w:eastAsia="zh-CN"/>
              </w:rPr>
              <w:t>Discontinued the support prematurely by texting ‘STOP’</w:t>
            </w:r>
            <w:r>
              <w:rPr>
                <w:rFonts w:ascii="Calibri" w:hAnsi="Calibri" w:cs="Times New Roman"/>
                <w:sz w:val="18"/>
                <w:szCs w:val="18"/>
                <w:lang w:eastAsia="zh-CN"/>
              </w:rPr>
              <w:t xml:space="preserve"> (n=203)</w:t>
            </w:r>
          </w:p>
        </w:tc>
        <w:tc>
          <w:tcPr>
            <w:tcW w:w="1843" w:type="dxa"/>
          </w:tcPr>
          <w:p w14:paraId="583056BF" w14:textId="77777777" w:rsidR="006840BE" w:rsidRPr="009C1D5C" w:rsidRDefault="006840BE" w:rsidP="003110BC">
            <w:pPr>
              <w:jc w:val="center"/>
              <w:rPr>
                <w:rFonts w:asciiTheme="minorHAnsi" w:hAnsiTheme="minorHAnsi" w:cs="Arial"/>
                <w:bCs/>
                <w:sz w:val="18"/>
                <w:szCs w:val="18"/>
                <w:lang w:eastAsia="en-GB"/>
              </w:rPr>
            </w:pPr>
            <w:r>
              <w:rPr>
                <w:rFonts w:asciiTheme="minorHAnsi" w:hAnsiTheme="minorHAnsi" w:cs="Arial"/>
                <w:bCs/>
                <w:sz w:val="18"/>
                <w:szCs w:val="18"/>
                <w:lang w:eastAsia="en-GB"/>
              </w:rPr>
              <w:t>27 (</w:t>
            </w:r>
            <w:r w:rsidRPr="00D34937">
              <w:rPr>
                <w:rFonts w:ascii="Calibri" w:hAnsi="Calibri" w:cs="Times New Roman"/>
                <w:sz w:val="18"/>
                <w:szCs w:val="18"/>
                <w:lang w:eastAsia="zh-CN"/>
              </w:rPr>
              <w:t>13.3</w:t>
            </w:r>
            <w:r>
              <w:rPr>
                <w:rFonts w:ascii="Calibri" w:hAnsi="Calibri" w:cs="Times New Roman"/>
                <w:sz w:val="18"/>
                <w:szCs w:val="18"/>
                <w:lang w:eastAsia="zh-CN"/>
              </w:rPr>
              <w:t>, 9.3-18.7</w:t>
            </w:r>
            <w:r w:rsidRPr="00D34937">
              <w:rPr>
                <w:rFonts w:ascii="Calibri" w:hAnsi="Calibri" w:cs="Times New Roman"/>
                <w:sz w:val="18"/>
                <w:szCs w:val="18"/>
                <w:lang w:eastAsia="zh-CN"/>
              </w:rPr>
              <w:t>)</w:t>
            </w:r>
          </w:p>
        </w:tc>
      </w:tr>
      <w:tr w:rsidR="006840BE" w:rsidRPr="009C1D5C" w14:paraId="583056C3" w14:textId="77777777" w:rsidTr="003110BC">
        <w:tc>
          <w:tcPr>
            <w:tcW w:w="5353" w:type="dxa"/>
            <w:gridSpan w:val="2"/>
          </w:tcPr>
          <w:p w14:paraId="583056C1" w14:textId="77777777" w:rsidR="006840BE" w:rsidRPr="009C1D5C" w:rsidRDefault="006840BE" w:rsidP="003110BC">
            <w:pPr>
              <w:rPr>
                <w:rFonts w:asciiTheme="minorHAnsi" w:hAnsiTheme="minorHAnsi" w:cs="Arial"/>
                <w:bCs/>
                <w:sz w:val="18"/>
                <w:szCs w:val="18"/>
                <w:lang w:eastAsia="en-GB"/>
              </w:rPr>
            </w:pPr>
            <w:r w:rsidRPr="009C1D5C">
              <w:rPr>
                <w:rFonts w:ascii="Calibri" w:hAnsi="Calibri" w:cs="Times New Roman"/>
                <w:sz w:val="18"/>
                <w:szCs w:val="18"/>
                <w:lang w:eastAsia="zh-CN"/>
              </w:rPr>
              <w:t>Rated the text messages as ‘quite’ or ‘extremely’ helpful</w:t>
            </w:r>
            <w:r>
              <w:rPr>
                <w:rFonts w:ascii="Calibri" w:hAnsi="Calibri" w:cs="Times New Roman"/>
                <w:sz w:val="18"/>
                <w:szCs w:val="18"/>
                <w:lang w:eastAsia="zh-CN"/>
              </w:rPr>
              <w:t xml:space="preserve"> (n=120)</w:t>
            </w:r>
          </w:p>
        </w:tc>
        <w:tc>
          <w:tcPr>
            <w:tcW w:w="1843" w:type="dxa"/>
          </w:tcPr>
          <w:p w14:paraId="583056C2" w14:textId="77777777" w:rsidR="006840BE" w:rsidRPr="009C1D5C" w:rsidRDefault="006840BE" w:rsidP="003110BC">
            <w:pPr>
              <w:jc w:val="center"/>
              <w:rPr>
                <w:rFonts w:asciiTheme="minorHAnsi" w:hAnsiTheme="minorHAnsi" w:cs="Arial"/>
                <w:bCs/>
                <w:sz w:val="18"/>
                <w:szCs w:val="18"/>
                <w:lang w:eastAsia="en-GB"/>
              </w:rPr>
            </w:pPr>
            <w:r>
              <w:rPr>
                <w:rFonts w:ascii="Calibri" w:hAnsi="Calibri" w:cs="Times New Roman"/>
                <w:sz w:val="18"/>
                <w:szCs w:val="18"/>
                <w:lang w:eastAsia="zh-CN"/>
              </w:rPr>
              <w:t>74 (61.7, 52.7-69.9)</w:t>
            </w:r>
          </w:p>
        </w:tc>
      </w:tr>
      <w:tr w:rsidR="006840BE" w:rsidRPr="009C1D5C" w14:paraId="583056C6" w14:textId="77777777" w:rsidTr="003110BC">
        <w:tc>
          <w:tcPr>
            <w:tcW w:w="5353" w:type="dxa"/>
            <w:gridSpan w:val="2"/>
          </w:tcPr>
          <w:p w14:paraId="583056C4" w14:textId="77777777" w:rsidR="006840BE" w:rsidRPr="009C1D5C" w:rsidRDefault="006840BE" w:rsidP="003110BC">
            <w:pPr>
              <w:rPr>
                <w:rFonts w:asciiTheme="minorHAnsi" w:hAnsiTheme="minorHAnsi" w:cs="Arial"/>
                <w:bCs/>
                <w:sz w:val="18"/>
                <w:szCs w:val="18"/>
                <w:lang w:eastAsia="en-GB"/>
              </w:rPr>
            </w:pPr>
            <w:r w:rsidRPr="009C1D5C">
              <w:rPr>
                <w:rFonts w:ascii="Calibri" w:hAnsi="Calibri" w:cs="Times New Roman"/>
                <w:sz w:val="18"/>
                <w:szCs w:val="18"/>
                <w:lang w:eastAsia="zh-CN"/>
              </w:rPr>
              <w:t>Rated the text messages as ‘quite or ‘extremely’ annoying</w:t>
            </w:r>
            <w:r>
              <w:rPr>
                <w:rFonts w:ascii="Calibri" w:hAnsi="Calibri" w:cs="Times New Roman"/>
                <w:sz w:val="18"/>
                <w:szCs w:val="18"/>
                <w:lang w:eastAsia="zh-CN"/>
              </w:rPr>
              <w:t xml:space="preserve"> (n=120)</w:t>
            </w:r>
          </w:p>
        </w:tc>
        <w:tc>
          <w:tcPr>
            <w:tcW w:w="1843" w:type="dxa"/>
          </w:tcPr>
          <w:p w14:paraId="583056C5" w14:textId="77777777" w:rsidR="006840BE" w:rsidRPr="009C1D5C" w:rsidRDefault="006840BE" w:rsidP="003110BC">
            <w:pPr>
              <w:jc w:val="center"/>
              <w:rPr>
                <w:rFonts w:asciiTheme="minorHAnsi" w:hAnsiTheme="minorHAnsi" w:cs="Arial"/>
                <w:bCs/>
                <w:sz w:val="18"/>
                <w:szCs w:val="18"/>
                <w:lang w:eastAsia="en-GB"/>
              </w:rPr>
            </w:pPr>
            <w:r>
              <w:rPr>
                <w:rFonts w:ascii="Calibri" w:hAnsi="Calibri" w:cs="Times New Roman"/>
                <w:sz w:val="18"/>
                <w:szCs w:val="18"/>
                <w:lang w:eastAsia="zh-CN"/>
              </w:rPr>
              <w:t>17 (14.2, 9.0-21.5)</w:t>
            </w:r>
          </w:p>
        </w:tc>
      </w:tr>
      <w:tr w:rsidR="006840BE" w:rsidRPr="009C1D5C" w14:paraId="583056C9" w14:textId="77777777" w:rsidTr="003110BC">
        <w:tc>
          <w:tcPr>
            <w:tcW w:w="5353" w:type="dxa"/>
            <w:gridSpan w:val="2"/>
          </w:tcPr>
          <w:p w14:paraId="583056C7" w14:textId="77777777" w:rsidR="006840BE" w:rsidRPr="009C1D5C" w:rsidRDefault="006840BE" w:rsidP="003110BC">
            <w:pPr>
              <w:rPr>
                <w:rFonts w:asciiTheme="minorHAnsi" w:hAnsiTheme="minorHAnsi" w:cs="Arial"/>
                <w:bCs/>
                <w:sz w:val="18"/>
                <w:szCs w:val="18"/>
                <w:lang w:eastAsia="en-GB"/>
              </w:rPr>
            </w:pPr>
            <w:r w:rsidRPr="009C1D5C">
              <w:rPr>
                <w:rFonts w:ascii="Calibri" w:hAnsi="Calibri" w:cs="Times New Roman"/>
                <w:sz w:val="18"/>
                <w:szCs w:val="18"/>
                <w:lang w:eastAsia="zh-CN"/>
              </w:rPr>
              <w:t>Rated the number of text messages received as</w:t>
            </w:r>
            <w:r>
              <w:rPr>
                <w:rFonts w:ascii="Calibri" w:hAnsi="Calibri" w:cs="Times New Roman"/>
                <w:sz w:val="18"/>
                <w:szCs w:val="18"/>
                <w:lang w:eastAsia="zh-CN"/>
              </w:rPr>
              <w:t xml:space="preserve"> (n=120)</w:t>
            </w:r>
            <w:r w:rsidRPr="009C1D5C">
              <w:rPr>
                <w:rFonts w:ascii="Calibri" w:hAnsi="Calibri" w:cs="Times New Roman"/>
                <w:sz w:val="18"/>
                <w:szCs w:val="18"/>
                <w:lang w:eastAsia="zh-CN"/>
              </w:rPr>
              <w:t>:</w:t>
            </w:r>
          </w:p>
        </w:tc>
        <w:tc>
          <w:tcPr>
            <w:tcW w:w="1843" w:type="dxa"/>
          </w:tcPr>
          <w:p w14:paraId="583056C8" w14:textId="77777777" w:rsidR="006840BE" w:rsidRPr="009C1D5C" w:rsidRDefault="006840BE" w:rsidP="003110BC">
            <w:pPr>
              <w:jc w:val="center"/>
              <w:rPr>
                <w:rFonts w:asciiTheme="minorHAnsi" w:hAnsiTheme="minorHAnsi" w:cs="Arial"/>
                <w:bCs/>
                <w:sz w:val="18"/>
                <w:szCs w:val="18"/>
                <w:lang w:eastAsia="en-GB"/>
              </w:rPr>
            </w:pPr>
          </w:p>
        </w:tc>
      </w:tr>
      <w:tr w:rsidR="006840BE" w:rsidRPr="009C1D5C" w14:paraId="583056CD" w14:textId="77777777" w:rsidTr="003110BC">
        <w:tc>
          <w:tcPr>
            <w:tcW w:w="392" w:type="dxa"/>
          </w:tcPr>
          <w:p w14:paraId="583056CA" w14:textId="77777777" w:rsidR="006840BE" w:rsidRPr="009C1D5C" w:rsidRDefault="006840BE" w:rsidP="003110BC">
            <w:pPr>
              <w:rPr>
                <w:rFonts w:asciiTheme="minorHAnsi" w:hAnsiTheme="minorHAnsi" w:cs="Arial"/>
                <w:bCs/>
                <w:sz w:val="18"/>
                <w:szCs w:val="18"/>
                <w:lang w:eastAsia="en-GB"/>
              </w:rPr>
            </w:pPr>
          </w:p>
        </w:tc>
        <w:tc>
          <w:tcPr>
            <w:tcW w:w="4961" w:type="dxa"/>
          </w:tcPr>
          <w:p w14:paraId="583056CB" w14:textId="77777777" w:rsidR="006840BE" w:rsidRPr="009C1D5C" w:rsidRDefault="006840BE" w:rsidP="003110BC">
            <w:pPr>
              <w:rPr>
                <w:rFonts w:asciiTheme="minorHAnsi" w:hAnsiTheme="minorHAnsi" w:cs="Arial"/>
                <w:bCs/>
                <w:sz w:val="18"/>
                <w:szCs w:val="18"/>
                <w:lang w:eastAsia="en-GB"/>
              </w:rPr>
            </w:pPr>
            <w:r>
              <w:rPr>
                <w:rFonts w:ascii="Calibri" w:hAnsi="Calibri" w:cs="Times New Roman"/>
                <w:sz w:val="18"/>
                <w:szCs w:val="18"/>
                <w:lang w:eastAsia="zh-CN"/>
              </w:rPr>
              <w:t>‘f</w:t>
            </w:r>
            <w:r w:rsidRPr="00D34937">
              <w:rPr>
                <w:rFonts w:ascii="Calibri" w:hAnsi="Calibri" w:cs="Times New Roman"/>
                <w:sz w:val="18"/>
                <w:szCs w:val="18"/>
                <w:lang w:eastAsia="zh-CN"/>
              </w:rPr>
              <w:t>ar too many</w:t>
            </w:r>
            <w:r>
              <w:rPr>
                <w:rFonts w:ascii="Calibri" w:hAnsi="Calibri" w:cs="Times New Roman"/>
                <w:sz w:val="18"/>
                <w:szCs w:val="18"/>
                <w:lang w:eastAsia="zh-CN"/>
              </w:rPr>
              <w:t>’ or ‘a little too many’</w:t>
            </w:r>
          </w:p>
        </w:tc>
        <w:tc>
          <w:tcPr>
            <w:tcW w:w="1843" w:type="dxa"/>
          </w:tcPr>
          <w:p w14:paraId="583056CC" w14:textId="77777777" w:rsidR="006840BE" w:rsidRPr="009C1D5C" w:rsidRDefault="006840BE" w:rsidP="003110BC">
            <w:pPr>
              <w:jc w:val="center"/>
              <w:rPr>
                <w:rFonts w:asciiTheme="minorHAnsi" w:hAnsiTheme="minorHAnsi" w:cs="Arial"/>
                <w:bCs/>
                <w:sz w:val="18"/>
                <w:szCs w:val="18"/>
                <w:lang w:eastAsia="en-GB"/>
              </w:rPr>
            </w:pPr>
            <w:r>
              <w:rPr>
                <w:rFonts w:ascii="Calibri" w:hAnsi="Calibri" w:cs="Times New Roman"/>
                <w:sz w:val="18"/>
                <w:szCs w:val="18"/>
                <w:lang w:eastAsia="zh-CN"/>
              </w:rPr>
              <w:t>25 (20.8, 14.4-29.2</w:t>
            </w:r>
            <w:r w:rsidRPr="00D34937">
              <w:rPr>
                <w:rFonts w:ascii="Calibri" w:hAnsi="Calibri" w:cs="Times New Roman"/>
                <w:sz w:val="18"/>
                <w:szCs w:val="18"/>
                <w:lang w:eastAsia="zh-CN"/>
              </w:rPr>
              <w:t>)</w:t>
            </w:r>
          </w:p>
        </w:tc>
      </w:tr>
      <w:tr w:rsidR="006840BE" w:rsidRPr="009C1D5C" w14:paraId="583056D1" w14:textId="77777777" w:rsidTr="003110BC">
        <w:tc>
          <w:tcPr>
            <w:tcW w:w="392" w:type="dxa"/>
          </w:tcPr>
          <w:p w14:paraId="583056CE" w14:textId="77777777" w:rsidR="006840BE" w:rsidRPr="009C1D5C" w:rsidRDefault="006840BE" w:rsidP="003110BC">
            <w:pPr>
              <w:rPr>
                <w:rFonts w:asciiTheme="minorHAnsi" w:hAnsiTheme="minorHAnsi" w:cs="Arial"/>
                <w:bCs/>
                <w:sz w:val="18"/>
                <w:szCs w:val="18"/>
                <w:lang w:eastAsia="en-GB"/>
              </w:rPr>
            </w:pPr>
          </w:p>
        </w:tc>
        <w:tc>
          <w:tcPr>
            <w:tcW w:w="4961" w:type="dxa"/>
          </w:tcPr>
          <w:p w14:paraId="583056CF" w14:textId="77777777" w:rsidR="006840BE" w:rsidRPr="009C1D5C" w:rsidRDefault="006840BE" w:rsidP="003110BC">
            <w:pPr>
              <w:rPr>
                <w:rFonts w:asciiTheme="minorHAnsi" w:hAnsiTheme="minorHAnsi" w:cs="Arial"/>
                <w:bCs/>
                <w:sz w:val="18"/>
                <w:szCs w:val="18"/>
                <w:lang w:eastAsia="en-GB"/>
              </w:rPr>
            </w:pPr>
            <w:r>
              <w:rPr>
                <w:rFonts w:ascii="Calibri" w:hAnsi="Calibri" w:cs="Times New Roman"/>
                <w:sz w:val="18"/>
                <w:szCs w:val="18"/>
                <w:lang w:eastAsia="zh-CN"/>
              </w:rPr>
              <w:t>‘a</w:t>
            </w:r>
            <w:r w:rsidRPr="00D34937">
              <w:rPr>
                <w:rFonts w:ascii="Calibri" w:hAnsi="Calibri" w:cs="Times New Roman"/>
                <w:sz w:val="18"/>
                <w:szCs w:val="18"/>
                <w:lang w:eastAsia="zh-CN"/>
              </w:rPr>
              <w:t>bout right</w:t>
            </w:r>
            <w:r>
              <w:rPr>
                <w:rFonts w:ascii="Calibri" w:hAnsi="Calibri" w:cs="Times New Roman"/>
                <w:sz w:val="18"/>
                <w:szCs w:val="18"/>
                <w:lang w:eastAsia="zh-CN"/>
              </w:rPr>
              <w:t>’</w:t>
            </w:r>
          </w:p>
        </w:tc>
        <w:tc>
          <w:tcPr>
            <w:tcW w:w="1843" w:type="dxa"/>
          </w:tcPr>
          <w:p w14:paraId="583056D0" w14:textId="77777777" w:rsidR="006840BE" w:rsidRPr="009C1D5C" w:rsidRDefault="006840BE" w:rsidP="003110BC">
            <w:pPr>
              <w:jc w:val="center"/>
              <w:rPr>
                <w:rFonts w:asciiTheme="minorHAnsi" w:hAnsiTheme="minorHAnsi" w:cs="Arial"/>
                <w:bCs/>
                <w:sz w:val="18"/>
                <w:szCs w:val="18"/>
                <w:lang w:eastAsia="en-GB"/>
              </w:rPr>
            </w:pPr>
            <w:r>
              <w:rPr>
                <w:rFonts w:ascii="Calibri" w:hAnsi="Calibri" w:cs="Times New Roman"/>
                <w:sz w:val="18"/>
                <w:szCs w:val="18"/>
                <w:lang w:eastAsia="zh-CN"/>
              </w:rPr>
              <w:t>79 (65.8, 56.8-73.9</w:t>
            </w:r>
            <w:r w:rsidRPr="00D34937">
              <w:rPr>
                <w:rFonts w:ascii="Calibri" w:hAnsi="Calibri" w:cs="Times New Roman"/>
                <w:sz w:val="18"/>
                <w:szCs w:val="18"/>
                <w:lang w:eastAsia="zh-CN"/>
              </w:rPr>
              <w:t>)</w:t>
            </w:r>
          </w:p>
        </w:tc>
      </w:tr>
      <w:tr w:rsidR="006840BE" w:rsidRPr="009C1D5C" w14:paraId="583056D5" w14:textId="77777777" w:rsidTr="003110BC">
        <w:tc>
          <w:tcPr>
            <w:tcW w:w="392" w:type="dxa"/>
          </w:tcPr>
          <w:p w14:paraId="583056D2" w14:textId="77777777" w:rsidR="006840BE" w:rsidRPr="009C1D5C" w:rsidRDefault="006840BE" w:rsidP="003110BC">
            <w:pPr>
              <w:rPr>
                <w:rFonts w:asciiTheme="minorHAnsi" w:hAnsiTheme="minorHAnsi" w:cs="Arial"/>
                <w:bCs/>
                <w:sz w:val="18"/>
                <w:szCs w:val="18"/>
                <w:lang w:eastAsia="en-GB"/>
              </w:rPr>
            </w:pPr>
          </w:p>
        </w:tc>
        <w:tc>
          <w:tcPr>
            <w:tcW w:w="4961" w:type="dxa"/>
          </w:tcPr>
          <w:p w14:paraId="583056D3" w14:textId="77777777" w:rsidR="006840BE" w:rsidRPr="009C1D5C" w:rsidRDefault="006840BE" w:rsidP="003110BC">
            <w:pPr>
              <w:rPr>
                <w:rFonts w:asciiTheme="minorHAnsi" w:hAnsiTheme="minorHAnsi" w:cs="Arial"/>
                <w:bCs/>
                <w:sz w:val="18"/>
                <w:szCs w:val="18"/>
                <w:lang w:eastAsia="en-GB"/>
              </w:rPr>
            </w:pPr>
            <w:r>
              <w:rPr>
                <w:rFonts w:ascii="Calibri" w:hAnsi="Calibri" w:cs="Times New Roman"/>
                <w:sz w:val="18"/>
                <w:szCs w:val="18"/>
                <w:lang w:eastAsia="zh-CN"/>
              </w:rPr>
              <w:t>‘n</w:t>
            </w:r>
            <w:r w:rsidRPr="00D34937">
              <w:rPr>
                <w:rFonts w:ascii="Calibri" w:hAnsi="Calibri" w:cs="Times New Roman"/>
                <w:sz w:val="18"/>
                <w:szCs w:val="18"/>
                <w:lang w:eastAsia="zh-CN"/>
              </w:rPr>
              <w:t>ot enough</w:t>
            </w:r>
            <w:r>
              <w:rPr>
                <w:rFonts w:ascii="Calibri" w:hAnsi="Calibri" w:cs="Times New Roman"/>
                <w:sz w:val="18"/>
                <w:szCs w:val="18"/>
                <w:lang w:eastAsia="zh-CN"/>
              </w:rPr>
              <w:t>’ or ‘not nearly enough’</w:t>
            </w:r>
          </w:p>
        </w:tc>
        <w:tc>
          <w:tcPr>
            <w:tcW w:w="1843" w:type="dxa"/>
          </w:tcPr>
          <w:p w14:paraId="583056D4" w14:textId="77777777" w:rsidR="006840BE" w:rsidRPr="009C1D5C" w:rsidRDefault="006840BE" w:rsidP="003110BC">
            <w:pPr>
              <w:jc w:val="center"/>
              <w:rPr>
                <w:rFonts w:asciiTheme="minorHAnsi" w:hAnsiTheme="minorHAnsi" w:cs="Arial"/>
                <w:bCs/>
                <w:sz w:val="18"/>
                <w:szCs w:val="18"/>
                <w:lang w:eastAsia="en-GB"/>
              </w:rPr>
            </w:pPr>
            <w:r>
              <w:rPr>
                <w:rFonts w:ascii="Calibri" w:hAnsi="Calibri" w:cs="Times New Roman"/>
                <w:sz w:val="18"/>
                <w:szCs w:val="18"/>
                <w:lang w:eastAsia="zh-CN"/>
              </w:rPr>
              <w:t>16 (13.3, 8.3-20.8</w:t>
            </w:r>
            <w:r w:rsidRPr="00D34937">
              <w:rPr>
                <w:rFonts w:ascii="Calibri" w:hAnsi="Calibri" w:cs="Times New Roman"/>
                <w:sz w:val="18"/>
                <w:szCs w:val="18"/>
                <w:lang w:eastAsia="zh-CN"/>
              </w:rPr>
              <w:t>)</w:t>
            </w:r>
          </w:p>
        </w:tc>
      </w:tr>
      <w:tr w:rsidR="006840BE" w:rsidRPr="009C1D5C" w14:paraId="583056D8" w14:textId="77777777" w:rsidTr="003110BC">
        <w:tc>
          <w:tcPr>
            <w:tcW w:w="5353" w:type="dxa"/>
            <w:gridSpan w:val="2"/>
            <w:tcBorders>
              <w:bottom w:val="single" w:sz="4" w:space="0" w:color="auto"/>
            </w:tcBorders>
          </w:tcPr>
          <w:p w14:paraId="583056D6" w14:textId="77777777" w:rsidR="006840BE" w:rsidRPr="009C1D5C" w:rsidRDefault="006840BE" w:rsidP="003110BC">
            <w:pPr>
              <w:rPr>
                <w:rFonts w:asciiTheme="minorHAnsi" w:hAnsiTheme="minorHAnsi" w:cs="Arial"/>
                <w:bCs/>
                <w:sz w:val="18"/>
                <w:szCs w:val="18"/>
                <w:lang w:eastAsia="en-GB"/>
              </w:rPr>
            </w:pPr>
            <w:r w:rsidRPr="009C1D5C">
              <w:rPr>
                <w:rFonts w:ascii="Calibri" w:hAnsi="Calibri" w:cs="Times New Roman"/>
                <w:sz w:val="18"/>
                <w:szCs w:val="18"/>
                <w:lang w:eastAsia="zh-CN"/>
              </w:rPr>
              <w:t xml:space="preserve">Would ‘probably’ or </w:t>
            </w:r>
            <w:r>
              <w:rPr>
                <w:rFonts w:ascii="Calibri" w:hAnsi="Calibri" w:cs="Times New Roman"/>
                <w:sz w:val="18"/>
                <w:szCs w:val="18"/>
                <w:lang w:eastAsia="zh-CN"/>
              </w:rPr>
              <w:t>‘</w:t>
            </w:r>
            <w:r w:rsidRPr="009C1D5C">
              <w:rPr>
                <w:rFonts w:ascii="Calibri" w:hAnsi="Calibri" w:cs="Times New Roman"/>
                <w:sz w:val="18"/>
                <w:szCs w:val="18"/>
                <w:lang w:eastAsia="zh-CN"/>
              </w:rPr>
              <w:t>definitely’ recommend the support</w:t>
            </w:r>
            <w:r>
              <w:rPr>
                <w:rFonts w:ascii="Calibri" w:hAnsi="Calibri" w:cs="Times New Roman"/>
                <w:sz w:val="18"/>
                <w:szCs w:val="18"/>
                <w:lang w:eastAsia="zh-CN"/>
              </w:rPr>
              <w:t xml:space="preserve"> (n=120)</w:t>
            </w:r>
          </w:p>
        </w:tc>
        <w:tc>
          <w:tcPr>
            <w:tcW w:w="1843" w:type="dxa"/>
            <w:tcBorders>
              <w:bottom w:val="single" w:sz="4" w:space="0" w:color="auto"/>
            </w:tcBorders>
          </w:tcPr>
          <w:p w14:paraId="583056D7" w14:textId="77777777" w:rsidR="006840BE" w:rsidRPr="009C1D5C" w:rsidRDefault="006840BE" w:rsidP="003110BC">
            <w:pPr>
              <w:jc w:val="center"/>
              <w:rPr>
                <w:rFonts w:asciiTheme="minorHAnsi" w:hAnsiTheme="minorHAnsi" w:cs="Arial"/>
                <w:bCs/>
                <w:sz w:val="18"/>
                <w:szCs w:val="18"/>
                <w:lang w:eastAsia="en-GB"/>
              </w:rPr>
            </w:pPr>
            <w:r>
              <w:rPr>
                <w:rFonts w:ascii="Calibri" w:hAnsi="Calibri" w:cs="Times New Roman"/>
                <w:sz w:val="18"/>
                <w:szCs w:val="18"/>
                <w:lang w:eastAsia="zh-CN"/>
              </w:rPr>
              <w:t>97 (80.8, 72.8-86.9)</w:t>
            </w:r>
          </w:p>
        </w:tc>
      </w:tr>
    </w:tbl>
    <w:p w14:paraId="583056D9" w14:textId="77777777" w:rsidR="006840BE" w:rsidRPr="009C1D5C" w:rsidRDefault="006840BE" w:rsidP="006840BE">
      <w:pPr>
        <w:rPr>
          <w:rFonts w:asciiTheme="minorHAnsi" w:hAnsiTheme="minorHAnsi" w:cs="Times New Roman"/>
          <w:sz w:val="20"/>
          <w:szCs w:val="20"/>
          <w:lang w:eastAsia="en-GB"/>
        </w:rPr>
      </w:pPr>
      <w:r w:rsidRPr="009C1D5C">
        <w:rPr>
          <w:rFonts w:asciiTheme="minorHAnsi" w:hAnsiTheme="minorHAnsi" w:cs="Times New Roman"/>
          <w:sz w:val="20"/>
          <w:szCs w:val="20"/>
          <w:lang w:eastAsia="en-GB"/>
        </w:rPr>
        <w:t>Data are N (%, 95% Wilson CI)</w:t>
      </w:r>
    </w:p>
    <w:p w14:paraId="583056DA" w14:textId="2425F8A0" w:rsidR="004252C0" w:rsidRDefault="004252C0" w:rsidP="000D38A5">
      <w:pPr>
        <w:spacing w:line="276" w:lineRule="auto"/>
        <w:rPr>
          <w:b/>
        </w:rPr>
      </w:pPr>
    </w:p>
    <w:sectPr w:rsidR="004252C0" w:rsidSect="0005172B">
      <w:pgSz w:w="11906" w:h="16838" w:code="9"/>
      <w:pgMar w:top="1134" w:right="1701"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056FB" w14:textId="77777777" w:rsidR="0064007E" w:rsidRDefault="0064007E">
      <w:r>
        <w:separator/>
      </w:r>
    </w:p>
  </w:endnote>
  <w:endnote w:type="continuationSeparator" w:id="0">
    <w:p w14:paraId="583056FC" w14:textId="77777777" w:rsidR="0064007E" w:rsidRDefault="0064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56FF" w14:textId="77777777" w:rsidR="0064007E" w:rsidRDefault="0064007E" w:rsidP="0031237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8305700" w14:textId="77777777" w:rsidR="0064007E" w:rsidRDefault="0064007E" w:rsidP="00312372">
    <w:pPr>
      <w:pStyle w:val="Footer"/>
    </w:pPr>
  </w:p>
  <w:p w14:paraId="58305701" w14:textId="77777777" w:rsidR="0064007E" w:rsidRDefault="006400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5702" w14:textId="3D822DA4" w:rsidR="0064007E" w:rsidRDefault="0064007E">
    <w:pPr>
      <w:pStyle w:val="Footer"/>
      <w:jc w:val="center"/>
    </w:pPr>
    <w:r>
      <w:fldChar w:fldCharType="begin"/>
    </w:r>
    <w:r>
      <w:instrText xml:space="preserve"> PAGE   \* MERGEFORMAT </w:instrText>
    </w:r>
    <w:r>
      <w:fldChar w:fldCharType="separate"/>
    </w:r>
    <w:r w:rsidR="002B6732">
      <w:rPr>
        <w:noProof/>
      </w:rPr>
      <w:t>1</w:t>
    </w:r>
    <w:r>
      <w:rPr>
        <w:noProof/>
      </w:rPr>
      <w:fldChar w:fldCharType="end"/>
    </w:r>
  </w:p>
  <w:p w14:paraId="58305703" w14:textId="77777777" w:rsidR="0064007E" w:rsidRPr="00312372" w:rsidRDefault="0064007E" w:rsidP="00312372">
    <w:pPr>
      <w:pStyle w:val="Footer"/>
      <w:rPr>
        <w:rStyle w:val="PageNumber"/>
        <w:sz w:val="18"/>
        <w:szCs w:val="18"/>
      </w:rPr>
    </w:pPr>
  </w:p>
  <w:p w14:paraId="58305704" w14:textId="77777777" w:rsidR="0064007E" w:rsidRDefault="006400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056F9" w14:textId="77777777" w:rsidR="0064007E" w:rsidRDefault="0064007E">
      <w:r>
        <w:separator/>
      </w:r>
    </w:p>
  </w:footnote>
  <w:footnote w:type="continuationSeparator" w:id="0">
    <w:p w14:paraId="583056FA" w14:textId="77777777" w:rsidR="0064007E" w:rsidRDefault="00640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56FD" w14:textId="77777777" w:rsidR="0064007E" w:rsidRDefault="0064007E" w:rsidP="00C25B7F">
    <w:pPr>
      <w:pStyle w:val="Header"/>
      <w:tabs>
        <w:tab w:val="clear" w:pos="4153"/>
        <w:tab w:val="clear" w:pos="8306"/>
        <w:tab w:val="left" w:pos="2560"/>
      </w:tabs>
    </w:pPr>
    <w:r>
      <w:tab/>
    </w:r>
  </w:p>
  <w:p w14:paraId="583056FE" w14:textId="77777777" w:rsidR="0064007E" w:rsidRDefault="006400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B5022"/>
    <w:multiLevelType w:val="hybridMultilevel"/>
    <w:tmpl w:val="C4046FD6"/>
    <w:lvl w:ilvl="0" w:tplc="AF167D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66420"/>
    <w:multiLevelType w:val="hybridMultilevel"/>
    <w:tmpl w:val="7262A91C"/>
    <w:lvl w:ilvl="0" w:tplc="FF6EB82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93163"/>
    <w:multiLevelType w:val="hybridMultilevel"/>
    <w:tmpl w:val="0776AB10"/>
    <w:lvl w:ilvl="0" w:tplc="AF167D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119F8"/>
    <w:multiLevelType w:val="hybridMultilevel"/>
    <w:tmpl w:val="F77628F2"/>
    <w:lvl w:ilvl="0" w:tplc="08090001">
      <w:start w:val="1"/>
      <w:numFmt w:val="bullet"/>
      <w:lvlText w:val=""/>
      <w:lvlJc w:val="left"/>
      <w:pPr>
        <w:ind w:left="360" w:hanging="360"/>
      </w:pPr>
      <w:rPr>
        <w:rFonts w:ascii="Symbol" w:hAnsi="Symbol" w:hint="default"/>
      </w:rPr>
    </w:lvl>
    <w:lvl w:ilvl="1" w:tplc="46D00E2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273A6E"/>
    <w:multiLevelType w:val="hybridMultilevel"/>
    <w:tmpl w:val="703E7392"/>
    <w:lvl w:ilvl="0" w:tplc="0B1A4A30">
      <w:start w:val="19"/>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A31417"/>
    <w:multiLevelType w:val="multilevel"/>
    <w:tmpl w:val="56EC2384"/>
    <w:styleLink w:val="Style2"/>
    <w:lvl w:ilvl="0">
      <w:start w:val="5"/>
      <w:numFmt w:val="decimal"/>
      <w:lvlText w:val="%1."/>
      <w:lvlJc w:val="left"/>
      <w:pPr>
        <w:tabs>
          <w:tab w:val="num" w:pos="360"/>
        </w:tabs>
        <w:ind w:left="360" w:hanging="360"/>
      </w:pPr>
      <w:rPr>
        <w:rFonts w:ascii="Arial" w:hAnsi="Arial" w:hint="default"/>
        <w:sz w:val="32"/>
        <w:szCs w:val="32"/>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422756F"/>
    <w:multiLevelType w:val="multilevel"/>
    <w:tmpl w:val="56EC2384"/>
    <w:styleLink w:val="Style1"/>
    <w:lvl w:ilvl="0">
      <w:start w:val="5"/>
      <w:numFmt w:val="decimal"/>
      <w:lvlText w:val="%1."/>
      <w:lvlJc w:val="left"/>
      <w:pPr>
        <w:tabs>
          <w:tab w:val="num" w:pos="360"/>
        </w:tabs>
        <w:ind w:left="360" w:hanging="360"/>
      </w:pPr>
      <w:rPr>
        <w:rFonts w:hint="default"/>
        <w:sz w:val="32"/>
        <w:szCs w:val="32"/>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69C71DB"/>
    <w:multiLevelType w:val="hybridMultilevel"/>
    <w:tmpl w:val="5F70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D7CE5"/>
    <w:multiLevelType w:val="hybridMultilevel"/>
    <w:tmpl w:val="205E3C6C"/>
    <w:lvl w:ilvl="0" w:tplc="7ABAA86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A416E"/>
    <w:multiLevelType w:val="hybridMultilevel"/>
    <w:tmpl w:val="D2A0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C3958"/>
    <w:multiLevelType w:val="hybridMultilevel"/>
    <w:tmpl w:val="4BA4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702A6"/>
    <w:multiLevelType w:val="hybridMultilevel"/>
    <w:tmpl w:val="AFDAD9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35D60E0E"/>
    <w:multiLevelType w:val="hybridMultilevel"/>
    <w:tmpl w:val="922410D4"/>
    <w:lvl w:ilvl="0" w:tplc="25E893E8">
      <w:start w:val="2"/>
      <w:numFmt w:val="bullet"/>
      <w:lvlText w:val=""/>
      <w:lvlJc w:val="left"/>
      <w:pPr>
        <w:ind w:left="720" w:hanging="360"/>
      </w:pPr>
      <w:rPr>
        <w:rFonts w:ascii="Symbol" w:eastAsia="Times New Roman"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C5755"/>
    <w:multiLevelType w:val="hybridMultilevel"/>
    <w:tmpl w:val="8C844972"/>
    <w:lvl w:ilvl="0" w:tplc="366A13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7C1BD5"/>
    <w:multiLevelType w:val="hybridMultilevel"/>
    <w:tmpl w:val="6F4E84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C168F"/>
    <w:multiLevelType w:val="multilevel"/>
    <w:tmpl w:val="5FDC081A"/>
    <w:lvl w:ilvl="0">
      <w:start w:val="1"/>
      <w:numFmt w:val="decimal"/>
      <w:lvlText w:val="%1"/>
      <w:lvlJc w:val="left"/>
      <w:pPr>
        <w:tabs>
          <w:tab w:val="num" w:pos="2089"/>
        </w:tabs>
        <w:ind w:left="2089" w:hanging="915"/>
      </w:pPr>
      <w:rPr>
        <w:rFonts w:ascii="Arial" w:hAnsi="Arial" w:hint="default"/>
        <w:b/>
        <w:i w:val="0"/>
        <w:sz w:val="32"/>
        <w:szCs w:val="32"/>
      </w:rPr>
    </w:lvl>
    <w:lvl w:ilvl="1">
      <w:start w:val="1"/>
      <w:numFmt w:val="decimal"/>
      <w:lvlText w:val="%1.%2"/>
      <w:lvlJc w:val="left"/>
      <w:pPr>
        <w:tabs>
          <w:tab w:val="num" w:pos="2149"/>
        </w:tabs>
        <w:ind w:left="2149" w:hanging="915"/>
      </w:pPr>
      <w:rPr>
        <w:rFonts w:ascii="Arial" w:hAnsi="Arial" w:hint="default"/>
        <w:b/>
        <w:i w:val="0"/>
        <w:sz w:val="28"/>
        <w:szCs w:val="28"/>
      </w:rPr>
    </w:lvl>
    <w:lvl w:ilvl="2">
      <w:start w:val="1"/>
      <w:numFmt w:val="decimal"/>
      <w:lvlText w:val="%1.%2.%3"/>
      <w:lvlJc w:val="left"/>
      <w:pPr>
        <w:tabs>
          <w:tab w:val="num" w:pos="2209"/>
        </w:tabs>
        <w:ind w:left="2209" w:hanging="915"/>
      </w:pPr>
      <w:rPr>
        <w:rFonts w:ascii="Arial" w:hAnsi="Arial" w:hint="default"/>
        <w:b/>
        <w:i w:val="0"/>
        <w:sz w:val="24"/>
        <w:szCs w:val="24"/>
      </w:rPr>
    </w:lvl>
    <w:lvl w:ilvl="3">
      <w:start w:val="1"/>
      <w:numFmt w:val="decimal"/>
      <w:pStyle w:val="StyleHeading4Underline"/>
      <w:lvlText w:val="%1.%2.%3.%4"/>
      <w:lvlJc w:val="left"/>
      <w:pPr>
        <w:tabs>
          <w:tab w:val="num" w:pos="2434"/>
        </w:tabs>
        <w:ind w:left="2434" w:hanging="1080"/>
      </w:pPr>
      <w:rPr>
        <w:rFonts w:ascii="Arial" w:hAnsi="Arial" w:hint="default"/>
        <w:b/>
        <w:i/>
        <w:sz w:val="24"/>
        <w:szCs w:val="24"/>
      </w:rPr>
    </w:lvl>
    <w:lvl w:ilvl="4">
      <w:start w:val="1"/>
      <w:numFmt w:val="decimal"/>
      <w:lvlText w:val="%1.%2.%3.%4.%5"/>
      <w:lvlJc w:val="left"/>
      <w:pPr>
        <w:tabs>
          <w:tab w:val="num" w:pos="2494"/>
        </w:tabs>
        <w:ind w:left="2494" w:hanging="1080"/>
      </w:pPr>
      <w:rPr>
        <w:rFonts w:hint="default"/>
        <w:b/>
        <w:i/>
      </w:rPr>
    </w:lvl>
    <w:lvl w:ilvl="5">
      <w:start w:val="1"/>
      <w:numFmt w:val="decimal"/>
      <w:lvlText w:val="%1.%2.%3.%4.%5.%6"/>
      <w:lvlJc w:val="left"/>
      <w:pPr>
        <w:tabs>
          <w:tab w:val="num" w:pos="2914"/>
        </w:tabs>
        <w:ind w:left="2914" w:hanging="1440"/>
      </w:pPr>
      <w:rPr>
        <w:rFonts w:hint="default"/>
        <w:b/>
        <w:i/>
      </w:rPr>
    </w:lvl>
    <w:lvl w:ilvl="6">
      <w:start w:val="1"/>
      <w:numFmt w:val="decimal"/>
      <w:lvlText w:val="%1.%2.%3.%4.%5.%6.%7"/>
      <w:lvlJc w:val="left"/>
      <w:pPr>
        <w:tabs>
          <w:tab w:val="num" w:pos="2974"/>
        </w:tabs>
        <w:ind w:left="2974" w:hanging="1440"/>
      </w:pPr>
      <w:rPr>
        <w:rFonts w:hint="default"/>
        <w:b/>
        <w:i/>
      </w:rPr>
    </w:lvl>
    <w:lvl w:ilvl="7">
      <w:start w:val="1"/>
      <w:numFmt w:val="decimal"/>
      <w:lvlText w:val="%1.%2.%3.%4.%5.%6.%7.%8"/>
      <w:lvlJc w:val="left"/>
      <w:pPr>
        <w:tabs>
          <w:tab w:val="num" w:pos="3394"/>
        </w:tabs>
        <w:ind w:left="3394" w:hanging="1800"/>
      </w:pPr>
      <w:rPr>
        <w:rFonts w:hint="default"/>
        <w:b/>
        <w:i/>
      </w:rPr>
    </w:lvl>
    <w:lvl w:ilvl="8">
      <w:start w:val="1"/>
      <w:numFmt w:val="decimal"/>
      <w:lvlText w:val="%1.%2.%3.%4.%5.%6.%7.%8.%9"/>
      <w:lvlJc w:val="left"/>
      <w:pPr>
        <w:tabs>
          <w:tab w:val="num" w:pos="3454"/>
        </w:tabs>
        <w:ind w:left="3454" w:hanging="1800"/>
      </w:pPr>
      <w:rPr>
        <w:rFonts w:hint="default"/>
        <w:b/>
        <w:i/>
      </w:rPr>
    </w:lvl>
  </w:abstractNum>
  <w:abstractNum w:abstractNumId="16" w15:restartNumberingAfterBreak="0">
    <w:nsid w:val="3FC24032"/>
    <w:multiLevelType w:val="hybridMultilevel"/>
    <w:tmpl w:val="E622540E"/>
    <w:lvl w:ilvl="0" w:tplc="5BCADB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DF5A6E"/>
    <w:multiLevelType w:val="multilevel"/>
    <w:tmpl w:val="1F707EE8"/>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rPr>
        <w:color w:val="auto"/>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7164"/>
        </w:tabs>
        <w:ind w:left="71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42491FDB"/>
    <w:multiLevelType w:val="hybridMultilevel"/>
    <w:tmpl w:val="A7526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D54DE8"/>
    <w:multiLevelType w:val="hybridMultilevel"/>
    <w:tmpl w:val="DF64A520"/>
    <w:lvl w:ilvl="0" w:tplc="FFFFFFFF">
      <w:start w:val="1"/>
      <w:numFmt w:val="bullet"/>
      <w:pStyle w:val="listbull"/>
      <w:lvlText w:val=""/>
      <w:lvlJc w:val="left"/>
      <w:pPr>
        <w:tabs>
          <w:tab w:val="num" w:pos="900"/>
        </w:tabs>
        <w:ind w:left="900" w:hanging="360"/>
      </w:pPr>
      <w:rPr>
        <w:rFonts w:ascii="Symbol" w:hAnsi="Symbol" w:hint="default"/>
        <w:color w:val="auto"/>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5E94996"/>
    <w:multiLevelType w:val="multilevel"/>
    <w:tmpl w:val="9A6A6434"/>
    <w:lvl w:ilvl="0">
      <w:start w:val="1"/>
      <w:numFmt w:val="decimal"/>
      <w:lvlText w:val="%1"/>
      <w:lvlJc w:val="left"/>
      <w:pPr>
        <w:tabs>
          <w:tab w:val="num" w:pos="1635"/>
        </w:tabs>
        <w:ind w:left="1635" w:hanging="915"/>
      </w:pPr>
      <w:rPr>
        <w:rFonts w:ascii="Arial" w:hAnsi="Arial" w:hint="default"/>
        <w:b/>
        <w:i w:val="0"/>
        <w:sz w:val="32"/>
        <w:szCs w:val="32"/>
      </w:rPr>
    </w:lvl>
    <w:lvl w:ilvl="1">
      <w:start w:val="1"/>
      <w:numFmt w:val="decimal"/>
      <w:lvlText w:val="%1.%2"/>
      <w:lvlJc w:val="left"/>
      <w:pPr>
        <w:tabs>
          <w:tab w:val="num" w:pos="1695"/>
        </w:tabs>
        <w:ind w:left="1695" w:hanging="915"/>
      </w:pPr>
      <w:rPr>
        <w:rFonts w:ascii="Arial" w:hAnsi="Arial" w:hint="default"/>
        <w:b/>
        <w:i w:val="0"/>
        <w:sz w:val="28"/>
        <w:szCs w:val="28"/>
      </w:rPr>
    </w:lvl>
    <w:lvl w:ilvl="2">
      <w:start w:val="1"/>
      <w:numFmt w:val="decimal"/>
      <w:pStyle w:val="StyleHeading3Hanging056cm"/>
      <w:lvlText w:val="%1.%2.%3"/>
      <w:lvlJc w:val="left"/>
      <w:pPr>
        <w:tabs>
          <w:tab w:val="num" w:pos="1755"/>
        </w:tabs>
        <w:ind w:left="1755" w:hanging="915"/>
      </w:pPr>
      <w:rPr>
        <w:rFonts w:ascii="Arial" w:hAnsi="Arial" w:hint="default"/>
        <w:b/>
        <w:i w:val="0"/>
        <w:sz w:val="28"/>
        <w:szCs w:val="28"/>
      </w:rPr>
    </w:lvl>
    <w:lvl w:ilvl="3">
      <w:start w:val="1"/>
      <w:numFmt w:val="decimal"/>
      <w:lvlText w:val="%1.%2.%3.%4"/>
      <w:lvlJc w:val="left"/>
      <w:pPr>
        <w:tabs>
          <w:tab w:val="num" w:pos="1980"/>
        </w:tabs>
        <w:ind w:left="1980" w:hanging="1080"/>
      </w:pPr>
      <w:rPr>
        <w:rFonts w:ascii="Arial" w:hAnsi="Arial" w:hint="default"/>
        <w:b/>
        <w:i/>
        <w:sz w:val="24"/>
        <w:szCs w:val="24"/>
      </w:rPr>
    </w:lvl>
    <w:lvl w:ilvl="4">
      <w:start w:val="1"/>
      <w:numFmt w:val="decimal"/>
      <w:lvlText w:val="%1.%2.%3.%4.%5"/>
      <w:lvlJc w:val="left"/>
      <w:pPr>
        <w:tabs>
          <w:tab w:val="num" w:pos="2040"/>
        </w:tabs>
        <w:ind w:left="2040" w:hanging="1080"/>
      </w:pPr>
      <w:rPr>
        <w:rFonts w:hint="default"/>
        <w:b/>
        <w:i/>
      </w:rPr>
    </w:lvl>
    <w:lvl w:ilvl="5">
      <w:start w:val="1"/>
      <w:numFmt w:val="decimal"/>
      <w:lvlText w:val="%1.%2.%3.%4.%5.%6"/>
      <w:lvlJc w:val="left"/>
      <w:pPr>
        <w:tabs>
          <w:tab w:val="num" w:pos="2460"/>
        </w:tabs>
        <w:ind w:left="2460" w:hanging="1440"/>
      </w:pPr>
      <w:rPr>
        <w:rFonts w:hint="default"/>
        <w:b/>
        <w:i/>
      </w:rPr>
    </w:lvl>
    <w:lvl w:ilvl="6">
      <w:start w:val="1"/>
      <w:numFmt w:val="decimal"/>
      <w:lvlText w:val="%1.%2.%3.%4.%5.%6.%7"/>
      <w:lvlJc w:val="left"/>
      <w:pPr>
        <w:tabs>
          <w:tab w:val="num" w:pos="2520"/>
        </w:tabs>
        <w:ind w:left="2520" w:hanging="1440"/>
      </w:pPr>
      <w:rPr>
        <w:rFonts w:hint="default"/>
        <w:b/>
        <w:i/>
      </w:rPr>
    </w:lvl>
    <w:lvl w:ilvl="7">
      <w:start w:val="1"/>
      <w:numFmt w:val="decimal"/>
      <w:lvlText w:val="%1.%2.%3.%4.%5.%6.%7.%8"/>
      <w:lvlJc w:val="left"/>
      <w:pPr>
        <w:tabs>
          <w:tab w:val="num" w:pos="2940"/>
        </w:tabs>
        <w:ind w:left="2940" w:hanging="1800"/>
      </w:pPr>
      <w:rPr>
        <w:rFonts w:hint="default"/>
        <w:b/>
        <w:i/>
      </w:rPr>
    </w:lvl>
    <w:lvl w:ilvl="8">
      <w:start w:val="1"/>
      <w:numFmt w:val="decimal"/>
      <w:lvlText w:val="%1.%2.%3.%4.%5.%6.%7.%8.%9"/>
      <w:lvlJc w:val="left"/>
      <w:pPr>
        <w:tabs>
          <w:tab w:val="num" w:pos="3000"/>
        </w:tabs>
        <w:ind w:left="3000" w:hanging="1800"/>
      </w:pPr>
      <w:rPr>
        <w:rFonts w:hint="default"/>
        <w:b/>
        <w:i/>
      </w:rPr>
    </w:lvl>
  </w:abstractNum>
  <w:abstractNum w:abstractNumId="21" w15:restartNumberingAfterBreak="0">
    <w:nsid w:val="474E4C7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B67D39"/>
    <w:multiLevelType w:val="multilevel"/>
    <w:tmpl w:val="0809001F"/>
    <w:styleLink w:val="111111"/>
    <w:lvl w:ilvl="0">
      <w:start w:val="5"/>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4A224FBC"/>
    <w:multiLevelType w:val="hybridMultilevel"/>
    <w:tmpl w:val="CB30A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0376EA"/>
    <w:multiLevelType w:val="hybridMultilevel"/>
    <w:tmpl w:val="998C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F7F3A"/>
    <w:multiLevelType w:val="hybridMultilevel"/>
    <w:tmpl w:val="52CC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73BFE"/>
    <w:multiLevelType w:val="hybridMultilevel"/>
    <w:tmpl w:val="91B2C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974C7"/>
    <w:multiLevelType w:val="hybridMultilevel"/>
    <w:tmpl w:val="A208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CC3A6B"/>
    <w:multiLevelType w:val="hybridMultilevel"/>
    <w:tmpl w:val="D25ED5BC"/>
    <w:lvl w:ilvl="0" w:tplc="AF167D4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A3ED8"/>
    <w:multiLevelType w:val="hybridMultilevel"/>
    <w:tmpl w:val="5876155C"/>
    <w:lvl w:ilvl="0" w:tplc="AF167D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461718"/>
    <w:multiLevelType w:val="hybridMultilevel"/>
    <w:tmpl w:val="5FAC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6F3E52"/>
    <w:multiLevelType w:val="multilevel"/>
    <w:tmpl w:val="191CB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5"/>
  </w:num>
  <w:num w:numId="4">
    <w:abstractNumId w:val="19"/>
  </w:num>
  <w:num w:numId="5">
    <w:abstractNumId w:val="20"/>
  </w:num>
  <w:num w:numId="6">
    <w:abstractNumId w:val="15"/>
  </w:num>
  <w:num w:numId="7">
    <w:abstractNumId w:val="21"/>
  </w:num>
  <w:num w:numId="8">
    <w:abstractNumId w:val="17"/>
  </w:num>
  <w:num w:numId="9">
    <w:abstractNumId w:val="18"/>
  </w:num>
  <w:num w:numId="10">
    <w:abstractNumId w:val="23"/>
  </w:num>
  <w:num w:numId="11">
    <w:abstractNumId w:val="0"/>
  </w:num>
  <w:num w:numId="12">
    <w:abstractNumId w:val="29"/>
  </w:num>
  <w:num w:numId="13">
    <w:abstractNumId w:val="28"/>
  </w:num>
  <w:num w:numId="14">
    <w:abstractNumId w:val="3"/>
  </w:num>
  <w:num w:numId="15">
    <w:abstractNumId w:val="2"/>
  </w:num>
  <w:num w:numId="16">
    <w:abstractNumId w:val="30"/>
  </w:num>
  <w:num w:numId="17">
    <w:abstractNumId w:val="27"/>
  </w:num>
  <w:num w:numId="18">
    <w:abstractNumId w:val="4"/>
  </w:num>
  <w:num w:numId="19">
    <w:abstractNumId w:val="7"/>
  </w:num>
  <w:num w:numId="20">
    <w:abstractNumId w:val="11"/>
  </w:num>
  <w:num w:numId="21">
    <w:abstractNumId w:val="9"/>
  </w:num>
  <w:num w:numId="22">
    <w:abstractNumId w:val="26"/>
  </w:num>
  <w:num w:numId="23">
    <w:abstractNumId w:val="25"/>
  </w:num>
  <w:num w:numId="24">
    <w:abstractNumId w:val="31"/>
  </w:num>
  <w:num w:numId="25">
    <w:abstractNumId w:val="24"/>
  </w:num>
  <w:num w:numId="26">
    <w:abstractNumId w:val="14"/>
  </w:num>
  <w:num w:numId="27">
    <w:abstractNumId w:val="1"/>
  </w:num>
  <w:num w:numId="28">
    <w:abstractNumId w:val="16"/>
  </w:num>
  <w:num w:numId="29">
    <w:abstractNumId w:val="13"/>
  </w:num>
  <w:num w:numId="30">
    <w:abstractNumId w:val="12"/>
  </w:num>
  <w:num w:numId="31">
    <w:abstractNumId w:val="8"/>
  </w:num>
  <w:num w:numId="3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Reference Lis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 w:name="REFMGR.InstantFormat" w:val="&lt;InstantFormat&gt;&lt;Enabled&gt;1&lt;/Enabled&gt;&lt;ScanUnformatted&gt;1&lt;/ScanUnformatted&gt;&lt;ScanChanges&gt;1&lt;/ScanChanges&gt;&lt;/InstantFormat&gt;"/>
    <w:docVar w:name="REFMGR.Libraries" w:val="&lt;ENLibraries&gt;&lt;Libraries&gt;&lt;item&gt;PhD&lt;/item&gt;&lt;/Libraries&gt;&lt;/ENLibraries&gt;"/>
  </w:docVars>
  <w:rsids>
    <w:rsidRoot w:val="0082648D"/>
    <w:rsid w:val="00000C96"/>
    <w:rsid w:val="00000CBE"/>
    <w:rsid w:val="00002DD7"/>
    <w:rsid w:val="00003589"/>
    <w:rsid w:val="000035DD"/>
    <w:rsid w:val="00003660"/>
    <w:rsid w:val="000039E8"/>
    <w:rsid w:val="000046F3"/>
    <w:rsid w:val="00005685"/>
    <w:rsid w:val="00005688"/>
    <w:rsid w:val="000062B2"/>
    <w:rsid w:val="000074EE"/>
    <w:rsid w:val="00010CAD"/>
    <w:rsid w:val="0001193E"/>
    <w:rsid w:val="00012491"/>
    <w:rsid w:val="00012998"/>
    <w:rsid w:val="00012C19"/>
    <w:rsid w:val="00013085"/>
    <w:rsid w:val="0001358F"/>
    <w:rsid w:val="00013A4D"/>
    <w:rsid w:val="00013F80"/>
    <w:rsid w:val="00015C4B"/>
    <w:rsid w:val="00015D17"/>
    <w:rsid w:val="00016C1D"/>
    <w:rsid w:val="00016E8D"/>
    <w:rsid w:val="00020416"/>
    <w:rsid w:val="00020424"/>
    <w:rsid w:val="0002151E"/>
    <w:rsid w:val="00021F28"/>
    <w:rsid w:val="000223EA"/>
    <w:rsid w:val="00022908"/>
    <w:rsid w:val="00022B9D"/>
    <w:rsid w:val="00023668"/>
    <w:rsid w:val="00023E15"/>
    <w:rsid w:val="00024CA4"/>
    <w:rsid w:val="00025425"/>
    <w:rsid w:val="000257E6"/>
    <w:rsid w:val="00025D89"/>
    <w:rsid w:val="00026486"/>
    <w:rsid w:val="00027824"/>
    <w:rsid w:val="0002799C"/>
    <w:rsid w:val="00030816"/>
    <w:rsid w:val="00033D93"/>
    <w:rsid w:val="0003420C"/>
    <w:rsid w:val="000347C6"/>
    <w:rsid w:val="000357DA"/>
    <w:rsid w:val="0003615D"/>
    <w:rsid w:val="000364A6"/>
    <w:rsid w:val="000373DA"/>
    <w:rsid w:val="00037C34"/>
    <w:rsid w:val="000402CA"/>
    <w:rsid w:val="00040C28"/>
    <w:rsid w:val="0004134E"/>
    <w:rsid w:val="000417E2"/>
    <w:rsid w:val="000418C6"/>
    <w:rsid w:val="000418F6"/>
    <w:rsid w:val="0004199D"/>
    <w:rsid w:val="00042BD4"/>
    <w:rsid w:val="00043214"/>
    <w:rsid w:val="00043C45"/>
    <w:rsid w:val="00044857"/>
    <w:rsid w:val="00044C18"/>
    <w:rsid w:val="00044D5D"/>
    <w:rsid w:val="000453B8"/>
    <w:rsid w:val="000454C0"/>
    <w:rsid w:val="000454DC"/>
    <w:rsid w:val="0004686D"/>
    <w:rsid w:val="00046D40"/>
    <w:rsid w:val="00050058"/>
    <w:rsid w:val="00050295"/>
    <w:rsid w:val="0005058D"/>
    <w:rsid w:val="00050E64"/>
    <w:rsid w:val="0005172B"/>
    <w:rsid w:val="00052B46"/>
    <w:rsid w:val="00053374"/>
    <w:rsid w:val="000537DD"/>
    <w:rsid w:val="00054119"/>
    <w:rsid w:val="00054BBF"/>
    <w:rsid w:val="00054CB7"/>
    <w:rsid w:val="00054CCA"/>
    <w:rsid w:val="000550BC"/>
    <w:rsid w:val="00056933"/>
    <w:rsid w:val="0005708E"/>
    <w:rsid w:val="000574F1"/>
    <w:rsid w:val="0005753A"/>
    <w:rsid w:val="00057F89"/>
    <w:rsid w:val="00060432"/>
    <w:rsid w:val="00060CD7"/>
    <w:rsid w:val="00062CB5"/>
    <w:rsid w:val="00063271"/>
    <w:rsid w:val="00064671"/>
    <w:rsid w:val="00064770"/>
    <w:rsid w:val="000649CC"/>
    <w:rsid w:val="00064FCD"/>
    <w:rsid w:val="000658B5"/>
    <w:rsid w:val="000660F9"/>
    <w:rsid w:val="00066791"/>
    <w:rsid w:val="000672A8"/>
    <w:rsid w:val="000672BA"/>
    <w:rsid w:val="00070051"/>
    <w:rsid w:val="00070480"/>
    <w:rsid w:val="000727A1"/>
    <w:rsid w:val="0007388A"/>
    <w:rsid w:val="000738BC"/>
    <w:rsid w:val="00073A2D"/>
    <w:rsid w:val="00074741"/>
    <w:rsid w:val="00074824"/>
    <w:rsid w:val="00074F0B"/>
    <w:rsid w:val="00074FF5"/>
    <w:rsid w:val="00075166"/>
    <w:rsid w:val="0007586C"/>
    <w:rsid w:val="0007613F"/>
    <w:rsid w:val="0007667F"/>
    <w:rsid w:val="00076921"/>
    <w:rsid w:val="00077585"/>
    <w:rsid w:val="0007763D"/>
    <w:rsid w:val="000778EE"/>
    <w:rsid w:val="00077E63"/>
    <w:rsid w:val="000804C6"/>
    <w:rsid w:val="00080AF2"/>
    <w:rsid w:val="00080FC0"/>
    <w:rsid w:val="0008152F"/>
    <w:rsid w:val="0008174F"/>
    <w:rsid w:val="000817CB"/>
    <w:rsid w:val="00081817"/>
    <w:rsid w:val="000820A1"/>
    <w:rsid w:val="00082B75"/>
    <w:rsid w:val="00082EF6"/>
    <w:rsid w:val="00082F09"/>
    <w:rsid w:val="00082FE1"/>
    <w:rsid w:val="00083068"/>
    <w:rsid w:val="00083929"/>
    <w:rsid w:val="00083B68"/>
    <w:rsid w:val="00084594"/>
    <w:rsid w:val="00084E6A"/>
    <w:rsid w:val="0008520A"/>
    <w:rsid w:val="0008542C"/>
    <w:rsid w:val="00085C29"/>
    <w:rsid w:val="00085C2A"/>
    <w:rsid w:val="00086126"/>
    <w:rsid w:val="000866A0"/>
    <w:rsid w:val="000867A3"/>
    <w:rsid w:val="00086EC5"/>
    <w:rsid w:val="00087D15"/>
    <w:rsid w:val="00091706"/>
    <w:rsid w:val="000925A3"/>
    <w:rsid w:val="000933B7"/>
    <w:rsid w:val="00094E47"/>
    <w:rsid w:val="00094E60"/>
    <w:rsid w:val="00095D39"/>
    <w:rsid w:val="00095ED5"/>
    <w:rsid w:val="0009648F"/>
    <w:rsid w:val="00096650"/>
    <w:rsid w:val="000969FC"/>
    <w:rsid w:val="00097888"/>
    <w:rsid w:val="0009798A"/>
    <w:rsid w:val="00097C6C"/>
    <w:rsid w:val="000A00FC"/>
    <w:rsid w:val="000A0693"/>
    <w:rsid w:val="000A1C73"/>
    <w:rsid w:val="000A1D53"/>
    <w:rsid w:val="000A217B"/>
    <w:rsid w:val="000A2213"/>
    <w:rsid w:val="000A23DE"/>
    <w:rsid w:val="000A25D8"/>
    <w:rsid w:val="000A25FE"/>
    <w:rsid w:val="000A2A9F"/>
    <w:rsid w:val="000A2EDD"/>
    <w:rsid w:val="000A2F9D"/>
    <w:rsid w:val="000A38CF"/>
    <w:rsid w:val="000A39F9"/>
    <w:rsid w:val="000A3EA3"/>
    <w:rsid w:val="000A4671"/>
    <w:rsid w:val="000A5219"/>
    <w:rsid w:val="000A53FC"/>
    <w:rsid w:val="000A5D5E"/>
    <w:rsid w:val="000A7276"/>
    <w:rsid w:val="000A7404"/>
    <w:rsid w:val="000A761A"/>
    <w:rsid w:val="000A78AE"/>
    <w:rsid w:val="000A7C77"/>
    <w:rsid w:val="000B0D1F"/>
    <w:rsid w:val="000B0FDD"/>
    <w:rsid w:val="000B15E5"/>
    <w:rsid w:val="000B1A5C"/>
    <w:rsid w:val="000B1B97"/>
    <w:rsid w:val="000B1F94"/>
    <w:rsid w:val="000B2A31"/>
    <w:rsid w:val="000B2CEB"/>
    <w:rsid w:val="000B2EBA"/>
    <w:rsid w:val="000B30B7"/>
    <w:rsid w:val="000B3E33"/>
    <w:rsid w:val="000B497B"/>
    <w:rsid w:val="000B4D13"/>
    <w:rsid w:val="000B57FD"/>
    <w:rsid w:val="000B7D7E"/>
    <w:rsid w:val="000C0066"/>
    <w:rsid w:val="000C067C"/>
    <w:rsid w:val="000C30E6"/>
    <w:rsid w:val="000C3187"/>
    <w:rsid w:val="000C3F42"/>
    <w:rsid w:val="000C51BD"/>
    <w:rsid w:val="000C5AF0"/>
    <w:rsid w:val="000C5D0E"/>
    <w:rsid w:val="000C5D7E"/>
    <w:rsid w:val="000C71F0"/>
    <w:rsid w:val="000C73AE"/>
    <w:rsid w:val="000D05DF"/>
    <w:rsid w:val="000D0703"/>
    <w:rsid w:val="000D0C97"/>
    <w:rsid w:val="000D195A"/>
    <w:rsid w:val="000D1ADE"/>
    <w:rsid w:val="000D2575"/>
    <w:rsid w:val="000D2D67"/>
    <w:rsid w:val="000D3681"/>
    <w:rsid w:val="000D38A5"/>
    <w:rsid w:val="000D43BC"/>
    <w:rsid w:val="000D4A95"/>
    <w:rsid w:val="000D4D01"/>
    <w:rsid w:val="000D501A"/>
    <w:rsid w:val="000D6352"/>
    <w:rsid w:val="000E00B6"/>
    <w:rsid w:val="000E0527"/>
    <w:rsid w:val="000E0E0C"/>
    <w:rsid w:val="000E0F1E"/>
    <w:rsid w:val="000E1143"/>
    <w:rsid w:val="000E1749"/>
    <w:rsid w:val="000E2FAB"/>
    <w:rsid w:val="000E3939"/>
    <w:rsid w:val="000E3BDF"/>
    <w:rsid w:val="000E53BA"/>
    <w:rsid w:val="000E59E4"/>
    <w:rsid w:val="000E7464"/>
    <w:rsid w:val="000E7719"/>
    <w:rsid w:val="000E7B19"/>
    <w:rsid w:val="000F0D85"/>
    <w:rsid w:val="000F3679"/>
    <w:rsid w:val="000F396C"/>
    <w:rsid w:val="000F3B65"/>
    <w:rsid w:val="000F3D62"/>
    <w:rsid w:val="000F5C65"/>
    <w:rsid w:val="000F5D67"/>
    <w:rsid w:val="000F635A"/>
    <w:rsid w:val="000F6E52"/>
    <w:rsid w:val="000F7D26"/>
    <w:rsid w:val="00101029"/>
    <w:rsid w:val="00101E3E"/>
    <w:rsid w:val="001022D9"/>
    <w:rsid w:val="001024A2"/>
    <w:rsid w:val="001030EC"/>
    <w:rsid w:val="00103593"/>
    <w:rsid w:val="00104DCB"/>
    <w:rsid w:val="0010671B"/>
    <w:rsid w:val="0010687D"/>
    <w:rsid w:val="0010719C"/>
    <w:rsid w:val="0011049E"/>
    <w:rsid w:val="00110547"/>
    <w:rsid w:val="00110750"/>
    <w:rsid w:val="00110790"/>
    <w:rsid w:val="00110CBA"/>
    <w:rsid w:val="001115E8"/>
    <w:rsid w:val="0011169D"/>
    <w:rsid w:val="00111A8F"/>
    <w:rsid w:val="00111BA2"/>
    <w:rsid w:val="00111E76"/>
    <w:rsid w:val="001129AC"/>
    <w:rsid w:val="00113253"/>
    <w:rsid w:val="0011334E"/>
    <w:rsid w:val="0011349D"/>
    <w:rsid w:val="00114DAA"/>
    <w:rsid w:val="00114F46"/>
    <w:rsid w:val="001156B4"/>
    <w:rsid w:val="00115D7B"/>
    <w:rsid w:val="00116379"/>
    <w:rsid w:val="001165EA"/>
    <w:rsid w:val="00116635"/>
    <w:rsid w:val="001166CD"/>
    <w:rsid w:val="00116AD6"/>
    <w:rsid w:val="00117914"/>
    <w:rsid w:val="00117EAD"/>
    <w:rsid w:val="001203D1"/>
    <w:rsid w:val="00120AA3"/>
    <w:rsid w:val="00121240"/>
    <w:rsid w:val="00121789"/>
    <w:rsid w:val="0012189C"/>
    <w:rsid w:val="00121FBF"/>
    <w:rsid w:val="0012213E"/>
    <w:rsid w:val="001229BC"/>
    <w:rsid w:val="00122B51"/>
    <w:rsid w:val="00122D72"/>
    <w:rsid w:val="00122E2E"/>
    <w:rsid w:val="00123418"/>
    <w:rsid w:val="0012437E"/>
    <w:rsid w:val="00125EB5"/>
    <w:rsid w:val="00126369"/>
    <w:rsid w:val="001268D4"/>
    <w:rsid w:val="00127546"/>
    <w:rsid w:val="00127757"/>
    <w:rsid w:val="001306BE"/>
    <w:rsid w:val="00130A03"/>
    <w:rsid w:val="00130A5B"/>
    <w:rsid w:val="00130E4F"/>
    <w:rsid w:val="00132251"/>
    <w:rsid w:val="001326BB"/>
    <w:rsid w:val="0013331D"/>
    <w:rsid w:val="00134B62"/>
    <w:rsid w:val="00135068"/>
    <w:rsid w:val="00135187"/>
    <w:rsid w:val="001365E5"/>
    <w:rsid w:val="00136603"/>
    <w:rsid w:val="00137D60"/>
    <w:rsid w:val="00137F87"/>
    <w:rsid w:val="001401E4"/>
    <w:rsid w:val="00140211"/>
    <w:rsid w:val="00140332"/>
    <w:rsid w:val="00141861"/>
    <w:rsid w:val="001418A0"/>
    <w:rsid w:val="0014202D"/>
    <w:rsid w:val="00142031"/>
    <w:rsid w:val="00142060"/>
    <w:rsid w:val="00142822"/>
    <w:rsid w:val="0014324A"/>
    <w:rsid w:val="001441A9"/>
    <w:rsid w:val="00144276"/>
    <w:rsid w:val="001444BB"/>
    <w:rsid w:val="001454FE"/>
    <w:rsid w:val="001467F4"/>
    <w:rsid w:val="00146A1F"/>
    <w:rsid w:val="00146E37"/>
    <w:rsid w:val="00147ED5"/>
    <w:rsid w:val="00147FC4"/>
    <w:rsid w:val="0015026E"/>
    <w:rsid w:val="0015060F"/>
    <w:rsid w:val="001509B7"/>
    <w:rsid w:val="00151187"/>
    <w:rsid w:val="001515C8"/>
    <w:rsid w:val="001516E8"/>
    <w:rsid w:val="001527CA"/>
    <w:rsid w:val="00152A62"/>
    <w:rsid w:val="00152D59"/>
    <w:rsid w:val="00152F8D"/>
    <w:rsid w:val="00152F96"/>
    <w:rsid w:val="0015353E"/>
    <w:rsid w:val="00153FB4"/>
    <w:rsid w:val="00154222"/>
    <w:rsid w:val="001554C2"/>
    <w:rsid w:val="001564A2"/>
    <w:rsid w:val="001571F4"/>
    <w:rsid w:val="00157B97"/>
    <w:rsid w:val="00157FD0"/>
    <w:rsid w:val="00161F73"/>
    <w:rsid w:val="0016265C"/>
    <w:rsid w:val="00162EF4"/>
    <w:rsid w:val="0016416C"/>
    <w:rsid w:val="00164B85"/>
    <w:rsid w:val="00166F9E"/>
    <w:rsid w:val="001677FC"/>
    <w:rsid w:val="0017025D"/>
    <w:rsid w:val="00171552"/>
    <w:rsid w:val="001722A5"/>
    <w:rsid w:val="00172DD8"/>
    <w:rsid w:val="00173FB8"/>
    <w:rsid w:val="0017413D"/>
    <w:rsid w:val="001749DC"/>
    <w:rsid w:val="00174DE9"/>
    <w:rsid w:val="00175711"/>
    <w:rsid w:val="0017581F"/>
    <w:rsid w:val="0017586E"/>
    <w:rsid w:val="00176112"/>
    <w:rsid w:val="00176A0E"/>
    <w:rsid w:val="00176EAA"/>
    <w:rsid w:val="0017729C"/>
    <w:rsid w:val="001778C3"/>
    <w:rsid w:val="00177981"/>
    <w:rsid w:val="00180B6A"/>
    <w:rsid w:val="0018200E"/>
    <w:rsid w:val="00182821"/>
    <w:rsid w:val="001831A8"/>
    <w:rsid w:val="00183DCA"/>
    <w:rsid w:val="00185284"/>
    <w:rsid w:val="0018531E"/>
    <w:rsid w:val="001854A4"/>
    <w:rsid w:val="00185A92"/>
    <w:rsid w:val="00185DB6"/>
    <w:rsid w:val="0018622F"/>
    <w:rsid w:val="00186D7E"/>
    <w:rsid w:val="00186F84"/>
    <w:rsid w:val="001875F7"/>
    <w:rsid w:val="0019040D"/>
    <w:rsid w:val="00191CAC"/>
    <w:rsid w:val="00192101"/>
    <w:rsid w:val="0019407D"/>
    <w:rsid w:val="001945F8"/>
    <w:rsid w:val="00195A83"/>
    <w:rsid w:val="00196332"/>
    <w:rsid w:val="001964CB"/>
    <w:rsid w:val="00196A47"/>
    <w:rsid w:val="00196C51"/>
    <w:rsid w:val="0019797D"/>
    <w:rsid w:val="00197DBD"/>
    <w:rsid w:val="001A04E5"/>
    <w:rsid w:val="001A0CA4"/>
    <w:rsid w:val="001A34A0"/>
    <w:rsid w:val="001A4BA2"/>
    <w:rsid w:val="001A5231"/>
    <w:rsid w:val="001A574C"/>
    <w:rsid w:val="001A602B"/>
    <w:rsid w:val="001A68C8"/>
    <w:rsid w:val="001B022D"/>
    <w:rsid w:val="001B0458"/>
    <w:rsid w:val="001B072F"/>
    <w:rsid w:val="001B0842"/>
    <w:rsid w:val="001B0990"/>
    <w:rsid w:val="001B109D"/>
    <w:rsid w:val="001B1966"/>
    <w:rsid w:val="001B25AA"/>
    <w:rsid w:val="001B286D"/>
    <w:rsid w:val="001B29A5"/>
    <w:rsid w:val="001B2C55"/>
    <w:rsid w:val="001B3650"/>
    <w:rsid w:val="001B3A41"/>
    <w:rsid w:val="001B40ED"/>
    <w:rsid w:val="001B45E6"/>
    <w:rsid w:val="001B4D8E"/>
    <w:rsid w:val="001B4DBE"/>
    <w:rsid w:val="001B5086"/>
    <w:rsid w:val="001B58E6"/>
    <w:rsid w:val="001B5C2A"/>
    <w:rsid w:val="001B64EE"/>
    <w:rsid w:val="001B7293"/>
    <w:rsid w:val="001B7A6F"/>
    <w:rsid w:val="001B7B5E"/>
    <w:rsid w:val="001C0653"/>
    <w:rsid w:val="001C1587"/>
    <w:rsid w:val="001C1C9E"/>
    <w:rsid w:val="001C1F44"/>
    <w:rsid w:val="001C2035"/>
    <w:rsid w:val="001C2CD7"/>
    <w:rsid w:val="001C679B"/>
    <w:rsid w:val="001C7B0F"/>
    <w:rsid w:val="001D0266"/>
    <w:rsid w:val="001D05C5"/>
    <w:rsid w:val="001D0824"/>
    <w:rsid w:val="001D14D5"/>
    <w:rsid w:val="001D2B39"/>
    <w:rsid w:val="001D30E8"/>
    <w:rsid w:val="001D32E4"/>
    <w:rsid w:val="001D3894"/>
    <w:rsid w:val="001D421C"/>
    <w:rsid w:val="001D4D57"/>
    <w:rsid w:val="001D548C"/>
    <w:rsid w:val="001D62DC"/>
    <w:rsid w:val="001D6C58"/>
    <w:rsid w:val="001D7099"/>
    <w:rsid w:val="001D7156"/>
    <w:rsid w:val="001D76D6"/>
    <w:rsid w:val="001D7D21"/>
    <w:rsid w:val="001D7EBA"/>
    <w:rsid w:val="001E0BCA"/>
    <w:rsid w:val="001E1A0A"/>
    <w:rsid w:val="001E1E44"/>
    <w:rsid w:val="001E28FB"/>
    <w:rsid w:val="001E38DD"/>
    <w:rsid w:val="001E3D02"/>
    <w:rsid w:val="001E3E8C"/>
    <w:rsid w:val="001E413D"/>
    <w:rsid w:val="001E4523"/>
    <w:rsid w:val="001E477F"/>
    <w:rsid w:val="001E4D8E"/>
    <w:rsid w:val="001E53FE"/>
    <w:rsid w:val="001E56CC"/>
    <w:rsid w:val="001E62DE"/>
    <w:rsid w:val="001E6433"/>
    <w:rsid w:val="001E720E"/>
    <w:rsid w:val="001F05DB"/>
    <w:rsid w:val="001F0721"/>
    <w:rsid w:val="001F0D6C"/>
    <w:rsid w:val="001F0F6E"/>
    <w:rsid w:val="001F17FB"/>
    <w:rsid w:val="001F18BD"/>
    <w:rsid w:val="001F265E"/>
    <w:rsid w:val="001F3168"/>
    <w:rsid w:val="001F3E6F"/>
    <w:rsid w:val="001F3E97"/>
    <w:rsid w:val="001F4328"/>
    <w:rsid w:val="001F438B"/>
    <w:rsid w:val="001F47F0"/>
    <w:rsid w:val="001F5F76"/>
    <w:rsid w:val="001F608B"/>
    <w:rsid w:val="001F66D9"/>
    <w:rsid w:val="001F6E91"/>
    <w:rsid w:val="001F6F50"/>
    <w:rsid w:val="001F701E"/>
    <w:rsid w:val="001F72BA"/>
    <w:rsid w:val="001F7861"/>
    <w:rsid w:val="001F7A19"/>
    <w:rsid w:val="001F7D87"/>
    <w:rsid w:val="00200241"/>
    <w:rsid w:val="00200891"/>
    <w:rsid w:val="0020167A"/>
    <w:rsid w:val="00201691"/>
    <w:rsid w:val="00201709"/>
    <w:rsid w:val="00201AE2"/>
    <w:rsid w:val="00201CF4"/>
    <w:rsid w:val="00201DA5"/>
    <w:rsid w:val="00202610"/>
    <w:rsid w:val="002031B2"/>
    <w:rsid w:val="0020384C"/>
    <w:rsid w:val="00203C97"/>
    <w:rsid w:val="002044D6"/>
    <w:rsid w:val="002048FB"/>
    <w:rsid w:val="002049D4"/>
    <w:rsid w:val="00204D54"/>
    <w:rsid w:val="00206F0B"/>
    <w:rsid w:val="00210A7C"/>
    <w:rsid w:val="0021204A"/>
    <w:rsid w:val="00213509"/>
    <w:rsid w:val="002146B9"/>
    <w:rsid w:val="00214E61"/>
    <w:rsid w:val="00214F24"/>
    <w:rsid w:val="00215052"/>
    <w:rsid w:val="00215971"/>
    <w:rsid w:val="00215D5F"/>
    <w:rsid w:val="00215FF3"/>
    <w:rsid w:val="00217A6E"/>
    <w:rsid w:val="00217B3A"/>
    <w:rsid w:val="00217CC5"/>
    <w:rsid w:val="00220004"/>
    <w:rsid w:val="00220330"/>
    <w:rsid w:val="002206C1"/>
    <w:rsid w:val="00220D63"/>
    <w:rsid w:val="002211B9"/>
    <w:rsid w:val="00221ACE"/>
    <w:rsid w:val="002227EF"/>
    <w:rsid w:val="00222AAF"/>
    <w:rsid w:val="0022373D"/>
    <w:rsid w:val="00223A29"/>
    <w:rsid w:val="00223C36"/>
    <w:rsid w:val="0022458D"/>
    <w:rsid w:val="0022466C"/>
    <w:rsid w:val="00224B52"/>
    <w:rsid w:val="00226058"/>
    <w:rsid w:val="00226317"/>
    <w:rsid w:val="00226596"/>
    <w:rsid w:val="00226916"/>
    <w:rsid w:val="0022737A"/>
    <w:rsid w:val="00227F2E"/>
    <w:rsid w:val="00230052"/>
    <w:rsid w:val="002327DC"/>
    <w:rsid w:val="00232EBF"/>
    <w:rsid w:val="002345F7"/>
    <w:rsid w:val="0023461C"/>
    <w:rsid w:val="002349DF"/>
    <w:rsid w:val="00235A9F"/>
    <w:rsid w:val="00235C3B"/>
    <w:rsid w:val="002367F1"/>
    <w:rsid w:val="00237231"/>
    <w:rsid w:val="00237715"/>
    <w:rsid w:val="00237797"/>
    <w:rsid w:val="00240406"/>
    <w:rsid w:val="00240AF2"/>
    <w:rsid w:val="00240EC8"/>
    <w:rsid w:val="00243068"/>
    <w:rsid w:val="0024329A"/>
    <w:rsid w:val="0024365D"/>
    <w:rsid w:val="002436C1"/>
    <w:rsid w:val="00243B1C"/>
    <w:rsid w:val="0024541D"/>
    <w:rsid w:val="00245E61"/>
    <w:rsid w:val="002462B1"/>
    <w:rsid w:val="00247E3F"/>
    <w:rsid w:val="002502B3"/>
    <w:rsid w:val="0025137E"/>
    <w:rsid w:val="002515D1"/>
    <w:rsid w:val="00251713"/>
    <w:rsid w:val="00251F06"/>
    <w:rsid w:val="0025249E"/>
    <w:rsid w:val="00252574"/>
    <w:rsid w:val="00252A03"/>
    <w:rsid w:val="00252EF5"/>
    <w:rsid w:val="00253594"/>
    <w:rsid w:val="00253AA7"/>
    <w:rsid w:val="00254CBC"/>
    <w:rsid w:val="00254CBE"/>
    <w:rsid w:val="00255E9F"/>
    <w:rsid w:val="002562B5"/>
    <w:rsid w:val="00256C84"/>
    <w:rsid w:val="00256F1C"/>
    <w:rsid w:val="00256F7A"/>
    <w:rsid w:val="002570A8"/>
    <w:rsid w:val="00260310"/>
    <w:rsid w:val="00260620"/>
    <w:rsid w:val="0026114B"/>
    <w:rsid w:val="00261EB2"/>
    <w:rsid w:val="0026289F"/>
    <w:rsid w:val="00262E30"/>
    <w:rsid w:val="002631AA"/>
    <w:rsid w:val="00263265"/>
    <w:rsid w:val="00263663"/>
    <w:rsid w:val="0026428E"/>
    <w:rsid w:val="0026507B"/>
    <w:rsid w:val="00265130"/>
    <w:rsid w:val="0026515B"/>
    <w:rsid w:val="0026669D"/>
    <w:rsid w:val="00266DA3"/>
    <w:rsid w:val="00267442"/>
    <w:rsid w:val="002676AE"/>
    <w:rsid w:val="002678DF"/>
    <w:rsid w:val="00267EF7"/>
    <w:rsid w:val="00270661"/>
    <w:rsid w:val="00271419"/>
    <w:rsid w:val="00272A4C"/>
    <w:rsid w:val="00272E86"/>
    <w:rsid w:val="00273A54"/>
    <w:rsid w:val="002751AF"/>
    <w:rsid w:val="002762B7"/>
    <w:rsid w:val="002763B3"/>
    <w:rsid w:val="00277DF9"/>
    <w:rsid w:val="00280312"/>
    <w:rsid w:val="00280789"/>
    <w:rsid w:val="0028094A"/>
    <w:rsid w:val="00280A33"/>
    <w:rsid w:val="00281641"/>
    <w:rsid w:val="002826D3"/>
    <w:rsid w:val="00282C84"/>
    <w:rsid w:val="00282D6D"/>
    <w:rsid w:val="00282DDA"/>
    <w:rsid w:val="00283265"/>
    <w:rsid w:val="00283807"/>
    <w:rsid w:val="002841C4"/>
    <w:rsid w:val="0028659B"/>
    <w:rsid w:val="00286F68"/>
    <w:rsid w:val="0029008E"/>
    <w:rsid w:val="002900A0"/>
    <w:rsid w:val="002910D5"/>
    <w:rsid w:val="00291978"/>
    <w:rsid w:val="002928A1"/>
    <w:rsid w:val="0029290B"/>
    <w:rsid w:val="002929CF"/>
    <w:rsid w:val="002944E9"/>
    <w:rsid w:val="002947BD"/>
    <w:rsid w:val="002948AF"/>
    <w:rsid w:val="00294FD9"/>
    <w:rsid w:val="002950D8"/>
    <w:rsid w:val="00295757"/>
    <w:rsid w:val="0029628A"/>
    <w:rsid w:val="00296F72"/>
    <w:rsid w:val="002973E2"/>
    <w:rsid w:val="00297A75"/>
    <w:rsid w:val="002A0EE1"/>
    <w:rsid w:val="002A17AB"/>
    <w:rsid w:val="002A230C"/>
    <w:rsid w:val="002A28A1"/>
    <w:rsid w:val="002A2C24"/>
    <w:rsid w:val="002A49D5"/>
    <w:rsid w:val="002A4B51"/>
    <w:rsid w:val="002A50F3"/>
    <w:rsid w:val="002A5487"/>
    <w:rsid w:val="002A5BF8"/>
    <w:rsid w:val="002A5E26"/>
    <w:rsid w:val="002A6AC3"/>
    <w:rsid w:val="002A7D31"/>
    <w:rsid w:val="002B0236"/>
    <w:rsid w:val="002B0981"/>
    <w:rsid w:val="002B0A19"/>
    <w:rsid w:val="002B1A37"/>
    <w:rsid w:val="002B2012"/>
    <w:rsid w:val="002B28A0"/>
    <w:rsid w:val="002B2E35"/>
    <w:rsid w:val="002B3877"/>
    <w:rsid w:val="002B3A33"/>
    <w:rsid w:val="002B473B"/>
    <w:rsid w:val="002B4B5C"/>
    <w:rsid w:val="002B4CD1"/>
    <w:rsid w:val="002B5607"/>
    <w:rsid w:val="002B6732"/>
    <w:rsid w:val="002B6A79"/>
    <w:rsid w:val="002B6C6F"/>
    <w:rsid w:val="002C005F"/>
    <w:rsid w:val="002C01BE"/>
    <w:rsid w:val="002C0361"/>
    <w:rsid w:val="002C05CF"/>
    <w:rsid w:val="002C0D3C"/>
    <w:rsid w:val="002C1087"/>
    <w:rsid w:val="002C1179"/>
    <w:rsid w:val="002C18B8"/>
    <w:rsid w:val="002C2A90"/>
    <w:rsid w:val="002C31C2"/>
    <w:rsid w:val="002C339C"/>
    <w:rsid w:val="002C44E3"/>
    <w:rsid w:val="002C477F"/>
    <w:rsid w:val="002C4986"/>
    <w:rsid w:val="002C4F57"/>
    <w:rsid w:val="002C65B8"/>
    <w:rsid w:val="002C6C23"/>
    <w:rsid w:val="002C6C88"/>
    <w:rsid w:val="002C73EB"/>
    <w:rsid w:val="002D041D"/>
    <w:rsid w:val="002D0B96"/>
    <w:rsid w:val="002D2EBF"/>
    <w:rsid w:val="002D4848"/>
    <w:rsid w:val="002D4B25"/>
    <w:rsid w:val="002D7098"/>
    <w:rsid w:val="002E00AE"/>
    <w:rsid w:val="002E02BE"/>
    <w:rsid w:val="002E1491"/>
    <w:rsid w:val="002E2DD6"/>
    <w:rsid w:val="002E3122"/>
    <w:rsid w:val="002E3569"/>
    <w:rsid w:val="002E3A3F"/>
    <w:rsid w:val="002E4991"/>
    <w:rsid w:val="002E5220"/>
    <w:rsid w:val="002E5A01"/>
    <w:rsid w:val="002E5E03"/>
    <w:rsid w:val="002E5F5F"/>
    <w:rsid w:val="002E75C2"/>
    <w:rsid w:val="002E78D5"/>
    <w:rsid w:val="002F10E5"/>
    <w:rsid w:val="002F2BEB"/>
    <w:rsid w:val="002F46AF"/>
    <w:rsid w:val="002F47A4"/>
    <w:rsid w:val="002F4C30"/>
    <w:rsid w:val="002F5187"/>
    <w:rsid w:val="002F6044"/>
    <w:rsid w:val="002F651C"/>
    <w:rsid w:val="002F714F"/>
    <w:rsid w:val="002F7AAC"/>
    <w:rsid w:val="002F7B37"/>
    <w:rsid w:val="00300CB4"/>
    <w:rsid w:val="00300D05"/>
    <w:rsid w:val="003010E4"/>
    <w:rsid w:val="0030163B"/>
    <w:rsid w:val="00302062"/>
    <w:rsid w:val="00303779"/>
    <w:rsid w:val="00304EDE"/>
    <w:rsid w:val="003052BB"/>
    <w:rsid w:val="003058EE"/>
    <w:rsid w:val="00305E50"/>
    <w:rsid w:val="00305EB5"/>
    <w:rsid w:val="00305EE3"/>
    <w:rsid w:val="00306280"/>
    <w:rsid w:val="0030706A"/>
    <w:rsid w:val="003074F9"/>
    <w:rsid w:val="003101E3"/>
    <w:rsid w:val="00310C8F"/>
    <w:rsid w:val="003110BC"/>
    <w:rsid w:val="003116EB"/>
    <w:rsid w:val="003117AB"/>
    <w:rsid w:val="00311AD5"/>
    <w:rsid w:val="00312372"/>
    <w:rsid w:val="00312F0C"/>
    <w:rsid w:val="00313268"/>
    <w:rsid w:val="003132B9"/>
    <w:rsid w:val="00314887"/>
    <w:rsid w:val="00314FA3"/>
    <w:rsid w:val="003167D5"/>
    <w:rsid w:val="00320132"/>
    <w:rsid w:val="003202CF"/>
    <w:rsid w:val="003208D5"/>
    <w:rsid w:val="00321045"/>
    <w:rsid w:val="0032168C"/>
    <w:rsid w:val="00321C60"/>
    <w:rsid w:val="00321DC0"/>
    <w:rsid w:val="00321F2C"/>
    <w:rsid w:val="003224CB"/>
    <w:rsid w:val="003226D7"/>
    <w:rsid w:val="0032292D"/>
    <w:rsid w:val="003231A1"/>
    <w:rsid w:val="00323538"/>
    <w:rsid w:val="0032356B"/>
    <w:rsid w:val="00323C08"/>
    <w:rsid w:val="00324370"/>
    <w:rsid w:val="003246D9"/>
    <w:rsid w:val="0032673F"/>
    <w:rsid w:val="00326DF2"/>
    <w:rsid w:val="00327E35"/>
    <w:rsid w:val="00327EC0"/>
    <w:rsid w:val="00330505"/>
    <w:rsid w:val="003305B9"/>
    <w:rsid w:val="00330ADC"/>
    <w:rsid w:val="00330BFE"/>
    <w:rsid w:val="0033107B"/>
    <w:rsid w:val="00332162"/>
    <w:rsid w:val="003353EA"/>
    <w:rsid w:val="00335AE2"/>
    <w:rsid w:val="00336A91"/>
    <w:rsid w:val="00337906"/>
    <w:rsid w:val="0034145C"/>
    <w:rsid w:val="0034163D"/>
    <w:rsid w:val="0034169D"/>
    <w:rsid w:val="00341FBD"/>
    <w:rsid w:val="00342091"/>
    <w:rsid w:val="00342A0F"/>
    <w:rsid w:val="00342DD6"/>
    <w:rsid w:val="0034329B"/>
    <w:rsid w:val="0034370C"/>
    <w:rsid w:val="00343A73"/>
    <w:rsid w:val="003443AC"/>
    <w:rsid w:val="003457D5"/>
    <w:rsid w:val="00347A84"/>
    <w:rsid w:val="00347EC8"/>
    <w:rsid w:val="003505CB"/>
    <w:rsid w:val="00351075"/>
    <w:rsid w:val="003519AB"/>
    <w:rsid w:val="00351A44"/>
    <w:rsid w:val="0035249F"/>
    <w:rsid w:val="003526A3"/>
    <w:rsid w:val="00352D38"/>
    <w:rsid w:val="00354742"/>
    <w:rsid w:val="00354996"/>
    <w:rsid w:val="00355847"/>
    <w:rsid w:val="00355AEA"/>
    <w:rsid w:val="003574F7"/>
    <w:rsid w:val="00357962"/>
    <w:rsid w:val="003579BF"/>
    <w:rsid w:val="00357F6D"/>
    <w:rsid w:val="00360A94"/>
    <w:rsid w:val="00361179"/>
    <w:rsid w:val="003621F0"/>
    <w:rsid w:val="00362755"/>
    <w:rsid w:val="00362B85"/>
    <w:rsid w:val="00363DB9"/>
    <w:rsid w:val="00364F00"/>
    <w:rsid w:val="003652A6"/>
    <w:rsid w:val="00365CE9"/>
    <w:rsid w:val="00365D2F"/>
    <w:rsid w:val="00366734"/>
    <w:rsid w:val="003668C6"/>
    <w:rsid w:val="00366C18"/>
    <w:rsid w:val="00367491"/>
    <w:rsid w:val="003714C1"/>
    <w:rsid w:val="003719B4"/>
    <w:rsid w:val="00372671"/>
    <w:rsid w:val="003728D4"/>
    <w:rsid w:val="00373245"/>
    <w:rsid w:val="00373C73"/>
    <w:rsid w:val="00373D6D"/>
    <w:rsid w:val="003745CC"/>
    <w:rsid w:val="00374F20"/>
    <w:rsid w:val="00375035"/>
    <w:rsid w:val="0037564E"/>
    <w:rsid w:val="00375B8B"/>
    <w:rsid w:val="00376446"/>
    <w:rsid w:val="0038071F"/>
    <w:rsid w:val="00380A27"/>
    <w:rsid w:val="00380CD9"/>
    <w:rsid w:val="00381768"/>
    <w:rsid w:val="00381FC9"/>
    <w:rsid w:val="00381FEB"/>
    <w:rsid w:val="003822FC"/>
    <w:rsid w:val="00382BB0"/>
    <w:rsid w:val="0038307C"/>
    <w:rsid w:val="00384E68"/>
    <w:rsid w:val="00384F47"/>
    <w:rsid w:val="003850BA"/>
    <w:rsid w:val="003853CF"/>
    <w:rsid w:val="0038597E"/>
    <w:rsid w:val="003863FF"/>
    <w:rsid w:val="00387B1F"/>
    <w:rsid w:val="00390018"/>
    <w:rsid w:val="0039075B"/>
    <w:rsid w:val="003907DE"/>
    <w:rsid w:val="00391648"/>
    <w:rsid w:val="00391729"/>
    <w:rsid w:val="00391B8D"/>
    <w:rsid w:val="00392BCC"/>
    <w:rsid w:val="00392EF3"/>
    <w:rsid w:val="00393086"/>
    <w:rsid w:val="00393925"/>
    <w:rsid w:val="003955F3"/>
    <w:rsid w:val="00395E24"/>
    <w:rsid w:val="00397A7D"/>
    <w:rsid w:val="00397AF5"/>
    <w:rsid w:val="00397E84"/>
    <w:rsid w:val="003A0A28"/>
    <w:rsid w:val="003A0E6A"/>
    <w:rsid w:val="003A0F21"/>
    <w:rsid w:val="003A1B71"/>
    <w:rsid w:val="003A1C85"/>
    <w:rsid w:val="003A1F17"/>
    <w:rsid w:val="003A282D"/>
    <w:rsid w:val="003A29E2"/>
    <w:rsid w:val="003A3451"/>
    <w:rsid w:val="003A48E0"/>
    <w:rsid w:val="003A53A1"/>
    <w:rsid w:val="003A5EB6"/>
    <w:rsid w:val="003A6754"/>
    <w:rsid w:val="003A6FDC"/>
    <w:rsid w:val="003B0533"/>
    <w:rsid w:val="003B070F"/>
    <w:rsid w:val="003B074C"/>
    <w:rsid w:val="003B0FCC"/>
    <w:rsid w:val="003B1321"/>
    <w:rsid w:val="003B17F4"/>
    <w:rsid w:val="003B1A2C"/>
    <w:rsid w:val="003B20A3"/>
    <w:rsid w:val="003B230B"/>
    <w:rsid w:val="003B234F"/>
    <w:rsid w:val="003B254C"/>
    <w:rsid w:val="003B2594"/>
    <w:rsid w:val="003B2B3E"/>
    <w:rsid w:val="003B3533"/>
    <w:rsid w:val="003B35B8"/>
    <w:rsid w:val="003B3E43"/>
    <w:rsid w:val="003B40C3"/>
    <w:rsid w:val="003B52CF"/>
    <w:rsid w:val="003B5A55"/>
    <w:rsid w:val="003B6248"/>
    <w:rsid w:val="003B6CC0"/>
    <w:rsid w:val="003B786D"/>
    <w:rsid w:val="003C021D"/>
    <w:rsid w:val="003C07F8"/>
    <w:rsid w:val="003C0EAA"/>
    <w:rsid w:val="003C11C3"/>
    <w:rsid w:val="003C12BD"/>
    <w:rsid w:val="003C26C7"/>
    <w:rsid w:val="003C40B1"/>
    <w:rsid w:val="003C4C4D"/>
    <w:rsid w:val="003C5BE5"/>
    <w:rsid w:val="003C5DC9"/>
    <w:rsid w:val="003C67DA"/>
    <w:rsid w:val="003C7310"/>
    <w:rsid w:val="003C7937"/>
    <w:rsid w:val="003C7CD1"/>
    <w:rsid w:val="003C7D64"/>
    <w:rsid w:val="003D15F7"/>
    <w:rsid w:val="003D1858"/>
    <w:rsid w:val="003D21B3"/>
    <w:rsid w:val="003D34B5"/>
    <w:rsid w:val="003D399F"/>
    <w:rsid w:val="003D4172"/>
    <w:rsid w:val="003D4914"/>
    <w:rsid w:val="003D4FFB"/>
    <w:rsid w:val="003D51DC"/>
    <w:rsid w:val="003D56F8"/>
    <w:rsid w:val="003D5B72"/>
    <w:rsid w:val="003D5EDF"/>
    <w:rsid w:val="003D6068"/>
    <w:rsid w:val="003D64B6"/>
    <w:rsid w:val="003D68E8"/>
    <w:rsid w:val="003D6FFE"/>
    <w:rsid w:val="003E08C9"/>
    <w:rsid w:val="003E158F"/>
    <w:rsid w:val="003E1F98"/>
    <w:rsid w:val="003E2E9E"/>
    <w:rsid w:val="003E2FBC"/>
    <w:rsid w:val="003E3C87"/>
    <w:rsid w:val="003E54DF"/>
    <w:rsid w:val="003E58D5"/>
    <w:rsid w:val="003E5C17"/>
    <w:rsid w:val="003E61B1"/>
    <w:rsid w:val="003E6887"/>
    <w:rsid w:val="003E698B"/>
    <w:rsid w:val="003E69FE"/>
    <w:rsid w:val="003E6E9D"/>
    <w:rsid w:val="003E7110"/>
    <w:rsid w:val="003E743D"/>
    <w:rsid w:val="003E7A8F"/>
    <w:rsid w:val="003E7EE2"/>
    <w:rsid w:val="003F0152"/>
    <w:rsid w:val="003F0C9A"/>
    <w:rsid w:val="003F0D8D"/>
    <w:rsid w:val="003F0E45"/>
    <w:rsid w:val="003F0F58"/>
    <w:rsid w:val="003F198F"/>
    <w:rsid w:val="003F1A41"/>
    <w:rsid w:val="003F2E93"/>
    <w:rsid w:val="003F3398"/>
    <w:rsid w:val="003F43CE"/>
    <w:rsid w:val="003F5781"/>
    <w:rsid w:val="003F6271"/>
    <w:rsid w:val="003F6CE6"/>
    <w:rsid w:val="003F7200"/>
    <w:rsid w:val="003F7AC1"/>
    <w:rsid w:val="004012C5"/>
    <w:rsid w:val="004012E0"/>
    <w:rsid w:val="004029CB"/>
    <w:rsid w:val="00402ADD"/>
    <w:rsid w:val="004035F4"/>
    <w:rsid w:val="00403887"/>
    <w:rsid w:val="00403BFB"/>
    <w:rsid w:val="00403D13"/>
    <w:rsid w:val="00404D74"/>
    <w:rsid w:val="00406411"/>
    <w:rsid w:val="00406F32"/>
    <w:rsid w:val="00407B63"/>
    <w:rsid w:val="00407DB5"/>
    <w:rsid w:val="00411806"/>
    <w:rsid w:val="00411E23"/>
    <w:rsid w:val="004121C7"/>
    <w:rsid w:val="00412850"/>
    <w:rsid w:val="00412A6F"/>
    <w:rsid w:val="00412AE5"/>
    <w:rsid w:val="00413345"/>
    <w:rsid w:val="004143AB"/>
    <w:rsid w:val="00415ECC"/>
    <w:rsid w:val="004167E2"/>
    <w:rsid w:val="0041771D"/>
    <w:rsid w:val="00417C8A"/>
    <w:rsid w:val="0042153F"/>
    <w:rsid w:val="004215D5"/>
    <w:rsid w:val="004217B8"/>
    <w:rsid w:val="00421B45"/>
    <w:rsid w:val="00421D2D"/>
    <w:rsid w:val="0042225C"/>
    <w:rsid w:val="004243FC"/>
    <w:rsid w:val="00424A3C"/>
    <w:rsid w:val="004250D0"/>
    <w:rsid w:val="004252C0"/>
    <w:rsid w:val="0042533C"/>
    <w:rsid w:val="00426CBF"/>
    <w:rsid w:val="00426D16"/>
    <w:rsid w:val="00430482"/>
    <w:rsid w:val="004304CF"/>
    <w:rsid w:val="00430C27"/>
    <w:rsid w:val="00431021"/>
    <w:rsid w:val="0043128C"/>
    <w:rsid w:val="0043192B"/>
    <w:rsid w:val="004321C5"/>
    <w:rsid w:val="00432342"/>
    <w:rsid w:val="00432E5F"/>
    <w:rsid w:val="00433503"/>
    <w:rsid w:val="004335B3"/>
    <w:rsid w:val="00434B88"/>
    <w:rsid w:val="00437DDD"/>
    <w:rsid w:val="004403C7"/>
    <w:rsid w:val="00440413"/>
    <w:rsid w:val="004415EC"/>
    <w:rsid w:val="00441ADA"/>
    <w:rsid w:val="004422AB"/>
    <w:rsid w:val="0044321F"/>
    <w:rsid w:val="00443224"/>
    <w:rsid w:val="004433A1"/>
    <w:rsid w:val="00444418"/>
    <w:rsid w:val="004446D1"/>
    <w:rsid w:val="004447B4"/>
    <w:rsid w:val="00444813"/>
    <w:rsid w:val="00444CA3"/>
    <w:rsid w:val="00444E68"/>
    <w:rsid w:val="004451EB"/>
    <w:rsid w:val="0044522D"/>
    <w:rsid w:val="004452FF"/>
    <w:rsid w:val="00445911"/>
    <w:rsid w:val="00445A77"/>
    <w:rsid w:val="00445BFE"/>
    <w:rsid w:val="00446F2A"/>
    <w:rsid w:val="00447F87"/>
    <w:rsid w:val="004508AC"/>
    <w:rsid w:val="004514E9"/>
    <w:rsid w:val="00452655"/>
    <w:rsid w:val="00452B8C"/>
    <w:rsid w:val="00453AB1"/>
    <w:rsid w:val="00453AD1"/>
    <w:rsid w:val="00453E7F"/>
    <w:rsid w:val="00455552"/>
    <w:rsid w:val="00455598"/>
    <w:rsid w:val="00455C45"/>
    <w:rsid w:val="00455EA6"/>
    <w:rsid w:val="00456352"/>
    <w:rsid w:val="00456395"/>
    <w:rsid w:val="00457D60"/>
    <w:rsid w:val="00461454"/>
    <w:rsid w:val="00462049"/>
    <w:rsid w:val="004620BE"/>
    <w:rsid w:val="0046247B"/>
    <w:rsid w:val="0046292A"/>
    <w:rsid w:val="00462BE6"/>
    <w:rsid w:val="004633E0"/>
    <w:rsid w:val="00463DDF"/>
    <w:rsid w:val="00463E8A"/>
    <w:rsid w:val="004648B7"/>
    <w:rsid w:val="00464AC2"/>
    <w:rsid w:val="00465D93"/>
    <w:rsid w:val="00466911"/>
    <w:rsid w:val="004669DC"/>
    <w:rsid w:val="00466FA6"/>
    <w:rsid w:val="0046786E"/>
    <w:rsid w:val="00467E9C"/>
    <w:rsid w:val="00471178"/>
    <w:rsid w:val="004715DA"/>
    <w:rsid w:val="00471883"/>
    <w:rsid w:val="00471DA3"/>
    <w:rsid w:val="00472DFB"/>
    <w:rsid w:val="00472E11"/>
    <w:rsid w:val="00472E47"/>
    <w:rsid w:val="0047375C"/>
    <w:rsid w:val="00474083"/>
    <w:rsid w:val="004740D9"/>
    <w:rsid w:val="00474DA1"/>
    <w:rsid w:val="004763D7"/>
    <w:rsid w:val="004767BE"/>
    <w:rsid w:val="00476E45"/>
    <w:rsid w:val="004775B3"/>
    <w:rsid w:val="004775C9"/>
    <w:rsid w:val="004801BD"/>
    <w:rsid w:val="00480266"/>
    <w:rsid w:val="00480EA2"/>
    <w:rsid w:val="00481283"/>
    <w:rsid w:val="004813E8"/>
    <w:rsid w:val="00481472"/>
    <w:rsid w:val="004818B0"/>
    <w:rsid w:val="00482419"/>
    <w:rsid w:val="00483432"/>
    <w:rsid w:val="0048352A"/>
    <w:rsid w:val="00483669"/>
    <w:rsid w:val="00483853"/>
    <w:rsid w:val="00484009"/>
    <w:rsid w:val="00484472"/>
    <w:rsid w:val="00484692"/>
    <w:rsid w:val="0048472D"/>
    <w:rsid w:val="004849BE"/>
    <w:rsid w:val="004851A9"/>
    <w:rsid w:val="004858A5"/>
    <w:rsid w:val="00486456"/>
    <w:rsid w:val="004864D8"/>
    <w:rsid w:val="004868E2"/>
    <w:rsid w:val="0048699C"/>
    <w:rsid w:val="004869A5"/>
    <w:rsid w:val="004877F3"/>
    <w:rsid w:val="00487D7C"/>
    <w:rsid w:val="00487DAC"/>
    <w:rsid w:val="0049031F"/>
    <w:rsid w:val="00490868"/>
    <w:rsid w:val="004908A7"/>
    <w:rsid w:val="00490F93"/>
    <w:rsid w:val="00491358"/>
    <w:rsid w:val="0049168C"/>
    <w:rsid w:val="00493205"/>
    <w:rsid w:val="004941AA"/>
    <w:rsid w:val="00494547"/>
    <w:rsid w:val="00494873"/>
    <w:rsid w:val="004971F6"/>
    <w:rsid w:val="00497478"/>
    <w:rsid w:val="004978B8"/>
    <w:rsid w:val="004A0B32"/>
    <w:rsid w:val="004A10C2"/>
    <w:rsid w:val="004A1340"/>
    <w:rsid w:val="004A425E"/>
    <w:rsid w:val="004A5455"/>
    <w:rsid w:val="004A58FD"/>
    <w:rsid w:val="004A5C4F"/>
    <w:rsid w:val="004A5CA5"/>
    <w:rsid w:val="004A60DE"/>
    <w:rsid w:val="004A68E7"/>
    <w:rsid w:val="004A6CAC"/>
    <w:rsid w:val="004A72E3"/>
    <w:rsid w:val="004B01F9"/>
    <w:rsid w:val="004B0587"/>
    <w:rsid w:val="004B0B1C"/>
    <w:rsid w:val="004B1E6E"/>
    <w:rsid w:val="004B30F9"/>
    <w:rsid w:val="004B5506"/>
    <w:rsid w:val="004B5968"/>
    <w:rsid w:val="004B5AFB"/>
    <w:rsid w:val="004B5E1B"/>
    <w:rsid w:val="004B601B"/>
    <w:rsid w:val="004B6363"/>
    <w:rsid w:val="004B6B31"/>
    <w:rsid w:val="004B6DDE"/>
    <w:rsid w:val="004B7D1A"/>
    <w:rsid w:val="004C2450"/>
    <w:rsid w:val="004C256A"/>
    <w:rsid w:val="004C2694"/>
    <w:rsid w:val="004C3063"/>
    <w:rsid w:val="004C34A4"/>
    <w:rsid w:val="004C3574"/>
    <w:rsid w:val="004C384F"/>
    <w:rsid w:val="004C3D29"/>
    <w:rsid w:val="004C421C"/>
    <w:rsid w:val="004C6233"/>
    <w:rsid w:val="004C6D8F"/>
    <w:rsid w:val="004C7598"/>
    <w:rsid w:val="004C7900"/>
    <w:rsid w:val="004D07BC"/>
    <w:rsid w:val="004D097B"/>
    <w:rsid w:val="004D0AF7"/>
    <w:rsid w:val="004D13D6"/>
    <w:rsid w:val="004D29F6"/>
    <w:rsid w:val="004D3716"/>
    <w:rsid w:val="004D39CB"/>
    <w:rsid w:val="004D3D2D"/>
    <w:rsid w:val="004D4EB2"/>
    <w:rsid w:val="004D68B3"/>
    <w:rsid w:val="004D6E56"/>
    <w:rsid w:val="004D6EA5"/>
    <w:rsid w:val="004D757B"/>
    <w:rsid w:val="004D7AA6"/>
    <w:rsid w:val="004E0180"/>
    <w:rsid w:val="004E0E7B"/>
    <w:rsid w:val="004E1724"/>
    <w:rsid w:val="004E19A2"/>
    <w:rsid w:val="004E1C8B"/>
    <w:rsid w:val="004E2BB1"/>
    <w:rsid w:val="004E3568"/>
    <w:rsid w:val="004E38A3"/>
    <w:rsid w:val="004E3A4E"/>
    <w:rsid w:val="004E3D1E"/>
    <w:rsid w:val="004E4C68"/>
    <w:rsid w:val="004E514A"/>
    <w:rsid w:val="004E522A"/>
    <w:rsid w:val="004E55AF"/>
    <w:rsid w:val="004E5A6D"/>
    <w:rsid w:val="004E614B"/>
    <w:rsid w:val="004E68C9"/>
    <w:rsid w:val="004E6A42"/>
    <w:rsid w:val="004E7605"/>
    <w:rsid w:val="004F1849"/>
    <w:rsid w:val="004F1D38"/>
    <w:rsid w:val="004F25B5"/>
    <w:rsid w:val="004F2B5A"/>
    <w:rsid w:val="004F3F34"/>
    <w:rsid w:val="004F4D2C"/>
    <w:rsid w:val="004F4F6A"/>
    <w:rsid w:val="004F5372"/>
    <w:rsid w:val="004F5A3E"/>
    <w:rsid w:val="004F62EB"/>
    <w:rsid w:val="004F6B06"/>
    <w:rsid w:val="004F7262"/>
    <w:rsid w:val="004F755F"/>
    <w:rsid w:val="004F78A9"/>
    <w:rsid w:val="005008ED"/>
    <w:rsid w:val="00501FE0"/>
    <w:rsid w:val="0050303A"/>
    <w:rsid w:val="005038B5"/>
    <w:rsid w:val="00503A46"/>
    <w:rsid w:val="00503E3B"/>
    <w:rsid w:val="005040E8"/>
    <w:rsid w:val="00504129"/>
    <w:rsid w:val="005042C7"/>
    <w:rsid w:val="00504322"/>
    <w:rsid w:val="00504A1E"/>
    <w:rsid w:val="00504BA9"/>
    <w:rsid w:val="00505C05"/>
    <w:rsid w:val="00505FC8"/>
    <w:rsid w:val="00506028"/>
    <w:rsid w:val="00507D49"/>
    <w:rsid w:val="005100C0"/>
    <w:rsid w:val="00510834"/>
    <w:rsid w:val="005112D6"/>
    <w:rsid w:val="005113C9"/>
    <w:rsid w:val="00511425"/>
    <w:rsid w:val="005119E5"/>
    <w:rsid w:val="00512D54"/>
    <w:rsid w:val="005144A5"/>
    <w:rsid w:val="00514A50"/>
    <w:rsid w:val="005150F0"/>
    <w:rsid w:val="00515478"/>
    <w:rsid w:val="0051580F"/>
    <w:rsid w:val="005158CA"/>
    <w:rsid w:val="00515FFE"/>
    <w:rsid w:val="005164C8"/>
    <w:rsid w:val="00516810"/>
    <w:rsid w:val="00517190"/>
    <w:rsid w:val="00517895"/>
    <w:rsid w:val="005178C7"/>
    <w:rsid w:val="00520106"/>
    <w:rsid w:val="0052050B"/>
    <w:rsid w:val="00520665"/>
    <w:rsid w:val="00521384"/>
    <w:rsid w:val="00522175"/>
    <w:rsid w:val="00522F28"/>
    <w:rsid w:val="00523C68"/>
    <w:rsid w:val="00523EA8"/>
    <w:rsid w:val="00524336"/>
    <w:rsid w:val="00524498"/>
    <w:rsid w:val="00524756"/>
    <w:rsid w:val="00525E12"/>
    <w:rsid w:val="005265DF"/>
    <w:rsid w:val="0052678B"/>
    <w:rsid w:val="00526946"/>
    <w:rsid w:val="0052704C"/>
    <w:rsid w:val="005300E1"/>
    <w:rsid w:val="0053061E"/>
    <w:rsid w:val="00530AB7"/>
    <w:rsid w:val="00531A1B"/>
    <w:rsid w:val="00532183"/>
    <w:rsid w:val="00532A82"/>
    <w:rsid w:val="00533818"/>
    <w:rsid w:val="005338D2"/>
    <w:rsid w:val="005338E0"/>
    <w:rsid w:val="00533BA7"/>
    <w:rsid w:val="00533BC0"/>
    <w:rsid w:val="00533D73"/>
    <w:rsid w:val="005353D9"/>
    <w:rsid w:val="00536012"/>
    <w:rsid w:val="005360F5"/>
    <w:rsid w:val="00536E4B"/>
    <w:rsid w:val="00537A80"/>
    <w:rsid w:val="00537B66"/>
    <w:rsid w:val="00540BE0"/>
    <w:rsid w:val="005418FD"/>
    <w:rsid w:val="00541B42"/>
    <w:rsid w:val="00541FB4"/>
    <w:rsid w:val="0054216D"/>
    <w:rsid w:val="00542C20"/>
    <w:rsid w:val="00542F6D"/>
    <w:rsid w:val="005432B4"/>
    <w:rsid w:val="00543544"/>
    <w:rsid w:val="00543602"/>
    <w:rsid w:val="0054507F"/>
    <w:rsid w:val="00545BA4"/>
    <w:rsid w:val="00545F92"/>
    <w:rsid w:val="00547795"/>
    <w:rsid w:val="00547E5B"/>
    <w:rsid w:val="00551551"/>
    <w:rsid w:val="00551633"/>
    <w:rsid w:val="0055178D"/>
    <w:rsid w:val="005521DE"/>
    <w:rsid w:val="00552968"/>
    <w:rsid w:val="00553408"/>
    <w:rsid w:val="00553F46"/>
    <w:rsid w:val="00554036"/>
    <w:rsid w:val="00554831"/>
    <w:rsid w:val="00554C6D"/>
    <w:rsid w:val="00555A32"/>
    <w:rsid w:val="00555E9B"/>
    <w:rsid w:val="00557384"/>
    <w:rsid w:val="005576E3"/>
    <w:rsid w:val="0055792C"/>
    <w:rsid w:val="0055796B"/>
    <w:rsid w:val="00557A17"/>
    <w:rsid w:val="00560B2F"/>
    <w:rsid w:val="00561001"/>
    <w:rsid w:val="00561A00"/>
    <w:rsid w:val="0056247B"/>
    <w:rsid w:val="0056308E"/>
    <w:rsid w:val="005638E0"/>
    <w:rsid w:val="00563F78"/>
    <w:rsid w:val="00564746"/>
    <w:rsid w:val="0056477A"/>
    <w:rsid w:val="005648A9"/>
    <w:rsid w:val="00564BF0"/>
    <w:rsid w:val="00564C9A"/>
    <w:rsid w:val="00565BE4"/>
    <w:rsid w:val="00566067"/>
    <w:rsid w:val="005663E1"/>
    <w:rsid w:val="00566A29"/>
    <w:rsid w:val="00566CB3"/>
    <w:rsid w:val="0056750C"/>
    <w:rsid w:val="005679B8"/>
    <w:rsid w:val="00567F69"/>
    <w:rsid w:val="005700AC"/>
    <w:rsid w:val="00570104"/>
    <w:rsid w:val="00570549"/>
    <w:rsid w:val="00571EA1"/>
    <w:rsid w:val="0057251C"/>
    <w:rsid w:val="005746B5"/>
    <w:rsid w:val="00574C4A"/>
    <w:rsid w:val="00576E02"/>
    <w:rsid w:val="00577084"/>
    <w:rsid w:val="00577CDD"/>
    <w:rsid w:val="00577E10"/>
    <w:rsid w:val="00580AB9"/>
    <w:rsid w:val="00580EF1"/>
    <w:rsid w:val="00581A78"/>
    <w:rsid w:val="00583184"/>
    <w:rsid w:val="00583D96"/>
    <w:rsid w:val="00584216"/>
    <w:rsid w:val="00584FC6"/>
    <w:rsid w:val="00585A7E"/>
    <w:rsid w:val="00585C52"/>
    <w:rsid w:val="0058627B"/>
    <w:rsid w:val="005863CC"/>
    <w:rsid w:val="00586425"/>
    <w:rsid w:val="00586664"/>
    <w:rsid w:val="00587144"/>
    <w:rsid w:val="005878A1"/>
    <w:rsid w:val="00587EBE"/>
    <w:rsid w:val="005916AE"/>
    <w:rsid w:val="00592CA0"/>
    <w:rsid w:val="00592D88"/>
    <w:rsid w:val="005931B5"/>
    <w:rsid w:val="00593A18"/>
    <w:rsid w:val="00593BCC"/>
    <w:rsid w:val="00594635"/>
    <w:rsid w:val="00594ED5"/>
    <w:rsid w:val="00595870"/>
    <w:rsid w:val="0059603B"/>
    <w:rsid w:val="00597024"/>
    <w:rsid w:val="00597BC5"/>
    <w:rsid w:val="005A1CDF"/>
    <w:rsid w:val="005A1F16"/>
    <w:rsid w:val="005A3CD3"/>
    <w:rsid w:val="005A4143"/>
    <w:rsid w:val="005A4C20"/>
    <w:rsid w:val="005A5495"/>
    <w:rsid w:val="005A5700"/>
    <w:rsid w:val="005A69AA"/>
    <w:rsid w:val="005A744D"/>
    <w:rsid w:val="005A7653"/>
    <w:rsid w:val="005A76C0"/>
    <w:rsid w:val="005A77FB"/>
    <w:rsid w:val="005A7C6C"/>
    <w:rsid w:val="005B036B"/>
    <w:rsid w:val="005B0A22"/>
    <w:rsid w:val="005B0A49"/>
    <w:rsid w:val="005B1C06"/>
    <w:rsid w:val="005B2168"/>
    <w:rsid w:val="005B2B25"/>
    <w:rsid w:val="005B3203"/>
    <w:rsid w:val="005B3607"/>
    <w:rsid w:val="005B3DD3"/>
    <w:rsid w:val="005B5A24"/>
    <w:rsid w:val="005B6340"/>
    <w:rsid w:val="005B642A"/>
    <w:rsid w:val="005B6AE0"/>
    <w:rsid w:val="005B783A"/>
    <w:rsid w:val="005C0151"/>
    <w:rsid w:val="005C0A06"/>
    <w:rsid w:val="005C1281"/>
    <w:rsid w:val="005C205F"/>
    <w:rsid w:val="005C24E9"/>
    <w:rsid w:val="005C3B6D"/>
    <w:rsid w:val="005C3FD1"/>
    <w:rsid w:val="005C4270"/>
    <w:rsid w:val="005C4902"/>
    <w:rsid w:val="005C5535"/>
    <w:rsid w:val="005C5E66"/>
    <w:rsid w:val="005C6644"/>
    <w:rsid w:val="005C730F"/>
    <w:rsid w:val="005C75FA"/>
    <w:rsid w:val="005C7DA2"/>
    <w:rsid w:val="005D017F"/>
    <w:rsid w:val="005D085A"/>
    <w:rsid w:val="005D1909"/>
    <w:rsid w:val="005D23B0"/>
    <w:rsid w:val="005D2A40"/>
    <w:rsid w:val="005D2E68"/>
    <w:rsid w:val="005D4CD4"/>
    <w:rsid w:val="005D5A92"/>
    <w:rsid w:val="005D5E27"/>
    <w:rsid w:val="005D6CF0"/>
    <w:rsid w:val="005D6DFA"/>
    <w:rsid w:val="005D7C09"/>
    <w:rsid w:val="005E0A24"/>
    <w:rsid w:val="005E0E67"/>
    <w:rsid w:val="005E21CC"/>
    <w:rsid w:val="005E2880"/>
    <w:rsid w:val="005E2F88"/>
    <w:rsid w:val="005E35BE"/>
    <w:rsid w:val="005E3A08"/>
    <w:rsid w:val="005E4246"/>
    <w:rsid w:val="005E4B14"/>
    <w:rsid w:val="005E5043"/>
    <w:rsid w:val="005E5B93"/>
    <w:rsid w:val="005E5F32"/>
    <w:rsid w:val="005E6190"/>
    <w:rsid w:val="005E699A"/>
    <w:rsid w:val="005E6D01"/>
    <w:rsid w:val="005E711F"/>
    <w:rsid w:val="005E7182"/>
    <w:rsid w:val="005F1B19"/>
    <w:rsid w:val="005F235A"/>
    <w:rsid w:val="005F25DE"/>
    <w:rsid w:val="005F2869"/>
    <w:rsid w:val="005F340B"/>
    <w:rsid w:val="005F354B"/>
    <w:rsid w:val="005F4A9D"/>
    <w:rsid w:val="005F7816"/>
    <w:rsid w:val="005F7DC6"/>
    <w:rsid w:val="006003E2"/>
    <w:rsid w:val="00600461"/>
    <w:rsid w:val="00601889"/>
    <w:rsid w:val="00601ECC"/>
    <w:rsid w:val="00602A46"/>
    <w:rsid w:val="00602CB6"/>
    <w:rsid w:val="006039B1"/>
    <w:rsid w:val="00604D9B"/>
    <w:rsid w:val="006054BC"/>
    <w:rsid w:val="006066FA"/>
    <w:rsid w:val="0060698C"/>
    <w:rsid w:val="00606B6F"/>
    <w:rsid w:val="00607F5C"/>
    <w:rsid w:val="006110A4"/>
    <w:rsid w:val="006110B5"/>
    <w:rsid w:val="00611E85"/>
    <w:rsid w:val="00612F79"/>
    <w:rsid w:val="006135E3"/>
    <w:rsid w:val="00613F3A"/>
    <w:rsid w:val="00614637"/>
    <w:rsid w:val="00615079"/>
    <w:rsid w:val="006162C2"/>
    <w:rsid w:val="006162FD"/>
    <w:rsid w:val="00616340"/>
    <w:rsid w:val="00616A84"/>
    <w:rsid w:val="00616D2F"/>
    <w:rsid w:val="00616EDF"/>
    <w:rsid w:val="00617134"/>
    <w:rsid w:val="00617BFC"/>
    <w:rsid w:val="00617C43"/>
    <w:rsid w:val="00621379"/>
    <w:rsid w:val="00622A73"/>
    <w:rsid w:val="00623798"/>
    <w:rsid w:val="006258B9"/>
    <w:rsid w:val="00625B56"/>
    <w:rsid w:val="00626444"/>
    <w:rsid w:val="006267A3"/>
    <w:rsid w:val="00627A94"/>
    <w:rsid w:val="00627D11"/>
    <w:rsid w:val="00630381"/>
    <w:rsid w:val="0063044E"/>
    <w:rsid w:val="00631329"/>
    <w:rsid w:val="00631B95"/>
    <w:rsid w:val="00631C27"/>
    <w:rsid w:val="00632523"/>
    <w:rsid w:val="006327A3"/>
    <w:rsid w:val="00632CF2"/>
    <w:rsid w:val="006334F5"/>
    <w:rsid w:val="00634096"/>
    <w:rsid w:val="00634620"/>
    <w:rsid w:val="00635B45"/>
    <w:rsid w:val="00635B63"/>
    <w:rsid w:val="0063610B"/>
    <w:rsid w:val="0064007E"/>
    <w:rsid w:val="0064020A"/>
    <w:rsid w:val="00640D3A"/>
    <w:rsid w:val="0064112B"/>
    <w:rsid w:val="00641B77"/>
    <w:rsid w:val="0064293A"/>
    <w:rsid w:val="00642D6A"/>
    <w:rsid w:val="0064320D"/>
    <w:rsid w:val="00644741"/>
    <w:rsid w:val="00645522"/>
    <w:rsid w:val="0064673D"/>
    <w:rsid w:val="00647488"/>
    <w:rsid w:val="00647C46"/>
    <w:rsid w:val="006502D0"/>
    <w:rsid w:val="00652B06"/>
    <w:rsid w:val="00652C54"/>
    <w:rsid w:val="006536B7"/>
    <w:rsid w:val="00653D92"/>
    <w:rsid w:val="00654D20"/>
    <w:rsid w:val="006555E2"/>
    <w:rsid w:val="00655C13"/>
    <w:rsid w:val="006562DD"/>
    <w:rsid w:val="00657C36"/>
    <w:rsid w:val="00657DB8"/>
    <w:rsid w:val="00660A06"/>
    <w:rsid w:val="006612F5"/>
    <w:rsid w:val="0066135B"/>
    <w:rsid w:val="00661535"/>
    <w:rsid w:val="0066178D"/>
    <w:rsid w:val="00661C16"/>
    <w:rsid w:val="006636E5"/>
    <w:rsid w:val="00663A44"/>
    <w:rsid w:val="0066419C"/>
    <w:rsid w:val="006646AA"/>
    <w:rsid w:val="006648C9"/>
    <w:rsid w:val="00664912"/>
    <w:rsid w:val="00664BD2"/>
    <w:rsid w:val="00664C1D"/>
    <w:rsid w:val="006655E5"/>
    <w:rsid w:val="00666A4E"/>
    <w:rsid w:val="00666C0B"/>
    <w:rsid w:val="006679D7"/>
    <w:rsid w:val="006711B2"/>
    <w:rsid w:val="00671207"/>
    <w:rsid w:val="0067129D"/>
    <w:rsid w:val="00671573"/>
    <w:rsid w:val="006726B6"/>
    <w:rsid w:val="00672CA4"/>
    <w:rsid w:val="00673544"/>
    <w:rsid w:val="00673FE8"/>
    <w:rsid w:val="00675B74"/>
    <w:rsid w:val="006770B7"/>
    <w:rsid w:val="00677EF0"/>
    <w:rsid w:val="006804A2"/>
    <w:rsid w:val="00681682"/>
    <w:rsid w:val="00681792"/>
    <w:rsid w:val="00681AFD"/>
    <w:rsid w:val="0068299F"/>
    <w:rsid w:val="006837E1"/>
    <w:rsid w:val="0068384D"/>
    <w:rsid w:val="006840BE"/>
    <w:rsid w:val="00684437"/>
    <w:rsid w:val="0068535D"/>
    <w:rsid w:val="00686CC9"/>
    <w:rsid w:val="00690171"/>
    <w:rsid w:val="0069059F"/>
    <w:rsid w:val="00690AB5"/>
    <w:rsid w:val="00690EBA"/>
    <w:rsid w:val="00691019"/>
    <w:rsid w:val="006911A1"/>
    <w:rsid w:val="00691D4B"/>
    <w:rsid w:val="00691E9F"/>
    <w:rsid w:val="00691EF2"/>
    <w:rsid w:val="00692269"/>
    <w:rsid w:val="00693082"/>
    <w:rsid w:val="006933B9"/>
    <w:rsid w:val="00693723"/>
    <w:rsid w:val="00693DCE"/>
    <w:rsid w:val="0069492C"/>
    <w:rsid w:val="00696FC8"/>
    <w:rsid w:val="00696FCC"/>
    <w:rsid w:val="00697A11"/>
    <w:rsid w:val="006A06FC"/>
    <w:rsid w:val="006A07F0"/>
    <w:rsid w:val="006A09C6"/>
    <w:rsid w:val="006A154E"/>
    <w:rsid w:val="006A16FA"/>
    <w:rsid w:val="006A29F4"/>
    <w:rsid w:val="006A2E3B"/>
    <w:rsid w:val="006A44BF"/>
    <w:rsid w:val="006A5451"/>
    <w:rsid w:val="006A6E74"/>
    <w:rsid w:val="006A7455"/>
    <w:rsid w:val="006A7CFD"/>
    <w:rsid w:val="006B18BD"/>
    <w:rsid w:val="006B1E30"/>
    <w:rsid w:val="006B2920"/>
    <w:rsid w:val="006B2D56"/>
    <w:rsid w:val="006B3C4E"/>
    <w:rsid w:val="006B3CC7"/>
    <w:rsid w:val="006B5036"/>
    <w:rsid w:val="006B5355"/>
    <w:rsid w:val="006B53C7"/>
    <w:rsid w:val="006B57E8"/>
    <w:rsid w:val="006B5981"/>
    <w:rsid w:val="006B59A2"/>
    <w:rsid w:val="006B59CA"/>
    <w:rsid w:val="006B5F80"/>
    <w:rsid w:val="006B6173"/>
    <w:rsid w:val="006B6879"/>
    <w:rsid w:val="006C043D"/>
    <w:rsid w:val="006C14D4"/>
    <w:rsid w:val="006C1B45"/>
    <w:rsid w:val="006C27A4"/>
    <w:rsid w:val="006C3135"/>
    <w:rsid w:val="006C3BC9"/>
    <w:rsid w:val="006C4263"/>
    <w:rsid w:val="006C527C"/>
    <w:rsid w:val="006C5B41"/>
    <w:rsid w:val="006C5EDC"/>
    <w:rsid w:val="006C5FDE"/>
    <w:rsid w:val="006C6680"/>
    <w:rsid w:val="006C7467"/>
    <w:rsid w:val="006C7D83"/>
    <w:rsid w:val="006D1528"/>
    <w:rsid w:val="006D1F88"/>
    <w:rsid w:val="006D3876"/>
    <w:rsid w:val="006D4450"/>
    <w:rsid w:val="006D45F4"/>
    <w:rsid w:val="006D5267"/>
    <w:rsid w:val="006D68A4"/>
    <w:rsid w:val="006D6CE3"/>
    <w:rsid w:val="006D731D"/>
    <w:rsid w:val="006D7365"/>
    <w:rsid w:val="006D772D"/>
    <w:rsid w:val="006E0629"/>
    <w:rsid w:val="006E1631"/>
    <w:rsid w:val="006E198B"/>
    <w:rsid w:val="006E259A"/>
    <w:rsid w:val="006E321E"/>
    <w:rsid w:val="006E36C5"/>
    <w:rsid w:val="006E37CD"/>
    <w:rsid w:val="006E4987"/>
    <w:rsid w:val="006E53C0"/>
    <w:rsid w:val="006E5B3D"/>
    <w:rsid w:val="006E5EA8"/>
    <w:rsid w:val="006E6768"/>
    <w:rsid w:val="006E6A40"/>
    <w:rsid w:val="006E7238"/>
    <w:rsid w:val="006E77A2"/>
    <w:rsid w:val="006F00DE"/>
    <w:rsid w:val="006F08B7"/>
    <w:rsid w:val="006F1091"/>
    <w:rsid w:val="006F1825"/>
    <w:rsid w:val="006F1DEC"/>
    <w:rsid w:val="006F22EF"/>
    <w:rsid w:val="006F2E53"/>
    <w:rsid w:val="006F3670"/>
    <w:rsid w:val="006F41F5"/>
    <w:rsid w:val="006F4583"/>
    <w:rsid w:val="006F488C"/>
    <w:rsid w:val="006F5EAC"/>
    <w:rsid w:val="006F669C"/>
    <w:rsid w:val="006F6A3F"/>
    <w:rsid w:val="007006F0"/>
    <w:rsid w:val="00700FD9"/>
    <w:rsid w:val="00701295"/>
    <w:rsid w:val="00701ED3"/>
    <w:rsid w:val="0070390E"/>
    <w:rsid w:val="00703BF2"/>
    <w:rsid w:val="00704F0F"/>
    <w:rsid w:val="00705555"/>
    <w:rsid w:val="00706A51"/>
    <w:rsid w:val="00706AEE"/>
    <w:rsid w:val="00710ADC"/>
    <w:rsid w:val="00711DED"/>
    <w:rsid w:val="00713328"/>
    <w:rsid w:val="00713498"/>
    <w:rsid w:val="00713FF9"/>
    <w:rsid w:val="007153AA"/>
    <w:rsid w:val="007156D8"/>
    <w:rsid w:val="00716097"/>
    <w:rsid w:val="007168F4"/>
    <w:rsid w:val="00716F6B"/>
    <w:rsid w:val="00717E3A"/>
    <w:rsid w:val="0072020B"/>
    <w:rsid w:val="00721890"/>
    <w:rsid w:val="00722766"/>
    <w:rsid w:val="00722DA4"/>
    <w:rsid w:val="00722E6D"/>
    <w:rsid w:val="007235F0"/>
    <w:rsid w:val="00723EF6"/>
    <w:rsid w:val="00724DE6"/>
    <w:rsid w:val="0072533A"/>
    <w:rsid w:val="007253C6"/>
    <w:rsid w:val="007255AD"/>
    <w:rsid w:val="007264CA"/>
    <w:rsid w:val="00726521"/>
    <w:rsid w:val="00726849"/>
    <w:rsid w:val="00727331"/>
    <w:rsid w:val="00727662"/>
    <w:rsid w:val="00727A4C"/>
    <w:rsid w:val="00727B0F"/>
    <w:rsid w:val="00727E4B"/>
    <w:rsid w:val="00730A41"/>
    <w:rsid w:val="00731151"/>
    <w:rsid w:val="0073124C"/>
    <w:rsid w:val="00731D0D"/>
    <w:rsid w:val="00731F31"/>
    <w:rsid w:val="007322D0"/>
    <w:rsid w:val="007325D4"/>
    <w:rsid w:val="00733006"/>
    <w:rsid w:val="00733682"/>
    <w:rsid w:val="00733DD4"/>
    <w:rsid w:val="00734567"/>
    <w:rsid w:val="007347A6"/>
    <w:rsid w:val="007347F0"/>
    <w:rsid w:val="007349CC"/>
    <w:rsid w:val="00734AD0"/>
    <w:rsid w:val="00736652"/>
    <w:rsid w:val="00736F53"/>
    <w:rsid w:val="0073723C"/>
    <w:rsid w:val="00737A99"/>
    <w:rsid w:val="007412CF"/>
    <w:rsid w:val="00743D00"/>
    <w:rsid w:val="00744909"/>
    <w:rsid w:val="007449C9"/>
    <w:rsid w:val="0074582A"/>
    <w:rsid w:val="007462B4"/>
    <w:rsid w:val="007465EC"/>
    <w:rsid w:val="007505BF"/>
    <w:rsid w:val="0075094B"/>
    <w:rsid w:val="007513B3"/>
    <w:rsid w:val="00751E25"/>
    <w:rsid w:val="00751E7D"/>
    <w:rsid w:val="00754105"/>
    <w:rsid w:val="0075483E"/>
    <w:rsid w:val="007556C7"/>
    <w:rsid w:val="007566D1"/>
    <w:rsid w:val="0075739C"/>
    <w:rsid w:val="00757565"/>
    <w:rsid w:val="007614C4"/>
    <w:rsid w:val="00761827"/>
    <w:rsid w:val="0076260D"/>
    <w:rsid w:val="007627F4"/>
    <w:rsid w:val="007628D1"/>
    <w:rsid w:val="0076348E"/>
    <w:rsid w:val="007634BF"/>
    <w:rsid w:val="0076377D"/>
    <w:rsid w:val="0076419D"/>
    <w:rsid w:val="00764818"/>
    <w:rsid w:val="00764B38"/>
    <w:rsid w:val="00764C54"/>
    <w:rsid w:val="00765878"/>
    <w:rsid w:val="00765A1F"/>
    <w:rsid w:val="00766072"/>
    <w:rsid w:val="0076607E"/>
    <w:rsid w:val="0076697B"/>
    <w:rsid w:val="00766C5C"/>
    <w:rsid w:val="00766DF7"/>
    <w:rsid w:val="007707B1"/>
    <w:rsid w:val="00770E33"/>
    <w:rsid w:val="007719F4"/>
    <w:rsid w:val="00772EDF"/>
    <w:rsid w:val="0077370A"/>
    <w:rsid w:val="007737D2"/>
    <w:rsid w:val="00773A6A"/>
    <w:rsid w:val="00774249"/>
    <w:rsid w:val="00775013"/>
    <w:rsid w:val="007764FC"/>
    <w:rsid w:val="007766BB"/>
    <w:rsid w:val="00776A4A"/>
    <w:rsid w:val="00776B32"/>
    <w:rsid w:val="0077729C"/>
    <w:rsid w:val="00780955"/>
    <w:rsid w:val="00780A53"/>
    <w:rsid w:val="00780D61"/>
    <w:rsid w:val="00780DF4"/>
    <w:rsid w:val="00781458"/>
    <w:rsid w:val="007817D4"/>
    <w:rsid w:val="00781C4A"/>
    <w:rsid w:val="00781E8E"/>
    <w:rsid w:val="007822F3"/>
    <w:rsid w:val="00782ABD"/>
    <w:rsid w:val="00783782"/>
    <w:rsid w:val="00783A01"/>
    <w:rsid w:val="00784189"/>
    <w:rsid w:val="007852DA"/>
    <w:rsid w:val="00785861"/>
    <w:rsid w:val="00785B8D"/>
    <w:rsid w:val="00790441"/>
    <w:rsid w:val="00791EE7"/>
    <w:rsid w:val="00793072"/>
    <w:rsid w:val="0079311B"/>
    <w:rsid w:val="0079449F"/>
    <w:rsid w:val="007945A9"/>
    <w:rsid w:val="00795671"/>
    <w:rsid w:val="00795F9F"/>
    <w:rsid w:val="00796609"/>
    <w:rsid w:val="007977A1"/>
    <w:rsid w:val="007A24BD"/>
    <w:rsid w:val="007A271B"/>
    <w:rsid w:val="007A29DF"/>
    <w:rsid w:val="007A29F2"/>
    <w:rsid w:val="007A2A8C"/>
    <w:rsid w:val="007A3223"/>
    <w:rsid w:val="007A342F"/>
    <w:rsid w:val="007A3EA6"/>
    <w:rsid w:val="007A45D0"/>
    <w:rsid w:val="007A4B58"/>
    <w:rsid w:val="007A5A0A"/>
    <w:rsid w:val="007A61DA"/>
    <w:rsid w:val="007A7666"/>
    <w:rsid w:val="007A785E"/>
    <w:rsid w:val="007A7A05"/>
    <w:rsid w:val="007B0F92"/>
    <w:rsid w:val="007B1B9A"/>
    <w:rsid w:val="007B1C6A"/>
    <w:rsid w:val="007B2BE5"/>
    <w:rsid w:val="007B2E1E"/>
    <w:rsid w:val="007B3114"/>
    <w:rsid w:val="007B434E"/>
    <w:rsid w:val="007B4760"/>
    <w:rsid w:val="007B4F64"/>
    <w:rsid w:val="007B54D3"/>
    <w:rsid w:val="007B5F90"/>
    <w:rsid w:val="007B66B7"/>
    <w:rsid w:val="007B698D"/>
    <w:rsid w:val="007B7E00"/>
    <w:rsid w:val="007C1412"/>
    <w:rsid w:val="007C16EC"/>
    <w:rsid w:val="007C1857"/>
    <w:rsid w:val="007C1BE2"/>
    <w:rsid w:val="007C1D86"/>
    <w:rsid w:val="007C2086"/>
    <w:rsid w:val="007C3577"/>
    <w:rsid w:val="007C364F"/>
    <w:rsid w:val="007C382C"/>
    <w:rsid w:val="007C3C7D"/>
    <w:rsid w:val="007C4619"/>
    <w:rsid w:val="007C47D9"/>
    <w:rsid w:val="007C496E"/>
    <w:rsid w:val="007C56D1"/>
    <w:rsid w:val="007C5D04"/>
    <w:rsid w:val="007C5F03"/>
    <w:rsid w:val="007C6AC8"/>
    <w:rsid w:val="007C79A9"/>
    <w:rsid w:val="007D0027"/>
    <w:rsid w:val="007D071E"/>
    <w:rsid w:val="007D0CCD"/>
    <w:rsid w:val="007D1D0D"/>
    <w:rsid w:val="007D22C0"/>
    <w:rsid w:val="007D2EB8"/>
    <w:rsid w:val="007D39EA"/>
    <w:rsid w:val="007D61EC"/>
    <w:rsid w:val="007D6210"/>
    <w:rsid w:val="007D6A88"/>
    <w:rsid w:val="007D753D"/>
    <w:rsid w:val="007E0309"/>
    <w:rsid w:val="007E0BF6"/>
    <w:rsid w:val="007E0C62"/>
    <w:rsid w:val="007E0CC7"/>
    <w:rsid w:val="007E139F"/>
    <w:rsid w:val="007E14EB"/>
    <w:rsid w:val="007E1DBA"/>
    <w:rsid w:val="007E277E"/>
    <w:rsid w:val="007E28F1"/>
    <w:rsid w:val="007E334B"/>
    <w:rsid w:val="007E33F0"/>
    <w:rsid w:val="007E342A"/>
    <w:rsid w:val="007E3A28"/>
    <w:rsid w:val="007E559D"/>
    <w:rsid w:val="007E5768"/>
    <w:rsid w:val="007E631C"/>
    <w:rsid w:val="007E72FE"/>
    <w:rsid w:val="007E74AA"/>
    <w:rsid w:val="007E789F"/>
    <w:rsid w:val="007F17FD"/>
    <w:rsid w:val="007F1B82"/>
    <w:rsid w:val="007F245C"/>
    <w:rsid w:val="007F3E45"/>
    <w:rsid w:val="007F4C87"/>
    <w:rsid w:val="007F55D2"/>
    <w:rsid w:val="007F5AA4"/>
    <w:rsid w:val="007F6357"/>
    <w:rsid w:val="007F6A87"/>
    <w:rsid w:val="007F6D13"/>
    <w:rsid w:val="007F78B0"/>
    <w:rsid w:val="007F7CF4"/>
    <w:rsid w:val="00800998"/>
    <w:rsid w:val="00800B28"/>
    <w:rsid w:val="00801C03"/>
    <w:rsid w:val="00801F96"/>
    <w:rsid w:val="00802BC7"/>
    <w:rsid w:val="00802BDC"/>
    <w:rsid w:val="00804AA0"/>
    <w:rsid w:val="00804FC7"/>
    <w:rsid w:val="008052AE"/>
    <w:rsid w:val="008054BC"/>
    <w:rsid w:val="008056B5"/>
    <w:rsid w:val="00806001"/>
    <w:rsid w:val="00806AD5"/>
    <w:rsid w:val="00806D37"/>
    <w:rsid w:val="008070EA"/>
    <w:rsid w:val="008075AD"/>
    <w:rsid w:val="0081049C"/>
    <w:rsid w:val="00810ACA"/>
    <w:rsid w:val="008112BE"/>
    <w:rsid w:val="00811B9E"/>
    <w:rsid w:val="00811DD7"/>
    <w:rsid w:val="0081226E"/>
    <w:rsid w:val="00812578"/>
    <w:rsid w:val="0081328A"/>
    <w:rsid w:val="008141AD"/>
    <w:rsid w:val="008146E1"/>
    <w:rsid w:val="00815114"/>
    <w:rsid w:val="0081515A"/>
    <w:rsid w:val="00815390"/>
    <w:rsid w:val="00816F3C"/>
    <w:rsid w:val="008175AB"/>
    <w:rsid w:val="00820039"/>
    <w:rsid w:val="0082061E"/>
    <w:rsid w:val="0082086F"/>
    <w:rsid w:val="00821813"/>
    <w:rsid w:val="008223E3"/>
    <w:rsid w:val="00822AD1"/>
    <w:rsid w:val="00822CCA"/>
    <w:rsid w:val="008233C3"/>
    <w:rsid w:val="00823490"/>
    <w:rsid w:val="00823665"/>
    <w:rsid w:val="00824375"/>
    <w:rsid w:val="00824D77"/>
    <w:rsid w:val="00824E4C"/>
    <w:rsid w:val="0082543D"/>
    <w:rsid w:val="00825A19"/>
    <w:rsid w:val="0082614A"/>
    <w:rsid w:val="0082648D"/>
    <w:rsid w:val="00826FB9"/>
    <w:rsid w:val="00827134"/>
    <w:rsid w:val="00827259"/>
    <w:rsid w:val="0082742E"/>
    <w:rsid w:val="00827B6E"/>
    <w:rsid w:val="00830496"/>
    <w:rsid w:val="00830E2A"/>
    <w:rsid w:val="00831C20"/>
    <w:rsid w:val="00831F9C"/>
    <w:rsid w:val="00832010"/>
    <w:rsid w:val="00832601"/>
    <w:rsid w:val="0083264E"/>
    <w:rsid w:val="00833695"/>
    <w:rsid w:val="008340C2"/>
    <w:rsid w:val="00834105"/>
    <w:rsid w:val="00834272"/>
    <w:rsid w:val="00834C73"/>
    <w:rsid w:val="00834F76"/>
    <w:rsid w:val="00835C89"/>
    <w:rsid w:val="00835CFF"/>
    <w:rsid w:val="008360B9"/>
    <w:rsid w:val="00836CBE"/>
    <w:rsid w:val="00837296"/>
    <w:rsid w:val="00837355"/>
    <w:rsid w:val="008376A8"/>
    <w:rsid w:val="0083782B"/>
    <w:rsid w:val="00837D55"/>
    <w:rsid w:val="00840415"/>
    <w:rsid w:val="008413A2"/>
    <w:rsid w:val="00844EF1"/>
    <w:rsid w:val="00845045"/>
    <w:rsid w:val="00845659"/>
    <w:rsid w:val="00845B5D"/>
    <w:rsid w:val="0084606C"/>
    <w:rsid w:val="00846E54"/>
    <w:rsid w:val="00847685"/>
    <w:rsid w:val="00852019"/>
    <w:rsid w:val="0085306E"/>
    <w:rsid w:val="008533A6"/>
    <w:rsid w:val="00853676"/>
    <w:rsid w:val="008537B6"/>
    <w:rsid w:val="0085383B"/>
    <w:rsid w:val="0085396D"/>
    <w:rsid w:val="008559B6"/>
    <w:rsid w:val="00855F85"/>
    <w:rsid w:val="00856832"/>
    <w:rsid w:val="008571B1"/>
    <w:rsid w:val="0086112E"/>
    <w:rsid w:val="0086154C"/>
    <w:rsid w:val="00861A50"/>
    <w:rsid w:val="00862056"/>
    <w:rsid w:val="008629A1"/>
    <w:rsid w:val="00862E9A"/>
    <w:rsid w:val="00863D9A"/>
    <w:rsid w:val="00863F0E"/>
    <w:rsid w:val="00864304"/>
    <w:rsid w:val="00864E54"/>
    <w:rsid w:val="0086530C"/>
    <w:rsid w:val="00865D7B"/>
    <w:rsid w:val="008662C4"/>
    <w:rsid w:val="00866689"/>
    <w:rsid w:val="008718C1"/>
    <w:rsid w:val="00872409"/>
    <w:rsid w:val="0087383C"/>
    <w:rsid w:val="00873AAC"/>
    <w:rsid w:val="00873B42"/>
    <w:rsid w:val="00873C96"/>
    <w:rsid w:val="008741D8"/>
    <w:rsid w:val="0087463D"/>
    <w:rsid w:val="0087555F"/>
    <w:rsid w:val="00876236"/>
    <w:rsid w:val="00876540"/>
    <w:rsid w:val="00876992"/>
    <w:rsid w:val="00877C7F"/>
    <w:rsid w:val="0088092E"/>
    <w:rsid w:val="00881BDC"/>
    <w:rsid w:val="008831D6"/>
    <w:rsid w:val="00884288"/>
    <w:rsid w:val="00885D6D"/>
    <w:rsid w:val="0088669F"/>
    <w:rsid w:val="00886BD2"/>
    <w:rsid w:val="0088731E"/>
    <w:rsid w:val="00887D09"/>
    <w:rsid w:val="0089022C"/>
    <w:rsid w:val="008902BE"/>
    <w:rsid w:val="0089100D"/>
    <w:rsid w:val="0089274F"/>
    <w:rsid w:val="0089363B"/>
    <w:rsid w:val="00893CA5"/>
    <w:rsid w:val="008943DC"/>
    <w:rsid w:val="00894E11"/>
    <w:rsid w:val="008964FB"/>
    <w:rsid w:val="008969C1"/>
    <w:rsid w:val="008977E1"/>
    <w:rsid w:val="00897E24"/>
    <w:rsid w:val="008A0267"/>
    <w:rsid w:val="008A0275"/>
    <w:rsid w:val="008A17E9"/>
    <w:rsid w:val="008A1801"/>
    <w:rsid w:val="008A286F"/>
    <w:rsid w:val="008A2E3B"/>
    <w:rsid w:val="008A362E"/>
    <w:rsid w:val="008A37D2"/>
    <w:rsid w:val="008A3891"/>
    <w:rsid w:val="008A3C02"/>
    <w:rsid w:val="008A3F77"/>
    <w:rsid w:val="008A4C10"/>
    <w:rsid w:val="008A5E1F"/>
    <w:rsid w:val="008A6326"/>
    <w:rsid w:val="008A6E8E"/>
    <w:rsid w:val="008A7432"/>
    <w:rsid w:val="008A747C"/>
    <w:rsid w:val="008B0820"/>
    <w:rsid w:val="008B149A"/>
    <w:rsid w:val="008B18A2"/>
    <w:rsid w:val="008B1BBC"/>
    <w:rsid w:val="008B28EE"/>
    <w:rsid w:val="008B3676"/>
    <w:rsid w:val="008B41A6"/>
    <w:rsid w:val="008B52DC"/>
    <w:rsid w:val="008B6A75"/>
    <w:rsid w:val="008B76DE"/>
    <w:rsid w:val="008B7AFB"/>
    <w:rsid w:val="008B7C9D"/>
    <w:rsid w:val="008B7D85"/>
    <w:rsid w:val="008B7EAC"/>
    <w:rsid w:val="008C111B"/>
    <w:rsid w:val="008C16BB"/>
    <w:rsid w:val="008C1BE2"/>
    <w:rsid w:val="008C1BFE"/>
    <w:rsid w:val="008C267D"/>
    <w:rsid w:val="008C4E64"/>
    <w:rsid w:val="008C5825"/>
    <w:rsid w:val="008C5975"/>
    <w:rsid w:val="008C7683"/>
    <w:rsid w:val="008D0750"/>
    <w:rsid w:val="008D1ABF"/>
    <w:rsid w:val="008D22F3"/>
    <w:rsid w:val="008D313B"/>
    <w:rsid w:val="008D3A1D"/>
    <w:rsid w:val="008D3EAF"/>
    <w:rsid w:val="008D53CD"/>
    <w:rsid w:val="008D5F07"/>
    <w:rsid w:val="008D6509"/>
    <w:rsid w:val="008D6891"/>
    <w:rsid w:val="008D75A3"/>
    <w:rsid w:val="008E0964"/>
    <w:rsid w:val="008E1865"/>
    <w:rsid w:val="008E3319"/>
    <w:rsid w:val="008E3F63"/>
    <w:rsid w:val="008E427F"/>
    <w:rsid w:val="008E4B20"/>
    <w:rsid w:val="008E516E"/>
    <w:rsid w:val="008E571F"/>
    <w:rsid w:val="008E5748"/>
    <w:rsid w:val="008E6A95"/>
    <w:rsid w:val="008E710F"/>
    <w:rsid w:val="008E7114"/>
    <w:rsid w:val="008F1905"/>
    <w:rsid w:val="008F217B"/>
    <w:rsid w:val="008F2FF2"/>
    <w:rsid w:val="008F3EA9"/>
    <w:rsid w:val="008F3F62"/>
    <w:rsid w:val="008F4A1B"/>
    <w:rsid w:val="008F5E44"/>
    <w:rsid w:val="008F6393"/>
    <w:rsid w:val="008F674E"/>
    <w:rsid w:val="008F6C96"/>
    <w:rsid w:val="008F70E4"/>
    <w:rsid w:val="008F7BDD"/>
    <w:rsid w:val="00900521"/>
    <w:rsid w:val="00900E7B"/>
    <w:rsid w:val="00901859"/>
    <w:rsid w:val="00901937"/>
    <w:rsid w:val="00901D2D"/>
    <w:rsid w:val="00904AE9"/>
    <w:rsid w:val="00904D4B"/>
    <w:rsid w:val="00907557"/>
    <w:rsid w:val="009075F5"/>
    <w:rsid w:val="00911381"/>
    <w:rsid w:val="009113B1"/>
    <w:rsid w:val="00911CA9"/>
    <w:rsid w:val="009120B6"/>
    <w:rsid w:val="0091262F"/>
    <w:rsid w:val="009128C1"/>
    <w:rsid w:val="00913A5F"/>
    <w:rsid w:val="00913E9F"/>
    <w:rsid w:val="00914A90"/>
    <w:rsid w:val="00914C2B"/>
    <w:rsid w:val="00915760"/>
    <w:rsid w:val="00916641"/>
    <w:rsid w:val="00916DD2"/>
    <w:rsid w:val="0091791D"/>
    <w:rsid w:val="00917F49"/>
    <w:rsid w:val="009203B5"/>
    <w:rsid w:val="009216F0"/>
    <w:rsid w:val="009220F1"/>
    <w:rsid w:val="00922D92"/>
    <w:rsid w:val="0092300F"/>
    <w:rsid w:val="00923A1A"/>
    <w:rsid w:val="00925AB5"/>
    <w:rsid w:val="00926EAF"/>
    <w:rsid w:val="00927177"/>
    <w:rsid w:val="0092761F"/>
    <w:rsid w:val="00927FB6"/>
    <w:rsid w:val="00930025"/>
    <w:rsid w:val="0093027F"/>
    <w:rsid w:val="00930937"/>
    <w:rsid w:val="009315A5"/>
    <w:rsid w:val="00931FE4"/>
    <w:rsid w:val="009321B9"/>
    <w:rsid w:val="009323C5"/>
    <w:rsid w:val="0093272E"/>
    <w:rsid w:val="00932780"/>
    <w:rsid w:val="00932840"/>
    <w:rsid w:val="00932F71"/>
    <w:rsid w:val="009330B0"/>
    <w:rsid w:val="00933118"/>
    <w:rsid w:val="0093391A"/>
    <w:rsid w:val="00933EAD"/>
    <w:rsid w:val="00934375"/>
    <w:rsid w:val="009346C6"/>
    <w:rsid w:val="00935607"/>
    <w:rsid w:val="00935665"/>
    <w:rsid w:val="00936D06"/>
    <w:rsid w:val="00937225"/>
    <w:rsid w:val="009409B9"/>
    <w:rsid w:val="00940A7E"/>
    <w:rsid w:val="00941567"/>
    <w:rsid w:val="00941F35"/>
    <w:rsid w:val="00942A36"/>
    <w:rsid w:val="00942B5E"/>
    <w:rsid w:val="009433B0"/>
    <w:rsid w:val="00943D4C"/>
    <w:rsid w:val="00944ACB"/>
    <w:rsid w:val="00944F14"/>
    <w:rsid w:val="00945DD0"/>
    <w:rsid w:val="00946F30"/>
    <w:rsid w:val="00947766"/>
    <w:rsid w:val="00947AFB"/>
    <w:rsid w:val="00947B0A"/>
    <w:rsid w:val="0095045C"/>
    <w:rsid w:val="009518BE"/>
    <w:rsid w:val="00952199"/>
    <w:rsid w:val="009529C8"/>
    <w:rsid w:val="0095305E"/>
    <w:rsid w:val="009539C8"/>
    <w:rsid w:val="009542D8"/>
    <w:rsid w:val="0095433C"/>
    <w:rsid w:val="0095485F"/>
    <w:rsid w:val="00955A05"/>
    <w:rsid w:val="00956625"/>
    <w:rsid w:val="009566D7"/>
    <w:rsid w:val="00956AFA"/>
    <w:rsid w:val="009571ED"/>
    <w:rsid w:val="00957E60"/>
    <w:rsid w:val="00960591"/>
    <w:rsid w:val="0096065C"/>
    <w:rsid w:val="009617CE"/>
    <w:rsid w:val="00962086"/>
    <w:rsid w:val="00963251"/>
    <w:rsid w:val="009655F2"/>
    <w:rsid w:val="00965E95"/>
    <w:rsid w:val="009661B0"/>
    <w:rsid w:val="0096657F"/>
    <w:rsid w:val="00966E7E"/>
    <w:rsid w:val="009677B6"/>
    <w:rsid w:val="00970146"/>
    <w:rsid w:val="00970987"/>
    <w:rsid w:val="009709E3"/>
    <w:rsid w:val="009710DC"/>
    <w:rsid w:val="00971986"/>
    <w:rsid w:val="00971C18"/>
    <w:rsid w:val="00972161"/>
    <w:rsid w:val="00972312"/>
    <w:rsid w:val="00973426"/>
    <w:rsid w:val="00973759"/>
    <w:rsid w:val="00973B38"/>
    <w:rsid w:val="00973C9E"/>
    <w:rsid w:val="00974A1D"/>
    <w:rsid w:val="00975CE3"/>
    <w:rsid w:val="009769A5"/>
    <w:rsid w:val="00977DC6"/>
    <w:rsid w:val="00980268"/>
    <w:rsid w:val="0098116A"/>
    <w:rsid w:val="009817BE"/>
    <w:rsid w:val="0098180F"/>
    <w:rsid w:val="009822A7"/>
    <w:rsid w:val="0098231A"/>
    <w:rsid w:val="00982B7E"/>
    <w:rsid w:val="00982C94"/>
    <w:rsid w:val="0098364D"/>
    <w:rsid w:val="00983B6E"/>
    <w:rsid w:val="00984530"/>
    <w:rsid w:val="009846B0"/>
    <w:rsid w:val="0098478F"/>
    <w:rsid w:val="00985E0E"/>
    <w:rsid w:val="009860D7"/>
    <w:rsid w:val="00986C43"/>
    <w:rsid w:val="0099001C"/>
    <w:rsid w:val="009909F5"/>
    <w:rsid w:val="00990BA9"/>
    <w:rsid w:val="00991088"/>
    <w:rsid w:val="00993175"/>
    <w:rsid w:val="0099427A"/>
    <w:rsid w:val="00995632"/>
    <w:rsid w:val="00995839"/>
    <w:rsid w:val="00995C56"/>
    <w:rsid w:val="00995EE6"/>
    <w:rsid w:val="00996DA8"/>
    <w:rsid w:val="009973D1"/>
    <w:rsid w:val="0099774A"/>
    <w:rsid w:val="009979F8"/>
    <w:rsid w:val="00997AEB"/>
    <w:rsid w:val="009A0786"/>
    <w:rsid w:val="009A094E"/>
    <w:rsid w:val="009A0D9B"/>
    <w:rsid w:val="009A0DC8"/>
    <w:rsid w:val="009A0E29"/>
    <w:rsid w:val="009A1007"/>
    <w:rsid w:val="009A14F4"/>
    <w:rsid w:val="009A1671"/>
    <w:rsid w:val="009A1A2D"/>
    <w:rsid w:val="009A261A"/>
    <w:rsid w:val="009A2DE4"/>
    <w:rsid w:val="009A4C0C"/>
    <w:rsid w:val="009A4D96"/>
    <w:rsid w:val="009A574C"/>
    <w:rsid w:val="009A5B9A"/>
    <w:rsid w:val="009A5FDA"/>
    <w:rsid w:val="009A7244"/>
    <w:rsid w:val="009B0311"/>
    <w:rsid w:val="009B0D30"/>
    <w:rsid w:val="009B25B7"/>
    <w:rsid w:val="009B3191"/>
    <w:rsid w:val="009B3832"/>
    <w:rsid w:val="009B3CBC"/>
    <w:rsid w:val="009B4D5A"/>
    <w:rsid w:val="009B541B"/>
    <w:rsid w:val="009B56AC"/>
    <w:rsid w:val="009B5DA7"/>
    <w:rsid w:val="009B607C"/>
    <w:rsid w:val="009B6E90"/>
    <w:rsid w:val="009B6F9C"/>
    <w:rsid w:val="009B7CA7"/>
    <w:rsid w:val="009B7E84"/>
    <w:rsid w:val="009C031B"/>
    <w:rsid w:val="009C18EB"/>
    <w:rsid w:val="009C1D5C"/>
    <w:rsid w:val="009C228E"/>
    <w:rsid w:val="009C22DC"/>
    <w:rsid w:val="009C2A5C"/>
    <w:rsid w:val="009C2D1B"/>
    <w:rsid w:val="009C378E"/>
    <w:rsid w:val="009C4699"/>
    <w:rsid w:val="009C487B"/>
    <w:rsid w:val="009C559D"/>
    <w:rsid w:val="009C570D"/>
    <w:rsid w:val="009C5AB7"/>
    <w:rsid w:val="009C5CD1"/>
    <w:rsid w:val="009D25BA"/>
    <w:rsid w:val="009D25E2"/>
    <w:rsid w:val="009D2851"/>
    <w:rsid w:val="009D3860"/>
    <w:rsid w:val="009D4953"/>
    <w:rsid w:val="009D54A4"/>
    <w:rsid w:val="009D62E0"/>
    <w:rsid w:val="009D65C6"/>
    <w:rsid w:val="009D6D8E"/>
    <w:rsid w:val="009E118E"/>
    <w:rsid w:val="009E1CD5"/>
    <w:rsid w:val="009E21B5"/>
    <w:rsid w:val="009E23B3"/>
    <w:rsid w:val="009E2552"/>
    <w:rsid w:val="009E368B"/>
    <w:rsid w:val="009E5362"/>
    <w:rsid w:val="009E560E"/>
    <w:rsid w:val="009E5AD2"/>
    <w:rsid w:val="009E61EC"/>
    <w:rsid w:val="009E6327"/>
    <w:rsid w:val="009E6D10"/>
    <w:rsid w:val="009E73E8"/>
    <w:rsid w:val="009E79BE"/>
    <w:rsid w:val="009E79E6"/>
    <w:rsid w:val="009F101F"/>
    <w:rsid w:val="009F1B9B"/>
    <w:rsid w:val="009F277B"/>
    <w:rsid w:val="009F2E31"/>
    <w:rsid w:val="009F4A37"/>
    <w:rsid w:val="009F4A7C"/>
    <w:rsid w:val="009F51A6"/>
    <w:rsid w:val="009F67E7"/>
    <w:rsid w:val="009F71C0"/>
    <w:rsid w:val="009F7373"/>
    <w:rsid w:val="009F78BF"/>
    <w:rsid w:val="009F7A69"/>
    <w:rsid w:val="009F7CD9"/>
    <w:rsid w:val="00A002B5"/>
    <w:rsid w:val="00A00E20"/>
    <w:rsid w:val="00A01BAA"/>
    <w:rsid w:val="00A02095"/>
    <w:rsid w:val="00A02C5B"/>
    <w:rsid w:val="00A0305B"/>
    <w:rsid w:val="00A03876"/>
    <w:rsid w:val="00A03E3C"/>
    <w:rsid w:val="00A050CD"/>
    <w:rsid w:val="00A050FD"/>
    <w:rsid w:val="00A05676"/>
    <w:rsid w:val="00A0598F"/>
    <w:rsid w:val="00A05DE4"/>
    <w:rsid w:val="00A05DE6"/>
    <w:rsid w:val="00A0623A"/>
    <w:rsid w:val="00A069B5"/>
    <w:rsid w:val="00A069B8"/>
    <w:rsid w:val="00A07E7F"/>
    <w:rsid w:val="00A07EB4"/>
    <w:rsid w:val="00A1030C"/>
    <w:rsid w:val="00A1212F"/>
    <w:rsid w:val="00A12ABB"/>
    <w:rsid w:val="00A138D9"/>
    <w:rsid w:val="00A139AB"/>
    <w:rsid w:val="00A13AAB"/>
    <w:rsid w:val="00A13E2A"/>
    <w:rsid w:val="00A145B1"/>
    <w:rsid w:val="00A145CA"/>
    <w:rsid w:val="00A14EC6"/>
    <w:rsid w:val="00A14FA0"/>
    <w:rsid w:val="00A1591A"/>
    <w:rsid w:val="00A160A4"/>
    <w:rsid w:val="00A16140"/>
    <w:rsid w:val="00A161B5"/>
    <w:rsid w:val="00A16962"/>
    <w:rsid w:val="00A16B66"/>
    <w:rsid w:val="00A2055C"/>
    <w:rsid w:val="00A20573"/>
    <w:rsid w:val="00A20946"/>
    <w:rsid w:val="00A214D9"/>
    <w:rsid w:val="00A21941"/>
    <w:rsid w:val="00A219B9"/>
    <w:rsid w:val="00A222BA"/>
    <w:rsid w:val="00A238A0"/>
    <w:rsid w:val="00A24036"/>
    <w:rsid w:val="00A24E59"/>
    <w:rsid w:val="00A25426"/>
    <w:rsid w:val="00A259CB"/>
    <w:rsid w:val="00A26F83"/>
    <w:rsid w:val="00A2724F"/>
    <w:rsid w:val="00A27ACE"/>
    <w:rsid w:val="00A27DC4"/>
    <w:rsid w:val="00A3008D"/>
    <w:rsid w:val="00A3023F"/>
    <w:rsid w:val="00A30B4C"/>
    <w:rsid w:val="00A318F2"/>
    <w:rsid w:val="00A324AC"/>
    <w:rsid w:val="00A32FB9"/>
    <w:rsid w:val="00A330A1"/>
    <w:rsid w:val="00A331FD"/>
    <w:rsid w:val="00A35B4C"/>
    <w:rsid w:val="00A36BAF"/>
    <w:rsid w:val="00A3755B"/>
    <w:rsid w:val="00A378C5"/>
    <w:rsid w:val="00A37D15"/>
    <w:rsid w:val="00A37D60"/>
    <w:rsid w:val="00A405E3"/>
    <w:rsid w:val="00A4099F"/>
    <w:rsid w:val="00A417F0"/>
    <w:rsid w:val="00A41919"/>
    <w:rsid w:val="00A426EF"/>
    <w:rsid w:val="00A4297F"/>
    <w:rsid w:val="00A42A19"/>
    <w:rsid w:val="00A42A4C"/>
    <w:rsid w:val="00A42C46"/>
    <w:rsid w:val="00A43BB4"/>
    <w:rsid w:val="00A43DF5"/>
    <w:rsid w:val="00A4457F"/>
    <w:rsid w:val="00A44F25"/>
    <w:rsid w:val="00A45A87"/>
    <w:rsid w:val="00A467BC"/>
    <w:rsid w:val="00A46FE4"/>
    <w:rsid w:val="00A474D1"/>
    <w:rsid w:val="00A47ABA"/>
    <w:rsid w:val="00A5054A"/>
    <w:rsid w:val="00A50576"/>
    <w:rsid w:val="00A5121C"/>
    <w:rsid w:val="00A517F3"/>
    <w:rsid w:val="00A521ED"/>
    <w:rsid w:val="00A535B0"/>
    <w:rsid w:val="00A536A5"/>
    <w:rsid w:val="00A53C2D"/>
    <w:rsid w:val="00A55089"/>
    <w:rsid w:val="00A553E1"/>
    <w:rsid w:val="00A559FF"/>
    <w:rsid w:val="00A561E6"/>
    <w:rsid w:val="00A5628C"/>
    <w:rsid w:val="00A57BE8"/>
    <w:rsid w:val="00A61C77"/>
    <w:rsid w:val="00A61F73"/>
    <w:rsid w:val="00A62E45"/>
    <w:rsid w:val="00A62EC0"/>
    <w:rsid w:val="00A62F6A"/>
    <w:rsid w:val="00A633C7"/>
    <w:rsid w:val="00A63AAF"/>
    <w:rsid w:val="00A63B20"/>
    <w:rsid w:val="00A63BAB"/>
    <w:rsid w:val="00A64328"/>
    <w:rsid w:val="00A64B6C"/>
    <w:rsid w:val="00A64DCD"/>
    <w:rsid w:val="00A65947"/>
    <w:rsid w:val="00A664F3"/>
    <w:rsid w:val="00A6679C"/>
    <w:rsid w:val="00A66832"/>
    <w:rsid w:val="00A70B63"/>
    <w:rsid w:val="00A70C51"/>
    <w:rsid w:val="00A7121D"/>
    <w:rsid w:val="00A712BF"/>
    <w:rsid w:val="00A71847"/>
    <w:rsid w:val="00A71AF4"/>
    <w:rsid w:val="00A725D0"/>
    <w:rsid w:val="00A73293"/>
    <w:rsid w:val="00A73E6E"/>
    <w:rsid w:val="00A7483E"/>
    <w:rsid w:val="00A75624"/>
    <w:rsid w:val="00A758B2"/>
    <w:rsid w:val="00A759AE"/>
    <w:rsid w:val="00A75AC6"/>
    <w:rsid w:val="00A76050"/>
    <w:rsid w:val="00A7627A"/>
    <w:rsid w:val="00A76287"/>
    <w:rsid w:val="00A76D09"/>
    <w:rsid w:val="00A7726F"/>
    <w:rsid w:val="00A77BD8"/>
    <w:rsid w:val="00A77C3C"/>
    <w:rsid w:val="00A80FD3"/>
    <w:rsid w:val="00A826E8"/>
    <w:rsid w:val="00A8278E"/>
    <w:rsid w:val="00A828EF"/>
    <w:rsid w:val="00A83495"/>
    <w:rsid w:val="00A83531"/>
    <w:rsid w:val="00A83980"/>
    <w:rsid w:val="00A847A5"/>
    <w:rsid w:val="00A848F9"/>
    <w:rsid w:val="00A86248"/>
    <w:rsid w:val="00A86D81"/>
    <w:rsid w:val="00A87275"/>
    <w:rsid w:val="00A90D57"/>
    <w:rsid w:val="00A9102D"/>
    <w:rsid w:val="00A91086"/>
    <w:rsid w:val="00A927FE"/>
    <w:rsid w:val="00A92E37"/>
    <w:rsid w:val="00A92F44"/>
    <w:rsid w:val="00A93970"/>
    <w:rsid w:val="00A9402A"/>
    <w:rsid w:val="00A943F9"/>
    <w:rsid w:val="00A945B3"/>
    <w:rsid w:val="00A945CF"/>
    <w:rsid w:val="00A948C0"/>
    <w:rsid w:val="00A94DB1"/>
    <w:rsid w:val="00A94F5A"/>
    <w:rsid w:val="00A9574A"/>
    <w:rsid w:val="00A95E1E"/>
    <w:rsid w:val="00A96A2F"/>
    <w:rsid w:val="00A97CBF"/>
    <w:rsid w:val="00A97D93"/>
    <w:rsid w:val="00AA061B"/>
    <w:rsid w:val="00AA1154"/>
    <w:rsid w:val="00AA14EA"/>
    <w:rsid w:val="00AA2122"/>
    <w:rsid w:val="00AA351C"/>
    <w:rsid w:val="00AA39E5"/>
    <w:rsid w:val="00AA3D16"/>
    <w:rsid w:val="00AA48D8"/>
    <w:rsid w:val="00AA49B5"/>
    <w:rsid w:val="00AA5469"/>
    <w:rsid w:val="00AA67CE"/>
    <w:rsid w:val="00AA6A3D"/>
    <w:rsid w:val="00AA6E8A"/>
    <w:rsid w:val="00AA729C"/>
    <w:rsid w:val="00AB091D"/>
    <w:rsid w:val="00AB0E52"/>
    <w:rsid w:val="00AB1294"/>
    <w:rsid w:val="00AB12E3"/>
    <w:rsid w:val="00AB15EB"/>
    <w:rsid w:val="00AB16F8"/>
    <w:rsid w:val="00AB2563"/>
    <w:rsid w:val="00AB2E35"/>
    <w:rsid w:val="00AB2E4D"/>
    <w:rsid w:val="00AB324A"/>
    <w:rsid w:val="00AB4265"/>
    <w:rsid w:val="00AB5052"/>
    <w:rsid w:val="00AB529B"/>
    <w:rsid w:val="00AB5960"/>
    <w:rsid w:val="00AB6498"/>
    <w:rsid w:val="00AB6C42"/>
    <w:rsid w:val="00AB6EF5"/>
    <w:rsid w:val="00AB6F16"/>
    <w:rsid w:val="00AC038A"/>
    <w:rsid w:val="00AC0F32"/>
    <w:rsid w:val="00AC1064"/>
    <w:rsid w:val="00AC1913"/>
    <w:rsid w:val="00AC2119"/>
    <w:rsid w:val="00AC2A87"/>
    <w:rsid w:val="00AC2D6E"/>
    <w:rsid w:val="00AC36DF"/>
    <w:rsid w:val="00AC3894"/>
    <w:rsid w:val="00AC4307"/>
    <w:rsid w:val="00AC44A3"/>
    <w:rsid w:val="00AC4BAA"/>
    <w:rsid w:val="00AC4C93"/>
    <w:rsid w:val="00AC54A2"/>
    <w:rsid w:val="00AC5AC8"/>
    <w:rsid w:val="00AC5DF2"/>
    <w:rsid w:val="00AC76D8"/>
    <w:rsid w:val="00AD0A45"/>
    <w:rsid w:val="00AD0B18"/>
    <w:rsid w:val="00AD0F04"/>
    <w:rsid w:val="00AD0FB0"/>
    <w:rsid w:val="00AD104E"/>
    <w:rsid w:val="00AD1EAC"/>
    <w:rsid w:val="00AD25D6"/>
    <w:rsid w:val="00AD27EC"/>
    <w:rsid w:val="00AD302F"/>
    <w:rsid w:val="00AD4C3B"/>
    <w:rsid w:val="00AD4E66"/>
    <w:rsid w:val="00AD4EEE"/>
    <w:rsid w:val="00AD50FE"/>
    <w:rsid w:val="00AD5C8C"/>
    <w:rsid w:val="00AD6C4B"/>
    <w:rsid w:val="00AD6E51"/>
    <w:rsid w:val="00AD7C4A"/>
    <w:rsid w:val="00AE177A"/>
    <w:rsid w:val="00AE182F"/>
    <w:rsid w:val="00AE1E37"/>
    <w:rsid w:val="00AE238E"/>
    <w:rsid w:val="00AE27EA"/>
    <w:rsid w:val="00AE35C7"/>
    <w:rsid w:val="00AE3C60"/>
    <w:rsid w:val="00AE41E1"/>
    <w:rsid w:val="00AE577E"/>
    <w:rsid w:val="00AE5B63"/>
    <w:rsid w:val="00AE6C2B"/>
    <w:rsid w:val="00AE6C7A"/>
    <w:rsid w:val="00AE74EE"/>
    <w:rsid w:val="00AE7FC3"/>
    <w:rsid w:val="00AF047A"/>
    <w:rsid w:val="00AF1A17"/>
    <w:rsid w:val="00AF2105"/>
    <w:rsid w:val="00AF2435"/>
    <w:rsid w:val="00AF27FF"/>
    <w:rsid w:val="00AF3471"/>
    <w:rsid w:val="00AF3FBA"/>
    <w:rsid w:val="00AF4075"/>
    <w:rsid w:val="00AF5ADC"/>
    <w:rsid w:val="00AF5CC8"/>
    <w:rsid w:val="00AF6B33"/>
    <w:rsid w:val="00B006D3"/>
    <w:rsid w:val="00B00D1D"/>
    <w:rsid w:val="00B00F89"/>
    <w:rsid w:val="00B03939"/>
    <w:rsid w:val="00B04477"/>
    <w:rsid w:val="00B05137"/>
    <w:rsid w:val="00B0528B"/>
    <w:rsid w:val="00B05F6C"/>
    <w:rsid w:val="00B06D35"/>
    <w:rsid w:val="00B07D14"/>
    <w:rsid w:val="00B07E6D"/>
    <w:rsid w:val="00B113AD"/>
    <w:rsid w:val="00B11C8A"/>
    <w:rsid w:val="00B13C4E"/>
    <w:rsid w:val="00B13E89"/>
    <w:rsid w:val="00B14503"/>
    <w:rsid w:val="00B15942"/>
    <w:rsid w:val="00B159A4"/>
    <w:rsid w:val="00B15CAE"/>
    <w:rsid w:val="00B17966"/>
    <w:rsid w:val="00B20FE3"/>
    <w:rsid w:val="00B211C0"/>
    <w:rsid w:val="00B22089"/>
    <w:rsid w:val="00B22198"/>
    <w:rsid w:val="00B23041"/>
    <w:rsid w:val="00B23198"/>
    <w:rsid w:val="00B237BB"/>
    <w:rsid w:val="00B242D3"/>
    <w:rsid w:val="00B246C5"/>
    <w:rsid w:val="00B24768"/>
    <w:rsid w:val="00B25C31"/>
    <w:rsid w:val="00B26329"/>
    <w:rsid w:val="00B26C8E"/>
    <w:rsid w:val="00B27918"/>
    <w:rsid w:val="00B27A64"/>
    <w:rsid w:val="00B27D1D"/>
    <w:rsid w:val="00B27F12"/>
    <w:rsid w:val="00B27FCF"/>
    <w:rsid w:val="00B305AE"/>
    <w:rsid w:val="00B3083B"/>
    <w:rsid w:val="00B30E9D"/>
    <w:rsid w:val="00B30F49"/>
    <w:rsid w:val="00B30F52"/>
    <w:rsid w:val="00B31280"/>
    <w:rsid w:val="00B3224A"/>
    <w:rsid w:val="00B32CD3"/>
    <w:rsid w:val="00B33331"/>
    <w:rsid w:val="00B33652"/>
    <w:rsid w:val="00B33FC7"/>
    <w:rsid w:val="00B342AD"/>
    <w:rsid w:val="00B343B5"/>
    <w:rsid w:val="00B34EBC"/>
    <w:rsid w:val="00B358A1"/>
    <w:rsid w:val="00B35DC1"/>
    <w:rsid w:val="00B3650D"/>
    <w:rsid w:val="00B365D0"/>
    <w:rsid w:val="00B37199"/>
    <w:rsid w:val="00B378B3"/>
    <w:rsid w:val="00B378E4"/>
    <w:rsid w:val="00B37BBA"/>
    <w:rsid w:val="00B402AC"/>
    <w:rsid w:val="00B420B3"/>
    <w:rsid w:val="00B4293B"/>
    <w:rsid w:val="00B43C76"/>
    <w:rsid w:val="00B43E69"/>
    <w:rsid w:val="00B4476D"/>
    <w:rsid w:val="00B46425"/>
    <w:rsid w:val="00B46AE2"/>
    <w:rsid w:val="00B4730E"/>
    <w:rsid w:val="00B4771E"/>
    <w:rsid w:val="00B50C5E"/>
    <w:rsid w:val="00B50C91"/>
    <w:rsid w:val="00B51586"/>
    <w:rsid w:val="00B51769"/>
    <w:rsid w:val="00B51880"/>
    <w:rsid w:val="00B529A4"/>
    <w:rsid w:val="00B52C2E"/>
    <w:rsid w:val="00B535A4"/>
    <w:rsid w:val="00B543CB"/>
    <w:rsid w:val="00B544C8"/>
    <w:rsid w:val="00B54688"/>
    <w:rsid w:val="00B55505"/>
    <w:rsid w:val="00B5665C"/>
    <w:rsid w:val="00B57236"/>
    <w:rsid w:val="00B57ABB"/>
    <w:rsid w:val="00B6006B"/>
    <w:rsid w:val="00B60230"/>
    <w:rsid w:val="00B60644"/>
    <w:rsid w:val="00B60A9C"/>
    <w:rsid w:val="00B60CD7"/>
    <w:rsid w:val="00B61009"/>
    <w:rsid w:val="00B62F3D"/>
    <w:rsid w:val="00B6411E"/>
    <w:rsid w:val="00B64C0B"/>
    <w:rsid w:val="00B660C1"/>
    <w:rsid w:val="00B661F6"/>
    <w:rsid w:val="00B66E76"/>
    <w:rsid w:val="00B6745F"/>
    <w:rsid w:val="00B675C0"/>
    <w:rsid w:val="00B67BE1"/>
    <w:rsid w:val="00B67FD0"/>
    <w:rsid w:val="00B70999"/>
    <w:rsid w:val="00B70B69"/>
    <w:rsid w:val="00B70C17"/>
    <w:rsid w:val="00B710F4"/>
    <w:rsid w:val="00B711F6"/>
    <w:rsid w:val="00B71D5E"/>
    <w:rsid w:val="00B72E2D"/>
    <w:rsid w:val="00B73DC3"/>
    <w:rsid w:val="00B73F22"/>
    <w:rsid w:val="00B7444B"/>
    <w:rsid w:val="00B7462F"/>
    <w:rsid w:val="00B748D3"/>
    <w:rsid w:val="00B749FF"/>
    <w:rsid w:val="00B7594C"/>
    <w:rsid w:val="00B75965"/>
    <w:rsid w:val="00B777D1"/>
    <w:rsid w:val="00B77AA2"/>
    <w:rsid w:val="00B80485"/>
    <w:rsid w:val="00B80C10"/>
    <w:rsid w:val="00B80E3B"/>
    <w:rsid w:val="00B8163A"/>
    <w:rsid w:val="00B82731"/>
    <w:rsid w:val="00B845F0"/>
    <w:rsid w:val="00B84AD4"/>
    <w:rsid w:val="00B84E8B"/>
    <w:rsid w:val="00B85AB2"/>
    <w:rsid w:val="00B8614E"/>
    <w:rsid w:val="00B86253"/>
    <w:rsid w:val="00B86463"/>
    <w:rsid w:val="00B87157"/>
    <w:rsid w:val="00B87FA3"/>
    <w:rsid w:val="00B87FCF"/>
    <w:rsid w:val="00B902F5"/>
    <w:rsid w:val="00B90912"/>
    <w:rsid w:val="00B915E1"/>
    <w:rsid w:val="00B91A42"/>
    <w:rsid w:val="00B92598"/>
    <w:rsid w:val="00B93191"/>
    <w:rsid w:val="00B931DB"/>
    <w:rsid w:val="00B972A4"/>
    <w:rsid w:val="00BA066B"/>
    <w:rsid w:val="00BA2A44"/>
    <w:rsid w:val="00BA2BA5"/>
    <w:rsid w:val="00BA307C"/>
    <w:rsid w:val="00BA3A23"/>
    <w:rsid w:val="00BA415B"/>
    <w:rsid w:val="00BA4942"/>
    <w:rsid w:val="00BA4CE9"/>
    <w:rsid w:val="00BA5A9F"/>
    <w:rsid w:val="00BA5AB7"/>
    <w:rsid w:val="00BA6495"/>
    <w:rsid w:val="00BA64E4"/>
    <w:rsid w:val="00BA6746"/>
    <w:rsid w:val="00BA685E"/>
    <w:rsid w:val="00BA686C"/>
    <w:rsid w:val="00BA6BC7"/>
    <w:rsid w:val="00BA75BE"/>
    <w:rsid w:val="00BB029B"/>
    <w:rsid w:val="00BB1165"/>
    <w:rsid w:val="00BB129D"/>
    <w:rsid w:val="00BB1838"/>
    <w:rsid w:val="00BB258E"/>
    <w:rsid w:val="00BB3DA3"/>
    <w:rsid w:val="00BB3F0D"/>
    <w:rsid w:val="00BB4640"/>
    <w:rsid w:val="00BB5BB0"/>
    <w:rsid w:val="00BB5BF9"/>
    <w:rsid w:val="00BB5D04"/>
    <w:rsid w:val="00BB5FAF"/>
    <w:rsid w:val="00BB5FEC"/>
    <w:rsid w:val="00BB6B6D"/>
    <w:rsid w:val="00BB7415"/>
    <w:rsid w:val="00BC0C13"/>
    <w:rsid w:val="00BC0E79"/>
    <w:rsid w:val="00BC1E24"/>
    <w:rsid w:val="00BC1F21"/>
    <w:rsid w:val="00BC286A"/>
    <w:rsid w:val="00BC3350"/>
    <w:rsid w:val="00BC3FB9"/>
    <w:rsid w:val="00BC423D"/>
    <w:rsid w:val="00BC4EC9"/>
    <w:rsid w:val="00BC5DDD"/>
    <w:rsid w:val="00BC669B"/>
    <w:rsid w:val="00BC7DB5"/>
    <w:rsid w:val="00BD051E"/>
    <w:rsid w:val="00BD05C9"/>
    <w:rsid w:val="00BD0ACD"/>
    <w:rsid w:val="00BD116E"/>
    <w:rsid w:val="00BD164F"/>
    <w:rsid w:val="00BD1669"/>
    <w:rsid w:val="00BD23FC"/>
    <w:rsid w:val="00BD27BF"/>
    <w:rsid w:val="00BD2D2F"/>
    <w:rsid w:val="00BD37BF"/>
    <w:rsid w:val="00BD608F"/>
    <w:rsid w:val="00BD6669"/>
    <w:rsid w:val="00BD6746"/>
    <w:rsid w:val="00BD701C"/>
    <w:rsid w:val="00BD75E8"/>
    <w:rsid w:val="00BE046E"/>
    <w:rsid w:val="00BE1E6C"/>
    <w:rsid w:val="00BE2B40"/>
    <w:rsid w:val="00BE3053"/>
    <w:rsid w:val="00BE30D4"/>
    <w:rsid w:val="00BE3100"/>
    <w:rsid w:val="00BE3240"/>
    <w:rsid w:val="00BE34E1"/>
    <w:rsid w:val="00BE3AC6"/>
    <w:rsid w:val="00BE3E56"/>
    <w:rsid w:val="00BE40B4"/>
    <w:rsid w:val="00BE437B"/>
    <w:rsid w:val="00BE637D"/>
    <w:rsid w:val="00BE7259"/>
    <w:rsid w:val="00BE761D"/>
    <w:rsid w:val="00BE7E29"/>
    <w:rsid w:val="00BE7F2E"/>
    <w:rsid w:val="00BF0180"/>
    <w:rsid w:val="00BF2CF0"/>
    <w:rsid w:val="00BF3DD6"/>
    <w:rsid w:val="00BF4646"/>
    <w:rsid w:val="00BF5798"/>
    <w:rsid w:val="00BF6057"/>
    <w:rsid w:val="00BF63C1"/>
    <w:rsid w:val="00BF713B"/>
    <w:rsid w:val="00BF7B22"/>
    <w:rsid w:val="00C023F9"/>
    <w:rsid w:val="00C02C6C"/>
    <w:rsid w:val="00C030F3"/>
    <w:rsid w:val="00C03E86"/>
    <w:rsid w:val="00C04624"/>
    <w:rsid w:val="00C047BC"/>
    <w:rsid w:val="00C04EFF"/>
    <w:rsid w:val="00C05675"/>
    <w:rsid w:val="00C05B92"/>
    <w:rsid w:val="00C05C1B"/>
    <w:rsid w:val="00C05D65"/>
    <w:rsid w:val="00C05DCB"/>
    <w:rsid w:val="00C06354"/>
    <w:rsid w:val="00C06644"/>
    <w:rsid w:val="00C06CE7"/>
    <w:rsid w:val="00C07206"/>
    <w:rsid w:val="00C07C19"/>
    <w:rsid w:val="00C10762"/>
    <w:rsid w:val="00C11316"/>
    <w:rsid w:val="00C1149C"/>
    <w:rsid w:val="00C12E60"/>
    <w:rsid w:val="00C13772"/>
    <w:rsid w:val="00C14A58"/>
    <w:rsid w:val="00C165CF"/>
    <w:rsid w:val="00C1670A"/>
    <w:rsid w:val="00C16C68"/>
    <w:rsid w:val="00C20424"/>
    <w:rsid w:val="00C20A42"/>
    <w:rsid w:val="00C21E60"/>
    <w:rsid w:val="00C21E6B"/>
    <w:rsid w:val="00C2214F"/>
    <w:rsid w:val="00C223CD"/>
    <w:rsid w:val="00C22DBE"/>
    <w:rsid w:val="00C235F3"/>
    <w:rsid w:val="00C24A22"/>
    <w:rsid w:val="00C252E0"/>
    <w:rsid w:val="00C254EC"/>
    <w:rsid w:val="00C25B7F"/>
    <w:rsid w:val="00C25DEA"/>
    <w:rsid w:val="00C26036"/>
    <w:rsid w:val="00C2654A"/>
    <w:rsid w:val="00C266B5"/>
    <w:rsid w:val="00C26C08"/>
    <w:rsid w:val="00C26F0E"/>
    <w:rsid w:val="00C27401"/>
    <w:rsid w:val="00C27FEB"/>
    <w:rsid w:val="00C30D40"/>
    <w:rsid w:val="00C30D4A"/>
    <w:rsid w:val="00C315AD"/>
    <w:rsid w:val="00C31AF6"/>
    <w:rsid w:val="00C31CB7"/>
    <w:rsid w:val="00C3278C"/>
    <w:rsid w:val="00C33308"/>
    <w:rsid w:val="00C334E1"/>
    <w:rsid w:val="00C3438B"/>
    <w:rsid w:val="00C34587"/>
    <w:rsid w:val="00C352E7"/>
    <w:rsid w:val="00C36271"/>
    <w:rsid w:val="00C37081"/>
    <w:rsid w:val="00C371BA"/>
    <w:rsid w:val="00C37CF7"/>
    <w:rsid w:val="00C37F08"/>
    <w:rsid w:val="00C37FCC"/>
    <w:rsid w:val="00C40266"/>
    <w:rsid w:val="00C40FFA"/>
    <w:rsid w:val="00C43D23"/>
    <w:rsid w:val="00C43FE1"/>
    <w:rsid w:val="00C44402"/>
    <w:rsid w:val="00C44D66"/>
    <w:rsid w:val="00C44F11"/>
    <w:rsid w:val="00C4531A"/>
    <w:rsid w:val="00C46127"/>
    <w:rsid w:val="00C46D29"/>
    <w:rsid w:val="00C473AC"/>
    <w:rsid w:val="00C502E4"/>
    <w:rsid w:val="00C5183F"/>
    <w:rsid w:val="00C51914"/>
    <w:rsid w:val="00C51932"/>
    <w:rsid w:val="00C524CD"/>
    <w:rsid w:val="00C526D4"/>
    <w:rsid w:val="00C53D57"/>
    <w:rsid w:val="00C54025"/>
    <w:rsid w:val="00C544AA"/>
    <w:rsid w:val="00C54693"/>
    <w:rsid w:val="00C56B17"/>
    <w:rsid w:val="00C56FBC"/>
    <w:rsid w:val="00C63799"/>
    <w:rsid w:val="00C63A6A"/>
    <w:rsid w:val="00C647C7"/>
    <w:rsid w:val="00C64A2F"/>
    <w:rsid w:val="00C66DCF"/>
    <w:rsid w:val="00C7215A"/>
    <w:rsid w:val="00C728D8"/>
    <w:rsid w:val="00C72A4A"/>
    <w:rsid w:val="00C72D28"/>
    <w:rsid w:val="00C73B4B"/>
    <w:rsid w:val="00C74617"/>
    <w:rsid w:val="00C746DE"/>
    <w:rsid w:val="00C749D2"/>
    <w:rsid w:val="00C768D3"/>
    <w:rsid w:val="00C76A13"/>
    <w:rsid w:val="00C76FF0"/>
    <w:rsid w:val="00C77B39"/>
    <w:rsid w:val="00C77E31"/>
    <w:rsid w:val="00C805A4"/>
    <w:rsid w:val="00C80D75"/>
    <w:rsid w:val="00C8106D"/>
    <w:rsid w:val="00C817B2"/>
    <w:rsid w:val="00C828C3"/>
    <w:rsid w:val="00C82C23"/>
    <w:rsid w:val="00C832E8"/>
    <w:rsid w:val="00C83626"/>
    <w:rsid w:val="00C8402D"/>
    <w:rsid w:val="00C842BF"/>
    <w:rsid w:val="00C8433B"/>
    <w:rsid w:val="00C84432"/>
    <w:rsid w:val="00C84F7D"/>
    <w:rsid w:val="00C853B0"/>
    <w:rsid w:val="00C85ADD"/>
    <w:rsid w:val="00C86111"/>
    <w:rsid w:val="00C86128"/>
    <w:rsid w:val="00C869B0"/>
    <w:rsid w:val="00C86B3C"/>
    <w:rsid w:val="00C86E05"/>
    <w:rsid w:val="00C86E7E"/>
    <w:rsid w:val="00C86E7F"/>
    <w:rsid w:val="00C87B50"/>
    <w:rsid w:val="00C903CC"/>
    <w:rsid w:val="00C90554"/>
    <w:rsid w:val="00C906C8"/>
    <w:rsid w:val="00C94223"/>
    <w:rsid w:val="00C94962"/>
    <w:rsid w:val="00C94C69"/>
    <w:rsid w:val="00C9567A"/>
    <w:rsid w:val="00C95B48"/>
    <w:rsid w:val="00C965B6"/>
    <w:rsid w:val="00C973A7"/>
    <w:rsid w:val="00CA056C"/>
    <w:rsid w:val="00CA0660"/>
    <w:rsid w:val="00CA0FA3"/>
    <w:rsid w:val="00CA1545"/>
    <w:rsid w:val="00CA18C1"/>
    <w:rsid w:val="00CA1B19"/>
    <w:rsid w:val="00CA1EB4"/>
    <w:rsid w:val="00CA2DCE"/>
    <w:rsid w:val="00CA3281"/>
    <w:rsid w:val="00CA35D2"/>
    <w:rsid w:val="00CA458B"/>
    <w:rsid w:val="00CA5D38"/>
    <w:rsid w:val="00CA7197"/>
    <w:rsid w:val="00CA74EF"/>
    <w:rsid w:val="00CA7976"/>
    <w:rsid w:val="00CB001D"/>
    <w:rsid w:val="00CB03D9"/>
    <w:rsid w:val="00CB067F"/>
    <w:rsid w:val="00CB0B42"/>
    <w:rsid w:val="00CB137D"/>
    <w:rsid w:val="00CB144B"/>
    <w:rsid w:val="00CB14C5"/>
    <w:rsid w:val="00CB1A4F"/>
    <w:rsid w:val="00CB2039"/>
    <w:rsid w:val="00CB261D"/>
    <w:rsid w:val="00CB26F2"/>
    <w:rsid w:val="00CB26FD"/>
    <w:rsid w:val="00CB2A1F"/>
    <w:rsid w:val="00CB2DE2"/>
    <w:rsid w:val="00CB379F"/>
    <w:rsid w:val="00CB50CC"/>
    <w:rsid w:val="00CB58EA"/>
    <w:rsid w:val="00CB5B1B"/>
    <w:rsid w:val="00CB7255"/>
    <w:rsid w:val="00CB7A6C"/>
    <w:rsid w:val="00CC1023"/>
    <w:rsid w:val="00CC3C76"/>
    <w:rsid w:val="00CC408B"/>
    <w:rsid w:val="00CC4BF9"/>
    <w:rsid w:val="00CC4D80"/>
    <w:rsid w:val="00CC4E8C"/>
    <w:rsid w:val="00CC54BF"/>
    <w:rsid w:val="00CC594E"/>
    <w:rsid w:val="00CC6C85"/>
    <w:rsid w:val="00CC6EB3"/>
    <w:rsid w:val="00CD13D8"/>
    <w:rsid w:val="00CD16E3"/>
    <w:rsid w:val="00CD1C81"/>
    <w:rsid w:val="00CD218D"/>
    <w:rsid w:val="00CD2D7D"/>
    <w:rsid w:val="00CD2DF4"/>
    <w:rsid w:val="00CD31A7"/>
    <w:rsid w:val="00CD417E"/>
    <w:rsid w:val="00CD44C8"/>
    <w:rsid w:val="00CD4A78"/>
    <w:rsid w:val="00CD5536"/>
    <w:rsid w:val="00CD5626"/>
    <w:rsid w:val="00CD57F5"/>
    <w:rsid w:val="00CD5D11"/>
    <w:rsid w:val="00CD6C16"/>
    <w:rsid w:val="00CD7E29"/>
    <w:rsid w:val="00CE0DAA"/>
    <w:rsid w:val="00CE1046"/>
    <w:rsid w:val="00CE1684"/>
    <w:rsid w:val="00CE1BC5"/>
    <w:rsid w:val="00CE2663"/>
    <w:rsid w:val="00CE2D43"/>
    <w:rsid w:val="00CE3CC1"/>
    <w:rsid w:val="00CE4253"/>
    <w:rsid w:val="00CE6793"/>
    <w:rsid w:val="00CE6F2C"/>
    <w:rsid w:val="00CE70CF"/>
    <w:rsid w:val="00CE7188"/>
    <w:rsid w:val="00CE7218"/>
    <w:rsid w:val="00CE7A1E"/>
    <w:rsid w:val="00CE7B76"/>
    <w:rsid w:val="00CF004F"/>
    <w:rsid w:val="00CF00A9"/>
    <w:rsid w:val="00CF016C"/>
    <w:rsid w:val="00CF2D84"/>
    <w:rsid w:val="00CF349B"/>
    <w:rsid w:val="00CF408A"/>
    <w:rsid w:val="00CF524C"/>
    <w:rsid w:val="00CF6B3F"/>
    <w:rsid w:val="00CF730F"/>
    <w:rsid w:val="00D001AF"/>
    <w:rsid w:val="00D007C8"/>
    <w:rsid w:val="00D009F2"/>
    <w:rsid w:val="00D00AF4"/>
    <w:rsid w:val="00D00FB0"/>
    <w:rsid w:val="00D01011"/>
    <w:rsid w:val="00D02018"/>
    <w:rsid w:val="00D03E20"/>
    <w:rsid w:val="00D03EBE"/>
    <w:rsid w:val="00D0494A"/>
    <w:rsid w:val="00D05643"/>
    <w:rsid w:val="00D06424"/>
    <w:rsid w:val="00D06B30"/>
    <w:rsid w:val="00D0744D"/>
    <w:rsid w:val="00D10AEA"/>
    <w:rsid w:val="00D11492"/>
    <w:rsid w:val="00D11A4F"/>
    <w:rsid w:val="00D11DCE"/>
    <w:rsid w:val="00D122F7"/>
    <w:rsid w:val="00D1285A"/>
    <w:rsid w:val="00D1323C"/>
    <w:rsid w:val="00D13CD1"/>
    <w:rsid w:val="00D142C6"/>
    <w:rsid w:val="00D1477A"/>
    <w:rsid w:val="00D157F2"/>
    <w:rsid w:val="00D15C8D"/>
    <w:rsid w:val="00D17EF0"/>
    <w:rsid w:val="00D20E22"/>
    <w:rsid w:val="00D21205"/>
    <w:rsid w:val="00D217B7"/>
    <w:rsid w:val="00D21A08"/>
    <w:rsid w:val="00D21A86"/>
    <w:rsid w:val="00D21E31"/>
    <w:rsid w:val="00D2236F"/>
    <w:rsid w:val="00D234AE"/>
    <w:rsid w:val="00D23AD9"/>
    <w:rsid w:val="00D2430B"/>
    <w:rsid w:val="00D2443C"/>
    <w:rsid w:val="00D24AA1"/>
    <w:rsid w:val="00D25664"/>
    <w:rsid w:val="00D25BE6"/>
    <w:rsid w:val="00D273A0"/>
    <w:rsid w:val="00D273A2"/>
    <w:rsid w:val="00D27422"/>
    <w:rsid w:val="00D278C8"/>
    <w:rsid w:val="00D300FA"/>
    <w:rsid w:val="00D30381"/>
    <w:rsid w:val="00D30917"/>
    <w:rsid w:val="00D3138C"/>
    <w:rsid w:val="00D32D47"/>
    <w:rsid w:val="00D33518"/>
    <w:rsid w:val="00D3378E"/>
    <w:rsid w:val="00D35171"/>
    <w:rsid w:val="00D35EFE"/>
    <w:rsid w:val="00D363D6"/>
    <w:rsid w:val="00D36CE3"/>
    <w:rsid w:val="00D3749D"/>
    <w:rsid w:val="00D37EA7"/>
    <w:rsid w:val="00D37EC6"/>
    <w:rsid w:val="00D40793"/>
    <w:rsid w:val="00D408CC"/>
    <w:rsid w:val="00D4093E"/>
    <w:rsid w:val="00D4252D"/>
    <w:rsid w:val="00D42AFF"/>
    <w:rsid w:val="00D42CBD"/>
    <w:rsid w:val="00D4470F"/>
    <w:rsid w:val="00D461CE"/>
    <w:rsid w:val="00D46563"/>
    <w:rsid w:val="00D46E5A"/>
    <w:rsid w:val="00D46ED7"/>
    <w:rsid w:val="00D46F05"/>
    <w:rsid w:val="00D47F66"/>
    <w:rsid w:val="00D502A8"/>
    <w:rsid w:val="00D50A73"/>
    <w:rsid w:val="00D50E62"/>
    <w:rsid w:val="00D50E72"/>
    <w:rsid w:val="00D5152B"/>
    <w:rsid w:val="00D51872"/>
    <w:rsid w:val="00D53793"/>
    <w:rsid w:val="00D54199"/>
    <w:rsid w:val="00D5542A"/>
    <w:rsid w:val="00D5585B"/>
    <w:rsid w:val="00D55F35"/>
    <w:rsid w:val="00D55FD6"/>
    <w:rsid w:val="00D575E8"/>
    <w:rsid w:val="00D60284"/>
    <w:rsid w:val="00D6082D"/>
    <w:rsid w:val="00D60D97"/>
    <w:rsid w:val="00D61FB5"/>
    <w:rsid w:val="00D62100"/>
    <w:rsid w:val="00D63927"/>
    <w:rsid w:val="00D6396A"/>
    <w:rsid w:val="00D64590"/>
    <w:rsid w:val="00D64BF0"/>
    <w:rsid w:val="00D64E35"/>
    <w:rsid w:val="00D64EF0"/>
    <w:rsid w:val="00D65815"/>
    <w:rsid w:val="00D659BC"/>
    <w:rsid w:val="00D665DE"/>
    <w:rsid w:val="00D667BB"/>
    <w:rsid w:val="00D66DF3"/>
    <w:rsid w:val="00D679DF"/>
    <w:rsid w:val="00D70002"/>
    <w:rsid w:val="00D712D1"/>
    <w:rsid w:val="00D71EB6"/>
    <w:rsid w:val="00D72128"/>
    <w:rsid w:val="00D72887"/>
    <w:rsid w:val="00D73947"/>
    <w:rsid w:val="00D73B7F"/>
    <w:rsid w:val="00D74451"/>
    <w:rsid w:val="00D747D4"/>
    <w:rsid w:val="00D75B4A"/>
    <w:rsid w:val="00D75B89"/>
    <w:rsid w:val="00D76310"/>
    <w:rsid w:val="00D779DF"/>
    <w:rsid w:val="00D77CD3"/>
    <w:rsid w:val="00D8054D"/>
    <w:rsid w:val="00D808DD"/>
    <w:rsid w:val="00D824F8"/>
    <w:rsid w:val="00D82877"/>
    <w:rsid w:val="00D82B7C"/>
    <w:rsid w:val="00D83343"/>
    <w:rsid w:val="00D83482"/>
    <w:rsid w:val="00D83EBA"/>
    <w:rsid w:val="00D842CA"/>
    <w:rsid w:val="00D8545B"/>
    <w:rsid w:val="00D85C8D"/>
    <w:rsid w:val="00D863AF"/>
    <w:rsid w:val="00D86FE6"/>
    <w:rsid w:val="00D8749B"/>
    <w:rsid w:val="00D877F3"/>
    <w:rsid w:val="00D87EAF"/>
    <w:rsid w:val="00D900B7"/>
    <w:rsid w:val="00D90F09"/>
    <w:rsid w:val="00D91835"/>
    <w:rsid w:val="00D91EF0"/>
    <w:rsid w:val="00D91F5D"/>
    <w:rsid w:val="00D92FB2"/>
    <w:rsid w:val="00D93087"/>
    <w:rsid w:val="00D94046"/>
    <w:rsid w:val="00D94496"/>
    <w:rsid w:val="00D946B2"/>
    <w:rsid w:val="00D95096"/>
    <w:rsid w:val="00D9611F"/>
    <w:rsid w:val="00D96554"/>
    <w:rsid w:val="00D97EC1"/>
    <w:rsid w:val="00D97EFD"/>
    <w:rsid w:val="00DA01D9"/>
    <w:rsid w:val="00DA1FE8"/>
    <w:rsid w:val="00DA45B9"/>
    <w:rsid w:val="00DA4C3E"/>
    <w:rsid w:val="00DA54EF"/>
    <w:rsid w:val="00DA576D"/>
    <w:rsid w:val="00DA736E"/>
    <w:rsid w:val="00DA75F5"/>
    <w:rsid w:val="00DB0300"/>
    <w:rsid w:val="00DB042F"/>
    <w:rsid w:val="00DB0590"/>
    <w:rsid w:val="00DB12A4"/>
    <w:rsid w:val="00DB1EFA"/>
    <w:rsid w:val="00DB2DBB"/>
    <w:rsid w:val="00DB38E7"/>
    <w:rsid w:val="00DB3E44"/>
    <w:rsid w:val="00DB409A"/>
    <w:rsid w:val="00DB47CE"/>
    <w:rsid w:val="00DB4BF9"/>
    <w:rsid w:val="00DB57B6"/>
    <w:rsid w:val="00DB57BD"/>
    <w:rsid w:val="00DB651B"/>
    <w:rsid w:val="00DB6543"/>
    <w:rsid w:val="00DB6DF0"/>
    <w:rsid w:val="00DB70E2"/>
    <w:rsid w:val="00DB7BB5"/>
    <w:rsid w:val="00DB7FFC"/>
    <w:rsid w:val="00DC1405"/>
    <w:rsid w:val="00DC1A0B"/>
    <w:rsid w:val="00DC1A27"/>
    <w:rsid w:val="00DC21DA"/>
    <w:rsid w:val="00DC2258"/>
    <w:rsid w:val="00DC3277"/>
    <w:rsid w:val="00DC32E1"/>
    <w:rsid w:val="00DC3634"/>
    <w:rsid w:val="00DC37B1"/>
    <w:rsid w:val="00DC426A"/>
    <w:rsid w:val="00DC42B3"/>
    <w:rsid w:val="00DC534B"/>
    <w:rsid w:val="00DC7268"/>
    <w:rsid w:val="00DC74D9"/>
    <w:rsid w:val="00DC759D"/>
    <w:rsid w:val="00DC7894"/>
    <w:rsid w:val="00DC7CF8"/>
    <w:rsid w:val="00DD00D0"/>
    <w:rsid w:val="00DD0180"/>
    <w:rsid w:val="00DD0414"/>
    <w:rsid w:val="00DD051F"/>
    <w:rsid w:val="00DD1932"/>
    <w:rsid w:val="00DD27A6"/>
    <w:rsid w:val="00DD2F72"/>
    <w:rsid w:val="00DD31D9"/>
    <w:rsid w:val="00DD3273"/>
    <w:rsid w:val="00DD4915"/>
    <w:rsid w:val="00DD4FCE"/>
    <w:rsid w:val="00DD56BA"/>
    <w:rsid w:val="00DD65E3"/>
    <w:rsid w:val="00DD69DB"/>
    <w:rsid w:val="00DD71D6"/>
    <w:rsid w:val="00DD7A20"/>
    <w:rsid w:val="00DD7BF2"/>
    <w:rsid w:val="00DE0548"/>
    <w:rsid w:val="00DE1AD8"/>
    <w:rsid w:val="00DE347B"/>
    <w:rsid w:val="00DE3746"/>
    <w:rsid w:val="00DE4576"/>
    <w:rsid w:val="00DE4AD6"/>
    <w:rsid w:val="00DE55AE"/>
    <w:rsid w:val="00DE57EA"/>
    <w:rsid w:val="00DE5C56"/>
    <w:rsid w:val="00DE5E8B"/>
    <w:rsid w:val="00DE7940"/>
    <w:rsid w:val="00DE7D3A"/>
    <w:rsid w:val="00DF00DF"/>
    <w:rsid w:val="00DF015B"/>
    <w:rsid w:val="00DF0ED2"/>
    <w:rsid w:val="00DF107F"/>
    <w:rsid w:val="00DF2C01"/>
    <w:rsid w:val="00DF2C0E"/>
    <w:rsid w:val="00DF3277"/>
    <w:rsid w:val="00DF3B44"/>
    <w:rsid w:val="00DF4A80"/>
    <w:rsid w:val="00DF4F6F"/>
    <w:rsid w:val="00DF5173"/>
    <w:rsid w:val="00DF54B3"/>
    <w:rsid w:val="00DF5651"/>
    <w:rsid w:val="00DF591E"/>
    <w:rsid w:val="00DF5D6D"/>
    <w:rsid w:val="00DF6DCF"/>
    <w:rsid w:val="00DF7DFE"/>
    <w:rsid w:val="00E00BFD"/>
    <w:rsid w:val="00E00FFD"/>
    <w:rsid w:val="00E01024"/>
    <w:rsid w:val="00E013F8"/>
    <w:rsid w:val="00E021BE"/>
    <w:rsid w:val="00E023AE"/>
    <w:rsid w:val="00E02849"/>
    <w:rsid w:val="00E02A90"/>
    <w:rsid w:val="00E038B1"/>
    <w:rsid w:val="00E039A3"/>
    <w:rsid w:val="00E03B00"/>
    <w:rsid w:val="00E03BD2"/>
    <w:rsid w:val="00E03FBA"/>
    <w:rsid w:val="00E04013"/>
    <w:rsid w:val="00E04C31"/>
    <w:rsid w:val="00E064CA"/>
    <w:rsid w:val="00E06583"/>
    <w:rsid w:val="00E06DDA"/>
    <w:rsid w:val="00E06EC7"/>
    <w:rsid w:val="00E07DB1"/>
    <w:rsid w:val="00E11177"/>
    <w:rsid w:val="00E11539"/>
    <w:rsid w:val="00E11864"/>
    <w:rsid w:val="00E1359F"/>
    <w:rsid w:val="00E139D8"/>
    <w:rsid w:val="00E1427F"/>
    <w:rsid w:val="00E143F9"/>
    <w:rsid w:val="00E14B76"/>
    <w:rsid w:val="00E15092"/>
    <w:rsid w:val="00E15E9A"/>
    <w:rsid w:val="00E16EB1"/>
    <w:rsid w:val="00E16FBC"/>
    <w:rsid w:val="00E178FD"/>
    <w:rsid w:val="00E1797F"/>
    <w:rsid w:val="00E17F51"/>
    <w:rsid w:val="00E20769"/>
    <w:rsid w:val="00E20DA0"/>
    <w:rsid w:val="00E20E6A"/>
    <w:rsid w:val="00E20EBA"/>
    <w:rsid w:val="00E213AB"/>
    <w:rsid w:val="00E2181C"/>
    <w:rsid w:val="00E21A72"/>
    <w:rsid w:val="00E229DA"/>
    <w:rsid w:val="00E23565"/>
    <w:rsid w:val="00E237C3"/>
    <w:rsid w:val="00E242BA"/>
    <w:rsid w:val="00E2436F"/>
    <w:rsid w:val="00E24464"/>
    <w:rsid w:val="00E24FDE"/>
    <w:rsid w:val="00E2507D"/>
    <w:rsid w:val="00E25F9D"/>
    <w:rsid w:val="00E269A0"/>
    <w:rsid w:val="00E27D34"/>
    <w:rsid w:val="00E304EF"/>
    <w:rsid w:val="00E30548"/>
    <w:rsid w:val="00E3115F"/>
    <w:rsid w:val="00E31C78"/>
    <w:rsid w:val="00E31CA2"/>
    <w:rsid w:val="00E31DCA"/>
    <w:rsid w:val="00E321BA"/>
    <w:rsid w:val="00E32AFC"/>
    <w:rsid w:val="00E32C6E"/>
    <w:rsid w:val="00E32C72"/>
    <w:rsid w:val="00E331E6"/>
    <w:rsid w:val="00E35067"/>
    <w:rsid w:val="00E35308"/>
    <w:rsid w:val="00E355D4"/>
    <w:rsid w:val="00E359A3"/>
    <w:rsid w:val="00E37C3C"/>
    <w:rsid w:val="00E401AB"/>
    <w:rsid w:val="00E406CD"/>
    <w:rsid w:val="00E40B04"/>
    <w:rsid w:val="00E4168D"/>
    <w:rsid w:val="00E41843"/>
    <w:rsid w:val="00E4203C"/>
    <w:rsid w:val="00E42480"/>
    <w:rsid w:val="00E42BDC"/>
    <w:rsid w:val="00E433EB"/>
    <w:rsid w:val="00E444CD"/>
    <w:rsid w:val="00E44E60"/>
    <w:rsid w:val="00E459E1"/>
    <w:rsid w:val="00E45A14"/>
    <w:rsid w:val="00E46D75"/>
    <w:rsid w:val="00E4704C"/>
    <w:rsid w:val="00E47136"/>
    <w:rsid w:val="00E475E1"/>
    <w:rsid w:val="00E476CB"/>
    <w:rsid w:val="00E5005B"/>
    <w:rsid w:val="00E51281"/>
    <w:rsid w:val="00E513A8"/>
    <w:rsid w:val="00E51727"/>
    <w:rsid w:val="00E518EA"/>
    <w:rsid w:val="00E51DD9"/>
    <w:rsid w:val="00E52F83"/>
    <w:rsid w:val="00E538E2"/>
    <w:rsid w:val="00E54313"/>
    <w:rsid w:val="00E549F6"/>
    <w:rsid w:val="00E54D50"/>
    <w:rsid w:val="00E54F6D"/>
    <w:rsid w:val="00E55AF6"/>
    <w:rsid w:val="00E5697A"/>
    <w:rsid w:val="00E609AC"/>
    <w:rsid w:val="00E60A7E"/>
    <w:rsid w:val="00E6239B"/>
    <w:rsid w:val="00E65974"/>
    <w:rsid w:val="00E66A7A"/>
    <w:rsid w:val="00E6751F"/>
    <w:rsid w:val="00E67CB1"/>
    <w:rsid w:val="00E67E98"/>
    <w:rsid w:val="00E702AB"/>
    <w:rsid w:val="00E70569"/>
    <w:rsid w:val="00E707A6"/>
    <w:rsid w:val="00E70937"/>
    <w:rsid w:val="00E7093F"/>
    <w:rsid w:val="00E71328"/>
    <w:rsid w:val="00E715F3"/>
    <w:rsid w:val="00E7226F"/>
    <w:rsid w:val="00E72843"/>
    <w:rsid w:val="00E73882"/>
    <w:rsid w:val="00E73F04"/>
    <w:rsid w:val="00E74C87"/>
    <w:rsid w:val="00E755DB"/>
    <w:rsid w:val="00E756F0"/>
    <w:rsid w:val="00E75706"/>
    <w:rsid w:val="00E75B82"/>
    <w:rsid w:val="00E75C4D"/>
    <w:rsid w:val="00E77614"/>
    <w:rsid w:val="00E8000C"/>
    <w:rsid w:val="00E8046B"/>
    <w:rsid w:val="00E80992"/>
    <w:rsid w:val="00E80A0B"/>
    <w:rsid w:val="00E81C86"/>
    <w:rsid w:val="00E8303B"/>
    <w:rsid w:val="00E83045"/>
    <w:rsid w:val="00E83A06"/>
    <w:rsid w:val="00E840B9"/>
    <w:rsid w:val="00E8421F"/>
    <w:rsid w:val="00E842B9"/>
    <w:rsid w:val="00E847E8"/>
    <w:rsid w:val="00E84A8C"/>
    <w:rsid w:val="00E854C7"/>
    <w:rsid w:val="00E87FB5"/>
    <w:rsid w:val="00E9016E"/>
    <w:rsid w:val="00E904D8"/>
    <w:rsid w:val="00E912F4"/>
    <w:rsid w:val="00E9144D"/>
    <w:rsid w:val="00E9170E"/>
    <w:rsid w:val="00E92152"/>
    <w:rsid w:val="00E92581"/>
    <w:rsid w:val="00E92CCB"/>
    <w:rsid w:val="00E92E5E"/>
    <w:rsid w:val="00E92E80"/>
    <w:rsid w:val="00E92F80"/>
    <w:rsid w:val="00E94623"/>
    <w:rsid w:val="00E9752C"/>
    <w:rsid w:val="00EA005A"/>
    <w:rsid w:val="00EA05C7"/>
    <w:rsid w:val="00EA081C"/>
    <w:rsid w:val="00EA0C8A"/>
    <w:rsid w:val="00EA1593"/>
    <w:rsid w:val="00EA17ED"/>
    <w:rsid w:val="00EA1A00"/>
    <w:rsid w:val="00EA1A90"/>
    <w:rsid w:val="00EA22D8"/>
    <w:rsid w:val="00EA2D2D"/>
    <w:rsid w:val="00EA335D"/>
    <w:rsid w:val="00EA4E6D"/>
    <w:rsid w:val="00EA5203"/>
    <w:rsid w:val="00EA617E"/>
    <w:rsid w:val="00EA684C"/>
    <w:rsid w:val="00EA6EC7"/>
    <w:rsid w:val="00EA7275"/>
    <w:rsid w:val="00EA7328"/>
    <w:rsid w:val="00EB0AD9"/>
    <w:rsid w:val="00EB1426"/>
    <w:rsid w:val="00EB1DA8"/>
    <w:rsid w:val="00EB2856"/>
    <w:rsid w:val="00EB2ECD"/>
    <w:rsid w:val="00EB37FE"/>
    <w:rsid w:val="00EB49DD"/>
    <w:rsid w:val="00EB55F5"/>
    <w:rsid w:val="00EB60F3"/>
    <w:rsid w:val="00EB76F5"/>
    <w:rsid w:val="00EC0271"/>
    <w:rsid w:val="00EC0E20"/>
    <w:rsid w:val="00EC1678"/>
    <w:rsid w:val="00EC2476"/>
    <w:rsid w:val="00EC2B82"/>
    <w:rsid w:val="00EC3351"/>
    <w:rsid w:val="00EC3A98"/>
    <w:rsid w:val="00EC4C0D"/>
    <w:rsid w:val="00EC6566"/>
    <w:rsid w:val="00EC67F7"/>
    <w:rsid w:val="00EC68E4"/>
    <w:rsid w:val="00EC72C1"/>
    <w:rsid w:val="00EC7732"/>
    <w:rsid w:val="00EC785F"/>
    <w:rsid w:val="00EC7B84"/>
    <w:rsid w:val="00ED13EC"/>
    <w:rsid w:val="00ED266B"/>
    <w:rsid w:val="00ED2B3D"/>
    <w:rsid w:val="00ED340C"/>
    <w:rsid w:val="00ED3E2C"/>
    <w:rsid w:val="00ED42C8"/>
    <w:rsid w:val="00ED46AD"/>
    <w:rsid w:val="00ED4A1C"/>
    <w:rsid w:val="00ED4B3D"/>
    <w:rsid w:val="00ED548D"/>
    <w:rsid w:val="00ED55D8"/>
    <w:rsid w:val="00ED57B6"/>
    <w:rsid w:val="00ED6078"/>
    <w:rsid w:val="00ED6453"/>
    <w:rsid w:val="00ED683C"/>
    <w:rsid w:val="00ED6FA4"/>
    <w:rsid w:val="00ED73FA"/>
    <w:rsid w:val="00ED759D"/>
    <w:rsid w:val="00ED7C42"/>
    <w:rsid w:val="00EE04CD"/>
    <w:rsid w:val="00EE19D8"/>
    <w:rsid w:val="00EE218D"/>
    <w:rsid w:val="00EE26A9"/>
    <w:rsid w:val="00EE2928"/>
    <w:rsid w:val="00EE29E5"/>
    <w:rsid w:val="00EE2A1E"/>
    <w:rsid w:val="00EE43B1"/>
    <w:rsid w:val="00EE440F"/>
    <w:rsid w:val="00EE46CB"/>
    <w:rsid w:val="00EE4845"/>
    <w:rsid w:val="00EE54A1"/>
    <w:rsid w:val="00EE61BF"/>
    <w:rsid w:val="00EE67CF"/>
    <w:rsid w:val="00EE6A47"/>
    <w:rsid w:val="00EE724E"/>
    <w:rsid w:val="00EE7322"/>
    <w:rsid w:val="00EE773D"/>
    <w:rsid w:val="00EF000C"/>
    <w:rsid w:val="00EF0831"/>
    <w:rsid w:val="00EF0A6E"/>
    <w:rsid w:val="00EF0A9D"/>
    <w:rsid w:val="00EF0EF7"/>
    <w:rsid w:val="00EF1286"/>
    <w:rsid w:val="00EF16AD"/>
    <w:rsid w:val="00EF1F0F"/>
    <w:rsid w:val="00EF260E"/>
    <w:rsid w:val="00EF3215"/>
    <w:rsid w:val="00EF3B73"/>
    <w:rsid w:val="00EF4B79"/>
    <w:rsid w:val="00EF4C06"/>
    <w:rsid w:val="00EF4F5B"/>
    <w:rsid w:val="00EF54AD"/>
    <w:rsid w:val="00EF6583"/>
    <w:rsid w:val="00EF6F54"/>
    <w:rsid w:val="00EF7CC8"/>
    <w:rsid w:val="00F018B8"/>
    <w:rsid w:val="00F0328D"/>
    <w:rsid w:val="00F03FB7"/>
    <w:rsid w:val="00F062A0"/>
    <w:rsid w:val="00F065B7"/>
    <w:rsid w:val="00F06A51"/>
    <w:rsid w:val="00F06A6D"/>
    <w:rsid w:val="00F06B22"/>
    <w:rsid w:val="00F06C77"/>
    <w:rsid w:val="00F06DFC"/>
    <w:rsid w:val="00F07567"/>
    <w:rsid w:val="00F07C4E"/>
    <w:rsid w:val="00F07C5A"/>
    <w:rsid w:val="00F104BE"/>
    <w:rsid w:val="00F105A8"/>
    <w:rsid w:val="00F10637"/>
    <w:rsid w:val="00F1103B"/>
    <w:rsid w:val="00F115DD"/>
    <w:rsid w:val="00F11CF7"/>
    <w:rsid w:val="00F134B6"/>
    <w:rsid w:val="00F138B0"/>
    <w:rsid w:val="00F13FBA"/>
    <w:rsid w:val="00F14DBA"/>
    <w:rsid w:val="00F15472"/>
    <w:rsid w:val="00F15502"/>
    <w:rsid w:val="00F1731D"/>
    <w:rsid w:val="00F2099B"/>
    <w:rsid w:val="00F21E28"/>
    <w:rsid w:val="00F22CA1"/>
    <w:rsid w:val="00F23E39"/>
    <w:rsid w:val="00F24745"/>
    <w:rsid w:val="00F2495E"/>
    <w:rsid w:val="00F24AFB"/>
    <w:rsid w:val="00F24C06"/>
    <w:rsid w:val="00F24E06"/>
    <w:rsid w:val="00F24FEE"/>
    <w:rsid w:val="00F25CDD"/>
    <w:rsid w:val="00F265B6"/>
    <w:rsid w:val="00F266FB"/>
    <w:rsid w:val="00F26D71"/>
    <w:rsid w:val="00F273C5"/>
    <w:rsid w:val="00F27476"/>
    <w:rsid w:val="00F27B5E"/>
    <w:rsid w:val="00F30425"/>
    <w:rsid w:val="00F3210C"/>
    <w:rsid w:val="00F328B9"/>
    <w:rsid w:val="00F34003"/>
    <w:rsid w:val="00F34B1B"/>
    <w:rsid w:val="00F3507C"/>
    <w:rsid w:val="00F3523B"/>
    <w:rsid w:val="00F35B9C"/>
    <w:rsid w:val="00F35BFD"/>
    <w:rsid w:val="00F3680B"/>
    <w:rsid w:val="00F36E7D"/>
    <w:rsid w:val="00F36FD7"/>
    <w:rsid w:val="00F40234"/>
    <w:rsid w:val="00F408C9"/>
    <w:rsid w:val="00F40E84"/>
    <w:rsid w:val="00F41DB5"/>
    <w:rsid w:val="00F4206B"/>
    <w:rsid w:val="00F42174"/>
    <w:rsid w:val="00F424B1"/>
    <w:rsid w:val="00F42A1E"/>
    <w:rsid w:val="00F431F0"/>
    <w:rsid w:val="00F43EF5"/>
    <w:rsid w:val="00F4447D"/>
    <w:rsid w:val="00F44A9B"/>
    <w:rsid w:val="00F45F92"/>
    <w:rsid w:val="00F46831"/>
    <w:rsid w:val="00F46B73"/>
    <w:rsid w:val="00F50C62"/>
    <w:rsid w:val="00F514B5"/>
    <w:rsid w:val="00F5153A"/>
    <w:rsid w:val="00F5250D"/>
    <w:rsid w:val="00F52740"/>
    <w:rsid w:val="00F528F7"/>
    <w:rsid w:val="00F52B26"/>
    <w:rsid w:val="00F52D49"/>
    <w:rsid w:val="00F539BB"/>
    <w:rsid w:val="00F545DB"/>
    <w:rsid w:val="00F54F6D"/>
    <w:rsid w:val="00F561A1"/>
    <w:rsid w:val="00F561DC"/>
    <w:rsid w:val="00F57BB5"/>
    <w:rsid w:val="00F603EB"/>
    <w:rsid w:val="00F60D87"/>
    <w:rsid w:val="00F614E4"/>
    <w:rsid w:val="00F61C4A"/>
    <w:rsid w:val="00F62D21"/>
    <w:rsid w:val="00F62FB4"/>
    <w:rsid w:val="00F6425D"/>
    <w:rsid w:val="00F642D1"/>
    <w:rsid w:val="00F6474D"/>
    <w:rsid w:val="00F64A44"/>
    <w:rsid w:val="00F65CC6"/>
    <w:rsid w:val="00F65CE4"/>
    <w:rsid w:val="00F65E95"/>
    <w:rsid w:val="00F660F7"/>
    <w:rsid w:val="00F666BC"/>
    <w:rsid w:val="00F67027"/>
    <w:rsid w:val="00F67A92"/>
    <w:rsid w:val="00F705EF"/>
    <w:rsid w:val="00F71528"/>
    <w:rsid w:val="00F71940"/>
    <w:rsid w:val="00F72540"/>
    <w:rsid w:val="00F72AFF"/>
    <w:rsid w:val="00F72BD8"/>
    <w:rsid w:val="00F73E40"/>
    <w:rsid w:val="00F73EAA"/>
    <w:rsid w:val="00F73FB7"/>
    <w:rsid w:val="00F74568"/>
    <w:rsid w:val="00F7459F"/>
    <w:rsid w:val="00F7523C"/>
    <w:rsid w:val="00F759A1"/>
    <w:rsid w:val="00F75DC1"/>
    <w:rsid w:val="00F75F51"/>
    <w:rsid w:val="00F75FE4"/>
    <w:rsid w:val="00F765C9"/>
    <w:rsid w:val="00F768BA"/>
    <w:rsid w:val="00F769F1"/>
    <w:rsid w:val="00F7744F"/>
    <w:rsid w:val="00F810E2"/>
    <w:rsid w:val="00F8156A"/>
    <w:rsid w:val="00F819DE"/>
    <w:rsid w:val="00F828EC"/>
    <w:rsid w:val="00F82B58"/>
    <w:rsid w:val="00F82BDD"/>
    <w:rsid w:val="00F82CD7"/>
    <w:rsid w:val="00F83273"/>
    <w:rsid w:val="00F83F3A"/>
    <w:rsid w:val="00F84786"/>
    <w:rsid w:val="00F84CE6"/>
    <w:rsid w:val="00F862CD"/>
    <w:rsid w:val="00F862F5"/>
    <w:rsid w:val="00F868B6"/>
    <w:rsid w:val="00F86CB9"/>
    <w:rsid w:val="00F86ED3"/>
    <w:rsid w:val="00F87719"/>
    <w:rsid w:val="00F87FEA"/>
    <w:rsid w:val="00F90A36"/>
    <w:rsid w:val="00F90B48"/>
    <w:rsid w:val="00F91762"/>
    <w:rsid w:val="00F930A4"/>
    <w:rsid w:val="00F93BBF"/>
    <w:rsid w:val="00F94303"/>
    <w:rsid w:val="00F948EE"/>
    <w:rsid w:val="00F94C10"/>
    <w:rsid w:val="00F94DBB"/>
    <w:rsid w:val="00F95756"/>
    <w:rsid w:val="00F95A89"/>
    <w:rsid w:val="00FA07FD"/>
    <w:rsid w:val="00FA14A7"/>
    <w:rsid w:val="00FA158E"/>
    <w:rsid w:val="00FA1B86"/>
    <w:rsid w:val="00FA20A0"/>
    <w:rsid w:val="00FA21B4"/>
    <w:rsid w:val="00FA281C"/>
    <w:rsid w:val="00FA2946"/>
    <w:rsid w:val="00FA2B65"/>
    <w:rsid w:val="00FA3115"/>
    <w:rsid w:val="00FA3894"/>
    <w:rsid w:val="00FA3D41"/>
    <w:rsid w:val="00FA4621"/>
    <w:rsid w:val="00FA470C"/>
    <w:rsid w:val="00FA68B0"/>
    <w:rsid w:val="00FA6A87"/>
    <w:rsid w:val="00FA7278"/>
    <w:rsid w:val="00FA7A4E"/>
    <w:rsid w:val="00FA7A88"/>
    <w:rsid w:val="00FA7EF3"/>
    <w:rsid w:val="00FB01E3"/>
    <w:rsid w:val="00FB1675"/>
    <w:rsid w:val="00FB1697"/>
    <w:rsid w:val="00FB2651"/>
    <w:rsid w:val="00FB2BE9"/>
    <w:rsid w:val="00FB3B5A"/>
    <w:rsid w:val="00FB665E"/>
    <w:rsid w:val="00FB753E"/>
    <w:rsid w:val="00FB7711"/>
    <w:rsid w:val="00FB787E"/>
    <w:rsid w:val="00FC01DC"/>
    <w:rsid w:val="00FC05BD"/>
    <w:rsid w:val="00FC07E6"/>
    <w:rsid w:val="00FC0D52"/>
    <w:rsid w:val="00FC0F69"/>
    <w:rsid w:val="00FC1D0D"/>
    <w:rsid w:val="00FC21A5"/>
    <w:rsid w:val="00FC26F4"/>
    <w:rsid w:val="00FC2D3D"/>
    <w:rsid w:val="00FC2D40"/>
    <w:rsid w:val="00FC345F"/>
    <w:rsid w:val="00FC367B"/>
    <w:rsid w:val="00FC3A06"/>
    <w:rsid w:val="00FC43D9"/>
    <w:rsid w:val="00FC4442"/>
    <w:rsid w:val="00FC4AB7"/>
    <w:rsid w:val="00FC6046"/>
    <w:rsid w:val="00FC6613"/>
    <w:rsid w:val="00FC72A0"/>
    <w:rsid w:val="00FD005A"/>
    <w:rsid w:val="00FD056D"/>
    <w:rsid w:val="00FD062A"/>
    <w:rsid w:val="00FD08E1"/>
    <w:rsid w:val="00FD1710"/>
    <w:rsid w:val="00FD1EA6"/>
    <w:rsid w:val="00FD28D3"/>
    <w:rsid w:val="00FD2955"/>
    <w:rsid w:val="00FD4465"/>
    <w:rsid w:val="00FD4BE7"/>
    <w:rsid w:val="00FD4CAB"/>
    <w:rsid w:val="00FD5471"/>
    <w:rsid w:val="00FD5C32"/>
    <w:rsid w:val="00FD5EC5"/>
    <w:rsid w:val="00FD6B79"/>
    <w:rsid w:val="00FD7C32"/>
    <w:rsid w:val="00FE003F"/>
    <w:rsid w:val="00FE0132"/>
    <w:rsid w:val="00FE074B"/>
    <w:rsid w:val="00FE0EEE"/>
    <w:rsid w:val="00FE10EE"/>
    <w:rsid w:val="00FE118D"/>
    <w:rsid w:val="00FE209B"/>
    <w:rsid w:val="00FE24A0"/>
    <w:rsid w:val="00FE29A3"/>
    <w:rsid w:val="00FE2E00"/>
    <w:rsid w:val="00FE3161"/>
    <w:rsid w:val="00FE35F3"/>
    <w:rsid w:val="00FE39ED"/>
    <w:rsid w:val="00FE3C61"/>
    <w:rsid w:val="00FE45E1"/>
    <w:rsid w:val="00FE4BE2"/>
    <w:rsid w:val="00FE4D46"/>
    <w:rsid w:val="00FE57B8"/>
    <w:rsid w:val="00FE613B"/>
    <w:rsid w:val="00FE6486"/>
    <w:rsid w:val="00FE6571"/>
    <w:rsid w:val="00FE6FC8"/>
    <w:rsid w:val="00FE734A"/>
    <w:rsid w:val="00FE74BC"/>
    <w:rsid w:val="00FF07CC"/>
    <w:rsid w:val="00FF0FA6"/>
    <w:rsid w:val="00FF2E18"/>
    <w:rsid w:val="00FF41D6"/>
    <w:rsid w:val="00FF44E8"/>
    <w:rsid w:val="00FF453F"/>
    <w:rsid w:val="00FF4DC7"/>
    <w:rsid w:val="00FF529B"/>
    <w:rsid w:val="00FF56D9"/>
    <w:rsid w:val="00FF5C78"/>
    <w:rsid w:val="00FF61C1"/>
    <w:rsid w:val="00FF6361"/>
    <w:rsid w:val="00FF676D"/>
    <w:rsid w:val="00FF6D20"/>
    <w:rsid w:val="00FF792B"/>
    <w:rsid w:val="00FF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305436"/>
  <w15:docId w15:val="{AB42FCA7-E069-4CA8-85BC-8728BE2E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FA3"/>
    <w:rPr>
      <w:rFonts w:cs="Arial Unicode MS"/>
      <w:sz w:val="24"/>
      <w:szCs w:val="24"/>
      <w:lang w:eastAsia="en-US"/>
    </w:rPr>
  </w:style>
  <w:style w:type="paragraph" w:styleId="Heading1">
    <w:name w:val="heading 1"/>
    <w:basedOn w:val="Normal"/>
    <w:next w:val="Normal"/>
    <w:link w:val="Heading1Char"/>
    <w:autoRedefine/>
    <w:qFormat/>
    <w:rsid w:val="003F198F"/>
    <w:pPr>
      <w:keepNext/>
      <w:spacing w:line="360" w:lineRule="auto"/>
      <w:ind w:right="238"/>
      <w:outlineLvl w:val="0"/>
    </w:pPr>
    <w:rPr>
      <w:rFonts w:ascii="Arial" w:hAnsi="Arial" w:cs="Times New Roman"/>
      <w:b/>
      <w:sz w:val="22"/>
      <w:szCs w:val="22"/>
    </w:rPr>
  </w:style>
  <w:style w:type="paragraph" w:styleId="Heading2">
    <w:name w:val="heading 2"/>
    <w:basedOn w:val="Normal"/>
    <w:next w:val="Normal"/>
    <w:link w:val="Heading2Char"/>
    <w:autoRedefine/>
    <w:qFormat/>
    <w:rsid w:val="00D94046"/>
    <w:pPr>
      <w:keepNext/>
      <w:spacing w:before="120" w:line="480" w:lineRule="auto"/>
      <w:outlineLvl w:val="1"/>
    </w:pPr>
    <w:rPr>
      <w:rFonts w:ascii="Arial" w:hAnsi="Arial" w:cs="Times New Roman"/>
      <w:b/>
      <w:bCs/>
      <w:sz w:val="22"/>
      <w:szCs w:val="22"/>
      <w:lang w:val="en-US"/>
    </w:rPr>
  </w:style>
  <w:style w:type="paragraph" w:styleId="Heading3">
    <w:name w:val="heading 3"/>
    <w:basedOn w:val="Normal"/>
    <w:next w:val="Normal"/>
    <w:link w:val="Heading3Char"/>
    <w:autoRedefine/>
    <w:qFormat/>
    <w:rsid w:val="007462B4"/>
    <w:pPr>
      <w:spacing w:before="120" w:after="120"/>
      <w:ind w:right="238"/>
      <w:outlineLvl w:val="2"/>
    </w:pPr>
    <w:rPr>
      <w:rFonts w:ascii="Arial" w:hAnsi="Arial" w:cs="Times New Roman"/>
      <w:b/>
      <w:noProof/>
      <w:szCs w:val="28"/>
    </w:rPr>
  </w:style>
  <w:style w:type="paragraph" w:styleId="Heading4">
    <w:name w:val="heading 4"/>
    <w:basedOn w:val="Normal"/>
    <w:next w:val="Normal"/>
    <w:link w:val="Heading4Char"/>
    <w:qFormat/>
    <w:rsid w:val="00312372"/>
    <w:pPr>
      <w:keepNext/>
      <w:numPr>
        <w:ilvl w:val="3"/>
        <w:numId w:val="8"/>
      </w:numPr>
      <w:tabs>
        <w:tab w:val="num" w:pos="1531"/>
      </w:tabs>
      <w:spacing w:before="240" w:after="60"/>
      <w:ind w:left="0" w:right="238" w:firstLine="0"/>
      <w:outlineLvl w:val="3"/>
    </w:pPr>
    <w:rPr>
      <w:rFonts w:ascii="Arial" w:hAnsi="Arial" w:cs="Times New Roman"/>
      <w:b/>
      <w:bCs/>
      <w:szCs w:val="28"/>
    </w:rPr>
  </w:style>
  <w:style w:type="paragraph" w:styleId="Heading5">
    <w:name w:val="heading 5"/>
    <w:basedOn w:val="Normal"/>
    <w:next w:val="Normal"/>
    <w:autoRedefine/>
    <w:qFormat/>
    <w:rsid w:val="00312372"/>
    <w:pPr>
      <w:keepNext/>
      <w:numPr>
        <w:ilvl w:val="4"/>
        <w:numId w:val="8"/>
      </w:numPr>
      <w:ind w:right="-432"/>
      <w:jc w:val="both"/>
      <w:outlineLvl w:val="4"/>
    </w:pPr>
    <w:rPr>
      <w:rFonts w:ascii="Arial" w:hAnsi="Arial" w:cs="Times New Roman"/>
      <w:b/>
      <w:i/>
      <w:szCs w:val="28"/>
      <w:lang w:eastAsia="en-GB"/>
    </w:rPr>
  </w:style>
  <w:style w:type="paragraph" w:styleId="Heading6">
    <w:name w:val="heading 6"/>
    <w:basedOn w:val="Normal"/>
    <w:next w:val="Normal"/>
    <w:qFormat/>
    <w:rsid w:val="00312372"/>
    <w:pPr>
      <w:keepNext/>
      <w:numPr>
        <w:ilvl w:val="5"/>
        <w:numId w:val="8"/>
      </w:numPr>
      <w:ind w:right="-432"/>
      <w:jc w:val="both"/>
      <w:outlineLvl w:val="5"/>
    </w:pPr>
    <w:rPr>
      <w:rFonts w:ascii="Arial" w:hAnsi="Arial" w:cs="Times New Roman"/>
      <w:b/>
      <w:szCs w:val="28"/>
      <w:lang w:eastAsia="en-GB"/>
    </w:rPr>
  </w:style>
  <w:style w:type="paragraph" w:styleId="Heading7">
    <w:name w:val="heading 7"/>
    <w:basedOn w:val="Normal"/>
    <w:next w:val="Normal"/>
    <w:qFormat/>
    <w:rsid w:val="00312372"/>
    <w:pPr>
      <w:numPr>
        <w:ilvl w:val="6"/>
        <w:numId w:val="8"/>
      </w:numPr>
      <w:spacing w:before="240" w:after="60"/>
      <w:ind w:right="238"/>
      <w:outlineLvl w:val="6"/>
    </w:pPr>
    <w:rPr>
      <w:rFonts w:cs="Times New Roman"/>
      <w:szCs w:val="28"/>
      <w:lang w:eastAsia="en-GB"/>
    </w:rPr>
  </w:style>
  <w:style w:type="paragraph" w:styleId="Heading8">
    <w:name w:val="heading 8"/>
    <w:basedOn w:val="Normal"/>
    <w:next w:val="Normal"/>
    <w:qFormat/>
    <w:rsid w:val="00312372"/>
    <w:pPr>
      <w:numPr>
        <w:ilvl w:val="7"/>
        <w:numId w:val="8"/>
      </w:numPr>
      <w:spacing w:before="240" w:after="60"/>
      <w:ind w:right="238"/>
      <w:outlineLvl w:val="7"/>
    </w:pPr>
    <w:rPr>
      <w:rFonts w:cs="Times New Roman"/>
      <w:i/>
      <w:iCs/>
      <w:szCs w:val="28"/>
      <w:lang w:eastAsia="en-GB"/>
    </w:rPr>
  </w:style>
  <w:style w:type="paragraph" w:styleId="Heading9">
    <w:name w:val="heading 9"/>
    <w:basedOn w:val="Normal"/>
    <w:next w:val="Normal"/>
    <w:qFormat/>
    <w:rsid w:val="00312372"/>
    <w:pPr>
      <w:numPr>
        <w:ilvl w:val="8"/>
        <w:numId w:val="8"/>
      </w:numPr>
      <w:spacing w:before="240" w:after="60"/>
      <w:ind w:right="238"/>
      <w:outlineLvl w:val="8"/>
    </w:pPr>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2648D"/>
    <w:rPr>
      <w:color w:val="0000FF"/>
      <w:u w:val="single"/>
    </w:rPr>
  </w:style>
  <w:style w:type="character" w:customStyle="1" w:styleId="a">
    <w:name w:val="a"/>
    <w:basedOn w:val="DefaultParagraphFont"/>
    <w:rsid w:val="0082648D"/>
  </w:style>
  <w:style w:type="paragraph" w:styleId="NormalWeb">
    <w:name w:val="Normal (Web)"/>
    <w:basedOn w:val="Normal"/>
    <w:rsid w:val="0082648D"/>
    <w:pPr>
      <w:spacing w:before="120" w:after="120" w:line="225" w:lineRule="atLeast"/>
    </w:pPr>
    <w:rPr>
      <w:rFonts w:cs="Times New Roman"/>
      <w:lang w:eastAsia="en-GB" w:bidi="ml-IN"/>
    </w:rPr>
  </w:style>
  <w:style w:type="character" w:styleId="HTMLTypewriter">
    <w:name w:val="HTML Typewriter"/>
    <w:rsid w:val="0082648D"/>
    <w:rPr>
      <w:rFonts w:ascii="Courier New" w:eastAsia="Times New Roman" w:hAnsi="Courier New" w:cs="Courier New"/>
      <w:sz w:val="20"/>
      <w:szCs w:val="20"/>
    </w:rPr>
  </w:style>
  <w:style w:type="paragraph" w:customStyle="1" w:styleId="Style3">
    <w:name w:val="Style3"/>
    <w:basedOn w:val="Heading4"/>
    <w:autoRedefine/>
    <w:rsid w:val="00312372"/>
    <w:pPr>
      <w:spacing w:before="0" w:after="120"/>
    </w:pPr>
    <w:rPr>
      <w:i/>
    </w:rPr>
  </w:style>
  <w:style w:type="paragraph" w:customStyle="1" w:styleId="normal2">
    <w:name w:val="normal 2"/>
    <w:basedOn w:val="Normal"/>
    <w:autoRedefine/>
    <w:rsid w:val="00312372"/>
    <w:pPr>
      <w:ind w:left="12" w:right="238" w:hanging="12"/>
    </w:pPr>
    <w:rPr>
      <w:rFonts w:ascii="Arial" w:hAnsi="Arial" w:cs="Arial"/>
      <w:bCs/>
      <w:color w:val="000000"/>
      <w:sz w:val="22"/>
      <w:szCs w:val="40"/>
      <w:lang w:eastAsia="en-GB"/>
    </w:rPr>
  </w:style>
  <w:style w:type="character" w:styleId="CommentReference">
    <w:name w:val="annotation reference"/>
    <w:semiHidden/>
    <w:rsid w:val="00312372"/>
    <w:rPr>
      <w:sz w:val="16"/>
    </w:rPr>
  </w:style>
  <w:style w:type="paragraph" w:styleId="CommentText">
    <w:name w:val="annotation text"/>
    <w:basedOn w:val="Normal"/>
    <w:link w:val="CommentTextChar"/>
    <w:semiHidden/>
    <w:rsid w:val="00312372"/>
    <w:pPr>
      <w:ind w:right="238"/>
    </w:pPr>
    <w:rPr>
      <w:rFonts w:ascii="Arial" w:hAnsi="Arial" w:cs="Times New Roman"/>
      <w:sz w:val="20"/>
      <w:szCs w:val="28"/>
    </w:rPr>
  </w:style>
  <w:style w:type="paragraph" w:styleId="BlockText">
    <w:name w:val="Block Text"/>
    <w:basedOn w:val="Normal"/>
    <w:rsid w:val="00312372"/>
    <w:pPr>
      <w:ind w:left="720" w:right="-432" w:hanging="360"/>
      <w:jc w:val="both"/>
    </w:pPr>
    <w:rPr>
      <w:rFonts w:ascii="Arial" w:hAnsi="Arial" w:cs="Times New Roman"/>
      <w:szCs w:val="28"/>
      <w:lang w:eastAsia="en-GB"/>
    </w:rPr>
  </w:style>
  <w:style w:type="paragraph" w:styleId="BodyText">
    <w:name w:val="Body Text"/>
    <w:basedOn w:val="Normal"/>
    <w:rsid w:val="00312372"/>
    <w:pPr>
      <w:ind w:right="238"/>
      <w:jc w:val="right"/>
    </w:pPr>
    <w:rPr>
      <w:rFonts w:ascii="Arial" w:hAnsi="Arial" w:cs="Times New Roman"/>
      <w:b/>
      <w:i/>
      <w:szCs w:val="28"/>
      <w:lang w:eastAsia="en-GB"/>
    </w:rPr>
  </w:style>
  <w:style w:type="paragraph" w:styleId="BodyText2">
    <w:name w:val="Body Text 2"/>
    <w:basedOn w:val="Normal"/>
    <w:rsid w:val="00312372"/>
    <w:pPr>
      <w:ind w:right="238"/>
      <w:jc w:val="right"/>
    </w:pPr>
    <w:rPr>
      <w:rFonts w:ascii="Arial" w:hAnsi="Arial" w:cs="Times New Roman"/>
      <w:b/>
      <w:szCs w:val="28"/>
      <w:lang w:eastAsia="en-GB"/>
    </w:rPr>
  </w:style>
  <w:style w:type="paragraph" w:styleId="BodyText3">
    <w:name w:val="Body Text 3"/>
    <w:basedOn w:val="Normal"/>
    <w:link w:val="BodyText3Char"/>
    <w:rsid w:val="00312372"/>
    <w:pPr>
      <w:tabs>
        <w:tab w:val="left" w:pos="0"/>
      </w:tabs>
      <w:ind w:right="238"/>
      <w:jc w:val="both"/>
    </w:pPr>
    <w:rPr>
      <w:rFonts w:ascii="Arial" w:hAnsi="Arial" w:cs="Times New Roman"/>
      <w:sz w:val="22"/>
      <w:szCs w:val="28"/>
      <w:lang w:eastAsia="en-GB"/>
    </w:rPr>
  </w:style>
  <w:style w:type="paragraph" w:styleId="Footer">
    <w:name w:val="footer"/>
    <w:basedOn w:val="Normal"/>
    <w:link w:val="FooterChar"/>
    <w:uiPriority w:val="99"/>
    <w:rsid w:val="00312372"/>
    <w:pPr>
      <w:tabs>
        <w:tab w:val="center" w:pos="4153"/>
        <w:tab w:val="right" w:pos="8306"/>
      </w:tabs>
      <w:ind w:right="238"/>
    </w:pPr>
    <w:rPr>
      <w:rFonts w:ascii="Arial" w:hAnsi="Arial" w:cs="Times New Roman"/>
      <w:szCs w:val="28"/>
    </w:rPr>
  </w:style>
  <w:style w:type="character" w:styleId="PageNumber">
    <w:name w:val="page number"/>
    <w:basedOn w:val="DefaultParagraphFont"/>
    <w:rsid w:val="00312372"/>
  </w:style>
  <w:style w:type="paragraph" w:styleId="TOC2">
    <w:name w:val="toc 2"/>
    <w:basedOn w:val="Normal"/>
    <w:next w:val="Normal"/>
    <w:autoRedefine/>
    <w:uiPriority w:val="39"/>
    <w:rsid w:val="00B26329"/>
    <w:pPr>
      <w:tabs>
        <w:tab w:val="right" w:pos="9000"/>
      </w:tabs>
      <w:ind w:left="240" w:right="22"/>
    </w:pPr>
    <w:rPr>
      <w:rFonts w:cs="Times New Roman"/>
      <w:smallCaps/>
      <w:noProof/>
      <w:szCs w:val="20"/>
      <w:lang w:eastAsia="en-GB"/>
    </w:rPr>
  </w:style>
  <w:style w:type="paragraph" w:customStyle="1" w:styleId="StyleHeading2Linespacing15lines">
    <w:name w:val="Style Heading 2 + Line spacing:  1.5 lines"/>
    <w:basedOn w:val="Heading2"/>
    <w:link w:val="StyleHeading2Linespacing15linesChar"/>
    <w:autoRedefine/>
    <w:rsid w:val="00312372"/>
    <w:pPr>
      <w:spacing w:before="0"/>
    </w:pPr>
    <w:rPr>
      <w:rFonts w:cs="Arial"/>
      <w:bCs w:val="0"/>
      <w:iCs/>
      <w:sz w:val="24"/>
      <w:szCs w:val="24"/>
      <w:lang w:val="en-GB" w:eastAsia="en-GB"/>
    </w:rPr>
  </w:style>
  <w:style w:type="paragraph" w:styleId="TOC1">
    <w:name w:val="toc 1"/>
    <w:basedOn w:val="Normal"/>
    <w:next w:val="Normal"/>
    <w:autoRedefine/>
    <w:uiPriority w:val="39"/>
    <w:rsid w:val="009D4953"/>
    <w:pPr>
      <w:tabs>
        <w:tab w:val="right" w:leader="dot" w:pos="9060"/>
      </w:tabs>
      <w:spacing w:before="120" w:after="120"/>
      <w:ind w:right="70"/>
    </w:pPr>
    <w:rPr>
      <w:rFonts w:ascii="Times New Roman Bold" w:hAnsi="Times New Roman Bold" w:cs="Times New Roman"/>
      <w:b/>
      <w:bCs/>
      <w:caps/>
      <w:lang w:eastAsia="en-GB"/>
    </w:rPr>
  </w:style>
  <w:style w:type="paragraph" w:styleId="TOC3">
    <w:name w:val="toc 3"/>
    <w:basedOn w:val="Normal"/>
    <w:next w:val="Normal"/>
    <w:autoRedefine/>
    <w:uiPriority w:val="39"/>
    <w:rsid w:val="009D4953"/>
    <w:pPr>
      <w:tabs>
        <w:tab w:val="right" w:pos="9000"/>
      </w:tabs>
      <w:ind w:left="480" w:right="22"/>
    </w:pPr>
    <w:rPr>
      <w:rFonts w:ascii="Arial" w:hAnsi="Arial" w:cs="Arial"/>
      <w:iCs/>
      <w:noProof/>
      <w:szCs w:val="28"/>
      <w:lang w:eastAsia="en-GB"/>
    </w:rPr>
  </w:style>
  <w:style w:type="paragraph" w:styleId="TOC4">
    <w:name w:val="toc 4"/>
    <w:basedOn w:val="Normal"/>
    <w:next w:val="Normal"/>
    <w:autoRedefine/>
    <w:semiHidden/>
    <w:rsid w:val="00312372"/>
    <w:pPr>
      <w:tabs>
        <w:tab w:val="left" w:pos="1920"/>
        <w:tab w:val="right" w:leader="dot" w:pos="9708"/>
      </w:tabs>
      <w:ind w:left="720" w:right="238"/>
    </w:pPr>
    <w:rPr>
      <w:rFonts w:ascii="Arial" w:hAnsi="Arial" w:cs="Arial"/>
      <w:i/>
      <w:noProof/>
      <w:szCs w:val="28"/>
      <w:lang w:eastAsia="en-GB"/>
    </w:rPr>
  </w:style>
  <w:style w:type="paragraph" w:styleId="Header">
    <w:name w:val="header"/>
    <w:basedOn w:val="Normal"/>
    <w:rsid w:val="00312372"/>
    <w:pPr>
      <w:tabs>
        <w:tab w:val="center" w:pos="4153"/>
        <w:tab w:val="right" w:pos="8306"/>
      </w:tabs>
      <w:ind w:right="238"/>
    </w:pPr>
    <w:rPr>
      <w:rFonts w:ascii="Arial" w:hAnsi="Arial" w:cs="Times New Roman"/>
      <w:szCs w:val="28"/>
      <w:lang w:eastAsia="en-GB"/>
    </w:rPr>
  </w:style>
  <w:style w:type="paragraph" w:customStyle="1" w:styleId="listbull">
    <w:name w:val="list:bull"/>
    <w:basedOn w:val="Normal"/>
    <w:autoRedefine/>
    <w:rsid w:val="00312372"/>
    <w:pPr>
      <w:numPr>
        <w:numId w:val="4"/>
      </w:numPr>
      <w:tabs>
        <w:tab w:val="left" w:pos="540"/>
      </w:tabs>
      <w:spacing w:before="240" w:after="120"/>
      <w:ind w:right="238"/>
    </w:pPr>
    <w:rPr>
      <w:rFonts w:ascii="Arial" w:hAnsi="Arial" w:cs="Times New Roman"/>
      <w:szCs w:val="20"/>
      <w:lang w:eastAsia="en-GB"/>
    </w:rPr>
  </w:style>
  <w:style w:type="paragraph" w:customStyle="1" w:styleId="HiddenText">
    <w:name w:val="Hidden Text"/>
    <w:basedOn w:val="Normal"/>
    <w:next w:val="Normal"/>
    <w:rsid w:val="00312372"/>
    <w:pPr>
      <w:spacing w:after="240"/>
      <w:ind w:right="238"/>
    </w:pPr>
    <w:rPr>
      <w:rFonts w:ascii="Arial" w:hAnsi="Arial" w:cs="Times New Roman"/>
      <w:vanish/>
      <w:color w:val="FF0000"/>
      <w:sz w:val="20"/>
      <w:szCs w:val="20"/>
      <w:lang w:eastAsia="en-GB"/>
    </w:rPr>
  </w:style>
  <w:style w:type="paragraph" w:customStyle="1" w:styleId="listalpha">
    <w:name w:val="list:alpha"/>
    <w:basedOn w:val="Normal"/>
    <w:rsid w:val="00312372"/>
    <w:pPr>
      <w:spacing w:after="120"/>
      <w:ind w:left="432" w:right="238" w:hanging="432"/>
    </w:pPr>
    <w:rPr>
      <w:rFonts w:cs="Times New Roman"/>
      <w:szCs w:val="20"/>
      <w:lang w:eastAsia="en-GB"/>
    </w:rPr>
  </w:style>
  <w:style w:type="paragraph" w:customStyle="1" w:styleId="tableref">
    <w:name w:val="table:ref"/>
    <w:basedOn w:val="Normal"/>
    <w:rsid w:val="00312372"/>
    <w:pPr>
      <w:ind w:left="360" w:right="238" w:hanging="360"/>
    </w:pPr>
    <w:rPr>
      <w:rFonts w:ascii="Arial" w:hAnsi="Arial" w:cs="Times New Roman"/>
      <w:sz w:val="16"/>
      <w:szCs w:val="20"/>
      <w:lang w:eastAsia="en-GB"/>
    </w:rPr>
  </w:style>
  <w:style w:type="paragraph" w:styleId="Caption">
    <w:name w:val="caption"/>
    <w:basedOn w:val="Normal"/>
    <w:next w:val="Normal"/>
    <w:qFormat/>
    <w:rsid w:val="00312372"/>
    <w:pPr>
      <w:spacing w:before="120" w:after="120"/>
      <w:ind w:right="238"/>
    </w:pPr>
    <w:rPr>
      <w:rFonts w:cs="Times New Roman"/>
      <w:b/>
      <w:szCs w:val="20"/>
      <w:lang w:eastAsia="en-GB"/>
    </w:rPr>
  </w:style>
  <w:style w:type="paragraph" w:customStyle="1" w:styleId="tabletextNS">
    <w:name w:val="table:textNS"/>
    <w:basedOn w:val="Normal"/>
    <w:rsid w:val="00312372"/>
    <w:pPr>
      <w:ind w:right="238"/>
    </w:pPr>
    <w:rPr>
      <w:rFonts w:ascii="Arial" w:hAnsi="Arial" w:cs="Times New Roman"/>
      <w:sz w:val="18"/>
      <w:szCs w:val="20"/>
      <w:lang w:eastAsia="en-GB"/>
    </w:rPr>
  </w:style>
  <w:style w:type="character" w:styleId="Strong">
    <w:name w:val="Strong"/>
    <w:uiPriority w:val="22"/>
    <w:qFormat/>
    <w:rsid w:val="00312372"/>
    <w:rPr>
      <w:b/>
      <w:bCs/>
    </w:rPr>
  </w:style>
  <w:style w:type="character" w:customStyle="1" w:styleId="Heading2Char">
    <w:name w:val="Heading 2 Char"/>
    <w:link w:val="Heading2"/>
    <w:rsid w:val="00D94046"/>
    <w:rPr>
      <w:rFonts w:ascii="Arial" w:hAnsi="Arial"/>
      <w:b/>
      <w:bCs/>
      <w:sz w:val="22"/>
      <w:szCs w:val="22"/>
      <w:lang w:val="en-US"/>
    </w:rPr>
  </w:style>
  <w:style w:type="character" w:customStyle="1" w:styleId="StyleHeading2Linespacing15linesChar">
    <w:name w:val="Style Heading 2 + Line spacing:  1.5 lines Char"/>
    <w:link w:val="StyleHeading2Linespacing15lines"/>
    <w:rsid w:val="00312372"/>
    <w:rPr>
      <w:rFonts w:ascii="Arial" w:hAnsi="Arial" w:cs="Arial"/>
      <w:b/>
      <w:bCs w:val="0"/>
      <w:iCs/>
      <w:sz w:val="24"/>
      <w:szCs w:val="24"/>
      <w:lang w:val="en-GB" w:eastAsia="en-GB" w:bidi="ar-SA"/>
    </w:rPr>
  </w:style>
  <w:style w:type="paragraph" w:customStyle="1" w:styleId="lefthead">
    <w:name w:val="left head"/>
    <w:basedOn w:val="Normal"/>
    <w:next w:val="Normal"/>
    <w:rsid w:val="00312372"/>
    <w:pPr>
      <w:keepNext/>
      <w:spacing w:after="240"/>
      <w:ind w:right="238"/>
    </w:pPr>
    <w:rPr>
      <w:rFonts w:ascii="Arial" w:hAnsi="Arial" w:cs="Times New Roman"/>
      <w:b/>
      <w:szCs w:val="20"/>
      <w:lang w:eastAsia="en-GB"/>
    </w:rPr>
  </w:style>
  <w:style w:type="paragraph" w:customStyle="1" w:styleId="listssp">
    <w:name w:val="list:ssp"/>
    <w:basedOn w:val="Normal"/>
    <w:rsid w:val="00312372"/>
    <w:pPr>
      <w:ind w:right="238"/>
    </w:pPr>
    <w:rPr>
      <w:rFonts w:cs="Times New Roman"/>
      <w:szCs w:val="20"/>
      <w:lang w:eastAsia="en-GB"/>
    </w:rPr>
  </w:style>
  <w:style w:type="numbering" w:styleId="111111">
    <w:name w:val="Outline List 2"/>
    <w:basedOn w:val="NoList"/>
    <w:rsid w:val="00312372"/>
    <w:pPr>
      <w:numPr>
        <w:numId w:val="1"/>
      </w:numPr>
    </w:pPr>
  </w:style>
  <w:style w:type="paragraph" w:styleId="BodyTextIndent">
    <w:name w:val="Body Text Indent"/>
    <w:basedOn w:val="Normal"/>
    <w:rsid w:val="00312372"/>
    <w:pPr>
      <w:spacing w:after="120"/>
      <w:ind w:left="283" w:right="238"/>
    </w:pPr>
    <w:rPr>
      <w:rFonts w:ascii="Arial" w:hAnsi="Arial" w:cs="Times New Roman"/>
      <w:szCs w:val="28"/>
      <w:lang w:eastAsia="en-GB"/>
    </w:rPr>
  </w:style>
  <w:style w:type="numbering" w:customStyle="1" w:styleId="Style1">
    <w:name w:val="Style1"/>
    <w:rsid w:val="00312372"/>
    <w:pPr>
      <w:numPr>
        <w:numId w:val="2"/>
      </w:numPr>
    </w:pPr>
  </w:style>
  <w:style w:type="numbering" w:customStyle="1" w:styleId="Style2">
    <w:name w:val="Style2"/>
    <w:rsid w:val="00312372"/>
    <w:pPr>
      <w:numPr>
        <w:numId w:val="3"/>
      </w:numPr>
    </w:pPr>
  </w:style>
  <w:style w:type="paragraph" w:styleId="CommentSubject">
    <w:name w:val="annotation subject"/>
    <w:basedOn w:val="CommentText"/>
    <w:next w:val="CommentText"/>
    <w:semiHidden/>
    <w:rsid w:val="00312372"/>
    <w:rPr>
      <w:b/>
      <w:bCs/>
      <w:szCs w:val="20"/>
    </w:rPr>
  </w:style>
  <w:style w:type="paragraph" w:styleId="BalloonText">
    <w:name w:val="Balloon Text"/>
    <w:basedOn w:val="Normal"/>
    <w:semiHidden/>
    <w:rsid w:val="00312372"/>
    <w:pPr>
      <w:ind w:right="238"/>
    </w:pPr>
    <w:rPr>
      <w:rFonts w:ascii="Tahoma" w:hAnsi="Tahoma" w:cs="Tahoma"/>
      <w:sz w:val="16"/>
      <w:szCs w:val="16"/>
      <w:lang w:eastAsia="en-GB"/>
    </w:rPr>
  </w:style>
  <w:style w:type="paragraph" w:customStyle="1" w:styleId="StyleHeading3Hanging056cm">
    <w:name w:val="Style Heading 3 + Hanging:  0.56 cm"/>
    <w:basedOn w:val="Heading3"/>
    <w:autoRedefine/>
    <w:rsid w:val="00312372"/>
    <w:pPr>
      <w:numPr>
        <w:ilvl w:val="2"/>
        <w:numId w:val="5"/>
      </w:numPr>
    </w:pPr>
    <w:rPr>
      <w:bCs/>
      <w:szCs w:val="20"/>
    </w:rPr>
  </w:style>
  <w:style w:type="paragraph" w:customStyle="1" w:styleId="StyleHeading4Underline">
    <w:name w:val="Style Heading 4 + Underline"/>
    <w:basedOn w:val="Heading4"/>
    <w:link w:val="StyleHeading4UnderlineChar"/>
    <w:autoRedefine/>
    <w:rsid w:val="00312372"/>
    <w:pPr>
      <w:numPr>
        <w:numId w:val="6"/>
      </w:numPr>
      <w:tabs>
        <w:tab w:val="num" w:pos="7164"/>
      </w:tabs>
    </w:pPr>
    <w:rPr>
      <w:i/>
      <w:iCs/>
    </w:rPr>
  </w:style>
  <w:style w:type="character" w:customStyle="1" w:styleId="StyleHeading4UnderlineChar">
    <w:name w:val="Style Heading 4 + Underline Char"/>
    <w:link w:val="StyleHeading4Underline"/>
    <w:rsid w:val="00312372"/>
    <w:rPr>
      <w:rFonts w:ascii="Arial" w:hAnsi="Arial"/>
      <w:b/>
      <w:bCs/>
      <w:i/>
      <w:iCs/>
      <w:sz w:val="24"/>
      <w:szCs w:val="28"/>
    </w:rPr>
  </w:style>
  <w:style w:type="character" w:customStyle="1" w:styleId="CharChar">
    <w:name w:val="Char Char"/>
    <w:rsid w:val="00312372"/>
    <w:rPr>
      <w:rFonts w:ascii="Arial" w:hAnsi="Arial"/>
      <w:b/>
      <w:bCs/>
      <w:sz w:val="24"/>
      <w:szCs w:val="28"/>
      <w:lang w:val="en-GB" w:eastAsia="en-GB" w:bidi="ar-SA"/>
    </w:rPr>
  </w:style>
  <w:style w:type="paragraph" w:styleId="TOC5">
    <w:name w:val="toc 5"/>
    <w:basedOn w:val="Normal"/>
    <w:next w:val="Normal"/>
    <w:autoRedefine/>
    <w:semiHidden/>
    <w:rsid w:val="00312372"/>
    <w:pPr>
      <w:ind w:left="960" w:right="238"/>
    </w:pPr>
    <w:rPr>
      <w:rFonts w:cs="Times New Roman"/>
      <w:sz w:val="18"/>
      <w:szCs w:val="18"/>
      <w:lang w:eastAsia="en-GB"/>
    </w:rPr>
  </w:style>
  <w:style w:type="paragraph" w:styleId="TOC6">
    <w:name w:val="toc 6"/>
    <w:basedOn w:val="Normal"/>
    <w:next w:val="Normal"/>
    <w:autoRedefine/>
    <w:semiHidden/>
    <w:rsid w:val="00312372"/>
    <w:pPr>
      <w:ind w:left="1200" w:right="238"/>
    </w:pPr>
    <w:rPr>
      <w:rFonts w:cs="Times New Roman"/>
      <w:sz w:val="18"/>
      <w:szCs w:val="18"/>
      <w:lang w:eastAsia="en-GB"/>
    </w:rPr>
  </w:style>
  <w:style w:type="paragraph" w:styleId="TOC7">
    <w:name w:val="toc 7"/>
    <w:basedOn w:val="Normal"/>
    <w:next w:val="Normal"/>
    <w:autoRedefine/>
    <w:semiHidden/>
    <w:rsid w:val="00312372"/>
    <w:pPr>
      <w:ind w:left="1440" w:right="238"/>
    </w:pPr>
    <w:rPr>
      <w:rFonts w:cs="Times New Roman"/>
      <w:sz w:val="18"/>
      <w:szCs w:val="18"/>
      <w:lang w:eastAsia="en-GB"/>
    </w:rPr>
  </w:style>
  <w:style w:type="paragraph" w:styleId="TOC8">
    <w:name w:val="toc 8"/>
    <w:basedOn w:val="Normal"/>
    <w:next w:val="Normal"/>
    <w:autoRedefine/>
    <w:semiHidden/>
    <w:rsid w:val="00312372"/>
    <w:pPr>
      <w:ind w:left="1680" w:right="238"/>
    </w:pPr>
    <w:rPr>
      <w:rFonts w:cs="Times New Roman"/>
      <w:sz w:val="18"/>
      <w:szCs w:val="18"/>
      <w:lang w:eastAsia="en-GB"/>
    </w:rPr>
  </w:style>
  <w:style w:type="paragraph" w:styleId="TOC9">
    <w:name w:val="toc 9"/>
    <w:basedOn w:val="Normal"/>
    <w:next w:val="Normal"/>
    <w:autoRedefine/>
    <w:semiHidden/>
    <w:rsid w:val="00312372"/>
    <w:pPr>
      <w:ind w:left="1920" w:right="238"/>
    </w:pPr>
    <w:rPr>
      <w:rFonts w:cs="Times New Roman"/>
      <w:sz w:val="18"/>
      <w:szCs w:val="18"/>
      <w:lang w:eastAsia="en-GB"/>
    </w:rPr>
  </w:style>
  <w:style w:type="numbering" w:styleId="1ai">
    <w:name w:val="Outline List 1"/>
    <w:basedOn w:val="NoList"/>
    <w:rsid w:val="00312372"/>
    <w:pPr>
      <w:numPr>
        <w:numId w:val="7"/>
      </w:numPr>
    </w:pPr>
  </w:style>
  <w:style w:type="character" w:customStyle="1" w:styleId="Heading4Char">
    <w:name w:val="Heading 4 Char"/>
    <w:link w:val="Heading4"/>
    <w:rsid w:val="00312372"/>
    <w:rPr>
      <w:rFonts w:ascii="Arial" w:hAnsi="Arial"/>
      <w:b/>
      <w:bCs/>
      <w:sz w:val="24"/>
      <w:szCs w:val="28"/>
    </w:rPr>
  </w:style>
  <w:style w:type="character" w:styleId="FollowedHyperlink">
    <w:name w:val="FollowedHyperlink"/>
    <w:rsid w:val="00312372"/>
    <w:rPr>
      <w:color w:val="800080"/>
      <w:u w:val="single"/>
    </w:rPr>
  </w:style>
  <w:style w:type="character" w:customStyle="1" w:styleId="Heading3Char">
    <w:name w:val="Heading 3 Char"/>
    <w:link w:val="Heading3"/>
    <w:rsid w:val="007462B4"/>
    <w:rPr>
      <w:rFonts w:ascii="Arial" w:hAnsi="Arial"/>
      <w:b/>
      <w:noProof/>
      <w:sz w:val="24"/>
      <w:szCs w:val="28"/>
    </w:rPr>
  </w:style>
  <w:style w:type="character" w:customStyle="1" w:styleId="BodyText3Char">
    <w:name w:val="Body Text 3 Char"/>
    <w:link w:val="BodyText3"/>
    <w:rsid w:val="007B5F90"/>
    <w:rPr>
      <w:rFonts w:ascii="Arial" w:hAnsi="Arial"/>
      <w:sz w:val="22"/>
      <w:szCs w:val="28"/>
      <w:lang w:val="en-GB" w:eastAsia="en-GB" w:bidi="ar-SA"/>
    </w:rPr>
  </w:style>
  <w:style w:type="paragraph" w:styleId="DocumentMap">
    <w:name w:val="Document Map"/>
    <w:basedOn w:val="Normal"/>
    <w:semiHidden/>
    <w:rsid w:val="00571EA1"/>
    <w:pPr>
      <w:shd w:val="clear" w:color="auto" w:fill="000080"/>
    </w:pPr>
    <w:rPr>
      <w:rFonts w:ascii="Tahoma" w:hAnsi="Tahoma" w:cs="Tahoma"/>
      <w:sz w:val="20"/>
      <w:szCs w:val="20"/>
    </w:rPr>
  </w:style>
  <w:style w:type="character" w:customStyle="1" w:styleId="Heading1Char">
    <w:name w:val="Heading 1 Char"/>
    <w:link w:val="Heading1"/>
    <w:rsid w:val="003F198F"/>
    <w:rPr>
      <w:rFonts w:ascii="Arial" w:hAnsi="Arial" w:cs="Arial"/>
      <w:b/>
      <w:sz w:val="22"/>
      <w:szCs w:val="22"/>
    </w:rPr>
  </w:style>
  <w:style w:type="character" w:customStyle="1" w:styleId="value">
    <w:name w:val="value"/>
    <w:basedOn w:val="DefaultParagraphFont"/>
    <w:rsid w:val="00FE0132"/>
  </w:style>
  <w:style w:type="paragraph" w:styleId="Revision">
    <w:name w:val="Revision"/>
    <w:hidden/>
    <w:uiPriority w:val="99"/>
    <w:semiHidden/>
    <w:rsid w:val="0007388A"/>
    <w:rPr>
      <w:rFonts w:cs="Arial Unicode MS"/>
      <w:sz w:val="24"/>
      <w:szCs w:val="24"/>
      <w:lang w:eastAsia="en-US"/>
    </w:rPr>
  </w:style>
  <w:style w:type="character" w:customStyle="1" w:styleId="organization-unit2">
    <w:name w:val="organization-unit2"/>
    <w:rsid w:val="00432E5F"/>
  </w:style>
  <w:style w:type="table" w:customStyle="1" w:styleId="TableGrid1">
    <w:name w:val="Table Grid1"/>
    <w:basedOn w:val="TableNormal"/>
    <w:next w:val="TableGrid"/>
    <w:uiPriority w:val="59"/>
    <w:rsid w:val="00000C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67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03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1B4"/>
    <w:pPr>
      <w:ind w:left="720"/>
    </w:pPr>
  </w:style>
  <w:style w:type="character" w:customStyle="1" w:styleId="FooterChar">
    <w:name w:val="Footer Char"/>
    <w:link w:val="Footer"/>
    <w:uiPriority w:val="99"/>
    <w:rsid w:val="0073723C"/>
    <w:rPr>
      <w:rFonts w:ascii="Arial" w:hAnsi="Arial"/>
      <w:sz w:val="24"/>
      <w:szCs w:val="28"/>
    </w:rPr>
  </w:style>
  <w:style w:type="character" w:customStyle="1" w:styleId="CommentTextChar">
    <w:name w:val="Comment Text Char"/>
    <w:link w:val="CommentText"/>
    <w:semiHidden/>
    <w:rsid w:val="00613F3A"/>
    <w:rPr>
      <w:rFonts w:ascii="Arial" w:hAnsi="Arial"/>
      <w:szCs w:val="28"/>
    </w:rPr>
  </w:style>
  <w:style w:type="paragraph" w:customStyle="1" w:styleId="StyleLeft0cmHanging127cmLinespacingDouble">
    <w:name w:val="Style Left:  0 cm Hanging:  1.27 cm Line spacing:  Double"/>
    <w:basedOn w:val="Normal"/>
    <w:rsid w:val="009A574C"/>
    <w:pPr>
      <w:spacing w:line="480" w:lineRule="auto"/>
      <w:ind w:left="720" w:hanging="720"/>
    </w:pPr>
    <w:rPr>
      <w:rFonts w:ascii="Arial" w:hAnsi="Arial" w:cs="Times New Roman"/>
      <w:sz w:val="22"/>
      <w:szCs w:val="20"/>
    </w:rPr>
  </w:style>
  <w:style w:type="paragraph" w:customStyle="1" w:styleId="StyleLinespacingDouble">
    <w:name w:val="Style Line spacing:  Double"/>
    <w:basedOn w:val="Normal"/>
    <w:rsid w:val="009A574C"/>
    <w:pPr>
      <w:spacing w:line="480" w:lineRule="auto"/>
    </w:pPr>
    <w:rPr>
      <w:rFonts w:ascii="Arial" w:hAnsi="Arial" w:cs="Times New Roman"/>
      <w:sz w:val="22"/>
      <w:szCs w:val="20"/>
    </w:rPr>
  </w:style>
  <w:style w:type="table" w:customStyle="1" w:styleId="TableGrid4">
    <w:name w:val="Table Grid4"/>
    <w:basedOn w:val="TableNormal"/>
    <w:next w:val="TableGrid"/>
    <w:uiPriority w:val="59"/>
    <w:rsid w:val="00807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652B06"/>
    <w:rPr>
      <w:rFonts w:ascii="Calibri" w:eastAsia="SimSun" w:hAnsi="Calibri" w:cs="Times New Roman"/>
      <w:sz w:val="22"/>
      <w:szCs w:val="22"/>
    </w:rPr>
  </w:style>
  <w:style w:type="character" w:customStyle="1" w:styleId="NoSpacingChar">
    <w:name w:val="No Spacing Char"/>
    <w:link w:val="NoSpacing"/>
    <w:uiPriority w:val="1"/>
    <w:rsid w:val="00652B06"/>
    <w:rPr>
      <w:rFonts w:ascii="Calibri" w:eastAsia="SimSun" w:hAnsi="Calibri"/>
      <w:sz w:val="22"/>
      <w:szCs w:val="22"/>
    </w:rPr>
  </w:style>
  <w:style w:type="character" w:styleId="HTMLCite">
    <w:name w:val="HTML Cite"/>
    <w:uiPriority w:val="99"/>
    <w:unhideWhenUsed/>
    <w:rsid w:val="00025D89"/>
    <w:rPr>
      <w:i/>
      <w:iCs/>
    </w:rPr>
  </w:style>
  <w:style w:type="character" w:customStyle="1" w:styleId="slug-pub-date">
    <w:name w:val="slug-pub-date"/>
    <w:rsid w:val="00025D89"/>
  </w:style>
  <w:style w:type="character" w:customStyle="1" w:styleId="slug-vol">
    <w:name w:val="slug-vol"/>
    <w:rsid w:val="00025D89"/>
  </w:style>
  <w:style w:type="character" w:customStyle="1" w:styleId="cit-sep">
    <w:name w:val="cit-sep"/>
    <w:rsid w:val="00025D89"/>
  </w:style>
  <w:style w:type="character" w:customStyle="1" w:styleId="slug-pages">
    <w:name w:val="slug-pages"/>
    <w:rsid w:val="00025D89"/>
  </w:style>
  <w:style w:type="character" w:customStyle="1" w:styleId="slug-doi">
    <w:name w:val="slug-doi"/>
    <w:rsid w:val="00025D89"/>
  </w:style>
  <w:style w:type="paragraph" w:customStyle="1" w:styleId="EndNoteBibliographyTitle">
    <w:name w:val="EndNote Bibliography Title"/>
    <w:basedOn w:val="Normal"/>
    <w:link w:val="EndNoteBibliographyTitleChar"/>
    <w:rsid w:val="00940A7E"/>
    <w:pPr>
      <w:jc w:val="center"/>
    </w:pPr>
    <w:rPr>
      <w:rFonts w:cs="Times New Roman"/>
      <w:noProof/>
      <w:lang w:val="en-US"/>
    </w:rPr>
  </w:style>
  <w:style w:type="character" w:customStyle="1" w:styleId="EndNoteBibliographyTitleChar">
    <w:name w:val="EndNote Bibliography Title Char"/>
    <w:link w:val="EndNoteBibliographyTitle"/>
    <w:rsid w:val="00940A7E"/>
    <w:rPr>
      <w:noProof/>
      <w:sz w:val="24"/>
      <w:szCs w:val="24"/>
      <w:lang w:val="en-US" w:eastAsia="en-US"/>
    </w:rPr>
  </w:style>
  <w:style w:type="paragraph" w:customStyle="1" w:styleId="EndNoteBibliography">
    <w:name w:val="EndNote Bibliography"/>
    <w:basedOn w:val="Normal"/>
    <w:link w:val="EndNoteBibliographyChar"/>
    <w:rsid w:val="00940A7E"/>
    <w:rPr>
      <w:rFonts w:cs="Times New Roman"/>
      <w:noProof/>
      <w:lang w:val="en-US"/>
    </w:rPr>
  </w:style>
  <w:style w:type="character" w:customStyle="1" w:styleId="EndNoteBibliographyChar">
    <w:name w:val="EndNote Bibliography Char"/>
    <w:link w:val="EndNoteBibliography"/>
    <w:rsid w:val="00940A7E"/>
    <w:rPr>
      <w:noProof/>
      <w:sz w:val="24"/>
      <w:szCs w:val="24"/>
      <w:lang w:val="en-US" w:eastAsia="en-US"/>
    </w:rPr>
  </w:style>
  <w:style w:type="paragraph" w:customStyle="1" w:styleId="Default">
    <w:name w:val="Default"/>
    <w:rsid w:val="00B54688"/>
    <w:pPr>
      <w:autoSpaceDE w:val="0"/>
      <w:autoSpaceDN w:val="0"/>
      <w:adjustRightInd w:val="0"/>
    </w:pPr>
    <w:rPr>
      <w:rFonts w:ascii="Code" w:hAnsi="Code" w:cs="Code"/>
      <w:color w:val="000000"/>
      <w:sz w:val="24"/>
      <w:szCs w:val="24"/>
    </w:rPr>
  </w:style>
  <w:style w:type="character" w:customStyle="1" w:styleId="author">
    <w:name w:val="author"/>
    <w:basedOn w:val="DefaultParagraphFont"/>
    <w:rsid w:val="00044C18"/>
  </w:style>
  <w:style w:type="character" w:customStyle="1" w:styleId="apple-converted-space">
    <w:name w:val="apple-converted-space"/>
    <w:basedOn w:val="DefaultParagraphFont"/>
    <w:rsid w:val="00044C18"/>
  </w:style>
  <w:style w:type="character" w:customStyle="1" w:styleId="articletitle">
    <w:name w:val="articletitle"/>
    <w:basedOn w:val="DefaultParagraphFont"/>
    <w:rsid w:val="00044C18"/>
  </w:style>
  <w:style w:type="character" w:customStyle="1" w:styleId="journaltitle">
    <w:name w:val="journaltitle"/>
    <w:basedOn w:val="DefaultParagraphFont"/>
    <w:rsid w:val="00044C18"/>
  </w:style>
  <w:style w:type="character" w:customStyle="1" w:styleId="pubyear">
    <w:name w:val="pubyear"/>
    <w:basedOn w:val="DefaultParagraphFont"/>
    <w:rsid w:val="00044C18"/>
  </w:style>
  <w:style w:type="character" w:customStyle="1" w:styleId="vol">
    <w:name w:val="vol"/>
    <w:basedOn w:val="DefaultParagraphFont"/>
    <w:rsid w:val="00044C18"/>
  </w:style>
  <w:style w:type="character" w:customStyle="1" w:styleId="pagefirst">
    <w:name w:val="pagefirst"/>
    <w:basedOn w:val="DefaultParagraphFont"/>
    <w:rsid w:val="00044C18"/>
  </w:style>
  <w:style w:type="character" w:customStyle="1" w:styleId="pagelast">
    <w:name w:val="pagelast"/>
    <w:basedOn w:val="DefaultParagraphFont"/>
    <w:rsid w:val="0004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04523">
      <w:bodyDiv w:val="1"/>
      <w:marLeft w:val="0"/>
      <w:marRight w:val="0"/>
      <w:marTop w:val="0"/>
      <w:marBottom w:val="0"/>
      <w:divBdr>
        <w:top w:val="none" w:sz="0" w:space="0" w:color="auto"/>
        <w:left w:val="none" w:sz="0" w:space="0" w:color="auto"/>
        <w:bottom w:val="none" w:sz="0" w:space="0" w:color="auto"/>
        <w:right w:val="none" w:sz="0" w:space="0" w:color="auto"/>
      </w:divBdr>
    </w:div>
    <w:div w:id="660931670">
      <w:bodyDiv w:val="1"/>
      <w:marLeft w:val="0"/>
      <w:marRight w:val="0"/>
      <w:marTop w:val="0"/>
      <w:marBottom w:val="0"/>
      <w:divBdr>
        <w:top w:val="none" w:sz="0" w:space="0" w:color="auto"/>
        <w:left w:val="none" w:sz="0" w:space="0" w:color="auto"/>
        <w:bottom w:val="none" w:sz="0" w:space="0" w:color="auto"/>
        <w:right w:val="none" w:sz="0" w:space="0" w:color="auto"/>
      </w:divBdr>
      <w:divsChild>
        <w:div w:id="632903076">
          <w:marLeft w:val="0"/>
          <w:marRight w:val="0"/>
          <w:marTop w:val="0"/>
          <w:marBottom w:val="0"/>
          <w:divBdr>
            <w:top w:val="none" w:sz="0" w:space="0" w:color="auto"/>
            <w:left w:val="none" w:sz="0" w:space="0" w:color="auto"/>
            <w:bottom w:val="none" w:sz="0" w:space="0" w:color="auto"/>
            <w:right w:val="none" w:sz="0" w:space="0" w:color="auto"/>
          </w:divBdr>
          <w:divsChild>
            <w:div w:id="1154183567">
              <w:marLeft w:val="0"/>
              <w:marRight w:val="0"/>
              <w:marTop w:val="0"/>
              <w:marBottom w:val="0"/>
              <w:divBdr>
                <w:top w:val="none" w:sz="0" w:space="0" w:color="auto"/>
                <w:left w:val="none" w:sz="0" w:space="0" w:color="auto"/>
                <w:bottom w:val="none" w:sz="0" w:space="0" w:color="auto"/>
                <w:right w:val="none" w:sz="0" w:space="0" w:color="auto"/>
              </w:divBdr>
              <w:divsChild>
                <w:div w:id="884760928">
                  <w:marLeft w:val="0"/>
                  <w:marRight w:val="0"/>
                  <w:marTop w:val="0"/>
                  <w:marBottom w:val="0"/>
                  <w:divBdr>
                    <w:top w:val="none" w:sz="0" w:space="0" w:color="auto"/>
                    <w:left w:val="none" w:sz="0" w:space="0" w:color="auto"/>
                    <w:bottom w:val="none" w:sz="0" w:space="0" w:color="auto"/>
                    <w:right w:val="none" w:sz="0" w:space="0" w:color="auto"/>
                  </w:divBdr>
                  <w:divsChild>
                    <w:div w:id="2017884256">
                      <w:marLeft w:val="0"/>
                      <w:marRight w:val="0"/>
                      <w:marTop w:val="0"/>
                      <w:marBottom w:val="0"/>
                      <w:divBdr>
                        <w:top w:val="none" w:sz="0" w:space="0" w:color="auto"/>
                        <w:left w:val="none" w:sz="0" w:space="0" w:color="auto"/>
                        <w:bottom w:val="none" w:sz="0" w:space="0" w:color="auto"/>
                        <w:right w:val="none" w:sz="0" w:space="0" w:color="auto"/>
                      </w:divBdr>
                      <w:divsChild>
                        <w:div w:id="2093356567">
                          <w:marLeft w:val="0"/>
                          <w:marRight w:val="0"/>
                          <w:marTop w:val="0"/>
                          <w:marBottom w:val="0"/>
                          <w:divBdr>
                            <w:top w:val="none" w:sz="0" w:space="0" w:color="auto"/>
                            <w:left w:val="none" w:sz="0" w:space="0" w:color="auto"/>
                            <w:bottom w:val="none" w:sz="0" w:space="0" w:color="auto"/>
                            <w:right w:val="none" w:sz="0" w:space="0" w:color="auto"/>
                          </w:divBdr>
                          <w:divsChild>
                            <w:div w:id="419375240">
                              <w:marLeft w:val="0"/>
                              <w:marRight w:val="0"/>
                              <w:marTop w:val="0"/>
                              <w:marBottom w:val="0"/>
                              <w:divBdr>
                                <w:top w:val="none" w:sz="0" w:space="0" w:color="auto"/>
                                <w:left w:val="none" w:sz="0" w:space="0" w:color="auto"/>
                                <w:bottom w:val="none" w:sz="0" w:space="0" w:color="auto"/>
                                <w:right w:val="none" w:sz="0" w:space="0" w:color="auto"/>
                              </w:divBdr>
                              <w:divsChild>
                                <w:div w:id="8509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511045">
      <w:bodyDiv w:val="1"/>
      <w:marLeft w:val="0"/>
      <w:marRight w:val="0"/>
      <w:marTop w:val="0"/>
      <w:marBottom w:val="0"/>
      <w:divBdr>
        <w:top w:val="none" w:sz="0" w:space="0" w:color="auto"/>
        <w:left w:val="none" w:sz="0" w:space="0" w:color="auto"/>
        <w:bottom w:val="none" w:sz="0" w:space="0" w:color="auto"/>
        <w:right w:val="none" w:sz="0" w:space="0" w:color="auto"/>
      </w:divBdr>
      <w:divsChild>
        <w:div w:id="2111733323">
          <w:marLeft w:val="0"/>
          <w:marRight w:val="0"/>
          <w:marTop w:val="0"/>
          <w:marBottom w:val="0"/>
          <w:divBdr>
            <w:top w:val="none" w:sz="0" w:space="0" w:color="auto"/>
            <w:left w:val="none" w:sz="0" w:space="0" w:color="auto"/>
            <w:bottom w:val="none" w:sz="0" w:space="0" w:color="auto"/>
            <w:right w:val="none" w:sz="0" w:space="0" w:color="auto"/>
          </w:divBdr>
        </w:div>
      </w:divsChild>
    </w:div>
    <w:div w:id="1020664271">
      <w:bodyDiv w:val="1"/>
      <w:marLeft w:val="0"/>
      <w:marRight w:val="0"/>
      <w:marTop w:val="0"/>
      <w:marBottom w:val="0"/>
      <w:divBdr>
        <w:top w:val="none" w:sz="0" w:space="0" w:color="auto"/>
        <w:left w:val="none" w:sz="0" w:space="0" w:color="auto"/>
        <w:bottom w:val="none" w:sz="0" w:space="0" w:color="auto"/>
        <w:right w:val="none" w:sz="0" w:space="0" w:color="auto"/>
      </w:divBdr>
    </w:div>
    <w:div w:id="1170875189">
      <w:bodyDiv w:val="1"/>
      <w:marLeft w:val="0"/>
      <w:marRight w:val="0"/>
      <w:marTop w:val="0"/>
      <w:marBottom w:val="0"/>
      <w:divBdr>
        <w:top w:val="none" w:sz="0" w:space="0" w:color="auto"/>
        <w:left w:val="none" w:sz="0" w:space="0" w:color="auto"/>
        <w:bottom w:val="none" w:sz="0" w:space="0" w:color="auto"/>
        <w:right w:val="none" w:sz="0" w:space="0" w:color="auto"/>
      </w:divBdr>
      <w:divsChild>
        <w:div w:id="1303460329">
          <w:marLeft w:val="0"/>
          <w:marRight w:val="0"/>
          <w:marTop w:val="0"/>
          <w:marBottom w:val="0"/>
          <w:divBdr>
            <w:top w:val="none" w:sz="0" w:space="0" w:color="auto"/>
            <w:left w:val="none" w:sz="0" w:space="0" w:color="auto"/>
            <w:bottom w:val="none" w:sz="0" w:space="0" w:color="auto"/>
            <w:right w:val="none" w:sz="0" w:space="0" w:color="auto"/>
          </w:divBdr>
          <w:divsChild>
            <w:div w:id="555971974">
              <w:marLeft w:val="0"/>
              <w:marRight w:val="0"/>
              <w:marTop w:val="0"/>
              <w:marBottom w:val="0"/>
              <w:divBdr>
                <w:top w:val="none" w:sz="0" w:space="0" w:color="auto"/>
                <w:left w:val="none" w:sz="0" w:space="0" w:color="auto"/>
                <w:bottom w:val="none" w:sz="0" w:space="0" w:color="auto"/>
                <w:right w:val="none" w:sz="0" w:space="0" w:color="auto"/>
              </w:divBdr>
              <w:divsChild>
                <w:div w:id="1998680730">
                  <w:marLeft w:val="0"/>
                  <w:marRight w:val="0"/>
                  <w:marTop w:val="0"/>
                  <w:marBottom w:val="0"/>
                  <w:divBdr>
                    <w:top w:val="none" w:sz="0" w:space="0" w:color="auto"/>
                    <w:left w:val="none" w:sz="0" w:space="0" w:color="auto"/>
                    <w:bottom w:val="none" w:sz="0" w:space="0" w:color="auto"/>
                    <w:right w:val="none" w:sz="0" w:space="0" w:color="auto"/>
                  </w:divBdr>
                  <w:divsChild>
                    <w:div w:id="394665515">
                      <w:marLeft w:val="0"/>
                      <w:marRight w:val="0"/>
                      <w:marTop w:val="0"/>
                      <w:marBottom w:val="0"/>
                      <w:divBdr>
                        <w:top w:val="none" w:sz="0" w:space="0" w:color="auto"/>
                        <w:left w:val="none" w:sz="0" w:space="0" w:color="auto"/>
                        <w:bottom w:val="none" w:sz="0" w:space="0" w:color="auto"/>
                        <w:right w:val="none" w:sz="0" w:space="0" w:color="auto"/>
                      </w:divBdr>
                      <w:divsChild>
                        <w:div w:id="1361584374">
                          <w:marLeft w:val="0"/>
                          <w:marRight w:val="0"/>
                          <w:marTop w:val="0"/>
                          <w:marBottom w:val="0"/>
                          <w:divBdr>
                            <w:top w:val="none" w:sz="0" w:space="0" w:color="auto"/>
                            <w:left w:val="none" w:sz="0" w:space="0" w:color="auto"/>
                            <w:bottom w:val="none" w:sz="0" w:space="0" w:color="auto"/>
                            <w:right w:val="none" w:sz="0" w:space="0" w:color="auto"/>
                          </w:divBdr>
                          <w:divsChild>
                            <w:div w:id="1535343507">
                              <w:marLeft w:val="0"/>
                              <w:marRight w:val="0"/>
                              <w:marTop w:val="0"/>
                              <w:marBottom w:val="0"/>
                              <w:divBdr>
                                <w:top w:val="none" w:sz="0" w:space="0" w:color="auto"/>
                                <w:left w:val="none" w:sz="0" w:space="0" w:color="auto"/>
                                <w:bottom w:val="none" w:sz="0" w:space="0" w:color="auto"/>
                                <w:right w:val="none" w:sz="0" w:space="0" w:color="auto"/>
                              </w:divBdr>
                              <w:divsChild>
                                <w:div w:id="7253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158405">
      <w:bodyDiv w:val="1"/>
      <w:marLeft w:val="0"/>
      <w:marRight w:val="0"/>
      <w:marTop w:val="0"/>
      <w:marBottom w:val="0"/>
      <w:divBdr>
        <w:top w:val="none" w:sz="0" w:space="0" w:color="auto"/>
        <w:left w:val="none" w:sz="0" w:space="0" w:color="auto"/>
        <w:bottom w:val="none" w:sz="0" w:space="0" w:color="auto"/>
        <w:right w:val="none" w:sz="0" w:space="0" w:color="auto"/>
      </w:divBdr>
      <w:divsChild>
        <w:div w:id="274141093">
          <w:marLeft w:val="0"/>
          <w:marRight w:val="0"/>
          <w:marTop w:val="0"/>
          <w:marBottom w:val="0"/>
          <w:divBdr>
            <w:top w:val="none" w:sz="0" w:space="0" w:color="auto"/>
            <w:left w:val="none" w:sz="0" w:space="0" w:color="auto"/>
            <w:bottom w:val="none" w:sz="0" w:space="0" w:color="auto"/>
            <w:right w:val="none" w:sz="0" w:space="0" w:color="auto"/>
          </w:divBdr>
          <w:divsChild>
            <w:div w:id="303702762">
              <w:marLeft w:val="0"/>
              <w:marRight w:val="0"/>
              <w:marTop w:val="0"/>
              <w:marBottom w:val="0"/>
              <w:divBdr>
                <w:top w:val="none" w:sz="0" w:space="0" w:color="auto"/>
                <w:left w:val="none" w:sz="0" w:space="0" w:color="auto"/>
                <w:bottom w:val="none" w:sz="0" w:space="0" w:color="auto"/>
                <w:right w:val="none" w:sz="0" w:space="0" w:color="auto"/>
              </w:divBdr>
              <w:divsChild>
                <w:div w:id="1485782908">
                  <w:marLeft w:val="0"/>
                  <w:marRight w:val="0"/>
                  <w:marTop w:val="0"/>
                  <w:marBottom w:val="0"/>
                  <w:divBdr>
                    <w:top w:val="none" w:sz="0" w:space="0" w:color="auto"/>
                    <w:left w:val="none" w:sz="0" w:space="0" w:color="auto"/>
                    <w:bottom w:val="none" w:sz="0" w:space="0" w:color="auto"/>
                    <w:right w:val="none" w:sz="0" w:space="0" w:color="auto"/>
                  </w:divBdr>
                  <w:divsChild>
                    <w:div w:id="121654483">
                      <w:marLeft w:val="0"/>
                      <w:marRight w:val="0"/>
                      <w:marTop w:val="0"/>
                      <w:marBottom w:val="0"/>
                      <w:divBdr>
                        <w:top w:val="none" w:sz="0" w:space="0" w:color="auto"/>
                        <w:left w:val="none" w:sz="0" w:space="0" w:color="auto"/>
                        <w:bottom w:val="none" w:sz="0" w:space="0" w:color="auto"/>
                        <w:right w:val="none" w:sz="0" w:space="0" w:color="auto"/>
                      </w:divBdr>
                      <w:divsChild>
                        <w:div w:id="1092623002">
                          <w:marLeft w:val="0"/>
                          <w:marRight w:val="0"/>
                          <w:marTop w:val="0"/>
                          <w:marBottom w:val="0"/>
                          <w:divBdr>
                            <w:top w:val="none" w:sz="0" w:space="0" w:color="auto"/>
                            <w:left w:val="none" w:sz="0" w:space="0" w:color="auto"/>
                            <w:bottom w:val="none" w:sz="0" w:space="0" w:color="auto"/>
                            <w:right w:val="none" w:sz="0" w:space="0" w:color="auto"/>
                          </w:divBdr>
                          <w:divsChild>
                            <w:div w:id="402950">
                              <w:marLeft w:val="0"/>
                              <w:marRight w:val="0"/>
                              <w:marTop w:val="0"/>
                              <w:marBottom w:val="0"/>
                              <w:divBdr>
                                <w:top w:val="none" w:sz="0" w:space="0" w:color="auto"/>
                                <w:left w:val="none" w:sz="0" w:space="0" w:color="auto"/>
                                <w:bottom w:val="none" w:sz="0" w:space="0" w:color="auto"/>
                                <w:right w:val="none" w:sz="0" w:space="0" w:color="auto"/>
                              </w:divBdr>
                              <w:divsChild>
                                <w:div w:id="646859314">
                                  <w:marLeft w:val="0"/>
                                  <w:marRight w:val="0"/>
                                  <w:marTop w:val="0"/>
                                  <w:marBottom w:val="0"/>
                                  <w:divBdr>
                                    <w:top w:val="none" w:sz="0" w:space="0" w:color="auto"/>
                                    <w:left w:val="none" w:sz="0" w:space="0" w:color="auto"/>
                                    <w:bottom w:val="none" w:sz="0" w:space="0" w:color="auto"/>
                                    <w:right w:val="none" w:sz="0" w:space="0" w:color="auto"/>
                                  </w:divBdr>
                                  <w:divsChild>
                                    <w:div w:id="11571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10069">
      <w:bodyDiv w:val="1"/>
      <w:marLeft w:val="0"/>
      <w:marRight w:val="0"/>
      <w:marTop w:val="0"/>
      <w:marBottom w:val="0"/>
      <w:divBdr>
        <w:top w:val="none" w:sz="0" w:space="0" w:color="auto"/>
        <w:left w:val="none" w:sz="0" w:space="0" w:color="auto"/>
        <w:bottom w:val="none" w:sz="0" w:space="0" w:color="auto"/>
        <w:right w:val="none" w:sz="0" w:space="0" w:color="auto"/>
      </w:divBdr>
    </w:div>
    <w:div w:id="1339455855">
      <w:bodyDiv w:val="1"/>
      <w:marLeft w:val="0"/>
      <w:marRight w:val="0"/>
      <w:marTop w:val="0"/>
      <w:marBottom w:val="0"/>
      <w:divBdr>
        <w:top w:val="none" w:sz="0" w:space="0" w:color="auto"/>
        <w:left w:val="none" w:sz="0" w:space="0" w:color="auto"/>
        <w:bottom w:val="none" w:sz="0" w:space="0" w:color="auto"/>
        <w:right w:val="none" w:sz="0" w:space="0" w:color="auto"/>
      </w:divBdr>
    </w:div>
    <w:div w:id="1391998377">
      <w:bodyDiv w:val="1"/>
      <w:marLeft w:val="0"/>
      <w:marRight w:val="0"/>
      <w:marTop w:val="0"/>
      <w:marBottom w:val="0"/>
      <w:divBdr>
        <w:top w:val="none" w:sz="0" w:space="0" w:color="auto"/>
        <w:left w:val="none" w:sz="0" w:space="0" w:color="auto"/>
        <w:bottom w:val="none" w:sz="0" w:space="0" w:color="auto"/>
        <w:right w:val="none" w:sz="0" w:space="0" w:color="auto"/>
      </w:divBdr>
      <w:divsChild>
        <w:div w:id="942304993">
          <w:marLeft w:val="0"/>
          <w:marRight w:val="0"/>
          <w:marTop w:val="0"/>
          <w:marBottom w:val="0"/>
          <w:divBdr>
            <w:top w:val="none" w:sz="0" w:space="0" w:color="auto"/>
            <w:left w:val="none" w:sz="0" w:space="0" w:color="auto"/>
            <w:bottom w:val="none" w:sz="0" w:space="0" w:color="auto"/>
            <w:right w:val="none" w:sz="0" w:space="0" w:color="auto"/>
          </w:divBdr>
          <w:divsChild>
            <w:div w:id="890651100">
              <w:marLeft w:val="0"/>
              <w:marRight w:val="0"/>
              <w:marTop w:val="0"/>
              <w:marBottom w:val="0"/>
              <w:divBdr>
                <w:top w:val="none" w:sz="0" w:space="0" w:color="auto"/>
                <w:left w:val="single" w:sz="6" w:space="0" w:color="D0D8DE"/>
                <w:bottom w:val="single" w:sz="6" w:space="0" w:color="D0D8DE"/>
                <w:right w:val="single" w:sz="6" w:space="0" w:color="D0D8DE"/>
              </w:divBdr>
              <w:divsChild>
                <w:div w:id="635377123">
                  <w:marLeft w:val="0"/>
                  <w:marRight w:val="0"/>
                  <w:marTop w:val="150"/>
                  <w:marBottom w:val="300"/>
                  <w:divBdr>
                    <w:top w:val="none" w:sz="0" w:space="0" w:color="auto"/>
                    <w:left w:val="none" w:sz="0" w:space="0" w:color="auto"/>
                    <w:bottom w:val="none" w:sz="0" w:space="0" w:color="auto"/>
                    <w:right w:val="none" w:sz="0" w:space="0" w:color="auto"/>
                  </w:divBdr>
                  <w:divsChild>
                    <w:div w:id="2072340251">
                      <w:marLeft w:val="150"/>
                      <w:marRight w:val="150"/>
                      <w:marTop w:val="0"/>
                      <w:marBottom w:val="0"/>
                      <w:divBdr>
                        <w:top w:val="none" w:sz="0" w:space="0" w:color="auto"/>
                        <w:left w:val="none" w:sz="0" w:space="0" w:color="auto"/>
                        <w:bottom w:val="none" w:sz="0" w:space="0" w:color="auto"/>
                        <w:right w:val="none" w:sz="0" w:space="0" w:color="auto"/>
                      </w:divBdr>
                      <w:divsChild>
                        <w:div w:id="1964075365">
                          <w:marLeft w:val="150"/>
                          <w:marRight w:val="0"/>
                          <w:marTop w:val="0"/>
                          <w:marBottom w:val="150"/>
                          <w:divBdr>
                            <w:top w:val="none" w:sz="0" w:space="0" w:color="auto"/>
                            <w:left w:val="none" w:sz="0" w:space="0" w:color="auto"/>
                            <w:bottom w:val="none" w:sz="0" w:space="0" w:color="auto"/>
                            <w:right w:val="none" w:sz="0" w:space="0" w:color="auto"/>
                          </w:divBdr>
                          <w:divsChild>
                            <w:div w:id="1669168326">
                              <w:marLeft w:val="0"/>
                              <w:marRight w:val="0"/>
                              <w:marTop w:val="0"/>
                              <w:marBottom w:val="0"/>
                              <w:divBdr>
                                <w:top w:val="none" w:sz="0" w:space="0" w:color="auto"/>
                                <w:left w:val="none" w:sz="0" w:space="0" w:color="auto"/>
                                <w:bottom w:val="none" w:sz="0" w:space="0" w:color="auto"/>
                                <w:right w:val="none" w:sz="0" w:space="0" w:color="auto"/>
                              </w:divBdr>
                              <w:divsChild>
                                <w:div w:id="41099566">
                                  <w:marLeft w:val="0"/>
                                  <w:marRight w:val="150"/>
                                  <w:marTop w:val="0"/>
                                  <w:marBottom w:val="0"/>
                                  <w:divBdr>
                                    <w:top w:val="none" w:sz="0" w:space="0" w:color="auto"/>
                                    <w:left w:val="none" w:sz="0" w:space="0" w:color="auto"/>
                                    <w:bottom w:val="none" w:sz="0" w:space="0" w:color="auto"/>
                                    <w:right w:val="none" w:sz="0" w:space="0" w:color="auto"/>
                                  </w:divBdr>
                                  <w:divsChild>
                                    <w:div w:id="156072979">
                                      <w:marLeft w:val="0"/>
                                      <w:marRight w:val="0"/>
                                      <w:marTop w:val="300"/>
                                      <w:marBottom w:val="0"/>
                                      <w:divBdr>
                                        <w:top w:val="none" w:sz="0" w:space="0" w:color="auto"/>
                                        <w:left w:val="none" w:sz="0" w:space="0" w:color="auto"/>
                                        <w:bottom w:val="none" w:sz="0" w:space="0" w:color="auto"/>
                                        <w:right w:val="none" w:sz="0" w:space="0" w:color="auto"/>
                                      </w:divBdr>
                                      <w:divsChild>
                                        <w:div w:id="8996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695937">
      <w:bodyDiv w:val="1"/>
      <w:marLeft w:val="0"/>
      <w:marRight w:val="0"/>
      <w:marTop w:val="0"/>
      <w:marBottom w:val="0"/>
      <w:divBdr>
        <w:top w:val="none" w:sz="0" w:space="0" w:color="auto"/>
        <w:left w:val="none" w:sz="0" w:space="0" w:color="auto"/>
        <w:bottom w:val="none" w:sz="0" w:space="0" w:color="auto"/>
        <w:right w:val="none" w:sz="0" w:space="0" w:color="auto"/>
      </w:divBdr>
    </w:div>
    <w:div w:id="1784348674">
      <w:bodyDiv w:val="1"/>
      <w:marLeft w:val="0"/>
      <w:marRight w:val="0"/>
      <w:marTop w:val="0"/>
      <w:marBottom w:val="0"/>
      <w:divBdr>
        <w:top w:val="none" w:sz="0" w:space="0" w:color="auto"/>
        <w:left w:val="none" w:sz="0" w:space="0" w:color="auto"/>
        <w:bottom w:val="none" w:sz="0" w:space="0" w:color="auto"/>
        <w:right w:val="none" w:sz="0" w:space="0" w:color="auto"/>
      </w:divBdr>
    </w:div>
    <w:div w:id="180939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statistics/english-indices-of-deprivation-20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sci.sussex.ac.uk/home/Zoltan_Dienes/inference/Bay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75B4-1046-482C-9D7D-CCE715FE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7307</Words>
  <Characters>41809</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Research Protocol</vt:lpstr>
    </vt:vector>
  </TitlesOfParts>
  <Company>The University of Nottingham</Company>
  <LinksUpToDate>false</LinksUpToDate>
  <CharactersWithSpaces>49018</CharactersWithSpaces>
  <SharedDoc>false</SharedDoc>
  <HLinks>
    <vt:vector size="288" baseType="variant">
      <vt:variant>
        <vt:i4>4194315</vt:i4>
      </vt:variant>
      <vt:variant>
        <vt:i4>316</vt:i4>
      </vt:variant>
      <vt:variant>
        <vt:i4>0</vt:i4>
      </vt:variant>
      <vt:variant>
        <vt:i4>5</vt:i4>
      </vt:variant>
      <vt:variant>
        <vt:lpwstr/>
      </vt:variant>
      <vt:variant>
        <vt:lpwstr>_ENREF_10</vt:lpwstr>
      </vt:variant>
      <vt:variant>
        <vt:i4>4325387</vt:i4>
      </vt:variant>
      <vt:variant>
        <vt:i4>310</vt:i4>
      </vt:variant>
      <vt:variant>
        <vt:i4>0</vt:i4>
      </vt:variant>
      <vt:variant>
        <vt:i4>5</vt:i4>
      </vt:variant>
      <vt:variant>
        <vt:lpwstr/>
      </vt:variant>
      <vt:variant>
        <vt:lpwstr>_ENREF_35</vt:lpwstr>
      </vt:variant>
      <vt:variant>
        <vt:i4>4325387</vt:i4>
      </vt:variant>
      <vt:variant>
        <vt:i4>304</vt:i4>
      </vt:variant>
      <vt:variant>
        <vt:i4>0</vt:i4>
      </vt:variant>
      <vt:variant>
        <vt:i4>5</vt:i4>
      </vt:variant>
      <vt:variant>
        <vt:lpwstr/>
      </vt:variant>
      <vt:variant>
        <vt:lpwstr>_ENREF_34</vt:lpwstr>
      </vt:variant>
      <vt:variant>
        <vt:i4>4325387</vt:i4>
      </vt:variant>
      <vt:variant>
        <vt:i4>301</vt:i4>
      </vt:variant>
      <vt:variant>
        <vt:i4>0</vt:i4>
      </vt:variant>
      <vt:variant>
        <vt:i4>5</vt:i4>
      </vt:variant>
      <vt:variant>
        <vt:lpwstr/>
      </vt:variant>
      <vt:variant>
        <vt:lpwstr>_ENREF_33</vt:lpwstr>
      </vt:variant>
      <vt:variant>
        <vt:i4>4325387</vt:i4>
      </vt:variant>
      <vt:variant>
        <vt:i4>293</vt:i4>
      </vt:variant>
      <vt:variant>
        <vt:i4>0</vt:i4>
      </vt:variant>
      <vt:variant>
        <vt:i4>5</vt:i4>
      </vt:variant>
      <vt:variant>
        <vt:lpwstr/>
      </vt:variant>
      <vt:variant>
        <vt:lpwstr>_ENREF_32</vt:lpwstr>
      </vt:variant>
      <vt:variant>
        <vt:i4>4325387</vt:i4>
      </vt:variant>
      <vt:variant>
        <vt:i4>285</vt:i4>
      </vt:variant>
      <vt:variant>
        <vt:i4>0</vt:i4>
      </vt:variant>
      <vt:variant>
        <vt:i4>5</vt:i4>
      </vt:variant>
      <vt:variant>
        <vt:lpwstr/>
      </vt:variant>
      <vt:variant>
        <vt:lpwstr>_ENREF_31</vt:lpwstr>
      </vt:variant>
      <vt:variant>
        <vt:i4>4325387</vt:i4>
      </vt:variant>
      <vt:variant>
        <vt:i4>279</vt:i4>
      </vt:variant>
      <vt:variant>
        <vt:i4>0</vt:i4>
      </vt:variant>
      <vt:variant>
        <vt:i4>5</vt:i4>
      </vt:variant>
      <vt:variant>
        <vt:lpwstr/>
      </vt:variant>
      <vt:variant>
        <vt:lpwstr>_ENREF_30</vt:lpwstr>
      </vt:variant>
      <vt:variant>
        <vt:i4>4390923</vt:i4>
      </vt:variant>
      <vt:variant>
        <vt:i4>271</vt:i4>
      </vt:variant>
      <vt:variant>
        <vt:i4>0</vt:i4>
      </vt:variant>
      <vt:variant>
        <vt:i4>5</vt:i4>
      </vt:variant>
      <vt:variant>
        <vt:lpwstr/>
      </vt:variant>
      <vt:variant>
        <vt:lpwstr>_ENREF_29</vt:lpwstr>
      </vt:variant>
      <vt:variant>
        <vt:i4>4194315</vt:i4>
      </vt:variant>
      <vt:variant>
        <vt:i4>263</vt:i4>
      </vt:variant>
      <vt:variant>
        <vt:i4>0</vt:i4>
      </vt:variant>
      <vt:variant>
        <vt:i4>5</vt:i4>
      </vt:variant>
      <vt:variant>
        <vt:lpwstr/>
      </vt:variant>
      <vt:variant>
        <vt:lpwstr>_ENREF_17</vt:lpwstr>
      </vt:variant>
      <vt:variant>
        <vt:i4>4390923</vt:i4>
      </vt:variant>
      <vt:variant>
        <vt:i4>257</vt:i4>
      </vt:variant>
      <vt:variant>
        <vt:i4>0</vt:i4>
      </vt:variant>
      <vt:variant>
        <vt:i4>5</vt:i4>
      </vt:variant>
      <vt:variant>
        <vt:lpwstr/>
      </vt:variant>
      <vt:variant>
        <vt:lpwstr>_ENREF_28</vt:lpwstr>
      </vt:variant>
      <vt:variant>
        <vt:i4>4390923</vt:i4>
      </vt:variant>
      <vt:variant>
        <vt:i4>254</vt:i4>
      </vt:variant>
      <vt:variant>
        <vt:i4>0</vt:i4>
      </vt:variant>
      <vt:variant>
        <vt:i4>5</vt:i4>
      </vt:variant>
      <vt:variant>
        <vt:lpwstr/>
      </vt:variant>
      <vt:variant>
        <vt:lpwstr>_ENREF_27</vt:lpwstr>
      </vt:variant>
      <vt:variant>
        <vt:i4>4390923</vt:i4>
      </vt:variant>
      <vt:variant>
        <vt:i4>246</vt:i4>
      </vt:variant>
      <vt:variant>
        <vt:i4>0</vt:i4>
      </vt:variant>
      <vt:variant>
        <vt:i4>5</vt:i4>
      </vt:variant>
      <vt:variant>
        <vt:lpwstr/>
      </vt:variant>
      <vt:variant>
        <vt:lpwstr>_ENREF_22</vt:lpwstr>
      </vt:variant>
      <vt:variant>
        <vt:i4>4194315</vt:i4>
      </vt:variant>
      <vt:variant>
        <vt:i4>238</vt:i4>
      </vt:variant>
      <vt:variant>
        <vt:i4>0</vt:i4>
      </vt:variant>
      <vt:variant>
        <vt:i4>5</vt:i4>
      </vt:variant>
      <vt:variant>
        <vt:lpwstr/>
      </vt:variant>
      <vt:variant>
        <vt:lpwstr>_ENREF_18</vt:lpwstr>
      </vt:variant>
      <vt:variant>
        <vt:i4>4390923</vt:i4>
      </vt:variant>
      <vt:variant>
        <vt:i4>230</vt:i4>
      </vt:variant>
      <vt:variant>
        <vt:i4>0</vt:i4>
      </vt:variant>
      <vt:variant>
        <vt:i4>5</vt:i4>
      </vt:variant>
      <vt:variant>
        <vt:lpwstr/>
      </vt:variant>
      <vt:variant>
        <vt:lpwstr>_ENREF_26</vt:lpwstr>
      </vt:variant>
      <vt:variant>
        <vt:i4>4194315</vt:i4>
      </vt:variant>
      <vt:variant>
        <vt:i4>224</vt:i4>
      </vt:variant>
      <vt:variant>
        <vt:i4>0</vt:i4>
      </vt:variant>
      <vt:variant>
        <vt:i4>5</vt:i4>
      </vt:variant>
      <vt:variant>
        <vt:lpwstr/>
      </vt:variant>
      <vt:variant>
        <vt:lpwstr>_ENREF_18</vt:lpwstr>
      </vt:variant>
      <vt:variant>
        <vt:i4>4194315</vt:i4>
      </vt:variant>
      <vt:variant>
        <vt:i4>216</vt:i4>
      </vt:variant>
      <vt:variant>
        <vt:i4>0</vt:i4>
      </vt:variant>
      <vt:variant>
        <vt:i4>5</vt:i4>
      </vt:variant>
      <vt:variant>
        <vt:lpwstr/>
      </vt:variant>
      <vt:variant>
        <vt:lpwstr>_ENREF_18</vt:lpwstr>
      </vt:variant>
      <vt:variant>
        <vt:i4>4194315</vt:i4>
      </vt:variant>
      <vt:variant>
        <vt:i4>208</vt:i4>
      </vt:variant>
      <vt:variant>
        <vt:i4>0</vt:i4>
      </vt:variant>
      <vt:variant>
        <vt:i4>5</vt:i4>
      </vt:variant>
      <vt:variant>
        <vt:lpwstr/>
      </vt:variant>
      <vt:variant>
        <vt:lpwstr>_ENREF_11</vt:lpwstr>
      </vt:variant>
      <vt:variant>
        <vt:i4>4194315</vt:i4>
      </vt:variant>
      <vt:variant>
        <vt:i4>202</vt:i4>
      </vt:variant>
      <vt:variant>
        <vt:i4>0</vt:i4>
      </vt:variant>
      <vt:variant>
        <vt:i4>5</vt:i4>
      </vt:variant>
      <vt:variant>
        <vt:lpwstr/>
      </vt:variant>
      <vt:variant>
        <vt:lpwstr>_ENREF_18</vt:lpwstr>
      </vt:variant>
      <vt:variant>
        <vt:i4>4390923</vt:i4>
      </vt:variant>
      <vt:variant>
        <vt:i4>194</vt:i4>
      </vt:variant>
      <vt:variant>
        <vt:i4>0</vt:i4>
      </vt:variant>
      <vt:variant>
        <vt:i4>5</vt:i4>
      </vt:variant>
      <vt:variant>
        <vt:lpwstr/>
      </vt:variant>
      <vt:variant>
        <vt:lpwstr>_ENREF_26</vt:lpwstr>
      </vt:variant>
      <vt:variant>
        <vt:i4>4194315</vt:i4>
      </vt:variant>
      <vt:variant>
        <vt:i4>188</vt:i4>
      </vt:variant>
      <vt:variant>
        <vt:i4>0</vt:i4>
      </vt:variant>
      <vt:variant>
        <vt:i4>5</vt:i4>
      </vt:variant>
      <vt:variant>
        <vt:lpwstr/>
      </vt:variant>
      <vt:variant>
        <vt:lpwstr>_ENREF_18</vt:lpwstr>
      </vt:variant>
      <vt:variant>
        <vt:i4>4194315</vt:i4>
      </vt:variant>
      <vt:variant>
        <vt:i4>180</vt:i4>
      </vt:variant>
      <vt:variant>
        <vt:i4>0</vt:i4>
      </vt:variant>
      <vt:variant>
        <vt:i4>5</vt:i4>
      </vt:variant>
      <vt:variant>
        <vt:lpwstr/>
      </vt:variant>
      <vt:variant>
        <vt:lpwstr>_ENREF_17</vt:lpwstr>
      </vt:variant>
      <vt:variant>
        <vt:i4>4390923</vt:i4>
      </vt:variant>
      <vt:variant>
        <vt:i4>174</vt:i4>
      </vt:variant>
      <vt:variant>
        <vt:i4>0</vt:i4>
      </vt:variant>
      <vt:variant>
        <vt:i4>5</vt:i4>
      </vt:variant>
      <vt:variant>
        <vt:lpwstr/>
      </vt:variant>
      <vt:variant>
        <vt:lpwstr>_ENREF_25</vt:lpwstr>
      </vt:variant>
      <vt:variant>
        <vt:i4>4390923</vt:i4>
      </vt:variant>
      <vt:variant>
        <vt:i4>166</vt:i4>
      </vt:variant>
      <vt:variant>
        <vt:i4>0</vt:i4>
      </vt:variant>
      <vt:variant>
        <vt:i4>5</vt:i4>
      </vt:variant>
      <vt:variant>
        <vt:lpwstr/>
      </vt:variant>
      <vt:variant>
        <vt:lpwstr>_ENREF_24</vt:lpwstr>
      </vt:variant>
      <vt:variant>
        <vt:i4>4390923</vt:i4>
      </vt:variant>
      <vt:variant>
        <vt:i4>160</vt:i4>
      </vt:variant>
      <vt:variant>
        <vt:i4>0</vt:i4>
      </vt:variant>
      <vt:variant>
        <vt:i4>5</vt:i4>
      </vt:variant>
      <vt:variant>
        <vt:lpwstr/>
      </vt:variant>
      <vt:variant>
        <vt:lpwstr>_ENREF_23</vt:lpwstr>
      </vt:variant>
      <vt:variant>
        <vt:i4>4390923</vt:i4>
      </vt:variant>
      <vt:variant>
        <vt:i4>154</vt:i4>
      </vt:variant>
      <vt:variant>
        <vt:i4>0</vt:i4>
      </vt:variant>
      <vt:variant>
        <vt:i4>5</vt:i4>
      </vt:variant>
      <vt:variant>
        <vt:lpwstr/>
      </vt:variant>
      <vt:variant>
        <vt:lpwstr>_ENREF_22</vt:lpwstr>
      </vt:variant>
      <vt:variant>
        <vt:i4>4194315</vt:i4>
      </vt:variant>
      <vt:variant>
        <vt:i4>146</vt:i4>
      </vt:variant>
      <vt:variant>
        <vt:i4>0</vt:i4>
      </vt:variant>
      <vt:variant>
        <vt:i4>5</vt:i4>
      </vt:variant>
      <vt:variant>
        <vt:lpwstr/>
      </vt:variant>
      <vt:variant>
        <vt:lpwstr>_ENREF_17</vt:lpwstr>
      </vt:variant>
      <vt:variant>
        <vt:i4>4390923</vt:i4>
      </vt:variant>
      <vt:variant>
        <vt:i4>140</vt:i4>
      </vt:variant>
      <vt:variant>
        <vt:i4>0</vt:i4>
      </vt:variant>
      <vt:variant>
        <vt:i4>5</vt:i4>
      </vt:variant>
      <vt:variant>
        <vt:lpwstr/>
      </vt:variant>
      <vt:variant>
        <vt:lpwstr>_ENREF_21</vt:lpwstr>
      </vt:variant>
      <vt:variant>
        <vt:i4>4390923</vt:i4>
      </vt:variant>
      <vt:variant>
        <vt:i4>134</vt:i4>
      </vt:variant>
      <vt:variant>
        <vt:i4>0</vt:i4>
      </vt:variant>
      <vt:variant>
        <vt:i4>5</vt:i4>
      </vt:variant>
      <vt:variant>
        <vt:lpwstr/>
      </vt:variant>
      <vt:variant>
        <vt:lpwstr>_ENREF_20</vt:lpwstr>
      </vt:variant>
      <vt:variant>
        <vt:i4>4194315</vt:i4>
      </vt:variant>
      <vt:variant>
        <vt:i4>128</vt:i4>
      </vt:variant>
      <vt:variant>
        <vt:i4>0</vt:i4>
      </vt:variant>
      <vt:variant>
        <vt:i4>5</vt:i4>
      </vt:variant>
      <vt:variant>
        <vt:lpwstr/>
      </vt:variant>
      <vt:variant>
        <vt:lpwstr>_ENREF_19</vt:lpwstr>
      </vt:variant>
      <vt:variant>
        <vt:i4>4194315</vt:i4>
      </vt:variant>
      <vt:variant>
        <vt:i4>122</vt:i4>
      </vt:variant>
      <vt:variant>
        <vt:i4>0</vt:i4>
      </vt:variant>
      <vt:variant>
        <vt:i4>5</vt:i4>
      </vt:variant>
      <vt:variant>
        <vt:lpwstr/>
      </vt:variant>
      <vt:variant>
        <vt:lpwstr>_ENREF_18</vt:lpwstr>
      </vt:variant>
      <vt:variant>
        <vt:i4>4194315</vt:i4>
      </vt:variant>
      <vt:variant>
        <vt:i4>114</vt:i4>
      </vt:variant>
      <vt:variant>
        <vt:i4>0</vt:i4>
      </vt:variant>
      <vt:variant>
        <vt:i4>5</vt:i4>
      </vt:variant>
      <vt:variant>
        <vt:lpwstr/>
      </vt:variant>
      <vt:variant>
        <vt:lpwstr>_ENREF_17</vt:lpwstr>
      </vt:variant>
      <vt:variant>
        <vt:i4>4194315</vt:i4>
      </vt:variant>
      <vt:variant>
        <vt:i4>108</vt:i4>
      </vt:variant>
      <vt:variant>
        <vt:i4>0</vt:i4>
      </vt:variant>
      <vt:variant>
        <vt:i4>5</vt:i4>
      </vt:variant>
      <vt:variant>
        <vt:lpwstr/>
      </vt:variant>
      <vt:variant>
        <vt:lpwstr>_ENREF_16</vt:lpwstr>
      </vt:variant>
      <vt:variant>
        <vt:i4>4194315</vt:i4>
      </vt:variant>
      <vt:variant>
        <vt:i4>102</vt:i4>
      </vt:variant>
      <vt:variant>
        <vt:i4>0</vt:i4>
      </vt:variant>
      <vt:variant>
        <vt:i4>5</vt:i4>
      </vt:variant>
      <vt:variant>
        <vt:lpwstr/>
      </vt:variant>
      <vt:variant>
        <vt:lpwstr>_ENREF_15</vt:lpwstr>
      </vt:variant>
      <vt:variant>
        <vt:i4>4194315</vt:i4>
      </vt:variant>
      <vt:variant>
        <vt:i4>96</vt:i4>
      </vt:variant>
      <vt:variant>
        <vt:i4>0</vt:i4>
      </vt:variant>
      <vt:variant>
        <vt:i4>5</vt:i4>
      </vt:variant>
      <vt:variant>
        <vt:lpwstr/>
      </vt:variant>
      <vt:variant>
        <vt:lpwstr>_ENREF_14</vt:lpwstr>
      </vt:variant>
      <vt:variant>
        <vt:i4>4194315</vt:i4>
      </vt:variant>
      <vt:variant>
        <vt:i4>90</vt:i4>
      </vt:variant>
      <vt:variant>
        <vt:i4>0</vt:i4>
      </vt:variant>
      <vt:variant>
        <vt:i4>5</vt:i4>
      </vt:variant>
      <vt:variant>
        <vt:lpwstr/>
      </vt:variant>
      <vt:variant>
        <vt:lpwstr>_ENREF_12</vt:lpwstr>
      </vt:variant>
      <vt:variant>
        <vt:i4>4718603</vt:i4>
      </vt:variant>
      <vt:variant>
        <vt:i4>82</vt:i4>
      </vt:variant>
      <vt:variant>
        <vt:i4>0</vt:i4>
      </vt:variant>
      <vt:variant>
        <vt:i4>5</vt:i4>
      </vt:variant>
      <vt:variant>
        <vt:lpwstr/>
      </vt:variant>
      <vt:variant>
        <vt:lpwstr>_ENREF_9</vt:lpwstr>
      </vt:variant>
      <vt:variant>
        <vt:i4>4194315</vt:i4>
      </vt:variant>
      <vt:variant>
        <vt:i4>74</vt:i4>
      </vt:variant>
      <vt:variant>
        <vt:i4>0</vt:i4>
      </vt:variant>
      <vt:variant>
        <vt:i4>5</vt:i4>
      </vt:variant>
      <vt:variant>
        <vt:lpwstr/>
      </vt:variant>
      <vt:variant>
        <vt:lpwstr>_ENREF_13</vt:lpwstr>
      </vt:variant>
      <vt:variant>
        <vt:i4>4194315</vt:i4>
      </vt:variant>
      <vt:variant>
        <vt:i4>68</vt:i4>
      </vt:variant>
      <vt:variant>
        <vt:i4>0</vt:i4>
      </vt:variant>
      <vt:variant>
        <vt:i4>5</vt:i4>
      </vt:variant>
      <vt:variant>
        <vt:lpwstr/>
      </vt:variant>
      <vt:variant>
        <vt:lpwstr>_ENREF_12</vt:lpwstr>
      </vt:variant>
      <vt:variant>
        <vt:i4>4194315</vt:i4>
      </vt:variant>
      <vt:variant>
        <vt:i4>60</vt:i4>
      </vt:variant>
      <vt:variant>
        <vt:i4>0</vt:i4>
      </vt:variant>
      <vt:variant>
        <vt:i4>5</vt:i4>
      </vt:variant>
      <vt:variant>
        <vt:lpwstr/>
      </vt:variant>
      <vt:variant>
        <vt:lpwstr>_ENREF_11</vt:lpwstr>
      </vt:variant>
      <vt:variant>
        <vt:i4>4194315</vt:i4>
      </vt:variant>
      <vt:variant>
        <vt:i4>57</vt:i4>
      </vt:variant>
      <vt:variant>
        <vt:i4>0</vt:i4>
      </vt:variant>
      <vt:variant>
        <vt:i4>5</vt:i4>
      </vt:variant>
      <vt:variant>
        <vt:lpwstr/>
      </vt:variant>
      <vt:variant>
        <vt:lpwstr>_ENREF_10</vt:lpwstr>
      </vt:variant>
      <vt:variant>
        <vt:i4>4718603</vt:i4>
      </vt:variant>
      <vt:variant>
        <vt:i4>51</vt:i4>
      </vt:variant>
      <vt:variant>
        <vt:i4>0</vt:i4>
      </vt:variant>
      <vt:variant>
        <vt:i4>5</vt:i4>
      </vt:variant>
      <vt:variant>
        <vt:lpwstr/>
      </vt:variant>
      <vt:variant>
        <vt:lpwstr>_ENREF_9</vt:lpwstr>
      </vt:variant>
      <vt:variant>
        <vt:i4>4784139</vt:i4>
      </vt:variant>
      <vt:variant>
        <vt:i4>43</vt:i4>
      </vt:variant>
      <vt:variant>
        <vt:i4>0</vt:i4>
      </vt:variant>
      <vt:variant>
        <vt:i4>5</vt:i4>
      </vt:variant>
      <vt:variant>
        <vt:lpwstr/>
      </vt:variant>
      <vt:variant>
        <vt:lpwstr>_ENREF_8</vt:lpwstr>
      </vt:variant>
      <vt:variant>
        <vt:i4>4456459</vt:i4>
      </vt:variant>
      <vt:variant>
        <vt:i4>37</vt:i4>
      </vt:variant>
      <vt:variant>
        <vt:i4>0</vt:i4>
      </vt:variant>
      <vt:variant>
        <vt:i4>5</vt:i4>
      </vt:variant>
      <vt:variant>
        <vt:lpwstr/>
      </vt:variant>
      <vt:variant>
        <vt:lpwstr>_ENREF_5</vt:lpwstr>
      </vt:variant>
      <vt:variant>
        <vt:i4>4521995</vt:i4>
      </vt:variant>
      <vt:variant>
        <vt:i4>29</vt:i4>
      </vt:variant>
      <vt:variant>
        <vt:i4>0</vt:i4>
      </vt:variant>
      <vt:variant>
        <vt:i4>5</vt:i4>
      </vt:variant>
      <vt:variant>
        <vt:lpwstr/>
      </vt:variant>
      <vt:variant>
        <vt:lpwstr>_ENREF_4</vt:lpwstr>
      </vt:variant>
      <vt:variant>
        <vt:i4>4325387</vt:i4>
      </vt:variant>
      <vt:variant>
        <vt:i4>26</vt:i4>
      </vt:variant>
      <vt:variant>
        <vt:i4>0</vt:i4>
      </vt:variant>
      <vt:variant>
        <vt:i4>5</vt:i4>
      </vt:variant>
      <vt:variant>
        <vt:lpwstr/>
      </vt:variant>
      <vt:variant>
        <vt:lpwstr>_ENREF_3</vt:lpwstr>
      </vt:variant>
      <vt:variant>
        <vt:i4>4390923</vt:i4>
      </vt:variant>
      <vt:variant>
        <vt:i4>18</vt:i4>
      </vt:variant>
      <vt:variant>
        <vt:i4>0</vt:i4>
      </vt:variant>
      <vt:variant>
        <vt:i4>5</vt:i4>
      </vt:variant>
      <vt:variant>
        <vt:lpwstr/>
      </vt:variant>
      <vt:variant>
        <vt:lpwstr>_ENREF_2</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Protocol</dc:title>
  <dc:creator>mhs</dc:creator>
  <cp:lastModifiedBy>Cheryl Furness</cp:lastModifiedBy>
  <cp:revision>2</cp:revision>
  <cp:lastPrinted>2016-07-08T08:02:00Z</cp:lastPrinted>
  <dcterms:created xsi:type="dcterms:W3CDTF">2017-02-24T10:43:00Z</dcterms:created>
  <dcterms:modified xsi:type="dcterms:W3CDTF">2017-02-24T10:43:00Z</dcterms:modified>
</cp:coreProperties>
</file>