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3617" w14:textId="4FEACF0C" w:rsidR="00D73322" w:rsidRDefault="007C01C5" w:rsidP="007C01C5">
      <w:pPr>
        <w:pStyle w:val="NormalWeb"/>
        <w:spacing w:before="0" w:beforeAutospacing="0" w:after="225" w:afterAutospacing="0"/>
        <w:textAlignment w:val="baseline"/>
        <w:rPr>
          <w:rFonts w:ascii="Helvetica Neue" w:hAnsi="Helvetica Neue"/>
          <w:color w:val="333333"/>
        </w:rPr>
      </w:pPr>
      <w:r>
        <w:rPr>
          <w:rFonts w:ascii="Helvetica Neue" w:hAnsi="Helvetica Neue"/>
          <w:color w:val="333333"/>
        </w:rPr>
        <w:t>The latest NHS England letter to GP practices states that face-to-face appointments</w:t>
      </w:r>
      <w:r w:rsidR="00A43FFD">
        <w:rPr>
          <w:rFonts w:ascii="Helvetica Neue" w:hAnsi="Helvetica Neue"/>
          <w:color w:val="333333"/>
        </w:rPr>
        <w:t xml:space="preserve"> should be offered</w:t>
      </w:r>
      <w:r>
        <w:rPr>
          <w:rFonts w:ascii="Helvetica Neue" w:hAnsi="Helvetica Neue"/>
          <w:color w:val="333333"/>
        </w:rPr>
        <w:t xml:space="preserve"> at patient </w:t>
      </w:r>
      <w:r w:rsidR="00A43FFD">
        <w:rPr>
          <w:rFonts w:ascii="Helvetica Neue" w:hAnsi="Helvetica Neue"/>
          <w:color w:val="333333"/>
        </w:rPr>
        <w:t>request [</w:t>
      </w:r>
      <w:r>
        <w:rPr>
          <w:rFonts w:ascii="Helvetica Neue" w:hAnsi="Helvetica Neue"/>
          <w:color w:val="333333"/>
        </w:rPr>
        <w:t>1]</w:t>
      </w:r>
      <w:r w:rsidR="00D73322">
        <w:rPr>
          <w:rFonts w:ascii="Helvetica Neue" w:hAnsi="Helvetica Neue"/>
          <w:color w:val="333333"/>
        </w:rPr>
        <w:t>,</w:t>
      </w:r>
      <w:r>
        <w:rPr>
          <w:rFonts w:ascii="Helvetica Neue" w:hAnsi="Helvetica Neue"/>
          <w:color w:val="333333"/>
        </w:rPr>
        <w:t xml:space="preserve"> U-turn</w:t>
      </w:r>
      <w:r w:rsidR="00D73322">
        <w:rPr>
          <w:rFonts w:ascii="Helvetica Neue" w:hAnsi="Helvetica Neue"/>
          <w:color w:val="333333"/>
        </w:rPr>
        <w:t>ing</w:t>
      </w:r>
      <w:r>
        <w:rPr>
          <w:rFonts w:ascii="Helvetica Neue" w:hAnsi="Helvetica Neue"/>
          <w:color w:val="333333"/>
        </w:rPr>
        <w:t xml:space="preserve"> on </w:t>
      </w:r>
      <w:r w:rsidR="00A43FFD">
        <w:rPr>
          <w:rFonts w:ascii="Helvetica Neue" w:hAnsi="Helvetica Neue"/>
          <w:color w:val="333333"/>
        </w:rPr>
        <w:t xml:space="preserve">the </w:t>
      </w:r>
      <w:r>
        <w:rPr>
          <w:rFonts w:ascii="Helvetica Neue" w:hAnsi="Helvetica Neue"/>
          <w:color w:val="333333"/>
        </w:rPr>
        <w:t>previous total virtual triage</w:t>
      </w:r>
      <w:r w:rsidR="00A43FFD">
        <w:rPr>
          <w:rFonts w:ascii="Helvetica Neue" w:hAnsi="Helvetica Neue"/>
          <w:color w:val="333333"/>
        </w:rPr>
        <w:t xml:space="preserve"> policy</w:t>
      </w:r>
      <w:r>
        <w:rPr>
          <w:rFonts w:ascii="Helvetica Neue" w:hAnsi="Helvetica Neue"/>
          <w:color w:val="333333"/>
        </w:rPr>
        <w:t xml:space="preserve"> during the pandemic</w:t>
      </w:r>
      <w:r w:rsidR="00A43FFD">
        <w:rPr>
          <w:rFonts w:ascii="Helvetica Neue" w:hAnsi="Helvetica Neue"/>
          <w:color w:val="333333"/>
        </w:rPr>
        <w:t xml:space="preserve"> and</w:t>
      </w:r>
      <w:r w:rsidR="002B798D">
        <w:rPr>
          <w:rFonts w:ascii="Helvetica Neue" w:hAnsi="Helvetica Neue"/>
          <w:color w:val="333333"/>
        </w:rPr>
        <w:t xml:space="preserve"> potentially </w:t>
      </w:r>
      <w:r w:rsidR="00A43FFD">
        <w:rPr>
          <w:rFonts w:ascii="Helvetica Neue" w:hAnsi="Helvetica Neue"/>
          <w:color w:val="333333"/>
        </w:rPr>
        <w:t xml:space="preserve">conflating </w:t>
      </w:r>
      <w:r w:rsidR="002B798D">
        <w:rPr>
          <w:rFonts w:ascii="Helvetica Neue" w:hAnsi="Helvetica Neue"/>
          <w:color w:val="333333"/>
        </w:rPr>
        <w:t>patient preference and clinical appropriateness</w:t>
      </w:r>
      <w:r w:rsidR="00D73322">
        <w:rPr>
          <w:rFonts w:ascii="Helvetica Neue" w:hAnsi="Helvetica Neue"/>
          <w:color w:val="333333"/>
        </w:rPr>
        <w:t xml:space="preserve">. </w:t>
      </w:r>
    </w:p>
    <w:p w14:paraId="5842E546" w14:textId="742DE6D2" w:rsidR="00455841" w:rsidRDefault="007C01C5" w:rsidP="007C01C5">
      <w:pPr>
        <w:pStyle w:val="NormalWeb"/>
        <w:spacing w:before="0" w:beforeAutospacing="0" w:after="225" w:afterAutospacing="0"/>
        <w:textAlignment w:val="baseline"/>
        <w:rPr>
          <w:rFonts w:ascii="Helvetica Neue" w:hAnsi="Helvetica Neue"/>
          <w:color w:val="333333"/>
        </w:rPr>
      </w:pPr>
      <w:r>
        <w:rPr>
          <w:rFonts w:ascii="Helvetica Neue" w:hAnsi="Helvetica Neue"/>
          <w:color w:val="333333"/>
        </w:rPr>
        <w:t>Nonetheless, the rapid shift to physical closure of surgeries, digital appointments and virtual or form-based online triage present</w:t>
      </w:r>
      <w:r w:rsidR="00D73322">
        <w:rPr>
          <w:rFonts w:ascii="Helvetica Neue" w:hAnsi="Helvetica Neue"/>
          <w:color w:val="333333"/>
        </w:rPr>
        <w:t>ed</w:t>
      </w:r>
      <w:r>
        <w:rPr>
          <w:rFonts w:ascii="Helvetica Neue" w:hAnsi="Helvetica Neue"/>
          <w:color w:val="333333"/>
        </w:rPr>
        <w:t xml:space="preserve"> challenges for marginalised patient groups who already face major barriers to accessing primary care [2,3]. Our national UK study [4] (June</w:t>
      </w:r>
      <w:r w:rsidR="00D73322">
        <w:rPr>
          <w:rFonts w:ascii="Helvetica Neue" w:hAnsi="Helvetica Neue"/>
          <w:color w:val="333333"/>
        </w:rPr>
        <w:t xml:space="preserve"> -</w:t>
      </w:r>
      <w:r>
        <w:rPr>
          <w:rFonts w:ascii="Helvetica Neue" w:hAnsi="Helvetica Neue"/>
          <w:color w:val="333333"/>
        </w:rPr>
        <w:t xml:space="preserve"> November 2020), which explored the views of</w:t>
      </w:r>
      <w:r w:rsidR="00D73322">
        <w:rPr>
          <w:rFonts w:ascii="Helvetica Neue" w:hAnsi="Helvetica Neue"/>
          <w:color w:val="333333"/>
        </w:rPr>
        <w:t xml:space="preserve"> </w:t>
      </w:r>
      <w:r>
        <w:rPr>
          <w:rFonts w:ascii="Helvetica Neue" w:hAnsi="Helvetica Neue"/>
          <w:color w:val="333333"/>
        </w:rPr>
        <w:t>primary care teams and migrants on the impact of the pandemic on migrants’ access to primary care, found that virtual consultations and online forms exacerbated existing language barriers, posed challenges building rapport and identifying safeguarding cues, and risked technological exclusion</w:t>
      </w:r>
      <w:r w:rsidR="00A43FFD">
        <w:rPr>
          <w:rFonts w:ascii="Helvetica Neue" w:hAnsi="Helvetica Neue"/>
          <w:color w:val="333333"/>
        </w:rPr>
        <w:t xml:space="preserve"> due to lack of technology and digital literacy</w:t>
      </w:r>
      <w:r>
        <w:rPr>
          <w:rFonts w:ascii="Helvetica Neue" w:hAnsi="Helvetica Neue"/>
          <w:color w:val="333333"/>
        </w:rPr>
        <w:t xml:space="preserve">. </w:t>
      </w:r>
      <w:r w:rsidR="00455841">
        <w:rPr>
          <w:rFonts w:ascii="Helvetica Neue" w:hAnsi="Helvetica Neue"/>
          <w:color w:val="333333"/>
        </w:rPr>
        <w:t>Participants</w:t>
      </w:r>
      <w:r>
        <w:rPr>
          <w:rFonts w:ascii="Helvetica Neue" w:hAnsi="Helvetica Neue"/>
          <w:color w:val="333333"/>
        </w:rPr>
        <w:t xml:space="preserve"> were concerned about loss of practical support from receptionists in registering and accessing appointments</w:t>
      </w:r>
      <w:r w:rsidR="00455841">
        <w:rPr>
          <w:rFonts w:ascii="Helvetica Neue" w:hAnsi="Helvetica Neue"/>
          <w:color w:val="333333"/>
        </w:rPr>
        <w:t>,</w:t>
      </w:r>
      <w:r>
        <w:rPr>
          <w:rFonts w:ascii="Helvetica Neue" w:hAnsi="Helvetica Neue"/>
          <w:color w:val="333333"/>
        </w:rPr>
        <w:t xml:space="preserve"> signposting, screening services and new patient health checks – interventions particularly important in these marginalised communities.</w:t>
      </w:r>
      <w:r>
        <w:rPr>
          <w:rStyle w:val="apple-converted-space"/>
          <w:rFonts w:ascii="Helvetica Neue" w:hAnsi="Helvetica Neue"/>
          <w:color w:val="333333"/>
        </w:rPr>
        <w:t> </w:t>
      </w:r>
    </w:p>
    <w:p w14:paraId="0CFB759B" w14:textId="6AF22817" w:rsidR="00137CC2" w:rsidRDefault="007C01C5">
      <w:r>
        <w:rPr>
          <w:rFonts w:ascii="Helvetica Neue" w:hAnsi="Helvetica Neue"/>
          <w:color w:val="333333"/>
        </w:rPr>
        <w:t>Increased digitalisation is here to stay, yet risks amplifying existing inequalities in access to primary care</w:t>
      </w:r>
      <w:r w:rsidR="00455841">
        <w:rPr>
          <w:rFonts w:ascii="Helvetica Neue" w:hAnsi="Helvetica Neue"/>
          <w:color w:val="333333"/>
        </w:rPr>
        <w:t>.</w:t>
      </w:r>
      <w:r>
        <w:rPr>
          <w:rFonts w:ascii="Helvetica Neue" w:hAnsi="Helvetica Neue"/>
          <w:color w:val="333333"/>
        </w:rPr>
        <w:t xml:space="preserve"> </w:t>
      </w:r>
      <w:r w:rsidR="000043CD">
        <w:rPr>
          <w:rFonts w:ascii="Helvetica Neue" w:hAnsi="Helvetica Neue"/>
          <w:color w:val="333333"/>
        </w:rPr>
        <w:t>H</w:t>
      </w:r>
      <w:r>
        <w:rPr>
          <w:rFonts w:ascii="Helvetica Neue" w:hAnsi="Helvetica Neue"/>
          <w:color w:val="333333"/>
        </w:rPr>
        <w:t xml:space="preserve">owever, an inflexible system based purely on patient choice is not a panacea: marginalised groups may be less likely to effectively vocalise preferences, or advocate for the urgent appointment they need. This is a challenge that has been insufficiently emphasised to date, and practices need to ensure that </w:t>
      </w:r>
      <w:r w:rsidR="00455841">
        <w:rPr>
          <w:rFonts w:ascii="Helvetica Neue" w:hAnsi="Helvetica Neue"/>
          <w:color w:val="333333"/>
        </w:rPr>
        <w:t>the</w:t>
      </w:r>
      <w:r>
        <w:rPr>
          <w:rFonts w:ascii="Helvetica Neue" w:hAnsi="Helvetica Neue"/>
          <w:color w:val="333333"/>
        </w:rPr>
        <w:t xml:space="preserve"> system</w:t>
      </w:r>
      <w:r w:rsidR="00A43FFD">
        <w:rPr>
          <w:rFonts w:ascii="Helvetica Neue" w:hAnsi="Helvetica Neue"/>
          <w:color w:val="333333"/>
        </w:rPr>
        <w:t>s</w:t>
      </w:r>
      <w:r>
        <w:rPr>
          <w:rFonts w:ascii="Helvetica Neue" w:hAnsi="Helvetica Neue"/>
          <w:color w:val="333333"/>
        </w:rPr>
        <w:t xml:space="preserve"> they introduce</w:t>
      </w:r>
      <w:r w:rsidR="00455841">
        <w:rPr>
          <w:rFonts w:ascii="Helvetica Neue" w:hAnsi="Helvetica Neue"/>
          <w:color w:val="333333"/>
        </w:rPr>
        <w:t xml:space="preserve"> </w:t>
      </w:r>
      <w:r>
        <w:rPr>
          <w:rFonts w:ascii="Helvetica Neue" w:hAnsi="Helvetica Neue"/>
          <w:color w:val="333333"/>
        </w:rPr>
        <w:t>does not widen inequity</w:t>
      </w:r>
      <w:r w:rsidR="00455841">
        <w:rPr>
          <w:rFonts w:ascii="Helvetica Neue" w:hAnsi="Helvetica Neue"/>
          <w:color w:val="333333"/>
        </w:rPr>
        <w:t xml:space="preserve"> </w:t>
      </w:r>
      <w:r>
        <w:rPr>
          <w:rFonts w:ascii="Helvetica Neue" w:hAnsi="Helvetica Neue"/>
          <w:color w:val="333333"/>
        </w:rPr>
        <w:t>in the context of stretched capacity. Therefore, a flexible and patient-centred approach is required, underpinned by effective clinical decision-making about choice of modality</w:t>
      </w:r>
      <w:r w:rsidR="00665A8A">
        <w:rPr>
          <w:rFonts w:ascii="Helvetica Neue" w:hAnsi="Helvetica Neue"/>
          <w:color w:val="333333"/>
        </w:rPr>
        <w:t>,</w:t>
      </w:r>
      <w:r>
        <w:rPr>
          <w:rFonts w:ascii="Helvetica Neue" w:hAnsi="Helvetica Neue"/>
          <w:color w:val="333333"/>
        </w:rPr>
        <w:t xml:space="preserve"> supported by RCGP guidance [5] and combined with harness</w:t>
      </w:r>
      <w:r w:rsidR="00665A8A">
        <w:rPr>
          <w:rFonts w:ascii="Helvetica Neue" w:hAnsi="Helvetica Neue"/>
          <w:color w:val="333333"/>
        </w:rPr>
        <w:t>ing</w:t>
      </w:r>
      <w:r>
        <w:rPr>
          <w:rFonts w:ascii="Helvetica Neue" w:hAnsi="Helvetica Neue"/>
          <w:color w:val="333333"/>
        </w:rPr>
        <w:t xml:space="preserve"> the opportunities of digitalisation (</w:t>
      </w:r>
      <w:proofErr w:type="gramStart"/>
      <w:r>
        <w:rPr>
          <w:rFonts w:ascii="Helvetica Neue" w:hAnsi="Helvetica Neue"/>
          <w:color w:val="333333"/>
        </w:rPr>
        <w:t>e.g.</w:t>
      </w:r>
      <w:proofErr w:type="gramEnd"/>
      <w:r>
        <w:rPr>
          <w:rFonts w:ascii="Helvetica Neue" w:hAnsi="Helvetica Neue"/>
          <w:color w:val="333333"/>
        </w:rPr>
        <w:t xml:space="preserve"> through virtual group consultations, YouTube-based health advice, and engagement </w:t>
      </w:r>
      <w:r w:rsidR="00665A8A">
        <w:rPr>
          <w:rFonts w:ascii="Helvetica Neue" w:hAnsi="Helvetica Neue"/>
          <w:color w:val="333333"/>
        </w:rPr>
        <w:t>through</w:t>
      </w:r>
      <w:r>
        <w:rPr>
          <w:rFonts w:ascii="Helvetica Neue" w:hAnsi="Helvetica Neue"/>
          <w:color w:val="333333"/>
        </w:rPr>
        <w:t xml:space="preserve"> multiple modalities to provide targeted, translated advice as identified in our study [4]). Such an approach will ensure effective and equitable access and balance of need and demand across practice population groups, throughout the pandemic and beyond.</w:t>
      </w:r>
    </w:p>
    <w:sectPr w:rsidR="00137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C5"/>
    <w:rsid w:val="000043CD"/>
    <w:rsid w:val="00137CC2"/>
    <w:rsid w:val="002B798D"/>
    <w:rsid w:val="0041587B"/>
    <w:rsid w:val="00455841"/>
    <w:rsid w:val="004D104A"/>
    <w:rsid w:val="005837A7"/>
    <w:rsid w:val="006238D2"/>
    <w:rsid w:val="00665A8A"/>
    <w:rsid w:val="00685464"/>
    <w:rsid w:val="006B52E8"/>
    <w:rsid w:val="007C01C5"/>
    <w:rsid w:val="007C145E"/>
    <w:rsid w:val="009636F4"/>
    <w:rsid w:val="009962B2"/>
    <w:rsid w:val="00A1386C"/>
    <w:rsid w:val="00A43FFD"/>
    <w:rsid w:val="00AD217C"/>
    <w:rsid w:val="00C46A17"/>
    <w:rsid w:val="00D007A1"/>
    <w:rsid w:val="00D73322"/>
    <w:rsid w:val="00D83964"/>
    <w:rsid w:val="00FB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889A"/>
  <w15:docId w15:val="{1F421EA6-AE72-4646-893B-EF5C740C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1C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C01C5"/>
  </w:style>
  <w:style w:type="character" w:styleId="CommentReference">
    <w:name w:val="annotation reference"/>
    <w:basedOn w:val="DefaultParagraphFont"/>
    <w:uiPriority w:val="99"/>
    <w:semiHidden/>
    <w:unhideWhenUsed/>
    <w:rsid w:val="00455841"/>
    <w:rPr>
      <w:sz w:val="16"/>
      <w:szCs w:val="16"/>
    </w:rPr>
  </w:style>
  <w:style w:type="paragraph" w:styleId="CommentText">
    <w:name w:val="annotation text"/>
    <w:basedOn w:val="Normal"/>
    <w:link w:val="CommentTextChar"/>
    <w:uiPriority w:val="99"/>
    <w:semiHidden/>
    <w:unhideWhenUsed/>
    <w:rsid w:val="00455841"/>
    <w:rPr>
      <w:sz w:val="20"/>
      <w:szCs w:val="20"/>
    </w:rPr>
  </w:style>
  <w:style w:type="character" w:customStyle="1" w:styleId="CommentTextChar">
    <w:name w:val="Comment Text Char"/>
    <w:basedOn w:val="DefaultParagraphFont"/>
    <w:link w:val="CommentText"/>
    <w:uiPriority w:val="99"/>
    <w:semiHidden/>
    <w:rsid w:val="00455841"/>
    <w:rPr>
      <w:sz w:val="20"/>
      <w:szCs w:val="20"/>
    </w:rPr>
  </w:style>
  <w:style w:type="paragraph" w:styleId="CommentSubject">
    <w:name w:val="annotation subject"/>
    <w:basedOn w:val="CommentText"/>
    <w:next w:val="CommentText"/>
    <w:link w:val="CommentSubjectChar"/>
    <w:uiPriority w:val="99"/>
    <w:semiHidden/>
    <w:unhideWhenUsed/>
    <w:rsid w:val="00455841"/>
    <w:rPr>
      <w:b/>
      <w:bCs/>
    </w:rPr>
  </w:style>
  <w:style w:type="character" w:customStyle="1" w:styleId="CommentSubjectChar">
    <w:name w:val="Comment Subject Char"/>
    <w:basedOn w:val="CommentTextChar"/>
    <w:link w:val="CommentSubject"/>
    <w:uiPriority w:val="99"/>
    <w:semiHidden/>
    <w:rsid w:val="00455841"/>
    <w:rPr>
      <w:b/>
      <w:bCs/>
      <w:sz w:val="20"/>
      <w:szCs w:val="20"/>
    </w:rPr>
  </w:style>
  <w:style w:type="paragraph" w:styleId="Revision">
    <w:name w:val="Revision"/>
    <w:hidden/>
    <w:uiPriority w:val="99"/>
    <w:semiHidden/>
    <w:rsid w:val="0058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3ECA-CAD5-A94B-8156-2C24D5DD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Deal</dc:creator>
  <cp:keywords/>
  <dc:description/>
  <cp:lastModifiedBy>Felicity Knights</cp:lastModifiedBy>
  <cp:revision>2</cp:revision>
  <dcterms:created xsi:type="dcterms:W3CDTF">2021-06-24T13:48:00Z</dcterms:created>
  <dcterms:modified xsi:type="dcterms:W3CDTF">2021-06-24T13:48:00Z</dcterms:modified>
</cp:coreProperties>
</file>