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AA253" w14:textId="77777777" w:rsidR="008E4AE1" w:rsidRPr="008E4AE1" w:rsidRDefault="008E4AE1" w:rsidP="00143B65">
      <w:pPr>
        <w:spacing w:before="100" w:beforeAutospacing="1" w:after="100" w:afterAutospacing="1" w:line="240" w:lineRule="auto"/>
        <w:jc w:val="both"/>
        <w:outlineLvl w:val="2"/>
        <w:rPr>
          <w:rFonts w:eastAsia="Times New Roman" w:cstheme="minorHAnsi"/>
          <w:b/>
          <w:bCs/>
          <w:sz w:val="27"/>
          <w:szCs w:val="27"/>
        </w:rPr>
      </w:pPr>
      <w:r w:rsidRPr="008E4AE1">
        <w:rPr>
          <w:rFonts w:eastAsia="Times New Roman" w:cstheme="minorHAnsi"/>
          <w:b/>
          <w:bCs/>
          <w:sz w:val="27"/>
          <w:szCs w:val="27"/>
        </w:rPr>
        <w:t>Re: Rising to the challenge of multimorbidity</w:t>
      </w:r>
    </w:p>
    <w:p w14:paraId="28D9B7FC" w14:textId="02664F93" w:rsidR="008E4AE1" w:rsidRPr="008E4AE1" w:rsidRDefault="008E4AE1" w:rsidP="00143B65">
      <w:pPr>
        <w:spacing w:after="0" w:line="240" w:lineRule="auto"/>
        <w:jc w:val="both"/>
        <w:rPr>
          <w:rFonts w:eastAsia="Times New Roman" w:cstheme="minorHAnsi"/>
          <w:sz w:val="24"/>
          <w:szCs w:val="24"/>
        </w:rPr>
      </w:pPr>
    </w:p>
    <w:p w14:paraId="3085B35B" w14:textId="77777777" w:rsidR="007C06C9" w:rsidRDefault="008E4AE1" w:rsidP="00143B65">
      <w:pPr>
        <w:spacing w:before="100" w:beforeAutospacing="1" w:after="100" w:afterAutospacing="1" w:line="240" w:lineRule="auto"/>
        <w:rPr>
          <w:rFonts w:eastAsia="Times New Roman" w:cstheme="minorHAnsi"/>
          <w:sz w:val="24"/>
          <w:szCs w:val="24"/>
        </w:rPr>
      </w:pPr>
      <w:r w:rsidRPr="008E4AE1">
        <w:rPr>
          <w:rFonts w:eastAsia="Times New Roman" w:cstheme="minorHAnsi"/>
          <w:sz w:val="24"/>
          <w:szCs w:val="24"/>
        </w:rPr>
        <w:t>Dear Editor</w:t>
      </w:r>
    </w:p>
    <w:p w14:paraId="43740F8B" w14:textId="74580B42" w:rsidR="008E4AE1" w:rsidRPr="008E4AE1" w:rsidRDefault="008E4AE1" w:rsidP="00143B65">
      <w:pPr>
        <w:spacing w:before="100" w:beforeAutospacing="1" w:after="100" w:afterAutospacing="1" w:line="240" w:lineRule="auto"/>
        <w:rPr>
          <w:rFonts w:eastAsia="Times New Roman" w:cstheme="minorHAnsi"/>
          <w:sz w:val="24"/>
          <w:szCs w:val="24"/>
        </w:rPr>
      </w:pPr>
      <w:r w:rsidRPr="008E4AE1">
        <w:rPr>
          <w:rFonts w:eastAsia="Times New Roman" w:cstheme="minorHAnsi"/>
          <w:sz w:val="24"/>
          <w:szCs w:val="24"/>
        </w:rPr>
        <w:br/>
        <w:t xml:space="preserve">As clinical pharmacologists representing a truly generalist specialty, spanning all ages and organs, we welcome </w:t>
      </w:r>
      <w:r w:rsidR="009A723E">
        <w:rPr>
          <w:rFonts w:eastAsia="Times New Roman" w:cstheme="minorHAnsi"/>
          <w:sz w:val="24"/>
          <w:szCs w:val="24"/>
        </w:rPr>
        <w:t>the call</w:t>
      </w:r>
      <w:r w:rsidRPr="008E4AE1">
        <w:rPr>
          <w:rFonts w:eastAsia="Times New Roman" w:cstheme="minorHAnsi"/>
          <w:sz w:val="24"/>
          <w:szCs w:val="24"/>
        </w:rPr>
        <w:t xml:space="preserve"> for rebalancing of specialist and generalist skills to improve care </w:t>
      </w:r>
      <w:r w:rsidR="00167653">
        <w:rPr>
          <w:rFonts w:eastAsia="Times New Roman" w:cstheme="minorHAnsi"/>
          <w:sz w:val="24"/>
          <w:szCs w:val="24"/>
        </w:rPr>
        <w:t>for</w:t>
      </w:r>
      <w:r w:rsidRPr="008E4AE1">
        <w:rPr>
          <w:rFonts w:eastAsia="Times New Roman" w:cstheme="minorHAnsi"/>
          <w:sz w:val="24"/>
          <w:szCs w:val="24"/>
        </w:rPr>
        <w:t xml:space="preserve"> patients with multimorbidity[1].</w:t>
      </w:r>
    </w:p>
    <w:p w14:paraId="56852EE5" w14:textId="6464E6B3" w:rsidR="008E4AE1" w:rsidRPr="008E4AE1" w:rsidRDefault="008E4AE1" w:rsidP="00143B65">
      <w:pPr>
        <w:spacing w:before="100" w:beforeAutospacing="1" w:after="100" w:afterAutospacing="1" w:line="240" w:lineRule="auto"/>
        <w:jc w:val="both"/>
        <w:rPr>
          <w:rFonts w:eastAsia="Times New Roman" w:cstheme="minorHAnsi"/>
          <w:sz w:val="24"/>
          <w:szCs w:val="24"/>
        </w:rPr>
      </w:pPr>
      <w:r w:rsidRPr="008E4AE1">
        <w:rPr>
          <w:rFonts w:eastAsia="Times New Roman" w:cstheme="minorHAnsi"/>
          <w:sz w:val="24"/>
          <w:szCs w:val="24"/>
        </w:rPr>
        <w:t>Clinical pharmacology and therapeutics (CPT) arose in the last century in response to the explosive development of new drugs and parallel evolution of medicines regulation.</w:t>
      </w:r>
      <w:r w:rsidR="00455111" w:rsidRPr="00455111">
        <w:rPr>
          <w:rFonts w:eastAsia="Times New Roman" w:cstheme="minorHAnsi"/>
          <w:sz w:val="24"/>
          <w:szCs w:val="24"/>
        </w:rPr>
        <w:t xml:space="preserve"> </w:t>
      </w:r>
      <w:r w:rsidR="00455111">
        <w:rPr>
          <w:rFonts w:eastAsia="Times New Roman" w:cstheme="minorHAnsi"/>
          <w:sz w:val="24"/>
          <w:szCs w:val="24"/>
        </w:rPr>
        <w:t>I</w:t>
      </w:r>
      <w:r w:rsidR="00455111" w:rsidRPr="008E4AE1">
        <w:rPr>
          <w:rFonts w:eastAsia="Times New Roman" w:cstheme="minorHAnsi"/>
          <w:sz w:val="24"/>
          <w:szCs w:val="24"/>
        </w:rPr>
        <w:t>n the 1970s</w:t>
      </w:r>
      <w:r w:rsidR="00017C74">
        <w:rPr>
          <w:rFonts w:eastAsia="Times New Roman" w:cstheme="minorHAnsi"/>
          <w:sz w:val="24"/>
          <w:szCs w:val="24"/>
        </w:rPr>
        <w:t>,</w:t>
      </w:r>
      <w:r w:rsidR="00455111" w:rsidRPr="008E4AE1">
        <w:rPr>
          <w:rFonts w:eastAsia="Times New Roman" w:cstheme="minorHAnsi"/>
          <w:sz w:val="24"/>
          <w:szCs w:val="24"/>
        </w:rPr>
        <w:t xml:space="preserve"> </w:t>
      </w:r>
      <w:r w:rsidR="00455111">
        <w:rPr>
          <w:rFonts w:eastAsia="Times New Roman" w:cstheme="minorHAnsi"/>
          <w:sz w:val="24"/>
          <w:szCs w:val="24"/>
        </w:rPr>
        <w:t>t</w:t>
      </w:r>
      <w:r w:rsidR="00D742B4" w:rsidRPr="008E4AE1">
        <w:rPr>
          <w:rFonts w:eastAsia="Times New Roman" w:cstheme="minorHAnsi"/>
          <w:sz w:val="24"/>
          <w:szCs w:val="24"/>
        </w:rPr>
        <w:t xml:space="preserve">he </w:t>
      </w:r>
      <w:r w:rsidR="00017C74">
        <w:rPr>
          <w:rFonts w:eastAsia="Times New Roman" w:cstheme="minorHAnsi"/>
          <w:sz w:val="24"/>
          <w:szCs w:val="24"/>
        </w:rPr>
        <w:t>WHO</w:t>
      </w:r>
      <w:r w:rsidR="00D742B4" w:rsidRPr="008E4AE1">
        <w:rPr>
          <w:rFonts w:eastAsia="Times New Roman" w:cstheme="minorHAnsi"/>
          <w:sz w:val="24"/>
          <w:szCs w:val="24"/>
        </w:rPr>
        <w:t xml:space="preserve"> </w:t>
      </w:r>
      <w:r w:rsidR="00D742B4">
        <w:rPr>
          <w:rFonts w:eastAsia="Times New Roman" w:cstheme="minorHAnsi"/>
          <w:sz w:val="24"/>
          <w:szCs w:val="24"/>
        </w:rPr>
        <w:t xml:space="preserve">promoted expansion of </w:t>
      </w:r>
      <w:r w:rsidRPr="008E4AE1">
        <w:rPr>
          <w:rFonts w:eastAsia="Times New Roman" w:cstheme="minorHAnsi"/>
          <w:sz w:val="24"/>
          <w:szCs w:val="24"/>
        </w:rPr>
        <w:t>CPT to support effective and safe drug</w:t>
      </w:r>
      <w:r w:rsidR="00017C74">
        <w:rPr>
          <w:rFonts w:eastAsia="Times New Roman" w:cstheme="minorHAnsi"/>
          <w:sz w:val="24"/>
          <w:szCs w:val="24"/>
        </w:rPr>
        <w:t xml:space="preserve"> use</w:t>
      </w:r>
      <w:r w:rsidRPr="008E4AE1">
        <w:rPr>
          <w:rFonts w:eastAsia="Times New Roman" w:cstheme="minorHAnsi"/>
          <w:sz w:val="24"/>
          <w:szCs w:val="24"/>
        </w:rPr>
        <w:t xml:space="preserve"> in healthcare[2]. However</w:t>
      </w:r>
      <w:r w:rsidR="00017C74">
        <w:rPr>
          <w:rFonts w:eastAsia="Times New Roman" w:cstheme="minorHAnsi"/>
          <w:sz w:val="24"/>
          <w:szCs w:val="24"/>
        </w:rPr>
        <w:t>,</w:t>
      </w:r>
      <w:r w:rsidRPr="008E4AE1">
        <w:rPr>
          <w:rFonts w:eastAsia="Times New Roman" w:cstheme="minorHAnsi"/>
          <w:sz w:val="24"/>
          <w:szCs w:val="24"/>
        </w:rPr>
        <w:t xml:space="preserve"> with the rise of organ-based medicine</w:t>
      </w:r>
      <w:r w:rsidR="00017C74">
        <w:rPr>
          <w:rFonts w:eastAsia="Times New Roman" w:cstheme="minorHAnsi"/>
          <w:sz w:val="24"/>
          <w:szCs w:val="24"/>
        </w:rPr>
        <w:t>, CPT became sidelined</w:t>
      </w:r>
      <w:r w:rsidRPr="008E4AE1">
        <w:rPr>
          <w:rFonts w:eastAsia="Times New Roman" w:cstheme="minorHAnsi"/>
          <w:sz w:val="24"/>
          <w:szCs w:val="24"/>
        </w:rPr>
        <w:t>[3].</w:t>
      </w:r>
    </w:p>
    <w:p w14:paraId="4E64FA81" w14:textId="24230C89" w:rsidR="008E4AE1" w:rsidRPr="008E4AE1" w:rsidRDefault="008E4AE1" w:rsidP="00143B65">
      <w:pPr>
        <w:spacing w:before="100" w:beforeAutospacing="1" w:after="100" w:afterAutospacing="1" w:line="240" w:lineRule="auto"/>
        <w:jc w:val="both"/>
        <w:rPr>
          <w:rFonts w:eastAsia="Times New Roman" w:cstheme="minorHAnsi"/>
          <w:sz w:val="24"/>
          <w:szCs w:val="24"/>
        </w:rPr>
      </w:pPr>
      <w:r w:rsidRPr="008E4AE1">
        <w:rPr>
          <w:rFonts w:eastAsia="Times New Roman" w:cstheme="minorHAnsi"/>
          <w:sz w:val="24"/>
          <w:szCs w:val="24"/>
        </w:rPr>
        <w:t xml:space="preserve">The swing of the pendulum back towards generalism brings new need for </w:t>
      </w:r>
      <w:r w:rsidR="00E76956">
        <w:rPr>
          <w:rFonts w:eastAsia="Times New Roman" w:cstheme="minorHAnsi"/>
          <w:sz w:val="24"/>
          <w:szCs w:val="24"/>
        </w:rPr>
        <w:t>CPT</w:t>
      </w:r>
      <w:r w:rsidRPr="008E4AE1">
        <w:rPr>
          <w:rFonts w:eastAsia="Times New Roman" w:cstheme="minorHAnsi"/>
          <w:sz w:val="24"/>
          <w:szCs w:val="24"/>
        </w:rPr>
        <w:t xml:space="preserve"> to make a significant contribution to healthcare. Through the Polypharmacy Service Consortium, clinical pharmacologists are developing specialist services for patients with multimorbidity </w:t>
      </w:r>
      <w:r w:rsidR="00F37366">
        <w:rPr>
          <w:rFonts w:eastAsia="Times New Roman" w:cstheme="minorHAnsi"/>
          <w:sz w:val="24"/>
          <w:szCs w:val="24"/>
        </w:rPr>
        <w:t xml:space="preserve">and polypharmacy for </w:t>
      </w:r>
      <w:r w:rsidRPr="008E4AE1">
        <w:rPr>
          <w:rFonts w:eastAsia="Times New Roman" w:cstheme="minorHAnsi"/>
          <w:sz w:val="24"/>
          <w:szCs w:val="24"/>
        </w:rPr>
        <w:t>holistic care and deprescribing. The new NHS structure of primary care networks, GP clinical pharmacists and integrated care systems, provides opportunity for our small specialty to amplify its impact.</w:t>
      </w:r>
    </w:p>
    <w:p w14:paraId="12EB159C" w14:textId="1162B3F6" w:rsidR="008E4AE1" w:rsidRPr="008E4AE1" w:rsidRDefault="008E4AE1" w:rsidP="00143B65">
      <w:pPr>
        <w:spacing w:before="100" w:beforeAutospacing="1" w:after="100" w:afterAutospacing="1" w:line="240" w:lineRule="auto"/>
        <w:jc w:val="both"/>
        <w:rPr>
          <w:rFonts w:eastAsia="Times New Roman" w:cstheme="minorHAnsi"/>
          <w:sz w:val="24"/>
          <w:szCs w:val="24"/>
        </w:rPr>
      </w:pPr>
      <w:r w:rsidRPr="008E4AE1">
        <w:rPr>
          <w:rFonts w:eastAsia="Times New Roman" w:cstheme="minorHAnsi"/>
          <w:sz w:val="24"/>
          <w:szCs w:val="24"/>
        </w:rPr>
        <w:t xml:space="preserve">Clinical pharmacologists have long been champions of horizontal integration in education, through teaching of therapeutics and prescribing. As a specialty we lead the </w:t>
      </w:r>
      <w:r w:rsidR="00FB675A">
        <w:rPr>
          <w:rFonts w:eastAsia="Times New Roman" w:cstheme="minorHAnsi"/>
          <w:sz w:val="24"/>
          <w:szCs w:val="24"/>
        </w:rPr>
        <w:t xml:space="preserve">UK national </w:t>
      </w:r>
      <w:r w:rsidRPr="008E4AE1">
        <w:rPr>
          <w:rFonts w:eastAsia="Times New Roman" w:cstheme="minorHAnsi"/>
          <w:sz w:val="24"/>
          <w:szCs w:val="24"/>
        </w:rPr>
        <w:t>Prescribing Safety Assessment</w:t>
      </w:r>
      <w:r w:rsidR="00C02493">
        <w:rPr>
          <w:rFonts w:eastAsia="Times New Roman" w:cstheme="minorHAnsi"/>
          <w:sz w:val="24"/>
          <w:szCs w:val="24"/>
        </w:rPr>
        <w:t xml:space="preserve"> (PSA)</w:t>
      </w:r>
      <w:r w:rsidRPr="008E4AE1">
        <w:rPr>
          <w:rFonts w:eastAsia="Times New Roman" w:cstheme="minorHAnsi"/>
          <w:sz w:val="24"/>
          <w:szCs w:val="24"/>
        </w:rPr>
        <w:t>[</w:t>
      </w:r>
      <w:r w:rsidR="00C626DE">
        <w:rPr>
          <w:rFonts w:eastAsia="Times New Roman" w:cstheme="minorHAnsi"/>
          <w:sz w:val="24"/>
          <w:szCs w:val="24"/>
        </w:rPr>
        <w:t>4</w:t>
      </w:r>
      <w:r w:rsidRPr="008E4AE1">
        <w:rPr>
          <w:rFonts w:eastAsia="Times New Roman" w:cstheme="minorHAnsi"/>
          <w:sz w:val="24"/>
          <w:szCs w:val="24"/>
        </w:rPr>
        <w:t>]</w:t>
      </w:r>
      <w:r w:rsidR="00147940">
        <w:rPr>
          <w:rFonts w:eastAsia="Times New Roman" w:cstheme="minorHAnsi"/>
          <w:sz w:val="24"/>
          <w:szCs w:val="24"/>
        </w:rPr>
        <w:t>,</w:t>
      </w:r>
      <w:r w:rsidRPr="008E4AE1">
        <w:rPr>
          <w:rFonts w:eastAsia="Times New Roman" w:cstheme="minorHAnsi"/>
          <w:sz w:val="24"/>
          <w:szCs w:val="24"/>
        </w:rPr>
        <w:t xml:space="preserve"> that ensures </w:t>
      </w:r>
      <w:bookmarkStart w:id="0" w:name="_GoBack"/>
      <w:bookmarkEnd w:id="0"/>
      <w:r w:rsidRPr="008E4AE1">
        <w:rPr>
          <w:rFonts w:eastAsia="Times New Roman" w:cstheme="minorHAnsi"/>
          <w:sz w:val="24"/>
          <w:szCs w:val="24"/>
        </w:rPr>
        <w:t>new doctors have the necessary competencies to begin prescribing independently. Th</w:t>
      </w:r>
      <w:r w:rsidR="00C02493">
        <w:rPr>
          <w:rFonts w:eastAsia="Times New Roman" w:cstheme="minorHAnsi"/>
          <w:sz w:val="24"/>
          <w:szCs w:val="24"/>
        </w:rPr>
        <w:t xml:space="preserve">e PSA </w:t>
      </w:r>
      <w:r w:rsidRPr="008E4AE1">
        <w:rPr>
          <w:rFonts w:eastAsia="Times New Roman" w:cstheme="minorHAnsi"/>
          <w:sz w:val="24"/>
          <w:szCs w:val="24"/>
        </w:rPr>
        <w:t xml:space="preserve">tests prescribing across diverse healthcare settings </w:t>
      </w:r>
      <w:r w:rsidR="006738C9">
        <w:rPr>
          <w:rFonts w:eastAsia="Times New Roman" w:cstheme="minorHAnsi"/>
          <w:sz w:val="24"/>
          <w:szCs w:val="24"/>
        </w:rPr>
        <w:t>and</w:t>
      </w:r>
      <w:r w:rsidRPr="008E4AE1">
        <w:rPr>
          <w:rFonts w:eastAsia="Times New Roman" w:cstheme="minorHAnsi"/>
          <w:sz w:val="24"/>
          <w:szCs w:val="24"/>
        </w:rPr>
        <w:t xml:space="preserve"> diagnoses</w:t>
      </w:r>
      <w:r w:rsidR="00C626DE">
        <w:rPr>
          <w:rFonts w:eastAsia="Times New Roman" w:cstheme="minorHAnsi"/>
          <w:sz w:val="24"/>
          <w:szCs w:val="24"/>
        </w:rPr>
        <w:t>, requiring that</w:t>
      </w:r>
      <w:r w:rsidRPr="008E4AE1">
        <w:rPr>
          <w:rFonts w:eastAsia="Times New Roman" w:cstheme="minorHAnsi"/>
          <w:sz w:val="24"/>
          <w:szCs w:val="24"/>
        </w:rPr>
        <w:t xml:space="preserve"> doctors at least start their careers with some of the generalist understanding required to rise to the challenge of multimorbidity.</w:t>
      </w:r>
    </w:p>
    <w:p w14:paraId="5FA8C6FB" w14:textId="60F73D57" w:rsidR="008E4AE1" w:rsidRPr="008E4AE1" w:rsidRDefault="008E4AE1" w:rsidP="00143B65">
      <w:pPr>
        <w:spacing w:before="100" w:beforeAutospacing="1" w:after="100" w:afterAutospacing="1" w:line="240" w:lineRule="auto"/>
        <w:jc w:val="both"/>
        <w:rPr>
          <w:rFonts w:eastAsia="Times New Roman" w:cstheme="minorHAnsi"/>
          <w:sz w:val="24"/>
          <w:szCs w:val="24"/>
        </w:rPr>
      </w:pPr>
      <w:r w:rsidRPr="008E4AE1">
        <w:rPr>
          <w:rFonts w:eastAsia="Times New Roman" w:cstheme="minorHAnsi"/>
          <w:sz w:val="24"/>
          <w:szCs w:val="24"/>
        </w:rPr>
        <w:t>Kamran Abbasi suggests that more holistic caring may create a happier workforce[</w:t>
      </w:r>
      <w:r w:rsidR="00092819">
        <w:rPr>
          <w:rFonts w:eastAsia="Times New Roman" w:cstheme="minorHAnsi"/>
          <w:sz w:val="24"/>
          <w:szCs w:val="24"/>
        </w:rPr>
        <w:t>5</w:t>
      </w:r>
      <w:r w:rsidRPr="008E4AE1">
        <w:rPr>
          <w:rFonts w:eastAsia="Times New Roman" w:cstheme="minorHAnsi"/>
          <w:sz w:val="24"/>
          <w:szCs w:val="24"/>
        </w:rPr>
        <w:t xml:space="preserve">]. The General Medical Council finding, that </w:t>
      </w:r>
      <w:r w:rsidR="007C06C9">
        <w:rPr>
          <w:rFonts w:eastAsia="Times New Roman" w:cstheme="minorHAnsi"/>
          <w:sz w:val="24"/>
          <w:szCs w:val="24"/>
        </w:rPr>
        <w:t>CPT</w:t>
      </w:r>
      <w:r w:rsidRPr="008E4AE1">
        <w:rPr>
          <w:rFonts w:eastAsia="Times New Roman" w:cstheme="minorHAnsi"/>
          <w:sz w:val="24"/>
          <w:szCs w:val="24"/>
        </w:rPr>
        <w:t xml:space="preserve"> is one of the specialties with the lowest burnout rates, perhaps bears this out. With the new shift back to generalism driving selection and training of the future workforce it is time for an expansion in </w:t>
      </w:r>
      <w:r w:rsidR="007C06C9">
        <w:rPr>
          <w:rFonts w:eastAsia="Times New Roman" w:cstheme="minorHAnsi"/>
          <w:sz w:val="24"/>
          <w:szCs w:val="24"/>
        </w:rPr>
        <w:t>CPT</w:t>
      </w:r>
      <w:r w:rsidRPr="008E4AE1">
        <w:rPr>
          <w:rFonts w:eastAsia="Times New Roman" w:cstheme="minorHAnsi"/>
          <w:sz w:val="24"/>
          <w:szCs w:val="24"/>
        </w:rPr>
        <w:t xml:space="preserve"> to support integrated care systems and universities in delivering the generalist practice and training required.</w:t>
      </w:r>
    </w:p>
    <w:p w14:paraId="68E665B2" w14:textId="6A0A597F" w:rsidR="008E4AE1" w:rsidRPr="008E4AE1" w:rsidRDefault="008E4AE1" w:rsidP="00143B65">
      <w:pPr>
        <w:spacing w:before="100" w:beforeAutospacing="1" w:after="100" w:afterAutospacing="1" w:line="240" w:lineRule="auto"/>
        <w:jc w:val="both"/>
        <w:rPr>
          <w:rFonts w:eastAsia="Times New Roman" w:cstheme="minorHAnsi"/>
          <w:sz w:val="24"/>
          <w:szCs w:val="24"/>
        </w:rPr>
      </w:pPr>
      <w:r w:rsidRPr="008E4AE1">
        <w:rPr>
          <w:rFonts w:eastAsia="Times New Roman" w:cstheme="minorHAnsi"/>
          <w:sz w:val="24"/>
          <w:szCs w:val="24"/>
        </w:rPr>
        <w:t>[1] Whitty Christopher J M, MacEwen Carrie, Goddard Andrew, Alderson Derek, Marshall Martin, Calderwood Catherine et al. Rising to the challenge of multimorbidity BMJ 2020; 368 :l6964</w:t>
      </w:r>
      <w:r w:rsidRPr="008E4AE1">
        <w:rPr>
          <w:rFonts w:eastAsia="Times New Roman" w:cstheme="minorHAnsi"/>
          <w:sz w:val="24"/>
          <w:szCs w:val="24"/>
        </w:rPr>
        <w:br/>
        <w:t xml:space="preserve">[2] WHO Technical Report Series, No. 446. Clinical Pharmacology, Scope, Organisation Training: Report of a WHO Study Group; 1970. Available at </w:t>
      </w:r>
      <w:hyperlink r:id="rId7" w:history="1">
        <w:r w:rsidR="00E46857" w:rsidRPr="008E4AE1">
          <w:rPr>
            <w:rStyle w:val="Hyperlink"/>
            <w:rFonts w:eastAsia="Times New Roman" w:cstheme="minorHAnsi"/>
            <w:sz w:val="24"/>
            <w:szCs w:val="24"/>
          </w:rPr>
          <w:t>https://apps.who.int/iris/handle/10665/40774</w:t>
        </w:r>
      </w:hyperlink>
      <w:r w:rsidRPr="008E4AE1">
        <w:rPr>
          <w:rFonts w:eastAsia="Times New Roman" w:cstheme="minorHAnsi"/>
          <w:sz w:val="24"/>
          <w:szCs w:val="24"/>
        </w:rPr>
        <w:t xml:space="preserve"> accessed 22/01/2020</w:t>
      </w:r>
      <w:r w:rsidRPr="008E4AE1">
        <w:rPr>
          <w:rFonts w:eastAsia="Times New Roman" w:cstheme="minorHAnsi"/>
          <w:sz w:val="24"/>
          <w:szCs w:val="24"/>
        </w:rPr>
        <w:br/>
        <w:t>[3] Maxwell SR, Webb DJ. Clinical pharmacology – too young to die? Lancet 2006;367:799-800</w:t>
      </w:r>
      <w:r w:rsidRPr="008E4AE1">
        <w:rPr>
          <w:rFonts w:eastAsia="Times New Roman" w:cstheme="minorHAnsi"/>
          <w:sz w:val="24"/>
          <w:szCs w:val="24"/>
        </w:rPr>
        <w:br/>
        <w:t>[</w:t>
      </w:r>
      <w:r w:rsidR="009F2A4E">
        <w:rPr>
          <w:rFonts w:eastAsia="Times New Roman" w:cstheme="minorHAnsi"/>
          <w:sz w:val="24"/>
          <w:szCs w:val="24"/>
        </w:rPr>
        <w:t>4</w:t>
      </w:r>
      <w:r w:rsidRPr="008E4AE1">
        <w:rPr>
          <w:rFonts w:eastAsia="Times New Roman" w:cstheme="minorHAnsi"/>
          <w:sz w:val="24"/>
          <w:szCs w:val="24"/>
        </w:rPr>
        <w:t xml:space="preserve">] Maxwell SRJ, Coleman JJ, Bollington L, Taylor C, Webb DJ. Prescribing Safety Assessment 2016: Delivery of a national prescribing assessment to 7343 UK final-year medical students. </w:t>
      </w:r>
      <w:r w:rsidRPr="008E4AE1">
        <w:rPr>
          <w:rFonts w:eastAsia="Times New Roman" w:cstheme="minorHAnsi"/>
          <w:sz w:val="24"/>
          <w:szCs w:val="24"/>
        </w:rPr>
        <w:lastRenderedPageBreak/>
        <w:t>Br J Clin Pharmacol. 2017 Oct;83(10):2249-2258. doi: 10.1111/bcp.13319.</w:t>
      </w:r>
      <w:r w:rsidRPr="008E4AE1">
        <w:rPr>
          <w:rFonts w:eastAsia="Times New Roman" w:cstheme="minorHAnsi"/>
          <w:sz w:val="24"/>
          <w:szCs w:val="24"/>
        </w:rPr>
        <w:br/>
        <w:t>[</w:t>
      </w:r>
      <w:r w:rsidR="009F2A4E">
        <w:rPr>
          <w:rFonts w:eastAsia="Times New Roman" w:cstheme="minorHAnsi"/>
          <w:sz w:val="24"/>
          <w:szCs w:val="24"/>
        </w:rPr>
        <w:t>5</w:t>
      </w:r>
      <w:r w:rsidRPr="008E4AE1">
        <w:rPr>
          <w:rFonts w:eastAsia="Times New Roman" w:cstheme="minorHAnsi"/>
          <w:sz w:val="24"/>
          <w:szCs w:val="24"/>
        </w:rPr>
        <w:t>] Abbasi K. Generalism for specialists: a medical reformation. BMJ 2020; 368:m157</w:t>
      </w:r>
    </w:p>
    <w:p w14:paraId="69D847AF" w14:textId="77777777" w:rsidR="008E4AE1" w:rsidRPr="008E4AE1" w:rsidRDefault="008E4AE1" w:rsidP="00143B65">
      <w:pPr>
        <w:spacing w:before="100" w:beforeAutospacing="1" w:after="100" w:afterAutospacing="1" w:line="240" w:lineRule="auto"/>
        <w:jc w:val="both"/>
        <w:rPr>
          <w:rFonts w:eastAsia="Times New Roman" w:cstheme="minorHAnsi"/>
          <w:sz w:val="24"/>
          <w:szCs w:val="24"/>
        </w:rPr>
      </w:pPr>
      <w:r w:rsidRPr="008E4AE1">
        <w:rPr>
          <w:rFonts w:eastAsia="Times New Roman" w:cstheme="minorHAnsi"/>
          <w:b/>
          <w:bCs/>
          <w:sz w:val="24"/>
          <w:szCs w:val="24"/>
        </w:rPr>
        <w:t xml:space="preserve">Competing interests: </w:t>
      </w:r>
      <w:r w:rsidRPr="008E4AE1">
        <w:rPr>
          <w:rFonts w:eastAsia="Times New Roman" w:cstheme="minorHAnsi"/>
          <w:sz w:val="24"/>
          <w:szCs w:val="24"/>
        </w:rPr>
        <w:t>No competing interests</w:t>
      </w:r>
    </w:p>
    <w:p w14:paraId="2943059A" w14:textId="77777777" w:rsidR="008E4AE1" w:rsidRPr="008E4AE1" w:rsidRDefault="008E4AE1" w:rsidP="00143B65">
      <w:pPr>
        <w:spacing w:after="0" w:line="240" w:lineRule="auto"/>
        <w:jc w:val="both"/>
        <w:rPr>
          <w:rFonts w:eastAsia="Times New Roman" w:cstheme="minorHAnsi"/>
          <w:sz w:val="24"/>
          <w:szCs w:val="24"/>
        </w:rPr>
      </w:pPr>
      <w:r w:rsidRPr="008E4AE1">
        <w:rPr>
          <w:rFonts w:eastAsia="Times New Roman" w:cstheme="minorHAnsi"/>
          <w:b/>
          <w:bCs/>
          <w:sz w:val="24"/>
          <w:szCs w:val="24"/>
        </w:rPr>
        <w:t>22 January 2020</w:t>
      </w:r>
      <w:r w:rsidRPr="008E4AE1">
        <w:rPr>
          <w:rFonts w:eastAsia="Times New Roman" w:cstheme="minorHAnsi"/>
          <w:sz w:val="24"/>
          <w:szCs w:val="24"/>
        </w:rPr>
        <w:t xml:space="preserve"> </w:t>
      </w:r>
    </w:p>
    <w:p w14:paraId="0B3AB68C" w14:textId="77777777" w:rsidR="008E4AE1" w:rsidRPr="008E4AE1" w:rsidRDefault="008E4AE1" w:rsidP="00143B65">
      <w:pPr>
        <w:spacing w:after="0" w:line="240" w:lineRule="auto"/>
        <w:jc w:val="both"/>
        <w:rPr>
          <w:rFonts w:eastAsia="Times New Roman" w:cstheme="minorHAnsi"/>
          <w:sz w:val="24"/>
          <w:szCs w:val="24"/>
        </w:rPr>
      </w:pPr>
      <w:r w:rsidRPr="008E4AE1">
        <w:rPr>
          <w:rFonts w:eastAsia="Times New Roman" w:cstheme="minorHAnsi"/>
          <w:sz w:val="24"/>
          <w:szCs w:val="24"/>
        </w:rPr>
        <w:t xml:space="preserve">Emma H Baker </w:t>
      </w:r>
    </w:p>
    <w:p w14:paraId="08F0D1AC" w14:textId="77777777" w:rsidR="00092819" w:rsidRDefault="008E4AE1" w:rsidP="00143B65">
      <w:pPr>
        <w:spacing w:after="0" w:line="240" w:lineRule="auto"/>
        <w:jc w:val="both"/>
        <w:rPr>
          <w:rFonts w:eastAsia="Times New Roman" w:cstheme="minorHAnsi"/>
          <w:sz w:val="24"/>
          <w:szCs w:val="24"/>
        </w:rPr>
      </w:pPr>
      <w:r w:rsidRPr="008E4AE1">
        <w:rPr>
          <w:rFonts w:eastAsia="Times New Roman" w:cstheme="minorHAnsi"/>
          <w:sz w:val="24"/>
          <w:szCs w:val="24"/>
        </w:rPr>
        <w:t>Professor</w:t>
      </w:r>
      <w:r w:rsidR="00092819">
        <w:rPr>
          <w:rFonts w:eastAsia="Times New Roman" w:cstheme="minorHAnsi"/>
          <w:sz w:val="24"/>
          <w:szCs w:val="24"/>
        </w:rPr>
        <w:t xml:space="preserve"> of</w:t>
      </w:r>
      <w:r w:rsidRPr="008E4AE1">
        <w:rPr>
          <w:rFonts w:eastAsia="Times New Roman" w:cstheme="minorHAnsi"/>
          <w:sz w:val="24"/>
          <w:szCs w:val="24"/>
        </w:rPr>
        <w:t xml:space="preserve"> Clinical Pharmacology</w:t>
      </w:r>
      <w:r w:rsidR="00092819">
        <w:rPr>
          <w:rFonts w:eastAsia="Times New Roman" w:cstheme="minorHAnsi"/>
          <w:sz w:val="24"/>
          <w:szCs w:val="24"/>
        </w:rPr>
        <w:t>, St George’s, University of London. SW17 0RE</w:t>
      </w:r>
    </w:p>
    <w:p w14:paraId="6DD64150" w14:textId="54F8B02E" w:rsidR="00092819" w:rsidRPr="007F7528" w:rsidRDefault="008E4AE1" w:rsidP="00143B65">
      <w:pPr>
        <w:spacing w:after="0" w:line="240" w:lineRule="auto"/>
        <w:jc w:val="both"/>
        <w:rPr>
          <w:rFonts w:eastAsia="Times New Roman" w:cstheme="minorHAnsi"/>
          <w:sz w:val="24"/>
          <w:szCs w:val="24"/>
        </w:rPr>
      </w:pPr>
      <w:r w:rsidRPr="008E4AE1">
        <w:rPr>
          <w:rFonts w:eastAsia="Times New Roman" w:cstheme="minorHAnsi"/>
          <w:sz w:val="24"/>
          <w:szCs w:val="24"/>
        </w:rPr>
        <w:t>Professor Jamie Coleman, Professor of Clinical Pharmacology</w:t>
      </w:r>
      <w:r w:rsidR="007F7528" w:rsidRPr="007F7528">
        <w:rPr>
          <w:rFonts w:eastAsia="Times New Roman" w:cstheme="minorHAnsi"/>
          <w:sz w:val="24"/>
          <w:szCs w:val="24"/>
        </w:rPr>
        <w:t xml:space="preserve">, University of Birmingham </w:t>
      </w:r>
      <w:r w:rsidR="007F7528" w:rsidRPr="007F7528">
        <w:rPr>
          <w:sz w:val="24"/>
          <w:szCs w:val="24"/>
        </w:rPr>
        <w:t>B15 2TT</w:t>
      </w:r>
    </w:p>
    <w:p w14:paraId="34408739" w14:textId="564562C2" w:rsidR="008E4AE1" w:rsidRPr="008E4AE1" w:rsidRDefault="008E4AE1" w:rsidP="00092819">
      <w:pPr>
        <w:spacing w:after="0" w:line="240" w:lineRule="auto"/>
        <w:jc w:val="both"/>
        <w:rPr>
          <w:rFonts w:eastAsia="Times New Roman" w:cstheme="minorHAnsi"/>
          <w:sz w:val="24"/>
          <w:szCs w:val="24"/>
        </w:rPr>
      </w:pPr>
      <w:r w:rsidRPr="008E4AE1">
        <w:rPr>
          <w:rFonts w:eastAsia="Times New Roman" w:cstheme="minorHAnsi"/>
          <w:sz w:val="24"/>
          <w:szCs w:val="24"/>
        </w:rPr>
        <w:t>Professor David Webb, Professor of Clinical Pharmacology</w:t>
      </w:r>
      <w:r w:rsidR="00092819" w:rsidRPr="007F7528">
        <w:rPr>
          <w:rFonts w:eastAsia="Times New Roman" w:cstheme="minorHAnsi"/>
          <w:sz w:val="24"/>
          <w:szCs w:val="24"/>
        </w:rPr>
        <w:t>, University of Edinburgh</w:t>
      </w:r>
      <w:r w:rsidR="00E1054E" w:rsidRPr="007F7528">
        <w:rPr>
          <w:rFonts w:eastAsia="Times New Roman" w:cstheme="minorHAnsi"/>
          <w:sz w:val="24"/>
          <w:szCs w:val="24"/>
        </w:rPr>
        <w:t xml:space="preserve"> </w:t>
      </w:r>
      <w:r w:rsidR="00E1054E" w:rsidRPr="007F7528">
        <w:rPr>
          <w:sz w:val="24"/>
          <w:szCs w:val="24"/>
        </w:rPr>
        <w:t>EH16 4TJ</w:t>
      </w:r>
    </w:p>
    <w:p w14:paraId="62976DF7" w14:textId="77777777" w:rsidR="00B214CA" w:rsidRPr="00143B65" w:rsidRDefault="00B214CA" w:rsidP="00143B65">
      <w:pPr>
        <w:jc w:val="both"/>
        <w:rPr>
          <w:rFonts w:cstheme="minorHAnsi"/>
        </w:rPr>
      </w:pPr>
    </w:p>
    <w:sectPr w:rsidR="00B214CA" w:rsidRPr="00143B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E1"/>
    <w:rsid w:val="00017C74"/>
    <w:rsid w:val="00092819"/>
    <w:rsid w:val="000E683E"/>
    <w:rsid w:val="00121639"/>
    <w:rsid w:val="00143B65"/>
    <w:rsid w:val="00147940"/>
    <w:rsid w:val="00167653"/>
    <w:rsid w:val="00181853"/>
    <w:rsid w:val="00455111"/>
    <w:rsid w:val="005476A7"/>
    <w:rsid w:val="00583AD4"/>
    <w:rsid w:val="006738C9"/>
    <w:rsid w:val="007C06C9"/>
    <w:rsid w:val="007E73B6"/>
    <w:rsid w:val="007F7528"/>
    <w:rsid w:val="008815F2"/>
    <w:rsid w:val="008E4AE1"/>
    <w:rsid w:val="009A723E"/>
    <w:rsid w:val="009F2A4E"/>
    <w:rsid w:val="00A95032"/>
    <w:rsid w:val="00B214CA"/>
    <w:rsid w:val="00C02493"/>
    <w:rsid w:val="00C626DE"/>
    <w:rsid w:val="00D729A1"/>
    <w:rsid w:val="00D742B4"/>
    <w:rsid w:val="00DE1726"/>
    <w:rsid w:val="00E1054E"/>
    <w:rsid w:val="00E46857"/>
    <w:rsid w:val="00E76956"/>
    <w:rsid w:val="00F37366"/>
    <w:rsid w:val="00FB675A"/>
    <w:rsid w:val="00FB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FEA9"/>
  <w15:chartTrackingRefBased/>
  <w15:docId w15:val="{4F00506B-D8F3-4EC4-BB23-EE74056F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8E4A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AE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E4AE1"/>
    <w:rPr>
      <w:color w:val="0000FF"/>
      <w:u w:val="single"/>
    </w:rPr>
  </w:style>
  <w:style w:type="paragraph" w:styleId="NormalWeb">
    <w:name w:val="Normal (Web)"/>
    <w:basedOn w:val="Normal"/>
    <w:uiPriority w:val="99"/>
    <w:semiHidden/>
    <w:unhideWhenUsed/>
    <w:rsid w:val="008E4A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4AE1"/>
    <w:rPr>
      <w:b/>
      <w:bCs/>
    </w:rPr>
  </w:style>
  <w:style w:type="character" w:styleId="UnresolvedMention">
    <w:name w:val="Unresolved Mention"/>
    <w:basedOn w:val="DefaultParagraphFont"/>
    <w:uiPriority w:val="99"/>
    <w:semiHidden/>
    <w:unhideWhenUsed/>
    <w:rsid w:val="00E4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4661">
      <w:bodyDiv w:val="1"/>
      <w:marLeft w:val="0"/>
      <w:marRight w:val="0"/>
      <w:marTop w:val="0"/>
      <w:marBottom w:val="0"/>
      <w:divBdr>
        <w:top w:val="none" w:sz="0" w:space="0" w:color="auto"/>
        <w:left w:val="none" w:sz="0" w:space="0" w:color="auto"/>
        <w:bottom w:val="none" w:sz="0" w:space="0" w:color="auto"/>
        <w:right w:val="none" w:sz="0" w:space="0" w:color="auto"/>
      </w:divBdr>
      <w:divsChild>
        <w:div w:id="431095871">
          <w:marLeft w:val="0"/>
          <w:marRight w:val="0"/>
          <w:marTop w:val="0"/>
          <w:marBottom w:val="0"/>
          <w:divBdr>
            <w:top w:val="none" w:sz="0" w:space="0" w:color="auto"/>
            <w:left w:val="none" w:sz="0" w:space="0" w:color="auto"/>
            <w:bottom w:val="none" w:sz="0" w:space="0" w:color="auto"/>
            <w:right w:val="none" w:sz="0" w:space="0" w:color="auto"/>
          </w:divBdr>
          <w:divsChild>
            <w:div w:id="1234773973">
              <w:marLeft w:val="0"/>
              <w:marRight w:val="0"/>
              <w:marTop w:val="0"/>
              <w:marBottom w:val="0"/>
              <w:divBdr>
                <w:top w:val="none" w:sz="0" w:space="0" w:color="auto"/>
                <w:left w:val="none" w:sz="0" w:space="0" w:color="auto"/>
                <w:bottom w:val="none" w:sz="0" w:space="0" w:color="auto"/>
                <w:right w:val="none" w:sz="0" w:space="0" w:color="auto"/>
              </w:divBdr>
            </w:div>
            <w:div w:id="279532871">
              <w:marLeft w:val="0"/>
              <w:marRight w:val="0"/>
              <w:marTop w:val="0"/>
              <w:marBottom w:val="0"/>
              <w:divBdr>
                <w:top w:val="none" w:sz="0" w:space="0" w:color="auto"/>
                <w:left w:val="none" w:sz="0" w:space="0" w:color="auto"/>
                <w:bottom w:val="none" w:sz="0" w:space="0" w:color="auto"/>
                <w:right w:val="none" w:sz="0" w:space="0" w:color="auto"/>
              </w:divBdr>
              <w:divsChild>
                <w:div w:id="1236473154">
                  <w:marLeft w:val="0"/>
                  <w:marRight w:val="0"/>
                  <w:marTop w:val="0"/>
                  <w:marBottom w:val="0"/>
                  <w:divBdr>
                    <w:top w:val="none" w:sz="0" w:space="0" w:color="auto"/>
                    <w:left w:val="none" w:sz="0" w:space="0" w:color="auto"/>
                    <w:bottom w:val="none" w:sz="0" w:space="0" w:color="auto"/>
                    <w:right w:val="none" w:sz="0" w:space="0" w:color="auto"/>
                  </w:divBdr>
                  <w:divsChild>
                    <w:div w:id="671765495">
                      <w:marLeft w:val="0"/>
                      <w:marRight w:val="0"/>
                      <w:marTop w:val="0"/>
                      <w:marBottom w:val="0"/>
                      <w:divBdr>
                        <w:top w:val="none" w:sz="0" w:space="0" w:color="auto"/>
                        <w:left w:val="none" w:sz="0" w:space="0" w:color="auto"/>
                        <w:bottom w:val="none" w:sz="0" w:space="0" w:color="auto"/>
                        <w:right w:val="none" w:sz="0" w:space="0" w:color="auto"/>
                      </w:divBdr>
                    </w:div>
                    <w:div w:id="10506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8022">
              <w:marLeft w:val="0"/>
              <w:marRight w:val="0"/>
              <w:marTop w:val="0"/>
              <w:marBottom w:val="0"/>
              <w:divBdr>
                <w:top w:val="none" w:sz="0" w:space="0" w:color="auto"/>
                <w:left w:val="none" w:sz="0" w:space="0" w:color="auto"/>
                <w:bottom w:val="none" w:sz="0" w:space="0" w:color="auto"/>
                <w:right w:val="none" w:sz="0" w:space="0" w:color="auto"/>
              </w:divBdr>
              <w:divsChild>
                <w:div w:id="551114716">
                  <w:marLeft w:val="0"/>
                  <w:marRight w:val="0"/>
                  <w:marTop w:val="0"/>
                  <w:marBottom w:val="0"/>
                  <w:divBdr>
                    <w:top w:val="none" w:sz="0" w:space="0" w:color="auto"/>
                    <w:left w:val="none" w:sz="0" w:space="0" w:color="auto"/>
                    <w:bottom w:val="none" w:sz="0" w:space="0" w:color="auto"/>
                    <w:right w:val="none" w:sz="0" w:space="0" w:color="auto"/>
                  </w:divBdr>
                </w:div>
                <w:div w:id="821696430">
                  <w:marLeft w:val="0"/>
                  <w:marRight w:val="0"/>
                  <w:marTop w:val="0"/>
                  <w:marBottom w:val="0"/>
                  <w:divBdr>
                    <w:top w:val="none" w:sz="0" w:space="0" w:color="auto"/>
                    <w:left w:val="none" w:sz="0" w:space="0" w:color="auto"/>
                    <w:bottom w:val="none" w:sz="0" w:space="0" w:color="auto"/>
                    <w:right w:val="none" w:sz="0" w:space="0" w:color="auto"/>
                  </w:divBdr>
                </w:div>
                <w:div w:id="1798453943">
                  <w:marLeft w:val="0"/>
                  <w:marRight w:val="0"/>
                  <w:marTop w:val="0"/>
                  <w:marBottom w:val="0"/>
                  <w:divBdr>
                    <w:top w:val="none" w:sz="0" w:space="0" w:color="auto"/>
                    <w:left w:val="none" w:sz="0" w:space="0" w:color="auto"/>
                    <w:bottom w:val="none" w:sz="0" w:space="0" w:color="auto"/>
                    <w:right w:val="none" w:sz="0" w:space="0" w:color="auto"/>
                  </w:divBdr>
                </w:div>
                <w:div w:id="577593953">
                  <w:marLeft w:val="0"/>
                  <w:marRight w:val="0"/>
                  <w:marTop w:val="0"/>
                  <w:marBottom w:val="0"/>
                  <w:divBdr>
                    <w:top w:val="none" w:sz="0" w:space="0" w:color="auto"/>
                    <w:left w:val="none" w:sz="0" w:space="0" w:color="auto"/>
                    <w:bottom w:val="none" w:sz="0" w:space="0" w:color="auto"/>
                    <w:right w:val="none" w:sz="0" w:space="0" w:color="auto"/>
                  </w:divBdr>
                </w:div>
                <w:div w:id="14979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apps.who.int/iris/handle/10665/407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580039C171584CA6F69A5119EC536B" ma:contentTypeVersion="13" ma:contentTypeDescription="Create a new document." ma:contentTypeScope="" ma:versionID="fda5172aac985843bd1cfafc993ba94f">
  <xsd:schema xmlns:xsd="http://www.w3.org/2001/XMLSchema" xmlns:xs="http://www.w3.org/2001/XMLSchema" xmlns:p="http://schemas.microsoft.com/office/2006/metadata/properties" xmlns:ns3="6d9aa685-1aef-442b-9a02-37fbcce19f78" xmlns:ns4="a76c3124-bdb8-4c95-a318-875c443f1e87" targetNamespace="http://schemas.microsoft.com/office/2006/metadata/properties" ma:root="true" ma:fieldsID="5455eb92d9385dfab2762c84b3d2832e" ns3:_="" ns4:_="">
    <xsd:import namespace="6d9aa685-1aef-442b-9a02-37fbcce19f78"/>
    <xsd:import namespace="a76c3124-bdb8-4c95-a318-875c443f1e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aa685-1aef-442b-9a02-37fbcce19f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c3124-bdb8-4c95-a318-875c443f1e8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B4F5E-2387-4E17-95B6-E654F11C8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aa685-1aef-442b-9a02-37fbcce19f78"/>
    <ds:schemaRef ds:uri="a76c3124-bdb8-4c95-a318-875c443f1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D517E-F346-439A-BD2C-FA70885CE30A}">
  <ds:schemaRefs>
    <ds:schemaRef ds:uri="http://schemas.microsoft.com/sharepoint/v3/contenttype/forms"/>
  </ds:schemaRefs>
</ds:datastoreItem>
</file>

<file path=customXml/itemProps3.xml><?xml version="1.0" encoding="utf-8"?>
<ds:datastoreItem xmlns:ds="http://schemas.openxmlformats.org/officeDocument/2006/customXml" ds:itemID="{170B3006-3412-4BDC-9C88-90B7147ADA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Baker</dc:creator>
  <cp:keywords/>
  <dc:description/>
  <cp:lastModifiedBy>Emma Baker</cp:lastModifiedBy>
  <cp:revision>31</cp:revision>
  <dcterms:created xsi:type="dcterms:W3CDTF">2020-01-31T13:20:00Z</dcterms:created>
  <dcterms:modified xsi:type="dcterms:W3CDTF">2020-01-31T13:47:00Z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0x010100E9580039C171584CA6F69A5119EC536B</vt:lpwstr>
  </property>
</Properties>
</file>