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D86A8" w14:textId="77777777" w:rsidR="00253365" w:rsidRPr="00253365" w:rsidRDefault="00253365" w:rsidP="00B66977">
      <w:pPr>
        <w:spacing w:line="480" w:lineRule="auto"/>
        <w:rPr>
          <w:b/>
          <w:sz w:val="28"/>
          <w:szCs w:val="28"/>
          <w:u w:val="single"/>
        </w:rPr>
      </w:pPr>
      <w:r w:rsidRPr="00253365">
        <w:rPr>
          <w:b/>
          <w:sz w:val="28"/>
          <w:szCs w:val="28"/>
          <w:u w:val="single"/>
        </w:rPr>
        <w:t>Accepted Date: 6 October 2016</w:t>
      </w:r>
    </w:p>
    <w:p w14:paraId="3CA32E67" w14:textId="04A3CAAE" w:rsidR="00CB19EC" w:rsidRPr="00C93763" w:rsidRDefault="00C93763" w:rsidP="00B66977">
      <w:pPr>
        <w:spacing w:line="480" w:lineRule="auto"/>
        <w:rPr>
          <w:b/>
        </w:rPr>
      </w:pPr>
      <w:r w:rsidRPr="00C93763">
        <w:rPr>
          <w:b/>
        </w:rPr>
        <w:t xml:space="preserve">Current understanding of the association of </w:t>
      </w:r>
      <w:r w:rsidRPr="00C93763">
        <w:rPr>
          <w:b/>
          <w:i/>
        </w:rPr>
        <w:t xml:space="preserve">neurodevelopmental delay and Congenital Heart Disease: impact on </w:t>
      </w:r>
      <w:r w:rsidRPr="00C93763">
        <w:rPr>
          <w:b/>
        </w:rPr>
        <w:t>prenatal counselling</w:t>
      </w:r>
    </w:p>
    <w:p w14:paraId="5B3806AD" w14:textId="77777777" w:rsidR="00065F48" w:rsidRPr="00B66977" w:rsidRDefault="00B66977" w:rsidP="00B66977">
      <w:pPr>
        <w:spacing w:line="480" w:lineRule="auto"/>
        <w:rPr>
          <w:b/>
        </w:rPr>
      </w:pPr>
      <w:r w:rsidRPr="00B66977">
        <w:rPr>
          <w:b/>
        </w:rPr>
        <w:t>An ISUOG Consensus statement.</w:t>
      </w:r>
    </w:p>
    <w:p w14:paraId="76C0F697" w14:textId="77777777" w:rsidR="002C3864" w:rsidRDefault="002C3864" w:rsidP="002C3864">
      <w:pPr>
        <w:spacing w:line="480" w:lineRule="auto"/>
        <w:rPr>
          <w:sz w:val="24"/>
          <w:szCs w:val="24"/>
          <w:vertAlign w:val="superscript"/>
        </w:rPr>
      </w:pPr>
      <w:r w:rsidRPr="00D72583">
        <w:rPr>
          <w:sz w:val="24"/>
          <w:szCs w:val="24"/>
        </w:rPr>
        <w:t>Dario Paladini</w:t>
      </w:r>
      <w:r w:rsidRPr="00D72583">
        <w:rPr>
          <w:sz w:val="24"/>
          <w:szCs w:val="24"/>
          <w:vertAlign w:val="superscript"/>
        </w:rPr>
        <w:t>1</w:t>
      </w:r>
      <w:r w:rsidRPr="00D72583">
        <w:rPr>
          <w:sz w:val="24"/>
          <w:szCs w:val="24"/>
        </w:rPr>
        <w:t>, Zarko Alfirevic</w:t>
      </w:r>
      <w:r w:rsidRPr="00D72583">
        <w:rPr>
          <w:sz w:val="24"/>
          <w:szCs w:val="24"/>
          <w:vertAlign w:val="superscript"/>
        </w:rPr>
        <w:t>2</w:t>
      </w:r>
      <w:r w:rsidRPr="00D72583">
        <w:rPr>
          <w:sz w:val="24"/>
          <w:szCs w:val="24"/>
        </w:rPr>
        <w:t>, Julene S Carvalho</w:t>
      </w:r>
      <w:r w:rsidRPr="00D72583">
        <w:rPr>
          <w:sz w:val="24"/>
          <w:szCs w:val="24"/>
          <w:vertAlign w:val="superscript"/>
        </w:rPr>
        <w:t>3</w:t>
      </w:r>
      <w:r w:rsidRPr="00D72583">
        <w:rPr>
          <w:sz w:val="24"/>
          <w:szCs w:val="24"/>
        </w:rPr>
        <w:t>, Asma Khalil</w:t>
      </w:r>
      <w:r w:rsidRPr="00D72583">
        <w:rPr>
          <w:sz w:val="24"/>
          <w:szCs w:val="24"/>
          <w:vertAlign w:val="superscript"/>
        </w:rPr>
        <w:t>4</w:t>
      </w:r>
      <w:r w:rsidRPr="00D72583">
        <w:rPr>
          <w:sz w:val="24"/>
          <w:szCs w:val="24"/>
        </w:rPr>
        <w:t>, Gustavo Malinger</w:t>
      </w:r>
      <w:r w:rsidRPr="00D72583">
        <w:rPr>
          <w:sz w:val="24"/>
          <w:szCs w:val="24"/>
          <w:vertAlign w:val="superscript"/>
        </w:rPr>
        <w:t>5</w:t>
      </w:r>
      <w:r w:rsidRPr="00D72583">
        <w:rPr>
          <w:sz w:val="24"/>
          <w:szCs w:val="24"/>
        </w:rPr>
        <w:t xml:space="preserve">, </w:t>
      </w:r>
      <w:proofErr w:type="spellStart"/>
      <w:r w:rsidRPr="00D72583">
        <w:rPr>
          <w:sz w:val="24"/>
          <w:szCs w:val="24"/>
        </w:rPr>
        <w:t>Josep</w:t>
      </w:r>
      <w:proofErr w:type="spellEnd"/>
      <w:r w:rsidRPr="00D72583">
        <w:rPr>
          <w:sz w:val="24"/>
          <w:szCs w:val="24"/>
        </w:rPr>
        <w:t xml:space="preserve"> M. Martinez</w:t>
      </w:r>
      <w:r w:rsidRPr="00D72583">
        <w:rPr>
          <w:sz w:val="24"/>
          <w:szCs w:val="24"/>
          <w:vertAlign w:val="superscript"/>
        </w:rPr>
        <w:t>6</w:t>
      </w:r>
      <w:r w:rsidRPr="00D72583">
        <w:rPr>
          <w:sz w:val="24"/>
          <w:szCs w:val="24"/>
        </w:rPr>
        <w:t>, Jack Rychik</w:t>
      </w:r>
      <w:r w:rsidRPr="00D72583">
        <w:rPr>
          <w:sz w:val="24"/>
          <w:szCs w:val="24"/>
          <w:vertAlign w:val="superscript"/>
        </w:rPr>
        <w:t>7</w:t>
      </w:r>
      <w:r w:rsidRPr="00D72583">
        <w:rPr>
          <w:sz w:val="24"/>
          <w:szCs w:val="24"/>
        </w:rPr>
        <w:t xml:space="preserve">, </w:t>
      </w:r>
      <w:r>
        <w:rPr>
          <w:sz w:val="24"/>
          <w:szCs w:val="24"/>
        </w:rPr>
        <w:t>Yves Ville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, </w:t>
      </w:r>
      <w:r w:rsidRPr="00D72583">
        <w:rPr>
          <w:sz w:val="24"/>
          <w:szCs w:val="24"/>
        </w:rPr>
        <w:t>Helena Gardiner</w:t>
      </w:r>
      <w:r>
        <w:rPr>
          <w:sz w:val="24"/>
          <w:szCs w:val="24"/>
          <w:vertAlign w:val="superscript"/>
        </w:rPr>
        <w:t>9</w:t>
      </w:r>
    </w:p>
    <w:p w14:paraId="63C0E9A0" w14:textId="77777777" w:rsidR="002C3864" w:rsidRPr="00D72583" w:rsidRDefault="002C3864" w:rsidP="002C3864">
      <w:pPr>
        <w:spacing w:line="480" w:lineRule="auto"/>
        <w:rPr>
          <w:sz w:val="24"/>
          <w:szCs w:val="24"/>
          <w:vertAlign w:val="superscript"/>
        </w:rPr>
      </w:pPr>
    </w:p>
    <w:p w14:paraId="7ACF992E" w14:textId="77777777" w:rsidR="002C3864" w:rsidRDefault="002C3864" w:rsidP="002C3864">
      <w:pPr>
        <w:spacing w:line="480" w:lineRule="auto"/>
        <w:rPr>
          <w:sz w:val="24"/>
          <w:szCs w:val="24"/>
          <w:lang w:val="it-IT"/>
        </w:rPr>
      </w:pPr>
      <w:r>
        <w:rPr>
          <w:sz w:val="24"/>
          <w:szCs w:val="24"/>
          <w:vertAlign w:val="superscript"/>
          <w:lang w:val="it-IT"/>
        </w:rPr>
        <w:t>1</w:t>
      </w:r>
      <w:r>
        <w:rPr>
          <w:sz w:val="24"/>
          <w:szCs w:val="24"/>
          <w:lang w:val="it-IT"/>
        </w:rPr>
        <w:t>: Fetal Medicine &amp; Surgery Unit – Istituto G.Gaslini, Genoa, Italy</w:t>
      </w:r>
    </w:p>
    <w:p w14:paraId="093475CC" w14:textId="77777777" w:rsidR="002C3864" w:rsidRPr="007E0A62" w:rsidRDefault="002C3864" w:rsidP="002C3864">
      <w:pPr>
        <w:spacing w:line="480" w:lineRule="auto"/>
        <w:rPr>
          <w:sz w:val="24"/>
          <w:szCs w:val="24"/>
        </w:rPr>
      </w:pPr>
      <w:r w:rsidRPr="007E0A62">
        <w:rPr>
          <w:sz w:val="24"/>
          <w:szCs w:val="24"/>
          <w:vertAlign w:val="superscript"/>
        </w:rPr>
        <w:t>2</w:t>
      </w:r>
      <w:r w:rsidRPr="007E0A62">
        <w:rPr>
          <w:sz w:val="24"/>
          <w:szCs w:val="24"/>
        </w:rPr>
        <w:t>:</w:t>
      </w:r>
      <w:r>
        <w:rPr>
          <w:sz w:val="24"/>
          <w:szCs w:val="24"/>
        </w:rPr>
        <w:t xml:space="preserve"> Dep</w:t>
      </w:r>
      <w:r w:rsidRPr="007E0A62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Pr="007E0A62">
        <w:rPr>
          <w:sz w:val="24"/>
          <w:szCs w:val="24"/>
        </w:rPr>
        <w:t xml:space="preserve"> of Women's and Children's Health</w:t>
      </w:r>
      <w:r>
        <w:rPr>
          <w:sz w:val="24"/>
          <w:szCs w:val="24"/>
        </w:rPr>
        <w:t xml:space="preserve">, </w:t>
      </w:r>
      <w:r w:rsidRPr="007E0A62">
        <w:rPr>
          <w:sz w:val="24"/>
          <w:szCs w:val="24"/>
        </w:rPr>
        <w:t>Institute of Translational Medicine</w:t>
      </w:r>
      <w:r>
        <w:rPr>
          <w:sz w:val="24"/>
          <w:szCs w:val="24"/>
        </w:rPr>
        <w:t xml:space="preserve">, </w:t>
      </w:r>
      <w:r w:rsidRPr="007E0A62">
        <w:rPr>
          <w:sz w:val="24"/>
          <w:szCs w:val="24"/>
        </w:rPr>
        <w:t>University of Liverpool</w:t>
      </w:r>
      <w:r>
        <w:rPr>
          <w:sz w:val="24"/>
          <w:szCs w:val="24"/>
        </w:rPr>
        <w:t>, Liverpool, UK</w:t>
      </w:r>
    </w:p>
    <w:p w14:paraId="3C97BECB" w14:textId="77777777" w:rsidR="002C3864" w:rsidRPr="007E0A62" w:rsidRDefault="002C3864" w:rsidP="002C386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7E0A62">
        <w:rPr>
          <w:sz w:val="24"/>
          <w:szCs w:val="24"/>
        </w:rPr>
        <w:t>:</w:t>
      </w:r>
      <w:r>
        <w:rPr>
          <w:sz w:val="24"/>
          <w:szCs w:val="24"/>
        </w:rPr>
        <w:t xml:space="preserve"> Fetal Medicine Unit, St George’s University Hospitals, St George’s University of London, Brompton Centre for Fetal Cardiology, Royal Brompton Hospital, London UK</w:t>
      </w:r>
    </w:p>
    <w:p w14:paraId="247F479E" w14:textId="77777777" w:rsidR="002C3864" w:rsidRPr="007E0A62" w:rsidRDefault="002C3864" w:rsidP="002C386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Pr="007E0A62">
        <w:rPr>
          <w:sz w:val="24"/>
          <w:szCs w:val="24"/>
        </w:rPr>
        <w:t>:</w:t>
      </w:r>
      <w:r>
        <w:rPr>
          <w:sz w:val="24"/>
          <w:szCs w:val="24"/>
        </w:rPr>
        <w:t xml:space="preserve"> Fetal Medicine Unit, Dept. of Obstetrics and Gynecology, </w:t>
      </w:r>
      <w:proofErr w:type="spellStart"/>
      <w:r>
        <w:rPr>
          <w:sz w:val="24"/>
          <w:szCs w:val="24"/>
        </w:rPr>
        <w:t>St.George’s</w:t>
      </w:r>
      <w:proofErr w:type="spellEnd"/>
      <w:r>
        <w:rPr>
          <w:sz w:val="24"/>
          <w:szCs w:val="24"/>
        </w:rPr>
        <w:t xml:space="preserve"> Hospital, </w:t>
      </w:r>
      <w:proofErr w:type="spellStart"/>
      <w:r>
        <w:rPr>
          <w:sz w:val="24"/>
          <w:szCs w:val="24"/>
        </w:rPr>
        <w:t>London</w:t>
      </w:r>
      <w:proofErr w:type="gramStart"/>
      <w:r>
        <w:rPr>
          <w:sz w:val="24"/>
          <w:szCs w:val="24"/>
        </w:rPr>
        <w:t>,UK</w:t>
      </w:r>
      <w:proofErr w:type="spellEnd"/>
      <w:proofErr w:type="gramEnd"/>
    </w:p>
    <w:p w14:paraId="41EB3205" w14:textId="77777777" w:rsidR="002C3864" w:rsidRPr="00AE0068" w:rsidRDefault="002C3864" w:rsidP="002C3864">
      <w:pPr>
        <w:spacing w:line="48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  <w:vertAlign w:val="superscript"/>
        </w:rPr>
        <w:t>5</w:t>
      </w:r>
      <w:r>
        <w:rPr>
          <w:color w:val="222222"/>
          <w:shd w:val="clear" w:color="auto" w:fill="FFFFFF"/>
        </w:rPr>
        <w:t>:</w:t>
      </w:r>
      <w:r>
        <w:rPr>
          <w:rStyle w:val="apple-converted-space"/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 xml:space="preserve">OB-GYN Ultrasound Unit, Lis Maternity Hospital, Tel Aviv </w:t>
      </w:r>
      <w:proofErr w:type="spellStart"/>
      <w:r>
        <w:rPr>
          <w:color w:val="222222"/>
          <w:shd w:val="clear" w:color="auto" w:fill="FFFFFF"/>
        </w:rPr>
        <w:t>Sourasky</w:t>
      </w:r>
      <w:proofErr w:type="spellEnd"/>
      <w:r>
        <w:rPr>
          <w:color w:val="222222"/>
          <w:shd w:val="clear" w:color="auto" w:fill="FFFFFF"/>
        </w:rPr>
        <w:t xml:space="preserve"> Medical Center and </w:t>
      </w:r>
      <w:proofErr w:type="spellStart"/>
      <w:r>
        <w:rPr>
          <w:color w:val="222222"/>
          <w:shd w:val="clear" w:color="auto" w:fill="FFFFFF"/>
        </w:rPr>
        <w:t>SacklerSchool</w:t>
      </w:r>
      <w:proofErr w:type="spellEnd"/>
      <w:r>
        <w:rPr>
          <w:color w:val="222222"/>
          <w:shd w:val="clear" w:color="auto" w:fill="FFFFFF"/>
        </w:rPr>
        <w:t xml:space="preserve"> of Medicine, Tel Aviv University, Tel Aviv, Israel</w:t>
      </w:r>
    </w:p>
    <w:p w14:paraId="76EAB770" w14:textId="77777777" w:rsidR="002C3864" w:rsidRDefault="002C3864" w:rsidP="002C386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6</w:t>
      </w:r>
      <w:r w:rsidRPr="007E0A62">
        <w:rPr>
          <w:sz w:val="24"/>
          <w:szCs w:val="24"/>
        </w:rPr>
        <w:t>:</w:t>
      </w:r>
      <w:r>
        <w:rPr>
          <w:sz w:val="24"/>
          <w:szCs w:val="24"/>
        </w:rPr>
        <w:t xml:space="preserve"> Fetal Medicine,</w:t>
      </w:r>
      <w:r w:rsidRPr="00110F36">
        <w:rPr>
          <w:sz w:val="24"/>
          <w:szCs w:val="24"/>
        </w:rPr>
        <w:t xml:space="preserve"> Barcelona Center for Maternal Fetal and Neonatal Medicine</w:t>
      </w:r>
      <w:r>
        <w:rPr>
          <w:sz w:val="24"/>
          <w:szCs w:val="24"/>
        </w:rPr>
        <w:t xml:space="preserve">, </w:t>
      </w:r>
      <w:r w:rsidRPr="00110F36">
        <w:rPr>
          <w:sz w:val="24"/>
          <w:szCs w:val="24"/>
        </w:rPr>
        <w:t xml:space="preserve">Hospital </w:t>
      </w:r>
      <w:proofErr w:type="spellStart"/>
      <w:r w:rsidRPr="00110F36">
        <w:rPr>
          <w:sz w:val="24"/>
          <w:szCs w:val="24"/>
        </w:rPr>
        <w:t>Clínic</w:t>
      </w:r>
      <w:proofErr w:type="spellEnd"/>
      <w:r w:rsidRPr="00110F36">
        <w:rPr>
          <w:sz w:val="24"/>
          <w:szCs w:val="24"/>
        </w:rPr>
        <w:t xml:space="preserve"> and </w:t>
      </w:r>
      <w:proofErr w:type="spellStart"/>
      <w:r w:rsidRPr="00110F36">
        <w:rPr>
          <w:sz w:val="24"/>
          <w:szCs w:val="24"/>
        </w:rPr>
        <w:t>Sant</w:t>
      </w:r>
      <w:proofErr w:type="spellEnd"/>
      <w:r w:rsidRPr="00110F36">
        <w:rPr>
          <w:sz w:val="24"/>
          <w:szCs w:val="24"/>
        </w:rPr>
        <w:t xml:space="preserve"> Joan de </w:t>
      </w:r>
      <w:proofErr w:type="spellStart"/>
      <w:r w:rsidRPr="00110F36">
        <w:rPr>
          <w:sz w:val="24"/>
          <w:szCs w:val="24"/>
        </w:rPr>
        <w:t>Déu</w:t>
      </w:r>
      <w:proofErr w:type="spellEnd"/>
      <w:r w:rsidRPr="00110F36">
        <w:rPr>
          <w:sz w:val="24"/>
          <w:szCs w:val="24"/>
        </w:rPr>
        <w:t>, University of</w:t>
      </w:r>
      <w:r>
        <w:rPr>
          <w:sz w:val="24"/>
          <w:szCs w:val="24"/>
        </w:rPr>
        <w:t xml:space="preserve"> Barcelona, Spain</w:t>
      </w:r>
    </w:p>
    <w:p w14:paraId="258C4AC9" w14:textId="77777777" w:rsidR="002C3864" w:rsidRPr="007E0A62" w:rsidRDefault="002C3864" w:rsidP="002C386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7</w:t>
      </w:r>
      <w:r w:rsidRPr="007E0A62">
        <w:rPr>
          <w:sz w:val="24"/>
          <w:szCs w:val="24"/>
        </w:rPr>
        <w:t>:</w:t>
      </w:r>
      <w:r w:rsidRPr="007E0A62">
        <w:t xml:space="preserve"> </w:t>
      </w:r>
      <w:r w:rsidRPr="007E0A62">
        <w:rPr>
          <w:sz w:val="24"/>
          <w:szCs w:val="24"/>
        </w:rPr>
        <w:t>Fetal Heart Program</w:t>
      </w:r>
      <w:r>
        <w:rPr>
          <w:sz w:val="24"/>
          <w:szCs w:val="24"/>
        </w:rPr>
        <w:t xml:space="preserve">, </w:t>
      </w:r>
      <w:r w:rsidRPr="007E0A62">
        <w:rPr>
          <w:sz w:val="24"/>
          <w:szCs w:val="24"/>
        </w:rPr>
        <w:t>Children's Hospital</w:t>
      </w:r>
      <w:r>
        <w:rPr>
          <w:sz w:val="24"/>
          <w:szCs w:val="24"/>
        </w:rPr>
        <w:t xml:space="preserve"> of</w:t>
      </w:r>
      <w:r w:rsidRPr="007E0A62">
        <w:rPr>
          <w:sz w:val="24"/>
          <w:szCs w:val="24"/>
        </w:rPr>
        <w:t xml:space="preserve"> Philadelphia</w:t>
      </w:r>
      <w:r>
        <w:rPr>
          <w:sz w:val="24"/>
          <w:szCs w:val="24"/>
        </w:rPr>
        <w:t xml:space="preserve">, </w:t>
      </w:r>
    </w:p>
    <w:p w14:paraId="1B821CB4" w14:textId="09284D0A" w:rsidR="002C3864" w:rsidRDefault="002C3864" w:rsidP="002C3864">
      <w:pPr>
        <w:spacing w:line="480" w:lineRule="auto"/>
        <w:ind w:left="142" w:hanging="142"/>
        <w:rPr>
          <w:sz w:val="24"/>
          <w:szCs w:val="24"/>
        </w:rPr>
      </w:pPr>
      <w:r>
        <w:rPr>
          <w:sz w:val="24"/>
          <w:szCs w:val="24"/>
          <w:vertAlign w:val="superscript"/>
        </w:rPr>
        <w:t>8</w:t>
      </w:r>
      <w:r w:rsidRPr="007E0A6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613699">
        <w:t>Maternité</w:t>
      </w:r>
      <w:proofErr w:type="spellEnd"/>
      <w:r w:rsidRPr="00613699">
        <w:t xml:space="preserve">, </w:t>
      </w:r>
      <w:proofErr w:type="spellStart"/>
      <w:r w:rsidRPr="00613699">
        <w:t>Hôpital</w:t>
      </w:r>
      <w:proofErr w:type="spellEnd"/>
      <w:r w:rsidRPr="00613699">
        <w:t xml:space="preserve"> </w:t>
      </w:r>
      <w:proofErr w:type="spellStart"/>
      <w:r w:rsidRPr="00613699">
        <w:t>Universitaire</w:t>
      </w:r>
      <w:proofErr w:type="spellEnd"/>
      <w:r w:rsidRPr="00613699">
        <w:t xml:space="preserve"> Necker-</w:t>
      </w:r>
      <w:proofErr w:type="spellStart"/>
      <w:r w:rsidRPr="00613699">
        <w:t>Enfants</w:t>
      </w:r>
      <w:proofErr w:type="spellEnd"/>
      <w:r w:rsidRPr="00613699">
        <w:t xml:space="preserve"> </w:t>
      </w:r>
      <w:proofErr w:type="spellStart"/>
      <w:r w:rsidRPr="00613699">
        <w:t>Malades</w:t>
      </w:r>
      <w:proofErr w:type="spellEnd"/>
      <w:r w:rsidRPr="00613699">
        <w:t xml:space="preserve">, </w:t>
      </w:r>
      <w:proofErr w:type="spellStart"/>
      <w:r w:rsidRPr="00613699">
        <w:t>Université</w:t>
      </w:r>
      <w:proofErr w:type="spellEnd"/>
      <w:r w:rsidRPr="00613699">
        <w:t xml:space="preserve"> Paris Descartes, Assistance </w:t>
      </w:r>
      <w:proofErr w:type="spellStart"/>
      <w:r w:rsidRPr="00613699">
        <w:t>Publique-Hôpitaux</w:t>
      </w:r>
      <w:proofErr w:type="spellEnd"/>
      <w:r w:rsidRPr="00613699">
        <w:t xml:space="preserve"> de Paris, Paris, France</w:t>
      </w:r>
      <w:r>
        <w:t>;</w:t>
      </w:r>
    </w:p>
    <w:p w14:paraId="121DC7AE" w14:textId="366B21D8" w:rsidR="002C3864" w:rsidRPr="007E0A62" w:rsidRDefault="002C3864" w:rsidP="002C386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:</w:t>
      </w:r>
      <w:r>
        <w:rPr>
          <w:sz w:val="24"/>
          <w:szCs w:val="24"/>
          <w:vertAlign w:val="superscript"/>
        </w:rPr>
        <w:t xml:space="preserve"> </w:t>
      </w:r>
      <w:r w:rsidRPr="003933A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Fetal Center, </w:t>
      </w:r>
      <w:r w:rsidRPr="003933A7">
        <w:rPr>
          <w:sz w:val="24"/>
          <w:szCs w:val="24"/>
        </w:rPr>
        <w:t>University of Texas Health Science Center at Houston</w:t>
      </w:r>
      <w:r>
        <w:rPr>
          <w:sz w:val="24"/>
          <w:szCs w:val="24"/>
        </w:rPr>
        <w:t>, USA</w:t>
      </w:r>
      <w:r w:rsidRPr="003933A7">
        <w:rPr>
          <w:sz w:val="24"/>
          <w:szCs w:val="24"/>
        </w:rPr>
        <w:t xml:space="preserve"> </w:t>
      </w:r>
    </w:p>
    <w:p w14:paraId="0F64F750" w14:textId="77777777" w:rsidR="00B66977" w:rsidRDefault="00B66977" w:rsidP="00B66977">
      <w:pPr>
        <w:spacing w:line="480" w:lineRule="auto"/>
        <w:rPr>
          <w:sz w:val="24"/>
          <w:szCs w:val="24"/>
        </w:rPr>
      </w:pPr>
    </w:p>
    <w:p w14:paraId="2F707116" w14:textId="51B76B06" w:rsidR="00820DFA" w:rsidRDefault="0077349D" w:rsidP="00B66977">
      <w:pPr>
        <w:spacing w:line="480" w:lineRule="auto"/>
        <w:rPr>
          <w:sz w:val="24"/>
          <w:szCs w:val="24"/>
        </w:rPr>
      </w:pPr>
      <w:r w:rsidRPr="0077349D">
        <w:rPr>
          <w:sz w:val="24"/>
          <w:szCs w:val="24"/>
        </w:rPr>
        <w:t xml:space="preserve">An association between congenital heart disease (CHD) and neurodevelopmental delay </w:t>
      </w:r>
      <w:r w:rsidR="00E10490">
        <w:rPr>
          <w:sz w:val="24"/>
          <w:szCs w:val="24"/>
        </w:rPr>
        <w:t xml:space="preserve">(NDD) </w:t>
      </w:r>
      <w:r w:rsidRPr="0077349D">
        <w:rPr>
          <w:sz w:val="24"/>
          <w:szCs w:val="24"/>
        </w:rPr>
        <w:t xml:space="preserve">has long been recognised but remains poorly understood and </w:t>
      </w:r>
      <w:r w:rsidR="00754B3B">
        <w:rPr>
          <w:sz w:val="24"/>
          <w:szCs w:val="24"/>
        </w:rPr>
        <w:t xml:space="preserve">is </w:t>
      </w:r>
      <w:r w:rsidRPr="0077349D">
        <w:rPr>
          <w:sz w:val="24"/>
          <w:szCs w:val="24"/>
        </w:rPr>
        <w:t>almost certainly multifactorial</w:t>
      </w:r>
      <w:r>
        <w:rPr>
          <w:sz w:val="24"/>
          <w:szCs w:val="24"/>
        </w:rPr>
        <w:t xml:space="preserve"> (1-</w:t>
      </w:r>
      <w:r w:rsidR="001E04B4">
        <w:rPr>
          <w:sz w:val="24"/>
          <w:szCs w:val="24"/>
        </w:rPr>
        <w:t>8</w:t>
      </w:r>
      <w:r>
        <w:rPr>
          <w:sz w:val="24"/>
          <w:szCs w:val="24"/>
        </w:rPr>
        <w:t>)</w:t>
      </w:r>
      <w:r w:rsidRPr="007734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02DD3">
        <w:rPr>
          <w:sz w:val="24"/>
          <w:szCs w:val="24"/>
        </w:rPr>
        <w:t xml:space="preserve">A </w:t>
      </w:r>
      <w:r w:rsidR="000F63C0">
        <w:rPr>
          <w:sz w:val="24"/>
          <w:szCs w:val="24"/>
        </w:rPr>
        <w:t xml:space="preserve">number of </w:t>
      </w:r>
      <w:r w:rsidR="00E02DD3">
        <w:rPr>
          <w:sz w:val="24"/>
          <w:szCs w:val="24"/>
        </w:rPr>
        <w:t xml:space="preserve">abnormal </w:t>
      </w:r>
      <w:r w:rsidR="00F24D11">
        <w:rPr>
          <w:sz w:val="24"/>
          <w:szCs w:val="24"/>
        </w:rPr>
        <w:t>Magnetic resonance imaging (MRI)</w:t>
      </w:r>
      <w:r w:rsidR="001E04B4">
        <w:rPr>
          <w:sz w:val="24"/>
          <w:szCs w:val="24"/>
        </w:rPr>
        <w:t>,</w:t>
      </w:r>
      <w:r w:rsidR="00E02DD3">
        <w:rPr>
          <w:sz w:val="24"/>
          <w:szCs w:val="24"/>
        </w:rPr>
        <w:t xml:space="preserve"> </w:t>
      </w:r>
      <w:r w:rsidR="00F24D11">
        <w:rPr>
          <w:sz w:val="24"/>
          <w:szCs w:val="24"/>
        </w:rPr>
        <w:t>spectroscopy (</w:t>
      </w:r>
      <w:r w:rsidR="00E02DD3">
        <w:rPr>
          <w:sz w:val="24"/>
          <w:szCs w:val="24"/>
        </w:rPr>
        <w:t>MRS</w:t>
      </w:r>
      <w:r w:rsidR="00F24D11">
        <w:rPr>
          <w:sz w:val="24"/>
          <w:szCs w:val="24"/>
        </w:rPr>
        <w:t>)</w:t>
      </w:r>
      <w:r w:rsidR="001E04B4">
        <w:rPr>
          <w:sz w:val="24"/>
          <w:szCs w:val="24"/>
        </w:rPr>
        <w:t xml:space="preserve"> or </w:t>
      </w:r>
      <w:r w:rsidR="001E04B4" w:rsidRPr="00375E6A">
        <w:rPr>
          <w:sz w:val="24"/>
          <w:szCs w:val="24"/>
        </w:rPr>
        <w:t>sonographic</w:t>
      </w:r>
      <w:r w:rsidR="00E02DD3">
        <w:rPr>
          <w:sz w:val="24"/>
          <w:szCs w:val="24"/>
        </w:rPr>
        <w:t xml:space="preserve"> findings, specifically </w:t>
      </w:r>
      <w:r w:rsidR="000F63C0">
        <w:rPr>
          <w:sz w:val="24"/>
          <w:szCs w:val="24"/>
        </w:rPr>
        <w:t xml:space="preserve">abnormal or delayed </w:t>
      </w:r>
      <w:proofErr w:type="spellStart"/>
      <w:r w:rsidR="000F63C0">
        <w:rPr>
          <w:sz w:val="24"/>
          <w:szCs w:val="24"/>
        </w:rPr>
        <w:t>sulcation</w:t>
      </w:r>
      <w:proofErr w:type="spellEnd"/>
      <w:r w:rsidR="00E02DD3">
        <w:rPr>
          <w:sz w:val="24"/>
          <w:szCs w:val="24"/>
        </w:rPr>
        <w:t>,</w:t>
      </w:r>
      <w:r w:rsidR="000F63C0">
        <w:rPr>
          <w:sz w:val="24"/>
          <w:szCs w:val="24"/>
        </w:rPr>
        <w:t xml:space="preserve"> reduced brain biometry</w:t>
      </w:r>
      <w:r w:rsidR="00E02DD3">
        <w:rPr>
          <w:sz w:val="24"/>
          <w:szCs w:val="24"/>
        </w:rPr>
        <w:t xml:space="preserve"> and volumes and abnormal brain biochemistry</w:t>
      </w:r>
      <w:r w:rsidR="000F63C0">
        <w:rPr>
          <w:sz w:val="24"/>
          <w:szCs w:val="24"/>
        </w:rPr>
        <w:t xml:space="preserve"> have been described in </w:t>
      </w:r>
      <w:r w:rsidR="00B66977">
        <w:rPr>
          <w:sz w:val="24"/>
          <w:szCs w:val="24"/>
        </w:rPr>
        <w:t xml:space="preserve">the fetus and neonate with </w:t>
      </w:r>
      <w:r w:rsidR="00121375">
        <w:rPr>
          <w:sz w:val="24"/>
          <w:szCs w:val="24"/>
        </w:rPr>
        <w:t xml:space="preserve">some forms of </w:t>
      </w:r>
      <w:r w:rsidR="00B66977">
        <w:rPr>
          <w:sz w:val="24"/>
          <w:szCs w:val="24"/>
        </w:rPr>
        <w:t>CHD</w:t>
      </w:r>
      <w:r w:rsidR="00106E5E" w:rsidRPr="00106E5E">
        <w:rPr>
          <w:sz w:val="24"/>
          <w:szCs w:val="24"/>
        </w:rPr>
        <w:t xml:space="preserve"> </w:t>
      </w:r>
      <w:r w:rsidR="00106E5E">
        <w:rPr>
          <w:sz w:val="24"/>
          <w:szCs w:val="24"/>
        </w:rPr>
        <w:t>(</w:t>
      </w:r>
      <w:r w:rsidR="001E04B4">
        <w:rPr>
          <w:sz w:val="24"/>
          <w:szCs w:val="24"/>
        </w:rPr>
        <w:t>9</w:t>
      </w:r>
      <w:r w:rsidR="00B66977">
        <w:rPr>
          <w:sz w:val="24"/>
          <w:szCs w:val="24"/>
        </w:rPr>
        <w:t>-</w:t>
      </w:r>
      <w:r w:rsidR="00306EDC">
        <w:rPr>
          <w:sz w:val="24"/>
          <w:szCs w:val="24"/>
        </w:rPr>
        <w:t>1</w:t>
      </w:r>
      <w:r w:rsidR="001E04B4">
        <w:rPr>
          <w:sz w:val="24"/>
          <w:szCs w:val="24"/>
        </w:rPr>
        <w:t>7</w:t>
      </w:r>
      <w:r w:rsidR="00106E5E">
        <w:rPr>
          <w:sz w:val="24"/>
          <w:szCs w:val="24"/>
        </w:rPr>
        <w:t xml:space="preserve">). </w:t>
      </w:r>
      <w:r w:rsidR="00E02DD3">
        <w:rPr>
          <w:sz w:val="24"/>
          <w:szCs w:val="24"/>
        </w:rPr>
        <w:t xml:space="preserve"> This suggests genetic factors </w:t>
      </w:r>
      <w:r w:rsidR="001E04B4">
        <w:rPr>
          <w:sz w:val="24"/>
          <w:szCs w:val="24"/>
        </w:rPr>
        <w:t xml:space="preserve">(3) </w:t>
      </w:r>
      <w:r w:rsidR="00E02DD3">
        <w:rPr>
          <w:sz w:val="24"/>
          <w:szCs w:val="24"/>
        </w:rPr>
        <w:t>and the prenatal enviro</w:t>
      </w:r>
      <w:r w:rsidR="001E04B4">
        <w:rPr>
          <w:sz w:val="24"/>
          <w:szCs w:val="24"/>
        </w:rPr>
        <w:t>n</w:t>
      </w:r>
      <w:r w:rsidR="00E02DD3">
        <w:rPr>
          <w:sz w:val="24"/>
          <w:szCs w:val="24"/>
        </w:rPr>
        <w:t xml:space="preserve">ment play an important role in the determination of postnatal neurodevelopment function, in contrast to traditional concepts </w:t>
      </w:r>
      <w:r w:rsidR="00A9411D">
        <w:rPr>
          <w:sz w:val="24"/>
          <w:szCs w:val="24"/>
        </w:rPr>
        <w:t xml:space="preserve">attributing </w:t>
      </w:r>
      <w:r w:rsidR="00E02DD3">
        <w:rPr>
          <w:sz w:val="24"/>
          <w:szCs w:val="24"/>
        </w:rPr>
        <w:t xml:space="preserve">adverse neurodevelopmental outcomes </w:t>
      </w:r>
      <w:r w:rsidR="00EC4F4A">
        <w:rPr>
          <w:sz w:val="24"/>
          <w:szCs w:val="24"/>
        </w:rPr>
        <w:t xml:space="preserve">to </w:t>
      </w:r>
      <w:r w:rsidR="00E02DD3">
        <w:rPr>
          <w:sz w:val="24"/>
          <w:szCs w:val="24"/>
        </w:rPr>
        <w:t>postnatal events such</w:t>
      </w:r>
      <w:r w:rsidR="00121375">
        <w:rPr>
          <w:sz w:val="24"/>
          <w:szCs w:val="24"/>
        </w:rPr>
        <w:t xml:space="preserve"> as </w:t>
      </w:r>
      <w:r w:rsidR="00E02DD3">
        <w:rPr>
          <w:sz w:val="24"/>
          <w:szCs w:val="24"/>
        </w:rPr>
        <w:t xml:space="preserve">perinatal hypoxia and </w:t>
      </w:r>
      <w:proofErr w:type="spellStart"/>
      <w:r w:rsidR="00E02DD3">
        <w:rPr>
          <w:sz w:val="24"/>
          <w:szCs w:val="24"/>
        </w:rPr>
        <w:t>peri</w:t>
      </w:r>
      <w:proofErr w:type="spellEnd"/>
      <w:r w:rsidR="00E02DD3">
        <w:rPr>
          <w:sz w:val="24"/>
          <w:szCs w:val="24"/>
        </w:rPr>
        <w:t>-surgical damage. Furthermore</w:t>
      </w:r>
      <w:r w:rsidR="00B66977">
        <w:rPr>
          <w:sz w:val="24"/>
          <w:szCs w:val="24"/>
        </w:rPr>
        <w:t xml:space="preserve">, </w:t>
      </w:r>
      <w:r w:rsidR="000F63C0">
        <w:rPr>
          <w:sz w:val="24"/>
          <w:szCs w:val="24"/>
        </w:rPr>
        <w:t xml:space="preserve">some large cohort trials have demonstrated an increased risk of </w:t>
      </w:r>
      <w:r w:rsidR="00E10490">
        <w:rPr>
          <w:sz w:val="24"/>
          <w:szCs w:val="24"/>
        </w:rPr>
        <w:t xml:space="preserve">NDD </w:t>
      </w:r>
      <w:r w:rsidR="000F63C0">
        <w:rPr>
          <w:sz w:val="24"/>
          <w:szCs w:val="24"/>
        </w:rPr>
        <w:t xml:space="preserve">mainly – but </w:t>
      </w:r>
      <w:r w:rsidR="00820DFA">
        <w:rPr>
          <w:sz w:val="24"/>
          <w:szCs w:val="24"/>
        </w:rPr>
        <w:t>no</w:t>
      </w:r>
      <w:r w:rsidR="000F63C0">
        <w:rPr>
          <w:sz w:val="24"/>
          <w:szCs w:val="24"/>
        </w:rPr>
        <w:t xml:space="preserve">t only - in </w:t>
      </w:r>
      <w:r w:rsidR="00E02DD3">
        <w:rPr>
          <w:sz w:val="24"/>
          <w:szCs w:val="24"/>
        </w:rPr>
        <w:t>children</w:t>
      </w:r>
      <w:r w:rsidR="000F63C0">
        <w:rPr>
          <w:sz w:val="24"/>
          <w:szCs w:val="24"/>
        </w:rPr>
        <w:t xml:space="preserve"> </w:t>
      </w:r>
      <w:r w:rsidR="00E02DD3">
        <w:rPr>
          <w:sz w:val="24"/>
          <w:szCs w:val="24"/>
        </w:rPr>
        <w:t xml:space="preserve">and young adults </w:t>
      </w:r>
      <w:r w:rsidR="000F63C0">
        <w:rPr>
          <w:sz w:val="24"/>
          <w:szCs w:val="24"/>
        </w:rPr>
        <w:t xml:space="preserve">with </w:t>
      </w:r>
      <w:r w:rsidR="00754B3B">
        <w:rPr>
          <w:sz w:val="24"/>
          <w:szCs w:val="24"/>
        </w:rPr>
        <w:t xml:space="preserve">univentricular </w:t>
      </w:r>
      <w:r w:rsidR="00E02DD3">
        <w:rPr>
          <w:sz w:val="24"/>
          <w:szCs w:val="24"/>
        </w:rPr>
        <w:t>circulations</w:t>
      </w:r>
      <w:r w:rsidR="000F63C0">
        <w:rPr>
          <w:sz w:val="24"/>
          <w:szCs w:val="24"/>
        </w:rPr>
        <w:t xml:space="preserve"> and, to a lesser extent</w:t>
      </w:r>
      <w:r w:rsidR="00E02DD3">
        <w:rPr>
          <w:sz w:val="24"/>
          <w:szCs w:val="24"/>
        </w:rPr>
        <w:t xml:space="preserve"> with transposition of the great arteries (</w:t>
      </w:r>
      <w:r w:rsidR="000F63C0">
        <w:rPr>
          <w:sz w:val="24"/>
          <w:szCs w:val="24"/>
        </w:rPr>
        <w:t>TGA</w:t>
      </w:r>
      <w:r w:rsidR="00E02DD3">
        <w:rPr>
          <w:sz w:val="24"/>
          <w:szCs w:val="24"/>
        </w:rPr>
        <w:t>)</w:t>
      </w:r>
      <w:r w:rsidR="000F63C0">
        <w:rPr>
          <w:sz w:val="24"/>
          <w:szCs w:val="24"/>
        </w:rPr>
        <w:t xml:space="preserve"> (</w:t>
      </w:r>
      <w:r w:rsidR="00306EDC">
        <w:rPr>
          <w:sz w:val="24"/>
          <w:szCs w:val="24"/>
        </w:rPr>
        <w:t>1</w:t>
      </w:r>
      <w:r w:rsidR="001E04B4">
        <w:rPr>
          <w:sz w:val="24"/>
          <w:szCs w:val="24"/>
        </w:rPr>
        <w:t>4</w:t>
      </w:r>
      <w:r w:rsidR="00306EDC">
        <w:rPr>
          <w:sz w:val="24"/>
          <w:szCs w:val="24"/>
        </w:rPr>
        <w:t>, 1</w:t>
      </w:r>
      <w:r w:rsidR="001E04B4">
        <w:rPr>
          <w:sz w:val="24"/>
          <w:szCs w:val="24"/>
        </w:rPr>
        <w:t>8</w:t>
      </w:r>
      <w:r w:rsidR="000F63C0">
        <w:rPr>
          <w:sz w:val="24"/>
          <w:szCs w:val="24"/>
        </w:rPr>
        <w:t>-</w:t>
      </w:r>
      <w:r w:rsidR="001E04B4">
        <w:rPr>
          <w:sz w:val="24"/>
          <w:szCs w:val="24"/>
        </w:rPr>
        <w:t>21</w:t>
      </w:r>
      <w:r w:rsidR="000F63C0">
        <w:rPr>
          <w:sz w:val="24"/>
          <w:szCs w:val="24"/>
        </w:rPr>
        <w:t xml:space="preserve">). </w:t>
      </w:r>
      <w:r w:rsidR="00820DFA">
        <w:rPr>
          <w:sz w:val="24"/>
          <w:szCs w:val="24"/>
        </w:rPr>
        <w:t>Th</w:t>
      </w:r>
      <w:r w:rsidR="00106E5E">
        <w:rPr>
          <w:sz w:val="24"/>
          <w:szCs w:val="24"/>
        </w:rPr>
        <w:t xml:space="preserve">e increasing supportive evidence in this field </w:t>
      </w:r>
      <w:r w:rsidR="00820DFA">
        <w:rPr>
          <w:sz w:val="24"/>
          <w:szCs w:val="24"/>
        </w:rPr>
        <w:t>has led to the publication of an official scientific statement by the AHA (</w:t>
      </w:r>
      <w:r w:rsidR="001E04B4">
        <w:rPr>
          <w:sz w:val="24"/>
          <w:szCs w:val="24"/>
        </w:rPr>
        <w:t>22</w:t>
      </w:r>
      <w:r w:rsidR="00820DFA">
        <w:rPr>
          <w:sz w:val="24"/>
          <w:szCs w:val="24"/>
        </w:rPr>
        <w:t>), the conclusions of which are that “</w:t>
      </w:r>
      <w:r w:rsidR="00820DFA" w:rsidRPr="00820DFA">
        <w:rPr>
          <w:i/>
          <w:sz w:val="24"/>
          <w:szCs w:val="24"/>
        </w:rPr>
        <w:t>Children with CHD are at increased risk of developmental disorder or disabilities or developmental delay</w:t>
      </w:r>
      <w:r w:rsidR="00820DFA">
        <w:rPr>
          <w:sz w:val="24"/>
          <w:szCs w:val="24"/>
        </w:rPr>
        <w:t>” and, therefore “</w:t>
      </w:r>
      <w:r w:rsidR="00754B3B">
        <w:rPr>
          <w:sz w:val="24"/>
          <w:szCs w:val="24"/>
        </w:rPr>
        <w:t>…</w:t>
      </w:r>
      <w:r w:rsidR="00820DFA">
        <w:rPr>
          <w:i/>
          <w:sz w:val="24"/>
          <w:szCs w:val="24"/>
        </w:rPr>
        <w:t xml:space="preserve">surveillance, screening evaluation and re-evaluation during childhood” </w:t>
      </w:r>
      <w:r w:rsidR="00820DFA">
        <w:rPr>
          <w:sz w:val="24"/>
          <w:szCs w:val="24"/>
        </w:rPr>
        <w:t xml:space="preserve">are recommended to diagnose and treat, if possible, the various aspects of these disabilities. </w:t>
      </w:r>
    </w:p>
    <w:p w14:paraId="07AF153D" w14:textId="0491A1DF" w:rsidR="009D65EA" w:rsidRDefault="00106E5E" w:rsidP="00AB6C97">
      <w:pPr>
        <w:tabs>
          <w:tab w:val="left" w:pos="851"/>
        </w:tabs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Experience in the interpretation of any prenatal imaging modality is paramount in assessing its ability to detect real disease and</w:t>
      </w:r>
      <w:r w:rsidR="00306EDC">
        <w:rPr>
          <w:sz w:val="24"/>
          <w:szCs w:val="24"/>
        </w:rPr>
        <w:t>,</w:t>
      </w:r>
      <w:r>
        <w:rPr>
          <w:sz w:val="24"/>
          <w:szCs w:val="24"/>
        </w:rPr>
        <w:t xml:space="preserve"> hence</w:t>
      </w:r>
      <w:r w:rsidR="00306EDC">
        <w:rPr>
          <w:sz w:val="24"/>
          <w:szCs w:val="24"/>
        </w:rPr>
        <w:t>,</w:t>
      </w:r>
      <w:r>
        <w:rPr>
          <w:sz w:val="24"/>
          <w:szCs w:val="24"/>
        </w:rPr>
        <w:t xml:space="preserve"> its true clinical importance. This can only be gained in the setting of well-designed studies. Furthermore the full extent of clinically important NND cannot be determined during the first years of a child’s life thus these studies will also require adequate follow-up. The current deficiencies in published </w:t>
      </w:r>
      <w:r>
        <w:rPr>
          <w:sz w:val="24"/>
          <w:szCs w:val="24"/>
        </w:rPr>
        <w:lastRenderedPageBreak/>
        <w:t xml:space="preserve">studies </w:t>
      </w:r>
      <w:r w:rsidR="00820DFA">
        <w:rPr>
          <w:sz w:val="24"/>
          <w:szCs w:val="24"/>
        </w:rPr>
        <w:t xml:space="preserve">have raised genuine </w:t>
      </w:r>
      <w:r w:rsidR="009D65EA">
        <w:rPr>
          <w:sz w:val="24"/>
          <w:szCs w:val="24"/>
        </w:rPr>
        <w:t xml:space="preserve">and widespread </w:t>
      </w:r>
      <w:r>
        <w:rPr>
          <w:sz w:val="24"/>
          <w:szCs w:val="24"/>
        </w:rPr>
        <w:t>concerns that a discussion of possible</w:t>
      </w:r>
      <w:r w:rsidR="00820DFA">
        <w:rPr>
          <w:sz w:val="24"/>
          <w:szCs w:val="24"/>
        </w:rPr>
        <w:t xml:space="preserve"> adverse </w:t>
      </w:r>
      <w:bookmarkStart w:id="0" w:name="_GoBack"/>
      <w:bookmarkEnd w:id="0"/>
      <w:r w:rsidR="00820DFA">
        <w:rPr>
          <w:sz w:val="24"/>
          <w:szCs w:val="24"/>
        </w:rPr>
        <w:t xml:space="preserve">neurodevelopmental outcomes </w:t>
      </w:r>
      <w:r>
        <w:rPr>
          <w:sz w:val="24"/>
          <w:szCs w:val="24"/>
        </w:rPr>
        <w:t xml:space="preserve">linked to CHD </w:t>
      </w:r>
      <w:r w:rsidR="00820DFA" w:rsidRPr="005C728F">
        <w:rPr>
          <w:sz w:val="24"/>
          <w:szCs w:val="24"/>
        </w:rPr>
        <w:t>may lead couples to opt for termination of pregnancy in case</w:t>
      </w:r>
      <w:r w:rsidR="00820DFA">
        <w:rPr>
          <w:sz w:val="24"/>
          <w:szCs w:val="24"/>
        </w:rPr>
        <w:t>s</w:t>
      </w:r>
      <w:r w:rsidR="00820DFA" w:rsidRPr="005C728F">
        <w:rPr>
          <w:sz w:val="24"/>
          <w:szCs w:val="24"/>
        </w:rPr>
        <w:t xml:space="preserve"> of isolated CHD</w:t>
      </w:r>
      <w:r>
        <w:rPr>
          <w:sz w:val="24"/>
          <w:szCs w:val="24"/>
        </w:rPr>
        <w:t>, usually</w:t>
      </w:r>
      <w:r w:rsidR="00820DFA">
        <w:rPr>
          <w:sz w:val="24"/>
          <w:szCs w:val="24"/>
        </w:rPr>
        <w:t xml:space="preserve"> associated with low mortality and </w:t>
      </w:r>
      <w:r w:rsidR="00EC4F4A">
        <w:rPr>
          <w:sz w:val="24"/>
          <w:szCs w:val="24"/>
        </w:rPr>
        <w:t xml:space="preserve">low </w:t>
      </w:r>
      <w:r w:rsidR="00820DFA">
        <w:rPr>
          <w:sz w:val="24"/>
          <w:szCs w:val="24"/>
        </w:rPr>
        <w:t>long</w:t>
      </w:r>
      <w:r w:rsidR="00AE1061">
        <w:rPr>
          <w:sz w:val="24"/>
          <w:szCs w:val="24"/>
        </w:rPr>
        <w:t xml:space="preserve"> </w:t>
      </w:r>
      <w:r w:rsidR="00820DFA">
        <w:rPr>
          <w:sz w:val="24"/>
          <w:szCs w:val="24"/>
        </w:rPr>
        <w:t>term morbidity</w:t>
      </w:r>
      <w:r w:rsidR="00ED29EA">
        <w:rPr>
          <w:sz w:val="24"/>
          <w:szCs w:val="24"/>
        </w:rPr>
        <w:t>, such as TGA</w:t>
      </w:r>
      <w:r w:rsidR="00820DFA" w:rsidRPr="005C728F">
        <w:rPr>
          <w:sz w:val="24"/>
          <w:szCs w:val="24"/>
        </w:rPr>
        <w:t xml:space="preserve">. </w:t>
      </w:r>
      <w:r w:rsidR="00820DFA">
        <w:rPr>
          <w:sz w:val="24"/>
          <w:szCs w:val="24"/>
        </w:rPr>
        <w:t xml:space="preserve">On the other hand, </w:t>
      </w:r>
      <w:r w:rsidR="00AE1061">
        <w:rPr>
          <w:sz w:val="24"/>
          <w:szCs w:val="24"/>
        </w:rPr>
        <w:t>the evidence available to date would suggest it is no</w:t>
      </w:r>
      <w:r w:rsidR="00820DFA">
        <w:rPr>
          <w:sz w:val="24"/>
          <w:szCs w:val="24"/>
        </w:rPr>
        <w:t xml:space="preserve"> longer possible, or ethical, </w:t>
      </w:r>
      <w:r w:rsidR="00AE1061">
        <w:rPr>
          <w:sz w:val="24"/>
          <w:szCs w:val="24"/>
        </w:rPr>
        <w:t>to ignore</w:t>
      </w:r>
      <w:r w:rsidR="00820DFA">
        <w:rPr>
          <w:sz w:val="24"/>
          <w:szCs w:val="24"/>
        </w:rPr>
        <w:t xml:space="preserve"> this r</w:t>
      </w:r>
      <w:r w:rsidR="00B66977">
        <w:rPr>
          <w:sz w:val="24"/>
          <w:szCs w:val="24"/>
        </w:rPr>
        <w:t>isk during prenatal counselling</w:t>
      </w:r>
      <w:r w:rsidR="009D65EA">
        <w:rPr>
          <w:sz w:val="24"/>
          <w:szCs w:val="24"/>
        </w:rPr>
        <w:t xml:space="preserve"> </w:t>
      </w:r>
      <w:r w:rsidR="00AE1061">
        <w:rPr>
          <w:sz w:val="24"/>
          <w:szCs w:val="24"/>
        </w:rPr>
        <w:t>(</w:t>
      </w:r>
      <w:r w:rsidR="00306EDC">
        <w:rPr>
          <w:sz w:val="24"/>
          <w:szCs w:val="24"/>
        </w:rPr>
        <w:t>1</w:t>
      </w:r>
      <w:r w:rsidR="001E04B4">
        <w:rPr>
          <w:sz w:val="24"/>
          <w:szCs w:val="24"/>
        </w:rPr>
        <w:t>4</w:t>
      </w:r>
      <w:r w:rsidR="00306EDC">
        <w:rPr>
          <w:sz w:val="24"/>
          <w:szCs w:val="24"/>
        </w:rPr>
        <w:t xml:space="preserve">, </w:t>
      </w:r>
      <w:r w:rsidR="001E04B4">
        <w:rPr>
          <w:sz w:val="24"/>
          <w:szCs w:val="24"/>
        </w:rPr>
        <w:t xml:space="preserve">17, </w:t>
      </w:r>
      <w:r w:rsidR="00306EDC">
        <w:rPr>
          <w:sz w:val="24"/>
          <w:szCs w:val="24"/>
        </w:rPr>
        <w:t>2</w:t>
      </w:r>
      <w:r w:rsidR="001E04B4">
        <w:rPr>
          <w:sz w:val="24"/>
          <w:szCs w:val="24"/>
        </w:rPr>
        <w:t>3</w:t>
      </w:r>
      <w:r w:rsidR="00AE1061">
        <w:rPr>
          <w:sz w:val="24"/>
          <w:szCs w:val="24"/>
        </w:rPr>
        <w:t>)</w:t>
      </w:r>
      <w:r w:rsidR="00306EDC">
        <w:rPr>
          <w:sz w:val="24"/>
          <w:szCs w:val="24"/>
        </w:rPr>
        <w:t>.</w:t>
      </w:r>
    </w:p>
    <w:p w14:paraId="62CE7A22" w14:textId="13147157" w:rsidR="00AE1061" w:rsidRDefault="009D65EA" w:rsidP="00B66977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recent survey, conducted by an ISUOG Task Force to gauge the attitudes and perceptions of health professionals from leading </w:t>
      </w:r>
      <w:r w:rsidRPr="005C728F">
        <w:rPr>
          <w:sz w:val="24"/>
          <w:szCs w:val="24"/>
        </w:rPr>
        <w:t>referral units</w:t>
      </w:r>
      <w:r>
        <w:rPr>
          <w:sz w:val="24"/>
          <w:szCs w:val="24"/>
        </w:rPr>
        <w:t xml:space="preserve"> for CHD</w:t>
      </w:r>
      <w:r w:rsidRPr="005C728F">
        <w:rPr>
          <w:sz w:val="24"/>
          <w:szCs w:val="24"/>
        </w:rPr>
        <w:t xml:space="preserve"> </w:t>
      </w:r>
      <w:r>
        <w:rPr>
          <w:sz w:val="24"/>
          <w:szCs w:val="24"/>
        </w:rPr>
        <w:t>worldwide</w:t>
      </w:r>
      <w:r w:rsidR="00820D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 shown significant differences in the way prenatal counselling is conducted, especially if </w:t>
      </w:r>
      <w:r w:rsidR="005F2653">
        <w:rPr>
          <w:sz w:val="24"/>
          <w:szCs w:val="24"/>
        </w:rPr>
        <w:t xml:space="preserve">North-American </w:t>
      </w:r>
      <w:r>
        <w:rPr>
          <w:sz w:val="24"/>
          <w:szCs w:val="24"/>
        </w:rPr>
        <w:t>and European centers are compared (</w:t>
      </w:r>
      <w:r w:rsidR="00306EDC">
        <w:rPr>
          <w:sz w:val="24"/>
          <w:szCs w:val="24"/>
        </w:rPr>
        <w:t>2</w:t>
      </w:r>
      <w:r w:rsidR="001E04B4">
        <w:rPr>
          <w:sz w:val="24"/>
          <w:szCs w:val="24"/>
        </w:rPr>
        <w:t>4</w:t>
      </w:r>
      <w:r>
        <w:rPr>
          <w:sz w:val="24"/>
          <w:szCs w:val="24"/>
        </w:rPr>
        <w:t xml:space="preserve">). </w:t>
      </w:r>
    </w:p>
    <w:p w14:paraId="2630544D" w14:textId="77777777" w:rsidR="009D65EA" w:rsidRDefault="00AE1061" w:rsidP="00B66977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9D65EA" w:rsidRPr="009D65EA">
        <w:rPr>
          <w:sz w:val="24"/>
          <w:szCs w:val="24"/>
        </w:rPr>
        <w:t>he International Society of Ultrasound in Obstetrics</w:t>
      </w:r>
      <w:r w:rsidR="009D65EA">
        <w:rPr>
          <w:sz w:val="24"/>
          <w:szCs w:val="24"/>
        </w:rPr>
        <w:t xml:space="preserve"> </w:t>
      </w:r>
      <w:r w:rsidR="009D65EA" w:rsidRPr="009D65EA">
        <w:rPr>
          <w:sz w:val="24"/>
          <w:szCs w:val="24"/>
        </w:rPr>
        <w:t>and Gynecology (ISUOG) has compiled the following</w:t>
      </w:r>
      <w:r w:rsidR="009D65EA">
        <w:rPr>
          <w:sz w:val="24"/>
          <w:szCs w:val="24"/>
        </w:rPr>
        <w:t xml:space="preserve"> </w:t>
      </w:r>
      <w:r w:rsidR="009D65EA" w:rsidRPr="009D65EA">
        <w:rPr>
          <w:sz w:val="24"/>
          <w:szCs w:val="24"/>
        </w:rPr>
        <w:t>Consensus Statement, which will be updated on a regular</w:t>
      </w:r>
      <w:r w:rsidR="009D65EA">
        <w:rPr>
          <w:sz w:val="24"/>
          <w:szCs w:val="24"/>
        </w:rPr>
        <w:t xml:space="preserve"> </w:t>
      </w:r>
      <w:r w:rsidR="009D65EA" w:rsidRPr="009D65EA">
        <w:rPr>
          <w:sz w:val="24"/>
          <w:szCs w:val="24"/>
        </w:rPr>
        <w:t>basis</w:t>
      </w:r>
      <w:r w:rsidR="009D65EA">
        <w:rPr>
          <w:sz w:val="24"/>
          <w:szCs w:val="24"/>
        </w:rPr>
        <w:t>.</w:t>
      </w:r>
    </w:p>
    <w:p w14:paraId="271EE1AB" w14:textId="77777777" w:rsidR="0077349D" w:rsidRDefault="0077349D" w:rsidP="00B66977">
      <w:pPr>
        <w:spacing w:line="480" w:lineRule="auto"/>
        <w:rPr>
          <w:sz w:val="24"/>
          <w:szCs w:val="24"/>
        </w:rPr>
      </w:pPr>
    </w:p>
    <w:p w14:paraId="66C432D6" w14:textId="20BE5354" w:rsidR="00B66977" w:rsidRPr="00D37BF5" w:rsidRDefault="00B66977" w:rsidP="00B66977">
      <w:pPr>
        <w:pStyle w:val="ListParagraph"/>
        <w:numPr>
          <w:ilvl w:val="0"/>
          <w:numId w:val="1"/>
        </w:numPr>
        <w:spacing w:line="480" w:lineRule="auto"/>
        <w:ind w:left="1080"/>
        <w:rPr>
          <w:sz w:val="24"/>
          <w:szCs w:val="24"/>
        </w:rPr>
      </w:pPr>
      <w:r w:rsidRPr="00D37BF5">
        <w:rPr>
          <w:sz w:val="24"/>
          <w:szCs w:val="24"/>
        </w:rPr>
        <w:t>Considering the emerging literature (</w:t>
      </w:r>
      <w:r w:rsidR="00306EDC" w:rsidRPr="00D37BF5">
        <w:rPr>
          <w:sz w:val="24"/>
          <w:szCs w:val="24"/>
        </w:rPr>
        <w:t>1</w:t>
      </w:r>
      <w:r w:rsidR="001E04B4" w:rsidRPr="00D37BF5">
        <w:rPr>
          <w:sz w:val="24"/>
          <w:szCs w:val="24"/>
        </w:rPr>
        <w:t>-3</w:t>
      </w:r>
      <w:r w:rsidRPr="00D37BF5">
        <w:rPr>
          <w:sz w:val="24"/>
          <w:szCs w:val="24"/>
        </w:rPr>
        <w:t>), we believe that</w:t>
      </w:r>
      <w:r w:rsidR="00D37BF5" w:rsidRPr="00D37BF5">
        <w:rPr>
          <w:sz w:val="24"/>
          <w:szCs w:val="24"/>
        </w:rPr>
        <w:t>,</w:t>
      </w:r>
      <w:r w:rsidRPr="00D37BF5">
        <w:rPr>
          <w:sz w:val="24"/>
          <w:szCs w:val="24"/>
        </w:rPr>
        <w:t xml:space="preserve"> </w:t>
      </w:r>
      <w:r w:rsidR="00D37BF5" w:rsidRPr="00D37BF5">
        <w:rPr>
          <w:sz w:val="24"/>
          <w:szCs w:val="24"/>
        </w:rPr>
        <w:t>for the fetus</w:t>
      </w:r>
      <w:r w:rsidR="00DB7C57">
        <w:rPr>
          <w:sz w:val="24"/>
          <w:szCs w:val="24"/>
        </w:rPr>
        <w:t xml:space="preserve"> with CHD</w:t>
      </w:r>
      <w:r w:rsidR="00D37BF5" w:rsidRPr="00D37BF5">
        <w:rPr>
          <w:sz w:val="24"/>
          <w:szCs w:val="24"/>
        </w:rPr>
        <w:t xml:space="preserve">, </w:t>
      </w:r>
      <w:r w:rsidRPr="00D37BF5">
        <w:rPr>
          <w:sz w:val="24"/>
          <w:szCs w:val="24"/>
        </w:rPr>
        <w:t xml:space="preserve">array-CGH is </w:t>
      </w:r>
      <w:r w:rsidR="00DB7C57">
        <w:rPr>
          <w:sz w:val="24"/>
          <w:szCs w:val="24"/>
        </w:rPr>
        <w:t xml:space="preserve">much </w:t>
      </w:r>
      <w:r w:rsidRPr="00D37BF5">
        <w:rPr>
          <w:sz w:val="24"/>
          <w:szCs w:val="24"/>
        </w:rPr>
        <w:t>more appropriate than conventional karyotyping</w:t>
      </w:r>
      <w:r w:rsidR="00DB7C57">
        <w:rPr>
          <w:sz w:val="24"/>
          <w:szCs w:val="24"/>
        </w:rPr>
        <w:t xml:space="preserve">. In this way, it is possible </w:t>
      </w:r>
      <w:r w:rsidRPr="00D37BF5">
        <w:rPr>
          <w:sz w:val="24"/>
          <w:szCs w:val="24"/>
        </w:rPr>
        <w:t xml:space="preserve">to rule out </w:t>
      </w:r>
      <w:r w:rsidR="00DB7C57">
        <w:rPr>
          <w:sz w:val="24"/>
          <w:szCs w:val="24"/>
        </w:rPr>
        <w:t>or confirm genetic conditions</w:t>
      </w:r>
      <w:r w:rsidRPr="00D37BF5">
        <w:rPr>
          <w:sz w:val="24"/>
          <w:szCs w:val="24"/>
        </w:rPr>
        <w:t xml:space="preserve"> possibly responsible for NDD</w:t>
      </w:r>
      <w:r w:rsidR="00DB7C57">
        <w:rPr>
          <w:sz w:val="24"/>
          <w:szCs w:val="24"/>
        </w:rPr>
        <w:t xml:space="preserve"> in foetuses with CHD.</w:t>
      </w:r>
    </w:p>
    <w:p w14:paraId="0FDF3428" w14:textId="5E8BD8FC" w:rsidR="00AC0ECC" w:rsidRPr="00D37BF5" w:rsidRDefault="009D65EA" w:rsidP="00B66977">
      <w:pPr>
        <w:pStyle w:val="ListParagraph"/>
        <w:numPr>
          <w:ilvl w:val="0"/>
          <w:numId w:val="1"/>
        </w:numPr>
        <w:spacing w:line="480" w:lineRule="auto"/>
        <w:ind w:left="1080"/>
        <w:rPr>
          <w:sz w:val="24"/>
          <w:szCs w:val="24"/>
        </w:rPr>
      </w:pPr>
      <w:r w:rsidRPr="00D37BF5">
        <w:rPr>
          <w:sz w:val="24"/>
          <w:szCs w:val="24"/>
        </w:rPr>
        <w:t>Fetuses/neonates with HLH and other</w:t>
      </w:r>
      <w:r w:rsidR="00AE1061" w:rsidRPr="00D37BF5">
        <w:rPr>
          <w:sz w:val="24"/>
          <w:szCs w:val="24"/>
        </w:rPr>
        <w:t xml:space="preserve"> lesions resulting in a</w:t>
      </w:r>
      <w:r w:rsidRPr="00D37BF5">
        <w:rPr>
          <w:sz w:val="24"/>
          <w:szCs w:val="24"/>
        </w:rPr>
        <w:t xml:space="preserve"> </w:t>
      </w:r>
      <w:r w:rsidR="00AE1061" w:rsidRPr="00D37BF5">
        <w:rPr>
          <w:sz w:val="24"/>
          <w:szCs w:val="24"/>
        </w:rPr>
        <w:t xml:space="preserve">postnatal </w:t>
      </w:r>
      <w:r w:rsidRPr="00D37BF5">
        <w:rPr>
          <w:sz w:val="24"/>
          <w:szCs w:val="24"/>
        </w:rPr>
        <w:t xml:space="preserve">univentricular </w:t>
      </w:r>
      <w:r w:rsidR="00AE1061" w:rsidRPr="00D37BF5">
        <w:rPr>
          <w:sz w:val="24"/>
          <w:szCs w:val="24"/>
        </w:rPr>
        <w:t>circulation</w:t>
      </w:r>
      <w:r w:rsidRPr="00D37BF5">
        <w:rPr>
          <w:sz w:val="24"/>
          <w:szCs w:val="24"/>
        </w:rPr>
        <w:t xml:space="preserve"> show an increased risk </w:t>
      </w:r>
      <w:r w:rsidR="00306EDC" w:rsidRPr="00375E6A">
        <w:rPr>
          <w:sz w:val="24"/>
          <w:szCs w:val="24"/>
        </w:rPr>
        <w:t>(&gt; 40% in some studies)</w:t>
      </w:r>
      <w:r w:rsidR="00306EDC" w:rsidRPr="00D37BF5">
        <w:rPr>
          <w:sz w:val="24"/>
          <w:szCs w:val="24"/>
        </w:rPr>
        <w:t xml:space="preserve"> </w:t>
      </w:r>
      <w:r w:rsidRPr="00D37BF5">
        <w:rPr>
          <w:sz w:val="24"/>
          <w:szCs w:val="24"/>
        </w:rPr>
        <w:t xml:space="preserve">of both </w:t>
      </w:r>
      <w:r w:rsidR="00E87ACD" w:rsidRPr="00D37BF5">
        <w:rPr>
          <w:sz w:val="24"/>
          <w:szCs w:val="24"/>
        </w:rPr>
        <w:t xml:space="preserve">brain </w:t>
      </w:r>
      <w:r w:rsidRPr="00D37BF5">
        <w:rPr>
          <w:sz w:val="24"/>
          <w:szCs w:val="24"/>
        </w:rPr>
        <w:t xml:space="preserve">morphometric abnormalities – evident on prenatal MRI and ultrasound – and </w:t>
      </w:r>
      <w:r w:rsidR="00E10490" w:rsidRPr="00D37BF5">
        <w:rPr>
          <w:sz w:val="24"/>
          <w:szCs w:val="24"/>
        </w:rPr>
        <w:t>NDD</w:t>
      </w:r>
      <w:r w:rsidR="00C52BF6" w:rsidRPr="00D37BF5">
        <w:rPr>
          <w:sz w:val="24"/>
          <w:szCs w:val="24"/>
        </w:rPr>
        <w:t xml:space="preserve">, independent </w:t>
      </w:r>
      <w:r w:rsidRPr="00D37BF5">
        <w:rPr>
          <w:sz w:val="24"/>
          <w:szCs w:val="24"/>
        </w:rPr>
        <w:t xml:space="preserve">of surgery. During prenatal counselling for these types of cardiac lesions, </w:t>
      </w:r>
      <w:r w:rsidR="00A9411D" w:rsidRPr="00D37BF5">
        <w:rPr>
          <w:sz w:val="24"/>
          <w:szCs w:val="24"/>
        </w:rPr>
        <w:t xml:space="preserve">we </w:t>
      </w:r>
      <w:r w:rsidR="00AE1061" w:rsidRPr="00D37BF5">
        <w:rPr>
          <w:sz w:val="24"/>
          <w:szCs w:val="24"/>
        </w:rPr>
        <w:t xml:space="preserve">recommend to mention </w:t>
      </w:r>
      <w:r w:rsidR="001E04B4" w:rsidRPr="00D37BF5">
        <w:rPr>
          <w:sz w:val="24"/>
          <w:szCs w:val="24"/>
        </w:rPr>
        <w:t xml:space="preserve">that </w:t>
      </w:r>
      <w:r w:rsidR="00AE1061" w:rsidRPr="00D37BF5">
        <w:rPr>
          <w:sz w:val="24"/>
          <w:szCs w:val="24"/>
        </w:rPr>
        <w:t xml:space="preserve">there is an increased </w:t>
      </w:r>
      <w:r w:rsidRPr="00D37BF5">
        <w:rPr>
          <w:sz w:val="24"/>
          <w:szCs w:val="24"/>
        </w:rPr>
        <w:t>risk</w:t>
      </w:r>
      <w:r w:rsidR="00AE1061" w:rsidRPr="00D37BF5">
        <w:rPr>
          <w:sz w:val="24"/>
          <w:szCs w:val="24"/>
        </w:rPr>
        <w:t xml:space="preserve"> of NDD</w:t>
      </w:r>
      <w:r w:rsidRPr="00D37BF5">
        <w:rPr>
          <w:sz w:val="24"/>
          <w:szCs w:val="24"/>
        </w:rPr>
        <w:t>. A separate statement (see below) will address the issue of how to describe th</w:t>
      </w:r>
      <w:r w:rsidR="00991B2A" w:rsidRPr="00D37BF5">
        <w:rPr>
          <w:sz w:val="24"/>
          <w:szCs w:val="24"/>
        </w:rPr>
        <w:t>e</w:t>
      </w:r>
      <w:r w:rsidRPr="00D37BF5">
        <w:rPr>
          <w:sz w:val="24"/>
          <w:szCs w:val="24"/>
        </w:rPr>
        <w:t xml:space="preserve"> risk</w:t>
      </w:r>
      <w:r w:rsidR="00121864" w:rsidRPr="00D37BF5">
        <w:rPr>
          <w:sz w:val="24"/>
          <w:szCs w:val="24"/>
        </w:rPr>
        <w:t>.</w:t>
      </w:r>
    </w:p>
    <w:p w14:paraId="00E0920A" w14:textId="77777777" w:rsidR="00E87ACD" w:rsidRPr="00D37BF5" w:rsidRDefault="00E87ACD" w:rsidP="00B66977">
      <w:pPr>
        <w:pStyle w:val="ListParagraph"/>
        <w:spacing w:line="480" w:lineRule="auto"/>
        <w:ind w:left="1080"/>
        <w:rPr>
          <w:sz w:val="24"/>
          <w:szCs w:val="24"/>
        </w:rPr>
      </w:pPr>
    </w:p>
    <w:p w14:paraId="424F4341" w14:textId="77777777" w:rsidR="009D65EA" w:rsidRPr="00D37BF5" w:rsidRDefault="00121864" w:rsidP="00B66977">
      <w:pPr>
        <w:pStyle w:val="ListParagraph"/>
        <w:numPr>
          <w:ilvl w:val="0"/>
          <w:numId w:val="1"/>
        </w:numPr>
        <w:spacing w:line="480" w:lineRule="auto"/>
        <w:ind w:left="1080"/>
        <w:rPr>
          <w:sz w:val="24"/>
          <w:szCs w:val="24"/>
        </w:rPr>
      </w:pPr>
      <w:r w:rsidRPr="00D37BF5">
        <w:rPr>
          <w:sz w:val="24"/>
          <w:szCs w:val="24"/>
        </w:rPr>
        <w:t>For all other CHD</w:t>
      </w:r>
      <w:r w:rsidR="00991B2A" w:rsidRPr="00D37BF5">
        <w:rPr>
          <w:sz w:val="24"/>
          <w:szCs w:val="24"/>
        </w:rPr>
        <w:t>s</w:t>
      </w:r>
      <w:r w:rsidRPr="00D37BF5">
        <w:rPr>
          <w:sz w:val="24"/>
          <w:szCs w:val="24"/>
        </w:rPr>
        <w:t>, including TGA, it</w:t>
      </w:r>
      <w:r w:rsidR="00AE1061" w:rsidRPr="00D37BF5">
        <w:rPr>
          <w:sz w:val="24"/>
          <w:szCs w:val="24"/>
        </w:rPr>
        <w:t xml:space="preserve"> is felt that current evidence </w:t>
      </w:r>
      <w:r w:rsidRPr="00D37BF5">
        <w:rPr>
          <w:sz w:val="24"/>
          <w:szCs w:val="24"/>
        </w:rPr>
        <w:t xml:space="preserve">should be </w:t>
      </w:r>
      <w:r w:rsidR="005B7930" w:rsidRPr="00D37BF5">
        <w:rPr>
          <w:sz w:val="24"/>
          <w:szCs w:val="24"/>
        </w:rPr>
        <w:t>support</w:t>
      </w:r>
      <w:r w:rsidRPr="00D37BF5">
        <w:rPr>
          <w:sz w:val="24"/>
          <w:szCs w:val="24"/>
        </w:rPr>
        <w:t xml:space="preserve">ed </w:t>
      </w:r>
      <w:r w:rsidR="005B7930" w:rsidRPr="00D37BF5">
        <w:rPr>
          <w:sz w:val="24"/>
          <w:szCs w:val="24"/>
        </w:rPr>
        <w:t xml:space="preserve">by </w:t>
      </w:r>
      <w:r w:rsidR="00AE1061" w:rsidRPr="00D37BF5">
        <w:rPr>
          <w:sz w:val="24"/>
          <w:szCs w:val="24"/>
        </w:rPr>
        <w:t>further</w:t>
      </w:r>
      <w:r w:rsidR="005B7930" w:rsidRPr="00D37BF5">
        <w:rPr>
          <w:sz w:val="24"/>
          <w:szCs w:val="24"/>
        </w:rPr>
        <w:t xml:space="preserve"> studies </w:t>
      </w:r>
      <w:r w:rsidR="00AE1061" w:rsidRPr="00D37BF5">
        <w:rPr>
          <w:sz w:val="24"/>
          <w:szCs w:val="24"/>
        </w:rPr>
        <w:t>of children with prenatal diagnosis and optimal perinatal management before providing</w:t>
      </w:r>
      <w:r w:rsidRPr="00D37BF5">
        <w:rPr>
          <w:sz w:val="24"/>
          <w:szCs w:val="24"/>
        </w:rPr>
        <w:t xml:space="preserve"> the same type of counselling as </w:t>
      </w:r>
      <w:r w:rsidR="00AE1061" w:rsidRPr="00D37BF5">
        <w:rPr>
          <w:sz w:val="24"/>
          <w:szCs w:val="24"/>
        </w:rPr>
        <w:t xml:space="preserve">for those with a </w:t>
      </w:r>
      <w:r w:rsidR="00E87ACD" w:rsidRPr="00D37BF5">
        <w:rPr>
          <w:sz w:val="24"/>
          <w:szCs w:val="24"/>
        </w:rPr>
        <w:t xml:space="preserve">univentricular </w:t>
      </w:r>
      <w:r w:rsidR="00AE1061" w:rsidRPr="00D37BF5">
        <w:rPr>
          <w:sz w:val="24"/>
          <w:szCs w:val="24"/>
        </w:rPr>
        <w:t>circulation</w:t>
      </w:r>
      <w:r w:rsidRPr="00D37BF5">
        <w:rPr>
          <w:sz w:val="24"/>
          <w:szCs w:val="24"/>
        </w:rPr>
        <w:t>.</w:t>
      </w:r>
    </w:p>
    <w:p w14:paraId="75D3E23D" w14:textId="77777777" w:rsidR="00CB19EC" w:rsidRPr="00D37BF5" w:rsidRDefault="00CB19EC" w:rsidP="00B66977">
      <w:pPr>
        <w:pStyle w:val="ListParagraph"/>
        <w:spacing w:line="480" w:lineRule="auto"/>
        <w:ind w:left="1080"/>
        <w:rPr>
          <w:sz w:val="24"/>
          <w:szCs w:val="24"/>
        </w:rPr>
      </w:pPr>
    </w:p>
    <w:p w14:paraId="5C9B2A5B" w14:textId="5B3765EB" w:rsidR="00121864" w:rsidRPr="00D37BF5" w:rsidRDefault="00B66977" w:rsidP="00B66977">
      <w:pPr>
        <w:pStyle w:val="ListParagraph"/>
        <w:numPr>
          <w:ilvl w:val="0"/>
          <w:numId w:val="1"/>
        </w:numPr>
        <w:spacing w:line="480" w:lineRule="auto"/>
        <w:ind w:left="1080"/>
        <w:rPr>
          <w:sz w:val="24"/>
          <w:szCs w:val="24"/>
        </w:rPr>
      </w:pPr>
      <w:r w:rsidRPr="00D37BF5">
        <w:rPr>
          <w:sz w:val="24"/>
          <w:szCs w:val="24"/>
        </w:rPr>
        <w:t>Very preliminary data show that brain morphometric abnormalities associated with NDD in the neonate can be diagnosed in the fetus (</w:t>
      </w:r>
      <w:r w:rsidR="001E04B4" w:rsidRPr="00750A54">
        <w:rPr>
          <w:sz w:val="24"/>
          <w:szCs w:val="24"/>
        </w:rPr>
        <w:t>15</w:t>
      </w:r>
      <w:r w:rsidRPr="00D37BF5">
        <w:rPr>
          <w:sz w:val="24"/>
          <w:szCs w:val="24"/>
        </w:rPr>
        <w:t xml:space="preserve">). However, further </w:t>
      </w:r>
      <w:r w:rsidR="00F24D11" w:rsidRPr="00D37BF5">
        <w:rPr>
          <w:sz w:val="24"/>
          <w:szCs w:val="24"/>
        </w:rPr>
        <w:t>evidence from imaging and metabolic studies including ultrasound and MRI or MRS</w:t>
      </w:r>
      <w:r w:rsidRPr="00D37BF5">
        <w:rPr>
          <w:sz w:val="24"/>
          <w:szCs w:val="24"/>
        </w:rPr>
        <w:t xml:space="preserve"> are needed prior to </w:t>
      </w:r>
      <w:r w:rsidR="001E04B4" w:rsidRPr="00D37BF5">
        <w:rPr>
          <w:sz w:val="24"/>
          <w:szCs w:val="24"/>
        </w:rPr>
        <w:t xml:space="preserve">including </w:t>
      </w:r>
      <w:r w:rsidR="00AE1061" w:rsidRPr="00D37BF5">
        <w:rPr>
          <w:sz w:val="24"/>
          <w:szCs w:val="24"/>
        </w:rPr>
        <w:t>detai</w:t>
      </w:r>
      <w:r w:rsidR="00F24D11" w:rsidRPr="00D37BF5">
        <w:rPr>
          <w:sz w:val="24"/>
          <w:szCs w:val="24"/>
        </w:rPr>
        <w:t xml:space="preserve">led </w:t>
      </w:r>
      <w:r w:rsidRPr="00D37BF5">
        <w:rPr>
          <w:sz w:val="24"/>
          <w:szCs w:val="24"/>
        </w:rPr>
        <w:t xml:space="preserve">brain </w:t>
      </w:r>
      <w:r w:rsidR="00F24D11" w:rsidRPr="00D37BF5">
        <w:rPr>
          <w:sz w:val="24"/>
          <w:szCs w:val="24"/>
        </w:rPr>
        <w:t xml:space="preserve">imaging </w:t>
      </w:r>
      <w:r w:rsidR="001E04B4" w:rsidRPr="00D37BF5">
        <w:rPr>
          <w:sz w:val="24"/>
          <w:szCs w:val="24"/>
        </w:rPr>
        <w:t>in the routine prenatal surveillance protocol of</w:t>
      </w:r>
      <w:r w:rsidRPr="00D37BF5">
        <w:rPr>
          <w:sz w:val="24"/>
          <w:szCs w:val="24"/>
        </w:rPr>
        <w:t xml:space="preserve"> foetuses with CHD. Currently, prenatal brain imaging is recommended t</w:t>
      </w:r>
      <w:r w:rsidR="00AE1061" w:rsidRPr="00D37BF5">
        <w:rPr>
          <w:sz w:val="24"/>
          <w:szCs w:val="24"/>
        </w:rPr>
        <w:t xml:space="preserve">o detect associated malformations </w:t>
      </w:r>
      <w:r w:rsidRPr="00D37BF5">
        <w:rPr>
          <w:sz w:val="24"/>
          <w:szCs w:val="24"/>
        </w:rPr>
        <w:t>or,</w:t>
      </w:r>
      <w:r w:rsidR="00AE1061" w:rsidRPr="00D37BF5">
        <w:rPr>
          <w:sz w:val="24"/>
          <w:szCs w:val="24"/>
        </w:rPr>
        <w:t xml:space="preserve"> also</w:t>
      </w:r>
      <w:r w:rsidRPr="00D37BF5">
        <w:rPr>
          <w:sz w:val="24"/>
          <w:szCs w:val="24"/>
        </w:rPr>
        <w:t>,</w:t>
      </w:r>
      <w:r w:rsidR="00AE1061" w:rsidRPr="00D37BF5">
        <w:rPr>
          <w:sz w:val="24"/>
          <w:szCs w:val="24"/>
        </w:rPr>
        <w:t xml:space="preserve"> as part of investigational clinical trials</w:t>
      </w:r>
      <w:r w:rsidR="00F24D11" w:rsidRPr="00D37BF5">
        <w:rPr>
          <w:sz w:val="24"/>
          <w:szCs w:val="24"/>
        </w:rPr>
        <w:t>.</w:t>
      </w:r>
    </w:p>
    <w:p w14:paraId="47B4C9FD" w14:textId="77777777" w:rsidR="00AE1061" w:rsidRPr="00D37BF5" w:rsidRDefault="00AE1061" w:rsidP="00B66977">
      <w:pPr>
        <w:pStyle w:val="ListParagraph"/>
        <w:spacing w:line="480" w:lineRule="auto"/>
        <w:rPr>
          <w:sz w:val="24"/>
          <w:szCs w:val="24"/>
        </w:rPr>
      </w:pPr>
    </w:p>
    <w:p w14:paraId="7DB5BC15" w14:textId="3004C39A" w:rsidR="00E179F9" w:rsidRPr="00750A54" w:rsidRDefault="00F24D11" w:rsidP="00B66977">
      <w:pPr>
        <w:pStyle w:val="ListParagraph"/>
        <w:numPr>
          <w:ilvl w:val="0"/>
          <w:numId w:val="1"/>
        </w:numPr>
        <w:spacing w:line="480" w:lineRule="auto"/>
        <w:ind w:left="1080"/>
        <w:rPr>
          <w:sz w:val="24"/>
          <w:szCs w:val="24"/>
        </w:rPr>
      </w:pPr>
      <w:r w:rsidRPr="00D37BF5">
        <w:rPr>
          <w:sz w:val="24"/>
          <w:szCs w:val="24"/>
        </w:rPr>
        <w:t xml:space="preserve">A balanced approach to the discussion of an association between NDD and CHD is essential to be relevant to the many differing </w:t>
      </w:r>
      <w:r w:rsidR="00121864" w:rsidRPr="00D37BF5">
        <w:rPr>
          <w:sz w:val="24"/>
          <w:szCs w:val="24"/>
        </w:rPr>
        <w:t xml:space="preserve">cultural, religious and legal differences </w:t>
      </w:r>
      <w:r w:rsidRPr="00D37BF5">
        <w:rPr>
          <w:sz w:val="24"/>
          <w:szCs w:val="24"/>
        </w:rPr>
        <w:t xml:space="preserve">in </w:t>
      </w:r>
      <w:r w:rsidR="00121864" w:rsidRPr="00D37BF5">
        <w:rPr>
          <w:sz w:val="24"/>
          <w:szCs w:val="24"/>
        </w:rPr>
        <w:t>different countries</w:t>
      </w:r>
      <w:r w:rsidRPr="00D37BF5">
        <w:rPr>
          <w:sz w:val="24"/>
          <w:szCs w:val="24"/>
        </w:rPr>
        <w:t>. O</w:t>
      </w:r>
      <w:r w:rsidR="002F30E9" w:rsidRPr="00D37BF5">
        <w:rPr>
          <w:sz w:val="24"/>
          <w:szCs w:val="24"/>
        </w:rPr>
        <w:t>u</w:t>
      </w:r>
      <w:r w:rsidR="00121864" w:rsidRPr="00D37BF5">
        <w:rPr>
          <w:sz w:val="24"/>
          <w:szCs w:val="24"/>
        </w:rPr>
        <w:t xml:space="preserve">r society </w:t>
      </w:r>
      <w:r w:rsidRPr="00D37BF5">
        <w:rPr>
          <w:sz w:val="24"/>
          <w:szCs w:val="24"/>
        </w:rPr>
        <w:t xml:space="preserve">suggests one helpful </w:t>
      </w:r>
      <w:r w:rsidR="00121864" w:rsidRPr="00D37BF5">
        <w:rPr>
          <w:sz w:val="24"/>
          <w:szCs w:val="24"/>
        </w:rPr>
        <w:t>statement</w:t>
      </w:r>
      <w:r w:rsidRPr="00D37BF5">
        <w:rPr>
          <w:sz w:val="24"/>
          <w:szCs w:val="24"/>
        </w:rPr>
        <w:t xml:space="preserve"> may be</w:t>
      </w:r>
      <w:r w:rsidR="00121864" w:rsidRPr="00D37BF5">
        <w:rPr>
          <w:sz w:val="24"/>
          <w:szCs w:val="24"/>
        </w:rPr>
        <w:t>:</w:t>
      </w:r>
      <w:r w:rsidR="00AC0ECC" w:rsidRPr="00D37BF5">
        <w:rPr>
          <w:sz w:val="24"/>
          <w:szCs w:val="24"/>
        </w:rPr>
        <w:t>”</w:t>
      </w:r>
      <w:r w:rsidR="00CB19EC" w:rsidRPr="00D37BF5">
        <w:rPr>
          <w:i/>
          <w:sz w:val="24"/>
          <w:szCs w:val="24"/>
        </w:rPr>
        <w:t>…</w:t>
      </w:r>
      <w:r w:rsidR="005B7930" w:rsidRPr="00D37BF5">
        <w:rPr>
          <w:i/>
          <w:sz w:val="24"/>
          <w:szCs w:val="24"/>
        </w:rPr>
        <w:t>the majo</w:t>
      </w:r>
      <w:r w:rsidR="00662F3A" w:rsidRPr="00D37BF5">
        <w:rPr>
          <w:i/>
          <w:sz w:val="24"/>
          <w:szCs w:val="24"/>
        </w:rPr>
        <w:t xml:space="preserve">rity of foetuses/neonates with isolated CHD do well. However, </w:t>
      </w:r>
      <w:r w:rsidR="00AC0ECC" w:rsidRPr="00D37BF5">
        <w:rPr>
          <w:i/>
          <w:sz w:val="24"/>
          <w:szCs w:val="24"/>
        </w:rPr>
        <w:t xml:space="preserve">there is evidence that </w:t>
      </w:r>
      <w:r w:rsidR="00662F3A" w:rsidRPr="00D37BF5">
        <w:rPr>
          <w:i/>
          <w:sz w:val="24"/>
          <w:szCs w:val="24"/>
        </w:rPr>
        <w:t xml:space="preserve">some </w:t>
      </w:r>
      <w:r w:rsidRPr="00D37BF5">
        <w:rPr>
          <w:i/>
          <w:sz w:val="24"/>
          <w:szCs w:val="24"/>
        </w:rPr>
        <w:t>have</w:t>
      </w:r>
      <w:r w:rsidR="00AC0ECC" w:rsidRPr="00D37BF5">
        <w:rPr>
          <w:i/>
          <w:sz w:val="24"/>
          <w:szCs w:val="24"/>
        </w:rPr>
        <w:t xml:space="preserve"> </w:t>
      </w:r>
      <w:r w:rsidR="00FC56E4" w:rsidRPr="00D37BF5">
        <w:rPr>
          <w:i/>
          <w:sz w:val="24"/>
          <w:szCs w:val="24"/>
        </w:rPr>
        <w:t xml:space="preserve">a </w:t>
      </w:r>
      <w:r w:rsidR="00AC0ECC" w:rsidRPr="00D37BF5">
        <w:rPr>
          <w:i/>
          <w:sz w:val="24"/>
          <w:szCs w:val="24"/>
        </w:rPr>
        <w:t xml:space="preserve">degree of </w:t>
      </w:r>
      <w:r w:rsidR="00E10490" w:rsidRPr="00D37BF5">
        <w:rPr>
          <w:i/>
          <w:sz w:val="24"/>
          <w:szCs w:val="24"/>
        </w:rPr>
        <w:t>NDD</w:t>
      </w:r>
      <w:r w:rsidR="00FC56E4" w:rsidRPr="00D37BF5">
        <w:rPr>
          <w:i/>
          <w:sz w:val="24"/>
          <w:szCs w:val="24"/>
        </w:rPr>
        <w:t xml:space="preserve">, which cannot be predicted antenatally. </w:t>
      </w:r>
      <w:r w:rsidR="00AC0ECC" w:rsidRPr="00D37BF5">
        <w:rPr>
          <w:i/>
          <w:sz w:val="24"/>
          <w:szCs w:val="24"/>
        </w:rPr>
        <w:t xml:space="preserve">The severity of this impairment varies from individual to individual, and the </w:t>
      </w:r>
      <w:r w:rsidRPr="00D37BF5">
        <w:rPr>
          <w:i/>
          <w:sz w:val="24"/>
          <w:szCs w:val="24"/>
        </w:rPr>
        <w:t xml:space="preserve">likely </w:t>
      </w:r>
      <w:r w:rsidR="00AC0ECC" w:rsidRPr="00D37BF5">
        <w:rPr>
          <w:i/>
          <w:sz w:val="24"/>
          <w:szCs w:val="24"/>
        </w:rPr>
        <w:t>incidence varies with the type of CHD</w:t>
      </w:r>
      <w:r w:rsidR="005B7930" w:rsidRPr="00D37BF5">
        <w:rPr>
          <w:i/>
          <w:sz w:val="24"/>
          <w:szCs w:val="24"/>
        </w:rPr>
        <w:t>,</w:t>
      </w:r>
      <w:r w:rsidR="005B7930" w:rsidRPr="00DB7C57">
        <w:rPr>
          <w:i/>
          <w:sz w:val="24"/>
          <w:szCs w:val="24"/>
        </w:rPr>
        <w:t xml:space="preserve"> being highest</w:t>
      </w:r>
      <w:r w:rsidR="00BF7C91" w:rsidRPr="00DB7C57">
        <w:rPr>
          <w:i/>
          <w:sz w:val="24"/>
          <w:szCs w:val="24"/>
        </w:rPr>
        <w:t xml:space="preserve"> (up to 40-45% in some studies)</w:t>
      </w:r>
      <w:r w:rsidR="00D555A7" w:rsidRPr="00D37BF5">
        <w:rPr>
          <w:i/>
          <w:color w:val="FF0000"/>
          <w:sz w:val="24"/>
          <w:szCs w:val="24"/>
        </w:rPr>
        <w:t xml:space="preserve"> </w:t>
      </w:r>
      <w:r w:rsidR="00D555A7" w:rsidRPr="00D37BF5">
        <w:rPr>
          <w:i/>
          <w:sz w:val="24"/>
          <w:szCs w:val="24"/>
        </w:rPr>
        <w:t xml:space="preserve">in lesions with univentricular heart </w:t>
      </w:r>
      <w:proofErr w:type="spellStart"/>
      <w:r w:rsidR="00D555A7" w:rsidRPr="00D37BF5">
        <w:rPr>
          <w:i/>
          <w:sz w:val="24"/>
          <w:szCs w:val="24"/>
        </w:rPr>
        <w:t>haemodynamics</w:t>
      </w:r>
      <w:proofErr w:type="spellEnd"/>
      <w:r w:rsidR="005B7930" w:rsidRPr="00D37BF5">
        <w:rPr>
          <w:i/>
          <w:sz w:val="24"/>
          <w:szCs w:val="24"/>
        </w:rPr>
        <w:t xml:space="preserve"> </w:t>
      </w:r>
      <w:r w:rsidR="005B7930" w:rsidRPr="00750A54">
        <w:rPr>
          <w:i/>
          <w:sz w:val="24"/>
          <w:szCs w:val="24"/>
        </w:rPr>
        <w:t>such as HLH</w:t>
      </w:r>
      <w:r w:rsidRPr="00750A54">
        <w:rPr>
          <w:i/>
          <w:sz w:val="24"/>
          <w:szCs w:val="24"/>
        </w:rPr>
        <w:t>. We advise genetic investigations</w:t>
      </w:r>
      <w:r w:rsidR="00332692" w:rsidRPr="00750A54">
        <w:rPr>
          <w:i/>
          <w:sz w:val="24"/>
          <w:szCs w:val="24"/>
        </w:rPr>
        <w:t>,</w:t>
      </w:r>
      <w:r w:rsidRPr="00750A54">
        <w:rPr>
          <w:i/>
          <w:sz w:val="24"/>
          <w:szCs w:val="24"/>
        </w:rPr>
        <w:t xml:space="preserve"> including </w:t>
      </w:r>
      <w:r w:rsidR="00332692" w:rsidRPr="00750A54">
        <w:rPr>
          <w:i/>
          <w:sz w:val="24"/>
          <w:szCs w:val="24"/>
        </w:rPr>
        <w:t>micro</w:t>
      </w:r>
      <w:r w:rsidRPr="00750A54">
        <w:rPr>
          <w:i/>
          <w:sz w:val="24"/>
          <w:szCs w:val="24"/>
        </w:rPr>
        <w:t xml:space="preserve">array-CGH </w:t>
      </w:r>
      <w:r w:rsidR="00332692" w:rsidRPr="00750A54">
        <w:rPr>
          <w:i/>
          <w:sz w:val="24"/>
          <w:szCs w:val="24"/>
        </w:rPr>
        <w:t xml:space="preserve">to rule out associated and </w:t>
      </w:r>
      <w:r w:rsidRPr="00750A54">
        <w:rPr>
          <w:i/>
          <w:sz w:val="24"/>
          <w:szCs w:val="24"/>
        </w:rPr>
        <w:t>syndromic forms of C</w:t>
      </w:r>
      <w:r w:rsidR="00B66977" w:rsidRPr="00750A54">
        <w:rPr>
          <w:i/>
          <w:sz w:val="24"/>
          <w:szCs w:val="24"/>
        </w:rPr>
        <w:t>HD</w:t>
      </w:r>
      <w:r w:rsidRPr="00750A54">
        <w:rPr>
          <w:i/>
          <w:sz w:val="24"/>
          <w:szCs w:val="24"/>
        </w:rPr>
        <w:t>.</w:t>
      </w:r>
      <w:r w:rsidR="00121864" w:rsidRPr="00750A54">
        <w:rPr>
          <w:i/>
          <w:sz w:val="24"/>
          <w:szCs w:val="24"/>
        </w:rPr>
        <w:t>”</w:t>
      </w:r>
    </w:p>
    <w:p w14:paraId="3FFD7547" w14:textId="77777777" w:rsidR="00FC56E4" w:rsidRPr="00750A54" w:rsidRDefault="00FC56E4" w:rsidP="00B66977">
      <w:pPr>
        <w:pStyle w:val="ListParagraph"/>
        <w:spacing w:line="480" w:lineRule="auto"/>
        <w:rPr>
          <w:sz w:val="24"/>
          <w:szCs w:val="24"/>
        </w:rPr>
      </w:pPr>
    </w:p>
    <w:p w14:paraId="5B36AB6B" w14:textId="5C3057F3" w:rsidR="00BF7C91" w:rsidRPr="00DB7C57" w:rsidRDefault="00BF7C91">
      <w:pPr>
        <w:pStyle w:val="ListParagraph"/>
        <w:numPr>
          <w:ilvl w:val="0"/>
          <w:numId w:val="1"/>
        </w:numPr>
        <w:spacing w:line="480" w:lineRule="auto"/>
        <w:ind w:left="1080"/>
        <w:rPr>
          <w:sz w:val="24"/>
          <w:szCs w:val="24"/>
        </w:rPr>
      </w:pPr>
      <w:r w:rsidRPr="00DB7C57">
        <w:rPr>
          <w:sz w:val="24"/>
          <w:szCs w:val="24"/>
        </w:rPr>
        <w:t xml:space="preserve">The recommendation that foetuses with a prenatal diagnosis of major CHD </w:t>
      </w:r>
      <w:r w:rsidR="00A9411D" w:rsidRPr="00DB7C57">
        <w:rPr>
          <w:sz w:val="24"/>
          <w:szCs w:val="24"/>
        </w:rPr>
        <w:t>should</w:t>
      </w:r>
      <w:r w:rsidRPr="00DB7C57">
        <w:rPr>
          <w:sz w:val="24"/>
          <w:szCs w:val="24"/>
        </w:rPr>
        <w:t xml:space="preserve"> deliver in a tertiary referral center where multidisciplinary neonatal management is available is reinforced on the basis of the data discussed above</w:t>
      </w:r>
      <w:r w:rsidR="00DB7C57">
        <w:rPr>
          <w:sz w:val="24"/>
          <w:szCs w:val="24"/>
        </w:rPr>
        <w:t>.</w:t>
      </w:r>
    </w:p>
    <w:p w14:paraId="009E8A42" w14:textId="77777777" w:rsidR="001E04B4" w:rsidRPr="00D37BF5" w:rsidRDefault="001E04B4" w:rsidP="00D37BF5">
      <w:pPr>
        <w:pStyle w:val="ListParagraph"/>
        <w:rPr>
          <w:sz w:val="24"/>
          <w:szCs w:val="24"/>
        </w:rPr>
      </w:pPr>
    </w:p>
    <w:p w14:paraId="41D0C190" w14:textId="77777777" w:rsidR="001E04B4" w:rsidRPr="00D37BF5" w:rsidRDefault="001E04B4" w:rsidP="00D37BF5">
      <w:pPr>
        <w:pStyle w:val="ListParagraph"/>
        <w:spacing w:line="480" w:lineRule="auto"/>
        <w:ind w:left="1080"/>
        <w:rPr>
          <w:sz w:val="24"/>
          <w:szCs w:val="24"/>
        </w:rPr>
      </w:pPr>
    </w:p>
    <w:p w14:paraId="7989042C" w14:textId="1864E6BB" w:rsidR="00121864" w:rsidRPr="00D37BF5" w:rsidRDefault="00121864" w:rsidP="00B66977">
      <w:pPr>
        <w:pStyle w:val="ListParagraph"/>
        <w:numPr>
          <w:ilvl w:val="0"/>
          <w:numId w:val="1"/>
        </w:numPr>
        <w:spacing w:line="480" w:lineRule="auto"/>
        <w:ind w:left="1080"/>
        <w:rPr>
          <w:sz w:val="24"/>
          <w:szCs w:val="24"/>
        </w:rPr>
      </w:pPr>
      <w:r w:rsidRPr="00D37BF5">
        <w:rPr>
          <w:sz w:val="24"/>
          <w:szCs w:val="24"/>
        </w:rPr>
        <w:t xml:space="preserve">The </w:t>
      </w:r>
      <w:r w:rsidR="00652F7F" w:rsidRPr="00D37BF5">
        <w:rPr>
          <w:sz w:val="24"/>
          <w:szCs w:val="24"/>
        </w:rPr>
        <w:t>question of</w:t>
      </w:r>
      <w:r w:rsidRPr="00D37BF5">
        <w:rPr>
          <w:sz w:val="24"/>
          <w:szCs w:val="24"/>
        </w:rPr>
        <w:t xml:space="preserve"> if </w:t>
      </w:r>
      <w:r w:rsidR="00D555A7" w:rsidRPr="00D37BF5">
        <w:rPr>
          <w:sz w:val="24"/>
          <w:szCs w:val="24"/>
        </w:rPr>
        <w:t xml:space="preserve">and when </w:t>
      </w:r>
      <w:r w:rsidR="00652F7F" w:rsidRPr="00D37BF5">
        <w:rPr>
          <w:sz w:val="24"/>
          <w:szCs w:val="24"/>
        </w:rPr>
        <w:t xml:space="preserve">to perform </w:t>
      </w:r>
      <w:r w:rsidRPr="00D37BF5">
        <w:rPr>
          <w:sz w:val="24"/>
          <w:szCs w:val="24"/>
        </w:rPr>
        <w:t xml:space="preserve">postnatal </w:t>
      </w:r>
      <w:r w:rsidR="00C65461">
        <w:rPr>
          <w:sz w:val="24"/>
          <w:szCs w:val="24"/>
        </w:rPr>
        <w:t>ultrasound, MR</w:t>
      </w:r>
      <w:r w:rsidRPr="00D37BF5">
        <w:rPr>
          <w:sz w:val="24"/>
          <w:szCs w:val="24"/>
        </w:rPr>
        <w:t xml:space="preserve"> and neurodevelopmental</w:t>
      </w:r>
      <w:r w:rsidR="00652F7F" w:rsidRPr="00D37BF5">
        <w:rPr>
          <w:sz w:val="24"/>
          <w:szCs w:val="24"/>
        </w:rPr>
        <w:t xml:space="preserve"> assessment is beyond the scope</w:t>
      </w:r>
      <w:r w:rsidRPr="00D37BF5">
        <w:rPr>
          <w:sz w:val="24"/>
          <w:szCs w:val="24"/>
        </w:rPr>
        <w:t xml:space="preserve"> of this consensus </w:t>
      </w:r>
      <w:r w:rsidR="00652F7F" w:rsidRPr="00D37BF5">
        <w:rPr>
          <w:sz w:val="24"/>
          <w:szCs w:val="24"/>
        </w:rPr>
        <w:t>statement. We recommend national guidelines are</w:t>
      </w:r>
      <w:r w:rsidRPr="00D37BF5">
        <w:rPr>
          <w:sz w:val="24"/>
          <w:szCs w:val="24"/>
        </w:rPr>
        <w:t xml:space="preserve"> followed </w:t>
      </w:r>
      <w:r w:rsidR="00652F7F" w:rsidRPr="00D37BF5">
        <w:rPr>
          <w:sz w:val="24"/>
          <w:szCs w:val="24"/>
        </w:rPr>
        <w:t>to ensure</w:t>
      </w:r>
      <w:r w:rsidRPr="00D37BF5">
        <w:rPr>
          <w:sz w:val="24"/>
          <w:szCs w:val="24"/>
        </w:rPr>
        <w:t xml:space="preserve"> </w:t>
      </w:r>
      <w:r w:rsidR="00652F7F" w:rsidRPr="00D37BF5">
        <w:rPr>
          <w:sz w:val="24"/>
          <w:szCs w:val="24"/>
        </w:rPr>
        <w:t xml:space="preserve">appropriate </w:t>
      </w:r>
      <w:r w:rsidRPr="00D37BF5">
        <w:rPr>
          <w:sz w:val="24"/>
          <w:szCs w:val="24"/>
        </w:rPr>
        <w:t>evaluation of children and adolescents with CHD</w:t>
      </w:r>
      <w:r w:rsidR="00652F7F" w:rsidRPr="00D37BF5">
        <w:rPr>
          <w:sz w:val="24"/>
          <w:szCs w:val="24"/>
        </w:rPr>
        <w:t xml:space="preserve"> (</w:t>
      </w:r>
      <w:r w:rsidR="001E04B4" w:rsidRPr="00D37BF5">
        <w:rPr>
          <w:sz w:val="24"/>
          <w:szCs w:val="24"/>
        </w:rPr>
        <w:t>2</w:t>
      </w:r>
      <w:r w:rsidR="00A511AF" w:rsidRPr="00D37BF5">
        <w:rPr>
          <w:sz w:val="24"/>
          <w:szCs w:val="24"/>
        </w:rPr>
        <w:t>2</w:t>
      </w:r>
      <w:r w:rsidR="00652F7F" w:rsidRPr="00D37BF5">
        <w:rPr>
          <w:sz w:val="24"/>
          <w:szCs w:val="24"/>
        </w:rPr>
        <w:t>)</w:t>
      </w:r>
      <w:r w:rsidR="00DB7C57">
        <w:rPr>
          <w:sz w:val="24"/>
          <w:szCs w:val="24"/>
        </w:rPr>
        <w:t>.</w:t>
      </w:r>
    </w:p>
    <w:p w14:paraId="187214F5" w14:textId="77777777" w:rsidR="00643310" w:rsidRPr="00D37BF5" w:rsidRDefault="00643310" w:rsidP="00B66977">
      <w:pPr>
        <w:pStyle w:val="ListParagraph"/>
        <w:spacing w:line="480" w:lineRule="auto"/>
        <w:rPr>
          <w:sz w:val="24"/>
          <w:szCs w:val="24"/>
        </w:rPr>
      </w:pPr>
    </w:p>
    <w:p w14:paraId="6B9AAFFA" w14:textId="77777777" w:rsidR="00643310" w:rsidRPr="00D37BF5" w:rsidRDefault="00643310" w:rsidP="00D37BF5">
      <w:pPr>
        <w:spacing w:line="480" w:lineRule="auto"/>
        <w:rPr>
          <w:sz w:val="24"/>
          <w:szCs w:val="24"/>
        </w:rPr>
      </w:pPr>
      <w:r w:rsidRPr="00D37BF5">
        <w:rPr>
          <w:sz w:val="24"/>
          <w:szCs w:val="24"/>
        </w:rPr>
        <w:t xml:space="preserve">This document will be regularly updated to take account of possible new studies in this field. </w:t>
      </w:r>
    </w:p>
    <w:p w14:paraId="285DF3C5" w14:textId="77777777" w:rsidR="0055630D" w:rsidRPr="00D37BF5" w:rsidRDefault="0055630D" w:rsidP="00B66977">
      <w:pPr>
        <w:pStyle w:val="ListParagraph"/>
        <w:spacing w:line="480" w:lineRule="auto"/>
        <w:rPr>
          <w:sz w:val="24"/>
          <w:szCs w:val="24"/>
        </w:rPr>
      </w:pPr>
    </w:p>
    <w:p w14:paraId="375DA069" w14:textId="77777777" w:rsidR="0050046B" w:rsidRPr="0050046B" w:rsidRDefault="00643310" w:rsidP="0050046B">
      <w:pPr>
        <w:spacing w:line="480" w:lineRule="auto"/>
      </w:pPr>
      <w:r>
        <w:t>REFERENCES</w:t>
      </w:r>
    </w:p>
    <w:p w14:paraId="14E1AB6A" w14:textId="77777777" w:rsidR="00643310" w:rsidRPr="0050046B" w:rsidRDefault="00643310" w:rsidP="00B66977">
      <w:pPr>
        <w:spacing w:line="480" w:lineRule="auto"/>
        <w:rPr>
          <w:bCs/>
          <w:lang w:val="en-US"/>
        </w:rPr>
      </w:pPr>
    </w:p>
    <w:p w14:paraId="7563486B" w14:textId="09C26BE8" w:rsidR="00306EDC" w:rsidRPr="00D37BF5" w:rsidRDefault="00AB6C97" w:rsidP="006A47CC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hyperlink r:id="rId6" w:history="1">
        <w:r w:rsidR="00306EDC" w:rsidRPr="00D37BF5">
          <w:rPr>
            <w:rStyle w:val="Hyperlink"/>
            <w:color w:val="auto"/>
            <w:sz w:val="24"/>
            <w:szCs w:val="24"/>
            <w:u w:val="none"/>
            <w:lang w:val="en-US"/>
          </w:rPr>
          <w:t>Zaidi S</w:t>
        </w:r>
      </w:hyperlink>
      <w:r w:rsidR="00306EDC" w:rsidRPr="00D37BF5">
        <w:rPr>
          <w:sz w:val="24"/>
          <w:szCs w:val="24"/>
        </w:rPr>
        <w:t>,</w:t>
      </w:r>
      <w:r w:rsidR="00306EDC" w:rsidRPr="00D37BF5">
        <w:rPr>
          <w:sz w:val="24"/>
          <w:szCs w:val="24"/>
          <w:lang w:val="en-US"/>
        </w:rPr>
        <w:t xml:space="preserve"> Choi M, </w:t>
      </w:r>
      <w:proofErr w:type="spellStart"/>
      <w:r w:rsidR="00306EDC" w:rsidRPr="00D37BF5">
        <w:rPr>
          <w:sz w:val="24"/>
          <w:szCs w:val="24"/>
          <w:lang w:val="en-US"/>
        </w:rPr>
        <w:t>Wakimoto</w:t>
      </w:r>
      <w:proofErr w:type="spellEnd"/>
      <w:r w:rsidR="00306EDC" w:rsidRPr="00D37BF5">
        <w:rPr>
          <w:sz w:val="24"/>
          <w:szCs w:val="24"/>
          <w:lang w:val="en-US"/>
        </w:rPr>
        <w:t xml:space="preserve"> H</w:t>
      </w:r>
      <w:r w:rsidR="006A47CC">
        <w:rPr>
          <w:sz w:val="24"/>
          <w:szCs w:val="24"/>
          <w:lang w:val="en-US"/>
        </w:rPr>
        <w:t>,</w:t>
      </w:r>
      <w:r w:rsidR="006A47CC" w:rsidRPr="006A47CC">
        <w:rPr>
          <w:sz w:val="24"/>
          <w:szCs w:val="24"/>
          <w:lang w:val="en-US"/>
        </w:rPr>
        <w:t xml:space="preserve"> Ma L, Jiang J, Overton JD, Romano-</w:t>
      </w:r>
      <w:proofErr w:type="spellStart"/>
      <w:r w:rsidR="006A47CC" w:rsidRPr="006A47CC">
        <w:rPr>
          <w:sz w:val="24"/>
          <w:szCs w:val="24"/>
          <w:lang w:val="en-US"/>
        </w:rPr>
        <w:t>Adesman</w:t>
      </w:r>
      <w:proofErr w:type="spellEnd"/>
      <w:r w:rsidR="006A47CC" w:rsidRPr="006A47CC">
        <w:rPr>
          <w:sz w:val="24"/>
          <w:szCs w:val="24"/>
          <w:lang w:val="en-US"/>
        </w:rPr>
        <w:t xml:space="preserve"> A, Bjornson RD, Breitbart RE, Brown KK, </w:t>
      </w:r>
      <w:proofErr w:type="spellStart"/>
      <w:r w:rsidR="006A47CC" w:rsidRPr="006A47CC">
        <w:rPr>
          <w:sz w:val="24"/>
          <w:szCs w:val="24"/>
          <w:lang w:val="en-US"/>
        </w:rPr>
        <w:t>Carriero</w:t>
      </w:r>
      <w:proofErr w:type="spellEnd"/>
      <w:r w:rsidR="006A47CC" w:rsidRPr="006A47CC">
        <w:rPr>
          <w:sz w:val="24"/>
          <w:szCs w:val="24"/>
          <w:lang w:val="en-US"/>
        </w:rPr>
        <w:t xml:space="preserve"> NJ, Cheung YH, </w:t>
      </w:r>
      <w:proofErr w:type="spellStart"/>
      <w:r w:rsidR="006A47CC" w:rsidRPr="006A47CC">
        <w:rPr>
          <w:sz w:val="24"/>
          <w:szCs w:val="24"/>
          <w:lang w:val="en-US"/>
        </w:rPr>
        <w:t>Deanfield</w:t>
      </w:r>
      <w:proofErr w:type="spellEnd"/>
      <w:r w:rsidR="006A47CC" w:rsidRPr="006A47CC">
        <w:rPr>
          <w:sz w:val="24"/>
          <w:szCs w:val="24"/>
          <w:lang w:val="en-US"/>
        </w:rPr>
        <w:t xml:space="preserve"> J, </w:t>
      </w:r>
      <w:proofErr w:type="spellStart"/>
      <w:r w:rsidR="006A47CC" w:rsidRPr="006A47CC">
        <w:rPr>
          <w:sz w:val="24"/>
          <w:szCs w:val="24"/>
          <w:lang w:val="en-US"/>
        </w:rPr>
        <w:t>DePalma</w:t>
      </w:r>
      <w:proofErr w:type="spellEnd"/>
      <w:r w:rsidR="006A47CC" w:rsidRPr="006A47CC">
        <w:rPr>
          <w:sz w:val="24"/>
          <w:szCs w:val="24"/>
          <w:lang w:val="en-US"/>
        </w:rPr>
        <w:t xml:space="preserve"> S, </w:t>
      </w:r>
      <w:proofErr w:type="spellStart"/>
      <w:r w:rsidR="006A47CC" w:rsidRPr="006A47CC">
        <w:rPr>
          <w:sz w:val="24"/>
          <w:szCs w:val="24"/>
          <w:lang w:val="en-US"/>
        </w:rPr>
        <w:t>Fakhro</w:t>
      </w:r>
      <w:proofErr w:type="spellEnd"/>
      <w:r w:rsidR="006A47CC" w:rsidRPr="006A47CC">
        <w:rPr>
          <w:sz w:val="24"/>
          <w:szCs w:val="24"/>
          <w:lang w:val="en-US"/>
        </w:rPr>
        <w:t xml:space="preserve"> KA, </w:t>
      </w:r>
      <w:proofErr w:type="spellStart"/>
      <w:r w:rsidR="006A47CC" w:rsidRPr="006A47CC">
        <w:rPr>
          <w:sz w:val="24"/>
          <w:szCs w:val="24"/>
          <w:lang w:val="en-US"/>
        </w:rPr>
        <w:t>Glessner</w:t>
      </w:r>
      <w:proofErr w:type="spellEnd"/>
      <w:r w:rsidR="006A47CC" w:rsidRPr="006A47CC">
        <w:rPr>
          <w:sz w:val="24"/>
          <w:szCs w:val="24"/>
          <w:lang w:val="en-US"/>
        </w:rPr>
        <w:t xml:space="preserve"> J, </w:t>
      </w:r>
      <w:proofErr w:type="spellStart"/>
      <w:r w:rsidR="006A47CC" w:rsidRPr="006A47CC">
        <w:rPr>
          <w:sz w:val="24"/>
          <w:szCs w:val="24"/>
          <w:lang w:val="en-US"/>
        </w:rPr>
        <w:t>Hakonarson</w:t>
      </w:r>
      <w:proofErr w:type="spellEnd"/>
      <w:r w:rsidR="006A47CC" w:rsidRPr="006A47CC">
        <w:rPr>
          <w:sz w:val="24"/>
          <w:szCs w:val="24"/>
          <w:lang w:val="en-US"/>
        </w:rPr>
        <w:t xml:space="preserve"> H, Italia MJ, Kaltman JR, </w:t>
      </w:r>
      <w:proofErr w:type="spellStart"/>
      <w:r w:rsidR="006A47CC" w:rsidRPr="006A47CC">
        <w:rPr>
          <w:sz w:val="24"/>
          <w:szCs w:val="24"/>
          <w:lang w:val="en-US"/>
        </w:rPr>
        <w:t>Kaski</w:t>
      </w:r>
      <w:proofErr w:type="spellEnd"/>
      <w:r w:rsidR="006A47CC" w:rsidRPr="006A47CC">
        <w:rPr>
          <w:sz w:val="24"/>
          <w:szCs w:val="24"/>
          <w:lang w:val="en-US"/>
        </w:rPr>
        <w:t xml:space="preserve"> J, Kim R, Kline JK, Lee T, Leipzig J, Lopez A, Mane SM, Mitchell LE, </w:t>
      </w:r>
      <w:proofErr w:type="spellStart"/>
      <w:r w:rsidR="006A47CC" w:rsidRPr="006A47CC">
        <w:rPr>
          <w:sz w:val="24"/>
          <w:szCs w:val="24"/>
          <w:lang w:val="en-US"/>
        </w:rPr>
        <w:t>Newburger</w:t>
      </w:r>
      <w:proofErr w:type="spellEnd"/>
      <w:r w:rsidR="006A47CC" w:rsidRPr="006A47CC">
        <w:rPr>
          <w:sz w:val="24"/>
          <w:szCs w:val="24"/>
          <w:lang w:val="en-US"/>
        </w:rPr>
        <w:t xml:space="preserve"> JW, </w:t>
      </w:r>
      <w:proofErr w:type="spellStart"/>
      <w:r w:rsidR="006A47CC" w:rsidRPr="006A47CC">
        <w:rPr>
          <w:sz w:val="24"/>
          <w:szCs w:val="24"/>
          <w:lang w:val="en-US"/>
        </w:rPr>
        <w:t>Parfenov</w:t>
      </w:r>
      <w:proofErr w:type="spellEnd"/>
      <w:r w:rsidR="006A47CC" w:rsidRPr="006A47CC">
        <w:rPr>
          <w:sz w:val="24"/>
          <w:szCs w:val="24"/>
          <w:lang w:val="en-US"/>
        </w:rPr>
        <w:t xml:space="preserve"> M, </w:t>
      </w:r>
      <w:proofErr w:type="spellStart"/>
      <w:r w:rsidR="006A47CC" w:rsidRPr="006A47CC">
        <w:rPr>
          <w:sz w:val="24"/>
          <w:szCs w:val="24"/>
          <w:lang w:val="en-US"/>
        </w:rPr>
        <w:t>Pe'er</w:t>
      </w:r>
      <w:proofErr w:type="spellEnd"/>
      <w:r w:rsidR="006A47CC" w:rsidRPr="006A47CC">
        <w:rPr>
          <w:sz w:val="24"/>
          <w:szCs w:val="24"/>
          <w:lang w:val="en-US"/>
        </w:rPr>
        <w:t xml:space="preserve"> I, Porter G, Roberts AE, </w:t>
      </w:r>
      <w:proofErr w:type="spellStart"/>
      <w:r w:rsidR="006A47CC" w:rsidRPr="006A47CC">
        <w:rPr>
          <w:sz w:val="24"/>
          <w:szCs w:val="24"/>
          <w:lang w:val="en-US"/>
        </w:rPr>
        <w:t>Sachidanandam</w:t>
      </w:r>
      <w:proofErr w:type="spellEnd"/>
      <w:r w:rsidR="006A47CC" w:rsidRPr="006A47CC">
        <w:rPr>
          <w:sz w:val="24"/>
          <w:szCs w:val="24"/>
          <w:lang w:val="en-US"/>
        </w:rPr>
        <w:t xml:space="preserve"> R, Sanders SJ, </w:t>
      </w:r>
      <w:proofErr w:type="spellStart"/>
      <w:r w:rsidR="006A47CC" w:rsidRPr="006A47CC">
        <w:rPr>
          <w:sz w:val="24"/>
          <w:szCs w:val="24"/>
          <w:lang w:val="en-US"/>
        </w:rPr>
        <w:t>Seiden</w:t>
      </w:r>
      <w:proofErr w:type="spellEnd"/>
      <w:r w:rsidR="006A47CC" w:rsidRPr="006A47CC">
        <w:rPr>
          <w:sz w:val="24"/>
          <w:szCs w:val="24"/>
          <w:lang w:val="en-US"/>
        </w:rPr>
        <w:t xml:space="preserve"> HS, State MW, Subramanian S, Tikhonova IR, Wang W, Warburton D, White PS, Williams IA, Zhao H, Seidman JG, </w:t>
      </w:r>
      <w:proofErr w:type="spellStart"/>
      <w:r w:rsidR="006A47CC" w:rsidRPr="006A47CC">
        <w:rPr>
          <w:sz w:val="24"/>
          <w:szCs w:val="24"/>
          <w:lang w:val="en-US"/>
        </w:rPr>
        <w:t>Brueckner</w:t>
      </w:r>
      <w:proofErr w:type="spellEnd"/>
      <w:r w:rsidR="006A47CC" w:rsidRPr="006A47CC">
        <w:rPr>
          <w:sz w:val="24"/>
          <w:szCs w:val="24"/>
          <w:lang w:val="en-US"/>
        </w:rPr>
        <w:t xml:space="preserve"> M, Chung WK, Gelb BD, </w:t>
      </w:r>
      <w:proofErr w:type="spellStart"/>
      <w:r w:rsidR="006A47CC" w:rsidRPr="006A47CC">
        <w:rPr>
          <w:sz w:val="24"/>
          <w:szCs w:val="24"/>
          <w:lang w:val="en-US"/>
        </w:rPr>
        <w:t>Goldmuntz</w:t>
      </w:r>
      <w:proofErr w:type="spellEnd"/>
      <w:r w:rsidR="006A47CC" w:rsidRPr="006A47CC">
        <w:rPr>
          <w:sz w:val="24"/>
          <w:szCs w:val="24"/>
          <w:lang w:val="en-US"/>
        </w:rPr>
        <w:t xml:space="preserve"> </w:t>
      </w:r>
      <w:r w:rsidR="006A47CC" w:rsidRPr="006A47CC">
        <w:rPr>
          <w:sz w:val="24"/>
          <w:szCs w:val="24"/>
          <w:lang w:val="en-US"/>
        </w:rPr>
        <w:lastRenderedPageBreak/>
        <w:t xml:space="preserve">E, Seidman CE, </w:t>
      </w:r>
      <w:proofErr w:type="spellStart"/>
      <w:r w:rsidR="006A47CC" w:rsidRPr="006A47CC">
        <w:rPr>
          <w:sz w:val="24"/>
          <w:szCs w:val="24"/>
          <w:lang w:val="en-US"/>
        </w:rPr>
        <w:t>Lifton</w:t>
      </w:r>
      <w:proofErr w:type="spellEnd"/>
      <w:r w:rsidR="006A47CC" w:rsidRPr="006A47CC">
        <w:rPr>
          <w:sz w:val="24"/>
          <w:szCs w:val="24"/>
          <w:lang w:val="en-US"/>
        </w:rPr>
        <w:t xml:space="preserve"> RP</w:t>
      </w:r>
      <w:r w:rsidR="00306EDC" w:rsidRPr="00D37BF5">
        <w:rPr>
          <w:sz w:val="24"/>
          <w:szCs w:val="24"/>
          <w:lang w:val="en-US"/>
        </w:rPr>
        <w:t xml:space="preserve">. </w:t>
      </w:r>
      <w:r w:rsidR="00306EDC" w:rsidRPr="00D37BF5">
        <w:rPr>
          <w:bCs/>
          <w:sz w:val="24"/>
          <w:szCs w:val="24"/>
          <w:lang w:val="en-US"/>
        </w:rPr>
        <w:t xml:space="preserve">De novo mutations in histone-modifying genes in congenital heart disease. </w:t>
      </w:r>
      <w:r w:rsidR="00306EDC" w:rsidRPr="00D37BF5">
        <w:rPr>
          <w:i/>
          <w:sz w:val="24"/>
          <w:szCs w:val="24"/>
          <w:lang w:val="en-US"/>
        </w:rPr>
        <w:t>Nature</w:t>
      </w:r>
      <w:r w:rsidR="00306EDC" w:rsidRPr="00D37BF5">
        <w:rPr>
          <w:sz w:val="24"/>
          <w:szCs w:val="24"/>
          <w:lang w:val="en-US"/>
        </w:rPr>
        <w:t xml:space="preserve">, 2013; </w:t>
      </w:r>
      <w:r w:rsidR="00306EDC" w:rsidRPr="00D37BF5">
        <w:rPr>
          <w:b/>
          <w:sz w:val="24"/>
          <w:szCs w:val="24"/>
          <w:lang w:val="en-US"/>
        </w:rPr>
        <w:t>498</w:t>
      </w:r>
      <w:r w:rsidR="00306EDC" w:rsidRPr="00D37BF5">
        <w:rPr>
          <w:sz w:val="24"/>
          <w:szCs w:val="24"/>
          <w:lang w:val="en-US"/>
        </w:rPr>
        <w:t>(7453): 220-3.</w:t>
      </w:r>
    </w:p>
    <w:p w14:paraId="71BBA602" w14:textId="5DF8523B" w:rsidR="00306EDC" w:rsidRPr="00750A54" w:rsidRDefault="00306EDC" w:rsidP="006A47CC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proofErr w:type="spellStart"/>
      <w:r w:rsidRPr="00D37BF5">
        <w:rPr>
          <w:bCs/>
          <w:sz w:val="24"/>
          <w:szCs w:val="24"/>
          <w:lang w:val="en-US"/>
        </w:rPr>
        <w:t>Homsy</w:t>
      </w:r>
      <w:proofErr w:type="spellEnd"/>
      <w:r w:rsidRPr="00D37BF5">
        <w:rPr>
          <w:bCs/>
          <w:sz w:val="24"/>
          <w:szCs w:val="24"/>
          <w:lang w:val="en-US"/>
        </w:rPr>
        <w:t xml:space="preserve"> J, Zaidi S, Shen Y, </w:t>
      </w:r>
      <w:r w:rsidR="006A47CC">
        <w:rPr>
          <w:bCs/>
          <w:sz w:val="24"/>
          <w:szCs w:val="24"/>
          <w:lang w:val="en-US"/>
        </w:rPr>
        <w:t xml:space="preserve">Ware JS, </w:t>
      </w:r>
      <w:proofErr w:type="spellStart"/>
      <w:r w:rsidR="006A47CC">
        <w:rPr>
          <w:bCs/>
          <w:sz w:val="24"/>
          <w:szCs w:val="24"/>
          <w:lang w:val="en-US"/>
        </w:rPr>
        <w:t>Samocha</w:t>
      </w:r>
      <w:proofErr w:type="spellEnd"/>
      <w:r w:rsidR="006A47CC">
        <w:rPr>
          <w:bCs/>
          <w:sz w:val="24"/>
          <w:szCs w:val="24"/>
          <w:lang w:val="en-US"/>
        </w:rPr>
        <w:t xml:space="preserve"> KE, </w:t>
      </w:r>
      <w:proofErr w:type="spellStart"/>
      <w:r w:rsidR="006A47CC">
        <w:rPr>
          <w:bCs/>
          <w:sz w:val="24"/>
          <w:szCs w:val="24"/>
          <w:lang w:val="en-US"/>
        </w:rPr>
        <w:t>Karczewski</w:t>
      </w:r>
      <w:proofErr w:type="spellEnd"/>
      <w:r w:rsidR="006A47CC">
        <w:rPr>
          <w:bCs/>
          <w:sz w:val="24"/>
          <w:szCs w:val="24"/>
          <w:lang w:val="en-US"/>
        </w:rPr>
        <w:t xml:space="preserve"> KJ, </w:t>
      </w:r>
      <w:proofErr w:type="spellStart"/>
      <w:r w:rsidR="006A47CC">
        <w:rPr>
          <w:bCs/>
          <w:sz w:val="24"/>
          <w:szCs w:val="24"/>
          <w:lang w:val="en-US"/>
        </w:rPr>
        <w:t>DePalma</w:t>
      </w:r>
      <w:proofErr w:type="spellEnd"/>
      <w:r w:rsidR="006A47CC">
        <w:rPr>
          <w:bCs/>
          <w:sz w:val="24"/>
          <w:szCs w:val="24"/>
          <w:lang w:val="en-US"/>
        </w:rPr>
        <w:t xml:space="preserve"> SR, McKean D, </w:t>
      </w:r>
      <w:proofErr w:type="spellStart"/>
      <w:r w:rsidR="006A47CC">
        <w:rPr>
          <w:bCs/>
          <w:sz w:val="24"/>
          <w:szCs w:val="24"/>
          <w:lang w:val="en-US"/>
        </w:rPr>
        <w:t>Wakimoto</w:t>
      </w:r>
      <w:proofErr w:type="spellEnd"/>
      <w:r w:rsidR="006A47CC">
        <w:rPr>
          <w:bCs/>
          <w:sz w:val="24"/>
          <w:szCs w:val="24"/>
          <w:lang w:val="en-US"/>
        </w:rPr>
        <w:t xml:space="preserve"> H, Gorham J, Jin SC, </w:t>
      </w:r>
      <w:proofErr w:type="spellStart"/>
      <w:r w:rsidR="006A47CC">
        <w:rPr>
          <w:bCs/>
          <w:sz w:val="24"/>
          <w:szCs w:val="24"/>
          <w:lang w:val="en-US"/>
        </w:rPr>
        <w:t>Deanfield</w:t>
      </w:r>
      <w:proofErr w:type="spellEnd"/>
      <w:r w:rsidR="006A47CC">
        <w:rPr>
          <w:bCs/>
          <w:sz w:val="24"/>
          <w:szCs w:val="24"/>
          <w:lang w:val="en-US"/>
        </w:rPr>
        <w:t xml:space="preserve"> J, Giardini A, Porter GA Jr, Kim R, </w:t>
      </w:r>
      <w:proofErr w:type="spellStart"/>
      <w:r w:rsidR="006A47CC">
        <w:rPr>
          <w:bCs/>
          <w:sz w:val="24"/>
          <w:szCs w:val="24"/>
          <w:lang w:val="en-US"/>
        </w:rPr>
        <w:t>Bilguvar</w:t>
      </w:r>
      <w:proofErr w:type="spellEnd"/>
      <w:r w:rsidR="006A47CC">
        <w:rPr>
          <w:bCs/>
          <w:sz w:val="24"/>
          <w:szCs w:val="24"/>
          <w:lang w:val="en-US"/>
        </w:rPr>
        <w:t xml:space="preserve"> K, </w:t>
      </w:r>
      <w:proofErr w:type="spellStart"/>
      <w:r w:rsidR="006A47CC">
        <w:rPr>
          <w:bCs/>
          <w:sz w:val="24"/>
          <w:szCs w:val="24"/>
          <w:lang w:val="en-US"/>
        </w:rPr>
        <w:t>López-Giráldez</w:t>
      </w:r>
      <w:proofErr w:type="spellEnd"/>
      <w:r w:rsidR="006A47CC">
        <w:rPr>
          <w:bCs/>
          <w:sz w:val="24"/>
          <w:szCs w:val="24"/>
          <w:lang w:val="en-US"/>
        </w:rPr>
        <w:t xml:space="preserve"> F, Tikhonova I, Mane S, Romano-</w:t>
      </w:r>
      <w:proofErr w:type="spellStart"/>
      <w:r w:rsidR="006A47CC">
        <w:rPr>
          <w:bCs/>
          <w:sz w:val="24"/>
          <w:szCs w:val="24"/>
          <w:lang w:val="en-US"/>
        </w:rPr>
        <w:t>Adesman</w:t>
      </w:r>
      <w:proofErr w:type="spellEnd"/>
      <w:r w:rsidR="006A47CC">
        <w:rPr>
          <w:bCs/>
          <w:sz w:val="24"/>
          <w:szCs w:val="24"/>
          <w:lang w:val="en-US"/>
        </w:rPr>
        <w:t xml:space="preserve"> A, Qi H, </w:t>
      </w:r>
      <w:proofErr w:type="spellStart"/>
      <w:r w:rsidR="006A47CC">
        <w:rPr>
          <w:bCs/>
          <w:sz w:val="24"/>
          <w:szCs w:val="24"/>
          <w:lang w:val="en-US"/>
        </w:rPr>
        <w:t>Vardarajan</w:t>
      </w:r>
      <w:proofErr w:type="spellEnd"/>
      <w:r w:rsidR="006A47CC">
        <w:rPr>
          <w:bCs/>
          <w:sz w:val="24"/>
          <w:szCs w:val="24"/>
          <w:lang w:val="en-US"/>
        </w:rPr>
        <w:t xml:space="preserve"> B, Ma L, Daly M</w:t>
      </w:r>
      <w:r w:rsidRPr="00D37BF5">
        <w:rPr>
          <w:bCs/>
          <w:sz w:val="24"/>
          <w:szCs w:val="24"/>
          <w:lang w:val="en-US"/>
        </w:rPr>
        <w:t xml:space="preserve">. De novo mutations in congenital heart disease with neurodevelopmental and other congenital anomalies. </w:t>
      </w:r>
      <w:r w:rsidRPr="00D37BF5">
        <w:rPr>
          <w:bCs/>
          <w:i/>
          <w:sz w:val="24"/>
          <w:szCs w:val="24"/>
          <w:lang w:val="en-US"/>
        </w:rPr>
        <w:t>Science</w:t>
      </w:r>
      <w:r w:rsidRPr="00D37BF5">
        <w:rPr>
          <w:bCs/>
          <w:sz w:val="24"/>
          <w:szCs w:val="24"/>
          <w:lang w:val="en-US"/>
        </w:rPr>
        <w:t xml:space="preserve">, 2015; </w:t>
      </w:r>
      <w:r w:rsidRPr="00D37BF5">
        <w:rPr>
          <w:b/>
          <w:bCs/>
          <w:sz w:val="24"/>
          <w:szCs w:val="24"/>
          <w:lang w:val="en-US"/>
        </w:rPr>
        <w:t>350</w:t>
      </w:r>
      <w:r w:rsidRPr="00750A54">
        <w:rPr>
          <w:bCs/>
          <w:sz w:val="24"/>
          <w:szCs w:val="24"/>
          <w:lang w:val="en-US"/>
        </w:rPr>
        <w:t xml:space="preserve">(6265): 1262-6. </w:t>
      </w:r>
    </w:p>
    <w:p w14:paraId="7D870CC0" w14:textId="77777777" w:rsidR="001E04B4" w:rsidRPr="001E04B4" w:rsidRDefault="001E04B4" w:rsidP="00B66977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r w:rsidRPr="001E04B4">
        <w:rPr>
          <w:sz w:val="24"/>
          <w:szCs w:val="24"/>
        </w:rPr>
        <w:t xml:space="preserve">Jansen FA, Blumenfeld YJ, Fisher A, </w:t>
      </w:r>
      <w:proofErr w:type="spellStart"/>
      <w:r w:rsidRPr="001E04B4">
        <w:rPr>
          <w:sz w:val="24"/>
          <w:szCs w:val="24"/>
        </w:rPr>
        <w:t>Cobben</w:t>
      </w:r>
      <w:proofErr w:type="spellEnd"/>
      <w:r w:rsidRPr="001E04B4">
        <w:rPr>
          <w:sz w:val="24"/>
          <w:szCs w:val="24"/>
        </w:rPr>
        <w:t xml:space="preserve"> JM, </w:t>
      </w:r>
      <w:proofErr w:type="spellStart"/>
      <w:r w:rsidRPr="001E04B4">
        <w:rPr>
          <w:sz w:val="24"/>
          <w:szCs w:val="24"/>
        </w:rPr>
        <w:t>Odibo</w:t>
      </w:r>
      <w:proofErr w:type="spellEnd"/>
      <w:r w:rsidRPr="001E04B4">
        <w:rPr>
          <w:sz w:val="24"/>
          <w:szCs w:val="24"/>
        </w:rPr>
        <w:t xml:space="preserve"> AO, </w:t>
      </w:r>
      <w:proofErr w:type="spellStart"/>
      <w:r w:rsidRPr="001E04B4">
        <w:rPr>
          <w:sz w:val="24"/>
          <w:szCs w:val="24"/>
        </w:rPr>
        <w:t>Borrell</w:t>
      </w:r>
      <w:proofErr w:type="spellEnd"/>
      <w:r w:rsidRPr="001E04B4">
        <w:rPr>
          <w:sz w:val="24"/>
          <w:szCs w:val="24"/>
        </w:rPr>
        <w:t xml:space="preserve"> A, </w:t>
      </w:r>
      <w:proofErr w:type="spellStart"/>
      <w:r w:rsidRPr="001E04B4">
        <w:rPr>
          <w:sz w:val="24"/>
          <w:szCs w:val="24"/>
        </w:rPr>
        <w:t>Haak</w:t>
      </w:r>
      <w:proofErr w:type="spellEnd"/>
      <w:r w:rsidRPr="001E04B4">
        <w:rPr>
          <w:sz w:val="24"/>
          <w:szCs w:val="24"/>
        </w:rPr>
        <w:t xml:space="preserve"> MC. Array comparative genomic hybridization and fetal congenital heart defects: a systematic review and meta-analysis. Ultrasound </w:t>
      </w:r>
      <w:proofErr w:type="spellStart"/>
      <w:r w:rsidRPr="001E04B4">
        <w:rPr>
          <w:sz w:val="24"/>
          <w:szCs w:val="24"/>
        </w:rPr>
        <w:t>Obstet</w:t>
      </w:r>
      <w:proofErr w:type="spellEnd"/>
      <w:r w:rsidRPr="001E04B4">
        <w:rPr>
          <w:sz w:val="24"/>
          <w:szCs w:val="24"/>
        </w:rPr>
        <w:t xml:space="preserve"> Gynecol. 2015 Jan</w:t>
      </w:r>
      <w:proofErr w:type="gramStart"/>
      <w:r w:rsidRPr="001E04B4">
        <w:rPr>
          <w:sz w:val="24"/>
          <w:szCs w:val="24"/>
        </w:rPr>
        <w:t>;45</w:t>
      </w:r>
      <w:proofErr w:type="gramEnd"/>
      <w:r w:rsidRPr="001E04B4">
        <w:rPr>
          <w:sz w:val="24"/>
          <w:szCs w:val="24"/>
        </w:rPr>
        <w:t>(1):27-35.</w:t>
      </w:r>
    </w:p>
    <w:p w14:paraId="3079B416" w14:textId="364FAC5D" w:rsidR="00065F48" w:rsidRPr="00912BC3" w:rsidRDefault="00065F48" w:rsidP="006A47CC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proofErr w:type="spellStart"/>
      <w:r w:rsidRPr="001E04B4">
        <w:rPr>
          <w:sz w:val="24"/>
          <w:szCs w:val="24"/>
        </w:rPr>
        <w:t>Hövels-Gürich</w:t>
      </w:r>
      <w:proofErr w:type="spellEnd"/>
      <w:r w:rsidRPr="001E04B4">
        <w:rPr>
          <w:sz w:val="24"/>
          <w:szCs w:val="24"/>
        </w:rPr>
        <w:t xml:space="preserve"> HH, </w:t>
      </w:r>
      <w:proofErr w:type="spellStart"/>
      <w:r w:rsidR="006A47CC" w:rsidRPr="006A47CC">
        <w:rPr>
          <w:sz w:val="24"/>
          <w:szCs w:val="24"/>
        </w:rPr>
        <w:t>Seghaye</w:t>
      </w:r>
      <w:proofErr w:type="spellEnd"/>
      <w:r w:rsidR="008D4AE0">
        <w:rPr>
          <w:sz w:val="24"/>
          <w:szCs w:val="24"/>
        </w:rPr>
        <w:t xml:space="preserve"> </w:t>
      </w:r>
      <w:r w:rsidR="006A47CC">
        <w:rPr>
          <w:sz w:val="24"/>
          <w:szCs w:val="24"/>
        </w:rPr>
        <w:t>MC</w:t>
      </w:r>
      <w:r w:rsidR="006A47CC" w:rsidRPr="006A47CC">
        <w:rPr>
          <w:sz w:val="24"/>
          <w:szCs w:val="24"/>
        </w:rPr>
        <w:t xml:space="preserve">, </w:t>
      </w:r>
      <w:proofErr w:type="spellStart"/>
      <w:r w:rsidR="006A47CC" w:rsidRPr="006A47CC">
        <w:rPr>
          <w:sz w:val="24"/>
          <w:szCs w:val="24"/>
        </w:rPr>
        <w:t>Schnitker</w:t>
      </w:r>
      <w:proofErr w:type="spellEnd"/>
      <w:r w:rsidR="006A47CC">
        <w:rPr>
          <w:sz w:val="24"/>
          <w:szCs w:val="24"/>
        </w:rPr>
        <w:t xml:space="preserve"> R</w:t>
      </w:r>
      <w:r w:rsidR="006A47CC" w:rsidRPr="006A47CC">
        <w:rPr>
          <w:sz w:val="24"/>
          <w:szCs w:val="24"/>
        </w:rPr>
        <w:t xml:space="preserve">, </w:t>
      </w:r>
      <w:proofErr w:type="spellStart"/>
      <w:r w:rsidR="006A47CC" w:rsidRPr="006A47CC">
        <w:rPr>
          <w:sz w:val="24"/>
          <w:szCs w:val="24"/>
        </w:rPr>
        <w:t>Wiesnera</w:t>
      </w:r>
      <w:proofErr w:type="spellEnd"/>
      <w:r w:rsidR="006A47CC">
        <w:rPr>
          <w:sz w:val="24"/>
          <w:szCs w:val="24"/>
        </w:rPr>
        <w:t xml:space="preserve"> M, </w:t>
      </w:r>
      <w:r w:rsidR="006A47CC" w:rsidRPr="006A47CC">
        <w:rPr>
          <w:sz w:val="24"/>
          <w:szCs w:val="24"/>
        </w:rPr>
        <w:t>Huber</w:t>
      </w:r>
      <w:r w:rsidR="006A47CC">
        <w:rPr>
          <w:sz w:val="24"/>
          <w:szCs w:val="24"/>
        </w:rPr>
        <w:t xml:space="preserve"> W</w:t>
      </w:r>
      <w:r w:rsidR="006A47CC" w:rsidRPr="006A47CC">
        <w:rPr>
          <w:sz w:val="24"/>
          <w:szCs w:val="24"/>
        </w:rPr>
        <w:t xml:space="preserve">, </w:t>
      </w:r>
      <w:proofErr w:type="spellStart"/>
      <w:r w:rsidR="006A47CC" w:rsidRPr="006A47CC">
        <w:rPr>
          <w:sz w:val="24"/>
          <w:szCs w:val="24"/>
        </w:rPr>
        <w:t>Minkenbergc</w:t>
      </w:r>
      <w:proofErr w:type="spellEnd"/>
      <w:r w:rsidR="006A47CC">
        <w:rPr>
          <w:sz w:val="24"/>
          <w:szCs w:val="24"/>
        </w:rPr>
        <w:t xml:space="preserve"> R, </w:t>
      </w:r>
      <w:proofErr w:type="spellStart"/>
      <w:r w:rsidR="006A47CC" w:rsidRPr="006A47CC">
        <w:rPr>
          <w:sz w:val="24"/>
          <w:szCs w:val="24"/>
        </w:rPr>
        <w:t>Kotlarek</w:t>
      </w:r>
      <w:proofErr w:type="spellEnd"/>
      <w:r w:rsidR="006A47CC">
        <w:rPr>
          <w:sz w:val="24"/>
          <w:szCs w:val="24"/>
        </w:rPr>
        <w:t xml:space="preserve"> F</w:t>
      </w:r>
      <w:r w:rsidR="006A47CC" w:rsidRPr="006A47CC">
        <w:rPr>
          <w:sz w:val="24"/>
          <w:szCs w:val="24"/>
        </w:rPr>
        <w:t xml:space="preserve">, </w:t>
      </w:r>
      <w:proofErr w:type="spellStart"/>
      <w:r w:rsidR="006A47CC" w:rsidRPr="006A47CC">
        <w:rPr>
          <w:sz w:val="24"/>
          <w:szCs w:val="24"/>
        </w:rPr>
        <w:t>Messmer</w:t>
      </w:r>
      <w:proofErr w:type="spellEnd"/>
      <w:r w:rsidR="008D4AE0">
        <w:rPr>
          <w:sz w:val="24"/>
          <w:szCs w:val="24"/>
        </w:rPr>
        <w:t xml:space="preserve"> BJ</w:t>
      </w:r>
      <w:r w:rsidR="006A47CC" w:rsidRPr="006A47CC">
        <w:rPr>
          <w:sz w:val="24"/>
          <w:szCs w:val="24"/>
        </w:rPr>
        <w:t xml:space="preserve">, von </w:t>
      </w:r>
      <w:proofErr w:type="spellStart"/>
      <w:r w:rsidR="006A47CC" w:rsidRPr="006A47CC">
        <w:rPr>
          <w:sz w:val="24"/>
          <w:szCs w:val="24"/>
        </w:rPr>
        <w:t>Bernuth</w:t>
      </w:r>
      <w:proofErr w:type="spellEnd"/>
      <w:r w:rsidR="008D4AE0">
        <w:rPr>
          <w:sz w:val="24"/>
          <w:szCs w:val="24"/>
        </w:rPr>
        <w:t xml:space="preserve"> G</w:t>
      </w:r>
      <w:r w:rsidRPr="001E04B4">
        <w:rPr>
          <w:sz w:val="24"/>
          <w:szCs w:val="24"/>
        </w:rPr>
        <w:t>.</w:t>
      </w:r>
      <w:r w:rsidRPr="001E04B4">
        <w:rPr>
          <w:rStyle w:val="element-citation"/>
          <w:sz w:val="24"/>
          <w:szCs w:val="24"/>
        </w:rPr>
        <w:t xml:space="preserve"> Lo</w:t>
      </w:r>
      <w:r w:rsidRPr="00912BC3">
        <w:rPr>
          <w:rStyle w:val="element-citation"/>
          <w:sz w:val="24"/>
          <w:szCs w:val="24"/>
        </w:rPr>
        <w:t xml:space="preserve">ng-term neurodevelopmental outcomes in school-aged children after neonatal arterial switch operation. </w:t>
      </w:r>
      <w:r w:rsidRPr="00912BC3">
        <w:rPr>
          <w:sz w:val="24"/>
          <w:szCs w:val="24"/>
        </w:rPr>
        <w:t xml:space="preserve"> </w:t>
      </w:r>
      <w:r w:rsidRPr="00E87ACD">
        <w:rPr>
          <w:i/>
          <w:sz w:val="24"/>
          <w:szCs w:val="24"/>
        </w:rPr>
        <w:t xml:space="preserve">J </w:t>
      </w:r>
      <w:proofErr w:type="spellStart"/>
      <w:r w:rsidRPr="00E87ACD">
        <w:rPr>
          <w:i/>
          <w:sz w:val="24"/>
          <w:szCs w:val="24"/>
        </w:rPr>
        <w:t>Thorac</w:t>
      </w:r>
      <w:proofErr w:type="spellEnd"/>
      <w:r w:rsidRPr="00E87ACD">
        <w:rPr>
          <w:i/>
          <w:sz w:val="24"/>
          <w:szCs w:val="24"/>
        </w:rPr>
        <w:t xml:space="preserve"> </w:t>
      </w:r>
      <w:proofErr w:type="spellStart"/>
      <w:r w:rsidRPr="00E87ACD">
        <w:rPr>
          <w:i/>
          <w:sz w:val="24"/>
          <w:szCs w:val="24"/>
        </w:rPr>
        <w:t>Cardiovasc</w:t>
      </w:r>
      <w:proofErr w:type="spellEnd"/>
      <w:r w:rsidRPr="00E87ACD">
        <w:rPr>
          <w:i/>
          <w:sz w:val="24"/>
          <w:szCs w:val="24"/>
        </w:rPr>
        <w:t xml:space="preserve"> </w:t>
      </w:r>
      <w:proofErr w:type="spellStart"/>
      <w:r w:rsidRPr="00E87ACD">
        <w:rPr>
          <w:i/>
          <w:sz w:val="24"/>
          <w:szCs w:val="24"/>
        </w:rPr>
        <w:t>Surg</w:t>
      </w:r>
      <w:proofErr w:type="spellEnd"/>
      <w:r w:rsidR="00E87ACD">
        <w:rPr>
          <w:i/>
          <w:sz w:val="24"/>
          <w:szCs w:val="24"/>
        </w:rPr>
        <w:t>,</w:t>
      </w:r>
      <w:r w:rsidRPr="00912BC3">
        <w:rPr>
          <w:sz w:val="24"/>
          <w:szCs w:val="24"/>
        </w:rPr>
        <w:t xml:space="preserve"> 2002;</w:t>
      </w:r>
      <w:r w:rsidR="00E87ACD">
        <w:rPr>
          <w:sz w:val="24"/>
          <w:szCs w:val="24"/>
        </w:rPr>
        <w:t xml:space="preserve"> </w:t>
      </w:r>
      <w:r w:rsidRPr="00E87ACD">
        <w:rPr>
          <w:b/>
          <w:sz w:val="24"/>
          <w:szCs w:val="24"/>
        </w:rPr>
        <w:t>124</w:t>
      </w:r>
      <w:r w:rsidRPr="00912BC3">
        <w:rPr>
          <w:sz w:val="24"/>
          <w:szCs w:val="24"/>
        </w:rPr>
        <w:t>(3): 448-458.</w:t>
      </w:r>
    </w:p>
    <w:p w14:paraId="47FE7AC5" w14:textId="77777777" w:rsidR="00065F48" w:rsidRPr="00F13930" w:rsidRDefault="00065F48" w:rsidP="00B66977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proofErr w:type="spellStart"/>
      <w:r w:rsidRPr="00F13930">
        <w:rPr>
          <w:sz w:val="24"/>
          <w:szCs w:val="24"/>
        </w:rPr>
        <w:t>Bellinger</w:t>
      </w:r>
      <w:proofErr w:type="spellEnd"/>
      <w:r w:rsidRPr="00F13930">
        <w:rPr>
          <w:sz w:val="24"/>
          <w:szCs w:val="24"/>
        </w:rPr>
        <w:t xml:space="preserve"> DC, </w:t>
      </w:r>
      <w:proofErr w:type="spellStart"/>
      <w:r w:rsidRPr="00F13930">
        <w:rPr>
          <w:sz w:val="24"/>
          <w:szCs w:val="24"/>
        </w:rPr>
        <w:t>Wypij</w:t>
      </w:r>
      <w:proofErr w:type="spellEnd"/>
      <w:r w:rsidRPr="00F13930">
        <w:rPr>
          <w:sz w:val="24"/>
          <w:szCs w:val="24"/>
        </w:rPr>
        <w:t xml:space="preserve"> D, </w:t>
      </w:r>
      <w:proofErr w:type="spellStart"/>
      <w:r w:rsidRPr="00F13930">
        <w:rPr>
          <w:sz w:val="24"/>
          <w:szCs w:val="24"/>
        </w:rPr>
        <w:t>Rivkin</w:t>
      </w:r>
      <w:proofErr w:type="spellEnd"/>
      <w:r w:rsidRPr="00F13930">
        <w:rPr>
          <w:sz w:val="24"/>
          <w:szCs w:val="24"/>
        </w:rPr>
        <w:t xml:space="preserve"> MJ, </w:t>
      </w:r>
      <w:proofErr w:type="spellStart"/>
      <w:r w:rsidRPr="00F13930">
        <w:rPr>
          <w:sz w:val="24"/>
          <w:szCs w:val="24"/>
        </w:rPr>
        <w:t>DeMaso</w:t>
      </w:r>
      <w:proofErr w:type="spellEnd"/>
      <w:r w:rsidRPr="00F13930">
        <w:rPr>
          <w:sz w:val="24"/>
          <w:szCs w:val="24"/>
        </w:rPr>
        <w:t xml:space="preserve"> DR, Robertson RL Jr, Dunbar-Masterson C, Rappaport LA, </w:t>
      </w:r>
      <w:proofErr w:type="spellStart"/>
      <w:r w:rsidRPr="00F13930">
        <w:rPr>
          <w:sz w:val="24"/>
          <w:szCs w:val="24"/>
        </w:rPr>
        <w:t>Wernovsky</w:t>
      </w:r>
      <w:proofErr w:type="spellEnd"/>
      <w:r w:rsidRPr="00F13930">
        <w:rPr>
          <w:sz w:val="24"/>
          <w:szCs w:val="24"/>
        </w:rPr>
        <w:t xml:space="preserve"> G, Jonas RA, </w:t>
      </w:r>
      <w:proofErr w:type="spellStart"/>
      <w:r w:rsidRPr="00F13930">
        <w:rPr>
          <w:sz w:val="24"/>
          <w:szCs w:val="24"/>
        </w:rPr>
        <w:t>Newburger</w:t>
      </w:r>
      <w:proofErr w:type="spellEnd"/>
      <w:r w:rsidRPr="00F13930">
        <w:rPr>
          <w:sz w:val="24"/>
          <w:szCs w:val="24"/>
        </w:rPr>
        <w:t xml:space="preserve"> JW. Adolescents with d-transposition of the great arteries corrected with the arterial switch procedure: neuropsychological assessment and structural brain imaging. </w:t>
      </w:r>
      <w:r w:rsidRPr="00E87ACD">
        <w:rPr>
          <w:i/>
          <w:sz w:val="24"/>
          <w:szCs w:val="24"/>
        </w:rPr>
        <w:t>Circulation</w:t>
      </w:r>
      <w:r w:rsidR="00E87ACD">
        <w:rPr>
          <w:sz w:val="24"/>
          <w:szCs w:val="24"/>
        </w:rPr>
        <w:t>,</w:t>
      </w:r>
      <w:r w:rsidRPr="00F13930">
        <w:rPr>
          <w:sz w:val="24"/>
          <w:szCs w:val="24"/>
        </w:rPr>
        <w:t xml:space="preserve"> 2011 Sep 20;</w:t>
      </w:r>
      <w:r w:rsidR="00E87ACD">
        <w:rPr>
          <w:sz w:val="24"/>
          <w:szCs w:val="24"/>
        </w:rPr>
        <w:t xml:space="preserve"> </w:t>
      </w:r>
      <w:r w:rsidRPr="00E87ACD">
        <w:rPr>
          <w:b/>
          <w:sz w:val="24"/>
          <w:szCs w:val="24"/>
        </w:rPr>
        <w:t>124</w:t>
      </w:r>
      <w:r w:rsidRPr="00F13930">
        <w:rPr>
          <w:sz w:val="24"/>
          <w:szCs w:val="24"/>
        </w:rPr>
        <w:t>(12):1361-9.</w:t>
      </w:r>
    </w:p>
    <w:p w14:paraId="08B8BC0D" w14:textId="77777777" w:rsidR="00065F48" w:rsidRPr="00912BC3" w:rsidRDefault="00E87ACD" w:rsidP="00B66977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r>
        <w:rPr>
          <w:rStyle w:val="author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Mitchell </w:t>
      </w:r>
      <w:r w:rsidR="00065F48" w:rsidRPr="00912BC3">
        <w:rPr>
          <w:rStyle w:val="author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="00065F48" w:rsidRPr="00912BC3">
        <w:rPr>
          <w:color w:val="000000"/>
          <w:sz w:val="24"/>
          <w:szCs w:val="24"/>
          <w:shd w:val="clear" w:color="auto" w:fill="FFFFFF"/>
        </w:rPr>
        <w:t>,</w:t>
      </w:r>
      <w:r w:rsidR="00065F48" w:rsidRPr="00912BC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 w:rsidR="00065F48" w:rsidRPr="00912BC3">
        <w:rPr>
          <w:rStyle w:val="author"/>
          <w:color w:val="000000"/>
          <w:sz w:val="24"/>
          <w:szCs w:val="24"/>
          <w:bdr w:val="none" w:sz="0" w:space="0" w:color="auto" w:frame="1"/>
          <w:shd w:val="clear" w:color="auto" w:fill="FFFFFF"/>
        </w:rPr>
        <w:t>Ittenbach</w:t>
      </w:r>
      <w:proofErr w:type="spellEnd"/>
      <w:r w:rsidR="00065F48" w:rsidRPr="00912BC3">
        <w:rPr>
          <w:rStyle w:val="autho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RF</w:t>
      </w:r>
      <w:r w:rsidR="00065F48" w:rsidRPr="00912BC3">
        <w:rPr>
          <w:color w:val="000000"/>
          <w:sz w:val="24"/>
          <w:szCs w:val="24"/>
          <w:shd w:val="clear" w:color="auto" w:fill="FFFFFF"/>
        </w:rPr>
        <w:t>,</w:t>
      </w:r>
      <w:r w:rsidR="00065F48" w:rsidRPr="00912BC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065F48" w:rsidRPr="00912BC3">
        <w:rPr>
          <w:rStyle w:val="author"/>
          <w:color w:val="000000"/>
          <w:sz w:val="24"/>
          <w:szCs w:val="24"/>
          <w:bdr w:val="none" w:sz="0" w:space="0" w:color="auto" w:frame="1"/>
          <w:shd w:val="clear" w:color="auto" w:fill="FFFFFF"/>
        </w:rPr>
        <w:t>Gaynor JW</w:t>
      </w:r>
      <w:r w:rsidR="00065F48" w:rsidRPr="00912BC3">
        <w:rPr>
          <w:color w:val="000000"/>
          <w:sz w:val="24"/>
          <w:szCs w:val="24"/>
          <w:shd w:val="clear" w:color="auto" w:fill="FFFFFF"/>
        </w:rPr>
        <w:t>,</w:t>
      </w:r>
      <w:r w:rsidR="00065F48" w:rsidRPr="00912BC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 w:rsidR="00065F48" w:rsidRPr="00912BC3">
        <w:rPr>
          <w:rStyle w:val="author"/>
          <w:color w:val="000000"/>
          <w:sz w:val="24"/>
          <w:szCs w:val="24"/>
          <w:bdr w:val="none" w:sz="0" w:space="0" w:color="auto" w:frame="1"/>
          <w:shd w:val="clear" w:color="auto" w:fill="FFFFFF"/>
        </w:rPr>
        <w:t>Wernovsky</w:t>
      </w:r>
      <w:proofErr w:type="spellEnd"/>
      <w:r w:rsidR="00065F48" w:rsidRPr="00912BC3">
        <w:rPr>
          <w:rStyle w:val="author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</w:t>
      </w:r>
      <w:r w:rsidR="00065F48" w:rsidRPr="00912BC3">
        <w:rPr>
          <w:color w:val="000000"/>
          <w:sz w:val="24"/>
          <w:szCs w:val="24"/>
          <w:shd w:val="clear" w:color="auto" w:fill="FFFFFF"/>
        </w:rPr>
        <w:t>,</w:t>
      </w:r>
      <w:r w:rsidR="00065F48" w:rsidRPr="00912BC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065F48" w:rsidRPr="00912BC3">
        <w:rPr>
          <w:rStyle w:val="author"/>
          <w:color w:val="000000"/>
          <w:sz w:val="24"/>
          <w:szCs w:val="24"/>
          <w:bdr w:val="none" w:sz="0" w:space="0" w:color="auto" w:frame="1"/>
          <w:shd w:val="clear" w:color="auto" w:fill="FFFFFF"/>
        </w:rPr>
        <w:t>Nicolson S</w:t>
      </w:r>
      <w:r w:rsidR="00065F48" w:rsidRPr="00912BC3">
        <w:rPr>
          <w:color w:val="000000"/>
          <w:sz w:val="24"/>
          <w:szCs w:val="24"/>
          <w:shd w:val="clear" w:color="auto" w:fill="FFFFFF"/>
        </w:rPr>
        <w:t>,</w:t>
      </w:r>
      <w:r w:rsidR="00065F48" w:rsidRPr="00912BC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065F48" w:rsidRPr="00912BC3">
        <w:rPr>
          <w:rStyle w:val="author"/>
          <w:color w:val="000000"/>
          <w:sz w:val="24"/>
          <w:szCs w:val="24"/>
          <w:bdr w:val="none" w:sz="0" w:space="0" w:color="auto" w:frame="1"/>
          <w:shd w:val="clear" w:color="auto" w:fill="FFFFFF"/>
        </w:rPr>
        <w:t>Spray TL</w:t>
      </w:r>
      <w:r w:rsidR="00065F48" w:rsidRPr="00912BC3">
        <w:rPr>
          <w:color w:val="000000"/>
          <w:sz w:val="24"/>
          <w:szCs w:val="24"/>
          <w:shd w:val="clear" w:color="auto" w:fill="FFFFFF"/>
        </w:rPr>
        <w:t>.</w:t>
      </w:r>
      <w:r w:rsidR="00065F48" w:rsidRPr="00912BC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065F48" w:rsidRPr="00912BC3">
        <w:rPr>
          <w:rStyle w:val="articletitle"/>
          <w:color w:val="000000"/>
          <w:sz w:val="24"/>
          <w:szCs w:val="24"/>
          <w:bdr w:val="none" w:sz="0" w:space="0" w:color="auto" w:frame="1"/>
          <w:shd w:val="clear" w:color="auto" w:fill="FFFFFF"/>
        </w:rPr>
        <w:t>Intermediate outcomes after the Fontan procedure in the current era</w:t>
      </w:r>
      <w:r w:rsidR="00065F48" w:rsidRPr="00912BC3">
        <w:rPr>
          <w:color w:val="000000"/>
          <w:sz w:val="24"/>
          <w:szCs w:val="24"/>
          <w:shd w:val="clear" w:color="auto" w:fill="FFFFFF"/>
        </w:rPr>
        <w:t>.</w:t>
      </w:r>
      <w:r w:rsidR="00065F48" w:rsidRPr="00912BC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065F48" w:rsidRPr="00E87ACD">
        <w:rPr>
          <w:rStyle w:val="journaltitle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J </w:t>
      </w:r>
      <w:proofErr w:type="spellStart"/>
      <w:r w:rsidR="00065F48" w:rsidRPr="00E87ACD">
        <w:rPr>
          <w:rStyle w:val="journaltitle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Thorac</w:t>
      </w:r>
      <w:proofErr w:type="spellEnd"/>
      <w:r w:rsidR="00065F48" w:rsidRPr="00E87ACD">
        <w:rPr>
          <w:rStyle w:val="journaltitle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65F48" w:rsidRPr="00E87ACD">
        <w:rPr>
          <w:rStyle w:val="journaltitle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Cardiovasc</w:t>
      </w:r>
      <w:proofErr w:type="spellEnd"/>
      <w:r w:rsidR="00065F48" w:rsidRPr="00E87ACD">
        <w:rPr>
          <w:rStyle w:val="journaltitle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65F48" w:rsidRPr="00E87ACD">
        <w:rPr>
          <w:rStyle w:val="journaltitle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Surg</w:t>
      </w:r>
      <w:proofErr w:type="spellEnd"/>
      <w:r>
        <w:rPr>
          <w:rStyle w:val="journaltitle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065F48" w:rsidRPr="00912BC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065F48" w:rsidRPr="00912BC3">
        <w:rPr>
          <w:rStyle w:val="pubyear"/>
          <w:color w:val="000000"/>
          <w:sz w:val="24"/>
          <w:szCs w:val="24"/>
          <w:bdr w:val="none" w:sz="0" w:space="0" w:color="auto" w:frame="1"/>
          <w:shd w:val="clear" w:color="auto" w:fill="FFFFFF"/>
        </w:rPr>
        <w:t>2006</w:t>
      </w:r>
      <w:r w:rsidR="00065F48" w:rsidRPr="00912BC3">
        <w:rPr>
          <w:color w:val="000000"/>
          <w:sz w:val="24"/>
          <w:szCs w:val="24"/>
          <w:shd w:val="clear" w:color="auto" w:fill="FFFFFF"/>
        </w:rPr>
        <w:t>;</w:t>
      </w:r>
      <w:r w:rsidR="00065F48" w:rsidRPr="00912BC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065F48" w:rsidRPr="00E87ACD">
        <w:rPr>
          <w:rStyle w:val="vo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131</w:t>
      </w:r>
      <w:r w:rsidR="00065F48" w:rsidRPr="00912BC3">
        <w:rPr>
          <w:color w:val="000000"/>
          <w:sz w:val="24"/>
          <w:szCs w:val="24"/>
          <w:shd w:val="clear" w:color="auto" w:fill="FFFFFF"/>
        </w:rPr>
        <w:t>:</w:t>
      </w:r>
      <w:r w:rsidR="00065F48" w:rsidRPr="00912BC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065F48" w:rsidRPr="00912BC3">
        <w:rPr>
          <w:rStyle w:val="pagefirst"/>
          <w:color w:val="000000"/>
          <w:sz w:val="24"/>
          <w:szCs w:val="24"/>
          <w:bdr w:val="none" w:sz="0" w:space="0" w:color="auto" w:frame="1"/>
          <w:shd w:val="clear" w:color="auto" w:fill="FFFFFF"/>
        </w:rPr>
        <w:t>172</w:t>
      </w:r>
      <w:r w:rsidR="00065F48" w:rsidRPr="00912BC3">
        <w:rPr>
          <w:color w:val="000000"/>
          <w:sz w:val="24"/>
          <w:szCs w:val="24"/>
          <w:shd w:val="clear" w:color="auto" w:fill="FFFFFF"/>
        </w:rPr>
        <w:t>–</w:t>
      </w:r>
      <w:r w:rsidR="00065F48" w:rsidRPr="00912BC3">
        <w:rPr>
          <w:rStyle w:val="pagelast"/>
          <w:color w:val="000000"/>
          <w:sz w:val="24"/>
          <w:szCs w:val="24"/>
          <w:bdr w:val="none" w:sz="0" w:space="0" w:color="auto" w:frame="1"/>
          <w:shd w:val="clear" w:color="auto" w:fill="FFFFFF"/>
        </w:rPr>
        <w:t>180</w:t>
      </w:r>
      <w:r w:rsidR="00065F48" w:rsidRPr="00912BC3">
        <w:rPr>
          <w:color w:val="000000"/>
          <w:sz w:val="24"/>
          <w:szCs w:val="24"/>
          <w:shd w:val="clear" w:color="auto" w:fill="FFFFFF"/>
        </w:rPr>
        <w:t>.</w:t>
      </w:r>
    </w:p>
    <w:p w14:paraId="3212E217" w14:textId="599C135A" w:rsidR="00065F48" w:rsidRDefault="00065F48" w:rsidP="008D4AE0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proofErr w:type="spellStart"/>
      <w:r w:rsidRPr="00FA464D">
        <w:rPr>
          <w:sz w:val="24"/>
          <w:szCs w:val="24"/>
        </w:rPr>
        <w:t>Shillingford</w:t>
      </w:r>
      <w:proofErr w:type="spellEnd"/>
      <w:r w:rsidRPr="00FA464D">
        <w:rPr>
          <w:sz w:val="24"/>
          <w:szCs w:val="24"/>
        </w:rPr>
        <w:t xml:space="preserve"> </w:t>
      </w:r>
      <w:r>
        <w:rPr>
          <w:rStyle w:val="element-citation"/>
        </w:rPr>
        <w:t xml:space="preserve">A, </w:t>
      </w:r>
      <w:proofErr w:type="spellStart"/>
      <w:r w:rsidRPr="00F13930">
        <w:rPr>
          <w:rStyle w:val="element-citation"/>
          <w:sz w:val="24"/>
          <w:szCs w:val="24"/>
        </w:rPr>
        <w:t>Glanzman</w:t>
      </w:r>
      <w:proofErr w:type="spellEnd"/>
      <w:r w:rsidRPr="00F13930">
        <w:rPr>
          <w:rStyle w:val="element-citation"/>
          <w:sz w:val="24"/>
          <w:szCs w:val="24"/>
        </w:rPr>
        <w:t xml:space="preserve"> MM, </w:t>
      </w:r>
      <w:proofErr w:type="spellStart"/>
      <w:r w:rsidRPr="00F13930">
        <w:rPr>
          <w:rStyle w:val="element-citation"/>
          <w:sz w:val="24"/>
          <w:szCs w:val="24"/>
        </w:rPr>
        <w:t>Ittenbach</w:t>
      </w:r>
      <w:proofErr w:type="spellEnd"/>
      <w:r w:rsidRPr="00F13930">
        <w:rPr>
          <w:rStyle w:val="element-citation"/>
          <w:sz w:val="24"/>
          <w:szCs w:val="24"/>
        </w:rPr>
        <w:t xml:space="preserve"> RF, </w:t>
      </w:r>
      <w:r w:rsidR="008D4AE0" w:rsidRPr="008D4AE0">
        <w:rPr>
          <w:rStyle w:val="element-citation"/>
          <w:sz w:val="24"/>
          <w:szCs w:val="24"/>
        </w:rPr>
        <w:t>Cl</w:t>
      </w:r>
      <w:r w:rsidR="008D4AE0">
        <w:rPr>
          <w:rStyle w:val="element-citation"/>
          <w:sz w:val="24"/>
          <w:szCs w:val="24"/>
        </w:rPr>
        <w:t xml:space="preserve">ancy RR, Gaynor JW, </w:t>
      </w:r>
      <w:proofErr w:type="spellStart"/>
      <w:r w:rsidR="008D4AE0">
        <w:rPr>
          <w:rStyle w:val="element-citation"/>
          <w:sz w:val="24"/>
          <w:szCs w:val="24"/>
        </w:rPr>
        <w:t>Wernovsky</w:t>
      </w:r>
      <w:proofErr w:type="spellEnd"/>
      <w:r w:rsidR="008D4AE0">
        <w:rPr>
          <w:rStyle w:val="element-citation"/>
          <w:sz w:val="24"/>
          <w:szCs w:val="24"/>
        </w:rPr>
        <w:t xml:space="preserve"> G</w:t>
      </w:r>
      <w:r w:rsidRPr="00F13930">
        <w:rPr>
          <w:rStyle w:val="element-citation"/>
          <w:sz w:val="24"/>
          <w:szCs w:val="24"/>
        </w:rPr>
        <w:t xml:space="preserve">. Inattention, hyperactivity, and school performance in a population of school-age children with complex congenital heart disease. </w:t>
      </w:r>
      <w:r w:rsidRPr="00E87ACD">
        <w:rPr>
          <w:rStyle w:val="ref-journal"/>
          <w:i/>
          <w:sz w:val="24"/>
          <w:szCs w:val="24"/>
        </w:rPr>
        <w:t>Pediatrics</w:t>
      </w:r>
      <w:r w:rsidR="00E87ACD">
        <w:rPr>
          <w:rStyle w:val="ref-journal"/>
          <w:sz w:val="24"/>
          <w:szCs w:val="24"/>
        </w:rPr>
        <w:t>,</w:t>
      </w:r>
      <w:r w:rsidRPr="00F13930">
        <w:rPr>
          <w:rStyle w:val="ref-journal"/>
          <w:sz w:val="24"/>
          <w:szCs w:val="24"/>
        </w:rPr>
        <w:t xml:space="preserve"> </w:t>
      </w:r>
      <w:r w:rsidRPr="00F13930">
        <w:rPr>
          <w:rStyle w:val="element-citation"/>
          <w:sz w:val="24"/>
          <w:szCs w:val="24"/>
        </w:rPr>
        <w:t>2008;</w:t>
      </w:r>
      <w:r w:rsidR="00E87ACD">
        <w:rPr>
          <w:rStyle w:val="element-citation"/>
          <w:sz w:val="24"/>
          <w:szCs w:val="24"/>
        </w:rPr>
        <w:t xml:space="preserve"> </w:t>
      </w:r>
      <w:r w:rsidRPr="00E87ACD">
        <w:rPr>
          <w:rStyle w:val="ref-vol"/>
          <w:b/>
          <w:sz w:val="24"/>
          <w:szCs w:val="24"/>
        </w:rPr>
        <w:t>121</w:t>
      </w:r>
      <w:r w:rsidRPr="00F13930">
        <w:rPr>
          <w:rStyle w:val="element-citation"/>
          <w:sz w:val="24"/>
          <w:szCs w:val="24"/>
        </w:rPr>
        <w:t>:759–67.</w:t>
      </w:r>
    </w:p>
    <w:p w14:paraId="19785C02" w14:textId="77777777" w:rsidR="00065F48" w:rsidRDefault="00065F48" w:rsidP="00B66977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r w:rsidRPr="00FA464D">
        <w:rPr>
          <w:sz w:val="24"/>
          <w:szCs w:val="24"/>
        </w:rPr>
        <w:t xml:space="preserve">Gaynor JW, </w:t>
      </w:r>
      <w:proofErr w:type="spellStart"/>
      <w:r w:rsidRPr="00FA464D">
        <w:rPr>
          <w:sz w:val="24"/>
          <w:szCs w:val="24"/>
        </w:rPr>
        <w:t>Wernovsky</w:t>
      </w:r>
      <w:proofErr w:type="spellEnd"/>
      <w:r w:rsidRPr="00FA464D">
        <w:rPr>
          <w:sz w:val="24"/>
          <w:szCs w:val="24"/>
        </w:rPr>
        <w:t xml:space="preserve"> G, </w:t>
      </w:r>
      <w:proofErr w:type="spellStart"/>
      <w:r w:rsidRPr="00FA464D">
        <w:rPr>
          <w:sz w:val="24"/>
          <w:szCs w:val="24"/>
        </w:rPr>
        <w:t>Jarvik</w:t>
      </w:r>
      <w:proofErr w:type="spellEnd"/>
      <w:r w:rsidRPr="00FA464D">
        <w:rPr>
          <w:sz w:val="24"/>
          <w:szCs w:val="24"/>
        </w:rPr>
        <w:t xml:space="preserve"> GP, </w:t>
      </w:r>
      <w:proofErr w:type="spellStart"/>
      <w:r w:rsidRPr="00FA464D">
        <w:rPr>
          <w:sz w:val="24"/>
          <w:szCs w:val="24"/>
        </w:rPr>
        <w:t>Bernbaum</w:t>
      </w:r>
      <w:proofErr w:type="spellEnd"/>
      <w:r w:rsidRPr="00FA464D">
        <w:rPr>
          <w:sz w:val="24"/>
          <w:szCs w:val="24"/>
        </w:rPr>
        <w:t xml:space="preserve"> J, </w:t>
      </w:r>
      <w:proofErr w:type="spellStart"/>
      <w:r w:rsidRPr="00FA464D">
        <w:rPr>
          <w:sz w:val="24"/>
          <w:szCs w:val="24"/>
        </w:rPr>
        <w:t>Gerdes</w:t>
      </w:r>
      <w:proofErr w:type="spellEnd"/>
      <w:r w:rsidRPr="00FA464D">
        <w:rPr>
          <w:sz w:val="24"/>
          <w:szCs w:val="24"/>
        </w:rPr>
        <w:t xml:space="preserve"> M, </w:t>
      </w:r>
      <w:proofErr w:type="spellStart"/>
      <w:r w:rsidRPr="00FA464D">
        <w:rPr>
          <w:sz w:val="24"/>
          <w:szCs w:val="24"/>
        </w:rPr>
        <w:t>Zackai</w:t>
      </w:r>
      <w:proofErr w:type="spellEnd"/>
      <w:r w:rsidRPr="00FA464D">
        <w:rPr>
          <w:sz w:val="24"/>
          <w:szCs w:val="24"/>
        </w:rPr>
        <w:t xml:space="preserve"> E, Nord AS, Clancy RR, Nicolson SC, Spray TL. Patient characteristics are important determinants of neurodevelopmental outcome at one year of age after neonatal and infant cardiac surgery.</w:t>
      </w:r>
      <w:r w:rsidRPr="00D93797">
        <w:t xml:space="preserve"> </w:t>
      </w:r>
      <w:r w:rsidRPr="00E87ACD">
        <w:rPr>
          <w:i/>
          <w:sz w:val="24"/>
          <w:szCs w:val="24"/>
        </w:rPr>
        <w:t xml:space="preserve">J </w:t>
      </w:r>
      <w:proofErr w:type="spellStart"/>
      <w:r w:rsidRPr="00E87ACD">
        <w:rPr>
          <w:i/>
          <w:sz w:val="24"/>
          <w:szCs w:val="24"/>
        </w:rPr>
        <w:t>Thorac</w:t>
      </w:r>
      <w:proofErr w:type="spellEnd"/>
      <w:r w:rsidRPr="00E87ACD">
        <w:rPr>
          <w:i/>
          <w:sz w:val="24"/>
          <w:szCs w:val="24"/>
        </w:rPr>
        <w:t xml:space="preserve"> </w:t>
      </w:r>
      <w:proofErr w:type="spellStart"/>
      <w:r w:rsidRPr="00E87ACD">
        <w:rPr>
          <w:i/>
          <w:sz w:val="24"/>
          <w:szCs w:val="24"/>
        </w:rPr>
        <w:t>Cardiovasc</w:t>
      </w:r>
      <w:proofErr w:type="spellEnd"/>
      <w:r w:rsidRPr="00E87ACD">
        <w:rPr>
          <w:i/>
          <w:sz w:val="24"/>
          <w:szCs w:val="24"/>
        </w:rPr>
        <w:t xml:space="preserve"> </w:t>
      </w:r>
      <w:proofErr w:type="spellStart"/>
      <w:r w:rsidRPr="00E87ACD">
        <w:rPr>
          <w:i/>
          <w:sz w:val="24"/>
          <w:szCs w:val="24"/>
        </w:rPr>
        <w:t>Surg</w:t>
      </w:r>
      <w:proofErr w:type="spellEnd"/>
      <w:r w:rsidR="00E87ACD">
        <w:rPr>
          <w:sz w:val="24"/>
          <w:szCs w:val="24"/>
        </w:rPr>
        <w:t>,</w:t>
      </w:r>
      <w:r w:rsidRPr="00FA464D">
        <w:rPr>
          <w:sz w:val="24"/>
          <w:szCs w:val="24"/>
        </w:rPr>
        <w:t xml:space="preserve"> 2007 May;</w:t>
      </w:r>
      <w:r w:rsidR="00E87ACD">
        <w:rPr>
          <w:sz w:val="24"/>
          <w:szCs w:val="24"/>
        </w:rPr>
        <w:t xml:space="preserve"> </w:t>
      </w:r>
      <w:r w:rsidRPr="00E87ACD">
        <w:rPr>
          <w:b/>
          <w:sz w:val="24"/>
          <w:szCs w:val="24"/>
        </w:rPr>
        <w:t>133</w:t>
      </w:r>
      <w:r w:rsidRPr="00FA464D">
        <w:rPr>
          <w:sz w:val="24"/>
          <w:szCs w:val="24"/>
        </w:rPr>
        <w:t>(5):1344-53, 1353.e1-3.</w:t>
      </w:r>
    </w:p>
    <w:p w14:paraId="396E6F6D" w14:textId="77777777" w:rsidR="00B66977" w:rsidRPr="00065F48" w:rsidRDefault="00B66977" w:rsidP="00B66977">
      <w:pPr>
        <w:pStyle w:val="ListParagraph"/>
        <w:numPr>
          <w:ilvl w:val="0"/>
          <w:numId w:val="3"/>
        </w:numPr>
        <w:spacing w:line="480" w:lineRule="auto"/>
        <w:contextualSpacing w:val="0"/>
      </w:pPr>
      <w:r w:rsidRPr="00950EAA">
        <w:rPr>
          <w:sz w:val="24"/>
          <w:szCs w:val="24"/>
          <w:lang w:val="en-US"/>
        </w:rPr>
        <w:t xml:space="preserve">Kaltman JR, </w:t>
      </w:r>
      <w:r w:rsidRPr="003612CD">
        <w:rPr>
          <w:sz w:val="24"/>
          <w:szCs w:val="24"/>
          <w:lang w:val="en-US"/>
        </w:rPr>
        <w:t xml:space="preserve">Di H, Tian Z and </w:t>
      </w:r>
      <w:proofErr w:type="spellStart"/>
      <w:r w:rsidRPr="003612CD">
        <w:rPr>
          <w:sz w:val="24"/>
          <w:szCs w:val="24"/>
          <w:lang w:val="en-US"/>
        </w:rPr>
        <w:t>Rychik</w:t>
      </w:r>
      <w:proofErr w:type="spellEnd"/>
      <w:r w:rsidRPr="003612CD">
        <w:rPr>
          <w:sz w:val="24"/>
          <w:szCs w:val="24"/>
          <w:lang w:val="en-US"/>
        </w:rPr>
        <w:t xml:space="preserve"> J.</w:t>
      </w:r>
      <w:r w:rsidRPr="00950EAA">
        <w:rPr>
          <w:sz w:val="24"/>
          <w:szCs w:val="24"/>
          <w:lang w:val="en-US"/>
        </w:rPr>
        <w:t xml:space="preserve">  Impact of congenital heart disease on cerebrovascular blood flow dynamics in the fetus. </w:t>
      </w:r>
      <w:proofErr w:type="spellStart"/>
      <w:r w:rsidRPr="00E87ACD">
        <w:rPr>
          <w:i/>
          <w:sz w:val="24"/>
          <w:szCs w:val="24"/>
          <w:lang w:val="fr-FR"/>
        </w:rPr>
        <w:t>Ultrasound</w:t>
      </w:r>
      <w:proofErr w:type="spellEnd"/>
      <w:r w:rsidRPr="00E87ACD">
        <w:rPr>
          <w:i/>
          <w:sz w:val="24"/>
          <w:szCs w:val="24"/>
          <w:lang w:val="fr-FR"/>
        </w:rPr>
        <w:t xml:space="preserve"> </w:t>
      </w:r>
      <w:proofErr w:type="spellStart"/>
      <w:r w:rsidRPr="00E87ACD">
        <w:rPr>
          <w:i/>
          <w:sz w:val="24"/>
          <w:szCs w:val="24"/>
          <w:lang w:val="fr-FR"/>
        </w:rPr>
        <w:t>Obstet</w:t>
      </w:r>
      <w:proofErr w:type="spellEnd"/>
      <w:r w:rsidRPr="00E87ACD">
        <w:rPr>
          <w:i/>
          <w:sz w:val="24"/>
          <w:szCs w:val="24"/>
          <w:lang w:val="fr-FR"/>
        </w:rPr>
        <w:t xml:space="preserve"> </w:t>
      </w:r>
      <w:proofErr w:type="spellStart"/>
      <w:r w:rsidRPr="00E87ACD">
        <w:rPr>
          <w:i/>
          <w:sz w:val="24"/>
          <w:szCs w:val="24"/>
          <w:lang w:val="fr-FR"/>
        </w:rPr>
        <w:t>Gynecol</w:t>
      </w:r>
      <w:proofErr w:type="spellEnd"/>
      <w:r>
        <w:rPr>
          <w:i/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2005; </w:t>
      </w:r>
      <w:r w:rsidRPr="00E87ACD">
        <w:rPr>
          <w:b/>
          <w:sz w:val="24"/>
          <w:szCs w:val="24"/>
          <w:lang w:val="fr-FR"/>
        </w:rPr>
        <w:t>25</w:t>
      </w:r>
      <w:r>
        <w:rPr>
          <w:sz w:val="24"/>
          <w:szCs w:val="24"/>
          <w:lang w:val="fr-FR"/>
        </w:rPr>
        <w:t>:32-36.</w:t>
      </w:r>
    </w:p>
    <w:p w14:paraId="5CB57300" w14:textId="77777777" w:rsidR="00B66977" w:rsidRPr="00065F48" w:rsidRDefault="00B66977" w:rsidP="00B66977">
      <w:pPr>
        <w:pStyle w:val="ListParagraph"/>
        <w:numPr>
          <w:ilvl w:val="0"/>
          <w:numId w:val="3"/>
        </w:numPr>
        <w:spacing w:line="480" w:lineRule="auto"/>
        <w:contextualSpacing w:val="0"/>
      </w:pPr>
      <w:r w:rsidRPr="00F06A64">
        <w:rPr>
          <w:sz w:val="24"/>
          <w:szCs w:val="24"/>
        </w:rPr>
        <w:t xml:space="preserve">Sun L, </w:t>
      </w:r>
      <w:proofErr w:type="spellStart"/>
      <w:r w:rsidRPr="00F06A64">
        <w:rPr>
          <w:sz w:val="24"/>
          <w:szCs w:val="24"/>
        </w:rPr>
        <w:t>Macgowan</w:t>
      </w:r>
      <w:proofErr w:type="spellEnd"/>
      <w:r w:rsidRPr="00F06A64">
        <w:rPr>
          <w:sz w:val="24"/>
          <w:szCs w:val="24"/>
        </w:rPr>
        <w:t xml:space="preserve"> CK, Sled JG, </w:t>
      </w:r>
      <w:proofErr w:type="spellStart"/>
      <w:r w:rsidRPr="00F06A64">
        <w:rPr>
          <w:sz w:val="24"/>
          <w:szCs w:val="24"/>
        </w:rPr>
        <w:t>Yoo</w:t>
      </w:r>
      <w:proofErr w:type="spellEnd"/>
      <w:r w:rsidRPr="00F06A64">
        <w:rPr>
          <w:sz w:val="24"/>
          <w:szCs w:val="24"/>
        </w:rPr>
        <w:t xml:space="preserve"> SJ, </w:t>
      </w:r>
      <w:proofErr w:type="spellStart"/>
      <w:r w:rsidRPr="00F06A64">
        <w:rPr>
          <w:sz w:val="24"/>
          <w:szCs w:val="24"/>
        </w:rPr>
        <w:t>Manlhiot</w:t>
      </w:r>
      <w:proofErr w:type="spellEnd"/>
      <w:r w:rsidRPr="00F06A64">
        <w:rPr>
          <w:sz w:val="24"/>
          <w:szCs w:val="24"/>
        </w:rPr>
        <w:t xml:space="preserve"> C, </w:t>
      </w:r>
      <w:proofErr w:type="spellStart"/>
      <w:r w:rsidRPr="00F06A64">
        <w:rPr>
          <w:sz w:val="24"/>
          <w:szCs w:val="24"/>
        </w:rPr>
        <w:t>Porayette</w:t>
      </w:r>
      <w:proofErr w:type="spellEnd"/>
      <w:r w:rsidRPr="00F06A64">
        <w:rPr>
          <w:sz w:val="24"/>
          <w:szCs w:val="24"/>
        </w:rPr>
        <w:t xml:space="preserve"> P, Grosse-</w:t>
      </w:r>
      <w:proofErr w:type="spellStart"/>
      <w:r w:rsidRPr="00F06A64">
        <w:rPr>
          <w:sz w:val="24"/>
          <w:szCs w:val="24"/>
        </w:rPr>
        <w:t>Wortmann</w:t>
      </w:r>
      <w:proofErr w:type="spellEnd"/>
      <w:r w:rsidRPr="00F06A64">
        <w:rPr>
          <w:sz w:val="24"/>
          <w:szCs w:val="24"/>
        </w:rPr>
        <w:t xml:space="preserve"> L, </w:t>
      </w:r>
      <w:proofErr w:type="spellStart"/>
      <w:r w:rsidRPr="00F06A64">
        <w:rPr>
          <w:sz w:val="24"/>
          <w:szCs w:val="24"/>
        </w:rPr>
        <w:t>Jaeggi</w:t>
      </w:r>
      <w:proofErr w:type="spellEnd"/>
      <w:r w:rsidRPr="00F06A64">
        <w:rPr>
          <w:sz w:val="24"/>
          <w:szCs w:val="24"/>
        </w:rPr>
        <w:t xml:space="preserve"> E, </w:t>
      </w:r>
      <w:proofErr w:type="spellStart"/>
      <w:r w:rsidRPr="00F06A64">
        <w:rPr>
          <w:sz w:val="24"/>
          <w:szCs w:val="24"/>
        </w:rPr>
        <w:t>McCrindle</w:t>
      </w:r>
      <w:proofErr w:type="spellEnd"/>
      <w:r w:rsidRPr="00F06A64">
        <w:rPr>
          <w:sz w:val="24"/>
          <w:szCs w:val="24"/>
        </w:rPr>
        <w:t xml:space="preserve"> BW, Kingdom J, Hickey E, Miller S, Seed M.</w:t>
      </w:r>
      <w:r w:rsidRPr="008D3763">
        <w:rPr>
          <w:sz w:val="24"/>
          <w:szCs w:val="24"/>
        </w:rPr>
        <w:t xml:space="preserve"> Reduced fetal cerebral oxygen consumption is associated with smaller brain size in fetuses with congenital heart disease. </w:t>
      </w:r>
      <w:r w:rsidRPr="00E87ACD">
        <w:rPr>
          <w:i/>
          <w:sz w:val="24"/>
          <w:szCs w:val="24"/>
          <w:lang w:val="en-US"/>
        </w:rPr>
        <w:t>Circulation</w:t>
      </w:r>
      <w:r>
        <w:rPr>
          <w:sz w:val="24"/>
          <w:szCs w:val="24"/>
          <w:lang w:val="en-US"/>
        </w:rPr>
        <w:t>,</w:t>
      </w:r>
      <w:r w:rsidRPr="00AA6A70">
        <w:rPr>
          <w:sz w:val="24"/>
          <w:szCs w:val="24"/>
          <w:lang w:val="en-US"/>
        </w:rPr>
        <w:t xml:space="preserve"> 2015 Apr 14;</w:t>
      </w:r>
      <w:r>
        <w:rPr>
          <w:sz w:val="24"/>
          <w:szCs w:val="24"/>
          <w:lang w:val="en-US"/>
        </w:rPr>
        <w:t xml:space="preserve"> </w:t>
      </w:r>
      <w:r w:rsidRPr="00E87ACD">
        <w:rPr>
          <w:b/>
          <w:sz w:val="24"/>
          <w:szCs w:val="24"/>
          <w:lang w:val="en-US"/>
        </w:rPr>
        <w:t>131</w:t>
      </w:r>
      <w:r w:rsidRPr="00AA6A70">
        <w:rPr>
          <w:sz w:val="24"/>
          <w:szCs w:val="24"/>
          <w:lang w:val="en-US"/>
        </w:rPr>
        <w:t>(15):1313-23.</w:t>
      </w:r>
    </w:p>
    <w:p w14:paraId="3809AF00" w14:textId="5E5C57B8" w:rsidR="00B66977" w:rsidRDefault="00B66977" w:rsidP="008D4AE0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proofErr w:type="spellStart"/>
      <w:r w:rsidRPr="00446171">
        <w:rPr>
          <w:sz w:val="24"/>
          <w:szCs w:val="24"/>
        </w:rPr>
        <w:t>Clouchoux</w:t>
      </w:r>
      <w:proofErr w:type="spellEnd"/>
      <w:r w:rsidRPr="00446171">
        <w:rPr>
          <w:sz w:val="24"/>
          <w:szCs w:val="24"/>
        </w:rPr>
        <w:t xml:space="preserve"> C, du Plessis AJ, </w:t>
      </w:r>
      <w:proofErr w:type="spellStart"/>
      <w:r w:rsidRPr="00446171">
        <w:rPr>
          <w:sz w:val="24"/>
          <w:szCs w:val="24"/>
        </w:rPr>
        <w:t>Bouyssi-Kobar</w:t>
      </w:r>
      <w:proofErr w:type="spellEnd"/>
      <w:r w:rsidRPr="00446171">
        <w:rPr>
          <w:sz w:val="24"/>
          <w:szCs w:val="24"/>
        </w:rPr>
        <w:t xml:space="preserve"> M, Tworetzky W, </w:t>
      </w:r>
      <w:proofErr w:type="spellStart"/>
      <w:r w:rsidRPr="00446171">
        <w:rPr>
          <w:sz w:val="24"/>
          <w:szCs w:val="24"/>
        </w:rPr>
        <w:t>McElhinney</w:t>
      </w:r>
      <w:proofErr w:type="spellEnd"/>
      <w:r w:rsidRPr="00446171">
        <w:rPr>
          <w:sz w:val="24"/>
          <w:szCs w:val="24"/>
        </w:rPr>
        <w:t xml:space="preserve"> DB, Brown DW, </w:t>
      </w:r>
      <w:proofErr w:type="spellStart"/>
      <w:r w:rsidR="008D4AE0" w:rsidRPr="008D4AE0">
        <w:rPr>
          <w:sz w:val="24"/>
          <w:szCs w:val="24"/>
        </w:rPr>
        <w:t>Gholipour</w:t>
      </w:r>
      <w:proofErr w:type="spellEnd"/>
      <w:r w:rsidR="008D4AE0" w:rsidRPr="008D4AE0">
        <w:rPr>
          <w:sz w:val="24"/>
          <w:szCs w:val="24"/>
        </w:rPr>
        <w:t xml:space="preserve"> A, </w:t>
      </w:r>
      <w:proofErr w:type="spellStart"/>
      <w:r w:rsidR="008D4AE0" w:rsidRPr="008D4AE0">
        <w:rPr>
          <w:sz w:val="24"/>
          <w:szCs w:val="24"/>
        </w:rPr>
        <w:t>Kudelski</w:t>
      </w:r>
      <w:proofErr w:type="spellEnd"/>
      <w:r w:rsidR="008D4AE0" w:rsidRPr="008D4AE0">
        <w:rPr>
          <w:sz w:val="24"/>
          <w:szCs w:val="24"/>
        </w:rPr>
        <w:t xml:space="preserve"> D, Warfield SK, McCarter RJ, Robertson RL Jr, Evans AC, </w:t>
      </w:r>
      <w:proofErr w:type="spellStart"/>
      <w:r w:rsidR="008D4AE0" w:rsidRPr="008D4AE0">
        <w:rPr>
          <w:sz w:val="24"/>
          <w:szCs w:val="24"/>
        </w:rPr>
        <w:t>Newburger</w:t>
      </w:r>
      <w:proofErr w:type="spellEnd"/>
      <w:r w:rsidR="008D4AE0" w:rsidRPr="008D4AE0">
        <w:rPr>
          <w:sz w:val="24"/>
          <w:szCs w:val="24"/>
        </w:rPr>
        <w:t xml:space="preserve"> JW, </w:t>
      </w:r>
      <w:proofErr w:type="spellStart"/>
      <w:r w:rsidR="008D4AE0" w:rsidRPr="008D4AE0">
        <w:rPr>
          <w:sz w:val="24"/>
          <w:szCs w:val="24"/>
        </w:rPr>
        <w:t>Limperopoulos</w:t>
      </w:r>
      <w:proofErr w:type="spellEnd"/>
      <w:r w:rsidR="008D4AE0" w:rsidRPr="008D4AE0">
        <w:rPr>
          <w:sz w:val="24"/>
          <w:szCs w:val="24"/>
        </w:rPr>
        <w:t xml:space="preserve"> C.</w:t>
      </w:r>
      <w:r w:rsidR="008D4AE0">
        <w:rPr>
          <w:sz w:val="24"/>
          <w:szCs w:val="24"/>
        </w:rPr>
        <w:t xml:space="preserve"> </w:t>
      </w:r>
      <w:r w:rsidRPr="00446171">
        <w:rPr>
          <w:sz w:val="24"/>
          <w:szCs w:val="24"/>
        </w:rPr>
        <w:t xml:space="preserve">Delayed cortical development in fetuses with complex congenital heart disease. </w:t>
      </w:r>
      <w:proofErr w:type="spellStart"/>
      <w:r w:rsidRPr="00E87ACD">
        <w:rPr>
          <w:i/>
          <w:sz w:val="24"/>
          <w:szCs w:val="24"/>
        </w:rPr>
        <w:t>Cereb</w:t>
      </w:r>
      <w:proofErr w:type="spellEnd"/>
      <w:r w:rsidRPr="00E87ACD">
        <w:rPr>
          <w:i/>
          <w:sz w:val="24"/>
          <w:szCs w:val="24"/>
        </w:rPr>
        <w:t xml:space="preserve"> Cortex</w:t>
      </w:r>
      <w:r>
        <w:rPr>
          <w:sz w:val="24"/>
          <w:szCs w:val="24"/>
        </w:rPr>
        <w:t>,</w:t>
      </w:r>
      <w:r w:rsidRPr="00446171">
        <w:rPr>
          <w:sz w:val="24"/>
          <w:szCs w:val="24"/>
        </w:rPr>
        <w:t xml:space="preserve"> 2012;</w:t>
      </w:r>
      <w:r>
        <w:rPr>
          <w:sz w:val="24"/>
          <w:szCs w:val="24"/>
        </w:rPr>
        <w:t xml:space="preserve"> </w:t>
      </w:r>
      <w:r w:rsidRPr="00E87ACD">
        <w:rPr>
          <w:b/>
          <w:sz w:val="24"/>
          <w:szCs w:val="24"/>
        </w:rPr>
        <w:t>23</w:t>
      </w:r>
      <w:r w:rsidRPr="00446171">
        <w:rPr>
          <w:sz w:val="24"/>
          <w:szCs w:val="24"/>
        </w:rPr>
        <w:t>: 2932-43.</w:t>
      </w:r>
    </w:p>
    <w:p w14:paraId="668B7155" w14:textId="38532C20" w:rsidR="00B66977" w:rsidRDefault="00B66977" w:rsidP="008D4AE0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proofErr w:type="spellStart"/>
      <w:r w:rsidRPr="00446171">
        <w:rPr>
          <w:sz w:val="24"/>
          <w:szCs w:val="24"/>
        </w:rPr>
        <w:lastRenderedPageBreak/>
        <w:t>Limperopoulos</w:t>
      </w:r>
      <w:proofErr w:type="spellEnd"/>
      <w:r w:rsidRPr="00446171">
        <w:rPr>
          <w:sz w:val="24"/>
          <w:szCs w:val="24"/>
        </w:rPr>
        <w:t xml:space="preserve"> C, Tworetzky W, </w:t>
      </w:r>
      <w:proofErr w:type="spellStart"/>
      <w:r w:rsidRPr="00446171">
        <w:rPr>
          <w:sz w:val="24"/>
          <w:szCs w:val="24"/>
        </w:rPr>
        <w:t>McElhinney</w:t>
      </w:r>
      <w:proofErr w:type="spellEnd"/>
      <w:r w:rsidRPr="00446171">
        <w:rPr>
          <w:sz w:val="24"/>
          <w:szCs w:val="24"/>
        </w:rPr>
        <w:t xml:space="preserve"> DB, </w:t>
      </w:r>
      <w:proofErr w:type="spellStart"/>
      <w:r w:rsidRPr="00446171">
        <w:rPr>
          <w:sz w:val="24"/>
          <w:szCs w:val="24"/>
        </w:rPr>
        <w:t>Newburger</w:t>
      </w:r>
      <w:proofErr w:type="spellEnd"/>
      <w:r w:rsidRPr="00446171">
        <w:rPr>
          <w:sz w:val="24"/>
          <w:szCs w:val="24"/>
        </w:rPr>
        <w:t xml:space="preserve"> JW, Brown DW, Robertson RL Jr, </w:t>
      </w:r>
      <w:proofErr w:type="spellStart"/>
      <w:r w:rsidR="008D4AE0" w:rsidRPr="008D4AE0">
        <w:rPr>
          <w:sz w:val="24"/>
          <w:szCs w:val="24"/>
        </w:rPr>
        <w:t>Guizard</w:t>
      </w:r>
      <w:proofErr w:type="spellEnd"/>
      <w:r w:rsidR="008D4AE0" w:rsidRPr="008D4AE0">
        <w:rPr>
          <w:sz w:val="24"/>
          <w:szCs w:val="24"/>
        </w:rPr>
        <w:t xml:space="preserve"> N, McGrath E, </w:t>
      </w:r>
      <w:proofErr w:type="spellStart"/>
      <w:r w:rsidR="008D4AE0" w:rsidRPr="008D4AE0">
        <w:rPr>
          <w:sz w:val="24"/>
          <w:szCs w:val="24"/>
        </w:rPr>
        <w:t>Geva</w:t>
      </w:r>
      <w:proofErr w:type="spellEnd"/>
      <w:r w:rsidR="008D4AE0" w:rsidRPr="008D4AE0">
        <w:rPr>
          <w:sz w:val="24"/>
          <w:szCs w:val="24"/>
        </w:rPr>
        <w:t xml:space="preserve"> J, </w:t>
      </w:r>
      <w:proofErr w:type="spellStart"/>
      <w:r w:rsidR="008D4AE0" w:rsidRPr="008D4AE0">
        <w:rPr>
          <w:sz w:val="24"/>
          <w:szCs w:val="24"/>
        </w:rPr>
        <w:t>Annese</w:t>
      </w:r>
      <w:proofErr w:type="spellEnd"/>
      <w:r w:rsidR="008D4AE0" w:rsidRPr="008D4AE0">
        <w:rPr>
          <w:sz w:val="24"/>
          <w:szCs w:val="24"/>
        </w:rPr>
        <w:t xml:space="preserve"> D, Dunbar-Masterson C, Train</w:t>
      </w:r>
      <w:r w:rsidR="008D4AE0">
        <w:rPr>
          <w:sz w:val="24"/>
          <w:szCs w:val="24"/>
        </w:rPr>
        <w:t xml:space="preserve">or B, </w:t>
      </w:r>
      <w:proofErr w:type="spellStart"/>
      <w:r w:rsidR="008D4AE0">
        <w:rPr>
          <w:sz w:val="24"/>
          <w:szCs w:val="24"/>
        </w:rPr>
        <w:t>Laussen</w:t>
      </w:r>
      <w:proofErr w:type="spellEnd"/>
      <w:r w:rsidR="008D4AE0">
        <w:rPr>
          <w:sz w:val="24"/>
          <w:szCs w:val="24"/>
        </w:rPr>
        <w:t xml:space="preserve"> PC, du Plessis AJ</w:t>
      </w:r>
      <w:r w:rsidRPr="00446171">
        <w:rPr>
          <w:sz w:val="24"/>
          <w:szCs w:val="24"/>
        </w:rPr>
        <w:t xml:space="preserve">. Brain volume and metabolism in foetuses with congenital heart disease: evaluation with quantitative magnetic resonance imaging and spectroscopy. </w:t>
      </w:r>
      <w:r w:rsidRPr="00E87ACD">
        <w:rPr>
          <w:i/>
          <w:sz w:val="24"/>
          <w:szCs w:val="24"/>
        </w:rPr>
        <w:t>Circulation</w:t>
      </w:r>
      <w:r>
        <w:rPr>
          <w:sz w:val="24"/>
          <w:szCs w:val="24"/>
        </w:rPr>
        <w:t>,</w:t>
      </w:r>
      <w:r w:rsidRPr="00446171">
        <w:rPr>
          <w:sz w:val="24"/>
          <w:szCs w:val="24"/>
        </w:rPr>
        <w:t xml:space="preserve"> 2010;</w:t>
      </w:r>
      <w:r>
        <w:rPr>
          <w:sz w:val="24"/>
          <w:szCs w:val="24"/>
        </w:rPr>
        <w:t xml:space="preserve"> </w:t>
      </w:r>
      <w:r w:rsidRPr="00E87ACD">
        <w:rPr>
          <w:b/>
          <w:sz w:val="24"/>
          <w:szCs w:val="24"/>
        </w:rPr>
        <w:t>121</w:t>
      </w:r>
      <w:r w:rsidRPr="00446171">
        <w:rPr>
          <w:sz w:val="24"/>
          <w:szCs w:val="24"/>
        </w:rPr>
        <w:t>:26-33.</w:t>
      </w:r>
    </w:p>
    <w:p w14:paraId="0E87BE05" w14:textId="77777777" w:rsidR="00B66977" w:rsidRDefault="00B66977" w:rsidP="00B66977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  <w:lang w:val="it-IT"/>
        </w:rPr>
      </w:pPr>
      <w:proofErr w:type="spellStart"/>
      <w:r w:rsidRPr="00F06A64">
        <w:rPr>
          <w:sz w:val="24"/>
          <w:szCs w:val="24"/>
        </w:rPr>
        <w:t>Mlczoch</w:t>
      </w:r>
      <w:proofErr w:type="spellEnd"/>
      <w:r w:rsidRPr="00F06A64">
        <w:rPr>
          <w:sz w:val="24"/>
          <w:szCs w:val="24"/>
        </w:rPr>
        <w:t xml:space="preserve"> E, </w:t>
      </w:r>
      <w:proofErr w:type="spellStart"/>
      <w:r w:rsidRPr="00F06A64">
        <w:rPr>
          <w:sz w:val="24"/>
          <w:szCs w:val="24"/>
        </w:rPr>
        <w:t>Brugger</w:t>
      </w:r>
      <w:proofErr w:type="spellEnd"/>
      <w:r w:rsidRPr="00F06A64">
        <w:rPr>
          <w:sz w:val="24"/>
          <w:szCs w:val="24"/>
        </w:rPr>
        <w:t xml:space="preserve"> P, Ulm B, Novak A, </w:t>
      </w:r>
      <w:proofErr w:type="spellStart"/>
      <w:r w:rsidRPr="00F06A64">
        <w:rPr>
          <w:sz w:val="24"/>
          <w:szCs w:val="24"/>
        </w:rPr>
        <w:t>Frantal</w:t>
      </w:r>
      <w:proofErr w:type="spellEnd"/>
      <w:r w:rsidRPr="00F06A64">
        <w:rPr>
          <w:sz w:val="24"/>
          <w:szCs w:val="24"/>
        </w:rPr>
        <w:t xml:space="preserve"> S, Prayer D, </w:t>
      </w:r>
      <w:proofErr w:type="spellStart"/>
      <w:r w:rsidRPr="00F06A64">
        <w:rPr>
          <w:sz w:val="24"/>
          <w:szCs w:val="24"/>
        </w:rPr>
        <w:t>Salzer-Muhar</w:t>
      </w:r>
      <w:proofErr w:type="spellEnd"/>
      <w:r w:rsidRPr="00F06A64">
        <w:rPr>
          <w:sz w:val="24"/>
          <w:szCs w:val="24"/>
        </w:rPr>
        <w:t xml:space="preserve"> U. Structural congenital brain disease in congenital heart disease: results from a fetal MRI program.</w:t>
      </w:r>
      <w:r>
        <w:rPr>
          <w:sz w:val="24"/>
          <w:szCs w:val="24"/>
        </w:rPr>
        <w:t xml:space="preserve"> </w:t>
      </w:r>
      <w:r w:rsidRPr="00E87ACD">
        <w:rPr>
          <w:i/>
          <w:sz w:val="24"/>
          <w:szCs w:val="24"/>
          <w:lang w:val="it-IT"/>
        </w:rPr>
        <w:t>Eur J Paediatr Neurol</w:t>
      </w:r>
      <w:r>
        <w:rPr>
          <w:sz w:val="24"/>
          <w:szCs w:val="24"/>
          <w:lang w:val="it-IT"/>
        </w:rPr>
        <w:t>,</w:t>
      </w:r>
      <w:r w:rsidRPr="00F06A64">
        <w:rPr>
          <w:sz w:val="24"/>
          <w:szCs w:val="24"/>
          <w:lang w:val="it-IT"/>
        </w:rPr>
        <w:t xml:space="preserve"> 2013 Mar;</w:t>
      </w:r>
      <w:r>
        <w:rPr>
          <w:sz w:val="24"/>
          <w:szCs w:val="24"/>
          <w:lang w:val="it-IT"/>
        </w:rPr>
        <w:t xml:space="preserve"> </w:t>
      </w:r>
      <w:r w:rsidRPr="00E87ACD">
        <w:rPr>
          <w:b/>
          <w:sz w:val="24"/>
          <w:szCs w:val="24"/>
          <w:lang w:val="it-IT"/>
        </w:rPr>
        <w:t>17</w:t>
      </w:r>
      <w:r w:rsidRPr="00F06A64">
        <w:rPr>
          <w:sz w:val="24"/>
          <w:szCs w:val="24"/>
          <w:lang w:val="it-IT"/>
        </w:rPr>
        <w:t xml:space="preserve">(2):153-60. </w:t>
      </w:r>
    </w:p>
    <w:p w14:paraId="08918E20" w14:textId="77777777" w:rsidR="00B66977" w:rsidRDefault="00B66977" w:rsidP="00B66977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proofErr w:type="spellStart"/>
      <w:r w:rsidRPr="0036121B">
        <w:rPr>
          <w:sz w:val="24"/>
          <w:szCs w:val="24"/>
        </w:rPr>
        <w:t>Donofrio</w:t>
      </w:r>
      <w:proofErr w:type="spellEnd"/>
      <w:r w:rsidRPr="0036121B">
        <w:rPr>
          <w:sz w:val="24"/>
          <w:szCs w:val="24"/>
        </w:rPr>
        <w:t xml:space="preserve"> MT, </w:t>
      </w:r>
      <w:proofErr w:type="spellStart"/>
      <w:r w:rsidRPr="0036121B">
        <w:rPr>
          <w:sz w:val="24"/>
          <w:szCs w:val="24"/>
        </w:rPr>
        <w:t>Duplessis</w:t>
      </w:r>
      <w:proofErr w:type="spellEnd"/>
      <w:r w:rsidRPr="0036121B">
        <w:rPr>
          <w:sz w:val="24"/>
          <w:szCs w:val="24"/>
        </w:rPr>
        <w:t xml:space="preserve"> AJ, </w:t>
      </w:r>
      <w:proofErr w:type="spellStart"/>
      <w:r w:rsidRPr="0036121B">
        <w:rPr>
          <w:sz w:val="24"/>
          <w:szCs w:val="24"/>
        </w:rPr>
        <w:t>Limperopoulos</w:t>
      </w:r>
      <w:proofErr w:type="spellEnd"/>
      <w:r w:rsidRPr="0036121B">
        <w:rPr>
          <w:sz w:val="24"/>
          <w:szCs w:val="24"/>
        </w:rPr>
        <w:t xml:space="preserve"> C. Impact of congenital heart disease on fetal brain development and injury. </w:t>
      </w:r>
      <w:proofErr w:type="spellStart"/>
      <w:r w:rsidRPr="00E87ACD">
        <w:rPr>
          <w:i/>
          <w:sz w:val="24"/>
          <w:szCs w:val="24"/>
        </w:rPr>
        <w:t>Curr</w:t>
      </w:r>
      <w:proofErr w:type="spellEnd"/>
      <w:r w:rsidRPr="00E87ACD">
        <w:rPr>
          <w:i/>
          <w:sz w:val="24"/>
          <w:szCs w:val="24"/>
        </w:rPr>
        <w:t xml:space="preserve"> </w:t>
      </w:r>
      <w:proofErr w:type="spellStart"/>
      <w:r w:rsidRPr="00E87ACD">
        <w:rPr>
          <w:i/>
          <w:sz w:val="24"/>
          <w:szCs w:val="24"/>
        </w:rPr>
        <w:t>Opin</w:t>
      </w:r>
      <w:proofErr w:type="spellEnd"/>
      <w:r w:rsidRPr="00E87ACD">
        <w:rPr>
          <w:i/>
          <w:sz w:val="24"/>
          <w:szCs w:val="24"/>
        </w:rPr>
        <w:t xml:space="preserve"> </w:t>
      </w:r>
      <w:proofErr w:type="spellStart"/>
      <w:r w:rsidRPr="00E87ACD">
        <w:rPr>
          <w:i/>
          <w:sz w:val="24"/>
          <w:szCs w:val="24"/>
        </w:rPr>
        <w:t>Pediatr</w:t>
      </w:r>
      <w:proofErr w:type="spellEnd"/>
      <w:r>
        <w:rPr>
          <w:i/>
          <w:sz w:val="24"/>
          <w:szCs w:val="24"/>
        </w:rPr>
        <w:t>,</w:t>
      </w:r>
      <w:r w:rsidRPr="0036121B">
        <w:rPr>
          <w:sz w:val="24"/>
          <w:szCs w:val="24"/>
        </w:rPr>
        <w:t xml:space="preserve"> 2011; </w:t>
      </w:r>
      <w:r w:rsidRPr="00E87ACD">
        <w:rPr>
          <w:b/>
          <w:sz w:val="24"/>
          <w:szCs w:val="24"/>
        </w:rPr>
        <w:t>23</w:t>
      </w:r>
      <w:r w:rsidRPr="0036121B">
        <w:rPr>
          <w:sz w:val="24"/>
          <w:szCs w:val="24"/>
        </w:rPr>
        <w:t>: 502–511.</w:t>
      </w:r>
    </w:p>
    <w:p w14:paraId="25CB75B3" w14:textId="77777777" w:rsidR="001E04B4" w:rsidRDefault="001E04B4" w:rsidP="00B66977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proofErr w:type="spellStart"/>
      <w:r w:rsidRPr="00076CB2">
        <w:rPr>
          <w:sz w:val="24"/>
          <w:szCs w:val="24"/>
        </w:rPr>
        <w:t>Masoller</w:t>
      </w:r>
      <w:proofErr w:type="spellEnd"/>
      <w:r w:rsidRPr="00076CB2">
        <w:rPr>
          <w:sz w:val="24"/>
          <w:szCs w:val="24"/>
        </w:rPr>
        <w:t xml:space="preserve"> N, </w:t>
      </w:r>
      <w:proofErr w:type="spellStart"/>
      <w:r w:rsidRPr="00076CB2">
        <w:rPr>
          <w:sz w:val="24"/>
          <w:szCs w:val="24"/>
        </w:rPr>
        <w:t>Sanz</w:t>
      </w:r>
      <w:proofErr w:type="spellEnd"/>
      <w:r w:rsidRPr="00076CB2">
        <w:rPr>
          <w:sz w:val="24"/>
          <w:szCs w:val="24"/>
        </w:rPr>
        <w:t xml:space="preserve">-Cortés M, Crispi F, Gómez O, </w:t>
      </w:r>
      <w:proofErr w:type="spellStart"/>
      <w:r w:rsidRPr="00076CB2">
        <w:rPr>
          <w:sz w:val="24"/>
          <w:szCs w:val="24"/>
        </w:rPr>
        <w:t>Bennasar</w:t>
      </w:r>
      <w:proofErr w:type="spellEnd"/>
      <w:r w:rsidRPr="00076CB2">
        <w:rPr>
          <w:sz w:val="24"/>
          <w:szCs w:val="24"/>
        </w:rPr>
        <w:t xml:space="preserve"> M, </w:t>
      </w:r>
      <w:proofErr w:type="spellStart"/>
      <w:r w:rsidRPr="00076CB2">
        <w:rPr>
          <w:sz w:val="24"/>
          <w:szCs w:val="24"/>
        </w:rPr>
        <w:t>Egaña-Ugrinovic</w:t>
      </w:r>
      <w:proofErr w:type="spellEnd"/>
      <w:r w:rsidRPr="00076CB2">
        <w:rPr>
          <w:sz w:val="24"/>
          <w:szCs w:val="24"/>
        </w:rPr>
        <w:t xml:space="preserve"> G, </w:t>
      </w:r>
      <w:proofErr w:type="spellStart"/>
      <w:r w:rsidRPr="00076CB2">
        <w:rPr>
          <w:sz w:val="24"/>
          <w:szCs w:val="24"/>
        </w:rPr>
        <w:t>Bargalló</w:t>
      </w:r>
      <w:proofErr w:type="spellEnd"/>
      <w:r w:rsidRPr="00076CB2">
        <w:rPr>
          <w:sz w:val="24"/>
          <w:szCs w:val="24"/>
        </w:rPr>
        <w:t xml:space="preserve"> N, </w:t>
      </w:r>
      <w:proofErr w:type="spellStart"/>
      <w:r w:rsidRPr="00076CB2">
        <w:rPr>
          <w:sz w:val="24"/>
          <w:szCs w:val="24"/>
        </w:rPr>
        <w:t>Martínez</w:t>
      </w:r>
      <w:proofErr w:type="spellEnd"/>
      <w:r w:rsidRPr="00076CB2">
        <w:rPr>
          <w:sz w:val="24"/>
          <w:szCs w:val="24"/>
        </w:rPr>
        <w:t xml:space="preserve"> JM, </w:t>
      </w:r>
      <w:proofErr w:type="spellStart"/>
      <w:r w:rsidRPr="00076CB2">
        <w:rPr>
          <w:sz w:val="24"/>
          <w:szCs w:val="24"/>
        </w:rPr>
        <w:t>Gratacós</w:t>
      </w:r>
      <w:proofErr w:type="spellEnd"/>
      <w:r w:rsidRPr="00076CB2">
        <w:rPr>
          <w:sz w:val="24"/>
          <w:szCs w:val="24"/>
        </w:rPr>
        <w:t xml:space="preserve"> E. Mid-gestation brain Doppler and head biometry in fetuses with congenital heart disease predict abnormal brain development at birth.</w:t>
      </w:r>
      <w:r w:rsidRPr="00B66977">
        <w:t xml:space="preserve"> </w:t>
      </w:r>
      <w:r w:rsidRPr="00076CB2">
        <w:rPr>
          <w:sz w:val="24"/>
          <w:szCs w:val="24"/>
        </w:rPr>
        <w:t xml:space="preserve">Ultrasound </w:t>
      </w:r>
      <w:proofErr w:type="spellStart"/>
      <w:r w:rsidRPr="00076CB2">
        <w:rPr>
          <w:sz w:val="24"/>
          <w:szCs w:val="24"/>
        </w:rPr>
        <w:t>Obstet</w:t>
      </w:r>
      <w:proofErr w:type="spellEnd"/>
      <w:r w:rsidRPr="00076CB2">
        <w:rPr>
          <w:sz w:val="24"/>
          <w:szCs w:val="24"/>
        </w:rPr>
        <w:t xml:space="preserve"> Gynecol. 2016 Jan</w:t>
      </w:r>
      <w:proofErr w:type="gramStart"/>
      <w:r w:rsidRPr="00076CB2">
        <w:rPr>
          <w:sz w:val="24"/>
          <w:szCs w:val="24"/>
        </w:rPr>
        <w:t>;47</w:t>
      </w:r>
      <w:proofErr w:type="gramEnd"/>
      <w:r w:rsidRPr="00076CB2">
        <w:rPr>
          <w:sz w:val="24"/>
          <w:szCs w:val="24"/>
        </w:rPr>
        <w:t>(1):65-73.</w:t>
      </w:r>
    </w:p>
    <w:p w14:paraId="53061FF7" w14:textId="096F2B66" w:rsidR="00B66977" w:rsidRPr="00AA6F21" w:rsidRDefault="00B66977" w:rsidP="00B66977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proofErr w:type="spellStart"/>
      <w:r w:rsidRPr="00AA6F21">
        <w:rPr>
          <w:rFonts w:cs="Arial"/>
          <w:color w:val="000000"/>
          <w:sz w:val="24"/>
          <w:szCs w:val="24"/>
          <w:shd w:val="clear" w:color="auto" w:fill="FFFFFF"/>
        </w:rPr>
        <w:t>Schellen</w:t>
      </w:r>
      <w:proofErr w:type="spellEnd"/>
      <w:r w:rsidRPr="00AA6F21">
        <w:rPr>
          <w:rFonts w:cs="Arial"/>
          <w:color w:val="000000"/>
          <w:sz w:val="24"/>
          <w:szCs w:val="24"/>
          <w:shd w:val="clear" w:color="auto" w:fill="FFFFFF"/>
        </w:rPr>
        <w:t xml:space="preserve"> C, Ernst S, Gruber GM, </w:t>
      </w:r>
      <w:proofErr w:type="spellStart"/>
      <w:r w:rsidRPr="00AA6F21">
        <w:rPr>
          <w:rFonts w:cs="Arial"/>
          <w:color w:val="000000"/>
          <w:sz w:val="24"/>
          <w:szCs w:val="24"/>
          <w:shd w:val="clear" w:color="auto" w:fill="FFFFFF"/>
        </w:rPr>
        <w:t>Mlczoch</w:t>
      </w:r>
      <w:proofErr w:type="spellEnd"/>
      <w:r w:rsidRPr="00AA6F21">
        <w:rPr>
          <w:rFonts w:cs="Arial"/>
          <w:color w:val="000000"/>
          <w:sz w:val="24"/>
          <w:szCs w:val="24"/>
          <w:shd w:val="clear" w:color="auto" w:fill="FFFFFF"/>
        </w:rPr>
        <w:t xml:space="preserve"> E, Weber M, </w:t>
      </w:r>
      <w:proofErr w:type="spellStart"/>
      <w:r w:rsidRPr="00AA6F21">
        <w:rPr>
          <w:rFonts w:cs="Arial"/>
          <w:color w:val="000000"/>
          <w:sz w:val="24"/>
          <w:szCs w:val="24"/>
          <w:shd w:val="clear" w:color="auto" w:fill="FFFFFF"/>
        </w:rPr>
        <w:t>Brugger</w:t>
      </w:r>
      <w:proofErr w:type="spellEnd"/>
      <w:r w:rsidRPr="00AA6F21">
        <w:rPr>
          <w:rFonts w:cs="Arial"/>
          <w:color w:val="000000"/>
          <w:sz w:val="24"/>
          <w:szCs w:val="24"/>
          <w:shd w:val="clear" w:color="auto" w:fill="FFFFFF"/>
        </w:rPr>
        <w:t xml:space="preserve"> PC, Ulm B, </w:t>
      </w:r>
      <w:proofErr w:type="spellStart"/>
      <w:r w:rsidRPr="00AA6F21">
        <w:rPr>
          <w:rFonts w:cs="Arial"/>
          <w:color w:val="000000"/>
          <w:sz w:val="24"/>
          <w:szCs w:val="24"/>
          <w:shd w:val="clear" w:color="auto" w:fill="FFFFFF"/>
        </w:rPr>
        <w:t>Langs</w:t>
      </w:r>
      <w:proofErr w:type="spellEnd"/>
      <w:r w:rsidRPr="00AA6F21">
        <w:rPr>
          <w:rFonts w:cs="Arial"/>
          <w:color w:val="000000"/>
          <w:sz w:val="24"/>
          <w:szCs w:val="24"/>
          <w:shd w:val="clear" w:color="auto" w:fill="FFFFFF"/>
        </w:rPr>
        <w:t xml:space="preserve"> G, </w:t>
      </w:r>
      <w:proofErr w:type="spellStart"/>
      <w:r w:rsidRPr="00AA6F21">
        <w:rPr>
          <w:rFonts w:cs="Arial"/>
          <w:color w:val="000000"/>
          <w:sz w:val="24"/>
          <w:szCs w:val="24"/>
          <w:shd w:val="clear" w:color="auto" w:fill="FFFFFF"/>
        </w:rPr>
        <w:t>Salzer-Muhar</w:t>
      </w:r>
      <w:proofErr w:type="spellEnd"/>
      <w:r w:rsidRPr="00AA6F21">
        <w:rPr>
          <w:rFonts w:cs="Arial"/>
          <w:color w:val="000000"/>
          <w:sz w:val="24"/>
          <w:szCs w:val="24"/>
          <w:shd w:val="clear" w:color="auto" w:fill="FFFFFF"/>
        </w:rPr>
        <w:t xml:space="preserve"> U, </w:t>
      </w:r>
      <w:r w:rsidRPr="00AA6F21">
        <w:rPr>
          <w:rFonts w:cs="Arial"/>
          <w:bCs/>
          <w:color w:val="000000"/>
          <w:sz w:val="24"/>
          <w:szCs w:val="24"/>
          <w:shd w:val="clear" w:color="auto" w:fill="FFFFFF"/>
        </w:rPr>
        <w:t>Prayer</w:t>
      </w:r>
      <w:r w:rsidRPr="00AA6F21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AA6F21">
        <w:rPr>
          <w:rFonts w:cs="Arial"/>
          <w:color w:val="000000"/>
          <w:sz w:val="24"/>
          <w:szCs w:val="24"/>
          <w:shd w:val="clear" w:color="auto" w:fill="FFFFFF"/>
        </w:rPr>
        <w:t xml:space="preserve">D, </w:t>
      </w:r>
      <w:proofErr w:type="spellStart"/>
      <w:r w:rsidRPr="00AA6F21">
        <w:rPr>
          <w:rFonts w:cs="Arial"/>
          <w:color w:val="000000"/>
          <w:sz w:val="24"/>
          <w:szCs w:val="24"/>
          <w:shd w:val="clear" w:color="auto" w:fill="FFFFFF"/>
        </w:rPr>
        <w:t>Kasprian</w:t>
      </w:r>
      <w:proofErr w:type="spellEnd"/>
      <w:r w:rsidRPr="00AA6F21">
        <w:rPr>
          <w:rFonts w:cs="Arial"/>
          <w:color w:val="000000"/>
          <w:sz w:val="24"/>
          <w:szCs w:val="24"/>
          <w:shd w:val="clear" w:color="auto" w:fill="FFFFFF"/>
        </w:rPr>
        <w:t xml:space="preserve"> G. Fetal MRI detects early alterations of brain development in Tetralogy of Fallot. </w:t>
      </w:r>
      <w:r w:rsidRPr="00AA6F21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Am J </w:t>
      </w:r>
      <w:proofErr w:type="spellStart"/>
      <w:r w:rsidRPr="00AA6F21">
        <w:rPr>
          <w:rFonts w:cs="Arial"/>
          <w:i/>
          <w:color w:val="000000"/>
          <w:sz w:val="24"/>
          <w:szCs w:val="24"/>
          <w:shd w:val="clear" w:color="auto" w:fill="FFFFFF"/>
        </w:rPr>
        <w:t>Obstet</w:t>
      </w:r>
      <w:proofErr w:type="spellEnd"/>
      <w:r w:rsidRPr="00AA6F21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6F21">
        <w:rPr>
          <w:rFonts w:cs="Arial"/>
          <w:i/>
          <w:color w:val="000000"/>
          <w:sz w:val="24"/>
          <w:szCs w:val="24"/>
          <w:shd w:val="clear" w:color="auto" w:fill="FFFFFF"/>
        </w:rPr>
        <w:t>Gynecol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Pr="00AA6F21">
        <w:rPr>
          <w:rFonts w:cs="Arial"/>
          <w:color w:val="000000"/>
          <w:sz w:val="24"/>
          <w:szCs w:val="24"/>
          <w:shd w:val="clear" w:color="auto" w:fill="FFFFFF"/>
        </w:rPr>
        <w:t xml:space="preserve"> 2015 Sep;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AA6F21">
        <w:rPr>
          <w:rFonts w:cs="Arial"/>
          <w:b/>
          <w:color w:val="000000"/>
          <w:sz w:val="24"/>
          <w:szCs w:val="24"/>
          <w:shd w:val="clear" w:color="auto" w:fill="FFFFFF"/>
        </w:rPr>
        <w:t>213</w:t>
      </w:r>
      <w:r w:rsidRPr="00AA6F21">
        <w:rPr>
          <w:rFonts w:cs="Arial"/>
          <w:color w:val="000000"/>
          <w:sz w:val="24"/>
          <w:szCs w:val="24"/>
          <w:shd w:val="clear" w:color="auto" w:fill="FFFFFF"/>
        </w:rPr>
        <w:t>(3):392.</w:t>
      </w:r>
    </w:p>
    <w:p w14:paraId="7246EC3F" w14:textId="59FD8E2B" w:rsidR="001E04B4" w:rsidRPr="00DB7C57" w:rsidRDefault="001E04B4" w:rsidP="008945A5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r w:rsidRPr="00DB7C57">
        <w:rPr>
          <w:sz w:val="24"/>
          <w:szCs w:val="24"/>
        </w:rPr>
        <w:t xml:space="preserve">Khalil A, Bennet S, Thilaganathan B, Paladini D, Griffith P, Carvalho JC. Prevalence of prenatal brain abnormalities in foetuses with congenital heart disease: systematic review and meta-analysis. </w:t>
      </w:r>
      <w:r w:rsidRPr="00DB7C57">
        <w:rPr>
          <w:i/>
          <w:sz w:val="24"/>
          <w:szCs w:val="24"/>
        </w:rPr>
        <w:t xml:space="preserve">Ultrasound </w:t>
      </w:r>
      <w:proofErr w:type="spellStart"/>
      <w:r w:rsidRPr="00DB7C57">
        <w:rPr>
          <w:i/>
          <w:sz w:val="24"/>
          <w:szCs w:val="24"/>
        </w:rPr>
        <w:t>Obstet</w:t>
      </w:r>
      <w:proofErr w:type="spellEnd"/>
      <w:r w:rsidRPr="00DB7C57">
        <w:rPr>
          <w:i/>
          <w:sz w:val="24"/>
          <w:szCs w:val="24"/>
        </w:rPr>
        <w:t xml:space="preserve"> </w:t>
      </w:r>
      <w:proofErr w:type="spellStart"/>
      <w:r w:rsidRPr="00DB7C57">
        <w:rPr>
          <w:i/>
          <w:sz w:val="24"/>
          <w:szCs w:val="24"/>
        </w:rPr>
        <w:t>Gynecol</w:t>
      </w:r>
      <w:proofErr w:type="spellEnd"/>
      <w:r w:rsidRPr="00DB7C57">
        <w:rPr>
          <w:sz w:val="24"/>
          <w:szCs w:val="24"/>
        </w:rPr>
        <w:t xml:space="preserve">, 2016, </w:t>
      </w:r>
      <w:r w:rsidR="00DB7C57" w:rsidRPr="00DB7C57">
        <w:rPr>
          <w:sz w:val="24"/>
          <w:szCs w:val="24"/>
        </w:rPr>
        <w:t xml:space="preserve">Apr 7. </w:t>
      </w:r>
      <w:proofErr w:type="spellStart"/>
      <w:proofErr w:type="gramStart"/>
      <w:r w:rsidR="00DB7C57" w:rsidRPr="00DB7C57">
        <w:rPr>
          <w:sz w:val="24"/>
          <w:szCs w:val="24"/>
        </w:rPr>
        <w:t>doi</w:t>
      </w:r>
      <w:proofErr w:type="spellEnd"/>
      <w:proofErr w:type="gramEnd"/>
      <w:r w:rsidR="00DB7C57" w:rsidRPr="00DB7C57">
        <w:rPr>
          <w:sz w:val="24"/>
          <w:szCs w:val="24"/>
        </w:rPr>
        <w:t>: 10.1002/uog.15932. [</w:t>
      </w:r>
      <w:proofErr w:type="spellStart"/>
      <w:r w:rsidR="00DB7C57" w:rsidRPr="00DB7C57">
        <w:rPr>
          <w:sz w:val="24"/>
          <w:szCs w:val="24"/>
        </w:rPr>
        <w:t>Epub</w:t>
      </w:r>
      <w:proofErr w:type="spellEnd"/>
      <w:r w:rsidR="00DB7C57" w:rsidRPr="00DB7C57">
        <w:rPr>
          <w:sz w:val="24"/>
          <w:szCs w:val="24"/>
        </w:rPr>
        <w:t xml:space="preserve"> ahead of print] Review. PMID: 27062519</w:t>
      </w:r>
      <w:r w:rsidR="00DB7C57" w:rsidRPr="008D4AE0">
        <w:rPr>
          <w:i/>
          <w:sz w:val="24"/>
          <w:szCs w:val="24"/>
        </w:rPr>
        <w:t>.</w:t>
      </w:r>
    </w:p>
    <w:p w14:paraId="2D05255E" w14:textId="6CFD9CE9" w:rsidR="00065F48" w:rsidRDefault="00065F48" w:rsidP="008D4AE0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r w:rsidRPr="007D018F">
        <w:rPr>
          <w:sz w:val="24"/>
          <w:szCs w:val="24"/>
        </w:rPr>
        <w:lastRenderedPageBreak/>
        <w:t xml:space="preserve">Licht DJ, Shera DM, Clancy RR, </w:t>
      </w:r>
      <w:proofErr w:type="spellStart"/>
      <w:r w:rsidRPr="007D018F">
        <w:rPr>
          <w:sz w:val="24"/>
          <w:szCs w:val="24"/>
        </w:rPr>
        <w:t>Wernovsky</w:t>
      </w:r>
      <w:proofErr w:type="spellEnd"/>
      <w:r w:rsidRPr="007D018F">
        <w:rPr>
          <w:sz w:val="24"/>
          <w:szCs w:val="24"/>
        </w:rPr>
        <w:t xml:space="preserve"> G, Montenegro LM, Nicolson SC, </w:t>
      </w:r>
      <w:r w:rsidR="008D4AE0" w:rsidRPr="008D4AE0">
        <w:rPr>
          <w:sz w:val="24"/>
          <w:szCs w:val="24"/>
        </w:rPr>
        <w:t xml:space="preserve">Zimmerman RA, </w:t>
      </w:r>
      <w:r w:rsidR="008D4AE0">
        <w:rPr>
          <w:sz w:val="24"/>
          <w:szCs w:val="24"/>
        </w:rPr>
        <w:t xml:space="preserve">Spray TL, Gaynor JW, </w:t>
      </w:r>
      <w:proofErr w:type="spellStart"/>
      <w:r w:rsidR="008D4AE0">
        <w:rPr>
          <w:sz w:val="24"/>
          <w:szCs w:val="24"/>
        </w:rPr>
        <w:t>Vossough</w:t>
      </w:r>
      <w:proofErr w:type="spellEnd"/>
      <w:r w:rsidR="008D4AE0">
        <w:rPr>
          <w:sz w:val="24"/>
          <w:szCs w:val="24"/>
        </w:rPr>
        <w:t xml:space="preserve"> A</w:t>
      </w:r>
      <w:r w:rsidRPr="007D018F">
        <w:rPr>
          <w:sz w:val="24"/>
          <w:szCs w:val="24"/>
        </w:rPr>
        <w:t xml:space="preserve">. Brain maturation is delayed in infants with complex congenital heart defects. </w:t>
      </w:r>
      <w:r w:rsidRPr="00E87ACD">
        <w:rPr>
          <w:i/>
          <w:sz w:val="24"/>
          <w:szCs w:val="24"/>
        </w:rPr>
        <w:t xml:space="preserve">J </w:t>
      </w:r>
      <w:proofErr w:type="spellStart"/>
      <w:r w:rsidRPr="00E87ACD">
        <w:rPr>
          <w:i/>
          <w:sz w:val="24"/>
          <w:szCs w:val="24"/>
        </w:rPr>
        <w:t>Thorac</w:t>
      </w:r>
      <w:proofErr w:type="spellEnd"/>
      <w:r w:rsidRPr="00E87ACD">
        <w:rPr>
          <w:i/>
          <w:sz w:val="24"/>
          <w:szCs w:val="24"/>
        </w:rPr>
        <w:t xml:space="preserve"> </w:t>
      </w:r>
      <w:proofErr w:type="spellStart"/>
      <w:r w:rsidRPr="00E87ACD">
        <w:rPr>
          <w:i/>
          <w:sz w:val="24"/>
          <w:szCs w:val="24"/>
        </w:rPr>
        <w:t>Cardiovasc</w:t>
      </w:r>
      <w:proofErr w:type="spellEnd"/>
      <w:r w:rsidRPr="00E87ACD">
        <w:rPr>
          <w:i/>
          <w:sz w:val="24"/>
          <w:szCs w:val="24"/>
        </w:rPr>
        <w:t xml:space="preserve"> </w:t>
      </w:r>
      <w:proofErr w:type="spellStart"/>
      <w:r w:rsidRPr="00E87ACD">
        <w:rPr>
          <w:i/>
          <w:sz w:val="24"/>
          <w:szCs w:val="24"/>
        </w:rPr>
        <w:t>Surg</w:t>
      </w:r>
      <w:proofErr w:type="spellEnd"/>
      <w:r w:rsidR="00E87ACD">
        <w:rPr>
          <w:i/>
          <w:sz w:val="24"/>
          <w:szCs w:val="24"/>
        </w:rPr>
        <w:t>,</w:t>
      </w:r>
      <w:r w:rsidRPr="007D018F">
        <w:rPr>
          <w:sz w:val="24"/>
          <w:szCs w:val="24"/>
        </w:rPr>
        <w:t xml:space="preserve"> 2009;</w:t>
      </w:r>
      <w:r w:rsidR="00E87ACD">
        <w:rPr>
          <w:sz w:val="24"/>
          <w:szCs w:val="24"/>
        </w:rPr>
        <w:t xml:space="preserve"> </w:t>
      </w:r>
      <w:r w:rsidRPr="00E87ACD">
        <w:rPr>
          <w:b/>
          <w:sz w:val="24"/>
          <w:szCs w:val="24"/>
        </w:rPr>
        <w:t>137</w:t>
      </w:r>
      <w:r w:rsidRPr="007D018F">
        <w:rPr>
          <w:sz w:val="24"/>
          <w:szCs w:val="24"/>
        </w:rPr>
        <w:t>:529-36.</w:t>
      </w:r>
    </w:p>
    <w:p w14:paraId="39774A6F" w14:textId="605E4031" w:rsidR="00065F48" w:rsidRPr="00FA464D" w:rsidRDefault="00065F48" w:rsidP="008D4AE0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proofErr w:type="spellStart"/>
      <w:r w:rsidRPr="000015C8">
        <w:rPr>
          <w:sz w:val="24"/>
          <w:szCs w:val="24"/>
        </w:rPr>
        <w:t>Shillingford</w:t>
      </w:r>
      <w:proofErr w:type="spellEnd"/>
      <w:r w:rsidRPr="000015C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Ittenbach</w:t>
      </w:r>
      <w:proofErr w:type="spellEnd"/>
      <w:r>
        <w:rPr>
          <w:sz w:val="24"/>
          <w:szCs w:val="24"/>
        </w:rPr>
        <w:t xml:space="preserve"> RF, Marino BS, </w:t>
      </w:r>
      <w:proofErr w:type="spellStart"/>
      <w:r w:rsidR="008D4AE0" w:rsidRPr="008D4AE0">
        <w:rPr>
          <w:sz w:val="24"/>
          <w:szCs w:val="24"/>
        </w:rPr>
        <w:t>Rychik</w:t>
      </w:r>
      <w:proofErr w:type="spellEnd"/>
      <w:r w:rsidR="008D4AE0" w:rsidRPr="008D4AE0">
        <w:rPr>
          <w:sz w:val="24"/>
          <w:szCs w:val="24"/>
        </w:rPr>
        <w:t xml:space="preserve"> J, Clancy RR, S</w:t>
      </w:r>
      <w:r w:rsidR="008D4AE0">
        <w:rPr>
          <w:sz w:val="24"/>
          <w:szCs w:val="24"/>
        </w:rPr>
        <w:t xml:space="preserve">pray TL, Gaynor JW, </w:t>
      </w:r>
      <w:proofErr w:type="spellStart"/>
      <w:r w:rsidR="008D4AE0">
        <w:rPr>
          <w:sz w:val="24"/>
          <w:szCs w:val="24"/>
        </w:rPr>
        <w:t>Wernovsky</w:t>
      </w:r>
      <w:proofErr w:type="spellEnd"/>
      <w:r w:rsidR="008D4AE0">
        <w:rPr>
          <w:sz w:val="24"/>
          <w:szCs w:val="24"/>
        </w:rPr>
        <w:t xml:space="preserve"> G</w:t>
      </w:r>
      <w:r>
        <w:rPr>
          <w:sz w:val="24"/>
          <w:szCs w:val="24"/>
        </w:rPr>
        <w:t xml:space="preserve">. Aortic morphometry and microcephaly in hypoplastic left heart syndrome. </w:t>
      </w:r>
      <w:proofErr w:type="spellStart"/>
      <w:r w:rsidRPr="00E87ACD">
        <w:rPr>
          <w:i/>
          <w:sz w:val="24"/>
          <w:szCs w:val="24"/>
        </w:rPr>
        <w:t>Cardiol</w:t>
      </w:r>
      <w:proofErr w:type="spellEnd"/>
      <w:r w:rsidRPr="00E87ACD">
        <w:rPr>
          <w:i/>
          <w:sz w:val="24"/>
          <w:szCs w:val="24"/>
        </w:rPr>
        <w:t xml:space="preserve"> Young</w:t>
      </w:r>
      <w:r w:rsidR="00E87ACD">
        <w:rPr>
          <w:i/>
          <w:sz w:val="24"/>
          <w:szCs w:val="24"/>
        </w:rPr>
        <w:t>.</w:t>
      </w:r>
      <w:r w:rsidRPr="000015C8">
        <w:rPr>
          <w:sz w:val="24"/>
          <w:szCs w:val="24"/>
        </w:rPr>
        <w:t xml:space="preserve"> 2007</w:t>
      </w:r>
      <w:r>
        <w:rPr>
          <w:sz w:val="24"/>
          <w:szCs w:val="24"/>
        </w:rPr>
        <w:t>;</w:t>
      </w:r>
      <w:r w:rsidR="00E87ACD">
        <w:rPr>
          <w:sz w:val="24"/>
          <w:szCs w:val="24"/>
        </w:rPr>
        <w:t xml:space="preserve"> </w:t>
      </w:r>
      <w:r w:rsidRPr="00E87ACD">
        <w:rPr>
          <w:b/>
          <w:sz w:val="24"/>
          <w:szCs w:val="24"/>
        </w:rPr>
        <w:t>17</w:t>
      </w:r>
      <w:r>
        <w:rPr>
          <w:sz w:val="24"/>
          <w:szCs w:val="24"/>
        </w:rPr>
        <w:t>(2):189-195.</w:t>
      </w:r>
    </w:p>
    <w:p w14:paraId="306F6283" w14:textId="77777777" w:rsidR="00065F48" w:rsidRPr="00E06183" w:rsidRDefault="00065F48" w:rsidP="00B66977">
      <w:pPr>
        <w:pStyle w:val="ListParagraph"/>
        <w:numPr>
          <w:ilvl w:val="0"/>
          <w:numId w:val="3"/>
        </w:numPr>
        <w:spacing w:line="480" w:lineRule="auto"/>
        <w:contextualSpacing w:val="0"/>
        <w:rPr>
          <w:sz w:val="24"/>
          <w:szCs w:val="24"/>
        </w:rPr>
      </w:pPr>
      <w:r w:rsidRPr="00E06183">
        <w:rPr>
          <w:sz w:val="24"/>
          <w:szCs w:val="24"/>
        </w:rPr>
        <w:t xml:space="preserve">Miller S, </w:t>
      </w:r>
      <w:proofErr w:type="spellStart"/>
      <w:r w:rsidRPr="00E06183">
        <w:rPr>
          <w:sz w:val="24"/>
          <w:szCs w:val="24"/>
        </w:rPr>
        <w:t>McQuillen</w:t>
      </w:r>
      <w:proofErr w:type="spellEnd"/>
      <w:r w:rsidRPr="00E06183">
        <w:rPr>
          <w:sz w:val="24"/>
          <w:szCs w:val="24"/>
        </w:rPr>
        <w:t xml:space="preserve"> PS, Hamrick S, Xu D, Glidden DV, Charlton N, Karl T, </w:t>
      </w:r>
      <w:proofErr w:type="spellStart"/>
      <w:r w:rsidRPr="00E06183">
        <w:rPr>
          <w:sz w:val="24"/>
          <w:szCs w:val="24"/>
        </w:rPr>
        <w:t>Azakie</w:t>
      </w:r>
      <w:proofErr w:type="spellEnd"/>
      <w:r w:rsidRPr="00E06183">
        <w:rPr>
          <w:sz w:val="24"/>
          <w:szCs w:val="24"/>
        </w:rPr>
        <w:t xml:space="preserve"> A, </w:t>
      </w:r>
      <w:proofErr w:type="spellStart"/>
      <w:r w:rsidRPr="00E06183">
        <w:rPr>
          <w:sz w:val="24"/>
          <w:szCs w:val="24"/>
        </w:rPr>
        <w:t>Ferriero</w:t>
      </w:r>
      <w:proofErr w:type="spellEnd"/>
      <w:r w:rsidRPr="00E06183">
        <w:rPr>
          <w:sz w:val="24"/>
          <w:szCs w:val="24"/>
        </w:rPr>
        <w:t xml:space="preserve"> DM, </w:t>
      </w:r>
      <w:proofErr w:type="spellStart"/>
      <w:r w:rsidRPr="00E06183">
        <w:rPr>
          <w:sz w:val="24"/>
          <w:szCs w:val="24"/>
        </w:rPr>
        <w:t>Barkovich</w:t>
      </w:r>
      <w:proofErr w:type="spellEnd"/>
      <w:r w:rsidRPr="00E06183">
        <w:rPr>
          <w:sz w:val="24"/>
          <w:szCs w:val="24"/>
        </w:rPr>
        <w:t xml:space="preserve"> AJ, </w:t>
      </w:r>
      <w:proofErr w:type="spellStart"/>
      <w:r w:rsidRPr="00E06183">
        <w:rPr>
          <w:sz w:val="24"/>
          <w:szCs w:val="24"/>
        </w:rPr>
        <w:t>Vigneron</w:t>
      </w:r>
      <w:proofErr w:type="spellEnd"/>
      <w:r w:rsidRPr="00E06183">
        <w:rPr>
          <w:sz w:val="24"/>
          <w:szCs w:val="24"/>
        </w:rPr>
        <w:t xml:space="preserve"> DB. Abnormal brain development in newborns with congenital heart disease. </w:t>
      </w:r>
      <w:r w:rsidRPr="00E87ACD">
        <w:rPr>
          <w:i/>
          <w:sz w:val="24"/>
          <w:szCs w:val="24"/>
        </w:rPr>
        <w:t xml:space="preserve">N </w:t>
      </w:r>
      <w:proofErr w:type="spellStart"/>
      <w:r w:rsidRPr="00E87ACD">
        <w:rPr>
          <w:i/>
          <w:sz w:val="24"/>
          <w:szCs w:val="24"/>
        </w:rPr>
        <w:t>Engl</w:t>
      </w:r>
      <w:proofErr w:type="spellEnd"/>
      <w:r w:rsidRPr="00E87ACD">
        <w:rPr>
          <w:i/>
          <w:sz w:val="24"/>
          <w:szCs w:val="24"/>
        </w:rPr>
        <w:t xml:space="preserve"> J Med</w:t>
      </w:r>
      <w:r w:rsidR="00E87ACD">
        <w:rPr>
          <w:sz w:val="24"/>
          <w:szCs w:val="24"/>
        </w:rPr>
        <w:t>,</w:t>
      </w:r>
      <w:r w:rsidRPr="00E06183">
        <w:rPr>
          <w:sz w:val="24"/>
          <w:szCs w:val="24"/>
        </w:rPr>
        <w:t xml:space="preserve"> 2007; </w:t>
      </w:r>
      <w:r w:rsidRPr="00E87ACD">
        <w:rPr>
          <w:b/>
          <w:sz w:val="24"/>
          <w:szCs w:val="24"/>
        </w:rPr>
        <w:t>357</w:t>
      </w:r>
      <w:r w:rsidRPr="00E06183">
        <w:rPr>
          <w:sz w:val="24"/>
          <w:szCs w:val="24"/>
        </w:rPr>
        <w:t xml:space="preserve">: 1928–1938. </w:t>
      </w:r>
    </w:p>
    <w:p w14:paraId="3C22FB6E" w14:textId="1B7B7B4D" w:rsidR="00065F48" w:rsidRDefault="00065F48" w:rsidP="00447342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36121B">
        <w:rPr>
          <w:sz w:val="24"/>
          <w:szCs w:val="24"/>
          <w:lang w:val="it-IT"/>
        </w:rPr>
        <w:t xml:space="preserve">Sarajuuri A, Joniken E, Mildh L, </w:t>
      </w:r>
      <w:r w:rsidR="00447342" w:rsidRPr="00447342">
        <w:rPr>
          <w:sz w:val="24"/>
          <w:szCs w:val="24"/>
          <w:lang w:val="it-IT"/>
        </w:rPr>
        <w:t>Tujulin</w:t>
      </w:r>
      <w:r w:rsidR="00447342">
        <w:rPr>
          <w:sz w:val="24"/>
          <w:szCs w:val="24"/>
          <w:lang w:val="it-IT"/>
        </w:rPr>
        <w:t xml:space="preserve"> AM,</w:t>
      </w:r>
      <w:r w:rsidR="00447342" w:rsidRPr="00447342">
        <w:rPr>
          <w:sz w:val="24"/>
          <w:szCs w:val="24"/>
          <w:lang w:val="it-IT"/>
        </w:rPr>
        <w:t xml:space="preserve"> Mattila</w:t>
      </w:r>
      <w:r w:rsidR="00447342">
        <w:rPr>
          <w:sz w:val="24"/>
          <w:szCs w:val="24"/>
          <w:lang w:val="it-IT"/>
        </w:rPr>
        <w:t xml:space="preserve"> I</w:t>
      </w:r>
      <w:r w:rsidR="00447342" w:rsidRPr="00447342">
        <w:rPr>
          <w:sz w:val="24"/>
          <w:szCs w:val="24"/>
          <w:lang w:val="it-IT"/>
        </w:rPr>
        <w:t>, Valanne</w:t>
      </w:r>
      <w:r w:rsidR="00447342">
        <w:rPr>
          <w:sz w:val="24"/>
          <w:szCs w:val="24"/>
          <w:lang w:val="it-IT"/>
        </w:rPr>
        <w:t xml:space="preserve"> L</w:t>
      </w:r>
      <w:r w:rsidR="00447342" w:rsidRPr="00447342">
        <w:rPr>
          <w:sz w:val="24"/>
          <w:szCs w:val="24"/>
          <w:lang w:val="it-IT"/>
        </w:rPr>
        <w:t>, Lönnqvist</w:t>
      </w:r>
      <w:r w:rsidR="00447342">
        <w:rPr>
          <w:sz w:val="24"/>
          <w:szCs w:val="24"/>
          <w:lang w:val="it-IT"/>
        </w:rPr>
        <w:t xml:space="preserve"> T. </w:t>
      </w:r>
      <w:r w:rsidRPr="0036121B">
        <w:rPr>
          <w:sz w:val="24"/>
          <w:szCs w:val="24"/>
          <w:lang w:val="it-IT"/>
        </w:rPr>
        <w:t xml:space="preserve"> </w:t>
      </w:r>
      <w:r w:rsidRPr="0036121B">
        <w:rPr>
          <w:sz w:val="24"/>
          <w:szCs w:val="24"/>
        </w:rPr>
        <w:t xml:space="preserve">Neurodevelopmental burden at age 5 years in patients with univentricular heart. </w:t>
      </w:r>
      <w:r w:rsidRPr="00E87ACD">
        <w:rPr>
          <w:i/>
          <w:sz w:val="24"/>
          <w:szCs w:val="24"/>
        </w:rPr>
        <w:t>Pediatrics</w:t>
      </w:r>
      <w:r w:rsidR="00E87ACD">
        <w:rPr>
          <w:i/>
          <w:sz w:val="24"/>
          <w:szCs w:val="24"/>
        </w:rPr>
        <w:t>,</w:t>
      </w:r>
      <w:r w:rsidRPr="0036121B">
        <w:rPr>
          <w:sz w:val="24"/>
          <w:szCs w:val="24"/>
        </w:rPr>
        <w:t xml:space="preserve"> 2012;</w:t>
      </w:r>
      <w:r w:rsidR="00E87ACD">
        <w:rPr>
          <w:sz w:val="24"/>
          <w:szCs w:val="24"/>
        </w:rPr>
        <w:t xml:space="preserve"> </w:t>
      </w:r>
      <w:r w:rsidRPr="00E87ACD">
        <w:rPr>
          <w:b/>
          <w:sz w:val="24"/>
          <w:szCs w:val="24"/>
        </w:rPr>
        <w:t>130</w:t>
      </w:r>
      <w:r w:rsidRPr="0036121B">
        <w:rPr>
          <w:sz w:val="24"/>
          <w:szCs w:val="24"/>
        </w:rPr>
        <w:t>:e1636e46.</w:t>
      </w:r>
    </w:p>
    <w:p w14:paraId="1DD30E2F" w14:textId="77777777" w:rsidR="00AC0ECC" w:rsidRPr="00065F48" w:rsidRDefault="00065F48" w:rsidP="00B66977">
      <w:pPr>
        <w:pStyle w:val="ListParagraph"/>
        <w:numPr>
          <w:ilvl w:val="0"/>
          <w:numId w:val="3"/>
        </w:numPr>
        <w:spacing w:line="480" w:lineRule="auto"/>
        <w:contextualSpacing w:val="0"/>
      </w:pPr>
      <w:r w:rsidRPr="00065F48">
        <w:rPr>
          <w:sz w:val="24"/>
          <w:szCs w:val="24"/>
        </w:rPr>
        <w:t xml:space="preserve">Marino BS, </w:t>
      </w:r>
      <w:proofErr w:type="spellStart"/>
      <w:r w:rsidRPr="00065F48">
        <w:rPr>
          <w:sz w:val="24"/>
          <w:szCs w:val="24"/>
        </w:rPr>
        <w:t>Lipkin</w:t>
      </w:r>
      <w:proofErr w:type="spellEnd"/>
      <w:r w:rsidRPr="00065F48">
        <w:rPr>
          <w:sz w:val="24"/>
          <w:szCs w:val="24"/>
        </w:rPr>
        <w:t xml:space="preserve"> PH, </w:t>
      </w:r>
      <w:proofErr w:type="spellStart"/>
      <w:r w:rsidRPr="00065F48">
        <w:rPr>
          <w:sz w:val="24"/>
          <w:szCs w:val="24"/>
        </w:rPr>
        <w:t>Newburger</w:t>
      </w:r>
      <w:proofErr w:type="spellEnd"/>
      <w:r w:rsidRPr="00065F48">
        <w:rPr>
          <w:sz w:val="24"/>
          <w:szCs w:val="24"/>
        </w:rPr>
        <w:t xml:space="preserve"> J</w:t>
      </w:r>
      <w:r w:rsidRPr="006E2CD6">
        <w:t xml:space="preserve"> </w:t>
      </w:r>
      <w:r w:rsidRPr="00065F48">
        <w:rPr>
          <w:sz w:val="24"/>
          <w:szCs w:val="24"/>
        </w:rPr>
        <w:t xml:space="preserve">W, Peacock G, </w:t>
      </w:r>
      <w:proofErr w:type="spellStart"/>
      <w:r w:rsidRPr="00065F48">
        <w:rPr>
          <w:sz w:val="24"/>
          <w:szCs w:val="24"/>
        </w:rPr>
        <w:t>Gerdes</w:t>
      </w:r>
      <w:proofErr w:type="spellEnd"/>
      <w:r w:rsidRPr="00065F48">
        <w:rPr>
          <w:sz w:val="24"/>
          <w:szCs w:val="24"/>
        </w:rPr>
        <w:t xml:space="preserve"> M, Gaynor JW. Neurodevelopmental Outcomes in Children With Congenital Heart Disease: Evaluation and Management: A Scientific Statement From the American Heart Association. </w:t>
      </w:r>
      <w:r w:rsidRPr="00E87ACD">
        <w:rPr>
          <w:i/>
          <w:sz w:val="24"/>
          <w:szCs w:val="24"/>
        </w:rPr>
        <w:t>Circulation</w:t>
      </w:r>
      <w:r w:rsidR="00E87ACD">
        <w:rPr>
          <w:sz w:val="24"/>
          <w:szCs w:val="24"/>
        </w:rPr>
        <w:t>,</w:t>
      </w:r>
      <w:r w:rsidRPr="00065F48">
        <w:rPr>
          <w:sz w:val="24"/>
          <w:szCs w:val="24"/>
        </w:rPr>
        <w:t xml:space="preserve"> 2012;</w:t>
      </w:r>
      <w:r w:rsidR="00E87ACD">
        <w:rPr>
          <w:sz w:val="24"/>
          <w:szCs w:val="24"/>
        </w:rPr>
        <w:t xml:space="preserve"> </w:t>
      </w:r>
      <w:r w:rsidRPr="00E87ACD">
        <w:rPr>
          <w:b/>
          <w:sz w:val="24"/>
          <w:szCs w:val="24"/>
        </w:rPr>
        <w:t>126</w:t>
      </w:r>
      <w:r w:rsidRPr="00065F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65F48">
        <w:rPr>
          <w:sz w:val="24"/>
          <w:szCs w:val="24"/>
        </w:rPr>
        <w:t>1143-1172</w:t>
      </w:r>
      <w:r>
        <w:rPr>
          <w:sz w:val="24"/>
          <w:szCs w:val="24"/>
        </w:rPr>
        <w:t>.</w:t>
      </w:r>
    </w:p>
    <w:p w14:paraId="44D3E063" w14:textId="77777777" w:rsidR="00B66977" w:rsidRPr="00B66977" w:rsidRDefault="00B66977" w:rsidP="00B66977">
      <w:pPr>
        <w:pStyle w:val="ListParagraph"/>
        <w:numPr>
          <w:ilvl w:val="0"/>
          <w:numId w:val="3"/>
        </w:numPr>
        <w:spacing w:line="480" w:lineRule="auto"/>
        <w:contextualSpacing w:val="0"/>
      </w:pPr>
      <w:r w:rsidRPr="00D555A7">
        <w:rPr>
          <w:sz w:val="24"/>
          <w:szCs w:val="24"/>
        </w:rPr>
        <w:t xml:space="preserve">Khalil A, </w:t>
      </w:r>
      <w:proofErr w:type="spellStart"/>
      <w:r w:rsidRPr="00D555A7">
        <w:rPr>
          <w:sz w:val="24"/>
          <w:szCs w:val="24"/>
        </w:rPr>
        <w:t>Suff</w:t>
      </w:r>
      <w:proofErr w:type="spellEnd"/>
      <w:r w:rsidRPr="00D555A7">
        <w:rPr>
          <w:sz w:val="24"/>
          <w:szCs w:val="24"/>
        </w:rPr>
        <w:t xml:space="preserve"> N, Thilaganathan B, </w:t>
      </w:r>
      <w:proofErr w:type="spellStart"/>
      <w:r w:rsidRPr="00D555A7">
        <w:rPr>
          <w:sz w:val="24"/>
          <w:szCs w:val="24"/>
        </w:rPr>
        <w:t>Hurrell</w:t>
      </w:r>
      <w:proofErr w:type="spellEnd"/>
      <w:r w:rsidRPr="00D555A7">
        <w:rPr>
          <w:sz w:val="24"/>
          <w:szCs w:val="24"/>
        </w:rPr>
        <w:t xml:space="preserve"> A, Cooper D, Carvalho JS. Brain abnormalities and neurodevelopmental delay in congenital heart disease: systematic review and meta-analysis. Ultrasound </w:t>
      </w:r>
      <w:proofErr w:type="spellStart"/>
      <w:r w:rsidRPr="00D555A7">
        <w:rPr>
          <w:sz w:val="24"/>
          <w:szCs w:val="24"/>
        </w:rPr>
        <w:t>Obstet</w:t>
      </w:r>
      <w:proofErr w:type="spellEnd"/>
      <w:r w:rsidRPr="00D555A7">
        <w:rPr>
          <w:sz w:val="24"/>
          <w:szCs w:val="24"/>
        </w:rPr>
        <w:t xml:space="preserve"> </w:t>
      </w:r>
      <w:proofErr w:type="spellStart"/>
      <w:r w:rsidRPr="00D555A7">
        <w:rPr>
          <w:sz w:val="24"/>
          <w:szCs w:val="24"/>
        </w:rPr>
        <w:t>Gynecol</w:t>
      </w:r>
      <w:proofErr w:type="spellEnd"/>
      <w:r w:rsidRPr="00D555A7">
        <w:rPr>
          <w:sz w:val="24"/>
          <w:szCs w:val="24"/>
        </w:rPr>
        <w:t xml:space="preserve"> 2014; 43: 14–24.</w:t>
      </w:r>
    </w:p>
    <w:p w14:paraId="0F542277" w14:textId="77777777" w:rsidR="00065F48" w:rsidRPr="00065F48" w:rsidRDefault="00065F48" w:rsidP="00B66977">
      <w:pPr>
        <w:pStyle w:val="ListParagraph"/>
        <w:numPr>
          <w:ilvl w:val="0"/>
          <w:numId w:val="3"/>
        </w:numPr>
        <w:spacing w:line="480" w:lineRule="auto"/>
        <w:contextualSpacing w:val="0"/>
      </w:pPr>
      <w:r>
        <w:rPr>
          <w:sz w:val="24"/>
          <w:szCs w:val="24"/>
        </w:rPr>
        <w:lastRenderedPageBreak/>
        <w:t>Paladini</w:t>
      </w:r>
      <w:r w:rsidR="00AA6F21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, </w:t>
      </w:r>
      <w:r w:rsidR="00C52BF6" w:rsidRPr="00C52BF6">
        <w:rPr>
          <w:sz w:val="24"/>
          <w:szCs w:val="24"/>
        </w:rPr>
        <w:t>Alfirevic</w:t>
      </w:r>
      <w:r w:rsidR="00C52BF6">
        <w:rPr>
          <w:sz w:val="24"/>
          <w:szCs w:val="24"/>
        </w:rPr>
        <w:t xml:space="preserve"> Z</w:t>
      </w:r>
      <w:r w:rsidR="00C52BF6" w:rsidRPr="00C52BF6">
        <w:rPr>
          <w:sz w:val="24"/>
          <w:szCs w:val="24"/>
        </w:rPr>
        <w:t>, Carvalho</w:t>
      </w:r>
      <w:r w:rsidR="00C52BF6">
        <w:rPr>
          <w:sz w:val="24"/>
          <w:szCs w:val="24"/>
        </w:rPr>
        <w:t xml:space="preserve"> J</w:t>
      </w:r>
      <w:r w:rsidR="00C52BF6" w:rsidRPr="00C52BF6">
        <w:rPr>
          <w:sz w:val="24"/>
          <w:szCs w:val="24"/>
        </w:rPr>
        <w:t>, Khalil</w:t>
      </w:r>
      <w:r w:rsidR="00C52BF6">
        <w:rPr>
          <w:sz w:val="24"/>
          <w:szCs w:val="24"/>
        </w:rPr>
        <w:t xml:space="preserve"> A</w:t>
      </w:r>
      <w:r w:rsidR="00C52BF6" w:rsidRPr="00C52BF6">
        <w:rPr>
          <w:sz w:val="24"/>
          <w:szCs w:val="24"/>
        </w:rPr>
        <w:t>, Malinger</w:t>
      </w:r>
      <w:r w:rsidR="00C52BF6">
        <w:rPr>
          <w:sz w:val="24"/>
          <w:szCs w:val="24"/>
        </w:rPr>
        <w:t xml:space="preserve"> G</w:t>
      </w:r>
      <w:r w:rsidR="00C52BF6" w:rsidRPr="00C52BF6">
        <w:rPr>
          <w:sz w:val="24"/>
          <w:szCs w:val="24"/>
        </w:rPr>
        <w:t>, Martinez</w:t>
      </w:r>
      <w:r w:rsidR="00C52BF6">
        <w:rPr>
          <w:sz w:val="24"/>
          <w:szCs w:val="24"/>
        </w:rPr>
        <w:t xml:space="preserve"> JM</w:t>
      </w:r>
      <w:r w:rsidR="00C52BF6" w:rsidRPr="00C52BF6">
        <w:rPr>
          <w:sz w:val="24"/>
          <w:szCs w:val="24"/>
        </w:rPr>
        <w:t xml:space="preserve">, </w:t>
      </w:r>
      <w:proofErr w:type="spellStart"/>
      <w:r w:rsidR="00C52BF6" w:rsidRPr="00C52BF6">
        <w:rPr>
          <w:sz w:val="24"/>
          <w:szCs w:val="24"/>
        </w:rPr>
        <w:t>Rychik</w:t>
      </w:r>
      <w:proofErr w:type="spellEnd"/>
      <w:r w:rsidR="00AA6F21">
        <w:rPr>
          <w:sz w:val="24"/>
          <w:szCs w:val="24"/>
        </w:rPr>
        <w:t xml:space="preserve"> J</w:t>
      </w:r>
      <w:r w:rsidR="00C52BF6" w:rsidRPr="00C52BF6">
        <w:rPr>
          <w:sz w:val="24"/>
          <w:szCs w:val="24"/>
        </w:rPr>
        <w:t>, Gardiner</w:t>
      </w:r>
      <w:r w:rsidR="00AA6F21">
        <w:rPr>
          <w:sz w:val="24"/>
          <w:szCs w:val="24"/>
        </w:rPr>
        <w:t xml:space="preserve"> H</w:t>
      </w:r>
      <w:r w:rsidR="00737A95">
        <w:rPr>
          <w:sz w:val="24"/>
          <w:szCs w:val="24"/>
        </w:rPr>
        <w:t>.</w:t>
      </w:r>
      <w:r w:rsidR="00C52BF6" w:rsidRPr="00C52BF6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5C728F">
        <w:rPr>
          <w:sz w:val="24"/>
          <w:szCs w:val="24"/>
        </w:rPr>
        <w:t xml:space="preserve">renatal counselling </w:t>
      </w:r>
      <w:r>
        <w:rPr>
          <w:sz w:val="24"/>
          <w:szCs w:val="24"/>
        </w:rPr>
        <w:t>for neurodevelopmental delay in congenital heart disease: a</w:t>
      </w:r>
      <w:r w:rsidRPr="005C728F">
        <w:rPr>
          <w:sz w:val="24"/>
          <w:szCs w:val="24"/>
        </w:rPr>
        <w:t xml:space="preserve"> worldwide survey of experts’ attitudes.</w:t>
      </w:r>
      <w:r w:rsidR="00C52BF6">
        <w:rPr>
          <w:sz w:val="24"/>
          <w:szCs w:val="24"/>
        </w:rPr>
        <w:t xml:space="preserve"> </w:t>
      </w:r>
      <w:r w:rsidR="00B66977" w:rsidRPr="00750A54">
        <w:rPr>
          <w:i/>
          <w:sz w:val="24"/>
          <w:szCs w:val="24"/>
        </w:rPr>
        <w:t xml:space="preserve">Ultrasound </w:t>
      </w:r>
      <w:proofErr w:type="spellStart"/>
      <w:r w:rsidR="00B66977" w:rsidRPr="00750A54">
        <w:rPr>
          <w:i/>
          <w:sz w:val="24"/>
          <w:szCs w:val="24"/>
        </w:rPr>
        <w:t>Obstet</w:t>
      </w:r>
      <w:proofErr w:type="spellEnd"/>
      <w:r w:rsidR="00B66977" w:rsidRPr="00750A54">
        <w:rPr>
          <w:i/>
          <w:sz w:val="24"/>
          <w:szCs w:val="24"/>
        </w:rPr>
        <w:t xml:space="preserve"> Gynecol</w:t>
      </w:r>
      <w:r w:rsidR="00B66977" w:rsidRPr="00B66977">
        <w:rPr>
          <w:sz w:val="24"/>
          <w:szCs w:val="24"/>
        </w:rPr>
        <w:t xml:space="preserve">. 2016 Jan 7. </w:t>
      </w:r>
      <w:proofErr w:type="spellStart"/>
      <w:r w:rsidR="00B66977" w:rsidRPr="00B66977">
        <w:rPr>
          <w:sz w:val="24"/>
          <w:szCs w:val="24"/>
        </w:rPr>
        <w:t>doi</w:t>
      </w:r>
      <w:proofErr w:type="spellEnd"/>
      <w:r w:rsidR="00B66977" w:rsidRPr="00B66977">
        <w:rPr>
          <w:sz w:val="24"/>
          <w:szCs w:val="24"/>
        </w:rPr>
        <w:t>: 10.1002/uog.15852</w:t>
      </w:r>
    </w:p>
    <w:p w14:paraId="01AF0A65" w14:textId="1601AA1F" w:rsidR="00B66977" w:rsidRPr="001E04B4" w:rsidRDefault="00B66977" w:rsidP="00750A54">
      <w:pPr>
        <w:pStyle w:val="ListParagraph"/>
        <w:spacing w:line="480" w:lineRule="auto"/>
        <w:ind w:left="1080"/>
        <w:contextualSpacing w:val="0"/>
        <w:rPr>
          <w:sz w:val="24"/>
          <w:szCs w:val="24"/>
        </w:rPr>
      </w:pPr>
    </w:p>
    <w:sectPr w:rsidR="00B66977" w:rsidRPr="001E0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20815"/>
    <w:multiLevelType w:val="hybridMultilevel"/>
    <w:tmpl w:val="929C1600"/>
    <w:lvl w:ilvl="0" w:tplc="973C3F3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0EB"/>
    <w:multiLevelType w:val="hybridMultilevel"/>
    <w:tmpl w:val="68FE7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8733E"/>
    <w:multiLevelType w:val="hybridMultilevel"/>
    <w:tmpl w:val="7512C5C6"/>
    <w:lvl w:ilvl="0" w:tplc="C2163C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F163E0"/>
    <w:multiLevelType w:val="hybridMultilevel"/>
    <w:tmpl w:val="75FCBC16"/>
    <w:lvl w:ilvl="0" w:tplc="B83C6126">
      <w:start w:val="21"/>
      <w:numFmt w:val="bullet"/>
      <w:lvlText w:val="-"/>
      <w:lvlJc w:val="left"/>
      <w:pPr>
        <w:ind w:left="-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CC"/>
    <w:rsid w:val="00065F48"/>
    <w:rsid w:val="00081214"/>
    <w:rsid w:val="000F63C0"/>
    <w:rsid w:val="00106E5E"/>
    <w:rsid w:val="00121375"/>
    <w:rsid w:val="00121864"/>
    <w:rsid w:val="001608BC"/>
    <w:rsid w:val="001E04B4"/>
    <w:rsid w:val="001F5BB7"/>
    <w:rsid w:val="00253365"/>
    <w:rsid w:val="00283E88"/>
    <w:rsid w:val="002C3864"/>
    <w:rsid w:val="002C70B3"/>
    <w:rsid w:val="002F30E9"/>
    <w:rsid w:val="00306EDC"/>
    <w:rsid w:val="00332692"/>
    <w:rsid w:val="00375E6A"/>
    <w:rsid w:val="00447342"/>
    <w:rsid w:val="0050046B"/>
    <w:rsid w:val="0055630D"/>
    <w:rsid w:val="005B7930"/>
    <w:rsid w:val="005F2653"/>
    <w:rsid w:val="006264E4"/>
    <w:rsid w:val="00643310"/>
    <w:rsid w:val="00652F7F"/>
    <w:rsid w:val="00662F3A"/>
    <w:rsid w:val="006A47CC"/>
    <w:rsid w:val="007015A9"/>
    <w:rsid w:val="00737A95"/>
    <w:rsid w:val="00750A54"/>
    <w:rsid w:val="00754B3B"/>
    <w:rsid w:val="0077349D"/>
    <w:rsid w:val="00820DFA"/>
    <w:rsid w:val="00824665"/>
    <w:rsid w:val="008D3360"/>
    <w:rsid w:val="008D4AE0"/>
    <w:rsid w:val="00921BDE"/>
    <w:rsid w:val="00991B2A"/>
    <w:rsid w:val="009D65EA"/>
    <w:rsid w:val="00A122B3"/>
    <w:rsid w:val="00A511AF"/>
    <w:rsid w:val="00A9411D"/>
    <w:rsid w:val="00AA6F21"/>
    <w:rsid w:val="00AB6C97"/>
    <w:rsid w:val="00AC0ECC"/>
    <w:rsid w:val="00AD6E68"/>
    <w:rsid w:val="00AE1061"/>
    <w:rsid w:val="00B01E53"/>
    <w:rsid w:val="00B34779"/>
    <w:rsid w:val="00B66977"/>
    <w:rsid w:val="00BF7C91"/>
    <w:rsid w:val="00C52BF6"/>
    <w:rsid w:val="00C65461"/>
    <w:rsid w:val="00C93763"/>
    <w:rsid w:val="00CB19EC"/>
    <w:rsid w:val="00D37BF5"/>
    <w:rsid w:val="00D555A7"/>
    <w:rsid w:val="00DA7EFE"/>
    <w:rsid w:val="00DB7C57"/>
    <w:rsid w:val="00E02DD3"/>
    <w:rsid w:val="00E10490"/>
    <w:rsid w:val="00E179F9"/>
    <w:rsid w:val="00E87ACD"/>
    <w:rsid w:val="00EC4F4A"/>
    <w:rsid w:val="00ED29EA"/>
    <w:rsid w:val="00F24D11"/>
    <w:rsid w:val="00FC56E4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F8D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0ECC"/>
    <w:pPr>
      <w:ind w:left="720"/>
      <w:contextualSpacing/>
    </w:pPr>
  </w:style>
  <w:style w:type="character" w:customStyle="1" w:styleId="element-citation">
    <w:name w:val="element-citation"/>
    <w:basedOn w:val="DefaultParagraphFont"/>
    <w:uiPriority w:val="99"/>
    <w:rsid w:val="00065F48"/>
  </w:style>
  <w:style w:type="character" w:customStyle="1" w:styleId="ref-journal">
    <w:name w:val="ref-journal"/>
    <w:basedOn w:val="DefaultParagraphFont"/>
    <w:uiPriority w:val="99"/>
    <w:rsid w:val="00065F48"/>
  </w:style>
  <w:style w:type="character" w:customStyle="1" w:styleId="ref-vol">
    <w:name w:val="ref-vol"/>
    <w:basedOn w:val="DefaultParagraphFont"/>
    <w:uiPriority w:val="99"/>
    <w:rsid w:val="00065F48"/>
  </w:style>
  <w:style w:type="character" w:customStyle="1" w:styleId="author">
    <w:name w:val="author"/>
    <w:basedOn w:val="DefaultParagraphFont"/>
    <w:uiPriority w:val="99"/>
    <w:rsid w:val="00065F48"/>
  </w:style>
  <w:style w:type="character" w:customStyle="1" w:styleId="apple-converted-space">
    <w:name w:val="apple-converted-space"/>
    <w:basedOn w:val="DefaultParagraphFont"/>
    <w:rsid w:val="00065F48"/>
  </w:style>
  <w:style w:type="character" w:customStyle="1" w:styleId="articletitle">
    <w:name w:val="articletitle"/>
    <w:basedOn w:val="DefaultParagraphFont"/>
    <w:uiPriority w:val="99"/>
    <w:rsid w:val="00065F48"/>
  </w:style>
  <w:style w:type="character" w:customStyle="1" w:styleId="journaltitle">
    <w:name w:val="journaltitle"/>
    <w:basedOn w:val="DefaultParagraphFont"/>
    <w:uiPriority w:val="99"/>
    <w:rsid w:val="00065F48"/>
  </w:style>
  <w:style w:type="character" w:customStyle="1" w:styleId="pubyear">
    <w:name w:val="pubyear"/>
    <w:basedOn w:val="DefaultParagraphFont"/>
    <w:uiPriority w:val="99"/>
    <w:rsid w:val="00065F48"/>
  </w:style>
  <w:style w:type="character" w:customStyle="1" w:styleId="vol">
    <w:name w:val="vol"/>
    <w:basedOn w:val="DefaultParagraphFont"/>
    <w:uiPriority w:val="99"/>
    <w:rsid w:val="00065F48"/>
  </w:style>
  <w:style w:type="character" w:customStyle="1" w:styleId="pagefirst">
    <w:name w:val="pagefirst"/>
    <w:basedOn w:val="DefaultParagraphFont"/>
    <w:uiPriority w:val="99"/>
    <w:rsid w:val="00065F48"/>
  </w:style>
  <w:style w:type="character" w:customStyle="1" w:styleId="pagelast">
    <w:name w:val="pagelast"/>
    <w:basedOn w:val="DefaultParagraphFont"/>
    <w:uiPriority w:val="99"/>
    <w:rsid w:val="00065F48"/>
  </w:style>
  <w:style w:type="table" w:styleId="TableGrid">
    <w:name w:val="Table Grid"/>
    <w:basedOn w:val="TableNormal"/>
    <w:uiPriority w:val="99"/>
    <w:rsid w:val="00065F4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63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37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7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4F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F4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F4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F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F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B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0ECC"/>
    <w:pPr>
      <w:ind w:left="720"/>
      <w:contextualSpacing/>
    </w:pPr>
  </w:style>
  <w:style w:type="character" w:customStyle="1" w:styleId="element-citation">
    <w:name w:val="element-citation"/>
    <w:basedOn w:val="DefaultParagraphFont"/>
    <w:uiPriority w:val="99"/>
    <w:rsid w:val="00065F48"/>
  </w:style>
  <w:style w:type="character" w:customStyle="1" w:styleId="ref-journal">
    <w:name w:val="ref-journal"/>
    <w:basedOn w:val="DefaultParagraphFont"/>
    <w:uiPriority w:val="99"/>
    <w:rsid w:val="00065F48"/>
  </w:style>
  <w:style w:type="character" w:customStyle="1" w:styleId="ref-vol">
    <w:name w:val="ref-vol"/>
    <w:basedOn w:val="DefaultParagraphFont"/>
    <w:uiPriority w:val="99"/>
    <w:rsid w:val="00065F48"/>
  </w:style>
  <w:style w:type="character" w:customStyle="1" w:styleId="author">
    <w:name w:val="author"/>
    <w:basedOn w:val="DefaultParagraphFont"/>
    <w:uiPriority w:val="99"/>
    <w:rsid w:val="00065F48"/>
  </w:style>
  <w:style w:type="character" w:customStyle="1" w:styleId="apple-converted-space">
    <w:name w:val="apple-converted-space"/>
    <w:basedOn w:val="DefaultParagraphFont"/>
    <w:rsid w:val="00065F48"/>
  </w:style>
  <w:style w:type="character" w:customStyle="1" w:styleId="articletitle">
    <w:name w:val="articletitle"/>
    <w:basedOn w:val="DefaultParagraphFont"/>
    <w:uiPriority w:val="99"/>
    <w:rsid w:val="00065F48"/>
  </w:style>
  <w:style w:type="character" w:customStyle="1" w:styleId="journaltitle">
    <w:name w:val="journaltitle"/>
    <w:basedOn w:val="DefaultParagraphFont"/>
    <w:uiPriority w:val="99"/>
    <w:rsid w:val="00065F48"/>
  </w:style>
  <w:style w:type="character" w:customStyle="1" w:styleId="pubyear">
    <w:name w:val="pubyear"/>
    <w:basedOn w:val="DefaultParagraphFont"/>
    <w:uiPriority w:val="99"/>
    <w:rsid w:val="00065F48"/>
  </w:style>
  <w:style w:type="character" w:customStyle="1" w:styleId="vol">
    <w:name w:val="vol"/>
    <w:basedOn w:val="DefaultParagraphFont"/>
    <w:uiPriority w:val="99"/>
    <w:rsid w:val="00065F48"/>
  </w:style>
  <w:style w:type="character" w:customStyle="1" w:styleId="pagefirst">
    <w:name w:val="pagefirst"/>
    <w:basedOn w:val="DefaultParagraphFont"/>
    <w:uiPriority w:val="99"/>
    <w:rsid w:val="00065F48"/>
  </w:style>
  <w:style w:type="character" w:customStyle="1" w:styleId="pagelast">
    <w:name w:val="pagelast"/>
    <w:basedOn w:val="DefaultParagraphFont"/>
    <w:uiPriority w:val="99"/>
    <w:rsid w:val="00065F48"/>
  </w:style>
  <w:style w:type="table" w:styleId="TableGrid">
    <w:name w:val="Table Grid"/>
    <w:basedOn w:val="TableNormal"/>
    <w:uiPriority w:val="99"/>
    <w:rsid w:val="00065F4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63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37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7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4F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F4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F4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F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F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2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cbi.nlm.nih.gov/pubmed/?term=Zaidi%20S%5BAuthor%5D&amp;cauthor=true&amp;cauthor_uid=2366595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2071</Words>
  <Characters>11805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paladini</dc:creator>
  <cp:lastModifiedBy>Julene  Carvalho</cp:lastModifiedBy>
  <cp:revision>2</cp:revision>
  <dcterms:created xsi:type="dcterms:W3CDTF">2017-02-08T16:58:00Z</dcterms:created>
  <dcterms:modified xsi:type="dcterms:W3CDTF">2017-02-08T16:58:00Z</dcterms:modified>
</cp:coreProperties>
</file>