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CB70" w14:textId="3BDA80EF" w:rsidR="003B4370" w:rsidRDefault="00AA5EFE" w:rsidP="0013079C">
      <w:pPr>
        <w:spacing w:line="480" w:lineRule="auto"/>
        <w:jc w:val="center"/>
      </w:pPr>
      <w:r>
        <w:t xml:space="preserve">AUTHOR’S ACCEPTED COPY </w:t>
      </w:r>
      <w:r w:rsidR="00953091">
        <w:t>5/4/24</w:t>
      </w:r>
    </w:p>
    <w:p w14:paraId="028E8917" w14:textId="77777777" w:rsidR="003B4370" w:rsidRDefault="003B4370" w:rsidP="002952D5">
      <w:pPr>
        <w:spacing w:line="480" w:lineRule="auto"/>
      </w:pPr>
    </w:p>
    <w:p w14:paraId="63B2CAF1" w14:textId="2132B146" w:rsidR="003B4370" w:rsidRPr="0013079C" w:rsidRDefault="003B4370" w:rsidP="002952D5">
      <w:pPr>
        <w:spacing w:line="480" w:lineRule="auto"/>
        <w:rPr>
          <w:b/>
          <w:bCs/>
        </w:rPr>
      </w:pPr>
      <w:r w:rsidRPr="0013079C">
        <w:rPr>
          <w:b/>
          <w:bCs/>
        </w:rPr>
        <w:t>How</w:t>
      </w:r>
      <w:r w:rsidR="00AA5EFE" w:rsidRPr="0013079C">
        <w:rPr>
          <w:b/>
          <w:bCs/>
        </w:rPr>
        <w:t xml:space="preserve"> do</w:t>
      </w:r>
      <w:r w:rsidRPr="0013079C">
        <w:rPr>
          <w:b/>
          <w:bCs/>
        </w:rPr>
        <w:t xml:space="preserve"> nurses communicate with children</w:t>
      </w:r>
      <w:r w:rsidR="00AA5EFE" w:rsidRPr="0013079C">
        <w:rPr>
          <w:b/>
          <w:bCs/>
        </w:rPr>
        <w:t>?</w:t>
      </w:r>
    </w:p>
    <w:p w14:paraId="6D6850F3" w14:textId="55F65D2F" w:rsidR="00AE57DB" w:rsidRDefault="00AE57DB" w:rsidP="002952D5">
      <w:pPr>
        <w:spacing w:line="480" w:lineRule="auto"/>
      </w:pPr>
    </w:p>
    <w:p w14:paraId="6761A4EB" w14:textId="6AE15999" w:rsidR="00AE57DB" w:rsidRDefault="00AE57DB" w:rsidP="002952D5">
      <w:pPr>
        <w:spacing w:line="480" w:lineRule="auto"/>
      </w:pPr>
      <w:r>
        <w:t>Gillian Colville</w:t>
      </w:r>
    </w:p>
    <w:p w14:paraId="62373871" w14:textId="7B7D3C9C" w:rsidR="00AE57DB" w:rsidRDefault="00AE57DB" w:rsidP="002952D5">
      <w:pPr>
        <w:spacing w:line="480" w:lineRule="auto"/>
      </w:pPr>
    </w:p>
    <w:p w14:paraId="0E8B2CA7" w14:textId="0CE34D6C" w:rsidR="00AE57DB" w:rsidRDefault="00AE57DB" w:rsidP="002952D5">
      <w:pPr>
        <w:spacing w:line="480" w:lineRule="auto"/>
      </w:pPr>
      <w:r>
        <w:t>Population Health Research Institute</w:t>
      </w:r>
    </w:p>
    <w:p w14:paraId="071DD69E" w14:textId="37E4D64D" w:rsidR="00AE57DB" w:rsidRDefault="00AE57DB" w:rsidP="002952D5">
      <w:pPr>
        <w:spacing w:line="480" w:lineRule="auto"/>
      </w:pPr>
      <w:r>
        <w:t>St George’s, University of London</w:t>
      </w:r>
      <w:r w:rsidR="00BD0A64">
        <w:t>, London UK</w:t>
      </w:r>
    </w:p>
    <w:p w14:paraId="60FE1991" w14:textId="0F27C877" w:rsidR="00BD0A64" w:rsidRDefault="00BD0A64" w:rsidP="002952D5">
      <w:pPr>
        <w:spacing w:line="480" w:lineRule="auto"/>
      </w:pPr>
    </w:p>
    <w:p w14:paraId="011CE339" w14:textId="6BD66A1F" w:rsidR="003F0EA9" w:rsidRDefault="00BD0A64" w:rsidP="002952D5">
      <w:pPr>
        <w:spacing w:line="480" w:lineRule="auto"/>
      </w:pPr>
      <w:r>
        <w:t>Correspondence to: Dr Gillian</w:t>
      </w:r>
      <w:r w:rsidR="003F0EA9">
        <w:t xml:space="preserve"> Colville, Population Health Research Institute, St George’s, University of London, London</w:t>
      </w:r>
      <w:r w:rsidR="007533F1">
        <w:t xml:space="preserve"> SW17 0RE,</w:t>
      </w:r>
      <w:r w:rsidR="003F0EA9">
        <w:t xml:space="preserve"> UK</w:t>
      </w:r>
      <w:r w:rsidR="007533F1">
        <w:t>; gcolvill@sgul.ac.uk</w:t>
      </w:r>
    </w:p>
    <w:p w14:paraId="4C45B69B" w14:textId="3E6D00E9" w:rsidR="003F0EA9" w:rsidRDefault="0089105E" w:rsidP="002952D5">
      <w:pPr>
        <w:spacing w:line="480" w:lineRule="auto"/>
      </w:pPr>
      <w:r>
        <w:t>____________________________</w:t>
      </w:r>
      <w:r w:rsidR="00D26867">
        <w:t>_____________________________________________________</w:t>
      </w:r>
    </w:p>
    <w:p w14:paraId="04422938" w14:textId="297B3B4B" w:rsidR="00BD0A64" w:rsidRDefault="00BD0A64" w:rsidP="002952D5">
      <w:pPr>
        <w:spacing w:line="480" w:lineRule="auto"/>
      </w:pPr>
    </w:p>
    <w:p w14:paraId="41D9D644" w14:textId="003D0345" w:rsidR="00D26867" w:rsidRDefault="00D26867" w:rsidP="002952D5">
      <w:pPr>
        <w:spacing w:line="480" w:lineRule="auto"/>
      </w:pPr>
      <w:r w:rsidRPr="00D26867">
        <w:rPr>
          <w:b/>
          <w:bCs/>
        </w:rPr>
        <w:t xml:space="preserve">Commentary on: </w:t>
      </w:r>
      <w:proofErr w:type="spellStart"/>
      <w:r>
        <w:t>Sabetsarvestani</w:t>
      </w:r>
      <w:proofErr w:type="spellEnd"/>
      <w:r>
        <w:t xml:space="preserve">  R, </w:t>
      </w:r>
      <w:proofErr w:type="spellStart"/>
      <w:r>
        <w:t>Geckil</w:t>
      </w:r>
      <w:proofErr w:type="spellEnd"/>
      <w:r>
        <w:t xml:space="preserve"> E. A meta-synthesis of the experience of paediatric nurses in communication with children. </w:t>
      </w:r>
      <w:r w:rsidRPr="00DD0F7A">
        <w:rPr>
          <w:i/>
          <w:iCs/>
        </w:rPr>
        <w:t xml:space="preserve">J </w:t>
      </w:r>
      <w:proofErr w:type="spellStart"/>
      <w:r w:rsidRPr="00DD0F7A">
        <w:rPr>
          <w:i/>
          <w:iCs/>
        </w:rPr>
        <w:t>Adv</w:t>
      </w:r>
      <w:proofErr w:type="spellEnd"/>
      <w:r>
        <w:t xml:space="preserve"> </w:t>
      </w:r>
      <w:proofErr w:type="spellStart"/>
      <w:r w:rsidRPr="00DD0F7A">
        <w:rPr>
          <w:i/>
          <w:iCs/>
        </w:rPr>
        <w:t>Nurs</w:t>
      </w:r>
      <w:proofErr w:type="spellEnd"/>
      <w:r>
        <w:t xml:space="preserve"> 2024;00:1-16</w:t>
      </w:r>
      <w:r w:rsidR="002551DC">
        <w:t xml:space="preserve">. </w:t>
      </w:r>
      <w:proofErr w:type="spellStart"/>
      <w:r w:rsidR="002551DC">
        <w:t>doi</w:t>
      </w:r>
      <w:proofErr w:type="spellEnd"/>
      <w:r w:rsidR="002551DC">
        <w:t>: 10.1111/jan.16072</w:t>
      </w:r>
    </w:p>
    <w:p w14:paraId="7425F45E" w14:textId="5AACAB83" w:rsidR="009F0465" w:rsidRDefault="009F0465" w:rsidP="002952D5">
      <w:pPr>
        <w:spacing w:line="480" w:lineRule="auto"/>
        <w:rPr>
          <w:b/>
          <w:bCs/>
        </w:rPr>
      </w:pPr>
    </w:p>
    <w:p w14:paraId="2D3CA2D3" w14:textId="6C193881" w:rsidR="00C64355" w:rsidRDefault="00C64355" w:rsidP="002952D5">
      <w:pPr>
        <w:spacing w:line="480" w:lineRule="auto"/>
        <w:rPr>
          <w:b/>
          <w:bCs/>
        </w:rPr>
      </w:pPr>
      <w:r>
        <w:rPr>
          <w:b/>
          <w:bCs/>
        </w:rPr>
        <w:t>Implications for practice and research</w:t>
      </w:r>
    </w:p>
    <w:p w14:paraId="32526FFB" w14:textId="5F74CC8C" w:rsidR="00C64355" w:rsidRPr="00F22E58" w:rsidRDefault="006612BC" w:rsidP="002952D5">
      <w:pPr>
        <w:pStyle w:val="ListParagraph"/>
        <w:numPr>
          <w:ilvl w:val="0"/>
          <w:numId w:val="3"/>
        </w:numPr>
        <w:spacing w:line="480" w:lineRule="auto"/>
      </w:pPr>
      <w:r w:rsidRPr="00F22E58">
        <w:t>Paediatric nurses stress</w:t>
      </w:r>
      <w:r w:rsidR="00B53D6C">
        <w:t xml:space="preserve">ed </w:t>
      </w:r>
      <w:r w:rsidRPr="00F22E58">
        <w:t>the need for th</w:t>
      </w:r>
      <w:r w:rsidR="00123764" w:rsidRPr="00F22E58">
        <w:t>e need for a multimodal approach to communication with children</w:t>
      </w:r>
      <w:r w:rsidR="002952D5">
        <w:t>,</w:t>
      </w:r>
      <w:r w:rsidR="00123764" w:rsidRPr="00F22E58">
        <w:t xml:space="preserve"> </w:t>
      </w:r>
      <w:r w:rsidR="005F1A10" w:rsidRPr="00F22E58">
        <w:t xml:space="preserve">supplementing </w:t>
      </w:r>
      <w:r w:rsidR="002952D5">
        <w:t>verbal interaction</w:t>
      </w:r>
      <w:r w:rsidR="005F1A10" w:rsidRPr="00F22E58">
        <w:t xml:space="preserve"> with appropriate </w:t>
      </w:r>
      <w:r w:rsidR="00F947E6" w:rsidRPr="00F22E58">
        <w:t xml:space="preserve">facial expression, </w:t>
      </w:r>
      <w:r w:rsidR="002952D5">
        <w:t xml:space="preserve">gesture and tone and use of </w:t>
      </w:r>
      <w:r w:rsidR="00F947E6" w:rsidRPr="00F22E58">
        <w:t>play</w:t>
      </w:r>
      <w:r w:rsidR="002952D5">
        <w:t>.</w:t>
      </w:r>
    </w:p>
    <w:p w14:paraId="4E737907" w14:textId="76FA899D" w:rsidR="00454071" w:rsidRPr="00F22E58" w:rsidRDefault="00B53D6C" w:rsidP="002952D5">
      <w:pPr>
        <w:pStyle w:val="ListParagraph"/>
        <w:numPr>
          <w:ilvl w:val="0"/>
          <w:numId w:val="3"/>
        </w:numPr>
        <w:spacing w:line="480" w:lineRule="auto"/>
      </w:pPr>
      <w:r>
        <w:t>Nurses</w:t>
      </w:r>
      <w:r w:rsidR="000C66ED">
        <w:t xml:space="preserve"> </w:t>
      </w:r>
      <w:r w:rsidR="00DC521A">
        <w:t>identif</w:t>
      </w:r>
      <w:r>
        <w:t>ied</w:t>
      </w:r>
      <w:r w:rsidR="00DC521A">
        <w:t xml:space="preserve"> </w:t>
      </w:r>
      <w:r w:rsidR="00454071" w:rsidRPr="00F22E58">
        <w:t xml:space="preserve">the need to </w:t>
      </w:r>
      <w:r w:rsidR="006B4BB6" w:rsidRPr="00F22E58">
        <w:t>balance</w:t>
      </w:r>
      <w:r w:rsidR="00052F87">
        <w:t xml:space="preserve"> </w:t>
      </w:r>
      <w:r w:rsidR="006B4BB6" w:rsidRPr="00F22E58">
        <w:t>communication</w:t>
      </w:r>
      <w:r w:rsidR="006854FB">
        <w:t xml:space="preserve"> involving a child and their parents</w:t>
      </w:r>
      <w:r w:rsidR="00D06646">
        <w:t xml:space="preserve"> </w:t>
      </w:r>
      <w:r w:rsidR="006B4BB6" w:rsidRPr="00F22E58">
        <w:t xml:space="preserve"> (triadic) </w:t>
      </w:r>
      <w:r w:rsidR="00D06646">
        <w:t xml:space="preserve">and communicating </w:t>
      </w:r>
      <w:r w:rsidR="00C42814" w:rsidRPr="00F22E58">
        <w:t>with the child</w:t>
      </w:r>
      <w:r w:rsidR="00D06646">
        <w:t xml:space="preserve"> </w:t>
      </w:r>
      <w:r w:rsidR="00565EF4">
        <w:t>without parents</w:t>
      </w:r>
      <w:r w:rsidR="00C42814" w:rsidRPr="00F22E58">
        <w:t xml:space="preserve"> (dyadic)</w:t>
      </w:r>
      <w:r w:rsidR="00565EF4">
        <w:t xml:space="preserve"> in order to ascertain the child’s</w:t>
      </w:r>
      <w:r w:rsidR="00BB5080">
        <w:t xml:space="preserve"> understanding and concerns </w:t>
      </w:r>
      <w:r w:rsidR="00436644">
        <w:t>directly</w:t>
      </w:r>
      <w:r w:rsidR="00BB5080">
        <w:t xml:space="preserve"> rather than solely</w:t>
      </w:r>
      <w:r w:rsidR="00436644">
        <w:t xml:space="preserve"> re</w:t>
      </w:r>
      <w:r w:rsidR="00BB5080">
        <w:t>lying on parental reporting.</w:t>
      </w:r>
    </w:p>
    <w:p w14:paraId="41AD5CB3" w14:textId="515703BE" w:rsidR="00B33E17" w:rsidRPr="00F22E58" w:rsidRDefault="00742E54" w:rsidP="002952D5">
      <w:pPr>
        <w:pStyle w:val="ListParagraph"/>
        <w:numPr>
          <w:ilvl w:val="0"/>
          <w:numId w:val="3"/>
        </w:numPr>
        <w:spacing w:line="480" w:lineRule="auto"/>
      </w:pPr>
      <w:r>
        <w:t>Parents</w:t>
      </w:r>
      <w:r w:rsidR="00ED65D9" w:rsidRPr="00F22E58">
        <w:t xml:space="preserve"> were described as </w:t>
      </w:r>
      <w:r w:rsidR="002952D5">
        <w:t>both</w:t>
      </w:r>
      <w:r w:rsidR="00546FEC">
        <w:t xml:space="preserve"> aid</w:t>
      </w:r>
      <w:r w:rsidR="002952D5">
        <w:t>ing</w:t>
      </w:r>
      <w:r w:rsidR="00546FEC">
        <w:t xml:space="preserve"> </w:t>
      </w:r>
      <w:r w:rsidR="008F6A54">
        <w:t xml:space="preserve">nurse communication with children, </w:t>
      </w:r>
      <w:r>
        <w:t>but also</w:t>
      </w:r>
      <w:r w:rsidR="002952D5">
        <w:t>,</w:t>
      </w:r>
      <w:r w:rsidR="00546FEC">
        <w:t xml:space="preserve"> in some cases</w:t>
      </w:r>
      <w:r w:rsidR="002952D5">
        <w:t>,</w:t>
      </w:r>
      <w:r w:rsidR="00362D14" w:rsidRPr="00F22E58">
        <w:t xml:space="preserve"> hinder</w:t>
      </w:r>
      <w:r w:rsidR="002952D5">
        <w:t>ing</w:t>
      </w:r>
      <w:r w:rsidR="00362D14" w:rsidRPr="00F22E58">
        <w:t xml:space="preserve"> </w:t>
      </w:r>
      <w:r w:rsidR="00362D14">
        <w:t>this</w:t>
      </w:r>
      <w:r w:rsidR="002952D5">
        <w:t>.</w:t>
      </w:r>
    </w:p>
    <w:p w14:paraId="6C87EEBD" w14:textId="77777777" w:rsidR="002952D5" w:rsidRPr="002952D5" w:rsidRDefault="00A81FC9" w:rsidP="002952D5">
      <w:pPr>
        <w:pStyle w:val="ListParagraph"/>
        <w:numPr>
          <w:ilvl w:val="0"/>
          <w:numId w:val="3"/>
        </w:numPr>
        <w:spacing w:line="480" w:lineRule="auto"/>
        <w:rPr>
          <w:b/>
          <w:bCs/>
        </w:rPr>
      </w:pPr>
      <w:r>
        <w:lastRenderedPageBreak/>
        <w:t xml:space="preserve">Further </w:t>
      </w:r>
      <w:r w:rsidR="002952D5">
        <w:t xml:space="preserve">communication </w:t>
      </w:r>
      <w:r>
        <w:t>training</w:t>
      </w:r>
      <w:r w:rsidR="00875570">
        <w:t xml:space="preserve"> for nurses</w:t>
      </w:r>
      <w:r>
        <w:t xml:space="preserve"> </w:t>
      </w:r>
      <w:r w:rsidR="00B41FC2">
        <w:t xml:space="preserve">has the potential to improve quality of care and job </w:t>
      </w:r>
      <w:r w:rsidR="004936A3">
        <w:t>satisfaction</w:t>
      </w:r>
      <w:r w:rsidR="002952D5">
        <w:t>.</w:t>
      </w:r>
      <w:r w:rsidR="004936A3">
        <w:t xml:space="preserve"> </w:t>
      </w:r>
    </w:p>
    <w:p w14:paraId="09D0277F" w14:textId="77777777" w:rsidR="002952D5" w:rsidRDefault="002952D5" w:rsidP="002952D5">
      <w:pPr>
        <w:spacing w:line="480" w:lineRule="auto"/>
        <w:rPr>
          <w:b/>
          <w:bCs/>
        </w:rPr>
      </w:pPr>
    </w:p>
    <w:p w14:paraId="3BCFA453" w14:textId="72E301FC" w:rsidR="009F0465" w:rsidRPr="002952D5" w:rsidRDefault="009F0465" w:rsidP="002952D5">
      <w:pPr>
        <w:spacing w:line="480" w:lineRule="auto"/>
        <w:rPr>
          <w:b/>
          <w:bCs/>
        </w:rPr>
      </w:pPr>
      <w:r w:rsidRPr="002952D5">
        <w:rPr>
          <w:b/>
          <w:bCs/>
        </w:rPr>
        <w:t>Context</w:t>
      </w:r>
    </w:p>
    <w:p w14:paraId="68081032" w14:textId="1C6E9717" w:rsidR="00F22E58" w:rsidRDefault="001B4FF0" w:rsidP="002952D5">
      <w:pPr>
        <w:spacing w:line="480" w:lineRule="auto"/>
      </w:pPr>
      <w:r>
        <w:t>The</w:t>
      </w:r>
      <w:r w:rsidR="00F22E58">
        <w:t xml:space="preserve"> importance of </w:t>
      </w:r>
      <w:r>
        <w:t xml:space="preserve">good </w:t>
      </w:r>
      <w:r w:rsidR="00F22E58">
        <w:t>communication</w:t>
      </w:r>
      <w:r w:rsidR="004C5E25">
        <w:t xml:space="preserve"> with patients and their families is widely </w:t>
      </w:r>
      <w:r w:rsidR="009F3B4D">
        <w:t>acknowledged –</w:t>
      </w:r>
      <w:r w:rsidR="00776816">
        <w:t xml:space="preserve">with </w:t>
      </w:r>
      <w:r w:rsidR="002952D5">
        <w:t xml:space="preserve">communication </w:t>
      </w:r>
      <w:r w:rsidR="00776816">
        <w:t>problems</w:t>
      </w:r>
      <w:r w:rsidR="009F3B4D">
        <w:t xml:space="preserve"> </w:t>
      </w:r>
      <w:r w:rsidR="002952D5">
        <w:t>associated with a higher rate of medical errors</w:t>
      </w:r>
      <w:r w:rsidR="002952D5">
        <w:rPr>
          <w:vertAlign w:val="superscript"/>
        </w:rPr>
        <w:t xml:space="preserve">1 </w:t>
      </w:r>
      <w:r w:rsidR="002952D5">
        <w:t xml:space="preserve">and </w:t>
      </w:r>
      <w:r w:rsidR="009F3B4D">
        <w:t xml:space="preserve">often cited in </w:t>
      </w:r>
      <w:r>
        <w:t xml:space="preserve">official </w:t>
      </w:r>
      <w:r w:rsidR="009F3B4D">
        <w:t>complaints</w:t>
      </w:r>
      <w:r w:rsidR="00610961">
        <w:t>. However, relatively little is understood about how paediatric nurses approach this issue</w:t>
      </w:r>
      <w:r w:rsidR="002952D5">
        <w:t xml:space="preserve">. </w:t>
      </w:r>
      <w:r w:rsidR="00CC6E99">
        <w:t xml:space="preserve">Obviously the </w:t>
      </w:r>
      <w:r w:rsidR="002952D5">
        <w:t xml:space="preserve">physical, emotional and legal </w:t>
      </w:r>
      <w:r w:rsidR="00CC6E99">
        <w:t>dependenc</w:t>
      </w:r>
      <w:r w:rsidR="002952D5">
        <w:t>e</w:t>
      </w:r>
      <w:r w:rsidR="00457E59">
        <w:t xml:space="preserve"> of a child on parents for </w:t>
      </w:r>
      <w:r w:rsidR="00776816">
        <w:t xml:space="preserve">its </w:t>
      </w:r>
      <w:r w:rsidR="00457E59">
        <w:t xml:space="preserve">wellbeing has implications for </w:t>
      </w:r>
      <w:r w:rsidR="004B0F16">
        <w:t>healthcare</w:t>
      </w:r>
      <w:r w:rsidR="0044269E">
        <w:t xml:space="preserve"> professionals treating a child, in that parents need to be kept fully informed </w:t>
      </w:r>
      <w:r w:rsidR="002952D5">
        <w:t>about</w:t>
      </w:r>
      <w:r w:rsidR="004B0F16">
        <w:t xml:space="preserve"> </w:t>
      </w:r>
      <w:r w:rsidR="002952D5">
        <w:t xml:space="preserve">their </w:t>
      </w:r>
      <w:r w:rsidR="00185081">
        <w:t>care plans</w:t>
      </w:r>
      <w:r w:rsidR="002952D5">
        <w:t xml:space="preserve">. </w:t>
      </w:r>
      <w:r w:rsidR="00D36D03">
        <w:t xml:space="preserve">But it is important </w:t>
      </w:r>
      <w:r w:rsidR="00776816">
        <w:t>also</w:t>
      </w:r>
      <w:r w:rsidR="00D36D03">
        <w:t xml:space="preserve"> to </w:t>
      </w:r>
      <w:r w:rsidR="006E6DE9">
        <w:t xml:space="preserve">develop ways to engage a child directly </w:t>
      </w:r>
      <w:r w:rsidR="00776816">
        <w:t>in order to</w:t>
      </w:r>
      <w:r w:rsidR="006E6DE9">
        <w:t xml:space="preserve"> reassure them</w:t>
      </w:r>
      <w:r w:rsidR="00B0146B">
        <w:t xml:space="preserve"> in what may be a potentially traumatising situation</w:t>
      </w:r>
      <w:r w:rsidR="002952D5" w:rsidRPr="002952D5">
        <w:rPr>
          <w:vertAlign w:val="superscript"/>
        </w:rPr>
        <w:t>2</w:t>
      </w:r>
      <w:r w:rsidR="00776816">
        <w:t>,</w:t>
      </w:r>
      <w:r w:rsidR="00B0146B">
        <w:t xml:space="preserve"> </w:t>
      </w:r>
      <w:r w:rsidR="006E6DE9">
        <w:t>to build trust and cooperation</w:t>
      </w:r>
      <w:r w:rsidR="00776816">
        <w:t xml:space="preserve"> and to identify </w:t>
      </w:r>
      <w:r w:rsidR="002952D5">
        <w:t xml:space="preserve">potential </w:t>
      </w:r>
      <w:r w:rsidR="00776816">
        <w:t>safeguarding issues.</w:t>
      </w:r>
    </w:p>
    <w:p w14:paraId="28A53DF4" w14:textId="77777777" w:rsidR="00776816" w:rsidRPr="00610961" w:rsidRDefault="00776816" w:rsidP="002952D5">
      <w:pPr>
        <w:spacing w:line="480" w:lineRule="auto"/>
      </w:pPr>
    </w:p>
    <w:p w14:paraId="45BABEDB" w14:textId="6646883D" w:rsidR="009F0465" w:rsidRPr="00776816" w:rsidRDefault="00BB1FBF" w:rsidP="002952D5">
      <w:pPr>
        <w:spacing w:line="480" w:lineRule="auto"/>
        <w:rPr>
          <w:b/>
          <w:bCs/>
        </w:rPr>
      </w:pPr>
      <w:r w:rsidRPr="00776816">
        <w:rPr>
          <w:b/>
          <w:bCs/>
        </w:rPr>
        <w:t>Methods</w:t>
      </w:r>
    </w:p>
    <w:p w14:paraId="7CDFD57C" w14:textId="195F1084" w:rsidR="00776816" w:rsidRDefault="00776816" w:rsidP="002952D5">
      <w:pPr>
        <w:spacing w:line="480" w:lineRule="auto"/>
      </w:pPr>
      <w:r>
        <w:t>In this study, the findings from 14 qualitative studies</w:t>
      </w:r>
      <w:r w:rsidR="00E43D7C">
        <w:t xml:space="preserve">, </w:t>
      </w:r>
      <w:r w:rsidR="00137899">
        <w:t>published since</w:t>
      </w:r>
      <w:r>
        <w:t xml:space="preserve"> 1990</w:t>
      </w:r>
      <w:r w:rsidR="00137899">
        <w:t>,</w:t>
      </w:r>
      <w:r>
        <w:t xml:space="preserve"> were examined using  thematic analysis</w:t>
      </w:r>
      <w:r w:rsidR="002952D5" w:rsidRPr="002952D5">
        <w:rPr>
          <w:vertAlign w:val="superscript"/>
        </w:rPr>
        <w:t>3</w:t>
      </w:r>
      <w:r w:rsidR="002952D5">
        <w:t xml:space="preserve">. Studies were selected on the basis of pre-determined criteria and assessed for quality. Results were </w:t>
      </w:r>
      <w:r>
        <w:t>synthesised to produce a</w:t>
      </w:r>
      <w:r w:rsidR="002952D5">
        <w:t>n</w:t>
      </w:r>
      <w:r>
        <w:t xml:space="preserve"> integrated summary of what paediatric nurses describe as important to their ability to communicate with children and what they saw as the main facilitators and barriers </w:t>
      </w:r>
      <w:r w:rsidR="002952D5">
        <w:t>in their clinical practice.</w:t>
      </w:r>
    </w:p>
    <w:p w14:paraId="56FDBA53" w14:textId="77777777" w:rsidR="002952D5" w:rsidRDefault="002952D5" w:rsidP="002952D5">
      <w:pPr>
        <w:spacing w:line="480" w:lineRule="auto"/>
      </w:pPr>
    </w:p>
    <w:p w14:paraId="797F0DCE" w14:textId="5046A1FA" w:rsidR="00BB1FBF" w:rsidRPr="00776816" w:rsidRDefault="00BB1FBF" w:rsidP="002952D5">
      <w:pPr>
        <w:spacing w:line="480" w:lineRule="auto"/>
        <w:rPr>
          <w:b/>
          <w:bCs/>
        </w:rPr>
      </w:pPr>
      <w:r w:rsidRPr="00776816">
        <w:rPr>
          <w:b/>
          <w:bCs/>
        </w:rPr>
        <w:t>Findings</w:t>
      </w:r>
    </w:p>
    <w:p w14:paraId="3E49263B" w14:textId="6515AA5B" w:rsidR="00776816" w:rsidRDefault="002952D5" w:rsidP="002952D5">
      <w:pPr>
        <w:spacing w:line="480" w:lineRule="auto"/>
      </w:pPr>
      <w:r>
        <w:t>N</w:t>
      </w:r>
      <w:r w:rsidR="00776816">
        <w:t xml:space="preserve">urses stressed the importance of being able to supplement verbal communication with a number of non-verbal approaches. </w:t>
      </w:r>
      <w:r>
        <w:t>These included t</w:t>
      </w:r>
      <w:r w:rsidR="00776816">
        <w:t>he use of gestures, facial expressions, play and humour</w:t>
      </w:r>
      <w:r>
        <w:t xml:space="preserve"> and paying attention to their body position and tone of voice</w:t>
      </w:r>
      <w:r w:rsidR="00776816">
        <w:t xml:space="preserve">. They also identified the need to interact flexibly at </w:t>
      </w:r>
      <w:r>
        <w:t>several</w:t>
      </w:r>
      <w:r w:rsidR="00776816">
        <w:t xml:space="preserve"> levels – with the child,</w:t>
      </w:r>
      <w:r>
        <w:t xml:space="preserve"> (dyadic),</w:t>
      </w:r>
      <w:r w:rsidR="00776816">
        <w:t xml:space="preserve"> with the parent and with both together</w:t>
      </w:r>
      <w:r>
        <w:t xml:space="preserve"> </w:t>
      </w:r>
      <w:r>
        <w:lastRenderedPageBreak/>
        <w:t>(triadic) - in order to build rapport and establish how the child was coping and how much they understood about their condition.</w:t>
      </w:r>
    </w:p>
    <w:p w14:paraId="5DA14103" w14:textId="4DCB3DC2" w:rsidR="00776816" w:rsidRDefault="00776816" w:rsidP="002952D5">
      <w:pPr>
        <w:spacing w:line="480" w:lineRule="auto"/>
      </w:pPr>
    </w:p>
    <w:p w14:paraId="38A5C1C8" w14:textId="59661A29" w:rsidR="002952D5" w:rsidRDefault="002952D5" w:rsidP="002952D5">
      <w:pPr>
        <w:spacing w:line="480" w:lineRule="auto"/>
      </w:pPr>
      <w:r>
        <w:t>In addition, nurses reported</w:t>
      </w:r>
      <w:r w:rsidR="00776816">
        <w:t xml:space="preserve"> </w:t>
      </w:r>
      <w:r>
        <w:t>that experience, training in communication and child development and support from peers and mentors helped them communicate better with children. Barriers identified included staff shortages, lack of time and</w:t>
      </w:r>
      <w:r w:rsidRPr="002952D5">
        <w:t xml:space="preserve"> </w:t>
      </w:r>
      <w:r>
        <w:t>occasionally, inappropriate parental intervention such as overprotection or unwitting reinforcement of pain behaviour.</w:t>
      </w:r>
    </w:p>
    <w:p w14:paraId="07DC2C23" w14:textId="23DFF85F" w:rsidR="00776816" w:rsidRDefault="002952D5" w:rsidP="002952D5">
      <w:pPr>
        <w:spacing w:line="480" w:lineRule="auto"/>
      </w:pPr>
      <w:r>
        <w:t xml:space="preserve"> </w:t>
      </w:r>
    </w:p>
    <w:p w14:paraId="794F0351" w14:textId="1B0AC960" w:rsidR="00BB1FBF" w:rsidRPr="00776816" w:rsidRDefault="00BB1FBF" w:rsidP="002952D5">
      <w:pPr>
        <w:spacing w:line="480" w:lineRule="auto"/>
        <w:rPr>
          <w:b/>
          <w:bCs/>
        </w:rPr>
      </w:pPr>
      <w:r w:rsidRPr="00776816">
        <w:rPr>
          <w:b/>
          <w:bCs/>
        </w:rPr>
        <w:t>Commentary</w:t>
      </w:r>
    </w:p>
    <w:p w14:paraId="4FC47C51" w14:textId="0C2D7761" w:rsidR="00776816" w:rsidRDefault="002952D5" w:rsidP="002952D5">
      <w:pPr>
        <w:spacing w:line="480" w:lineRule="auto"/>
      </w:pPr>
      <w:r>
        <w:t xml:space="preserve">In an adult setting a patient is presumed to have capacity in relation to treatment decisions and can opt not to have information about their medical status shared with relatives. In paediatric settings, however, </w:t>
      </w:r>
      <w:r w:rsidR="00776816">
        <w:t>most patients have no right to consent or refuse treatment so communication</w:t>
      </w:r>
      <w:r w:rsidR="0016346C">
        <w:t xml:space="preserve"> with</w:t>
      </w:r>
      <w:r w:rsidR="00776816">
        <w:t xml:space="preserve"> </w:t>
      </w:r>
      <w:r>
        <w:t>parents/</w:t>
      </w:r>
      <w:r w:rsidR="00776816">
        <w:t>guardians is an essential part of the nurse’s role</w:t>
      </w:r>
      <w:r>
        <w:t>. In this sense the child and their caregiver are an ‘inseparable dyad’</w:t>
      </w:r>
      <w:r>
        <w:rPr>
          <w:vertAlign w:val="superscript"/>
        </w:rPr>
        <w:t>4</w:t>
      </w:r>
      <w:r>
        <w:t>, but it is important also to communicate directly with the child in recognition of the research that parents do not always accurately perceive how their child is feeling</w:t>
      </w:r>
      <w:r w:rsidRPr="002952D5">
        <w:rPr>
          <w:vertAlign w:val="superscript"/>
        </w:rPr>
        <w:t>5</w:t>
      </w:r>
      <w:r>
        <w:t xml:space="preserve">. Furthermore, </w:t>
      </w:r>
      <w:r w:rsidR="00776816">
        <w:t>there is a need for clear</w:t>
      </w:r>
      <w:r>
        <w:t>,</w:t>
      </w:r>
      <w:r w:rsidR="00776816">
        <w:t xml:space="preserve"> developmentally appropriate communication with children across all ages</w:t>
      </w:r>
      <w:r>
        <w:t xml:space="preserve"> in paediatrics,</w:t>
      </w:r>
      <w:r w:rsidR="00776816">
        <w:t xml:space="preserve"> from those with no language or understanding of what is happening to them to those with a full grasp of the</w:t>
      </w:r>
      <w:r>
        <w:t>ir</w:t>
      </w:r>
      <w:r w:rsidR="00776816">
        <w:t xml:space="preserve"> situation. </w:t>
      </w:r>
    </w:p>
    <w:p w14:paraId="5855ECF0" w14:textId="736F8F46" w:rsidR="00776816" w:rsidRDefault="00776816" w:rsidP="002952D5">
      <w:pPr>
        <w:spacing w:line="480" w:lineRule="auto"/>
      </w:pPr>
    </w:p>
    <w:p w14:paraId="2A15E5A2" w14:textId="50C54FD5" w:rsidR="002952D5" w:rsidRDefault="002952D5" w:rsidP="002952D5">
      <w:pPr>
        <w:spacing w:line="480" w:lineRule="auto"/>
      </w:pPr>
      <w:r>
        <w:t xml:space="preserve">This study highlights the need for flexibility and creativity in nurse communication in paediatric settings. Although the importance of non-verbal communication is acknowledged across age groups, there is a particular need for paediatric nurses to develop a variety of these communication skills, in the best interests of this developmentally heterogenous group of patients. </w:t>
      </w:r>
    </w:p>
    <w:p w14:paraId="08ABDBBD" w14:textId="77777777" w:rsidR="002952D5" w:rsidRDefault="002952D5" w:rsidP="002952D5">
      <w:pPr>
        <w:spacing w:line="480" w:lineRule="auto"/>
      </w:pPr>
    </w:p>
    <w:p w14:paraId="129D391E" w14:textId="3C0CABC7" w:rsidR="002952D5" w:rsidRPr="002952D5" w:rsidRDefault="00776816" w:rsidP="002952D5">
      <w:pPr>
        <w:spacing w:line="480" w:lineRule="auto"/>
      </w:pPr>
      <w:r>
        <w:t xml:space="preserve">This synthesis is a welcome addition to the </w:t>
      </w:r>
      <w:r w:rsidR="0016346C">
        <w:t>literature</w:t>
      </w:r>
      <w:r>
        <w:t xml:space="preserve"> in that it clarifies key considerations for nurses working with children and argues for greater attention to </w:t>
      </w:r>
      <w:r w:rsidR="002952D5">
        <w:t>communication skills</w:t>
      </w:r>
      <w:r>
        <w:t xml:space="preserve"> in </w:t>
      </w:r>
      <w:r w:rsidR="000A6CC4">
        <w:t>the</w:t>
      </w:r>
      <w:r w:rsidR="002952D5">
        <w:t>ir</w:t>
      </w:r>
      <w:r w:rsidR="000A6CC4">
        <w:t xml:space="preserve"> training</w:t>
      </w:r>
      <w:r>
        <w:t>.</w:t>
      </w:r>
      <w:r w:rsidR="002952D5">
        <w:t xml:space="preserve"> The </w:t>
      </w:r>
      <w:r w:rsidR="002952D5">
        <w:lastRenderedPageBreak/>
        <w:t>authors suggest that future research could build on existing research</w:t>
      </w:r>
      <w:r w:rsidR="002952D5" w:rsidRPr="002952D5">
        <w:rPr>
          <w:vertAlign w:val="superscript"/>
        </w:rPr>
        <w:t>6</w:t>
      </w:r>
      <w:r w:rsidR="002952D5">
        <w:t xml:space="preserve"> by examining the impact of child-centred and family-centred communication training both on staff morale and confidence, and on patient quality and safety outcomes.</w:t>
      </w:r>
    </w:p>
    <w:p w14:paraId="6BF8FFF8" w14:textId="77777777" w:rsidR="008C520B" w:rsidRDefault="008C520B" w:rsidP="002952D5">
      <w:pPr>
        <w:spacing w:line="480" w:lineRule="auto"/>
      </w:pPr>
    </w:p>
    <w:p w14:paraId="223FF136" w14:textId="04F09257" w:rsidR="003B4370" w:rsidRPr="0013079C" w:rsidRDefault="003B4370" w:rsidP="002952D5">
      <w:pPr>
        <w:spacing w:line="480" w:lineRule="auto"/>
        <w:rPr>
          <w:b/>
          <w:bCs/>
        </w:rPr>
      </w:pPr>
      <w:r w:rsidRPr="0013079C">
        <w:rPr>
          <w:b/>
          <w:bCs/>
        </w:rPr>
        <w:t>References</w:t>
      </w:r>
      <w:r w:rsidR="004D5E07" w:rsidRPr="0013079C">
        <w:rPr>
          <w:b/>
          <w:bCs/>
        </w:rPr>
        <w:t xml:space="preserve"> </w:t>
      </w:r>
    </w:p>
    <w:p w14:paraId="118289C2" w14:textId="57EB8927" w:rsidR="00E432F1" w:rsidRDefault="00E432F1" w:rsidP="002952D5">
      <w:pPr>
        <w:spacing w:line="480" w:lineRule="auto"/>
      </w:pPr>
    </w:p>
    <w:p w14:paraId="49E36C9D" w14:textId="77777777" w:rsidR="002952D5" w:rsidRPr="00B02707" w:rsidRDefault="002952D5" w:rsidP="002952D5">
      <w:pPr>
        <w:pStyle w:val="ListParagraph"/>
        <w:numPr>
          <w:ilvl w:val="0"/>
          <w:numId w:val="1"/>
        </w:numPr>
        <w:spacing w:line="480" w:lineRule="auto"/>
      </w:pPr>
      <w:r w:rsidRPr="00C65285">
        <w:t xml:space="preserve">Humphrey KE, </w:t>
      </w:r>
      <w:proofErr w:type="spellStart"/>
      <w:r w:rsidRPr="00C65285">
        <w:t>Sundberg</w:t>
      </w:r>
      <w:proofErr w:type="spellEnd"/>
      <w:r w:rsidRPr="00C65285">
        <w:t xml:space="preserve"> M, </w:t>
      </w:r>
      <w:proofErr w:type="spellStart"/>
      <w:r w:rsidRPr="00C65285">
        <w:t>Milliren</w:t>
      </w:r>
      <w:proofErr w:type="spellEnd"/>
      <w:r w:rsidRPr="00C65285">
        <w:t xml:space="preserve">  CE, Graham DA, </w:t>
      </w:r>
      <w:proofErr w:type="spellStart"/>
      <w:r w:rsidRPr="00C65285">
        <w:t>Landrigan</w:t>
      </w:r>
      <w:proofErr w:type="spellEnd"/>
      <w:r w:rsidRPr="00C65285">
        <w:t xml:space="preserve"> CP. </w:t>
      </w:r>
      <w:r>
        <w:t xml:space="preserve">Frequency and nature of communication and hand-off failures in medical malpractice claims. </w:t>
      </w:r>
      <w:r w:rsidRPr="00375A9B">
        <w:rPr>
          <w:i/>
          <w:iCs/>
        </w:rPr>
        <w:t>J Patient Safety</w:t>
      </w:r>
      <w:r>
        <w:rPr>
          <w:i/>
          <w:iCs/>
        </w:rPr>
        <w:t xml:space="preserve"> </w:t>
      </w:r>
      <w:r w:rsidRPr="00B02707">
        <w:t>2022;18:130-137</w:t>
      </w:r>
    </w:p>
    <w:p w14:paraId="31AC3665" w14:textId="77777777" w:rsidR="002952D5" w:rsidRPr="00EB04B0" w:rsidRDefault="002952D5" w:rsidP="002952D5">
      <w:pPr>
        <w:pStyle w:val="ListParagraph"/>
        <w:numPr>
          <w:ilvl w:val="0"/>
          <w:numId w:val="1"/>
        </w:numPr>
        <w:spacing w:line="480" w:lineRule="auto"/>
      </w:pPr>
      <w:proofErr w:type="spellStart"/>
      <w:r w:rsidRPr="000D6E87">
        <w:rPr>
          <w:rFonts w:eastAsia="Times New Roman" w:cs="Segoe UI"/>
          <w:color w:val="212121"/>
          <w:shd w:val="clear" w:color="auto" w:fill="FFFFFF"/>
        </w:rPr>
        <w:t>Duffee</w:t>
      </w:r>
      <w:proofErr w:type="spellEnd"/>
      <w:r w:rsidRPr="000D6E87">
        <w:rPr>
          <w:rFonts w:eastAsia="Times New Roman" w:cs="Segoe UI"/>
          <w:color w:val="212121"/>
          <w:shd w:val="clear" w:color="auto" w:fill="FFFFFF"/>
        </w:rPr>
        <w:t xml:space="preserve"> J, </w:t>
      </w:r>
      <w:proofErr w:type="spellStart"/>
      <w:r w:rsidRPr="000D6E87">
        <w:rPr>
          <w:rFonts w:eastAsia="Times New Roman" w:cs="Segoe UI"/>
          <w:color w:val="212121"/>
          <w:shd w:val="clear" w:color="auto" w:fill="FFFFFF"/>
        </w:rPr>
        <w:t>Szilagyi</w:t>
      </w:r>
      <w:proofErr w:type="spellEnd"/>
      <w:r w:rsidRPr="000D6E87">
        <w:rPr>
          <w:rFonts w:eastAsia="Times New Roman" w:cs="Segoe UI"/>
          <w:color w:val="212121"/>
          <w:shd w:val="clear" w:color="auto" w:fill="FFFFFF"/>
        </w:rPr>
        <w:t xml:space="preserve"> M, </w:t>
      </w:r>
      <w:proofErr w:type="spellStart"/>
      <w:r w:rsidRPr="000D6E87">
        <w:rPr>
          <w:rFonts w:eastAsia="Times New Roman" w:cs="Segoe UI"/>
          <w:color w:val="212121"/>
          <w:shd w:val="clear" w:color="auto" w:fill="FFFFFF"/>
        </w:rPr>
        <w:t>Forkey</w:t>
      </w:r>
      <w:proofErr w:type="spellEnd"/>
      <w:r w:rsidRPr="000D6E87">
        <w:rPr>
          <w:rFonts w:eastAsia="Times New Roman" w:cs="Segoe UI"/>
          <w:color w:val="212121"/>
          <w:shd w:val="clear" w:color="auto" w:fill="FFFFFF"/>
        </w:rPr>
        <w:t xml:space="preserve"> H, Kelly ET. Trauma-Informed Care in Child Health Systems. </w:t>
      </w:r>
      <w:proofErr w:type="spellStart"/>
      <w:r w:rsidRPr="006D278C">
        <w:rPr>
          <w:rFonts w:eastAsia="Times New Roman" w:cs="Segoe UI"/>
          <w:i/>
          <w:iCs/>
          <w:color w:val="212121"/>
          <w:shd w:val="clear" w:color="auto" w:fill="FFFFFF"/>
        </w:rPr>
        <w:t>Pediatrics</w:t>
      </w:r>
      <w:proofErr w:type="spellEnd"/>
      <w:r w:rsidRPr="000D6E87">
        <w:rPr>
          <w:rFonts w:eastAsia="Times New Roman" w:cs="Segoe UI"/>
          <w:color w:val="212121"/>
          <w:shd w:val="clear" w:color="auto" w:fill="FFFFFF"/>
        </w:rPr>
        <w:t xml:space="preserve"> 2021;148:e2021052579</w:t>
      </w:r>
    </w:p>
    <w:p w14:paraId="3A26BD63" w14:textId="0FE8A05E" w:rsidR="00723590" w:rsidRDefault="00E432F1" w:rsidP="002952D5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Sabetsarvestani</w:t>
      </w:r>
      <w:proofErr w:type="spellEnd"/>
      <w:r>
        <w:t xml:space="preserve"> </w:t>
      </w:r>
      <w:r w:rsidR="00545B11">
        <w:t xml:space="preserve"> R, </w:t>
      </w:r>
      <w:proofErr w:type="spellStart"/>
      <w:r w:rsidR="00545B11">
        <w:t>Geckil</w:t>
      </w:r>
      <w:proofErr w:type="spellEnd"/>
      <w:r w:rsidR="00545B11">
        <w:t xml:space="preserve"> E. A meta-synthesis of the experience of </w:t>
      </w:r>
      <w:r w:rsidR="00A308B5">
        <w:t>paediatric nurses in communication with children.</w:t>
      </w:r>
      <w:r w:rsidR="00646B4E" w:rsidRPr="00DD0F7A">
        <w:rPr>
          <w:i/>
          <w:iCs/>
        </w:rPr>
        <w:t xml:space="preserve"> J </w:t>
      </w:r>
      <w:proofErr w:type="spellStart"/>
      <w:r w:rsidR="00646B4E" w:rsidRPr="00DD0F7A">
        <w:rPr>
          <w:i/>
          <w:iCs/>
        </w:rPr>
        <w:t>Adv</w:t>
      </w:r>
      <w:proofErr w:type="spellEnd"/>
      <w:r w:rsidR="00646B4E" w:rsidRPr="00DD0F7A">
        <w:rPr>
          <w:i/>
          <w:iCs/>
        </w:rPr>
        <w:t xml:space="preserve"> </w:t>
      </w:r>
      <w:proofErr w:type="spellStart"/>
      <w:r w:rsidR="00646B4E" w:rsidRPr="00DD0F7A">
        <w:rPr>
          <w:i/>
          <w:iCs/>
        </w:rPr>
        <w:t>Nurs</w:t>
      </w:r>
      <w:proofErr w:type="spellEnd"/>
      <w:r w:rsidR="00646B4E">
        <w:t xml:space="preserve"> 2024;</w:t>
      </w:r>
      <w:r w:rsidR="00723590">
        <w:t>00:1-16</w:t>
      </w:r>
    </w:p>
    <w:p w14:paraId="4FCA5332" w14:textId="720196E5" w:rsidR="00D24432" w:rsidRDefault="00D24432" w:rsidP="002952D5">
      <w:pPr>
        <w:pStyle w:val="ListParagraph"/>
        <w:numPr>
          <w:ilvl w:val="0"/>
          <w:numId w:val="1"/>
        </w:numPr>
        <w:spacing w:line="480" w:lineRule="auto"/>
      </w:pPr>
      <w:r>
        <w:t xml:space="preserve">Davidson JE. Time for a formal assessment, treatment, and referral structure for families of intensive care unit patients. </w:t>
      </w:r>
      <w:proofErr w:type="spellStart"/>
      <w:r w:rsidRPr="004D5E07">
        <w:rPr>
          <w:i/>
          <w:iCs/>
        </w:rPr>
        <w:t>Crit</w:t>
      </w:r>
      <w:proofErr w:type="spellEnd"/>
      <w:r w:rsidRPr="004D5E07">
        <w:rPr>
          <w:i/>
          <w:iCs/>
        </w:rPr>
        <w:t xml:space="preserve"> Care Med </w:t>
      </w:r>
      <w:r>
        <w:t>2012;40:1675-1676</w:t>
      </w:r>
    </w:p>
    <w:p w14:paraId="34B376BF" w14:textId="4F191967" w:rsidR="00483F09" w:rsidRPr="00483F09" w:rsidRDefault="00E77DE4" w:rsidP="002952D5">
      <w:pPr>
        <w:pStyle w:val="p1"/>
        <w:numPr>
          <w:ilvl w:val="0"/>
          <w:numId w:val="1"/>
        </w:numPr>
        <w:spacing w:line="480" w:lineRule="auto"/>
        <w:divId w:val="418794734"/>
        <w:rPr>
          <w:rFonts w:asciiTheme="minorHAnsi" w:hAnsiTheme="minorHAnsi"/>
          <w:sz w:val="22"/>
          <w:szCs w:val="22"/>
        </w:rPr>
      </w:pPr>
      <w:r w:rsidRPr="00E77DE4">
        <w:rPr>
          <w:rStyle w:val="s1"/>
          <w:rFonts w:asciiTheme="minorHAnsi" w:hAnsiTheme="minorHAnsi"/>
          <w:sz w:val="22"/>
          <w:szCs w:val="22"/>
        </w:rPr>
        <w:t xml:space="preserve">Upton P, </w:t>
      </w:r>
      <w:proofErr w:type="spellStart"/>
      <w:r w:rsidRPr="00E77DE4">
        <w:rPr>
          <w:rStyle w:val="s1"/>
          <w:rFonts w:asciiTheme="minorHAnsi" w:hAnsiTheme="minorHAnsi"/>
          <w:sz w:val="22"/>
          <w:szCs w:val="22"/>
        </w:rPr>
        <w:t>Lawford</w:t>
      </w:r>
      <w:proofErr w:type="spellEnd"/>
      <w:r w:rsidRPr="00E77DE4">
        <w:rPr>
          <w:rStyle w:val="s1"/>
          <w:rFonts w:asciiTheme="minorHAnsi" w:hAnsiTheme="minorHAnsi"/>
          <w:sz w:val="22"/>
          <w:szCs w:val="22"/>
        </w:rPr>
        <w:t xml:space="preserve"> J, </w:t>
      </w:r>
      <w:proofErr w:type="spellStart"/>
      <w:r w:rsidRPr="00E77DE4">
        <w:rPr>
          <w:rStyle w:val="s1"/>
          <w:rFonts w:asciiTheme="minorHAnsi" w:hAnsiTheme="minorHAnsi"/>
          <w:sz w:val="22"/>
          <w:szCs w:val="22"/>
        </w:rPr>
        <w:t>Eiser</w:t>
      </w:r>
      <w:proofErr w:type="spellEnd"/>
      <w:r w:rsidRPr="00E77DE4">
        <w:rPr>
          <w:rStyle w:val="s1"/>
          <w:rFonts w:asciiTheme="minorHAnsi" w:hAnsiTheme="minorHAnsi"/>
          <w:sz w:val="22"/>
          <w:szCs w:val="22"/>
        </w:rPr>
        <w:t xml:space="preserve"> C: Parent-child agreement across child health-related quality of life instruments: A review of the literature. </w:t>
      </w:r>
      <w:r w:rsidRPr="001D4EF2">
        <w:rPr>
          <w:rStyle w:val="s1"/>
          <w:rFonts w:asciiTheme="minorHAnsi" w:hAnsiTheme="minorHAnsi"/>
          <w:i/>
          <w:iCs/>
          <w:sz w:val="22"/>
          <w:szCs w:val="22"/>
        </w:rPr>
        <w:t>Qual Life Res</w:t>
      </w:r>
      <w:r w:rsidRPr="00E77DE4">
        <w:rPr>
          <w:rStyle w:val="s1"/>
          <w:rFonts w:asciiTheme="minorHAnsi" w:hAnsiTheme="minorHAnsi"/>
          <w:sz w:val="22"/>
          <w:szCs w:val="22"/>
        </w:rPr>
        <w:t xml:space="preserve"> 2008;17:895–913</w:t>
      </w:r>
    </w:p>
    <w:p w14:paraId="01ECDC9D" w14:textId="2BD8D3C1" w:rsidR="00BF7908" w:rsidRPr="002952D5" w:rsidRDefault="00E655FA" w:rsidP="002952D5">
      <w:pPr>
        <w:pStyle w:val="ListParagraph"/>
        <w:numPr>
          <w:ilvl w:val="0"/>
          <w:numId w:val="1"/>
        </w:numPr>
        <w:spacing w:line="480" w:lineRule="auto"/>
        <w:rPr>
          <w:i/>
          <w:iCs/>
        </w:rPr>
      </w:pPr>
      <w:proofErr w:type="spellStart"/>
      <w:r>
        <w:t>Younis</w:t>
      </w:r>
      <w:proofErr w:type="spellEnd"/>
      <w:r w:rsidR="00257605">
        <w:t xml:space="preserve"> JR, </w:t>
      </w:r>
      <w:proofErr w:type="spellStart"/>
      <w:r w:rsidR="00257605">
        <w:t>Mabrouk</w:t>
      </w:r>
      <w:proofErr w:type="spellEnd"/>
      <w:r w:rsidR="00257605">
        <w:t xml:space="preserve"> SM,</w:t>
      </w:r>
      <w:r w:rsidR="0093107A">
        <w:t xml:space="preserve"> Kamal FF. Effect of the planned communication program</w:t>
      </w:r>
      <w:r w:rsidR="00991B7A">
        <w:t xml:space="preserve"> on therapeutic communication skills of </w:t>
      </w:r>
      <w:proofErr w:type="spellStart"/>
      <w:r w:rsidR="00991B7A">
        <w:t>pediatric</w:t>
      </w:r>
      <w:proofErr w:type="spellEnd"/>
      <w:r w:rsidR="00991B7A">
        <w:t xml:space="preserve"> nurses</w:t>
      </w:r>
      <w:r w:rsidR="00703064">
        <w:t xml:space="preserve">.  </w:t>
      </w:r>
      <w:r w:rsidR="00703064" w:rsidRPr="000E5853">
        <w:rPr>
          <w:i/>
          <w:iCs/>
        </w:rPr>
        <w:t xml:space="preserve">J </w:t>
      </w:r>
      <w:proofErr w:type="spellStart"/>
      <w:r w:rsidR="00703064" w:rsidRPr="000E5853">
        <w:rPr>
          <w:i/>
          <w:iCs/>
        </w:rPr>
        <w:t>Nurs</w:t>
      </w:r>
      <w:proofErr w:type="spellEnd"/>
      <w:r w:rsidR="00703064" w:rsidRPr="000E5853">
        <w:rPr>
          <w:i/>
          <w:iCs/>
        </w:rPr>
        <w:t xml:space="preserve"> </w:t>
      </w:r>
      <w:proofErr w:type="spellStart"/>
      <w:r w:rsidR="00631FC2">
        <w:rPr>
          <w:i/>
          <w:iCs/>
        </w:rPr>
        <w:t>Educ</w:t>
      </w:r>
      <w:proofErr w:type="spellEnd"/>
      <w:r w:rsidR="00703064" w:rsidRPr="000E5853">
        <w:rPr>
          <w:i/>
          <w:iCs/>
        </w:rPr>
        <w:t xml:space="preserve"> </w:t>
      </w:r>
      <w:proofErr w:type="spellStart"/>
      <w:r w:rsidR="00703064" w:rsidRPr="000E5853">
        <w:rPr>
          <w:i/>
          <w:iCs/>
        </w:rPr>
        <w:t>Pract</w:t>
      </w:r>
      <w:proofErr w:type="spellEnd"/>
      <w:r w:rsidR="000E5853">
        <w:rPr>
          <w:i/>
          <w:iCs/>
        </w:rPr>
        <w:t xml:space="preserve"> </w:t>
      </w:r>
      <w:r w:rsidR="000E5853" w:rsidRPr="000E5853">
        <w:t>2015</w:t>
      </w:r>
      <w:r w:rsidR="000E5853">
        <w:t>;5:109-120</w:t>
      </w:r>
    </w:p>
    <w:p w14:paraId="05C5770E" w14:textId="4C72424E" w:rsidR="002952D5" w:rsidRPr="002952D5" w:rsidRDefault="002952D5" w:rsidP="002952D5">
      <w:pPr>
        <w:spacing w:line="480" w:lineRule="auto"/>
      </w:pPr>
    </w:p>
    <w:p w14:paraId="42B212D4" w14:textId="77777777" w:rsidR="002952D5" w:rsidRDefault="002952D5" w:rsidP="002952D5">
      <w:pPr>
        <w:spacing w:line="480" w:lineRule="auto"/>
        <w:rPr>
          <w:i/>
          <w:iCs/>
        </w:rPr>
      </w:pPr>
    </w:p>
    <w:p w14:paraId="2ED7BAC4" w14:textId="19AE6EE3" w:rsidR="002952D5" w:rsidRDefault="002952D5" w:rsidP="002952D5">
      <w:pPr>
        <w:spacing w:line="480" w:lineRule="auto"/>
      </w:pPr>
      <w:r w:rsidRPr="0013079C">
        <w:rPr>
          <w:b/>
          <w:bCs/>
        </w:rPr>
        <w:t>Competing interests</w:t>
      </w:r>
      <w:r>
        <w:t>: None declared</w:t>
      </w:r>
    </w:p>
    <w:p w14:paraId="1480DE2A" w14:textId="77777777" w:rsidR="002952D5" w:rsidRPr="002952D5" w:rsidRDefault="002952D5" w:rsidP="002952D5">
      <w:pPr>
        <w:spacing w:line="480" w:lineRule="auto"/>
        <w:rPr>
          <w:i/>
          <w:iCs/>
        </w:rPr>
      </w:pPr>
    </w:p>
    <w:sectPr w:rsidR="002952D5" w:rsidRPr="00295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13C1" w14:textId="77777777" w:rsidR="000A7052" w:rsidRDefault="000A7052" w:rsidP="00064534">
      <w:r>
        <w:separator/>
      </w:r>
    </w:p>
  </w:endnote>
  <w:endnote w:type="continuationSeparator" w:id="0">
    <w:p w14:paraId="00B83768" w14:textId="77777777" w:rsidR="000A7052" w:rsidRDefault="000A7052" w:rsidP="0006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C7BD4" w14:textId="77777777" w:rsidR="000A7052" w:rsidRDefault="000A7052" w:rsidP="00064534">
      <w:r>
        <w:separator/>
      </w:r>
    </w:p>
  </w:footnote>
  <w:footnote w:type="continuationSeparator" w:id="0">
    <w:p w14:paraId="1A8D9F56" w14:textId="77777777" w:rsidR="000A7052" w:rsidRDefault="000A7052" w:rsidP="0006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7610D"/>
    <w:multiLevelType w:val="hybridMultilevel"/>
    <w:tmpl w:val="E8DE0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87E24"/>
    <w:multiLevelType w:val="hybridMultilevel"/>
    <w:tmpl w:val="1226B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934C4"/>
    <w:multiLevelType w:val="hybridMultilevel"/>
    <w:tmpl w:val="FCEC710A"/>
    <w:lvl w:ilvl="0" w:tplc="F7726AC2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699349">
    <w:abstractNumId w:val="2"/>
  </w:num>
  <w:num w:numId="2" w16cid:durableId="1546018554">
    <w:abstractNumId w:val="1"/>
  </w:num>
  <w:num w:numId="3" w16cid:durableId="32054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70"/>
    <w:rsid w:val="000305A1"/>
    <w:rsid w:val="00034653"/>
    <w:rsid w:val="00052F87"/>
    <w:rsid w:val="00064534"/>
    <w:rsid w:val="000A6CC4"/>
    <w:rsid w:val="000A7052"/>
    <w:rsid w:val="000C66ED"/>
    <w:rsid w:val="000D0D69"/>
    <w:rsid w:val="000D6E87"/>
    <w:rsid w:val="000E0D8C"/>
    <w:rsid w:val="000E5853"/>
    <w:rsid w:val="0010576E"/>
    <w:rsid w:val="00123764"/>
    <w:rsid w:val="0013079C"/>
    <w:rsid w:val="00137899"/>
    <w:rsid w:val="0016346C"/>
    <w:rsid w:val="00171DCE"/>
    <w:rsid w:val="00183D19"/>
    <w:rsid w:val="00185081"/>
    <w:rsid w:val="001B4FF0"/>
    <w:rsid w:val="001C29E6"/>
    <w:rsid w:val="001D4EF2"/>
    <w:rsid w:val="001E168C"/>
    <w:rsid w:val="001E53D0"/>
    <w:rsid w:val="002551DC"/>
    <w:rsid w:val="00257605"/>
    <w:rsid w:val="0029022A"/>
    <w:rsid w:val="002952D5"/>
    <w:rsid w:val="002D7FEE"/>
    <w:rsid w:val="00362D14"/>
    <w:rsid w:val="00375A9B"/>
    <w:rsid w:val="003819BD"/>
    <w:rsid w:val="003B4370"/>
    <w:rsid w:val="003F0EA9"/>
    <w:rsid w:val="00436644"/>
    <w:rsid w:val="0044269E"/>
    <w:rsid w:val="00454071"/>
    <w:rsid w:val="00457E59"/>
    <w:rsid w:val="0047654B"/>
    <w:rsid w:val="00483F09"/>
    <w:rsid w:val="004936A3"/>
    <w:rsid w:val="004B0F16"/>
    <w:rsid w:val="004C5E25"/>
    <w:rsid w:val="004D5E07"/>
    <w:rsid w:val="004F025E"/>
    <w:rsid w:val="00545B11"/>
    <w:rsid w:val="00546FEC"/>
    <w:rsid w:val="00565EF4"/>
    <w:rsid w:val="005D62F5"/>
    <w:rsid w:val="005F1A10"/>
    <w:rsid w:val="006045B9"/>
    <w:rsid w:val="00610961"/>
    <w:rsid w:val="00631FC2"/>
    <w:rsid w:val="006347A3"/>
    <w:rsid w:val="00646B4E"/>
    <w:rsid w:val="0065614A"/>
    <w:rsid w:val="006612BC"/>
    <w:rsid w:val="006854FB"/>
    <w:rsid w:val="00697537"/>
    <w:rsid w:val="006B4BB6"/>
    <w:rsid w:val="006D278C"/>
    <w:rsid w:val="006E6DE9"/>
    <w:rsid w:val="00703064"/>
    <w:rsid w:val="00723590"/>
    <w:rsid w:val="00742E54"/>
    <w:rsid w:val="007533F1"/>
    <w:rsid w:val="00776816"/>
    <w:rsid w:val="00875570"/>
    <w:rsid w:val="0089105E"/>
    <w:rsid w:val="008C520B"/>
    <w:rsid w:val="008F6A54"/>
    <w:rsid w:val="0093107A"/>
    <w:rsid w:val="00953091"/>
    <w:rsid w:val="00991B7A"/>
    <w:rsid w:val="009C3882"/>
    <w:rsid w:val="009D1A16"/>
    <w:rsid w:val="009D2BFC"/>
    <w:rsid w:val="009E538C"/>
    <w:rsid w:val="009F0465"/>
    <w:rsid w:val="009F3B4D"/>
    <w:rsid w:val="00A0127B"/>
    <w:rsid w:val="00A308B5"/>
    <w:rsid w:val="00A51C39"/>
    <w:rsid w:val="00A81FC9"/>
    <w:rsid w:val="00AA5EFE"/>
    <w:rsid w:val="00AB18B6"/>
    <w:rsid w:val="00AE57DB"/>
    <w:rsid w:val="00B0146B"/>
    <w:rsid w:val="00B02707"/>
    <w:rsid w:val="00B147BB"/>
    <w:rsid w:val="00B33E17"/>
    <w:rsid w:val="00B35E61"/>
    <w:rsid w:val="00B41FC2"/>
    <w:rsid w:val="00B53D6C"/>
    <w:rsid w:val="00B56BCF"/>
    <w:rsid w:val="00B575DD"/>
    <w:rsid w:val="00BB1FBF"/>
    <w:rsid w:val="00BB5080"/>
    <w:rsid w:val="00BB7E52"/>
    <w:rsid w:val="00BD0A64"/>
    <w:rsid w:val="00BF7908"/>
    <w:rsid w:val="00C161A1"/>
    <w:rsid w:val="00C33E72"/>
    <w:rsid w:val="00C41EB2"/>
    <w:rsid w:val="00C42814"/>
    <w:rsid w:val="00C64355"/>
    <w:rsid w:val="00C65285"/>
    <w:rsid w:val="00C74FBA"/>
    <w:rsid w:val="00CC6E99"/>
    <w:rsid w:val="00D06646"/>
    <w:rsid w:val="00D24432"/>
    <w:rsid w:val="00D26867"/>
    <w:rsid w:val="00D36D03"/>
    <w:rsid w:val="00DC521A"/>
    <w:rsid w:val="00DD0F7A"/>
    <w:rsid w:val="00E432F1"/>
    <w:rsid w:val="00E43D7C"/>
    <w:rsid w:val="00E5542F"/>
    <w:rsid w:val="00E655FA"/>
    <w:rsid w:val="00E77DE4"/>
    <w:rsid w:val="00EA3D68"/>
    <w:rsid w:val="00EB04B0"/>
    <w:rsid w:val="00ED65D9"/>
    <w:rsid w:val="00F22E58"/>
    <w:rsid w:val="00F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8C4CB"/>
  <w15:chartTrackingRefBased/>
  <w15:docId w15:val="{FBA733B6-DC17-2B4B-8623-BDEFA7DD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5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34"/>
  </w:style>
  <w:style w:type="paragraph" w:styleId="Footer">
    <w:name w:val="footer"/>
    <w:basedOn w:val="Normal"/>
    <w:link w:val="FooterChar"/>
    <w:uiPriority w:val="99"/>
    <w:unhideWhenUsed/>
    <w:rsid w:val="000645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34"/>
  </w:style>
  <w:style w:type="paragraph" w:customStyle="1" w:styleId="p1">
    <w:name w:val="p1"/>
    <w:basedOn w:val="Normal"/>
    <w:rsid w:val="00E77DE4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E77DE4"/>
    <w:rPr>
      <w:rFonts w:ascii=".SFUI-Regular" w:hAnsi=".SFUI-Regular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Colville</dc:creator>
  <cp:keywords/>
  <dc:description/>
  <cp:lastModifiedBy>Gillian Colville</cp:lastModifiedBy>
  <cp:revision>2</cp:revision>
  <cp:lastPrinted>2024-03-24T10:32:00Z</cp:lastPrinted>
  <dcterms:created xsi:type="dcterms:W3CDTF">2024-04-10T09:17:00Z</dcterms:created>
  <dcterms:modified xsi:type="dcterms:W3CDTF">2024-04-10T09:17:00Z</dcterms:modified>
</cp:coreProperties>
</file>