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B8EF" w14:textId="77777777" w:rsidR="008A1F3E" w:rsidRPr="00FD4A32" w:rsidRDefault="008A1F3E" w:rsidP="008A1F3E">
      <w:pPr>
        <w:spacing w:line="360" w:lineRule="auto"/>
        <w:jc w:val="center"/>
        <w:rPr>
          <w:rFonts w:ascii="Times New Roman" w:hAnsi="Times New Roman" w:cs="Times New Roman"/>
          <w:b/>
          <w:bCs/>
          <w:sz w:val="28"/>
          <w:szCs w:val="28"/>
        </w:rPr>
      </w:pPr>
      <w:r w:rsidRPr="00FD4A32">
        <w:rPr>
          <w:rFonts w:ascii="Times New Roman" w:hAnsi="Times New Roman" w:cs="Times New Roman"/>
          <w:b/>
          <w:bCs/>
          <w:sz w:val="28"/>
          <w:szCs w:val="28"/>
        </w:rPr>
        <w:t>Patho-morphology of patellar instability in children and adolescents: A systematic review and meta-analysis</w:t>
      </w:r>
    </w:p>
    <w:p w14:paraId="0BB582AB" w14:textId="77777777" w:rsidR="008A1F3E" w:rsidRPr="00FD4A32" w:rsidRDefault="008A1F3E" w:rsidP="00FF3F21">
      <w:pPr>
        <w:spacing w:line="360" w:lineRule="auto"/>
        <w:jc w:val="center"/>
        <w:rPr>
          <w:rFonts w:ascii="Times New Roman" w:hAnsi="Times New Roman" w:cs="Times New Roman"/>
          <w:vertAlign w:val="superscript"/>
          <w:lang w:val="es-AR"/>
        </w:rPr>
      </w:pPr>
      <w:r w:rsidRPr="00FD4A32">
        <w:rPr>
          <w:rFonts w:ascii="Times New Roman" w:hAnsi="Times New Roman" w:cs="Times New Roman"/>
          <w:lang w:val="es-AR"/>
        </w:rPr>
        <w:t>Diego Agustín Abelleyra Lastoria</w:t>
      </w:r>
      <w:r w:rsidRPr="00FD4A32">
        <w:rPr>
          <w:rFonts w:ascii="Times New Roman" w:hAnsi="Times New Roman" w:cs="Times New Roman"/>
          <w:vertAlign w:val="superscript"/>
          <w:lang w:val="es-AR"/>
        </w:rPr>
        <w:t>a</w:t>
      </w:r>
      <w:r w:rsidRPr="00FD4A32">
        <w:rPr>
          <w:rFonts w:ascii="Times New Roman" w:hAnsi="Times New Roman" w:cs="Times New Roman"/>
          <w:lang w:val="es-AR"/>
        </w:rPr>
        <w:t>, Katie Hutchinson</w:t>
      </w:r>
      <w:r w:rsidRPr="00FD4A32">
        <w:rPr>
          <w:rFonts w:ascii="Times New Roman" w:hAnsi="Times New Roman" w:cs="Times New Roman"/>
          <w:vertAlign w:val="superscript"/>
          <w:lang w:val="es-AR"/>
        </w:rPr>
        <w:t>b</w:t>
      </w:r>
      <w:r w:rsidRPr="00FD4A32">
        <w:rPr>
          <w:rFonts w:ascii="Times New Roman" w:hAnsi="Times New Roman" w:cs="Times New Roman"/>
          <w:lang w:val="es-AR"/>
        </w:rPr>
        <w:t>, Thabia Tapadar</w:t>
      </w:r>
      <w:r w:rsidRPr="00FD4A32">
        <w:rPr>
          <w:rFonts w:ascii="Times New Roman" w:hAnsi="Times New Roman" w:cs="Times New Roman"/>
          <w:vertAlign w:val="superscript"/>
          <w:lang w:val="es-AR"/>
        </w:rPr>
        <w:t>a</w:t>
      </w:r>
      <w:r w:rsidRPr="00FD4A32">
        <w:rPr>
          <w:rFonts w:ascii="Times New Roman" w:hAnsi="Times New Roman" w:cs="Times New Roman"/>
          <w:lang w:val="es-AR"/>
        </w:rPr>
        <w:t>, Salwa Ahmad</w:t>
      </w:r>
      <w:r w:rsidRPr="00FD4A32">
        <w:rPr>
          <w:rFonts w:ascii="Times New Roman" w:hAnsi="Times New Roman" w:cs="Times New Roman"/>
          <w:vertAlign w:val="superscript"/>
          <w:lang w:val="es-AR"/>
        </w:rPr>
        <w:t>a</w:t>
      </w:r>
      <w:r w:rsidRPr="00FD4A32">
        <w:rPr>
          <w:rFonts w:ascii="Times New Roman" w:hAnsi="Times New Roman" w:cs="Times New Roman"/>
          <w:lang w:val="es-AR"/>
        </w:rPr>
        <w:t>, Toby Smith</w:t>
      </w:r>
      <w:r w:rsidRPr="00FD4A32">
        <w:rPr>
          <w:rFonts w:ascii="Times New Roman" w:hAnsi="Times New Roman" w:cs="Times New Roman"/>
          <w:vertAlign w:val="superscript"/>
          <w:lang w:val="es-AR"/>
        </w:rPr>
        <w:t>c</w:t>
      </w:r>
      <w:r w:rsidRPr="00FD4A32">
        <w:rPr>
          <w:rFonts w:ascii="Times New Roman" w:hAnsi="Times New Roman" w:cs="Times New Roman"/>
          <w:lang w:val="es-AR"/>
        </w:rPr>
        <w:t>, Nicolas Nicolaou</w:t>
      </w:r>
      <w:r w:rsidRPr="00FD4A32">
        <w:rPr>
          <w:rFonts w:ascii="Times New Roman" w:hAnsi="Times New Roman" w:cs="Times New Roman"/>
          <w:vertAlign w:val="superscript"/>
          <w:lang w:val="es-AR"/>
        </w:rPr>
        <w:t>d</w:t>
      </w:r>
      <w:r w:rsidRPr="00FD4A32">
        <w:rPr>
          <w:rFonts w:ascii="Times New Roman" w:hAnsi="Times New Roman" w:cs="Times New Roman"/>
          <w:lang w:val="es-AR"/>
        </w:rPr>
        <w:t>, Caroline Blanca Hing</w:t>
      </w:r>
      <w:r w:rsidRPr="00FD4A32">
        <w:rPr>
          <w:rFonts w:ascii="Times New Roman" w:hAnsi="Times New Roman" w:cs="Times New Roman"/>
          <w:vertAlign w:val="superscript"/>
          <w:lang w:val="es-AR"/>
        </w:rPr>
        <w:t>e</w:t>
      </w:r>
    </w:p>
    <w:p w14:paraId="3FDA786B" w14:textId="77777777" w:rsidR="0062138A" w:rsidRPr="00FD4A32" w:rsidRDefault="0062138A" w:rsidP="00FF3F21">
      <w:pPr>
        <w:spacing w:line="360" w:lineRule="auto"/>
        <w:jc w:val="center"/>
        <w:rPr>
          <w:rFonts w:ascii="Times New Roman" w:hAnsi="Times New Roman" w:cs="Times New Roman"/>
          <w:vertAlign w:val="superscript"/>
          <w:lang w:val="es-AR"/>
        </w:rPr>
      </w:pPr>
    </w:p>
    <w:p w14:paraId="4D62856E"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vertAlign w:val="superscript"/>
        </w:rPr>
        <w:t>a</w:t>
      </w:r>
      <w:r w:rsidRPr="00FD4A32">
        <w:rPr>
          <w:rFonts w:ascii="Times New Roman" w:hAnsi="Times New Roman" w:cs="Times New Roman"/>
        </w:rPr>
        <w:t>St George’s University of London, London, SW17 0RE, United Kingdom</w:t>
      </w:r>
    </w:p>
    <w:p w14:paraId="57A5A659"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vertAlign w:val="superscript"/>
        </w:rPr>
        <w:t>b</w:t>
      </w:r>
      <w:r w:rsidRPr="00FD4A32">
        <w:rPr>
          <w:rFonts w:ascii="Times New Roman" w:hAnsi="Times New Roman" w:cs="Times New Roman"/>
        </w:rPr>
        <w:t>Croydon University Hospital, London, CR7 7YE, United Kingdom</w:t>
      </w:r>
    </w:p>
    <w:p w14:paraId="08EB98ED"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vertAlign w:val="superscript"/>
        </w:rPr>
        <w:t>c</w:t>
      </w:r>
      <w:r w:rsidRPr="00FD4A32">
        <w:rPr>
          <w:rFonts w:ascii="Times New Roman" w:hAnsi="Times New Roman" w:cs="Times New Roman"/>
        </w:rPr>
        <w:t>University of Warwick, Coventry, CV4 7HL, United Kingdom</w:t>
      </w:r>
    </w:p>
    <w:p w14:paraId="5156617C"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vertAlign w:val="superscript"/>
        </w:rPr>
        <w:t>d</w:t>
      </w:r>
      <w:r w:rsidRPr="00FD4A32">
        <w:rPr>
          <w:rFonts w:ascii="Times New Roman" w:hAnsi="Times New Roman" w:cs="Times New Roman"/>
        </w:rPr>
        <w:t>Sheffield Children's Hospital, Sheffield, S10 2TH, United Kingdom</w:t>
      </w:r>
    </w:p>
    <w:p w14:paraId="79E6C462" w14:textId="77777777" w:rsidR="008A1F3E" w:rsidRPr="00FD4A32" w:rsidRDefault="008A1F3E" w:rsidP="00FF3F21">
      <w:pPr>
        <w:spacing w:line="360" w:lineRule="auto"/>
        <w:rPr>
          <w:rFonts w:ascii="Times New Roman" w:hAnsi="Times New Roman" w:cs="Times New Roman"/>
          <w:b/>
          <w:bCs/>
          <w:shd w:val="clear" w:color="auto" w:fill="FFFFFF"/>
          <w:lang w:eastAsia="en-GB"/>
        </w:rPr>
      </w:pPr>
      <w:r w:rsidRPr="00FD4A32">
        <w:rPr>
          <w:rFonts w:ascii="Times New Roman" w:hAnsi="Times New Roman" w:cs="Times New Roman"/>
          <w:vertAlign w:val="superscript"/>
        </w:rPr>
        <w:t>e</w:t>
      </w:r>
      <w:r w:rsidRPr="00FD4A32">
        <w:rPr>
          <w:rFonts w:ascii="Times New Roman" w:hAnsi="Times New Roman" w:cs="Times New Roman"/>
        </w:rPr>
        <w:t>St George’s University Hospitals NHS Foundation Trust, London, SW17 0RE, United Kingdom</w:t>
      </w:r>
    </w:p>
    <w:p w14:paraId="2508EAD9" w14:textId="77777777" w:rsidR="008A1F3E" w:rsidRPr="00FD4A32" w:rsidRDefault="008A1F3E" w:rsidP="00FF3F21">
      <w:pPr>
        <w:spacing w:line="360" w:lineRule="auto"/>
        <w:outlineLvl w:val="0"/>
        <w:rPr>
          <w:rFonts w:ascii="Times New Roman" w:hAnsi="Times New Roman" w:cs="Times New Roman"/>
          <w:b/>
          <w:lang w:val="en-US"/>
        </w:rPr>
      </w:pPr>
      <w:r w:rsidRPr="00FD4A32">
        <w:rPr>
          <w:rFonts w:ascii="Times New Roman" w:hAnsi="Times New Roman" w:cs="Times New Roman"/>
          <w:b/>
          <w:lang w:val="en-US"/>
        </w:rPr>
        <w:t>Corresponding author</w:t>
      </w:r>
    </w:p>
    <w:p w14:paraId="62265B6D" w14:textId="77777777" w:rsidR="008A1F3E" w:rsidRPr="00FD4A32" w:rsidRDefault="008A1F3E" w:rsidP="00FF3F21">
      <w:pPr>
        <w:spacing w:line="360" w:lineRule="auto"/>
        <w:outlineLvl w:val="0"/>
        <w:rPr>
          <w:rFonts w:ascii="Times New Roman" w:hAnsi="Times New Roman" w:cs="Times New Roman"/>
        </w:rPr>
      </w:pPr>
      <w:r w:rsidRPr="00FD4A32">
        <w:rPr>
          <w:rFonts w:ascii="Times New Roman" w:hAnsi="Times New Roman" w:cs="Times New Roman"/>
        </w:rPr>
        <w:t>Diego A Abelleyra Lastoria</w:t>
      </w:r>
    </w:p>
    <w:p w14:paraId="748E4135" w14:textId="77777777" w:rsidR="008A1F3E" w:rsidRPr="00FD4A32" w:rsidRDefault="008A1F3E" w:rsidP="00FF3F21">
      <w:pPr>
        <w:spacing w:line="360" w:lineRule="auto"/>
        <w:rPr>
          <w:rFonts w:ascii="Times New Roman" w:hAnsi="Times New Roman" w:cs="Times New Roman"/>
          <w:iCs/>
          <w:lang w:val="en-US"/>
        </w:rPr>
      </w:pPr>
      <w:r w:rsidRPr="00FD4A32">
        <w:rPr>
          <w:rFonts w:ascii="Times New Roman" w:hAnsi="Times New Roman" w:cs="Times New Roman"/>
          <w:iCs/>
          <w:lang w:val="en-US"/>
        </w:rPr>
        <w:t>St George’s University of London, SW17 0RE, UK</w:t>
      </w:r>
    </w:p>
    <w:p w14:paraId="10687B94" w14:textId="77777777" w:rsidR="008A1F3E" w:rsidRPr="00FD4A32" w:rsidRDefault="008A1F3E" w:rsidP="00FF3F21">
      <w:pPr>
        <w:spacing w:line="360" w:lineRule="auto"/>
        <w:rPr>
          <w:rFonts w:ascii="Times New Roman" w:hAnsi="Times New Roman" w:cs="Times New Roman"/>
          <w:lang w:val="en-US"/>
        </w:rPr>
      </w:pPr>
      <w:r w:rsidRPr="00FD4A32">
        <w:rPr>
          <w:rFonts w:ascii="Times New Roman" w:hAnsi="Times New Roman" w:cs="Times New Roman"/>
          <w:lang w:val="en-US"/>
        </w:rPr>
        <w:t>m1800817@sgul.ac.uk</w:t>
      </w:r>
    </w:p>
    <w:p w14:paraId="135990D8" w14:textId="77777777" w:rsidR="008A1F3E" w:rsidRPr="00FD4A32" w:rsidRDefault="008A1F3E" w:rsidP="00FF3F21">
      <w:pPr>
        <w:spacing w:line="360" w:lineRule="auto"/>
        <w:rPr>
          <w:rFonts w:ascii="Times New Roman" w:hAnsi="Times New Roman" w:cs="Times New Roman"/>
          <w:b/>
          <w:lang w:val="en-US"/>
        </w:rPr>
      </w:pPr>
      <w:r w:rsidRPr="00FD4A32">
        <w:rPr>
          <w:rFonts w:ascii="Times New Roman" w:hAnsi="Times New Roman" w:cs="Times New Roman"/>
          <w:b/>
          <w:lang w:val="en-US"/>
        </w:rPr>
        <w:t xml:space="preserve">Declarations: </w:t>
      </w:r>
    </w:p>
    <w:p w14:paraId="6E166B28" w14:textId="77777777" w:rsidR="008A1F3E" w:rsidRPr="00FD4A32" w:rsidRDefault="008A1F3E" w:rsidP="00152240">
      <w:pPr>
        <w:spacing w:after="0" w:line="360" w:lineRule="auto"/>
        <w:rPr>
          <w:rFonts w:ascii="Times New Roman" w:hAnsi="Times New Roman" w:cs="Times New Roman"/>
          <w:lang w:val="en-US"/>
        </w:rPr>
      </w:pPr>
      <w:r w:rsidRPr="00FD4A32">
        <w:rPr>
          <w:rFonts w:ascii="Times New Roman" w:hAnsi="Times New Roman" w:cs="Times New Roman"/>
          <w:bCs/>
          <w:i/>
          <w:iCs/>
          <w:lang w:val="en-US"/>
        </w:rPr>
        <w:t>Conflict of interest</w:t>
      </w:r>
      <w:r w:rsidRPr="00FD4A32">
        <w:rPr>
          <w:rFonts w:ascii="Times New Roman" w:hAnsi="Times New Roman" w:cs="Times New Roman"/>
          <w:bCs/>
          <w:lang w:val="en-US"/>
        </w:rPr>
        <w:t>:</w:t>
      </w:r>
      <w:r w:rsidRPr="00FD4A32">
        <w:rPr>
          <w:rFonts w:ascii="Times New Roman" w:hAnsi="Times New Roman" w:cs="Times New Roman"/>
          <w:b/>
          <w:lang w:val="en-US"/>
        </w:rPr>
        <w:t xml:space="preserve"> </w:t>
      </w:r>
      <w:r w:rsidRPr="00FD4A32">
        <w:rPr>
          <w:rFonts w:ascii="Times New Roman" w:hAnsi="Times New Roman" w:cs="Times New Roman"/>
          <w:shd w:val="clear" w:color="auto" w:fill="FFFFFF"/>
        </w:rPr>
        <w:t xml:space="preserve">Caroline B Hing is co-editor in chief of </w:t>
      </w:r>
      <w:r w:rsidRPr="00FD4A32">
        <w:rPr>
          <w:rFonts w:ascii="Times New Roman" w:hAnsi="Times New Roman" w:cs="Times New Roman"/>
          <w:i/>
          <w:iCs/>
          <w:shd w:val="clear" w:color="auto" w:fill="FFFFFF"/>
        </w:rPr>
        <w:t>The Knee</w:t>
      </w:r>
      <w:r w:rsidRPr="00FD4A32">
        <w:rPr>
          <w:rFonts w:ascii="Times New Roman" w:hAnsi="Times New Roman" w:cs="Times New Roman"/>
          <w:shd w:val="clear" w:color="auto" w:fill="FFFFFF"/>
        </w:rPr>
        <w:t>.</w:t>
      </w:r>
    </w:p>
    <w:p w14:paraId="6D19E2AD" w14:textId="77777777" w:rsidR="008A1F3E" w:rsidRPr="00FD4A32" w:rsidRDefault="008A1F3E" w:rsidP="00152240">
      <w:pPr>
        <w:spacing w:after="0" w:line="360" w:lineRule="auto"/>
        <w:rPr>
          <w:rFonts w:ascii="Times New Roman" w:hAnsi="Times New Roman" w:cs="Times New Roman"/>
          <w:lang w:val="en-US"/>
        </w:rPr>
      </w:pPr>
      <w:r w:rsidRPr="00FD4A32">
        <w:rPr>
          <w:rFonts w:ascii="Times New Roman" w:hAnsi="Times New Roman" w:cs="Times New Roman"/>
          <w:bCs/>
          <w:i/>
          <w:iCs/>
          <w:lang w:val="en-US"/>
        </w:rPr>
        <w:t>Funding:</w:t>
      </w:r>
      <w:r w:rsidRPr="00FD4A32">
        <w:rPr>
          <w:rFonts w:ascii="Times New Roman" w:hAnsi="Times New Roman" w:cs="Times New Roman"/>
          <w:b/>
          <w:lang w:val="en-US"/>
        </w:rPr>
        <w:t xml:space="preserve"> </w:t>
      </w:r>
      <w:r w:rsidRPr="00FD4A32">
        <w:rPr>
          <w:rFonts w:ascii="Times New Roman" w:hAnsi="Times New Roman" w:cs="Times New Roman"/>
          <w:shd w:val="clear" w:color="auto" w:fill="FFFFFF"/>
        </w:rPr>
        <w:t>This research did not receive any specific grant from funding agencies in the public, commercial, or not-for-profit sectors.</w:t>
      </w:r>
    </w:p>
    <w:p w14:paraId="77FC2468" w14:textId="31138D1F" w:rsidR="00FF3F21" w:rsidRPr="00FD4A32" w:rsidRDefault="008A1F3E" w:rsidP="002B5A41">
      <w:pPr>
        <w:spacing w:after="0" w:line="360" w:lineRule="auto"/>
        <w:rPr>
          <w:rFonts w:ascii="Times New Roman" w:hAnsi="Times New Roman" w:cs="Times New Roman"/>
          <w:b/>
          <w:lang w:val="en-US"/>
        </w:rPr>
      </w:pPr>
      <w:r w:rsidRPr="00FD4A32">
        <w:rPr>
          <w:rFonts w:ascii="Times New Roman" w:hAnsi="Times New Roman" w:cs="Times New Roman"/>
          <w:bCs/>
          <w:i/>
          <w:iCs/>
          <w:lang w:val="en-US"/>
        </w:rPr>
        <w:t>Authors’ contribution:</w:t>
      </w:r>
      <w:r w:rsidRPr="00FD4A32">
        <w:rPr>
          <w:rFonts w:ascii="Times New Roman" w:hAnsi="Times New Roman" w:cs="Times New Roman"/>
          <w:bCs/>
          <w:lang w:val="en-US"/>
        </w:rPr>
        <w:t xml:space="preserve"> </w:t>
      </w:r>
      <w:r w:rsidR="00C16FBC" w:rsidRPr="00FD4A32">
        <w:rPr>
          <w:rFonts w:ascii="Times New Roman" w:hAnsi="Times New Roman" w:cs="Times New Roman"/>
          <w:b/>
          <w:lang w:val="en-US"/>
        </w:rPr>
        <w:t>Diego Agustín Abelleyra Lastoria</w:t>
      </w:r>
      <w:r w:rsidR="00FD1810"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w:t>
      </w:r>
      <w:r w:rsidR="00FD1810" w:rsidRPr="00FD4A32">
        <w:rPr>
          <w:rStyle w:val="marky420djsd3"/>
          <w:rFonts w:ascii="Times New Roman" w:hAnsi="Times New Roman" w:cs="Times New Roman"/>
          <w:bdr w:val="none" w:sz="0" w:space="0" w:color="auto" w:frame="1"/>
          <w:shd w:val="clear" w:color="auto" w:fill="FFFFFF"/>
        </w:rPr>
        <w:t>conceptualization</w:t>
      </w:r>
      <w:r w:rsidRPr="00FD4A32">
        <w:rPr>
          <w:rStyle w:val="marky420djsd3"/>
          <w:rFonts w:ascii="Times New Roman" w:hAnsi="Times New Roman" w:cs="Times New Roman"/>
          <w:bdr w:val="none" w:sz="0" w:space="0" w:color="auto" w:frame="1"/>
          <w:shd w:val="clear" w:color="auto" w:fill="FFFFFF"/>
        </w:rPr>
        <w:t xml:space="preserve">, methodology, literature search, risk of bias assessment, data extraction, </w:t>
      </w:r>
      <w:r w:rsidR="00FD1810" w:rsidRPr="00FD4A32">
        <w:rPr>
          <w:rStyle w:val="marky420djsd3"/>
          <w:rFonts w:ascii="Times New Roman" w:hAnsi="Times New Roman" w:cs="Times New Roman"/>
          <w:bdr w:val="none" w:sz="0" w:space="0" w:color="auto" w:frame="1"/>
          <w:shd w:val="clear" w:color="auto" w:fill="FFFFFF"/>
        </w:rPr>
        <w:t>formal</w:t>
      </w:r>
      <w:r w:rsidRPr="00FD4A32">
        <w:rPr>
          <w:rStyle w:val="marky420djsd3"/>
          <w:rFonts w:ascii="Times New Roman" w:hAnsi="Times New Roman" w:cs="Times New Roman"/>
          <w:bdr w:val="none" w:sz="0" w:space="0" w:color="auto" w:frame="1"/>
          <w:shd w:val="clear" w:color="auto" w:fill="FFFFFF"/>
        </w:rPr>
        <w:t xml:space="preserve"> analysis and writing of the original draft</w:t>
      </w:r>
      <w:r w:rsidR="00FD1810"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w:t>
      </w:r>
      <w:r w:rsidR="00F5565E" w:rsidRPr="00FD4A32">
        <w:rPr>
          <w:rStyle w:val="marky420djsd3"/>
          <w:rFonts w:ascii="Times New Roman" w:hAnsi="Times New Roman" w:cs="Times New Roman"/>
          <w:b/>
          <w:bCs/>
          <w:bdr w:val="none" w:sz="0" w:space="0" w:color="auto" w:frame="1"/>
          <w:shd w:val="clear" w:color="auto" w:fill="FFFFFF"/>
        </w:rPr>
        <w:t>Katie Hutchinson</w:t>
      </w:r>
      <w:r w:rsidR="00FD1810"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literature search, risk of bias assessment, data extraction, </w:t>
      </w:r>
      <w:r w:rsidR="00FD1810" w:rsidRPr="00FD4A32">
        <w:rPr>
          <w:rStyle w:val="marky420djsd3"/>
          <w:rFonts w:ascii="Times New Roman" w:hAnsi="Times New Roman" w:cs="Times New Roman"/>
          <w:bdr w:val="none" w:sz="0" w:space="0" w:color="auto" w:frame="1"/>
          <w:shd w:val="clear" w:color="auto" w:fill="FFFFFF"/>
        </w:rPr>
        <w:t>writing – original draft preparation</w:t>
      </w:r>
      <w:r w:rsidR="00577E4B"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w:t>
      </w:r>
      <w:r w:rsidR="00AC0327" w:rsidRPr="00FD4A32">
        <w:rPr>
          <w:rStyle w:val="marky420djsd3"/>
          <w:rFonts w:ascii="Times New Roman" w:hAnsi="Times New Roman" w:cs="Times New Roman"/>
          <w:b/>
          <w:bCs/>
          <w:bdr w:val="none" w:sz="0" w:space="0" w:color="auto" w:frame="1"/>
          <w:shd w:val="clear" w:color="auto" w:fill="FFFFFF"/>
        </w:rPr>
        <w:t>Thabia Tapadar</w:t>
      </w:r>
      <w:r w:rsidR="00577E4B" w:rsidRPr="00FD4A32">
        <w:rPr>
          <w:rStyle w:val="marky420djsd3"/>
          <w:rFonts w:ascii="Times New Roman" w:hAnsi="Times New Roman" w:cs="Times New Roman"/>
          <w:bdr w:val="none" w:sz="0" w:space="0" w:color="auto" w:frame="1"/>
          <w:shd w:val="clear" w:color="auto" w:fill="FFFFFF"/>
        </w:rPr>
        <w:t xml:space="preserve">: </w:t>
      </w:r>
      <w:r w:rsidRPr="00FD4A32">
        <w:rPr>
          <w:rStyle w:val="marky420djsd3"/>
          <w:rFonts w:ascii="Times New Roman" w:hAnsi="Times New Roman" w:cs="Times New Roman"/>
          <w:bdr w:val="none" w:sz="0" w:space="0" w:color="auto" w:frame="1"/>
          <w:shd w:val="clear" w:color="auto" w:fill="FFFFFF"/>
        </w:rPr>
        <w:t xml:space="preserve">risk of bias assessment, data extraction, </w:t>
      </w:r>
      <w:r w:rsidR="00577E4B" w:rsidRPr="00FD4A32">
        <w:rPr>
          <w:rStyle w:val="marky420djsd3"/>
          <w:rFonts w:ascii="Times New Roman" w:hAnsi="Times New Roman" w:cs="Times New Roman"/>
          <w:bdr w:val="none" w:sz="0" w:space="0" w:color="auto" w:frame="1"/>
          <w:shd w:val="clear" w:color="auto" w:fill="FFFFFF"/>
        </w:rPr>
        <w:t>writing – original draft preparation;</w:t>
      </w:r>
      <w:r w:rsidRPr="00FD4A32">
        <w:rPr>
          <w:rStyle w:val="marky420djsd3"/>
          <w:rFonts w:ascii="Times New Roman" w:hAnsi="Times New Roman" w:cs="Times New Roman"/>
          <w:bdr w:val="none" w:sz="0" w:space="0" w:color="auto" w:frame="1"/>
          <w:shd w:val="clear" w:color="auto" w:fill="FFFFFF"/>
        </w:rPr>
        <w:t xml:space="preserve"> </w:t>
      </w:r>
      <w:r w:rsidR="00FB19EB" w:rsidRPr="00FD4A32">
        <w:rPr>
          <w:rStyle w:val="marky420djsd3"/>
          <w:rFonts w:ascii="Times New Roman" w:hAnsi="Times New Roman" w:cs="Times New Roman"/>
          <w:b/>
          <w:bCs/>
          <w:bdr w:val="none" w:sz="0" w:space="0" w:color="auto" w:frame="1"/>
          <w:shd w:val="clear" w:color="auto" w:fill="FFFFFF"/>
        </w:rPr>
        <w:t>Salwa Ahmad</w:t>
      </w:r>
      <w:r w:rsidR="00577E4B"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risk of bias assessment, data extraction, </w:t>
      </w:r>
      <w:r w:rsidR="00577E4B" w:rsidRPr="00FD4A32">
        <w:rPr>
          <w:rStyle w:val="marky420djsd3"/>
          <w:rFonts w:ascii="Times New Roman" w:hAnsi="Times New Roman" w:cs="Times New Roman"/>
          <w:bdr w:val="none" w:sz="0" w:space="0" w:color="auto" w:frame="1"/>
          <w:shd w:val="clear" w:color="auto" w:fill="FFFFFF"/>
        </w:rPr>
        <w:t>writing – original draft preparation;</w:t>
      </w:r>
      <w:r w:rsidRPr="00FD4A32">
        <w:rPr>
          <w:rStyle w:val="marky420djsd3"/>
          <w:rFonts w:ascii="Times New Roman" w:hAnsi="Times New Roman" w:cs="Times New Roman"/>
          <w:bdr w:val="none" w:sz="0" w:space="0" w:color="auto" w:frame="1"/>
          <w:shd w:val="clear" w:color="auto" w:fill="FFFFFF"/>
        </w:rPr>
        <w:t xml:space="preserve"> </w:t>
      </w:r>
      <w:r w:rsidR="00103635" w:rsidRPr="00FD4A32">
        <w:rPr>
          <w:rStyle w:val="marky420djsd3"/>
          <w:rFonts w:ascii="Times New Roman" w:hAnsi="Times New Roman" w:cs="Times New Roman"/>
          <w:b/>
          <w:bCs/>
          <w:bdr w:val="none" w:sz="0" w:space="0" w:color="auto" w:frame="1"/>
          <w:shd w:val="clear" w:color="auto" w:fill="FFFFFF"/>
        </w:rPr>
        <w:t>Toby Smith</w:t>
      </w:r>
      <w:r w:rsidR="00577E4B"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w:t>
      </w:r>
      <w:r w:rsidR="00577E4B" w:rsidRPr="00FD4A32">
        <w:rPr>
          <w:rStyle w:val="marky420djsd3"/>
          <w:rFonts w:ascii="Times New Roman" w:hAnsi="Times New Roman" w:cs="Times New Roman"/>
          <w:bdr w:val="none" w:sz="0" w:space="0" w:color="auto" w:frame="1"/>
          <w:shd w:val="clear" w:color="auto" w:fill="FFFFFF"/>
        </w:rPr>
        <w:t>conceptualization, writing – review and editing, supervision;</w:t>
      </w:r>
      <w:r w:rsidRPr="00FD4A32">
        <w:rPr>
          <w:rStyle w:val="marky420djsd3"/>
          <w:rFonts w:ascii="Times New Roman" w:hAnsi="Times New Roman" w:cs="Times New Roman"/>
          <w:bdr w:val="none" w:sz="0" w:space="0" w:color="auto" w:frame="1"/>
          <w:shd w:val="clear" w:color="auto" w:fill="FFFFFF"/>
        </w:rPr>
        <w:t xml:space="preserve"> </w:t>
      </w:r>
      <w:r w:rsidR="001806CF" w:rsidRPr="00FD4A32">
        <w:rPr>
          <w:rStyle w:val="marky420djsd3"/>
          <w:rFonts w:ascii="Times New Roman" w:hAnsi="Times New Roman" w:cs="Times New Roman"/>
          <w:b/>
          <w:bCs/>
          <w:bdr w:val="none" w:sz="0" w:space="0" w:color="auto" w:frame="1"/>
          <w:shd w:val="clear" w:color="auto" w:fill="FFFFFF"/>
        </w:rPr>
        <w:t>Nicolas Nicolaou</w:t>
      </w:r>
      <w:r w:rsidR="00577E4B" w:rsidRPr="00FD4A32">
        <w:rPr>
          <w:rStyle w:val="marky420djsd3"/>
          <w:rFonts w:ascii="Times New Roman" w:hAnsi="Times New Roman" w:cs="Times New Roman"/>
          <w:bdr w:val="none" w:sz="0" w:space="0" w:color="auto" w:frame="1"/>
          <w:shd w:val="clear" w:color="auto" w:fill="FFFFFF"/>
        </w:rPr>
        <w:t>:</w:t>
      </w:r>
      <w:r w:rsidRPr="00FD4A32">
        <w:rPr>
          <w:rStyle w:val="marky420djsd3"/>
          <w:rFonts w:ascii="Times New Roman" w:hAnsi="Times New Roman" w:cs="Times New Roman"/>
          <w:bdr w:val="none" w:sz="0" w:space="0" w:color="auto" w:frame="1"/>
          <w:shd w:val="clear" w:color="auto" w:fill="FFFFFF"/>
        </w:rPr>
        <w:t xml:space="preserve"> </w:t>
      </w:r>
      <w:r w:rsidR="00577E4B" w:rsidRPr="00FD4A32">
        <w:rPr>
          <w:rStyle w:val="marky420djsd3"/>
          <w:rFonts w:ascii="Times New Roman" w:hAnsi="Times New Roman" w:cs="Times New Roman"/>
          <w:bdr w:val="none" w:sz="0" w:space="0" w:color="auto" w:frame="1"/>
          <w:shd w:val="clear" w:color="auto" w:fill="FFFFFF"/>
        </w:rPr>
        <w:t>writing – review and editing;</w:t>
      </w:r>
      <w:r w:rsidR="00FF3F21" w:rsidRPr="00FD4A32">
        <w:rPr>
          <w:rStyle w:val="marky420djsd3"/>
          <w:rFonts w:ascii="Times New Roman" w:hAnsi="Times New Roman" w:cs="Times New Roman"/>
          <w:bdr w:val="none" w:sz="0" w:space="0" w:color="auto" w:frame="1"/>
          <w:shd w:val="clear" w:color="auto" w:fill="FFFFFF"/>
        </w:rPr>
        <w:t xml:space="preserve"> </w:t>
      </w:r>
      <w:r w:rsidR="00914CAA" w:rsidRPr="00FD4A32">
        <w:rPr>
          <w:rStyle w:val="marky420djsd3"/>
          <w:rFonts w:ascii="Times New Roman" w:hAnsi="Times New Roman" w:cs="Times New Roman"/>
          <w:b/>
          <w:bCs/>
          <w:bdr w:val="none" w:sz="0" w:space="0" w:color="auto" w:frame="1"/>
          <w:shd w:val="clear" w:color="auto" w:fill="FFFFFF"/>
        </w:rPr>
        <w:t>Caroline Blanca Hing</w:t>
      </w:r>
      <w:r w:rsidR="00577E4B" w:rsidRPr="00FD4A32">
        <w:rPr>
          <w:rStyle w:val="marky420djsd3"/>
          <w:rFonts w:ascii="Times New Roman" w:hAnsi="Times New Roman" w:cs="Times New Roman"/>
          <w:bdr w:val="none" w:sz="0" w:space="0" w:color="auto" w:frame="1"/>
          <w:shd w:val="clear" w:color="auto" w:fill="FFFFFF"/>
        </w:rPr>
        <w:t>:</w:t>
      </w:r>
      <w:r w:rsidR="00FF3F21" w:rsidRPr="00FD4A32">
        <w:rPr>
          <w:rStyle w:val="marky420djsd3"/>
          <w:rFonts w:ascii="Times New Roman" w:hAnsi="Times New Roman" w:cs="Times New Roman"/>
          <w:bdr w:val="none" w:sz="0" w:space="0" w:color="auto" w:frame="1"/>
          <w:shd w:val="clear" w:color="auto" w:fill="FFFFFF"/>
        </w:rPr>
        <w:t xml:space="preserve"> </w:t>
      </w:r>
      <w:r w:rsidR="00577E4B" w:rsidRPr="00FD4A32">
        <w:rPr>
          <w:rStyle w:val="marky420djsd3"/>
          <w:rFonts w:ascii="Times New Roman" w:hAnsi="Times New Roman" w:cs="Times New Roman"/>
          <w:bdr w:val="none" w:sz="0" w:space="0" w:color="auto" w:frame="1"/>
          <w:shd w:val="clear" w:color="auto" w:fill="FFFFFF"/>
        </w:rPr>
        <w:t>conceptualization, writing – review and editing, supervision.</w:t>
      </w:r>
      <w:r w:rsidR="00FF3F21" w:rsidRPr="00FD4A32">
        <w:rPr>
          <w:rFonts w:ascii="Times New Roman" w:hAnsi="Times New Roman" w:cs="Times New Roman"/>
        </w:rPr>
        <w:br w:type="page"/>
      </w:r>
    </w:p>
    <w:p w14:paraId="773339A0" w14:textId="4A189941" w:rsidR="008A1F3E" w:rsidRPr="00FD4A32" w:rsidRDefault="008A1F3E" w:rsidP="00FF3F21">
      <w:pPr>
        <w:spacing w:line="360" w:lineRule="auto"/>
        <w:rPr>
          <w:rFonts w:ascii="Times New Roman" w:hAnsi="Times New Roman" w:cs="Times New Roman"/>
          <w:u w:val="single"/>
        </w:rPr>
      </w:pPr>
      <w:r w:rsidRPr="00FD4A32">
        <w:rPr>
          <w:rFonts w:ascii="Times New Roman" w:hAnsi="Times New Roman" w:cs="Times New Roman"/>
          <w:u w:val="single"/>
        </w:rPr>
        <w:lastRenderedPageBreak/>
        <w:t>List of abbreviations</w:t>
      </w:r>
    </w:p>
    <w:p w14:paraId="0336B374"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WMD: weighted mean difference</w:t>
      </w:r>
    </w:p>
    <w:p w14:paraId="648F1439"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CI: confidence interval</w:t>
      </w:r>
    </w:p>
    <w:p w14:paraId="6007B98E"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23666E2E"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OR: odds ratio</w:t>
      </w:r>
    </w:p>
    <w:p w14:paraId="2B9D9C46" w14:textId="77777777" w:rsidR="008A1F3E" w:rsidRPr="00FD4A32" w:rsidRDefault="008A1F3E" w:rsidP="00FF3F21">
      <w:pPr>
        <w:spacing w:line="360" w:lineRule="auto"/>
        <w:rPr>
          <w:rFonts w:ascii="Times New Roman" w:eastAsia="Times New Roman" w:hAnsi="Times New Roman" w:cs="Times New Roman"/>
          <w:lang w:eastAsia="en-GB"/>
        </w:rPr>
      </w:pPr>
      <w:r w:rsidRPr="00FD4A32">
        <w:rPr>
          <w:rFonts w:ascii="Times New Roman" w:hAnsi="Times New Roman" w:cs="Times New Roman"/>
        </w:rPr>
        <w:t xml:space="preserve">MPFL: </w:t>
      </w:r>
      <w:r w:rsidRPr="00FD4A32">
        <w:rPr>
          <w:rFonts w:ascii="Times New Roman" w:eastAsia="Times New Roman" w:hAnsi="Times New Roman" w:cs="Times New Roman"/>
          <w:lang w:eastAsia="en-GB"/>
        </w:rPr>
        <w:t>medial patellofemoral ligament</w:t>
      </w:r>
    </w:p>
    <w:p w14:paraId="588100CB"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PRISMA: preferred reporting items for systematic reviews and meta-analyses</w:t>
      </w:r>
    </w:p>
    <w:p w14:paraId="73EA07F8" w14:textId="77777777" w:rsidR="008A1F3E" w:rsidRPr="00FD4A32" w:rsidRDefault="008A1F3E" w:rsidP="00FF3F21">
      <w:pPr>
        <w:spacing w:line="360" w:lineRule="auto"/>
        <w:rPr>
          <w:rFonts w:ascii="Times New Roman" w:eastAsia="Times New Roman" w:hAnsi="Times New Roman" w:cs="Times New Roman"/>
          <w:lang w:eastAsia="en-GB"/>
        </w:rPr>
      </w:pPr>
      <w:r w:rsidRPr="00FD4A32">
        <w:rPr>
          <w:rFonts w:ascii="Times New Roman" w:hAnsi="Times New Roman" w:cs="Times New Roman"/>
        </w:rPr>
        <w:t xml:space="preserve">RCT: </w:t>
      </w:r>
      <w:r w:rsidRPr="00FD4A32">
        <w:rPr>
          <w:rFonts w:ascii="Times New Roman" w:eastAsia="Times New Roman" w:hAnsi="Times New Roman" w:cs="Times New Roman"/>
          <w:lang w:eastAsia="en-GB"/>
        </w:rPr>
        <w:t>randomised controlled trial</w:t>
      </w:r>
    </w:p>
    <w:p w14:paraId="7440A4F5"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HR: hazard ratio</w:t>
      </w:r>
    </w:p>
    <w:p w14:paraId="6F05528C"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SD: standard deviation</w:t>
      </w:r>
    </w:p>
    <w:p w14:paraId="3A3CB554"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HPD: habitual patellar dislocation</w:t>
      </w:r>
    </w:p>
    <w:p w14:paraId="460523B8"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Q: Cochran’s Q</w:t>
      </w:r>
    </w:p>
    <w:p w14:paraId="4E381944" w14:textId="77777777" w:rsidR="008A1F3E" w:rsidRPr="00FD4A32" w:rsidRDefault="008A1F3E" w:rsidP="00FF3F21">
      <w:pPr>
        <w:spacing w:line="360" w:lineRule="auto"/>
        <w:rPr>
          <w:rFonts w:ascii="Times New Roman" w:hAnsi="Times New Roman" w:cs="Times New Roman"/>
          <w:vertAlign w:val="superscript"/>
        </w:rPr>
      </w:pPr>
      <w:r w:rsidRPr="00FD4A32">
        <w:rPr>
          <w:rFonts w:ascii="Times New Roman" w:hAnsi="Times New Roman" w:cs="Times New Roman"/>
        </w:rPr>
        <w:t>I2: Higgins I</w:t>
      </w:r>
      <w:r w:rsidRPr="00FD4A32">
        <w:rPr>
          <w:rFonts w:ascii="Times New Roman" w:hAnsi="Times New Roman" w:cs="Times New Roman"/>
          <w:vertAlign w:val="superscript"/>
        </w:rPr>
        <w:t>2</w:t>
      </w:r>
    </w:p>
    <w:p w14:paraId="592E3439"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5C964579"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TT-PCL: tibial tubercle – posterior cruciate ligament</w:t>
      </w:r>
    </w:p>
    <w:p w14:paraId="0BF419D6"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pTT-TG: proximal tibial tubercle – tibial groove</w:t>
      </w:r>
    </w:p>
    <w:p w14:paraId="2E8FE948"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dTT-TG: distal tibial tubercle – tibial groove</w:t>
      </w:r>
    </w:p>
    <w:p w14:paraId="61F52E05"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VMO: vastus medialis obliquus</w:t>
      </w:r>
    </w:p>
    <w:p w14:paraId="15F35EDE"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ES: Effect size</w:t>
      </w:r>
    </w:p>
    <w:p w14:paraId="348B3773"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NR: not reported</w:t>
      </w:r>
    </w:p>
    <w:p w14:paraId="5BDB1795"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rPr>
        <w:t>NA: not applicable</w:t>
      </w:r>
    </w:p>
    <w:p w14:paraId="7F24A30A" w14:textId="77777777" w:rsidR="008A1F3E" w:rsidRPr="00FD4A32" w:rsidRDefault="008A1F3E" w:rsidP="00FF3F21">
      <w:pPr>
        <w:spacing w:line="360" w:lineRule="auto"/>
        <w:rPr>
          <w:rFonts w:ascii="Times New Roman" w:hAnsi="Times New Roman" w:cs="Times New Roman"/>
          <w:b/>
          <w:bCs/>
        </w:rPr>
      </w:pPr>
      <w:r w:rsidRPr="00FD4A32">
        <w:rPr>
          <w:rFonts w:ascii="Times New Roman" w:hAnsi="Times New Roman" w:cs="Times New Roman"/>
        </w:rPr>
        <w:t>CD: Caton-Deschamps</w:t>
      </w:r>
      <w:r w:rsidRPr="00FD4A32">
        <w:rPr>
          <w:rFonts w:ascii="Times New Roman" w:hAnsi="Times New Roman" w:cs="Times New Roman"/>
          <w:b/>
          <w:bCs/>
        </w:rPr>
        <w:br w:type="page"/>
      </w:r>
    </w:p>
    <w:p w14:paraId="3B8FB6C3" w14:textId="77777777"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b/>
          <w:bCs/>
        </w:rPr>
        <w:lastRenderedPageBreak/>
        <w:t>Abstract</w:t>
      </w:r>
    </w:p>
    <w:p w14:paraId="136321B2" w14:textId="77777777" w:rsidR="008A1F3E" w:rsidRPr="00FD4A32" w:rsidRDefault="008A1F3E" w:rsidP="00FF3F21">
      <w:pPr>
        <w:spacing w:line="360" w:lineRule="auto"/>
        <w:rPr>
          <w:rFonts w:ascii="Times New Roman" w:eastAsia="Times New Roman" w:hAnsi="Times New Roman" w:cs="Times New Roman"/>
          <w:lang w:eastAsia="en-GB"/>
        </w:rPr>
      </w:pPr>
      <w:r w:rsidRPr="00FD4A32">
        <w:rPr>
          <w:rFonts w:ascii="Times New Roman" w:hAnsi="Times New Roman" w:cs="Times New Roman"/>
          <w:i/>
          <w:iCs/>
        </w:rPr>
        <w:t>Background</w:t>
      </w:r>
      <w:r w:rsidRPr="00FD4A32">
        <w:rPr>
          <w:rFonts w:ascii="Times New Roman" w:hAnsi="Times New Roman" w:cs="Times New Roman"/>
        </w:rPr>
        <w:t>: Children and adolescents have the highest incidence of patellar instability among the population. We aimed t</w:t>
      </w:r>
      <w:r w:rsidRPr="00FD4A32">
        <w:rPr>
          <w:rFonts w:ascii="Times New Roman" w:eastAsia="Times New Roman" w:hAnsi="Times New Roman" w:cs="Times New Roman"/>
          <w:lang w:eastAsia="en-GB"/>
        </w:rPr>
        <w:t>o identify patho-morphological and epidemiological factors associated with patellar instability, and to identify factors predisposing to recurrence in children and adolescents.</w:t>
      </w:r>
    </w:p>
    <w:p w14:paraId="5D106EBF" w14:textId="202A1D78"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i/>
          <w:iCs/>
        </w:rPr>
        <w:t>Methods</w:t>
      </w:r>
      <w:r w:rsidRPr="00FD4A32">
        <w:rPr>
          <w:rFonts w:ascii="Times New Roman" w:hAnsi="Times New Roman" w:cs="Times New Roman"/>
        </w:rPr>
        <w:t xml:space="preserve">: Published and unpublished literature databases, conference proceedings and the reference lists of included studies were searched to the </w:t>
      </w:r>
      <w:r w:rsidR="007332B8" w:rsidRPr="00FD4A32">
        <w:rPr>
          <w:rFonts w:ascii="Times New Roman" w:hAnsi="Times New Roman" w:cs="Times New Roman"/>
        </w:rPr>
        <w:t>14</w:t>
      </w:r>
      <w:r w:rsidRPr="00FD4A32">
        <w:rPr>
          <w:rFonts w:ascii="Times New Roman" w:hAnsi="Times New Roman" w:cs="Times New Roman"/>
          <w:vertAlign w:val="superscript"/>
        </w:rPr>
        <w:t>th</w:t>
      </w:r>
      <w:r w:rsidRPr="00FD4A32">
        <w:rPr>
          <w:rFonts w:ascii="Times New Roman" w:hAnsi="Times New Roman" w:cs="Times New Roman"/>
        </w:rPr>
        <w:t xml:space="preserve"> of </w:t>
      </w:r>
      <w:r w:rsidR="007332B8" w:rsidRPr="00FD4A32">
        <w:rPr>
          <w:rFonts w:ascii="Times New Roman" w:hAnsi="Times New Roman" w:cs="Times New Roman"/>
        </w:rPr>
        <w:t>March</w:t>
      </w:r>
      <w:r w:rsidRPr="00FD4A32">
        <w:rPr>
          <w:rFonts w:ascii="Times New Roman" w:hAnsi="Times New Roman" w:cs="Times New Roman"/>
        </w:rPr>
        <w:t xml:space="preserve"> 202</w:t>
      </w:r>
      <w:r w:rsidR="007332B8" w:rsidRPr="00FD4A32">
        <w:rPr>
          <w:rFonts w:ascii="Times New Roman" w:hAnsi="Times New Roman" w:cs="Times New Roman"/>
        </w:rPr>
        <w:t>4</w:t>
      </w:r>
      <w:r w:rsidRPr="00FD4A32">
        <w:rPr>
          <w:rFonts w:ascii="Times New Roman" w:hAnsi="Times New Roman" w:cs="Times New Roman"/>
        </w:rPr>
        <w:t xml:space="preserve">. </w:t>
      </w:r>
      <w:r w:rsidRPr="00FD4A32">
        <w:rPr>
          <w:rFonts w:ascii="Times New Roman" w:eastAsia="Times New Roman" w:hAnsi="Times New Roman" w:cs="Times New Roman"/>
          <w:lang w:eastAsia="en-GB"/>
        </w:rPr>
        <w:t xml:space="preserve">Studies were eligible if they compared history characteristics, examination features and radiological parameters between patients with and without instability, </w:t>
      </w:r>
      <w:r w:rsidR="004B5718">
        <w:rPr>
          <w:rFonts w:ascii="Times New Roman" w:eastAsia="Times New Roman" w:hAnsi="Times New Roman" w:cs="Times New Roman"/>
          <w:lang w:eastAsia="en-GB"/>
        </w:rPr>
        <w:t xml:space="preserve">or </w:t>
      </w:r>
      <w:r w:rsidRPr="00FD4A32">
        <w:rPr>
          <w:rFonts w:ascii="Times New Roman" w:eastAsia="Times New Roman" w:hAnsi="Times New Roman" w:cs="Times New Roman"/>
          <w:lang w:eastAsia="en-GB"/>
        </w:rPr>
        <w:t xml:space="preserve">evaluated risk factors for instability recurrence.  </w:t>
      </w:r>
      <w:r w:rsidRPr="00FD4A32">
        <w:rPr>
          <w:rFonts w:ascii="Times New Roman" w:hAnsi="Times New Roman" w:cs="Times New Roman"/>
        </w:rPr>
        <w:t>A random-effects meta-analysis was performed. Included studies were appraised using tools respective of study design.</w:t>
      </w:r>
    </w:p>
    <w:p w14:paraId="5A75815B" w14:textId="4C0126E6"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i/>
          <w:iCs/>
        </w:rPr>
        <w:t>Results</w:t>
      </w:r>
      <w:r w:rsidRPr="00FD4A32">
        <w:rPr>
          <w:rFonts w:ascii="Times New Roman" w:hAnsi="Times New Roman" w:cs="Times New Roman"/>
        </w:rPr>
        <w:t>: The evidence was moderate to low in quality. Forty-</w:t>
      </w:r>
      <w:r w:rsidR="00485BA0" w:rsidRPr="00FD4A32">
        <w:rPr>
          <w:rFonts w:ascii="Times New Roman" w:hAnsi="Times New Roman" w:cs="Times New Roman"/>
        </w:rPr>
        <w:t>five</w:t>
      </w:r>
      <w:r w:rsidRPr="00FD4A32">
        <w:rPr>
          <w:rFonts w:ascii="Times New Roman" w:hAnsi="Times New Roman" w:cs="Times New Roman"/>
        </w:rPr>
        <w:t xml:space="preserve"> studies (including </w:t>
      </w:r>
      <w:r w:rsidR="00A82C40" w:rsidRPr="00FD4A32">
        <w:rPr>
          <w:rFonts w:ascii="Times New Roman" w:hAnsi="Times New Roman" w:cs="Times New Roman"/>
        </w:rPr>
        <w:t>9,0</w:t>
      </w:r>
      <w:r w:rsidR="00FB3D0D" w:rsidRPr="00FD4A32">
        <w:rPr>
          <w:rFonts w:ascii="Times New Roman" w:hAnsi="Times New Roman" w:cs="Times New Roman"/>
        </w:rPr>
        <w:t>0</w:t>
      </w:r>
      <w:r w:rsidR="00A82C40" w:rsidRPr="00FD4A32">
        <w:rPr>
          <w:rFonts w:ascii="Times New Roman" w:hAnsi="Times New Roman" w:cs="Times New Roman"/>
        </w:rPr>
        <w:t>0</w:t>
      </w:r>
      <w:r w:rsidRPr="00FD4A32">
        <w:rPr>
          <w:rFonts w:ascii="Times New Roman" w:hAnsi="Times New Roman" w:cs="Times New Roman"/>
        </w:rPr>
        <w:t xml:space="preserve"> patients) were eligible. Tibial tubercle – tibial groove (TT-TG) distance (weighted mean difference [WMD] 5.96 mm, 95% Confidence Interval [CI]: 4.94 to 6.99 mm), sulcus angle (WMD: 13.93˚, 95% CI: 9.1˚ to 18.8˚), and Insall-Salvati index (WMD: 0.2, 95% CI: 0.16 to 0.23) were greater in patients with patellar instability. Risk factors for recurrent dislocation included age less than 18 years (Odds ratio [OR]: 2.56, 95% CI: 1.63 to 4.0), skeletal immaturity (OR: 1.79, 95% CI: 1.21 to 2.64) and presence of trochlear dysplasia (OR: 3.37, 95% CI: 1.85 to 6.15).</w:t>
      </w:r>
    </w:p>
    <w:p w14:paraId="68F07671" w14:textId="0F1B170F" w:rsidR="008A1F3E" w:rsidRPr="00FD4A32" w:rsidRDefault="008A1F3E" w:rsidP="00FF3F21">
      <w:pPr>
        <w:spacing w:line="360" w:lineRule="auto"/>
        <w:rPr>
          <w:rFonts w:ascii="Times New Roman" w:hAnsi="Times New Roman" w:cs="Times New Roman"/>
        </w:rPr>
      </w:pPr>
      <w:r w:rsidRPr="00FD4A32">
        <w:rPr>
          <w:rFonts w:ascii="Times New Roman" w:hAnsi="Times New Roman" w:cs="Times New Roman"/>
          <w:i/>
          <w:iCs/>
        </w:rPr>
        <w:t>Conclusion</w:t>
      </w:r>
      <w:r w:rsidRPr="00FD4A32">
        <w:rPr>
          <w:rFonts w:ascii="Times New Roman" w:hAnsi="Times New Roman" w:cs="Times New Roman"/>
        </w:rPr>
        <w:t xml:space="preserve">: Knowledge of </w:t>
      </w:r>
      <w:r w:rsidR="006A3C5F" w:rsidRPr="00FD4A32">
        <w:rPr>
          <w:rFonts w:ascii="Times New Roman" w:hAnsi="Times New Roman" w:cs="Times New Roman"/>
        </w:rPr>
        <w:t xml:space="preserve">patho-morphological </w:t>
      </w:r>
      <w:r w:rsidRPr="00FD4A32">
        <w:rPr>
          <w:rFonts w:ascii="Times New Roman" w:hAnsi="Times New Roman" w:cs="Times New Roman"/>
        </w:rPr>
        <w:t xml:space="preserve">factors </w:t>
      </w:r>
      <w:r w:rsidR="006A3C5F" w:rsidRPr="00FD4A32">
        <w:rPr>
          <w:rFonts w:ascii="Times New Roman" w:hAnsi="Times New Roman" w:cs="Times New Roman"/>
        </w:rPr>
        <w:t xml:space="preserve">associated with </w:t>
      </w:r>
      <w:r w:rsidRPr="00FD4A32">
        <w:rPr>
          <w:rFonts w:ascii="Times New Roman" w:hAnsi="Times New Roman" w:cs="Times New Roman"/>
        </w:rPr>
        <w:t>patellar instability could help explain its pathophysiological processes, allowing for the design of treatment approaches and the identification of patients at risk.</w:t>
      </w:r>
    </w:p>
    <w:p w14:paraId="6BFCCCF3" w14:textId="77777777" w:rsidR="008A1F3E" w:rsidRPr="00FD4A32" w:rsidRDefault="008A1F3E" w:rsidP="00FF3F21">
      <w:pPr>
        <w:spacing w:line="360" w:lineRule="auto"/>
        <w:rPr>
          <w:rFonts w:ascii="Times New Roman" w:hAnsi="Times New Roman" w:cs="Times New Roman"/>
        </w:rPr>
      </w:pPr>
    </w:p>
    <w:p w14:paraId="5C4F88CD" w14:textId="77777777" w:rsidR="008A1F3E" w:rsidRPr="00FD4A32" w:rsidRDefault="008A1F3E" w:rsidP="00FF3F21">
      <w:pPr>
        <w:spacing w:line="360" w:lineRule="auto"/>
        <w:rPr>
          <w:rFonts w:ascii="Times New Roman" w:hAnsi="Times New Roman" w:cs="Times New Roman"/>
        </w:rPr>
      </w:pPr>
    </w:p>
    <w:p w14:paraId="72400A7E" w14:textId="77777777" w:rsidR="008A1F3E" w:rsidRPr="00FD4A32" w:rsidRDefault="008A1F3E" w:rsidP="00FF3F21">
      <w:pPr>
        <w:spacing w:line="360" w:lineRule="auto"/>
        <w:rPr>
          <w:rFonts w:ascii="Times New Roman" w:hAnsi="Times New Roman" w:cs="Times New Roman"/>
        </w:rPr>
      </w:pPr>
    </w:p>
    <w:p w14:paraId="652E84EA" w14:textId="4B754B0D" w:rsidR="004B633B" w:rsidRPr="00FD4A32" w:rsidRDefault="008A1F3E" w:rsidP="00FF3F21">
      <w:pPr>
        <w:spacing w:line="360" w:lineRule="auto"/>
        <w:rPr>
          <w:rFonts w:ascii="Times New Roman" w:hAnsi="Times New Roman" w:cs="Times New Roman"/>
          <w:b/>
          <w:bCs/>
        </w:rPr>
      </w:pPr>
      <w:r w:rsidRPr="00FD4A32">
        <w:rPr>
          <w:rFonts w:ascii="Times New Roman" w:hAnsi="Times New Roman" w:cs="Times New Roman"/>
          <w:i/>
          <w:iCs/>
        </w:rPr>
        <w:t xml:space="preserve">Key words: </w:t>
      </w:r>
      <w:r w:rsidRPr="00FD4A32">
        <w:rPr>
          <w:rFonts w:ascii="Times New Roman" w:hAnsi="Times New Roman" w:cs="Times New Roman"/>
        </w:rPr>
        <w:t>patellar instability; adolescents; children; systematic review; meta-analysis</w:t>
      </w:r>
      <w:r w:rsidR="00D14308" w:rsidRPr="00FD4A32">
        <w:rPr>
          <w:rFonts w:ascii="Times New Roman" w:hAnsi="Times New Roman" w:cs="Times New Roman"/>
          <w:b/>
          <w:bCs/>
        </w:rPr>
        <w:br w:type="page"/>
      </w:r>
      <w:r w:rsidR="004B633B" w:rsidRPr="00FD4A32">
        <w:rPr>
          <w:rFonts w:ascii="Times New Roman" w:hAnsi="Times New Roman" w:cs="Times New Roman"/>
          <w:b/>
          <w:bCs/>
        </w:rPr>
        <w:lastRenderedPageBreak/>
        <w:t>1.1 Introd</w:t>
      </w:r>
      <w:r w:rsidR="00152240" w:rsidRPr="00FD4A32">
        <w:rPr>
          <w:rFonts w:ascii="Times New Roman" w:hAnsi="Times New Roman" w:cs="Times New Roman"/>
          <w:b/>
          <w:bCs/>
        </w:rPr>
        <w:t>u</w:t>
      </w:r>
      <w:r w:rsidR="004B633B" w:rsidRPr="00FD4A32">
        <w:rPr>
          <w:rFonts w:ascii="Times New Roman" w:hAnsi="Times New Roman" w:cs="Times New Roman"/>
          <w:b/>
          <w:bCs/>
        </w:rPr>
        <w:t>ction</w:t>
      </w:r>
    </w:p>
    <w:p w14:paraId="3B67DB35" w14:textId="14072725" w:rsidR="0005721A" w:rsidRPr="00FD4A32" w:rsidRDefault="00B15B69" w:rsidP="00FF3F21">
      <w:pPr>
        <w:spacing w:line="360" w:lineRule="auto"/>
        <w:jc w:val="both"/>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Patellar instability</w:t>
      </w:r>
      <w:r w:rsidR="001A14C5" w:rsidRPr="00FD4A32">
        <w:rPr>
          <w:rFonts w:ascii="Times New Roman" w:eastAsia="Times New Roman" w:hAnsi="Times New Roman" w:cs="Times New Roman"/>
          <w:lang w:eastAsia="en-GB"/>
        </w:rPr>
        <w:t xml:space="preserve"> is a disabling musculoskeletal disease. </w:t>
      </w:r>
      <w:r w:rsidR="006A3C5F" w:rsidRPr="00FD4A32">
        <w:rPr>
          <w:rFonts w:ascii="Times New Roman" w:eastAsia="Times New Roman" w:hAnsi="Times New Roman" w:cs="Times New Roman"/>
          <w:lang w:eastAsia="en-GB"/>
        </w:rPr>
        <w:t>It</w:t>
      </w:r>
      <w:r w:rsidRPr="00FD4A32">
        <w:rPr>
          <w:rFonts w:ascii="Times New Roman" w:eastAsia="Times New Roman" w:hAnsi="Times New Roman" w:cs="Times New Roman"/>
          <w:lang w:eastAsia="en-GB"/>
        </w:rPr>
        <w:t xml:space="preserve"> accounts for 2-3% of </w:t>
      </w:r>
      <w:r w:rsidR="003F1368" w:rsidRPr="00FD4A32">
        <w:rPr>
          <w:rFonts w:ascii="Times New Roman" w:eastAsia="Times New Roman" w:hAnsi="Times New Roman" w:cs="Times New Roman"/>
          <w:lang w:eastAsia="en-GB"/>
        </w:rPr>
        <w:t>complain</w:t>
      </w:r>
      <w:r w:rsidR="006C2724" w:rsidRPr="00FD4A32">
        <w:rPr>
          <w:rFonts w:ascii="Times New Roman" w:eastAsia="Times New Roman" w:hAnsi="Times New Roman" w:cs="Times New Roman"/>
          <w:lang w:eastAsia="en-GB"/>
        </w:rPr>
        <w:t>t</w:t>
      </w:r>
      <w:r w:rsidRPr="00FD4A32">
        <w:rPr>
          <w:rFonts w:ascii="Times New Roman" w:eastAsia="Times New Roman" w:hAnsi="Times New Roman" w:cs="Times New Roman"/>
          <w:lang w:eastAsia="en-GB"/>
        </w:rPr>
        <w:t xml:space="preserve">s of the knee joint </w:t>
      </w:r>
      <w:r w:rsidR="00366E04" w:rsidRPr="00FD4A32">
        <w:rPr>
          <w:rFonts w:ascii="Times New Roman" w:eastAsia="Times New Roman" w:hAnsi="Times New Roman" w:cs="Times New Roman"/>
          <w:lang w:eastAsia="en-GB"/>
        </w:rPr>
        <w:t>[1]</w:t>
      </w:r>
      <w:r w:rsidRPr="00FD4A32">
        <w:rPr>
          <w:rFonts w:ascii="Times New Roman" w:eastAsia="Times New Roman" w:hAnsi="Times New Roman" w:cs="Times New Roman"/>
          <w:lang w:eastAsia="en-GB"/>
        </w:rPr>
        <w:t xml:space="preserve">. The incidence of patellar dislocation </w:t>
      </w:r>
      <w:r w:rsidR="006A3C5F" w:rsidRPr="00FD4A32">
        <w:rPr>
          <w:rFonts w:ascii="Times New Roman" w:eastAsia="Times New Roman" w:hAnsi="Times New Roman" w:cs="Times New Roman"/>
          <w:lang w:eastAsia="en-GB"/>
        </w:rPr>
        <w:t>is</w:t>
      </w:r>
      <w:r w:rsidR="001A14C5" w:rsidRPr="00FD4A32">
        <w:rPr>
          <w:rFonts w:ascii="Times New Roman" w:eastAsia="Times New Roman" w:hAnsi="Times New Roman" w:cs="Times New Roman"/>
          <w:lang w:eastAsia="en-GB"/>
        </w:rPr>
        <w:t xml:space="preserve"> </w:t>
      </w:r>
      <w:r w:rsidR="006D7B30" w:rsidRPr="00FD4A32">
        <w:rPr>
          <w:rFonts w:ascii="Times New Roman" w:eastAsia="Times New Roman" w:hAnsi="Times New Roman" w:cs="Times New Roman"/>
          <w:lang w:eastAsia="en-GB"/>
        </w:rPr>
        <w:t>six</w:t>
      </w:r>
      <w:r w:rsidRPr="00FD4A32">
        <w:rPr>
          <w:rFonts w:ascii="Times New Roman" w:eastAsia="Times New Roman" w:hAnsi="Times New Roman" w:cs="Times New Roman"/>
          <w:lang w:eastAsia="en-GB"/>
        </w:rPr>
        <w:t xml:space="preserve"> </w:t>
      </w:r>
      <w:r w:rsidR="001A14C5" w:rsidRPr="00FD4A32">
        <w:rPr>
          <w:rFonts w:ascii="Times New Roman" w:eastAsia="Times New Roman" w:hAnsi="Times New Roman" w:cs="Times New Roman"/>
          <w:lang w:eastAsia="en-GB"/>
        </w:rPr>
        <w:t>per</w:t>
      </w:r>
      <w:r w:rsidRPr="00FD4A32">
        <w:rPr>
          <w:rFonts w:ascii="Times New Roman" w:eastAsia="Times New Roman" w:hAnsi="Times New Roman" w:cs="Times New Roman"/>
          <w:lang w:eastAsia="en-GB"/>
        </w:rPr>
        <w:t xml:space="preserve"> 100,000.</w:t>
      </w:r>
      <w:r w:rsidR="0093064B" w:rsidRPr="00FD4A32">
        <w:rPr>
          <w:rFonts w:ascii="Times New Roman" w:eastAsia="Times New Roman" w:hAnsi="Times New Roman" w:cs="Times New Roman"/>
          <w:lang w:eastAsia="en-GB"/>
        </w:rPr>
        <w:t xml:space="preserve"> </w:t>
      </w:r>
      <w:r w:rsidR="0053550D" w:rsidRPr="00FD4A32">
        <w:rPr>
          <w:rFonts w:ascii="Times New Roman" w:eastAsia="Times New Roman" w:hAnsi="Times New Roman" w:cs="Times New Roman"/>
          <w:lang w:eastAsia="en-GB"/>
        </w:rPr>
        <w:t>Those</w:t>
      </w:r>
      <w:r w:rsidR="0093064B" w:rsidRPr="00FD4A32">
        <w:rPr>
          <w:rFonts w:ascii="Times New Roman" w:eastAsia="Times New Roman" w:hAnsi="Times New Roman" w:cs="Times New Roman"/>
          <w:lang w:eastAsia="en-GB"/>
        </w:rPr>
        <w:t xml:space="preserve"> aged between 10 and 17 years have a higher incidence than adults </w:t>
      </w:r>
      <w:r w:rsidR="00F30304" w:rsidRPr="00FD4A32">
        <w:rPr>
          <w:rFonts w:ascii="Times New Roman" w:eastAsia="Times New Roman" w:hAnsi="Times New Roman" w:cs="Times New Roman"/>
          <w:lang w:eastAsia="en-GB"/>
        </w:rPr>
        <w:t>[2]</w:t>
      </w:r>
      <w:r w:rsidR="0093064B" w:rsidRPr="00FD4A32">
        <w:rPr>
          <w:rFonts w:ascii="Times New Roman" w:eastAsia="Times New Roman" w:hAnsi="Times New Roman" w:cs="Times New Roman"/>
          <w:lang w:eastAsia="en-GB"/>
        </w:rPr>
        <w:t>, approaching</w:t>
      </w:r>
      <w:r w:rsidRPr="00FD4A32">
        <w:rPr>
          <w:rFonts w:ascii="Times New Roman" w:eastAsia="Times New Roman" w:hAnsi="Times New Roman" w:cs="Times New Roman"/>
          <w:lang w:eastAsia="en-GB"/>
        </w:rPr>
        <w:t xml:space="preserve"> 29 </w:t>
      </w:r>
      <w:r w:rsidR="001A14C5" w:rsidRPr="00FD4A32">
        <w:rPr>
          <w:rFonts w:ascii="Times New Roman" w:eastAsia="Times New Roman" w:hAnsi="Times New Roman" w:cs="Times New Roman"/>
          <w:lang w:eastAsia="en-GB"/>
        </w:rPr>
        <w:t>per</w:t>
      </w:r>
      <w:r w:rsidRPr="00FD4A32">
        <w:rPr>
          <w:rFonts w:ascii="Times New Roman" w:eastAsia="Times New Roman" w:hAnsi="Times New Roman" w:cs="Times New Roman"/>
          <w:lang w:eastAsia="en-GB"/>
        </w:rPr>
        <w:t xml:space="preserve"> 100,000</w:t>
      </w:r>
      <w:r w:rsidR="00DA2D84" w:rsidRPr="00FD4A32">
        <w:rPr>
          <w:rFonts w:ascii="Times New Roman" w:eastAsia="Times New Roman" w:hAnsi="Times New Roman" w:cs="Times New Roman"/>
          <w:lang w:eastAsia="en-GB"/>
        </w:rPr>
        <w:t xml:space="preserve"> </w:t>
      </w:r>
      <w:r w:rsidR="006C6F9B" w:rsidRPr="00FD4A32">
        <w:rPr>
          <w:rFonts w:ascii="Times New Roman" w:eastAsia="Times New Roman" w:hAnsi="Times New Roman" w:cs="Times New Roman"/>
          <w:lang w:eastAsia="en-GB"/>
        </w:rPr>
        <w:t>[3]</w:t>
      </w:r>
      <w:r w:rsidRPr="00FD4A32">
        <w:rPr>
          <w:rFonts w:ascii="Times New Roman" w:eastAsia="Times New Roman" w:hAnsi="Times New Roman" w:cs="Times New Roman"/>
          <w:lang w:eastAsia="en-GB"/>
        </w:rPr>
        <w:t>.</w:t>
      </w:r>
      <w:r w:rsidR="00AB7BE8" w:rsidRPr="00FD4A32">
        <w:rPr>
          <w:rFonts w:ascii="Times New Roman" w:eastAsia="Times New Roman" w:hAnsi="Times New Roman" w:cs="Times New Roman"/>
          <w:lang w:eastAsia="en-GB"/>
        </w:rPr>
        <w:t xml:space="preserve"> Patellar dislocation </w:t>
      </w:r>
      <w:r w:rsidR="00460049" w:rsidRPr="00FD4A32">
        <w:rPr>
          <w:rFonts w:ascii="Times New Roman" w:eastAsia="Times New Roman" w:hAnsi="Times New Roman" w:cs="Times New Roman"/>
          <w:lang w:eastAsia="en-GB"/>
        </w:rPr>
        <w:t xml:space="preserve">can </w:t>
      </w:r>
      <w:r w:rsidR="00D12CCA" w:rsidRPr="00FD4A32">
        <w:rPr>
          <w:rFonts w:ascii="Times New Roman" w:eastAsia="Times New Roman" w:hAnsi="Times New Roman" w:cs="Times New Roman"/>
          <w:lang w:eastAsia="en-GB"/>
        </w:rPr>
        <w:t>cause</w:t>
      </w:r>
      <w:r w:rsidR="00460049" w:rsidRPr="00FD4A32">
        <w:rPr>
          <w:rFonts w:ascii="Times New Roman" w:eastAsia="Times New Roman" w:hAnsi="Times New Roman" w:cs="Times New Roman"/>
          <w:lang w:eastAsia="en-GB"/>
        </w:rPr>
        <w:t xml:space="preserve"> knee effusions, </w:t>
      </w:r>
      <w:r w:rsidR="0053550D" w:rsidRPr="00FD4A32">
        <w:rPr>
          <w:rFonts w:ascii="Times New Roman" w:eastAsia="Times New Roman" w:hAnsi="Times New Roman" w:cs="Times New Roman"/>
          <w:lang w:eastAsia="en-GB"/>
        </w:rPr>
        <w:t xml:space="preserve">chondral injury, </w:t>
      </w:r>
      <w:r w:rsidR="00460049" w:rsidRPr="00FD4A32">
        <w:rPr>
          <w:rFonts w:ascii="Times New Roman" w:eastAsia="Times New Roman" w:hAnsi="Times New Roman" w:cs="Times New Roman"/>
          <w:lang w:eastAsia="en-GB"/>
        </w:rPr>
        <w:t>femoral condyle contusion</w:t>
      </w:r>
      <w:r w:rsidR="00D12CCA" w:rsidRPr="00FD4A32">
        <w:rPr>
          <w:rFonts w:ascii="Times New Roman" w:eastAsia="Times New Roman" w:hAnsi="Times New Roman" w:cs="Times New Roman"/>
          <w:lang w:eastAsia="en-GB"/>
        </w:rPr>
        <w:t xml:space="preserve"> and</w:t>
      </w:r>
      <w:r w:rsidR="00460049" w:rsidRPr="00FD4A32">
        <w:rPr>
          <w:rFonts w:ascii="Times New Roman" w:eastAsia="Times New Roman" w:hAnsi="Times New Roman" w:cs="Times New Roman"/>
          <w:lang w:eastAsia="en-GB"/>
        </w:rPr>
        <w:t xml:space="preserve"> rupture of the</w:t>
      </w:r>
      <w:r w:rsidR="00AB7BE8" w:rsidRPr="00FD4A32">
        <w:rPr>
          <w:rFonts w:ascii="Times New Roman" w:eastAsia="Times New Roman" w:hAnsi="Times New Roman" w:cs="Times New Roman"/>
          <w:lang w:eastAsia="en-GB"/>
        </w:rPr>
        <w:t xml:space="preserve"> </w:t>
      </w:r>
      <w:bookmarkStart w:id="0" w:name="_Hlk148606508"/>
      <w:r w:rsidR="00AB7BE8" w:rsidRPr="00FD4A32">
        <w:rPr>
          <w:rFonts w:ascii="Times New Roman" w:eastAsia="Times New Roman" w:hAnsi="Times New Roman" w:cs="Times New Roman"/>
          <w:lang w:eastAsia="en-GB"/>
        </w:rPr>
        <w:t>medial patellofemoral ligament</w:t>
      </w:r>
      <w:r w:rsidR="00460049" w:rsidRPr="00FD4A32">
        <w:rPr>
          <w:rFonts w:ascii="Times New Roman" w:eastAsia="Times New Roman" w:hAnsi="Times New Roman" w:cs="Times New Roman"/>
          <w:lang w:eastAsia="en-GB"/>
        </w:rPr>
        <w:t xml:space="preserve"> </w:t>
      </w:r>
      <w:bookmarkEnd w:id="0"/>
      <w:r w:rsidR="00AB7BE8" w:rsidRPr="00FD4A32">
        <w:rPr>
          <w:rFonts w:ascii="Times New Roman" w:eastAsia="Times New Roman" w:hAnsi="Times New Roman" w:cs="Times New Roman"/>
          <w:lang w:eastAsia="en-GB"/>
        </w:rPr>
        <w:t>(</w:t>
      </w:r>
      <w:r w:rsidR="00460049" w:rsidRPr="00FD4A32">
        <w:rPr>
          <w:rFonts w:ascii="Times New Roman" w:eastAsia="Times New Roman" w:hAnsi="Times New Roman" w:cs="Times New Roman"/>
          <w:lang w:eastAsia="en-GB"/>
        </w:rPr>
        <w:t>MPFL</w:t>
      </w:r>
      <w:r w:rsidR="00AB7BE8" w:rsidRPr="00FD4A32">
        <w:rPr>
          <w:rFonts w:ascii="Times New Roman" w:eastAsia="Times New Roman" w:hAnsi="Times New Roman" w:cs="Times New Roman"/>
          <w:lang w:eastAsia="en-GB"/>
        </w:rPr>
        <w:t>)</w:t>
      </w:r>
      <w:r w:rsidR="00460049" w:rsidRPr="00FD4A32">
        <w:rPr>
          <w:rFonts w:ascii="Times New Roman" w:eastAsia="Times New Roman" w:hAnsi="Times New Roman" w:cs="Times New Roman"/>
          <w:lang w:eastAsia="en-GB"/>
        </w:rPr>
        <w:t xml:space="preserve"> </w:t>
      </w:r>
      <w:r w:rsidR="004A5317" w:rsidRPr="00FD4A32">
        <w:rPr>
          <w:rFonts w:ascii="Times New Roman" w:eastAsia="Times New Roman" w:hAnsi="Times New Roman" w:cs="Times New Roman"/>
          <w:lang w:eastAsia="en-GB"/>
        </w:rPr>
        <w:t>[1, 4]</w:t>
      </w:r>
      <w:r w:rsidR="0012688C" w:rsidRPr="00FD4A32">
        <w:rPr>
          <w:rFonts w:ascii="Times New Roman" w:eastAsia="Times New Roman" w:hAnsi="Times New Roman" w:cs="Times New Roman"/>
          <w:lang w:eastAsia="en-GB"/>
        </w:rPr>
        <w:t>.</w:t>
      </w:r>
      <w:r w:rsidR="00457C56" w:rsidRPr="00FD4A32">
        <w:rPr>
          <w:rFonts w:ascii="Times New Roman" w:eastAsia="Times New Roman" w:hAnsi="Times New Roman" w:cs="Times New Roman"/>
          <w:lang w:eastAsia="en-GB"/>
        </w:rPr>
        <w:t xml:space="preserve"> </w:t>
      </w:r>
      <w:r w:rsidR="00B70BD2" w:rsidRPr="00FD4A32">
        <w:rPr>
          <w:rFonts w:ascii="Times New Roman" w:eastAsia="Times New Roman" w:hAnsi="Times New Roman" w:cs="Times New Roman"/>
          <w:lang w:eastAsia="en-GB"/>
        </w:rPr>
        <w:t xml:space="preserve"> </w:t>
      </w:r>
    </w:p>
    <w:p w14:paraId="0075523F" w14:textId="221A3A80" w:rsidR="00C1094A" w:rsidRPr="00FD4A32" w:rsidRDefault="00E169DF" w:rsidP="00FF3F21">
      <w:pPr>
        <w:spacing w:line="360" w:lineRule="auto"/>
        <w:jc w:val="both"/>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Patellar instability </w:t>
      </w:r>
      <w:r w:rsidR="00330380" w:rsidRPr="00FD4A32">
        <w:rPr>
          <w:rFonts w:ascii="Times New Roman" w:eastAsia="Times New Roman" w:hAnsi="Times New Roman" w:cs="Times New Roman"/>
          <w:lang w:eastAsia="en-GB"/>
        </w:rPr>
        <w:t xml:space="preserve">is a multifactorial </w:t>
      </w:r>
      <w:r w:rsidR="009B0439" w:rsidRPr="00FD4A32">
        <w:rPr>
          <w:rFonts w:ascii="Times New Roman" w:eastAsia="Times New Roman" w:hAnsi="Times New Roman" w:cs="Times New Roman"/>
          <w:lang w:eastAsia="en-GB"/>
        </w:rPr>
        <w:t>phenomenon</w:t>
      </w:r>
      <w:r w:rsidR="00330380" w:rsidRPr="00FD4A32">
        <w:rPr>
          <w:rFonts w:ascii="Times New Roman" w:eastAsia="Times New Roman" w:hAnsi="Times New Roman" w:cs="Times New Roman"/>
          <w:lang w:eastAsia="en-GB"/>
        </w:rPr>
        <w:t xml:space="preserve"> </w:t>
      </w:r>
      <w:r w:rsidR="005F2891" w:rsidRPr="00FD4A32">
        <w:rPr>
          <w:rFonts w:ascii="Times New Roman" w:eastAsia="Times New Roman" w:hAnsi="Times New Roman" w:cs="Times New Roman"/>
          <w:lang w:eastAsia="en-GB"/>
        </w:rPr>
        <w:t>[</w:t>
      </w:r>
      <w:r w:rsidR="004A3214" w:rsidRPr="00FD4A32">
        <w:rPr>
          <w:rFonts w:ascii="Times New Roman" w:eastAsia="Times New Roman" w:hAnsi="Times New Roman" w:cs="Times New Roman"/>
          <w:lang w:eastAsia="en-GB"/>
        </w:rPr>
        <w:t>5</w:t>
      </w:r>
      <w:r w:rsidR="005F2891" w:rsidRPr="00FD4A32">
        <w:rPr>
          <w:rFonts w:ascii="Times New Roman" w:eastAsia="Times New Roman" w:hAnsi="Times New Roman" w:cs="Times New Roman"/>
          <w:lang w:eastAsia="en-GB"/>
        </w:rPr>
        <w:t>]</w:t>
      </w:r>
      <w:r w:rsidR="00330380" w:rsidRPr="00FD4A32">
        <w:rPr>
          <w:rFonts w:ascii="Times New Roman" w:eastAsia="Times New Roman" w:hAnsi="Times New Roman" w:cs="Times New Roman"/>
          <w:lang w:eastAsia="en-GB"/>
        </w:rPr>
        <w:t xml:space="preserve">. It </w:t>
      </w:r>
      <w:r w:rsidRPr="00FD4A32">
        <w:rPr>
          <w:rFonts w:ascii="Times New Roman" w:eastAsia="Times New Roman" w:hAnsi="Times New Roman" w:cs="Times New Roman"/>
          <w:lang w:eastAsia="en-GB"/>
        </w:rPr>
        <w:t>can arise from a</w:t>
      </w:r>
      <w:r w:rsidR="0053550D" w:rsidRPr="00FD4A32">
        <w:rPr>
          <w:rFonts w:ascii="Times New Roman" w:eastAsia="Times New Roman" w:hAnsi="Times New Roman" w:cs="Times New Roman"/>
          <w:lang w:eastAsia="en-GB"/>
        </w:rPr>
        <w:t xml:space="preserve">n initial </w:t>
      </w:r>
      <w:r w:rsidRPr="00FD4A32">
        <w:rPr>
          <w:rFonts w:ascii="Times New Roman" w:eastAsia="Times New Roman" w:hAnsi="Times New Roman" w:cs="Times New Roman"/>
          <w:lang w:eastAsia="en-GB"/>
        </w:rPr>
        <w:t>traumatic event</w:t>
      </w:r>
      <w:r w:rsidR="00D75CBB" w:rsidRPr="00FD4A32">
        <w:rPr>
          <w:rFonts w:ascii="Times New Roman" w:eastAsia="Times New Roman" w:hAnsi="Times New Roman" w:cs="Times New Roman"/>
          <w:lang w:eastAsia="en-GB"/>
        </w:rPr>
        <w:t>, with</w:t>
      </w:r>
      <w:r w:rsidRPr="00FD4A32">
        <w:rPr>
          <w:rFonts w:ascii="Times New Roman" w:eastAsia="Times New Roman" w:hAnsi="Times New Roman" w:cs="Times New Roman"/>
          <w:lang w:eastAsia="en-GB"/>
        </w:rPr>
        <w:t xml:space="preserve"> deviations from normal anatomy</w:t>
      </w:r>
      <w:r w:rsidR="00D75CBB" w:rsidRPr="00FD4A32">
        <w:rPr>
          <w:rFonts w:ascii="Times New Roman" w:eastAsia="Times New Roman" w:hAnsi="Times New Roman" w:cs="Times New Roman"/>
          <w:lang w:eastAsia="en-GB"/>
        </w:rPr>
        <w:t xml:space="preserve"> predisposing </w:t>
      </w:r>
      <w:r w:rsidR="0053550D" w:rsidRPr="00FD4A32">
        <w:rPr>
          <w:rFonts w:ascii="Times New Roman" w:eastAsia="Times New Roman" w:hAnsi="Times New Roman" w:cs="Times New Roman"/>
          <w:lang w:eastAsia="en-GB"/>
        </w:rPr>
        <w:t xml:space="preserve">to </w:t>
      </w:r>
      <w:r w:rsidR="00D75CBB" w:rsidRPr="00FD4A32">
        <w:rPr>
          <w:rFonts w:ascii="Times New Roman" w:eastAsia="Times New Roman" w:hAnsi="Times New Roman" w:cs="Times New Roman"/>
          <w:lang w:eastAsia="en-GB"/>
        </w:rPr>
        <w:t>injury</w:t>
      </w:r>
      <w:r w:rsidRPr="00FD4A32">
        <w:rPr>
          <w:rFonts w:ascii="Times New Roman" w:eastAsia="Times New Roman" w:hAnsi="Times New Roman" w:cs="Times New Roman"/>
          <w:lang w:eastAsia="en-GB"/>
        </w:rPr>
        <w:t xml:space="preserve">. Examples include trochlear dysplasia, </w:t>
      </w:r>
      <w:r w:rsidR="00D75CBB" w:rsidRPr="00FD4A32">
        <w:rPr>
          <w:rFonts w:ascii="Times New Roman" w:eastAsia="Times New Roman" w:hAnsi="Times New Roman" w:cs="Times New Roman"/>
          <w:lang w:eastAsia="en-GB"/>
        </w:rPr>
        <w:t>MPFL incompetence</w:t>
      </w:r>
      <w:r w:rsidR="00D12CCA" w:rsidRPr="00FD4A32">
        <w:rPr>
          <w:rFonts w:ascii="Times New Roman" w:eastAsia="Times New Roman" w:hAnsi="Times New Roman" w:cs="Times New Roman"/>
          <w:lang w:eastAsia="en-GB"/>
        </w:rPr>
        <w:t>, joint hypermobility</w:t>
      </w:r>
      <w:r w:rsidR="00D75CBB" w:rsidRPr="00FD4A32">
        <w:rPr>
          <w:rFonts w:ascii="Times New Roman" w:eastAsia="Times New Roman" w:hAnsi="Times New Roman" w:cs="Times New Roman"/>
          <w:lang w:eastAsia="en-GB"/>
        </w:rPr>
        <w:t xml:space="preserve"> </w:t>
      </w:r>
      <w:r w:rsidRPr="00FD4A32">
        <w:rPr>
          <w:rFonts w:ascii="Times New Roman" w:eastAsia="Times New Roman" w:hAnsi="Times New Roman" w:cs="Times New Roman"/>
          <w:lang w:eastAsia="en-GB"/>
        </w:rPr>
        <w:t>and</w:t>
      </w:r>
      <w:r w:rsidR="0053550D" w:rsidRPr="00FD4A32">
        <w:rPr>
          <w:rFonts w:ascii="Times New Roman" w:eastAsia="Times New Roman" w:hAnsi="Times New Roman" w:cs="Times New Roman"/>
          <w:lang w:eastAsia="en-GB"/>
        </w:rPr>
        <w:t xml:space="preserve"> increase</w:t>
      </w:r>
      <w:r w:rsidR="00001151" w:rsidRPr="00FD4A32">
        <w:rPr>
          <w:rFonts w:ascii="Times New Roman" w:eastAsia="Times New Roman" w:hAnsi="Times New Roman" w:cs="Times New Roman"/>
          <w:lang w:eastAsia="en-GB"/>
        </w:rPr>
        <w:t xml:space="preserve">d </w:t>
      </w:r>
      <w:r w:rsidR="0053550D" w:rsidRPr="00FD4A32">
        <w:rPr>
          <w:rFonts w:ascii="Times New Roman" w:eastAsia="Times New Roman" w:hAnsi="Times New Roman" w:cs="Times New Roman"/>
          <w:lang w:eastAsia="en-GB"/>
        </w:rPr>
        <w:t>TT-TG</w:t>
      </w:r>
      <w:r w:rsidR="00001151" w:rsidRPr="00FD4A32">
        <w:rPr>
          <w:rFonts w:ascii="Times New Roman" w:eastAsia="Times New Roman" w:hAnsi="Times New Roman" w:cs="Times New Roman"/>
          <w:lang w:eastAsia="en-GB"/>
        </w:rPr>
        <w:t xml:space="preserve"> distance</w:t>
      </w:r>
      <w:r w:rsidR="0053550D" w:rsidRPr="00FD4A32">
        <w:rPr>
          <w:rFonts w:ascii="Times New Roman" w:eastAsia="Times New Roman" w:hAnsi="Times New Roman" w:cs="Times New Roman"/>
          <w:lang w:eastAsia="en-GB"/>
        </w:rPr>
        <w:t xml:space="preserve"> </w:t>
      </w:r>
      <w:r w:rsidR="0093406E" w:rsidRPr="00FD4A32">
        <w:rPr>
          <w:rFonts w:ascii="Times New Roman" w:eastAsia="Times New Roman" w:hAnsi="Times New Roman" w:cs="Times New Roman"/>
          <w:lang w:eastAsia="en-GB"/>
        </w:rPr>
        <w:t>[6</w:t>
      </w:r>
      <w:r w:rsidR="004A3214" w:rsidRPr="00FD4A32">
        <w:rPr>
          <w:rFonts w:ascii="Times New Roman" w:eastAsia="Times New Roman" w:hAnsi="Times New Roman" w:cs="Times New Roman"/>
          <w:lang w:eastAsia="en-GB"/>
        </w:rPr>
        <w:t>, 7</w:t>
      </w:r>
      <w:r w:rsidR="0093406E" w:rsidRPr="00FD4A32">
        <w:rPr>
          <w:rFonts w:ascii="Times New Roman" w:eastAsia="Times New Roman" w:hAnsi="Times New Roman" w:cs="Times New Roman"/>
          <w:lang w:eastAsia="en-GB"/>
        </w:rPr>
        <w:t>]</w:t>
      </w:r>
      <w:r w:rsidRPr="00FD4A32">
        <w:rPr>
          <w:rFonts w:ascii="Times New Roman" w:eastAsia="Times New Roman" w:hAnsi="Times New Roman" w:cs="Times New Roman"/>
          <w:lang w:eastAsia="en-GB"/>
        </w:rPr>
        <w:t xml:space="preserve">. </w:t>
      </w:r>
      <w:r w:rsidR="00AA5F7D" w:rsidRPr="00FD4A32">
        <w:rPr>
          <w:rFonts w:ascii="Times New Roman" w:eastAsia="Times New Roman" w:hAnsi="Times New Roman" w:cs="Times New Roman"/>
          <w:lang w:eastAsia="en-GB"/>
        </w:rPr>
        <w:t>Children and adolescents may be subject to anatomical risk factors which may lead to the high incidence in this demographic</w:t>
      </w:r>
      <w:r w:rsidR="0012688C" w:rsidRPr="00FD4A32">
        <w:rPr>
          <w:rFonts w:ascii="Times New Roman" w:eastAsia="Times New Roman" w:hAnsi="Times New Roman" w:cs="Times New Roman"/>
          <w:lang w:eastAsia="en-GB"/>
        </w:rPr>
        <w:t xml:space="preserve"> such as</w:t>
      </w:r>
      <w:r w:rsidR="00AA5F7D" w:rsidRPr="00FD4A32">
        <w:rPr>
          <w:rFonts w:ascii="Times New Roman" w:eastAsia="Times New Roman" w:hAnsi="Times New Roman" w:cs="Times New Roman"/>
          <w:lang w:eastAsia="en-GB"/>
        </w:rPr>
        <w:t xml:space="preserve"> </w:t>
      </w:r>
      <w:r w:rsidR="0012688C" w:rsidRPr="00FD4A32">
        <w:rPr>
          <w:rFonts w:ascii="Times New Roman" w:eastAsia="Times New Roman" w:hAnsi="Times New Roman" w:cs="Times New Roman"/>
          <w:lang w:eastAsia="en-GB"/>
        </w:rPr>
        <w:t>t</w:t>
      </w:r>
      <w:r w:rsidR="00AA5F7D" w:rsidRPr="00FD4A32">
        <w:rPr>
          <w:rFonts w:ascii="Times New Roman" w:eastAsia="Times New Roman" w:hAnsi="Times New Roman" w:cs="Times New Roman"/>
          <w:lang w:eastAsia="en-GB"/>
        </w:rPr>
        <w:t>he geometry of the patellofemoral joint chang</w:t>
      </w:r>
      <w:r w:rsidR="0012688C" w:rsidRPr="00FD4A32">
        <w:rPr>
          <w:rFonts w:ascii="Times New Roman" w:eastAsia="Times New Roman" w:hAnsi="Times New Roman" w:cs="Times New Roman"/>
          <w:lang w:eastAsia="en-GB"/>
        </w:rPr>
        <w:t>ing</w:t>
      </w:r>
      <w:r w:rsidR="00AA5F7D" w:rsidRPr="00FD4A32">
        <w:rPr>
          <w:rFonts w:ascii="Times New Roman" w:eastAsia="Times New Roman" w:hAnsi="Times New Roman" w:cs="Times New Roman"/>
          <w:lang w:eastAsia="en-GB"/>
        </w:rPr>
        <w:t xml:space="preserve"> with growth </w:t>
      </w:r>
      <w:r w:rsidR="00192BA4" w:rsidRPr="00FD4A32">
        <w:rPr>
          <w:rFonts w:ascii="Times New Roman" w:eastAsia="Times New Roman" w:hAnsi="Times New Roman" w:cs="Times New Roman"/>
          <w:lang w:eastAsia="en-GB"/>
        </w:rPr>
        <w:t>[8]</w:t>
      </w:r>
      <w:r w:rsidR="009B0439" w:rsidRPr="00FD4A32">
        <w:rPr>
          <w:rFonts w:ascii="Times New Roman" w:eastAsia="Times New Roman" w:hAnsi="Times New Roman" w:cs="Times New Roman"/>
          <w:lang w:eastAsia="en-GB"/>
        </w:rPr>
        <w:t xml:space="preserve">. </w:t>
      </w:r>
    </w:p>
    <w:p w14:paraId="4F63650F" w14:textId="14BF4BDA" w:rsidR="00C1094A" w:rsidRPr="00FD4A32" w:rsidRDefault="00C1094A"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The consequences of patellar dislocation can be detrimental to children and adolescents’ quality of life. Fifty-eight percent of patients report limitations when playing sports beyond six months post-dislocation </w:t>
      </w:r>
      <w:r w:rsidR="00AD5B78" w:rsidRPr="00FD4A32">
        <w:rPr>
          <w:rFonts w:ascii="Times New Roman" w:eastAsia="Times New Roman" w:hAnsi="Times New Roman" w:cs="Times New Roman"/>
          <w:lang w:eastAsia="en-GB"/>
        </w:rPr>
        <w:t>[9]</w:t>
      </w:r>
      <w:r w:rsidRPr="00FD4A32">
        <w:rPr>
          <w:rFonts w:ascii="Times New Roman" w:eastAsia="Times New Roman" w:hAnsi="Times New Roman" w:cs="Times New Roman"/>
          <w:lang w:eastAsia="en-GB"/>
        </w:rPr>
        <w:t>. P</w:t>
      </w:r>
      <w:r w:rsidRPr="00FD4A32">
        <w:rPr>
          <w:rFonts w:ascii="Times New Roman" w:hAnsi="Times New Roman" w:cs="Times New Roman"/>
        </w:rPr>
        <w:t xml:space="preserve">atients may experience a marked decrease in sports </w:t>
      </w:r>
      <w:r w:rsidRPr="00FD4A32">
        <w:rPr>
          <w:rFonts w:ascii="Times New Roman" w:eastAsia="Times New Roman" w:hAnsi="Times New Roman" w:cs="Times New Roman"/>
          <w:lang w:eastAsia="en-GB"/>
        </w:rPr>
        <w:t xml:space="preserve">participation compared with preinjury activity </w:t>
      </w:r>
      <w:r w:rsidR="00AD5B78" w:rsidRPr="00FD4A32">
        <w:rPr>
          <w:rFonts w:ascii="Times New Roman" w:eastAsia="Times New Roman" w:hAnsi="Times New Roman" w:cs="Times New Roman"/>
          <w:lang w:eastAsia="en-GB"/>
        </w:rPr>
        <w:t>[9]</w:t>
      </w:r>
      <w:r w:rsidRPr="00FD4A32">
        <w:rPr>
          <w:rFonts w:ascii="Times New Roman" w:eastAsia="Times New Roman" w:hAnsi="Times New Roman" w:cs="Times New Roman"/>
          <w:lang w:eastAsia="en-GB"/>
        </w:rPr>
        <w:t xml:space="preserve">. Physical activity has a positive effect on young people’s cognition and self-esteem </w:t>
      </w:r>
      <w:r w:rsidR="00E33067" w:rsidRPr="00FD4A32">
        <w:rPr>
          <w:rFonts w:ascii="Times New Roman" w:eastAsia="Times New Roman" w:hAnsi="Times New Roman" w:cs="Times New Roman"/>
          <w:lang w:eastAsia="en-GB"/>
        </w:rPr>
        <w:t>[10]</w:t>
      </w:r>
      <w:r w:rsidRPr="00FD4A32">
        <w:rPr>
          <w:rFonts w:ascii="Times New Roman" w:eastAsia="Times New Roman" w:hAnsi="Times New Roman" w:cs="Times New Roman"/>
          <w:lang w:eastAsia="en-GB"/>
        </w:rPr>
        <w:t xml:space="preserve">, with a lack of exercise leading to impaired academic performance </w:t>
      </w:r>
      <w:r w:rsidR="00E33067" w:rsidRPr="00FD4A32">
        <w:rPr>
          <w:rFonts w:ascii="Times New Roman" w:eastAsia="Times New Roman" w:hAnsi="Times New Roman" w:cs="Times New Roman"/>
          <w:lang w:eastAsia="en-GB"/>
        </w:rPr>
        <w:t>[11]</w:t>
      </w:r>
      <w:r w:rsidRPr="00FD4A32">
        <w:rPr>
          <w:rFonts w:ascii="Times New Roman" w:eastAsia="Times New Roman" w:hAnsi="Times New Roman" w:cs="Times New Roman"/>
          <w:lang w:eastAsia="en-GB"/>
        </w:rPr>
        <w:t xml:space="preserve">. Patellar dislocation is a significant risk factor for patellofemoral osteoarthritis, with almost half of all patients exhibiting symptoms and radiographic changes consistent with osteoarthritis at 25 years </w:t>
      </w:r>
      <w:r w:rsidR="009B7ABA" w:rsidRPr="00FD4A32">
        <w:rPr>
          <w:rFonts w:ascii="Times New Roman" w:eastAsia="Times New Roman" w:hAnsi="Times New Roman" w:cs="Times New Roman"/>
          <w:lang w:eastAsia="en-GB"/>
        </w:rPr>
        <w:t>[12]</w:t>
      </w:r>
      <w:r w:rsidRPr="00FD4A32">
        <w:rPr>
          <w:rFonts w:ascii="Times New Roman" w:eastAsia="Times New Roman" w:hAnsi="Times New Roman" w:cs="Times New Roman"/>
          <w:lang w:eastAsia="en-GB"/>
        </w:rPr>
        <w:t>. Considering the detrimental consequences of patellar instability on children and adolescents, the patho-anatomical mechanisms driving this phenomenon should be understood to appropriately manage it.</w:t>
      </w:r>
    </w:p>
    <w:p w14:paraId="3328D142" w14:textId="6054AB17" w:rsidR="00C1094A" w:rsidRPr="00FD4A32" w:rsidRDefault="00C1094A"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Current consensus is for primary patellar dislocation in the absence of chondral injury to be managed conservatively, with surgical treatment such as MPFL repair/reconstruction reserved for cases in which conservative management has failed </w:t>
      </w:r>
      <w:r w:rsidR="005413EE" w:rsidRPr="00FD4A32">
        <w:rPr>
          <w:rFonts w:ascii="Times New Roman" w:eastAsia="Times New Roman" w:hAnsi="Times New Roman" w:cs="Times New Roman"/>
          <w:lang w:eastAsia="en-GB"/>
        </w:rPr>
        <w:t>[13]</w:t>
      </w:r>
      <w:r w:rsidRPr="00FD4A32">
        <w:rPr>
          <w:rFonts w:ascii="Times New Roman" w:eastAsia="Times New Roman" w:hAnsi="Times New Roman" w:cs="Times New Roman"/>
          <w:lang w:eastAsia="en-GB"/>
        </w:rPr>
        <w:t xml:space="preserve">. A recent meta-analysis found no significant differences in clinical outcomes between conservative and surgical treatment in children and adolescents with primary patellar dislocation </w:t>
      </w:r>
      <w:r w:rsidR="0014275A" w:rsidRPr="00FD4A32">
        <w:rPr>
          <w:rFonts w:ascii="Times New Roman" w:eastAsia="Times New Roman" w:hAnsi="Times New Roman" w:cs="Times New Roman"/>
          <w:lang w:eastAsia="en-GB"/>
        </w:rPr>
        <w:t>[14]</w:t>
      </w:r>
      <w:r w:rsidRPr="00FD4A32">
        <w:rPr>
          <w:rFonts w:ascii="Times New Roman" w:eastAsia="Times New Roman" w:hAnsi="Times New Roman" w:cs="Times New Roman"/>
          <w:lang w:eastAsia="en-GB"/>
        </w:rPr>
        <w:t xml:space="preserve"> although high quality studies are lacking. </w:t>
      </w:r>
    </w:p>
    <w:p w14:paraId="73B206C6" w14:textId="1A41A84B" w:rsidR="00B15B69" w:rsidRPr="00FD4A32" w:rsidRDefault="00D41898" w:rsidP="00FF3F21">
      <w:pPr>
        <w:spacing w:line="360" w:lineRule="auto"/>
        <w:jc w:val="both"/>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There is a developing trend for considering risk stratification and surgical management of first-time dislocation in children due to the high risk of recurrence. An understanding of the underlying anatomical factors leading to patellar instability may help guide treatment strategy and aid the creation of new therapeutic approaches </w:t>
      </w:r>
      <w:r w:rsidR="006B6910" w:rsidRPr="00FD4A32">
        <w:rPr>
          <w:rFonts w:ascii="Times New Roman" w:eastAsia="Times New Roman" w:hAnsi="Times New Roman" w:cs="Times New Roman"/>
          <w:lang w:eastAsia="en-GB"/>
        </w:rPr>
        <w:t>[6]</w:t>
      </w:r>
      <w:r w:rsidRPr="00FD4A32">
        <w:rPr>
          <w:rFonts w:ascii="Times New Roman" w:eastAsia="Times New Roman" w:hAnsi="Times New Roman" w:cs="Times New Roman"/>
          <w:lang w:eastAsia="en-GB"/>
        </w:rPr>
        <w:t xml:space="preserve">. Though a previous meta-analysis found young age, open physes, trochlear dysplasia, elevated TT-TG distance and patella alta were risk factors for </w:t>
      </w:r>
      <w:r w:rsidRPr="00FD4A32">
        <w:rPr>
          <w:rFonts w:ascii="Times New Roman" w:eastAsia="Times New Roman" w:hAnsi="Times New Roman" w:cs="Times New Roman"/>
          <w:lang w:eastAsia="en-GB"/>
        </w:rPr>
        <w:lastRenderedPageBreak/>
        <w:t xml:space="preserve">recurrent patellar dislocation, this was not exclusive to children and adolescents. In addition, it did not calculate differences in anatomical parameters between patients with and without instability </w:t>
      </w:r>
      <w:r w:rsidR="00963DEF" w:rsidRPr="00FD4A32">
        <w:rPr>
          <w:rFonts w:ascii="Times New Roman" w:eastAsia="Times New Roman" w:hAnsi="Times New Roman" w:cs="Times New Roman"/>
          <w:lang w:eastAsia="en-GB"/>
        </w:rPr>
        <w:t>[15]</w:t>
      </w:r>
      <w:r w:rsidRPr="00FD4A32">
        <w:rPr>
          <w:rFonts w:ascii="Times New Roman" w:eastAsia="Times New Roman" w:hAnsi="Times New Roman" w:cs="Times New Roman"/>
          <w:lang w:eastAsia="en-GB"/>
        </w:rPr>
        <w:t xml:space="preserve">. Therefore, the primary aim of this systematic review was </w:t>
      </w:r>
      <w:r w:rsidRPr="00FD4A32">
        <w:rPr>
          <w:rFonts w:ascii="Times New Roman" w:hAnsi="Times New Roman" w:cs="Times New Roman"/>
        </w:rPr>
        <w:t>t</w:t>
      </w:r>
      <w:r w:rsidRPr="00FD4A32">
        <w:rPr>
          <w:rFonts w:ascii="Times New Roman" w:eastAsia="Times New Roman" w:hAnsi="Times New Roman" w:cs="Times New Roman"/>
          <w:lang w:eastAsia="en-GB"/>
        </w:rPr>
        <w:t xml:space="preserve">o identify patho-morphological and epidemiological factors associated with patellar instability. The proportion of patients with recurrent instability following conservative management ranges from 30 to 70%. However, there is uncertainty regarding which factors predispose patients to experience recurrent dislocations. An understanding of which patients are at risk of poor outcomes would aid precision care. Therefore, the secondary aim of this review was to establish factors predisposing to recurrent patellar dislocation in this population. </w:t>
      </w:r>
      <w:r w:rsidR="00B15B69" w:rsidRPr="00FD4A32">
        <w:rPr>
          <w:rFonts w:ascii="Times New Roman" w:eastAsia="Times New Roman" w:hAnsi="Times New Roman" w:cs="Times New Roman"/>
          <w:lang w:eastAsia="en-GB"/>
        </w:rPr>
        <w:br w:type="page"/>
      </w:r>
    </w:p>
    <w:p w14:paraId="4C75E755" w14:textId="77777777" w:rsidR="008A1F3E" w:rsidRPr="00FD4A32" w:rsidRDefault="008A1F3E" w:rsidP="00FF3F21">
      <w:pPr>
        <w:spacing w:line="360" w:lineRule="auto"/>
        <w:rPr>
          <w:rFonts w:ascii="Times New Roman" w:hAnsi="Times New Roman" w:cs="Times New Roman"/>
          <w:b/>
          <w:bCs/>
        </w:rPr>
      </w:pPr>
      <w:r w:rsidRPr="00FD4A32">
        <w:rPr>
          <w:rFonts w:ascii="Times New Roman" w:hAnsi="Times New Roman" w:cs="Times New Roman"/>
          <w:b/>
          <w:bCs/>
        </w:rPr>
        <w:lastRenderedPageBreak/>
        <w:t xml:space="preserve">1.2 Materials and Methods </w:t>
      </w:r>
    </w:p>
    <w:p w14:paraId="28E8345C" w14:textId="204D8AE6" w:rsidR="007E5018" w:rsidRPr="00FD4A32" w:rsidRDefault="007F1B38" w:rsidP="00FF3F21">
      <w:pPr>
        <w:spacing w:line="360" w:lineRule="auto"/>
        <w:contextualSpacing/>
        <w:jc w:val="both"/>
        <w:rPr>
          <w:rFonts w:ascii="Times New Roman" w:eastAsia="Times New Roman" w:hAnsi="Times New Roman" w:cs="Times New Roman"/>
          <w:lang w:eastAsia="en-GB"/>
        </w:rPr>
      </w:pPr>
      <w:r w:rsidRPr="00FD4A32">
        <w:rPr>
          <w:rFonts w:ascii="Times New Roman" w:hAnsi="Times New Roman" w:cs="Times New Roman"/>
        </w:rPr>
        <w:t xml:space="preserve">This systematic review was reported in accordance with </w:t>
      </w:r>
      <w:bookmarkStart w:id="1" w:name="_Hlk148606535"/>
      <w:r w:rsidRPr="00FD4A32">
        <w:rPr>
          <w:rFonts w:ascii="Times New Roman" w:hAnsi="Times New Roman" w:cs="Times New Roman"/>
        </w:rPr>
        <w:t xml:space="preserve">the Preferred Reporting Items for Systematic Reviews and Meta-Analyses </w:t>
      </w:r>
      <w:bookmarkEnd w:id="1"/>
      <w:r w:rsidRPr="00FD4A32">
        <w:rPr>
          <w:rFonts w:ascii="Times New Roman" w:hAnsi="Times New Roman" w:cs="Times New Roman"/>
        </w:rPr>
        <w:t xml:space="preserve">(PRISMA) 2020 checklist </w:t>
      </w:r>
      <w:r w:rsidR="00963DEF" w:rsidRPr="00FD4A32">
        <w:rPr>
          <w:rFonts w:ascii="Times New Roman" w:hAnsi="Times New Roman" w:cs="Times New Roman"/>
        </w:rPr>
        <w:t>[16]</w:t>
      </w:r>
      <w:r w:rsidR="000C5425" w:rsidRPr="00FD4A32">
        <w:rPr>
          <w:rFonts w:ascii="Times New Roman" w:eastAsia="Times New Roman" w:hAnsi="Times New Roman" w:cs="Times New Roman"/>
          <w:lang w:eastAsia="en-GB"/>
        </w:rPr>
        <w:t xml:space="preserve">. </w:t>
      </w:r>
      <w:r w:rsidR="007E5018" w:rsidRPr="00FD4A32">
        <w:rPr>
          <w:rFonts w:ascii="Times New Roman" w:eastAsia="Times New Roman" w:hAnsi="Times New Roman" w:cs="Times New Roman"/>
          <w:lang w:eastAsia="en-GB"/>
        </w:rPr>
        <w:t>The protocol for this review was prospectively registered in PROSPERO (C</w:t>
      </w:r>
      <w:r w:rsidR="007E5018" w:rsidRPr="00FD4A32">
        <w:rPr>
          <w:rFonts w:ascii="Times New Roman" w:hAnsi="Times New Roman" w:cs="Times New Roman"/>
        </w:rPr>
        <w:t>RD42023447256).</w:t>
      </w:r>
    </w:p>
    <w:p w14:paraId="39D0278E" w14:textId="77777777" w:rsidR="00C20394" w:rsidRPr="00FD4A32" w:rsidRDefault="00C20394" w:rsidP="00FF3F21">
      <w:pPr>
        <w:spacing w:line="360" w:lineRule="auto"/>
        <w:contextualSpacing/>
        <w:jc w:val="both"/>
        <w:rPr>
          <w:rFonts w:ascii="Times New Roman" w:eastAsia="Times New Roman" w:hAnsi="Times New Roman" w:cs="Times New Roman"/>
          <w:lang w:eastAsia="en-GB"/>
        </w:rPr>
      </w:pPr>
    </w:p>
    <w:p w14:paraId="48E44B67" w14:textId="77777777" w:rsidR="004B633B" w:rsidRPr="00FD4A32" w:rsidRDefault="004B633B" w:rsidP="00FF3F21">
      <w:pPr>
        <w:spacing w:line="360" w:lineRule="auto"/>
        <w:jc w:val="both"/>
        <w:rPr>
          <w:rFonts w:ascii="Times New Roman" w:eastAsia="Times New Roman" w:hAnsi="Times New Roman" w:cs="Times New Roman"/>
          <w:i/>
          <w:iCs/>
          <w:lang w:eastAsia="en-GB"/>
        </w:rPr>
      </w:pPr>
      <w:r w:rsidRPr="00FD4A32">
        <w:rPr>
          <w:rFonts w:ascii="Times New Roman" w:eastAsia="Times New Roman" w:hAnsi="Times New Roman" w:cs="Times New Roman"/>
          <w:i/>
          <w:iCs/>
          <w:lang w:eastAsia="en-GB"/>
        </w:rPr>
        <w:t>1.2.1 Study eligibility</w:t>
      </w:r>
    </w:p>
    <w:p w14:paraId="3FFB471E" w14:textId="073387BF" w:rsidR="007F1B38" w:rsidRPr="00FD4A32" w:rsidRDefault="007F1B38" w:rsidP="00FF3F21">
      <w:pPr>
        <w:shd w:val="clear" w:color="auto" w:fill="FFFFFF"/>
        <w:spacing w:line="360" w:lineRule="auto"/>
        <w:textAlignment w:val="baseline"/>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Studies were eligible if they compared history characteristics, examination features, and radiological parameters between childhood or adolescent patients with and without instability, evaluated risk factors for instability recurrence, or if they compared risk factors for instability. Cadaveric studies were eligible if they assessed patellar kinematics upon modifying anatomical parameters. Both full-texts and abstracts were included. Eligible study designs were case series, case-control, cross-sectional and cohort studies, as well as randomised controlled trials. Both retrospective and prospective studies were eligible. Patients over </w:t>
      </w:r>
      <w:r w:rsidR="00E44A5B" w:rsidRPr="00FD4A32">
        <w:rPr>
          <w:rFonts w:ascii="Times New Roman" w:eastAsia="Times New Roman" w:hAnsi="Times New Roman" w:cs="Times New Roman"/>
          <w:lang w:eastAsia="en-GB"/>
        </w:rPr>
        <w:t>18</w:t>
      </w:r>
      <w:r w:rsidRPr="00FD4A32">
        <w:rPr>
          <w:rFonts w:ascii="Times New Roman" w:eastAsia="Times New Roman" w:hAnsi="Times New Roman" w:cs="Times New Roman"/>
          <w:lang w:eastAsia="en-GB"/>
        </w:rPr>
        <w:t xml:space="preserve"> years of age were excluded</w:t>
      </w:r>
      <w:r w:rsidR="00505C3C" w:rsidRPr="00FD4A32">
        <w:rPr>
          <w:rFonts w:ascii="Times New Roman" w:eastAsia="Times New Roman" w:hAnsi="Times New Roman" w:cs="Times New Roman"/>
          <w:lang w:eastAsia="en-GB"/>
        </w:rPr>
        <w:t xml:space="preserve">, as per previous work on paediatric populations </w:t>
      </w:r>
      <w:r w:rsidR="00656D72" w:rsidRPr="00FD4A32">
        <w:rPr>
          <w:rFonts w:ascii="Times New Roman" w:eastAsia="Times New Roman" w:hAnsi="Times New Roman" w:cs="Times New Roman"/>
          <w:lang w:eastAsia="en-GB"/>
        </w:rPr>
        <w:t>[</w:t>
      </w:r>
      <w:r w:rsidR="002258F0" w:rsidRPr="00FD4A32">
        <w:rPr>
          <w:rFonts w:ascii="Times New Roman" w:eastAsia="Times New Roman" w:hAnsi="Times New Roman" w:cs="Times New Roman"/>
          <w:lang w:eastAsia="en-GB"/>
        </w:rPr>
        <w:t>17, 18</w:t>
      </w:r>
      <w:r w:rsidR="00656D72" w:rsidRPr="00FD4A32">
        <w:rPr>
          <w:rFonts w:ascii="Times New Roman" w:eastAsia="Times New Roman" w:hAnsi="Times New Roman" w:cs="Times New Roman"/>
          <w:lang w:eastAsia="en-GB"/>
        </w:rPr>
        <w:t>]</w:t>
      </w:r>
      <w:r w:rsidRPr="00FD4A32">
        <w:rPr>
          <w:rFonts w:ascii="Times New Roman" w:eastAsia="Times New Roman" w:hAnsi="Times New Roman" w:cs="Times New Roman"/>
          <w:lang w:eastAsia="en-GB"/>
        </w:rPr>
        <w:t xml:space="preserve">. </w:t>
      </w:r>
      <w:r w:rsidR="009D775B" w:rsidRPr="00FD4A32">
        <w:rPr>
          <w:rFonts w:ascii="Times New Roman" w:eastAsia="Times New Roman" w:hAnsi="Times New Roman" w:cs="Times New Roman"/>
          <w:lang w:eastAsia="en-GB"/>
        </w:rPr>
        <w:t>Papers reporting on patients over 18 years of age were included only if they a</w:t>
      </w:r>
      <w:r w:rsidR="009D775B" w:rsidRPr="00FD4A32">
        <w:rPr>
          <w:rFonts w:ascii="Times New Roman" w:hAnsi="Times New Roman" w:cs="Times New Roman"/>
        </w:rPr>
        <w:t>nalyse</w:t>
      </w:r>
      <w:r w:rsidR="006A2CB3" w:rsidRPr="00FD4A32">
        <w:rPr>
          <w:rFonts w:ascii="Times New Roman" w:hAnsi="Times New Roman" w:cs="Times New Roman"/>
        </w:rPr>
        <w:t>d</w:t>
      </w:r>
      <w:r w:rsidR="009D775B" w:rsidRPr="00FD4A32">
        <w:rPr>
          <w:rFonts w:ascii="Times New Roman" w:hAnsi="Times New Roman" w:cs="Times New Roman"/>
        </w:rPr>
        <w:t xml:space="preserve"> age &lt; 18 </w:t>
      </w:r>
      <w:r w:rsidR="00820FF4" w:rsidRPr="00FD4A32">
        <w:rPr>
          <w:rFonts w:ascii="Times New Roman" w:hAnsi="Times New Roman" w:cs="Times New Roman"/>
        </w:rPr>
        <w:t xml:space="preserve">years </w:t>
      </w:r>
      <w:r w:rsidR="009D775B" w:rsidRPr="00FD4A32">
        <w:rPr>
          <w:rFonts w:ascii="Times New Roman" w:hAnsi="Times New Roman" w:cs="Times New Roman"/>
        </w:rPr>
        <w:t>or skeletal maturity as a risk factor for recurrent instability</w:t>
      </w:r>
      <w:r w:rsidR="004605F8" w:rsidRPr="00FD4A32">
        <w:rPr>
          <w:rFonts w:ascii="Times New Roman" w:hAnsi="Times New Roman" w:cs="Times New Roman"/>
        </w:rPr>
        <w:t xml:space="preserve">. These were not </w:t>
      </w:r>
      <w:r w:rsidR="00820FF4" w:rsidRPr="00FD4A32">
        <w:rPr>
          <w:rFonts w:ascii="Times New Roman" w:hAnsi="Times New Roman" w:cs="Times New Roman"/>
        </w:rPr>
        <w:t>used in</w:t>
      </w:r>
      <w:r w:rsidR="004605F8" w:rsidRPr="00FD4A32">
        <w:rPr>
          <w:rFonts w:ascii="Times New Roman" w:hAnsi="Times New Roman" w:cs="Times New Roman"/>
        </w:rPr>
        <w:t xml:space="preserve"> calculat</w:t>
      </w:r>
      <w:r w:rsidR="00820FF4" w:rsidRPr="00FD4A32">
        <w:rPr>
          <w:rFonts w:ascii="Times New Roman" w:hAnsi="Times New Roman" w:cs="Times New Roman"/>
        </w:rPr>
        <w:t>ions of</w:t>
      </w:r>
      <w:r w:rsidR="004605F8" w:rsidRPr="00FD4A32">
        <w:rPr>
          <w:rFonts w:ascii="Times New Roman" w:hAnsi="Times New Roman" w:cs="Times New Roman"/>
        </w:rPr>
        <w:t xml:space="preserve"> differences between paediatric patients with and without instability</w:t>
      </w:r>
      <w:r w:rsidR="009D775B" w:rsidRPr="00FD4A32">
        <w:rPr>
          <w:rFonts w:ascii="Times New Roman" w:hAnsi="Times New Roman" w:cs="Times New Roman"/>
        </w:rPr>
        <w:t xml:space="preserve">. </w:t>
      </w:r>
      <w:r w:rsidRPr="00FD4A32">
        <w:rPr>
          <w:rFonts w:ascii="Times New Roman" w:eastAsia="Times New Roman" w:hAnsi="Times New Roman" w:cs="Times New Roman"/>
          <w:lang w:eastAsia="en-GB"/>
        </w:rPr>
        <w:t>Literature or systematic reviews, commentary papers, case reports and letters to the editor were excluded. Patients with congenital patellar dislocation were excluded. There was no eligibility restriction based on language</w:t>
      </w:r>
      <w:r w:rsidR="00131B77" w:rsidRPr="00FD4A32">
        <w:rPr>
          <w:rFonts w:ascii="Times New Roman" w:eastAsia="Times New Roman" w:hAnsi="Times New Roman" w:cs="Times New Roman"/>
          <w:lang w:eastAsia="en-GB"/>
        </w:rPr>
        <w:t xml:space="preserve"> or</w:t>
      </w:r>
      <w:r w:rsidRPr="00FD4A32">
        <w:rPr>
          <w:rFonts w:ascii="Times New Roman" w:eastAsia="Times New Roman" w:hAnsi="Times New Roman" w:cs="Times New Roman"/>
          <w:lang w:eastAsia="en-GB"/>
        </w:rPr>
        <w:t xml:space="preserve"> publication status. Eligibility assessment was performed independently by two reviewers (DAAL, KH). Disagreements regarding study eligibility were solved through discussion.</w:t>
      </w:r>
    </w:p>
    <w:p w14:paraId="2D9D7DD4" w14:textId="77777777" w:rsidR="004B633B" w:rsidRPr="00FD4A32" w:rsidRDefault="004B633B" w:rsidP="00FF3F21">
      <w:pPr>
        <w:spacing w:line="360" w:lineRule="auto"/>
        <w:jc w:val="both"/>
        <w:rPr>
          <w:rFonts w:ascii="Times New Roman" w:hAnsi="Times New Roman" w:cs="Times New Roman"/>
        </w:rPr>
      </w:pPr>
      <w:r w:rsidRPr="00FD4A32">
        <w:rPr>
          <w:rFonts w:ascii="Times New Roman" w:eastAsia="Times New Roman" w:hAnsi="Times New Roman" w:cs="Times New Roman"/>
          <w:i/>
          <w:lang w:eastAsia="en-GB"/>
        </w:rPr>
        <w:t>1.2.2 Search strategy and data extraction</w:t>
      </w:r>
    </w:p>
    <w:p w14:paraId="48967089" w14:textId="7A96C92C" w:rsidR="007F1B38" w:rsidRPr="00FD4A32" w:rsidRDefault="007F1B38" w:rsidP="00FF3F21">
      <w:pPr>
        <w:spacing w:line="360" w:lineRule="auto"/>
        <w:jc w:val="both"/>
        <w:rPr>
          <w:rFonts w:ascii="Times New Roman" w:hAnsi="Times New Roman" w:cs="Times New Roman"/>
        </w:rPr>
      </w:pPr>
      <w:r w:rsidRPr="00FD4A32">
        <w:rPr>
          <w:rFonts w:ascii="Times New Roman" w:hAnsi="Times New Roman" w:cs="Times New Roman"/>
        </w:rPr>
        <w:t>We searched the following electronic databases: MEDLINE, Global Health, Embase, Web of Science, PEDRo</w:t>
      </w:r>
      <w:r w:rsidR="001A058B" w:rsidRPr="00FD4A32">
        <w:rPr>
          <w:rFonts w:ascii="Times New Roman" w:hAnsi="Times New Roman" w:cs="Times New Roman"/>
        </w:rPr>
        <w:t>, PubMed,</w:t>
      </w:r>
      <w:r w:rsidRPr="00FD4A32">
        <w:rPr>
          <w:rFonts w:ascii="Times New Roman" w:hAnsi="Times New Roman" w:cs="Times New Roman"/>
        </w:rPr>
        <w:t xml:space="preserve"> and ScienceDirect. Duplicate studies were automatically removed by the respective databases when applying the search strategy. Currently registered studies were reviewed using the databases: ISRCTN registry, the National Institute for Health Research Portfolio, the UK National Research Register Archive, the WHO International Clinical Trials Registry Platform, and OpenSIGLE (system for information on grey literature in Europe). Conference proceedings from the </w:t>
      </w:r>
      <w:bookmarkStart w:id="2" w:name="_Hlk148606575"/>
      <w:r w:rsidRPr="00FD4A32">
        <w:rPr>
          <w:rFonts w:ascii="Times New Roman" w:hAnsi="Times New Roman" w:cs="Times New Roman"/>
        </w:rPr>
        <w:t>European Federation of National Associations of Orthopaedics and Traumatology</w:t>
      </w:r>
      <w:bookmarkEnd w:id="2"/>
      <w:r w:rsidRPr="00FD4A32">
        <w:rPr>
          <w:rFonts w:ascii="Times New Roman" w:hAnsi="Times New Roman" w:cs="Times New Roman"/>
        </w:rPr>
        <w:t xml:space="preserve">, British Orthopaedic Association and British Trauma Society, and the </w:t>
      </w:r>
      <w:bookmarkStart w:id="3" w:name="_Hlk148606620"/>
      <w:r w:rsidRPr="00FD4A32">
        <w:rPr>
          <w:rFonts w:ascii="Times New Roman" w:hAnsi="Times New Roman" w:cs="Times New Roman"/>
        </w:rPr>
        <w:t>International Society of Arthroscopy, Knee Surgery and Orthopaedic Sports Medicine</w:t>
      </w:r>
      <w:bookmarkEnd w:id="3"/>
      <w:r w:rsidRPr="00FD4A32">
        <w:rPr>
          <w:rFonts w:ascii="Times New Roman" w:hAnsi="Times New Roman" w:cs="Times New Roman"/>
        </w:rPr>
        <w:t xml:space="preserve"> were searched. The reference lists of included studies were also searched (backwards-searching). Finally, papers citing the studies included were also reviewed for eligibility (forward-searching).</w:t>
      </w:r>
    </w:p>
    <w:p w14:paraId="4E6821CB" w14:textId="3502946A" w:rsidR="007F1B38" w:rsidRPr="00FD4A32" w:rsidRDefault="007F1B38" w:rsidP="00FF3F21">
      <w:pPr>
        <w:spacing w:line="360" w:lineRule="auto"/>
        <w:jc w:val="both"/>
        <w:rPr>
          <w:rStyle w:val="marky420djsd3"/>
          <w:rFonts w:ascii="Times New Roman" w:eastAsia="Times New Roman" w:hAnsi="Times New Roman" w:cs="Times New Roman"/>
          <w:lang w:eastAsia="en-GB"/>
        </w:rPr>
      </w:pPr>
      <w:r w:rsidRPr="00FD4A32">
        <w:rPr>
          <w:rFonts w:ascii="Times New Roman" w:hAnsi="Times New Roman" w:cs="Times New Roman"/>
        </w:rPr>
        <w:lastRenderedPageBreak/>
        <w:t>Database search and data extraction were conducted independently by two reviewers (</w:t>
      </w:r>
      <w:r w:rsidRPr="00FD4A32">
        <w:rPr>
          <w:rFonts w:ascii="Times New Roman" w:eastAsia="Times New Roman" w:hAnsi="Times New Roman" w:cs="Times New Roman"/>
          <w:lang w:eastAsia="en-GB"/>
        </w:rPr>
        <w:t>DAAL, KH</w:t>
      </w:r>
      <w:r w:rsidRPr="00FD4A32">
        <w:rPr>
          <w:rFonts w:ascii="Times New Roman" w:hAnsi="Times New Roman" w:cs="Times New Roman"/>
        </w:rPr>
        <w:t>). Searches</w:t>
      </w:r>
      <w:r w:rsidRPr="00FD4A32">
        <w:rPr>
          <w:rFonts w:ascii="Times New Roman" w:eastAsia="Times New Roman" w:hAnsi="Times New Roman" w:cs="Times New Roman"/>
          <w:lang w:eastAsia="en-GB"/>
        </w:rPr>
        <w:t xml:space="preserve"> were conducted twice for quality assurance. The final search was completed on the </w:t>
      </w:r>
      <w:r w:rsidR="007332B8" w:rsidRPr="00FD4A32">
        <w:rPr>
          <w:rFonts w:ascii="Times New Roman" w:eastAsia="Times New Roman" w:hAnsi="Times New Roman" w:cs="Times New Roman"/>
          <w:lang w:eastAsia="en-GB"/>
        </w:rPr>
        <w:t>14</w:t>
      </w:r>
      <w:r w:rsidRPr="00FD4A32">
        <w:rPr>
          <w:rFonts w:ascii="Times New Roman" w:eastAsia="Times New Roman" w:hAnsi="Times New Roman" w:cs="Times New Roman"/>
          <w:vertAlign w:val="superscript"/>
          <w:lang w:eastAsia="en-GB"/>
        </w:rPr>
        <w:t>th</w:t>
      </w:r>
      <w:r w:rsidRPr="00FD4A32">
        <w:rPr>
          <w:rFonts w:ascii="Times New Roman" w:eastAsia="Times New Roman" w:hAnsi="Times New Roman" w:cs="Times New Roman"/>
          <w:lang w:eastAsia="en-GB"/>
        </w:rPr>
        <w:t xml:space="preserve"> </w:t>
      </w:r>
      <w:r w:rsidR="007332B8" w:rsidRPr="00FD4A32">
        <w:rPr>
          <w:rFonts w:ascii="Times New Roman" w:eastAsia="Times New Roman" w:hAnsi="Times New Roman" w:cs="Times New Roman"/>
          <w:lang w:eastAsia="en-GB"/>
        </w:rPr>
        <w:t>of March</w:t>
      </w:r>
      <w:r w:rsidRPr="00FD4A32">
        <w:rPr>
          <w:rFonts w:ascii="Times New Roman" w:eastAsia="Times New Roman" w:hAnsi="Times New Roman" w:cs="Times New Roman"/>
          <w:lang w:eastAsia="en-GB"/>
        </w:rPr>
        <w:t xml:space="preserve"> 202</w:t>
      </w:r>
      <w:r w:rsidR="007332B8" w:rsidRPr="00FD4A32">
        <w:rPr>
          <w:rFonts w:ascii="Times New Roman" w:eastAsia="Times New Roman" w:hAnsi="Times New Roman" w:cs="Times New Roman"/>
          <w:lang w:eastAsia="en-GB"/>
        </w:rPr>
        <w:t>4</w:t>
      </w:r>
      <w:r w:rsidRPr="00FD4A32">
        <w:rPr>
          <w:rFonts w:ascii="Times New Roman" w:eastAsia="Times New Roman" w:hAnsi="Times New Roman" w:cs="Times New Roman"/>
          <w:lang w:eastAsia="en-GB"/>
        </w:rPr>
        <w:t xml:space="preserve">. </w:t>
      </w:r>
      <w:r w:rsidRPr="00FD4A32">
        <w:rPr>
          <w:rFonts w:ascii="Times New Roman" w:hAnsi="Times New Roman" w:cs="Times New Roman"/>
        </w:rPr>
        <w:t>T</w:t>
      </w:r>
      <w:r w:rsidRPr="00FD4A32">
        <w:rPr>
          <w:rFonts w:ascii="Times New Roman" w:eastAsia="Times New Roman" w:hAnsi="Times New Roman" w:cs="Times New Roman"/>
          <w:lang w:eastAsia="en-GB"/>
        </w:rPr>
        <w:t xml:space="preserve">he search strategy is presented in </w:t>
      </w:r>
      <w:r w:rsidRPr="00FD4A32">
        <w:rPr>
          <w:rFonts w:ascii="Times New Roman" w:eastAsia="Times New Roman" w:hAnsi="Times New Roman" w:cs="Times New Roman"/>
          <w:b/>
          <w:bCs/>
          <w:i/>
          <w:iCs/>
          <w:lang w:eastAsia="en-GB"/>
        </w:rPr>
        <w:t xml:space="preserve">Appendix </w:t>
      </w:r>
      <w:r w:rsidR="004A117C" w:rsidRPr="00FD4A32">
        <w:rPr>
          <w:rFonts w:ascii="Times New Roman" w:eastAsia="Times New Roman" w:hAnsi="Times New Roman" w:cs="Times New Roman"/>
          <w:b/>
          <w:bCs/>
          <w:i/>
          <w:iCs/>
          <w:lang w:eastAsia="en-GB"/>
        </w:rPr>
        <w:t>A</w:t>
      </w:r>
      <w:r w:rsidRPr="00FD4A32">
        <w:rPr>
          <w:rFonts w:ascii="Times New Roman" w:eastAsia="Times New Roman" w:hAnsi="Times New Roman" w:cs="Times New Roman"/>
          <w:lang w:eastAsia="en-GB"/>
        </w:rPr>
        <w:t xml:space="preserve"> and modified for each respective database. </w:t>
      </w:r>
      <w:r w:rsidRPr="00FD4A32">
        <w:rPr>
          <w:rStyle w:val="marky420djsd3"/>
          <w:rFonts w:ascii="Times New Roman" w:hAnsi="Times New Roman" w:cs="Times New Roman"/>
          <w:bCs/>
          <w:bdr w:val="none" w:sz="0" w:space="0" w:color="auto" w:frame="1"/>
          <w:shd w:val="clear" w:color="auto" w:fill="FFFFFF"/>
        </w:rPr>
        <w:t xml:space="preserve">Data were extracted onto a data extraction template. Data extracted included: baseline characteristics including number of patients, instability type, patient sex, age, follow-up duration, and differences in radiological parameters under imaging and epidemiological characteristics (age, sex, sport played) between patients with or without instability/recurrence of instability. </w:t>
      </w:r>
      <w:r w:rsidRPr="00FD4A32">
        <w:rPr>
          <w:rStyle w:val="marky420djsd3"/>
          <w:rFonts w:ascii="Times New Roman" w:hAnsi="Times New Roman" w:cs="Times New Roman"/>
          <w:bCs/>
          <w:bdr w:val="none" w:sz="0" w:space="0" w:color="auto" w:frame="1"/>
        </w:rPr>
        <w:t>We contacted corresponding authors when key information was missing.</w:t>
      </w:r>
    </w:p>
    <w:p w14:paraId="2C6D1EF3" w14:textId="77777777" w:rsidR="004B633B" w:rsidRPr="00FD4A32" w:rsidRDefault="004B633B" w:rsidP="00FF3F21">
      <w:pPr>
        <w:spacing w:line="360" w:lineRule="auto"/>
        <w:jc w:val="both"/>
        <w:rPr>
          <w:rStyle w:val="marky420djsd3"/>
          <w:rFonts w:ascii="Times New Roman" w:hAnsi="Times New Roman" w:cs="Times New Roman"/>
          <w:bCs/>
          <w:i/>
          <w:iCs/>
          <w:bdr w:val="none" w:sz="0" w:space="0" w:color="auto" w:frame="1"/>
          <w:shd w:val="clear" w:color="auto" w:fill="FFFFFF"/>
        </w:rPr>
      </w:pPr>
      <w:r w:rsidRPr="00FD4A32">
        <w:rPr>
          <w:rStyle w:val="marky420djsd3"/>
          <w:rFonts w:ascii="Times New Roman" w:hAnsi="Times New Roman" w:cs="Times New Roman"/>
          <w:bCs/>
          <w:i/>
          <w:iCs/>
          <w:bdr w:val="none" w:sz="0" w:space="0" w:color="auto" w:frame="1"/>
          <w:shd w:val="clear" w:color="auto" w:fill="FFFFFF"/>
        </w:rPr>
        <w:t>1.2.3 Outcomes</w:t>
      </w:r>
    </w:p>
    <w:p w14:paraId="5DD91F41" w14:textId="567DC200" w:rsidR="007F1B38" w:rsidRPr="00FD4A32" w:rsidRDefault="007F1B38" w:rsidP="00FF3F21">
      <w:pPr>
        <w:spacing w:line="360" w:lineRule="auto"/>
        <w:jc w:val="both"/>
        <w:rPr>
          <w:rFonts w:ascii="Times New Roman" w:hAnsi="Times New Roman" w:cs="Times New Roman"/>
        </w:rPr>
      </w:pPr>
      <w:r w:rsidRPr="00FD4A32">
        <w:rPr>
          <w:rFonts w:ascii="Times New Roman" w:hAnsi="Times New Roman" w:cs="Times New Roman"/>
        </w:rPr>
        <w:t>The primary outcome was differences in anatomical parameters under imaging and epidemiological factors (age, sex, sport played) between patients with and without instability. Secondary outcomes included differences in anatomical parameters under imaging between patients with and without instability recurrence</w:t>
      </w:r>
      <w:r w:rsidR="006468EE">
        <w:rPr>
          <w:rFonts w:ascii="Times New Roman" w:hAnsi="Times New Roman" w:cs="Times New Roman"/>
        </w:rPr>
        <w:t>.</w:t>
      </w:r>
    </w:p>
    <w:p w14:paraId="004C884A" w14:textId="77777777" w:rsidR="004B633B" w:rsidRPr="00FD4A32" w:rsidRDefault="004B633B" w:rsidP="00FF3F21">
      <w:pPr>
        <w:spacing w:line="360" w:lineRule="auto"/>
        <w:jc w:val="both"/>
        <w:rPr>
          <w:rFonts w:ascii="Times New Roman" w:eastAsia="Times New Roman" w:hAnsi="Times New Roman" w:cs="Times New Roman"/>
          <w:lang w:eastAsia="en-GB"/>
        </w:rPr>
      </w:pPr>
      <w:r w:rsidRPr="00FD4A32">
        <w:rPr>
          <w:rFonts w:ascii="Times New Roman" w:eastAsia="Times New Roman" w:hAnsi="Times New Roman" w:cs="Times New Roman"/>
          <w:i/>
          <w:lang w:eastAsia="en-GB"/>
        </w:rPr>
        <w:t>1.2.4 Methodological appraisal</w:t>
      </w:r>
    </w:p>
    <w:p w14:paraId="3C73BDEE" w14:textId="0EB452CF" w:rsidR="000C5425" w:rsidRPr="00FD4A32" w:rsidRDefault="000C5425" w:rsidP="00FF3F21">
      <w:pPr>
        <w:spacing w:line="360" w:lineRule="auto"/>
        <w:jc w:val="both"/>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 xml:space="preserve">Level of evidence and risk of bias of each included study were evaluated independently by two reviewers (DAAL, CKB). The level of evidence of the studies presented was determined with the March 2009 Oxford Centre for Evidence-Based Medicine: Levels of Evidence </w:t>
      </w:r>
      <w:r w:rsidR="00E55FCF" w:rsidRPr="00FD4A32">
        <w:rPr>
          <w:rFonts w:ascii="Times New Roman" w:eastAsia="Times New Roman" w:hAnsi="Times New Roman" w:cs="Times New Roman"/>
          <w:lang w:eastAsia="en-GB"/>
        </w:rPr>
        <w:t>[</w:t>
      </w:r>
      <w:r w:rsidR="002258F0" w:rsidRPr="00FD4A32">
        <w:rPr>
          <w:rFonts w:ascii="Times New Roman" w:eastAsia="Times New Roman" w:hAnsi="Times New Roman" w:cs="Times New Roman"/>
          <w:lang w:eastAsia="en-GB"/>
        </w:rPr>
        <w:t>19</w:t>
      </w:r>
      <w:r w:rsidR="00E55FCF" w:rsidRPr="00FD4A32">
        <w:rPr>
          <w:rFonts w:ascii="Times New Roman" w:eastAsia="Times New Roman" w:hAnsi="Times New Roman" w:cs="Times New Roman"/>
          <w:lang w:eastAsia="en-GB"/>
        </w:rPr>
        <w:t>]</w:t>
      </w:r>
      <w:r w:rsidRPr="00FD4A32">
        <w:rPr>
          <w:rFonts w:ascii="Times New Roman" w:eastAsia="Times New Roman" w:hAnsi="Times New Roman" w:cs="Times New Roman"/>
          <w:lang w:eastAsia="en-GB"/>
        </w:rPr>
        <w:t xml:space="preserve">. </w:t>
      </w:r>
      <w:r w:rsidR="00821665" w:rsidRPr="00FD4A32">
        <w:rPr>
          <w:rFonts w:ascii="Times New Roman" w:eastAsia="Times New Roman" w:hAnsi="Times New Roman" w:cs="Times New Roman"/>
          <w:lang w:eastAsia="en-GB"/>
        </w:rPr>
        <w:t>Risk of bias</w:t>
      </w:r>
      <w:r w:rsidRPr="00FD4A32">
        <w:rPr>
          <w:rFonts w:ascii="Times New Roman" w:eastAsia="Times New Roman" w:hAnsi="Times New Roman" w:cs="Times New Roman"/>
          <w:lang w:eastAsia="en-GB"/>
        </w:rPr>
        <w:t xml:space="preserve"> tools used included the Institute of Health Economics case series studies quality appraisal checklist </w:t>
      </w:r>
      <w:r w:rsidR="007D46DB" w:rsidRPr="00FD4A32">
        <w:rPr>
          <w:rFonts w:ascii="Times New Roman" w:eastAsia="Times New Roman" w:hAnsi="Times New Roman" w:cs="Times New Roman"/>
          <w:lang w:eastAsia="en-GB"/>
        </w:rPr>
        <w:t>[</w:t>
      </w:r>
      <w:r w:rsidR="002258F0" w:rsidRPr="00FD4A32">
        <w:rPr>
          <w:rFonts w:ascii="Times New Roman" w:eastAsia="Times New Roman" w:hAnsi="Times New Roman" w:cs="Times New Roman"/>
          <w:lang w:eastAsia="en-GB"/>
        </w:rPr>
        <w:t>20],</w:t>
      </w:r>
      <w:r w:rsidRPr="00FD4A32">
        <w:rPr>
          <w:rFonts w:ascii="Times New Roman" w:eastAsia="Times New Roman" w:hAnsi="Times New Roman" w:cs="Times New Roman"/>
          <w:lang w:eastAsia="en-GB"/>
        </w:rPr>
        <w:t xml:space="preserve"> the Downes and Black Tool for cross-sectional studies </w:t>
      </w:r>
      <w:r w:rsidR="009C5DD5" w:rsidRPr="00FD4A32">
        <w:rPr>
          <w:rFonts w:ascii="Times New Roman" w:eastAsia="Times New Roman" w:hAnsi="Times New Roman" w:cs="Times New Roman"/>
          <w:lang w:eastAsia="en-GB"/>
        </w:rPr>
        <w:t>[</w:t>
      </w:r>
      <w:r w:rsidR="002258F0" w:rsidRPr="00FD4A32">
        <w:rPr>
          <w:rFonts w:ascii="Times New Roman" w:eastAsia="Times New Roman" w:hAnsi="Times New Roman" w:cs="Times New Roman"/>
          <w:lang w:eastAsia="en-GB"/>
        </w:rPr>
        <w:t>21</w:t>
      </w:r>
      <w:r w:rsidR="009C5DD5" w:rsidRPr="00FD4A32">
        <w:rPr>
          <w:rFonts w:ascii="Times New Roman" w:eastAsia="Times New Roman" w:hAnsi="Times New Roman" w:cs="Times New Roman"/>
          <w:lang w:eastAsia="en-GB"/>
        </w:rPr>
        <w:t>]</w:t>
      </w:r>
      <w:r w:rsidR="005B0584" w:rsidRPr="00FD4A32">
        <w:rPr>
          <w:rFonts w:ascii="Times New Roman" w:eastAsia="Times New Roman" w:hAnsi="Times New Roman" w:cs="Times New Roman"/>
          <w:lang w:eastAsia="en-GB"/>
        </w:rPr>
        <w:t xml:space="preserve">, </w:t>
      </w:r>
      <w:r w:rsidR="006B295A" w:rsidRPr="00FD4A32">
        <w:rPr>
          <w:rFonts w:ascii="Times New Roman" w:hAnsi="Times New Roman" w:cs="Times New Roman"/>
        </w:rPr>
        <w:t xml:space="preserve">the CLARITY tool for case-control studies </w:t>
      </w:r>
      <w:r w:rsidR="009C5DD5" w:rsidRPr="00FD4A32">
        <w:rPr>
          <w:rFonts w:ascii="Times New Roman" w:hAnsi="Times New Roman" w:cs="Times New Roman"/>
        </w:rPr>
        <w:t>[</w:t>
      </w:r>
      <w:r w:rsidR="002258F0" w:rsidRPr="00FD4A32">
        <w:rPr>
          <w:rFonts w:ascii="Times New Roman" w:hAnsi="Times New Roman" w:cs="Times New Roman"/>
        </w:rPr>
        <w:t>22</w:t>
      </w:r>
      <w:r w:rsidR="009C5DD5" w:rsidRPr="00FD4A32">
        <w:rPr>
          <w:rFonts w:ascii="Times New Roman" w:hAnsi="Times New Roman" w:cs="Times New Roman"/>
        </w:rPr>
        <w:t>]</w:t>
      </w:r>
      <w:r w:rsidR="006B295A" w:rsidRPr="00FD4A32">
        <w:rPr>
          <w:rFonts w:ascii="Times New Roman" w:hAnsi="Times New Roman" w:cs="Times New Roman"/>
        </w:rPr>
        <w:t xml:space="preserve">, </w:t>
      </w:r>
      <w:r w:rsidR="006D32B7" w:rsidRPr="00FD4A32">
        <w:rPr>
          <w:rFonts w:ascii="Times New Roman" w:hAnsi="Times New Roman" w:cs="Times New Roman"/>
        </w:rPr>
        <w:t xml:space="preserve">and </w:t>
      </w:r>
      <w:r w:rsidR="006C0060" w:rsidRPr="00FD4A32">
        <w:rPr>
          <w:rFonts w:ascii="Times New Roman" w:hAnsi="Times New Roman" w:cs="Times New Roman"/>
        </w:rPr>
        <w:t xml:space="preserve">the </w:t>
      </w:r>
      <w:r w:rsidR="006C0060" w:rsidRPr="00FD4A32">
        <w:rPr>
          <w:rFonts w:ascii="Times New Roman" w:eastAsia="Times New Roman" w:hAnsi="Times New Roman" w:cs="Times New Roman"/>
          <w:lang w:eastAsia="en-GB"/>
        </w:rPr>
        <w:t xml:space="preserve">Cochrane Collaboration's risk of bias tool for </w:t>
      </w:r>
      <w:bookmarkStart w:id="4" w:name="_Hlk148606676"/>
      <w:r w:rsidR="006C0060" w:rsidRPr="00FD4A32">
        <w:rPr>
          <w:rFonts w:ascii="Times New Roman" w:eastAsia="Times New Roman" w:hAnsi="Times New Roman" w:cs="Times New Roman"/>
          <w:lang w:eastAsia="en-GB"/>
        </w:rPr>
        <w:t>randomi</w:t>
      </w:r>
      <w:r w:rsidR="00513EE3" w:rsidRPr="00FD4A32">
        <w:rPr>
          <w:rFonts w:ascii="Times New Roman" w:eastAsia="Times New Roman" w:hAnsi="Times New Roman" w:cs="Times New Roman"/>
          <w:lang w:eastAsia="en-GB"/>
        </w:rPr>
        <w:t>s</w:t>
      </w:r>
      <w:r w:rsidR="006C0060" w:rsidRPr="00FD4A32">
        <w:rPr>
          <w:rFonts w:ascii="Times New Roman" w:eastAsia="Times New Roman" w:hAnsi="Times New Roman" w:cs="Times New Roman"/>
          <w:lang w:eastAsia="en-GB"/>
        </w:rPr>
        <w:t xml:space="preserve">ed controlled trials </w:t>
      </w:r>
      <w:bookmarkEnd w:id="4"/>
      <w:r w:rsidR="006C0060" w:rsidRPr="00FD4A32">
        <w:rPr>
          <w:rFonts w:ascii="Times New Roman" w:eastAsia="Times New Roman" w:hAnsi="Times New Roman" w:cs="Times New Roman"/>
          <w:lang w:eastAsia="en-GB"/>
        </w:rPr>
        <w:t xml:space="preserve">(RCTs) </w:t>
      </w:r>
      <w:r w:rsidR="009C5DD5" w:rsidRPr="00FD4A32">
        <w:rPr>
          <w:rFonts w:ascii="Times New Roman" w:eastAsia="Times New Roman" w:hAnsi="Times New Roman" w:cs="Times New Roman"/>
          <w:lang w:eastAsia="en-GB"/>
        </w:rPr>
        <w:t>[</w:t>
      </w:r>
      <w:r w:rsidR="002258F0" w:rsidRPr="00FD4A32">
        <w:rPr>
          <w:rFonts w:ascii="Times New Roman" w:eastAsia="Times New Roman" w:hAnsi="Times New Roman" w:cs="Times New Roman"/>
          <w:lang w:eastAsia="en-GB"/>
        </w:rPr>
        <w:t>23</w:t>
      </w:r>
      <w:r w:rsidR="009C5DD5" w:rsidRPr="00FD4A32">
        <w:rPr>
          <w:rFonts w:ascii="Times New Roman" w:eastAsia="Times New Roman" w:hAnsi="Times New Roman" w:cs="Times New Roman"/>
          <w:lang w:eastAsia="en-GB"/>
        </w:rPr>
        <w:t>]</w:t>
      </w:r>
      <w:r w:rsidR="006D32B7" w:rsidRPr="00FD4A32">
        <w:rPr>
          <w:rFonts w:ascii="Times New Roman" w:eastAsia="Times New Roman" w:hAnsi="Times New Roman" w:cs="Times New Roman"/>
          <w:lang w:eastAsia="en-GB"/>
        </w:rPr>
        <w:t>.</w:t>
      </w:r>
      <w:r w:rsidR="009A504C" w:rsidRPr="00FD4A32">
        <w:rPr>
          <w:rFonts w:ascii="Times New Roman" w:eastAsia="Times New Roman" w:hAnsi="Times New Roman" w:cs="Times New Roman"/>
          <w:lang w:eastAsia="en-GB"/>
        </w:rPr>
        <w:t xml:space="preserve"> </w:t>
      </w:r>
      <w:r w:rsidR="009A504C" w:rsidRPr="00FD4A32">
        <w:rPr>
          <w:rFonts w:ascii="Times New Roman" w:hAnsi="Times New Roman" w:cs="Times New Roman"/>
          <w:lang w:eastAsia="en-GB"/>
        </w:rPr>
        <w:t>We used funnel plots to visually assess the presence of small study bias for analyses pooling three or more studies.</w:t>
      </w:r>
    </w:p>
    <w:p w14:paraId="195D9EE6" w14:textId="77777777" w:rsidR="004B633B" w:rsidRPr="00FD4A32" w:rsidRDefault="004B633B" w:rsidP="00FF3F21">
      <w:pPr>
        <w:spacing w:line="360" w:lineRule="auto"/>
        <w:rPr>
          <w:rFonts w:ascii="Times New Roman" w:hAnsi="Times New Roman" w:cs="Times New Roman"/>
          <w:i/>
          <w:iCs/>
        </w:rPr>
      </w:pPr>
      <w:r w:rsidRPr="00FD4A32">
        <w:rPr>
          <w:rFonts w:ascii="Times New Roman" w:hAnsi="Times New Roman" w:cs="Times New Roman"/>
          <w:i/>
          <w:iCs/>
        </w:rPr>
        <w:t>1.2.5 Data analysis</w:t>
      </w:r>
    </w:p>
    <w:p w14:paraId="6A5C5F60" w14:textId="21D992DE" w:rsidR="00F8786F" w:rsidRPr="00FD4A32" w:rsidRDefault="000C5425" w:rsidP="00FF3F21">
      <w:pPr>
        <w:spacing w:line="360" w:lineRule="auto"/>
        <w:jc w:val="both"/>
        <w:rPr>
          <w:rFonts w:ascii="Times New Roman" w:hAnsi="Times New Roman" w:cs="Times New Roman"/>
          <w:lang w:eastAsia="en-GB"/>
        </w:rPr>
      </w:pPr>
      <w:r w:rsidRPr="00FD4A32">
        <w:rPr>
          <w:rFonts w:ascii="Times New Roman" w:hAnsi="Times New Roman" w:cs="Times New Roman"/>
        </w:rPr>
        <w:t>Where sufficient (at least two) and homogeneous studies</w:t>
      </w:r>
      <w:r w:rsidR="006D7B30" w:rsidRPr="00FD4A32">
        <w:rPr>
          <w:rFonts w:ascii="Times New Roman" w:hAnsi="Times New Roman" w:cs="Times New Roman"/>
        </w:rPr>
        <w:t xml:space="preserve"> (design, population, interventions)</w:t>
      </w:r>
      <w:r w:rsidRPr="00FD4A32">
        <w:rPr>
          <w:rFonts w:ascii="Times New Roman" w:hAnsi="Times New Roman" w:cs="Times New Roman"/>
        </w:rPr>
        <w:t xml:space="preserve"> reported on the same outcome</w:t>
      </w:r>
      <w:r w:rsidR="006D7B30" w:rsidRPr="00FD4A32">
        <w:rPr>
          <w:rFonts w:ascii="Times New Roman" w:hAnsi="Times New Roman" w:cs="Times New Roman"/>
        </w:rPr>
        <w:t xml:space="preserve"> domains</w:t>
      </w:r>
      <w:r w:rsidRPr="00FD4A32">
        <w:rPr>
          <w:rFonts w:ascii="Times New Roman" w:hAnsi="Times New Roman" w:cs="Times New Roman"/>
        </w:rPr>
        <w:t xml:space="preserve">, a </w:t>
      </w:r>
      <w:r w:rsidRPr="00FD4A32">
        <w:rPr>
          <w:rFonts w:ascii="Times New Roman" w:hAnsi="Times New Roman" w:cs="Times New Roman"/>
          <w:lang w:eastAsia="en-GB"/>
        </w:rPr>
        <w:t xml:space="preserve">random effects meta-analysis was performed using MetaXL version 5.3 software (EpiGear International Pty Ltd, Wilston, Queensland, Australia). </w:t>
      </w:r>
      <w:r w:rsidR="00F8786F" w:rsidRPr="00FD4A32">
        <w:rPr>
          <w:rFonts w:ascii="Times New Roman" w:hAnsi="Times New Roman" w:cs="Times New Roman"/>
          <w:lang w:eastAsia="en-GB"/>
        </w:rPr>
        <w:t>A random effects model was chosen owing to multiple analyses carrying a Higgins I</w:t>
      </w:r>
      <w:r w:rsidR="00F8786F" w:rsidRPr="00FD4A32">
        <w:rPr>
          <w:rFonts w:ascii="Times New Roman" w:hAnsi="Times New Roman" w:cs="Times New Roman"/>
          <w:vertAlign w:val="superscript"/>
          <w:lang w:eastAsia="en-GB"/>
        </w:rPr>
        <w:t>2</w:t>
      </w:r>
      <w:r w:rsidR="00F8786F" w:rsidRPr="00FD4A32">
        <w:rPr>
          <w:rFonts w:ascii="Times New Roman" w:hAnsi="Times New Roman" w:cs="Times New Roman"/>
          <w:lang w:eastAsia="en-GB"/>
        </w:rPr>
        <w:t xml:space="preserve"> &gt; 75%, which </w:t>
      </w:r>
      <w:r w:rsidR="007633EC" w:rsidRPr="00FD4A32">
        <w:rPr>
          <w:rFonts w:ascii="Times New Roman" w:hAnsi="Times New Roman" w:cs="Times New Roman"/>
          <w:lang w:eastAsia="en-GB"/>
        </w:rPr>
        <w:t>represents considerable</w:t>
      </w:r>
      <w:r w:rsidR="00F8786F" w:rsidRPr="00FD4A32">
        <w:rPr>
          <w:rFonts w:ascii="Times New Roman" w:hAnsi="Times New Roman" w:cs="Times New Roman"/>
          <w:lang w:eastAsia="en-GB"/>
        </w:rPr>
        <w:t xml:space="preserve"> statistical heterogeneity. </w:t>
      </w:r>
      <w:r w:rsidR="00F8786F" w:rsidRPr="00FD4A32">
        <w:rPr>
          <w:rFonts w:ascii="Times New Roman" w:hAnsi="Times New Roman" w:cs="Times New Roman"/>
        </w:rPr>
        <w:t>Further, we used a random-effects model to account for the potential unknown variability which we anticipate may occur with an international analysis of children with patellar instability, thereby giving a more conservative interpretation.</w:t>
      </w:r>
    </w:p>
    <w:p w14:paraId="63F32673" w14:textId="52F97D04" w:rsidR="00793F07" w:rsidRPr="00FD4A32" w:rsidRDefault="000C5425" w:rsidP="00FF3F21">
      <w:pPr>
        <w:spacing w:line="360" w:lineRule="auto"/>
        <w:jc w:val="both"/>
        <w:rPr>
          <w:rFonts w:ascii="Times New Roman" w:hAnsi="Times New Roman" w:cs="Times New Roman"/>
          <w:lang w:eastAsia="en-GB"/>
        </w:rPr>
      </w:pPr>
      <w:r w:rsidRPr="00FD4A32">
        <w:rPr>
          <w:rFonts w:ascii="Times New Roman" w:hAnsi="Times New Roman" w:cs="Times New Roman"/>
          <w:lang w:eastAsia="en-GB"/>
        </w:rPr>
        <w:t>Data on continuous outcomes</w:t>
      </w:r>
      <w:r w:rsidR="00696CBF" w:rsidRPr="00FD4A32">
        <w:rPr>
          <w:rFonts w:ascii="Times New Roman" w:hAnsi="Times New Roman" w:cs="Times New Roman"/>
          <w:lang w:eastAsia="en-GB"/>
        </w:rPr>
        <w:t xml:space="preserve"> in patients with/without instability/recurrence of instability</w:t>
      </w:r>
      <w:r w:rsidRPr="00FD4A32">
        <w:rPr>
          <w:rFonts w:ascii="Times New Roman" w:hAnsi="Times New Roman" w:cs="Times New Roman"/>
          <w:lang w:eastAsia="en-GB"/>
        </w:rPr>
        <w:t xml:space="preserve"> </w:t>
      </w:r>
      <w:r w:rsidR="000A7069" w:rsidRPr="00FD4A32">
        <w:rPr>
          <w:rFonts w:ascii="Times New Roman" w:hAnsi="Times New Roman" w:cs="Times New Roman"/>
          <w:lang w:eastAsia="en-GB"/>
        </w:rPr>
        <w:t>(</w:t>
      </w:r>
      <w:r w:rsidR="008E78F0" w:rsidRPr="00FD4A32">
        <w:rPr>
          <w:rFonts w:ascii="Times New Roman" w:hAnsi="Times New Roman" w:cs="Times New Roman"/>
          <w:lang w:eastAsia="en-GB"/>
        </w:rPr>
        <w:t>e</w:t>
      </w:r>
      <w:r w:rsidRPr="00FD4A32">
        <w:rPr>
          <w:rFonts w:ascii="Times New Roman" w:hAnsi="Times New Roman" w:cs="Times New Roman"/>
          <w:lang w:eastAsia="en-GB"/>
        </w:rPr>
        <w:t>.</w:t>
      </w:r>
      <w:r w:rsidR="008E78F0" w:rsidRPr="00FD4A32">
        <w:rPr>
          <w:rFonts w:ascii="Times New Roman" w:hAnsi="Times New Roman" w:cs="Times New Roman"/>
          <w:lang w:eastAsia="en-GB"/>
        </w:rPr>
        <w:t>g</w:t>
      </w:r>
      <w:r w:rsidRPr="00FD4A32">
        <w:rPr>
          <w:rFonts w:ascii="Times New Roman" w:hAnsi="Times New Roman" w:cs="Times New Roman"/>
          <w:lang w:eastAsia="en-GB"/>
        </w:rPr>
        <w:t xml:space="preserve">. </w:t>
      </w:r>
      <w:r w:rsidR="000A7069" w:rsidRPr="00FD4A32">
        <w:rPr>
          <w:rFonts w:ascii="Times New Roman" w:hAnsi="Times New Roman" w:cs="Times New Roman"/>
          <w:lang w:eastAsia="en-GB"/>
        </w:rPr>
        <w:t>TT-TG distance)</w:t>
      </w:r>
      <w:r w:rsidRPr="00FD4A32">
        <w:rPr>
          <w:rFonts w:ascii="Times New Roman" w:hAnsi="Times New Roman" w:cs="Times New Roman"/>
          <w:lang w:eastAsia="en-GB"/>
        </w:rPr>
        <w:t xml:space="preserve"> was presented as </w:t>
      </w:r>
      <w:r w:rsidR="006D7B30" w:rsidRPr="00FD4A32">
        <w:rPr>
          <w:rFonts w:ascii="Times New Roman" w:hAnsi="Times New Roman" w:cs="Times New Roman"/>
          <w:lang w:eastAsia="en-GB"/>
        </w:rPr>
        <w:t>WMD</w:t>
      </w:r>
      <w:r w:rsidRPr="00FD4A32">
        <w:rPr>
          <w:rFonts w:ascii="Times New Roman" w:hAnsi="Times New Roman" w:cs="Times New Roman"/>
          <w:lang w:eastAsia="en-GB"/>
        </w:rPr>
        <w:t xml:space="preserve"> </w:t>
      </w:r>
      <w:r w:rsidR="00696CBF" w:rsidRPr="00FD4A32">
        <w:rPr>
          <w:rFonts w:ascii="Times New Roman" w:hAnsi="Times New Roman" w:cs="Times New Roman"/>
          <w:lang w:eastAsia="en-GB"/>
        </w:rPr>
        <w:t xml:space="preserve">between groups </w:t>
      </w:r>
      <w:r w:rsidRPr="00FD4A32">
        <w:rPr>
          <w:rFonts w:ascii="Times New Roman" w:hAnsi="Times New Roman" w:cs="Times New Roman"/>
          <w:lang w:eastAsia="en-GB"/>
        </w:rPr>
        <w:t>and 95% C</w:t>
      </w:r>
      <w:r w:rsidR="008D5797" w:rsidRPr="00FD4A32">
        <w:rPr>
          <w:rFonts w:ascii="Times New Roman" w:hAnsi="Times New Roman" w:cs="Times New Roman"/>
          <w:lang w:eastAsia="en-GB"/>
        </w:rPr>
        <w:t>I</w:t>
      </w:r>
      <w:r w:rsidR="00B225B3" w:rsidRPr="00FD4A32">
        <w:rPr>
          <w:rFonts w:ascii="Times New Roman" w:hAnsi="Times New Roman" w:cs="Times New Roman"/>
          <w:lang w:eastAsia="en-GB"/>
        </w:rPr>
        <w:t>s</w:t>
      </w:r>
      <w:r w:rsidR="006277A9" w:rsidRPr="00FD4A32">
        <w:rPr>
          <w:rFonts w:ascii="Times New Roman" w:hAnsi="Times New Roman" w:cs="Times New Roman"/>
          <w:lang w:eastAsia="en-GB"/>
        </w:rPr>
        <w:t xml:space="preserve"> (no categorical v</w:t>
      </w:r>
      <w:r w:rsidR="00A90031" w:rsidRPr="00FD4A32">
        <w:rPr>
          <w:rFonts w:ascii="Times New Roman" w:hAnsi="Times New Roman" w:cs="Times New Roman"/>
          <w:lang w:eastAsia="en-GB"/>
        </w:rPr>
        <w:t>ariables</w:t>
      </w:r>
      <w:r w:rsidR="006277A9" w:rsidRPr="00FD4A32">
        <w:rPr>
          <w:rFonts w:ascii="Times New Roman" w:hAnsi="Times New Roman" w:cs="Times New Roman"/>
          <w:lang w:eastAsia="en-GB"/>
        </w:rPr>
        <w:t xml:space="preserve"> </w:t>
      </w:r>
      <w:r w:rsidR="006277A9" w:rsidRPr="00FD4A32">
        <w:rPr>
          <w:rFonts w:ascii="Times New Roman" w:hAnsi="Times New Roman" w:cs="Times New Roman"/>
          <w:lang w:eastAsia="en-GB"/>
        </w:rPr>
        <w:lastRenderedPageBreak/>
        <w:t>were identified)</w:t>
      </w:r>
      <w:r w:rsidRPr="00FD4A32">
        <w:rPr>
          <w:rFonts w:ascii="Times New Roman" w:hAnsi="Times New Roman" w:cs="Times New Roman"/>
          <w:lang w:eastAsia="en-GB"/>
        </w:rPr>
        <w:t xml:space="preserve">. </w:t>
      </w:r>
      <w:r w:rsidR="00113EDA" w:rsidRPr="00FD4A32">
        <w:rPr>
          <w:rFonts w:ascii="Times New Roman" w:hAnsi="Times New Roman" w:cs="Times New Roman"/>
          <w:lang w:eastAsia="en-GB"/>
        </w:rPr>
        <w:t xml:space="preserve">Hazard ratios </w:t>
      </w:r>
      <w:r w:rsidR="00513EE3" w:rsidRPr="00FD4A32">
        <w:rPr>
          <w:rFonts w:ascii="Times New Roman" w:hAnsi="Times New Roman" w:cs="Times New Roman"/>
          <w:lang w:eastAsia="en-GB"/>
        </w:rPr>
        <w:t xml:space="preserve">(HR) </w:t>
      </w:r>
      <w:r w:rsidR="00113EDA" w:rsidRPr="00FD4A32">
        <w:rPr>
          <w:rFonts w:ascii="Times New Roman" w:hAnsi="Times New Roman" w:cs="Times New Roman"/>
          <w:lang w:eastAsia="en-GB"/>
        </w:rPr>
        <w:t xml:space="preserve">for recurrence </w:t>
      </w:r>
      <w:r w:rsidR="008D5797" w:rsidRPr="00FD4A32">
        <w:rPr>
          <w:rFonts w:ascii="Times New Roman" w:hAnsi="Times New Roman" w:cs="Times New Roman"/>
          <w:lang w:eastAsia="en-GB"/>
        </w:rPr>
        <w:t xml:space="preserve">of </w:t>
      </w:r>
      <w:r w:rsidR="00113EDA" w:rsidRPr="00FD4A32">
        <w:rPr>
          <w:rFonts w:ascii="Times New Roman" w:hAnsi="Times New Roman" w:cs="Times New Roman"/>
          <w:lang w:eastAsia="en-GB"/>
        </w:rPr>
        <w:t>instability following primary dislocation were pooled and presented with 95% CI.</w:t>
      </w:r>
      <w:r w:rsidR="00696CBF" w:rsidRPr="00FD4A32">
        <w:rPr>
          <w:rFonts w:ascii="Times New Roman" w:hAnsi="Times New Roman" w:cs="Times New Roman"/>
          <w:lang w:eastAsia="en-GB"/>
        </w:rPr>
        <w:t xml:space="preserve"> A single study reported on </w:t>
      </w:r>
      <w:r w:rsidR="006D7B30" w:rsidRPr="00FD4A32">
        <w:rPr>
          <w:rFonts w:ascii="Times New Roman" w:hAnsi="Times New Roman" w:cs="Times New Roman"/>
          <w:lang w:eastAsia="en-GB"/>
        </w:rPr>
        <w:t xml:space="preserve">HR </w:t>
      </w:r>
      <w:r w:rsidR="00696CBF" w:rsidRPr="00FD4A32">
        <w:rPr>
          <w:rFonts w:ascii="Times New Roman" w:hAnsi="Times New Roman" w:cs="Times New Roman"/>
          <w:lang w:eastAsia="en-GB"/>
        </w:rPr>
        <w:t xml:space="preserve">as calculated using measurements from different observers </w:t>
      </w:r>
      <w:r w:rsidR="001153D2" w:rsidRPr="00FD4A32">
        <w:rPr>
          <w:rFonts w:ascii="Times New Roman" w:hAnsi="Times New Roman" w:cs="Times New Roman"/>
          <w:lang w:eastAsia="en-GB"/>
        </w:rPr>
        <w:t>[</w:t>
      </w:r>
      <w:r w:rsidR="002258F0" w:rsidRPr="00FD4A32">
        <w:rPr>
          <w:rFonts w:ascii="Times New Roman" w:hAnsi="Times New Roman" w:cs="Times New Roman"/>
          <w:lang w:eastAsia="en-GB"/>
        </w:rPr>
        <w:t>24</w:t>
      </w:r>
      <w:r w:rsidR="001153D2" w:rsidRPr="00FD4A32">
        <w:rPr>
          <w:rFonts w:ascii="Times New Roman" w:hAnsi="Times New Roman" w:cs="Times New Roman"/>
          <w:lang w:eastAsia="en-GB"/>
        </w:rPr>
        <w:t>]</w:t>
      </w:r>
      <w:r w:rsidR="00696CBF" w:rsidRPr="00FD4A32">
        <w:rPr>
          <w:rFonts w:ascii="Times New Roman" w:hAnsi="Times New Roman" w:cs="Times New Roman"/>
          <w:lang w:eastAsia="en-GB"/>
        </w:rPr>
        <w:t xml:space="preserve">. These were pooled to calculate overall </w:t>
      </w:r>
      <w:r w:rsidR="006D7B30" w:rsidRPr="00FD4A32">
        <w:rPr>
          <w:rFonts w:ascii="Times New Roman" w:hAnsi="Times New Roman" w:cs="Times New Roman"/>
          <w:lang w:eastAsia="en-GB"/>
        </w:rPr>
        <w:t>HR</w:t>
      </w:r>
      <w:r w:rsidR="00696CBF" w:rsidRPr="00FD4A32">
        <w:rPr>
          <w:rFonts w:ascii="Times New Roman" w:hAnsi="Times New Roman" w:cs="Times New Roman"/>
          <w:lang w:eastAsia="en-GB"/>
        </w:rPr>
        <w:t xml:space="preserve"> for each parameter evaluated.</w:t>
      </w:r>
      <w:r w:rsidR="0070497D" w:rsidRPr="00FD4A32">
        <w:rPr>
          <w:rFonts w:ascii="Times New Roman" w:hAnsi="Times New Roman" w:cs="Times New Roman"/>
          <w:lang w:eastAsia="en-GB"/>
        </w:rPr>
        <w:t xml:space="preserve"> </w:t>
      </w:r>
      <w:r w:rsidR="00793F07" w:rsidRPr="00FD4A32">
        <w:rPr>
          <w:rFonts w:ascii="Times New Roman" w:hAnsi="Times New Roman" w:cs="Times New Roman"/>
          <w:lang w:eastAsia="en-GB"/>
        </w:rPr>
        <w:t>Statistically significant results were considered in cases of WMD or HR crossing 0 or 1, respectively.</w:t>
      </w:r>
      <w:r w:rsidR="00E247BA" w:rsidRPr="00FD4A32">
        <w:rPr>
          <w:rFonts w:ascii="Times New Roman" w:hAnsi="Times New Roman" w:cs="Times New Roman"/>
          <w:lang w:eastAsia="en-GB"/>
        </w:rPr>
        <w:t xml:space="preserve"> </w:t>
      </w:r>
      <w:r w:rsidR="00895028" w:rsidRPr="00FD4A32">
        <w:rPr>
          <w:rFonts w:ascii="Times New Roman" w:hAnsi="Times New Roman" w:cs="Times New Roman"/>
          <w:lang w:eastAsia="en-GB"/>
        </w:rPr>
        <w:t>Range</w:t>
      </w:r>
      <w:r w:rsidR="007F5C51" w:rsidRPr="00FD4A32">
        <w:rPr>
          <w:rFonts w:ascii="Times New Roman" w:hAnsi="Times New Roman" w:cs="Times New Roman"/>
          <w:lang w:eastAsia="en-GB"/>
        </w:rPr>
        <w:t xml:space="preserve"> of means</w:t>
      </w:r>
      <w:r w:rsidR="00895028" w:rsidRPr="00FD4A32">
        <w:rPr>
          <w:rFonts w:ascii="Times New Roman" w:hAnsi="Times New Roman" w:cs="Times New Roman"/>
          <w:lang w:eastAsia="en-GB"/>
        </w:rPr>
        <w:t xml:space="preserve"> observed in patients with and without instability were reported.</w:t>
      </w:r>
    </w:p>
    <w:p w14:paraId="4944E1F3" w14:textId="4F85AEE4" w:rsidR="00113EDA" w:rsidRPr="00FD4A32" w:rsidRDefault="0070497D" w:rsidP="00FF3F21">
      <w:pPr>
        <w:spacing w:line="360" w:lineRule="auto"/>
        <w:jc w:val="both"/>
        <w:rPr>
          <w:rFonts w:ascii="Times New Roman" w:hAnsi="Times New Roman" w:cs="Times New Roman"/>
          <w:lang w:eastAsia="en-GB"/>
        </w:rPr>
      </w:pPr>
      <w:r w:rsidRPr="00FD4A32">
        <w:rPr>
          <w:rFonts w:ascii="Times New Roman" w:hAnsi="Times New Roman" w:cs="Times New Roman"/>
          <w:lang w:eastAsia="en-GB"/>
        </w:rPr>
        <w:t xml:space="preserve">Where standard error or 95% </w:t>
      </w:r>
      <w:r w:rsidR="006D7B30" w:rsidRPr="00FD4A32">
        <w:rPr>
          <w:rFonts w:ascii="Times New Roman" w:hAnsi="Times New Roman" w:cs="Times New Roman"/>
          <w:lang w:eastAsia="en-GB"/>
        </w:rPr>
        <w:t>CI</w:t>
      </w:r>
      <w:r w:rsidRPr="00FD4A32">
        <w:rPr>
          <w:rFonts w:ascii="Times New Roman" w:hAnsi="Times New Roman" w:cs="Times New Roman"/>
          <w:lang w:eastAsia="en-GB"/>
        </w:rPr>
        <w:t xml:space="preserve"> were reported, these were converted to standard deviation (SD) for pooled analyses using recommended Cochrane methods </w:t>
      </w:r>
      <w:r w:rsidR="001153D2" w:rsidRPr="00FD4A32">
        <w:rPr>
          <w:rFonts w:ascii="Times New Roman" w:hAnsi="Times New Roman" w:cs="Times New Roman"/>
          <w:lang w:eastAsia="en-GB"/>
        </w:rPr>
        <w:t>[</w:t>
      </w:r>
      <w:r w:rsidR="002258F0" w:rsidRPr="00FD4A32">
        <w:rPr>
          <w:rFonts w:ascii="Times New Roman" w:hAnsi="Times New Roman" w:cs="Times New Roman"/>
          <w:lang w:eastAsia="en-GB"/>
        </w:rPr>
        <w:t>25</w:t>
      </w:r>
      <w:r w:rsidR="001153D2" w:rsidRPr="00FD4A32">
        <w:rPr>
          <w:rFonts w:ascii="Times New Roman" w:hAnsi="Times New Roman" w:cs="Times New Roman"/>
          <w:lang w:eastAsia="en-GB"/>
        </w:rPr>
        <w:t>]</w:t>
      </w:r>
      <w:r w:rsidRPr="00FD4A32">
        <w:rPr>
          <w:rFonts w:ascii="Times New Roman" w:hAnsi="Times New Roman" w:cs="Times New Roman"/>
          <w:lang w:eastAsia="en-GB"/>
        </w:rPr>
        <w:t>.</w:t>
      </w:r>
      <w:r w:rsidR="003D579C" w:rsidRPr="00FD4A32">
        <w:rPr>
          <w:rFonts w:ascii="Times New Roman" w:hAnsi="Times New Roman" w:cs="Times New Roman"/>
          <w:lang w:eastAsia="en-GB"/>
        </w:rPr>
        <w:t xml:space="preserve"> Data were presented in</w:t>
      </w:r>
      <w:r w:rsidR="00C37501" w:rsidRPr="00FD4A32">
        <w:rPr>
          <w:rFonts w:ascii="Times New Roman" w:hAnsi="Times New Roman" w:cs="Times New Roman"/>
          <w:lang w:eastAsia="en-GB"/>
        </w:rPr>
        <w:t xml:space="preserve"> tables and</w:t>
      </w:r>
      <w:r w:rsidR="003D579C" w:rsidRPr="00FD4A32">
        <w:rPr>
          <w:rFonts w:ascii="Times New Roman" w:hAnsi="Times New Roman" w:cs="Times New Roman"/>
          <w:lang w:eastAsia="en-GB"/>
        </w:rPr>
        <w:t xml:space="preserve"> forest plots.</w:t>
      </w:r>
    </w:p>
    <w:p w14:paraId="7CA1AA67" w14:textId="5693509F" w:rsidR="009B0439" w:rsidRPr="00FD4A32" w:rsidRDefault="000C5425" w:rsidP="00FF3F21">
      <w:pPr>
        <w:spacing w:line="360" w:lineRule="auto"/>
        <w:jc w:val="both"/>
        <w:rPr>
          <w:rFonts w:ascii="Times New Roman" w:hAnsi="Times New Roman" w:cs="Times New Roman"/>
          <w:b/>
          <w:bCs/>
        </w:rPr>
      </w:pPr>
      <w:r w:rsidRPr="00FD4A32">
        <w:rPr>
          <w:rFonts w:ascii="Times New Roman" w:hAnsi="Times New Roman" w:cs="Times New Roman"/>
          <w:lang w:eastAsia="en-GB"/>
        </w:rPr>
        <w:t>Statistical heterogeneity was assessed using Cochran’s Q value and Higgins I</w:t>
      </w:r>
      <w:r w:rsidRPr="00FD4A32">
        <w:rPr>
          <w:rFonts w:ascii="Times New Roman" w:hAnsi="Times New Roman" w:cs="Times New Roman"/>
          <w:vertAlign w:val="superscript"/>
          <w:lang w:eastAsia="en-GB"/>
        </w:rPr>
        <w:t>2</w:t>
      </w:r>
      <w:r w:rsidRPr="00FD4A32">
        <w:rPr>
          <w:rFonts w:ascii="Times New Roman" w:hAnsi="Times New Roman" w:cs="Times New Roman"/>
          <w:lang w:eastAsia="en-GB"/>
        </w:rPr>
        <w:t xml:space="preserve"> statistic for each pooled analysis. This was interpreted in accordance with Higgins and Green </w:t>
      </w:r>
      <w:r w:rsidR="001153D2" w:rsidRPr="00FD4A32">
        <w:rPr>
          <w:rFonts w:ascii="Times New Roman" w:hAnsi="Times New Roman" w:cs="Times New Roman"/>
          <w:lang w:eastAsia="en-GB"/>
        </w:rPr>
        <w:t>[</w:t>
      </w:r>
      <w:r w:rsidR="002258F0" w:rsidRPr="00FD4A32">
        <w:rPr>
          <w:rFonts w:ascii="Times New Roman" w:hAnsi="Times New Roman" w:cs="Times New Roman"/>
          <w:lang w:eastAsia="en-GB"/>
        </w:rPr>
        <w:t>26</w:t>
      </w:r>
      <w:r w:rsidR="002C7AE2" w:rsidRPr="00FD4A32">
        <w:rPr>
          <w:rFonts w:ascii="Times New Roman" w:hAnsi="Times New Roman" w:cs="Times New Roman"/>
          <w:lang w:eastAsia="en-GB"/>
        </w:rPr>
        <w:t>]</w:t>
      </w:r>
      <w:r w:rsidR="00C16EC5" w:rsidRPr="00FD4A32">
        <w:rPr>
          <w:rFonts w:ascii="Times New Roman" w:hAnsi="Times New Roman" w:cs="Times New Roman"/>
          <w:lang w:eastAsia="en-GB"/>
        </w:rPr>
        <w:t>.</w:t>
      </w:r>
      <w:r w:rsidR="00CC39B8" w:rsidRPr="00FD4A32">
        <w:rPr>
          <w:rFonts w:ascii="Times New Roman" w:hAnsi="Times New Roman" w:cs="Times New Roman"/>
          <w:lang w:eastAsia="en-GB"/>
        </w:rPr>
        <w:t xml:space="preserve"> Variables not included in the meta-analysis were synthesized in a combination of descriptive and narrative analyses. </w:t>
      </w:r>
      <w:r w:rsidR="009B0439" w:rsidRPr="00FD4A32">
        <w:rPr>
          <w:rFonts w:ascii="Times New Roman" w:hAnsi="Times New Roman" w:cs="Times New Roman"/>
          <w:b/>
          <w:bCs/>
        </w:rPr>
        <w:br w:type="page"/>
      </w:r>
    </w:p>
    <w:p w14:paraId="198D7E71" w14:textId="77777777" w:rsidR="004B633B" w:rsidRPr="00FD4A32" w:rsidRDefault="004B633B" w:rsidP="00FF3F21">
      <w:pPr>
        <w:spacing w:line="360" w:lineRule="auto"/>
        <w:rPr>
          <w:rFonts w:ascii="Times New Roman" w:hAnsi="Times New Roman" w:cs="Times New Roman"/>
          <w:i/>
          <w:iCs/>
        </w:rPr>
      </w:pPr>
      <w:r w:rsidRPr="00FD4A32">
        <w:rPr>
          <w:rFonts w:ascii="Times New Roman" w:hAnsi="Times New Roman" w:cs="Times New Roman"/>
          <w:b/>
          <w:bCs/>
        </w:rPr>
        <w:lastRenderedPageBreak/>
        <w:t>1.3 Results</w:t>
      </w:r>
    </w:p>
    <w:p w14:paraId="64387EC7" w14:textId="77777777" w:rsidR="004B633B" w:rsidRPr="00FD4A32" w:rsidRDefault="004B633B" w:rsidP="00FF3F21">
      <w:pPr>
        <w:spacing w:line="360" w:lineRule="auto"/>
        <w:rPr>
          <w:rFonts w:ascii="Times New Roman" w:hAnsi="Times New Roman" w:cs="Times New Roman"/>
          <w:i/>
          <w:iCs/>
        </w:rPr>
      </w:pPr>
      <w:r w:rsidRPr="00FD4A32">
        <w:rPr>
          <w:rFonts w:ascii="Times New Roman" w:hAnsi="Times New Roman" w:cs="Times New Roman"/>
          <w:i/>
          <w:iCs/>
        </w:rPr>
        <w:t>1.3.1 Search results</w:t>
      </w:r>
    </w:p>
    <w:p w14:paraId="46B3485E" w14:textId="64AB2133" w:rsidR="004B633B" w:rsidRPr="00FD4A32" w:rsidRDefault="00F87B36" w:rsidP="00FF3F21">
      <w:pPr>
        <w:spacing w:line="360" w:lineRule="auto"/>
        <w:jc w:val="both"/>
        <w:rPr>
          <w:rStyle w:val="marky420djsd3"/>
          <w:rFonts w:ascii="Times New Roman" w:hAnsi="Times New Roman" w:cs="Times New Roman"/>
          <w:bCs/>
          <w:bdr w:val="none" w:sz="0" w:space="0" w:color="auto" w:frame="1"/>
          <w:shd w:val="clear" w:color="auto" w:fill="FFFFFF"/>
        </w:rPr>
      </w:pPr>
      <w:r w:rsidRPr="00FD4A32">
        <w:rPr>
          <w:rFonts w:ascii="Times New Roman" w:hAnsi="Times New Roman" w:cs="Times New Roman"/>
        </w:rPr>
        <w:t xml:space="preserve">In total, </w:t>
      </w:r>
      <w:r w:rsidR="00721E2F" w:rsidRPr="00FD4A32">
        <w:rPr>
          <w:rFonts w:ascii="Times New Roman" w:hAnsi="Times New Roman" w:cs="Times New Roman"/>
        </w:rPr>
        <w:t>20</w:t>
      </w:r>
      <w:r w:rsidR="006D7B30" w:rsidRPr="00FD4A32">
        <w:rPr>
          <w:rFonts w:ascii="Times New Roman" w:hAnsi="Times New Roman" w:cs="Times New Roman"/>
        </w:rPr>
        <w:t>,</w:t>
      </w:r>
      <w:r w:rsidR="00721E2F" w:rsidRPr="00FD4A32">
        <w:rPr>
          <w:rFonts w:ascii="Times New Roman" w:hAnsi="Times New Roman" w:cs="Times New Roman"/>
        </w:rPr>
        <w:t>730</w:t>
      </w:r>
      <w:r w:rsidRPr="00FD4A32">
        <w:rPr>
          <w:rFonts w:ascii="Times New Roman" w:hAnsi="Times New Roman" w:cs="Times New Roman"/>
        </w:rPr>
        <w:t xml:space="preserve"> records were screened, of which </w:t>
      </w:r>
      <w:r w:rsidR="00C135CC" w:rsidRPr="00FD4A32">
        <w:rPr>
          <w:rFonts w:ascii="Times New Roman" w:hAnsi="Times New Roman" w:cs="Times New Roman"/>
        </w:rPr>
        <w:t>4</w:t>
      </w:r>
      <w:r w:rsidR="00485BA0" w:rsidRPr="00FD4A32">
        <w:rPr>
          <w:rFonts w:ascii="Times New Roman" w:hAnsi="Times New Roman" w:cs="Times New Roman"/>
        </w:rPr>
        <w:t>5</w:t>
      </w:r>
      <w:r w:rsidRPr="00FD4A32">
        <w:rPr>
          <w:rFonts w:ascii="Times New Roman" w:hAnsi="Times New Roman" w:cs="Times New Roman"/>
        </w:rPr>
        <w:t xml:space="preserve"> studies were eligible</w:t>
      </w:r>
      <w:r w:rsidR="00513EE3" w:rsidRPr="00FD4A32">
        <w:rPr>
          <w:rFonts w:ascii="Times New Roman" w:hAnsi="Times New Roman" w:cs="Times New Roman"/>
        </w:rPr>
        <w:t>,</w:t>
      </w:r>
      <w:r w:rsidRPr="00FD4A32">
        <w:rPr>
          <w:rFonts w:ascii="Times New Roman" w:hAnsi="Times New Roman" w:cs="Times New Roman"/>
        </w:rPr>
        <w:t xml:space="preserve"> evaluat</w:t>
      </w:r>
      <w:r w:rsidR="006A2CB3" w:rsidRPr="00FD4A32">
        <w:rPr>
          <w:rFonts w:ascii="Times New Roman" w:hAnsi="Times New Roman" w:cs="Times New Roman"/>
        </w:rPr>
        <w:t>ing</w:t>
      </w:r>
      <w:r w:rsidRPr="00FD4A32">
        <w:rPr>
          <w:rFonts w:ascii="Times New Roman" w:hAnsi="Times New Roman" w:cs="Times New Roman"/>
        </w:rPr>
        <w:t xml:space="preserve"> </w:t>
      </w:r>
      <w:r w:rsidR="00A82C40" w:rsidRPr="00FD4A32">
        <w:rPr>
          <w:rFonts w:ascii="Times New Roman" w:hAnsi="Times New Roman" w:cs="Times New Roman"/>
        </w:rPr>
        <w:t>9,0</w:t>
      </w:r>
      <w:r w:rsidR="00FB3D0D" w:rsidRPr="00FD4A32">
        <w:rPr>
          <w:rFonts w:ascii="Times New Roman" w:hAnsi="Times New Roman" w:cs="Times New Roman"/>
        </w:rPr>
        <w:t>0</w:t>
      </w:r>
      <w:r w:rsidR="00A82C40" w:rsidRPr="00FD4A32">
        <w:rPr>
          <w:rFonts w:ascii="Times New Roman" w:hAnsi="Times New Roman" w:cs="Times New Roman"/>
        </w:rPr>
        <w:t>0</w:t>
      </w:r>
      <w:r w:rsidRPr="00FD4A32">
        <w:rPr>
          <w:rFonts w:ascii="Times New Roman" w:hAnsi="Times New Roman" w:cs="Times New Roman"/>
        </w:rPr>
        <w:t xml:space="preserve"> </w:t>
      </w:r>
      <w:r w:rsidR="00AD1DB0" w:rsidRPr="00FD4A32">
        <w:rPr>
          <w:rFonts w:ascii="Times New Roman" w:hAnsi="Times New Roman" w:cs="Times New Roman"/>
        </w:rPr>
        <w:t>patient</w:t>
      </w:r>
      <w:r w:rsidRPr="00FD4A32">
        <w:rPr>
          <w:rFonts w:ascii="Times New Roman" w:hAnsi="Times New Roman" w:cs="Times New Roman"/>
        </w:rPr>
        <w:t>s (</w:t>
      </w:r>
      <w:r w:rsidRPr="00FD4A32">
        <w:rPr>
          <w:rFonts w:ascii="Times New Roman" w:hAnsi="Times New Roman" w:cs="Times New Roman"/>
          <w:b/>
          <w:bCs/>
          <w:i/>
          <w:iCs/>
        </w:rPr>
        <w:t>Figure 1</w:t>
      </w:r>
      <w:r w:rsidR="006D7B30" w:rsidRPr="00FD4A32">
        <w:rPr>
          <w:rFonts w:ascii="Times New Roman" w:hAnsi="Times New Roman" w:cs="Times New Roman"/>
        </w:rPr>
        <w:t>;</w:t>
      </w:r>
      <w:r w:rsidRPr="00FD4A32">
        <w:rPr>
          <w:rFonts w:ascii="Times New Roman" w:hAnsi="Times New Roman" w:cs="Times New Roman"/>
          <w:b/>
          <w:bCs/>
          <w:i/>
          <w:iCs/>
        </w:rPr>
        <w:t xml:space="preserve"> Table 1</w:t>
      </w:r>
      <w:r w:rsidRPr="00FD4A32">
        <w:rPr>
          <w:rFonts w:ascii="Times New Roman" w:hAnsi="Times New Roman" w:cs="Times New Roman"/>
        </w:rPr>
        <w:t>). Mean patient age was 1</w:t>
      </w:r>
      <w:r w:rsidR="00F653EE" w:rsidRPr="00FD4A32">
        <w:rPr>
          <w:rFonts w:ascii="Times New Roman" w:hAnsi="Times New Roman" w:cs="Times New Roman"/>
        </w:rPr>
        <w:t>4</w:t>
      </w:r>
      <w:r w:rsidRPr="00FD4A32">
        <w:rPr>
          <w:rFonts w:ascii="Times New Roman" w:hAnsi="Times New Roman" w:cs="Times New Roman"/>
        </w:rPr>
        <w:t>.</w:t>
      </w:r>
      <w:r w:rsidR="00F653EE" w:rsidRPr="00FD4A32">
        <w:rPr>
          <w:rFonts w:ascii="Times New Roman" w:hAnsi="Times New Roman" w:cs="Times New Roman"/>
        </w:rPr>
        <w:t>4</w:t>
      </w:r>
      <w:r w:rsidRPr="00FD4A32">
        <w:rPr>
          <w:rFonts w:ascii="Times New Roman" w:hAnsi="Times New Roman" w:cs="Times New Roman"/>
        </w:rPr>
        <w:t xml:space="preserve"> years</w:t>
      </w:r>
      <w:r w:rsidR="00734828" w:rsidRPr="00FD4A32">
        <w:rPr>
          <w:rFonts w:ascii="Times New Roman" w:hAnsi="Times New Roman" w:cs="Times New Roman"/>
        </w:rPr>
        <w:t xml:space="preserve"> (Range</w:t>
      </w:r>
      <w:r w:rsidR="000B505D" w:rsidRPr="00FD4A32">
        <w:rPr>
          <w:rFonts w:ascii="Times New Roman" w:hAnsi="Times New Roman" w:cs="Times New Roman"/>
        </w:rPr>
        <w:t>:</w:t>
      </w:r>
      <w:r w:rsidR="00734828" w:rsidRPr="00FD4A32">
        <w:rPr>
          <w:rFonts w:ascii="Times New Roman" w:hAnsi="Times New Roman" w:cs="Times New Roman"/>
        </w:rPr>
        <w:t xml:space="preserve"> </w:t>
      </w:r>
      <w:r w:rsidR="000B505D" w:rsidRPr="00FD4A32">
        <w:rPr>
          <w:rFonts w:ascii="Times New Roman" w:hAnsi="Times New Roman" w:cs="Times New Roman"/>
        </w:rPr>
        <w:t>0.8 to 18</w:t>
      </w:r>
      <w:r w:rsidR="00734828" w:rsidRPr="00FD4A32">
        <w:rPr>
          <w:rFonts w:ascii="Times New Roman" w:hAnsi="Times New Roman" w:cs="Times New Roman"/>
        </w:rPr>
        <w:t>)</w:t>
      </w:r>
      <w:r w:rsidRPr="00FD4A32">
        <w:rPr>
          <w:rFonts w:ascii="Times New Roman" w:hAnsi="Times New Roman" w:cs="Times New Roman"/>
        </w:rPr>
        <w:t>.</w:t>
      </w:r>
      <w:r w:rsidR="00734828" w:rsidRPr="00FD4A32">
        <w:rPr>
          <w:rFonts w:ascii="Times New Roman" w:hAnsi="Times New Roman" w:cs="Times New Roman"/>
        </w:rPr>
        <w:t xml:space="preserve"> </w:t>
      </w:r>
      <w:r w:rsidR="008301DE" w:rsidRPr="00FD4A32">
        <w:rPr>
          <w:rFonts w:ascii="Times New Roman" w:hAnsi="Times New Roman" w:cs="Times New Roman"/>
        </w:rPr>
        <w:t>Five</w:t>
      </w:r>
      <w:r w:rsidR="00734828" w:rsidRPr="00FD4A32">
        <w:rPr>
          <w:rFonts w:ascii="Times New Roman" w:hAnsi="Times New Roman" w:cs="Times New Roman"/>
        </w:rPr>
        <w:t xml:space="preserve"> studies with a mean age &gt; </w:t>
      </w:r>
      <w:r w:rsidR="00E44A5B" w:rsidRPr="00FD4A32">
        <w:rPr>
          <w:rFonts w:ascii="Times New Roman" w:hAnsi="Times New Roman" w:cs="Times New Roman"/>
        </w:rPr>
        <w:t>18</w:t>
      </w:r>
      <w:r w:rsidR="008D5797" w:rsidRPr="00FD4A32">
        <w:rPr>
          <w:rFonts w:ascii="Times New Roman" w:hAnsi="Times New Roman" w:cs="Times New Roman"/>
        </w:rPr>
        <w:t xml:space="preserve"> years</w:t>
      </w:r>
      <w:r w:rsidR="00734828" w:rsidRPr="00FD4A32">
        <w:rPr>
          <w:rFonts w:ascii="Times New Roman" w:hAnsi="Times New Roman" w:cs="Times New Roman"/>
        </w:rPr>
        <w:t xml:space="preserve"> were included </w:t>
      </w:r>
      <w:r w:rsidR="00176BD1" w:rsidRPr="00FD4A32">
        <w:rPr>
          <w:rFonts w:ascii="Times New Roman" w:hAnsi="Times New Roman" w:cs="Times New Roman"/>
        </w:rPr>
        <w:t xml:space="preserve">in the meta-analysis </w:t>
      </w:r>
      <w:r w:rsidR="00734828" w:rsidRPr="00FD4A32">
        <w:rPr>
          <w:rFonts w:ascii="Times New Roman" w:hAnsi="Times New Roman" w:cs="Times New Roman"/>
        </w:rPr>
        <w:t xml:space="preserve">(i.e., reported on adults as well as children/adolescents) since these were used to analyse age &lt; </w:t>
      </w:r>
      <w:r w:rsidR="008301DE" w:rsidRPr="00FD4A32">
        <w:rPr>
          <w:rFonts w:ascii="Times New Roman" w:hAnsi="Times New Roman" w:cs="Times New Roman"/>
        </w:rPr>
        <w:t xml:space="preserve">16 or </w:t>
      </w:r>
      <w:r w:rsidR="00734828" w:rsidRPr="00FD4A32">
        <w:rPr>
          <w:rFonts w:ascii="Times New Roman" w:hAnsi="Times New Roman" w:cs="Times New Roman"/>
        </w:rPr>
        <w:t xml:space="preserve">18 </w:t>
      </w:r>
      <w:r w:rsidR="008301DE" w:rsidRPr="00FD4A32">
        <w:rPr>
          <w:rFonts w:ascii="Times New Roman" w:hAnsi="Times New Roman" w:cs="Times New Roman"/>
        </w:rPr>
        <w:t xml:space="preserve">or skeletal maturity </w:t>
      </w:r>
      <w:r w:rsidR="00734828" w:rsidRPr="00FD4A32">
        <w:rPr>
          <w:rFonts w:ascii="Times New Roman" w:hAnsi="Times New Roman" w:cs="Times New Roman"/>
        </w:rPr>
        <w:t>as a risk factor for recurrent instability</w:t>
      </w:r>
      <w:r w:rsidR="0034614D" w:rsidRPr="00FD4A32">
        <w:rPr>
          <w:rFonts w:ascii="Times New Roman" w:hAnsi="Times New Roman" w:cs="Times New Roman"/>
        </w:rPr>
        <w:t xml:space="preserve"> </w:t>
      </w:r>
      <w:r w:rsidR="008703A0" w:rsidRPr="00FD4A32">
        <w:rPr>
          <w:rFonts w:ascii="Times New Roman" w:hAnsi="Times New Roman" w:cs="Times New Roman"/>
        </w:rPr>
        <w:t>[</w:t>
      </w:r>
      <w:r w:rsidR="003F1D7E" w:rsidRPr="00FD4A32">
        <w:rPr>
          <w:rFonts w:ascii="Times New Roman" w:hAnsi="Times New Roman" w:cs="Times New Roman"/>
        </w:rPr>
        <w:t>27-31</w:t>
      </w:r>
      <w:r w:rsidR="008703A0" w:rsidRPr="00FD4A32">
        <w:rPr>
          <w:rFonts w:ascii="Times New Roman" w:hAnsi="Times New Roman" w:cs="Times New Roman"/>
        </w:rPr>
        <w:t>]</w:t>
      </w:r>
      <w:r w:rsidR="00AB7EE8" w:rsidRPr="00FD4A32">
        <w:rPr>
          <w:rFonts w:ascii="Times New Roman" w:hAnsi="Times New Roman" w:cs="Times New Roman"/>
          <w:shd w:val="clear" w:color="auto" w:fill="FFFFFF"/>
        </w:rPr>
        <w:t>.</w:t>
      </w:r>
      <w:r w:rsidR="001D5B9E" w:rsidRPr="00FD4A32">
        <w:rPr>
          <w:rStyle w:val="marky420djsd3"/>
          <w:rFonts w:ascii="Times New Roman" w:hAnsi="Times New Roman" w:cs="Times New Roman"/>
          <w:bCs/>
          <w:bdr w:val="none" w:sz="0" w:space="0" w:color="auto" w:frame="1"/>
          <w:shd w:val="clear" w:color="auto" w:fill="FFFFFF"/>
        </w:rPr>
        <w:t xml:space="preserve"> </w:t>
      </w:r>
      <w:r w:rsidR="00707BC0" w:rsidRPr="00FD4A32">
        <w:rPr>
          <w:rStyle w:val="marky420djsd3"/>
          <w:rFonts w:ascii="Times New Roman" w:hAnsi="Times New Roman" w:cs="Times New Roman"/>
          <w:bCs/>
          <w:bdr w:val="none" w:sz="0" w:space="0" w:color="auto" w:frame="1"/>
          <w:shd w:val="clear" w:color="auto" w:fill="FFFFFF"/>
        </w:rPr>
        <w:t>Thirty</w:t>
      </w:r>
      <w:r w:rsidR="001D5B9E" w:rsidRPr="00FD4A32">
        <w:rPr>
          <w:rStyle w:val="marky420djsd3"/>
          <w:rFonts w:ascii="Times New Roman" w:hAnsi="Times New Roman" w:cs="Times New Roman"/>
          <w:bCs/>
          <w:bdr w:val="none" w:sz="0" w:space="0" w:color="auto" w:frame="1"/>
          <w:shd w:val="clear" w:color="auto" w:fill="FFFFFF"/>
        </w:rPr>
        <w:t>-</w:t>
      </w:r>
      <w:r w:rsidR="00707BC0" w:rsidRPr="00FD4A32">
        <w:rPr>
          <w:rStyle w:val="marky420djsd3"/>
          <w:rFonts w:ascii="Times New Roman" w:hAnsi="Times New Roman" w:cs="Times New Roman"/>
          <w:bCs/>
          <w:bdr w:val="none" w:sz="0" w:space="0" w:color="auto" w:frame="1"/>
          <w:shd w:val="clear" w:color="auto" w:fill="FFFFFF"/>
        </w:rPr>
        <w:t>six</w:t>
      </w:r>
      <w:r w:rsidR="0088746F" w:rsidRPr="00FD4A32">
        <w:rPr>
          <w:rStyle w:val="marky420djsd3"/>
          <w:rFonts w:ascii="Times New Roman" w:hAnsi="Times New Roman" w:cs="Times New Roman"/>
          <w:bCs/>
          <w:bdr w:val="none" w:sz="0" w:space="0" w:color="auto" w:frame="1"/>
          <w:shd w:val="clear" w:color="auto" w:fill="FFFFFF"/>
        </w:rPr>
        <w:t xml:space="preserve"> </w:t>
      </w:r>
      <w:r w:rsidRPr="00FD4A32">
        <w:rPr>
          <w:rStyle w:val="marky420djsd3"/>
          <w:rFonts w:ascii="Times New Roman" w:hAnsi="Times New Roman" w:cs="Times New Roman"/>
          <w:bCs/>
          <w:bdr w:val="none" w:sz="0" w:space="0" w:color="auto" w:frame="1"/>
          <w:shd w:val="clear" w:color="auto" w:fill="FFFFFF"/>
        </w:rPr>
        <w:t>studies</w:t>
      </w:r>
      <w:r w:rsidR="0088746F" w:rsidRPr="00FD4A32">
        <w:rPr>
          <w:rStyle w:val="marky420djsd3"/>
          <w:rFonts w:ascii="Times New Roman" w:hAnsi="Times New Roman" w:cs="Times New Roman"/>
          <w:bCs/>
          <w:bdr w:val="none" w:sz="0" w:space="0" w:color="auto" w:frame="1"/>
          <w:shd w:val="clear" w:color="auto" w:fill="FFFFFF"/>
        </w:rPr>
        <w:t xml:space="preserve"> (n</w:t>
      </w:r>
      <w:r w:rsidR="00366CC2" w:rsidRPr="00FD4A32">
        <w:rPr>
          <w:rStyle w:val="marky420djsd3"/>
          <w:rFonts w:ascii="Times New Roman" w:hAnsi="Times New Roman" w:cs="Times New Roman"/>
          <w:bCs/>
          <w:bdr w:val="none" w:sz="0" w:space="0" w:color="auto" w:frame="1"/>
          <w:shd w:val="clear" w:color="auto" w:fill="FFFFFF"/>
        </w:rPr>
        <w:t>=7,818</w:t>
      </w:r>
      <w:r w:rsidR="0088746F" w:rsidRPr="00FD4A32">
        <w:rPr>
          <w:rStyle w:val="marky420djsd3"/>
          <w:rFonts w:ascii="Times New Roman" w:hAnsi="Times New Roman" w:cs="Times New Roman"/>
          <w:bCs/>
          <w:bdr w:val="none" w:sz="0" w:space="0" w:color="auto" w:frame="1"/>
          <w:shd w:val="clear" w:color="auto" w:fill="FFFFFF"/>
        </w:rPr>
        <w:t>)</w:t>
      </w:r>
      <w:r w:rsidRPr="00FD4A32">
        <w:rPr>
          <w:rStyle w:val="marky420djsd3"/>
          <w:rFonts w:ascii="Times New Roman" w:hAnsi="Times New Roman" w:cs="Times New Roman"/>
          <w:bCs/>
          <w:bdr w:val="none" w:sz="0" w:space="0" w:color="auto" w:frame="1"/>
          <w:shd w:val="clear" w:color="auto" w:fill="FFFFFF"/>
        </w:rPr>
        <w:t xml:space="preserve"> reported patient sex (</w:t>
      </w:r>
      <w:r w:rsidR="0088746F" w:rsidRPr="00FD4A32">
        <w:rPr>
          <w:rStyle w:val="marky420djsd3"/>
          <w:rFonts w:ascii="Times New Roman" w:hAnsi="Times New Roman" w:cs="Times New Roman"/>
          <w:bCs/>
          <w:bdr w:val="none" w:sz="0" w:space="0" w:color="auto" w:frame="1"/>
          <w:shd w:val="clear" w:color="auto" w:fill="FFFFFF"/>
        </w:rPr>
        <w:t>3</w:t>
      </w:r>
      <w:r w:rsidR="0012688C" w:rsidRPr="00FD4A32">
        <w:rPr>
          <w:rStyle w:val="marky420djsd3"/>
          <w:rFonts w:ascii="Times New Roman" w:hAnsi="Times New Roman" w:cs="Times New Roman"/>
          <w:bCs/>
          <w:bdr w:val="none" w:sz="0" w:space="0" w:color="auto" w:frame="1"/>
          <w:shd w:val="clear" w:color="auto" w:fill="FFFFFF"/>
        </w:rPr>
        <w:t>,</w:t>
      </w:r>
      <w:r w:rsidR="00366CC2" w:rsidRPr="00FD4A32">
        <w:rPr>
          <w:rStyle w:val="marky420djsd3"/>
          <w:rFonts w:ascii="Times New Roman" w:hAnsi="Times New Roman" w:cs="Times New Roman"/>
          <w:bCs/>
          <w:bdr w:val="none" w:sz="0" w:space="0" w:color="auto" w:frame="1"/>
          <w:shd w:val="clear" w:color="auto" w:fill="FFFFFF"/>
        </w:rPr>
        <w:t>89</w:t>
      </w:r>
      <w:r w:rsidR="00061336" w:rsidRPr="00FD4A32">
        <w:rPr>
          <w:rStyle w:val="marky420djsd3"/>
          <w:rFonts w:ascii="Times New Roman" w:hAnsi="Times New Roman" w:cs="Times New Roman"/>
          <w:bCs/>
          <w:bdr w:val="none" w:sz="0" w:space="0" w:color="auto" w:frame="1"/>
          <w:shd w:val="clear" w:color="auto" w:fill="FFFFFF"/>
        </w:rPr>
        <w:t>0</w:t>
      </w:r>
      <w:r w:rsidRPr="00FD4A32">
        <w:rPr>
          <w:rStyle w:val="marky420djsd3"/>
          <w:rFonts w:ascii="Times New Roman" w:hAnsi="Times New Roman" w:cs="Times New Roman"/>
          <w:bCs/>
          <w:bdr w:val="none" w:sz="0" w:space="0" w:color="auto" w:frame="1"/>
          <w:shd w:val="clear" w:color="auto" w:fill="FFFFFF"/>
        </w:rPr>
        <w:t xml:space="preserve"> females</w:t>
      </w:r>
      <w:r w:rsidR="006D7B30" w:rsidRPr="00FD4A32">
        <w:rPr>
          <w:rStyle w:val="marky420djsd3"/>
          <w:rFonts w:ascii="Times New Roman" w:hAnsi="Times New Roman" w:cs="Times New Roman"/>
          <w:bCs/>
          <w:bdr w:val="none" w:sz="0" w:space="0" w:color="auto" w:frame="1"/>
          <w:shd w:val="clear" w:color="auto" w:fill="FFFFFF"/>
        </w:rPr>
        <w:t>;</w:t>
      </w:r>
      <w:r w:rsidRPr="00FD4A32">
        <w:rPr>
          <w:rStyle w:val="marky420djsd3"/>
          <w:rFonts w:ascii="Times New Roman" w:hAnsi="Times New Roman" w:cs="Times New Roman"/>
          <w:bCs/>
          <w:bdr w:val="none" w:sz="0" w:space="0" w:color="auto" w:frame="1"/>
          <w:shd w:val="clear" w:color="auto" w:fill="FFFFFF"/>
        </w:rPr>
        <w:t xml:space="preserve"> </w:t>
      </w:r>
      <w:r w:rsidR="00366CC2" w:rsidRPr="00FD4A32">
        <w:rPr>
          <w:rStyle w:val="marky420djsd3"/>
          <w:rFonts w:ascii="Times New Roman" w:hAnsi="Times New Roman" w:cs="Times New Roman"/>
          <w:bCs/>
          <w:bdr w:val="none" w:sz="0" w:space="0" w:color="auto" w:frame="1"/>
          <w:shd w:val="clear" w:color="auto" w:fill="FFFFFF"/>
        </w:rPr>
        <w:t>49</w:t>
      </w:r>
      <w:r w:rsidRPr="00FD4A32">
        <w:rPr>
          <w:rStyle w:val="marky420djsd3"/>
          <w:rFonts w:ascii="Times New Roman" w:hAnsi="Times New Roman" w:cs="Times New Roman"/>
          <w:bCs/>
          <w:bdr w:val="none" w:sz="0" w:space="0" w:color="auto" w:frame="1"/>
          <w:shd w:val="clear" w:color="auto" w:fill="FFFFFF"/>
        </w:rPr>
        <w:t>.</w:t>
      </w:r>
      <w:r w:rsidR="00366CC2" w:rsidRPr="00FD4A32">
        <w:rPr>
          <w:rStyle w:val="marky420djsd3"/>
          <w:rFonts w:ascii="Times New Roman" w:hAnsi="Times New Roman" w:cs="Times New Roman"/>
          <w:bCs/>
          <w:bdr w:val="none" w:sz="0" w:space="0" w:color="auto" w:frame="1"/>
          <w:shd w:val="clear" w:color="auto" w:fill="FFFFFF"/>
        </w:rPr>
        <w:t>8</w:t>
      </w:r>
      <w:r w:rsidRPr="00FD4A32">
        <w:rPr>
          <w:rStyle w:val="marky420djsd3"/>
          <w:rFonts w:ascii="Times New Roman" w:hAnsi="Times New Roman" w:cs="Times New Roman"/>
          <w:bCs/>
          <w:bdr w:val="none" w:sz="0" w:space="0" w:color="auto" w:frame="1"/>
          <w:shd w:val="clear" w:color="auto" w:fill="FFFFFF"/>
        </w:rPr>
        <w:t xml:space="preserve">%). </w:t>
      </w:r>
      <w:r w:rsidR="00E12089" w:rsidRPr="00FD4A32">
        <w:rPr>
          <w:rStyle w:val="marky420djsd3"/>
          <w:rFonts w:ascii="Times New Roman" w:hAnsi="Times New Roman" w:cs="Times New Roman"/>
          <w:bCs/>
          <w:bdr w:val="none" w:sz="0" w:space="0" w:color="auto" w:frame="1"/>
          <w:shd w:val="clear" w:color="auto" w:fill="FFFFFF"/>
        </w:rPr>
        <w:t>Five</w:t>
      </w:r>
      <w:r w:rsidR="00D40569" w:rsidRPr="00FD4A32">
        <w:rPr>
          <w:rStyle w:val="marky420djsd3"/>
          <w:rFonts w:ascii="Times New Roman" w:hAnsi="Times New Roman" w:cs="Times New Roman"/>
          <w:bCs/>
          <w:bdr w:val="none" w:sz="0" w:space="0" w:color="auto" w:frame="1"/>
          <w:shd w:val="clear" w:color="auto" w:fill="FFFFFF"/>
        </w:rPr>
        <w:t xml:space="preserve"> studies included patients with patellar subluxation</w:t>
      </w:r>
      <w:r w:rsidR="000439BA" w:rsidRPr="00FD4A32">
        <w:rPr>
          <w:rStyle w:val="marky420djsd3"/>
          <w:rFonts w:ascii="Times New Roman" w:hAnsi="Times New Roman" w:cs="Times New Roman"/>
          <w:bCs/>
          <w:bdr w:val="none" w:sz="0" w:space="0" w:color="auto" w:frame="1"/>
          <w:shd w:val="clear" w:color="auto" w:fill="FFFFFF"/>
        </w:rPr>
        <w:t xml:space="preserve"> or dislocation</w:t>
      </w:r>
      <w:r w:rsidR="00D40569" w:rsidRPr="00FD4A32">
        <w:rPr>
          <w:rStyle w:val="marky420djsd3"/>
          <w:rFonts w:ascii="Times New Roman" w:hAnsi="Times New Roman" w:cs="Times New Roman"/>
          <w:bCs/>
          <w:bdr w:val="none" w:sz="0" w:space="0" w:color="auto" w:frame="1"/>
          <w:shd w:val="clear" w:color="auto" w:fill="FFFFFF"/>
        </w:rPr>
        <w:t xml:space="preserve"> </w:t>
      </w:r>
      <w:r w:rsidR="000A4A9C" w:rsidRPr="00FD4A32">
        <w:rPr>
          <w:rStyle w:val="marky420djsd3"/>
          <w:rFonts w:ascii="Times New Roman" w:hAnsi="Times New Roman" w:cs="Times New Roman"/>
          <w:bCs/>
          <w:bdr w:val="none" w:sz="0" w:space="0" w:color="auto" w:frame="1"/>
          <w:shd w:val="clear" w:color="auto" w:fill="FFFFFF"/>
        </w:rPr>
        <w:t>[</w:t>
      </w:r>
      <w:r w:rsidR="0051335E" w:rsidRPr="00FD4A32">
        <w:rPr>
          <w:rStyle w:val="marky420djsd3"/>
          <w:rFonts w:ascii="Times New Roman" w:hAnsi="Times New Roman" w:cs="Times New Roman"/>
          <w:bCs/>
          <w:bdr w:val="none" w:sz="0" w:space="0" w:color="auto" w:frame="1"/>
          <w:shd w:val="clear" w:color="auto" w:fill="FFFFFF"/>
        </w:rPr>
        <w:t>32-36]</w:t>
      </w:r>
      <w:r w:rsidR="00A5143A" w:rsidRPr="00FD4A32">
        <w:rPr>
          <w:rStyle w:val="marky420djsd3"/>
          <w:rFonts w:ascii="Times New Roman" w:hAnsi="Times New Roman" w:cs="Times New Roman"/>
          <w:bCs/>
          <w:bdr w:val="none" w:sz="0" w:space="0" w:color="auto" w:frame="1"/>
          <w:shd w:val="clear" w:color="auto" w:fill="FFFFFF"/>
        </w:rPr>
        <w:t>.</w:t>
      </w:r>
      <w:r w:rsidR="0051335E" w:rsidRPr="00FD4A32">
        <w:rPr>
          <w:rStyle w:val="marky420djsd3"/>
          <w:rFonts w:ascii="Times New Roman" w:hAnsi="Times New Roman" w:cs="Times New Roman"/>
          <w:bCs/>
          <w:bdr w:val="none" w:sz="0" w:space="0" w:color="auto" w:frame="1"/>
          <w:shd w:val="clear" w:color="auto" w:fill="FFFFFF"/>
        </w:rPr>
        <w:t xml:space="preserve"> </w:t>
      </w:r>
      <w:r w:rsidR="00D40569" w:rsidRPr="00FD4A32">
        <w:rPr>
          <w:rStyle w:val="marky420djsd3"/>
          <w:rFonts w:ascii="Times New Roman" w:hAnsi="Times New Roman" w:cs="Times New Roman"/>
          <w:bCs/>
          <w:bdr w:val="none" w:sz="0" w:space="0" w:color="auto" w:frame="1"/>
          <w:shd w:val="clear" w:color="auto" w:fill="FFFFFF"/>
        </w:rPr>
        <w:t xml:space="preserve"> </w:t>
      </w:r>
      <w:r w:rsidR="004B633B" w:rsidRPr="00FD4A32">
        <w:rPr>
          <w:rStyle w:val="marky420djsd3"/>
          <w:rFonts w:ascii="Times New Roman" w:hAnsi="Times New Roman" w:cs="Times New Roman"/>
          <w:bCs/>
          <w:bdr w:val="none" w:sz="0" w:space="0" w:color="auto" w:frame="1"/>
          <w:shd w:val="clear" w:color="auto" w:fill="FFFFFF"/>
        </w:rPr>
        <w:t>Thirty-t</w:t>
      </w:r>
      <w:r w:rsidR="00984F47" w:rsidRPr="00FD4A32">
        <w:rPr>
          <w:rStyle w:val="marky420djsd3"/>
          <w:rFonts w:ascii="Times New Roman" w:hAnsi="Times New Roman" w:cs="Times New Roman"/>
          <w:bCs/>
          <w:bdr w:val="none" w:sz="0" w:space="0" w:color="auto" w:frame="1"/>
          <w:shd w:val="clear" w:color="auto" w:fill="FFFFFF"/>
        </w:rPr>
        <w:t>wo</w:t>
      </w:r>
      <w:r w:rsidR="004B633B" w:rsidRPr="00FD4A32">
        <w:rPr>
          <w:rStyle w:val="marky420djsd3"/>
          <w:rFonts w:ascii="Times New Roman" w:hAnsi="Times New Roman" w:cs="Times New Roman"/>
          <w:bCs/>
          <w:bdr w:val="none" w:sz="0" w:space="0" w:color="auto" w:frame="1"/>
          <w:shd w:val="clear" w:color="auto" w:fill="FFFFFF"/>
        </w:rPr>
        <w:t xml:space="preserve"> studies comprised entirely of patients with patellar dislocation. </w:t>
      </w:r>
    </w:p>
    <w:p w14:paraId="3CF9DBF9" w14:textId="79F7E5A5" w:rsidR="00513EE3" w:rsidRPr="00FD4A32" w:rsidRDefault="004B633B" w:rsidP="00FF3F21">
      <w:pPr>
        <w:spacing w:line="360" w:lineRule="auto"/>
        <w:jc w:val="both"/>
        <w:rPr>
          <w:rStyle w:val="marky420djsd3"/>
          <w:rFonts w:ascii="Times New Roman" w:hAnsi="Times New Roman" w:cs="Times New Roman"/>
          <w:bCs/>
          <w:bdr w:val="none" w:sz="0" w:space="0" w:color="auto" w:frame="1"/>
          <w:shd w:val="clear" w:color="auto" w:fill="FFFFFF"/>
        </w:rPr>
      </w:pPr>
      <w:r w:rsidRPr="00FD4A32">
        <w:rPr>
          <w:rStyle w:val="marky420djsd3"/>
          <w:rFonts w:ascii="Times New Roman" w:hAnsi="Times New Roman" w:cs="Times New Roman"/>
          <w:bCs/>
          <w:bdr w:val="none" w:sz="0" w:space="0" w:color="auto" w:frame="1"/>
          <w:shd w:val="clear" w:color="auto" w:fill="FFFFFF"/>
        </w:rPr>
        <w:t>E</w:t>
      </w:r>
      <w:r w:rsidR="00560D09" w:rsidRPr="00FD4A32">
        <w:rPr>
          <w:rStyle w:val="marky420djsd3"/>
          <w:rFonts w:ascii="Times New Roman" w:hAnsi="Times New Roman" w:cs="Times New Roman"/>
          <w:bCs/>
          <w:bdr w:val="none" w:sz="0" w:space="0" w:color="auto" w:frame="1"/>
          <w:shd w:val="clear" w:color="auto" w:fill="FFFFFF"/>
        </w:rPr>
        <w:t xml:space="preserve">leven reported only on patients with primary dislocation </w:t>
      </w:r>
      <w:r w:rsidR="00A5143A" w:rsidRPr="00FD4A32">
        <w:rPr>
          <w:rStyle w:val="marky420djsd3"/>
          <w:rFonts w:ascii="Times New Roman" w:hAnsi="Times New Roman" w:cs="Times New Roman"/>
          <w:bCs/>
          <w:bdr w:val="none" w:sz="0" w:space="0" w:color="auto" w:frame="1"/>
          <w:shd w:val="clear" w:color="auto" w:fill="FFFFFF"/>
        </w:rPr>
        <w:t>[</w:t>
      </w:r>
      <w:r w:rsidR="00B7233E" w:rsidRPr="00FD4A32">
        <w:rPr>
          <w:rStyle w:val="marky420djsd3"/>
          <w:rFonts w:ascii="Times New Roman" w:hAnsi="Times New Roman" w:cs="Times New Roman"/>
          <w:bCs/>
          <w:bdr w:val="none" w:sz="0" w:space="0" w:color="auto" w:frame="1"/>
          <w:shd w:val="clear" w:color="auto" w:fill="FFFFFF"/>
        </w:rPr>
        <w:t>5,</w:t>
      </w:r>
      <w:r w:rsidR="00A5143A" w:rsidRPr="00FD4A32">
        <w:rPr>
          <w:rStyle w:val="marky420djsd3"/>
          <w:rFonts w:ascii="Times New Roman" w:hAnsi="Times New Roman" w:cs="Times New Roman"/>
          <w:bCs/>
          <w:bdr w:val="none" w:sz="0" w:space="0" w:color="auto" w:frame="1"/>
          <w:shd w:val="clear" w:color="auto" w:fill="FFFFFF"/>
        </w:rPr>
        <w:t xml:space="preserve"> 37-46]</w:t>
      </w:r>
      <w:r w:rsidR="003B2102" w:rsidRPr="00FD4A32">
        <w:rPr>
          <w:rStyle w:val="marky420djsd3"/>
          <w:rFonts w:ascii="Times New Roman" w:hAnsi="Times New Roman" w:cs="Times New Roman"/>
          <w:bCs/>
          <w:bdr w:val="none" w:sz="0" w:space="0" w:color="auto" w:frame="1"/>
          <w:shd w:val="clear" w:color="auto" w:fill="FFFFFF"/>
        </w:rPr>
        <w:t xml:space="preserve">. </w:t>
      </w:r>
      <w:r w:rsidR="00BE51FB" w:rsidRPr="00FD4A32">
        <w:rPr>
          <w:rStyle w:val="marky420djsd3"/>
          <w:rFonts w:ascii="Times New Roman" w:hAnsi="Times New Roman" w:cs="Times New Roman"/>
          <w:bCs/>
          <w:bdr w:val="none" w:sz="0" w:space="0" w:color="auto" w:frame="1"/>
          <w:shd w:val="clear" w:color="auto" w:fill="FFFFFF"/>
        </w:rPr>
        <w:t>One</w:t>
      </w:r>
      <w:r w:rsidR="003B2102" w:rsidRPr="00FD4A32">
        <w:rPr>
          <w:rStyle w:val="marky420djsd3"/>
          <w:rFonts w:ascii="Times New Roman" w:hAnsi="Times New Roman" w:cs="Times New Roman"/>
          <w:bCs/>
          <w:bdr w:val="none" w:sz="0" w:space="0" w:color="auto" w:frame="1"/>
          <w:shd w:val="clear" w:color="auto" w:fill="FFFFFF"/>
        </w:rPr>
        <w:t xml:space="preserve"> stud</w:t>
      </w:r>
      <w:r w:rsidR="00052BAF" w:rsidRPr="00FD4A32">
        <w:rPr>
          <w:rStyle w:val="marky420djsd3"/>
          <w:rFonts w:ascii="Times New Roman" w:hAnsi="Times New Roman" w:cs="Times New Roman"/>
          <w:bCs/>
          <w:bdr w:val="none" w:sz="0" w:space="0" w:color="auto" w:frame="1"/>
          <w:shd w:val="clear" w:color="auto" w:fill="FFFFFF"/>
        </w:rPr>
        <w:t>y</w:t>
      </w:r>
      <w:r w:rsidR="003B2102" w:rsidRPr="00FD4A32">
        <w:rPr>
          <w:rStyle w:val="marky420djsd3"/>
          <w:rFonts w:ascii="Times New Roman" w:hAnsi="Times New Roman" w:cs="Times New Roman"/>
          <w:bCs/>
          <w:bdr w:val="none" w:sz="0" w:space="0" w:color="auto" w:frame="1"/>
          <w:shd w:val="clear" w:color="auto" w:fill="FFFFFF"/>
        </w:rPr>
        <w:t xml:space="preserve"> comprised entirely of recurrent patellar dislocation patients</w:t>
      </w:r>
      <w:r w:rsidR="009D2413" w:rsidRPr="00FD4A32">
        <w:rPr>
          <w:rStyle w:val="marky420djsd3"/>
          <w:rFonts w:ascii="Times New Roman" w:hAnsi="Times New Roman" w:cs="Times New Roman"/>
          <w:bCs/>
          <w:bdr w:val="none" w:sz="0" w:space="0" w:color="auto" w:frame="1"/>
          <w:shd w:val="clear" w:color="auto" w:fill="FFFFFF"/>
        </w:rPr>
        <w:t xml:space="preserve"> </w:t>
      </w:r>
      <w:r w:rsidR="0052154C" w:rsidRPr="00FD4A32">
        <w:rPr>
          <w:rStyle w:val="marky420djsd3"/>
          <w:rFonts w:ascii="Times New Roman" w:hAnsi="Times New Roman" w:cs="Times New Roman"/>
          <w:bCs/>
          <w:bdr w:val="none" w:sz="0" w:space="0" w:color="auto" w:frame="1"/>
          <w:shd w:val="clear" w:color="auto" w:fill="FFFFFF"/>
        </w:rPr>
        <w:t>[</w:t>
      </w:r>
      <w:r w:rsidR="00A5143A" w:rsidRPr="00FD4A32">
        <w:rPr>
          <w:rStyle w:val="marky420djsd3"/>
          <w:rFonts w:ascii="Times New Roman" w:hAnsi="Times New Roman" w:cs="Times New Roman"/>
          <w:bCs/>
          <w:bdr w:val="none" w:sz="0" w:space="0" w:color="auto" w:frame="1"/>
          <w:shd w:val="clear" w:color="auto" w:fill="FFFFFF"/>
        </w:rPr>
        <w:t>4</w:t>
      </w:r>
      <w:r w:rsidR="000A19C7" w:rsidRPr="00FD4A32">
        <w:rPr>
          <w:rStyle w:val="marky420djsd3"/>
          <w:rFonts w:ascii="Times New Roman" w:hAnsi="Times New Roman" w:cs="Times New Roman"/>
          <w:bCs/>
          <w:bdr w:val="none" w:sz="0" w:space="0" w:color="auto" w:frame="1"/>
          <w:shd w:val="clear" w:color="auto" w:fill="FFFFFF"/>
        </w:rPr>
        <w:t>7</w:t>
      </w:r>
      <w:r w:rsidR="0052154C" w:rsidRPr="00FD4A32">
        <w:rPr>
          <w:rStyle w:val="marky420djsd3"/>
          <w:rFonts w:ascii="Times New Roman" w:hAnsi="Times New Roman" w:cs="Times New Roman"/>
          <w:bCs/>
          <w:bdr w:val="none" w:sz="0" w:space="0" w:color="auto" w:frame="1"/>
          <w:shd w:val="clear" w:color="auto" w:fill="FFFFFF"/>
        </w:rPr>
        <w:t>]</w:t>
      </w:r>
      <w:r w:rsidR="003B2102" w:rsidRPr="00FD4A32">
        <w:rPr>
          <w:rStyle w:val="marky420djsd3"/>
          <w:rFonts w:ascii="Times New Roman" w:hAnsi="Times New Roman" w:cs="Times New Roman"/>
          <w:bCs/>
          <w:bdr w:val="none" w:sz="0" w:space="0" w:color="auto" w:frame="1"/>
          <w:shd w:val="clear" w:color="auto" w:fill="FFFFFF"/>
        </w:rPr>
        <w:t xml:space="preserve">, </w:t>
      </w:r>
      <w:r w:rsidR="00702368" w:rsidRPr="00FD4A32">
        <w:rPr>
          <w:rStyle w:val="marky420djsd3"/>
          <w:rFonts w:ascii="Times New Roman" w:hAnsi="Times New Roman" w:cs="Times New Roman"/>
          <w:bCs/>
          <w:bdr w:val="none" w:sz="0" w:space="0" w:color="auto" w:frame="1"/>
          <w:shd w:val="clear" w:color="auto" w:fill="FFFFFF"/>
        </w:rPr>
        <w:t>whereas 1</w:t>
      </w:r>
      <w:r w:rsidR="00052BAF" w:rsidRPr="00FD4A32">
        <w:rPr>
          <w:rStyle w:val="marky420djsd3"/>
          <w:rFonts w:ascii="Times New Roman" w:hAnsi="Times New Roman" w:cs="Times New Roman"/>
          <w:bCs/>
          <w:bdr w:val="none" w:sz="0" w:space="0" w:color="auto" w:frame="1"/>
          <w:shd w:val="clear" w:color="auto" w:fill="FFFFFF"/>
        </w:rPr>
        <w:t>2</w:t>
      </w:r>
      <w:r w:rsidR="00702368" w:rsidRPr="00FD4A32">
        <w:rPr>
          <w:rStyle w:val="marky420djsd3"/>
          <w:rFonts w:ascii="Times New Roman" w:hAnsi="Times New Roman" w:cs="Times New Roman"/>
          <w:bCs/>
          <w:bdr w:val="none" w:sz="0" w:space="0" w:color="auto" w:frame="1"/>
          <w:shd w:val="clear" w:color="auto" w:fill="FFFFFF"/>
        </w:rPr>
        <w:t xml:space="preserve"> studies included patients with primary or recurrent dislocation</w:t>
      </w:r>
      <w:r w:rsidR="00936AAA" w:rsidRPr="00FD4A32">
        <w:rPr>
          <w:rStyle w:val="marky420djsd3"/>
          <w:rFonts w:ascii="Times New Roman" w:hAnsi="Times New Roman" w:cs="Times New Roman"/>
          <w:bCs/>
          <w:bdr w:val="none" w:sz="0" w:space="0" w:color="auto" w:frame="1"/>
          <w:shd w:val="clear" w:color="auto" w:fill="FFFFFF"/>
        </w:rPr>
        <w:t xml:space="preserve"> </w:t>
      </w:r>
      <w:r w:rsidR="00FD30E6" w:rsidRPr="00FD4A32">
        <w:rPr>
          <w:rStyle w:val="marky420djsd3"/>
          <w:rFonts w:ascii="Times New Roman" w:hAnsi="Times New Roman" w:cs="Times New Roman"/>
          <w:bCs/>
          <w:bdr w:val="none" w:sz="0" w:space="0" w:color="auto" w:frame="1"/>
          <w:shd w:val="clear" w:color="auto" w:fill="FFFFFF"/>
        </w:rPr>
        <w:t>[</w:t>
      </w:r>
      <w:r w:rsidR="000A19C7" w:rsidRPr="00FD4A32">
        <w:rPr>
          <w:rStyle w:val="marky420djsd3"/>
          <w:rFonts w:ascii="Times New Roman" w:hAnsi="Times New Roman" w:cs="Times New Roman"/>
          <w:bCs/>
          <w:bdr w:val="none" w:sz="0" w:space="0" w:color="auto" w:frame="1"/>
          <w:shd w:val="clear" w:color="auto" w:fill="FFFFFF"/>
        </w:rPr>
        <w:t>24</w:t>
      </w:r>
      <w:r w:rsidR="002C7AE2" w:rsidRPr="00FD4A32">
        <w:rPr>
          <w:rStyle w:val="marky420djsd3"/>
          <w:rFonts w:ascii="Times New Roman" w:hAnsi="Times New Roman" w:cs="Times New Roman"/>
          <w:bCs/>
          <w:bdr w:val="none" w:sz="0" w:space="0" w:color="auto" w:frame="1"/>
          <w:shd w:val="clear" w:color="auto" w:fill="FFFFFF"/>
        </w:rPr>
        <w:t xml:space="preserve">, </w:t>
      </w:r>
      <w:r w:rsidR="00CB6545" w:rsidRPr="00FD4A32">
        <w:rPr>
          <w:rStyle w:val="marky420djsd3"/>
          <w:rFonts w:ascii="Times New Roman" w:hAnsi="Times New Roman" w:cs="Times New Roman"/>
          <w:bCs/>
          <w:bdr w:val="none" w:sz="0" w:space="0" w:color="auto" w:frame="1"/>
          <w:shd w:val="clear" w:color="auto" w:fill="FFFFFF"/>
        </w:rPr>
        <w:t>27</w:t>
      </w:r>
      <w:r w:rsidR="002C7AE2" w:rsidRPr="00FD4A32">
        <w:rPr>
          <w:rStyle w:val="marky420djsd3"/>
          <w:rFonts w:ascii="Times New Roman" w:hAnsi="Times New Roman" w:cs="Times New Roman"/>
          <w:bCs/>
          <w:bdr w:val="none" w:sz="0" w:space="0" w:color="auto" w:frame="1"/>
          <w:shd w:val="clear" w:color="auto" w:fill="FFFFFF"/>
        </w:rPr>
        <w:t>,</w:t>
      </w:r>
      <w:r w:rsidR="006924A6" w:rsidRPr="00FD4A32">
        <w:rPr>
          <w:rStyle w:val="marky420djsd3"/>
          <w:rFonts w:ascii="Times New Roman" w:hAnsi="Times New Roman" w:cs="Times New Roman"/>
          <w:bCs/>
          <w:bdr w:val="none" w:sz="0" w:space="0" w:color="auto" w:frame="1"/>
          <w:shd w:val="clear" w:color="auto" w:fill="FFFFFF"/>
        </w:rPr>
        <w:t xml:space="preserve"> 30, 31,</w:t>
      </w:r>
      <w:r w:rsidR="00407A10" w:rsidRPr="00FD4A32">
        <w:rPr>
          <w:rStyle w:val="marky420djsd3"/>
          <w:rFonts w:ascii="Times New Roman" w:hAnsi="Times New Roman" w:cs="Times New Roman"/>
          <w:bCs/>
          <w:bdr w:val="none" w:sz="0" w:space="0" w:color="auto" w:frame="1"/>
          <w:shd w:val="clear" w:color="auto" w:fill="FFFFFF"/>
        </w:rPr>
        <w:t xml:space="preserve"> </w:t>
      </w:r>
      <w:r w:rsidR="00A5143A" w:rsidRPr="00FD4A32">
        <w:rPr>
          <w:rStyle w:val="marky420djsd3"/>
          <w:rFonts w:ascii="Times New Roman" w:hAnsi="Times New Roman" w:cs="Times New Roman"/>
          <w:bCs/>
          <w:bdr w:val="none" w:sz="0" w:space="0" w:color="auto" w:frame="1"/>
          <w:shd w:val="clear" w:color="auto" w:fill="FFFFFF"/>
        </w:rPr>
        <w:t>4</w:t>
      </w:r>
      <w:r w:rsidR="00407A10" w:rsidRPr="00FD4A32">
        <w:rPr>
          <w:rStyle w:val="marky420djsd3"/>
          <w:rFonts w:ascii="Times New Roman" w:hAnsi="Times New Roman" w:cs="Times New Roman"/>
          <w:bCs/>
          <w:bdr w:val="none" w:sz="0" w:space="0" w:color="auto" w:frame="1"/>
          <w:shd w:val="clear" w:color="auto" w:fill="FFFFFF"/>
        </w:rPr>
        <w:t>8</w:t>
      </w:r>
      <w:r w:rsidR="006924A6" w:rsidRPr="00FD4A32">
        <w:rPr>
          <w:rStyle w:val="marky420djsd3"/>
          <w:rFonts w:ascii="Times New Roman" w:hAnsi="Times New Roman" w:cs="Times New Roman"/>
          <w:bCs/>
          <w:bdr w:val="none" w:sz="0" w:space="0" w:color="auto" w:frame="1"/>
          <w:shd w:val="clear" w:color="auto" w:fill="FFFFFF"/>
        </w:rPr>
        <w:t>-</w:t>
      </w:r>
      <w:r w:rsidR="00A5143A" w:rsidRPr="00FD4A32">
        <w:rPr>
          <w:rStyle w:val="marky420djsd3"/>
          <w:rFonts w:ascii="Times New Roman" w:hAnsi="Times New Roman" w:cs="Times New Roman"/>
          <w:bCs/>
          <w:bdr w:val="none" w:sz="0" w:space="0" w:color="auto" w:frame="1"/>
          <w:shd w:val="clear" w:color="auto" w:fill="FFFFFF"/>
        </w:rPr>
        <w:t>55</w:t>
      </w:r>
      <w:r w:rsidR="00500906" w:rsidRPr="00FD4A32">
        <w:rPr>
          <w:rStyle w:val="marky420djsd3"/>
          <w:rFonts w:ascii="Times New Roman" w:hAnsi="Times New Roman" w:cs="Times New Roman"/>
          <w:bCs/>
          <w:bdr w:val="none" w:sz="0" w:space="0" w:color="auto" w:frame="1"/>
          <w:shd w:val="clear" w:color="auto" w:fill="FFFFFF"/>
        </w:rPr>
        <w:t>]</w:t>
      </w:r>
      <w:r w:rsidR="00936AAA" w:rsidRPr="00FD4A32">
        <w:rPr>
          <w:rFonts w:ascii="Times New Roman" w:eastAsia="Times New Roman" w:hAnsi="Times New Roman" w:cs="Times New Roman"/>
          <w:bCs/>
          <w:kern w:val="0"/>
          <w:lang w:eastAsia="en-GB"/>
          <w14:ligatures w14:val="none"/>
        </w:rPr>
        <w:t xml:space="preserve">. </w:t>
      </w:r>
      <w:r w:rsidR="00AC6235" w:rsidRPr="00FD4A32">
        <w:rPr>
          <w:rFonts w:ascii="Times New Roman" w:eastAsia="Times New Roman" w:hAnsi="Times New Roman" w:cs="Times New Roman"/>
          <w:bCs/>
          <w:kern w:val="0"/>
          <w:lang w:eastAsia="en-GB"/>
          <w14:ligatures w14:val="none"/>
        </w:rPr>
        <w:t>Five</w:t>
      </w:r>
      <w:r w:rsidR="00936AAA" w:rsidRPr="00FD4A32">
        <w:rPr>
          <w:rFonts w:ascii="Times New Roman" w:eastAsia="Times New Roman" w:hAnsi="Times New Roman" w:cs="Times New Roman"/>
          <w:bCs/>
          <w:kern w:val="0"/>
          <w:lang w:eastAsia="en-GB"/>
          <w14:ligatures w14:val="none"/>
        </w:rPr>
        <w:t xml:space="preserve"> studies did not report the dislocation type observed </w:t>
      </w:r>
      <w:r w:rsidR="00587456" w:rsidRPr="00FD4A32">
        <w:rPr>
          <w:rFonts w:ascii="Times New Roman" w:eastAsia="Times New Roman" w:hAnsi="Times New Roman" w:cs="Times New Roman"/>
          <w:bCs/>
          <w:kern w:val="0"/>
          <w:lang w:eastAsia="en-GB"/>
          <w14:ligatures w14:val="none"/>
        </w:rPr>
        <w:t>[</w:t>
      </w:r>
      <w:r w:rsidR="00FB37BE" w:rsidRPr="00FD4A32">
        <w:rPr>
          <w:rFonts w:ascii="Times New Roman" w:eastAsia="Times New Roman" w:hAnsi="Times New Roman" w:cs="Times New Roman"/>
          <w:bCs/>
          <w:kern w:val="0"/>
          <w:lang w:eastAsia="en-GB"/>
          <w14:ligatures w14:val="none"/>
        </w:rPr>
        <w:t>12, 56-59</w:t>
      </w:r>
      <w:r w:rsidR="00A6055B" w:rsidRPr="00FD4A32">
        <w:rPr>
          <w:rFonts w:ascii="Times New Roman" w:eastAsia="Times New Roman" w:hAnsi="Times New Roman" w:cs="Times New Roman"/>
          <w:bCs/>
          <w:kern w:val="0"/>
          <w:lang w:eastAsia="en-GB"/>
          <w14:ligatures w14:val="none"/>
        </w:rPr>
        <w:t>]</w:t>
      </w:r>
      <w:r w:rsidR="00E36AEA" w:rsidRPr="00FD4A32">
        <w:rPr>
          <w:rFonts w:ascii="Times New Roman" w:eastAsia="Times New Roman" w:hAnsi="Times New Roman" w:cs="Times New Roman"/>
          <w:bCs/>
          <w:kern w:val="0"/>
          <w:lang w:eastAsia="en-GB"/>
          <w14:ligatures w14:val="none"/>
        </w:rPr>
        <w:t xml:space="preserve">, </w:t>
      </w:r>
      <w:r w:rsidR="00936AAA" w:rsidRPr="00FD4A32">
        <w:rPr>
          <w:rFonts w:ascii="Times New Roman" w:eastAsia="Times New Roman" w:hAnsi="Times New Roman" w:cs="Times New Roman"/>
          <w:bCs/>
          <w:kern w:val="0"/>
          <w:lang w:eastAsia="en-GB"/>
          <w14:ligatures w14:val="none"/>
        </w:rPr>
        <w:t xml:space="preserve">whereas </w:t>
      </w:r>
      <w:r w:rsidR="007D7B53" w:rsidRPr="00FD4A32">
        <w:rPr>
          <w:rStyle w:val="marky420djsd3"/>
          <w:rFonts w:ascii="Times New Roman" w:hAnsi="Times New Roman" w:cs="Times New Roman"/>
          <w:bCs/>
          <w:bdr w:val="none" w:sz="0" w:space="0" w:color="auto" w:frame="1"/>
          <w:shd w:val="clear" w:color="auto" w:fill="FFFFFF"/>
        </w:rPr>
        <w:t>n</w:t>
      </w:r>
      <w:r w:rsidR="000439BA" w:rsidRPr="00FD4A32">
        <w:rPr>
          <w:rStyle w:val="marky420djsd3"/>
          <w:rFonts w:ascii="Times New Roman" w:hAnsi="Times New Roman" w:cs="Times New Roman"/>
          <w:bCs/>
          <w:bdr w:val="none" w:sz="0" w:space="0" w:color="auto" w:frame="1"/>
          <w:shd w:val="clear" w:color="auto" w:fill="FFFFFF"/>
        </w:rPr>
        <w:t xml:space="preserve">ine studies did not report instability type </w:t>
      </w:r>
      <w:r w:rsidR="00AF633E" w:rsidRPr="00FD4A32">
        <w:rPr>
          <w:rStyle w:val="marky420djsd3"/>
          <w:rFonts w:ascii="Times New Roman" w:hAnsi="Times New Roman" w:cs="Times New Roman"/>
          <w:bCs/>
          <w:bdr w:val="none" w:sz="0" w:space="0" w:color="auto" w:frame="1"/>
          <w:shd w:val="clear" w:color="auto" w:fill="FFFFFF"/>
        </w:rPr>
        <w:t>[</w:t>
      </w:r>
      <w:r w:rsidR="00376716" w:rsidRPr="00FD4A32">
        <w:rPr>
          <w:rStyle w:val="marky420djsd3"/>
          <w:rFonts w:ascii="Times New Roman" w:hAnsi="Times New Roman" w:cs="Times New Roman"/>
          <w:bCs/>
          <w:bdr w:val="none" w:sz="0" w:space="0" w:color="auto" w:frame="1"/>
          <w:shd w:val="clear" w:color="auto" w:fill="FFFFFF"/>
        </w:rPr>
        <w:t>60-68</w:t>
      </w:r>
      <w:r w:rsidR="00AF633E" w:rsidRPr="00FD4A32">
        <w:rPr>
          <w:rStyle w:val="marky420djsd3"/>
          <w:rFonts w:ascii="Times New Roman" w:hAnsi="Times New Roman" w:cs="Times New Roman"/>
          <w:bCs/>
          <w:bdr w:val="none" w:sz="0" w:space="0" w:color="auto" w:frame="1"/>
          <w:shd w:val="clear" w:color="auto" w:fill="FFFFFF"/>
        </w:rPr>
        <w:t>]</w:t>
      </w:r>
      <w:r w:rsidR="000B6DD4" w:rsidRPr="00FD4A32">
        <w:rPr>
          <w:rStyle w:val="marky420djsd3"/>
          <w:rFonts w:ascii="Times New Roman" w:hAnsi="Times New Roman" w:cs="Times New Roman"/>
          <w:bCs/>
          <w:bdr w:val="none" w:sz="0" w:space="0" w:color="auto" w:frame="1"/>
          <w:shd w:val="clear" w:color="auto" w:fill="FFFFFF"/>
        </w:rPr>
        <w:t>.</w:t>
      </w:r>
      <w:r w:rsidR="000439BA" w:rsidRPr="00FD4A32">
        <w:rPr>
          <w:rStyle w:val="marky420djsd3"/>
          <w:rFonts w:ascii="Times New Roman" w:hAnsi="Times New Roman" w:cs="Times New Roman"/>
          <w:bCs/>
          <w:bdr w:val="none" w:sz="0" w:space="0" w:color="auto" w:frame="1"/>
          <w:shd w:val="clear" w:color="auto" w:fill="FFFFFF"/>
        </w:rPr>
        <w:t xml:space="preserve"> </w:t>
      </w:r>
    </w:p>
    <w:p w14:paraId="50E9F306" w14:textId="77777777" w:rsidR="004B633B" w:rsidRPr="00FD4A32" w:rsidRDefault="004B633B" w:rsidP="00FF3F21">
      <w:pPr>
        <w:spacing w:line="360" w:lineRule="auto"/>
        <w:rPr>
          <w:rStyle w:val="marky420djsd3"/>
          <w:rFonts w:ascii="Times New Roman" w:hAnsi="Times New Roman" w:cs="Times New Roman"/>
          <w:bCs/>
          <w:i/>
          <w:iCs/>
          <w:bdr w:val="none" w:sz="0" w:space="0" w:color="auto" w:frame="1"/>
          <w:shd w:val="clear" w:color="auto" w:fill="FFFFFF"/>
        </w:rPr>
      </w:pPr>
      <w:r w:rsidRPr="00FD4A32">
        <w:rPr>
          <w:rStyle w:val="marky420djsd3"/>
          <w:rFonts w:ascii="Times New Roman" w:hAnsi="Times New Roman" w:cs="Times New Roman"/>
          <w:bCs/>
          <w:i/>
          <w:iCs/>
          <w:bdr w:val="none" w:sz="0" w:space="0" w:color="auto" w:frame="1"/>
          <w:shd w:val="clear" w:color="auto" w:fill="FFFFFF"/>
        </w:rPr>
        <w:t>1.3.2 Study quality assessments</w:t>
      </w:r>
    </w:p>
    <w:p w14:paraId="5D0E5684" w14:textId="7A65DF06" w:rsidR="007B779F" w:rsidRPr="00FD4A32" w:rsidRDefault="00487E1D" w:rsidP="009A504C">
      <w:pPr>
        <w:spacing w:line="360" w:lineRule="auto"/>
        <w:jc w:val="both"/>
        <w:rPr>
          <w:rFonts w:ascii="Times New Roman" w:hAnsi="Times New Roman" w:cs="Times New Roman"/>
          <w:i/>
          <w:iCs/>
        </w:rPr>
      </w:pPr>
      <w:r w:rsidRPr="00FD4A32">
        <w:rPr>
          <w:rStyle w:val="marky420djsd3"/>
          <w:rFonts w:ascii="Times New Roman" w:hAnsi="Times New Roman" w:cs="Times New Roman"/>
          <w:bCs/>
          <w:bdr w:val="none" w:sz="0" w:space="0" w:color="auto" w:frame="1"/>
          <w:shd w:val="clear" w:color="auto" w:fill="FFFFFF"/>
        </w:rPr>
        <w:t xml:space="preserve">Evidence level ranged from </w:t>
      </w:r>
      <w:r w:rsidR="00513EE3" w:rsidRPr="00FD4A32">
        <w:rPr>
          <w:rStyle w:val="marky420djsd3"/>
          <w:rFonts w:ascii="Times New Roman" w:hAnsi="Times New Roman" w:cs="Times New Roman"/>
          <w:bCs/>
          <w:bdr w:val="none" w:sz="0" w:space="0" w:color="auto" w:frame="1"/>
          <w:shd w:val="clear" w:color="auto" w:fill="FFFFFF"/>
        </w:rPr>
        <w:t xml:space="preserve">2b to </w:t>
      </w:r>
      <w:r w:rsidRPr="00FD4A32">
        <w:rPr>
          <w:rStyle w:val="marky420djsd3"/>
          <w:rFonts w:ascii="Times New Roman" w:hAnsi="Times New Roman" w:cs="Times New Roman"/>
          <w:bCs/>
          <w:bdr w:val="none" w:sz="0" w:space="0" w:color="auto" w:frame="1"/>
          <w:shd w:val="clear" w:color="auto" w:fill="FFFFFF"/>
        </w:rPr>
        <w:t>4</w:t>
      </w:r>
      <w:r w:rsidR="00017AC0" w:rsidRPr="00FD4A32">
        <w:rPr>
          <w:rStyle w:val="marky420djsd3"/>
          <w:rFonts w:ascii="Times New Roman" w:hAnsi="Times New Roman" w:cs="Times New Roman"/>
          <w:bCs/>
          <w:bdr w:val="none" w:sz="0" w:space="0" w:color="auto" w:frame="1"/>
          <w:shd w:val="clear" w:color="auto" w:fill="FFFFFF"/>
        </w:rPr>
        <w:t xml:space="preserve"> (</w:t>
      </w:r>
      <w:r w:rsidR="00017AC0" w:rsidRPr="00FD4A32">
        <w:rPr>
          <w:rStyle w:val="marky420djsd3"/>
          <w:rFonts w:ascii="Times New Roman" w:hAnsi="Times New Roman" w:cs="Times New Roman"/>
          <w:b/>
          <w:i/>
          <w:iCs/>
          <w:bdr w:val="none" w:sz="0" w:space="0" w:color="auto" w:frame="1"/>
          <w:shd w:val="clear" w:color="auto" w:fill="FFFFFF"/>
        </w:rPr>
        <w:t>Table 1</w:t>
      </w:r>
      <w:r w:rsidR="00017AC0" w:rsidRPr="00FD4A32">
        <w:rPr>
          <w:rStyle w:val="marky420djsd3"/>
          <w:rFonts w:ascii="Times New Roman" w:hAnsi="Times New Roman" w:cs="Times New Roman"/>
          <w:bCs/>
          <w:bdr w:val="none" w:sz="0" w:space="0" w:color="auto" w:frame="1"/>
          <w:shd w:val="clear" w:color="auto" w:fill="FFFFFF"/>
        </w:rPr>
        <w:t>)</w:t>
      </w:r>
      <w:r w:rsidR="00402EAD" w:rsidRPr="00FD4A32">
        <w:rPr>
          <w:rStyle w:val="marky420djsd3"/>
          <w:rFonts w:ascii="Times New Roman" w:hAnsi="Times New Roman" w:cs="Times New Roman"/>
          <w:bCs/>
          <w:bdr w:val="none" w:sz="0" w:space="0" w:color="auto" w:frame="1"/>
          <w:shd w:val="clear" w:color="auto" w:fill="FFFFFF"/>
        </w:rPr>
        <w:t xml:space="preserve">. </w:t>
      </w:r>
      <w:r w:rsidR="00040E05" w:rsidRPr="00FD4A32">
        <w:rPr>
          <w:rStyle w:val="marky420djsd3"/>
          <w:rFonts w:ascii="Times New Roman" w:hAnsi="Times New Roman" w:cs="Times New Roman"/>
          <w:bCs/>
          <w:bdr w:val="none" w:sz="0" w:space="0" w:color="auto" w:frame="1"/>
          <w:shd w:val="clear" w:color="auto" w:fill="FFFFFF"/>
        </w:rPr>
        <w:t>Risk of bias could not be assessed in f</w:t>
      </w:r>
      <w:r w:rsidR="00BA0640" w:rsidRPr="00FD4A32">
        <w:rPr>
          <w:rStyle w:val="marky420djsd3"/>
          <w:rFonts w:ascii="Times New Roman" w:hAnsi="Times New Roman" w:cs="Times New Roman"/>
          <w:bCs/>
          <w:bdr w:val="none" w:sz="0" w:space="0" w:color="auto" w:frame="1"/>
          <w:shd w:val="clear" w:color="auto" w:fill="FFFFFF"/>
        </w:rPr>
        <w:t>ive</w:t>
      </w:r>
      <w:r w:rsidR="00040E05" w:rsidRPr="00FD4A32">
        <w:rPr>
          <w:rStyle w:val="marky420djsd3"/>
          <w:rFonts w:ascii="Times New Roman" w:hAnsi="Times New Roman" w:cs="Times New Roman"/>
          <w:bCs/>
          <w:bdr w:val="none" w:sz="0" w:space="0" w:color="auto" w:frame="1"/>
          <w:shd w:val="clear" w:color="auto" w:fill="FFFFFF"/>
        </w:rPr>
        <w:t xml:space="preserve"> studies due to these being abstracts </w:t>
      </w:r>
      <w:r w:rsidR="00DC10F3" w:rsidRPr="00FD4A32">
        <w:rPr>
          <w:rStyle w:val="marky420djsd3"/>
          <w:rFonts w:ascii="Times New Roman" w:hAnsi="Times New Roman" w:cs="Times New Roman"/>
          <w:bCs/>
          <w:bdr w:val="none" w:sz="0" w:space="0" w:color="auto" w:frame="1"/>
          <w:shd w:val="clear" w:color="auto" w:fill="FFFFFF"/>
        </w:rPr>
        <w:t>[</w:t>
      </w:r>
      <w:r w:rsidR="00B4110A" w:rsidRPr="00FD4A32">
        <w:rPr>
          <w:rStyle w:val="marky420djsd3"/>
          <w:rFonts w:ascii="Times New Roman" w:hAnsi="Times New Roman" w:cs="Times New Roman"/>
          <w:bCs/>
          <w:bdr w:val="none" w:sz="0" w:space="0" w:color="auto" w:frame="1"/>
          <w:shd w:val="clear" w:color="auto" w:fill="FFFFFF"/>
        </w:rPr>
        <w:t>50, 59</w:t>
      </w:r>
      <w:r w:rsidR="00AC6235" w:rsidRPr="00FD4A32">
        <w:rPr>
          <w:rStyle w:val="marky420djsd3"/>
          <w:rFonts w:ascii="Times New Roman" w:hAnsi="Times New Roman" w:cs="Times New Roman"/>
          <w:bCs/>
          <w:bdr w:val="none" w:sz="0" w:space="0" w:color="auto" w:frame="1"/>
          <w:shd w:val="clear" w:color="auto" w:fill="FFFFFF"/>
        </w:rPr>
        <w:t xml:space="preserve">, </w:t>
      </w:r>
      <w:r w:rsidR="00B4110A" w:rsidRPr="00FD4A32">
        <w:rPr>
          <w:rStyle w:val="marky420djsd3"/>
          <w:rFonts w:ascii="Times New Roman" w:hAnsi="Times New Roman" w:cs="Times New Roman"/>
          <w:bCs/>
          <w:bdr w:val="none" w:sz="0" w:space="0" w:color="auto" w:frame="1"/>
          <w:shd w:val="clear" w:color="auto" w:fill="FFFFFF"/>
        </w:rPr>
        <w:t>64, 66, 67</w:t>
      </w:r>
      <w:r w:rsidR="00DC10F3" w:rsidRPr="00FD4A32">
        <w:rPr>
          <w:rStyle w:val="marky420djsd3"/>
          <w:rFonts w:ascii="Times New Roman" w:hAnsi="Times New Roman" w:cs="Times New Roman"/>
          <w:bCs/>
          <w:bdr w:val="none" w:sz="0" w:space="0" w:color="auto" w:frame="1"/>
          <w:shd w:val="clear" w:color="auto" w:fill="FFFFFF"/>
        </w:rPr>
        <w:t>]</w:t>
      </w:r>
      <w:r w:rsidR="00402EAD" w:rsidRPr="00FD4A32">
        <w:rPr>
          <w:rFonts w:ascii="Times New Roman" w:hAnsi="Times New Roman" w:cs="Times New Roman"/>
        </w:rPr>
        <w:t>.</w:t>
      </w:r>
      <w:r w:rsidR="00402EAD" w:rsidRPr="00FD4A32">
        <w:rPr>
          <w:rStyle w:val="marky420djsd3"/>
          <w:rFonts w:ascii="Times New Roman" w:hAnsi="Times New Roman" w:cs="Times New Roman"/>
          <w:bCs/>
          <w:bdr w:val="none" w:sz="0" w:space="0" w:color="auto" w:frame="1"/>
          <w:shd w:val="clear" w:color="auto" w:fill="FFFFFF"/>
        </w:rPr>
        <w:t xml:space="preserve"> Overall, the majority of studies included exhibited methodological limitations pertaining to low level of evidence and concerns regarding risk of bias</w:t>
      </w:r>
      <w:r w:rsidR="00017AC0" w:rsidRPr="00FD4A32">
        <w:rPr>
          <w:rStyle w:val="marky420djsd3"/>
          <w:rFonts w:ascii="Times New Roman" w:hAnsi="Times New Roman" w:cs="Times New Roman"/>
          <w:bCs/>
          <w:bdr w:val="none" w:sz="0" w:space="0" w:color="auto" w:frame="1"/>
          <w:shd w:val="clear" w:color="auto" w:fill="FFFFFF"/>
        </w:rPr>
        <w:t xml:space="preserve"> </w:t>
      </w:r>
      <w:r w:rsidR="00017AC0" w:rsidRPr="00FD4A32">
        <w:rPr>
          <w:rFonts w:ascii="Times New Roman" w:hAnsi="Times New Roman" w:cs="Times New Roman"/>
          <w:b/>
          <w:bCs/>
          <w:i/>
          <w:iCs/>
        </w:rPr>
        <w:t>(</w:t>
      </w:r>
      <w:r w:rsidR="00A26A47" w:rsidRPr="00FD4A32">
        <w:rPr>
          <w:rFonts w:ascii="Times New Roman" w:hAnsi="Times New Roman" w:cs="Times New Roman"/>
          <w:b/>
          <w:bCs/>
          <w:i/>
          <w:iCs/>
        </w:rPr>
        <w:t>Appendix</w:t>
      </w:r>
      <w:r w:rsidR="00017AC0" w:rsidRPr="00FD4A32">
        <w:rPr>
          <w:rStyle w:val="marky420djsd3"/>
          <w:rFonts w:ascii="Times New Roman" w:hAnsi="Times New Roman" w:cs="Times New Roman"/>
          <w:b/>
          <w:i/>
          <w:iCs/>
          <w:bdr w:val="none" w:sz="0" w:space="0" w:color="auto" w:frame="1"/>
          <w:shd w:val="clear" w:color="auto" w:fill="FFFFFF"/>
        </w:rPr>
        <w:t xml:space="preserve"> </w:t>
      </w:r>
      <w:r w:rsidR="00AC3E78" w:rsidRPr="00FD4A32">
        <w:rPr>
          <w:rStyle w:val="marky420djsd3"/>
          <w:rFonts w:ascii="Times New Roman" w:hAnsi="Times New Roman" w:cs="Times New Roman"/>
          <w:b/>
          <w:i/>
          <w:iCs/>
          <w:bdr w:val="none" w:sz="0" w:space="0" w:color="auto" w:frame="1"/>
          <w:shd w:val="clear" w:color="auto" w:fill="FFFFFF"/>
        </w:rPr>
        <w:t>B</w:t>
      </w:r>
      <w:r w:rsidR="00017AC0" w:rsidRPr="00FD4A32">
        <w:rPr>
          <w:rFonts w:ascii="Times New Roman" w:hAnsi="Times New Roman" w:cs="Times New Roman"/>
        </w:rPr>
        <w:t>)</w:t>
      </w:r>
      <w:r w:rsidR="0012688C" w:rsidRPr="00FD4A32">
        <w:rPr>
          <w:rFonts w:ascii="Times New Roman" w:hAnsi="Times New Roman" w:cs="Times New Roman"/>
        </w:rPr>
        <w:t>.</w:t>
      </w:r>
      <w:r w:rsidR="007B779F" w:rsidRPr="00FD4A32">
        <w:rPr>
          <w:rFonts w:ascii="Times New Roman" w:hAnsi="Times New Roman" w:cs="Times New Roman"/>
        </w:rPr>
        <w:t xml:space="preserve"> Visual assessment of funnel plots </w:t>
      </w:r>
      <w:r w:rsidR="009A504C" w:rsidRPr="00FD4A32">
        <w:rPr>
          <w:rFonts w:ascii="Times New Roman" w:hAnsi="Times New Roman" w:cs="Times New Roman"/>
        </w:rPr>
        <w:t>revealed asymmetries</w:t>
      </w:r>
      <w:r w:rsidR="00CF16C5" w:rsidRPr="00FD4A32">
        <w:rPr>
          <w:rFonts w:ascii="Times New Roman" w:hAnsi="Times New Roman" w:cs="Times New Roman"/>
        </w:rPr>
        <w:t>,</w:t>
      </w:r>
      <w:r w:rsidR="009A504C" w:rsidRPr="00FD4A32">
        <w:rPr>
          <w:rFonts w:ascii="Times New Roman" w:hAnsi="Times New Roman" w:cs="Times New Roman"/>
        </w:rPr>
        <w:t xml:space="preserve"> and presence of small study bias </w:t>
      </w:r>
      <w:r w:rsidR="00CF16C5" w:rsidRPr="00FD4A32">
        <w:rPr>
          <w:rFonts w:ascii="Times New Roman" w:hAnsi="Times New Roman" w:cs="Times New Roman"/>
        </w:rPr>
        <w:t>for the analysis of difference in TT-TG distance between patients with and without instability recurrence and lateral trochlear inclination</w:t>
      </w:r>
      <w:r w:rsidR="0092411B" w:rsidRPr="00FD4A32">
        <w:rPr>
          <w:rFonts w:ascii="Times New Roman" w:hAnsi="Times New Roman" w:cs="Times New Roman"/>
        </w:rPr>
        <w:t xml:space="preserve"> (</w:t>
      </w:r>
      <w:r w:rsidR="0092411B" w:rsidRPr="00FD4A32">
        <w:rPr>
          <w:rFonts w:ascii="Times New Roman" w:hAnsi="Times New Roman" w:cs="Times New Roman"/>
          <w:b/>
          <w:bCs/>
          <w:i/>
          <w:iCs/>
        </w:rPr>
        <w:t>Figure 2</w:t>
      </w:r>
      <w:r w:rsidR="0092411B" w:rsidRPr="00FD4A32">
        <w:rPr>
          <w:rFonts w:ascii="Times New Roman" w:hAnsi="Times New Roman" w:cs="Times New Roman"/>
        </w:rPr>
        <w:t>)</w:t>
      </w:r>
      <w:r w:rsidR="00CF16C5" w:rsidRPr="00FD4A32">
        <w:rPr>
          <w:rFonts w:ascii="Times New Roman" w:hAnsi="Times New Roman" w:cs="Times New Roman"/>
        </w:rPr>
        <w:t>.</w:t>
      </w:r>
    </w:p>
    <w:p w14:paraId="3221F620" w14:textId="77777777" w:rsidR="004B633B" w:rsidRPr="00FD4A32" w:rsidRDefault="004B633B" w:rsidP="00FF3F21">
      <w:pPr>
        <w:spacing w:line="360" w:lineRule="auto"/>
        <w:rPr>
          <w:rFonts w:ascii="Times New Roman" w:hAnsi="Times New Roman" w:cs="Times New Roman"/>
          <w:i/>
          <w:iCs/>
        </w:rPr>
      </w:pPr>
      <w:r w:rsidRPr="00FD4A32">
        <w:rPr>
          <w:rFonts w:ascii="Times New Roman" w:hAnsi="Times New Roman" w:cs="Times New Roman"/>
          <w:i/>
          <w:iCs/>
        </w:rPr>
        <w:t>1.3.3 Comparison of patients with and without patellar instability</w:t>
      </w:r>
    </w:p>
    <w:p w14:paraId="5BEBF8BF" w14:textId="77777777" w:rsidR="004B633B" w:rsidRPr="00FD4A32" w:rsidRDefault="004B633B" w:rsidP="00FF3F21">
      <w:pPr>
        <w:spacing w:line="360" w:lineRule="auto"/>
        <w:rPr>
          <w:rFonts w:ascii="Times New Roman" w:hAnsi="Times New Roman" w:cs="Times New Roman"/>
          <w:u w:val="single"/>
        </w:rPr>
      </w:pPr>
      <w:r w:rsidRPr="00FD4A32">
        <w:rPr>
          <w:rFonts w:ascii="Times New Roman" w:hAnsi="Times New Roman" w:cs="Times New Roman"/>
          <w:u w:val="single"/>
        </w:rPr>
        <w:t>1.3.3.1 Meta-analysis</w:t>
      </w:r>
    </w:p>
    <w:p w14:paraId="4C331381" w14:textId="5F373184" w:rsidR="009D1BEA" w:rsidRPr="00FD4A32" w:rsidRDefault="00AD69AC" w:rsidP="00FF3F21">
      <w:pPr>
        <w:spacing w:line="360" w:lineRule="auto"/>
        <w:jc w:val="both"/>
        <w:rPr>
          <w:rFonts w:ascii="Times New Roman" w:hAnsi="Times New Roman" w:cs="Times New Roman"/>
        </w:rPr>
      </w:pPr>
      <w:r w:rsidRPr="00FD4A32">
        <w:rPr>
          <w:rFonts w:ascii="Times New Roman" w:hAnsi="Times New Roman" w:cs="Times New Roman"/>
        </w:rPr>
        <w:t>Seventeen</w:t>
      </w:r>
      <w:r w:rsidR="007F7907" w:rsidRPr="00FD4A32">
        <w:rPr>
          <w:rFonts w:ascii="Times New Roman" w:hAnsi="Times New Roman" w:cs="Times New Roman"/>
        </w:rPr>
        <w:t xml:space="preserve"> studies (n=</w:t>
      </w:r>
      <w:r w:rsidRPr="00FD4A32">
        <w:rPr>
          <w:rFonts w:ascii="Times New Roman" w:hAnsi="Times New Roman" w:cs="Times New Roman"/>
        </w:rPr>
        <w:t>3</w:t>
      </w:r>
      <w:r w:rsidR="0012688C" w:rsidRPr="00FD4A32">
        <w:rPr>
          <w:rFonts w:ascii="Times New Roman" w:hAnsi="Times New Roman" w:cs="Times New Roman"/>
        </w:rPr>
        <w:t>,</w:t>
      </w:r>
      <w:r w:rsidRPr="00FD4A32">
        <w:rPr>
          <w:rFonts w:ascii="Times New Roman" w:hAnsi="Times New Roman" w:cs="Times New Roman"/>
        </w:rPr>
        <w:t>823</w:t>
      </w:r>
      <w:r w:rsidR="007F7907" w:rsidRPr="00FD4A32">
        <w:rPr>
          <w:rFonts w:ascii="Times New Roman" w:hAnsi="Times New Roman" w:cs="Times New Roman"/>
        </w:rPr>
        <w:t xml:space="preserve">) </w:t>
      </w:r>
      <w:r w:rsidR="007A5ECA" w:rsidRPr="00FD4A32">
        <w:rPr>
          <w:rFonts w:ascii="Times New Roman" w:hAnsi="Times New Roman" w:cs="Times New Roman"/>
        </w:rPr>
        <w:t>[</w:t>
      </w:r>
      <w:r w:rsidR="007258A6" w:rsidRPr="00FD4A32">
        <w:rPr>
          <w:rFonts w:ascii="Times New Roman" w:hAnsi="Times New Roman" w:cs="Times New Roman"/>
        </w:rPr>
        <w:t>5</w:t>
      </w:r>
      <w:r w:rsidR="00AC6235" w:rsidRPr="00FD4A32">
        <w:rPr>
          <w:rFonts w:ascii="Times New Roman" w:hAnsi="Times New Roman" w:cs="Times New Roman"/>
        </w:rPr>
        <w:t xml:space="preserve">, </w:t>
      </w:r>
      <w:r w:rsidR="00705B19" w:rsidRPr="00FD4A32">
        <w:rPr>
          <w:rFonts w:ascii="Times New Roman" w:hAnsi="Times New Roman" w:cs="Times New Roman"/>
        </w:rPr>
        <w:t>39</w:t>
      </w:r>
      <w:r w:rsidR="00AC6235" w:rsidRPr="00FD4A32">
        <w:rPr>
          <w:rFonts w:ascii="Times New Roman" w:hAnsi="Times New Roman" w:cs="Times New Roman"/>
        </w:rPr>
        <w:t xml:space="preserve">, </w:t>
      </w:r>
      <w:r w:rsidR="00D62FA6" w:rsidRPr="00FD4A32">
        <w:rPr>
          <w:rFonts w:ascii="Times New Roman" w:hAnsi="Times New Roman" w:cs="Times New Roman"/>
        </w:rPr>
        <w:t>40, 42,</w:t>
      </w:r>
      <w:r w:rsidR="00AC6235" w:rsidRPr="00FD4A32">
        <w:rPr>
          <w:rFonts w:ascii="Times New Roman" w:hAnsi="Times New Roman" w:cs="Times New Roman"/>
        </w:rPr>
        <w:t xml:space="preserve"> </w:t>
      </w:r>
      <w:r w:rsidR="00D62FA6" w:rsidRPr="00FD4A32">
        <w:rPr>
          <w:rFonts w:ascii="Times New Roman" w:hAnsi="Times New Roman" w:cs="Times New Roman"/>
        </w:rPr>
        <w:t>43,</w:t>
      </w:r>
      <w:r w:rsidR="00AC6235" w:rsidRPr="00FD4A32">
        <w:rPr>
          <w:rFonts w:ascii="Times New Roman" w:hAnsi="Times New Roman" w:cs="Times New Roman"/>
        </w:rPr>
        <w:t xml:space="preserve"> </w:t>
      </w:r>
      <w:r w:rsidR="00D62FA6" w:rsidRPr="00FD4A32">
        <w:rPr>
          <w:rFonts w:ascii="Times New Roman" w:hAnsi="Times New Roman" w:cs="Times New Roman"/>
        </w:rPr>
        <w:t>48</w:t>
      </w:r>
      <w:r w:rsidR="00AC6235" w:rsidRPr="00FD4A32">
        <w:rPr>
          <w:rFonts w:ascii="Times New Roman" w:hAnsi="Times New Roman" w:cs="Times New Roman"/>
        </w:rPr>
        <w:t xml:space="preserve">, </w:t>
      </w:r>
      <w:r w:rsidR="004D1B25" w:rsidRPr="00FD4A32">
        <w:rPr>
          <w:rFonts w:ascii="Times New Roman" w:hAnsi="Times New Roman" w:cs="Times New Roman"/>
        </w:rPr>
        <w:t>51</w:t>
      </w:r>
      <w:r w:rsidR="00EB2392" w:rsidRPr="00FD4A32">
        <w:rPr>
          <w:rFonts w:ascii="Times New Roman" w:hAnsi="Times New Roman" w:cs="Times New Roman"/>
        </w:rPr>
        <w:t>-53,</w:t>
      </w:r>
      <w:r w:rsidR="00AC6235" w:rsidRPr="00FD4A32">
        <w:rPr>
          <w:rFonts w:ascii="Times New Roman" w:hAnsi="Times New Roman" w:cs="Times New Roman"/>
        </w:rPr>
        <w:t xml:space="preserve"> </w:t>
      </w:r>
      <w:r w:rsidR="002148C6" w:rsidRPr="00FD4A32">
        <w:rPr>
          <w:rFonts w:ascii="Times New Roman" w:hAnsi="Times New Roman" w:cs="Times New Roman"/>
        </w:rPr>
        <w:t>56</w:t>
      </w:r>
      <w:r w:rsidR="00AC6235" w:rsidRPr="00FD4A32">
        <w:rPr>
          <w:rFonts w:ascii="Times New Roman" w:hAnsi="Times New Roman" w:cs="Times New Roman"/>
        </w:rPr>
        <w:t xml:space="preserve">, </w:t>
      </w:r>
      <w:r w:rsidR="00542DA7" w:rsidRPr="00FD4A32">
        <w:rPr>
          <w:rFonts w:ascii="Times New Roman" w:hAnsi="Times New Roman" w:cs="Times New Roman"/>
        </w:rPr>
        <w:t>57</w:t>
      </w:r>
      <w:r w:rsidR="00AC6235" w:rsidRPr="00FD4A32">
        <w:rPr>
          <w:rFonts w:ascii="Times New Roman" w:hAnsi="Times New Roman" w:cs="Times New Roman"/>
        </w:rPr>
        <w:t xml:space="preserve">, </w:t>
      </w:r>
      <w:r w:rsidR="00E16FD0" w:rsidRPr="00FD4A32">
        <w:rPr>
          <w:rFonts w:ascii="Times New Roman" w:hAnsi="Times New Roman" w:cs="Times New Roman"/>
        </w:rPr>
        <w:t>60-63</w:t>
      </w:r>
      <w:r w:rsidR="00ED499C" w:rsidRPr="00FD4A32">
        <w:rPr>
          <w:rFonts w:ascii="Times New Roman" w:hAnsi="Times New Roman" w:cs="Times New Roman"/>
        </w:rPr>
        <w:t>, 65, 68</w:t>
      </w:r>
      <w:r w:rsidR="007A5ECA" w:rsidRPr="00FD4A32">
        <w:rPr>
          <w:rFonts w:ascii="Times New Roman" w:hAnsi="Times New Roman" w:cs="Times New Roman"/>
        </w:rPr>
        <w:t>]</w:t>
      </w:r>
      <w:r w:rsidR="00E8421C" w:rsidRPr="00FD4A32">
        <w:rPr>
          <w:rFonts w:ascii="Times New Roman" w:hAnsi="Times New Roman" w:cs="Times New Roman"/>
        </w:rPr>
        <w:t xml:space="preserve"> </w:t>
      </w:r>
      <w:r w:rsidR="007F7907" w:rsidRPr="00FD4A32">
        <w:rPr>
          <w:rFonts w:ascii="Times New Roman" w:hAnsi="Times New Roman" w:cs="Times New Roman"/>
        </w:rPr>
        <w:t xml:space="preserve">reported differences in </w:t>
      </w:r>
      <w:r w:rsidRPr="00FD4A32">
        <w:rPr>
          <w:rFonts w:ascii="Times New Roman" w:hAnsi="Times New Roman" w:cs="Times New Roman"/>
        </w:rPr>
        <w:t>parameters</w:t>
      </w:r>
      <w:r w:rsidR="007F7907" w:rsidRPr="00FD4A32">
        <w:rPr>
          <w:rFonts w:ascii="Times New Roman" w:hAnsi="Times New Roman" w:cs="Times New Roman"/>
        </w:rPr>
        <w:t xml:space="preserve"> between patients with </w:t>
      </w:r>
      <w:r w:rsidRPr="00FD4A32">
        <w:rPr>
          <w:rFonts w:ascii="Times New Roman" w:hAnsi="Times New Roman" w:cs="Times New Roman"/>
        </w:rPr>
        <w:t>(n=1</w:t>
      </w:r>
      <w:r w:rsidR="0012688C" w:rsidRPr="00FD4A32">
        <w:rPr>
          <w:rFonts w:ascii="Times New Roman" w:hAnsi="Times New Roman" w:cs="Times New Roman"/>
        </w:rPr>
        <w:t>,</w:t>
      </w:r>
      <w:r w:rsidRPr="00FD4A32">
        <w:rPr>
          <w:rFonts w:ascii="Times New Roman" w:hAnsi="Times New Roman" w:cs="Times New Roman"/>
        </w:rPr>
        <w:t xml:space="preserve">158) </w:t>
      </w:r>
      <w:r w:rsidR="007F7907" w:rsidRPr="00FD4A32">
        <w:rPr>
          <w:rFonts w:ascii="Times New Roman" w:hAnsi="Times New Roman" w:cs="Times New Roman"/>
        </w:rPr>
        <w:t xml:space="preserve">and without </w:t>
      </w:r>
      <w:r w:rsidRPr="00FD4A32">
        <w:rPr>
          <w:rFonts w:ascii="Times New Roman" w:hAnsi="Times New Roman" w:cs="Times New Roman"/>
        </w:rPr>
        <w:t>(n=2</w:t>
      </w:r>
      <w:r w:rsidR="0012688C" w:rsidRPr="00FD4A32">
        <w:rPr>
          <w:rFonts w:ascii="Times New Roman" w:hAnsi="Times New Roman" w:cs="Times New Roman"/>
        </w:rPr>
        <w:t>,</w:t>
      </w:r>
      <w:r w:rsidRPr="00FD4A32">
        <w:rPr>
          <w:rFonts w:ascii="Times New Roman" w:hAnsi="Times New Roman" w:cs="Times New Roman"/>
        </w:rPr>
        <w:t>665) patellar instability</w:t>
      </w:r>
      <w:r w:rsidR="007F7907" w:rsidRPr="00FD4A32">
        <w:rPr>
          <w:rFonts w:ascii="Times New Roman" w:hAnsi="Times New Roman" w:cs="Times New Roman"/>
        </w:rPr>
        <w:t xml:space="preserve"> for meta-analysis. </w:t>
      </w:r>
      <w:bookmarkStart w:id="5" w:name="_Hlk146644777"/>
      <w:r w:rsidR="00113209" w:rsidRPr="00FD4A32">
        <w:rPr>
          <w:rFonts w:ascii="Times New Roman" w:hAnsi="Times New Roman" w:cs="Times New Roman"/>
        </w:rPr>
        <w:t>TT-TG distance (</w:t>
      </w:r>
      <w:r w:rsidR="00E8530C" w:rsidRPr="00FD4A32">
        <w:rPr>
          <w:rFonts w:ascii="Times New Roman" w:hAnsi="Times New Roman" w:cs="Times New Roman"/>
        </w:rPr>
        <w:t>WMD: 5.96 mm, 95% CI: 4.94 to 6.99 mm</w:t>
      </w:r>
      <w:r w:rsidR="00113209" w:rsidRPr="00FD4A32">
        <w:rPr>
          <w:rFonts w:ascii="Times New Roman" w:hAnsi="Times New Roman" w:cs="Times New Roman"/>
        </w:rPr>
        <w:t>), TT-PCL distance (WMD: 1.26 mm, 95% CI: 0.53 to 1.99 mm), sulcus angle (WMD: 13.93˚, 95% CI: 9.1 to 18.8˚), cartilaginous sulcus angle (WMD: 15.83˚, 95% CI: 13.57 to 18.1˚),</w:t>
      </w:r>
      <w:r w:rsidR="007E7944" w:rsidRPr="00FD4A32">
        <w:rPr>
          <w:rFonts w:ascii="Times New Roman" w:hAnsi="Times New Roman" w:cs="Times New Roman"/>
        </w:rPr>
        <w:t xml:space="preserve"> bony sulcus angle (WMD: 12.91˚, 95% CI: 11.3 to 14.5˚)</w:t>
      </w:r>
      <w:r w:rsidR="00113209" w:rsidRPr="00FD4A32">
        <w:rPr>
          <w:rFonts w:ascii="Times New Roman" w:hAnsi="Times New Roman" w:cs="Times New Roman"/>
        </w:rPr>
        <w:t xml:space="preserve"> patellar tilt (WMD: 12.71˚, 95% CI: 11.56 to 13.85˚), patellar tendon length (WMD: 4.33 mm, 95% CI: 0.41 to 8.26 mm), </w:t>
      </w:r>
      <w:r w:rsidR="0016393C" w:rsidRPr="00FD4A32">
        <w:rPr>
          <w:rFonts w:ascii="Times New Roman" w:hAnsi="Times New Roman" w:cs="Times New Roman"/>
        </w:rPr>
        <w:t>body mass index (</w:t>
      </w:r>
      <w:r w:rsidR="00113209" w:rsidRPr="00FD4A32">
        <w:rPr>
          <w:rFonts w:ascii="Times New Roman" w:hAnsi="Times New Roman" w:cs="Times New Roman"/>
        </w:rPr>
        <w:t>BMI</w:t>
      </w:r>
      <w:r w:rsidR="0016393C" w:rsidRPr="00FD4A32">
        <w:rPr>
          <w:rFonts w:ascii="Times New Roman" w:hAnsi="Times New Roman" w:cs="Times New Roman"/>
        </w:rPr>
        <w:t>)</w:t>
      </w:r>
      <w:r w:rsidR="00113209" w:rsidRPr="00FD4A32">
        <w:rPr>
          <w:rFonts w:ascii="Times New Roman" w:hAnsi="Times New Roman" w:cs="Times New Roman"/>
        </w:rPr>
        <w:t xml:space="preserve"> (WMD: 1.32 kg/m</w:t>
      </w:r>
      <w:r w:rsidR="00113209" w:rsidRPr="00FD4A32">
        <w:rPr>
          <w:rFonts w:ascii="Times New Roman" w:hAnsi="Times New Roman" w:cs="Times New Roman"/>
          <w:vertAlign w:val="superscript"/>
        </w:rPr>
        <w:t>2</w:t>
      </w:r>
      <w:r w:rsidR="00113209" w:rsidRPr="00FD4A32">
        <w:rPr>
          <w:rFonts w:ascii="Times New Roman" w:hAnsi="Times New Roman" w:cs="Times New Roman"/>
        </w:rPr>
        <w:t>, 95% CI: 0.53 to 2.12 kg/m</w:t>
      </w:r>
      <w:r w:rsidR="00113209" w:rsidRPr="00FD4A32">
        <w:rPr>
          <w:rFonts w:ascii="Times New Roman" w:hAnsi="Times New Roman" w:cs="Times New Roman"/>
          <w:vertAlign w:val="superscript"/>
        </w:rPr>
        <w:t>2</w:t>
      </w:r>
      <w:r w:rsidR="00113209" w:rsidRPr="00FD4A32">
        <w:rPr>
          <w:rFonts w:ascii="Times New Roman" w:hAnsi="Times New Roman" w:cs="Times New Roman"/>
        </w:rPr>
        <w:t xml:space="preserve">), and Insall-Salvati index (WMD: 0.2, 95% CI: 0.16 to 0.23) were greater in patients with patellar instability. Trochlear depth (WMD: 2.26 mm, 95% CI: 1.92 to 2.6) and lateral trochlear inclination (WMD: 10.13˚, 95% CI: 5.13 to 15.13˚) </w:t>
      </w:r>
      <w:r w:rsidR="00113209" w:rsidRPr="00FD4A32">
        <w:rPr>
          <w:rFonts w:ascii="Times New Roman" w:hAnsi="Times New Roman" w:cs="Times New Roman"/>
        </w:rPr>
        <w:lastRenderedPageBreak/>
        <w:t>were higher in patients without patellar instability</w:t>
      </w:r>
      <w:r w:rsidR="00F24FB1" w:rsidRPr="00FD4A32">
        <w:rPr>
          <w:rFonts w:ascii="Times New Roman" w:hAnsi="Times New Roman" w:cs="Times New Roman"/>
        </w:rPr>
        <w:t xml:space="preserve"> (</w:t>
      </w:r>
      <w:r w:rsidR="00F24FB1" w:rsidRPr="00FD4A32">
        <w:rPr>
          <w:rFonts w:ascii="Times New Roman" w:hAnsi="Times New Roman" w:cs="Times New Roman"/>
          <w:b/>
          <w:bCs/>
          <w:i/>
          <w:iCs/>
        </w:rPr>
        <w:t xml:space="preserve">Figure </w:t>
      </w:r>
      <w:r w:rsidR="009A504C" w:rsidRPr="00FD4A32">
        <w:rPr>
          <w:rFonts w:ascii="Times New Roman" w:hAnsi="Times New Roman" w:cs="Times New Roman"/>
          <w:b/>
          <w:bCs/>
          <w:i/>
          <w:iCs/>
        </w:rPr>
        <w:t>3</w:t>
      </w:r>
      <w:r w:rsidR="00F24FB1" w:rsidRPr="00FD4A32">
        <w:rPr>
          <w:rFonts w:ascii="Times New Roman" w:hAnsi="Times New Roman" w:cs="Times New Roman"/>
        </w:rPr>
        <w:t>)</w:t>
      </w:r>
      <w:r w:rsidR="00113209" w:rsidRPr="00FD4A32">
        <w:rPr>
          <w:rFonts w:ascii="Times New Roman" w:hAnsi="Times New Roman" w:cs="Times New Roman"/>
        </w:rPr>
        <w:t xml:space="preserve">. </w:t>
      </w:r>
      <w:bookmarkEnd w:id="5"/>
      <w:r w:rsidR="008D60ED" w:rsidRPr="00FD4A32">
        <w:rPr>
          <w:rFonts w:ascii="Times New Roman" w:hAnsi="Times New Roman" w:cs="Times New Roman"/>
        </w:rPr>
        <w:t>There w</w:t>
      </w:r>
      <w:r w:rsidR="0012688C" w:rsidRPr="00FD4A32">
        <w:rPr>
          <w:rFonts w:ascii="Times New Roman" w:hAnsi="Times New Roman" w:cs="Times New Roman"/>
        </w:rPr>
        <w:t>ere</w:t>
      </w:r>
      <w:r w:rsidR="008D60ED" w:rsidRPr="00FD4A32">
        <w:rPr>
          <w:rFonts w:ascii="Times New Roman" w:hAnsi="Times New Roman" w:cs="Times New Roman"/>
        </w:rPr>
        <w:t xml:space="preserve"> no </w:t>
      </w:r>
      <w:r w:rsidR="00697591" w:rsidRPr="00FD4A32">
        <w:rPr>
          <w:rFonts w:ascii="Times New Roman" w:hAnsi="Times New Roman" w:cs="Times New Roman"/>
        </w:rPr>
        <w:t>difference</w:t>
      </w:r>
      <w:r w:rsidR="008D60ED" w:rsidRPr="00FD4A32">
        <w:rPr>
          <w:rFonts w:ascii="Times New Roman" w:hAnsi="Times New Roman" w:cs="Times New Roman"/>
        </w:rPr>
        <w:t>s in medial and lateral condylar heights, patellar tendon width and femoral width between patients with and without patellar instability (</w:t>
      </w:r>
      <w:r w:rsidR="008D60ED" w:rsidRPr="00FD4A32">
        <w:rPr>
          <w:rFonts w:ascii="Times New Roman" w:hAnsi="Times New Roman" w:cs="Times New Roman"/>
          <w:b/>
          <w:bCs/>
          <w:i/>
          <w:iCs/>
        </w:rPr>
        <w:t xml:space="preserve">Table </w:t>
      </w:r>
      <w:r w:rsidR="00345270" w:rsidRPr="00FD4A32">
        <w:rPr>
          <w:rFonts w:ascii="Times New Roman" w:hAnsi="Times New Roman" w:cs="Times New Roman"/>
          <w:b/>
          <w:bCs/>
          <w:i/>
          <w:iCs/>
        </w:rPr>
        <w:t>2</w:t>
      </w:r>
      <w:r w:rsidR="00CD4167" w:rsidRPr="00FD4A32">
        <w:rPr>
          <w:rFonts w:ascii="Times New Roman" w:hAnsi="Times New Roman" w:cs="Times New Roman"/>
        </w:rPr>
        <w:t>).</w:t>
      </w:r>
      <w:r w:rsidR="007F7907" w:rsidRPr="00FD4A32">
        <w:rPr>
          <w:rFonts w:ascii="Times New Roman" w:hAnsi="Times New Roman" w:cs="Times New Roman"/>
        </w:rPr>
        <w:t xml:space="preserve"> </w:t>
      </w:r>
    </w:p>
    <w:p w14:paraId="5C1779D0" w14:textId="7412E554" w:rsidR="00646E11" w:rsidRPr="00FD4A32" w:rsidRDefault="00362D35" w:rsidP="00FF3F21">
      <w:pPr>
        <w:spacing w:line="360" w:lineRule="auto"/>
        <w:jc w:val="both"/>
        <w:rPr>
          <w:rFonts w:ascii="Times New Roman" w:hAnsi="Times New Roman" w:cs="Times New Roman"/>
        </w:rPr>
      </w:pPr>
      <w:r w:rsidRPr="00FD4A32">
        <w:rPr>
          <w:rFonts w:ascii="Times New Roman" w:hAnsi="Times New Roman" w:cs="Times New Roman"/>
        </w:rPr>
        <w:t>Davis et al calculated HRs for development of patellar instability (compared to those without) for four different observers (n=336)</w:t>
      </w:r>
      <w:r w:rsidR="008545E5" w:rsidRPr="00FD4A32">
        <w:rPr>
          <w:rFonts w:ascii="Times New Roman" w:hAnsi="Times New Roman" w:cs="Times New Roman"/>
        </w:rPr>
        <w:t xml:space="preserve"> [</w:t>
      </w:r>
      <w:r w:rsidR="00D46748" w:rsidRPr="00FD4A32">
        <w:rPr>
          <w:rFonts w:ascii="Times New Roman" w:hAnsi="Times New Roman" w:cs="Times New Roman"/>
        </w:rPr>
        <w:t>24</w:t>
      </w:r>
      <w:r w:rsidR="008545E5" w:rsidRPr="00FD4A32">
        <w:rPr>
          <w:rFonts w:ascii="Times New Roman" w:hAnsi="Times New Roman" w:cs="Times New Roman"/>
        </w:rPr>
        <w:t>]</w:t>
      </w:r>
      <w:r w:rsidRPr="00FD4A32">
        <w:rPr>
          <w:rFonts w:ascii="Times New Roman" w:hAnsi="Times New Roman" w:cs="Times New Roman"/>
        </w:rPr>
        <w:t>. When pooled, the presence of trochlear dysplasia, Caton-Deschamps index &gt; 1.45, patellar tilt &gt; 20˚, and presence of medium and large knee effusions were associated with patellar instability (</w:t>
      </w:r>
      <w:r w:rsidRPr="00FD4A32">
        <w:rPr>
          <w:rFonts w:ascii="Times New Roman" w:hAnsi="Times New Roman" w:cs="Times New Roman"/>
          <w:b/>
          <w:bCs/>
          <w:i/>
          <w:iCs/>
        </w:rPr>
        <w:t>Table 3</w:t>
      </w:r>
      <w:r w:rsidRPr="00FD4A32">
        <w:rPr>
          <w:rFonts w:ascii="Times New Roman" w:hAnsi="Times New Roman" w:cs="Times New Roman"/>
        </w:rPr>
        <w:t>).</w:t>
      </w:r>
    </w:p>
    <w:p w14:paraId="51C4C2FB" w14:textId="77777777" w:rsidR="004B633B" w:rsidRPr="00FD4A32" w:rsidRDefault="004B633B" w:rsidP="00FF3F21">
      <w:pPr>
        <w:spacing w:line="360" w:lineRule="auto"/>
        <w:rPr>
          <w:rFonts w:ascii="Times New Roman" w:hAnsi="Times New Roman" w:cs="Times New Roman"/>
          <w:u w:val="single"/>
        </w:rPr>
      </w:pPr>
      <w:r w:rsidRPr="00FD4A32">
        <w:rPr>
          <w:rFonts w:ascii="Times New Roman" w:hAnsi="Times New Roman" w:cs="Times New Roman"/>
          <w:u w:val="single"/>
        </w:rPr>
        <w:t>1.3.3.2 Narrative analysis</w:t>
      </w:r>
    </w:p>
    <w:p w14:paraId="7B597692" w14:textId="71B8183A" w:rsidR="00974B45" w:rsidRPr="00FD4A32" w:rsidRDefault="006F470E" w:rsidP="00FF3F21">
      <w:pPr>
        <w:spacing w:line="360" w:lineRule="auto"/>
        <w:jc w:val="both"/>
        <w:rPr>
          <w:rFonts w:ascii="Times New Roman" w:hAnsi="Times New Roman" w:cs="Times New Roman"/>
        </w:rPr>
      </w:pPr>
      <w:r w:rsidRPr="00FD4A32">
        <w:rPr>
          <w:rFonts w:ascii="Times New Roman" w:hAnsi="Times New Roman" w:cs="Times New Roman"/>
        </w:rPr>
        <w:t>Sixty</w:t>
      </w:r>
      <w:r w:rsidR="0065520D" w:rsidRPr="00FD4A32">
        <w:rPr>
          <w:rFonts w:ascii="Times New Roman" w:hAnsi="Times New Roman" w:cs="Times New Roman"/>
        </w:rPr>
        <w:t xml:space="preserve"> parameters were evaluated in single studies, preventing pooled analysis (</w:t>
      </w:r>
      <w:r w:rsidR="00DB4FA1" w:rsidRPr="00FD4A32">
        <w:rPr>
          <w:rFonts w:ascii="Times New Roman" w:hAnsi="Times New Roman" w:cs="Times New Roman"/>
          <w:b/>
          <w:bCs/>
          <w:i/>
          <w:iCs/>
        </w:rPr>
        <w:t xml:space="preserve">Appendix </w:t>
      </w:r>
      <w:r w:rsidR="00AC3E78" w:rsidRPr="00FD4A32">
        <w:rPr>
          <w:rFonts w:ascii="Times New Roman" w:hAnsi="Times New Roman" w:cs="Times New Roman"/>
          <w:b/>
          <w:bCs/>
          <w:i/>
          <w:iCs/>
        </w:rPr>
        <w:t>C</w:t>
      </w:r>
      <w:r w:rsidR="0065520D" w:rsidRPr="00FD4A32">
        <w:rPr>
          <w:rFonts w:ascii="Times New Roman" w:hAnsi="Times New Roman" w:cs="Times New Roman"/>
        </w:rPr>
        <w:t>). Of these</w:t>
      </w:r>
      <w:r w:rsidR="00CA5BD0" w:rsidRPr="00FD4A32">
        <w:rPr>
          <w:rFonts w:ascii="Times New Roman" w:hAnsi="Times New Roman" w:cs="Times New Roman"/>
        </w:rPr>
        <w:t>, 3</w:t>
      </w:r>
      <w:r w:rsidRPr="00FD4A32">
        <w:rPr>
          <w:rFonts w:ascii="Times New Roman" w:hAnsi="Times New Roman" w:cs="Times New Roman"/>
        </w:rPr>
        <w:t>7</w:t>
      </w:r>
      <w:r w:rsidR="00CA5BD0" w:rsidRPr="00FD4A32">
        <w:rPr>
          <w:rFonts w:ascii="Times New Roman" w:hAnsi="Times New Roman" w:cs="Times New Roman"/>
        </w:rPr>
        <w:t xml:space="preserve"> (6</w:t>
      </w:r>
      <w:r w:rsidRPr="00FD4A32">
        <w:rPr>
          <w:rFonts w:ascii="Times New Roman" w:hAnsi="Times New Roman" w:cs="Times New Roman"/>
        </w:rPr>
        <w:t>1</w:t>
      </w:r>
      <w:r w:rsidR="00CA5BD0" w:rsidRPr="00FD4A32">
        <w:rPr>
          <w:rFonts w:ascii="Times New Roman" w:hAnsi="Times New Roman" w:cs="Times New Roman"/>
        </w:rPr>
        <w:t>.</w:t>
      </w:r>
      <w:r w:rsidRPr="00FD4A32">
        <w:rPr>
          <w:rFonts w:ascii="Times New Roman" w:hAnsi="Times New Roman" w:cs="Times New Roman"/>
        </w:rPr>
        <w:t>7</w:t>
      </w:r>
      <w:r w:rsidR="00CA5BD0" w:rsidRPr="00FD4A32">
        <w:rPr>
          <w:rFonts w:ascii="Times New Roman" w:hAnsi="Times New Roman" w:cs="Times New Roman"/>
        </w:rPr>
        <w:t xml:space="preserve">%) differed significantly between patients with and without instability. </w:t>
      </w:r>
    </w:p>
    <w:p w14:paraId="05B81D84" w14:textId="55D73384" w:rsidR="00E9321F" w:rsidRPr="00FD4A32" w:rsidRDefault="00E9321F" w:rsidP="00FF3F21">
      <w:pPr>
        <w:spacing w:line="360" w:lineRule="auto"/>
        <w:jc w:val="both"/>
        <w:rPr>
          <w:rFonts w:ascii="Times New Roman" w:hAnsi="Times New Roman" w:cs="Times New Roman"/>
        </w:rPr>
      </w:pPr>
      <w:r w:rsidRPr="00FD4A32">
        <w:rPr>
          <w:rFonts w:ascii="Times New Roman" w:hAnsi="Times New Roman" w:cs="Times New Roman"/>
          <w:bCs/>
        </w:rPr>
        <w:t>Kaczmarek et al compared</w:t>
      </w:r>
      <w:r w:rsidRPr="00FD4A32">
        <w:rPr>
          <w:rFonts w:ascii="Times New Roman" w:hAnsi="Times New Roman" w:cs="Times New Roman"/>
        </w:rPr>
        <w:t xml:space="preserve"> the excitability of the vastus medialis muscle in children with </w:t>
      </w:r>
      <w:r w:rsidR="00B8236A" w:rsidRPr="00FD4A32">
        <w:rPr>
          <w:rFonts w:ascii="Times New Roman" w:hAnsi="Times New Roman" w:cs="Times New Roman"/>
        </w:rPr>
        <w:t xml:space="preserve">and without </w:t>
      </w:r>
      <w:r w:rsidRPr="00FD4A32">
        <w:rPr>
          <w:rFonts w:ascii="Times New Roman" w:hAnsi="Times New Roman" w:cs="Times New Roman"/>
        </w:rPr>
        <w:t>lateral patellar instability</w:t>
      </w:r>
      <w:r w:rsidR="006B0EE8" w:rsidRPr="00FD4A32">
        <w:rPr>
          <w:rFonts w:ascii="Times New Roman" w:hAnsi="Times New Roman" w:cs="Times New Roman"/>
        </w:rPr>
        <w:t xml:space="preserve"> [</w:t>
      </w:r>
      <w:r w:rsidR="00DA783E" w:rsidRPr="00FD4A32">
        <w:rPr>
          <w:rFonts w:ascii="Times New Roman" w:hAnsi="Times New Roman" w:cs="Times New Roman"/>
        </w:rPr>
        <w:t>64</w:t>
      </w:r>
      <w:r w:rsidR="006B0EE8" w:rsidRPr="00FD4A32">
        <w:rPr>
          <w:rFonts w:ascii="Times New Roman" w:hAnsi="Times New Roman" w:cs="Times New Roman"/>
        </w:rPr>
        <w:t>]</w:t>
      </w:r>
      <w:r w:rsidRPr="00FD4A32">
        <w:rPr>
          <w:rFonts w:ascii="Times New Roman" w:hAnsi="Times New Roman" w:cs="Times New Roman"/>
        </w:rPr>
        <w:t xml:space="preserve">. Vastus medialis muscles in the former displayed significantly higher mean values of rheobase compared to the </w:t>
      </w:r>
      <w:r w:rsidR="00D24FC8" w:rsidRPr="00FD4A32">
        <w:rPr>
          <w:rFonts w:ascii="Times New Roman" w:hAnsi="Times New Roman" w:cs="Times New Roman"/>
        </w:rPr>
        <w:t xml:space="preserve">healthy </w:t>
      </w:r>
      <w:r w:rsidRPr="00FD4A32">
        <w:rPr>
          <w:rFonts w:ascii="Times New Roman" w:hAnsi="Times New Roman" w:cs="Times New Roman"/>
        </w:rPr>
        <w:t>group (15.3 mA (</w:t>
      </w:r>
      <w:r w:rsidR="00697591" w:rsidRPr="00FD4A32">
        <w:rPr>
          <w:rFonts w:ascii="Times New Roman" w:hAnsi="Times New Roman" w:cs="Times New Roman"/>
        </w:rPr>
        <w:t xml:space="preserve">SD </w:t>
      </w:r>
      <w:r w:rsidRPr="00FD4A32">
        <w:rPr>
          <w:rFonts w:ascii="Times New Roman" w:hAnsi="Times New Roman" w:cs="Times New Roman"/>
        </w:rPr>
        <w:t>4.9) vs 11.5 mA (</w:t>
      </w:r>
      <w:r w:rsidR="00697591" w:rsidRPr="00FD4A32">
        <w:rPr>
          <w:rFonts w:ascii="Times New Roman" w:hAnsi="Times New Roman" w:cs="Times New Roman"/>
        </w:rPr>
        <w:t xml:space="preserve">SD </w:t>
      </w:r>
      <w:r w:rsidRPr="00FD4A32">
        <w:rPr>
          <w:rFonts w:ascii="Times New Roman" w:hAnsi="Times New Roman" w:cs="Times New Roman"/>
        </w:rPr>
        <w:t>4.1)).</w:t>
      </w:r>
      <w:r w:rsidR="00E144C4" w:rsidRPr="00FD4A32">
        <w:rPr>
          <w:rFonts w:ascii="Times New Roman" w:hAnsi="Times New Roman" w:cs="Times New Roman"/>
        </w:rPr>
        <w:t xml:space="preserve"> </w:t>
      </w:r>
    </w:p>
    <w:p w14:paraId="3DD86DD4" w14:textId="21F9E060" w:rsidR="00755B04" w:rsidRPr="00FD4A32" w:rsidRDefault="00CB5F90" w:rsidP="00FF3F21">
      <w:pPr>
        <w:autoSpaceDE w:val="0"/>
        <w:autoSpaceDN w:val="0"/>
        <w:adjustRightInd w:val="0"/>
        <w:spacing w:line="360" w:lineRule="auto"/>
        <w:jc w:val="both"/>
        <w:rPr>
          <w:rFonts w:ascii="Times New Roman" w:hAnsi="Times New Roman" w:cs="Times New Roman"/>
          <w:i/>
          <w:iCs/>
        </w:rPr>
      </w:pPr>
      <w:r w:rsidRPr="00FD4A32">
        <w:rPr>
          <w:rFonts w:ascii="Times New Roman" w:hAnsi="Times New Roman" w:cs="Times New Roman"/>
        </w:rPr>
        <w:t>Bernholt et al found tibiofemoral rotation was significantly increased in patients with patellar instability, with a mean of 6.9° external tibial rotation</w:t>
      </w:r>
      <w:r w:rsidR="003210E6" w:rsidRPr="00FD4A32">
        <w:rPr>
          <w:rFonts w:ascii="Times New Roman" w:hAnsi="Times New Roman" w:cs="Times New Roman"/>
        </w:rPr>
        <w:t xml:space="preserve"> [</w:t>
      </w:r>
      <w:r w:rsidR="00FA7E0B" w:rsidRPr="00FD4A32">
        <w:rPr>
          <w:rFonts w:ascii="Times New Roman" w:hAnsi="Times New Roman" w:cs="Times New Roman"/>
        </w:rPr>
        <w:t>59</w:t>
      </w:r>
      <w:r w:rsidR="003210E6" w:rsidRPr="00FD4A32">
        <w:rPr>
          <w:rFonts w:ascii="Times New Roman" w:hAnsi="Times New Roman" w:cs="Times New Roman"/>
        </w:rPr>
        <w:t>]</w:t>
      </w:r>
      <w:r w:rsidRPr="00FD4A32">
        <w:rPr>
          <w:rFonts w:ascii="Times New Roman" w:hAnsi="Times New Roman" w:cs="Times New Roman"/>
        </w:rPr>
        <w:t xml:space="preserve">. </w:t>
      </w:r>
      <w:r w:rsidR="00D24FC8" w:rsidRPr="00FD4A32">
        <w:rPr>
          <w:rFonts w:ascii="Times New Roman" w:hAnsi="Times New Roman" w:cs="Times New Roman"/>
        </w:rPr>
        <w:t xml:space="preserve">Non-dislocators </w:t>
      </w:r>
      <w:r w:rsidRPr="00FD4A32">
        <w:rPr>
          <w:rFonts w:ascii="Times New Roman" w:hAnsi="Times New Roman" w:cs="Times New Roman"/>
        </w:rPr>
        <w:t>only had 0.8° of internal tibial rotation (p &lt;</w:t>
      </w:r>
      <w:r w:rsidR="00406E69" w:rsidRPr="00FD4A32">
        <w:rPr>
          <w:rFonts w:ascii="Times New Roman" w:hAnsi="Times New Roman" w:cs="Times New Roman"/>
        </w:rPr>
        <w:t xml:space="preserve"> </w:t>
      </w:r>
      <w:r w:rsidRPr="00FD4A32">
        <w:rPr>
          <w:rFonts w:ascii="Times New Roman" w:hAnsi="Times New Roman" w:cs="Times New Roman"/>
        </w:rPr>
        <w:t xml:space="preserve">0.01). </w:t>
      </w:r>
      <w:r w:rsidR="00392366" w:rsidRPr="00FD4A32">
        <w:rPr>
          <w:rFonts w:ascii="Times New Roman" w:hAnsi="Times New Roman" w:cs="Times New Roman"/>
        </w:rPr>
        <w:t xml:space="preserve">This was corroborated by </w:t>
      </w:r>
      <w:r w:rsidR="00C5207B" w:rsidRPr="00FD4A32">
        <w:rPr>
          <w:rFonts w:ascii="Times New Roman" w:hAnsi="Times New Roman" w:cs="Times New Roman"/>
        </w:rPr>
        <w:t>Lin et al</w:t>
      </w:r>
      <w:r w:rsidR="00392366" w:rsidRPr="00FD4A32">
        <w:rPr>
          <w:rFonts w:ascii="Times New Roman" w:hAnsi="Times New Roman" w:cs="Times New Roman"/>
        </w:rPr>
        <w:t>, wh</w:t>
      </w:r>
      <w:r w:rsidR="005B301B" w:rsidRPr="00FD4A32">
        <w:rPr>
          <w:rFonts w:ascii="Times New Roman" w:hAnsi="Times New Roman" w:cs="Times New Roman"/>
        </w:rPr>
        <w:t>ere</w:t>
      </w:r>
      <w:r w:rsidR="00392366" w:rsidRPr="00FD4A32">
        <w:rPr>
          <w:rFonts w:ascii="Times New Roman" w:hAnsi="Times New Roman" w:cs="Times New Roman"/>
        </w:rPr>
        <w:t xml:space="preserve"> </w:t>
      </w:r>
      <w:r w:rsidR="00C5207B" w:rsidRPr="00FD4A32">
        <w:rPr>
          <w:rFonts w:ascii="Times New Roman" w:hAnsi="Times New Roman" w:cs="Times New Roman"/>
        </w:rPr>
        <w:t>tibiofemoral rotation correlated with the severity of patellar instability</w:t>
      </w:r>
      <w:r w:rsidR="00392366" w:rsidRPr="00FD4A32">
        <w:rPr>
          <w:rFonts w:ascii="Times New Roman" w:hAnsi="Times New Roman" w:cs="Times New Roman"/>
        </w:rPr>
        <w:t>, such that f</w:t>
      </w:r>
      <w:r w:rsidR="00C5207B" w:rsidRPr="00FD4A32">
        <w:rPr>
          <w:rFonts w:ascii="Times New Roman" w:hAnsi="Times New Roman" w:cs="Times New Roman"/>
        </w:rPr>
        <w:t>ixed dislocators had the highest external tibiofemoral rotation (8.5°, p&lt;0.0001)</w:t>
      </w:r>
      <w:r w:rsidR="00406E69" w:rsidRPr="00FD4A32">
        <w:rPr>
          <w:rFonts w:ascii="Times New Roman" w:hAnsi="Times New Roman" w:cs="Times New Roman"/>
        </w:rPr>
        <w:t xml:space="preserve"> [</w:t>
      </w:r>
      <w:r w:rsidR="00FA7E0B" w:rsidRPr="00FD4A32">
        <w:rPr>
          <w:rFonts w:ascii="Times New Roman" w:hAnsi="Times New Roman" w:cs="Times New Roman"/>
        </w:rPr>
        <w:t>53</w:t>
      </w:r>
      <w:r w:rsidR="00406E69" w:rsidRPr="00FD4A32">
        <w:rPr>
          <w:rFonts w:ascii="Times New Roman" w:hAnsi="Times New Roman" w:cs="Times New Roman"/>
        </w:rPr>
        <w:t>]</w:t>
      </w:r>
      <w:r w:rsidR="00C5207B" w:rsidRPr="00FD4A32">
        <w:rPr>
          <w:rFonts w:ascii="Times New Roman" w:hAnsi="Times New Roman" w:cs="Times New Roman"/>
        </w:rPr>
        <w:t>.</w:t>
      </w:r>
    </w:p>
    <w:p w14:paraId="0C63BE61" w14:textId="77777777" w:rsidR="004B633B" w:rsidRPr="00FD4A32" w:rsidRDefault="004B633B" w:rsidP="00FF3F21">
      <w:pPr>
        <w:spacing w:line="360" w:lineRule="auto"/>
        <w:rPr>
          <w:rFonts w:ascii="Times New Roman" w:hAnsi="Times New Roman" w:cs="Times New Roman"/>
        </w:rPr>
      </w:pPr>
      <w:r w:rsidRPr="00FD4A32">
        <w:rPr>
          <w:rFonts w:ascii="Times New Roman" w:hAnsi="Times New Roman" w:cs="Times New Roman"/>
          <w:i/>
          <w:iCs/>
        </w:rPr>
        <w:t>1.3.4 Risk factors for recurrence of patellar instability</w:t>
      </w:r>
    </w:p>
    <w:p w14:paraId="698B3706" w14:textId="77777777" w:rsidR="004B633B" w:rsidRPr="00FD4A32" w:rsidRDefault="004B633B" w:rsidP="00FF3F21">
      <w:pPr>
        <w:spacing w:line="360" w:lineRule="auto"/>
        <w:rPr>
          <w:rFonts w:ascii="Times New Roman" w:hAnsi="Times New Roman" w:cs="Times New Roman"/>
          <w:u w:val="single"/>
        </w:rPr>
      </w:pPr>
      <w:r w:rsidRPr="00FD4A32">
        <w:rPr>
          <w:rFonts w:ascii="Times New Roman" w:hAnsi="Times New Roman" w:cs="Times New Roman"/>
          <w:u w:val="single"/>
        </w:rPr>
        <w:t>1.3.4.1 Meta-analysis</w:t>
      </w:r>
    </w:p>
    <w:p w14:paraId="4130BCA0" w14:textId="7CB3E7D2" w:rsidR="00DF189B" w:rsidRPr="00FD4A32" w:rsidRDefault="002F58CA" w:rsidP="00FF3F21">
      <w:pPr>
        <w:spacing w:line="360" w:lineRule="auto"/>
        <w:jc w:val="both"/>
        <w:rPr>
          <w:rFonts w:ascii="Times New Roman" w:hAnsi="Times New Roman" w:cs="Times New Roman"/>
        </w:rPr>
      </w:pPr>
      <w:r w:rsidRPr="00FD4A32">
        <w:rPr>
          <w:rFonts w:ascii="Times New Roman" w:hAnsi="Times New Roman" w:cs="Times New Roman"/>
        </w:rPr>
        <w:t>Five</w:t>
      </w:r>
      <w:r w:rsidR="00D23029" w:rsidRPr="00FD4A32">
        <w:rPr>
          <w:rFonts w:ascii="Times New Roman" w:hAnsi="Times New Roman" w:cs="Times New Roman"/>
        </w:rPr>
        <w:t xml:space="preserve"> studies (n=</w:t>
      </w:r>
      <w:r w:rsidR="008D2BBA" w:rsidRPr="00FD4A32">
        <w:rPr>
          <w:rFonts w:ascii="Times New Roman" w:hAnsi="Times New Roman" w:cs="Times New Roman"/>
        </w:rPr>
        <w:t>5</w:t>
      </w:r>
      <w:r w:rsidRPr="00FD4A32">
        <w:rPr>
          <w:rFonts w:ascii="Times New Roman" w:hAnsi="Times New Roman" w:cs="Times New Roman"/>
        </w:rPr>
        <w:t>46</w:t>
      </w:r>
      <w:r w:rsidR="00D23029" w:rsidRPr="00FD4A32">
        <w:rPr>
          <w:rFonts w:ascii="Times New Roman" w:hAnsi="Times New Roman" w:cs="Times New Roman"/>
        </w:rPr>
        <w:t xml:space="preserve">) </w:t>
      </w:r>
      <w:r w:rsidR="00771102" w:rsidRPr="00FD4A32">
        <w:rPr>
          <w:rFonts w:ascii="Times New Roman" w:hAnsi="Times New Roman" w:cs="Times New Roman"/>
        </w:rPr>
        <w:t>[</w:t>
      </w:r>
      <w:r w:rsidR="009F32ED" w:rsidRPr="00FD4A32">
        <w:rPr>
          <w:rFonts w:ascii="Times New Roman" w:hAnsi="Times New Roman" w:cs="Times New Roman"/>
        </w:rPr>
        <w:t>34</w:t>
      </w:r>
      <w:r w:rsidR="00AC6235" w:rsidRPr="00FD4A32">
        <w:rPr>
          <w:rFonts w:ascii="Times New Roman" w:hAnsi="Times New Roman" w:cs="Times New Roman"/>
        </w:rPr>
        <w:t>,</w:t>
      </w:r>
      <w:r w:rsidR="00771102" w:rsidRPr="00FD4A32">
        <w:rPr>
          <w:rFonts w:ascii="Times New Roman" w:hAnsi="Times New Roman" w:cs="Times New Roman"/>
        </w:rPr>
        <w:t xml:space="preserve"> </w:t>
      </w:r>
      <w:r w:rsidR="00B4290E" w:rsidRPr="00FD4A32">
        <w:rPr>
          <w:rFonts w:ascii="Times New Roman" w:hAnsi="Times New Roman" w:cs="Times New Roman"/>
        </w:rPr>
        <w:t>38</w:t>
      </w:r>
      <w:r w:rsidR="00771102" w:rsidRPr="00FD4A32">
        <w:rPr>
          <w:rFonts w:ascii="Times New Roman" w:hAnsi="Times New Roman" w:cs="Times New Roman"/>
        </w:rPr>
        <w:t xml:space="preserve">, </w:t>
      </w:r>
      <w:r w:rsidR="00BF34A0" w:rsidRPr="00FD4A32">
        <w:rPr>
          <w:rFonts w:ascii="Times New Roman" w:hAnsi="Times New Roman" w:cs="Times New Roman"/>
        </w:rPr>
        <w:t>47</w:t>
      </w:r>
      <w:r w:rsidR="00771102" w:rsidRPr="00FD4A32">
        <w:rPr>
          <w:rFonts w:ascii="Times New Roman" w:hAnsi="Times New Roman" w:cs="Times New Roman"/>
        </w:rPr>
        <w:t xml:space="preserve">, </w:t>
      </w:r>
      <w:r w:rsidR="0029130E" w:rsidRPr="00FD4A32">
        <w:rPr>
          <w:rFonts w:ascii="Times New Roman" w:hAnsi="Times New Roman" w:cs="Times New Roman"/>
        </w:rPr>
        <w:t>49, 66</w:t>
      </w:r>
      <w:r w:rsidR="00771102" w:rsidRPr="00FD4A32">
        <w:rPr>
          <w:rFonts w:ascii="Times New Roman" w:hAnsi="Times New Roman" w:cs="Times New Roman"/>
        </w:rPr>
        <w:t>]</w:t>
      </w:r>
      <w:r w:rsidR="00392AA1" w:rsidRPr="00FD4A32">
        <w:rPr>
          <w:rFonts w:ascii="Times New Roman" w:hAnsi="Times New Roman" w:cs="Times New Roman"/>
        </w:rPr>
        <w:t xml:space="preserve"> </w:t>
      </w:r>
      <w:r w:rsidR="00D23029" w:rsidRPr="00FD4A32">
        <w:rPr>
          <w:rFonts w:ascii="Times New Roman" w:hAnsi="Times New Roman" w:cs="Times New Roman"/>
        </w:rPr>
        <w:t xml:space="preserve">reported </w:t>
      </w:r>
      <w:r w:rsidR="00AC3854" w:rsidRPr="00FD4A32">
        <w:rPr>
          <w:rFonts w:ascii="Times New Roman" w:hAnsi="Times New Roman" w:cs="Times New Roman"/>
        </w:rPr>
        <w:t xml:space="preserve">differences in TT-TG distance between patients with and without recurrence of patellar </w:t>
      </w:r>
      <w:r w:rsidR="00AA0EAE" w:rsidRPr="00FD4A32">
        <w:rPr>
          <w:rFonts w:ascii="Times New Roman" w:hAnsi="Times New Roman" w:cs="Times New Roman"/>
        </w:rPr>
        <w:t>dislocation</w:t>
      </w:r>
      <w:r w:rsidR="00AC3854" w:rsidRPr="00FD4A32">
        <w:rPr>
          <w:rFonts w:ascii="Times New Roman" w:hAnsi="Times New Roman" w:cs="Times New Roman"/>
        </w:rPr>
        <w:t>.</w:t>
      </w:r>
      <w:r w:rsidR="00AD5FA0" w:rsidRPr="00FD4A32">
        <w:rPr>
          <w:rFonts w:ascii="Times New Roman" w:hAnsi="Times New Roman" w:cs="Times New Roman"/>
        </w:rPr>
        <w:t xml:space="preserve"> </w:t>
      </w:r>
      <w:r w:rsidR="003B4719" w:rsidRPr="00FD4A32">
        <w:rPr>
          <w:rFonts w:ascii="Times New Roman" w:hAnsi="Times New Roman" w:cs="Times New Roman"/>
        </w:rPr>
        <w:t>T</w:t>
      </w:r>
      <w:r w:rsidR="005B301B" w:rsidRPr="00FD4A32">
        <w:rPr>
          <w:rFonts w:ascii="Times New Roman" w:hAnsi="Times New Roman" w:cs="Times New Roman"/>
        </w:rPr>
        <w:t>T-TG</w:t>
      </w:r>
      <w:r w:rsidR="003B4719" w:rsidRPr="00FD4A32">
        <w:rPr>
          <w:rFonts w:ascii="Times New Roman" w:hAnsi="Times New Roman" w:cs="Times New Roman"/>
        </w:rPr>
        <w:t xml:space="preserve"> distance</w:t>
      </w:r>
      <w:r w:rsidR="00AD5FA0" w:rsidRPr="00FD4A32">
        <w:rPr>
          <w:rFonts w:ascii="Times New Roman" w:hAnsi="Times New Roman" w:cs="Times New Roman"/>
        </w:rPr>
        <w:t xml:space="preserve"> was </w:t>
      </w:r>
      <w:r w:rsidR="0081088D" w:rsidRPr="00FD4A32">
        <w:rPr>
          <w:rFonts w:ascii="Times New Roman" w:hAnsi="Times New Roman" w:cs="Times New Roman"/>
        </w:rPr>
        <w:t>2</w:t>
      </w:r>
      <w:r w:rsidR="00AD5FA0" w:rsidRPr="00FD4A32">
        <w:rPr>
          <w:rFonts w:ascii="Times New Roman" w:hAnsi="Times New Roman" w:cs="Times New Roman"/>
        </w:rPr>
        <w:t>.</w:t>
      </w:r>
      <w:r w:rsidR="0081088D" w:rsidRPr="00FD4A32">
        <w:rPr>
          <w:rFonts w:ascii="Times New Roman" w:hAnsi="Times New Roman" w:cs="Times New Roman"/>
        </w:rPr>
        <w:t>06</w:t>
      </w:r>
      <w:r w:rsidR="00AD5FA0" w:rsidRPr="00FD4A32">
        <w:rPr>
          <w:rFonts w:ascii="Times New Roman" w:hAnsi="Times New Roman" w:cs="Times New Roman"/>
        </w:rPr>
        <w:t xml:space="preserve"> mm </w:t>
      </w:r>
      <w:r w:rsidR="003B4719" w:rsidRPr="00FD4A32">
        <w:rPr>
          <w:rFonts w:ascii="Times New Roman" w:hAnsi="Times New Roman" w:cs="Times New Roman"/>
        </w:rPr>
        <w:t>lower in the latter (</w:t>
      </w:r>
      <w:r w:rsidR="00AD5FA0" w:rsidRPr="00FD4A32">
        <w:rPr>
          <w:rFonts w:ascii="Times New Roman" w:hAnsi="Times New Roman" w:cs="Times New Roman"/>
        </w:rPr>
        <w:t>95% CI: -</w:t>
      </w:r>
      <w:r w:rsidR="008D2BBA" w:rsidRPr="00FD4A32">
        <w:rPr>
          <w:rFonts w:ascii="Times New Roman" w:hAnsi="Times New Roman" w:cs="Times New Roman"/>
        </w:rPr>
        <w:t>0</w:t>
      </w:r>
      <w:r w:rsidR="00AD5FA0" w:rsidRPr="00FD4A32">
        <w:rPr>
          <w:rFonts w:ascii="Times New Roman" w:hAnsi="Times New Roman" w:cs="Times New Roman"/>
        </w:rPr>
        <w:t>.</w:t>
      </w:r>
      <w:r w:rsidR="005C347C" w:rsidRPr="00FD4A32">
        <w:rPr>
          <w:rFonts w:ascii="Times New Roman" w:hAnsi="Times New Roman" w:cs="Times New Roman"/>
        </w:rPr>
        <w:t>82</w:t>
      </w:r>
      <w:r w:rsidR="00AD5FA0" w:rsidRPr="00FD4A32">
        <w:rPr>
          <w:rFonts w:ascii="Times New Roman" w:hAnsi="Times New Roman" w:cs="Times New Roman"/>
        </w:rPr>
        <w:t xml:space="preserve"> to -</w:t>
      </w:r>
      <w:r w:rsidR="008D2BBA" w:rsidRPr="00FD4A32">
        <w:rPr>
          <w:rFonts w:ascii="Times New Roman" w:hAnsi="Times New Roman" w:cs="Times New Roman"/>
        </w:rPr>
        <w:t>3</w:t>
      </w:r>
      <w:r w:rsidR="00AD5FA0" w:rsidRPr="00FD4A32">
        <w:rPr>
          <w:rFonts w:ascii="Times New Roman" w:hAnsi="Times New Roman" w:cs="Times New Roman"/>
        </w:rPr>
        <w:t>.</w:t>
      </w:r>
      <w:r w:rsidR="00F97CAE" w:rsidRPr="00FD4A32">
        <w:rPr>
          <w:rFonts w:ascii="Times New Roman" w:hAnsi="Times New Roman" w:cs="Times New Roman"/>
        </w:rPr>
        <w:t>29</w:t>
      </w:r>
      <w:r w:rsidR="00AD5FA0" w:rsidRPr="00FD4A32">
        <w:rPr>
          <w:rFonts w:ascii="Times New Roman" w:hAnsi="Times New Roman" w:cs="Times New Roman"/>
        </w:rPr>
        <w:t>;</w:t>
      </w:r>
      <w:r w:rsidR="00AD5FA0" w:rsidRPr="00FD4A32">
        <w:rPr>
          <w:rFonts w:ascii="Times New Roman" w:eastAsia="Times New Roman" w:hAnsi="Times New Roman" w:cs="Times New Roman"/>
          <w:lang w:eastAsia="en-GB"/>
        </w:rPr>
        <w:t xml:space="preserve"> I</w:t>
      </w:r>
      <w:r w:rsidR="00AD5FA0" w:rsidRPr="00FD4A32">
        <w:rPr>
          <w:rFonts w:ascii="Times New Roman" w:eastAsia="Times New Roman" w:hAnsi="Times New Roman" w:cs="Times New Roman"/>
          <w:vertAlign w:val="superscript"/>
          <w:lang w:eastAsia="en-GB"/>
        </w:rPr>
        <w:t>2</w:t>
      </w:r>
      <w:r w:rsidR="00AD5FA0" w:rsidRPr="00FD4A32">
        <w:rPr>
          <w:rFonts w:ascii="Times New Roman" w:eastAsia="Times New Roman" w:hAnsi="Times New Roman" w:cs="Times New Roman"/>
          <w:lang w:eastAsia="en-GB"/>
        </w:rPr>
        <w:t xml:space="preserve">: </w:t>
      </w:r>
      <w:r w:rsidR="00730527" w:rsidRPr="00FD4A32">
        <w:rPr>
          <w:rFonts w:ascii="Times New Roman" w:eastAsia="Times New Roman" w:hAnsi="Times New Roman" w:cs="Times New Roman"/>
          <w:lang w:eastAsia="en-GB"/>
        </w:rPr>
        <w:t>43</w:t>
      </w:r>
      <w:r w:rsidR="00700DEE" w:rsidRPr="00FD4A32">
        <w:rPr>
          <w:rFonts w:ascii="Times New Roman" w:eastAsia="Times New Roman" w:hAnsi="Times New Roman" w:cs="Times New Roman"/>
          <w:lang w:eastAsia="en-GB"/>
        </w:rPr>
        <w:t>.</w:t>
      </w:r>
      <w:r w:rsidR="00730527" w:rsidRPr="00FD4A32">
        <w:rPr>
          <w:rFonts w:ascii="Times New Roman" w:eastAsia="Times New Roman" w:hAnsi="Times New Roman" w:cs="Times New Roman"/>
          <w:lang w:eastAsia="en-GB"/>
        </w:rPr>
        <w:t>1%</w:t>
      </w:r>
      <w:r w:rsidR="00F1768A" w:rsidRPr="00FD4A32">
        <w:rPr>
          <w:rFonts w:ascii="Times New Roman" w:eastAsia="Times New Roman" w:hAnsi="Times New Roman" w:cs="Times New Roman"/>
          <w:lang w:eastAsia="en-GB"/>
        </w:rPr>
        <w:t xml:space="preserve">; n= </w:t>
      </w:r>
      <w:r w:rsidR="00EE3896" w:rsidRPr="00FD4A32">
        <w:rPr>
          <w:rFonts w:ascii="Times New Roman" w:eastAsia="Times New Roman" w:hAnsi="Times New Roman" w:cs="Times New Roman"/>
          <w:lang w:eastAsia="en-GB"/>
        </w:rPr>
        <w:t>622</w:t>
      </w:r>
      <w:r w:rsidR="00AD5FA0" w:rsidRPr="00FD4A32">
        <w:rPr>
          <w:rFonts w:ascii="Times New Roman" w:hAnsi="Times New Roman" w:cs="Times New Roman"/>
        </w:rPr>
        <w:t>)</w:t>
      </w:r>
      <w:r w:rsidR="003B4719" w:rsidRPr="00FD4A32">
        <w:rPr>
          <w:rFonts w:ascii="Times New Roman" w:hAnsi="Times New Roman" w:cs="Times New Roman"/>
        </w:rPr>
        <w:t>.</w:t>
      </w:r>
      <w:r w:rsidR="005255D9" w:rsidRPr="00FD4A32">
        <w:rPr>
          <w:rFonts w:ascii="Times New Roman" w:hAnsi="Times New Roman" w:cs="Times New Roman"/>
        </w:rPr>
        <w:t xml:space="preserve"> </w:t>
      </w:r>
      <w:r w:rsidR="00507781" w:rsidRPr="00FD4A32">
        <w:rPr>
          <w:rFonts w:ascii="Times New Roman" w:hAnsi="Times New Roman" w:cs="Times New Roman"/>
        </w:rPr>
        <w:t xml:space="preserve">Two studies pertaining to BMI were pooled </w:t>
      </w:r>
      <w:r w:rsidR="00A54493" w:rsidRPr="00FD4A32">
        <w:rPr>
          <w:rFonts w:ascii="Times New Roman" w:hAnsi="Times New Roman" w:cs="Times New Roman"/>
        </w:rPr>
        <w:t>[</w:t>
      </w:r>
      <w:r w:rsidR="0029130E" w:rsidRPr="00FD4A32">
        <w:rPr>
          <w:rFonts w:ascii="Times New Roman" w:hAnsi="Times New Roman" w:cs="Times New Roman"/>
        </w:rPr>
        <w:t>34, 66</w:t>
      </w:r>
      <w:r w:rsidR="00A54493" w:rsidRPr="00FD4A32">
        <w:rPr>
          <w:rFonts w:ascii="Times New Roman" w:hAnsi="Times New Roman" w:cs="Times New Roman"/>
        </w:rPr>
        <w:t>]</w:t>
      </w:r>
      <w:r w:rsidR="00507781" w:rsidRPr="00FD4A32">
        <w:rPr>
          <w:rFonts w:ascii="Times New Roman" w:hAnsi="Times New Roman" w:cs="Times New Roman"/>
        </w:rPr>
        <w:t xml:space="preserve">. There was no statistically significant </w:t>
      </w:r>
      <w:r w:rsidR="002519C2" w:rsidRPr="00FD4A32">
        <w:rPr>
          <w:rFonts w:ascii="Times New Roman" w:hAnsi="Times New Roman" w:cs="Times New Roman"/>
        </w:rPr>
        <w:t xml:space="preserve">difference in </w:t>
      </w:r>
      <w:r w:rsidR="006500FA" w:rsidRPr="00FD4A32">
        <w:rPr>
          <w:rFonts w:ascii="Times New Roman" w:hAnsi="Times New Roman" w:cs="Times New Roman"/>
        </w:rPr>
        <w:t>WMD</w:t>
      </w:r>
      <w:r w:rsidR="00507781" w:rsidRPr="00FD4A32">
        <w:rPr>
          <w:rFonts w:ascii="Times New Roman" w:hAnsi="Times New Roman" w:cs="Times New Roman"/>
        </w:rPr>
        <w:t xml:space="preserve"> in BMI </w:t>
      </w:r>
      <w:r w:rsidR="006500FA" w:rsidRPr="00FD4A32">
        <w:rPr>
          <w:rFonts w:ascii="Times New Roman" w:hAnsi="Times New Roman" w:cs="Times New Roman"/>
        </w:rPr>
        <w:t>(0.31 kg/m</w:t>
      </w:r>
      <w:r w:rsidR="006500FA" w:rsidRPr="00FD4A32">
        <w:rPr>
          <w:rFonts w:ascii="Times New Roman" w:hAnsi="Times New Roman" w:cs="Times New Roman"/>
          <w:vertAlign w:val="superscript"/>
        </w:rPr>
        <w:t>2</w:t>
      </w:r>
      <w:r w:rsidR="006500FA" w:rsidRPr="00FD4A32">
        <w:rPr>
          <w:rFonts w:ascii="Times New Roman" w:hAnsi="Times New Roman" w:cs="Times New Roman"/>
        </w:rPr>
        <w:t xml:space="preserve">, 95% CI: -0.57 to </w:t>
      </w:r>
      <w:r w:rsidR="00FA6BD1" w:rsidRPr="00FD4A32">
        <w:rPr>
          <w:rFonts w:ascii="Times New Roman" w:hAnsi="Times New Roman" w:cs="Times New Roman"/>
        </w:rPr>
        <w:t>1</w:t>
      </w:r>
      <w:r w:rsidR="006500FA" w:rsidRPr="00FD4A32">
        <w:rPr>
          <w:rFonts w:ascii="Times New Roman" w:hAnsi="Times New Roman" w:cs="Times New Roman"/>
        </w:rPr>
        <w:t>.2</w:t>
      </w:r>
      <w:r w:rsidR="00FA6BD1" w:rsidRPr="00FD4A32">
        <w:rPr>
          <w:rFonts w:ascii="Times New Roman" w:hAnsi="Times New Roman" w:cs="Times New Roman"/>
        </w:rPr>
        <w:t>0</w:t>
      </w:r>
      <w:r w:rsidR="006500FA" w:rsidRPr="00FD4A32">
        <w:rPr>
          <w:rFonts w:ascii="Times New Roman" w:hAnsi="Times New Roman" w:cs="Times New Roman"/>
        </w:rPr>
        <w:t>;</w:t>
      </w:r>
      <w:r w:rsidR="006500FA" w:rsidRPr="00FD4A32">
        <w:rPr>
          <w:rFonts w:ascii="Times New Roman" w:eastAsia="Times New Roman" w:hAnsi="Times New Roman" w:cs="Times New Roman"/>
          <w:lang w:eastAsia="en-GB"/>
        </w:rPr>
        <w:t xml:space="preserve"> I</w:t>
      </w:r>
      <w:r w:rsidR="006500FA" w:rsidRPr="00FD4A32">
        <w:rPr>
          <w:rFonts w:ascii="Times New Roman" w:eastAsia="Times New Roman" w:hAnsi="Times New Roman" w:cs="Times New Roman"/>
          <w:vertAlign w:val="superscript"/>
          <w:lang w:eastAsia="en-GB"/>
        </w:rPr>
        <w:t>2</w:t>
      </w:r>
      <w:r w:rsidR="006500FA" w:rsidRPr="00FD4A32">
        <w:rPr>
          <w:rFonts w:ascii="Times New Roman" w:eastAsia="Times New Roman" w:hAnsi="Times New Roman" w:cs="Times New Roman"/>
          <w:lang w:eastAsia="en-GB"/>
        </w:rPr>
        <w:t xml:space="preserve">: </w:t>
      </w:r>
      <w:r w:rsidR="00FA6BD1" w:rsidRPr="00FD4A32">
        <w:rPr>
          <w:rFonts w:ascii="Times New Roman" w:eastAsia="Times New Roman" w:hAnsi="Times New Roman" w:cs="Times New Roman"/>
          <w:lang w:eastAsia="en-GB"/>
        </w:rPr>
        <w:t>0</w:t>
      </w:r>
      <w:r w:rsidR="006500FA" w:rsidRPr="00FD4A32">
        <w:rPr>
          <w:rFonts w:ascii="Times New Roman" w:eastAsia="Times New Roman" w:hAnsi="Times New Roman" w:cs="Times New Roman"/>
          <w:lang w:eastAsia="en-GB"/>
        </w:rPr>
        <w:t>%;</w:t>
      </w:r>
      <w:r w:rsidR="007C783F" w:rsidRPr="00FD4A32">
        <w:rPr>
          <w:rFonts w:ascii="Times New Roman" w:eastAsia="Times New Roman" w:hAnsi="Times New Roman" w:cs="Times New Roman"/>
          <w:lang w:eastAsia="en-GB"/>
        </w:rPr>
        <w:t xml:space="preserve"> n=344)</w:t>
      </w:r>
      <w:r w:rsidR="008D15E5" w:rsidRPr="00FD4A32">
        <w:rPr>
          <w:rFonts w:ascii="Times New Roman" w:eastAsia="Times New Roman" w:hAnsi="Times New Roman" w:cs="Times New Roman"/>
          <w:lang w:eastAsia="en-GB"/>
        </w:rPr>
        <w:t xml:space="preserve"> nor i</w:t>
      </w:r>
      <w:r w:rsidR="00BB4D1F" w:rsidRPr="00FD4A32">
        <w:rPr>
          <w:rFonts w:ascii="Times New Roman" w:eastAsia="Times New Roman" w:hAnsi="Times New Roman" w:cs="Times New Roman"/>
          <w:lang w:eastAsia="en-GB"/>
        </w:rPr>
        <w:t xml:space="preserve">n Insall-Salvati Index between patients with and without instability </w:t>
      </w:r>
      <w:r w:rsidR="008D15E5" w:rsidRPr="00FD4A32">
        <w:rPr>
          <w:rFonts w:ascii="Times New Roman" w:eastAsia="Times New Roman" w:hAnsi="Times New Roman" w:cs="Times New Roman"/>
          <w:lang w:eastAsia="en-GB"/>
        </w:rPr>
        <w:t xml:space="preserve">recurrence </w:t>
      </w:r>
      <w:r w:rsidR="00BB4D1F" w:rsidRPr="00FD4A32">
        <w:rPr>
          <w:rFonts w:ascii="Times New Roman" w:eastAsia="Times New Roman" w:hAnsi="Times New Roman" w:cs="Times New Roman"/>
          <w:lang w:eastAsia="en-GB"/>
        </w:rPr>
        <w:t>(</w:t>
      </w:r>
      <w:r w:rsidR="00CD012C" w:rsidRPr="00FD4A32">
        <w:rPr>
          <w:rFonts w:ascii="Times New Roman" w:eastAsia="Times New Roman" w:hAnsi="Times New Roman" w:cs="Times New Roman"/>
          <w:lang w:eastAsia="en-GB"/>
        </w:rPr>
        <w:t>WMD=</w:t>
      </w:r>
      <w:r w:rsidR="00F91525" w:rsidRPr="00FD4A32">
        <w:rPr>
          <w:rFonts w:ascii="Times New Roman" w:eastAsia="Times New Roman" w:hAnsi="Times New Roman" w:cs="Times New Roman"/>
          <w:lang w:eastAsia="en-GB"/>
        </w:rPr>
        <w:t xml:space="preserve">0.04, </w:t>
      </w:r>
      <w:r w:rsidR="00F91525" w:rsidRPr="00FD4A32">
        <w:rPr>
          <w:rFonts w:ascii="Times New Roman" w:hAnsi="Times New Roman" w:cs="Times New Roman"/>
        </w:rPr>
        <w:t xml:space="preserve">95% CI: -0.02 to </w:t>
      </w:r>
      <w:r w:rsidR="0060181A" w:rsidRPr="00FD4A32">
        <w:rPr>
          <w:rFonts w:ascii="Times New Roman" w:hAnsi="Times New Roman" w:cs="Times New Roman"/>
        </w:rPr>
        <w:t>0</w:t>
      </w:r>
      <w:r w:rsidR="00F91525" w:rsidRPr="00FD4A32">
        <w:rPr>
          <w:rFonts w:ascii="Times New Roman" w:hAnsi="Times New Roman" w:cs="Times New Roman"/>
        </w:rPr>
        <w:t>.0</w:t>
      </w:r>
      <w:r w:rsidR="0060181A" w:rsidRPr="00FD4A32">
        <w:rPr>
          <w:rFonts w:ascii="Times New Roman" w:hAnsi="Times New Roman" w:cs="Times New Roman"/>
        </w:rPr>
        <w:t>9</w:t>
      </w:r>
      <w:r w:rsidR="00F91525" w:rsidRPr="00FD4A32">
        <w:rPr>
          <w:rFonts w:ascii="Times New Roman" w:hAnsi="Times New Roman" w:cs="Times New Roman"/>
        </w:rPr>
        <w:t>;</w:t>
      </w:r>
      <w:r w:rsidR="00F91525" w:rsidRPr="00FD4A32">
        <w:rPr>
          <w:rFonts w:ascii="Times New Roman" w:eastAsia="Times New Roman" w:hAnsi="Times New Roman" w:cs="Times New Roman"/>
          <w:lang w:eastAsia="en-GB"/>
        </w:rPr>
        <w:t xml:space="preserve"> I</w:t>
      </w:r>
      <w:r w:rsidR="00F91525" w:rsidRPr="00FD4A32">
        <w:rPr>
          <w:rFonts w:ascii="Times New Roman" w:eastAsia="Times New Roman" w:hAnsi="Times New Roman" w:cs="Times New Roman"/>
          <w:vertAlign w:val="superscript"/>
          <w:lang w:eastAsia="en-GB"/>
        </w:rPr>
        <w:t>2</w:t>
      </w:r>
      <w:r w:rsidR="00F91525" w:rsidRPr="00FD4A32">
        <w:rPr>
          <w:rFonts w:ascii="Times New Roman" w:eastAsia="Times New Roman" w:hAnsi="Times New Roman" w:cs="Times New Roman"/>
          <w:lang w:eastAsia="en-GB"/>
        </w:rPr>
        <w:t>: 0%; n=</w:t>
      </w:r>
      <w:r w:rsidR="003D0430" w:rsidRPr="00FD4A32">
        <w:rPr>
          <w:rFonts w:ascii="Times New Roman" w:eastAsia="Times New Roman" w:hAnsi="Times New Roman" w:cs="Times New Roman"/>
          <w:lang w:eastAsia="en-GB"/>
        </w:rPr>
        <w:t>1</w:t>
      </w:r>
      <w:r w:rsidR="00F91525" w:rsidRPr="00FD4A32">
        <w:rPr>
          <w:rFonts w:ascii="Times New Roman" w:eastAsia="Times New Roman" w:hAnsi="Times New Roman" w:cs="Times New Roman"/>
          <w:lang w:eastAsia="en-GB"/>
        </w:rPr>
        <w:t>4</w:t>
      </w:r>
      <w:r w:rsidR="003D0430" w:rsidRPr="00FD4A32">
        <w:rPr>
          <w:rFonts w:ascii="Times New Roman" w:eastAsia="Times New Roman" w:hAnsi="Times New Roman" w:cs="Times New Roman"/>
          <w:lang w:eastAsia="en-GB"/>
        </w:rPr>
        <w:t>2</w:t>
      </w:r>
      <w:r w:rsidR="00BB4D1F" w:rsidRPr="00FD4A32">
        <w:rPr>
          <w:rFonts w:ascii="Times New Roman" w:eastAsia="Times New Roman" w:hAnsi="Times New Roman" w:cs="Times New Roman"/>
          <w:lang w:eastAsia="en-GB"/>
        </w:rPr>
        <w:t>)</w:t>
      </w:r>
      <w:r w:rsidR="00877266" w:rsidRPr="00FD4A32">
        <w:rPr>
          <w:rFonts w:ascii="Times New Roman" w:eastAsia="Times New Roman" w:hAnsi="Times New Roman" w:cs="Times New Roman"/>
          <w:lang w:eastAsia="en-GB"/>
        </w:rPr>
        <w:t xml:space="preserve"> </w:t>
      </w:r>
      <w:r w:rsidR="009B5463" w:rsidRPr="00FD4A32">
        <w:rPr>
          <w:rFonts w:ascii="Times New Roman" w:eastAsia="Times New Roman" w:hAnsi="Times New Roman" w:cs="Times New Roman"/>
          <w:lang w:eastAsia="en-GB"/>
        </w:rPr>
        <w:t>[</w:t>
      </w:r>
      <w:r w:rsidR="004A5062" w:rsidRPr="00FD4A32">
        <w:rPr>
          <w:rFonts w:ascii="Times New Roman" w:eastAsia="Times New Roman" w:hAnsi="Times New Roman" w:cs="Times New Roman"/>
          <w:lang w:eastAsia="en-GB"/>
        </w:rPr>
        <w:t>34, 38</w:t>
      </w:r>
      <w:r w:rsidR="009B5463" w:rsidRPr="00FD4A32">
        <w:rPr>
          <w:rFonts w:ascii="Times New Roman" w:eastAsia="Times New Roman" w:hAnsi="Times New Roman" w:cs="Times New Roman"/>
          <w:lang w:eastAsia="en-GB"/>
        </w:rPr>
        <w:t>]</w:t>
      </w:r>
      <w:r w:rsidR="00837EF3" w:rsidRPr="00FD4A32">
        <w:rPr>
          <w:rFonts w:ascii="Times New Roman" w:eastAsia="Times New Roman" w:hAnsi="Times New Roman" w:cs="Times New Roman"/>
          <w:lang w:eastAsia="en-GB"/>
        </w:rPr>
        <w:t xml:space="preserve"> (</w:t>
      </w:r>
      <w:r w:rsidR="00837EF3" w:rsidRPr="00FD4A32">
        <w:rPr>
          <w:rFonts w:ascii="Times New Roman" w:eastAsia="Times New Roman" w:hAnsi="Times New Roman" w:cs="Times New Roman"/>
          <w:b/>
          <w:bCs/>
          <w:i/>
          <w:iCs/>
          <w:lang w:eastAsia="en-GB"/>
        </w:rPr>
        <w:t xml:space="preserve">Figure </w:t>
      </w:r>
      <w:r w:rsidR="009A504C" w:rsidRPr="00FD4A32">
        <w:rPr>
          <w:rFonts w:ascii="Times New Roman" w:eastAsia="Times New Roman" w:hAnsi="Times New Roman" w:cs="Times New Roman"/>
          <w:b/>
          <w:bCs/>
          <w:i/>
          <w:iCs/>
          <w:lang w:eastAsia="en-GB"/>
        </w:rPr>
        <w:t>4</w:t>
      </w:r>
      <w:r w:rsidR="00837EF3" w:rsidRPr="00FD4A32">
        <w:rPr>
          <w:rFonts w:ascii="Times New Roman" w:eastAsia="Times New Roman" w:hAnsi="Times New Roman" w:cs="Times New Roman"/>
          <w:lang w:eastAsia="en-GB"/>
        </w:rPr>
        <w:t>)</w:t>
      </w:r>
      <w:r w:rsidR="007614F6" w:rsidRPr="00FD4A32">
        <w:rPr>
          <w:rFonts w:ascii="Times New Roman" w:eastAsia="Times New Roman" w:hAnsi="Times New Roman" w:cs="Times New Roman"/>
          <w:lang w:eastAsia="en-GB"/>
        </w:rPr>
        <w:t>.</w:t>
      </w:r>
    </w:p>
    <w:p w14:paraId="6C09D4C8" w14:textId="68A1CD0B" w:rsidR="006A1DCD" w:rsidRPr="00FD4A32" w:rsidRDefault="005255D9" w:rsidP="00FF3F21">
      <w:pPr>
        <w:spacing w:line="360" w:lineRule="auto"/>
        <w:jc w:val="both"/>
        <w:rPr>
          <w:rFonts w:ascii="Times New Roman" w:hAnsi="Times New Roman" w:cs="Times New Roman"/>
        </w:rPr>
      </w:pPr>
      <w:bookmarkStart w:id="6" w:name="_Hlk146645790"/>
      <w:r w:rsidRPr="00FD4A32">
        <w:rPr>
          <w:rFonts w:ascii="Times New Roman" w:hAnsi="Times New Roman" w:cs="Times New Roman"/>
        </w:rPr>
        <w:t>F</w:t>
      </w:r>
      <w:r w:rsidR="00B878D0" w:rsidRPr="00FD4A32">
        <w:rPr>
          <w:rFonts w:ascii="Times New Roman" w:hAnsi="Times New Roman" w:cs="Times New Roman"/>
        </w:rPr>
        <w:t>ive</w:t>
      </w:r>
      <w:r w:rsidRPr="00FD4A32">
        <w:rPr>
          <w:rFonts w:ascii="Times New Roman" w:hAnsi="Times New Roman" w:cs="Times New Roman"/>
        </w:rPr>
        <w:t xml:space="preserve"> studies were pooled to calculate </w:t>
      </w:r>
      <w:r w:rsidR="00C960EF" w:rsidRPr="00FD4A32">
        <w:rPr>
          <w:rFonts w:ascii="Times New Roman" w:hAnsi="Times New Roman" w:cs="Times New Roman"/>
        </w:rPr>
        <w:t>O</w:t>
      </w:r>
      <w:r w:rsidR="00F1768A" w:rsidRPr="00FD4A32">
        <w:rPr>
          <w:rFonts w:ascii="Times New Roman" w:hAnsi="Times New Roman" w:cs="Times New Roman"/>
        </w:rPr>
        <w:t>Rs</w:t>
      </w:r>
      <w:r w:rsidRPr="00FD4A32">
        <w:rPr>
          <w:rFonts w:ascii="Times New Roman" w:hAnsi="Times New Roman" w:cs="Times New Roman"/>
        </w:rPr>
        <w:t xml:space="preserve"> for instability associated with </w:t>
      </w:r>
      <w:r w:rsidR="005B301B" w:rsidRPr="00FD4A32">
        <w:rPr>
          <w:rFonts w:ascii="Times New Roman" w:hAnsi="Times New Roman" w:cs="Times New Roman"/>
        </w:rPr>
        <w:t xml:space="preserve">the </w:t>
      </w:r>
      <w:r w:rsidR="00B53FFC" w:rsidRPr="00FD4A32">
        <w:rPr>
          <w:rFonts w:ascii="Times New Roman" w:hAnsi="Times New Roman" w:cs="Times New Roman"/>
        </w:rPr>
        <w:t>presence of trochlear dysplasia</w:t>
      </w:r>
      <w:r w:rsidR="0095527B" w:rsidRPr="00FD4A32">
        <w:rPr>
          <w:rFonts w:ascii="Times New Roman" w:hAnsi="Times New Roman" w:cs="Times New Roman"/>
        </w:rPr>
        <w:t xml:space="preserve">, </w:t>
      </w:r>
      <w:r w:rsidR="00B53FFC" w:rsidRPr="00FD4A32">
        <w:rPr>
          <w:rFonts w:ascii="Times New Roman" w:hAnsi="Times New Roman" w:cs="Times New Roman"/>
        </w:rPr>
        <w:t>patient age</w:t>
      </w:r>
      <w:r w:rsidR="0095527B" w:rsidRPr="00FD4A32">
        <w:rPr>
          <w:rFonts w:ascii="Times New Roman" w:hAnsi="Times New Roman" w:cs="Times New Roman"/>
        </w:rPr>
        <w:t xml:space="preserve"> (</w:t>
      </w:r>
      <w:r w:rsidR="005B301B" w:rsidRPr="00FD4A32">
        <w:rPr>
          <w:rFonts w:ascii="Times New Roman" w:hAnsi="Times New Roman" w:cs="Times New Roman"/>
        </w:rPr>
        <w:t>less than</w:t>
      </w:r>
      <w:r w:rsidR="0095527B" w:rsidRPr="00FD4A32">
        <w:rPr>
          <w:rFonts w:ascii="Times New Roman" w:hAnsi="Times New Roman" w:cs="Times New Roman"/>
        </w:rPr>
        <w:t xml:space="preserve"> 1</w:t>
      </w:r>
      <w:r w:rsidR="00C60490" w:rsidRPr="00FD4A32">
        <w:rPr>
          <w:rFonts w:ascii="Times New Roman" w:hAnsi="Times New Roman" w:cs="Times New Roman"/>
        </w:rPr>
        <w:t xml:space="preserve">6 or </w:t>
      </w:r>
      <w:r w:rsidR="005B301B" w:rsidRPr="00FD4A32">
        <w:rPr>
          <w:rFonts w:ascii="Times New Roman" w:hAnsi="Times New Roman" w:cs="Times New Roman"/>
        </w:rPr>
        <w:t xml:space="preserve">less than </w:t>
      </w:r>
      <w:r w:rsidR="00C60490" w:rsidRPr="00FD4A32">
        <w:rPr>
          <w:rFonts w:ascii="Times New Roman" w:hAnsi="Times New Roman" w:cs="Times New Roman"/>
        </w:rPr>
        <w:t>18</w:t>
      </w:r>
      <w:r w:rsidR="0095527B" w:rsidRPr="00FD4A32">
        <w:rPr>
          <w:rFonts w:ascii="Times New Roman" w:hAnsi="Times New Roman" w:cs="Times New Roman"/>
        </w:rPr>
        <w:t xml:space="preserve"> years old compared patients over 1</w:t>
      </w:r>
      <w:r w:rsidR="00C60490" w:rsidRPr="00FD4A32">
        <w:rPr>
          <w:rFonts w:ascii="Times New Roman" w:hAnsi="Times New Roman" w:cs="Times New Roman"/>
        </w:rPr>
        <w:t>6 or 18</w:t>
      </w:r>
      <w:r w:rsidR="0095527B" w:rsidRPr="00FD4A32">
        <w:rPr>
          <w:rFonts w:ascii="Times New Roman" w:hAnsi="Times New Roman" w:cs="Times New Roman"/>
        </w:rPr>
        <w:t xml:space="preserve"> years of age</w:t>
      </w:r>
      <w:r w:rsidR="00C60490" w:rsidRPr="00FD4A32">
        <w:rPr>
          <w:rFonts w:ascii="Times New Roman" w:hAnsi="Times New Roman" w:cs="Times New Roman"/>
        </w:rPr>
        <w:t>, respectively</w:t>
      </w:r>
      <w:r w:rsidR="0095527B" w:rsidRPr="00FD4A32">
        <w:rPr>
          <w:rFonts w:ascii="Times New Roman" w:hAnsi="Times New Roman" w:cs="Times New Roman"/>
        </w:rPr>
        <w:t>), and skeletal immaturity</w:t>
      </w:r>
      <w:r w:rsidR="006C5633" w:rsidRPr="00FD4A32">
        <w:rPr>
          <w:rFonts w:ascii="Times New Roman" w:hAnsi="Times New Roman" w:cs="Times New Roman"/>
        </w:rPr>
        <w:t xml:space="preserve"> </w:t>
      </w:r>
      <w:bookmarkEnd w:id="6"/>
      <w:r w:rsidR="006C5633" w:rsidRPr="00FD4A32">
        <w:rPr>
          <w:rFonts w:ascii="Times New Roman" w:hAnsi="Times New Roman" w:cs="Times New Roman"/>
        </w:rPr>
        <w:t>(n=</w:t>
      </w:r>
      <w:r w:rsidR="00545016" w:rsidRPr="00FD4A32">
        <w:rPr>
          <w:rFonts w:ascii="Times New Roman" w:hAnsi="Times New Roman" w:cs="Times New Roman"/>
        </w:rPr>
        <w:t>1</w:t>
      </w:r>
      <w:r w:rsidR="004C068B" w:rsidRPr="00FD4A32">
        <w:rPr>
          <w:rFonts w:ascii="Times New Roman" w:hAnsi="Times New Roman" w:cs="Times New Roman"/>
        </w:rPr>
        <w:t>442)</w:t>
      </w:r>
      <w:r w:rsidR="006C5633" w:rsidRPr="00FD4A32">
        <w:rPr>
          <w:rFonts w:ascii="Times New Roman" w:hAnsi="Times New Roman" w:cs="Times New Roman"/>
        </w:rPr>
        <w:t xml:space="preserve"> </w:t>
      </w:r>
      <w:r w:rsidR="009B5463" w:rsidRPr="00FD4A32">
        <w:rPr>
          <w:rFonts w:ascii="Times New Roman" w:hAnsi="Times New Roman" w:cs="Times New Roman"/>
        </w:rPr>
        <w:t>[</w:t>
      </w:r>
      <w:r w:rsidR="004A5062" w:rsidRPr="00FD4A32">
        <w:rPr>
          <w:rFonts w:ascii="Times New Roman" w:hAnsi="Times New Roman" w:cs="Times New Roman"/>
        </w:rPr>
        <w:t>12</w:t>
      </w:r>
      <w:r w:rsidR="002C24E1" w:rsidRPr="00FD4A32">
        <w:rPr>
          <w:rFonts w:ascii="Times New Roman" w:hAnsi="Times New Roman" w:cs="Times New Roman"/>
        </w:rPr>
        <w:t xml:space="preserve">, </w:t>
      </w:r>
      <w:r w:rsidR="00BA1ADD" w:rsidRPr="00FD4A32">
        <w:rPr>
          <w:rFonts w:ascii="Times New Roman" w:hAnsi="Times New Roman" w:cs="Times New Roman"/>
        </w:rPr>
        <w:t>27</w:t>
      </w:r>
      <w:r w:rsidR="00241B9D" w:rsidRPr="00FD4A32">
        <w:rPr>
          <w:rFonts w:ascii="Times New Roman" w:hAnsi="Times New Roman" w:cs="Times New Roman"/>
        </w:rPr>
        <w:t>,</w:t>
      </w:r>
      <w:r w:rsidR="004E0F58" w:rsidRPr="00FD4A32">
        <w:rPr>
          <w:rFonts w:ascii="Times New Roman" w:hAnsi="Times New Roman" w:cs="Times New Roman"/>
        </w:rPr>
        <w:t xml:space="preserve"> 31,</w:t>
      </w:r>
      <w:r w:rsidR="002C24E1" w:rsidRPr="00FD4A32">
        <w:rPr>
          <w:rFonts w:ascii="Times New Roman" w:hAnsi="Times New Roman" w:cs="Times New Roman"/>
        </w:rPr>
        <w:t xml:space="preserve"> </w:t>
      </w:r>
      <w:r w:rsidR="004E0F58" w:rsidRPr="00FD4A32">
        <w:rPr>
          <w:rFonts w:ascii="Times New Roman" w:hAnsi="Times New Roman" w:cs="Times New Roman"/>
        </w:rPr>
        <w:t>33</w:t>
      </w:r>
      <w:r w:rsidR="002C24E1" w:rsidRPr="00FD4A32">
        <w:rPr>
          <w:rFonts w:ascii="Times New Roman" w:hAnsi="Times New Roman" w:cs="Times New Roman"/>
        </w:rPr>
        <w:t xml:space="preserve">, </w:t>
      </w:r>
      <w:r w:rsidR="004E0F58" w:rsidRPr="00FD4A32">
        <w:rPr>
          <w:rFonts w:ascii="Times New Roman" w:hAnsi="Times New Roman" w:cs="Times New Roman"/>
        </w:rPr>
        <w:t>57</w:t>
      </w:r>
      <w:r w:rsidR="002C24E1" w:rsidRPr="00FD4A32">
        <w:rPr>
          <w:rFonts w:ascii="Times New Roman" w:hAnsi="Times New Roman" w:cs="Times New Roman"/>
        </w:rPr>
        <w:t>]</w:t>
      </w:r>
      <w:r w:rsidRPr="00FD4A32">
        <w:rPr>
          <w:rFonts w:ascii="Times New Roman" w:hAnsi="Times New Roman" w:cs="Times New Roman"/>
        </w:rPr>
        <w:t xml:space="preserve">. </w:t>
      </w:r>
      <w:r w:rsidR="0095527B" w:rsidRPr="00FD4A32">
        <w:rPr>
          <w:rFonts w:ascii="Times New Roman" w:hAnsi="Times New Roman" w:cs="Times New Roman"/>
        </w:rPr>
        <w:t xml:space="preserve">All parameters led to an increased risk of recurrence of patellar instability </w:t>
      </w:r>
      <w:r w:rsidR="004304D7" w:rsidRPr="00FD4A32">
        <w:rPr>
          <w:rFonts w:ascii="Times New Roman" w:hAnsi="Times New Roman" w:cs="Times New Roman"/>
        </w:rPr>
        <w:t>(</w:t>
      </w:r>
      <w:r w:rsidR="004304D7" w:rsidRPr="00FD4A32">
        <w:rPr>
          <w:rFonts w:ascii="Times New Roman" w:hAnsi="Times New Roman" w:cs="Times New Roman"/>
          <w:b/>
          <w:bCs/>
          <w:i/>
          <w:iCs/>
        </w:rPr>
        <w:t xml:space="preserve">Table </w:t>
      </w:r>
      <w:r w:rsidR="00362D35" w:rsidRPr="00FD4A32">
        <w:rPr>
          <w:rFonts w:ascii="Times New Roman" w:hAnsi="Times New Roman" w:cs="Times New Roman"/>
          <w:b/>
          <w:bCs/>
          <w:i/>
          <w:iCs/>
        </w:rPr>
        <w:t>4</w:t>
      </w:r>
      <w:r w:rsidR="00DA7D09" w:rsidRPr="00FD4A32">
        <w:rPr>
          <w:rFonts w:ascii="Times New Roman" w:hAnsi="Times New Roman" w:cs="Times New Roman"/>
        </w:rPr>
        <w:t xml:space="preserve">; </w:t>
      </w:r>
      <w:r w:rsidR="00AB2604" w:rsidRPr="00FD4A32">
        <w:rPr>
          <w:rFonts w:ascii="Times New Roman" w:eastAsia="Times New Roman" w:hAnsi="Times New Roman" w:cs="Times New Roman"/>
          <w:b/>
          <w:bCs/>
          <w:i/>
          <w:iCs/>
          <w:lang w:eastAsia="en-GB"/>
        </w:rPr>
        <w:t xml:space="preserve">Figure </w:t>
      </w:r>
      <w:r w:rsidR="009A504C" w:rsidRPr="00FD4A32">
        <w:rPr>
          <w:rFonts w:ascii="Times New Roman" w:eastAsia="Times New Roman" w:hAnsi="Times New Roman" w:cs="Times New Roman"/>
          <w:b/>
          <w:bCs/>
          <w:i/>
          <w:iCs/>
          <w:lang w:eastAsia="en-GB"/>
        </w:rPr>
        <w:t>5</w:t>
      </w:r>
      <w:r w:rsidR="00AB2604" w:rsidRPr="00FD4A32">
        <w:rPr>
          <w:rFonts w:ascii="Times New Roman" w:eastAsia="Times New Roman" w:hAnsi="Times New Roman" w:cs="Times New Roman"/>
          <w:lang w:eastAsia="en-GB"/>
        </w:rPr>
        <w:t>)</w:t>
      </w:r>
      <w:r w:rsidR="004304D7" w:rsidRPr="00FD4A32">
        <w:rPr>
          <w:rFonts w:ascii="Times New Roman" w:hAnsi="Times New Roman" w:cs="Times New Roman"/>
        </w:rPr>
        <w:t>.</w:t>
      </w:r>
    </w:p>
    <w:p w14:paraId="0AE01268" w14:textId="77777777" w:rsidR="004B633B" w:rsidRPr="00FD4A32" w:rsidRDefault="004B633B" w:rsidP="00FF3F21">
      <w:pPr>
        <w:spacing w:line="360" w:lineRule="auto"/>
        <w:rPr>
          <w:rFonts w:ascii="Times New Roman" w:hAnsi="Times New Roman" w:cs="Times New Roman"/>
          <w:u w:val="single"/>
        </w:rPr>
      </w:pPr>
      <w:r w:rsidRPr="00FD4A32">
        <w:rPr>
          <w:rFonts w:ascii="Times New Roman" w:hAnsi="Times New Roman" w:cs="Times New Roman"/>
          <w:u w:val="single"/>
        </w:rPr>
        <w:lastRenderedPageBreak/>
        <w:t>1.3.4.2 Narrative analysis</w:t>
      </w:r>
    </w:p>
    <w:p w14:paraId="54421577" w14:textId="5EEBFC5A" w:rsidR="00CA5BD0" w:rsidRPr="00FD4A32" w:rsidRDefault="00E42B0A" w:rsidP="00FF3F21">
      <w:pPr>
        <w:spacing w:line="360" w:lineRule="auto"/>
        <w:jc w:val="both"/>
        <w:rPr>
          <w:rFonts w:ascii="Times New Roman" w:hAnsi="Times New Roman" w:cs="Times New Roman"/>
        </w:rPr>
      </w:pPr>
      <w:r w:rsidRPr="00FD4A32">
        <w:rPr>
          <w:rFonts w:ascii="Times New Roman" w:hAnsi="Times New Roman" w:cs="Times New Roman"/>
        </w:rPr>
        <w:t>There were 30 parameters for which differences between patients with and without patellar instability recurrence</w:t>
      </w:r>
      <w:r w:rsidR="009D287B" w:rsidRPr="00FD4A32">
        <w:rPr>
          <w:rFonts w:ascii="Times New Roman" w:hAnsi="Times New Roman" w:cs="Times New Roman"/>
        </w:rPr>
        <w:t xml:space="preserve"> were</w:t>
      </w:r>
      <w:r w:rsidRPr="00FD4A32">
        <w:rPr>
          <w:rFonts w:ascii="Times New Roman" w:hAnsi="Times New Roman" w:cs="Times New Roman"/>
        </w:rPr>
        <w:t xml:space="preserve"> reported</w:t>
      </w:r>
      <w:r w:rsidR="009D287B" w:rsidRPr="00FD4A32">
        <w:rPr>
          <w:rFonts w:ascii="Times New Roman" w:hAnsi="Times New Roman" w:cs="Times New Roman"/>
        </w:rPr>
        <w:t xml:space="preserve"> in a single study. Of these six (20%) differed significantly between groups (</w:t>
      </w:r>
      <w:r w:rsidR="00DB4FA1" w:rsidRPr="00FD4A32">
        <w:rPr>
          <w:rFonts w:ascii="Times New Roman" w:hAnsi="Times New Roman" w:cs="Times New Roman"/>
          <w:b/>
          <w:bCs/>
          <w:i/>
          <w:iCs/>
        </w:rPr>
        <w:t xml:space="preserve">Appendix </w:t>
      </w:r>
      <w:r w:rsidR="00AC3E78" w:rsidRPr="00FD4A32">
        <w:rPr>
          <w:rFonts w:ascii="Times New Roman" w:hAnsi="Times New Roman" w:cs="Times New Roman"/>
          <w:b/>
          <w:bCs/>
          <w:i/>
          <w:iCs/>
        </w:rPr>
        <w:t>D</w:t>
      </w:r>
      <w:r w:rsidR="009D287B" w:rsidRPr="00FD4A32">
        <w:rPr>
          <w:rFonts w:ascii="Times New Roman" w:hAnsi="Times New Roman" w:cs="Times New Roman"/>
        </w:rPr>
        <w:t>). Odds ratio for recurrence of instability were reported in</w:t>
      </w:r>
      <w:r w:rsidR="00CA5BD0" w:rsidRPr="00FD4A32">
        <w:rPr>
          <w:rFonts w:ascii="Times New Roman" w:hAnsi="Times New Roman" w:cs="Times New Roman"/>
        </w:rPr>
        <w:t xml:space="preserve"> single studies</w:t>
      </w:r>
      <w:r w:rsidR="009D287B" w:rsidRPr="00FD4A32">
        <w:rPr>
          <w:rFonts w:ascii="Times New Roman" w:hAnsi="Times New Roman" w:cs="Times New Roman"/>
        </w:rPr>
        <w:t xml:space="preserve"> for 11 parameters</w:t>
      </w:r>
      <w:r w:rsidR="00CA5BD0" w:rsidRPr="00FD4A32">
        <w:rPr>
          <w:rFonts w:ascii="Times New Roman" w:hAnsi="Times New Roman" w:cs="Times New Roman"/>
        </w:rPr>
        <w:t xml:space="preserve"> (</w:t>
      </w:r>
      <w:r w:rsidR="00DB4FA1" w:rsidRPr="00FD4A32">
        <w:rPr>
          <w:rFonts w:ascii="Times New Roman" w:hAnsi="Times New Roman" w:cs="Times New Roman"/>
          <w:b/>
          <w:bCs/>
          <w:i/>
          <w:iCs/>
        </w:rPr>
        <w:t xml:space="preserve">Appendix </w:t>
      </w:r>
      <w:r w:rsidR="00AC3E78" w:rsidRPr="00FD4A32">
        <w:rPr>
          <w:rFonts w:ascii="Times New Roman" w:hAnsi="Times New Roman" w:cs="Times New Roman"/>
          <w:b/>
          <w:bCs/>
          <w:i/>
          <w:iCs/>
        </w:rPr>
        <w:t>E</w:t>
      </w:r>
      <w:r w:rsidR="00CA5BD0" w:rsidRPr="00FD4A32">
        <w:rPr>
          <w:rFonts w:ascii="Times New Roman" w:hAnsi="Times New Roman" w:cs="Times New Roman"/>
        </w:rPr>
        <w:t xml:space="preserve">). Of these, three (27.3%) </w:t>
      </w:r>
      <w:r w:rsidR="009D287B" w:rsidRPr="00FD4A32">
        <w:rPr>
          <w:rFonts w:ascii="Times New Roman" w:hAnsi="Times New Roman" w:cs="Times New Roman"/>
        </w:rPr>
        <w:t>were associated with a higher risk of instability recurrence.</w:t>
      </w:r>
    </w:p>
    <w:p w14:paraId="74D9CF50" w14:textId="55490538" w:rsidR="00B7697F" w:rsidRPr="00FD4A32" w:rsidRDefault="00B7697F" w:rsidP="00FF3F21">
      <w:pPr>
        <w:widowControl w:val="0"/>
        <w:spacing w:line="360" w:lineRule="auto"/>
        <w:jc w:val="both"/>
        <w:rPr>
          <w:rFonts w:ascii="Times New Roman" w:hAnsi="Times New Roman" w:cs="Times New Roman"/>
        </w:rPr>
      </w:pPr>
      <w:r w:rsidRPr="00FD4A32">
        <w:rPr>
          <w:rFonts w:ascii="Times New Roman" w:hAnsi="Times New Roman" w:cs="Times New Roman"/>
        </w:rPr>
        <w:t>Three</w:t>
      </w:r>
      <w:r w:rsidR="000D3450" w:rsidRPr="00FD4A32">
        <w:rPr>
          <w:rFonts w:ascii="Times New Roman" w:hAnsi="Times New Roman" w:cs="Times New Roman"/>
        </w:rPr>
        <w:t xml:space="preserve"> studies performed multivariate analys</w:t>
      </w:r>
      <w:r w:rsidR="00B26344" w:rsidRPr="00FD4A32">
        <w:rPr>
          <w:rFonts w:ascii="Times New Roman" w:hAnsi="Times New Roman" w:cs="Times New Roman"/>
        </w:rPr>
        <w:t>i</w:t>
      </w:r>
      <w:r w:rsidR="000D3450" w:rsidRPr="00FD4A32">
        <w:rPr>
          <w:rFonts w:ascii="Times New Roman" w:hAnsi="Times New Roman" w:cs="Times New Roman"/>
        </w:rPr>
        <w:t xml:space="preserve">s to explore </w:t>
      </w:r>
      <w:r w:rsidRPr="00FD4A32">
        <w:rPr>
          <w:rFonts w:ascii="Times New Roman" w:hAnsi="Times New Roman" w:cs="Times New Roman"/>
        </w:rPr>
        <w:t xml:space="preserve">parameters as predictors of instability recurrence. Of these, TT-TG distance </w:t>
      </w:r>
      <w:r w:rsidR="00722ED7" w:rsidRPr="00FD4A32">
        <w:rPr>
          <w:rFonts w:ascii="Times New Roman" w:hAnsi="Times New Roman" w:cs="Times New Roman"/>
        </w:rPr>
        <w:t>[</w:t>
      </w:r>
      <w:r w:rsidR="001E7ECE" w:rsidRPr="00FD4A32">
        <w:rPr>
          <w:rFonts w:ascii="Times New Roman" w:hAnsi="Times New Roman" w:cs="Times New Roman"/>
        </w:rPr>
        <w:t>36. 50</w:t>
      </w:r>
      <w:r w:rsidR="00722ED7" w:rsidRPr="00FD4A32">
        <w:rPr>
          <w:rFonts w:ascii="Times New Roman" w:hAnsi="Times New Roman" w:cs="Times New Roman"/>
        </w:rPr>
        <w:t>]</w:t>
      </w:r>
      <w:r w:rsidRPr="00FD4A32">
        <w:rPr>
          <w:rFonts w:ascii="Times New Roman" w:hAnsi="Times New Roman" w:cs="Times New Roman"/>
          <w:shd w:val="clear" w:color="auto" w:fill="FFFFFF"/>
        </w:rPr>
        <w:t xml:space="preserve"> and patellar tilt </w:t>
      </w:r>
      <w:r w:rsidR="00376CE0" w:rsidRPr="00FD4A32">
        <w:rPr>
          <w:rFonts w:ascii="Times New Roman" w:hAnsi="Times New Roman" w:cs="Times New Roman"/>
          <w:shd w:val="clear" w:color="auto" w:fill="FFFFFF"/>
        </w:rPr>
        <w:t>[</w:t>
      </w:r>
      <w:r w:rsidR="004234BC" w:rsidRPr="00FD4A32">
        <w:rPr>
          <w:rFonts w:ascii="Times New Roman" w:hAnsi="Times New Roman" w:cs="Times New Roman"/>
          <w:shd w:val="clear" w:color="auto" w:fill="FFFFFF"/>
        </w:rPr>
        <w:t>47</w:t>
      </w:r>
      <w:r w:rsidR="00376CE0" w:rsidRPr="00FD4A32">
        <w:rPr>
          <w:rFonts w:ascii="Times New Roman" w:hAnsi="Times New Roman" w:cs="Times New Roman"/>
          <w:shd w:val="clear" w:color="auto" w:fill="FFFFFF"/>
        </w:rPr>
        <w:t xml:space="preserve">, </w:t>
      </w:r>
      <w:r w:rsidR="00EC16DA" w:rsidRPr="00FD4A32">
        <w:rPr>
          <w:rFonts w:ascii="Times New Roman" w:hAnsi="Times New Roman" w:cs="Times New Roman"/>
          <w:shd w:val="clear" w:color="auto" w:fill="FFFFFF"/>
        </w:rPr>
        <w:t>50</w:t>
      </w:r>
      <w:r w:rsidR="00376CE0" w:rsidRPr="00FD4A32">
        <w:rPr>
          <w:rFonts w:ascii="Times New Roman" w:hAnsi="Times New Roman" w:cs="Times New Roman"/>
          <w:shd w:val="clear" w:color="auto" w:fill="FFFFFF"/>
        </w:rPr>
        <w:t>]</w:t>
      </w:r>
      <w:r w:rsidRPr="00FD4A32">
        <w:rPr>
          <w:rFonts w:ascii="Times New Roman" w:hAnsi="Times New Roman" w:cs="Times New Roman"/>
        </w:rPr>
        <w:t xml:space="preserve"> were found not to predict recurrence, whereas there was a discrepancy regarding sulcus angle </w:t>
      </w:r>
      <w:r w:rsidR="00376CE0" w:rsidRPr="00FD4A32">
        <w:rPr>
          <w:rFonts w:ascii="Times New Roman" w:hAnsi="Times New Roman" w:cs="Times New Roman"/>
        </w:rPr>
        <w:t>[</w:t>
      </w:r>
      <w:r w:rsidR="00034C52" w:rsidRPr="00FD4A32">
        <w:rPr>
          <w:rFonts w:ascii="Times New Roman" w:hAnsi="Times New Roman" w:cs="Times New Roman"/>
        </w:rPr>
        <w:t>47, 50</w:t>
      </w:r>
      <w:r w:rsidR="00376CE0" w:rsidRPr="00FD4A32">
        <w:rPr>
          <w:rFonts w:ascii="Times New Roman" w:hAnsi="Times New Roman" w:cs="Times New Roman"/>
        </w:rPr>
        <w:t>]</w:t>
      </w:r>
      <w:r w:rsidRPr="00FD4A32">
        <w:rPr>
          <w:rFonts w:ascii="Times New Roman" w:hAnsi="Times New Roman" w:cs="Times New Roman"/>
        </w:rPr>
        <w:t xml:space="preserve">. Parameters found to be predictors of recurrence upon multivariate analysis in single studies were tibial tubercle to lateral trochlear ridge distance (p = 0.003) </w:t>
      </w:r>
      <w:r w:rsidR="00B8735E" w:rsidRPr="00FD4A32">
        <w:rPr>
          <w:rFonts w:ascii="Times New Roman" w:hAnsi="Times New Roman" w:cs="Times New Roman"/>
        </w:rPr>
        <w:t>[</w:t>
      </w:r>
      <w:r w:rsidR="00AF39B4" w:rsidRPr="00FD4A32">
        <w:rPr>
          <w:rFonts w:ascii="Times New Roman" w:hAnsi="Times New Roman" w:cs="Times New Roman"/>
        </w:rPr>
        <w:t>36</w:t>
      </w:r>
      <w:r w:rsidR="00B8735E" w:rsidRPr="00FD4A32">
        <w:rPr>
          <w:rFonts w:ascii="Times New Roman" w:hAnsi="Times New Roman" w:cs="Times New Roman"/>
        </w:rPr>
        <w:t>]</w:t>
      </w:r>
      <w:r w:rsidRPr="00FD4A32">
        <w:rPr>
          <w:rFonts w:ascii="Times New Roman" w:hAnsi="Times New Roman" w:cs="Times New Roman"/>
        </w:rPr>
        <w:t>, trochlear depth &lt;3 mm (p = 0.002)</w:t>
      </w:r>
      <w:r w:rsidR="00BD64A0" w:rsidRPr="00FD4A32">
        <w:rPr>
          <w:rFonts w:ascii="Times New Roman" w:hAnsi="Times New Roman" w:cs="Times New Roman"/>
        </w:rPr>
        <w:t xml:space="preserve">, </w:t>
      </w:r>
      <w:r w:rsidRPr="00FD4A32">
        <w:rPr>
          <w:rFonts w:ascii="Times New Roman" w:hAnsi="Times New Roman" w:cs="Times New Roman"/>
        </w:rPr>
        <w:t xml:space="preserve">increased patellar height (p = 0.045) </w:t>
      </w:r>
      <w:r w:rsidR="00B8735E" w:rsidRPr="00FD4A32">
        <w:rPr>
          <w:rFonts w:ascii="Times New Roman" w:hAnsi="Times New Roman" w:cs="Times New Roman"/>
        </w:rPr>
        <w:t>[</w:t>
      </w:r>
      <w:r w:rsidR="00B60D1F" w:rsidRPr="00FD4A32">
        <w:rPr>
          <w:rFonts w:ascii="Times New Roman" w:hAnsi="Times New Roman" w:cs="Times New Roman"/>
        </w:rPr>
        <w:t>50</w:t>
      </w:r>
      <w:r w:rsidR="00B8735E" w:rsidRPr="00FD4A32">
        <w:rPr>
          <w:rFonts w:ascii="Times New Roman" w:hAnsi="Times New Roman" w:cs="Times New Roman"/>
        </w:rPr>
        <w:t>]</w:t>
      </w:r>
      <w:r w:rsidRPr="00FD4A32">
        <w:rPr>
          <w:rFonts w:ascii="Times New Roman" w:hAnsi="Times New Roman" w:cs="Times New Roman"/>
        </w:rPr>
        <w:t xml:space="preserve">. Tangential axial trochlear (p = 0.2) and patellar (p = 0.47) width, patellar tendon width (p = 0.58) </w:t>
      </w:r>
      <w:r w:rsidR="00F412D9" w:rsidRPr="00FD4A32">
        <w:rPr>
          <w:rFonts w:ascii="Times New Roman" w:hAnsi="Times New Roman" w:cs="Times New Roman"/>
        </w:rPr>
        <w:t>[</w:t>
      </w:r>
      <w:r w:rsidR="00EF5703" w:rsidRPr="00FD4A32">
        <w:rPr>
          <w:rFonts w:ascii="Times New Roman" w:hAnsi="Times New Roman" w:cs="Times New Roman"/>
        </w:rPr>
        <w:t>36</w:t>
      </w:r>
      <w:r w:rsidR="00F412D9" w:rsidRPr="00FD4A32">
        <w:rPr>
          <w:rFonts w:ascii="Times New Roman" w:hAnsi="Times New Roman" w:cs="Times New Roman"/>
        </w:rPr>
        <w:t>]</w:t>
      </w:r>
      <w:r w:rsidRPr="00FD4A32">
        <w:rPr>
          <w:rFonts w:ascii="Times New Roman" w:hAnsi="Times New Roman" w:cs="Times New Roman"/>
        </w:rPr>
        <w:t xml:space="preserve">, congruence angle, Dejour classification and TT-PCL distance </w:t>
      </w:r>
      <w:r w:rsidR="00A3632C" w:rsidRPr="00FD4A32">
        <w:rPr>
          <w:rFonts w:ascii="Times New Roman" w:hAnsi="Times New Roman" w:cs="Times New Roman"/>
        </w:rPr>
        <w:t>[</w:t>
      </w:r>
      <w:r w:rsidR="00FC207B" w:rsidRPr="00FD4A32">
        <w:rPr>
          <w:rFonts w:ascii="Times New Roman" w:hAnsi="Times New Roman" w:cs="Times New Roman"/>
        </w:rPr>
        <w:t>47</w:t>
      </w:r>
      <w:r w:rsidR="00A3632C" w:rsidRPr="00FD4A32">
        <w:rPr>
          <w:rFonts w:ascii="Times New Roman" w:hAnsi="Times New Roman" w:cs="Times New Roman"/>
        </w:rPr>
        <w:t>]</w:t>
      </w:r>
      <w:r w:rsidRPr="00FD4A32">
        <w:rPr>
          <w:rFonts w:ascii="Times New Roman" w:hAnsi="Times New Roman" w:cs="Times New Roman"/>
        </w:rPr>
        <w:t xml:space="preserve"> were not associated with recurrence of patellar dislocation (p &gt; 0.05).</w:t>
      </w:r>
    </w:p>
    <w:p w14:paraId="50E7CA35" w14:textId="3355CC20" w:rsidR="00F1768A" w:rsidRPr="00FD4A32" w:rsidRDefault="00B7697F" w:rsidP="00FF3F21">
      <w:pPr>
        <w:spacing w:line="360" w:lineRule="auto"/>
        <w:jc w:val="both"/>
        <w:rPr>
          <w:rFonts w:ascii="Times New Roman" w:hAnsi="Times New Roman" w:cs="Times New Roman"/>
        </w:rPr>
      </w:pPr>
      <w:r w:rsidRPr="00FD4A32">
        <w:rPr>
          <w:rFonts w:ascii="Times New Roman" w:hAnsi="Times New Roman" w:cs="Times New Roman"/>
        </w:rPr>
        <w:t>Palmu et al conducted a randomised controlled trial comparing surgical and non-operative intervention for patellar instability</w:t>
      </w:r>
      <w:r w:rsidR="000B2313" w:rsidRPr="00FD4A32">
        <w:rPr>
          <w:rFonts w:ascii="Times New Roman" w:hAnsi="Times New Roman" w:cs="Times New Roman"/>
        </w:rPr>
        <w:t xml:space="preserve"> [</w:t>
      </w:r>
      <w:r w:rsidR="00A4680F" w:rsidRPr="00FD4A32">
        <w:rPr>
          <w:rFonts w:ascii="Times New Roman" w:hAnsi="Times New Roman" w:cs="Times New Roman"/>
        </w:rPr>
        <w:t>37</w:t>
      </w:r>
      <w:r w:rsidR="000B2313" w:rsidRPr="00FD4A32">
        <w:rPr>
          <w:rFonts w:ascii="Times New Roman" w:hAnsi="Times New Roman" w:cs="Times New Roman"/>
        </w:rPr>
        <w:t>]</w:t>
      </w:r>
      <w:r w:rsidRPr="00FD4A32">
        <w:rPr>
          <w:rFonts w:ascii="Times New Roman" w:hAnsi="Times New Roman" w:cs="Times New Roman"/>
        </w:rPr>
        <w:t>. Univariate analysis revealed a family history of instability led to higher rates of dislocation in the contralateral knee (p = 0.004), but not the affected knee (p = 0.201). Sulcus angle (156° vs 151°, p = 0.022) and patellar height ratio (1.39 vs 1.25, p = 0.025) were higher in patients with more than three re</w:t>
      </w:r>
      <w:r w:rsidR="00354EED" w:rsidRPr="00FD4A32">
        <w:rPr>
          <w:rFonts w:ascii="Times New Roman" w:hAnsi="Times New Roman" w:cs="Times New Roman"/>
        </w:rPr>
        <w:t>-</w:t>
      </w:r>
      <w:r w:rsidRPr="00FD4A32">
        <w:rPr>
          <w:rFonts w:ascii="Times New Roman" w:hAnsi="Times New Roman" w:cs="Times New Roman"/>
        </w:rPr>
        <w:t>dislocations than those with less than three. Huang et al</w:t>
      </w:r>
      <w:r w:rsidR="001B7298" w:rsidRPr="00FD4A32">
        <w:rPr>
          <w:rFonts w:ascii="Times New Roman" w:hAnsi="Times New Roman" w:cs="Times New Roman"/>
        </w:rPr>
        <w:t xml:space="preserve"> </w:t>
      </w:r>
      <w:r w:rsidRPr="00FD4A32">
        <w:rPr>
          <w:rFonts w:ascii="Times New Roman" w:hAnsi="Times New Roman" w:cs="Times New Roman"/>
        </w:rPr>
        <w:t>compared the radiological features of recurrent patellar dislocation and habitual patellar dislocation (HPD)</w:t>
      </w:r>
      <w:r w:rsidR="001B7298" w:rsidRPr="00FD4A32">
        <w:rPr>
          <w:rFonts w:ascii="Times New Roman" w:hAnsi="Times New Roman" w:cs="Times New Roman"/>
        </w:rPr>
        <w:t xml:space="preserve"> [</w:t>
      </w:r>
      <w:r w:rsidR="00A4680F" w:rsidRPr="00FD4A32">
        <w:rPr>
          <w:rFonts w:ascii="Times New Roman" w:hAnsi="Times New Roman" w:cs="Times New Roman"/>
        </w:rPr>
        <w:t>54</w:t>
      </w:r>
      <w:r w:rsidR="001B7298" w:rsidRPr="00FD4A32">
        <w:rPr>
          <w:rFonts w:ascii="Times New Roman" w:hAnsi="Times New Roman" w:cs="Times New Roman"/>
        </w:rPr>
        <w:t>]</w:t>
      </w:r>
      <w:r w:rsidRPr="00FD4A32">
        <w:rPr>
          <w:rFonts w:ascii="Times New Roman" w:hAnsi="Times New Roman" w:cs="Times New Roman"/>
        </w:rPr>
        <w:t xml:space="preserve">. </w:t>
      </w:r>
      <w:r w:rsidR="00F1768A" w:rsidRPr="00FD4A32">
        <w:rPr>
          <w:rFonts w:ascii="Times New Roman" w:hAnsi="Times New Roman" w:cs="Times New Roman"/>
        </w:rPr>
        <w:t>M</w:t>
      </w:r>
      <w:r w:rsidRPr="00FD4A32">
        <w:rPr>
          <w:rFonts w:ascii="Times New Roman" w:hAnsi="Times New Roman" w:cs="Times New Roman"/>
        </w:rPr>
        <w:t xml:space="preserve">ean age of first dislocation was lower in the HPD group (7.6 </w:t>
      </w:r>
      <w:r w:rsidR="00133EE5" w:rsidRPr="00FD4A32">
        <w:rPr>
          <w:rFonts w:ascii="Times New Roman" w:hAnsi="Times New Roman" w:cs="Times New Roman"/>
        </w:rPr>
        <w:t>SD</w:t>
      </w:r>
      <w:r w:rsidRPr="00FD4A32">
        <w:rPr>
          <w:rFonts w:ascii="Times New Roman" w:hAnsi="Times New Roman" w:cs="Times New Roman"/>
        </w:rPr>
        <w:t xml:space="preserve"> 3.4 vs 11.2 </w:t>
      </w:r>
      <w:r w:rsidR="00133EE5" w:rsidRPr="00FD4A32">
        <w:rPr>
          <w:rFonts w:ascii="Times New Roman" w:hAnsi="Times New Roman" w:cs="Times New Roman"/>
        </w:rPr>
        <w:t>SD</w:t>
      </w:r>
      <w:r w:rsidRPr="00FD4A32">
        <w:rPr>
          <w:rFonts w:ascii="Times New Roman" w:hAnsi="Times New Roman" w:cs="Times New Roman"/>
        </w:rPr>
        <w:t xml:space="preserve"> 1.4 years, P = 0.003). Within the </w:t>
      </w:r>
      <w:bookmarkStart w:id="7" w:name="_Hlk148606776"/>
      <w:r w:rsidRPr="00FD4A32">
        <w:rPr>
          <w:rFonts w:ascii="Times New Roman" w:hAnsi="Times New Roman" w:cs="Times New Roman"/>
        </w:rPr>
        <w:t>HPD</w:t>
      </w:r>
      <w:bookmarkEnd w:id="7"/>
      <w:r w:rsidRPr="00FD4A32">
        <w:rPr>
          <w:rFonts w:ascii="Times New Roman" w:hAnsi="Times New Roman" w:cs="Times New Roman"/>
        </w:rPr>
        <w:t xml:space="preserve"> group, the knees had a higher proportion of Dejour type C dysplasia (57.1% vs 4.5%, P &lt; 0.005) and Wiberg type 3 patella (66.7% vs 9.1%, P &lt; 0.001). Furthermore </w:t>
      </w:r>
      <w:r w:rsidR="005B402F" w:rsidRPr="00FD4A32">
        <w:rPr>
          <w:rFonts w:ascii="Times New Roman" w:hAnsi="Times New Roman" w:cs="Times New Roman"/>
        </w:rPr>
        <w:t>,</w:t>
      </w:r>
      <w:r w:rsidRPr="00FD4A32">
        <w:rPr>
          <w:rFonts w:ascii="Times New Roman" w:hAnsi="Times New Roman" w:cs="Times New Roman"/>
        </w:rPr>
        <w:t xml:space="preserve">there were significant differences between the trochlear depth index (HPD vs </w:t>
      </w:r>
      <w:r w:rsidR="00F1768A" w:rsidRPr="00FD4A32">
        <w:rPr>
          <w:rFonts w:ascii="Times New Roman" w:hAnsi="Times New Roman" w:cs="Times New Roman"/>
        </w:rPr>
        <w:t>recurrent dislocation</w:t>
      </w:r>
      <w:r w:rsidRPr="00FD4A32">
        <w:rPr>
          <w:rFonts w:ascii="Times New Roman" w:hAnsi="Times New Roman" w:cs="Times New Roman"/>
        </w:rPr>
        <w:t xml:space="preserve">: 1.1 </w:t>
      </w:r>
      <w:r w:rsidR="00133EE5" w:rsidRPr="00FD4A32">
        <w:rPr>
          <w:rFonts w:ascii="Times New Roman" w:hAnsi="Times New Roman" w:cs="Times New Roman"/>
        </w:rPr>
        <w:t>SD</w:t>
      </w:r>
      <w:r w:rsidRPr="00FD4A32">
        <w:rPr>
          <w:rFonts w:ascii="Times New Roman" w:hAnsi="Times New Roman" w:cs="Times New Roman"/>
        </w:rPr>
        <w:t xml:space="preserve"> 1.7 vs 2.2 </w:t>
      </w:r>
      <w:r w:rsidR="00133EE5" w:rsidRPr="00FD4A32">
        <w:rPr>
          <w:rFonts w:ascii="Times New Roman" w:hAnsi="Times New Roman" w:cs="Times New Roman"/>
        </w:rPr>
        <w:t>SD</w:t>
      </w:r>
      <w:r w:rsidRPr="00FD4A32">
        <w:rPr>
          <w:rFonts w:ascii="Times New Roman" w:hAnsi="Times New Roman" w:cs="Times New Roman"/>
        </w:rPr>
        <w:t xml:space="preserve"> 1.5 mm, P = 0.039), sulcus angle (170.3 </w:t>
      </w:r>
      <w:r w:rsidR="00133EE5" w:rsidRPr="00FD4A32">
        <w:rPr>
          <w:rFonts w:ascii="Times New Roman" w:hAnsi="Times New Roman" w:cs="Times New Roman"/>
        </w:rPr>
        <w:t>SD</w:t>
      </w:r>
      <w:r w:rsidRPr="00FD4A32">
        <w:rPr>
          <w:rFonts w:ascii="Times New Roman" w:hAnsi="Times New Roman" w:cs="Times New Roman"/>
        </w:rPr>
        <w:t xml:space="preserve"> 13.7 vs 157.3 </w:t>
      </w:r>
      <w:r w:rsidR="00133EE5" w:rsidRPr="00FD4A32">
        <w:rPr>
          <w:rFonts w:ascii="Times New Roman" w:hAnsi="Times New Roman" w:cs="Times New Roman"/>
        </w:rPr>
        <w:t>SD</w:t>
      </w:r>
      <w:r w:rsidRPr="00FD4A32">
        <w:rPr>
          <w:rFonts w:ascii="Times New Roman" w:hAnsi="Times New Roman" w:cs="Times New Roman"/>
        </w:rPr>
        <w:t xml:space="preserve"> 16.0, P = 0.007), Insall-Salvati index (1.1 </w:t>
      </w:r>
      <w:r w:rsidR="00133EE5" w:rsidRPr="00FD4A32">
        <w:rPr>
          <w:rFonts w:ascii="Times New Roman" w:hAnsi="Times New Roman" w:cs="Times New Roman"/>
        </w:rPr>
        <w:t>SD</w:t>
      </w:r>
      <w:r w:rsidRPr="00FD4A32">
        <w:rPr>
          <w:rFonts w:ascii="Times New Roman" w:hAnsi="Times New Roman" w:cs="Times New Roman"/>
        </w:rPr>
        <w:t xml:space="preserve"> 0.2 vs 1.3 </w:t>
      </w:r>
      <w:r w:rsidR="00133EE5" w:rsidRPr="00FD4A32">
        <w:rPr>
          <w:rFonts w:ascii="Times New Roman" w:hAnsi="Times New Roman" w:cs="Times New Roman"/>
        </w:rPr>
        <w:t>SD</w:t>
      </w:r>
      <w:r w:rsidRPr="00FD4A32">
        <w:rPr>
          <w:rFonts w:ascii="Times New Roman" w:hAnsi="Times New Roman" w:cs="Times New Roman"/>
        </w:rPr>
        <w:t xml:space="preserve"> 0.2, P = 0.034), and tibial external rotation angle (31.3 </w:t>
      </w:r>
      <w:r w:rsidR="00133EE5" w:rsidRPr="00FD4A32">
        <w:rPr>
          <w:rFonts w:ascii="Times New Roman" w:hAnsi="Times New Roman" w:cs="Times New Roman"/>
        </w:rPr>
        <w:t>SD</w:t>
      </w:r>
      <w:r w:rsidRPr="00FD4A32">
        <w:rPr>
          <w:rFonts w:ascii="Times New Roman" w:hAnsi="Times New Roman" w:cs="Times New Roman"/>
        </w:rPr>
        <w:t xml:space="preserve"> 7.8 vs 38.4 </w:t>
      </w:r>
      <w:r w:rsidR="00133EE5" w:rsidRPr="00FD4A32">
        <w:rPr>
          <w:rFonts w:ascii="Times New Roman" w:hAnsi="Times New Roman" w:cs="Times New Roman"/>
        </w:rPr>
        <w:t>SD</w:t>
      </w:r>
      <w:r w:rsidRPr="00FD4A32">
        <w:rPr>
          <w:rFonts w:ascii="Times New Roman" w:hAnsi="Times New Roman" w:cs="Times New Roman"/>
        </w:rPr>
        <w:t xml:space="preserve"> 8.5, P= 0.009). </w:t>
      </w:r>
    </w:p>
    <w:p w14:paraId="34BE5D96" w14:textId="68E7C4EF" w:rsidR="004B633B" w:rsidRPr="00FD4A32" w:rsidRDefault="004B633B" w:rsidP="00FF3F21">
      <w:pPr>
        <w:widowControl w:val="0"/>
        <w:spacing w:line="360" w:lineRule="auto"/>
        <w:rPr>
          <w:rFonts w:ascii="Times New Roman" w:hAnsi="Times New Roman" w:cs="Times New Roman"/>
          <w:i/>
          <w:iCs/>
        </w:rPr>
      </w:pPr>
      <w:r w:rsidRPr="00FD4A32">
        <w:rPr>
          <w:rFonts w:ascii="Times New Roman" w:hAnsi="Times New Roman" w:cs="Times New Roman"/>
          <w:i/>
          <w:iCs/>
        </w:rPr>
        <w:t xml:space="preserve">1.3.5 </w:t>
      </w:r>
      <w:r w:rsidR="00A336E7" w:rsidRPr="00FD4A32">
        <w:rPr>
          <w:rFonts w:ascii="Times New Roman" w:hAnsi="Times New Roman" w:cs="Times New Roman"/>
          <w:i/>
          <w:iCs/>
        </w:rPr>
        <w:t>S</w:t>
      </w:r>
      <w:r w:rsidRPr="00FD4A32">
        <w:rPr>
          <w:rFonts w:ascii="Times New Roman" w:hAnsi="Times New Roman" w:cs="Times New Roman"/>
          <w:i/>
          <w:iCs/>
        </w:rPr>
        <w:t>tratification</w:t>
      </w:r>
      <w:r w:rsidR="00A336E7" w:rsidRPr="00FD4A32">
        <w:rPr>
          <w:rFonts w:ascii="Times New Roman" w:hAnsi="Times New Roman" w:cs="Times New Roman"/>
          <w:i/>
          <w:iCs/>
        </w:rPr>
        <w:t xml:space="preserve"> of anatomical parameters</w:t>
      </w:r>
      <w:r w:rsidRPr="00FD4A32">
        <w:rPr>
          <w:rFonts w:ascii="Times New Roman" w:hAnsi="Times New Roman" w:cs="Times New Roman"/>
          <w:i/>
          <w:iCs/>
        </w:rPr>
        <w:t xml:space="preserve"> according to patient demographics</w:t>
      </w:r>
    </w:p>
    <w:p w14:paraId="5BDE34EB" w14:textId="18DE0F46" w:rsidR="00A92393" w:rsidRPr="00FD4A32" w:rsidRDefault="00445158" w:rsidP="00FF3F21">
      <w:pPr>
        <w:widowControl w:val="0"/>
        <w:spacing w:line="360" w:lineRule="auto"/>
        <w:jc w:val="both"/>
        <w:rPr>
          <w:rFonts w:ascii="Times New Roman" w:hAnsi="Times New Roman" w:cs="Times New Roman"/>
        </w:rPr>
      </w:pPr>
      <w:r w:rsidRPr="00FD4A32">
        <w:rPr>
          <w:rFonts w:ascii="Times New Roman" w:hAnsi="Times New Roman" w:cs="Times New Roman"/>
        </w:rPr>
        <w:t xml:space="preserve">Arendt et al </w:t>
      </w:r>
      <w:r w:rsidR="00C73357" w:rsidRPr="00FD4A32">
        <w:rPr>
          <w:rFonts w:ascii="Times New Roman" w:hAnsi="Times New Roman" w:cs="Times New Roman"/>
        </w:rPr>
        <w:t>stratifie</w:t>
      </w:r>
      <w:r w:rsidR="007B6817" w:rsidRPr="00FD4A32">
        <w:rPr>
          <w:rFonts w:ascii="Times New Roman" w:hAnsi="Times New Roman" w:cs="Times New Roman"/>
        </w:rPr>
        <w:t xml:space="preserve">d anatomic </w:t>
      </w:r>
      <w:r w:rsidR="007F130C" w:rsidRPr="00FD4A32">
        <w:rPr>
          <w:rFonts w:ascii="Times New Roman" w:hAnsi="Times New Roman" w:cs="Times New Roman"/>
        </w:rPr>
        <w:t xml:space="preserve">parameters </w:t>
      </w:r>
      <w:r w:rsidR="00C73357" w:rsidRPr="00FD4A32">
        <w:rPr>
          <w:rFonts w:ascii="Times New Roman" w:hAnsi="Times New Roman" w:cs="Times New Roman"/>
        </w:rPr>
        <w:t>according to patient sex and skeletal maturity</w:t>
      </w:r>
      <w:r w:rsidR="00F0290B" w:rsidRPr="00FD4A32">
        <w:rPr>
          <w:rFonts w:ascii="Times New Roman" w:hAnsi="Times New Roman" w:cs="Times New Roman"/>
        </w:rPr>
        <w:t xml:space="preserve"> [</w:t>
      </w:r>
      <w:r w:rsidR="00347F2C" w:rsidRPr="00FD4A32">
        <w:rPr>
          <w:rFonts w:ascii="Times New Roman" w:hAnsi="Times New Roman" w:cs="Times New Roman"/>
        </w:rPr>
        <w:t>41</w:t>
      </w:r>
      <w:r w:rsidR="00F0290B" w:rsidRPr="00FD4A32">
        <w:rPr>
          <w:rFonts w:ascii="Times New Roman" w:hAnsi="Times New Roman" w:cs="Times New Roman"/>
        </w:rPr>
        <w:t>]</w:t>
      </w:r>
      <w:r w:rsidR="00C73357" w:rsidRPr="00FD4A32">
        <w:rPr>
          <w:rFonts w:ascii="Times New Roman" w:hAnsi="Times New Roman" w:cs="Times New Roman"/>
        </w:rPr>
        <w:t xml:space="preserve">. </w:t>
      </w:r>
      <w:r w:rsidR="00402776" w:rsidRPr="00FD4A32">
        <w:rPr>
          <w:rFonts w:ascii="Times New Roman" w:hAnsi="Times New Roman" w:cs="Times New Roman"/>
        </w:rPr>
        <w:t xml:space="preserve">Insall-Salvati (1.38 vs 1.28) and Caton-Deschamps (1.27 vs 1.19) </w:t>
      </w:r>
      <w:r w:rsidR="00F91767" w:rsidRPr="00FD4A32">
        <w:rPr>
          <w:rFonts w:ascii="Times New Roman" w:hAnsi="Times New Roman" w:cs="Times New Roman"/>
        </w:rPr>
        <w:t>indices</w:t>
      </w:r>
      <w:r w:rsidR="00402776" w:rsidRPr="00FD4A32">
        <w:rPr>
          <w:rFonts w:ascii="Times New Roman" w:hAnsi="Times New Roman" w:cs="Times New Roman"/>
        </w:rPr>
        <w:t xml:space="preserve"> were higher in females t</w:t>
      </w:r>
      <w:r w:rsidR="004E5C9B" w:rsidRPr="00FD4A32">
        <w:rPr>
          <w:rFonts w:ascii="Times New Roman" w:hAnsi="Times New Roman" w:cs="Times New Roman"/>
        </w:rPr>
        <w:t>h</w:t>
      </w:r>
      <w:r w:rsidR="00402776" w:rsidRPr="00FD4A32">
        <w:rPr>
          <w:rFonts w:ascii="Times New Roman" w:hAnsi="Times New Roman" w:cs="Times New Roman"/>
        </w:rPr>
        <w:t xml:space="preserve">an males (P &lt; 0.01). </w:t>
      </w:r>
      <w:r w:rsidR="003D72BD" w:rsidRPr="00FD4A32">
        <w:rPr>
          <w:rFonts w:ascii="Times New Roman" w:hAnsi="Times New Roman" w:cs="Times New Roman"/>
        </w:rPr>
        <w:t>T</w:t>
      </w:r>
      <w:r w:rsidR="002C6346" w:rsidRPr="00FD4A32">
        <w:rPr>
          <w:rFonts w:ascii="Times New Roman" w:hAnsi="Times New Roman" w:cs="Times New Roman"/>
        </w:rPr>
        <w:t>ibial tubercle – tibial groove</w:t>
      </w:r>
      <w:r w:rsidR="003D72BD" w:rsidRPr="00FD4A32">
        <w:rPr>
          <w:rFonts w:ascii="Times New Roman" w:hAnsi="Times New Roman" w:cs="Times New Roman"/>
        </w:rPr>
        <w:t xml:space="preserve"> distance was higher in males (</w:t>
      </w:r>
      <w:r w:rsidR="00B76DC7" w:rsidRPr="00FD4A32">
        <w:rPr>
          <w:rFonts w:ascii="Times New Roman" w:hAnsi="Times New Roman" w:cs="Times New Roman"/>
        </w:rPr>
        <w:t>16.0 mm vs 14.3 mm, P = 0.02). There were no differences between sexes in patell</w:t>
      </w:r>
      <w:r w:rsidR="00F644D8" w:rsidRPr="00FD4A32">
        <w:rPr>
          <w:rFonts w:ascii="Times New Roman" w:hAnsi="Times New Roman" w:cs="Times New Roman"/>
        </w:rPr>
        <w:t>ar trochlear index (P = 0.37), patellar tilt (P = 0.95), sulcus angle (P =</w:t>
      </w:r>
      <w:r w:rsidR="00C9548B" w:rsidRPr="00FD4A32">
        <w:rPr>
          <w:rFonts w:ascii="Times New Roman" w:hAnsi="Times New Roman" w:cs="Times New Roman"/>
        </w:rPr>
        <w:t xml:space="preserve"> 0.2), trochlear depth (P = 0.1), trochlear facet </w:t>
      </w:r>
      <w:r w:rsidR="00C9548B" w:rsidRPr="00FD4A32">
        <w:rPr>
          <w:rFonts w:ascii="Times New Roman" w:hAnsi="Times New Roman" w:cs="Times New Roman"/>
        </w:rPr>
        <w:lastRenderedPageBreak/>
        <w:t xml:space="preserve">asymmetry (P = 0.12), trochlear condyle asymmetry (P = 0.11) and lateral trochlear inclination angle (P = 0.60). </w:t>
      </w:r>
    </w:p>
    <w:p w14:paraId="4366FE6D" w14:textId="7CE42258" w:rsidR="0086175D" w:rsidRPr="00FD4A32" w:rsidRDefault="0086175D" w:rsidP="00FF3F21">
      <w:pPr>
        <w:widowControl w:val="0"/>
        <w:spacing w:line="360" w:lineRule="auto"/>
        <w:jc w:val="both"/>
        <w:rPr>
          <w:rFonts w:ascii="Times New Roman" w:hAnsi="Times New Roman" w:cs="Times New Roman"/>
        </w:rPr>
      </w:pPr>
      <w:r w:rsidRPr="00FD4A32">
        <w:rPr>
          <w:rFonts w:ascii="Times New Roman" w:hAnsi="Times New Roman" w:cs="Times New Roman"/>
        </w:rPr>
        <w:t>Grimm et al aimed to establish whether there was a difference between patellar heights in males and females with primary patellar dislocation, and whether trochlear or patella morphology differed based on sex or age [</w:t>
      </w:r>
      <w:r w:rsidR="00347F2C" w:rsidRPr="00FD4A32">
        <w:rPr>
          <w:rFonts w:ascii="Times New Roman" w:hAnsi="Times New Roman" w:cs="Times New Roman"/>
        </w:rPr>
        <w:t>44</w:t>
      </w:r>
      <w:r w:rsidRPr="00FD4A32">
        <w:rPr>
          <w:rFonts w:ascii="Times New Roman" w:hAnsi="Times New Roman" w:cs="Times New Roman"/>
        </w:rPr>
        <w:t>]. Differences were insignificant concerning age or sex. Trochlea morphology and patellar alignment did not differ significantly between sexes or ages.</w:t>
      </w:r>
    </w:p>
    <w:p w14:paraId="20AD17D7" w14:textId="116E8C8E" w:rsidR="00A17049" w:rsidRPr="00FD4A32" w:rsidRDefault="00A17049" w:rsidP="00FF3F21">
      <w:pPr>
        <w:widowControl w:val="0"/>
        <w:spacing w:line="360" w:lineRule="auto"/>
        <w:rPr>
          <w:rFonts w:ascii="Times New Roman" w:eastAsia="Roboto" w:hAnsi="Times New Roman" w:cs="Times New Roman"/>
          <w:i/>
          <w:iCs/>
        </w:rPr>
      </w:pPr>
      <w:bookmarkStart w:id="8" w:name="_Hlk147737556"/>
      <w:r w:rsidRPr="00FD4A32">
        <w:rPr>
          <w:rFonts w:ascii="Times New Roman" w:eastAsia="Roboto" w:hAnsi="Times New Roman" w:cs="Times New Roman"/>
          <w:i/>
          <w:iCs/>
        </w:rPr>
        <w:t>1.3.</w:t>
      </w:r>
      <w:r w:rsidR="0086175D" w:rsidRPr="00FD4A32">
        <w:rPr>
          <w:rFonts w:ascii="Times New Roman" w:eastAsia="Roboto" w:hAnsi="Times New Roman" w:cs="Times New Roman"/>
          <w:i/>
          <w:iCs/>
        </w:rPr>
        <w:t>6</w:t>
      </w:r>
      <w:r w:rsidRPr="00FD4A32">
        <w:rPr>
          <w:rFonts w:ascii="Times New Roman" w:eastAsia="Roboto" w:hAnsi="Times New Roman" w:cs="Times New Roman"/>
          <w:i/>
          <w:iCs/>
        </w:rPr>
        <w:t xml:space="preserve"> Epidemiology of patellar dislocation in children and adolescents</w:t>
      </w:r>
    </w:p>
    <w:p w14:paraId="699C4039" w14:textId="5912E49F" w:rsidR="00E9335E" w:rsidRPr="00FD4A32" w:rsidRDefault="00A94B6E" w:rsidP="00FF3F21">
      <w:pPr>
        <w:spacing w:line="360" w:lineRule="auto"/>
        <w:jc w:val="both"/>
        <w:rPr>
          <w:rFonts w:ascii="Times New Roman" w:hAnsi="Times New Roman" w:cs="Times New Roman"/>
        </w:rPr>
      </w:pPr>
      <w:r w:rsidRPr="00FD4A32">
        <w:rPr>
          <w:rFonts w:ascii="Times New Roman" w:hAnsi="Times New Roman" w:cs="Times New Roman"/>
        </w:rPr>
        <w:t>Mitchell et al explored patellofemoral instability epidemiology among US high school athletes participating in various sports</w:t>
      </w:r>
      <w:r w:rsidR="002941D3" w:rsidRPr="00FD4A32">
        <w:rPr>
          <w:rFonts w:ascii="Times New Roman" w:hAnsi="Times New Roman" w:cs="Times New Roman"/>
        </w:rPr>
        <w:t xml:space="preserve"> [</w:t>
      </w:r>
      <w:r w:rsidR="00347F2C" w:rsidRPr="00FD4A32">
        <w:rPr>
          <w:rFonts w:ascii="Times New Roman" w:hAnsi="Times New Roman" w:cs="Times New Roman"/>
        </w:rPr>
        <w:t>32</w:t>
      </w:r>
      <w:r w:rsidR="002941D3" w:rsidRPr="00FD4A32">
        <w:rPr>
          <w:rFonts w:ascii="Times New Roman" w:hAnsi="Times New Roman" w:cs="Times New Roman"/>
        </w:rPr>
        <w:t>]</w:t>
      </w:r>
      <w:r w:rsidRPr="00FD4A32">
        <w:rPr>
          <w:rFonts w:ascii="Times New Roman" w:hAnsi="Times New Roman" w:cs="Times New Roman"/>
        </w:rPr>
        <w:t xml:space="preserve">. Among these, patellar dislocations and subluxations were included. The overall rate of </w:t>
      </w:r>
      <w:r w:rsidR="00A92393" w:rsidRPr="00FD4A32">
        <w:rPr>
          <w:rFonts w:ascii="Times New Roman" w:hAnsi="Times New Roman" w:cs="Times New Roman"/>
        </w:rPr>
        <w:t>patellofemoral instability</w:t>
      </w:r>
      <w:r w:rsidRPr="00FD4A32">
        <w:rPr>
          <w:rFonts w:ascii="Times New Roman" w:hAnsi="Times New Roman" w:cs="Times New Roman"/>
        </w:rPr>
        <w:t xml:space="preserve"> was 1.9 per 100,000 athlete exposures. Girls’ gymnastics, boys’ football, boys’ wrestling and girls’ soccer had the highest injury rates. While the overall injury rate was lower for girls than boys (1.66 and 2.15, respectively; R</w:t>
      </w:r>
      <w:r w:rsidR="00A92393" w:rsidRPr="00FD4A32">
        <w:rPr>
          <w:rFonts w:ascii="Times New Roman" w:hAnsi="Times New Roman" w:cs="Times New Roman"/>
        </w:rPr>
        <w:t xml:space="preserve">elative </w:t>
      </w:r>
      <w:r w:rsidRPr="00FD4A32">
        <w:rPr>
          <w:rFonts w:ascii="Times New Roman" w:hAnsi="Times New Roman" w:cs="Times New Roman"/>
        </w:rPr>
        <w:t>R</w:t>
      </w:r>
      <w:r w:rsidR="00A92393" w:rsidRPr="00FD4A32">
        <w:rPr>
          <w:rFonts w:ascii="Times New Roman" w:hAnsi="Times New Roman" w:cs="Times New Roman"/>
        </w:rPr>
        <w:t>isk (RR)</w:t>
      </w:r>
      <w:r w:rsidRPr="00FD4A32">
        <w:rPr>
          <w:rFonts w:ascii="Times New Roman" w:hAnsi="Times New Roman" w:cs="Times New Roman"/>
        </w:rPr>
        <w:t>, 0.77; 95% CI, 0.62-0.94), girls had a higher risk of</w:t>
      </w:r>
      <w:r w:rsidR="00A92393" w:rsidRPr="00FD4A32">
        <w:rPr>
          <w:rFonts w:ascii="Times New Roman" w:hAnsi="Times New Roman" w:cs="Times New Roman"/>
        </w:rPr>
        <w:t xml:space="preserve"> patellofemoral instability</w:t>
      </w:r>
      <w:r w:rsidRPr="00FD4A32">
        <w:rPr>
          <w:rFonts w:ascii="Times New Roman" w:hAnsi="Times New Roman" w:cs="Times New Roman"/>
        </w:rPr>
        <w:t xml:space="preserve"> in sex-comparable sports (i.e., sports in which similar injury rates were observed: soccer, basketball, track and field, cross country, volleyball, swimming and diving and baseball</w:t>
      </w:r>
      <w:r w:rsidR="00363903" w:rsidRPr="00FD4A32">
        <w:rPr>
          <w:rFonts w:ascii="Times New Roman" w:hAnsi="Times New Roman" w:cs="Times New Roman"/>
        </w:rPr>
        <w:t xml:space="preserve">). </w:t>
      </w:r>
      <w:r w:rsidR="00E9335E" w:rsidRPr="00FD4A32">
        <w:rPr>
          <w:rFonts w:ascii="Times New Roman" w:hAnsi="Times New Roman" w:cs="Times New Roman"/>
        </w:rPr>
        <w:t xml:space="preserve"> </w:t>
      </w:r>
    </w:p>
    <w:p w14:paraId="7F4A27A2" w14:textId="6AC4154D" w:rsidR="00CA47DF" w:rsidRPr="00FD4A32" w:rsidRDefault="00E32821" w:rsidP="00FF3F21">
      <w:pPr>
        <w:spacing w:line="360" w:lineRule="auto"/>
        <w:jc w:val="both"/>
        <w:rPr>
          <w:rFonts w:ascii="Times New Roman" w:hAnsi="Times New Roman" w:cs="Times New Roman"/>
        </w:rPr>
      </w:pPr>
      <w:r w:rsidRPr="00FD4A32">
        <w:rPr>
          <w:rFonts w:ascii="Times New Roman" w:hAnsi="Times New Roman" w:cs="Times New Roman"/>
        </w:rPr>
        <w:t xml:space="preserve">Martinez-Cano et al </w:t>
      </w:r>
      <w:r w:rsidR="00735291" w:rsidRPr="00FD4A32">
        <w:rPr>
          <w:rFonts w:ascii="Times New Roman" w:hAnsi="Times New Roman" w:cs="Times New Roman"/>
        </w:rPr>
        <w:t>reported incidence of primary patellar dislocation in Colombia was 32.</w:t>
      </w:r>
      <w:r w:rsidR="00A92393" w:rsidRPr="00FD4A32">
        <w:rPr>
          <w:rFonts w:ascii="Times New Roman" w:hAnsi="Times New Roman" w:cs="Times New Roman"/>
        </w:rPr>
        <w:t>4</w:t>
      </w:r>
      <w:r w:rsidR="00735291" w:rsidRPr="00FD4A32">
        <w:rPr>
          <w:rFonts w:ascii="Times New Roman" w:hAnsi="Times New Roman" w:cs="Times New Roman"/>
        </w:rPr>
        <w:t xml:space="preserve"> cases per 100,000 person-years</w:t>
      </w:r>
      <w:r w:rsidR="00F04F63" w:rsidRPr="00FD4A32">
        <w:rPr>
          <w:rFonts w:ascii="Times New Roman" w:hAnsi="Times New Roman" w:cs="Times New Roman"/>
        </w:rPr>
        <w:t xml:space="preserve"> [</w:t>
      </w:r>
      <w:r w:rsidR="00347F2C" w:rsidRPr="00FD4A32">
        <w:rPr>
          <w:rFonts w:ascii="Times New Roman" w:hAnsi="Times New Roman" w:cs="Times New Roman"/>
        </w:rPr>
        <w:t>45</w:t>
      </w:r>
      <w:r w:rsidR="00F04F63" w:rsidRPr="00FD4A32">
        <w:rPr>
          <w:rFonts w:ascii="Times New Roman" w:hAnsi="Times New Roman" w:cs="Times New Roman"/>
        </w:rPr>
        <w:t>]</w:t>
      </w:r>
      <w:r w:rsidR="00735291" w:rsidRPr="00FD4A32">
        <w:rPr>
          <w:rFonts w:ascii="Times New Roman" w:hAnsi="Times New Roman" w:cs="Times New Roman"/>
        </w:rPr>
        <w:t>. This was higher in patients between the ages of 14 and 18</w:t>
      </w:r>
      <w:r w:rsidR="00FF52B4" w:rsidRPr="00FD4A32">
        <w:rPr>
          <w:rFonts w:ascii="Times New Roman" w:hAnsi="Times New Roman" w:cs="Times New Roman"/>
        </w:rPr>
        <w:t xml:space="preserve"> years</w:t>
      </w:r>
      <w:r w:rsidR="00735291" w:rsidRPr="00FD4A32">
        <w:rPr>
          <w:rFonts w:ascii="Times New Roman" w:hAnsi="Times New Roman" w:cs="Times New Roman"/>
        </w:rPr>
        <w:t xml:space="preserve">, with a rate of 187.7 cases per 100,000 person-years. </w:t>
      </w:r>
      <w:r w:rsidR="00175E84" w:rsidRPr="00FD4A32">
        <w:rPr>
          <w:rFonts w:ascii="Times New Roman" w:hAnsi="Times New Roman" w:cs="Times New Roman"/>
        </w:rPr>
        <w:t>Girls</w:t>
      </w:r>
      <w:r w:rsidR="00A92393" w:rsidRPr="00FD4A32">
        <w:rPr>
          <w:rFonts w:ascii="Times New Roman" w:hAnsi="Times New Roman" w:cs="Times New Roman"/>
        </w:rPr>
        <w:t xml:space="preserve"> a</w:t>
      </w:r>
      <w:r w:rsidR="00735291" w:rsidRPr="00FD4A32">
        <w:rPr>
          <w:rFonts w:ascii="Times New Roman" w:hAnsi="Times New Roman" w:cs="Times New Roman"/>
        </w:rPr>
        <w:t>ged 10 to 13</w:t>
      </w:r>
      <w:r w:rsidR="00FF52B4" w:rsidRPr="00FD4A32">
        <w:rPr>
          <w:rFonts w:ascii="Times New Roman" w:hAnsi="Times New Roman" w:cs="Times New Roman"/>
        </w:rPr>
        <w:t xml:space="preserve"> years</w:t>
      </w:r>
      <w:r w:rsidR="00735291" w:rsidRPr="00FD4A32">
        <w:rPr>
          <w:rFonts w:ascii="Times New Roman" w:hAnsi="Times New Roman" w:cs="Times New Roman"/>
        </w:rPr>
        <w:t xml:space="preserve"> had a significantly higher rate of </w:t>
      </w:r>
      <w:r w:rsidR="00FF52B4" w:rsidRPr="00FD4A32">
        <w:rPr>
          <w:rFonts w:ascii="Times New Roman" w:hAnsi="Times New Roman" w:cs="Times New Roman"/>
        </w:rPr>
        <w:t>p</w:t>
      </w:r>
      <w:r w:rsidR="00735291" w:rsidRPr="00FD4A32">
        <w:rPr>
          <w:rFonts w:ascii="Times New Roman" w:hAnsi="Times New Roman" w:cs="Times New Roman"/>
        </w:rPr>
        <w:t>atella</w:t>
      </w:r>
      <w:r w:rsidR="00A92393" w:rsidRPr="00FD4A32">
        <w:rPr>
          <w:rFonts w:ascii="Times New Roman" w:hAnsi="Times New Roman" w:cs="Times New Roman"/>
        </w:rPr>
        <w:t>r</w:t>
      </w:r>
      <w:r w:rsidR="00735291" w:rsidRPr="00FD4A32">
        <w:rPr>
          <w:rFonts w:ascii="Times New Roman" w:hAnsi="Times New Roman" w:cs="Times New Roman"/>
        </w:rPr>
        <w:t xml:space="preserve"> dislocation than boys of the same age (179.05 vs. 59.85 per 100,000, p &lt;0.001).</w:t>
      </w:r>
      <w:r w:rsidR="00E9335E" w:rsidRPr="00FD4A32">
        <w:rPr>
          <w:rFonts w:ascii="Times New Roman" w:hAnsi="Times New Roman" w:cs="Times New Roman"/>
        </w:rPr>
        <w:t xml:space="preserve"> </w:t>
      </w:r>
      <w:r w:rsidR="00DD7352" w:rsidRPr="00FD4A32">
        <w:rPr>
          <w:rFonts w:ascii="Times New Roman" w:hAnsi="Times New Roman" w:cs="Times New Roman"/>
        </w:rPr>
        <w:t xml:space="preserve">Dai et al conducted a descriptive epidemiological study of patients </w:t>
      </w:r>
      <w:r w:rsidR="003E4526" w:rsidRPr="00FD4A32">
        <w:rPr>
          <w:rFonts w:ascii="Times New Roman" w:hAnsi="Times New Roman" w:cs="Times New Roman"/>
        </w:rPr>
        <w:t>with lateral patellar dislocation</w:t>
      </w:r>
      <w:r w:rsidR="002258F0" w:rsidRPr="00FD4A32">
        <w:rPr>
          <w:rFonts w:ascii="Times New Roman" w:hAnsi="Times New Roman" w:cs="Times New Roman"/>
        </w:rPr>
        <w:t xml:space="preserve"> [</w:t>
      </w:r>
      <w:r w:rsidR="00347F2C" w:rsidRPr="00FD4A32">
        <w:rPr>
          <w:rFonts w:ascii="Times New Roman" w:hAnsi="Times New Roman" w:cs="Times New Roman"/>
        </w:rPr>
        <w:t>55</w:t>
      </w:r>
      <w:r w:rsidR="002258F0" w:rsidRPr="00FD4A32">
        <w:rPr>
          <w:rFonts w:ascii="Times New Roman" w:hAnsi="Times New Roman" w:cs="Times New Roman"/>
        </w:rPr>
        <w:t>]</w:t>
      </w:r>
      <w:r w:rsidR="00DD7352" w:rsidRPr="00FD4A32">
        <w:rPr>
          <w:rFonts w:ascii="Times New Roman" w:hAnsi="Times New Roman" w:cs="Times New Roman"/>
        </w:rPr>
        <w:t>. Of 743 patients, 351 were aged under 18 years</w:t>
      </w:r>
      <w:r w:rsidR="0074743E" w:rsidRPr="00FD4A32">
        <w:rPr>
          <w:rFonts w:ascii="Times New Roman" w:hAnsi="Times New Roman" w:cs="Times New Roman"/>
        </w:rPr>
        <w:t xml:space="preserve">. This was the age group that accounted for the largest proportion of patients with dislocation (47.2%). </w:t>
      </w:r>
      <w:r w:rsidR="006D52C8" w:rsidRPr="00FD4A32">
        <w:rPr>
          <w:rFonts w:ascii="Times New Roman" w:hAnsi="Times New Roman" w:cs="Times New Roman"/>
        </w:rPr>
        <w:t>The majority of patients aged under 18 years were female (66.4% vs 33.6%).</w:t>
      </w:r>
      <w:r w:rsidR="0074743E" w:rsidRPr="00FD4A32">
        <w:rPr>
          <w:rFonts w:ascii="Times New Roman" w:hAnsi="Times New Roman" w:cs="Times New Roman"/>
        </w:rPr>
        <w:t xml:space="preserve"> </w:t>
      </w:r>
      <w:bookmarkEnd w:id="8"/>
      <w:r w:rsidR="00CA47DF" w:rsidRPr="00FD4A32">
        <w:rPr>
          <w:rFonts w:ascii="Times New Roman" w:hAnsi="Times New Roman" w:cs="Times New Roman"/>
        </w:rPr>
        <w:br w:type="page"/>
      </w:r>
    </w:p>
    <w:p w14:paraId="612C4EAA"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lastRenderedPageBreak/>
        <w:t>1.4 Discussion</w:t>
      </w:r>
    </w:p>
    <w:p w14:paraId="1DEDA38D" w14:textId="1880AC72" w:rsidR="001A5A4F" w:rsidRPr="00FD4A32" w:rsidRDefault="001A5A4F" w:rsidP="006A2CB3">
      <w:pPr>
        <w:spacing w:line="360" w:lineRule="auto"/>
        <w:rPr>
          <w:rFonts w:ascii="Times New Roman" w:eastAsia="Times New Roman" w:hAnsi="Times New Roman" w:cs="Times New Roman"/>
          <w:lang w:eastAsia="en-GB"/>
        </w:rPr>
      </w:pPr>
      <w:r w:rsidRPr="00FD4A32">
        <w:rPr>
          <w:rFonts w:ascii="Times New Roman" w:hAnsi="Times New Roman" w:cs="Times New Roman"/>
        </w:rPr>
        <w:t xml:space="preserve">This meta-analysis identified </w:t>
      </w:r>
      <w:r w:rsidR="00312170" w:rsidRPr="00FD4A32">
        <w:rPr>
          <w:rFonts w:ascii="Times New Roman" w:eastAsia="Times New Roman" w:hAnsi="Times New Roman" w:cs="Times New Roman"/>
          <w:lang w:eastAsia="en-GB"/>
        </w:rPr>
        <w:t>patho-morphological and epidemiological factors associated with patellar instability, as well as factors predisposing to recurrence in children and adolescents.</w:t>
      </w:r>
      <w:r w:rsidRPr="00FD4A32">
        <w:rPr>
          <w:rFonts w:ascii="Times New Roman" w:hAnsi="Times New Roman" w:cs="Times New Roman"/>
        </w:rPr>
        <w:t xml:space="preserve"> However, the majority of studies included in this review exhibited methodological limitations pertaining to low level of evidence and concerns regarding risk of bias</w:t>
      </w:r>
      <w:r w:rsidR="00FF42A2" w:rsidRPr="00FD4A32">
        <w:rPr>
          <w:rFonts w:ascii="Times New Roman" w:hAnsi="Times New Roman" w:cs="Times New Roman"/>
        </w:rPr>
        <w:t>, as well as asymmetrical funnel plots when assessing for publication bias</w:t>
      </w:r>
      <w:r w:rsidRPr="00FD4A32">
        <w:rPr>
          <w:rFonts w:ascii="Times New Roman" w:hAnsi="Times New Roman" w:cs="Times New Roman"/>
        </w:rPr>
        <w:t>. Caution should therefore be placed when interpreting these findings.</w:t>
      </w:r>
    </w:p>
    <w:p w14:paraId="40A829E5" w14:textId="3A8992DC" w:rsidR="001A5A4F" w:rsidRPr="00FD4A32" w:rsidRDefault="001A5A4F" w:rsidP="0013596C">
      <w:pPr>
        <w:spacing w:line="360" w:lineRule="auto"/>
        <w:jc w:val="both"/>
        <w:rPr>
          <w:rFonts w:ascii="Times New Roman" w:hAnsi="Times New Roman" w:cs="Times New Roman"/>
        </w:rPr>
      </w:pPr>
      <w:r w:rsidRPr="00FD4A32">
        <w:rPr>
          <w:rFonts w:ascii="Times New Roman" w:hAnsi="Times New Roman" w:cs="Times New Roman"/>
        </w:rPr>
        <w:t xml:space="preserve">Knowledge of factors </w:t>
      </w:r>
      <w:r w:rsidR="00F85D26" w:rsidRPr="00FD4A32">
        <w:rPr>
          <w:rFonts w:ascii="Times New Roman" w:hAnsi="Times New Roman" w:cs="Times New Roman"/>
        </w:rPr>
        <w:t>associated with</w:t>
      </w:r>
      <w:r w:rsidRPr="00FD4A32">
        <w:rPr>
          <w:rFonts w:ascii="Times New Roman" w:hAnsi="Times New Roman" w:cs="Times New Roman"/>
        </w:rPr>
        <w:t xml:space="preserve"> patellar instability could help explain its pathophysiological processes, allowing for the design of treatment approaches and the identification of patients at risk. Tibial tubercle – tibial groove distance was higher in patients with patellar instability, as well as in individuals with dislocation recurrence. Though previous studies had described a relationship between these</w:t>
      </w:r>
      <w:r w:rsidR="00B34A0B" w:rsidRPr="00FD4A32">
        <w:rPr>
          <w:rFonts w:ascii="Times New Roman" w:hAnsi="Times New Roman" w:cs="Times New Roman"/>
        </w:rPr>
        <w:t xml:space="preserve"> </w:t>
      </w:r>
      <w:r w:rsidR="005247F9" w:rsidRPr="00FD4A32">
        <w:rPr>
          <w:rFonts w:ascii="Times New Roman" w:hAnsi="Times New Roman" w:cs="Times New Roman"/>
        </w:rPr>
        <w:t>[</w:t>
      </w:r>
      <w:r w:rsidR="00B14112" w:rsidRPr="00FD4A32">
        <w:rPr>
          <w:rFonts w:ascii="Times New Roman" w:hAnsi="Times New Roman" w:cs="Times New Roman"/>
        </w:rPr>
        <w:t>49</w:t>
      </w:r>
      <w:r w:rsidR="005247F9" w:rsidRPr="00FD4A32">
        <w:rPr>
          <w:rFonts w:ascii="Times New Roman" w:hAnsi="Times New Roman" w:cs="Times New Roman"/>
        </w:rPr>
        <w:t xml:space="preserve">, </w:t>
      </w:r>
      <w:r w:rsidR="00B14112" w:rsidRPr="00FD4A32">
        <w:rPr>
          <w:rFonts w:ascii="Times New Roman" w:hAnsi="Times New Roman" w:cs="Times New Roman"/>
        </w:rPr>
        <w:t>63</w:t>
      </w:r>
      <w:r w:rsidR="005247F9" w:rsidRPr="00FD4A32">
        <w:rPr>
          <w:rFonts w:ascii="Times New Roman" w:hAnsi="Times New Roman" w:cs="Times New Roman"/>
        </w:rPr>
        <w:t>]</w:t>
      </w:r>
      <w:r w:rsidRPr="00FD4A32">
        <w:rPr>
          <w:rFonts w:ascii="Times New Roman" w:hAnsi="Times New Roman" w:cs="Times New Roman"/>
        </w:rPr>
        <w:t xml:space="preserve">, this study provides robust evidence for its association through meta-analysis. Similarly, TT-PCL distance was also found to be greater in patients with patellar instability. In </w:t>
      </w:r>
      <w:r w:rsidR="0090420F" w:rsidRPr="00FD4A32">
        <w:rPr>
          <w:rFonts w:ascii="Times New Roman" w:hAnsi="Times New Roman" w:cs="Times New Roman"/>
        </w:rPr>
        <w:t xml:space="preserve">the skeletally mature, </w:t>
      </w:r>
      <w:r w:rsidRPr="00FD4A32">
        <w:rPr>
          <w:rFonts w:ascii="Times New Roman" w:hAnsi="Times New Roman" w:cs="Times New Roman"/>
        </w:rPr>
        <w:t>mediali</w:t>
      </w:r>
      <w:r w:rsidR="00A92393" w:rsidRPr="00FD4A32">
        <w:rPr>
          <w:rFonts w:ascii="Times New Roman" w:hAnsi="Times New Roman" w:cs="Times New Roman"/>
        </w:rPr>
        <w:t>s</w:t>
      </w:r>
      <w:r w:rsidRPr="00FD4A32">
        <w:rPr>
          <w:rFonts w:ascii="Times New Roman" w:hAnsi="Times New Roman" w:cs="Times New Roman"/>
        </w:rPr>
        <w:t xml:space="preserve">ing tibial tubercle osteotomy may be used to correct the extensor mechanism malalignment that </w:t>
      </w:r>
      <w:r w:rsidR="0090420F" w:rsidRPr="00FD4A32">
        <w:rPr>
          <w:rFonts w:ascii="Times New Roman" w:hAnsi="Times New Roman" w:cs="Times New Roman"/>
        </w:rPr>
        <w:t xml:space="preserve">is associated with </w:t>
      </w:r>
      <w:r w:rsidRPr="00FD4A32">
        <w:rPr>
          <w:rFonts w:ascii="Times New Roman" w:hAnsi="Times New Roman" w:cs="Times New Roman"/>
        </w:rPr>
        <w:t xml:space="preserve"> patellar dislocatio</w:t>
      </w:r>
      <w:r w:rsidR="00E05A9A" w:rsidRPr="00FD4A32">
        <w:rPr>
          <w:rFonts w:ascii="Times New Roman" w:hAnsi="Times New Roman" w:cs="Times New Roman"/>
        </w:rPr>
        <w:t>n [</w:t>
      </w:r>
      <w:r w:rsidR="00B14112" w:rsidRPr="00FD4A32">
        <w:rPr>
          <w:rFonts w:ascii="Times New Roman" w:hAnsi="Times New Roman" w:cs="Times New Roman"/>
        </w:rPr>
        <w:t>60</w:t>
      </w:r>
      <w:r w:rsidR="00E05A9A" w:rsidRPr="00FD4A32">
        <w:rPr>
          <w:rFonts w:ascii="Times New Roman" w:hAnsi="Times New Roman" w:cs="Times New Roman"/>
        </w:rPr>
        <w:t>]</w:t>
      </w:r>
      <w:r w:rsidRPr="00FD4A32">
        <w:rPr>
          <w:rFonts w:ascii="Times New Roman" w:hAnsi="Times New Roman" w:cs="Times New Roman"/>
        </w:rPr>
        <w:t>. However, in the paediatric population, osteotomies around the knee risk injury to the growth plates</w:t>
      </w:r>
      <w:r w:rsidR="00FD435E" w:rsidRPr="00FD4A32">
        <w:rPr>
          <w:rFonts w:ascii="Times New Roman" w:hAnsi="Times New Roman" w:cs="Times New Roman"/>
        </w:rPr>
        <w:t xml:space="preserve"> </w:t>
      </w:r>
      <w:r w:rsidR="008135E7" w:rsidRPr="00FD4A32">
        <w:rPr>
          <w:rFonts w:ascii="Times New Roman" w:hAnsi="Times New Roman" w:cs="Times New Roman"/>
        </w:rPr>
        <w:t>[</w:t>
      </w:r>
      <w:r w:rsidR="00B14112" w:rsidRPr="00FD4A32">
        <w:rPr>
          <w:rFonts w:ascii="Times New Roman" w:hAnsi="Times New Roman" w:cs="Times New Roman"/>
        </w:rPr>
        <w:t>69, 70</w:t>
      </w:r>
      <w:r w:rsidR="008135E7" w:rsidRPr="00FD4A32">
        <w:rPr>
          <w:rFonts w:ascii="Times New Roman" w:hAnsi="Times New Roman" w:cs="Times New Roman"/>
        </w:rPr>
        <w:t>]</w:t>
      </w:r>
      <w:r w:rsidRPr="00FD4A32">
        <w:rPr>
          <w:rFonts w:ascii="Times New Roman" w:hAnsi="Times New Roman" w:cs="Times New Roman"/>
        </w:rPr>
        <w:t xml:space="preserve">. Soft-tissue realignment operations, such as the </w:t>
      </w:r>
      <w:r w:rsidR="0090420F" w:rsidRPr="00FD4A32">
        <w:rPr>
          <w:rFonts w:ascii="Times New Roman" w:hAnsi="Times New Roman" w:cs="Times New Roman"/>
        </w:rPr>
        <w:t>Grammont</w:t>
      </w:r>
      <w:r w:rsidRPr="00FD4A32">
        <w:rPr>
          <w:rFonts w:ascii="Times New Roman" w:hAnsi="Times New Roman" w:cs="Times New Roman"/>
        </w:rPr>
        <w:t xml:space="preserve"> procedur</w:t>
      </w:r>
      <w:r w:rsidR="0090420F" w:rsidRPr="00FD4A32">
        <w:rPr>
          <w:rFonts w:ascii="Times New Roman" w:hAnsi="Times New Roman" w:cs="Times New Roman"/>
        </w:rPr>
        <w:t xml:space="preserve">e are </w:t>
      </w:r>
      <w:r w:rsidRPr="00FD4A32">
        <w:rPr>
          <w:rFonts w:ascii="Times New Roman" w:hAnsi="Times New Roman" w:cs="Times New Roman"/>
        </w:rPr>
        <w:t xml:space="preserve">preferable </w:t>
      </w:r>
      <w:r w:rsidR="007B15CF" w:rsidRPr="00FD4A32">
        <w:rPr>
          <w:rFonts w:ascii="Times New Roman" w:hAnsi="Times New Roman" w:cs="Times New Roman"/>
        </w:rPr>
        <w:t>[</w:t>
      </w:r>
      <w:r w:rsidR="00B14112" w:rsidRPr="00FD4A32">
        <w:rPr>
          <w:rFonts w:ascii="Times New Roman" w:hAnsi="Times New Roman" w:cs="Times New Roman"/>
        </w:rPr>
        <w:t>71, 72</w:t>
      </w:r>
      <w:r w:rsidR="007B15CF" w:rsidRPr="00FD4A32">
        <w:rPr>
          <w:rFonts w:ascii="Times New Roman" w:hAnsi="Times New Roman" w:cs="Times New Roman"/>
        </w:rPr>
        <w:t>]</w:t>
      </w:r>
      <w:r w:rsidRPr="00FD4A32">
        <w:rPr>
          <w:rFonts w:ascii="Times New Roman" w:hAnsi="Times New Roman" w:cs="Times New Roman"/>
        </w:rPr>
        <w:t>.</w:t>
      </w:r>
    </w:p>
    <w:p w14:paraId="2115879A" w14:textId="1634B15B" w:rsidR="00E55018" w:rsidRPr="00FD4A32" w:rsidRDefault="001A5A4F" w:rsidP="00FF3F21">
      <w:pPr>
        <w:spacing w:line="360" w:lineRule="auto"/>
        <w:jc w:val="both"/>
        <w:rPr>
          <w:rFonts w:ascii="Times New Roman" w:eastAsia="Times New Roman" w:hAnsi="Times New Roman" w:cs="Times New Roman"/>
          <w:lang w:eastAsia="en-GB"/>
        </w:rPr>
      </w:pPr>
      <w:r w:rsidRPr="00FD4A32">
        <w:rPr>
          <w:rFonts w:ascii="Times New Roman" w:hAnsi="Times New Roman" w:cs="Times New Roman"/>
        </w:rPr>
        <w:t>This study found that skeletal immaturity and age &lt; 18 at first-time dislocation are predisposing factor for recurrent dislocation</w:t>
      </w:r>
      <w:r w:rsidR="00A92393" w:rsidRPr="00FD4A32">
        <w:rPr>
          <w:rFonts w:ascii="Times New Roman" w:hAnsi="Times New Roman" w:cs="Times New Roman"/>
        </w:rPr>
        <w:t xml:space="preserve">. This may be attributed to </w:t>
      </w:r>
      <w:r w:rsidR="005B402F" w:rsidRPr="00FD4A32">
        <w:rPr>
          <w:rFonts w:ascii="Times New Roman" w:hAnsi="Times New Roman" w:cs="Times New Roman"/>
        </w:rPr>
        <w:t>several</w:t>
      </w:r>
      <w:r w:rsidR="00A92393" w:rsidRPr="00FD4A32">
        <w:rPr>
          <w:rFonts w:ascii="Times New Roman" w:hAnsi="Times New Roman" w:cs="Times New Roman"/>
        </w:rPr>
        <w:t xml:space="preserve"> reasons. Firstly</w:t>
      </w:r>
      <w:r w:rsidR="005670AB" w:rsidRPr="00FD4A32">
        <w:rPr>
          <w:rFonts w:ascii="Times New Roman" w:hAnsi="Times New Roman" w:cs="Times New Roman"/>
        </w:rPr>
        <w:t>,</w:t>
      </w:r>
      <w:r w:rsidR="00A92393" w:rsidRPr="00FD4A32">
        <w:rPr>
          <w:rFonts w:ascii="Times New Roman" w:hAnsi="Times New Roman" w:cs="Times New Roman"/>
        </w:rPr>
        <w:t xml:space="preserve"> it may</w:t>
      </w:r>
      <w:r w:rsidRPr="00FD4A32">
        <w:rPr>
          <w:rFonts w:ascii="Times New Roman" w:hAnsi="Times New Roman" w:cs="Times New Roman"/>
        </w:rPr>
        <w:t xml:space="preserve"> be a</w:t>
      </w:r>
      <w:r w:rsidR="00A92393" w:rsidRPr="00FD4A32">
        <w:rPr>
          <w:rFonts w:ascii="Times New Roman" w:hAnsi="Times New Roman" w:cs="Times New Roman"/>
        </w:rPr>
        <w:t>ssociated with</w:t>
      </w:r>
      <w:r w:rsidRPr="00FD4A32">
        <w:rPr>
          <w:rFonts w:ascii="Times New Roman" w:hAnsi="Times New Roman" w:cs="Times New Roman"/>
        </w:rPr>
        <w:t xml:space="preserve"> younger patients being generally more active in sports than adults </w:t>
      </w:r>
      <w:r w:rsidR="00A92393" w:rsidRPr="00FD4A32">
        <w:rPr>
          <w:rFonts w:ascii="Times New Roman" w:hAnsi="Times New Roman" w:cs="Times New Roman"/>
        </w:rPr>
        <w:t xml:space="preserve">thereby being a physically greater risk of injury </w:t>
      </w:r>
      <w:r w:rsidR="006215AB" w:rsidRPr="00FD4A32">
        <w:rPr>
          <w:rFonts w:ascii="Times New Roman" w:hAnsi="Times New Roman" w:cs="Times New Roman"/>
        </w:rPr>
        <w:t>[</w:t>
      </w:r>
      <w:r w:rsidR="004644EB" w:rsidRPr="00FD4A32">
        <w:rPr>
          <w:rFonts w:ascii="Times New Roman" w:hAnsi="Times New Roman" w:cs="Times New Roman"/>
        </w:rPr>
        <w:t>31</w:t>
      </w:r>
      <w:r w:rsidR="006215AB" w:rsidRPr="00FD4A32">
        <w:rPr>
          <w:rFonts w:ascii="Times New Roman" w:hAnsi="Times New Roman" w:cs="Times New Roman"/>
        </w:rPr>
        <w:t>]</w:t>
      </w:r>
      <w:r w:rsidRPr="00FD4A32">
        <w:rPr>
          <w:rFonts w:ascii="Times New Roman" w:hAnsi="Times New Roman" w:cs="Times New Roman"/>
        </w:rPr>
        <w:t xml:space="preserve">. </w:t>
      </w:r>
      <w:r w:rsidR="00A92393" w:rsidRPr="00FD4A32">
        <w:rPr>
          <w:rFonts w:ascii="Times New Roman" w:hAnsi="Times New Roman" w:cs="Times New Roman"/>
        </w:rPr>
        <w:t>Secondly</w:t>
      </w:r>
      <w:r w:rsidR="005670AB" w:rsidRPr="00FD4A32">
        <w:rPr>
          <w:rFonts w:ascii="Times New Roman" w:hAnsi="Times New Roman" w:cs="Times New Roman"/>
        </w:rPr>
        <w:t>,</w:t>
      </w:r>
      <w:r w:rsidRPr="00FD4A32">
        <w:rPr>
          <w:rFonts w:ascii="Times New Roman" w:hAnsi="Times New Roman" w:cs="Times New Roman"/>
        </w:rPr>
        <w:t xml:space="preserve"> incomplete ossification of the patella and distal femoral condyle </w:t>
      </w:r>
      <w:r w:rsidR="00A92393" w:rsidRPr="00FD4A32">
        <w:rPr>
          <w:rFonts w:ascii="Times New Roman" w:hAnsi="Times New Roman" w:cs="Times New Roman"/>
        </w:rPr>
        <w:t>may</w:t>
      </w:r>
      <w:r w:rsidRPr="00FD4A32">
        <w:rPr>
          <w:rFonts w:ascii="Times New Roman" w:hAnsi="Times New Roman" w:cs="Times New Roman"/>
        </w:rPr>
        <w:t xml:space="preserve"> render the patella more prone to re</w:t>
      </w:r>
      <w:r w:rsidR="005B402F" w:rsidRPr="00FD4A32">
        <w:rPr>
          <w:rFonts w:ascii="Times New Roman" w:hAnsi="Times New Roman" w:cs="Times New Roman"/>
        </w:rPr>
        <w:t>-</w:t>
      </w:r>
      <w:r w:rsidRPr="00FD4A32">
        <w:rPr>
          <w:rFonts w:ascii="Times New Roman" w:hAnsi="Times New Roman" w:cs="Times New Roman"/>
        </w:rPr>
        <w:t xml:space="preserve">dislocate under the same force. </w:t>
      </w:r>
      <w:r w:rsidR="0013596C" w:rsidRPr="00FD4A32">
        <w:rPr>
          <w:rFonts w:ascii="Times New Roman" w:hAnsi="Times New Roman" w:cs="Times New Roman"/>
        </w:rPr>
        <w:t>This meta-analysis found t</w:t>
      </w:r>
      <w:r w:rsidRPr="00FD4A32">
        <w:rPr>
          <w:rFonts w:ascii="Times New Roman" w:hAnsi="Times New Roman" w:cs="Times New Roman"/>
        </w:rPr>
        <w:t>rochlear dysplasia was associated with an increased risk of recurrence</w:t>
      </w:r>
      <w:r w:rsidR="000365B1" w:rsidRPr="00FD4A32">
        <w:rPr>
          <w:rFonts w:ascii="Times New Roman" w:hAnsi="Times New Roman" w:cs="Times New Roman"/>
        </w:rPr>
        <w:t>, and that trochlear depth was lower in patients with instability than those without</w:t>
      </w:r>
      <w:r w:rsidRPr="00FD4A32">
        <w:rPr>
          <w:rFonts w:ascii="Times New Roman" w:hAnsi="Times New Roman" w:cs="Times New Roman"/>
        </w:rPr>
        <w:t xml:space="preserve">. </w:t>
      </w:r>
      <w:r w:rsidR="00A92393" w:rsidRPr="00FD4A32">
        <w:rPr>
          <w:rFonts w:ascii="Times New Roman" w:hAnsi="Times New Roman" w:cs="Times New Roman"/>
        </w:rPr>
        <w:t>In both adult and childhood populations, t</w:t>
      </w:r>
      <w:r w:rsidRPr="00FD4A32">
        <w:rPr>
          <w:rFonts w:ascii="Times New Roman" w:hAnsi="Times New Roman" w:cs="Times New Roman"/>
        </w:rPr>
        <w:t xml:space="preserve">rochlear dysplasia </w:t>
      </w:r>
      <w:r w:rsidRPr="00FD4A32">
        <w:rPr>
          <w:rFonts w:ascii="Times New Roman" w:eastAsia="Times New Roman" w:hAnsi="Times New Roman" w:cs="Times New Roman"/>
          <w:lang w:eastAsia="en-GB"/>
        </w:rPr>
        <w:t xml:space="preserve">is the most common abnormality associated with patellar dislocation </w:t>
      </w:r>
      <w:r w:rsidR="006215AB" w:rsidRPr="00FD4A32">
        <w:rPr>
          <w:rFonts w:ascii="Times New Roman" w:eastAsia="Times New Roman" w:hAnsi="Times New Roman" w:cs="Times New Roman"/>
          <w:lang w:eastAsia="en-GB"/>
        </w:rPr>
        <w:t>[</w:t>
      </w:r>
      <w:r w:rsidR="004644EB" w:rsidRPr="00FD4A32">
        <w:rPr>
          <w:rFonts w:ascii="Times New Roman" w:eastAsia="Times New Roman" w:hAnsi="Times New Roman" w:cs="Times New Roman"/>
          <w:lang w:eastAsia="en-GB"/>
        </w:rPr>
        <w:t>73</w:t>
      </w:r>
      <w:r w:rsidR="006215AB" w:rsidRPr="00FD4A32">
        <w:rPr>
          <w:rFonts w:ascii="Times New Roman" w:eastAsia="Times New Roman" w:hAnsi="Times New Roman" w:cs="Times New Roman"/>
          <w:lang w:eastAsia="en-GB"/>
        </w:rPr>
        <w:t>]</w:t>
      </w:r>
      <w:r w:rsidRPr="00FD4A32">
        <w:rPr>
          <w:rFonts w:ascii="Times New Roman" w:eastAsia="Times New Roman" w:hAnsi="Times New Roman" w:cs="Times New Roman"/>
          <w:lang w:eastAsia="en-GB"/>
        </w:rPr>
        <w:t xml:space="preserve">. Changes in morphology may result in an articular surface which directs the patella laterally during knee flexion, predisposing to dislocation and recurrent dislocation </w:t>
      </w:r>
      <w:r w:rsidR="006B10F4" w:rsidRPr="00FD4A32">
        <w:rPr>
          <w:rFonts w:ascii="Times New Roman" w:eastAsia="Times New Roman" w:hAnsi="Times New Roman" w:cs="Times New Roman"/>
          <w:lang w:eastAsia="en-GB"/>
        </w:rPr>
        <w:t>[</w:t>
      </w:r>
      <w:r w:rsidR="004644EB" w:rsidRPr="00FD4A32">
        <w:rPr>
          <w:rFonts w:ascii="Times New Roman" w:eastAsia="Times New Roman" w:hAnsi="Times New Roman" w:cs="Times New Roman"/>
          <w:lang w:eastAsia="en-GB"/>
        </w:rPr>
        <w:t>74</w:t>
      </w:r>
      <w:r w:rsidR="006B10F4" w:rsidRPr="00FD4A32">
        <w:rPr>
          <w:rFonts w:ascii="Times New Roman" w:eastAsia="Times New Roman" w:hAnsi="Times New Roman" w:cs="Times New Roman"/>
          <w:lang w:eastAsia="en-GB"/>
        </w:rPr>
        <w:t>]</w:t>
      </w:r>
      <w:r w:rsidRPr="00FD4A32">
        <w:rPr>
          <w:rFonts w:ascii="Times New Roman" w:eastAsia="Times New Roman" w:hAnsi="Times New Roman" w:cs="Times New Roman"/>
          <w:lang w:eastAsia="en-GB"/>
        </w:rPr>
        <w:t>.</w:t>
      </w:r>
      <w:r w:rsidR="00F85D26" w:rsidRPr="00FD4A32">
        <w:rPr>
          <w:rFonts w:ascii="Times New Roman" w:eastAsia="Times New Roman" w:hAnsi="Times New Roman" w:cs="Times New Roman"/>
          <w:lang w:eastAsia="en-GB"/>
        </w:rPr>
        <w:t xml:space="preserve"> </w:t>
      </w:r>
    </w:p>
    <w:p w14:paraId="7CCE955A" w14:textId="29751D92" w:rsidR="001A5A4F" w:rsidRPr="00FD4A32" w:rsidRDefault="001A5A4F" w:rsidP="00FF3F21">
      <w:pPr>
        <w:spacing w:line="360" w:lineRule="auto"/>
        <w:jc w:val="both"/>
        <w:rPr>
          <w:rFonts w:ascii="Times New Roman" w:hAnsi="Times New Roman" w:cs="Times New Roman"/>
        </w:rPr>
      </w:pPr>
      <w:r w:rsidRPr="00FD4A32">
        <w:rPr>
          <w:rFonts w:ascii="Times New Roman" w:eastAsia="Times New Roman" w:hAnsi="Times New Roman" w:cs="Times New Roman"/>
          <w:lang w:eastAsia="en-GB"/>
        </w:rPr>
        <w:t>Though factors such as TT-TG distance &gt; 20 mm and CD index &gt; 1.3 were found to predispose to recurrent dislocations</w:t>
      </w:r>
      <w:r w:rsidR="00F433FC" w:rsidRPr="00FD4A32">
        <w:rPr>
          <w:rFonts w:ascii="Times New Roman" w:eastAsia="Times New Roman" w:hAnsi="Times New Roman" w:cs="Times New Roman"/>
          <w:lang w:eastAsia="en-GB"/>
        </w:rPr>
        <w:t>,</w:t>
      </w:r>
      <w:r w:rsidRPr="00FD4A32">
        <w:rPr>
          <w:rFonts w:ascii="Times New Roman" w:eastAsia="Times New Roman" w:hAnsi="Times New Roman" w:cs="Times New Roman"/>
          <w:kern w:val="0"/>
          <w:lang w:eastAsia="en-GB"/>
          <w14:ligatures w14:val="none"/>
        </w:rPr>
        <w:t xml:space="preserve"> these were evaluated in a single study</w:t>
      </w:r>
      <w:r w:rsidR="00F433FC" w:rsidRPr="00FD4A32">
        <w:rPr>
          <w:rFonts w:ascii="Times New Roman" w:eastAsia="Times New Roman" w:hAnsi="Times New Roman" w:cs="Times New Roman"/>
          <w:kern w:val="0"/>
          <w:lang w:eastAsia="en-GB"/>
          <w14:ligatures w14:val="none"/>
        </w:rPr>
        <w:t xml:space="preserve"> </w:t>
      </w:r>
      <w:r w:rsidR="001001C8" w:rsidRPr="00FD4A32">
        <w:rPr>
          <w:rFonts w:ascii="Times New Roman" w:eastAsia="Times New Roman" w:hAnsi="Times New Roman" w:cs="Times New Roman"/>
          <w:kern w:val="0"/>
          <w:lang w:eastAsia="en-GB"/>
          <w14:ligatures w14:val="none"/>
        </w:rPr>
        <w:t>[</w:t>
      </w:r>
      <w:r w:rsidR="00662A31" w:rsidRPr="00FD4A32">
        <w:rPr>
          <w:rFonts w:ascii="Times New Roman" w:eastAsia="Times New Roman" w:hAnsi="Times New Roman" w:cs="Times New Roman"/>
          <w:kern w:val="0"/>
          <w:lang w:eastAsia="en-GB"/>
          <w14:ligatures w14:val="none"/>
        </w:rPr>
        <w:t>12</w:t>
      </w:r>
      <w:r w:rsidR="001001C8" w:rsidRPr="00FD4A32">
        <w:rPr>
          <w:rFonts w:ascii="Times New Roman" w:eastAsia="Times New Roman" w:hAnsi="Times New Roman" w:cs="Times New Roman"/>
          <w:kern w:val="0"/>
          <w:lang w:eastAsia="en-GB"/>
          <w14:ligatures w14:val="none"/>
        </w:rPr>
        <w:t>]</w:t>
      </w:r>
      <w:r w:rsidRPr="00FD4A32">
        <w:rPr>
          <w:rFonts w:ascii="Times New Roman" w:eastAsia="Times New Roman" w:hAnsi="Times New Roman" w:cs="Times New Roman"/>
          <w:kern w:val="0"/>
          <w:lang w:eastAsia="en-GB"/>
          <w14:ligatures w14:val="none"/>
        </w:rPr>
        <w:t xml:space="preserve">, with further research required to ascertain their </w:t>
      </w:r>
      <w:r w:rsidR="00F433FC" w:rsidRPr="00FD4A32">
        <w:rPr>
          <w:rFonts w:ascii="Times New Roman" w:eastAsia="Times New Roman" w:hAnsi="Times New Roman" w:cs="Times New Roman"/>
          <w:kern w:val="0"/>
          <w:lang w:eastAsia="en-GB"/>
          <w14:ligatures w14:val="none"/>
        </w:rPr>
        <w:t>impac</w:t>
      </w:r>
      <w:r w:rsidRPr="00FD4A32">
        <w:rPr>
          <w:rFonts w:ascii="Times New Roman" w:eastAsia="Times New Roman" w:hAnsi="Times New Roman" w:cs="Times New Roman"/>
          <w:kern w:val="0"/>
          <w:lang w:eastAsia="en-GB"/>
          <w14:ligatures w14:val="none"/>
        </w:rPr>
        <w:t>t</w:t>
      </w:r>
      <w:r w:rsidR="00F433FC" w:rsidRPr="00FD4A32">
        <w:rPr>
          <w:rFonts w:ascii="Times New Roman" w:eastAsia="Times New Roman" w:hAnsi="Times New Roman" w:cs="Times New Roman"/>
          <w:kern w:val="0"/>
          <w:lang w:eastAsia="en-GB"/>
          <w14:ligatures w14:val="none"/>
        </w:rPr>
        <w:t xml:space="preserve"> on risk of recurrent dislocations</w:t>
      </w:r>
      <w:r w:rsidRPr="00FD4A32">
        <w:rPr>
          <w:rFonts w:ascii="Times New Roman" w:eastAsia="Times New Roman" w:hAnsi="Times New Roman" w:cs="Times New Roman"/>
          <w:kern w:val="0"/>
          <w:lang w:eastAsia="en-GB"/>
          <w14:ligatures w14:val="none"/>
        </w:rPr>
        <w:t xml:space="preserve">. Similarly, further work is required to </w:t>
      </w:r>
      <w:r w:rsidR="005856E2" w:rsidRPr="00FD4A32">
        <w:rPr>
          <w:rFonts w:ascii="Times New Roman" w:eastAsia="Times New Roman" w:hAnsi="Times New Roman" w:cs="Times New Roman"/>
          <w:kern w:val="0"/>
          <w:lang w:eastAsia="en-GB"/>
          <w14:ligatures w14:val="none"/>
        </w:rPr>
        <w:t>determine whether</w:t>
      </w:r>
      <w:r w:rsidRPr="00FD4A32">
        <w:rPr>
          <w:rFonts w:ascii="Times New Roman" w:eastAsia="Times New Roman" w:hAnsi="Times New Roman" w:cs="Times New Roman"/>
          <w:kern w:val="0"/>
          <w:lang w:eastAsia="en-GB"/>
          <w14:ligatures w14:val="none"/>
        </w:rPr>
        <w:t xml:space="preserve"> the non-significant effect of factors</w:t>
      </w:r>
      <w:r w:rsidR="005856E2" w:rsidRPr="00FD4A32">
        <w:rPr>
          <w:rFonts w:ascii="Times New Roman" w:eastAsia="Times New Roman" w:hAnsi="Times New Roman" w:cs="Times New Roman"/>
          <w:kern w:val="0"/>
          <w:lang w:eastAsia="en-GB"/>
          <w14:ligatures w14:val="none"/>
        </w:rPr>
        <w:t xml:space="preserve"> such as</w:t>
      </w:r>
      <w:r w:rsidRPr="00FD4A32">
        <w:rPr>
          <w:rFonts w:ascii="Times New Roman" w:eastAsia="Times New Roman" w:hAnsi="Times New Roman" w:cs="Times New Roman"/>
          <w:kern w:val="0"/>
          <w:lang w:eastAsia="en-GB"/>
          <w14:ligatures w14:val="none"/>
        </w:rPr>
        <w:t xml:space="preserve"> female sex</w:t>
      </w:r>
      <w:r w:rsidR="0027789A" w:rsidRPr="00FD4A32">
        <w:rPr>
          <w:rFonts w:ascii="Times New Roman" w:eastAsia="Times New Roman" w:hAnsi="Times New Roman" w:cs="Times New Roman"/>
          <w:kern w:val="0"/>
          <w:lang w:eastAsia="en-GB"/>
          <w14:ligatures w14:val="none"/>
        </w:rPr>
        <w:t xml:space="preserve"> </w:t>
      </w:r>
      <w:r w:rsidR="00E2571E" w:rsidRPr="00FD4A32">
        <w:rPr>
          <w:rFonts w:ascii="Times New Roman" w:eastAsia="Times New Roman" w:hAnsi="Times New Roman" w:cs="Times New Roman"/>
          <w:kern w:val="0"/>
          <w:lang w:eastAsia="en-GB"/>
          <w14:ligatures w14:val="none"/>
        </w:rPr>
        <w:t>[</w:t>
      </w:r>
      <w:r w:rsidR="00662A31" w:rsidRPr="00FD4A32">
        <w:rPr>
          <w:rFonts w:ascii="Times New Roman" w:eastAsia="Times New Roman" w:hAnsi="Times New Roman" w:cs="Times New Roman"/>
          <w:kern w:val="0"/>
          <w:lang w:eastAsia="en-GB"/>
          <w14:ligatures w14:val="none"/>
        </w:rPr>
        <w:t>57</w:t>
      </w:r>
      <w:r w:rsidR="00E2571E" w:rsidRPr="00FD4A32">
        <w:rPr>
          <w:rFonts w:ascii="Times New Roman" w:eastAsia="Times New Roman" w:hAnsi="Times New Roman" w:cs="Times New Roman"/>
          <w:kern w:val="0"/>
          <w:lang w:eastAsia="en-GB"/>
          <w14:ligatures w14:val="none"/>
        </w:rPr>
        <w:t>]</w:t>
      </w:r>
      <w:r w:rsidRPr="00FD4A32">
        <w:rPr>
          <w:rFonts w:ascii="Times New Roman" w:eastAsia="Times New Roman" w:hAnsi="Times New Roman" w:cs="Times New Roman"/>
          <w:kern w:val="0"/>
          <w:lang w:eastAsia="en-GB"/>
          <w14:ligatures w14:val="none"/>
        </w:rPr>
        <w:t xml:space="preserve"> and history of contralateral dislocation</w:t>
      </w:r>
      <w:r w:rsidR="0046018C" w:rsidRPr="00FD4A32">
        <w:rPr>
          <w:rFonts w:ascii="Times New Roman" w:eastAsia="Times New Roman" w:hAnsi="Times New Roman" w:cs="Times New Roman"/>
          <w:kern w:val="0"/>
          <w:lang w:eastAsia="en-GB"/>
          <w14:ligatures w14:val="none"/>
        </w:rPr>
        <w:t xml:space="preserve"> [</w:t>
      </w:r>
      <w:r w:rsidR="00662A31" w:rsidRPr="00FD4A32">
        <w:rPr>
          <w:rFonts w:ascii="Times New Roman" w:eastAsia="Times New Roman" w:hAnsi="Times New Roman" w:cs="Times New Roman"/>
          <w:kern w:val="0"/>
          <w:lang w:eastAsia="en-GB"/>
          <w14:ligatures w14:val="none"/>
        </w:rPr>
        <w:t>33</w:t>
      </w:r>
      <w:r w:rsidR="0046018C" w:rsidRPr="00FD4A32">
        <w:rPr>
          <w:rFonts w:ascii="Times New Roman" w:eastAsia="Times New Roman" w:hAnsi="Times New Roman" w:cs="Times New Roman"/>
          <w:kern w:val="0"/>
          <w:lang w:eastAsia="en-GB"/>
          <w14:ligatures w14:val="none"/>
        </w:rPr>
        <w:t>]</w:t>
      </w:r>
      <w:r w:rsidR="005856E2" w:rsidRPr="00FD4A32">
        <w:rPr>
          <w:rFonts w:ascii="Times New Roman" w:hAnsi="Times New Roman" w:cs="Times New Roman"/>
        </w:rPr>
        <w:t xml:space="preserve"> are reflective of larger cohorts</w:t>
      </w:r>
      <w:r w:rsidRPr="00FD4A32">
        <w:rPr>
          <w:rFonts w:ascii="Times New Roman" w:hAnsi="Times New Roman" w:cs="Times New Roman"/>
        </w:rPr>
        <w:t>.</w:t>
      </w:r>
    </w:p>
    <w:p w14:paraId="0A3277D3" w14:textId="3FD6F92F" w:rsidR="00E50E4E" w:rsidRPr="00FD4A32" w:rsidRDefault="001A5A4F" w:rsidP="00FF3F21">
      <w:pPr>
        <w:spacing w:line="360" w:lineRule="auto"/>
        <w:jc w:val="both"/>
        <w:rPr>
          <w:rFonts w:ascii="Times New Roman" w:hAnsi="Times New Roman" w:cs="Times New Roman"/>
        </w:rPr>
      </w:pPr>
      <w:r w:rsidRPr="00FD4A32">
        <w:rPr>
          <w:rFonts w:ascii="Times New Roman" w:hAnsi="Times New Roman" w:cs="Times New Roman"/>
        </w:rPr>
        <w:lastRenderedPageBreak/>
        <w:t xml:space="preserve">Sulcus angle was found to be greater in patients with patellar instability. This </w:t>
      </w:r>
      <w:r w:rsidR="005856E2" w:rsidRPr="00FD4A32">
        <w:rPr>
          <w:rFonts w:ascii="Times New Roman" w:hAnsi="Times New Roman" w:cs="Times New Roman"/>
        </w:rPr>
        <w:t>is plausible as the sulcus angle</w:t>
      </w:r>
      <w:r w:rsidRPr="00FD4A32">
        <w:rPr>
          <w:rFonts w:ascii="Times New Roman" w:hAnsi="Times New Roman" w:cs="Times New Roman"/>
        </w:rPr>
        <w:t xml:space="preserve"> </w:t>
      </w:r>
      <w:r w:rsidR="005856E2" w:rsidRPr="00FD4A32">
        <w:rPr>
          <w:rFonts w:ascii="Times New Roman" w:hAnsi="Times New Roman" w:cs="Times New Roman"/>
        </w:rPr>
        <w:t xml:space="preserve">reflects a </w:t>
      </w:r>
      <w:r w:rsidRPr="00FD4A32">
        <w:rPr>
          <w:rFonts w:ascii="Times New Roman" w:hAnsi="Times New Roman" w:cs="Times New Roman"/>
        </w:rPr>
        <w:t>decrease</w:t>
      </w:r>
      <w:r w:rsidR="005856E2" w:rsidRPr="00FD4A32">
        <w:rPr>
          <w:rFonts w:ascii="Times New Roman" w:hAnsi="Times New Roman" w:cs="Times New Roman"/>
        </w:rPr>
        <w:t xml:space="preserve"> in</w:t>
      </w:r>
      <w:r w:rsidRPr="00FD4A32">
        <w:rPr>
          <w:rFonts w:ascii="Times New Roman" w:hAnsi="Times New Roman" w:cs="Times New Roman"/>
        </w:rPr>
        <w:t xml:space="preserve"> lateral trochlear inclination and increase</w:t>
      </w:r>
      <w:r w:rsidR="005856E2" w:rsidRPr="00FD4A32">
        <w:rPr>
          <w:rFonts w:ascii="Times New Roman" w:hAnsi="Times New Roman" w:cs="Times New Roman"/>
        </w:rPr>
        <w:t xml:space="preserve"> in</w:t>
      </w:r>
      <w:r w:rsidRPr="00FD4A32">
        <w:rPr>
          <w:rFonts w:ascii="Times New Roman" w:hAnsi="Times New Roman" w:cs="Times New Roman"/>
        </w:rPr>
        <w:t xml:space="preserve"> patellar tilt. Accordingly, meta-analysis demonstrated these were lower</w:t>
      </w:r>
      <w:r w:rsidR="00F433FC" w:rsidRPr="00FD4A32">
        <w:rPr>
          <w:rFonts w:ascii="Times New Roman" w:hAnsi="Times New Roman" w:cs="Times New Roman"/>
        </w:rPr>
        <w:t xml:space="preserve"> (WMD: 10.13˚)</w:t>
      </w:r>
      <w:r w:rsidRPr="00FD4A32">
        <w:rPr>
          <w:rFonts w:ascii="Times New Roman" w:hAnsi="Times New Roman" w:cs="Times New Roman"/>
        </w:rPr>
        <w:t xml:space="preserve"> and higher</w:t>
      </w:r>
      <w:r w:rsidR="00F433FC" w:rsidRPr="00FD4A32">
        <w:rPr>
          <w:rFonts w:ascii="Times New Roman" w:hAnsi="Times New Roman" w:cs="Times New Roman"/>
        </w:rPr>
        <w:t xml:space="preserve"> (WMD: 12.71˚)</w:t>
      </w:r>
      <w:r w:rsidRPr="00FD4A32">
        <w:rPr>
          <w:rFonts w:ascii="Times New Roman" w:hAnsi="Times New Roman" w:cs="Times New Roman"/>
        </w:rPr>
        <w:t xml:space="preserve"> in patients with patellar instability, respectively. These alter the position of the patella relative to the trochlear groove. An altered lever arm of extensor mechanism of the quadriceps affects its efficiency, predisposing to patellar dislocation </w:t>
      </w:r>
      <w:r w:rsidR="00AA31E2" w:rsidRPr="00FD4A32">
        <w:rPr>
          <w:rFonts w:ascii="Times New Roman" w:hAnsi="Times New Roman" w:cs="Times New Roman"/>
        </w:rPr>
        <w:t>[</w:t>
      </w:r>
      <w:r w:rsidR="00DE74EF" w:rsidRPr="00FD4A32">
        <w:rPr>
          <w:rFonts w:ascii="Times New Roman" w:hAnsi="Times New Roman" w:cs="Times New Roman"/>
        </w:rPr>
        <w:t>75</w:t>
      </w:r>
      <w:r w:rsidR="00AA31E2" w:rsidRPr="00FD4A32">
        <w:rPr>
          <w:rFonts w:ascii="Times New Roman" w:hAnsi="Times New Roman" w:cs="Times New Roman"/>
        </w:rPr>
        <w:t>]</w:t>
      </w:r>
      <w:r w:rsidRPr="00FD4A32">
        <w:rPr>
          <w:rFonts w:ascii="Times New Roman" w:hAnsi="Times New Roman" w:cs="Times New Roman"/>
        </w:rPr>
        <w:t xml:space="preserve">. Patellar tendon length was higher in patients with patellar instability, which may amplify the effects of MPFL insufficiency </w:t>
      </w:r>
      <w:r w:rsidR="00AA31E2" w:rsidRPr="00FD4A32">
        <w:rPr>
          <w:rFonts w:ascii="Times New Roman" w:hAnsi="Times New Roman" w:cs="Times New Roman"/>
        </w:rPr>
        <w:t>[</w:t>
      </w:r>
      <w:r w:rsidR="00DE74EF" w:rsidRPr="00FD4A32">
        <w:rPr>
          <w:rFonts w:ascii="Times New Roman" w:hAnsi="Times New Roman" w:cs="Times New Roman"/>
        </w:rPr>
        <w:t>76</w:t>
      </w:r>
      <w:r w:rsidR="00AA31E2" w:rsidRPr="00FD4A32">
        <w:rPr>
          <w:rFonts w:ascii="Times New Roman" w:hAnsi="Times New Roman" w:cs="Times New Roman"/>
        </w:rPr>
        <w:t>]</w:t>
      </w:r>
      <w:r w:rsidRPr="00FD4A32">
        <w:rPr>
          <w:rFonts w:ascii="Times New Roman" w:hAnsi="Times New Roman" w:cs="Times New Roman"/>
        </w:rPr>
        <w:t>.</w:t>
      </w:r>
      <w:r w:rsidR="00B31AE8" w:rsidRPr="00FD4A32">
        <w:rPr>
          <w:rFonts w:ascii="Times New Roman" w:hAnsi="Times New Roman" w:cs="Times New Roman"/>
        </w:rPr>
        <w:t xml:space="preserve">  </w:t>
      </w:r>
    </w:p>
    <w:p w14:paraId="1793E240" w14:textId="681B7EEB" w:rsidR="00CF2FCD" w:rsidRPr="00FD4A32" w:rsidRDefault="00CF2FCD" w:rsidP="00FF3F21">
      <w:pPr>
        <w:spacing w:line="360" w:lineRule="auto"/>
        <w:jc w:val="both"/>
        <w:rPr>
          <w:rFonts w:ascii="Times New Roman" w:hAnsi="Times New Roman" w:cs="Times New Roman"/>
        </w:rPr>
      </w:pPr>
      <w:r w:rsidRPr="00FD4A32">
        <w:rPr>
          <w:rFonts w:ascii="Times New Roman" w:hAnsi="Times New Roman" w:cs="Times New Roman"/>
        </w:rPr>
        <w:t xml:space="preserve">Though BMI and Insall-Salvati index were greater in patients with patellar instability, these were not implicated in dislocation recurrence. This may suggest that they are implicated in developing patellar instability, but do not confer an increased risk of recurrence following initial dislocation. </w:t>
      </w:r>
      <w:r w:rsidR="00B31AE8" w:rsidRPr="00FD4A32">
        <w:rPr>
          <w:rFonts w:ascii="Times New Roman" w:hAnsi="Times New Roman" w:cs="Times New Roman"/>
        </w:rPr>
        <w:t xml:space="preserve">However, this hypothesis is hindered by the low number of studies included to calculate the </w:t>
      </w:r>
      <w:r w:rsidR="00265D6C" w:rsidRPr="00FD4A32">
        <w:rPr>
          <w:rFonts w:ascii="Times New Roman" w:hAnsi="Times New Roman" w:cs="Times New Roman"/>
        </w:rPr>
        <w:t>latter</w:t>
      </w:r>
      <w:r w:rsidR="00B31AE8" w:rsidRPr="00FD4A32">
        <w:rPr>
          <w:rFonts w:ascii="Times New Roman" w:hAnsi="Times New Roman" w:cs="Times New Roman"/>
        </w:rPr>
        <w:t xml:space="preserve">, with further work required to ascertain whether BMI and Insall-Salvati index have an effect on </w:t>
      </w:r>
      <w:r w:rsidR="00BE56F3" w:rsidRPr="00FD4A32">
        <w:rPr>
          <w:rFonts w:ascii="Times New Roman" w:hAnsi="Times New Roman" w:cs="Times New Roman"/>
        </w:rPr>
        <w:t xml:space="preserve">the </w:t>
      </w:r>
      <w:r w:rsidR="00413FE3" w:rsidRPr="00FD4A32">
        <w:rPr>
          <w:rFonts w:ascii="Times New Roman" w:hAnsi="Times New Roman" w:cs="Times New Roman"/>
        </w:rPr>
        <w:t>risk of dislocation recurrence.</w:t>
      </w:r>
    </w:p>
    <w:p w14:paraId="3CCE5944" w14:textId="02F659B6" w:rsidR="00FD1F91" w:rsidRPr="00FD4A32" w:rsidRDefault="00FD1F91" w:rsidP="00FF3F21">
      <w:pPr>
        <w:spacing w:line="360" w:lineRule="auto"/>
        <w:jc w:val="both"/>
        <w:rPr>
          <w:rFonts w:ascii="Times New Roman" w:hAnsi="Times New Roman" w:cs="Times New Roman"/>
        </w:rPr>
      </w:pPr>
      <w:r w:rsidRPr="00FD4A32">
        <w:rPr>
          <w:rFonts w:ascii="Times New Roman" w:hAnsi="Times New Roman" w:cs="Times New Roman"/>
        </w:rPr>
        <w:t xml:space="preserve">Depending on the report, incidence of patellar instability in children and adolescents ranges from 29 to 187.7 in 100,000 </w:t>
      </w:r>
      <w:r w:rsidR="00AF53E5" w:rsidRPr="00FD4A32">
        <w:rPr>
          <w:rFonts w:ascii="Times New Roman" w:hAnsi="Times New Roman" w:cs="Times New Roman"/>
        </w:rPr>
        <w:t xml:space="preserve">[3, </w:t>
      </w:r>
      <w:r w:rsidR="00D11D08" w:rsidRPr="00FD4A32">
        <w:rPr>
          <w:rFonts w:ascii="Times New Roman" w:hAnsi="Times New Roman" w:cs="Times New Roman"/>
        </w:rPr>
        <w:t>45</w:t>
      </w:r>
      <w:r w:rsidR="00AF53E5" w:rsidRPr="00FD4A32">
        <w:rPr>
          <w:rFonts w:ascii="Times New Roman" w:hAnsi="Times New Roman" w:cs="Times New Roman"/>
        </w:rPr>
        <w:t>]</w:t>
      </w:r>
      <w:r w:rsidR="000D41CC" w:rsidRPr="00FD4A32">
        <w:rPr>
          <w:rFonts w:ascii="Times New Roman" w:hAnsi="Times New Roman" w:cs="Times New Roman"/>
        </w:rPr>
        <w:t>.</w:t>
      </w:r>
      <w:r w:rsidRPr="00FD4A32">
        <w:rPr>
          <w:rFonts w:ascii="Times New Roman" w:hAnsi="Times New Roman" w:cs="Times New Roman"/>
        </w:rPr>
        <w:t xml:space="preserve"> This is higher than the incidence in adults </w:t>
      </w:r>
      <w:r w:rsidR="00D95E16" w:rsidRPr="00FD4A32">
        <w:rPr>
          <w:rFonts w:ascii="Times New Roman" w:hAnsi="Times New Roman" w:cs="Times New Roman"/>
        </w:rPr>
        <w:t>[</w:t>
      </w:r>
      <w:r w:rsidR="002258F0" w:rsidRPr="00FD4A32">
        <w:rPr>
          <w:rFonts w:ascii="Times New Roman" w:hAnsi="Times New Roman" w:cs="Times New Roman"/>
        </w:rPr>
        <w:t>2</w:t>
      </w:r>
      <w:r w:rsidR="00D95E16" w:rsidRPr="00FD4A32">
        <w:rPr>
          <w:rFonts w:ascii="Times New Roman" w:hAnsi="Times New Roman" w:cs="Times New Roman"/>
        </w:rPr>
        <w:t>]</w:t>
      </w:r>
      <w:r w:rsidRPr="00FD4A32">
        <w:rPr>
          <w:rFonts w:ascii="Times New Roman" w:hAnsi="Times New Roman" w:cs="Times New Roman"/>
        </w:rPr>
        <w:t xml:space="preserve">. This could be explained by rapid bone and Q-angle growth, increased physical activity and ligamentous laxity in children and adolescents </w:t>
      </w:r>
      <w:r w:rsidR="005E5E3B" w:rsidRPr="00FD4A32">
        <w:rPr>
          <w:rFonts w:ascii="Times New Roman" w:hAnsi="Times New Roman" w:cs="Times New Roman"/>
        </w:rPr>
        <w:t>[</w:t>
      </w:r>
      <w:r w:rsidR="0031591A" w:rsidRPr="00FD4A32">
        <w:rPr>
          <w:rFonts w:ascii="Times New Roman" w:hAnsi="Times New Roman" w:cs="Times New Roman"/>
        </w:rPr>
        <w:t>77</w:t>
      </w:r>
      <w:r w:rsidR="005E5E3B" w:rsidRPr="00FD4A32">
        <w:rPr>
          <w:rFonts w:ascii="Times New Roman" w:hAnsi="Times New Roman" w:cs="Times New Roman"/>
        </w:rPr>
        <w:t>]</w:t>
      </w:r>
      <w:r w:rsidRPr="00FD4A32">
        <w:rPr>
          <w:rFonts w:ascii="Times New Roman" w:hAnsi="Times New Roman" w:cs="Times New Roman"/>
        </w:rPr>
        <w:t xml:space="preserve">. Rates of patellar instability was found to be higher in adolescent girls than in boys </w:t>
      </w:r>
      <w:r w:rsidR="005E5E3B" w:rsidRPr="00FD4A32">
        <w:rPr>
          <w:rFonts w:ascii="Times New Roman" w:hAnsi="Times New Roman" w:cs="Times New Roman"/>
        </w:rPr>
        <w:t>[</w:t>
      </w:r>
      <w:r w:rsidR="0031591A" w:rsidRPr="00FD4A32">
        <w:rPr>
          <w:rFonts w:ascii="Times New Roman" w:hAnsi="Times New Roman" w:cs="Times New Roman"/>
        </w:rPr>
        <w:t>32, 45, 48</w:t>
      </w:r>
      <w:r w:rsidR="005E5E3B" w:rsidRPr="00FD4A32">
        <w:rPr>
          <w:rFonts w:ascii="Times New Roman" w:hAnsi="Times New Roman" w:cs="Times New Roman"/>
        </w:rPr>
        <w:t>]</w:t>
      </w:r>
      <w:r w:rsidRPr="00FD4A32">
        <w:rPr>
          <w:rFonts w:ascii="Times New Roman" w:hAnsi="Times New Roman" w:cs="Times New Roman"/>
        </w:rPr>
        <w:t xml:space="preserve">. This has been previously established in studies including adults </w:t>
      </w:r>
      <w:r w:rsidR="00C36862" w:rsidRPr="00FD4A32">
        <w:rPr>
          <w:rFonts w:ascii="Times New Roman" w:hAnsi="Times New Roman" w:cs="Times New Roman"/>
        </w:rPr>
        <w:t>[</w:t>
      </w:r>
      <w:r w:rsidR="0031591A" w:rsidRPr="00FD4A32">
        <w:rPr>
          <w:rFonts w:ascii="Times New Roman" w:hAnsi="Times New Roman" w:cs="Times New Roman"/>
        </w:rPr>
        <w:t>78, 79</w:t>
      </w:r>
      <w:r w:rsidR="00C36862" w:rsidRPr="00FD4A32">
        <w:rPr>
          <w:rFonts w:ascii="Times New Roman" w:hAnsi="Times New Roman" w:cs="Times New Roman"/>
        </w:rPr>
        <w:t>]</w:t>
      </w:r>
      <w:r w:rsidRPr="00FD4A32">
        <w:rPr>
          <w:rFonts w:ascii="Times New Roman" w:hAnsi="Times New Roman" w:cs="Times New Roman"/>
        </w:rPr>
        <w:t xml:space="preserve">. However, the reason for the higher incidence in adolescent girls cannot be established due to the presence of only two studies stratifying anatomical parameters according to sex with conflicting results. Trochlear morphology, patellar height, and patellofemoral alignment did not differ between males and females in one study </w:t>
      </w:r>
      <w:r w:rsidR="00C36862" w:rsidRPr="00FD4A32">
        <w:rPr>
          <w:rFonts w:ascii="Times New Roman" w:hAnsi="Times New Roman" w:cs="Times New Roman"/>
        </w:rPr>
        <w:t>[</w:t>
      </w:r>
      <w:r w:rsidR="00447B95" w:rsidRPr="00FD4A32">
        <w:rPr>
          <w:rFonts w:ascii="Times New Roman" w:hAnsi="Times New Roman" w:cs="Times New Roman"/>
        </w:rPr>
        <w:t>44</w:t>
      </w:r>
      <w:r w:rsidR="00C36862" w:rsidRPr="00FD4A32">
        <w:rPr>
          <w:rFonts w:ascii="Times New Roman" w:hAnsi="Times New Roman" w:cs="Times New Roman"/>
        </w:rPr>
        <w:t>]</w:t>
      </w:r>
      <w:r w:rsidRPr="00FD4A32">
        <w:rPr>
          <w:rFonts w:ascii="Times New Roman" w:hAnsi="Times New Roman" w:cs="Times New Roman"/>
        </w:rPr>
        <w:t>. However, Arendt et al</w:t>
      </w:r>
      <w:r w:rsidR="00B43D66" w:rsidRPr="00FD4A32">
        <w:rPr>
          <w:rFonts w:ascii="Times New Roman" w:hAnsi="Times New Roman" w:cs="Times New Roman"/>
        </w:rPr>
        <w:t xml:space="preserve"> </w:t>
      </w:r>
      <w:r w:rsidRPr="00FD4A32">
        <w:rPr>
          <w:rFonts w:ascii="Times New Roman" w:hAnsi="Times New Roman" w:cs="Times New Roman"/>
        </w:rPr>
        <w:t>found Insall-Salvati and Caton-Deschamps indices were higher in females than males (P &lt; 0.01) and that TT-TG distance was higher in males</w:t>
      </w:r>
      <w:r w:rsidR="00B43D66" w:rsidRPr="00FD4A32">
        <w:rPr>
          <w:rFonts w:ascii="Times New Roman" w:hAnsi="Times New Roman" w:cs="Times New Roman"/>
        </w:rPr>
        <w:t xml:space="preserve"> [</w:t>
      </w:r>
      <w:r w:rsidR="001B77BA" w:rsidRPr="00FD4A32">
        <w:rPr>
          <w:rFonts w:ascii="Times New Roman" w:hAnsi="Times New Roman" w:cs="Times New Roman"/>
        </w:rPr>
        <w:t>41</w:t>
      </w:r>
      <w:r w:rsidR="00B43D66" w:rsidRPr="00FD4A32">
        <w:rPr>
          <w:rFonts w:ascii="Times New Roman" w:hAnsi="Times New Roman" w:cs="Times New Roman"/>
        </w:rPr>
        <w:t>]</w:t>
      </w:r>
      <w:r w:rsidRPr="00FD4A32">
        <w:rPr>
          <w:rFonts w:ascii="Times New Roman" w:hAnsi="Times New Roman" w:cs="Times New Roman"/>
        </w:rPr>
        <w:t>. Therefore, further research is required to establish the patho-anatomical mechanisms driving increased incidence of patellar instability in adolescent girls.</w:t>
      </w:r>
    </w:p>
    <w:p w14:paraId="00B2CB70" w14:textId="10196FAF" w:rsidR="001A5A4F" w:rsidRPr="00FD4A32" w:rsidRDefault="001A5A4F" w:rsidP="00FF3F21">
      <w:pPr>
        <w:spacing w:line="360" w:lineRule="auto"/>
        <w:jc w:val="both"/>
        <w:rPr>
          <w:rFonts w:ascii="Times New Roman" w:hAnsi="Times New Roman" w:cs="Times New Roman"/>
          <w:b/>
          <w:bCs/>
        </w:rPr>
      </w:pPr>
      <w:r w:rsidRPr="00FD4A32">
        <w:rPr>
          <w:rFonts w:ascii="Times New Roman" w:hAnsi="Times New Roman" w:cs="Times New Roman"/>
        </w:rPr>
        <w:t xml:space="preserve">Current evidence has limitations which must be improved upon to garner a better understanding of predisposing factors for patellar instability in children and adolescents. Firstly, the majority of studies included were case-control or cross-sectional in design. Their retrospective nature limits the ability to robustly establish a causal relationship between the factors identified in this review and patellar dislocation, despite the existing difference between patients with and without instability. Prospective cohort studies would be better suited to explore the temporal relationship between these. Secondly, nine studies </w:t>
      </w:r>
      <w:r w:rsidRPr="00FD4A32">
        <w:rPr>
          <w:rStyle w:val="marky420djsd3"/>
          <w:rFonts w:ascii="Times New Roman" w:hAnsi="Times New Roman" w:cs="Times New Roman"/>
          <w:bCs/>
          <w:bdr w:val="none" w:sz="0" w:space="0" w:color="auto" w:frame="1"/>
          <w:shd w:val="clear" w:color="auto" w:fill="FFFFFF"/>
        </w:rPr>
        <w:t xml:space="preserve">did not report instability type observed. Thirdly, </w:t>
      </w:r>
      <w:r w:rsidRPr="00FD4A32">
        <w:rPr>
          <w:rFonts w:ascii="Times New Roman" w:hAnsi="Times New Roman" w:cs="Times New Roman"/>
        </w:rPr>
        <w:t xml:space="preserve">the relationship between multiple factors and patellar stability were reported by a single study. The lack of multiple studies exploring them hinders the validity of any conclusions drawn. Further </w:t>
      </w:r>
      <w:r w:rsidRPr="00FD4A32">
        <w:rPr>
          <w:rFonts w:ascii="Times New Roman" w:hAnsi="Times New Roman" w:cs="Times New Roman"/>
        </w:rPr>
        <w:lastRenderedPageBreak/>
        <w:t xml:space="preserve">research on parameters evaluated in a single study is required to corroborate whether they are risk factors for patellar dislocation in children and adolescents. Fourthly, there is a lack of stratification of risk according to patient sex. Though patellar dislocation is more common in females </w:t>
      </w:r>
      <w:r w:rsidR="004553AB" w:rsidRPr="00FD4A32">
        <w:rPr>
          <w:rFonts w:ascii="Times New Roman" w:hAnsi="Times New Roman" w:cs="Times New Roman"/>
        </w:rPr>
        <w:t>[</w:t>
      </w:r>
      <w:r w:rsidR="00447B95" w:rsidRPr="00FD4A32">
        <w:rPr>
          <w:rFonts w:ascii="Times New Roman" w:hAnsi="Times New Roman" w:cs="Times New Roman"/>
        </w:rPr>
        <w:t>78, 79</w:t>
      </w:r>
      <w:r w:rsidR="004553AB" w:rsidRPr="00FD4A32">
        <w:rPr>
          <w:rFonts w:ascii="Times New Roman" w:hAnsi="Times New Roman" w:cs="Times New Roman"/>
        </w:rPr>
        <w:t>]</w:t>
      </w:r>
      <w:r w:rsidRPr="00FD4A32">
        <w:rPr>
          <w:rFonts w:ascii="Times New Roman" w:hAnsi="Times New Roman" w:cs="Times New Roman"/>
        </w:rPr>
        <w:t xml:space="preserve">, further research exploring the contributing anatomical factors is required due to the presence of </w:t>
      </w:r>
      <w:r w:rsidR="00AB0A78" w:rsidRPr="00FD4A32">
        <w:rPr>
          <w:rFonts w:ascii="Times New Roman" w:hAnsi="Times New Roman" w:cs="Times New Roman"/>
        </w:rPr>
        <w:t>only two</w:t>
      </w:r>
      <w:r w:rsidRPr="00FD4A32">
        <w:rPr>
          <w:rFonts w:ascii="Times New Roman" w:hAnsi="Times New Roman" w:cs="Times New Roman"/>
        </w:rPr>
        <w:t xml:space="preserve"> stud</w:t>
      </w:r>
      <w:r w:rsidR="00AB0A78" w:rsidRPr="00FD4A32">
        <w:rPr>
          <w:rFonts w:ascii="Times New Roman" w:hAnsi="Times New Roman" w:cs="Times New Roman"/>
        </w:rPr>
        <w:t>ies</w:t>
      </w:r>
      <w:r w:rsidRPr="00FD4A32">
        <w:rPr>
          <w:rFonts w:ascii="Times New Roman" w:hAnsi="Times New Roman" w:cs="Times New Roman"/>
        </w:rPr>
        <w:t xml:space="preserve"> on the matter</w:t>
      </w:r>
      <w:r w:rsidR="00AB0A78" w:rsidRPr="00FD4A32">
        <w:rPr>
          <w:rFonts w:ascii="Times New Roman" w:hAnsi="Times New Roman" w:cs="Times New Roman"/>
        </w:rPr>
        <w:t xml:space="preserve"> with conflicting findings</w:t>
      </w:r>
      <w:r w:rsidRPr="00FD4A32">
        <w:rPr>
          <w:rFonts w:ascii="Times New Roman" w:hAnsi="Times New Roman" w:cs="Times New Roman"/>
        </w:rPr>
        <w:t xml:space="preserve"> </w:t>
      </w:r>
      <w:r w:rsidR="00E76F58" w:rsidRPr="00FD4A32">
        <w:rPr>
          <w:rFonts w:ascii="Times New Roman" w:hAnsi="Times New Roman" w:cs="Times New Roman"/>
        </w:rPr>
        <w:t>[</w:t>
      </w:r>
      <w:r w:rsidR="00447B95" w:rsidRPr="00FD4A32">
        <w:rPr>
          <w:rFonts w:ascii="Times New Roman" w:hAnsi="Times New Roman" w:cs="Times New Roman"/>
        </w:rPr>
        <w:t>41, 44</w:t>
      </w:r>
      <w:r w:rsidR="00E76F58" w:rsidRPr="00FD4A32">
        <w:rPr>
          <w:rFonts w:ascii="Times New Roman" w:hAnsi="Times New Roman" w:cs="Times New Roman"/>
        </w:rPr>
        <w:t>]</w:t>
      </w:r>
      <w:r w:rsidRPr="00FD4A32">
        <w:rPr>
          <w:rFonts w:ascii="Times New Roman" w:hAnsi="Times New Roman" w:cs="Times New Roman"/>
        </w:rPr>
        <w:t>. Similarly, there is insufficient evidence to advise patients regarding what sports to engage in to decrease risk of instability recurrence</w:t>
      </w:r>
      <w:r w:rsidR="009072C7" w:rsidRPr="00FD4A32">
        <w:rPr>
          <w:rFonts w:ascii="Times New Roman" w:hAnsi="Times New Roman" w:cs="Times New Roman"/>
        </w:rPr>
        <w:t>.</w:t>
      </w:r>
      <w:r w:rsidRPr="00FD4A32">
        <w:rPr>
          <w:rFonts w:ascii="Times New Roman" w:hAnsi="Times New Roman" w:cs="Times New Roman"/>
          <w:b/>
          <w:bCs/>
        </w:rPr>
        <w:br w:type="page"/>
      </w:r>
    </w:p>
    <w:p w14:paraId="428EB892" w14:textId="365F14F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lastRenderedPageBreak/>
        <w:t>1.5 Conclusion</w:t>
      </w:r>
    </w:p>
    <w:p w14:paraId="3223F7D1" w14:textId="5EE3B1A8" w:rsidR="005B24F7" w:rsidRPr="00FD4A32" w:rsidRDefault="001A5A4F" w:rsidP="00FF3F21">
      <w:pPr>
        <w:spacing w:line="360" w:lineRule="auto"/>
        <w:jc w:val="both"/>
        <w:rPr>
          <w:rFonts w:ascii="Times New Roman" w:hAnsi="Times New Roman" w:cs="Times New Roman"/>
          <w:b/>
          <w:bCs/>
        </w:rPr>
      </w:pPr>
      <w:r w:rsidRPr="00FD4A32">
        <w:rPr>
          <w:rFonts w:ascii="Times New Roman" w:hAnsi="Times New Roman" w:cs="Times New Roman"/>
        </w:rPr>
        <w:t>This meta-analysis identified BMI, TT-TG distance, sulcus angle, and Insall-Salvati index as higher in patients with patellar instability than those without. Skeletal immaturity, trochlear dysplasia</w:t>
      </w:r>
      <w:r w:rsidR="004B223E" w:rsidRPr="00FD4A32">
        <w:rPr>
          <w:rFonts w:ascii="Times New Roman" w:hAnsi="Times New Roman" w:cs="Times New Roman"/>
        </w:rPr>
        <w:t>, and</w:t>
      </w:r>
      <w:r w:rsidRPr="00FD4A32">
        <w:rPr>
          <w:rFonts w:ascii="Times New Roman" w:hAnsi="Times New Roman" w:cs="Times New Roman"/>
        </w:rPr>
        <w:t xml:space="preserve"> age &lt;18</w:t>
      </w:r>
      <w:r w:rsidR="006E6980" w:rsidRPr="00FD4A32">
        <w:rPr>
          <w:rFonts w:ascii="Times New Roman" w:hAnsi="Times New Roman" w:cs="Times New Roman"/>
        </w:rPr>
        <w:t xml:space="preserve"> years</w:t>
      </w:r>
      <w:r w:rsidRPr="00FD4A32">
        <w:rPr>
          <w:rFonts w:ascii="Times New Roman" w:hAnsi="Times New Roman" w:cs="Times New Roman"/>
        </w:rPr>
        <w:t xml:space="preserve"> at first-time dislocation were associated with an increased risk of dislocation recurrence. Knowledge of predisposing factors for patellar instability could help explain its pathophysiological processes, allowing for the design of treatment approaches and the identification of patients at risk.</w:t>
      </w:r>
      <w:r w:rsidR="00CE2483" w:rsidRPr="00FD4A32">
        <w:rPr>
          <w:rFonts w:ascii="Times New Roman" w:hAnsi="Times New Roman" w:cs="Times New Roman"/>
          <w:b/>
          <w:bCs/>
        </w:rPr>
        <w:br w:type="page"/>
      </w:r>
    </w:p>
    <w:p w14:paraId="6821534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lastRenderedPageBreak/>
        <w:t>1.6 References</w:t>
      </w:r>
    </w:p>
    <w:p w14:paraId="6A5273B8"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bookmarkStart w:id="9" w:name="_Hlk162164872"/>
      <w:r w:rsidRPr="00FD4A32">
        <w:rPr>
          <w:rFonts w:ascii="Times New Roman" w:hAnsi="Times New Roman" w:cs="Times New Roman"/>
        </w:rPr>
        <w:t>Petri M, Ettinger M, Stuebig T et al. Current Concepts for Patellar Dislocation. Arch Trauma Res 2015; 4(3): e29301. https://doi.org/</w:t>
      </w:r>
      <w:hyperlink r:id="rId8" w:tgtFrame="_blank" w:history="1">
        <w:r w:rsidRPr="00FD4A32">
          <w:rPr>
            <w:rFonts w:ascii="Times New Roman" w:hAnsi="Times New Roman" w:cs="Times New Roman"/>
          </w:rPr>
          <w:t>10.5812/atr.29301</w:t>
        </w:r>
      </w:hyperlink>
      <w:r w:rsidRPr="00FD4A32">
        <w:rPr>
          <w:rFonts w:ascii="Times New Roman" w:hAnsi="Times New Roman" w:cs="Times New Roman"/>
        </w:rPr>
        <w:t xml:space="preserve"> </w:t>
      </w:r>
    </w:p>
    <w:p w14:paraId="782E382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Waterman BR, Belmont PJ Jr, Owens BD. Patellar dislocation in the United States: role of sex, age, race, and athletic participation. J Knee Surg 2012; 25(1): 51-57. https://doi.org/10.1055/s-0031-1286199.</w:t>
      </w:r>
    </w:p>
    <w:p w14:paraId="202E0A7D" w14:textId="77777777" w:rsidR="0007339D" w:rsidRPr="00FD4A32" w:rsidRDefault="0007339D" w:rsidP="0007339D">
      <w:pPr>
        <w:pStyle w:val="ListParagraph"/>
        <w:numPr>
          <w:ilvl w:val="0"/>
          <w:numId w:val="8"/>
        </w:numPr>
        <w:suppressAutoHyphens/>
        <w:autoSpaceDN w:val="0"/>
        <w:spacing w:after="240" w:line="360" w:lineRule="auto"/>
        <w:rPr>
          <w:rFonts w:ascii="Times New Roman" w:hAnsi="Times New Roman" w:cs="Times New Roman"/>
        </w:rPr>
      </w:pPr>
      <w:r w:rsidRPr="00FD4A32">
        <w:rPr>
          <w:rFonts w:ascii="Times New Roman" w:hAnsi="Times New Roman" w:cs="Times New Roman"/>
        </w:rPr>
        <w:t>Krebs C, Tranovich M, Andrews K et al. The medial patellofemoral ligament: review of the literature. J Orthop 2018; 15(2): 596-599. https://doi.org/10.1016/j.jor.2018.05.004</w:t>
      </w:r>
    </w:p>
    <w:p w14:paraId="215525DE"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Kirsch MD, Fitzgerald SW, Friedman H et al. Transient lateral patellar dislocation: diagnosis with MR imaging. Am J Roentgenol 1993; 161: 109-113. https://doi.org/10.2214/ajr.161.1.8517287</w:t>
      </w:r>
    </w:p>
    <w:p w14:paraId="5A9A81E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Askenberger M, Janarv PM, Finnbogason T et al. Morphology and Anatomic Patellar Instability Risk Factors in First-Time Traumatic Lateral Patellar Dislocations: A Prospective Magnetic Resonance Imaging Study in Skeletally Immature Children. Am J Sports Med 2017; 45(1): 50-58. https://doi.org/10.1177/0363546516663498</w:t>
      </w:r>
    </w:p>
    <w:p w14:paraId="7477377D"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Laidlaw MS, Diduch DR. Current concepts in the management of patellar instability. Ind J Orthop 2017; 51(5): 493-504. https://doi.org/10.4103/ortho.IJOrtho_164_17</w:t>
      </w:r>
    </w:p>
    <w:p w14:paraId="1C98A0D0"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lang w:val="es-AR"/>
        </w:rPr>
        <w:t xml:space="preserve">Hevesi M, Dandu N, Credille K et al. </w:t>
      </w:r>
      <w:r w:rsidRPr="00FD4A32">
        <w:rPr>
          <w:rFonts w:ascii="Times New Roman" w:hAnsi="Times New Roman" w:cs="Times New Roman"/>
        </w:rPr>
        <w:t>Factors That Affect the Magnitude of Tibial Tubercle-Trochlear Groove Distance in Patients With Patellar Instability. Am J Sports Med 2023; 51(1): 25-31. https://doi.org/10.1177/03635465221136535</w:t>
      </w:r>
    </w:p>
    <w:p w14:paraId="265DFC58"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Kim HK, Shiraj S, Anton CG et al. Age and sex dependency of cartilage T2 relaxation time mapping in MRI of children and adolescents. AJR Am J Roentgenol 2014; 202(3): 626-632. https://doi.org/10.2214/AJR.13.11327</w:t>
      </w:r>
    </w:p>
    <w:p w14:paraId="7EA678F5"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Atkin DM, Fithian DC, Marangi KS et al. Characteristics of Patients with Primary Acute Lateral Patellar Dislocation and Their Recovery within the First 6 Months of Injury. Am J Sports Med 2000; 28(4): 472-479. https://doi.org/10.1177/03635465000280040601</w:t>
      </w:r>
    </w:p>
    <w:p w14:paraId="537B49A9"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 xml:space="preserve">Rasmussen M, Laumann K. The academic and psychological benefits of exercise in healthy children and adolescents. Eur J Psychol Educ 2013; 28: 945–962. </w:t>
      </w:r>
    </w:p>
    <w:p w14:paraId="3BC5BF92" w14:textId="77777777" w:rsidR="0007339D" w:rsidRPr="00FD4A32" w:rsidRDefault="0007339D" w:rsidP="0007339D">
      <w:pPr>
        <w:pStyle w:val="ListParagraph"/>
        <w:numPr>
          <w:ilvl w:val="0"/>
          <w:numId w:val="8"/>
        </w:numPr>
        <w:shd w:val="clear" w:color="auto" w:fill="FFFFFF"/>
        <w:spacing w:after="0" w:line="360" w:lineRule="auto"/>
        <w:rPr>
          <w:rFonts w:ascii="Times New Roman" w:hAnsi="Times New Roman" w:cs="Times New Roman"/>
        </w:rPr>
      </w:pPr>
      <w:r w:rsidRPr="00FD4A32">
        <w:rPr>
          <w:rFonts w:ascii="Times New Roman" w:hAnsi="Times New Roman" w:cs="Times New Roman"/>
        </w:rPr>
        <w:t>Hillman CH, Pontifex MB, Raine LB et al. The effect of acute treadmill walking on cognitive control and academic achievement in preadolescent children. Neuroscience 2019; 159(3): 1044-1054. https://doi.org/10.1016/j.neuroscience.2009.01.057</w:t>
      </w:r>
    </w:p>
    <w:p w14:paraId="2C532273"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 xml:space="preserve">Sanders TL, Pareek A, Hewett TE et al. High rate of recurrent patellar dislocation in skeletally immature patients: a long-term population-based study. Knee Surg Sports </w:t>
      </w:r>
      <w:r w:rsidRPr="00FD4A32">
        <w:rPr>
          <w:rFonts w:ascii="Times New Roman" w:hAnsi="Times New Roman" w:cs="Times New Roman"/>
        </w:rPr>
        <w:lastRenderedPageBreak/>
        <w:t>Traumatol Arthrosc 2018; 26(4): 1037-1043. https://doi.org/10.1007/s00167-017-4505-y</w:t>
      </w:r>
    </w:p>
    <w:p w14:paraId="0C5D6A86"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Bulgheroni E, Vasso M, Losco M et al. </w:t>
      </w:r>
      <w:r w:rsidRPr="00FD4A32">
        <w:rPr>
          <w:rFonts w:ascii="Times New Roman" w:hAnsi="Times New Roman" w:cs="Times New Roman"/>
        </w:rPr>
        <w:t>Management of the First Patellar Dislocation: A Narrative Review. Joints 2019; 7(3):107-114. https://doi.org/10.1055/s-0039-3401817</w:t>
      </w:r>
    </w:p>
    <w:p w14:paraId="76CC5AD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Lee DY, Kang DG, Jo HS et al. A systematic review and meta-analysis comparing conservative and surgical treatments for acute patellar dislocation in children and adolescents. Knee Surg Relat Res 2023; 35(1):18. https://doi.org/10.1186/s43019-023-00189-z</w:t>
      </w:r>
    </w:p>
    <w:p w14:paraId="18C6B55E"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Huntington LS, Webster KE, Devitt BM et al. Factors Associated With an Increased Risk of Recurrence After a First-Time Patellar Dislocation: A Systematic Review and Meta-analysis. Am J Sports Med 2020; 48(10):2552-2562. https://doi.org/10.1177/0363546519888467</w:t>
      </w:r>
    </w:p>
    <w:p w14:paraId="1A288BFA"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Page MJ, McKenzie JE, Bossuyt PM et al. The PRISMA 2020 statement: an updated guideline for reporting systematic reviews. BMJ 2021; 372.  https://doi.org/10.1136/bmj.n71</w:t>
      </w:r>
    </w:p>
    <w:p w14:paraId="208EAB79" w14:textId="77777777" w:rsidR="0007339D" w:rsidRPr="00FD4A32" w:rsidRDefault="0007339D" w:rsidP="0007339D">
      <w:pPr>
        <w:pStyle w:val="ListParagraph"/>
        <w:numPr>
          <w:ilvl w:val="0"/>
          <w:numId w:val="8"/>
        </w:numPr>
        <w:shd w:val="clear" w:color="auto" w:fill="FFFFFF"/>
        <w:spacing w:line="360" w:lineRule="auto"/>
        <w:textAlignment w:val="baseline"/>
        <w:rPr>
          <w:rFonts w:ascii="Times New Roman" w:hAnsi="Times New Roman" w:cs="Times New Roman"/>
        </w:rPr>
      </w:pPr>
      <w:r w:rsidRPr="00FD4A32">
        <w:rPr>
          <w:rFonts w:ascii="Times New Roman" w:hAnsi="Times New Roman" w:cs="Times New Roman"/>
        </w:rPr>
        <w:t xml:space="preserve">McFarlane KH, Coene RP, Feldman L, et al. Increased incidence of acute patellar dislocations and patellar instability surgical procedures across the United States in paediatric and adolescent patients. J Child Orthop 2021;15(2):149-156. </w:t>
      </w:r>
      <w:hyperlink r:id="rId9" w:history="1">
        <w:r w:rsidRPr="00FD4A32">
          <w:rPr>
            <w:rFonts w:ascii="Times New Roman" w:hAnsi="Times New Roman" w:cs="Times New Roman"/>
          </w:rPr>
          <w:t>https://doi.org/10.1302/1863-2548.15.200225</w:t>
        </w:r>
      </w:hyperlink>
      <w:r w:rsidRPr="00FD4A32">
        <w:rPr>
          <w:rFonts w:ascii="Times New Roman" w:hAnsi="Times New Roman" w:cs="Times New Roman"/>
        </w:rPr>
        <w:t>.</w:t>
      </w:r>
    </w:p>
    <w:p w14:paraId="1C54F689" w14:textId="77777777" w:rsidR="0007339D" w:rsidRPr="00FD4A32" w:rsidRDefault="0007339D" w:rsidP="0007339D">
      <w:pPr>
        <w:pStyle w:val="ListParagraph"/>
        <w:numPr>
          <w:ilvl w:val="0"/>
          <w:numId w:val="8"/>
        </w:numPr>
        <w:shd w:val="clear" w:color="auto" w:fill="FFFFFF"/>
        <w:spacing w:after="0" w:line="360" w:lineRule="auto"/>
        <w:textAlignment w:val="baseline"/>
        <w:rPr>
          <w:rFonts w:ascii="Times New Roman" w:hAnsi="Times New Roman" w:cs="Times New Roman"/>
        </w:rPr>
      </w:pPr>
      <w:r w:rsidRPr="00FD4A32">
        <w:rPr>
          <w:rFonts w:ascii="Times New Roman" w:hAnsi="Times New Roman" w:cs="Times New Roman"/>
        </w:rPr>
        <w:t>Brodeur PG, Licht AH, Modest JM, Testa EJ, Gil JA, Cruz AI Jr. Epidemiology and Revision Rates of Pediatric ACL Reconstruction in New York State. Am J Sports Med 2022;50(5):1222-1228. https://doi.org/10.1177/03635465221074694.</w:t>
      </w:r>
    </w:p>
    <w:p w14:paraId="0282946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Centre for Evidence-Based Medicine. Oxford Centre for Evidence-Based Medicine: Levels of 134 Evidence (March 2009), https://www.cebm.ox.ac.uk/resources/levels-of-evidence/oxford-centre135 for-evidence-based-medicine-levels-of-evidence-march-2009; 2020 [accessed 06 September 2023].</w:t>
      </w:r>
    </w:p>
    <w:p w14:paraId="6682FFF6" w14:textId="77777777" w:rsidR="0007339D" w:rsidRPr="00FD4A32" w:rsidRDefault="0007339D" w:rsidP="0007339D">
      <w:pPr>
        <w:pStyle w:val="ListParagraph"/>
        <w:numPr>
          <w:ilvl w:val="0"/>
          <w:numId w:val="8"/>
        </w:numPr>
        <w:suppressAutoHyphens/>
        <w:autoSpaceDN w:val="0"/>
        <w:spacing w:line="360" w:lineRule="auto"/>
        <w:rPr>
          <w:rFonts w:ascii="Times New Roman" w:hAnsi="Times New Roman" w:cs="Times New Roman"/>
        </w:rPr>
      </w:pPr>
      <w:r w:rsidRPr="00FD4A32">
        <w:rPr>
          <w:rFonts w:ascii="Times New Roman" w:hAnsi="Times New Roman" w:cs="Times New Roman"/>
        </w:rPr>
        <w:t>Institute of Health Economics. Case Series Studies Quality Appraisal Checklist. https://www.ihe.ca/research-programs/rmd/cssqac/cssqac-about, 2014 [accessed 19 October 2023].</w:t>
      </w:r>
    </w:p>
    <w:p w14:paraId="4AA27F73"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Downes MJ, Brennan ML, Williams HC et al. Development of a critical appraisal tool to assess the quality of cross-sectional studies (AXIS). BMJ Open 2016; 6: e011458. https://doi.org/10.1136/bmjopen-2016-011458</w:t>
      </w:r>
    </w:p>
    <w:p w14:paraId="57002BA7" w14:textId="77777777" w:rsidR="0007339D" w:rsidRPr="00FD4A32" w:rsidRDefault="0007339D" w:rsidP="0007339D">
      <w:pPr>
        <w:pStyle w:val="ListParagraph"/>
        <w:numPr>
          <w:ilvl w:val="0"/>
          <w:numId w:val="8"/>
        </w:numPr>
        <w:suppressAutoHyphens/>
        <w:autoSpaceDN w:val="0"/>
        <w:spacing w:line="360" w:lineRule="auto"/>
        <w:rPr>
          <w:rFonts w:ascii="Times New Roman" w:hAnsi="Times New Roman" w:cs="Times New Roman"/>
        </w:rPr>
      </w:pPr>
      <w:r w:rsidRPr="00FD4A32">
        <w:rPr>
          <w:rFonts w:ascii="Times New Roman" w:hAnsi="Times New Roman" w:cs="Times New Roman"/>
        </w:rPr>
        <w:t>McMaster University. Tool to Assess Risk of Bias in Case Control Studies. https://www.distillersr.com/resources/methodological-resources/tool-to-assess-risk-of-bias-in-case-control-studies-distillersr, 2023 [accessed 07 Sepember 2023].</w:t>
      </w:r>
    </w:p>
    <w:p w14:paraId="3C978D72" w14:textId="77777777" w:rsidR="0007339D" w:rsidRPr="00FD4A32" w:rsidRDefault="0007339D" w:rsidP="0007339D">
      <w:pPr>
        <w:pStyle w:val="ListParagraph"/>
        <w:numPr>
          <w:ilvl w:val="0"/>
          <w:numId w:val="8"/>
        </w:numPr>
        <w:spacing w:after="0" w:line="360" w:lineRule="auto"/>
        <w:rPr>
          <w:rFonts w:ascii="Times New Roman" w:hAnsi="Times New Roman" w:cs="Times New Roman"/>
        </w:rPr>
      </w:pPr>
      <w:r w:rsidRPr="00FD4A32">
        <w:rPr>
          <w:rFonts w:ascii="Times New Roman" w:hAnsi="Times New Roman" w:cs="Times New Roman"/>
        </w:rPr>
        <w:lastRenderedPageBreak/>
        <w:t>Sterne JAC, Savović J, Page MJ et al. RoB 2: a revised tool for assessing risk of bias in randomised trials. BMJ 2019; 366: l4898. https://doi.org/10.1136/bmj.l4898 </w:t>
      </w:r>
    </w:p>
    <w:p w14:paraId="1D1A17D9"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Davis JR, Yurgil JL, Van Geertruyden PH et al. Radiographic clues to the unstable knee: are findings of trochlear dysplasia on lateral knee radiographs reliable and predictive of patellar dislocation? Emerg Radiol 2021; 28(6): 1143-1150. https://doi.org/10.1007/s10140-021-01968-5</w:t>
      </w:r>
    </w:p>
    <w:p w14:paraId="0D11939C" w14:textId="77777777" w:rsidR="0007339D" w:rsidRPr="00FD4A32" w:rsidRDefault="0007339D" w:rsidP="0007339D">
      <w:pPr>
        <w:pStyle w:val="ListParagraph"/>
        <w:numPr>
          <w:ilvl w:val="0"/>
          <w:numId w:val="8"/>
        </w:numPr>
        <w:shd w:val="clear" w:color="auto" w:fill="FFFFFF"/>
        <w:spacing w:after="0" w:line="360" w:lineRule="auto"/>
        <w:rPr>
          <w:rFonts w:ascii="Times New Roman" w:hAnsi="Times New Roman" w:cs="Times New Roman"/>
        </w:rPr>
      </w:pPr>
      <w:r w:rsidRPr="00FD4A32">
        <w:rPr>
          <w:rFonts w:ascii="Times New Roman" w:hAnsi="Times New Roman" w:cs="Times New Roman"/>
        </w:rPr>
        <w:t>Higgins J, Thomas J, Chandler J et al. Cochrane handbook for systematic reviews of interventions, https://training.cochrane.org/handbook/current; 2023 [accessed 08 September 2023].</w:t>
      </w:r>
    </w:p>
    <w:p w14:paraId="76588EDA" w14:textId="77777777" w:rsidR="0007339D" w:rsidRPr="00FD4A32" w:rsidRDefault="0007339D" w:rsidP="0007339D">
      <w:pPr>
        <w:pStyle w:val="ListParagraph"/>
        <w:numPr>
          <w:ilvl w:val="0"/>
          <w:numId w:val="8"/>
        </w:numPr>
        <w:shd w:val="clear" w:color="auto" w:fill="FFFFFF"/>
        <w:spacing w:after="0" w:line="360" w:lineRule="auto"/>
        <w:rPr>
          <w:rFonts w:ascii="Times New Roman" w:hAnsi="Times New Roman" w:cs="Times New Roman"/>
        </w:rPr>
      </w:pPr>
      <w:r w:rsidRPr="00FD4A32">
        <w:rPr>
          <w:rFonts w:ascii="Times New Roman" w:hAnsi="Times New Roman" w:cs="Times New Roman"/>
        </w:rPr>
        <w:t>Higgins JPT, Green S. Cochrane Handbook for Systematic Reviews of Interventions (2011). https://handbook-5-1.cochrane.org/front_page.htm; 2011 [accessed 19 October 2023].</w:t>
      </w:r>
    </w:p>
    <w:p w14:paraId="3E6D3077"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Christensen TC, Sanders TL, Pareek A et al. Risk Factors and Time to Recurrent Ipsilateral and Contralateral Patellar Dislocations. Am J Sports Med 2017; 45(9): 2105-2110. https://doi.org/10.1177/0363546517704178</w:t>
      </w:r>
    </w:p>
    <w:p w14:paraId="7DE91507"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Sundararajan SR, Raj M, Ramakanth R et al. Prediction of recurrence based on the patellofemoral morphological profile and demographic factors in first-time and recurrent dislocators. Int Orthop 2020; 44(11): 2305-2314. https://doi.org/10.1007/s00264-020-04639-1</w:t>
      </w:r>
    </w:p>
    <w:p w14:paraId="71D8988A"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Wierer G, Krabb N, Kaiser P et al. The Patellar Instability Probability Calculator: A Multivariate-Based Model to Predict the Individual Risk of Recurrent Lateral Patellar Dislocation. Am J Sports Med 2022; 50(2): 471-477. https://doi.org/10.1177/03635465211063176</w:t>
      </w:r>
    </w:p>
    <w:p w14:paraId="1D60CEA9"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Balcarek P, Oberthür S, Hopfensitz S et al. Which patellae are likely to redislocate? Knee Surg Sports Traumatol Arthrosc 2014; 22(10): 2308-2314. https://doi.org/10.1007/s00167-013-2650-5</w:t>
      </w:r>
    </w:p>
    <w:p w14:paraId="25E4EBDC"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Zhang GY, Ding HY, Li EM et al. Incidence of second-time lateral patellar dislocation is associated with anatomic factors, age and injury patterns of medial patellofemoral ligament in first-time lateral patellar dislocation: a prospective magnetic resonance imaging study with 5-year follow-up. Knee Surg Sports Traumatol Arthrosc 2019; 27(1): 197-205. https://doi.org/10.1007/s00167-018-5062-8</w:t>
      </w:r>
    </w:p>
    <w:p w14:paraId="5A390ED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Mitchell J, Magnussen RA, Collins CL et al. Epidemiology of Patellofemoral Instability Injuries Among High School Athletes in the United States. Am J Sports Med 2015; 43(7): 1676-82. https://doi.org/10.1177/0363546515577786</w:t>
      </w:r>
    </w:p>
    <w:p w14:paraId="59FA5518"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lastRenderedPageBreak/>
        <w:t>Jaquith BP, Parikh SN. Predictors of Recurrent Patellar Instability in Children and Adolescents After First-time Dislocation. J Pediatr Orthop 2017; 37(7): 484-490. https://doi.org/10.1097/BPO.0000000000000674</w:t>
      </w:r>
    </w:p>
    <w:p w14:paraId="739F6C82"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Pedowitz JM, Edmonds EW, Chambers HG et al. Recurrence of Patellar Instability in Adolescents Undergoing Surgery for Osteochondral Defects Without Concomitant Ligament Reconstruction. Am J Sports Med 2019; 47(1): 66–70. https://doi.org/10.1177/0363546518808486</w:t>
      </w:r>
    </w:p>
    <w:p w14:paraId="46129B8E"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Park SJ, Won SH, Park MS et al. Normative Values of Tibial Tubercle-Trochlear Groove Distance and Tibial Tubercle-Posterior Cruciate Ligament Distance in Children. Am J Sports Med 2023; 51(7): 1785-1791. https://doi.org/10.1177/03635465231165521</w:t>
      </w:r>
    </w:p>
    <w:p w14:paraId="52E678D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Weltsch D, Chan CT, Mistovich J et al. Predicting Risk of Recurrent Patellofemoral Instability With Measurements of Extensor Mechanism Containment. Am J Sports Med 2021; 49(3): 706–712. https://doi.org/10.1177/0363546520987007</w:t>
      </w:r>
    </w:p>
    <w:p w14:paraId="6EB5C8C8"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Palmu S, Kallio PE, Donell ST et al. Acute patellar dislocation in children and adolescents: a randomized clinical trial. J Bone Joint Surg Am 2008; 90(3): 463-470. https://doi.org/10.2106/JBJS.G.00072</w:t>
      </w:r>
    </w:p>
    <w:p w14:paraId="4EE49F36"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Seeley M, Bowman KF, Walsh C et al. Magnetic resonance imaging of acute patellar dislocation in children: patterns of injury and risk factors for recurrence. J Pediatr Orthop 2012; 32(2): 145-155. https://doi.org/10.1097/BPO.0b013e3182471ac2</w:t>
      </w:r>
    </w:p>
    <w:p w14:paraId="33BCAC8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Pennock AT, Alam M, Bastrom T. Variation in tibial tubercle-trochlear groove measurement as a function of age, sex, size, and patellar instability. Am J Sports Med 2014; 42(2): 389-393. https://doi.org/10.1177/0363546513509058</w:t>
      </w:r>
    </w:p>
    <w:p w14:paraId="68330BE2"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Trinh T, Mundy A, Beran M et al. Radiographic assessment of anatomic risk factors associated with acute, lateral patellar dislocation in the immature knee. Sports (Basel) 2016; 4(2): 24. https://doi.org/</w:t>
      </w:r>
      <w:hyperlink r:id="rId10" w:tgtFrame="_blank" w:history="1">
        <w:r w:rsidRPr="00FD4A32">
          <w:rPr>
            <w:rFonts w:ascii="Times New Roman" w:hAnsi="Times New Roman" w:cs="Times New Roman"/>
          </w:rPr>
          <w:t>10.3390/sports4020024</w:t>
        </w:r>
      </w:hyperlink>
    </w:p>
    <w:p w14:paraId="095BC555"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Arendt EA, England K, Agel J. An analysis of knee anatomic imaging factors associated with primary lateral patellar dislocations. Knee Surg Sports Traumatol Arthrosc 2017; 25(10): 3099-3107. https://doi.org/10.1007/s00167-016-4117-y</w:t>
      </w:r>
    </w:p>
    <w:p w14:paraId="20ADF465"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Yılmaz B, Çiçek ED, Şirin E et al. </w:t>
      </w:r>
      <w:r w:rsidRPr="00FD4A32">
        <w:rPr>
          <w:rFonts w:ascii="Times New Roman" w:hAnsi="Times New Roman" w:cs="Times New Roman"/>
        </w:rPr>
        <w:t>A magnetic resonance imaging study of abnormalities of the patella and patellar tendon that predispose children to acute patellofemoral dislocation. Clin Imaging 2017; 42: 83-87. https://doi.org/10.1016/j.clinimag.2016.11.010</w:t>
      </w:r>
    </w:p>
    <w:p w14:paraId="4C85881A"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Mistovich RJ, Urwin JW, Fabricant PD et al. Patellar Tendon-Lateral Trochlear Ridge Distance: A Novel Measurement of Patellofemoral Instability. Am J Sports Med 2018; 46(14): 3400-3406. https://doi.org/10.1177/0363546518809982</w:t>
      </w:r>
    </w:p>
    <w:p w14:paraId="39C33D3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lastRenderedPageBreak/>
        <w:t>Grimm NL, Wooster BM, Tainter DM et al. Anatomic Magnetic Resonance Imaging Measurements in First-Time Patellar Dislocators by Sex and Age. J Athl Train 2019; 54(8): 901-905.</w:t>
      </w:r>
      <w:r w:rsidRPr="00FD4A32">
        <w:rPr>
          <w:rFonts w:ascii="Times New Roman" w:hAnsi="Times New Roman" w:cs="Times New Roman"/>
          <w:i/>
          <w:iCs/>
        </w:rPr>
        <w:t xml:space="preserve"> </w:t>
      </w:r>
      <w:r w:rsidRPr="00FD4A32">
        <w:rPr>
          <w:rFonts w:ascii="Times New Roman" w:hAnsi="Times New Roman" w:cs="Times New Roman"/>
        </w:rPr>
        <w:t>https://doi.org/10.4085/1062-6050-280-18</w:t>
      </w:r>
    </w:p>
    <w:p w14:paraId="1211274D" w14:textId="77777777" w:rsidR="0007339D" w:rsidRPr="00FD4A32" w:rsidRDefault="0007339D" w:rsidP="0007339D">
      <w:pPr>
        <w:pStyle w:val="ListParagraph"/>
        <w:numPr>
          <w:ilvl w:val="0"/>
          <w:numId w:val="8"/>
        </w:numPr>
        <w:spacing w:line="360" w:lineRule="auto"/>
        <w:rPr>
          <w:rFonts w:ascii="Times New Roman" w:hAnsi="Times New Roman" w:cs="Times New Roman"/>
          <w:lang w:val="es-AR"/>
        </w:rPr>
      </w:pPr>
      <w:r w:rsidRPr="00FD4A32">
        <w:rPr>
          <w:rFonts w:ascii="Times New Roman" w:hAnsi="Times New Roman" w:cs="Times New Roman"/>
          <w:lang w:val="es-AR"/>
        </w:rPr>
        <w:t xml:space="preserve">Martinez-Cano JP, Londoño JF, Martínez-Arboleda JJ et al. </w:t>
      </w:r>
      <w:r w:rsidRPr="00FD4A32">
        <w:rPr>
          <w:rFonts w:ascii="Times New Roman" w:hAnsi="Times New Roman" w:cs="Times New Roman"/>
        </w:rPr>
        <w:t xml:space="preserve">Incidence of primary patellar dislocation in Colombia. </w:t>
      </w:r>
      <w:r w:rsidRPr="00FD4A32">
        <w:rPr>
          <w:rFonts w:ascii="Times New Roman" w:hAnsi="Times New Roman" w:cs="Times New Roman"/>
          <w:lang w:val="es-AR"/>
        </w:rPr>
        <w:t>Revista Colombiana de Ortopedia y Traumatología 2022; 36(4): 203–207.</w:t>
      </w:r>
    </w:p>
    <w:p w14:paraId="371D7C28"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Tan SHS, Chua KCX, Yeo LKP et al. </w:t>
      </w:r>
      <w:r w:rsidRPr="00FD4A32">
        <w:rPr>
          <w:rFonts w:ascii="Times New Roman" w:hAnsi="Times New Roman" w:cs="Times New Roman"/>
        </w:rPr>
        <w:t>Predictive Scoring for Recurrent Patellar Instability After a First-time Patellar Dislocation. J Pediatr Orthop 2022; 42(8): e839-e846. https://doi.org/10.1097/BPO.0000000000002203</w:t>
      </w:r>
    </w:p>
    <w:p w14:paraId="0130D37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Tan SHS, Ibrahim MM, Lee ZJ et al. </w:t>
      </w:r>
      <w:r w:rsidRPr="00FD4A32">
        <w:rPr>
          <w:rFonts w:ascii="Times New Roman" w:hAnsi="Times New Roman" w:cs="Times New Roman"/>
        </w:rPr>
        <w:t>Patellar tracking should be taken into account when measuring radiographic parameters for recurrent patellar instability. Knee Surg Sports Traumatol Arthrosc 2018; 26(12): 3593-3600. https://doi.org/10.1007/s00167-017-4795-0</w:t>
      </w:r>
    </w:p>
    <w:p w14:paraId="492C3F69"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Dai ZZ, Sha L, Zhang ZM et al. Comparing the Tibial Tuberosity-Trochlear Groove Distance Between CT and MRI in Skeletally Immature Patients With and Without Patellar Instability. Orthop J Sports Med 2021; 9(1): 2325967120973665. https://doi.org/10.1177/2325967120973665</w:t>
      </w:r>
    </w:p>
    <w:p w14:paraId="4189832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Yeoh CS, Lam KY. Tibial tubercle to trochlear groove distance and index in children with one-time versus recurrent patellar dislocation: a magnetic resonance imaging study. J Orthop Surg (Hong Kong) 2016; 24(2): 253-257. https://doi.org/10.1177/1602400226</w:t>
      </w:r>
    </w:p>
    <w:p w14:paraId="537A2718" w14:textId="77777777" w:rsidR="0007339D" w:rsidRPr="00FD4A32" w:rsidRDefault="0007339D" w:rsidP="0007339D">
      <w:pPr>
        <w:pStyle w:val="ListParagraph"/>
        <w:numPr>
          <w:ilvl w:val="0"/>
          <w:numId w:val="8"/>
        </w:numPr>
        <w:shd w:val="clear" w:color="auto" w:fill="FFFFFF"/>
        <w:spacing w:after="0" w:line="360" w:lineRule="auto"/>
        <w:rPr>
          <w:rFonts w:ascii="Times New Roman" w:hAnsi="Times New Roman" w:cs="Times New Roman"/>
        </w:rPr>
      </w:pPr>
      <w:r w:rsidRPr="00FD4A32">
        <w:rPr>
          <w:rFonts w:ascii="Times New Roman" w:hAnsi="Times New Roman" w:cs="Times New Roman"/>
        </w:rPr>
        <w:t xml:space="preserve">Twomey KD, Fornari ED, Kirschner N et al. Risk factors for recurrent patellar instability in children and adolescents. Pediatrics 2019; 144(2): 764. </w:t>
      </w:r>
    </w:p>
    <w:p w14:paraId="103AA41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Wagner F, Maderbacher G, Matussek J et al. A Knee Size-Independent Parameter for Malalignment of the Distal Patellofemoral Joint in Children. Adv Orthop 2019; 3496936. https://doi.org/10.1155/2019/3496936</w:t>
      </w:r>
    </w:p>
    <w:p w14:paraId="34B55D5F"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Maine S, Ngo-Nguyen C, Barzan M et al. Bisect offset ratio and cartilaginous sulcus angle are good combined predictors of recurrent patellar dislocation in children and adolescents. J ISAKOS 2021; 6(5): 265-270. https://doi.org/10.1136/jisakos-2020-000461</w:t>
      </w:r>
    </w:p>
    <w:p w14:paraId="2CCBD1A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Lin KM, James EW, Aitchison AH et al. Increased tibiofemoral rotation on MRI with increasing clinical severity of patellar instability. Knee Surg Sports Traumatol Arthrosc 2021; 29(11): 3735-3742. https://doi.org/10.1007/s00167-020-06382-x</w:t>
      </w:r>
    </w:p>
    <w:p w14:paraId="22364909"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 xml:space="preserve">Huang L, Qian ZH, Yang Z et al. Comparison of Habitual Versus Recurrent Patellar Dislocation in Children and Adolescents: Differences in Radiological Features. Orthop </w:t>
      </w:r>
      <w:r w:rsidRPr="00FD4A32">
        <w:rPr>
          <w:rFonts w:ascii="Times New Roman" w:hAnsi="Times New Roman" w:cs="Times New Roman"/>
        </w:rPr>
        <w:lastRenderedPageBreak/>
        <w:t>J Sports Med 2023; 11(7): 23259671231180574. https://doi.org/10.1177/23259671231180574</w:t>
      </w:r>
    </w:p>
    <w:p w14:paraId="179CAA8D"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lang w:val="es-AR"/>
        </w:rPr>
        <w:t xml:space="preserve">Dai R, Wu Y, Jiang Y, et al. </w:t>
      </w:r>
      <w:r w:rsidRPr="00FD4A32">
        <w:rPr>
          <w:rFonts w:ascii="Times New Roman" w:hAnsi="Times New Roman" w:cs="Times New Roman"/>
        </w:rPr>
        <w:t xml:space="preserve">Epidemiology of Lateral Patellar Dislocation Including Bone Bruise Incidence: Five Years of Data from a Trauma Center. Orthop Surg 2024;16(2):437-443. </w:t>
      </w:r>
      <w:hyperlink r:id="rId11" w:history="1">
        <w:r w:rsidRPr="00FD4A32">
          <w:rPr>
            <w:rFonts w:ascii="Times New Roman" w:hAnsi="Times New Roman" w:cs="Times New Roman"/>
          </w:rPr>
          <w:t>https://doi.org/10.1111/os.13933</w:t>
        </w:r>
      </w:hyperlink>
      <w:r w:rsidRPr="00FD4A32">
        <w:rPr>
          <w:rFonts w:ascii="Times New Roman" w:hAnsi="Times New Roman" w:cs="Times New Roman"/>
        </w:rPr>
        <w:t>.</w:t>
      </w:r>
    </w:p>
    <w:p w14:paraId="70479340"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Nietosvaara Y, Aalto K. The cartilaginous femoral sulcus in children with patellar dislocation: an ultrasonographic study. J Pediatr Orthop 1997; 7(1): 50-53.</w:t>
      </w:r>
    </w:p>
    <w:p w14:paraId="04E8E8A7"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Lewallen LW, McIntosh AL, Dahm DL. Predictors of recurrent instability after acute patellofemoral dislocation in pediatric and adolescent patients. Am J Sports Med 2013; 41(3): 575-381. https://doi.org/10.1177/0363546512472873</w:t>
      </w:r>
    </w:p>
    <w:p w14:paraId="7631FF7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Stepanovich M, Bomar JD, Pennock AT. Are the Current Classifications and Radiographic Measurements for Trochlear Dysplasia Appropriate in the Skeletally Immature Patient? Orthop J Sports Med 2016; 4(10): 2325967116669490. https://doi.org/10.1177/2325967116669490</w:t>
      </w:r>
    </w:p>
    <w:p w14:paraId="77219BC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Bernholt D, Lamplot JD, Eutsler E et al. The Role of Abnormal Tibiofemoral Rotation in Pediatric and Adolescent Patellar Instability. Orthop J Sports Med 2018; 6(7 suppl4): 2325967118S00076. https://doi.org/10.1177/2325967118S00076</w:t>
      </w:r>
    </w:p>
    <w:p w14:paraId="5F61A902"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Dickens AJ, Morrell NT, Doering A et al. Tibial tubercle-trochlear groove distance: defining normal in a pediatric population. J Bone Joint Surg Am 2014; 96(4): 318-324. https://doi.org/10.2106/JBJS.M.00688</w:t>
      </w:r>
    </w:p>
    <w:p w14:paraId="409DA6D7"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Düppe K, Gustavsson N, Edmonds EW. Developmental Morphology in Childhood Patellar Instability: Age-dependent Differences on Magnetic Resonance Imaging. J Pediatr Orthop 2016; 36(8): 870-876. https://doi.org/10.1097/BPO.0000000000000556</w:t>
      </w:r>
    </w:p>
    <w:p w14:paraId="7B165C45"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Clifton B, Richter DL, Tandberg D et al. Evaluation of the Tibial Tubercle to Posterior Cruciate Ligament Distance in a Pediatric Patient Population. J Pediatr Orthop 2017; 37(6): e388-e393. https://doi.org/10.1097/BPO.0000000000001035 </w:t>
      </w:r>
    </w:p>
    <w:p w14:paraId="23DEBEED"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Bayhan IA, Kirat A, Alpay Y et al. </w:t>
      </w:r>
      <w:r w:rsidRPr="00FD4A32">
        <w:rPr>
          <w:rFonts w:ascii="Times New Roman" w:hAnsi="Times New Roman" w:cs="Times New Roman"/>
        </w:rPr>
        <w:t>Tibial tubercle-trochlear groove distance and angle are higher in children with patellar instability. Knee Surg Sports Traumatol Arthrosc 2018; 26(12): 3566-3571. https://doi.org/10.1007/s00167-018-4997-0</w:t>
      </w:r>
    </w:p>
    <w:p w14:paraId="334F4751"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Kaczmarek K, Wysokińska A, Zytkowski A. Estimation of vastus medialis' excitability in cases of lateral patellar instability in children. Ortop Traumatol Rehabil 2018; 10(6): 583-592.</w:t>
      </w:r>
    </w:p>
    <w:p w14:paraId="036FB14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lang w:val="es-AR"/>
        </w:rPr>
        <w:t xml:space="preserve">Jimenez AE, Levy BJ, Grimm NL et al. </w:t>
      </w:r>
      <w:r w:rsidRPr="00FD4A32">
        <w:rPr>
          <w:rFonts w:ascii="Times New Roman" w:hAnsi="Times New Roman" w:cs="Times New Roman"/>
        </w:rPr>
        <w:t>Relationship Between Patellar Morphology and Known Anatomic Risk Factors for Patellofemoral Instability. Orthop J Sports Med 2021; 9(3): 2325967120988690. https://doi.org/10.1177/2325967120988690</w:t>
      </w:r>
    </w:p>
    <w:p w14:paraId="6EF03213"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lastRenderedPageBreak/>
        <w:t>Wilson BR, Zheng ET, Cook DL et al. Radiologic predictors of failure of patellofemoral instability surgery in  adolescents. Orthop J Sports Med 2022; 10(5):(suppl 2). https://doi.org/10.1177/2325967121S00508</w:t>
      </w:r>
    </w:p>
    <w:p w14:paraId="0FBE01D6" w14:textId="77777777" w:rsidR="0007339D" w:rsidRPr="00FD4A32" w:rsidRDefault="0007339D" w:rsidP="0007339D">
      <w:pPr>
        <w:pStyle w:val="ListParagraph"/>
        <w:numPr>
          <w:ilvl w:val="0"/>
          <w:numId w:val="8"/>
        </w:numPr>
        <w:shd w:val="clear" w:color="auto" w:fill="FFFFFF"/>
        <w:spacing w:line="360" w:lineRule="auto"/>
        <w:ind w:left="714" w:hanging="357"/>
        <w:textAlignment w:val="baseline"/>
        <w:rPr>
          <w:rFonts w:ascii="Times New Roman" w:hAnsi="Times New Roman" w:cs="Times New Roman"/>
        </w:rPr>
      </w:pPr>
      <w:r w:rsidRPr="00FD4A32">
        <w:rPr>
          <w:rFonts w:ascii="Times New Roman" w:hAnsi="Times New Roman" w:cs="Times New Roman"/>
        </w:rPr>
        <w:t xml:space="preserve">Sun Y, Campbell A, Haselman W, Uquillas C. Poster 263: MRI Evaluation of Pediatric Knee Morphology. Orthop J Sports Med 2023; 11(7 suppl3):2325967123S00241. </w:t>
      </w:r>
      <w:hyperlink r:id="rId12" w:history="1">
        <w:r w:rsidRPr="00FD4A32">
          <w:rPr>
            <w:rFonts w:ascii="Times New Roman" w:hAnsi="Times New Roman" w:cs="Times New Roman"/>
          </w:rPr>
          <w:t>https://doi.org/10.1177/2325967123S00241</w:t>
        </w:r>
      </w:hyperlink>
      <w:r w:rsidRPr="00FD4A32">
        <w:rPr>
          <w:rFonts w:ascii="Times New Roman" w:hAnsi="Times New Roman" w:cs="Times New Roman"/>
        </w:rPr>
        <w:t>.</w:t>
      </w:r>
    </w:p>
    <w:p w14:paraId="075916D5"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Pace JL, Drummond M, Brimacombe M et al. Unpacking the Tibial Tubercle-Trochlear Groove Distance: Evaluation of Rotational Factors, Trochlear Groove and Tibial Tubercle Position, and Role of Trochlear Dysplasia. Am J Sports Med 2023; 51(1): 16-24. https://doi.org/10.1177/03635465221125780</w:t>
      </w:r>
    </w:p>
    <w:p w14:paraId="7FCDA3AB"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Kocher MS, Saxon HS, Hovis WD et al. Management and complications of anterior cruciate ligament injuries in skeletally immature patients: survey of the Herodicus Society and The ACL Study Group. J Pediatr Orthop 2002; 22(4): 452-457.</w:t>
      </w:r>
    </w:p>
    <w:p w14:paraId="0F0CE377"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Hennrikus W, Pylawka T. Patellofemoral instability in skeletally immature athletes. Instr Course Lect 2013; 62: 445-53.</w:t>
      </w:r>
    </w:p>
    <w:p w14:paraId="7C7F07F2"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Kraus T, Lidder S, Švehlík M et al. Patella re-alignment in children with a modified Grammont technique. Acta Orthop 2012; 83(5): 504-510. https://doi.org/10.3109/17453674.2012.736168</w:t>
      </w:r>
    </w:p>
    <w:p w14:paraId="3060C634"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Musielak BJ, Premakumaran P, Janusz P et al. Good outcomes of modified Grammont and Langenskiöld technique in children with habitual patellar dislocation. Knee Surg Sports Traumatol Arthrosc 2021; 29(6): 1983-1989. https://doi.org/10.1007/s00167-020-06284-y</w:t>
      </w:r>
    </w:p>
    <w:p w14:paraId="0BA072F7"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Hinckel BB, Arendt EA, Ntagiopoulos PG et al. Trochleoplasty: Historical Overview and Dejour Technique. Oper Tech Sports Med 2015; 23(2): 114-122.  https://doi.org/10.1053/j.otsm.2015.02.005</w:t>
      </w:r>
    </w:p>
    <w:p w14:paraId="25671871"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lang w:val="es-AR"/>
        </w:rPr>
        <w:t xml:space="preserve">Metcalfe AJ, Clark DA, Kemp MA et al. </w:t>
      </w:r>
      <w:r w:rsidRPr="00FD4A32">
        <w:rPr>
          <w:rFonts w:ascii="Times New Roman" w:hAnsi="Times New Roman" w:cs="Times New Roman"/>
        </w:rPr>
        <w:t>Trochleoplasty with a flexible osteochondral flap: results from an 11-year series of 214 cases. Bone Joint J 2017; 99-B(3): 344-350. https://doi.org/10.1302/0301-620X.99B3.37884</w:t>
      </w:r>
    </w:p>
    <w:p w14:paraId="7F216F0E"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Qin J, Chen D, Xu Z et al. Evaluation of the Effect of the Sulcus Angle and Lateral to Medial Facet Ratio of the Patellar Groove on Patella Tracking in Aging Subjects with Stable Knee Joint. Biomed Res Int 2018; 4396139. https://doi.org/10.1155/2018/4396139</w:t>
      </w:r>
    </w:p>
    <w:p w14:paraId="40AE5B48" w14:textId="77777777" w:rsidR="0007339D" w:rsidRPr="00FD4A32" w:rsidRDefault="0007339D" w:rsidP="0007339D">
      <w:pPr>
        <w:pStyle w:val="ListParagraph"/>
        <w:numPr>
          <w:ilvl w:val="0"/>
          <w:numId w:val="8"/>
        </w:numPr>
        <w:spacing w:after="240" w:line="360" w:lineRule="auto"/>
        <w:rPr>
          <w:rFonts w:ascii="Times New Roman" w:hAnsi="Times New Roman" w:cs="Times New Roman"/>
        </w:rPr>
      </w:pPr>
      <w:r w:rsidRPr="00FD4A32">
        <w:rPr>
          <w:rFonts w:ascii="Times New Roman" w:hAnsi="Times New Roman" w:cs="Times New Roman"/>
        </w:rPr>
        <w:t xml:space="preserve">Patel RM, Gombosh M, Polster J et al. Patellar Tendon Imbrication Is a Safe and Efficacious Technique to Shorten the Patellar Tendon in Patients With Patella Alta. </w:t>
      </w:r>
      <w:r w:rsidRPr="00FD4A32">
        <w:rPr>
          <w:rFonts w:ascii="Times New Roman" w:hAnsi="Times New Roman" w:cs="Times New Roman"/>
        </w:rPr>
        <w:lastRenderedPageBreak/>
        <w:t>Orthop J Sports Med 2020; 8(10): 2325967120959318. https://doi.org/10.1177/2325967120959318</w:t>
      </w:r>
    </w:p>
    <w:p w14:paraId="7BF0A1E9" w14:textId="77777777" w:rsidR="0007339D" w:rsidRPr="00FD4A32" w:rsidRDefault="0007339D" w:rsidP="0007339D">
      <w:pPr>
        <w:pStyle w:val="ListParagraph"/>
        <w:numPr>
          <w:ilvl w:val="0"/>
          <w:numId w:val="8"/>
        </w:numPr>
        <w:spacing w:line="360" w:lineRule="auto"/>
        <w:rPr>
          <w:rFonts w:ascii="Times New Roman" w:hAnsi="Times New Roman" w:cs="Times New Roman"/>
          <w:lang w:val="es-AR"/>
        </w:rPr>
      </w:pPr>
      <w:r w:rsidRPr="00FD4A32">
        <w:rPr>
          <w:rFonts w:ascii="Times New Roman" w:hAnsi="Times New Roman" w:cs="Times New Roman"/>
        </w:rPr>
        <w:t xml:space="preserve">Beasley LS, Vidal AF. Traumatic patellar dislocation in children and adolescents: treatment update and literature review. </w:t>
      </w:r>
      <w:r w:rsidRPr="00FD4A32">
        <w:rPr>
          <w:rFonts w:ascii="Times New Roman" w:hAnsi="Times New Roman" w:cs="Times New Roman"/>
          <w:lang w:val="es-AR"/>
        </w:rPr>
        <w:t>Curr Opin Pediatr 2004; 16: 29-36. https://doi.org/10.1097/00008480-200402000-00007</w:t>
      </w:r>
    </w:p>
    <w:p w14:paraId="59804FCB" w14:textId="77777777" w:rsidR="0007339D" w:rsidRPr="00FD4A32" w:rsidRDefault="0007339D" w:rsidP="0007339D">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Fithian DC, Paxton EW, Stone ML et al. Epidemiology and natural history of acute patellar dislocation. Am J Sports Med 2004; 32: 1114–1121. https://doi.org/10.1177/0363546503260788</w:t>
      </w:r>
    </w:p>
    <w:p w14:paraId="566A9DA7" w14:textId="208D7BF8" w:rsidR="00E82584" w:rsidRPr="00FD4A32" w:rsidRDefault="0007339D" w:rsidP="002B5A41">
      <w:pPr>
        <w:pStyle w:val="ListParagraph"/>
        <w:numPr>
          <w:ilvl w:val="0"/>
          <w:numId w:val="8"/>
        </w:numPr>
        <w:spacing w:line="360" w:lineRule="auto"/>
        <w:rPr>
          <w:rFonts w:ascii="Times New Roman" w:hAnsi="Times New Roman" w:cs="Times New Roman"/>
        </w:rPr>
      </w:pPr>
      <w:r w:rsidRPr="00FD4A32">
        <w:rPr>
          <w:rFonts w:ascii="Times New Roman" w:hAnsi="Times New Roman" w:cs="Times New Roman"/>
        </w:rPr>
        <w:t>Bishop ME, Brady JM, Gruber S et al. Descriptive epidemiology study of the justifying patellar instability treatment by early results (Jupiter) cohort. Orthop J Sports Med 2021; 9(7): 2325967121. https://doi.org/</w:t>
      </w:r>
      <w:hyperlink r:id="rId13" w:tgtFrame="_blank" w:history="1">
        <w:r w:rsidRPr="00FD4A32">
          <w:rPr>
            <w:rFonts w:ascii="Times New Roman" w:hAnsi="Times New Roman" w:cs="Times New Roman"/>
          </w:rPr>
          <w:t>10.1177/2325967119S00046</w:t>
        </w:r>
      </w:hyperlink>
      <w:bookmarkEnd w:id="9"/>
      <w:r w:rsidR="00E82584" w:rsidRPr="00FD4A32">
        <w:rPr>
          <w:rFonts w:ascii="Times New Roman" w:hAnsi="Times New Roman" w:cs="Times New Roman"/>
        </w:rPr>
        <w:br w:type="page"/>
      </w:r>
    </w:p>
    <w:p w14:paraId="2BFE82AD" w14:textId="124CF721" w:rsidR="003051A8" w:rsidRPr="00FD4A32" w:rsidRDefault="003051A8" w:rsidP="00FF3F21">
      <w:pPr>
        <w:spacing w:line="360" w:lineRule="auto"/>
        <w:rPr>
          <w:rFonts w:ascii="Times New Roman" w:hAnsi="Times New Roman" w:cs="Times New Roman"/>
          <w:u w:val="single"/>
        </w:rPr>
      </w:pPr>
      <w:r w:rsidRPr="00FD4A32">
        <w:rPr>
          <w:rFonts w:ascii="Times New Roman" w:hAnsi="Times New Roman" w:cs="Times New Roman"/>
          <w:u w:val="single"/>
        </w:rPr>
        <w:lastRenderedPageBreak/>
        <w:t>List of figure and table</w:t>
      </w:r>
      <w:r w:rsidR="00A27C57" w:rsidRPr="00FD4A32">
        <w:rPr>
          <w:rFonts w:ascii="Times New Roman" w:hAnsi="Times New Roman" w:cs="Times New Roman"/>
          <w:u w:val="single"/>
        </w:rPr>
        <w:t xml:space="preserve"> legends</w:t>
      </w:r>
      <w:r w:rsidRPr="00FD4A32">
        <w:rPr>
          <w:rFonts w:ascii="Times New Roman" w:hAnsi="Times New Roman" w:cs="Times New Roman"/>
          <w:u w:val="single"/>
        </w:rPr>
        <w:t xml:space="preserve"> </w:t>
      </w:r>
    </w:p>
    <w:p w14:paraId="5DE7EA0F" w14:textId="297A8DF8" w:rsidR="003051A8" w:rsidRPr="00FD4A32" w:rsidRDefault="003051A8" w:rsidP="00FF3F21">
      <w:pPr>
        <w:spacing w:line="360" w:lineRule="auto"/>
        <w:rPr>
          <w:rFonts w:ascii="Times New Roman" w:hAnsi="Times New Roman" w:cs="Times New Roman"/>
        </w:rPr>
      </w:pPr>
      <w:r w:rsidRPr="00FD4A32">
        <w:rPr>
          <w:rFonts w:ascii="Times New Roman" w:hAnsi="Times New Roman" w:cs="Times New Roman"/>
          <w:b/>
          <w:bCs/>
        </w:rPr>
        <w:t>Fig</w:t>
      </w:r>
      <w:r w:rsidR="004F4D5F" w:rsidRPr="00FD4A32">
        <w:rPr>
          <w:rFonts w:ascii="Times New Roman" w:hAnsi="Times New Roman" w:cs="Times New Roman"/>
          <w:b/>
          <w:bCs/>
        </w:rPr>
        <w:t xml:space="preserve">. </w:t>
      </w:r>
      <w:r w:rsidRPr="00FD4A32">
        <w:rPr>
          <w:rFonts w:ascii="Times New Roman" w:hAnsi="Times New Roman" w:cs="Times New Roman"/>
          <w:b/>
          <w:bCs/>
        </w:rPr>
        <w:t>1</w:t>
      </w:r>
      <w:r w:rsidRPr="00FD4A32">
        <w:rPr>
          <w:rFonts w:ascii="Times New Roman" w:hAnsi="Times New Roman" w:cs="Times New Roman"/>
        </w:rPr>
        <w:t xml:space="preserve"> PRISM</w:t>
      </w:r>
      <w:r w:rsidR="00CC39B8" w:rsidRPr="00FD4A32">
        <w:rPr>
          <w:rFonts w:ascii="Times New Roman" w:hAnsi="Times New Roman" w:cs="Times New Roman"/>
        </w:rPr>
        <w:t>A</w:t>
      </w:r>
      <w:r w:rsidRPr="00FD4A32">
        <w:rPr>
          <w:rFonts w:ascii="Times New Roman" w:hAnsi="Times New Roman" w:cs="Times New Roman"/>
        </w:rPr>
        <w:t xml:space="preserve"> diagram depicting the study collection process</w:t>
      </w:r>
    </w:p>
    <w:p w14:paraId="365F693A" w14:textId="0A96BB58" w:rsidR="009A504C" w:rsidRPr="00FD4A32" w:rsidRDefault="009A504C" w:rsidP="00FF3F21">
      <w:pPr>
        <w:spacing w:line="360" w:lineRule="auto"/>
        <w:rPr>
          <w:rFonts w:ascii="Times New Roman" w:hAnsi="Times New Roman" w:cs="Times New Roman"/>
        </w:rPr>
      </w:pPr>
      <w:r w:rsidRPr="00FD4A32">
        <w:rPr>
          <w:rFonts w:ascii="Times New Roman" w:hAnsi="Times New Roman" w:cs="Times New Roman"/>
          <w:b/>
          <w:bCs/>
        </w:rPr>
        <w:t>Fig. 2</w:t>
      </w:r>
      <w:r w:rsidRPr="00FD4A32">
        <w:rPr>
          <w:rFonts w:ascii="Times New Roman" w:hAnsi="Times New Roman" w:cs="Times New Roman"/>
        </w:rPr>
        <w:t>: F</w:t>
      </w:r>
      <w:r w:rsidR="00436228" w:rsidRPr="00FD4A32">
        <w:rPr>
          <w:rFonts w:ascii="Times New Roman" w:hAnsi="Times New Roman" w:cs="Times New Roman"/>
        </w:rPr>
        <w:t xml:space="preserve">unnel plots </w:t>
      </w:r>
      <w:r w:rsidR="00035206" w:rsidRPr="00FD4A32">
        <w:rPr>
          <w:rFonts w:ascii="Times New Roman" w:hAnsi="Times New Roman" w:cs="Times New Roman"/>
        </w:rPr>
        <w:t>for visual inspection of publication bias</w:t>
      </w:r>
    </w:p>
    <w:p w14:paraId="72133BF8" w14:textId="30AE57AE" w:rsidR="00CC39B8" w:rsidRPr="00FD4A32" w:rsidRDefault="00CC39B8" w:rsidP="00FF3F21">
      <w:pPr>
        <w:spacing w:line="360" w:lineRule="auto"/>
        <w:rPr>
          <w:rFonts w:ascii="Times New Roman" w:hAnsi="Times New Roman" w:cs="Times New Roman"/>
        </w:rPr>
      </w:pPr>
      <w:r w:rsidRPr="00FD4A32">
        <w:rPr>
          <w:rFonts w:ascii="Times New Roman" w:hAnsi="Times New Roman" w:cs="Times New Roman"/>
          <w:b/>
          <w:bCs/>
        </w:rPr>
        <w:t>Fig</w:t>
      </w:r>
      <w:r w:rsidR="004F4D5F" w:rsidRPr="00FD4A32">
        <w:rPr>
          <w:rFonts w:ascii="Times New Roman" w:hAnsi="Times New Roman" w:cs="Times New Roman"/>
          <w:b/>
          <w:bCs/>
        </w:rPr>
        <w:t>.</w:t>
      </w:r>
      <w:r w:rsidRPr="00FD4A32">
        <w:rPr>
          <w:rFonts w:ascii="Times New Roman" w:hAnsi="Times New Roman" w:cs="Times New Roman"/>
          <w:b/>
          <w:bCs/>
        </w:rPr>
        <w:t xml:space="preserve"> </w:t>
      </w:r>
      <w:r w:rsidR="00436228" w:rsidRPr="00FD4A32">
        <w:rPr>
          <w:rFonts w:ascii="Times New Roman" w:hAnsi="Times New Roman" w:cs="Times New Roman"/>
          <w:b/>
          <w:bCs/>
        </w:rPr>
        <w:t>3</w:t>
      </w:r>
      <w:r w:rsidRPr="00FD4A32">
        <w:rPr>
          <w:rFonts w:ascii="Times New Roman" w:hAnsi="Times New Roman" w:cs="Times New Roman"/>
        </w:rPr>
        <w:t>:</w:t>
      </w:r>
      <w:r w:rsidR="006B6248" w:rsidRPr="00FD4A32">
        <w:rPr>
          <w:rFonts w:ascii="Times New Roman" w:hAnsi="Times New Roman" w:cs="Times New Roman"/>
        </w:rPr>
        <w:t xml:space="preserve"> weighted mean differences in parameters between patients with and without patellar instability</w:t>
      </w:r>
    </w:p>
    <w:p w14:paraId="2F613CA2" w14:textId="26A69C02" w:rsidR="00837EF3" w:rsidRPr="00FD4A32" w:rsidRDefault="00837EF3" w:rsidP="00FF3F21">
      <w:pPr>
        <w:spacing w:line="360" w:lineRule="auto"/>
        <w:rPr>
          <w:rFonts w:ascii="Times New Roman" w:hAnsi="Times New Roman" w:cs="Times New Roman"/>
        </w:rPr>
      </w:pPr>
      <w:r w:rsidRPr="00FD4A32">
        <w:rPr>
          <w:rFonts w:ascii="Times New Roman" w:hAnsi="Times New Roman" w:cs="Times New Roman"/>
          <w:b/>
          <w:bCs/>
        </w:rPr>
        <w:t xml:space="preserve">Fig. </w:t>
      </w:r>
      <w:r w:rsidR="00436228" w:rsidRPr="00FD4A32">
        <w:rPr>
          <w:rFonts w:ascii="Times New Roman" w:hAnsi="Times New Roman" w:cs="Times New Roman"/>
          <w:b/>
          <w:bCs/>
        </w:rPr>
        <w:t>4</w:t>
      </w:r>
      <w:r w:rsidRPr="00FD4A32">
        <w:rPr>
          <w:rFonts w:ascii="Times New Roman" w:hAnsi="Times New Roman" w:cs="Times New Roman"/>
        </w:rPr>
        <w:t>: weighted mean differences in parameters between patients with and without patellar instability recurrence</w:t>
      </w:r>
    </w:p>
    <w:p w14:paraId="45AB5420" w14:textId="2B666B5B" w:rsidR="00CC39B8" w:rsidRPr="00FD4A32" w:rsidRDefault="00CC39B8" w:rsidP="00FF3F21">
      <w:pPr>
        <w:spacing w:line="360" w:lineRule="auto"/>
        <w:rPr>
          <w:rFonts w:ascii="Times New Roman" w:hAnsi="Times New Roman" w:cs="Times New Roman"/>
        </w:rPr>
      </w:pPr>
      <w:r w:rsidRPr="00FD4A32">
        <w:rPr>
          <w:rFonts w:ascii="Times New Roman" w:hAnsi="Times New Roman" w:cs="Times New Roman"/>
          <w:b/>
          <w:bCs/>
        </w:rPr>
        <w:t>Fig</w:t>
      </w:r>
      <w:r w:rsidR="004F4D5F" w:rsidRPr="00FD4A32">
        <w:rPr>
          <w:rFonts w:ascii="Times New Roman" w:hAnsi="Times New Roman" w:cs="Times New Roman"/>
          <w:b/>
          <w:bCs/>
        </w:rPr>
        <w:t>.</w:t>
      </w:r>
      <w:r w:rsidRPr="00FD4A32">
        <w:rPr>
          <w:rFonts w:ascii="Times New Roman" w:hAnsi="Times New Roman" w:cs="Times New Roman"/>
          <w:b/>
          <w:bCs/>
        </w:rPr>
        <w:t xml:space="preserve"> </w:t>
      </w:r>
      <w:r w:rsidR="00436228" w:rsidRPr="00FD4A32">
        <w:rPr>
          <w:rFonts w:ascii="Times New Roman" w:hAnsi="Times New Roman" w:cs="Times New Roman"/>
          <w:b/>
          <w:bCs/>
        </w:rPr>
        <w:t>5:</w:t>
      </w:r>
      <w:r w:rsidR="006B6248" w:rsidRPr="00FD4A32">
        <w:rPr>
          <w:rFonts w:ascii="Times New Roman" w:hAnsi="Times New Roman" w:cs="Times New Roman"/>
        </w:rPr>
        <w:t xml:space="preserve"> pooled odds ratio for patellar instability recurrence</w:t>
      </w:r>
    </w:p>
    <w:p w14:paraId="250B18AB" w14:textId="77777777" w:rsidR="003051A8" w:rsidRPr="00FD4A32" w:rsidRDefault="003051A8" w:rsidP="00FF3F21">
      <w:pPr>
        <w:spacing w:line="360" w:lineRule="auto"/>
        <w:rPr>
          <w:rFonts w:ascii="Times New Roman" w:hAnsi="Times New Roman" w:cs="Times New Roman"/>
        </w:rPr>
      </w:pPr>
      <w:r w:rsidRPr="00FD4A32">
        <w:rPr>
          <w:rFonts w:ascii="Times New Roman" w:hAnsi="Times New Roman" w:cs="Times New Roman"/>
          <w:b/>
          <w:bCs/>
        </w:rPr>
        <w:t>Table 1</w:t>
      </w:r>
      <w:r w:rsidRPr="00FD4A32">
        <w:rPr>
          <w:rFonts w:ascii="Times New Roman" w:hAnsi="Times New Roman" w:cs="Times New Roman"/>
        </w:rPr>
        <w:t>: baseline characteristics of studies included</w:t>
      </w:r>
    </w:p>
    <w:p w14:paraId="594821CD" w14:textId="0B1DC4FC" w:rsidR="003051A8" w:rsidRPr="00FD4A32" w:rsidRDefault="003051A8" w:rsidP="00FF3F21">
      <w:pPr>
        <w:spacing w:line="360" w:lineRule="auto"/>
        <w:rPr>
          <w:rFonts w:ascii="Times New Roman" w:hAnsi="Times New Roman" w:cs="Times New Roman"/>
        </w:rPr>
      </w:pPr>
      <w:r w:rsidRPr="00FD4A32">
        <w:rPr>
          <w:rFonts w:ascii="Times New Roman" w:hAnsi="Times New Roman" w:cs="Times New Roman"/>
          <w:b/>
          <w:bCs/>
        </w:rPr>
        <w:t xml:space="preserve">Table </w:t>
      </w:r>
      <w:r w:rsidR="00345270" w:rsidRPr="00FD4A32">
        <w:rPr>
          <w:rFonts w:ascii="Times New Roman" w:hAnsi="Times New Roman" w:cs="Times New Roman"/>
          <w:b/>
          <w:bCs/>
        </w:rPr>
        <w:t>2</w:t>
      </w:r>
      <w:r w:rsidRPr="00FD4A32">
        <w:rPr>
          <w:rFonts w:ascii="Times New Roman" w:hAnsi="Times New Roman" w:cs="Times New Roman"/>
        </w:rPr>
        <w:t>: weighted mean differences in parameters between patients with and without patellar instability</w:t>
      </w:r>
    </w:p>
    <w:p w14:paraId="6CA2EA32" w14:textId="73F6B82E" w:rsidR="003051A8" w:rsidRPr="00FD4A32" w:rsidRDefault="003051A8" w:rsidP="00FF3F21">
      <w:pPr>
        <w:spacing w:line="360" w:lineRule="auto"/>
        <w:rPr>
          <w:rFonts w:ascii="Times New Roman" w:hAnsi="Times New Roman" w:cs="Times New Roman"/>
        </w:rPr>
      </w:pPr>
      <w:r w:rsidRPr="00FD4A32">
        <w:rPr>
          <w:rFonts w:ascii="Times New Roman" w:hAnsi="Times New Roman" w:cs="Times New Roman"/>
          <w:b/>
          <w:bCs/>
        </w:rPr>
        <w:t xml:space="preserve">Table </w:t>
      </w:r>
      <w:r w:rsidR="00362D35" w:rsidRPr="00FD4A32">
        <w:rPr>
          <w:rFonts w:ascii="Times New Roman" w:hAnsi="Times New Roman" w:cs="Times New Roman"/>
          <w:b/>
          <w:bCs/>
        </w:rPr>
        <w:t>3</w:t>
      </w:r>
      <w:r w:rsidRPr="00FD4A32">
        <w:rPr>
          <w:rFonts w:ascii="Times New Roman" w:hAnsi="Times New Roman" w:cs="Times New Roman"/>
        </w:rPr>
        <w:t xml:space="preserve">: </w:t>
      </w:r>
      <w:r w:rsidR="00765251" w:rsidRPr="00FD4A32">
        <w:rPr>
          <w:rFonts w:ascii="Times New Roman" w:hAnsi="Times New Roman" w:cs="Times New Roman"/>
        </w:rPr>
        <w:t xml:space="preserve">pooled </w:t>
      </w:r>
      <w:r w:rsidRPr="00FD4A32">
        <w:rPr>
          <w:rFonts w:ascii="Times New Roman" w:hAnsi="Times New Roman" w:cs="Times New Roman"/>
        </w:rPr>
        <w:t>odds ratio for patellar instability</w:t>
      </w:r>
      <w:r w:rsidR="00CC39B8" w:rsidRPr="00FD4A32">
        <w:rPr>
          <w:rFonts w:ascii="Times New Roman" w:hAnsi="Times New Roman" w:cs="Times New Roman"/>
        </w:rPr>
        <w:t xml:space="preserve"> (Davis et al, 2021)</w:t>
      </w:r>
    </w:p>
    <w:p w14:paraId="19AA542F" w14:textId="779B22AA" w:rsidR="00E42B0A" w:rsidRPr="00FD4A32" w:rsidRDefault="00E42B0A" w:rsidP="00FF3F21">
      <w:pPr>
        <w:spacing w:line="360" w:lineRule="auto"/>
        <w:rPr>
          <w:rFonts w:ascii="Times New Roman" w:eastAsia="Times New Roman" w:hAnsi="Times New Roman" w:cs="Times New Roman"/>
          <w:bCs/>
          <w:sz w:val="24"/>
          <w:szCs w:val="24"/>
          <w:lang w:eastAsia="en-GB"/>
        </w:rPr>
      </w:pPr>
      <w:r w:rsidRPr="00FD4A32">
        <w:rPr>
          <w:rFonts w:ascii="Times New Roman" w:hAnsi="Times New Roman" w:cs="Times New Roman"/>
          <w:b/>
          <w:bCs/>
        </w:rPr>
        <w:t xml:space="preserve">Table </w:t>
      </w:r>
      <w:r w:rsidR="00362D35" w:rsidRPr="00FD4A32">
        <w:rPr>
          <w:rFonts w:ascii="Times New Roman" w:hAnsi="Times New Roman" w:cs="Times New Roman"/>
          <w:b/>
          <w:bCs/>
        </w:rPr>
        <w:t>4</w:t>
      </w:r>
      <w:r w:rsidRPr="00FD4A32">
        <w:rPr>
          <w:rFonts w:ascii="Times New Roman" w:hAnsi="Times New Roman" w:cs="Times New Roman"/>
        </w:rPr>
        <w:t xml:space="preserve">: </w:t>
      </w:r>
      <w:r w:rsidR="00765251" w:rsidRPr="00FD4A32">
        <w:rPr>
          <w:rFonts w:ascii="Times New Roman" w:hAnsi="Times New Roman" w:cs="Times New Roman"/>
        </w:rPr>
        <w:t xml:space="preserve">pooled </w:t>
      </w:r>
      <w:r w:rsidRPr="00FD4A32">
        <w:rPr>
          <w:rFonts w:ascii="Times New Roman" w:hAnsi="Times New Roman" w:cs="Times New Roman"/>
        </w:rPr>
        <w:t>odds ratio for patellar instability recurrence</w:t>
      </w:r>
      <w:r w:rsidR="00CC39B8" w:rsidRPr="00FD4A32">
        <w:rPr>
          <w:rFonts w:ascii="Times New Roman" w:hAnsi="Times New Roman" w:cs="Times New Roman"/>
          <w:sz w:val="24"/>
          <w:szCs w:val="24"/>
          <w:shd w:val="clear" w:color="auto" w:fill="FFFFFF"/>
        </w:rPr>
        <w:br w:type="page"/>
      </w:r>
    </w:p>
    <w:p w14:paraId="4D9DCFBE" w14:textId="77777777" w:rsidR="00345270" w:rsidRPr="00FD4A32" w:rsidRDefault="00345270" w:rsidP="0005166D">
      <w:pPr>
        <w:spacing w:line="480" w:lineRule="auto"/>
        <w:rPr>
          <w:rFonts w:ascii="Times New Roman" w:hAnsi="Times New Roman" w:cs="Times New Roman"/>
          <w:i/>
          <w:iCs/>
          <w:sz w:val="24"/>
          <w:szCs w:val="24"/>
          <w:shd w:val="clear" w:color="auto" w:fill="FFFFFF"/>
        </w:rPr>
        <w:sectPr w:rsidR="00345270" w:rsidRPr="00FD4A32" w:rsidSect="0003615F">
          <w:footerReference w:type="default" r:id="rId14"/>
          <w:type w:val="nextColumn"/>
          <w:pgSz w:w="11906" w:h="16838"/>
          <w:pgMar w:top="1701" w:right="1701" w:bottom="1701" w:left="1701" w:header="708" w:footer="708" w:gutter="0"/>
          <w:lnNumType w:countBy="1" w:restart="continuous"/>
          <w:cols w:space="708"/>
          <w:docGrid w:linePitch="360"/>
        </w:sectPr>
      </w:pPr>
    </w:p>
    <w:p w14:paraId="346FE607" w14:textId="77777777" w:rsidR="00A17049" w:rsidRPr="00FD4A32" w:rsidRDefault="00A17049" w:rsidP="00A17049">
      <w:pPr>
        <w:spacing w:after="0" w:line="360" w:lineRule="auto"/>
        <w:contextualSpacing/>
        <w:rPr>
          <w:rFonts w:ascii="Times New Roman" w:eastAsia="Times New Roman" w:hAnsi="Times New Roman" w:cs="Times New Roman"/>
          <w:bCs/>
          <w:lang w:eastAsia="en-GB"/>
        </w:rPr>
      </w:pPr>
      <w:r w:rsidRPr="00FD4A32">
        <w:rPr>
          <w:rFonts w:ascii="Times New Roman" w:eastAsia="Times New Roman" w:hAnsi="Times New Roman" w:cs="Times New Roman"/>
          <w:bCs/>
          <w:lang w:eastAsia="en-GB"/>
        </w:rPr>
        <w:lastRenderedPageBreak/>
        <w:t>Figure 1</w:t>
      </w:r>
    </w:p>
    <w:p w14:paraId="43D874E9" w14:textId="77777777" w:rsidR="00A17049" w:rsidRPr="00FD4A32" w:rsidRDefault="00A17049" w:rsidP="00A17049">
      <w:pPr>
        <w:spacing w:line="360" w:lineRule="auto"/>
        <w:jc w:val="both"/>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4C2E592" wp14:editId="43EDB6E7">
                <wp:simplePos x="0" y="0"/>
                <wp:positionH relativeFrom="column">
                  <wp:posOffset>2899263</wp:posOffset>
                </wp:positionH>
                <wp:positionV relativeFrom="paragraph">
                  <wp:posOffset>83625</wp:posOffset>
                </wp:positionV>
                <wp:extent cx="2544418" cy="1242999"/>
                <wp:effectExtent l="0" t="0" r="27940" b="14605"/>
                <wp:wrapNone/>
                <wp:docPr id="2" name="Rectangle 2"/>
                <wp:cNvGraphicFramePr/>
                <a:graphic xmlns:a="http://schemas.openxmlformats.org/drawingml/2006/main">
                  <a:graphicData uri="http://schemas.microsoft.com/office/word/2010/wordprocessingShape">
                    <wps:wsp>
                      <wps:cNvSpPr/>
                      <wps:spPr>
                        <a:xfrm>
                          <a:off x="0" y="0"/>
                          <a:ext cx="2544418"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E9236"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D1C23FF"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0B9DA33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1313)</w:t>
                            </w:r>
                          </w:p>
                          <w:p w14:paraId="398B2396"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29E10A95" w14:textId="77777777" w:rsidR="00A17049" w:rsidRPr="0056060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E592" id="Rectangle 2" o:spid="_x0000_s1026" style="position:absolute;left:0;text-align:left;margin-left:228.3pt;margin-top:6.6pt;width:200.3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" filled="f" strokecolor="black [3213]" strokeweight="1pt">
                <v:textbox>
                  <w:txbxContent>
                    <w:p w14:paraId="7E5E9236"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0D1C23FF"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0B9DA33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1313)</w:t>
                      </w:r>
                    </w:p>
                    <w:p w14:paraId="398B2396"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29E10A95" w14:textId="77777777" w:rsidR="00A17049" w:rsidRPr="0056060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v:textbox>
              </v:rect>
            </w:pict>
          </mc:Fallback>
        </mc:AlternateContent>
      </w:r>
      <w:r w:rsidRPr="00FD4A32">
        <w:rPr>
          <w:rFonts w:ascii="Times New Roman" w:hAnsi="Times New Roman" w:cs="Times New Roman"/>
          <w:noProof/>
        </w:rPr>
        <w:t xml:space="preserve"> </w:t>
      </w:r>
      <w:r w:rsidRPr="00FD4A3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8EA3D9" wp14:editId="28306CD6">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FCED8"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B8F10B5" w14:textId="48794618"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721E2F">
                              <w:rPr>
                                <w:rFonts w:ascii="Arial" w:hAnsi="Arial" w:cs="Arial"/>
                                <w:color w:val="000000" w:themeColor="text1"/>
                                <w:sz w:val="18"/>
                                <w:szCs w:val="20"/>
                              </w:rPr>
                              <w:t>7379</w:t>
                            </w:r>
                            <w:r>
                              <w:rPr>
                                <w:rFonts w:ascii="Arial" w:hAnsi="Arial" w:cs="Arial"/>
                                <w:color w:val="000000" w:themeColor="text1"/>
                                <w:sz w:val="18"/>
                                <w:szCs w:val="20"/>
                              </w:rPr>
                              <w:t>)</w:t>
                            </w:r>
                          </w:p>
                          <w:p w14:paraId="2A80BA3C"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2)</w:t>
                            </w:r>
                          </w:p>
                          <w:p w14:paraId="2775586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10506)</w:t>
                            </w:r>
                          </w:p>
                          <w:p w14:paraId="5BCD41A1" w14:textId="6F82DB63"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13</w:t>
                            </w:r>
                            <w:r w:rsidR="00721E2F">
                              <w:rPr>
                                <w:rFonts w:ascii="Arial" w:hAnsi="Arial" w:cs="Arial"/>
                                <w:color w:val="000000" w:themeColor="text1"/>
                                <w:sz w:val="18"/>
                                <w:szCs w:val="20"/>
                              </w:rPr>
                              <w:t>4</w:t>
                            </w:r>
                            <w:r>
                              <w:rPr>
                                <w:rFonts w:ascii="Arial" w:hAnsi="Arial" w:cs="Arial"/>
                                <w:color w:val="000000" w:themeColor="text1"/>
                                <w:sz w:val="18"/>
                                <w:szCs w:val="20"/>
                              </w:rPr>
                              <w:t>2)</w:t>
                            </w:r>
                          </w:p>
                          <w:p w14:paraId="6C5BB200" w14:textId="77777777" w:rsidR="00A17049" w:rsidRPr="0056060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Forward searching (n = 2785)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A3D9" id="Rectangle 1" o:spid="_x0000_s1027"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sgiA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JqxpctlIcHZAj91Hgnb2oq5K3w4UEgjQkVn0Y/&#10;3NNHG2gLDsOJswrw11vvUZ+6l6SctTR2Bfc/dwIVZ+abpb7+ki8WcU7TZXH+OTYYnkq2pxK7a66A&#10;miGnJeNkOkb9YMajRmieaUNsolcSCSvJd8FlwPFyFfp1QDtGqs0mqdFsOhFu7aOTETzyHBv1qXsW&#10;6IZuDjQIdzCOqFi9aupeN1pa2OwC6Dp1/JHXoQI016mVhh0UF8fpPWkdN+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GwFsgiAIAAHEFAAAOAAAAAAAAAAAAAAAAAC4CAABkcnMvZTJvRG9jLnhtbFBLAQItABQA&#10;BgAIAAAAIQCRES5x4QAAAAkBAAAPAAAAAAAAAAAAAAAAAOIEAABkcnMvZG93bnJldi54bWxQSwUG&#10;AAAAAAQABADzAAAA8AUAAAAA&#10;" filled="f" strokecolor="black [3213]" strokeweight="1pt">
                <v:textbox>
                  <w:txbxContent>
                    <w:p w14:paraId="395FCED8"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B8F10B5" w14:textId="48794618"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721E2F">
                        <w:rPr>
                          <w:rFonts w:ascii="Arial" w:hAnsi="Arial" w:cs="Arial"/>
                          <w:color w:val="000000" w:themeColor="text1"/>
                          <w:sz w:val="18"/>
                          <w:szCs w:val="20"/>
                        </w:rPr>
                        <w:t>7379</w:t>
                      </w:r>
                      <w:r>
                        <w:rPr>
                          <w:rFonts w:ascii="Arial" w:hAnsi="Arial" w:cs="Arial"/>
                          <w:color w:val="000000" w:themeColor="text1"/>
                          <w:sz w:val="18"/>
                          <w:szCs w:val="20"/>
                        </w:rPr>
                        <w:t>)</w:t>
                      </w:r>
                    </w:p>
                    <w:p w14:paraId="2A80BA3C"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2)</w:t>
                      </w:r>
                    </w:p>
                    <w:p w14:paraId="2775586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Conference proceedings (n = 10506)</w:t>
                      </w:r>
                    </w:p>
                    <w:p w14:paraId="5BCD41A1" w14:textId="6F82DB63"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(n = 13</w:t>
                      </w:r>
                      <w:r w:rsidR="00721E2F">
                        <w:rPr>
                          <w:rFonts w:ascii="Arial" w:hAnsi="Arial" w:cs="Arial"/>
                          <w:color w:val="000000" w:themeColor="text1"/>
                          <w:sz w:val="18"/>
                          <w:szCs w:val="20"/>
                        </w:rPr>
                        <w:t>4</w:t>
                      </w:r>
                      <w:r>
                        <w:rPr>
                          <w:rFonts w:ascii="Arial" w:hAnsi="Arial" w:cs="Arial"/>
                          <w:color w:val="000000" w:themeColor="text1"/>
                          <w:sz w:val="18"/>
                          <w:szCs w:val="20"/>
                        </w:rPr>
                        <w:t>2)</w:t>
                      </w:r>
                    </w:p>
                    <w:p w14:paraId="6C5BB200" w14:textId="77777777" w:rsidR="00A17049" w:rsidRPr="0056060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Forward searching (n = 2785)</w:t>
                      </w:r>
                    </w:p>
                  </w:txbxContent>
                </v:textbox>
              </v:rect>
            </w:pict>
          </mc:Fallback>
        </mc:AlternateContent>
      </w:r>
    </w:p>
    <w:p w14:paraId="6209DB5F"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4CC1FA3" wp14:editId="05E69E83">
                <wp:simplePos x="0" y="0"/>
                <wp:positionH relativeFrom="column">
                  <wp:posOffset>-416243</wp:posOffset>
                </wp:positionH>
                <wp:positionV relativeFrom="paragraph">
                  <wp:posOffset>199708</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4C89527" w14:textId="77777777" w:rsidR="00A17049" w:rsidRPr="001502CF" w:rsidRDefault="00A17049" w:rsidP="00A1704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C1F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2.8pt;margin-top:15.75pt;width:100.55pt;height: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" fillcolor="#9cc2e5 [1944]" strokecolor="black [3213]" strokeweight="1pt">
                <v:textbox>
                  <w:txbxContent>
                    <w:p w14:paraId="14C89527" w14:textId="77777777" w:rsidR="00A17049" w:rsidRPr="001502CF" w:rsidRDefault="00A17049" w:rsidP="00A17049">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2F31A55A"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B5BC973" wp14:editId="0B4C3405">
                <wp:simplePos x="0" y="0"/>
                <wp:positionH relativeFrom="column">
                  <wp:posOffset>2467610</wp:posOffset>
                </wp:positionH>
                <wp:positionV relativeFrom="paragraph">
                  <wp:posOffset>83185</wp:posOffset>
                </wp:positionV>
                <wp:extent cx="43200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C8EFB5B" id="_x0000_t32" coordsize="21600,21600" o:spt="32" o:oned="t" path="m,l21600,21600e" filled="f">
                <v:path arrowok="t" fillok="f" o:connecttype="none"/>
                <o:lock v:ext="edit" shapetype="t"/>
              </v:shapetype>
              <v:shape id="Straight Arrow Connector 14" o:spid="_x0000_s1026" type="#_x0000_t32" style="position:absolute;margin-left:194.3pt;margin-top:6.55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" strokecolor="black [3213]" strokeweight=".5pt">
                <v:stroke endarrow="block" joinstyle="miter"/>
              </v:shape>
            </w:pict>
          </mc:Fallback>
        </mc:AlternateContent>
      </w:r>
    </w:p>
    <w:p w14:paraId="1EA13F5F" w14:textId="77777777" w:rsidR="00A17049" w:rsidRPr="00FD4A32" w:rsidRDefault="00A17049" w:rsidP="00A17049">
      <w:pPr>
        <w:spacing w:after="0" w:line="360" w:lineRule="auto"/>
        <w:rPr>
          <w:rFonts w:ascii="Times New Roman" w:hAnsi="Times New Roman" w:cs="Times New Roman"/>
        </w:rPr>
      </w:pPr>
    </w:p>
    <w:p w14:paraId="2B08D28A" w14:textId="77777777" w:rsidR="00A17049" w:rsidRPr="00FD4A32" w:rsidRDefault="00A17049" w:rsidP="00A17049">
      <w:pPr>
        <w:spacing w:after="0" w:line="360" w:lineRule="auto"/>
        <w:rPr>
          <w:rFonts w:ascii="Times New Roman" w:hAnsi="Times New Roman" w:cs="Times New Roman"/>
        </w:rPr>
      </w:pPr>
    </w:p>
    <w:p w14:paraId="0C81C65D"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5746562" wp14:editId="5D62119A">
                <wp:simplePos x="0" y="0"/>
                <wp:positionH relativeFrom="column">
                  <wp:posOffset>1400175</wp:posOffset>
                </wp:positionH>
                <wp:positionV relativeFrom="paragraph">
                  <wp:posOffset>21031</wp:posOffset>
                </wp:positionV>
                <wp:extent cx="0" cy="21590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D43DA8" id="Straight Arrow Connector 27" o:spid="_x0000_s1026" type="#_x0000_t32" style="position:absolute;margin-left:110.25pt;margin-top:1.65pt;width:0;height: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" strokecolor="black [3213]" strokeweight=".5pt">
                <v:stroke endarrow="block" joinstyle="miter"/>
              </v:shape>
            </w:pict>
          </mc:Fallback>
        </mc:AlternateContent>
      </w:r>
    </w:p>
    <w:p w14:paraId="69A3832C"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4A3935" wp14:editId="38816E30">
                <wp:simplePos x="0" y="0"/>
                <wp:positionH relativeFrom="column">
                  <wp:posOffset>561350</wp:posOffset>
                </wp:positionH>
                <wp:positionV relativeFrom="paragraph">
                  <wp:posOffset>5120</wp:posOffset>
                </wp:positionV>
                <wp:extent cx="1887220" cy="476618"/>
                <wp:effectExtent l="0" t="0" r="17780" b="19050"/>
                <wp:wrapNone/>
                <wp:docPr id="4" name="Rectangle 4"/>
                <wp:cNvGraphicFramePr/>
                <a:graphic xmlns:a="http://schemas.openxmlformats.org/drawingml/2006/main">
                  <a:graphicData uri="http://schemas.microsoft.com/office/word/2010/wordprocessingShape">
                    <wps:wsp>
                      <wps:cNvSpPr/>
                      <wps:spPr>
                        <a:xfrm>
                          <a:off x="0" y="0"/>
                          <a:ext cx="1887220" cy="476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EA30D"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292182B" w14:textId="0A27488C"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721E2F">
                              <w:rPr>
                                <w:rFonts w:ascii="Arial" w:hAnsi="Arial" w:cs="Arial"/>
                                <w:color w:val="000000" w:themeColor="text1"/>
                                <w:sz w:val="18"/>
                                <w:szCs w:val="20"/>
                              </w:rPr>
                              <w:t>20730</w:t>
                            </w:r>
                            <w:r>
                              <w:rPr>
                                <w:rFonts w:ascii="Arial" w:hAnsi="Arial" w:cs="Arial"/>
                                <w:color w:val="000000" w:themeColor="text1"/>
                                <w:sz w:val="18"/>
                                <w:szCs w:val="20"/>
                              </w:rPr>
                              <w:t>)</w:t>
                            </w:r>
                          </w:p>
                          <w:p w14:paraId="79B5F991" w14:textId="77777777" w:rsidR="00A17049" w:rsidRDefault="00A17049" w:rsidP="00A17049">
                            <w:pPr>
                              <w:spacing w:after="0" w:line="240" w:lineRule="auto"/>
                              <w:rPr>
                                <w:rFonts w:ascii="Arial" w:hAnsi="Arial" w:cs="Arial"/>
                                <w:color w:val="000000" w:themeColor="text1"/>
                                <w:sz w:val="18"/>
                                <w:szCs w:val="20"/>
                              </w:rPr>
                            </w:pPr>
                          </w:p>
                          <w:p w14:paraId="5534289C" w14:textId="77777777" w:rsidR="00A17049" w:rsidRPr="00560609" w:rsidRDefault="00A17049" w:rsidP="00A17049">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A3935" id="Rectangle 4" o:spid="_x0000_s1029" style="position:absolute;margin-left:44.2pt;margin-top:.4pt;width:148.6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" filled="f" strokecolor="black [3213]" strokeweight="1pt">
                <v:textbox>
                  <w:txbxContent>
                    <w:p w14:paraId="6E0EA30D"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292182B" w14:textId="0A27488C"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721E2F">
                        <w:rPr>
                          <w:rFonts w:ascii="Arial" w:hAnsi="Arial" w:cs="Arial"/>
                          <w:color w:val="000000" w:themeColor="text1"/>
                          <w:sz w:val="18"/>
                          <w:szCs w:val="20"/>
                        </w:rPr>
                        <w:t>20730</w:t>
                      </w:r>
                      <w:r>
                        <w:rPr>
                          <w:rFonts w:ascii="Arial" w:hAnsi="Arial" w:cs="Arial"/>
                          <w:color w:val="000000" w:themeColor="text1"/>
                          <w:sz w:val="18"/>
                          <w:szCs w:val="20"/>
                        </w:rPr>
                        <w:t>)</w:t>
                      </w:r>
                    </w:p>
                    <w:p w14:paraId="79B5F991" w14:textId="77777777" w:rsidR="00A17049" w:rsidRDefault="00A17049" w:rsidP="00A17049">
                      <w:pPr>
                        <w:spacing w:after="0" w:line="240" w:lineRule="auto"/>
                        <w:rPr>
                          <w:rFonts w:ascii="Arial" w:hAnsi="Arial" w:cs="Arial"/>
                          <w:color w:val="000000" w:themeColor="text1"/>
                          <w:sz w:val="18"/>
                          <w:szCs w:val="20"/>
                        </w:rPr>
                      </w:pPr>
                    </w:p>
                    <w:p w14:paraId="5534289C" w14:textId="77777777" w:rsidR="00A17049" w:rsidRPr="00560609" w:rsidRDefault="00A17049" w:rsidP="00A17049">
                      <w:pPr>
                        <w:spacing w:after="0" w:line="240" w:lineRule="auto"/>
                        <w:rPr>
                          <w:rFonts w:ascii="Arial" w:hAnsi="Arial" w:cs="Arial"/>
                          <w:color w:val="000000" w:themeColor="text1"/>
                          <w:sz w:val="18"/>
                          <w:szCs w:val="20"/>
                        </w:rPr>
                      </w:pPr>
                    </w:p>
                  </w:txbxContent>
                </v:textbox>
              </v:rect>
            </w:pict>
          </mc:Fallback>
        </mc:AlternateContent>
      </w:r>
    </w:p>
    <w:p w14:paraId="40EC2153" w14:textId="77777777" w:rsidR="00A17049" w:rsidRPr="00FD4A32" w:rsidRDefault="00A17049" w:rsidP="00A17049">
      <w:pPr>
        <w:spacing w:after="0" w:line="360" w:lineRule="auto"/>
        <w:rPr>
          <w:rFonts w:ascii="Times New Roman" w:hAnsi="Times New Roman" w:cs="Times New Roman"/>
        </w:rPr>
      </w:pPr>
    </w:p>
    <w:p w14:paraId="3DC74E09"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86CE94C" wp14:editId="653EFBD9">
                <wp:simplePos x="0" y="0"/>
                <wp:positionH relativeFrom="column">
                  <wp:posOffset>1403350</wp:posOffset>
                </wp:positionH>
                <wp:positionV relativeFrom="paragraph">
                  <wp:posOffset>10795</wp:posOffset>
                </wp:positionV>
                <wp:extent cx="0" cy="576000"/>
                <wp:effectExtent l="7620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57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26C79" id="Straight Arrow Connector 36" o:spid="_x0000_s1026" type="#_x0000_t32" style="position:absolute;margin-left:110.5pt;margin-top:.85pt;width:0;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" strokecolor="black [3213]" strokeweight=".5pt">
                <v:stroke endarrow="block" joinstyle="miter"/>
              </v:shape>
            </w:pict>
          </mc:Fallback>
        </mc:AlternateContent>
      </w:r>
    </w:p>
    <w:p w14:paraId="220983CA"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509B9C" wp14:editId="7B6E7919">
                <wp:simplePos x="0" y="0"/>
                <wp:positionH relativeFrom="column">
                  <wp:posOffset>2924124</wp:posOffset>
                </wp:positionH>
                <wp:positionV relativeFrom="paragraph">
                  <wp:posOffset>129089</wp:posOffset>
                </wp:positionV>
                <wp:extent cx="2531745" cy="1476732"/>
                <wp:effectExtent l="0" t="0" r="20955" b="28575"/>
                <wp:wrapNone/>
                <wp:docPr id="9" name="Rectangle 9"/>
                <wp:cNvGraphicFramePr/>
                <a:graphic xmlns:a="http://schemas.openxmlformats.org/drawingml/2006/main">
                  <a:graphicData uri="http://schemas.microsoft.com/office/word/2010/wordprocessingShape">
                    <wps:wsp>
                      <wps:cNvSpPr/>
                      <wps:spPr>
                        <a:xfrm>
                          <a:off x="0" y="0"/>
                          <a:ext cx="2531745" cy="14767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6C91B"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 (n = 31):</w:t>
                            </w:r>
                          </w:p>
                          <w:p w14:paraId="185DE1E2"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12)</w:t>
                            </w:r>
                          </w:p>
                          <w:p w14:paraId="64AF631B"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Incomplete data (n = 1)</w:t>
                            </w:r>
                          </w:p>
                          <w:p w14:paraId="3779F201"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 (n = 1)</w:t>
                            </w:r>
                          </w:p>
                          <w:p w14:paraId="5C45D91E"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analyse children and adolescents separately (n = 11)</w:t>
                            </w:r>
                          </w:p>
                          <w:p w14:paraId="7EA73C0C"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Age not reported (n = 1)</w:t>
                            </w:r>
                          </w:p>
                          <w:p w14:paraId="70B784A1"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Congenital dislocation (n = 1)</w:t>
                            </w:r>
                          </w:p>
                          <w:p w14:paraId="4B680076"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Cadaveric study (n = 3)</w:t>
                            </w:r>
                          </w:p>
                          <w:p w14:paraId="6FE67EF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1)</w:t>
                            </w:r>
                          </w:p>
                          <w:p w14:paraId="78A1AA3C" w14:textId="77777777" w:rsidR="00A17049" w:rsidRDefault="00A17049" w:rsidP="00A17049">
                            <w:pPr>
                              <w:spacing w:after="0" w:line="240" w:lineRule="auto"/>
                              <w:ind w:left="284"/>
                              <w:rPr>
                                <w:rFonts w:ascii="Arial" w:hAnsi="Arial" w:cs="Arial"/>
                                <w:color w:val="000000" w:themeColor="text1"/>
                                <w:sz w:val="18"/>
                                <w:szCs w:val="20"/>
                              </w:rPr>
                            </w:pPr>
                          </w:p>
                          <w:p w14:paraId="6D0CBE33" w14:textId="77777777" w:rsidR="00A17049" w:rsidRPr="00560609" w:rsidRDefault="00A17049" w:rsidP="00A17049">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9B9C" id="Rectangle 9" o:spid="_x0000_s1030" style="position:absolute;margin-left:230.25pt;margin-top:10.15pt;width:199.35pt;height:1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" filled="f" strokecolor="black [3213]" strokeweight="1pt">
                <v:textbox>
                  <w:txbxContent>
                    <w:p w14:paraId="4D06C91B"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 (n = 31):</w:t>
                      </w:r>
                    </w:p>
                    <w:p w14:paraId="185DE1E2"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12)</w:t>
                      </w:r>
                    </w:p>
                    <w:p w14:paraId="64AF631B"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Incomplete data (n = 1)</w:t>
                      </w:r>
                    </w:p>
                    <w:p w14:paraId="3779F201"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 (n = 1)</w:t>
                      </w:r>
                    </w:p>
                    <w:p w14:paraId="5C45D91E"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analyse children and adolescents separately (n = 11)</w:t>
                      </w:r>
                    </w:p>
                    <w:p w14:paraId="7EA73C0C"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Age not reported (n = 1)</w:t>
                      </w:r>
                    </w:p>
                    <w:p w14:paraId="70B784A1"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Congenital dislocation (n = 1)</w:t>
                      </w:r>
                    </w:p>
                    <w:p w14:paraId="4B680076"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Cadaveric study (n = 3)</w:t>
                      </w:r>
                    </w:p>
                    <w:p w14:paraId="6FE67EF7" w14:textId="77777777" w:rsidR="00A17049" w:rsidRDefault="00A17049" w:rsidP="00A17049">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1)</w:t>
                      </w:r>
                    </w:p>
                    <w:p w14:paraId="78A1AA3C" w14:textId="77777777" w:rsidR="00A17049" w:rsidRDefault="00A17049" w:rsidP="00A17049">
                      <w:pPr>
                        <w:spacing w:after="0" w:line="240" w:lineRule="auto"/>
                        <w:ind w:left="284"/>
                        <w:rPr>
                          <w:rFonts w:ascii="Arial" w:hAnsi="Arial" w:cs="Arial"/>
                          <w:color w:val="000000" w:themeColor="text1"/>
                          <w:sz w:val="18"/>
                          <w:szCs w:val="20"/>
                        </w:rPr>
                      </w:pPr>
                    </w:p>
                    <w:p w14:paraId="6D0CBE33" w14:textId="77777777" w:rsidR="00A17049" w:rsidRPr="00560609" w:rsidRDefault="00A17049" w:rsidP="00A17049">
                      <w:pPr>
                        <w:spacing w:after="0" w:line="240" w:lineRule="auto"/>
                        <w:ind w:left="284"/>
                        <w:rPr>
                          <w:rFonts w:ascii="Arial" w:hAnsi="Arial" w:cs="Arial"/>
                          <w:color w:val="000000" w:themeColor="text1"/>
                          <w:sz w:val="18"/>
                          <w:szCs w:val="20"/>
                        </w:rPr>
                      </w:pPr>
                    </w:p>
                  </w:txbxContent>
                </v:textbox>
              </v:rect>
            </w:pict>
          </mc:Fallback>
        </mc:AlternateContent>
      </w:r>
    </w:p>
    <w:p w14:paraId="6211B206"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828B495" wp14:editId="2CA4A5C0">
                <wp:simplePos x="0" y="0"/>
                <wp:positionH relativeFrom="column">
                  <wp:posOffset>-1173797</wp:posOffset>
                </wp:positionH>
                <wp:positionV relativeFrom="paragraph">
                  <wp:posOffset>246063</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CE994DA" w14:textId="77777777" w:rsidR="00A17049" w:rsidRDefault="00A17049" w:rsidP="00A1704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003F71" w14:textId="77777777" w:rsidR="00A17049" w:rsidRPr="001502CF" w:rsidRDefault="00A17049" w:rsidP="00A17049">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B495" id="Flowchart: Alternate Process 32" o:spid="_x0000_s1031" type="#_x0000_t176" style="position:absolute;margin-left:-92.4pt;margin-top:19.4pt;width:219.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ROswIAAPs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" fillcolor="#9cc2e5 [1944]" strokecolor="black [3213]" strokeweight="1pt">
                <v:textbox>
                  <w:txbxContent>
                    <w:p w14:paraId="1CE994DA" w14:textId="77777777" w:rsidR="00A17049" w:rsidRDefault="00A17049" w:rsidP="00A1704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003F71" w14:textId="77777777" w:rsidR="00A17049" w:rsidRPr="001502CF" w:rsidRDefault="00A17049" w:rsidP="00A17049">
                      <w:pPr>
                        <w:spacing w:after="0" w:line="240" w:lineRule="auto"/>
                        <w:rPr>
                          <w:rFonts w:ascii="Arial" w:hAnsi="Arial" w:cs="Arial"/>
                          <w:b/>
                          <w:color w:val="000000" w:themeColor="text1"/>
                          <w:sz w:val="18"/>
                          <w:szCs w:val="18"/>
                        </w:rPr>
                      </w:pPr>
                    </w:p>
                  </w:txbxContent>
                </v:textbox>
              </v:shape>
            </w:pict>
          </mc:Fallback>
        </mc:AlternateContent>
      </w:r>
      <w:r w:rsidRPr="00FD4A3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7786A0" wp14:editId="5B7473BA">
                <wp:simplePos x="0" y="0"/>
                <wp:positionH relativeFrom="column">
                  <wp:posOffset>568325</wp:posOffset>
                </wp:positionH>
                <wp:positionV relativeFrom="paragraph">
                  <wp:posOffset>124460</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EC07F"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B7B97F0" w14:textId="2016E5C6" w:rsidR="00A17049" w:rsidRPr="0056060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721E2F">
                              <w:rPr>
                                <w:rFonts w:ascii="Arial" w:hAnsi="Arial" w:cs="Arial"/>
                                <w:color w:val="000000" w:themeColor="text1"/>
                                <w:sz w:val="18"/>
                                <w:szCs w:val="20"/>
                              </w:rPr>
                              <w:t>76</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86A0" id="Rectangle 8" o:spid="_x0000_s1032" style="position:absolute;margin-left:44.75pt;margin-top:9.8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" filled="f" strokecolor="black [3213]" strokeweight="1pt">
                <v:textbox>
                  <w:txbxContent>
                    <w:p w14:paraId="4C8EC07F" w14:textId="77777777" w:rsidR="00A17049" w:rsidRDefault="00A17049" w:rsidP="00A17049">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B7B97F0" w14:textId="2016E5C6" w:rsidR="00A17049" w:rsidRPr="0056060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721E2F">
                        <w:rPr>
                          <w:rFonts w:ascii="Arial" w:hAnsi="Arial" w:cs="Arial"/>
                          <w:color w:val="000000" w:themeColor="text1"/>
                          <w:sz w:val="18"/>
                          <w:szCs w:val="20"/>
                        </w:rPr>
                        <w:t>76</w:t>
                      </w:r>
                      <w:r>
                        <w:rPr>
                          <w:rFonts w:ascii="Arial" w:hAnsi="Arial" w:cs="Arial"/>
                          <w:color w:val="000000" w:themeColor="text1"/>
                          <w:sz w:val="18"/>
                          <w:szCs w:val="20"/>
                        </w:rPr>
                        <w:t>)</w:t>
                      </w:r>
                    </w:p>
                  </w:txbxContent>
                </v:textbox>
              </v:rect>
            </w:pict>
          </mc:Fallback>
        </mc:AlternateContent>
      </w:r>
    </w:p>
    <w:p w14:paraId="5BE7819F"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888AFA" wp14:editId="1A485B96">
                <wp:simplePos x="0" y="0"/>
                <wp:positionH relativeFrom="column">
                  <wp:posOffset>2470150</wp:posOffset>
                </wp:positionH>
                <wp:positionV relativeFrom="paragraph">
                  <wp:posOffset>65405</wp:posOffset>
                </wp:positionV>
                <wp:extent cx="4320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CA8EB" id="Straight Arrow Connector 17" o:spid="_x0000_s1026" type="#_x0000_t32" style="position:absolute;margin-left:194.5pt;margin-top:5.15pt;width: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" strokecolor="black [3213]" strokeweight=".5pt">
                <v:stroke endarrow="block" joinstyle="miter"/>
              </v:shape>
            </w:pict>
          </mc:Fallback>
        </mc:AlternateContent>
      </w:r>
    </w:p>
    <w:p w14:paraId="5B648AC0"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4EE36E6" wp14:editId="21BCF23E">
                <wp:simplePos x="0" y="0"/>
                <wp:positionH relativeFrom="column">
                  <wp:posOffset>1416050</wp:posOffset>
                </wp:positionH>
                <wp:positionV relativeFrom="paragraph">
                  <wp:posOffset>143510</wp:posOffset>
                </wp:positionV>
                <wp:extent cx="0" cy="1260000"/>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12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12E6C" id="Straight Arrow Connector 19" o:spid="_x0000_s1026" type="#_x0000_t32" style="position:absolute;margin-left:111.5pt;margin-top:11.3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" strokecolor="black [3213]" strokeweight=".5pt">
                <v:stroke endarrow="block" joinstyle="miter"/>
              </v:shape>
            </w:pict>
          </mc:Fallback>
        </mc:AlternateContent>
      </w:r>
    </w:p>
    <w:p w14:paraId="3B2BC75C" w14:textId="77777777" w:rsidR="00A17049" w:rsidRPr="00FD4A32" w:rsidRDefault="00A17049" w:rsidP="00A17049">
      <w:pPr>
        <w:spacing w:after="0" w:line="360" w:lineRule="auto"/>
        <w:rPr>
          <w:rFonts w:ascii="Times New Roman" w:hAnsi="Times New Roman" w:cs="Times New Roman"/>
        </w:rPr>
      </w:pPr>
    </w:p>
    <w:p w14:paraId="198BE592" w14:textId="77777777" w:rsidR="00A17049" w:rsidRPr="00FD4A32" w:rsidRDefault="00A17049" w:rsidP="00A17049">
      <w:pPr>
        <w:spacing w:after="0" w:line="360" w:lineRule="auto"/>
        <w:rPr>
          <w:rFonts w:ascii="Times New Roman" w:hAnsi="Times New Roman" w:cs="Times New Roman"/>
        </w:rPr>
      </w:pPr>
    </w:p>
    <w:p w14:paraId="26F2E104" w14:textId="77777777" w:rsidR="00A17049" w:rsidRPr="00FD4A32" w:rsidRDefault="00A17049" w:rsidP="00A17049">
      <w:pPr>
        <w:spacing w:after="0" w:line="360" w:lineRule="auto"/>
        <w:rPr>
          <w:rFonts w:ascii="Times New Roman" w:hAnsi="Times New Roman" w:cs="Times New Roman"/>
        </w:rPr>
      </w:pPr>
    </w:p>
    <w:p w14:paraId="4EAF1B29" w14:textId="77777777" w:rsidR="00A17049" w:rsidRPr="00FD4A32" w:rsidRDefault="00A17049" w:rsidP="00A17049">
      <w:pPr>
        <w:spacing w:after="0" w:line="360" w:lineRule="auto"/>
        <w:rPr>
          <w:rFonts w:ascii="Times New Roman" w:hAnsi="Times New Roman" w:cs="Times New Roman"/>
        </w:rPr>
      </w:pPr>
    </w:p>
    <w:p w14:paraId="2EB1E364"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8A60272" wp14:editId="43B8CC05">
                <wp:simplePos x="0" y="0"/>
                <wp:positionH relativeFrom="column">
                  <wp:posOffset>502285</wp:posOffset>
                </wp:positionH>
                <wp:positionV relativeFrom="paragraph">
                  <wp:posOffset>183583</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096D2" w14:textId="77777777"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3326DED1" w14:textId="29799846"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r w:rsidR="00721E2F">
                              <w:rPr>
                                <w:rFonts w:ascii="Arial" w:hAnsi="Arial" w:cs="Arial"/>
                                <w:color w:val="000000" w:themeColor="text1"/>
                                <w:sz w:val="18"/>
                                <w:szCs w:val="20"/>
                              </w:rPr>
                              <w:t>5</w:t>
                            </w:r>
                            <w:r>
                              <w:rPr>
                                <w:rFonts w:ascii="Arial" w:hAnsi="Arial" w:cs="Arial"/>
                                <w:color w:val="000000" w:themeColor="text1"/>
                                <w:sz w:val="18"/>
                                <w:szCs w:val="20"/>
                              </w:rPr>
                              <w:t>)</w:t>
                            </w:r>
                          </w:p>
                          <w:p w14:paraId="753EBA62" w14:textId="77777777" w:rsidR="00A17049" w:rsidRPr="00560609" w:rsidRDefault="00A17049" w:rsidP="00A17049">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0272" id="Rectangle 13" o:spid="_x0000_s1033" style="position:absolute;margin-left:39.55pt;margin-top:14.45pt;width:148.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EiQIAAHA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" filled="f" strokecolor="black [3213]" strokeweight="1pt">
                <v:textbox>
                  <w:txbxContent>
                    <w:p w14:paraId="6F8096D2" w14:textId="77777777"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3326DED1" w14:textId="29799846" w:rsidR="00A17049" w:rsidRDefault="00A17049" w:rsidP="00A17049">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r w:rsidR="00721E2F">
                        <w:rPr>
                          <w:rFonts w:ascii="Arial" w:hAnsi="Arial" w:cs="Arial"/>
                          <w:color w:val="000000" w:themeColor="text1"/>
                          <w:sz w:val="18"/>
                          <w:szCs w:val="20"/>
                        </w:rPr>
                        <w:t>5</w:t>
                      </w:r>
                      <w:r>
                        <w:rPr>
                          <w:rFonts w:ascii="Arial" w:hAnsi="Arial" w:cs="Arial"/>
                          <w:color w:val="000000" w:themeColor="text1"/>
                          <w:sz w:val="18"/>
                          <w:szCs w:val="20"/>
                        </w:rPr>
                        <w:t>)</w:t>
                      </w:r>
                    </w:p>
                    <w:p w14:paraId="753EBA62" w14:textId="77777777" w:rsidR="00A17049" w:rsidRPr="00560609" w:rsidRDefault="00A17049" w:rsidP="00A17049">
                      <w:pPr>
                        <w:spacing w:after="0" w:line="240" w:lineRule="auto"/>
                        <w:rPr>
                          <w:rFonts w:ascii="Arial" w:hAnsi="Arial" w:cs="Arial"/>
                          <w:color w:val="000000" w:themeColor="text1"/>
                          <w:sz w:val="18"/>
                          <w:szCs w:val="20"/>
                        </w:rPr>
                      </w:pPr>
                    </w:p>
                  </w:txbxContent>
                </v:textbox>
              </v:rect>
            </w:pict>
          </mc:Fallback>
        </mc:AlternateContent>
      </w:r>
    </w:p>
    <w:p w14:paraId="796D3197" w14:textId="77777777" w:rsidR="00A17049" w:rsidRPr="00FD4A32" w:rsidRDefault="00A17049" w:rsidP="00A17049">
      <w:pPr>
        <w:spacing w:after="0" w:line="360" w:lineRule="auto"/>
        <w:rPr>
          <w:rFonts w:ascii="Times New Roman" w:hAnsi="Times New Roman" w:cs="Times New Roman"/>
        </w:rPr>
      </w:pPr>
      <w:r w:rsidRPr="00FD4A3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377B848" wp14:editId="42E55B2D">
                <wp:simplePos x="0" y="0"/>
                <wp:positionH relativeFrom="column">
                  <wp:posOffset>-152718</wp:posOffset>
                </wp:positionH>
                <wp:positionV relativeFrom="paragraph">
                  <wp:posOffset>183901</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281463B" w14:textId="77777777" w:rsidR="00A17049" w:rsidRPr="001502CF" w:rsidRDefault="00A17049" w:rsidP="00A1704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B848" id="Flowchart: Alternate Process 33" o:spid="_x0000_s1034" type="#_x0000_t176" style="position:absolute;margin-left:-12.05pt;margin-top:14.5pt;width:60.2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" fillcolor="#9cc2e5 [1944]" strokecolor="black [3213]" strokeweight="1pt">
                <v:textbox>
                  <w:txbxContent>
                    <w:p w14:paraId="0281463B" w14:textId="77777777" w:rsidR="00A17049" w:rsidRPr="001502CF" w:rsidRDefault="00A17049" w:rsidP="00A17049">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D146BE2" w14:textId="77777777" w:rsidR="00A17049" w:rsidRPr="00FD4A32" w:rsidRDefault="00A17049" w:rsidP="00A17049">
      <w:pPr>
        <w:spacing w:after="0" w:line="360" w:lineRule="auto"/>
        <w:rPr>
          <w:rFonts w:ascii="Times New Roman" w:hAnsi="Times New Roman" w:cs="Times New Roman"/>
        </w:rPr>
      </w:pPr>
    </w:p>
    <w:p w14:paraId="437BAB06" w14:textId="77777777" w:rsidR="00A17049" w:rsidRPr="00FD4A32" w:rsidRDefault="00A17049" w:rsidP="00A17049">
      <w:pPr>
        <w:spacing w:line="360" w:lineRule="auto"/>
        <w:rPr>
          <w:rFonts w:ascii="Times New Roman" w:hAnsi="Times New Roman" w:cs="Times New Roman"/>
        </w:rPr>
      </w:pPr>
    </w:p>
    <w:p w14:paraId="7A5CCAA3" w14:textId="453458A7" w:rsidR="00D54996" w:rsidRPr="00FD4A32" w:rsidRDefault="00A17049" w:rsidP="00FF3F21">
      <w:pPr>
        <w:spacing w:line="360" w:lineRule="auto"/>
        <w:rPr>
          <w:rFonts w:ascii="Times New Roman" w:hAnsi="Times New Roman" w:cs="Times New Roman"/>
          <w:noProof/>
        </w:rPr>
      </w:pPr>
      <w:r w:rsidRPr="00FD4A32">
        <w:rPr>
          <w:rFonts w:ascii="Times New Roman" w:hAnsi="Times New Roman" w:cs="Times New Roman"/>
          <w:shd w:val="clear" w:color="auto" w:fill="FFFFFF"/>
        </w:rPr>
        <w:br w:type="page"/>
      </w:r>
      <w:r w:rsidRPr="00FD4A32">
        <w:rPr>
          <w:rFonts w:ascii="Times New Roman" w:hAnsi="Times New Roman" w:cs="Times New Roman"/>
          <w:noProof/>
        </w:rPr>
        <w:lastRenderedPageBreak/>
        <w:t>Figure 2</w:t>
      </w:r>
    </w:p>
    <w:p w14:paraId="7AD9365A" w14:textId="77777777" w:rsidR="00D54996" w:rsidRPr="00FD4A32" w:rsidRDefault="00D54996" w:rsidP="00D54996">
      <w:r w:rsidRPr="00FD4A32">
        <w:rPr>
          <w:noProof/>
        </w:rPr>
        <w:drawing>
          <wp:inline distT="0" distB="0" distL="0" distR="0" wp14:anchorId="04877441" wp14:editId="5B839816">
            <wp:extent cx="5731510" cy="2597785"/>
            <wp:effectExtent l="0" t="0" r="2540" b="0"/>
            <wp:docPr id="479397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7A070B02" w14:textId="77777777" w:rsidR="00D54996" w:rsidRPr="00FD4A32" w:rsidRDefault="00D54996" w:rsidP="00D54996">
      <w:r w:rsidRPr="00FD4A32">
        <w:rPr>
          <w:noProof/>
        </w:rPr>
        <w:drawing>
          <wp:inline distT="0" distB="0" distL="0" distR="0" wp14:anchorId="626E76D9" wp14:editId="42D23ED8">
            <wp:extent cx="5731510" cy="2597785"/>
            <wp:effectExtent l="0" t="0" r="2540" b="0"/>
            <wp:docPr id="6729984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7B3E56B7" w14:textId="77777777" w:rsidR="00D54996" w:rsidRPr="00FD4A32" w:rsidRDefault="00D54996" w:rsidP="00D54996">
      <w:r w:rsidRPr="00FD4A32">
        <w:rPr>
          <w:noProof/>
        </w:rPr>
        <w:drawing>
          <wp:inline distT="0" distB="0" distL="0" distR="0" wp14:anchorId="16C1C069" wp14:editId="21FF2AC1">
            <wp:extent cx="5731510" cy="2597785"/>
            <wp:effectExtent l="0" t="0" r="2540" b="0"/>
            <wp:docPr id="3346413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2191A896" w14:textId="77777777" w:rsidR="00D54996" w:rsidRPr="00FD4A32" w:rsidRDefault="00D54996" w:rsidP="00D54996">
      <w:r w:rsidRPr="00FD4A32">
        <w:rPr>
          <w:noProof/>
        </w:rPr>
        <w:lastRenderedPageBreak/>
        <w:drawing>
          <wp:inline distT="0" distB="0" distL="0" distR="0" wp14:anchorId="5517E0D7" wp14:editId="101970D3">
            <wp:extent cx="5731510" cy="2597785"/>
            <wp:effectExtent l="0" t="0" r="2540" b="0"/>
            <wp:docPr id="3306776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6BFD50F1" w14:textId="77777777" w:rsidR="00D54996" w:rsidRPr="00FD4A32" w:rsidRDefault="00D54996" w:rsidP="00D54996">
      <w:r w:rsidRPr="00FD4A32">
        <w:rPr>
          <w:noProof/>
        </w:rPr>
        <w:drawing>
          <wp:inline distT="0" distB="0" distL="0" distR="0" wp14:anchorId="3B0A0487" wp14:editId="0A5C7986">
            <wp:extent cx="5731510" cy="2597785"/>
            <wp:effectExtent l="0" t="0" r="2540" b="0"/>
            <wp:docPr id="4203886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70170E35" w14:textId="77777777" w:rsidR="00D54996" w:rsidRPr="00FD4A32" w:rsidRDefault="00D54996" w:rsidP="00D54996">
      <w:r w:rsidRPr="00FD4A32">
        <w:rPr>
          <w:noProof/>
        </w:rPr>
        <w:drawing>
          <wp:inline distT="0" distB="0" distL="0" distR="0" wp14:anchorId="18AED24A" wp14:editId="05C614BD">
            <wp:extent cx="5731510" cy="2597785"/>
            <wp:effectExtent l="0" t="0" r="2540" b="0"/>
            <wp:docPr id="1933482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3F88ED62" w14:textId="77777777" w:rsidR="00D54996" w:rsidRPr="00FD4A32" w:rsidRDefault="00D54996" w:rsidP="00D54996">
      <w:r w:rsidRPr="00FD4A32">
        <w:rPr>
          <w:noProof/>
        </w:rPr>
        <w:lastRenderedPageBreak/>
        <w:drawing>
          <wp:inline distT="0" distB="0" distL="0" distR="0" wp14:anchorId="1B163E73" wp14:editId="3F668690">
            <wp:extent cx="5731510" cy="2597785"/>
            <wp:effectExtent l="0" t="0" r="2540" b="0"/>
            <wp:docPr id="16698609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03079243" w14:textId="77777777" w:rsidR="00D54996" w:rsidRPr="00FD4A32" w:rsidRDefault="00D54996" w:rsidP="00D54996">
      <w:r w:rsidRPr="00FD4A32">
        <w:rPr>
          <w:noProof/>
        </w:rPr>
        <w:drawing>
          <wp:inline distT="0" distB="0" distL="0" distR="0" wp14:anchorId="5B451269" wp14:editId="03E026A8">
            <wp:extent cx="5731510" cy="2597785"/>
            <wp:effectExtent l="0" t="0" r="2540" b="0"/>
            <wp:docPr id="2420817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5482B6A8" w14:textId="77777777" w:rsidR="00D54996" w:rsidRPr="00FD4A32" w:rsidRDefault="00D54996" w:rsidP="00D54996">
      <w:r w:rsidRPr="00FD4A32">
        <w:rPr>
          <w:noProof/>
        </w:rPr>
        <w:drawing>
          <wp:inline distT="0" distB="0" distL="0" distR="0" wp14:anchorId="4937ACB5" wp14:editId="77E98600">
            <wp:extent cx="5731510" cy="2597785"/>
            <wp:effectExtent l="0" t="0" r="2540" b="0"/>
            <wp:docPr id="20989213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3648248C" w14:textId="77777777" w:rsidR="00D54996" w:rsidRPr="00FD4A32" w:rsidRDefault="00D54996" w:rsidP="00D54996">
      <w:r w:rsidRPr="00FD4A32">
        <w:rPr>
          <w:noProof/>
        </w:rPr>
        <w:lastRenderedPageBreak/>
        <w:drawing>
          <wp:inline distT="0" distB="0" distL="0" distR="0" wp14:anchorId="54C69D91" wp14:editId="6297AF59">
            <wp:extent cx="5731510" cy="2597785"/>
            <wp:effectExtent l="0" t="0" r="2540" b="0"/>
            <wp:docPr id="1998949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597785"/>
                    </a:xfrm>
                    <a:prstGeom prst="rect">
                      <a:avLst/>
                    </a:prstGeom>
                    <a:noFill/>
                    <a:ln>
                      <a:noFill/>
                    </a:ln>
                  </pic:spPr>
                </pic:pic>
              </a:graphicData>
            </a:graphic>
          </wp:inline>
        </w:drawing>
      </w:r>
    </w:p>
    <w:p w14:paraId="08AEDC44" w14:textId="77777777" w:rsidR="00D54996" w:rsidRPr="00FD4A32" w:rsidRDefault="00D54996" w:rsidP="00D54996">
      <w:pPr>
        <w:spacing w:line="360" w:lineRule="auto"/>
        <w:rPr>
          <w:rFonts w:ascii="Times New Roman" w:hAnsi="Times New Roman" w:cs="Times New Roman"/>
        </w:rPr>
      </w:pPr>
      <w:r w:rsidRPr="00FD4A32">
        <w:rPr>
          <w:rFonts w:ascii="Times New Roman" w:hAnsi="Times New Roman" w:cs="Times New Roman"/>
        </w:rPr>
        <w:t>Key:</w:t>
      </w:r>
    </w:p>
    <w:p w14:paraId="3744C22B" w14:textId="77777777" w:rsidR="00D54996" w:rsidRPr="00FD4A32" w:rsidRDefault="00D54996" w:rsidP="00D54996">
      <w:pPr>
        <w:spacing w:line="360" w:lineRule="auto"/>
        <w:rPr>
          <w:rFonts w:ascii="Times New Roman" w:hAnsi="Times New Roman" w:cs="Times New Roman"/>
        </w:rPr>
      </w:pPr>
      <w:r w:rsidRPr="00FD4A32">
        <w:rPr>
          <w:rFonts w:ascii="Times New Roman" w:hAnsi="Times New Roman" w:cs="Times New Roman"/>
        </w:rPr>
        <w:t>WMD: weighted mean difference</w:t>
      </w:r>
    </w:p>
    <w:p w14:paraId="63D9BE91" w14:textId="77777777" w:rsidR="00D54996" w:rsidRPr="00FD4A32" w:rsidRDefault="00D54996" w:rsidP="00D54996">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33709D70" w14:textId="77777777" w:rsidR="00D54996" w:rsidRPr="00FD4A32" w:rsidRDefault="00D54996" w:rsidP="00D54996">
      <w:pPr>
        <w:spacing w:line="360" w:lineRule="auto"/>
        <w:rPr>
          <w:rFonts w:ascii="Times New Roman" w:hAnsi="Times New Roman" w:cs="Times New Roman"/>
        </w:rPr>
      </w:pPr>
      <w:r w:rsidRPr="00FD4A32">
        <w:rPr>
          <w:rFonts w:ascii="Times New Roman" w:hAnsi="Times New Roman" w:cs="Times New Roman"/>
        </w:rPr>
        <w:t>BMI: body mass index</w:t>
      </w:r>
    </w:p>
    <w:p w14:paraId="0439CAC2" w14:textId="2C663366" w:rsidR="00D54996" w:rsidRPr="00FD4A32" w:rsidRDefault="00D54996">
      <w:pPr>
        <w:rPr>
          <w:rFonts w:ascii="Times New Roman" w:hAnsi="Times New Roman" w:cs="Times New Roman"/>
          <w:noProof/>
        </w:rPr>
      </w:pPr>
      <w:r w:rsidRPr="00FD4A32">
        <w:t>ln ES: natural logarithm of effect size</w:t>
      </w:r>
      <w:r w:rsidRPr="00FD4A32">
        <w:rPr>
          <w:rFonts w:ascii="Times New Roman" w:hAnsi="Times New Roman" w:cs="Times New Roman"/>
          <w:noProof/>
        </w:rPr>
        <w:br w:type="page"/>
      </w:r>
    </w:p>
    <w:p w14:paraId="03BB583A" w14:textId="269B4B6A" w:rsidR="00A17049" w:rsidRPr="00FD4A32" w:rsidRDefault="00D54996" w:rsidP="00FF3F21">
      <w:pPr>
        <w:spacing w:line="360" w:lineRule="auto"/>
        <w:rPr>
          <w:rFonts w:ascii="Times New Roman" w:hAnsi="Times New Roman" w:cs="Times New Roman"/>
          <w:noProof/>
        </w:rPr>
      </w:pPr>
      <w:r w:rsidRPr="00FD4A32">
        <w:rPr>
          <w:rFonts w:ascii="Times New Roman" w:hAnsi="Times New Roman" w:cs="Times New Roman"/>
          <w:noProof/>
        </w:rPr>
        <w:lastRenderedPageBreak/>
        <w:t>Figure 3</w:t>
      </w:r>
    </w:p>
    <w:p w14:paraId="54D6B7A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73E7AFF3" wp14:editId="1A55FEFB">
            <wp:extent cx="5731510" cy="2461260"/>
            <wp:effectExtent l="0" t="0" r="2540" b="0"/>
            <wp:docPr id="5757473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461260"/>
                    </a:xfrm>
                    <a:prstGeom prst="rect">
                      <a:avLst/>
                    </a:prstGeom>
                    <a:noFill/>
                    <a:ln>
                      <a:noFill/>
                    </a:ln>
                  </pic:spPr>
                </pic:pic>
              </a:graphicData>
            </a:graphic>
          </wp:inline>
        </w:drawing>
      </w:r>
      <w:r w:rsidRPr="00FD4A32">
        <w:rPr>
          <w:rFonts w:ascii="Times New Roman" w:hAnsi="Times New Roman" w:cs="Times New Roman"/>
          <w:noProof/>
        </w:rPr>
        <w:drawing>
          <wp:inline distT="0" distB="0" distL="0" distR="0" wp14:anchorId="7023A6D7" wp14:editId="22C48722">
            <wp:extent cx="5731510" cy="1913890"/>
            <wp:effectExtent l="0" t="0" r="2540" b="0"/>
            <wp:docPr id="87981627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4C50D6B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6880F519" wp14:editId="3647A071">
            <wp:extent cx="5731510" cy="1913890"/>
            <wp:effectExtent l="0" t="0" r="2540" b="0"/>
            <wp:docPr id="7644087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r w:rsidRPr="00FD4A32">
        <w:rPr>
          <w:rFonts w:ascii="Times New Roman" w:hAnsi="Times New Roman" w:cs="Times New Roman"/>
        </w:rPr>
        <w:t xml:space="preserve"> </w:t>
      </w:r>
    </w:p>
    <w:p w14:paraId="5449074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lastRenderedPageBreak/>
        <w:drawing>
          <wp:inline distT="0" distB="0" distL="0" distR="0" wp14:anchorId="74E2D927" wp14:editId="3DB19FA9">
            <wp:extent cx="5731510" cy="1913890"/>
            <wp:effectExtent l="0" t="0" r="2540" b="0"/>
            <wp:docPr id="9224472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10A964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6246DED9" wp14:editId="53E01D79">
            <wp:extent cx="5731510" cy="1913890"/>
            <wp:effectExtent l="0" t="0" r="2540" b="0"/>
            <wp:docPr id="11716335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r w:rsidRPr="00FD4A32">
        <w:rPr>
          <w:rFonts w:ascii="Times New Roman" w:hAnsi="Times New Roman" w:cs="Times New Roman"/>
          <w:noProof/>
        </w:rPr>
        <w:drawing>
          <wp:inline distT="0" distB="0" distL="0" distR="0" wp14:anchorId="57D78159" wp14:editId="018A1DBC">
            <wp:extent cx="5731510" cy="1913890"/>
            <wp:effectExtent l="0" t="0" r="2540" b="0"/>
            <wp:docPr id="110379858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r w:rsidRPr="00FD4A32">
        <w:rPr>
          <w:rFonts w:ascii="Times New Roman" w:hAnsi="Times New Roman" w:cs="Times New Roman"/>
          <w:noProof/>
        </w:rPr>
        <w:lastRenderedPageBreak/>
        <w:drawing>
          <wp:inline distT="0" distB="0" distL="0" distR="0" wp14:anchorId="2AA36614" wp14:editId="598FCA42">
            <wp:extent cx="5731510" cy="1913890"/>
            <wp:effectExtent l="0" t="0" r="2540" b="0"/>
            <wp:docPr id="190089936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r w:rsidRPr="00FD4A32">
        <w:rPr>
          <w:rFonts w:ascii="Times New Roman" w:hAnsi="Times New Roman" w:cs="Times New Roman"/>
        </w:rPr>
        <w:t xml:space="preserve"> </w:t>
      </w:r>
      <w:r w:rsidRPr="00FD4A32">
        <w:rPr>
          <w:rFonts w:ascii="Times New Roman" w:hAnsi="Times New Roman" w:cs="Times New Roman"/>
          <w:noProof/>
        </w:rPr>
        <w:drawing>
          <wp:inline distT="0" distB="0" distL="0" distR="0" wp14:anchorId="7C4F25C5" wp14:editId="0368EC5C">
            <wp:extent cx="5731510" cy="1913890"/>
            <wp:effectExtent l="0" t="0" r="2540" b="0"/>
            <wp:docPr id="72999160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4D75A2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6B402736" wp14:editId="172D3FC0">
            <wp:extent cx="5731510" cy="1913890"/>
            <wp:effectExtent l="0" t="0" r="2540" b="0"/>
            <wp:docPr id="59584937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34E7647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Key:</w:t>
      </w:r>
    </w:p>
    <w:p w14:paraId="2C05CE8C" w14:textId="77777777" w:rsidR="00A17049" w:rsidRPr="00FD4A32" w:rsidRDefault="00A17049" w:rsidP="00FF3F21">
      <w:pPr>
        <w:spacing w:line="360" w:lineRule="auto"/>
        <w:rPr>
          <w:rFonts w:ascii="Times New Roman" w:hAnsi="Times New Roman" w:cs="Times New Roman"/>
        </w:rPr>
      </w:pPr>
      <w:bookmarkStart w:id="10" w:name="_Hlk148606886"/>
      <w:r w:rsidRPr="00FD4A32">
        <w:rPr>
          <w:rFonts w:ascii="Times New Roman" w:hAnsi="Times New Roman" w:cs="Times New Roman"/>
        </w:rPr>
        <w:t>WMD: weighted mean difference</w:t>
      </w:r>
    </w:p>
    <w:p w14:paraId="75D195D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CI: confidence interval:</w:t>
      </w:r>
    </w:p>
    <w:p w14:paraId="046F4AA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Q: Cochran’s Q</w:t>
      </w:r>
    </w:p>
    <w:p w14:paraId="3C8FBCD0" w14:textId="77777777" w:rsidR="00A17049" w:rsidRPr="00FD4A32" w:rsidRDefault="00A17049" w:rsidP="00FF3F21">
      <w:pPr>
        <w:spacing w:line="360" w:lineRule="auto"/>
        <w:rPr>
          <w:rFonts w:ascii="Times New Roman" w:hAnsi="Times New Roman" w:cs="Times New Roman"/>
          <w:vertAlign w:val="superscript"/>
        </w:rPr>
      </w:pPr>
      <w:r w:rsidRPr="00FD4A32">
        <w:rPr>
          <w:rFonts w:ascii="Times New Roman" w:hAnsi="Times New Roman" w:cs="Times New Roman"/>
        </w:rPr>
        <w:t>I2: Higgins I</w:t>
      </w:r>
      <w:r w:rsidRPr="00FD4A32">
        <w:rPr>
          <w:rFonts w:ascii="Times New Roman" w:hAnsi="Times New Roman" w:cs="Times New Roman"/>
          <w:vertAlign w:val="superscript"/>
        </w:rPr>
        <w:t>2</w:t>
      </w:r>
    </w:p>
    <w:p w14:paraId="714B50B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7164CF4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TT-PCL: tibial tubercle – posterior cruciate ligament</w:t>
      </w:r>
    </w:p>
    <w:p w14:paraId="436FC8C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BMI: body mass index</w:t>
      </w:r>
      <w:bookmarkEnd w:id="10"/>
      <w:r w:rsidRPr="00FD4A32">
        <w:rPr>
          <w:rFonts w:ascii="Times New Roman" w:hAnsi="Times New Roman" w:cs="Times New Roman"/>
        </w:rPr>
        <w:br w:type="page"/>
      </w:r>
    </w:p>
    <w:p w14:paraId="1BE6FFCA" w14:textId="757841EA" w:rsidR="0030588F" w:rsidRPr="00FD4A32" w:rsidRDefault="0030588F">
      <w:pPr>
        <w:rPr>
          <w:rFonts w:ascii="Times New Roman" w:hAnsi="Times New Roman" w:cs="Times New Roman"/>
        </w:rPr>
      </w:pPr>
      <w:r w:rsidRPr="00FD4A32">
        <w:rPr>
          <w:rFonts w:ascii="Times New Roman" w:hAnsi="Times New Roman" w:cs="Times New Roman"/>
        </w:rPr>
        <w:lastRenderedPageBreak/>
        <w:t xml:space="preserve">Figure </w:t>
      </w:r>
      <w:r w:rsidR="00D54996" w:rsidRPr="00FD4A32">
        <w:rPr>
          <w:rFonts w:ascii="Times New Roman" w:hAnsi="Times New Roman" w:cs="Times New Roman"/>
        </w:rPr>
        <w:t>4</w:t>
      </w:r>
    </w:p>
    <w:p w14:paraId="272AA185" w14:textId="77777777" w:rsidR="007F2E2E" w:rsidRPr="00FD4A32" w:rsidRDefault="007F2E2E">
      <w:pPr>
        <w:rPr>
          <w:rFonts w:ascii="Times New Roman" w:hAnsi="Times New Roman" w:cs="Times New Roman"/>
        </w:rPr>
      </w:pPr>
      <w:r w:rsidRPr="00FD4A32">
        <w:rPr>
          <w:rFonts w:ascii="Times New Roman" w:hAnsi="Times New Roman" w:cs="Times New Roman"/>
          <w:noProof/>
        </w:rPr>
        <w:drawing>
          <wp:inline distT="0" distB="0" distL="0" distR="0" wp14:anchorId="183BCD69" wp14:editId="302E1326">
            <wp:extent cx="5731510" cy="1913890"/>
            <wp:effectExtent l="0" t="0" r="2540" b="0"/>
            <wp:docPr id="911716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7FA58718" w14:textId="5290E8B1" w:rsidR="007F2E2E" w:rsidRPr="00FD4A32" w:rsidRDefault="005D0E9F">
      <w:pPr>
        <w:rPr>
          <w:rFonts w:ascii="Times New Roman" w:hAnsi="Times New Roman" w:cs="Times New Roman"/>
        </w:rPr>
      </w:pPr>
      <w:r w:rsidRPr="00FD4A32">
        <w:rPr>
          <w:rFonts w:ascii="Times New Roman" w:hAnsi="Times New Roman" w:cs="Times New Roman"/>
          <w:noProof/>
        </w:rPr>
        <w:drawing>
          <wp:inline distT="0" distB="0" distL="0" distR="0" wp14:anchorId="628EE016" wp14:editId="488EDAB2">
            <wp:extent cx="5731510" cy="1913890"/>
            <wp:effectExtent l="0" t="0" r="2540" b="0"/>
            <wp:docPr id="533290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1E2C11C1" w14:textId="314D744D" w:rsidR="007F2E2E" w:rsidRPr="00FD4A32" w:rsidRDefault="005D0E9F">
      <w:pPr>
        <w:rPr>
          <w:rFonts w:ascii="Times New Roman" w:hAnsi="Times New Roman" w:cs="Times New Roman"/>
        </w:rPr>
      </w:pPr>
      <w:r w:rsidRPr="00FD4A32">
        <w:rPr>
          <w:rFonts w:ascii="Times New Roman" w:hAnsi="Times New Roman" w:cs="Times New Roman"/>
          <w:noProof/>
        </w:rPr>
        <w:drawing>
          <wp:inline distT="0" distB="0" distL="0" distR="0" wp14:anchorId="4B388D4A" wp14:editId="2F98B3A6">
            <wp:extent cx="5731510" cy="1913890"/>
            <wp:effectExtent l="0" t="0" r="2540" b="0"/>
            <wp:docPr id="16836925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635CE86D" w14:textId="77777777" w:rsidR="007F2E2E" w:rsidRPr="00FD4A32" w:rsidRDefault="007F2E2E" w:rsidP="007F2E2E">
      <w:pPr>
        <w:spacing w:line="360" w:lineRule="auto"/>
        <w:rPr>
          <w:rFonts w:ascii="Times New Roman" w:hAnsi="Times New Roman" w:cs="Times New Roman"/>
        </w:rPr>
      </w:pPr>
      <w:r w:rsidRPr="00FD4A32">
        <w:rPr>
          <w:rFonts w:ascii="Times New Roman" w:hAnsi="Times New Roman" w:cs="Times New Roman"/>
        </w:rPr>
        <w:t>Key:</w:t>
      </w:r>
    </w:p>
    <w:p w14:paraId="7E4D903C" w14:textId="77777777" w:rsidR="007F2E2E" w:rsidRPr="00FD4A32" w:rsidRDefault="007F2E2E" w:rsidP="007F2E2E">
      <w:pPr>
        <w:spacing w:line="360" w:lineRule="auto"/>
        <w:rPr>
          <w:rFonts w:ascii="Times New Roman" w:hAnsi="Times New Roman" w:cs="Times New Roman"/>
        </w:rPr>
      </w:pPr>
      <w:r w:rsidRPr="00FD4A32">
        <w:rPr>
          <w:rFonts w:ascii="Times New Roman" w:hAnsi="Times New Roman" w:cs="Times New Roman"/>
        </w:rPr>
        <w:t>WMD: weighted mean difference</w:t>
      </w:r>
    </w:p>
    <w:p w14:paraId="00A34A8F" w14:textId="77777777" w:rsidR="007F2E2E" w:rsidRPr="00FD4A32" w:rsidRDefault="007F2E2E" w:rsidP="007F2E2E">
      <w:pPr>
        <w:spacing w:line="360" w:lineRule="auto"/>
        <w:rPr>
          <w:rFonts w:ascii="Times New Roman" w:hAnsi="Times New Roman" w:cs="Times New Roman"/>
        </w:rPr>
      </w:pPr>
      <w:r w:rsidRPr="00FD4A32">
        <w:rPr>
          <w:rFonts w:ascii="Times New Roman" w:hAnsi="Times New Roman" w:cs="Times New Roman"/>
        </w:rPr>
        <w:t>CI: confidence interval:</w:t>
      </w:r>
    </w:p>
    <w:p w14:paraId="136FEDB3" w14:textId="77777777" w:rsidR="007F2E2E" w:rsidRPr="00FD4A32" w:rsidRDefault="007F2E2E" w:rsidP="007F2E2E">
      <w:pPr>
        <w:spacing w:line="360" w:lineRule="auto"/>
        <w:rPr>
          <w:rFonts w:ascii="Times New Roman" w:hAnsi="Times New Roman" w:cs="Times New Roman"/>
        </w:rPr>
      </w:pPr>
      <w:r w:rsidRPr="00FD4A32">
        <w:rPr>
          <w:rFonts w:ascii="Times New Roman" w:hAnsi="Times New Roman" w:cs="Times New Roman"/>
        </w:rPr>
        <w:t>Q: Cochran’s Q</w:t>
      </w:r>
    </w:p>
    <w:p w14:paraId="47FEA3C6" w14:textId="77777777" w:rsidR="007F2E2E" w:rsidRPr="00FD4A32" w:rsidRDefault="007F2E2E" w:rsidP="007F2E2E">
      <w:pPr>
        <w:spacing w:line="360" w:lineRule="auto"/>
        <w:rPr>
          <w:rFonts w:ascii="Times New Roman" w:hAnsi="Times New Roman" w:cs="Times New Roman"/>
          <w:vertAlign w:val="superscript"/>
        </w:rPr>
      </w:pPr>
      <w:r w:rsidRPr="00FD4A32">
        <w:rPr>
          <w:rFonts w:ascii="Times New Roman" w:hAnsi="Times New Roman" w:cs="Times New Roman"/>
        </w:rPr>
        <w:t>I2: Higgins I</w:t>
      </w:r>
      <w:r w:rsidRPr="00FD4A32">
        <w:rPr>
          <w:rFonts w:ascii="Times New Roman" w:hAnsi="Times New Roman" w:cs="Times New Roman"/>
          <w:vertAlign w:val="superscript"/>
        </w:rPr>
        <w:t>2</w:t>
      </w:r>
    </w:p>
    <w:p w14:paraId="0EDDCDAB" w14:textId="77777777" w:rsidR="007F2E2E" w:rsidRPr="00FD4A32" w:rsidRDefault="007F2E2E" w:rsidP="007F2E2E">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2002F78F" w14:textId="094DEAD5" w:rsidR="00837EF3" w:rsidRPr="00FD4A32" w:rsidRDefault="007F2E2E" w:rsidP="007F2E2E">
      <w:pPr>
        <w:rPr>
          <w:rFonts w:ascii="Times New Roman" w:hAnsi="Times New Roman" w:cs="Times New Roman"/>
        </w:rPr>
      </w:pPr>
      <w:r w:rsidRPr="00FD4A32">
        <w:rPr>
          <w:rFonts w:ascii="Times New Roman" w:hAnsi="Times New Roman" w:cs="Times New Roman"/>
        </w:rPr>
        <w:t>BMI: body mass index</w:t>
      </w:r>
      <w:r w:rsidR="00837EF3" w:rsidRPr="00FD4A32">
        <w:rPr>
          <w:rFonts w:ascii="Times New Roman" w:hAnsi="Times New Roman" w:cs="Times New Roman"/>
        </w:rPr>
        <w:br w:type="page"/>
      </w:r>
    </w:p>
    <w:p w14:paraId="327758BC" w14:textId="1BE9C459"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 xml:space="preserve">Figure </w:t>
      </w:r>
      <w:r w:rsidR="00D54996" w:rsidRPr="00FD4A32">
        <w:rPr>
          <w:rFonts w:ascii="Times New Roman" w:hAnsi="Times New Roman" w:cs="Times New Roman"/>
        </w:rPr>
        <w:t>5</w:t>
      </w:r>
    </w:p>
    <w:p w14:paraId="2793EC3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3DF3696A" wp14:editId="3E1FD7FB">
            <wp:extent cx="5731510" cy="1917065"/>
            <wp:effectExtent l="0" t="0" r="2540" b="6985"/>
            <wp:docPr id="36835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917065"/>
                    </a:xfrm>
                    <a:prstGeom prst="rect">
                      <a:avLst/>
                    </a:prstGeom>
                    <a:noFill/>
                    <a:ln>
                      <a:noFill/>
                    </a:ln>
                  </pic:spPr>
                </pic:pic>
              </a:graphicData>
            </a:graphic>
          </wp:inline>
        </w:drawing>
      </w:r>
    </w:p>
    <w:p w14:paraId="70DA554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66AD952B" wp14:editId="2C407C6C">
            <wp:extent cx="5731510" cy="1917065"/>
            <wp:effectExtent l="0" t="0" r="2540" b="6985"/>
            <wp:docPr id="5748436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917065"/>
                    </a:xfrm>
                    <a:prstGeom prst="rect">
                      <a:avLst/>
                    </a:prstGeom>
                    <a:noFill/>
                    <a:ln>
                      <a:noFill/>
                    </a:ln>
                  </pic:spPr>
                </pic:pic>
              </a:graphicData>
            </a:graphic>
          </wp:inline>
        </w:drawing>
      </w:r>
    </w:p>
    <w:p w14:paraId="030711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40F200FE" wp14:editId="1F1CEE3C">
            <wp:extent cx="5731510" cy="1917065"/>
            <wp:effectExtent l="0" t="0" r="2540" b="6985"/>
            <wp:docPr id="14639582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1917065"/>
                    </a:xfrm>
                    <a:prstGeom prst="rect">
                      <a:avLst/>
                    </a:prstGeom>
                    <a:noFill/>
                    <a:ln>
                      <a:noFill/>
                    </a:ln>
                  </pic:spPr>
                </pic:pic>
              </a:graphicData>
            </a:graphic>
          </wp:inline>
        </w:drawing>
      </w:r>
    </w:p>
    <w:p w14:paraId="4136A9F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noProof/>
        </w:rPr>
        <w:drawing>
          <wp:inline distT="0" distB="0" distL="0" distR="0" wp14:anchorId="33EC4518" wp14:editId="0A2386A2">
            <wp:extent cx="5731510" cy="1917065"/>
            <wp:effectExtent l="0" t="0" r="2540" b="6985"/>
            <wp:docPr id="177731948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1917065"/>
                    </a:xfrm>
                    <a:prstGeom prst="rect">
                      <a:avLst/>
                    </a:prstGeom>
                    <a:noFill/>
                    <a:ln>
                      <a:noFill/>
                    </a:ln>
                  </pic:spPr>
                </pic:pic>
              </a:graphicData>
            </a:graphic>
          </wp:inline>
        </w:drawing>
      </w:r>
    </w:p>
    <w:p w14:paraId="69238CD3" w14:textId="77777777" w:rsidR="00A17049" w:rsidRPr="00FD4A32" w:rsidRDefault="00A17049" w:rsidP="00FF3F21">
      <w:pPr>
        <w:spacing w:line="360" w:lineRule="auto"/>
        <w:rPr>
          <w:rFonts w:ascii="Times New Roman" w:hAnsi="Times New Roman" w:cs="Times New Roman"/>
        </w:rPr>
      </w:pPr>
    </w:p>
    <w:p w14:paraId="13DE638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Key:</w:t>
      </w:r>
    </w:p>
    <w:p w14:paraId="559DFD73" w14:textId="77777777" w:rsidR="00A17049" w:rsidRPr="00FD4A32" w:rsidRDefault="00A17049" w:rsidP="00FF3F21">
      <w:pPr>
        <w:spacing w:line="360" w:lineRule="auto"/>
        <w:rPr>
          <w:rFonts w:ascii="Times New Roman" w:hAnsi="Times New Roman" w:cs="Times New Roman"/>
        </w:rPr>
      </w:pPr>
      <w:bookmarkStart w:id="11" w:name="_Hlk148606906"/>
      <w:r w:rsidRPr="00FD4A32">
        <w:rPr>
          <w:rFonts w:ascii="Times New Roman" w:hAnsi="Times New Roman" w:cs="Times New Roman"/>
        </w:rPr>
        <w:t>ES: Effect size</w:t>
      </w:r>
    </w:p>
    <w:bookmarkEnd w:id="11"/>
    <w:p w14:paraId="29110DD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CI: confidence interval:</w:t>
      </w:r>
    </w:p>
    <w:p w14:paraId="0E4C4AD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Q: Cochran’s Q</w:t>
      </w:r>
    </w:p>
    <w:p w14:paraId="1FDF14BC" w14:textId="77777777"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rPr>
        <w:t>I2: Higgins I</w:t>
      </w:r>
      <w:r w:rsidRPr="00FD4A32">
        <w:rPr>
          <w:rFonts w:ascii="Times New Roman" w:hAnsi="Times New Roman" w:cs="Times New Roman"/>
          <w:vertAlign w:val="superscript"/>
        </w:rPr>
        <w:t>2</w:t>
      </w:r>
      <w:r w:rsidRPr="00FD4A32">
        <w:rPr>
          <w:rFonts w:ascii="Times New Roman" w:hAnsi="Times New Roman" w:cs="Times New Roman"/>
          <w:shd w:val="clear" w:color="auto" w:fill="FFFFFF"/>
        </w:rPr>
        <w:br w:type="page"/>
      </w:r>
    </w:p>
    <w:p w14:paraId="4C2B3DD9" w14:textId="77777777" w:rsidR="00A17049" w:rsidRPr="00FD4A32" w:rsidRDefault="00A17049" w:rsidP="00FF3F21">
      <w:pPr>
        <w:spacing w:line="360" w:lineRule="auto"/>
        <w:rPr>
          <w:rFonts w:ascii="Times New Roman" w:hAnsi="Times New Roman" w:cs="Times New Roman"/>
        </w:rPr>
        <w:sectPr w:rsidR="00A17049" w:rsidRPr="00FD4A32" w:rsidSect="0003615F">
          <w:footerReference w:type="default" r:id="rId41"/>
          <w:type w:val="nextColumn"/>
          <w:pgSz w:w="11906" w:h="16838"/>
          <w:pgMar w:top="1440" w:right="1440" w:bottom="1440" w:left="1440" w:header="708" w:footer="708" w:gutter="0"/>
          <w:lnNumType w:countBy="1" w:restart="continuous"/>
          <w:cols w:space="708"/>
          <w:docGrid w:linePitch="360"/>
        </w:sectPr>
      </w:pPr>
    </w:p>
    <w:p w14:paraId="31F08799" w14:textId="77777777" w:rsidR="00A17049" w:rsidRPr="00FD4A32" w:rsidRDefault="00A17049" w:rsidP="00FF3F21">
      <w:pPr>
        <w:spacing w:line="360" w:lineRule="auto"/>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17"/>
        <w:gridCol w:w="1497"/>
        <w:gridCol w:w="1417"/>
        <w:gridCol w:w="1843"/>
        <w:gridCol w:w="1559"/>
        <w:gridCol w:w="2552"/>
        <w:gridCol w:w="1417"/>
        <w:gridCol w:w="1985"/>
      </w:tblGrid>
      <w:tr w:rsidR="00FD4A32" w:rsidRPr="00FD4A32" w14:paraId="46E6A508" w14:textId="77777777" w:rsidTr="0079075B">
        <w:tc>
          <w:tcPr>
            <w:tcW w:w="13887" w:type="dxa"/>
            <w:gridSpan w:val="8"/>
          </w:tcPr>
          <w:p w14:paraId="738EC348" w14:textId="77777777" w:rsidR="00A17049" w:rsidRPr="00FD4A32" w:rsidRDefault="00A17049" w:rsidP="00FF3F21">
            <w:pPr>
              <w:spacing w:line="360" w:lineRule="auto"/>
              <w:rPr>
                <w:rFonts w:ascii="Times New Roman" w:hAnsi="Times New Roman" w:cs="Times New Roman"/>
              </w:rPr>
            </w:pPr>
            <w:bookmarkStart w:id="12" w:name="_Hlk147090782"/>
            <w:r w:rsidRPr="00FD4A32">
              <w:rPr>
                <w:rFonts w:ascii="Times New Roman" w:hAnsi="Times New Roman" w:cs="Times New Roman"/>
              </w:rPr>
              <w:t>Table 1</w:t>
            </w:r>
          </w:p>
        </w:tc>
      </w:tr>
      <w:tr w:rsidR="00FD4A32" w:rsidRPr="00FD4A32" w14:paraId="098FE1E5" w14:textId="77777777" w:rsidTr="0079075B">
        <w:tc>
          <w:tcPr>
            <w:tcW w:w="1617" w:type="dxa"/>
          </w:tcPr>
          <w:p w14:paraId="1955F1C2" w14:textId="77777777" w:rsidR="00A17049" w:rsidRPr="00FD4A32" w:rsidRDefault="00A17049" w:rsidP="00FF3F21">
            <w:pPr>
              <w:spacing w:line="360" w:lineRule="auto"/>
              <w:rPr>
                <w:rFonts w:ascii="Times New Roman" w:hAnsi="Times New Roman" w:cs="Times New Roman"/>
              </w:rPr>
            </w:pPr>
            <w:bookmarkStart w:id="13" w:name="_Hlk146210335"/>
            <w:bookmarkStart w:id="14" w:name="_Hlk143626993"/>
            <w:r w:rsidRPr="00FD4A32">
              <w:rPr>
                <w:rFonts w:ascii="Times New Roman" w:hAnsi="Times New Roman" w:cs="Times New Roman"/>
              </w:rPr>
              <w:t>Study</w:t>
            </w:r>
          </w:p>
        </w:tc>
        <w:tc>
          <w:tcPr>
            <w:tcW w:w="1497" w:type="dxa"/>
          </w:tcPr>
          <w:p w14:paraId="11286E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Study type, level of evidence</w:t>
            </w:r>
          </w:p>
        </w:tc>
        <w:tc>
          <w:tcPr>
            <w:tcW w:w="1417" w:type="dxa"/>
          </w:tcPr>
          <w:p w14:paraId="572D9C5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Imaging modality</w:t>
            </w:r>
          </w:p>
        </w:tc>
        <w:tc>
          <w:tcPr>
            <w:tcW w:w="1843" w:type="dxa"/>
          </w:tcPr>
          <w:p w14:paraId="0BD347E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 type</w:t>
            </w:r>
          </w:p>
        </w:tc>
        <w:tc>
          <w:tcPr>
            <w:tcW w:w="1559" w:type="dxa"/>
          </w:tcPr>
          <w:p w14:paraId="4379B59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Number of patients (male, female)</w:t>
            </w:r>
          </w:p>
        </w:tc>
        <w:tc>
          <w:tcPr>
            <w:tcW w:w="2552" w:type="dxa"/>
          </w:tcPr>
          <w:p w14:paraId="2F3851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Number of knees</w:t>
            </w:r>
          </w:p>
        </w:tc>
        <w:tc>
          <w:tcPr>
            <w:tcW w:w="1417" w:type="dxa"/>
          </w:tcPr>
          <w:p w14:paraId="1EA6E73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patient age (years) ± SD</w:t>
            </w:r>
          </w:p>
        </w:tc>
        <w:tc>
          <w:tcPr>
            <w:tcW w:w="1985" w:type="dxa"/>
          </w:tcPr>
          <w:p w14:paraId="03FFDB6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Follow-up duration (mean ± SD)</w:t>
            </w:r>
          </w:p>
        </w:tc>
      </w:tr>
      <w:tr w:rsidR="00FD4A32" w:rsidRPr="00FD4A32" w14:paraId="4B2FA2D8" w14:textId="77777777" w:rsidTr="0079075B">
        <w:tc>
          <w:tcPr>
            <w:tcW w:w="1617" w:type="dxa"/>
          </w:tcPr>
          <w:p w14:paraId="6FD9D6DF" w14:textId="721E4992"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Lewallen et al, 2013 [</w:t>
            </w:r>
            <w:r w:rsidR="00232122" w:rsidRPr="00FD4A32">
              <w:rPr>
                <w:rFonts w:ascii="Times New Roman" w:hAnsi="Times New Roman" w:cs="Times New Roman"/>
              </w:rPr>
              <w:t>5</w:t>
            </w:r>
            <w:r w:rsidR="00792778" w:rsidRPr="00FD4A32">
              <w:rPr>
                <w:rFonts w:ascii="Times New Roman" w:hAnsi="Times New Roman" w:cs="Times New Roman"/>
              </w:rPr>
              <w:t>7</w:t>
            </w:r>
            <w:r w:rsidRPr="00FD4A32">
              <w:rPr>
                <w:rFonts w:ascii="Times New Roman" w:hAnsi="Times New Roman" w:cs="Times New Roman"/>
              </w:rPr>
              <w:t>]</w:t>
            </w:r>
          </w:p>
        </w:tc>
        <w:tc>
          <w:tcPr>
            <w:tcW w:w="1497" w:type="dxa"/>
          </w:tcPr>
          <w:p w14:paraId="13150A3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Case-control study, 3</w:t>
            </w:r>
          </w:p>
        </w:tc>
        <w:tc>
          <w:tcPr>
            <w:tcW w:w="1417" w:type="dxa"/>
          </w:tcPr>
          <w:p w14:paraId="2934EA4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w:t>
            </w:r>
          </w:p>
        </w:tc>
        <w:tc>
          <w:tcPr>
            <w:tcW w:w="1843" w:type="dxa"/>
          </w:tcPr>
          <w:p w14:paraId="6E0C253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w:t>
            </w:r>
          </w:p>
        </w:tc>
        <w:tc>
          <w:tcPr>
            <w:tcW w:w="1559" w:type="dxa"/>
          </w:tcPr>
          <w:p w14:paraId="62FBB79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210</w:t>
            </w:r>
          </w:p>
        </w:tc>
        <w:tc>
          <w:tcPr>
            <w:tcW w:w="2552" w:type="dxa"/>
          </w:tcPr>
          <w:p w14:paraId="6DC01B1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222 (102 females, 120 males)</w:t>
            </w:r>
          </w:p>
          <w:p w14:paraId="7DDD04E4" w14:textId="77777777" w:rsidR="00A17049" w:rsidRPr="00FD4A32" w:rsidRDefault="00A17049" w:rsidP="00FF3F21">
            <w:pPr>
              <w:spacing w:line="360" w:lineRule="auto"/>
              <w:rPr>
                <w:rFonts w:ascii="Times New Roman" w:hAnsi="Times New Roman" w:cs="Times New Roman"/>
              </w:rPr>
            </w:pPr>
          </w:p>
          <w:p w14:paraId="2311AB9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Recurrent patellar dislocation: 84 </w:t>
            </w:r>
          </w:p>
          <w:p w14:paraId="77F1B1EC" w14:textId="77777777" w:rsidR="00A17049" w:rsidRPr="00FD4A32" w:rsidRDefault="00A17049" w:rsidP="00FF3F21">
            <w:pPr>
              <w:spacing w:line="360" w:lineRule="auto"/>
              <w:rPr>
                <w:rFonts w:ascii="Times New Roman" w:hAnsi="Times New Roman" w:cs="Times New Roman"/>
              </w:rPr>
            </w:pPr>
          </w:p>
          <w:p w14:paraId="0E43AFA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 138</w:t>
            </w:r>
          </w:p>
        </w:tc>
        <w:tc>
          <w:tcPr>
            <w:tcW w:w="1417" w:type="dxa"/>
          </w:tcPr>
          <w:p w14:paraId="55B6A2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14.9 (9-18)</w:t>
            </w:r>
          </w:p>
        </w:tc>
        <w:tc>
          <w:tcPr>
            <w:tcW w:w="1985" w:type="dxa"/>
          </w:tcPr>
          <w:p w14:paraId="5A92C22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3.1 years (3 days to 12.5 years)</w:t>
            </w:r>
          </w:p>
        </w:tc>
      </w:tr>
      <w:tr w:rsidR="00FD4A32" w:rsidRPr="00FD4A32" w14:paraId="4A7A0E54" w14:textId="77777777" w:rsidTr="0079075B">
        <w:tc>
          <w:tcPr>
            <w:tcW w:w="1617" w:type="dxa"/>
          </w:tcPr>
          <w:p w14:paraId="7D870D49" w14:textId="06A1F20C"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Sanders et al, 2018 [</w:t>
            </w:r>
            <w:r w:rsidR="00B85549" w:rsidRPr="00FD4A32">
              <w:rPr>
                <w:rFonts w:ascii="Times New Roman" w:hAnsi="Times New Roman" w:cs="Times New Roman"/>
              </w:rPr>
              <w:t>12</w:t>
            </w:r>
            <w:r w:rsidRPr="00FD4A32">
              <w:rPr>
                <w:rFonts w:ascii="Times New Roman" w:hAnsi="Times New Roman" w:cs="Times New Roman"/>
              </w:rPr>
              <w:t>]</w:t>
            </w:r>
          </w:p>
        </w:tc>
        <w:tc>
          <w:tcPr>
            <w:tcW w:w="1497" w:type="dxa"/>
          </w:tcPr>
          <w:p w14:paraId="41159B0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74E9894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 CT, MRI</w:t>
            </w:r>
          </w:p>
        </w:tc>
        <w:tc>
          <w:tcPr>
            <w:tcW w:w="1843" w:type="dxa"/>
          </w:tcPr>
          <w:p w14:paraId="3E45316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w:t>
            </w:r>
          </w:p>
        </w:tc>
        <w:tc>
          <w:tcPr>
            <w:tcW w:w="1559" w:type="dxa"/>
          </w:tcPr>
          <w:p w14:paraId="7F86168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232 (110, 122)</w:t>
            </w:r>
          </w:p>
        </w:tc>
        <w:tc>
          <w:tcPr>
            <w:tcW w:w="2552" w:type="dxa"/>
          </w:tcPr>
          <w:p w14:paraId="561A79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250</w:t>
            </w:r>
          </w:p>
        </w:tc>
        <w:tc>
          <w:tcPr>
            <w:tcW w:w="1417" w:type="dxa"/>
          </w:tcPr>
          <w:p w14:paraId="50AE62E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14.1 ± 1.8</w:t>
            </w:r>
          </w:p>
        </w:tc>
        <w:tc>
          <w:tcPr>
            <w:tcW w:w="1985" w:type="dxa"/>
          </w:tcPr>
          <w:p w14:paraId="4D15701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12.1 years (±6.3))</w:t>
            </w:r>
          </w:p>
        </w:tc>
      </w:tr>
      <w:tr w:rsidR="00FD4A32" w:rsidRPr="00FD4A32" w14:paraId="037A4B83" w14:textId="77777777" w:rsidTr="0079075B">
        <w:tc>
          <w:tcPr>
            <w:tcW w:w="1617" w:type="dxa"/>
          </w:tcPr>
          <w:p w14:paraId="47847C8A" w14:textId="0EF9629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Tan et al, 2022 [</w:t>
            </w:r>
            <w:r w:rsidR="00B85549" w:rsidRPr="00FD4A32">
              <w:rPr>
                <w:rFonts w:ascii="Times New Roman" w:hAnsi="Times New Roman" w:cs="Times New Roman"/>
              </w:rPr>
              <w:t>4</w:t>
            </w:r>
            <w:r w:rsidR="00792778" w:rsidRPr="00FD4A32">
              <w:rPr>
                <w:rFonts w:ascii="Times New Roman" w:hAnsi="Times New Roman" w:cs="Times New Roman"/>
              </w:rPr>
              <w:t>6</w:t>
            </w:r>
            <w:r w:rsidRPr="00FD4A32">
              <w:rPr>
                <w:rFonts w:ascii="Times New Roman" w:hAnsi="Times New Roman" w:cs="Times New Roman"/>
              </w:rPr>
              <w:t>]</w:t>
            </w:r>
          </w:p>
        </w:tc>
        <w:tc>
          <w:tcPr>
            <w:tcW w:w="1497" w:type="dxa"/>
          </w:tcPr>
          <w:p w14:paraId="40AA93A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control study, 3</w:t>
            </w:r>
          </w:p>
        </w:tc>
        <w:tc>
          <w:tcPr>
            <w:tcW w:w="1417" w:type="dxa"/>
          </w:tcPr>
          <w:p w14:paraId="6AF009A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CT patellar tracking scan</w:t>
            </w:r>
          </w:p>
        </w:tc>
        <w:tc>
          <w:tcPr>
            <w:tcW w:w="1843" w:type="dxa"/>
          </w:tcPr>
          <w:p w14:paraId="15AEE8D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722666B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176 (73, 103)</w:t>
            </w:r>
          </w:p>
        </w:tc>
        <w:tc>
          <w:tcPr>
            <w:tcW w:w="2552" w:type="dxa"/>
          </w:tcPr>
          <w:p w14:paraId="463FCE6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417" w:type="dxa"/>
          </w:tcPr>
          <w:p w14:paraId="18DD2CC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14.7 (9-18)</w:t>
            </w:r>
          </w:p>
        </w:tc>
        <w:tc>
          <w:tcPr>
            <w:tcW w:w="1985" w:type="dxa"/>
          </w:tcPr>
          <w:p w14:paraId="780C1B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8.76 years</w:t>
            </w:r>
          </w:p>
        </w:tc>
      </w:tr>
      <w:tr w:rsidR="00FD4A32" w:rsidRPr="00FD4A32" w14:paraId="1C986EFC" w14:textId="77777777" w:rsidTr="0079075B">
        <w:tc>
          <w:tcPr>
            <w:tcW w:w="1617" w:type="dxa"/>
          </w:tcPr>
          <w:p w14:paraId="05AF97D1" w14:textId="104750AF"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Tan et al, 2018 [</w:t>
            </w:r>
            <w:r w:rsidR="00B85549" w:rsidRPr="00FD4A32">
              <w:rPr>
                <w:rFonts w:ascii="Times New Roman" w:hAnsi="Times New Roman" w:cs="Times New Roman"/>
              </w:rPr>
              <w:t>4</w:t>
            </w:r>
            <w:r w:rsidR="00792778" w:rsidRPr="00FD4A32">
              <w:rPr>
                <w:rFonts w:ascii="Times New Roman" w:hAnsi="Times New Roman" w:cs="Times New Roman"/>
              </w:rPr>
              <w:t>7</w:t>
            </w:r>
            <w:r w:rsidRPr="00FD4A32">
              <w:rPr>
                <w:rFonts w:ascii="Times New Roman" w:hAnsi="Times New Roman" w:cs="Times New Roman"/>
              </w:rPr>
              <w:t>]</w:t>
            </w:r>
          </w:p>
        </w:tc>
        <w:tc>
          <w:tcPr>
            <w:tcW w:w="1497" w:type="dxa"/>
          </w:tcPr>
          <w:p w14:paraId="3C5FDB6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447009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CT patellar tracking scan</w:t>
            </w:r>
          </w:p>
        </w:tc>
        <w:tc>
          <w:tcPr>
            <w:tcW w:w="1843" w:type="dxa"/>
          </w:tcPr>
          <w:p w14:paraId="1933121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patellar dislocation</w:t>
            </w:r>
          </w:p>
        </w:tc>
        <w:tc>
          <w:tcPr>
            <w:tcW w:w="1559" w:type="dxa"/>
          </w:tcPr>
          <w:p w14:paraId="5749180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124 (52, 72)</w:t>
            </w:r>
          </w:p>
          <w:p w14:paraId="2A2B9611" w14:textId="77777777" w:rsidR="00A17049" w:rsidRPr="00FD4A32" w:rsidRDefault="00A17049" w:rsidP="00FF3F21">
            <w:pPr>
              <w:spacing w:line="360" w:lineRule="auto"/>
              <w:rPr>
                <w:rFonts w:ascii="Times New Roman" w:hAnsi="Times New Roman" w:cs="Times New Roman"/>
              </w:rPr>
            </w:pPr>
          </w:p>
          <w:p w14:paraId="6528D5A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instability: 64</w:t>
            </w:r>
          </w:p>
          <w:p w14:paraId="6A9857F4" w14:textId="77777777" w:rsidR="00A17049" w:rsidRPr="00FD4A32" w:rsidRDefault="00A17049" w:rsidP="00FF3F21">
            <w:pPr>
              <w:spacing w:line="360" w:lineRule="auto"/>
              <w:rPr>
                <w:rFonts w:ascii="Times New Roman" w:hAnsi="Times New Roman" w:cs="Times New Roman"/>
              </w:rPr>
            </w:pPr>
          </w:p>
          <w:p w14:paraId="71731D0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No recurrence: 60</w:t>
            </w:r>
          </w:p>
        </w:tc>
        <w:tc>
          <w:tcPr>
            <w:tcW w:w="2552" w:type="dxa"/>
          </w:tcPr>
          <w:p w14:paraId="682CA8B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124</w:t>
            </w:r>
          </w:p>
        </w:tc>
        <w:tc>
          <w:tcPr>
            <w:tcW w:w="1417" w:type="dxa"/>
          </w:tcPr>
          <w:p w14:paraId="14528B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14.7 (9.0–18.0)</w:t>
            </w:r>
          </w:p>
        </w:tc>
        <w:tc>
          <w:tcPr>
            <w:tcW w:w="1985" w:type="dxa"/>
          </w:tcPr>
          <w:p w14:paraId="3DAFCEA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5.8 years (1.0–11.0)</w:t>
            </w:r>
          </w:p>
        </w:tc>
      </w:tr>
      <w:tr w:rsidR="00FD4A32" w:rsidRPr="00FD4A32" w14:paraId="22911BC2" w14:textId="77777777" w:rsidTr="0079075B">
        <w:tc>
          <w:tcPr>
            <w:tcW w:w="1617" w:type="dxa"/>
          </w:tcPr>
          <w:p w14:paraId="1EE66C80" w14:textId="1AEF14A8"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Seeley et al, 2012 [</w:t>
            </w:r>
            <w:r w:rsidR="00B85549" w:rsidRPr="00FD4A32">
              <w:rPr>
                <w:rFonts w:ascii="Times New Roman" w:hAnsi="Times New Roman" w:cs="Times New Roman"/>
              </w:rPr>
              <w:t>3</w:t>
            </w:r>
            <w:r w:rsidR="00792778" w:rsidRPr="00FD4A32">
              <w:rPr>
                <w:rFonts w:ascii="Times New Roman" w:hAnsi="Times New Roman" w:cs="Times New Roman"/>
              </w:rPr>
              <w:t>8</w:t>
            </w:r>
            <w:r w:rsidRPr="00FD4A32">
              <w:rPr>
                <w:rFonts w:ascii="Times New Roman" w:hAnsi="Times New Roman" w:cs="Times New Roman"/>
              </w:rPr>
              <w:t>]</w:t>
            </w:r>
          </w:p>
        </w:tc>
        <w:tc>
          <w:tcPr>
            <w:tcW w:w="1497" w:type="dxa"/>
          </w:tcPr>
          <w:p w14:paraId="08DD31C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28CAAF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02B5DB4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15AAD70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111 (65, 46)</w:t>
            </w:r>
          </w:p>
          <w:p w14:paraId="56077737" w14:textId="77777777" w:rsidR="00A17049" w:rsidRPr="00FD4A32" w:rsidRDefault="00A17049" w:rsidP="00FF3F21">
            <w:pPr>
              <w:spacing w:line="360" w:lineRule="auto"/>
              <w:rPr>
                <w:rFonts w:ascii="Times New Roman" w:hAnsi="Times New Roman" w:cs="Times New Roman"/>
              </w:rPr>
            </w:pPr>
          </w:p>
          <w:p w14:paraId="777563C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34 (21, 13)</w:t>
            </w:r>
          </w:p>
          <w:p w14:paraId="6D80B6B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w:t>
            </w:r>
          </w:p>
          <w:p w14:paraId="7DEF19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67 (44, 33)</w:t>
            </w:r>
          </w:p>
        </w:tc>
        <w:tc>
          <w:tcPr>
            <w:tcW w:w="2552" w:type="dxa"/>
          </w:tcPr>
          <w:p w14:paraId="58A0B79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111</w:t>
            </w:r>
          </w:p>
        </w:tc>
        <w:tc>
          <w:tcPr>
            <w:tcW w:w="1417" w:type="dxa"/>
          </w:tcPr>
          <w:p w14:paraId="28B06B7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14.9 (11 – 18)</w:t>
            </w:r>
          </w:p>
        </w:tc>
        <w:tc>
          <w:tcPr>
            <w:tcW w:w="1985" w:type="dxa"/>
          </w:tcPr>
          <w:p w14:paraId="1318340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731EC2D2" w14:textId="77777777" w:rsidTr="0079075B">
        <w:tc>
          <w:tcPr>
            <w:tcW w:w="1617" w:type="dxa"/>
          </w:tcPr>
          <w:p w14:paraId="33E296D4" w14:textId="5177239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Yeoh and Lam, 2016 [</w:t>
            </w:r>
            <w:r w:rsidR="00B85549" w:rsidRPr="00FD4A32">
              <w:rPr>
                <w:rFonts w:ascii="Times New Roman" w:hAnsi="Times New Roman" w:cs="Times New Roman"/>
              </w:rPr>
              <w:t>49</w:t>
            </w:r>
            <w:r w:rsidRPr="00FD4A32">
              <w:rPr>
                <w:rFonts w:ascii="Times New Roman" w:hAnsi="Times New Roman" w:cs="Times New Roman"/>
              </w:rPr>
              <w:t>]</w:t>
            </w:r>
          </w:p>
        </w:tc>
        <w:tc>
          <w:tcPr>
            <w:tcW w:w="1497" w:type="dxa"/>
          </w:tcPr>
          <w:p w14:paraId="16C103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059FFBB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6588996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 (primary and recurrent)</w:t>
            </w:r>
          </w:p>
        </w:tc>
        <w:tc>
          <w:tcPr>
            <w:tcW w:w="1559" w:type="dxa"/>
          </w:tcPr>
          <w:p w14:paraId="44731E2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43 (20, 23)</w:t>
            </w:r>
          </w:p>
        </w:tc>
        <w:tc>
          <w:tcPr>
            <w:tcW w:w="2552" w:type="dxa"/>
          </w:tcPr>
          <w:p w14:paraId="0F57938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43</w:t>
            </w:r>
          </w:p>
        </w:tc>
        <w:tc>
          <w:tcPr>
            <w:tcW w:w="1417" w:type="dxa"/>
          </w:tcPr>
          <w:p w14:paraId="2DC497F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10 - 17</w:t>
            </w:r>
          </w:p>
        </w:tc>
        <w:tc>
          <w:tcPr>
            <w:tcW w:w="1985" w:type="dxa"/>
          </w:tcPr>
          <w:p w14:paraId="6A05947F"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t>2 years</w:t>
            </w:r>
          </w:p>
        </w:tc>
      </w:tr>
      <w:tr w:rsidR="00FD4A32" w:rsidRPr="00FD4A32" w14:paraId="6DB0C77C" w14:textId="77777777" w:rsidTr="0079075B">
        <w:tc>
          <w:tcPr>
            <w:tcW w:w="1617" w:type="dxa"/>
          </w:tcPr>
          <w:p w14:paraId="7E24E7B3" w14:textId="60F824A8" w:rsidR="00A17049" w:rsidRPr="00FD4A32" w:rsidRDefault="00A17049" w:rsidP="00FF3F21">
            <w:pPr>
              <w:spacing w:line="360" w:lineRule="auto"/>
              <w:rPr>
                <w:rFonts w:ascii="Times New Roman" w:hAnsi="Times New Roman" w:cs="Times New Roman"/>
              </w:rPr>
            </w:pPr>
            <w:bookmarkStart w:id="15" w:name="_Hlk147737141"/>
            <w:r w:rsidRPr="00FD4A32">
              <w:rPr>
                <w:rFonts w:ascii="Times New Roman" w:hAnsi="Times New Roman" w:cs="Times New Roman"/>
              </w:rPr>
              <w:t>Christensen et al, 2017</w:t>
            </w:r>
            <w:bookmarkEnd w:id="15"/>
            <w:r w:rsidRPr="00FD4A32">
              <w:rPr>
                <w:rFonts w:ascii="Times New Roman" w:hAnsi="Times New Roman" w:cs="Times New Roman"/>
              </w:rPr>
              <w:t xml:space="preserve"> [</w:t>
            </w:r>
            <w:r w:rsidR="00B85549" w:rsidRPr="00FD4A32">
              <w:rPr>
                <w:rFonts w:ascii="Times New Roman" w:hAnsi="Times New Roman" w:cs="Times New Roman"/>
              </w:rPr>
              <w:t>2</w:t>
            </w:r>
            <w:r w:rsidR="00BD4FED" w:rsidRPr="00FD4A32">
              <w:rPr>
                <w:rFonts w:ascii="Times New Roman" w:hAnsi="Times New Roman" w:cs="Times New Roman"/>
              </w:rPr>
              <w:t>7</w:t>
            </w:r>
            <w:r w:rsidRPr="00FD4A32">
              <w:rPr>
                <w:rFonts w:ascii="Times New Roman" w:hAnsi="Times New Roman" w:cs="Times New Roman"/>
              </w:rPr>
              <w:t>]</w:t>
            </w:r>
          </w:p>
        </w:tc>
        <w:tc>
          <w:tcPr>
            <w:tcW w:w="1497" w:type="dxa"/>
          </w:tcPr>
          <w:p w14:paraId="68D9B02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0247477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 CT, MRI</w:t>
            </w:r>
          </w:p>
        </w:tc>
        <w:tc>
          <w:tcPr>
            <w:tcW w:w="1843" w:type="dxa"/>
          </w:tcPr>
          <w:p w14:paraId="038E94A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 (primary and recurrent)</w:t>
            </w:r>
          </w:p>
        </w:tc>
        <w:tc>
          <w:tcPr>
            <w:tcW w:w="1559" w:type="dxa"/>
          </w:tcPr>
          <w:p w14:paraId="0FE88E8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584 (261, 323)</w:t>
            </w:r>
          </w:p>
          <w:p w14:paraId="67B097B0" w14:textId="77777777" w:rsidR="00A17049" w:rsidRPr="00FD4A32" w:rsidRDefault="00A17049" w:rsidP="00FF3F21">
            <w:pPr>
              <w:spacing w:line="360" w:lineRule="auto"/>
              <w:rPr>
                <w:rFonts w:ascii="Times New Roman" w:hAnsi="Times New Roman" w:cs="Times New Roman"/>
              </w:rPr>
            </w:pPr>
          </w:p>
          <w:p w14:paraId="7CB836E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173</w:t>
            </w:r>
          </w:p>
          <w:p w14:paraId="421F3D18" w14:textId="77777777" w:rsidR="00A17049" w:rsidRPr="00FD4A32" w:rsidRDefault="00A17049" w:rsidP="00FF3F21">
            <w:pPr>
              <w:spacing w:line="360" w:lineRule="auto"/>
              <w:rPr>
                <w:rFonts w:ascii="Times New Roman" w:hAnsi="Times New Roman" w:cs="Times New Roman"/>
              </w:rPr>
            </w:pPr>
          </w:p>
          <w:p w14:paraId="4377A14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411</w:t>
            </w:r>
          </w:p>
        </w:tc>
        <w:tc>
          <w:tcPr>
            <w:tcW w:w="2552" w:type="dxa"/>
          </w:tcPr>
          <w:p w14:paraId="5F7204C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584</w:t>
            </w:r>
          </w:p>
        </w:tc>
        <w:tc>
          <w:tcPr>
            <w:tcW w:w="1417" w:type="dxa"/>
          </w:tcPr>
          <w:p w14:paraId="342EB2D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21.5 </w:t>
            </w:r>
          </w:p>
        </w:tc>
        <w:tc>
          <w:tcPr>
            <w:tcW w:w="1985" w:type="dxa"/>
          </w:tcPr>
          <w:p w14:paraId="7E8FCCCD"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rPr>
              <w:t>Mean: 12.4 years (0.2-29.0)</w:t>
            </w:r>
          </w:p>
        </w:tc>
      </w:tr>
      <w:tr w:rsidR="00FD4A32" w:rsidRPr="00FD4A32" w14:paraId="7A58D006" w14:textId="77777777" w:rsidTr="0079075B">
        <w:tc>
          <w:tcPr>
            <w:tcW w:w="1617" w:type="dxa"/>
          </w:tcPr>
          <w:p w14:paraId="31E1D95B" w14:textId="4F2804BA"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Zhang et al, 2019 [</w:t>
            </w:r>
            <w:r w:rsidR="003042EF" w:rsidRPr="00FD4A32">
              <w:rPr>
                <w:rFonts w:ascii="Times New Roman" w:hAnsi="Times New Roman" w:cs="Times New Roman"/>
              </w:rPr>
              <w:t>31</w:t>
            </w:r>
            <w:r w:rsidRPr="00FD4A32">
              <w:rPr>
                <w:rFonts w:ascii="Times New Roman" w:hAnsi="Times New Roman" w:cs="Times New Roman"/>
              </w:rPr>
              <w:t>]</w:t>
            </w:r>
          </w:p>
        </w:tc>
        <w:tc>
          <w:tcPr>
            <w:tcW w:w="1497" w:type="dxa"/>
          </w:tcPr>
          <w:p w14:paraId="405C54E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Case-control study, 3</w:t>
            </w:r>
          </w:p>
        </w:tc>
        <w:tc>
          <w:tcPr>
            <w:tcW w:w="1417" w:type="dxa"/>
          </w:tcPr>
          <w:p w14:paraId="3131B10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5A62341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Patellar dislocation </w:t>
            </w:r>
            <w:r w:rsidRPr="00FD4A32">
              <w:rPr>
                <w:rFonts w:ascii="Times New Roman" w:hAnsi="Times New Roman" w:cs="Times New Roman"/>
              </w:rPr>
              <w:lastRenderedPageBreak/>
              <w:t>(primary and recurrent)</w:t>
            </w:r>
          </w:p>
        </w:tc>
        <w:tc>
          <w:tcPr>
            <w:tcW w:w="1559" w:type="dxa"/>
          </w:tcPr>
          <w:p w14:paraId="04750D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Overall: 166 (59, 107)</w:t>
            </w:r>
          </w:p>
          <w:p w14:paraId="19885C3C" w14:textId="77777777" w:rsidR="00A17049" w:rsidRPr="00FD4A32" w:rsidRDefault="00A17049" w:rsidP="00FF3F21">
            <w:pPr>
              <w:spacing w:line="360" w:lineRule="auto"/>
              <w:rPr>
                <w:rFonts w:ascii="Times New Roman" w:hAnsi="Times New Roman" w:cs="Times New Roman"/>
              </w:rPr>
            </w:pPr>
          </w:p>
          <w:p w14:paraId="1F47233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Recurrent: 59 (24, 35)</w:t>
            </w:r>
          </w:p>
          <w:p w14:paraId="071DEDE3" w14:textId="77777777" w:rsidR="00A17049" w:rsidRPr="00FD4A32" w:rsidRDefault="00A17049" w:rsidP="00FF3F21">
            <w:pPr>
              <w:spacing w:line="360" w:lineRule="auto"/>
              <w:rPr>
                <w:rFonts w:ascii="Times New Roman" w:hAnsi="Times New Roman" w:cs="Times New Roman"/>
              </w:rPr>
            </w:pPr>
          </w:p>
          <w:p w14:paraId="223BE4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107 (51, 56)</w:t>
            </w:r>
          </w:p>
        </w:tc>
        <w:tc>
          <w:tcPr>
            <w:tcW w:w="2552" w:type="dxa"/>
          </w:tcPr>
          <w:p w14:paraId="6EAE3DF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166</w:t>
            </w:r>
          </w:p>
        </w:tc>
        <w:tc>
          <w:tcPr>
            <w:tcW w:w="1417" w:type="dxa"/>
          </w:tcPr>
          <w:p w14:paraId="2D8CD50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18.7 (8 – 42)</w:t>
            </w:r>
          </w:p>
        </w:tc>
        <w:tc>
          <w:tcPr>
            <w:tcW w:w="1985" w:type="dxa"/>
          </w:tcPr>
          <w:p w14:paraId="0ED41C9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 years</w:t>
            </w:r>
          </w:p>
        </w:tc>
      </w:tr>
      <w:tr w:rsidR="00FD4A32" w:rsidRPr="00FD4A32" w14:paraId="4B822D02" w14:textId="77777777" w:rsidTr="0079075B">
        <w:tc>
          <w:tcPr>
            <w:tcW w:w="1617" w:type="dxa"/>
          </w:tcPr>
          <w:p w14:paraId="3C315EDB" w14:textId="4D4A228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Davis et al, 2021 [</w:t>
            </w:r>
            <w:r w:rsidR="000A22C3" w:rsidRPr="00FD4A32">
              <w:rPr>
                <w:rFonts w:ascii="Times New Roman" w:hAnsi="Times New Roman" w:cs="Times New Roman"/>
              </w:rPr>
              <w:t>2</w:t>
            </w:r>
            <w:r w:rsidR="003042EF" w:rsidRPr="00FD4A32">
              <w:rPr>
                <w:rFonts w:ascii="Times New Roman" w:hAnsi="Times New Roman" w:cs="Times New Roman"/>
              </w:rPr>
              <w:t>4</w:t>
            </w:r>
            <w:r w:rsidRPr="00FD4A32">
              <w:rPr>
                <w:rFonts w:ascii="Times New Roman" w:hAnsi="Times New Roman" w:cs="Times New Roman"/>
              </w:rPr>
              <w:t>]</w:t>
            </w:r>
          </w:p>
        </w:tc>
        <w:tc>
          <w:tcPr>
            <w:tcW w:w="1497" w:type="dxa"/>
          </w:tcPr>
          <w:p w14:paraId="4D10C7F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17D3D80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w:t>
            </w:r>
          </w:p>
        </w:tc>
        <w:tc>
          <w:tcPr>
            <w:tcW w:w="1843" w:type="dxa"/>
          </w:tcPr>
          <w:p w14:paraId="351325B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 (primary and recurrent)</w:t>
            </w:r>
          </w:p>
        </w:tc>
        <w:tc>
          <w:tcPr>
            <w:tcW w:w="1559" w:type="dxa"/>
          </w:tcPr>
          <w:p w14:paraId="3A9B89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w:t>
            </w:r>
          </w:p>
          <w:p w14:paraId="7BE54C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336 (160, 176)</w:t>
            </w:r>
          </w:p>
          <w:p w14:paraId="26B3CA3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19 (7, 12)</w:t>
            </w:r>
          </w:p>
          <w:p w14:paraId="5A61C7B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w:t>
            </w:r>
          </w:p>
          <w:p w14:paraId="7438B87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317 (153, 164)</w:t>
            </w:r>
          </w:p>
        </w:tc>
        <w:tc>
          <w:tcPr>
            <w:tcW w:w="2552" w:type="dxa"/>
          </w:tcPr>
          <w:p w14:paraId="3F096B0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336</w:t>
            </w:r>
          </w:p>
        </w:tc>
        <w:tc>
          <w:tcPr>
            <w:tcW w:w="1417" w:type="dxa"/>
          </w:tcPr>
          <w:p w14:paraId="675C7FA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13.49±2.51</w:t>
            </w:r>
          </w:p>
        </w:tc>
        <w:tc>
          <w:tcPr>
            <w:tcW w:w="1985" w:type="dxa"/>
          </w:tcPr>
          <w:p w14:paraId="629A10C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4C54042D" w14:textId="77777777" w:rsidTr="0079075B">
        <w:tc>
          <w:tcPr>
            <w:tcW w:w="1617" w:type="dxa"/>
          </w:tcPr>
          <w:p w14:paraId="5C057E97" w14:textId="301C1992"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Wilson et al, 2022 [</w:t>
            </w:r>
            <w:r w:rsidR="000A22C3" w:rsidRPr="00FD4A32">
              <w:rPr>
                <w:rFonts w:ascii="Times New Roman" w:hAnsi="Times New Roman" w:cs="Times New Roman"/>
              </w:rPr>
              <w:t>6</w:t>
            </w:r>
            <w:r w:rsidR="00BC02F6" w:rsidRPr="00FD4A32">
              <w:rPr>
                <w:rFonts w:ascii="Times New Roman" w:hAnsi="Times New Roman" w:cs="Times New Roman"/>
              </w:rPr>
              <w:t>6</w:t>
            </w:r>
            <w:r w:rsidRPr="00FD4A32">
              <w:rPr>
                <w:rFonts w:ascii="Times New Roman" w:hAnsi="Times New Roman" w:cs="Times New Roman"/>
              </w:rPr>
              <w:t>]</w:t>
            </w:r>
          </w:p>
        </w:tc>
        <w:tc>
          <w:tcPr>
            <w:tcW w:w="1497" w:type="dxa"/>
          </w:tcPr>
          <w:p w14:paraId="59D6510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0DEF62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3394EEC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7399DB4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w:t>
            </w:r>
          </w:p>
          <w:p w14:paraId="707E247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303 (87, 216)</w:t>
            </w:r>
          </w:p>
          <w:p w14:paraId="32498B79" w14:textId="77777777" w:rsidR="00A17049" w:rsidRPr="00FD4A32" w:rsidRDefault="00A17049" w:rsidP="00FF3F21">
            <w:pPr>
              <w:spacing w:line="360" w:lineRule="auto"/>
              <w:rPr>
                <w:rFonts w:ascii="Times New Roman" w:hAnsi="Times New Roman" w:cs="Times New Roman"/>
              </w:rPr>
            </w:pPr>
          </w:p>
          <w:p w14:paraId="4A787B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76 (23, 53)</w:t>
            </w:r>
          </w:p>
          <w:p w14:paraId="0B1CF50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w:t>
            </w:r>
          </w:p>
          <w:p w14:paraId="70F00E6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227 (64, 163)</w:t>
            </w:r>
          </w:p>
        </w:tc>
        <w:tc>
          <w:tcPr>
            <w:tcW w:w="2552" w:type="dxa"/>
          </w:tcPr>
          <w:p w14:paraId="4464E2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 303</w:t>
            </w:r>
          </w:p>
        </w:tc>
        <w:tc>
          <w:tcPr>
            <w:tcW w:w="1417" w:type="dxa"/>
          </w:tcPr>
          <w:p w14:paraId="6D5DAF9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14.3 ± 1.83</w:t>
            </w:r>
          </w:p>
          <w:p w14:paraId="3E26C5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w:t>
            </w:r>
          </w:p>
          <w:p w14:paraId="70621B0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15.4 ± 2.05</w:t>
            </w:r>
          </w:p>
        </w:tc>
        <w:tc>
          <w:tcPr>
            <w:tcW w:w="1985" w:type="dxa"/>
          </w:tcPr>
          <w:p w14:paraId="7EB3A1D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Median: 3 years</w:t>
            </w:r>
          </w:p>
        </w:tc>
      </w:tr>
      <w:tr w:rsidR="00FD4A32" w:rsidRPr="00FD4A32" w14:paraId="010CBECE" w14:textId="77777777" w:rsidTr="0079075B">
        <w:tc>
          <w:tcPr>
            <w:tcW w:w="1617" w:type="dxa"/>
          </w:tcPr>
          <w:p w14:paraId="4E311B2C" w14:textId="61E17302"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shd w:val="clear" w:color="auto" w:fill="FFFFFF"/>
              </w:rPr>
              <w:t>Askenberger et al, 2017 [</w:t>
            </w:r>
            <w:r w:rsidR="005F7B09" w:rsidRPr="00FD4A32">
              <w:rPr>
                <w:rFonts w:ascii="Times New Roman" w:hAnsi="Times New Roman" w:cs="Times New Roman"/>
                <w:shd w:val="clear" w:color="auto" w:fill="FFFFFF"/>
              </w:rPr>
              <w:t>5</w:t>
            </w:r>
            <w:r w:rsidRPr="00FD4A32">
              <w:rPr>
                <w:rFonts w:ascii="Times New Roman" w:hAnsi="Times New Roman" w:cs="Times New Roman"/>
                <w:shd w:val="clear" w:color="auto" w:fill="FFFFFF"/>
              </w:rPr>
              <w:t>]</w:t>
            </w:r>
          </w:p>
        </w:tc>
        <w:tc>
          <w:tcPr>
            <w:tcW w:w="1497" w:type="dxa"/>
          </w:tcPr>
          <w:p w14:paraId="4CEC453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1F2948B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0DD6A11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7DEED3A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172 (94, 78)</w:t>
            </w:r>
          </w:p>
          <w:p w14:paraId="4E3BC2BB" w14:textId="77777777" w:rsidR="00A17049" w:rsidRPr="00FD4A32" w:rsidRDefault="00A17049" w:rsidP="00FF3F21">
            <w:pPr>
              <w:spacing w:line="360" w:lineRule="auto"/>
              <w:rPr>
                <w:rFonts w:ascii="Times New Roman" w:hAnsi="Times New Roman" w:cs="Times New Roman"/>
              </w:rPr>
            </w:pPr>
          </w:p>
          <w:p w14:paraId="65AA57F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Primary dislocation: 103 (51, 52)</w:t>
            </w:r>
          </w:p>
          <w:p w14:paraId="52FDD5B4" w14:textId="77777777" w:rsidR="00A17049" w:rsidRPr="00FD4A32" w:rsidRDefault="00A17049" w:rsidP="00FF3F21">
            <w:pPr>
              <w:spacing w:line="360" w:lineRule="auto"/>
              <w:rPr>
                <w:rFonts w:ascii="Times New Roman" w:hAnsi="Times New Roman" w:cs="Times New Roman"/>
              </w:rPr>
            </w:pPr>
          </w:p>
          <w:p w14:paraId="6EFC49F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69 (43, 26)</w:t>
            </w:r>
          </w:p>
        </w:tc>
        <w:tc>
          <w:tcPr>
            <w:tcW w:w="2552" w:type="dxa"/>
          </w:tcPr>
          <w:p w14:paraId="5FAE279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172</w:t>
            </w:r>
          </w:p>
        </w:tc>
        <w:tc>
          <w:tcPr>
            <w:tcW w:w="1417" w:type="dxa"/>
          </w:tcPr>
          <w:p w14:paraId="3732127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Primary dislocation: 13.1 ± 1.0 </w:t>
            </w:r>
          </w:p>
          <w:p w14:paraId="16FC338F" w14:textId="77777777" w:rsidR="00A17049" w:rsidRPr="00FD4A32" w:rsidRDefault="00A17049" w:rsidP="00FF3F21">
            <w:pPr>
              <w:spacing w:line="360" w:lineRule="auto"/>
              <w:rPr>
                <w:rFonts w:ascii="Times New Roman" w:hAnsi="Times New Roman" w:cs="Times New Roman"/>
              </w:rPr>
            </w:pPr>
          </w:p>
          <w:p w14:paraId="6452A8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12.5 ± 1.5</w:t>
            </w:r>
          </w:p>
        </w:tc>
        <w:tc>
          <w:tcPr>
            <w:tcW w:w="1985" w:type="dxa"/>
          </w:tcPr>
          <w:p w14:paraId="52256E7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NA</w:t>
            </w:r>
          </w:p>
        </w:tc>
      </w:tr>
      <w:tr w:rsidR="00FD4A32" w:rsidRPr="00FD4A32" w14:paraId="77741C8C" w14:textId="77777777" w:rsidTr="0079075B">
        <w:tc>
          <w:tcPr>
            <w:tcW w:w="1617" w:type="dxa"/>
          </w:tcPr>
          <w:p w14:paraId="61008EF2" w14:textId="410DBF2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Pennock et al, 2013 [</w:t>
            </w:r>
            <w:r w:rsidR="00F60154" w:rsidRPr="00FD4A32">
              <w:rPr>
                <w:rFonts w:ascii="Times New Roman" w:hAnsi="Times New Roman" w:cs="Times New Roman"/>
              </w:rPr>
              <w:t>3</w:t>
            </w:r>
            <w:r w:rsidR="00BC02F6" w:rsidRPr="00FD4A32">
              <w:rPr>
                <w:rFonts w:ascii="Times New Roman" w:hAnsi="Times New Roman" w:cs="Times New Roman"/>
              </w:rPr>
              <w:t>9</w:t>
            </w:r>
            <w:r w:rsidRPr="00FD4A32">
              <w:rPr>
                <w:rFonts w:ascii="Times New Roman" w:hAnsi="Times New Roman" w:cs="Times New Roman"/>
              </w:rPr>
              <w:t>]</w:t>
            </w:r>
          </w:p>
        </w:tc>
        <w:tc>
          <w:tcPr>
            <w:tcW w:w="1497" w:type="dxa"/>
          </w:tcPr>
          <w:p w14:paraId="6D78B6E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4B0D8AD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6193581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6CA7D807" w14:textId="1F31BCA8"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225</w:t>
            </w:r>
            <w:r w:rsidR="006E4B66" w:rsidRPr="00FD4A32">
              <w:rPr>
                <w:rFonts w:ascii="Times New Roman" w:hAnsi="Times New Roman" w:cs="Times New Roman"/>
              </w:rPr>
              <w:t xml:space="preserve"> (127, 98)</w:t>
            </w:r>
          </w:p>
          <w:p w14:paraId="7E1764AC" w14:textId="77777777" w:rsidR="00A17049" w:rsidRPr="00FD4A32" w:rsidRDefault="00A17049" w:rsidP="00FF3F21">
            <w:pPr>
              <w:spacing w:line="360" w:lineRule="auto"/>
              <w:rPr>
                <w:rFonts w:ascii="Times New Roman" w:hAnsi="Times New Roman" w:cs="Times New Roman"/>
              </w:rPr>
            </w:pPr>
          </w:p>
          <w:p w14:paraId="627E1C7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45 (23, 22)</w:t>
            </w:r>
          </w:p>
          <w:p w14:paraId="1B17A095" w14:textId="77777777" w:rsidR="00A17049" w:rsidRPr="00FD4A32" w:rsidRDefault="00A17049" w:rsidP="00FF3F21">
            <w:pPr>
              <w:spacing w:line="360" w:lineRule="auto"/>
              <w:rPr>
                <w:rFonts w:ascii="Times New Roman" w:hAnsi="Times New Roman" w:cs="Times New Roman"/>
              </w:rPr>
            </w:pPr>
          </w:p>
          <w:p w14:paraId="74783E4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180 (104, 76)</w:t>
            </w:r>
          </w:p>
        </w:tc>
        <w:tc>
          <w:tcPr>
            <w:tcW w:w="2552" w:type="dxa"/>
          </w:tcPr>
          <w:p w14:paraId="43FB2FC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225</w:t>
            </w:r>
          </w:p>
        </w:tc>
        <w:tc>
          <w:tcPr>
            <w:tcW w:w="1417" w:type="dxa"/>
          </w:tcPr>
          <w:p w14:paraId="16656986" w14:textId="24EC5666"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Primary dislocation: 15.4 ± 2 </w:t>
            </w:r>
          </w:p>
          <w:p w14:paraId="4B8DE6F0" w14:textId="77777777" w:rsidR="00A17049" w:rsidRPr="00FD4A32" w:rsidRDefault="00A17049" w:rsidP="00FF3F21">
            <w:pPr>
              <w:spacing w:line="360" w:lineRule="auto"/>
              <w:rPr>
                <w:rFonts w:ascii="Times New Roman" w:hAnsi="Times New Roman" w:cs="Times New Roman"/>
              </w:rPr>
            </w:pPr>
          </w:p>
          <w:p w14:paraId="1DE153F1" w14:textId="3E94285E"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16 ± 2</w:t>
            </w:r>
          </w:p>
        </w:tc>
        <w:tc>
          <w:tcPr>
            <w:tcW w:w="1985" w:type="dxa"/>
          </w:tcPr>
          <w:p w14:paraId="685DF4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67E89E0F" w14:textId="77777777" w:rsidTr="0079075B">
        <w:tc>
          <w:tcPr>
            <w:tcW w:w="1617" w:type="dxa"/>
          </w:tcPr>
          <w:p w14:paraId="3C7830BA" w14:textId="476BB940"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Düppe et al, 2016 [</w:t>
            </w:r>
            <w:r w:rsidR="00F60154" w:rsidRPr="00FD4A32">
              <w:rPr>
                <w:rFonts w:ascii="Times New Roman" w:hAnsi="Times New Roman" w:cs="Times New Roman"/>
              </w:rPr>
              <w:t>6</w:t>
            </w:r>
            <w:r w:rsidR="00BC02F6" w:rsidRPr="00FD4A32">
              <w:rPr>
                <w:rFonts w:ascii="Times New Roman" w:hAnsi="Times New Roman" w:cs="Times New Roman"/>
              </w:rPr>
              <w:t>1</w:t>
            </w:r>
            <w:r w:rsidRPr="00FD4A32">
              <w:rPr>
                <w:rFonts w:ascii="Times New Roman" w:hAnsi="Times New Roman" w:cs="Times New Roman"/>
              </w:rPr>
              <w:t>]</w:t>
            </w:r>
          </w:p>
        </w:tc>
        <w:tc>
          <w:tcPr>
            <w:tcW w:w="1497" w:type="dxa"/>
          </w:tcPr>
          <w:p w14:paraId="69F231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control study, 3</w:t>
            </w:r>
          </w:p>
        </w:tc>
        <w:tc>
          <w:tcPr>
            <w:tcW w:w="1417" w:type="dxa"/>
          </w:tcPr>
          <w:p w14:paraId="0B6D645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7EAEE91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1730295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198 (87, 111)</w:t>
            </w:r>
          </w:p>
          <w:p w14:paraId="2DAF95C0" w14:textId="77777777" w:rsidR="00A17049" w:rsidRPr="00FD4A32" w:rsidRDefault="00A17049" w:rsidP="00FF3F21">
            <w:pPr>
              <w:spacing w:line="360" w:lineRule="auto"/>
              <w:rPr>
                <w:rFonts w:ascii="Times New Roman" w:hAnsi="Times New Roman" w:cs="Times New Roman"/>
              </w:rPr>
            </w:pPr>
          </w:p>
          <w:p w14:paraId="4410ACB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 66 (26, 40)</w:t>
            </w:r>
          </w:p>
          <w:p w14:paraId="4EBF74CC" w14:textId="77777777" w:rsidR="00A17049" w:rsidRPr="00FD4A32" w:rsidRDefault="00A17049" w:rsidP="00FF3F21">
            <w:pPr>
              <w:spacing w:line="360" w:lineRule="auto"/>
              <w:rPr>
                <w:rFonts w:ascii="Times New Roman" w:hAnsi="Times New Roman" w:cs="Times New Roman"/>
              </w:rPr>
            </w:pPr>
          </w:p>
          <w:p w14:paraId="21F0A169" w14:textId="0AAEA3EB" w:rsidR="00A17049" w:rsidRPr="00FD4A32" w:rsidRDefault="00A82C40" w:rsidP="00FF3F21">
            <w:pPr>
              <w:spacing w:line="360" w:lineRule="auto"/>
              <w:rPr>
                <w:rFonts w:ascii="Times New Roman" w:hAnsi="Times New Roman" w:cs="Times New Roman"/>
              </w:rPr>
            </w:pPr>
            <w:r w:rsidRPr="00FD4A32">
              <w:rPr>
                <w:rFonts w:ascii="Times New Roman" w:hAnsi="Times New Roman" w:cs="Times New Roman"/>
              </w:rPr>
              <w:lastRenderedPageBreak/>
              <w:t>Control</w:t>
            </w:r>
            <w:r w:rsidR="00A17049" w:rsidRPr="00FD4A32">
              <w:rPr>
                <w:rFonts w:ascii="Times New Roman" w:hAnsi="Times New Roman" w:cs="Times New Roman"/>
              </w:rPr>
              <w:t>: 132 (61, 71)</w:t>
            </w:r>
          </w:p>
        </w:tc>
        <w:tc>
          <w:tcPr>
            <w:tcW w:w="2552" w:type="dxa"/>
          </w:tcPr>
          <w:p w14:paraId="276CF0D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198</w:t>
            </w:r>
          </w:p>
        </w:tc>
        <w:tc>
          <w:tcPr>
            <w:tcW w:w="1417" w:type="dxa"/>
          </w:tcPr>
          <w:p w14:paraId="195F5A3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985" w:type="dxa"/>
          </w:tcPr>
          <w:p w14:paraId="7A13E2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74D7A691" w14:textId="77777777" w:rsidTr="0079075B">
        <w:tc>
          <w:tcPr>
            <w:tcW w:w="1617" w:type="dxa"/>
          </w:tcPr>
          <w:p w14:paraId="6204922B" w14:textId="68D335C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Mistovich et al, 2018 [4</w:t>
            </w:r>
            <w:r w:rsidR="007618CF" w:rsidRPr="00FD4A32">
              <w:rPr>
                <w:rFonts w:ascii="Times New Roman" w:hAnsi="Times New Roman" w:cs="Times New Roman"/>
              </w:rPr>
              <w:t>3</w:t>
            </w:r>
            <w:r w:rsidRPr="00FD4A32">
              <w:rPr>
                <w:rFonts w:ascii="Times New Roman" w:hAnsi="Times New Roman" w:cs="Times New Roman"/>
              </w:rPr>
              <w:t>]</w:t>
            </w:r>
          </w:p>
        </w:tc>
        <w:tc>
          <w:tcPr>
            <w:tcW w:w="1497" w:type="dxa"/>
          </w:tcPr>
          <w:p w14:paraId="64686AF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Cohort study, 2b</w:t>
            </w:r>
          </w:p>
        </w:tc>
        <w:tc>
          <w:tcPr>
            <w:tcW w:w="1417" w:type="dxa"/>
          </w:tcPr>
          <w:p w14:paraId="14DC5C6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64D27B2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79CB011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215</w:t>
            </w:r>
          </w:p>
          <w:p w14:paraId="7BF600EF" w14:textId="77777777" w:rsidR="00A17049" w:rsidRPr="00FD4A32" w:rsidRDefault="00A17049" w:rsidP="00FF3F21">
            <w:pPr>
              <w:spacing w:line="360" w:lineRule="auto"/>
              <w:rPr>
                <w:rFonts w:ascii="Times New Roman" w:hAnsi="Times New Roman" w:cs="Times New Roman"/>
              </w:rPr>
            </w:pPr>
          </w:p>
          <w:p w14:paraId="278EBD8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Dislocation: 178</w:t>
            </w:r>
          </w:p>
          <w:p w14:paraId="2A0A6CEB" w14:textId="77777777" w:rsidR="00A17049" w:rsidRPr="00FD4A32" w:rsidRDefault="00A17049" w:rsidP="00FF3F21">
            <w:pPr>
              <w:spacing w:line="360" w:lineRule="auto"/>
              <w:rPr>
                <w:rFonts w:ascii="Times New Roman" w:hAnsi="Times New Roman" w:cs="Times New Roman"/>
              </w:rPr>
            </w:pPr>
          </w:p>
          <w:p w14:paraId="6D012AA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37</w:t>
            </w:r>
          </w:p>
        </w:tc>
        <w:tc>
          <w:tcPr>
            <w:tcW w:w="2552" w:type="dxa"/>
          </w:tcPr>
          <w:p w14:paraId="60CEBDE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417" w:type="dxa"/>
          </w:tcPr>
          <w:p w14:paraId="76585AC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5 - 18</w:t>
            </w:r>
          </w:p>
        </w:tc>
        <w:tc>
          <w:tcPr>
            <w:tcW w:w="1985" w:type="dxa"/>
          </w:tcPr>
          <w:p w14:paraId="369E600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Measured at 2 weeks</w:t>
            </w:r>
          </w:p>
        </w:tc>
      </w:tr>
      <w:tr w:rsidR="00FD4A32" w:rsidRPr="00FD4A32" w14:paraId="645C8826" w14:textId="77777777" w:rsidTr="0079075B">
        <w:tc>
          <w:tcPr>
            <w:tcW w:w="1617" w:type="dxa"/>
          </w:tcPr>
          <w:p w14:paraId="101DEC55" w14:textId="09C2F11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Bayhan et al, 2018 [6</w:t>
            </w:r>
            <w:r w:rsidR="007618CF" w:rsidRPr="00FD4A32">
              <w:rPr>
                <w:rFonts w:ascii="Times New Roman" w:hAnsi="Times New Roman" w:cs="Times New Roman"/>
              </w:rPr>
              <w:t>3</w:t>
            </w:r>
            <w:r w:rsidRPr="00FD4A32">
              <w:rPr>
                <w:rFonts w:ascii="Times New Roman" w:hAnsi="Times New Roman" w:cs="Times New Roman"/>
              </w:rPr>
              <w:t>]</w:t>
            </w:r>
          </w:p>
        </w:tc>
        <w:tc>
          <w:tcPr>
            <w:tcW w:w="1497" w:type="dxa"/>
          </w:tcPr>
          <w:p w14:paraId="670042D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1010C9F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6F1FA68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2C442E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869</w:t>
            </w:r>
          </w:p>
          <w:p w14:paraId="4EAD84B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(489, 380)</w:t>
            </w:r>
          </w:p>
          <w:p w14:paraId="71C8412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 77 (37, 40)</w:t>
            </w:r>
          </w:p>
          <w:p w14:paraId="2A797B79" w14:textId="77777777" w:rsidR="00A17049" w:rsidRPr="00FD4A32" w:rsidRDefault="00A17049" w:rsidP="00FF3F21">
            <w:pPr>
              <w:spacing w:line="360" w:lineRule="auto"/>
              <w:rPr>
                <w:rFonts w:ascii="Times New Roman" w:hAnsi="Times New Roman" w:cs="Times New Roman"/>
              </w:rPr>
            </w:pPr>
          </w:p>
          <w:p w14:paraId="11828A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792 (452, 340)</w:t>
            </w:r>
          </w:p>
        </w:tc>
        <w:tc>
          <w:tcPr>
            <w:tcW w:w="2552" w:type="dxa"/>
          </w:tcPr>
          <w:p w14:paraId="58169C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869</w:t>
            </w:r>
          </w:p>
        </w:tc>
        <w:tc>
          <w:tcPr>
            <w:tcW w:w="1417" w:type="dxa"/>
          </w:tcPr>
          <w:p w14:paraId="768D0D9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 13 ± 2.1</w:t>
            </w:r>
          </w:p>
          <w:p w14:paraId="1C507B35" w14:textId="77777777" w:rsidR="00A17049" w:rsidRPr="00FD4A32" w:rsidRDefault="00A17049" w:rsidP="00FF3F21">
            <w:pPr>
              <w:spacing w:line="360" w:lineRule="auto"/>
              <w:rPr>
                <w:rFonts w:ascii="Times New Roman" w:hAnsi="Times New Roman" w:cs="Times New Roman"/>
              </w:rPr>
            </w:pPr>
          </w:p>
          <w:p w14:paraId="5693703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12 ± 2.8</w:t>
            </w:r>
          </w:p>
        </w:tc>
        <w:tc>
          <w:tcPr>
            <w:tcW w:w="1985" w:type="dxa"/>
          </w:tcPr>
          <w:p w14:paraId="71444D7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02E1D262" w14:textId="77777777" w:rsidTr="0079075B">
        <w:tc>
          <w:tcPr>
            <w:tcW w:w="1617" w:type="dxa"/>
          </w:tcPr>
          <w:p w14:paraId="4CE00361" w14:textId="16A85C2C"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Clifton et al, 2017 [</w:t>
            </w:r>
            <w:r w:rsidR="00047636" w:rsidRPr="00FD4A32">
              <w:rPr>
                <w:rFonts w:ascii="Times New Roman" w:hAnsi="Times New Roman" w:cs="Times New Roman"/>
              </w:rPr>
              <w:t>6</w:t>
            </w:r>
            <w:r w:rsidR="00FE0A94" w:rsidRPr="00FD4A32">
              <w:rPr>
                <w:rFonts w:ascii="Times New Roman" w:hAnsi="Times New Roman" w:cs="Times New Roman"/>
              </w:rPr>
              <w:t>2</w:t>
            </w:r>
            <w:r w:rsidRPr="00FD4A32">
              <w:rPr>
                <w:rFonts w:ascii="Times New Roman" w:hAnsi="Times New Roman" w:cs="Times New Roman"/>
              </w:rPr>
              <w:t>]</w:t>
            </w:r>
          </w:p>
          <w:p w14:paraId="48EE7774" w14:textId="77777777" w:rsidR="00A17049" w:rsidRPr="00FD4A32" w:rsidRDefault="00A17049" w:rsidP="00FF3F21">
            <w:pPr>
              <w:spacing w:line="360" w:lineRule="auto"/>
              <w:rPr>
                <w:rFonts w:ascii="Times New Roman" w:hAnsi="Times New Roman" w:cs="Times New Roman"/>
              </w:rPr>
            </w:pPr>
          </w:p>
          <w:p w14:paraId="7F698776" w14:textId="77777777" w:rsidR="00A17049" w:rsidRPr="00FD4A32" w:rsidRDefault="00A17049" w:rsidP="00FF3F21">
            <w:pPr>
              <w:spacing w:line="360" w:lineRule="auto"/>
              <w:rPr>
                <w:rFonts w:ascii="Times New Roman" w:hAnsi="Times New Roman" w:cs="Times New Roman"/>
              </w:rPr>
            </w:pPr>
          </w:p>
        </w:tc>
        <w:tc>
          <w:tcPr>
            <w:tcW w:w="1497" w:type="dxa"/>
          </w:tcPr>
          <w:p w14:paraId="0E7EB0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2D42470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62AC52D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07F3579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566 (246, 320)</w:t>
            </w:r>
          </w:p>
          <w:p w14:paraId="1D738F33" w14:textId="77777777" w:rsidR="00A17049" w:rsidRPr="00FD4A32" w:rsidRDefault="00A17049" w:rsidP="00FF3F21">
            <w:pPr>
              <w:spacing w:line="360" w:lineRule="auto"/>
              <w:rPr>
                <w:rFonts w:ascii="Times New Roman" w:hAnsi="Times New Roman" w:cs="Times New Roman"/>
              </w:rPr>
            </w:pPr>
          </w:p>
          <w:p w14:paraId="754967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 82 (30, 52)</w:t>
            </w:r>
          </w:p>
          <w:p w14:paraId="1C1385E5" w14:textId="77777777" w:rsidR="00A17049" w:rsidRPr="00FD4A32" w:rsidRDefault="00A17049" w:rsidP="00FF3F21">
            <w:pPr>
              <w:spacing w:line="360" w:lineRule="auto"/>
              <w:rPr>
                <w:rFonts w:ascii="Times New Roman" w:hAnsi="Times New Roman" w:cs="Times New Roman"/>
              </w:rPr>
            </w:pPr>
          </w:p>
          <w:p w14:paraId="34045C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Healthy subjects: 484 (216, 268)</w:t>
            </w:r>
          </w:p>
        </w:tc>
        <w:tc>
          <w:tcPr>
            <w:tcW w:w="2552" w:type="dxa"/>
          </w:tcPr>
          <w:p w14:paraId="2654476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566</w:t>
            </w:r>
          </w:p>
        </w:tc>
        <w:tc>
          <w:tcPr>
            <w:tcW w:w="1417" w:type="dxa"/>
          </w:tcPr>
          <w:p w14:paraId="0A4475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12.6 (0.8 – 15.9)</w:t>
            </w:r>
          </w:p>
          <w:p w14:paraId="7F5D11C8" w14:textId="77777777" w:rsidR="00A17049" w:rsidRPr="00FD4A32" w:rsidRDefault="00A17049" w:rsidP="00FF3F21">
            <w:pPr>
              <w:spacing w:line="360" w:lineRule="auto"/>
              <w:rPr>
                <w:rFonts w:ascii="Times New Roman" w:hAnsi="Times New Roman" w:cs="Times New Roman"/>
              </w:rPr>
            </w:pPr>
          </w:p>
          <w:p w14:paraId="308014C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Instability:</w:t>
            </w:r>
          </w:p>
          <w:p w14:paraId="3CA9D82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13.8± 0.4</w:t>
            </w:r>
          </w:p>
          <w:p w14:paraId="5AD64368" w14:textId="77777777" w:rsidR="00A17049" w:rsidRPr="00FD4A32" w:rsidRDefault="00A17049" w:rsidP="00FF3F21">
            <w:pPr>
              <w:spacing w:line="360" w:lineRule="auto"/>
              <w:rPr>
                <w:rFonts w:ascii="Times New Roman" w:hAnsi="Times New Roman" w:cs="Times New Roman"/>
              </w:rPr>
            </w:pPr>
          </w:p>
          <w:p w14:paraId="68E4D48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Healthy subjects: 12.4± 0.3</w:t>
            </w:r>
          </w:p>
        </w:tc>
        <w:tc>
          <w:tcPr>
            <w:tcW w:w="1985" w:type="dxa"/>
          </w:tcPr>
          <w:p w14:paraId="2DBB3B6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NA</w:t>
            </w:r>
          </w:p>
        </w:tc>
      </w:tr>
      <w:tr w:rsidR="00FD4A32" w:rsidRPr="00FD4A32" w14:paraId="4538D867" w14:textId="77777777" w:rsidTr="0079075B">
        <w:tc>
          <w:tcPr>
            <w:tcW w:w="1617" w:type="dxa"/>
          </w:tcPr>
          <w:p w14:paraId="2C509A6C" w14:textId="53E4C2C6"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Yilmaz et al, 2017 [4</w:t>
            </w:r>
            <w:r w:rsidR="00FE0A94" w:rsidRPr="00FD4A32">
              <w:rPr>
                <w:rFonts w:ascii="Times New Roman" w:hAnsi="Times New Roman" w:cs="Times New Roman"/>
              </w:rPr>
              <w:t>2</w:t>
            </w:r>
            <w:r w:rsidRPr="00FD4A32">
              <w:rPr>
                <w:rFonts w:ascii="Times New Roman" w:hAnsi="Times New Roman" w:cs="Times New Roman"/>
              </w:rPr>
              <w:t>]</w:t>
            </w:r>
          </w:p>
        </w:tc>
        <w:tc>
          <w:tcPr>
            <w:tcW w:w="1497" w:type="dxa"/>
          </w:tcPr>
          <w:p w14:paraId="2B40EA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74634D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20ACB2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patellar dislocation</w:t>
            </w:r>
          </w:p>
        </w:tc>
        <w:tc>
          <w:tcPr>
            <w:tcW w:w="1559" w:type="dxa"/>
          </w:tcPr>
          <w:p w14:paraId="1C5429B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40 (15, 25)</w:t>
            </w:r>
          </w:p>
          <w:p w14:paraId="63D1BACE" w14:textId="77777777" w:rsidR="00A17049" w:rsidRPr="00FD4A32" w:rsidRDefault="00A17049" w:rsidP="00FF3F21">
            <w:pPr>
              <w:spacing w:line="360" w:lineRule="auto"/>
              <w:rPr>
                <w:rFonts w:ascii="Times New Roman" w:hAnsi="Times New Roman" w:cs="Times New Roman"/>
              </w:rPr>
            </w:pPr>
          </w:p>
          <w:p w14:paraId="7FF862C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dislocation: 20 (7, 13)</w:t>
            </w:r>
          </w:p>
          <w:p w14:paraId="76F336E0" w14:textId="77777777" w:rsidR="00A17049" w:rsidRPr="00FD4A32" w:rsidRDefault="00A17049" w:rsidP="00FF3F21">
            <w:pPr>
              <w:spacing w:line="360" w:lineRule="auto"/>
              <w:rPr>
                <w:rFonts w:ascii="Times New Roman" w:hAnsi="Times New Roman" w:cs="Times New Roman"/>
              </w:rPr>
            </w:pPr>
          </w:p>
          <w:p w14:paraId="6B8D187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20 (8, 12)</w:t>
            </w:r>
          </w:p>
        </w:tc>
        <w:tc>
          <w:tcPr>
            <w:tcW w:w="2552" w:type="dxa"/>
          </w:tcPr>
          <w:p w14:paraId="1EF1BA5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40</w:t>
            </w:r>
          </w:p>
        </w:tc>
        <w:tc>
          <w:tcPr>
            <w:tcW w:w="1417" w:type="dxa"/>
          </w:tcPr>
          <w:p w14:paraId="3A86A5B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dislocation: 13.8 ± 2.26</w:t>
            </w:r>
          </w:p>
          <w:p w14:paraId="5A8F94CC" w14:textId="77777777" w:rsidR="00A17049" w:rsidRPr="00FD4A32" w:rsidRDefault="00A17049" w:rsidP="00FF3F21">
            <w:pPr>
              <w:spacing w:line="360" w:lineRule="auto"/>
              <w:rPr>
                <w:rFonts w:ascii="Times New Roman" w:hAnsi="Times New Roman" w:cs="Times New Roman"/>
              </w:rPr>
            </w:pPr>
          </w:p>
          <w:p w14:paraId="514C4EF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14.6 ± 1.79</w:t>
            </w:r>
          </w:p>
        </w:tc>
        <w:tc>
          <w:tcPr>
            <w:tcW w:w="1985" w:type="dxa"/>
          </w:tcPr>
          <w:p w14:paraId="777E59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7076C0F0" w14:textId="77777777" w:rsidTr="0079075B">
        <w:tc>
          <w:tcPr>
            <w:tcW w:w="1617" w:type="dxa"/>
          </w:tcPr>
          <w:p w14:paraId="30D2B75E" w14:textId="0A11080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Dickens et al, 2014 [</w:t>
            </w:r>
            <w:r w:rsidR="006428A0" w:rsidRPr="00FD4A32">
              <w:rPr>
                <w:rFonts w:ascii="Times New Roman" w:hAnsi="Times New Roman" w:cs="Times New Roman"/>
              </w:rPr>
              <w:t>6</w:t>
            </w:r>
            <w:r w:rsidR="00FE0A94" w:rsidRPr="00FD4A32">
              <w:rPr>
                <w:rFonts w:ascii="Times New Roman" w:hAnsi="Times New Roman" w:cs="Times New Roman"/>
              </w:rPr>
              <w:t>0</w:t>
            </w:r>
            <w:r w:rsidRPr="00FD4A32">
              <w:rPr>
                <w:rFonts w:ascii="Times New Roman" w:hAnsi="Times New Roman" w:cs="Times New Roman"/>
              </w:rPr>
              <w:t>]</w:t>
            </w:r>
          </w:p>
          <w:p w14:paraId="1ED163B9" w14:textId="77777777" w:rsidR="00A17049" w:rsidRPr="00FD4A32" w:rsidRDefault="00A17049" w:rsidP="00FF3F21">
            <w:pPr>
              <w:spacing w:line="360" w:lineRule="auto"/>
              <w:rPr>
                <w:rFonts w:ascii="Times New Roman" w:hAnsi="Times New Roman" w:cs="Times New Roman"/>
              </w:rPr>
            </w:pPr>
          </w:p>
          <w:p w14:paraId="61EB6A20" w14:textId="77777777" w:rsidR="00A17049" w:rsidRPr="00FD4A32" w:rsidRDefault="00A17049" w:rsidP="00FF3F21">
            <w:pPr>
              <w:spacing w:line="360" w:lineRule="auto"/>
              <w:rPr>
                <w:rFonts w:ascii="Times New Roman" w:hAnsi="Times New Roman" w:cs="Times New Roman"/>
              </w:rPr>
            </w:pPr>
          </w:p>
        </w:tc>
        <w:tc>
          <w:tcPr>
            <w:tcW w:w="1497" w:type="dxa"/>
          </w:tcPr>
          <w:p w14:paraId="1F53372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Case-control study, 3</w:t>
            </w:r>
          </w:p>
        </w:tc>
        <w:tc>
          <w:tcPr>
            <w:tcW w:w="1417" w:type="dxa"/>
          </w:tcPr>
          <w:p w14:paraId="567696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1E86D77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3604734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571 (303,  268)</w:t>
            </w:r>
          </w:p>
          <w:p w14:paraId="63C83BF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instability: 76 (28, 48)</w:t>
            </w:r>
          </w:p>
          <w:p w14:paraId="13B1819F" w14:textId="77777777" w:rsidR="00A17049" w:rsidRPr="00FD4A32" w:rsidRDefault="00A17049" w:rsidP="00FF3F21">
            <w:pPr>
              <w:spacing w:line="360" w:lineRule="auto"/>
              <w:rPr>
                <w:rFonts w:ascii="Times New Roman" w:hAnsi="Times New Roman" w:cs="Times New Roman"/>
              </w:rPr>
            </w:pPr>
          </w:p>
          <w:p w14:paraId="1BC6732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495 (275, 220)</w:t>
            </w:r>
          </w:p>
        </w:tc>
        <w:tc>
          <w:tcPr>
            <w:tcW w:w="2552" w:type="dxa"/>
          </w:tcPr>
          <w:p w14:paraId="273C501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571</w:t>
            </w:r>
          </w:p>
        </w:tc>
        <w:tc>
          <w:tcPr>
            <w:tcW w:w="1417" w:type="dxa"/>
          </w:tcPr>
          <w:p w14:paraId="4FD99A0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dislocation: 11.9</w:t>
            </w:r>
          </w:p>
          <w:p w14:paraId="69F63124" w14:textId="77777777" w:rsidR="00A17049" w:rsidRPr="00FD4A32" w:rsidRDefault="00A17049" w:rsidP="00FF3F21">
            <w:pPr>
              <w:spacing w:line="360" w:lineRule="auto"/>
              <w:rPr>
                <w:rFonts w:ascii="Times New Roman" w:hAnsi="Times New Roman" w:cs="Times New Roman"/>
              </w:rPr>
            </w:pPr>
          </w:p>
          <w:p w14:paraId="24C819E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13.4</w:t>
            </w:r>
          </w:p>
        </w:tc>
        <w:tc>
          <w:tcPr>
            <w:tcW w:w="1985" w:type="dxa"/>
          </w:tcPr>
          <w:p w14:paraId="2B978F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57E565E9" w14:textId="77777777" w:rsidTr="0079075B">
        <w:tc>
          <w:tcPr>
            <w:tcW w:w="1617" w:type="dxa"/>
          </w:tcPr>
          <w:p w14:paraId="16D4A51C" w14:textId="4A6D2C0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Trinh et al, 2016 [</w:t>
            </w:r>
            <w:r w:rsidR="002900CB" w:rsidRPr="00FD4A32">
              <w:rPr>
                <w:rFonts w:ascii="Times New Roman" w:hAnsi="Times New Roman" w:cs="Times New Roman"/>
              </w:rPr>
              <w:t>40</w:t>
            </w:r>
            <w:r w:rsidRPr="00FD4A32">
              <w:rPr>
                <w:rFonts w:ascii="Times New Roman" w:hAnsi="Times New Roman" w:cs="Times New Roman"/>
              </w:rPr>
              <w:t>]</w:t>
            </w:r>
          </w:p>
        </w:tc>
        <w:tc>
          <w:tcPr>
            <w:tcW w:w="1497" w:type="dxa"/>
          </w:tcPr>
          <w:p w14:paraId="76CEE8A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7ABF50E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1890E9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patellar dislocation</w:t>
            </w:r>
          </w:p>
        </w:tc>
        <w:tc>
          <w:tcPr>
            <w:tcW w:w="1559" w:type="dxa"/>
          </w:tcPr>
          <w:p w14:paraId="0A4C0D5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178 (93, 85)</w:t>
            </w:r>
          </w:p>
          <w:p w14:paraId="22A7F26F" w14:textId="77777777" w:rsidR="00A17049" w:rsidRPr="00FD4A32" w:rsidRDefault="00A17049" w:rsidP="00FF3F21">
            <w:pPr>
              <w:spacing w:line="360" w:lineRule="auto"/>
              <w:rPr>
                <w:rFonts w:ascii="Times New Roman" w:hAnsi="Times New Roman" w:cs="Times New Roman"/>
              </w:rPr>
            </w:pPr>
          </w:p>
          <w:p w14:paraId="200C588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dislocation: 108 (53, 55)</w:t>
            </w:r>
          </w:p>
          <w:p w14:paraId="14AD0278" w14:textId="77777777" w:rsidR="00A17049" w:rsidRPr="00FD4A32" w:rsidRDefault="00A17049" w:rsidP="00FF3F21">
            <w:pPr>
              <w:spacing w:line="360" w:lineRule="auto"/>
              <w:rPr>
                <w:rFonts w:ascii="Times New Roman" w:hAnsi="Times New Roman" w:cs="Times New Roman"/>
              </w:rPr>
            </w:pPr>
          </w:p>
          <w:p w14:paraId="4C447DC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70 (40, 30)</w:t>
            </w:r>
          </w:p>
        </w:tc>
        <w:tc>
          <w:tcPr>
            <w:tcW w:w="2552" w:type="dxa"/>
          </w:tcPr>
          <w:p w14:paraId="7A9905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178</w:t>
            </w:r>
          </w:p>
        </w:tc>
        <w:tc>
          <w:tcPr>
            <w:tcW w:w="1417" w:type="dxa"/>
          </w:tcPr>
          <w:p w14:paraId="5B757FD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Acute dislocation: 13.7 ± 1.42 </w:t>
            </w:r>
          </w:p>
          <w:p w14:paraId="45B5D0FD" w14:textId="77777777" w:rsidR="00A17049" w:rsidRPr="00FD4A32" w:rsidRDefault="00A17049" w:rsidP="00FF3F21">
            <w:pPr>
              <w:spacing w:line="360" w:lineRule="auto"/>
              <w:rPr>
                <w:rFonts w:ascii="Times New Roman" w:hAnsi="Times New Roman" w:cs="Times New Roman"/>
              </w:rPr>
            </w:pPr>
          </w:p>
          <w:p w14:paraId="6B1F661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12.1 ± 2.1</w:t>
            </w:r>
          </w:p>
        </w:tc>
        <w:tc>
          <w:tcPr>
            <w:tcW w:w="1985" w:type="dxa"/>
          </w:tcPr>
          <w:p w14:paraId="2E9CFEB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215B7F7F" w14:textId="77777777" w:rsidTr="0079075B">
        <w:tc>
          <w:tcPr>
            <w:tcW w:w="1617" w:type="dxa"/>
          </w:tcPr>
          <w:p w14:paraId="16837FE7" w14:textId="47649FB0"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shd w:val="clear" w:color="auto" w:fill="FFFFFF"/>
              </w:rPr>
              <w:t>Nietosvaara and Aalto, 1997 [5</w:t>
            </w:r>
            <w:r w:rsidR="006428A0" w:rsidRPr="00FD4A32">
              <w:rPr>
                <w:rFonts w:ascii="Times New Roman" w:hAnsi="Times New Roman" w:cs="Times New Roman"/>
                <w:shd w:val="clear" w:color="auto" w:fill="FFFFFF"/>
              </w:rPr>
              <w:t>6</w:t>
            </w:r>
            <w:r w:rsidRPr="00FD4A32">
              <w:rPr>
                <w:rFonts w:ascii="Times New Roman" w:hAnsi="Times New Roman" w:cs="Times New Roman"/>
                <w:shd w:val="clear" w:color="auto" w:fill="FFFFFF"/>
              </w:rPr>
              <w:t>]</w:t>
            </w:r>
          </w:p>
        </w:tc>
        <w:tc>
          <w:tcPr>
            <w:tcW w:w="1497" w:type="dxa"/>
          </w:tcPr>
          <w:p w14:paraId="4DCE75B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Case-control study, 3</w:t>
            </w:r>
          </w:p>
        </w:tc>
        <w:tc>
          <w:tcPr>
            <w:tcW w:w="1417" w:type="dxa"/>
          </w:tcPr>
          <w:p w14:paraId="0487D60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Ultrasound</w:t>
            </w:r>
          </w:p>
        </w:tc>
        <w:tc>
          <w:tcPr>
            <w:tcW w:w="1843" w:type="dxa"/>
          </w:tcPr>
          <w:p w14:paraId="6A2AF33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w:t>
            </w:r>
          </w:p>
        </w:tc>
        <w:tc>
          <w:tcPr>
            <w:tcW w:w="1559" w:type="dxa"/>
          </w:tcPr>
          <w:p w14:paraId="0CC10D3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58 (22, 36)</w:t>
            </w:r>
          </w:p>
          <w:p w14:paraId="65251CC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Dislocation: 33 (11, 22)</w:t>
            </w:r>
          </w:p>
          <w:p w14:paraId="5BCE96D3" w14:textId="77777777" w:rsidR="00A17049" w:rsidRPr="00FD4A32" w:rsidRDefault="00A17049" w:rsidP="00FF3F21">
            <w:pPr>
              <w:spacing w:line="360" w:lineRule="auto"/>
              <w:rPr>
                <w:rFonts w:ascii="Times New Roman" w:hAnsi="Times New Roman" w:cs="Times New Roman"/>
              </w:rPr>
            </w:pPr>
          </w:p>
          <w:p w14:paraId="1F7CF8E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25 (11, 14)</w:t>
            </w:r>
          </w:p>
        </w:tc>
        <w:tc>
          <w:tcPr>
            <w:tcW w:w="2552" w:type="dxa"/>
          </w:tcPr>
          <w:p w14:paraId="18650D4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116</w:t>
            </w:r>
          </w:p>
        </w:tc>
        <w:tc>
          <w:tcPr>
            <w:tcW w:w="1417" w:type="dxa"/>
          </w:tcPr>
          <w:p w14:paraId="77BC584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Dislocation: 15.6</w:t>
            </w:r>
          </w:p>
          <w:p w14:paraId="0F94828E" w14:textId="77777777" w:rsidR="00A17049" w:rsidRPr="00FD4A32" w:rsidRDefault="00A17049" w:rsidP="00FF3F21">
            <w:pPr>
              <w:spacing w:line="360" w:lineRule="auto"/>
              <w:rPr>
                <w:rFonts w:ascii="Times New Roman" w:hAnsi="Times New Roman" w:cs="Times New Roman"/>
              </w:rPr>
            </w:pPr>
          </w:p>
          <w:p w14:paraId="4F61295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14.8</w:t>
            </w:r>
          </w:p>
        </w:tc>
        <w:tc>
          <w:tcPr>
            <w:tcW w:w="1985" w:type="dxa"/>
          </w:tcPr>
          <w:p w14:paraId="5D7D0CA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0ED63349" w14:textId="77777777" w:rsidTr="0079075B">
        <w:tc>
          <w:tcPr>
            <w:tcW w:w="1617" w:type="dxa"/>
          </w:tcPr>
          <w:p w14:paraId="4E36E548" w14:textId="593E4F8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Lin et al, 2021 [</w:t>
            </w:r>
            <w:r w:rsidR="00DB5266" w:rsidRPr="00FD4A32">
              <w:rPr>
                <w:rFonts w:ascii="Times New Roman" w:hAnsi="Times New Roman" w:cs="Times New Roman"/>
              </w:rPr>
              <w:t>5</w:t>
            </w:r>
            <w:r w:rsidR="00363909" w:rsidRPr="00FD4A32">
              <w:rPr>
                <w:rFonts w:ascii="Times New Roman" w:hAnsi="Times New Roman" w:cs="Times New Roman"/>
              </w:rPr>
              <w:t>3</w:t>
            </w:r>
            <w:r w:rsidRPr="00FD4A32">
              <w:rPr>
                <w:rFonts w:ascii="Times New Roman" w:hAnsi="Times New Roman" w:cs="Times New Roman"/>
              </w:rPr>
              <w:t>]</w:t>
            </w:r>
          </w:p>
        </w:tc>
        <w:tc>
          <w:tcPr>
            <w:tcW w:w="1497" w:type="dxa"/>
          </w:tcPr>
          <w:p w14:paraId="2B06D3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3FE10F6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38191EB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Fixed obligatory dislocators, traumatic dislocation</w:t>
            </w:r>
          </w:p>
        </w:tc>
        <w:tc>
          <w:tcPr>
            <w:tcW w:w="1559" w:type="dxa"/>
          </w:tcPr>
          <w:p w14:paraId="36BC17B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100 (45, 55)</w:t>
            </w:r>
          </w:p>
          <w:p w14:paraId="68E69B06" w14:textId="77777777" w:rsidR="00A17049" w:rsidRPr="00FD4A32" w:rsidRDefault="00A17049" w:rsidP="00FF3F21">
            <w:pPr>
              <w:spacing w:line="360" w:lineRule="auto"/>
              <w:rPr>
                <w:rFonts w:ascii="Times New Roman" w:hAnsi="Times New Roman" w:cs="Times New Roman"/>
              </w:rPr>
            </w:pPr>
          </w:p>
          <w:p w14:paraId="71D6235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Dislocation (traumatic or fixed): 60</w:t>
            </w:r>
          </w:p>
          <w:p w14:paraId="3F160171" w14:textId="77777777" w:rsidR="00A17049" w:rsidRPr="00FD4A32" w:rsidRDefault="00A17049" w:rsidP="00FF3F21">
            <w:pPr>
              <w:spacing w:line="360" w:lineRule="auto"/>
              <w:rPr>
                <w:rFonts w:ascii="Times New Roman" w:hAnsi="Times New Roman" w:cs="Times New Roman"/>
              </w:rPr>
            </w:pPr>
          </w:p>
          <w:p w14:paraId="4A42213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40</w:t>
            </w:r>
          </w:p>
          <w:p w14:paraId="66023584" w14:textId="77777777" w:rsidR="00A17049" w:rsidRPr="00FD4A32" w:rsidRDefault="00A17049" w:rsidP="00FF3F21">
            <w:pPr>
              <w:spacing w:line="360" w:lineRule="auto"/>
              <w:rPr>
                <w:rFonts w:ascii="Times New Roman" w:hAnsi="Times New Roman" w:cs="Times New Roman"/>
              </w:rPr>
            </w:pPr>
          </w:p>
        </w:tc>
        <w:tc>
          <w:tcPr>
            <w:tcW w:w="2552" w:type="dxa"/>
          </w:tcPr>
          <w:p w14:paraId="7DCBFBA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100</w:t>
            </w:r>
          </w:p>
        </w:tc>
        <w:tc>
          <w:tcPr>
            <w:tcW w:w="1417" w:type="dxa"/>
          </w:tcPr>
          <w:p w14:paraId="1582AC7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13.3±2.3 </w:t>
            </w:r>
          </w:p>
          <w:p w14:paraId="511FD11C" w14:textId="77777777" w:rsidR="00A17049" w:rsidRPr="00FD4A32" w:rsidRDefault="00A17049" w:rsidP="00FF3F21">
            <w:pPr>
              <w:spacing w:line="360" w:lineRule="auto"/>
              <w:rPr>
                <w:rFonts w:ascii="Times New Roman" w:hAnsi="Times New Roman" w:cs="Times New Roman"/>
              </w:rPr>
            </w:pPr>
          </w:p>
          <w:p w14:paraId="4CA604A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Dislocation (traumatic or </w:t>
            </w:r>
            <w:r w:rsidRPr="00FD4A32">
              <w:rPr>
                <w:rFonts w:ascii="Times New Roman" w:hAnsi="Times New Roman" w:cs="Times New Roman"/>
              </w:rPr>
              <w:lastRenderedPageBreak/>
              <w:t>fixed): 13.9±2.4 </w:t>
            </w:r>
          </w:p>
          <w:p w14:paraId="180C45B8" w14:textId="77777777" w:rsidR="00A17049" w:rsidRPr="00FD4A32" w:rsidRDefault="00A17049" w:rsidP="00FF3F21">
            <w:pPr>
              <w:spacing w:line="360" w:lineRule="auto"/>
              <w:rPr>
                <w:rFonts w:ascii="Times New Roman" w:hAnsi="Times New Roman" w:cs="Times New Roman"/>
              </w:rPr>
            </w:pPr>
          </w:p>
          <w:p w14:paraId="29DB644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12.6±1.9</w:t>
            </w:r>
          </w:p>
          <w:p w14:paraId="60A30016" w14:textId="77777777" w:rsidR="00A17049" w:rsidRPr="00FD4A32" w:rsidRDefault="00A17049" w:rsidP="00FF3F21">
            <w:pPr>
              <w:spacing w:line="360" w:lineRule="auto"/>
              <w:rPr>
                <w:rFonts w:ascii="Times New Roman" w:hAnsi="Times New Roman" w:cs="Times New Roman"/>
              </w:rPr>
            </w:pPr>
          </w:p>
        </w:tc>
        <w:tc>
          <w:tcPr>
            <w:tcW w:w="1985" w:type="dxa"/>
          </w:tcPr>
          <w:p w14:paraId="6847355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NA</w:t>
            </w:r>
          </w:p>
        </w:tc>
      </w:tr>
      <w:tr w:rsidR="00FD4A32" w:rsidRPr="00FD4A32" w14:paraId="16B7F679" w14:textId="77777777" w:rsidTr="0079075B">
        <w:tc>
          <w:tcPr>
            <w:tcW w:w="1617" w:type="dxa"/>
          </w:tcPr>
          <w:p w14:paraId="4A7A217B" w14:textId="467D98C1"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shd w:val="clear" w:color="auto" w:fill="FFFFFF"/>
              </w:rPr>
              <w:t>Jaquith and Parikh, 2017 [3</w:t>
            </w:r>
            <w:r w:rsidR="0077620F" w:rsidRPr="00FD4A32">
              <w:rPr>
                <w:rFonts w:ascii="Times New Roman" w:hAnsi="Times New Roman" w:cs="Times New Roman"/>
                <w:shd w:val="clear" w:color="auto" w:fill="FFFFFF"/>
              </w:rPr>
              <w:t>3</w:t>
            </w:r>
            <w:r w:rsidRPr="00FD4A32">
              <w:rPr>
                <w:rFonts w:ascii="Times New Roman" w:hAnsi="Times New Roman" w:cs="Times New Roman"/>
                <w:shd w:val="clear" w:color="auto" w:fill="FFFFFF"/>
              </w:rPr>
              <w:t>]</w:t>
            </w:r>
          </w:p>
        </w:tc>
        <w:tc>
          <w:tcPr>
            <w:tcW w:w="1497" w:type="dxa"/>
          </w:tcPr>
          <w:p w14:paraId="4A633AB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5BD109F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7D7880D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patellar dislocation, recurrent dislocation/subluxation</w:t>
            </w:r>
          </w:p>
        </w:tc>
        <w:tc>
          <w:tcPr>
            <w:tcW w:w="1559" w:type="dxa"/>
          </w:tcPr>
          <w:p w14:paraId="12F32A0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250 (112, 138)</w:t>
            </w:r>
          </w:p>
        </w:tc>
        <w:tc>
          <w:tcPr>
            <w:tcW w:w="2552" w:type="dxa"/>
          </w:tcPr>
          <w:p w14:paraId="159FD5F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266</w:t>
            </w:r>
          </w:p>
        </w:tc>
        <w:tc>
          <w:tcPr>
            <w:tcW w:w="1417" w:type="dxa"/>
          </w:tcPr>
          <w:p w14:paraId="2FE017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13.7 ± 2.3</w:t>
            </w:r>
          </w:p>
        </w:tc>
        <w:tc>
          <w:tcPr>
            <w:tcW w:w="1985" w:type="dxa"/>
          </w:tcPr>
          <w:p w14:paraId="42F39C1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1.3 ± 1.66 years</w:t>
            </w:r>
          </w:p>
        </w:tc>
      </w:tr>
      <w:tr w:rsidR="00FD4A32" w:rsidRPr="00FD4A32" w14:paraId="1B213395" w14:textId="77777777" w:rsidTr="0079075B">
        <w:tc>
          <w:tcPr>
            <w:tcW w:w="1617" w:type="dxa"/>
          </w:tcPr>
          <w:p w14:paraId="2A774AD0" w14:textId="5B59EC1E"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Stepanovich et al, 2016 [</w:t>
            </w:r>
            <w:r w:rsidR="0077620F" w:rsidRPr="00FD4A32">
              <w:rPr>
                <w:rFonts w:ascii="Times New Roman" w:hAnsi="Times New Roman" w:cs="Times New Roman"/>
                <w:shd w:val="clear" w:color="auto" w:fill="FFFFFF"/>
              </w:rPr>
              <w:t>58</w:t>
            </w:r>
            <w:r w:rsidRPr="00FD4A32">
              <w:rPr>
                <w:rFonts w:ascii="Times New Roman" w:hAnsi="Times New Roman" w:cs="Times New Roman"/>
                <w:shd w:val="clear" w:color="auto" w:fill="FFFFFF"/>
              </w:rPr>
              <w:t>]</w:t>
            </w:r>
          </w:p>
        </w:tc>
        <w:tc>
          <w:tcPr>
            <w:tcW w:w="1497" w:type="dxa"/>
          </w:tcPr>
          <w:p w14:paraId="3D7DD2A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1F06EF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 MRI</w:t>
            </w:r>
          </w:p>
        </w:tc>
        <w:tc>
          <w:tcPr>
            <w:tcW w:w="1843" w:type="dxa"/>
          </w:tcPr>
          <w:p w14:paraId="682EB40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dislocation</w:t>
            </w:r>
          </w:p>
        </w:tc>
        <w:tc>
          <w:tcPr>
            <w:tcW w:w="1559" w:type="dxa"/>
          </w:tcPr>
          <w:p w14:paraId="62BD707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63 (41, 22)</w:t>
            </w:r>
          </w:p>
          <w:p w14:paraId="188FA194" w14:textId="77777777" w:rsidR="00A17049" w:rsidRPr="00FD4A32" w:rsidRDefault="00A17049" w:rsidP="00FF3F21">
            <w:pPr>
              <w:spacing w:line="360" w:lineRule="auto"/>
              <w:rPr>
                <w:rFonts w:ascii="Times New Roman" w:hAnsi="Times New Roman" w:cs="Times New Roman"/>
              </w:rPr>
            </w:pPr>
          </w:p>
          <w:p w14:paraId="59366E4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patellar dislocation: 36 (20, 16)</w:t>
            </w:r>
          </w:p>
          <w:p w14:paraId="18316686" w14:textId="77777777" w:rsidR="00A17049" w:rsidRPr="00FD4A32" w:rsidRDefault="00A17049" w:rsidP="00FF3F21">
            <w:pPr>
              <w:spacing w:line="360" w:lineRule="auto"/>
              <w:rPr>
                <w:rFonts w:ascii="Times New Roman" w:hAnsi="Times New Roman" w:cs="Times New Roman"/>
              </w:rPr>
            </w:pPr>
          </w:p>
          <w:p w14:paraId="3A36D62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27 (21, 6)</w:t>
            </w:r>
          </w:p>
        </w:tc>
        <w:tc>
          <w:tcPr>
            <w:tcW w:w="2552" w:type="dxa"/>
          </w:tcPr>
          <w:p w14:paraId="64C28E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63</w:t>
            </w:r>
          </w:p>
        </w:tc>
        <w:tc>
          <w:tcPr>
            <w:tcW w:w="1417" w:type="dxa"/>
          </w:tcPr>
          <w:p w14:paraId="16D63A4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12.5 ± 2</w:t>
            </w:r>
          </w:p>
          <w:p w14:paraId="3386AA62" w14:textId="77777777" w:rsidR="00A17049" w:rsidRPr="00FD4A32" w:rsidRDefault="00A17049" w:rsidP="00FF3F21">
            <w:pPr>
              <w:spacing w:line="360" w:lineRule="auto"/>
              <w:rPr>
                <w:rFonts w:ascii="Times New Roman" w:hAnsi="Times New Roman" w:cs="Times New Roman"/>
              </w:rPr>
            </w:pPr>
          </w:p>
          <w:p w14:paraId="50433D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Acute patellar dislocation: 12.2 ± 1.8</w:t>
            </w:r>
          </w:p>
          <w:p w14:paraId="3E959809" w14:textId="77777777" w:rsidR="00A17049" w:rsidRPr="00FD4A32" w:rsidRDefault="00A17049" w:rsidP="00FF3F21">
            <w:pPr>
              <w:spacing w:line="360" w:lineRule="auto"/>
              <w:rPr>
                <w:rFonts w:ascii="Times New Roman" w:hAnsi="Times New Roman" w:cs="Times New Roman"/>
              </w:rPr>
            </w:pPr>
          </w:p>
          <w:p w14:paraId="0BF6722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12.9 ± 2.1</w:t>
            </w:r>
          </w:p>
        </w:tc>
        <w:tc>
          <w:tcPr>
            <w:tcW w:w="1985" w:type="dxa"/>
          </w:tcPr>
          <w:p w14:paraId="088616B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1CBA5372" w14:textId="77777777" w:rsidTr="0079075B">
        <w:tc>
          <w:tcPr>
            <w:tcW w:w="1617" w:type="dxa"/>
          </w:tcPr>
          <w:p w14:paraId="63C4A635" w14:textId="23C42A18"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rPr>
              <w:lastRenderedPageBreak/>
              <w:t>Palmu et al, 2018 [</w:t>
            </w:r>
            <w:r w:rsidR="00FA379B" w:rsidRPr="00FD4A32">
              <w:rPr>
                <w:rFonts w:ascii="Times New Roman" w:hAnsi="Times New Roman" w:cs="Times New Roman"/>
              </w:rPr>
              <w:t>3</w:t>
            </w:r>
            <w:r w:rsidR="00332AB0" w:rsidRPr="00FD4A32">
              <w:rPr>
                <w:rFonts w:ascii="Times New Roman" w:hAnsi="Times New Roman" w:cs="Times New Roman"/>
              </w:rPr>
              <w:t>7</w:t>
            </w:r>
            <w:r w:rsidRPr="00FD4A32">
              <w:rPr>
                <w:rFonts w:ascii="Times New Roman" w:hAnsi="Times New Roman" w:cs="Times New Roman"/>
              </w:rPr>
              <w:t>]</w:t>
            </w:r>
          </w:p>
        </w:tc>
        <w:tc>
          <w:tcPr>
            <w:tcW w:w="1497" w:type="dxa"/>
          </w:tcPr>
          <w:p w14:paraId="0A2919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Randomised controlled study, 2b</w:t>
            </w:r>
          </w:p>
        </w:tc>
        <w:tc>
          <w:tcPr>
            <w:tcW w:w="1417" w:type="dxa"/>
          </w:tcPr>
          <w:p w14:paraId="65BA3F2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w:t>
            </w:r>
          </w:p>
        </w:tc>
        <w:tc>
          <w:tcPr>
            <w:tcW w:w="1843" w:type="dxa"/>
          </w:tcPr>
          <w:p w14:paraId="3514CC8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acute patellar dislocation</w:t>
            </w:r>
          </w:p>
        </w:tc>
        <w:tc>
          <w:tcPr>
            <w:tcW w:w="1559" w:type="dxa"/>
          </w:tcPr>
          <w:p w14:paraId="79F619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62</w:t>
            </w:r>
          </w:p>
          <w:p w14:paraId="713C2207" w14:textId="77777777" w:rsidR="00A17049" w:rsidRPr="00FD4A32" w:rsidRDefault="00A17049" w:rsidP="00FF3F21">
            <w:pPr>
              <w:spacing w:line="360" w:lineRule="auto"/>
              <w:rPr>
                <w:rFonts w:ascii="Times New Roman" w:hAnsi="Times New Roman" w:cs="Times New Roman"/>
              </w:rPr>
            </w:pPr>
          </w:p>
          <w:p w14:paraId="2AF2561D" w14:textId="77777777" w:rsidR="00A17049" w:rsidRPr="00FD4A32" w:rsidRDefault="00A17049" w:rsidP="00FF3F21">
            <w:pPr>
              <w:spacing w:line="360" w:lineRule="auto"/>
              <w:rPr>
                <w:rFonts w:ascii="Times New Roman" w:hAnsi="Times New Roman" w:cs="Times New Roman"/>
              </w:rPr>
            </w:pPr>
          </w:p>
        </w:tc>
        <w:tc>
          <w:tcPr>
            <w:tcW w:w="2552" w:type="dxa"/>
          </w:tcPr>
          <w:p w14:paraId="2DDE5BD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64 (18, 46)</w:t>
            </w:r>
          </w:p>
          <w:p w14:paraId="467647FB" w14:textId="77777777" w:rsidR="00A17049" w:rsidRPr="00FD4A32" w:rsidRDefault="00A17049" w:rsidP="00FF3F21">
            <w:pPr>
              <w:spacing w:line="360" w:lineRule="auto"/>
              <w:rPr>
                <w:rFonts w:ascii="Times New Roman" w:hAnsi="Times New Roman" w:cs="Times New Roman"/>
              </w:rPr>
            </w:pPr>
          </w:p>
          <w:p w14:paraId="42B452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Non-operative treatment: 28 (9, 19)</w:t>
            </w:r>
          </w:p>
          <w:p w14:paraId="1AC295EB" w14:textId="77777777" w:rsidR="00A17049" w:rsidRPr="00FD4A32" w:rsidRDefault="00A17049" w:rsidP="00FF3F21">
            <w:pPr>
              <w:spacing w:line="360" w:lineRule="auto"/>
              <w:rPr>
                <w:rFonts w:ascii="Times New Roman" w:hAnsi="Times New Roman" w:cs="Times New Roman"/>
              </w:rPr>
            </w:pPr>
          </w:p>
          <w:p w14:paraId="35FE29F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Operative treatment: 36 (9, 27)</w:t>
            </w:r>
          </w:p>
          <w:p w14:paraId="729CE183" w14:textId="77777777" w:rsidR="00A17049" w:rsidRPr="00FD4A32" w:rsidRDefault="00A17049" w:rsidP="00FF3F21">
            <w:pPr>
              <w:spacing w:line="360" w:lineRule="auto"/>
              <w:rPr>
                <w:rFonts w:ascii="Times New Roman" w:hAnsi="Times New Roman" w:cs="Times New Roman"/>
              </w:rPr>
            </w:pPr>
          </w:p>
        </w:tc>
        <w:tc>
          <w:tcPr>
            <w:tcW w:w="1417" w:type="dxa"/>
          </w:tcPr>
          <w:p w14:paraId="0784574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Non-operative treatment: </w:t>
            </w:r>
            <w:r w:rsidRPr="00FD4A32">
              <w:rPr>
                <w:rFonts w:ascii="Times New Roman" w:hAnsi="Times New Roman" w:cs="Times New Roman"/>
                <w:shd w:val="clear" w:color="auto" w:fill="FFFFFF"/>
              </w:rPr>
              <w:t>13 ± 2</w:t>
            </w:r>
          </w:p>
          <w:p w14:paraId="7B15F06C" w14:textId="77777777" w:rsidR="00A17049" w:rsidRPr="00FD4A32" w:rsidRDefault="00A17049" w:rsidP="00FF3F21">
            <w:pPr>
              <w:spacing w:line="360" w:lineRule="auto"/>
              <w:rPr>
                <w:rFonts w:ascii="Times New Roman" w:hAnsi="Times New Roman" w:cs="Times New Roman"/>
              </w:rPr>
            </w:pPr>
          </w:p>
          <w:p w14:paraId="13B55C1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Operative treatment: </w:t>
            </w:r>
            <w:r w:rsidRPr="00FD4A32">
              <w:rPr>
                <w:rFonts w:ascii="Times New Roman" w:hAnsi="Times New Roman" w:cs="Times New Roman"/>
                <w:shd w:val="clear" w:color="auto" w:fill="FFFFFF"/>
              </w:rPr>
              <w:t>13 ± 2</w:t>
            </w:r>
          </w:p>
          <w:p w14:paraId="2F99C355" w14:textId="77777777" w:rsidR="00A17049" w:rsidRPr="00FD4A32" w:rsidRDefault="00A17049" w:rsidP="00FF3F21">
            <w:pPr>
              <w:spacing w:line="360" w:lineRule="auto"/>
              <w:rPr>
                <w:rFonts w:ascii="Times New Roman" w:hAnsi="Times New Roman" w:cs="Times New Roman"/>
              </w:rPr>
            </w:pPr>
          </w:p>
        </w:tc>
        <w:tc>
          <w:tcPr>
            <w:tcW w:w="1985" w:type="dxa"/>
          </w:tcPr>
          <w:p w14:paraId="38E74E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Mean: 14 years</w:t>
            </w:r>
          </w:p>
        </w:tc>
      </w:tr>
      <w:tr w:rsidR="00FD4A32" w:rsidRPr="00FD4A32" w14:paraId="1BF05ECB" w14:textId="77777777" w:rsidTr="0079075B">
        <w:tc>
          <w:tcPr>
            <w:tcW w:w="1617" w:type="dxa"/>
          </w:tcPr>
          <w:p w14:paraId="33200DF0" w14:textId="1C7F411C"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Balcarek et al, 2014 [</w:t>
            </w:r>
            <w:r w:rsidR="00332AB0" w:rsidRPr="00FD4A32">
              <w:rPr>
                <w:rFonts w:ascii="Times New Roman" w:hAnsi="Times New Roman" w:cs="Times New Roman"/>
                <w:shd w:val="clear" w:color="auto" w:fill="FFFFFF"/>
              </w:rPr>
              <w:t>30</w:t>
            </w:r>
            <w:r w:rsidRPr="00FD4A32">
              <w:rPr>
                <w:rFonts w:ascii="Times New Roman" w:hAnsi="Times New Roman" w:cs="Times New Roman"/>
                <w:shd w:val="clear" w:color="auto" w:fill="FFFFFF"/>
              </w:rPr>
              <w:t>]</w:t>
            </w:r>
          </w:p>
        </w:tc>
        <w:tc>
          <w:tcPr>
            <w:tcW w:w="1497" w:type="dxa"/>
          </w:tcPr>
          <w:p w14:paraId="6FC37BA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control study, 3</w:t>
            </w:r>
          </w:p>
        </w:tc>
        <w:tc>
          <w:tcPr>
            <w:tcW w:w="1417" w:type="dxa"/>
          </w:tcPr>
          <w:p w14:paraId="396B190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5CACAC8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and recurrent dislocation</w:t>
            </w:r>
          </w:p>
        </w:tc>
        <w:tc>
          <w:tcPr>
            <w:tcW w:w="1559" w:type="dxa"/>
          </w:tcPr>
          <w:p w14:paraId="6762FE8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61 (35, 26)</w:t>
            </w:r>
          </w:p>
          <w:p w14:paraId="5BCC1C58" w14:textId="77777777" w:rsidR="00A17049" w:rsidRPr="00FD4A32" w:rsidRDefault="00A17049" w:rsidP="00FF3F21">
            <w:pPr>
              <w:spacing w:line="360" w:lineRule="auto"/>
              <w:rPr>
                <w:rFonts w:ascii="Times New Roman" w:hAnsi="Times New Roman" w:cs="Times New Roman"/>
              </w:rPr>
            </w:pPr>
          </w:p>
          <w:p w14:paraId="406853D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40 (21, 19)</w:t>
            </w:r>
          </w:p>
          <w:p w14:paraId="7D65C402" w14:textId="77777777" w:rsidR="00A17049" w:rsidRPr="00FD4A32" w:rsidRDefault="00A17049" w:rsidP="00FF3F21">
            <w:pPr>
              <w:spacing w:line="360" w:lineRule="auto"/>
              <w:rPr>
                <w:rFonts w:ascii="Times New Roman" w:hAnsi="Times New Roman" w:cs="Times New Roman"/>
              </w:rPr>
            </w:pPr>
          </w:p>
          <w:p w14:paraId="441D7D8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21 (14, 7)</w:t>
            </w:r>
          </w:p>
        </w:tc>
        <w:tc>
          <w:tcPr>
            <w:tcW w:w="2552" w:type="dxa"/>
          </w:tcPr>
          <w:p w14:paraId="3A66A21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61</w:t>
            </w:r>
          </w:p>
        </w:tc>
        <w:tc>
          <w:tcPr>
            <w:tcW w:w="1417" w:type="dxa"/>
          </w:tcPr>
          <w:p w14:paraId="0E65A0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Median: 19 (Range: 9 – 51)</w:t>
            </w:r>
          </w:p>
          <w:p w14:paraId="6BC76AE7" w14:textId="77777777" w:rsidR="00A17049" w:rsidRPr="00FD4A32" w:rsidRDefault="00A17049" w:rsidP="00FF3F21">
            <w:pPr>
              <w:spacing w:line="360" w:lineRule="auto"/>
              <w:rPr>
                <w:rFonts w:ascii="Times New Roman" w:hAnsi="Times New Roman" w:cs="Times New Roman"/>
              </w:rPr>
            </w:pPr>
          </w:p>
          <w:p w14:paraId="5C5D17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Median: 5 (Range: 9 - 29)</w:t>
            </w:r>
          </w:p>
          <w:p w14:paraId="7A670549" w14:textId="77777777" w:rsidR="00A17049" w:rsidRPr="00FD4A32" w:rsidRDefault="00A17049" w:rsidP="00FF3F21">
            <w:pPr>
              <w:spacing w:line="360" w:lineRule="auto"/>
              <w:rPr>
                <w:rFonts w:ascii="Times New Roman" w:hAnsi="Times New Roman" w:cs="Times New Roman"/>
              </w:rPr>
            </w:pPr>
          </w:p>
          <w:p w14:paraId="5D42BE5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Primary dislocation: Median: 22 </w:t>
            </w:r>
            <w:r w:rsidRPr="00FD4A32">
              <w:rPr>
                <w:rFonts w:ascii="Times New Roman" w:hAnsi="Times New Roman" w:cs="Times New Roman"/>
              </w:rPr>
              <w:lastRenderedPageBreak/>
              <w:t>(Range: 14 - 55)</w:t>
            </w:r>
          </w:p>
        </w:tc>
        <w:tc>
          <w:tcPr>
            <w:tcW w:w="1985" w:type="dxa"/>
          </w:tcPr>
          <w:p w14:paraId="648D4DD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Median: 37 months (Range: 24 -40)</w:t>
            </w:r>
          </w:p>
        </w:tc>
      </w:tr>
      <w:tr w:rsidR="00FD4A32" w:rsidRPr="00FD4A32" w14:paraId="354B663B" w14:textId="77777777" w:rsidTr="0079075B">
        <w:tc>
          <w:tcPr>
            <w:tcW w:w="1617" w:type="dxa"/>
          </w:tcPr>
          <w:p w14:paraId="6F7146DE" w14:textId="58F19514" w:rsidR="00A17049" w:rsidRPr="00FD4A32" w:rsidRDefault="00A17049" w:rsidP="00FF3F21">
            <w:pPr>
              <w:spacing w:line="360" w:lineRule="auto"/>
              <w:rPr>
                <w:rFonts w:ascii="Times New Roman" w:hAnsi="Times New Roman" w:cs="Times New Roman"/>
                <w:shd w:val="clear" w:color="auto" w:fill="FFFFFF"/>
              </w:rPr>
            </w:pPr>
            <w:bookmarkStart w:id="16" w:name="_Hlk147737189"/>
            <w:r w:rsidRPr="00FD4A32">
              <w:rPr>
                <w:rFonts w:ascii="Times New Roman" w:hAnsi="Times New Roman" w:cs="Times New Roman"/>
                <w:shd w:val="clear" w:color="auto" w:fill="FFFFFF"/>
              </w:rPr>
              <w:t>Wierer et al, 2022</w:t>
            </w:r>
            <w:bookmarkEnd w:id="16"/>
            <w:r w:rsidRPr="00FD4A32">
              <w:rPr>
                <w:rFonts w:ascii="Times New Roman" w:hAnsi="Times New Roman" w:cs="Times New Roman"/>
                <w:shd w:val="clear" w:color="auto" w:fill="FFFFFF"/>
              </w:rPr>
              <w:t xml:space="preserve"> [</w:t>
            </w:r>
            <w:r w:rsidR="008B4770" w:rsidRPr="00FD4A32">
              <w:rPr>
                <w:rFonts w:ascii="Times New Roman" w:hAnsi="Times New Roman" w:cs="Times New Roman"/>
                <w:shd w:val="clear" w:color="auto" w:fill="FFFFFF"/>
              </w:rPr>
              <w:t>2</w:t>
            </w:r>
            <w:r w:rsidR="00B25DB9" w:rsidRPr="00FD4A32">
              <w:rPr>
                <w:rFonts w:ascii="Times New Roman" w:hAnsi="Times New Roman" w:cs="Times New Roman"/>
                <w:shd w:val="clear" w:color="auto" w:fill="FFFFFF"/>
              </w:rPr>
              <w:t>9</w:t>
            </w:r>
            <w:r w:rsidRPr="00FD4A32">
              <w:rPr>
                <w:rFonts w:ascii="Times New Roman" w:hAnsi="Times New Roman" w:cs="Times New Roman"/>
                <w:shd w:val="clear" w:color="auto" w:fill="FFFFFF"/>
              </w:rPr>
              <w:t>]</w:t>
            </w:r>
          </w:p>
        </w:tc>
        <w:tc>
          <w:tcPr>
            <w:tcW w:w="1497" w:type="dxa"/>
          </w:tcPr>
          <w:p w14:paraId="67B8AA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control study, 3</w:t>
            </w:r>
          </w:p>
        </w:tc>
        <w:tc>
          <w:tcPr>
            <w:tcW w:w="1417" w:type="dxa"/>
          </w:tcPr>
          <w:p w14:paraId="3273153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 MRI</w:t>
            </w:r>
          </w:p>
        </w:tc>
        <w:tc>
          <w:tcPr>
            <w:tcW w:w="1843" w:type="dxa"/>
          </w:tcPr>
          <w:p w14:paraId="0402022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and recurrent dislocation</w:t>
            </w:r>
          </w:p>
        </w:tc>
        <w:tc>
          <w:tcPr>
            <w:tcW w:w="1559" w:type="dxa"/>
          </w:tcPr>
          <w:p w14:paraId="5C1A435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201 (97, 104)</w:t>
            </w:r>
          </w:p>
          <w:p w14:paraId="7696A6B6" w14:textId="77777777" w:rsidR="00A17049" w:rsidRPr="00FD4A32" w:rsidRDefault="00A17049" w:rsidP="00FF3F21">
            <w:pPr>
              <w:spacing w:line="360" w:lineRule="auto"/>
              <w:rPr>
                <w:rFonts w:ascii="Times New Roman" w:hAnsi="Times New Roman" w:cs="Times New Roman"/>
              </w:rPr>
            </w:pPr>
          </w:p>
          <w:p w14:paraId="0C869E3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115 (55, 60)</w:t>
            </w:r>
          </w:p>
          <w:p w14:paraId="23704E78" w14:textId="77777777" w:rsidR="00A17049" w:rsidRPr="00FD4A32" w:rsidRDefault="00A17049" w:rsidP="00FF3F21">
            <w:pPr>
              <w:spacing w:line="360" w:lineRule="auto"/>
              <w:rPr>
                <w:rFonts w:ascii="Times New Roman" w:hAnsi="Times New Roman" w:cs="Times New Roman"/>
              </w:rPr>
            </w:pPr>
          </w:p>
          <w:p w14:paraId="267F04B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86 (42, 44)</w:t>
            </w:r>
          </w:p>
        </w:tc>
        <w:tc>
          <w:tcPr>
            <w:tcW w:w="2552" w:type="dxa"/>
          </w:tcPr>
          <w:p w14:paraId="71E3F5D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201</w:t>
            </w:r>
          </w:p>
        </w:tc>
        <w:tc>
          <w:tcPr>
            <w:tcW w:w="1417" w:type="dxa"/>
          </w:tcPr>
          <w:p w14:paraId="515BC08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16.5 ± 6.8</w:t>
            </w:r>
          </w:p>
          <w:p w14:paraId="47F6D3F0" w14:textId="77777777" w:rsidR="00A17049" w:rsidRPr="00FD4A32" w:rsidRDefault="00A17049" w:rsidP="00FF3F21">
            <w:pPr>
              <w:spacing w:line="360" w:lineRule="auto"/>
              <w:rPr>
                <w:rFonts w:ascii="Times New Roman" w:hAnsi="Times New Roman" w:cs="Times New Roman"/>
              </w:rPr>
            </w:pPr>
          </w:p>
          <w:p w14:paraId="632D7B8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22.8 ± 8.0</w:t>
            </w:r>
          </w:p>
        </w:tc>
        <w:tc>
          <w:tcPr>
            <w:tcW w:w="1985" w:type="dxa"/>
          </w:tcPr>
          <w:p w14:paraId="62E9902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 years</w:t>
            </w:r>
          </w:p>
        </w:tc>
      </w:tr>
      <w:tr w:rsidR="00FD4A32" w:rsidRPr="00FD4A32" w14:paraId="1EF740A6" w14:textId="77777777" w:rsidTr="0079075B">
        <w:tc>
          <w:tcPr>
            <w:tcW w:w="1617" w:type="dxa"/>
          </w:tcPr>
          <w:p w14:paraId="289DC545" w14:textId="46F10C2A" w:rsidR="00A17049" w:rsidRPr="00FD4A32" w:rsidRDefault="00A17049" w:rsidP="00FF3F21">
            <w:pPr>
              <w:spacing w:line="360" w:lineRule="auto"/>
              <w:rPr>
                <w:rFonts w:ascii="Times New Roman" w:hAnsi="Times New Roman" w:cs="Times New Roman"/>
                <w:shd w:val="clear" w:color="auto" w:fill="FFFFFF"/>
              </w:rPr>
            </w:pPr>
            <w:bookmarkStart w:id="17" w:name="_Hlk147737127"/>
            <w:r w:rsidRPr="00FD4A32">
              <w:rPr>
                <w:rFonts w:ascii="Times New Roman" w:hAnsi="Times New Roman" w:cs="Times New Roman"/>
              </w:rPr>
              <w:t>Sundararajan et al, 2020</w:t>
            </w:r>
            <w:bookmarkEnd w:id="17"/>
            <w:r w:rsidRPr="00FD4A32">
              <w:rPr>
                <w:rFonts w:ascii="Times New Roman" w:hAnsi="Times New Roman" w:cs="Times New Roman"/>
              </w:rPr>
              <w:t xml:space="preserve"> [</w:t>
            </w:r>
            <w:r w:rsidR="008B4770" w:rsidRPr="00FD4A32">
              <w:rPr>
                <w:rFonts w:ascii="Times New Roman" w:hAnsi="Times New Roman" w:cs="Times New Roman"/>
              </w:rPr>
              <w:t>2</w:t>
            </w:r>
            <w:r w:rsidR="00B25DB9" w:rsidRPr="00FD4A32">
              <w:rPr>
                <w:rFonts w:ascii="Times New Roman" w:hAnsi="Times New Roman" w:cs="Times New Roman"/>
              </w:rPr>
              <w:t>8</w:t>
            </w:r>
            <w:r w:rsidRPr="00FD4A32">
              <w:rPr>
                <w:rFonts w:ascii="Times New Roman" w:hAnsi="Times New Roman" w:cs="Times New Roman"/>
              </w:rPr>
              <w:t>]</w:t>
            </w:r>
          </w:p>
        </w:tc>
        <w:tc>
          <w:tcPr>
            <w:tcW w:w="1497" w:type="dxa"/>
          </w:tcPr>
          <w:p w14:paraId="47A5A7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control study, 3</w:t>
            </w:r>
          </w:p>
        </w:tc>
        <w:tc>
          <w:tcPr>
            <w:tcW w:w="1417" w:type="dxa"/>
          </w:tcPr>
          <w:p w14:paraId="3921801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553BB83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and recurrent dislocation</w:t>
            </w:r>
          </w:p>
        </w:tc>
        <w:tc>
          <w:tcPr>
            <w:tcW w:w="1559" w:type="dxa"/>
          </w:tcPr>
          <w:p w14:paraId="6F15EE5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94 (40, 54)</w:t>
            </w:r>
          </w:p>
          <w:p w14:paraId="37665953" w14:textId="77777777" w:rsidR="00A17049" w:rsidRPr="00FD4A32" w:rsidRDefault="00A17049" w:rsidP="00FF3F21">
            <w:pPr>
              <w:spacing w:line="360" w:lineRule="auto"/>
              <w:rPr>
                <w:rFonts w:ascii="Times New Roman" w:hAnsi="Times New Roman" w:cs="Times New Roman"/>
              </w:rPr>
            </w:pPr>
          </w:p>
          <w:p w14:paraId="6C7DA2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55 (19, 36)</w:t>
            </w:r>
          </w:p>
          <w:p w14:paraId="2AD341BD" w14:textId="77777777" w:rsidR="00A17049" w:rsidRPr="00FD4A32" w:rsidRDefault="00A17049" w:rsidP="00FF3F21">
            <w:pPr>
              <w:spacing w:line="360" w:lineRule="auto"/>
              <w:rPr>
                <w:rFonts w:ascii="Times New Roman" w:hAnsi="Times New Roman" w:cs="Times New Roman"/>
              </w:rPr>
            </w:pPr>
          </w:p>
          <w:p w14:paraId="058DC33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39 (21, 18)</w:t>
            </w:r>
          </w:p>
          <w:p w14:paraId="2A869009" w14:textId="77777777" w:rsidR="00A17049" w:rsidRPr="00FD4A32" w:rsidRDefault="00A17049" w:rsidP="00FF3F21">
            <w:pPr>
              <w:spacing w:line="360" w:lineRule="auto"/>
              <w:rPr>
                <w:rFonts w:ascii="Times New Roman" w:hAnsi="Times New Roman" w:cs="Times New Roman"/>
              </w:rPr>
            </w:pPr>
          </w:p>
          <w:p w14:paraId="07508390" w14:textId="77777777" w:rsidR="00A17049" w:rsidRPr="00FD4A32" w:rsidRDefault="00A17049" w:rsidP="00FF3F21">
            <w:pPr>
              <w:spacing w:line="360" w:lineRule="auto"/>
              <w:rPr>
                <w:rFonts w:ascii="Times New Roman" w:hAnsi="Times New Roman" w:cs="Times New Roman"/>
              </w:rPr>
            </w:pPr>
          </w:p>
        </w:tc>
        <w:tc>
          <w:tcPr>
            <w:tcW w:w="2552" w:type="dxa"/>
          </w:tcPr>
          <w:p w14:paraId="36D3DA1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104</w:t>
            </w:r>
          </w:p>
        </w:tc>
        <w:tc>
          <w:tcPr>
            <w:tcW w:w="1417" w:type="dxa"/>
          </w:tcPr>
          <w:p w14:paraId="7861A5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21.5 (Range: 12 – 42)</w:t>
            </w:r>
          </w:p>
          <w:p w14:paraId="550B8C5D" w14:textId="77777777" w:rsidR="00A17049" w:rsidRPr="00FD4A32" w:rsidRDefault="00A17049" w:rsidP="00FF3F21">
            <w:pPr>
              <w:spacing w:line="360" w:lineRule="auto"/>
              <w:rPr>
                <w:rFonts w:ascii="Times New Roman" w:hAnsi="Times New Roman" w:cs="Times New Roman"/>
              </w:rPr>
            </w:pPr>
          </w:p>
          <w:p w14:paraId="3714A8E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22 (Range: 12 – 52)</w:t>
            </w:r>
          </w:p>
          <w:p w14:paraId="2EA1371C" w14:textId="77777777" w:rsidR="00A17049" w:rsidRPr="00FD4A32" w:rsidRDefault="00A17049" w:rsidP="00FF3F21">
            <w:pPr>
              <w:spacing w:line="360" w:lineRule="auto"/>
              <w:rPr>
                <w:rFonts w:ascii="Times New Roman" w:hAnsi="Times New Roman" w:cs="Times New Roman"/>
              </w:rPr>
            </w:pPr>
          </w:p>
        </w:tc>
        <w:tc>
          <w:tcPr>
            <w:tcW w:w="1985" w:type="dxa"/>
          </w:tcPr>
          <w:p w14:paraId="79CBEA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7C8EEE05" w14:textId="77777777" w:rsidTr="0079075B">
        <w:tc>
          <w:tcPr>
            <w:tcW w:w="1617" w:type="dxa"/>
          </w:tcPr>
          <w:p w14:paraId="0E77EA90" w14:textId="286C7051"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Dai et al, 2021 [</w:t>
            </w:r>
            <w:r w:rsidR="008B4770" w:rsidRPr="00FD4A32">
              <w:rPr>
                <w:rFonts w:ascii="Times New Roman" w:hAnsi="Times New Roman" w:cs="Times New Roman"/>
                <w:shd w:val="clear" w:color="auto" w:fill="FFFFFF"/>
              </w:rPr>
              <w:t>4</w:t>
            </w:r>
            <w:r w:rsidR="00EC0D98" w:rsidRPr="00FD4A32">
              <w:rPr>
                <w:rFonts w:ascii="Times New Roman" w:hAnsi="Times New Roman" w:cs="Times New Roman"/>
                <w:shd w:val="clear" w:color="auto" w:fill="FFFFFF"/>
              </w:rPr>
              <w:t>8</w:t>
            </w:r>
            <w:r w:rsidRPr="00FD4A32">
              <w:rPr>
                <w:rFonts w:ascii="Times New Roman" w:hAnsi="Times New Roman" w:cs="Times New Roman"/>
                <w:shd w:val="clear" w:color="auto" w:fill="FFFFFF"/>
              </w:rPr>
              <w:t>]</w:t>
            </w:r>
          </w:p>
        </w:tc>
        <w:tc>
          <w:tcPr>
            <w:tcW w:w="1497" w:type="dxa"/>
          </w:tcPr>
          <w:p w14:paraId="296E4A0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071A3BA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146FDC2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Traumatic patellar dislocation or recurrent patellar dislocation</w:t>
            </w:r>
          </w:p>
        </w:tc>
        <w:tc>
          <w:tcPr>
            <w:tcW w:w="1559" w:type="dxa"/>
          </w:tcPr>
          <w:p w14:paraId="225D6D2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48 (19, 29)</w:t>
            </w:r>
          </w:p>
          <w:p w14:paraId="753158B7" w14:textId="77777777" w:rsidR="00A17049" w:rsidRPr="00FD4A32" w:rsidRDefault="00A17049" w:rsidP="00FF3F21">
            <w:pPr>
              <w:spacing w:line="360" w:lineRule="auto"/>
              <w:rPr>
                <w:rFonts w:ascii="Times New Roman" w:hAnsi="Times New Roman" w:cs="Times New Roman"/>
              </w:rPr>
            </w:pPr>
          </w:p>
          <w:p w14:paraId="012565B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Patellofemoral instability: 24 (10, 24)</w:t>
            </w:r>
          </w:p>
          <w:p w14:paraId="12BC9D83" w14:textId="77777777" w:rsidR="00A17049" w:rsidRPr="00FD4A32" w:rsidRDefault="00A17049" w:rsidP="00FF3F21">
            <w:pPr>
              <w:spacing w:line="360" w:lineRule="auto"/>
              <w:rPr>
                <w:rFonts w:ascii="Times New Roman" w:hAnsi="Times New Roman" w:cs="Times New Roman"/>
              </w:rPr>
            </w:pPr>
          </w:p>
          <w:p w14:paraId="68F3779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24 (9, 15)</w:t>
            </w:r>
          </w:p>
        </w:tc>
        <w:tc>
          <w:tcPr>
            <w:tcW w:w="2552" w:type="dxa"/>
          </w:tcPr>
          <w:p w14:paraId="5F40C3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48</w:t>
            </w:r>
          </w:p>
        </w:tc>
        <w:tc>
          <w:tcPr>
            <w:tcW w:w="1417" w:type="dxa"/>
          </w:tcPr>
          <w:p w14:paraId="528F3E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11.3 ± 1.99 (7-14 years)</w:t>
            </w:r>
          </w:p>
          <w:p w14:paraId="5C4F1D3A" w14:textId="77777777" w:rsidR="00A17049" w:rsidRPr="00FD4A32" w:rsidRDefault="00A17049" w:rsidP="00FF3F21">
            <w:pPr>
              <w:spacing w:line="360" w:lineRule="auto"/>
              <w:rPr>
                <w:rFonts w:ascii="Times New Roman" w:hAnsi="Times New Roman" w:cs="Times New Roman"/>
              </w:rPr>
            </w:pPr>
          </w:p>
          <w:p w14:paraId="62211E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Patellofemoral instability: 11.83 ± 1.63</w:t>
            </w:r>
          </w:p>
          <w:p w14:paraId="2B9AF115" w14:textId="77777777" w:rsidR="00A17049" w:rsidRPr="00FD4A32" w:rsidRDefault="00A17049" w:rsidP="00FF3F21">
            <w:pPr>
              <w:spacing w:line="360" w:lineRule="auto"/>
              <w:rPr>
                <w:rFonts w:ascii="Times New Roman" w:hAnsi="Times New Roman" w:cs="Times New Roman"/>
              </w:rPr>
            </w:pPr>
          </w:p>
          <w:p w14:paraId="721F866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10.83 ± 2.22</w:t>
            </w:r>
          </w:p>
        </w:tc>
        <w:tc>
          <w:tcPr>
            <w:tcW w:w="1985" w:type="dxa"/>
          </w:tcPr>
          <w:p w14:paraId="3E73D3B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7F61728E" w14:textId="77777777" w:rsidTr="0079075B">
        <w:tc>
          <w:tcPr>
            <w:tcW w:w="1617" w:type="dxa"/>
          </w:tcPr>
          <w:p w14:paraId="124E3965" w14:textId="631D8AB9"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Jimenez et al, 2021 [</w:t>
            </w:r>
            <w:r w:rsidR="008B4770" w:rsidRPr="00FD4A32">
              <w:rPr>
                <w:rFonts w:ascii="Times New Roman" w:hAnsi="Times New Roman" w:cs="Times New Roman"/>
                <w:shd w:val="clear" w:color="auto" w:fill="FFFFFF"/>
              </w:rPr>
              <w:t>6</w:t>
            </w:r>
            <w:r w:rsidR="0035347E" w:rsidRPr="00FD4A32">
              <w:rPr>
                <w:rFonts w:ascii="Times New Roman" w:hAnsi="Times New Roman" w:cs="Times New Roman"/>
                <w:shd w:val="clear" w:color="auto" w:fill="FFFFFF"/>
              </w:rPr>
              <w:t>5</w:t>
            </w:r>
            <w:r w:rsidRPr="00FD4A32">
              <w:rPr>
                <w:rFonts w:ascii="Times New Roman" w:hAnsi="Times New Roman" w:cs="Times New Roman"/>
                <w:shd w:val="clear" w:color="auto" w:fill="FFFFFF"/>
              </w:rPr>
              <w:t>]</w:t>
            </w:r>
          </w:p>
        </w:tc>
        <w:tc>
          <w:tcPr>
            <w:tcW w:w="1497" w:type="dxa"/>
          </w:tcPr>
          <w:p w14:paraId="5DFC89A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3C3A44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22714AD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6F50476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197 (99, 98)</w:t>
            </w:r>
          </w:p>
          <w:p w14:paraId="75CF666C" w14:textId="77777777" w:rsidR="00A17049" w:rsidRPr="00FD4A32" w:rsidRDefault="00A17049" w:rsidP="00FF3F21">
            <w:pPr>
              <w:spacing w:line="360" w:lineRule="auto"/>
              <w:rPr>
                <w:rFonts w:ascii="Times New Roman" w:hAnsi="Times New Roman" w:cs="Times New Roman"/>
              </w:rPr>
            </w:pPr>
          </w:p>
          <w:p w14:paraId="309925C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Patellofemoral instability: 97 (44. 53)</w:t>
            </w:r>
          </w:p>
          <w:p w14:paraId="7E4A6C4C" w14:textId="77777777" w:rsidR="00A17049" w:rsidRPr="00FD4A32" w:rsidRDefault="00A17049" w:rsidP="00FF3F21">
            <w:pPr>
              <w:spacing w:line="360" w:lineRule="auto"/>
              <w:rPr>
                <w:rFonts w:ascii="Times New Roman" w:hAnsi="Times New Roman" w:cs="Times New Roman"/>
              </w:rPr>
            </w:pPr>
          </w:p>
          <w:p w14:paraId="0829A43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100 (55, 45)</w:t>
            </w:r>
          </w:p>
        </w:tc>
        <w:tc>
          <w:tcPr>
            <w:tcW w:w="2552" w:type="dxa"/>
          </w:tcPr>
          <w:p w14:paraId="408E58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197</w:t>
            </w:r>
          </w:p>
        </w:tc>
        <w:tc>
          <w:tcPr>
            <w:tcW w:w="1417" w:type="dxa"/>
          </w:tcPr>
          <w:p w14:paraId="2FEFBE7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Patellofemoral instability: 14.5 ± 1.8</w:t>
            </w:r>
          </w:p>
          <w:p w14:paraId="1B6B2A69" w14:textId="77777777" w:rsidR="00A17049" w:rsidRPr="00FD4A32" w:rsidRDefault="00A17049" w:rsidP="00FF3F21">
            <w:pPr>
              <w:spacing w:line="360" w:lineRule="auto"/>
              <w:rPr>
                <w:rFonts w:ascii="Times New Roman" w:hAnsi="Times New Roman" w:cs="Times New Roman"/>
              </w:rPr>
            </w:pPr>
          </w:p>
          <w:p w14:paraId="7946BA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14.5 ± 1.9</w:t>
            </w:r>
          </w:p>
        </w:tc>
        <w:tc>
          <w:tcPr>
            <w:tcW w:w="1985" w:type="dxa"/>
          </w:tcPr>
          <w:p w14:paraId="2974C2C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15780143" w14:textId="77777777" w:rsidTr="0079075B">
        <w:tc>
          <w:tcPr>
            <w:tcW w:w="1617" w:type="dxa"/>
          </w:tcPr>
          <w:p w14:paraId="5874B41C" w14:textId="7F5FB6FE"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lastRenderedPageBreak/>
              <w:t>Maine et al, 2021 [5</w:t>
            </w:r>
            <w:r w:rsidR="00877E7C" w:rsidRPr="00FD4A32">
              <w:rPr>
                <w:rFonts w:ascii="Times New Roman" w:hAnsi="Times New Roman" w:cs="Times New Roman"/>
                <w:shd w:val="clear" w:color="auto" w:fill="FFFFFF"/>
              </w:rPr>
              <w:t>2</w:t>
            </w:r>
            <w:r w:rsidRPr="00FD4A32">
              <w:rPr>
                <w:rFonts w:ascii="Times New Roman" w:hAnsi="Times New Roman" w:cs="Times New Roman"/>
                <w:shd w:val="clear" w:color="auto" w:fill="FFFFFF"/>
              </w:rPr>
              <w:t>]</w:t>
            </w:r>
          </w:p>
        </w:tc>
        <w:tc>
          <w:tcPr>
            <w:tcW w:w="1497" w:type="dxa"/>
          </w:tcPr>
          <w:p w14:paraId="102E80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62F8D8D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7FA30E9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and recurrent dislocation</w:t>
            </w:r>
          </w:p>
        </w:tc>
        <w:tc>
          <w:tcPr>
            <w:tcW w:w="1559" w:type="dxa"/>
          </w:tcPr>
          <w:p w14:paraId="2D746F7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49 (19, 30)</w:t>
            </w:r>
          </w:p>
          <w:p w14:paraId="66E4ADD9" w14:textId="77777777" w:rsidR="00A17049" w:rsidRPr="00FD4A32" w:rsidRDefault="00A17049" w:rsidP="00FF3F21">
            <w:pPr>
              <w:spacing w:line="360" w:lineRule="auto"/>
              <w:rPr>
                <w:rFonts w:ascii="Times New Roman" w:hAnsi="Times New Roman" w:cs="Times New Roman"/>
              </w:rPr>
            </w:pPr>
          </w:p>
          <w:p w14:paraId="6DEE4F9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25 (6, 19)</w:t>
            </w:r>
          </w:p>
          <w:p w14:paraId="6A6F89E6" w14:textId="77777777" w:rsidR="00A17049" w:rsidRPr="00FD4A32" w:rsidRDefault="00A17049" w:rsidP="00FF3F21">
            <w:pPr>
              <w:spacing w:line="360" w:lineRule="auto"/>
              <w:rPr>
                <w:rFonts w:ascii="Times New Roman" w:hAnsi="Times New Roman" w:cs="Times New Roman"/>
              </w:rPr>
            </w:pPr>
          </w:p>
          <w:p w14:paraId="540A321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24 (13, 11)</w:t>
            </w:r>
          </w:p>
        </w:tc>
        <w:tc>
          <w:tcPr>
            <w:tcW w:w="2552" w:type="dxa"/>
          </w:tcPr>
          <w:p w14:paraId="263182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49</w:t>
            </w:r>
          </w:p>
        </w:tc>
        <w:tc>
          <w:tcPr>
            <w:tcW w:w="1417" w:type="dxa"/>
          </w:tcPr>
          <w:p w14:paraId="5468BEB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Patellofemoral instability: 14.3 ± 2.6</w:t>
            </w:r>
          </w:p>
          <w:p w14:paraId="51697E98" w14:textId="77777777" w:rsidR="00A17049" w:rsidRPr="00FD4A32" w:rsidRDefault="00A17049" w:rsidP="00FF3F21">
            <w:pPr>
              <w:spacing w:line="360" w:lineRule="auto"/>
              <w:rPr>
                <w:rFonts w:ascii="Times New Roman" w:hAnsi="Times New Roman" w:cs="Times New Roman"/>
              </w:rPr>
            </w:pPr>
          </w:p>
          <w:p w14:paraId="572A80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Non-dislocators: 13.9 ± 3.1</w:t>
            </w:r>
          </w:p>
        </w:tc>
        <w:tc>
          <w:tcPr>
            <w:tcW w:w="1985" w:type="dxa"/>
          </w:tcPr>
          <w:p w14:paraId="14978FE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2D162779" w14:textId="77777777" w:rsidTr="0079075B">
        <w:tc>
          <w:tcPr>
            <w:tcW w:w="1617" w:type="dxa"/>
          </w:tcPr>
          <w:p w14:paraId="37D51C3D" w14:textId="15FC1BAC"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Pace et al, 2022 [</w:t>
            </w:r>
            <w:r w:rsidR="00877E7C" w:rsidRPr="00FD4A32">
              <w:rPr>
                <w:rFonts w:ascii="Times New Roman" w:hAnsi="Times New Roman" w:cs="Times New Roman"/>
                <w:shd w:val="clear" w:color="auto" w:fill="FFFFFF"/>
              </w:rPr>
              <w:t>68</w:t>
            </w:r>
            <w:r w:rsidRPr="00FD4A32">
              <w:rPr>
                <w:rFonts w:ascii="Times New Roman" w:hAnsi="Times New Roman" w:cs="Times New Roman"/>
                <w:shd w:val="clear" w:color="auto" w:fill="FFFFFF"/>
              </w:rPr>
              <w:t>]</w:t>
            </w:r>
          </w:p>
        </w:tc>
        <w:tc>
          <w:tcPr>
            <w:tcW w:w="1497" w:type="dxa"/>
          </w:tcPr>
          <w:p w14:paraId="05A933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471BC3E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0F36FD8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c>
          <w:tcPr>
            <w:tcW w:w="1559" w:type="dxa"/>
          </w:tcPr>
          <w:p w14:paraId="4BA9465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181 (99, 82)</w:t>
            </w:r>
          </w:p>
          <w:p w14:paraId="37FC3BB7" w14:textId="77777777" w:rsidR="00A17049" w:rsidRPr="00FD4A32" w:rsidRDefault="00A17049" w:rsidP="00FF3F21">
            <w:pPr>
              <w:spacing w:line="360" w:lineRule="auto"/>
              <w:rPr>
                <w:rFonts w:ascii="Times New Roman" w:hAnsi="Times New Roman" w:cs="Times New Roman"/>
              </w:rPr>
            </w:pPr>
          </w:p>
          <w:p w14:paraId="628BB99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instability: 89 (51, 38)</w:t>
            </w:r>
          </w:p>
          <w:p w14:paraId="255BB517" w14:textId="77777777" w:rsidR="00A17049" w:rsidRPr="00FD4A32" w:rsidRDefault="00A17049" w:rsidP="00FF3F21">
            <w:pPr>
              <w:spacing w:line="360" w:lineRule="auto"/>
              <w:rPr>
                <w:rFonts w:ascii="Times New Roman" w:hAnsi="Times New Roman" w:cs="Times New Roman"/>
              </w:rPr>
            </w:pPr>
          </w:p>
          <w:p w14:paraId="4A3F080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Healthy subjects: 92 (48, 44)</w:t>
            </w:r>
          </w:p>
        </w:tc>
        <w:tc>
          <w:tcPr>
            <w:tcW w:w="2552" w:type="dxa"/>
          </w:tcPr>
          <w:p w14:paraId="6F23B1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181</w:t>
            </w:r>
          </w:p>
        </w:tc>
        <w:tc>
          <w:tcPr>
            <w:tcW w:w="1417" w:type="dxa"/>
          </w:tcPr>
          <w:p w14:paraId="476748AD" w14:textId="03BE507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Patellofemoral instability: 14.2 </w:t>
            </w:r>
            <w:r w:rsidR="00E44A5B" w:rsidRPr="00FD4A32">
              <w:rPr>
                <w:rFonts w:ascii="Times New Roman" w:hAnsi="Times New Roman" w:cs="Times New Roman"/>
              </w:rPr>
              <w:t>±</w:t>
            </w:r>
            <w:r w:rsidRPr="00FD4A32">
              <w:rPr>
                <w:rFonts w:ascii="Times New Roman" w:hAnsi="Times New Roman" w:cs="Times New Roman"/>
              </w:rPr>
              <w:t xml:space="preserve"> 2.1</w:t>
            </w:r>
          </w:p>
          <w:p w14:paraId="605BEF96" w14:textId="77777777" w:rsidR="00A17049" w:rsidRPr="00FD4A32" w:rsidRDefault="00A17049" w:rsidP="00FF3F21">
            <w:pPr>
              <w:spacing w:line="360" w:lineRule="auto"/>
              <w:rPr>
                <w:rFonts w:ascii="Times New Roman" w:hAnsi="Times New Roman" w:cs="Times New Roman"/>
              </w:rPr>
            </w:pPr>
          </w:p>
          <w:p w14:paraId="4203260F" w14:textId="37214A1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Healthy subjects: 14.5 </w:t>
            </w:r>
            <w:r w:rsidR="00E44A5B" w:rsidRPr="00FD4A32">
              <w:rPr>
                <w:rFonts w:ascii="Times New Roman" w:hAnsi="Times New Roman" w:cs="Times New Roman"/>
              </w:rPr>
              <w:t>±</w:t>
            </w:r>
            <w:r w:rsidRPr="00FD4A32">
              <w:rPr>
                <w:rFonts w:ascii="Times New Roman" w:hAnsi="Times New Roman" w:cs="Times New Roman"/>
              </w:rPr>
              <w:t xml:space="preserve"> 1.7</w:t>
            </w:r>
          </w:p>
        </w:tc>
        <w:tc>
          <w:tcPr>
            <w:tcW w:w="1985" w:type="dxa"/>
          </w:tcPr>
          <w:p w14:paraId="0DD7DB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02C7DB00" w14:textId="77777777" w:rsidTr="0079075B">
        <w:tc>
          <w:tcPr>
            <w:tcW w:w="1617" w:type="dxa"/>
          </w:tcPr>
          <w:p w14:paraId="45F514D0" w14:textId="1324D117"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Pedowitz et al, 2018 [</w:t>
            </w:r>
            <w:r w:rsidR="00073220" w:rsidRPr="00FD4A32">
              <w:rPr>
                <w:rFonts w:ascii="Times New Roman" w:hAnsi="Times New Roman" w:cs="Times New Roman"/>
                <w:shd w:val="clear" w:color="auto" w:fill="FFFFFF"/>
              </w:rPr>
              <w:t>3</w:t>
            </w:r>
            <w:r w:rsidR="004D3BAD" w:rsidRPr="00FD4A32">
              <w:rPr>
                <w:rFonts w:ascii="Times New Roman" w:hAnsi="Times New Roman" w:cs="Times New Roman"/>
                <w:shd w:val="clear" w:color="auto" w:fill="FFFFFF"/>
              </w:rPr>
              <w:t>4</w:t>
            </w:r>
            <w:r w:rsidRPr="00FD4A32">
              <w:rPr>
                <w:rFonts w:ascii="Times New Roman" w:hAnsi="Times New Roman" w:cs="Times New Roman"/>
                <w:shd w:val="clear" w:color="auto" w:fill="FFFFFF"/>
              </w:rPr>
              <w:t>]</w:t>
            </w:r>
          </w:p>
        </w:tc>
        <w:tc>
          <w:tcPr>
            <w:tcW w:w="1497" w:type="dxa"/>
          </w:tcPr>
          <w:p w14:paraId="662C50D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4D25594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X-ray, MRI</w:t>
            </w:r>
          </w:p>
        </w:tc>
        <w:tc>
          <w:tcPr>
            <w:tcW w:w="1843" w:type="dxa"/>
          </w:tcPr>
          <w:p w14:paraId="2CDF2CE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Primary and recurrent </w:t>
            </w:r>
            <w:r w:rsidRPr="00FD4A32">
              <w:rPr>
                <w:rFonts w:ascii="Times New Roman" w:hAnsi="Times New Roman" w:cs="Times New Roman"/>
              </w:rPr>
              <w:lastRenderedPageBreak/>
              <w:t>dislocation/subluxation</w:t>
            </w:r>
          </w:p>
        </w:tc>
        <w:tc>
          <w:tcPr>
            <w:tcW w:w="1559" w:type="dxa"/>
          </w:tcPr>
          <w:p w14:paraId="08CB26B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 xml:space="preserve">Overall: 41 (22, 19) </w:t>
            </w:r>
          </w:p>
          <w:p w14:paraId="7497F651" w14:textId="77777777" w:rsidR="00A17049" w:rsidRPr="00FD4A32" w:rsidRDefault="00A17049" w:rsidP="00FF3F21">
            <w:pPr>
              <w:spacing w:line="360" w:lineRule="auto"/>
              <w:rPr>
                <w:rFonts w:ascii="Times New Roman" w:hAnsi="Times New Roman" w:cs="Times New Roman"/>
              </w:rPr>
            </w:pPr>
          </w:p>
          <w:p w14:paraId="04D16D1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Recurrent dislocation: 25 (14, 11)</w:t>
            </w:r>
          </w:p>
          <w:p w14:paraId="715332AB" w14:textId="77777777" w:rsidR="00A17049" w:rsidRPr="00FD4A32" w:rsidRDefault="00A17049" w:rsidP="00FF3F21">
            <w:pPr>
              <w:spacing w:line="360" w:lineRule="auto"/>
              <w:rPr>
                <w:rFonts w:ascii="Times New Roman" w:hAnsi="Times New Roman" w:cs="Times New Roman"/>
              </w:rPr>
            </w:pPr>
          </w:p>
          <w:p w14:paraId="1FCBBB1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16 (8, 8)</w:t>
            </w:r>
          </w:p>
        </w:tc>
        <w:tc>
          <w:tcPr>
            <w:tcW w:w="2552" w:type="dxa"/>
          </w:tcPr>
          <w:p w14:paraId="65D61E1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41</w:t>
            </w:r>
          </w:p>
        </w:tc>
        <w:tc>
          <w:tcPr>
            <w:tcW w:w="1417" w:type="dxa"/>
          </w:tcPr>
          <w:p w14:paraId="624CB73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13.6 ± 1.6</w:t>
            </w:r>
          </w:p>
          <w:p w14:paraId="341E6E10" w14:textId="77777777" w:rsidR="00A17049" w:rsidRPr="00FD4A32" w:rsidRDefault="00A17049" w:rsidP="00FF3F21">
            <w:pPr>
              <w:spacing w:line="360" w:lineRule="auto"/>
              <w:rPr>
                <w:rFonts w:ascii="Times New Roman" w:hAnsi="Times New Roman" w:cs="Times New Roman"/>
              </w:rPr>
            </w:pPr>
          </w:p>
          <w:p w14:paraId="0E71198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14.1 ± 2.8</w:t>
            </w:r>
          </w:p>
        </w:tc>
        <w:tc>
          <w:tcPr>
            <w:tcW w:w="1985" w:type="dxa"/>
          </w:tcPr>
          <w:p w14:paraId="23EE29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2 years (Mean: 4.1 ± 1.1)</w:t>
            </w:r>
          </w:p>
        </w:tc>
      </w:tr>
      <w:tr w:rsidR="00FD4A32" w:rsidRPr="00FD4A32" w14:paraId="2087B702" w14:textId="77777777" w:rsidTr="0079075B">
        <w:tc>
          <w:tcPr>
            <w:tcW w:w="1617" w:type="dxa"/>
          </w:tcPr>
          <w:p w14:paraId="482943D3" w14:textId="06762CAF"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Weltsch et al, 2021 [</w:t>
            </w:r>
            <w:r w:rsidR="00F32CE5" w:rsidRPr="00FD4A32">
              <w:rPr>
                <w:rFonts w:ascii="Times New Roman" w:hAnsi="Times New Roman" w:cs="Times New Roman"/>
                <w:shd w:val="clear" w:color="auto" w:fill="FFFFFF"/>
              </w:rPr>
              <w:t>3</w:t>
            </w:r>
            <w:r w:rsidR="00DF3834" w:rsidRPr="00FD4A32">
              <w:rPr>
                <w:rFonts w:ascii="Times New Roman" w:hAnsi="Times New Roman" w:cs="Times New Roman"/>
                <w:shd w:val="clear" w:color="auto" w:fill="FFFFFF"/>
              </w:rPr>
              <w:t>6</w:t>
            </w:r>
            <w:r w:rsidRPr="00FD4A32">
              <w:rPr>
                <w:rFonts w:ascii="Times New Roman" w:hAnsi="Times New Roman" w:cs="Times New Roman"/>
                <w:shd w:val="clear" w:color="auto" w:fill="FFFFFF"/>
              </w:rPr>
              <w:t>]</w:t>
            </w:r>
          </w:p>
        </w:tc>
        <w:tc>
          <w:tcPr>
            <w:tcW w:w="1497" w:type="dxa"/>
          </w:tcPr>
          <w:p w14:paraId="721BD1A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Cohort study, 2b</w:t>
            </w:r>
          </w:p>
        </w:tc>
        <w:tc>
          <w:tcPr>
            <w:tcW w:w="1417" w:type="dxa"/>
          </w:tcPr>
          <w:p w14:paraId="304759B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MRI</w:t>
            </w:r>
          </w:p>
        </w:tc>
        <w:tc>
          <w:tcPr>
            <w:tcW w:w="1843" w:type="dxa"/>
          </w:tcPr>
          <w:p w14:paraId="3C48F4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and recurrent dislocation/subluxation</w:t>
            </w:r>
          </w:p>
        </w:tc>
        <w:tc>
          <w:tcPr>
            <w:tcW w:w="1559" w:type="dxa"/>
          </w:tcPr>
          <w:p w14:paraId="55C88B1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165 (70, 95)</w:t>
            </w:r>
          </w:p>
          <w:p w14:paraId="098DCE4D" w14:textId="77777777" w:rsidR="00A17049" w:rsidRPr="00FD4A32" w:rsidRDefault="00A17049" w:rsidP="00FF3F21">
            <w:pPr>
              <w:spacing w:line="360" w:lineRule="auto"/>
              <w:rPr>
                <w:rFonts w:ascii="Times New Roman" w:hAnsi="Times New Roman" w:cs="Times New Roman"/>
              </w:rPr>
            </w:pPr>
          </w:p>
          <w:p w14:paraId="20300FA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Recurrent dislocation: 98</w:t>
            </w:r>
          </w:p>
          <w:p w14:paraId="6ED45B0B" w14:textId="77777777" w:rsidR="00A17049" w:rsidRPr="00FD4A32" w:rsidRDefault="00A17049" w:rsidP="00FF3F21">
            <w:pPr>
              <w:spacing w:line="360" w:lineRule="auto"/>
              <w:rPr>
                <w:rFonts w:ascii="Times New Roman" w:hAnsi="Times New Roman" w:cs="Times New Roman"/>
              </w:rPr>
            </w:pPr>
          </w:p>
          <w:p w14:paraId="63B5A0B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Primary dislocation: 67</w:t>
            </w:r>
          </w:p>
        </w:tc>
        <w:tc>
          <w:tcPr>
            <w:tcW w:w="2552" w:type="dxa"/>
          </w:tcPr>
          <w:p w14:paraId="49E47AA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165</w:t>
            </w:r>
          </w:p>
        </w:tc>
        <w:tc>
          <w:tcPr>
            <w:tcW w:w="1417" w:type="dxa"/>
          </w:tcPr>
          <w:p w14:paraId="5D424C8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Overall (median): 14</w:t>
            </w:r>
          </w:p>
        </w:tc>
        <w:tc>
          <w:tcPr>
            <w:tcW w:w="1985" w:type="dxa"/>
          </w:tcPr>
          <w:p w14:paraId="537DEA0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Median: 12.2 months</w:t>
            </w:r>
          </w:p>
        </w:tc>
      </w:tr>
      <w:bookmarkEnd w:id="13"/>
      <w:tr w:rsidR="00FD4A32" w:rsidRPr="00FD4A32" w14:paraId="6010BB91" w14:textId="77777777" w:rsidTr="0079075B">
        <w:tc>
          <w:tcPr>
            <w:tcW w:w="1617" w:type="dxa"/>
          </w:tcPr>
          <w:p w14:paraId="28B5323E" w14:textId="4944FF98" w:rsidR="009B1CF0" w:rsidRPr="00FD4A32" w:rsidRDefault="009B1CF0" w:rsidP="009B1CF0">
            <w:pPr>
              <w:spacing w:line="360" w:lineRule="auto"/>
              <w:rPr>
                <w:rFonts w:ascii="Times New Roman" w:hAnsi="Times New Roman" w:cs="Times New Roman"/>
                <w:shd w:val="clear" w:color="auto" w:fill="FFFFFF"/>
              </w:rPr>
            </w:pPr>
            <w:r w:rsidRPr="00FD4A32">
              <w:rPr>
                <w:rFonts w:ascii="Times New Roman" w:hAnsi="Times New Roman" w:cs="Times New Roman"/>
                <w:bCs/>
              </w:rPr>
              <w:t>Arendt et al, 2017  [</w:t>
            </w:r>
            <w:r w:rsidR="00DF3834" w:rsidRPr="00FD4A32">
              <w:rPr>
                <w:rFonts w:ascii="Times New Roman" w:hAnsi="Times New Roman" w:cs="Times New Roman"/>
                <w:bCs/>
              </w:rPr>
              <w:t>41</w:t>
            </w:r>
            <w:r w:rsidRPr="00FD4A32">
              <w:rPr>
                <w:rFonts w:ascii="Times New Roman" w:hAnsi="Times New Roman" w:cs="Times New Roman"/>
                <w:bCs/>
              </w:rPr>
              <w:t>]</w:t>
            </w:r>
          </w:p>
        </w:tc>
        <w:tc>
          <w:tcPr>
            <w:tcW w:w="1497" w:type="dxa"/>
          </w:tcPr>
          <w:p w14:paraId="4A553B55" w14:textId="319D47C6"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Case series, 4</w:t>
            </w:r>
          </w:p>
        </w:tc>
        <w:tc>
          <w:tcPr>
            <w:tcW w:w="1417" w:type="dxa"/>
          </w:tcPr>
          <w:p w14:paraId="42D1F84E" w14:textId="79D73C16"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MRI </w:t>
            </w:r>
          </w:p>
        </w:tc>
        <w:tc>
          <w:tcPr>
            <w:tcW w:w="1843" w:type="dxa"/>
          </w:tcPr>
          <w:p w14:paraId="0C2FACAB" w14:textId="51290AEE"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Primary patellar dislocation</w:t>
            </w:r>
          </w:p>
        </w:tc>
        <w:tc>
          <w:tcPr>
            <w:tcW w:w="1559" w:type="dxa"/>
          </w:tcPr>
          <w:p w14:paraId="1BFFD7EB" w14:textId="2E953EE1"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Overall: 157 (79, 78)</w:t>
            </w:r>
          </w:p>
        </w:tc>
        <w:tc>
          <w:tcPr>
            <w:tcW w:w="2552" w:type="dxa"/>
          </w:tcPr>
          <w:p w14:paraId="410B03E6" w14:textId="2E99FF3A"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157</w:t>
            </w:r>
          </w:p>
        </w:tc>
        <w:tc>
          <w:tcPr>
            <w:tcW w:w="1417" w:type="dxa"/>
          </w:tcPr>
          <w:p w14:paraId="5EA16ADD" w14:textId="64E124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NR </w:t>
            </w:r>
          </w:p>
        </w:tc>
        <w:tc>
          <w:tcPr>
            <w:tcW w:w="1985" w:type="dxa"/>
          </w:tcPr>
          <w:p w14:paraId="718D9818" w14:textId="2C40E59D"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6 weeks</w:t>
            </w:r>
          </w:p>
        </w:tc>
      </w:tr>
      <w:tr w:rsidR="00FD4A32" w:rsidRPr="00FD4A32" w14:paraId="5DAA930F" w14:textId="77777777" w:rsidTr="0079075B">
        <w:tc>
          <w:tcPr>
            <w:tcW w:w="1617" w:type="dxa"/>
          </w:tcPr>
          <w:p w14:paraId="11847E81" w14:textId="7E9CFA6E" w:rsidR="009B1CF0" w:rsidRPr="00FD4A32" w:rsidRDefault="009B1CF0" w:rsidP="009B1CF0">
            <w:pPr>
              <w:spacing w:line="360" w:lineRule="auto"/>
              <w:rPr>
                <w:rFonts w:ascii="Times New Roman" w:hAnsi="Times New Roman" w:cs="Times New Roman"/>
                <w:shd w:val="clear" w:color="auto" w:fill="FFFFFF"/>
              </w:rPr>
            </w:pPr>
            <w:r w:rsidRPr="00FD4A32">
              <w:rPr>
                <w:rFonts w:ascii="Times New Roman" w:hAnsi="Times New Roman" w:cs="Times New Roman"/>
                <w:bCs/>
              </w:rPr>
              <w:t>Huang et al, 2023 [5</w:t>
            </w:r>
            <w:r w:rsidR="00C362C9" w:rsidRPr="00FD4A32">
              <w:rPr>
                <w:rFonts w:ascii="Times New Roman" w:hAnsi="Times New Roman" w:cs="Times New Roman"/>
                <w:bCs/>
              </w:rPr>
              <w:t>4</w:t>
            </w:r>
            <w:r w:rsidRPr="00FD4A32">
              <w:rPr>
                <w:rFonts w:ascii="Times New Roman" w:hAnsi="Times New Roman" w:cs="Times New Roman"/>
                <w:bCs/>
              </w:rPr>
              <w:t>]</w:t>
            </w:r>
          </w:p>
        </w:tc>
        <w:tc>
          <w:tcPr>
            <w:tcW w:w="1497" w:type="dxa"/>
          </w:tcPr>
          <w:p w14:paraId="22F5C5E0"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Cross-sectional study, 3</w:t>
            </w:r>
          </w:p>
        </w:tc>
        <w:tc>
          <w:tcPr>
            <w:tcW w:w="1417" w:type="dxa"/>
          </w:tcPr>
          <w:p w14:paraId="49B4DFE4"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Hip/knee/ankle CT</w:t>
            </w:r>
          </w:p>
        </w:tc>
        <w:tc>
          <w:tcPr>
            <w:tcW w:w="1843" w:type="dxa"/>
          </w:tcPr>
          <w:p w14:paraId="3AFE0C8A"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rPr>
              <w:t>Primary and recurrent dislocation</w:t>
            </w:r>
          </w:p>
        </w:tc>
        <w:tc>
          <w:tcPr>
            <w:tcW w:w="1559" w:type="dxa"/>
          </w:tcPr>
          <w:p w14:paraId="3F33D463"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Overall: 33 (7, 26)</w:t>
            </w:r>
          </w:p>
          <w:p w14:paraId="4267B407"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 xml:space="preserve">Recurrent patellar </w:t>
            </w:r>
            <w:r w:rsidRPr="00FD4A32">
              <w:rPr>
                <w:rFonts w:ascii="Times New Roman" w:hAnsi="Times New Roman" w:cs="Times New Roman"/>
                <w:bCs/>
              </w:rPr>
              <w:lastRenderedPageBreak/>
              <w:t>dislocation: 18 (2, 16)</w:t>
            </w:r>
          </w:p>
          <w:p w14:paraId="1F72571F" w14:textId="77777777" w:rsidR="009B1CF0" w:rsidRPr="00FD4A32" w:rsidRDefault="009B1CF0" w:rsidP="009B1CF0">
            <w:pPr>
              <w:spacing w:before="240" w:line="360" w:lineRule="auto"/>
              <w:rPr>
                <w:rFonts w:ascii="Times New Roman" w:hAnsi="Times New Roman" w:cs="Times New Roman"/>
                <w:bCs/>
              </w:rPr>
            </w:pPr>
          </w:p>
          <w:p w14:paraId="00850D4B"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Habitual patellar dislocation: 15 (5, 10)</w:t>
            </w:r>
          </w:p>
        </w:tc>
        <w:tc>
          <w:tcPr>
            <w:tcW w:w="2552" w:type="dxa"/>
          </w:tcPr>
          <w:p w14:paraId="0B5B9F3C"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lastRenderedPageBreak/>
              <w:t>Overall: 43</w:t>
            </w:r>
          </w:p>
          <w:p w14:paraId="54F881FC" w14:textId="77777777" w:rsidR="009B1CF0" w:rsidRPr="00FD4A32" w:rsidRDefault="009B1CF0" w:rsidP="009B1CF0">
            <w:pPr>
              <w:spacing w:before="240" w:line="360" w:lineRule="auto"/>
              <w:rPr>
                <w:rFonts w:ascii="Times New Roman" w:hAnsi="Times New Roman" w:cs="Times New Roman"/>
                <w:bCs/>
              </w:rPr>
            </w:pPr>
          </w:p>
          <w:p w14:paraId="5C9F86EF"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Recurrent patellar dislocation: 22</w:t>
            </w:r>
          </w:p>
          <w:p w14:paraId="6F087402"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lastRenderedPageBreak/>
              <w:t>Habitual patellar dislocation: 21</w:t>
            </w:r>
          </w:p>
        </w:tc>
        <w:tc>
          <w:tcPr>
            <w:tcW w:w="1417" w:type="dxa"/>
          </w:tcPr>
          <w:p w14:paraId="3257743A"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lastRenderedPageBreak/>
              <w:t>Recurrent patellar dislocation: 11.9 ± 1.1</w:t>
            </w:r>
          </w:p>
          <w:p w14:paraId="6012A684"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Habitual patellar </w:t>
            </w:r>
            <w:r w:rsidRPr="00FD4A32">
              <w:rPr>
                <w:rFonts w:ascii="Times New Roman" w:hAnsi="Times New Roman" w:cs="Times New Roman"/>
                <w:bCs/>
              </w:rPr>
              <w:lastRenderedPageBreak/>
              <w:t>dislocation: 11.6 ± 1.6</w:t>
            </w:r>
          </w:p>
        </w:tc>
        <w:tc>
          <w:tcPr>
            <w:tcW w:w="1985" w:type="dxa"/>
          </w:tcPr>
          <w:p w14:paraId="468B00CD"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lastRenderedPageBreak/>
              <w:t>NA</w:t>
            </w:r>
          </w:p>
        </w:tc>
      </w:tr>
      <w:tr w:rsidR="00FD4A32" w:rsidRPr="00FD4A32" w14:paraId="6BAE52D9" w14:textId="77777777" w:rsidTr="0079075B">
        <w:tc>
          <w:tcPr>
            <w:tcW w:w="1617" w:type="dxa"/>
          </w:tcPr>
          <w:p w14:paraId="73D89770" w14:textId="67404B64" w:rsidR="009B1CF0" w:rsidRPr="00FD4A32" w:rsidRDefault="009B1CF0" w:rsidP="009B1CF0">
            <w:pPr>
              <w:spacing w:line="360" w:lineRule="auto"/>
              <w:rPr>
                <w:rFonts w:ascii="Times New Roman" w:hAnsi="Times New Roman" w:cs="Times New Roman"/>
                <w:shd w:val="clear" w:color="auto" w:fill="FFFFFF"/>
              </w:rPr>
            </w:pPr>
            <w:r w:rsidRPr="00FD4A32">
              <w:rPr>
                <w:rFonts w:ascii="Times New Roman" w:hAnsi="Times New Roman" w:cs="Times New Roman"/>
                <w:bCs/>
              </w:rPr>
              <w:t>Kaczmarek et al, 2008 [6</w:t>
            </w:r>
            <w:r w:rsidR="008344B5" w:rsidRPr="00FD4A32">
              <w:rPr>
                <w:rFonts w:ascii="Times New Roman" w:hAnsi="Times New Roman" w:cs="Times New Roman"/>
                <w:bCs/>
              </w:rPr>
              <w:t>4</w:t>
            </w:r>
            <w:r w:rsidRPr="00FD4A32">
              <w:rPr>
                <w:rFonts w:ascii="Times New Roman" w:hAnsi="Times New Roman" w:cs="Times New Roman"/>
                <w:bCs/>
              </w:rPr>
              <w:t>]</w:t>
            </w:r>
          </w:p>
        </w:tc>
        <w:tc>
          <w:tcPr>
            <w:tcW w:w="1497" w:type="dxa"/>
          </w:tcPr>
          <w:p w14:paraId="5736A098"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Unclear </w:t>
            </w:r>
          </w:p>
        </w:tc>
        <w:tc>
          <w:tcPr>
            <w:tcW w:w="1417" w:type="dxa"/>
          </w:tcPr>
          <w:p w14:paraId="65BBB943"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NR </w:t>
            </w:r>
          </w:p>
        </w:tc>
        <w:tc>
          <w:tcPr>
            <w:tcW w:w="1843" w:type="dxa"/>
          </w:tcPr>
          <w:p w14:paraId="6DBF3B92"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bCs/>
              </w:rPr>
              <w:t>NR</w:t>
            </w:r>
          </w:p>
        </w:tc>
        <w:tc>
          <w:tcPr>
            <w:tcW w:w="1559" w:type="dxa"/>
          </w:tcPr>
          <w:p w14:paraId="5C5D3005"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Overall: 56</w:t>
            </w:r>
          </w:p>
        </w:tc>
        <w:tc>
          <w:tcPr>
            <w:tcW w:w="2552" w:type="dxa"/>
          </w:tcPr>
          <w:p w14:paraId="7E0823E0"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NR </w:t>
            </w:r>
          </w:p>
        </w:tc>
        <w:tc>
          <w:tcPr>
            <w:tcW w:w="1417" w:type="dxa"/>
          </w:tcPr>
          <w:p w14:paraId="19555671"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15.9</w:t>
            </w:r>
          </w:p>
        </w:tc>
        <w:tc>
          <w:tcPr>
            <w:tcW w:w="1985" w:type="dxa"/>
          </w:tcPr>
          <w:p w14:paraId="79E1EF82"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NR </w:t>
            </w:r>
          </w:p>
        </w:tc>
      </w:tr>
      <w:tr w:rsidR="00FD4A32" w:rsidRPr="00FD4A32" w14:paraId="37047D29" w14:textId="77777777" w:rsidTr="0079075B">
        <w:tc>
          <w:tcPr>
            <w:tcW w:w="1617" w:type="dxa"/>
          </w:tcPr>
          <w:p w14:paraId="17CDE211" w14:textId="538844E2"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Wagner et al, 2019 [51]</w:t>
            </w:r>
          </w:p>
          <w:p w14:paraId="50666F74" w14:textId="77777777" w:rsidR="009B1CF0" w:rsidRPr="00FD4A32" w:rsidRDefault="009B1CF0" w:rsidP="009B1CF0">
            <w:pPr>
              <w:spacing w:line="360" w:lineRule="auto"/>
              <w:rPr>
                <w:rFonts w:ascii="Times New Roman" w:hAnsi="Times New Roman" w:cs="Times New Roman"/>
                <w:shd w:val="clear" w:color="auto" w:fill="FFFFFF"/>
              </w:rPr>
            </w:pPr>
          </w:p>
        </w:tc>
        <w:tc>
          <w:tcPr>
            <w:tcW w:w="1497" w:type="dxa"/>
          </w:tcPr>
          <w:p w14:paraId="04CEA7B6"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Cross-sectional study, 3</w:t>
            </w:r>
          </w:p>
        </w:tc>
        <w:tc>
          <w:tcPr>
            <w:tcW w:w="1417" w:type="dxa"/>
          </w:tcPr>
          <w:p w14:paraId="07049A2F"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MRI </w:t>
            </w:r>
          </w:p>
        </w:tc>
        <w:tc>
          <w:tcPr>
            <w:tcW w:w="1843" w:type="dxa"/>
          </w:tcPr>
          <w:p w14:paraId="569B9EDE"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Primary and recurrent patellar dislocation</w:t>
            </w:r>
          </w:p>
        </w:tc>
        <w:tc>
          <w:tcPr>
            <w:tcW w:w="1559" w:type="dxa"/>
          </w:tcPr>
          <w:p w14:paraId="2B2A816B"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Overall: 61 (38, 23)</w:t>
            </w:r>
          </w:p>
          <w:p w14:paraId="18B3A663"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bCs/>
              </w:rPr>
              <w:t>Patellar instability: 32 (22, 10)</w:t>
            </w:r>
          </w:p>
          <w:p w14:paraId="3F02E680" w14:textId="77777777" w:rsidR="009B1CF0" w:rsidRPr="00FD4A32" w:rsidRDefault="009B1CF0" w:rsidP="009B1CF0">
            <w:pPr>
              <w:spacing w:before="240" w:line="360" w:lineRule="auto"/>
              <w:rPr>
                <w:rFonts w:ascii="Times New Roman" w:hAnsi="Times New Roman" w:cs="Times New Roman"/>
                <w:bCs/>
              </w:rPr>
            </w:pPr>
            <w:r w:rsidRPr="00FD4A32">
              <w:rPr>
                <w:rFonts w:ascii="Times New Roman" w:hAnsi="Times New Roman" w:cs="Times New Roman"/>
              </w:rPr>
              <w:t>Non-dislocators</w:t>
            </w:r>
            <w:r w:rsidRPr="00FD4A32">
              <w:rPr>
                <w:rFonts w:ascii="Times New Roman" w:hAnsi="Times New Roman" w:cs="Times New Roman"/>
                <w:bCs/>
              </w:rPr>
              <w:t>: 29 (16, 13)</w:t>
            </w:r>
          </w:p>
          <w:p w14:paraId="6D51A1BA" w14:textId="77777777" w:rsidR="009B1CF0" w:rsidRPr="00FD4A32" w:rsidRDefault="009B1CF0" w:rsidP="009B1CF0">
            <w:pPr>
              <w:spacing w:line="360" w:lineRule="auto"/>
              <w:rPr>
                <w:rFonts w:ascii="Times New Roman" w:hAnsi="Times New Roman" w:cs="Times New Roman"/>
              </w:rPr>
            </w:pPr>
          </w:p>
        </w:tc>
        <w:tc>
          <w:tcPr>
            <w:tcW w:w="2552" w:type="dxa"/>
          </w:tcPr>
          <w:p w14:paraId="6FB6459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 xml:space="preserve">61 </w:t>
            </w:r>
          </w:p>
        </w:tc>
        <w:tc>
          <w:tcPr>
            <w:tcW w:w="1417" w:type="dxa"/>
          </w:tcPr>
          <w:p w14:paraId="3E99B1B7" w14:textId="77777777" w:rsidR="009B1CF0" w:rsidRPr="00FD4A32" w:rsidRDefault="009B1CF0" w:rsidP="009B1CF0">
            <w:pPr>
              <w:spacing w:before="240" w:after="240" w:line="360" w:lineRule="auto"/>
              <w:rPr>
                <w:rFonts w:ascii="Times New Roman" w:hAnsi="Times New Roman" w:cs="Times New Roman"/>
                <w:bCs/>
              </w:rPr>
            </w:pPr>
            <w:r w:rsidRPr="00FD4A32">
              <w:rPr>
                <w:rFonts w:ascii="Times New Roman" w:hAnsi="Times New Roman" w:cs="Times New Roman"/>
                <w:bCs/>
              </w:rPr>
              <w:t>Patellar instability: 12.3 ± 2.26</w:t>
            </w:r>
          </w:p>
          <w:p w14:paraId="294381F0" w14:textId="77777777" w:rsidR="009B1CF0" w:rsidRPr="00FD4A32" w:rsidRDefault="009B1CF0" w:rsidP="009B1CF0">
            <w:pPr>
              <w:spacing w:before="240" w:after="240" w:line="360" w:lineRule="auto"/>
              <w:rPr>
                <w:rFonts w:ascii="Times New Roman" w:hAnsi="Times New Roman" w:cs="Times New Roman"/>
                <w:bCs/>
              </w:rPr>
            </w:pPr>
            <w:r w:rsidRPr="00FD4A32">
              <w:rPr>
                <w:rFonts w:ascii="Times New Roman" w:hAnsi="Times New Roman" w:cs="Times New Roman"/>
              </w:rPr>
              <w:t>Non-dislocators</w:t>
            </w:r>
            <w:r w:rsidRPr="00FD4A32">
              <w:rPr>
                <w:rFonts w:ascii="Times New Roman" w:hAnsi="Times New Roman" w:cs="Times New Roman"/>
                <w:bCs/>
              </w:rPr>
              <w:t>:</w:t>
            </w:r>
          </w:p>
          <w:p w14:paraId="1DDCA078"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13.3 ± 1.62</w:t>
            </w:r>
          </w:p>
        </w:tc>
        <w:tc>
          <w:tcPr>
            <w:tcW w:w="1985" w:type="dxa"/>
          </w:tcPr>
          <w:p w14:paraId="3404CBA0"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bCs/>
              </w:rPr>
              <w:t>NA</w:t>
            </w:r>
          </w:p>
        </w:tc>
      </w:tr>
      <w:tr w:rsidR="00FD4A32" w:rsidRPr="00FD4A32" w14:paraId="342BFEC2" w14:textId="77777777" w:rsidTr="0079075B">
        <w:tc>
          <w:tcPr>
            <w:tcW w:w="1617" w:type="dxa"/>
          </w:tcPr>
          <w:p w14:paraId="7C254E95" w14:textId="763E21AA"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lastRenderedPageBreak/>
              <w:t>Twomey et al, 2019 [50]</w:t>
            </w:r>
          </w:p>
          <w:p w14:paraId="3E44A53D" w14:textId="77777777" w:rsidR="009B1CF0" w:rsidRPr="00FD4A32" w:rsidRDefault="009B1CF0" w:rsidP="009B1CF0">
            <w:pPr>
              <w:spacing w:line="360" w:lineRule="auto"/>
              <w:jc w:val="center"/>
              <w:rPr>
                <w:rFonts w:ascii="Times New Roman" w:hAnsi="Times New Roman" w:cs="Times New Roman"/>
              </w:rPr>
            </w:pPr>
          </w:p>
          <w:p w14:paraId="6A83D96B"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 xml:space="preserve"> </w:t>
            </w:r>
          </w:p>
        </w:tc>
        <w:tc>
          <w:tcPr>
            <w:tcW w:w="1497" w:type="dxa"/>
          </w:tcPr>
          <w:p w14:paraId="5F38C9EB"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rPr>
              <w:t>Cross-sectional study, 3</w:t>
            </w:r>
          </w:p>
        </w:tc>
        <w:tc>
          <w:tcPr>
            <w:tcW w:w="1417" w:type="dxa"/>
          </w:tcPr>
          <w:p w14:paraId="20A7135D"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rPr>
              <w:t>MRI</w:t>
            </w:r>
          </w:p>
        </w:tc>
        <w:tc>
          <w:tcPr>
            <w:tcW w:w="1843" w:type="dxa"/>
          </w:tcPr>
          <w:p w14:paraId="449EAC34" w14:textId="77777777" w:rsidR="009B1CF0" w:rsidRPr="00FD4A32" w:rsidRDefault="009B1CF0" w:rsidP="009B1CF0">
            <w:pPr>
              <w:spacing w:before="240" w:after="240" w:line="360" w:lineRule="auto"/>
              <w:rPr>
                <w:rFonts w:ascii="Times New Roman" w:hAnsi="Times New Roman" w:cs="Times New Roman"/>
              </w:rPr>
            </w:pPr>
            <w:r w:rsidRPr="00FD4A32">
              <w:rPr>
                <w:rFonts w:ascii="Times New Roman" w:hAnsi="Times New Roman" w:cs="Times New Roman"/>
              </w:rPr>
              <w:t>Primary and recurrent patellar dislocation</w:t>
            </w:r>
          </w:p>
        </w:tc>
        <w:tc>
          <w:tcPr>
            <w:tcW w:w="1559" w:type="dxa"/>
          </w:tcPr>
          <w:p w14:paraId="1641236E" w14:textId="77777777" w:rsidR="009B1CF0" w:rsidRPr="00FD4A32" w:rsidRDefault="009B1CF0" w:rsidP="009B1CF0">
            <w:pPr>
              <w:spacing w:before="240" w:after="240" w:line="360" w:lineRule="auto"/>
              <w:rPr>
                <w:rFonts w:ascii="Times New Roman" w:hAnsi="Times New Roman" w:cs="Times New Roman"/>
              </w:rPr>
            </w:pPr>
            <w:r w:rsidRPr="00FD4A32">
              <w:rPr>
                <w:rFonts w:ascii="Times New Roman" w:hAnsi="Times New Roman" w:cs="Times New Roman"/>
              </w:rPr>
              <w:t xml:space="preserve">110 </w:t>
            </w:r>
          </w:p>
          <w:p w14:paraId="5BF8F2F3" w14:textId="77777777" w:rsidR="009B1CF0" w:rsidRPr="00FD4A32" w:rsidRDefault="009B1CF0" w:rsidP="009B1CF0">
            <w:pPr>
              <w:spacing w:line="360" w:lineRule="auto"/>
              <w:rPr>
                <w:rFonts w:ascii="Times New Roman" w:hAnsi="Times New Roman" w:cs="Times New Roman"/>
                <w:bCs/>
              </w:rPr>
            </w:pPr>
          </w:p>
        </w:tc>
        <w:tc>
          <w:tcPr>
            <w:tcW w:w="2552" w:type="dxa"/>
          </w:tcPr>
          <w:p w14:paraId="788D32C2"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rPr>
              <w:t>112</w:t>
            </w:r>
          </w:p>
        </w:tc>
        <w:tc>
          <w:tcPr>
            <w:tcW w:w="1417" w:type="dxa"/>
          </w:tcPr>
          <w:p w14:paraId="5BE13E8D"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rPr>
              <w:t>14.3± 2.8</w:t>
            </w:r>
          </w:p>
        </w:tc>
        <w:tc>
          <w:tcPr>
            <w:tcW w:w="1985" w:type="dxa"/>
          </w:tcPr>
          <w:p w14:paraId="6B298DA6" w14:textId="77777777" w:rsidR="009B1CF0" w:rsidRPr="00FD4A32" w:rsidRDefault="009B1CF0" w:rsidP="009B1CF0">
            <w:pPr>
              <w:spacing w:line="360" w:lineRule="auto"/>
              <w:rPr>
                <w:rFonts w:ascii="Times New Roman" w:hAnsi="Times New Roman" w:cs="Times New Roman"/>
                <w:bCs/>
              </w:rPr>
            </w:pPr>
            <w:r w:rsidRPr="00FD4A32">
              <w:rPr>
                <w:rFonts w:ascii="Times New Roman" w:hAnsi="Times New Roman" w:cs="Times New Roman"/>
              </w:rPr>
              <w:t>Mean 2.6+/-1.6 years.</w:t>
            </w:r>
          </w:p>
        </w:tc>
      </w:tr>
      <w:tr w:rsidR="00FD4A32" w:rsidRPr="00FD4A32" w14:paraId="75E93B54" w14:textId="77777777" w:rsidTr="0079075B">
        <w:tc>
          <w:tcPr>
            <w:tcW w:w="1617" w:type="dxa"/>
          </w:tcPr>
          <w:p w14:paraId="754AD535" w14:textId="289917DE"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Mitchell et al, 2015 [</w:t>
            </w:r>
            <w:r w:rsidR="005007D8" w:rsidRPr="00FD4A32">
              <w:rPr>
                <w:rFonts w:ascii="Times New Roman" w:hAnsi="Times New Roman" w:cs="Times New Roman"/>
              </w:rPr>
              <w:t>32</w:t>
            </w:r>
            <w:r w:rsidRPr="00FD4A32">
              <w:rPr>
                <w:rFonts w:ascii="Times New Roman" w:hAnsi="Times New Roman" w:cs="Times New Roman"/>
              </w:rPr>
              <w:t>]</w:t>
            </w:r>
          </w:p>
          <w:p w14:paraId="52E235E8" w14:textId="77777777" w:rsidR="009B1CF0" w:rsidRPr="00FD4A32" w:rsidRDefault="009B1CF0" w:rsidP="009B1CF0">
            <w:pPr>
              <w:spacing w:line="360" w:lineRule="auto"/>
              <w:rPr>
                <w:rFonts w:ascii="Times New Roman" w:hAnsi="Times New Roman" w:cs="Times New Roman"/>
              </w:rPr>
            </w:pPr>
          </w:p>
          <w:p w14:paraId="4B3AF599" w14:textId="77777777" w:rsidR="009B1CF0" w:rsidRPr="00FD4A32" w:rsidRDefault="009B1CF0" w:rsidP="009B1CF0">
            <w:pPr>
              <w:spacing w:line="360" w:lineRule="auto"/>
              <w:rPr>
                <w:rFonts w:ascii="Times New Roman" w:hAnsi="Times New Roman" w:cs="Times New Roman"/>
              </w:rPr>
            </w:pPr>
          </w:p>
          <w:p w14:paraId="2FECD323" w14:textId="77777777" w:rsidR="009B1CF0" w:rsidRPr="00FD4A32" w:rsidRDefault="009B1CF0" w:rsidP="009B1CF0">
            <w:pPr>
              <w:spacing w:line="360" w:lineRule="auto"/>
              <w:rPr>
                <w:rFonts w:ascii="Times New Roman" w:hAnsi="Times New Roman" w:cs="Times New Roman"/>
              </w:rPr>
            </w:pPr>
          </w:p>
        </w:tc>
        <w:tc>
          <w:tcPr>
            <w:tcW w:w="1497" w:type="dxa"/>
          </w:tcPr>
          <w:p w14:paraId="2B6CB66A"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049ECC0A" w14:textId="77777777" w:rsidR="009B1CF0" w:rsidRPr="00FD4A32" w:rsidRDefault="009B1CF0" w:rsidP="009B1CF0">
            <w:pPr>
              <w:spacing w:before="240" w:line="360" w:lineRule="auto"/>
              <w:rPr>
                <w:rFonts w:ascii="Times New Roman" w:hAnsi="Times New Roman" w:cs="Times New Roman"/>
              </w:rPr>
            </w:pPr>
            <w:r w:rsidRPr="00FD4A32">
              <w:rPr>
                <w:rFonts w:ascii="Times New Roman" w:hAnsi="Times New Roman" w:cs="Times New Roman"/>
              </w:rPr>
              <w:t>NR</w:t>
            </w:r>
          </w:p>
        </w:tc>
        <w:tc>
          <w:tcPr>
            <w:tcW w:w="1843" w:type="dxa"/>
          </w:tcPr>
          <w:p w14:paraId="5B0652B4"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Primary and recurrent patellar dislocation/subluxation</w:t>
            </w:r>
          </w:p>
        </w:tc>
        <w:tc>
          <w:tcPr>
            <w:tcW w:w="1559" w:type="dxa"/>
          </w:tcPr>
          <w:p w14:paraId="2D7DB0E2" w14:textId="26E084BE"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4</w:t>
            </w:r>
            <w:r w:rsidR="00992753" w:rsidRPr="00FD4A32">
              <w:rPr>
                <w:rFonts w:ascii="Times New Roman" w:hAnsi="Times New Roman" w:cs="Times New Roman"/>
              </w:rPr>
              <w:t>1</w:t>
            </w:r>
            <w:r w:rsidRPr="00FD4A32">
              <w:rPr>
                <w:rFonts w:ascii="Times New Roman" w:hAnsi="Times New Roman" w:cs="Times New Roman"/>
              </w:rPr>
              <w:t>1 (281,130)</w:t>
            </w:r>
          </w:p>
          <w:p w14:paraId="49F78A45" w14:textId="77777777" w:rsidR="009B1CF0" w:rsidRPr="00FD4A32" w:rsidRDefault="009B1CF0" w:rsidP="009B1CF0">
            <w:pPr>
              <w:spacing w:line="360" w:lineRule="auto"/>
              <w:rPr>
                <w:rFonts w:ascii="Times New Roman" w:hAnsi="Times New Roman" w:cs="Times New Roman"/>
              </w:rPr>
            </w:pPr>
          </w:p>
        </w:tc>
        <w:tc>
          <w:tcPr>
            <w:tcW w:w="2552" w:type="dxa"/>
          </w:tcPr>
          <w:p w14:paraId="38804D70" w14:textId="0E512D1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4</w:t>
            </w:r>
            <w:r w:rsidR="00992753" w:rsidRPr="00FD4A32">
              <w:rPr>
                <w:rFonts w:ascii="Times New Roman" w:hAnsi="Times New Roman" w:cs="Times New Roman"/>
              </w:rPr>
              <w:t>1</w:t>
            </w:r>
            <w:r w:rsidRPr="00FD4A32">
              <w:rPr>
                <w:rFonts w:ascii="Times New Roman" w:hAnsi="Times New Roman" w:cs="Times New Roman"/>
              </w:rPr>
              <w:t xml:space="preserve">1  </w:t>
            </w:r>
          </w:p>
        </w:tc>
        <w:tc>
          <w:tcPr>
            <w:tcW w:w="1417" w:type="dxa"/>
          </w:tcPr>
          <w:p w14:paraId="2D278965"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NR</w:t>
            </w:r>
          </w:p>
        </w:tc>
        <w:tc>
          <w:tcPr>
            <w:tcW w:w="1985" w:type="dxa"/>
          </w:tcPr>
          <w:p w14:paraId="60CEBB03"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676EEFC4" w14:textId="77777777" w:rsidTr="0079075B">
        <w:trPr>
          <w:trHeight w:val="556"/>
        </w:trPr>
        <w:tc>
          <w:tcPr>
            <w:tcW w:w="1617" w:type="dxa"/>
          </w:tcPr>
          <w:p w14:paraId="0F95EC2C" w14:textId="5B3B8A72" w:rsidR="009B1CF0" w:rsidRPr="00FD4A32" w:rsidRDefault="009B1CF0" w:rsidP="009B1CF0">
            <w:pPr>
              <w:spacing w:line="360" w:lineRule="auto"/>
              <w:rPr>
                <w:rFonts w:ascii="Times New Roman" w:hAnsi="Times New Roman" w:cs="Times New Roman"/>
              </w:rPr>
            </w:pPr>
            <w:bookmarkStart w:id="18" w:name="_Hlk162032849"/>
            <w:r w:rsidRPr="00FD4A32">
              <w:rPr>
                <w:rFonts w:ascii="Times New Roman" w:hAnsi="Times New Roman" w:cs="Times New Roman"/>
              </w:rPr>
              <w:t>Grimm et al, 2019 [4</w:t>
            </w:r>
            <w:r w:rsidR="008C49C9" w:rsidRPr="00FD4A32">
              <w:rPr>
                <w:rFonts w:ascii="Times New Roman" w:hAnsi="Times New Roman" w:cs="Times New Roman"/>
              </w:rPr>
              <w:t>4</w:t>
            </w:r>
            <w:r w:rsidRPr="00FD4A32">
              <w:rPr>
                <w:rFonts w:ascii="Times New Roman" w:hAnsi="Times New Roman" w:cs="Times New Roman"/>
              </w:rPr>
              <w:t>]</w:t>
            </w:r>
          </w:p>
          <w:bookmarkEnd w:id="18"/>
          <w:p w14:paraId="059201C5" w14:textId="77777777" w:rsidR="009B1CF0" w:rsidRPr="00FD4A32" w:rsidRDefault="009B1CF0" w:rsidP="009B1CF0">
            <w:pPr>
              <w:spacing w:line="360" w:lineRule="auto"/>
              <w:rPr>
                <w:rFonts w:ascii="Times New Roman" w:hAnsi="Times New Roman" w:cs="Times New Roman"/>
              </w:rPr>
            </w:pPr>
          </w:p>
          <w:p w14:paraId="4D5A955E" w14:textId="77777777" w:rsidR="009B1CF0" w:rsidRPr="00FD4A32" w:rsidRDefault="009B1CF0" w:rsidP="009B1CF0">
            <w:pPr>
              <w:spacing w:line="360" w:lineRule="auto"/>
              <w:rPr>
                <w:rFonts w:ascii="Times New Roman" w:hAnsi="Times New Roman" w:cs="Times New Roman"/>
              </w:rPr>
            </w:pPr>
          </w:p>
        </w:tc>
        <w:tc>
          <w:tcPr>
            <w:tcW w:w="1497" w:type="dxa"/>
          </w:tcPr>
          <w:p w14:paraId="272116D5"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3B75C17F" w14:textId="77777777" w:rsidR="009B1CF0" w:rsidRPr="00FD4A32" w:rsidRDefault="009B1CF0" w:rsidP="009B1CF0">
            <w:pPr>
              <w:spacing w:before="240" w:line="360" w:lineRule="auto"/>
              <w:rPr>
                <w:rFonts w:ascii="Times New Roman" w:hAnsi="Times New Roman" w:cs="Times New Roman"/>
              </w:rPr>
            </w:pPr>
            <w:r w:rsidRPr="00FD4A32">
              <w:rPr>
                <w:rFonts w:ascii="Times New Roman" w:hAnsi="Times New Roman" w:cs="Times New Roman"/>
              </w:rPr>
              <w:t>MRI</w:t>
            </w:r>
          </w:p>
        </w:tc>
        <w:tc>
          <w:tcPr>
            <w:tcW w:w="1843" w:type="dxa"/>
          </w:tcPr>
          <w:p w14:paraId="2F8CEFF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4CDFA85B" w14:textId="163B0F02" w:rsidR="009B1CF0" w:rsidRPr="00FD4A32" w:rsidRDefault="00BF7EA4" w:rsidP="009B1CF0">
            <w:pPr>
              <w:spacing w:line="360" w:lineRule="auto"/>
              <w:rPr>
                <w:rFonts w:ascii="Times New Roman" w:hAnsi="Times New Roman" w:cs="Times New Roman"/>
              </w:rPr>
            </w:pPr>
            <w:r w:rsidRPr="00FD4A32">
              <w:rPr>
                <w:rFonts w:ascii="Times New Roman" w:hAnsi="Times New Roman" w:cs="Times New Roman"/>
              </w:rPr>
              <w:t>23</w:t>
            </w:r>
          </w:p>
          <w:p w14:paraId="3B4A9708" w14:textId="77777777" w:rsidR="009B1CF0" w:rsidRPr="00FD4A32" w:rsidRDefault="009B1CF0" w:rsidP="009B1CF0">
            <w:pPr>
              <w:spacing w:line="360" w:lineRule="auto"/>
              <w:rPr>
                <w:rFonts w:ascii="Times New Roman" w:hAnsi="Times New Roman" w:cs="Times New Roman"/>
              </w:rPr>
            </w:pPr>
          </w:p>
        </w:tc>
        <w:tc>
          <w:tcPr>
            <w:tcW w:w="2552" w:type="dxa"/>
          </w:tcPr>
          <w:p w14:paraId="3790DDEE" w14:textId="72BB802A" w:rsidR="009B1CF0" w:rsidRPr="00FD4A32" w:rsidRDefault="00BF7EA4" w:rsidP="009B1CF0">
            <w:pPr>
              <w:spacing w:line="360" w:lineRule="auto"/>
              <w:rPr>
                <w:rFonts w:ascii="Times New Roman" w:hAnsi="Times New Roman" w:cs="Times New Roman"/>
              </w:rPr>
            </w:pPr>
            <w:r w:rsidRPr="00FD4A32">
              <w:rPr>
                <w:rFonts w:ascii="Times New Roman" w:hAnsi="Times New Roman" w:cs="Times New Roman"/>
              </w:rPr>
              <w:t>23</w:t>
            </w:r>
          </w:p>
        </w:tc>
        <w:tc>
          <w:tcPr>
            <w:tcW w:w="1417" w:type="dxa"/>
          </w:tcPr>
          <w:p w14:paraId="4B9ECD00" w14:textId="1E30AD31" w:rsidR="009B1CF0" w:rsidRPr="00FD4A32" w:rsidRDefault="00BE51FB" w:rsidP="009B1CF0">
            <w:pPr>
              <w:spacing w:line="360" w:lineRule="auto"/>
              <w:rPr>
                <w:rFonts w:ascii="Times New Roman" w:hAnsi="Times New Roman" w:cs="Times New Roman"/>
              </w:rPr>
            </w:pPr>
            <w:r w:rsidRPr="00FD4A32">
              <w:rPr>
                <w:rFonts w:ascii="Times New Roman" w:hAnsi="Times New Roman" w:cs="Times New Roman"/>
              </w:rPr>
              <w:t>≤17</w:t>
            </w:r>
          </w:p>
        </w:tc>
        <w:tc>
          <w:tcPr>
            <w:tcW w:w="1985" w:type="dxa"/>
          </w:tcPr>
          <w:p w14:paraId="262B552A"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54277771" w14:textId="77777777" w:rsidTr="0079075B">
        <w:tc>
          <w:tcPr>
            <w:tcW w:w="1617" w:type="dxa"/>
          </w:tcPr>
          <w:p w14:paraId="25F1254B" w14:textId="4C70F3DC"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Martinez-Cano, 2022 [4</w:t>
            </w:r>
            <w:r w:rsidR="008C49C9" w:rsidRPr="00FD4A32">
              <w:rPr>
                <w:rFonts w:ascii="Times New Roman" w:hAnsi="Times New Roman" w:cs="Times New Roman"/>
              </w:rPr>
              <w:t>5</w:t>
            </w:r>
            <w:r w:rsidRPr="00FD4A32">
              <w:rPr>
                <w:rFonts w:ascii="Times New Roman" w:hAnsi="Times New Roman" w:cs="Times New Roman"/>
              </w:rPr>
              <w:t>]</w:t>
            </w:r>
          </w:p>
        </w:tc>
        <w:tc>
          <w:tcPr>
            <w:tcW w:w="1497" w:type="dxa"/>
          </w:tcPr>
          <w:p w14:paraId="2F308816"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73E185A9" w14:textId="77777777" w:rsidR="009B1CF0" w:rsidRPr="00FD4A32" w:rsidRDefault="009B1CF0" w:rsidP="009B1CF0">
            <w:pPr>
              <w:spacing w:before="240" w:line="360" w:lineRule="auto"/>
              <w:rPr>
                <w:rFonts w:ascii="Times New Roman" w:hAnsi="Times New Roman" w:cs="Times New Roman"/>
              </w:rPr>
            </w:pPr>
            <w:r w:rsidRPr="00FD4A32">
              <w:rPr>
                <w:rFonts w:ascii="Times New Roman" w:hAnsi="Times New Roman" w:cs="Times New Roman"/>
              </w:rPr>
              <w:t>NR</w:t>
            </w:r>
          </w:p>
        </w:tc>
        <w:tc>
          <w:tcPr>
            <w:tcW w:w="1843" w:type="dxa"/>
          </w:tcPr>
          <w:p w14:paraId="2DD1A426"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Primary patellar dislocation</w:t>
            </w:r>
          </w:p>
        </w:tc>
        <w:tc>
          <w:tcPr>
            <w:tcW w:w="1559" w:type="dxa"/>
          </w:tcPr>
          <w:p w14:paraId="5E93141A"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103 (44,59)</w:t>
            </w:r>
          </w:p>
          <w:p w14:paraId="4B772287" w14:textId="77777777" w:rsidR="009B1CF0" w:rsidRPr="00FD4A32" w:rsidRDefault="009B1CF0" w:rsidP="009B1CF0">
            <w:pPr>
              <w:spacing w:line="360" w:lineRule="auto"/>
              <w:rPr>
                <w:rFonts w:ascii="Times New Roman" w:hAnsi="Times New Roman" w:cs="Times New Roman"/>
              </w:rPr>
            </w:pPr>
          </w:p>
          <w:p w14:paraId="34748343" w14:textId="77777777" w:rsidR="009B1CF0" w:rsidRPr="00FD4A32" w:rsidRDefault="009B1CF0" w:rsidP="009B1CF0">
            <w:pPr>
              <w:spacing w:line="360" w:lineRule="auto"/>
              <w:rPr>
                <w:rFonts w:ascii="Times New Roman" w:hAnsi="Times New Roman" w:cs="Times New Roman"/>
              </w:rPr>
            </w:pPr>
          </w:p>
        </w:tc>
        <w:tc>
          <w:tcPr>
            <w:tcW w:w="2552" w:type="dxa"/>
          </w:tcPr>
          <w:p w14:paraId="74DC8298"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151</w:t>
            </w:r>
          </w:p>
        </w:tc>
        <w:tc>
          <w:tcPr>
            <w:tcW w:w="1417" w:type="dxa"/>
          </w:tcPr>
          <w:p w14:paraId="4A8AF894"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NR</w:t>
            </w:r>
          </w:p>
        </w:tc>
        <w:tc>
          <w:tcPr>
            <w:tcW w:w="1985" w:type="dxa"/>
          </w:tcPr>
          <w:p w14:paraId="506F2D3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44C0A987" w14:textId="77777777" w:rsidTr="0079075B">
        <w:tc>
          <w:tcPr>
            <w:tcW w:w="1617" w:type="dxa"/>
          </w:tcPr>
          <w:p w14:paraId="091E14AD" w14:textId="24482E91"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Bernholt et al, 2018 [</w:t>
            </w:r>
            <w:r w:rsidR="00DF0F4B" w:rsidRPr="00FD4A32">
              <w:rPr>
                <w:rFonts w:ascii="Times New Roman" w:hAnsi="Times New Roman" w:cs="Times New Roman"/>
              </w:rPr>
              <w:t>59</w:t>
            </w:r>
            <w:r w:rsidRPr="00FD4A32">
              <w:rPr>
                <w:rFonts w:ascii="Times New Roman" w:hAnsi="Times New Roman" w:cs="Times New Roman"/>
              </w:rPr>
              <w:t>]</w:t>
            </w:r>
          </w:p>
        </w:tc>
        <w:tc>
          <w:tcPr>
            <w:tcW w:w="1497" w:type="dxa"/>
          </w:tcPr>
          <w:p w14:paraId="620BF687"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Case-control study, 3</w:t>
            </w:r>
          </w:p>
        </w:tc>
        <w:tc>
          <w:tcPr>
            <w:tcW w:w="1417" w:type="dxa"/>
          </w:tcPr>
          <w:p w14:paraId="7FFD9665" w14:textId="77777777" w:rsidR="009B1CF0" w:rsidRPr="00FD4A32" w:rsidRDefault="009B1CF0" w:rsidP="009B1CF0">
            <w:pPr>
              <w:spacing w:before="240" w:line="360" w:lineRule="auto"/>
              <w:rPr>
                <w:rFonts w:ascii="Times New Roman" w:hAnsi="Times New Roman" w:cs="Times New Roman"/>
              </w:rPr>
            </w:pPr>
            <w:r w:rsidRPr="00FD4A32">
              <w:rPr>
                <w:rFonts w:ascii="Times New Roman" w:hAnsi="Times New Roman" w:cs="Times New Roman"/>
              </w:rPr>
              <w:t>MRI</w:t>
            </w:r>
          </w:p>
        </w:tc>
        <w:tc>
          <w:tcPr>
            <w:tcW w:w="1843" w:type="dxa"/>
          </w:tcPr>
          <w:p w14:paraId="3E7F9C79"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Patellar dislocation</w:t>
            </w:r>
          </w:p>
        </w:tc>
        <w:tc>
          <w:tcPr>
            <w:tcW w:w="1559" w:type="dxa"/>
          </w:tcPr>
          <w:p w14:paraId="40A2AA7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30</w:t>
            </w:r>
          </w:p>
        </w:tc>
        <w:tc>
          <w:tcPr>
            <w:tcW w:w="2552" w:type="dxa"/>
          </w:tcPr>
          <w:p w14:paraId="3B738A20"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30</w:t>
            </w:r>
          </w:p>
        </w:tc>
        <w:tc>
          <w:tcPr>
            <w:tcW w:w="1417" w:type="dxa"/>
          </w:tcPr>
          <w:p w14:paraId="5A86CC1C"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Range: 9 - 18</w:t>
            </w:r>
          </w:p>
        </w:tc>
        <w:tc>
          <w:tcPr>
            <w:tcW w:w="1985" w:type="dxa"/>
          </w:tcPr>
          <w:p w14:paraId="005129E3"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7B9945CF" w14:textId="77777777" w:rsidTr="0079075B">
        <w:tc>
          <w:tcPr>
            <w:tcW w:w="1617" w:type="dxa"/>
          </w:tcPr>
          <w:p w14:paraId="2E348580" w14:textId="002F3CE2"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Park et al, 2023 [3</w:t>
            </w:r>
            <w:r w:rsidR="00E239D0" w:rsidRPr="00FD4A32">
              <w:rPr>
                <w:rFonts w:ascii="Times New Roman" w:hAnsi="Times New Roman" w:cs="Times New Roman"/>
              </w:rPr>
              <w:t>5</w:t>
            </w:r>
            <w:r w:rsidRPr="00FD4A32">
              <w:rPr>
                <w:rFonts w:ascii="Times New Roman" w:hAnsi="Times New Roman" w:cs="Times New Roman"/>
              </w:rPr>
              <w:t>]</w:t>
            </w:r>
          </w:p>
        </w:tc>
        <w:tc>
          <w:tcPr>
            <w:tcW w:w="1497" w:type="dxa"/>
          </w:tcPr>
          <w:p w14:paraId="2FF23F1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Cross-sectional study, 3</w:t>
            </w:r>
          </w:p>
        </w:tc>
        <w:tc>
          <w:tcPr>
            <w:tcW w:w="1417" w:type="dxa"/>
          </w:tcPr>
          <w:p w14:paraId="7B6C1D8A" w14:textId="77777777" w:rsidR="009B1CF0" w:rsidRPr="00FD4A32" w:rsidRDefault="009B1CF0" w:rsidP="009B1CF0">
            <w:pPr>
              <w:spacing w:before="240" w:line="360" w:lineRule="auto"/>
              <w:rPr>
                <w:rFonts w:ascii="Times New Roman" w:hAnsi="Times New Roman" w:cs="Times New Roman"/>
              </w:rPr>
            </w:pPr>
            <w:r w:rsidRPr="00FD4A32">
              <w:rPr>
                <w:rFonts w:ascii="Times New Roman" w:hAnsi="Times New Roman" w:cs="Times New Roman"/>
              </w:rPr>
              <w:t>MRI</w:t>
            </w:r>
          </w:p>
        </w:tc>
        <w:tc>
          <w:tcPr>
            <w:tcW w:w="1843" w:type="dxa"/>
          </w:tcPr>
          <w:p w14:paraId="7DB62772"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Patellar dislocation or subluxation</w:t>
            </w:r>
          </w:p>
        </w:tc>
        <w:tc>
          <w:tcPr>
            <w:tcW w:w="1559" w:type="dxa"/>
          </w:tcPr>
          <w:p w14:paraId="50144B68"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 xml:space="preserve">Overall: 596 </w:t>
            </w:r>
          </w:p>
          <w:p w14:paraId="359DAC86" w14:textId="77777777" w:rsidR="009B1CF0" w:rsidRPr="00FD4A32" w:rsidRDefault="009B1CF0" w:rsidP="009B1CF0">
            <w:pPr>
              <w:spacing w:line="360" w:lineRule="auto"/>
              <w:rPr>
                <w:rFonts w:ascii="Times New Roman" w:hAnsi="Times New Roman" w:cs="Times New Roman"/>
              </w:rPr>
            </w:pPr>
          </w:p>
          <w:p w14:paraId="7CF05F0D"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Patellar instability: 87</w:t>
            </w:r>
          </w:p>
          <w:p w14:paraId="2C7B75C7" w14:textId="77777777" w:rsidR="009B1CF0" w:rsidRPr="00FD4A32" w:rsidRDefault="009B1CF0" w:rsidP="009B1CF0">
            <w:pPr>
              <w:spacing w:line="360" w:lineRule="auto"/>
              <w:rPr>
                <w:rFonts w:ascii="Times New Roman" w:hAnsi="Times New Roman" w:cs="Times New Roman"/>
              </w:rPr>
            </w:pPr>
          </w:p>
          <w:p w14:paraId="1762171B"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lastRenderedPageBreak/>
              <w:t>Non-dislocators: 509</w:t>
            </w:r>
          </w:p>
        </w:tc>
        <w:tc>
          <w:tcPr>
            <w:tcW w:w="2552" w:type="dxa"/>
          </w:tcPr>
          <w:p w14:paraId="291D290C"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lastRenderedPageBreak/>
              <w:t>596</w:t>
            </w:r>
          </w:p>
        </w:tc>
        <w:tc>
          <w:tcPr>
            <w:tcW w:w="1417" w:type="dxa"/>
          </w:tcPr>
          <w:p w14:paraId="5EBC7AB6"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[Median (IQR)]</w:t>
            </w:r>
          </w:p>
          <w:p w14:paraId="7FBC91A6" w14:textId="77777777" w:rsidR="009B1CF0" w:rsidRPr="00FD4A32" w:rsidRDefault="009B1CF0" w:rsidP="009B1CF0">
            <w:pPr>
              <w:spacing w:line="360" w:lineRule="auto"/>
              <w:rPr>
                <w:rFonts w:ascii="Times New Roman" w:hAnsi="Times New Roman" w:cs="Times New Roman"/>
              </w:rPr>
            </w:pPr>
          </w:p>
          <w:p w14:paraId="002C7EFA"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Overall:  13 (7 – 17)</w:t>
            </w:r>
          </w:p>
          <w:p w14:paraId="460FDF10" w14:textId="77777777" w:rsidR="009B1CF0" w:rsidRPr="00FD4A32" w:rsidRDefault="009B1CF0" w:rsidP="009B1CF0">
            <w:pPr>
              <w:spacing w:line="360" w:lineRule="auto"/>
              <w:rPr>
                <w:rFonts w:ascii="Times New Roman" w:hAnsi="Times New Roman" w:cs="Times New Roman"/>
              </w:rPr>
            </w:pPr>
          </w:p>
          <w:p w14:paraId="69ED4307"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Patellar instability: 12 (6 – 17)</w:t>
            </w:r>
          </w:p>
          <w:p w14:paraId="4E314014" w14:textId="77777777" w:rsidR="009B1CF0" w:rsidRPr="00FD4A32" w:rsidRDefault="009B1CF0" w:rsidP="009B1CF0">
            <w:pPr>
              <w:spacing w:line="360" w:lineRule="auto"/>
              <w:rPr>
                <w:rFonts w:ascii="Times New Roman" w:hAnsi="Times New Roman" w:cs="Times New Roman"/>
              </w:rPr>
            </w:pPr>
          </w:p>
          <w:p w14:paraId="5274259E"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Non-dislocators: 15 (13 – 18)</w:t>
            </w:r>
          </w:p>
        </w:tc>
        <w:tc>
          <w:tcPr>
            <w:tcW w:w="1985" w:type="dxa"/>
          </w:tcPr>
          <w:p w14:paraId="4CD3FCE2"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lastRenderedPageBreak/>
              <w:t>NA</w:t>
            </w:r>
          </w:p>
        </w:tc>
      </w:tr>
      <w:tr w:rsidR="00FD4A32" w:rsidRPr="00FD4A32" w14:paraId="67C6E25F" w14:textId="77777777" w:rsidTr="0079075B">
        <w:tc>
          <w:tcPr>
            <w:tcW w:w="1617" w:type="dxa"/>
          </w:tcPr>
          <w:p w14:paraId="769AAF7E" w14:textId="136C2A34" w:rsidR="00110BA0" w:rsidRPr="00FD4A32" w:rsidRDefault="00110BA0" w:rsidP="009B1CF0">
            <w:pPr>
              <w:spacing w:line="360" w:lineRule="auto"/>
              <w:rPr>
                <w:rFonts w:ascii="Times New Roman" w:hAnsi="Times New Roman" w:cs="Times New Roman"/>
              </w:rPr>
            </w:pPr>
            <w:r w:rsidRPr="00FD4A32">
              <w:rPr>
                <w:rFonts w:ascii="Times New Roman" w:hAnsi="Times New Roman" w:cs="Times New Roman"/>
              </w:rPr>
              <w:t>Sun et al, 2023</w:t>
            </w:r>
            <w:r w:rsidR="00FE2ADC" w:rsidRPr="00FD4A32">
              <w:rPr>
                <w:rFonts w:ascii="Times New Roman" w:hAnsi="Times New Roman" w:cs="Times New Roman"/>
              </w:rPr>
              <w:t xml:space="preserve"> [6</w:t>
            </w:r>
            <w:r w:rsidR="001C5C28" w:rsidRPr="00FD4A32">
              <w:rPr>
                <w:rFonts w:ascii="Times New Roman" w:hAnsi="Times New Roman" w:cs="Times New Roman"/>
              </w:rPr>
              <w:t>7</w:t>
            </w:r>
            <w:r w:rsidR="00FE2ADC" w:rsidRPr="00FD4A32">
              <w:rPr>
                <w:rFonts w:ascii="Times New Roman" w:hAnsi="Times New Roman" w:cs="Times New Roman"/>
              </w:rPr>
              <w:t>]</w:t>
            </w:r>
          </w:p>
        </w:tc>
        <w:tc>
          <w:tcPr>
            <w:tcW w:w="1497" w:type="dxa"/>
          </w:tcPr>
          <w:p w14:paraId="274B76C7" w14:textId="688A2F19" w:rsidR="00110BA0" w:rsidRPr="00FD4A32" w:rsidRDefault="00FD56DC" w:rsidP="009B1CF0">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15186977" w14:textId="7615E127" w:rsidR="00110BA0" w:rsidRPr="00FD4A32" w:rsidRDefault="00E87466" w:rsidP="009B1CF0">
            <w:pPr>
              <w:spacing w:before="240" w:line="360" w:lineRule="auto"/>
              <w:rPr>
                <w:rFonts w:ascii="Times New Roman" w:hAnsi="Times New Roman" w:cs="Times New Roman"/>
              </w:rPr>
            </w:pPr>
            <w:r w:rsidRPr="00FD4A32">
              <w:rPr>
                <w:rFonts w:ascii="Times New Roman" w:hAnsi="Times New Roman" w:cs="Times New Roman"/>
              </w:rPr>
              <w:t>MRI</w:t>
            </w:r>
          </w:p>
        </w:tc>
        <w:tc>
          <w:tcPr>
            <w:tcW w:w="1843" w:type="dxa"/>
          </w:tcPr>
          <w:p w14:paraId="6492C468" w14:textId="51E8C66A" w:rsidR="00110BA0" w:rsidRPr="00FD4A32" w:rsidRDefault="008E3969" w:rsidP="009B1CF0">
            <w:pPr>
              <w:spacing w:line="360" w:lineRule="auto"/>
              <w:rPr>
                <w:rFonts w:ascii="Times New Roman" w:hAnsi="Times New Roman" w:cs="Times New Roman"/>
              </w:rPr>
            </w:pPr>
            <w:r w:rsidRPr="00FD4A32">
              <w:rPr>
                <w:rFonts w:ascii="Times New Roman" w:hAnsi="Times New Roman" w:cs="Times New Roman"/>
              </w:rPr>
              <w:t>Patellar instability</w:t>
            </w:r>
          </w:p>
        </w:tc>
        <w:tc>
          <w:tcPr>
            <w:tcW w:w="1559" w:type="dxa"/>
          </w:tcPr>
          <w:p w14:paraId="60983234" w14:textId="77777777" w:rsidR="00110BA0" w:rsidRPr="00FD4A32" w:rsidRDefault="008E3969" w:rsidP="009B1CF0">
            <w:pPr>
              <w:spacing w:line="360" w:lineRule="auto"/>
              <w:rPr>
                <w:rFonts w:ascii="Times New Roman" w:hAnsi="Times New Roman" w:cs="Times New Roman"/>
              </w:rPr>
            </w:pPr>
            <w:r w:rsidRPr="00FD4A32">
              <w:rPr>
                <w:rFonts w:ascii="Times New Roman" w:hAnsi="Times New Roman" w:cs="Times New Roman"/>
              </w:rPr>
              <w:t xml:space="preserve">Overall: </w:t>
            </w:r>
            <w:r w:rsidR="000218D8" w:rsidRPr="00FD4A32">
              <w:rPr>
                <w:rFonts w:ascii="Times New Roman" w:hAnsi="Times New Roman" w:cs="Times New Roman"/>
              </w:rPr>
              <w:t>180</w:t>
            </w:r>
          </w:p>
          <w:p w14:paraId="4682C25D" w14:textId="77777777" w:rsidR="000218D8" w:rsidRPr="00FD4A32" w:rsidRDefault="000218D8" w:rsidP="009B1CF0">
            <w:pPr>
              <w:spacing w:line="360" w:lineRule="auto"/>
              <w:rPr>
                <w:rFonts w:ascii="Times New Roman" w:hAnsi="Times New Roman" w:cs="Times New Roman"/>
              </w:rPr>
            </w:pPr>
          </w:p>
          <w:p w14:paraId="038F9BD9" w14:textId="77777777" w:rsidR="000218D8" w:rsidRPr="00FD4A32" w:rsidRDefault="000218D8" w:rsidP="009B1CF0">
            <w:pPr>
              <w:spacing w:line="360" w:lineRule="auto"/>
              <w:rPr>
                <w:rFonts w:ascii="Times New Roman" w:hAnsi="Times New Roman" w:cs="Times New Roman"/>
              </w:rPr>
            </w:pPr>
            <w:r w:rsidRPr="00FD4A32">
              <w:rPr>
                <w:rFonts w:ascii="Times New Roman" w:hAnsi="Times New Roman" w:cs="Times New Roman"/>
              </w:rPr>
              <w:t>Patellar instability: 60</w:t>
            </w:r>
          </w:p>
          <w:p w14:paraId="56716267" w14:textId="77777777" w:rsidR="000218D8" w:rsidRPr="00FD4A32" w:rsidRDefault="000218D8" w:rsidP="009B1CF0">
            <w:pPr>
              <w:spacing w:line="360" w:lineRule="auto"/>
              <w:rPr>
                <w:rFonts w:ascii="Times New Roman" w:hAnsi="Times New Roman" w:cs="Times New Roman"/>
              </w:rPr>
            </w:pPr>
          </w:p>
          <w:p w14:paraId="6D85C33D" w14:textId="4AEB7AD6" w:rsidR="000218D8" w:rsidRPr="00FD4A32" w:rsidRDefault="000218D8" w:rsidP="009B1CF0">
            <w:pPr>
              <w:spacing w:line="360" w:lineRule="auto"/>
              <w:rPr>
                <w:rFonts w:ascii="Times New Roman" w:hAnsi="Times New Roman" w:cs="Times New Roman"/>
              </w:rPr>
            </w:pPr>
            <w:r w:rsidRPr="00FD4A32">
              <w:rPr>
                <w:rFonts w:ascii="Times New Roman" w:hAnsi="Times New Roman" w:cs="Times New Roman"/>
              </w:rPr>
              <w:t>Non-dislocators: 180</w:t>
            </w:r>
          </w:p>
        </w:tc>
        <w:tc>
          <w:tcPr>
            <w:tcW w:w="2552" w:type="dxa"/>
          </w:tcPr>
          <w:p w14:paraId="3F9FE5DC" w14:textId="46E663F0" w:rsidR="00110BA0" w:rsidRPr="00FD4A32" w:rsidRDefault="002351F7" w:rsidP="009B1CF0">
            <w:pPr>
              <w:spacing w:line="360" w:lineRule="auto"/>
              <w:rPr>
                <w:rFonts w:ascii="Times New Roman" w:hAnsi="Times New Roman" w:cs="Times New Roman"/>
              </w:rPr>
            </w:pPr>
            <w:r w:rsidRPr="00FD4A32">
              <w:rPr>
                <w:rFonts w:ascii="Times New Roman" w:hAnsi="Times New Roman" w:cs="Times New Roman"/>
              </w:rPr>
              <w:t>180</w:t>
            </w:r>
          </w:p>
        </w:tc>
        <w:tc>
          <w:tcPr>
            <w:tcW w:w="1417" w:type="dxa"/>
          </w:tcPr>
          <w:p w14:paraId="7441F592" w14:textId="5ED80522" w:rsidR="00110BA0" w:rsidRPr="00FD4A32" w:rsidRDefault="002351F7" w:rsidP="009B1CF0">
            <w:pPr>
              <w:spacing w:line="360" w:lineRule="auto"/>
              <w:rPr>
                <w:rFonts w:ascii="Times New Roman" w:hAnsi="Times New Roman" w:cs="Times New Roman"/>
              </w:rPr>
            </w:pPr>
            <w:r w:rsidRPr="00FD4A32">
              <w:rPr>
                <w:rFonts w:ascii="Times New Roman" w:hAnsi="Times New Roman" w:cs="Times New Roman"/>
              </w:rPr>
              <w:t>5 – 16</w:t>
            </w:r>
          </w:p>
        </w:tc>
        <w:tc>
          <w:tcPr>
            <w:tcW w:w="1985" w:type="dxa"/>
          </w:tcPr>
          <w:p w14:paraId="2176DB46" w14:textId="47EFE963" w:rsidR="00110BA0" w:rsidRPr="00FD4A32" w:rsidRDefault="002351F7" w:rsidP="009B1CF0">
            <w:pPr>
              <w:spacing w:line="360" w:lineRule="auto"/>
              <w:rPr>
                <w:rFonts w:ascii="Times New Roman" w:hAnsi="Times New Roman" w:cs="Times New Roman"/>
              </w:rPr>
            </w:pPr>
            <w:r w:rsidRPr="00FD4A32">
              <w:rPr>
                <w:rFonts w:ascii="Times New Roman" w:hAnsi="Times New Roman" w:cs="Times New Roman"/>
              </w:rPr>
              <w:t>NA</w:t>
            </w:r>
          </w:p>
        </w:tc>
      </w:tr>
      <w:tr w:rsidR="00FD4A32" w:rsidRPr="00FD4A32" w14:paraId="04AF4A53" w14:textId="77777777" w:rsidTr="0079075B">
        <w:tc>
          <w:tcPr>
            <w:tcW w:w="1617" w:type="dxa"/>
          </w:tcPr>
          <w:p w14:paraId="5FBC012B" w14:textId="01341DC0" w:rsidR="00E87466" w:rsidRPr="00FD4A32" w:rsidRDefault="00E87466" w:rsidP="009B1CF0">
            <w:pPr>
              <w:spacing w:line="360" w:lineRule="auto"/>
              <w:rPr>
                <w:rFonts w:ascii="Times New Roman" w:hAnsi="Times New Roman" w:cs="Times New Roman"/>
              </w:rPr>
            </w:pPr>
            <w:r w:rsidRPr="00FD4A32">
              <w:rPr>
                <w:rFonts w:ascii="Times New Roman" w:hAnsi="Times New Roman" w:cs="Times New Roman"/>
              </w:rPr>
              <w:t>Dai et al, 2024</w:t>
            </w:r>
            <w:r w:rsidR="001C5C28" w:rsidRPr="00FD4A32">
              <w:rPr>
                <w:rFonts w:ascii="Times New Roman" w:hAnsi="Times New Roman" w:cs="Times New Roman"/>
              </w:rPr>
              <w:t xml:space="preserve"> [55]</w:t>
            </w:r>
          </w:p>
        </w:tc>
        <w:tc>
          <w:tcPr>
            <w:tcW w:w="1497" w:type="dxa"/>
          </w:tcPr>
          <w:p w14:paraId="4A85AD1B" w14:textId="06B47D1D" w:rsidR="00E87466" w:rsidRPr="00FD4A32" w:rsidRDefault="00FD56DC" w:rsidP="009B1CF0">
            <w:pPr>
              <w:spacing w:line="360" w:lineRule="auto"/>
              <w:rPr>
                <w:rFonts w:ascii="Times New Roman" w:hAnsi="Times New Roman" w:cs="Times New Roman"/>
              </w:rPr>
            </w:pPr>
            <w:r w:rsidRPr="00FD4A32">
              <w:rPr>
                <w:rFonts w:ascii="Times New Roman" w:hAnsi="Times New Roman" w:cs="Times New Roman"/>
              </w:rPr>
              <w:t>Case series, 4</w:t>
            </w:r>
          </w:p>
        </w:tc>
        <w:tc>
          <w:tcPr>
            <w:tcW w:w="1417" w:type="dxa"/>
          </w:tcPr>
          <w:p w14:paraId="054EC086" w14:textId="26B0B4D2" w:rsidR="00E87466" w:rsidRPr="00FD4A32" w:rsidRDefault="00FD56DC" w:rsidP="009B1CF0">
            <w:pPr>
              <w:spacing w:before="240" w:line="360" w:lineRule="auto"/>
              <w:rPr>
                <w:rFonts w:ascii="Times New Roman" w:hAnsi="Times New Roman" w:cs="Times New Roman"/>
              </w:rPr>
            </w:pPr>
            <w:r w:rsidRPr="00FD4A32">
              <w:rPr>
                <w:rFonts w:ascii="Times New Roman" w:hAnsi="Times New Roman" w:cs="Times New Roman"/>
              </w:rPr>
              <w:t>MRI, CT</w:t>
            </w:r>
          </w:p>
        </w:tc>
        <w:tc>
          <w:tcPr>
            <w:tcW w:w="1843" w:type="dxa"/>
          </w:tcPr>
          <w:p w14:paraId="393C94BE" w14:textId="062F35E0" w:rsidR="00E87466" w:rsidRPr="00FD4A32" w:rsidRDefault="00FD56DC" w:rsidP="009B1CF0">
            <w:pPr>
              <w:spacing w:line="360" w:lineRule="auto"/>
              <w:rPr>
                <w:rFonts w:ascii="Times New Roman" w:hAnsi="Times New Roman" w:cs="Times New Roman"/>
              </w:rPr>
            </w:pPr>
            <w:r w:rsidRPr="00FD4A32">
              <w:rPr>
                <w:rFonts w:ascii="Times New Roman" w:hAnsi="Times New Roman" w:cs="Times New Roman"/>
              </w:rPr>
              <w:t>Primary and recurrent patellar dislocation</w:t>
            </w:r>
          </w:p>
        </w:tc>
        <w:tc>
          <w:tcPr>
            <w:tcW w:w="1559" w:type="dxa"/>
          </w:tcPr>
          <w:p w14:paraId="64232279" w14:textId="4E0772FB" w:rsidR="00E87466" w:rsidRPr="00FD4A32" w:rsidRDefault="00FD56DC" w:rsidP="009B1CF0">
            <w:pPr>
              <w:spacing w:line="360" w:lineRule="auto"/>
              <w:rPr>
                <w:rFonts w:ascii="Times New Roman" w:hAnsi="Times New Roman" w:cs="Times New Roman"/>
              </w:rPr>
            </w:pPr>
            <w:r w:rsidRPr="00FD4A32">
              <w:rPr>
                <w:rFonts w:ascii="Times New Roman" w:hAnsi="Times New Roman" w:cs="Times New Roman"/>
              </w:rPr>
              <w:t>351</w:t>
            </w:r>
            <w:r w:rsidR="0074743E" w:rsidRPr="00FD4A32">
              <w:rPr>
                <w:rFonts w:ascii="Times New Roman" w:hAnsi="Times New Roman" w:cs="Times New Roman"/>
              </w:rPr>
              <w:t xml:space="preserve"> (118, 233)</w:t>
            </w:r>
          </w:p>
        </w:tc>
        <w:tc>
          <w:tcPr>
            <w:tcW w:w="2552" w:type="dxa"/>
          </w:tcPr>
          <w:p w14:paraId="32EE79EA" w14:textId="242322EE" w:rsidR="00E87466" w:rsidRPr="00FD4A32" w:rsidRDefault="00D40AEC" w:rsidP="009B1CF0">
            <w:pPr>
              <w:spacing w:line="360" w:lineRule="auto"/>
              <w:rPr>
                <w:rFonts w:ascii="Times New Roman" w:hAnsi="Times New Roman" w:cs="Times New Roman"/>
              </w:rPr>
            </w:pPr>
            <w:r w:rsidRPr="00FD4A32">
              <w:rPr>
                <w:rFonts w:ascii="Times New Roman" w:hAnsi="Times New Roman" w:cs="Times New Roman"/>
              </w:rPr>
              <w:t>351</w:t>
            </w:r>
          </w:p>
        </w:tc>
        <w:tc>
          <w:tcPr>
            <w:tcW w:w="1417" w:type="dxa"/>
          </w:tcPr>
          <w:p w14:paraId="01C7C673" w14:textId="6169E0B1" w:rsidR="00E87466" w:rsidRPr="00FD4A32" w:rsidRDefault="00D40AEC" w:rsidP="009B1CF0">
            <w:pPr>
              <w:spacing w:line="360" w:lineRule="auto"/>
              <w:rPr>
                <w:rFonts w:ascii="Times New Roman" w:hAnsi="Times New Roman" w:cs="Times New Roman"/>
              </w:rPr>
            </w:pPr>
            <w:r w:rsidRPr="00FD4A32">
              <w:rPr>
                <w:rFonts w:ascii="Times New Roman" w:hAnsi="Times New Roman" w:cs="Times New Roman"/>
              </w:rPr>
              <w:t>&lt;18</w:t>
            </w:r>
          </w:p>
        </w:tc>
        <w:tc>
          <w:tcPr>
            <w:tcW w:w="1985" w:type="dxa"/>
          </w:tcPr>
          <w:p w14:paraId="6814E558" w14:textId="5896303E" w:rsidR="00E87466" w:rsidRPr="00FD4A32" w:rsidRDefault="00D40AEC" w:rsidP="009B1CF0">
            <w:pPr>
              <w:spacing w:line="360" w:lineRule="auto"/>
              <w:rPr>
                <w:rFonts w:ascii="Times New Roman" w:hAnsi="Times New Roman" w:cs="Times New Roman"/>
              </w:rPr>
            </w:pPr>
            <w:r w:rsidRPr="00FD4A32">
              <w:rPr>
                <w:rFonts w:ascii="Times New Roman" w:hAnsi="Times New Roman" w:cs="Times New Roman"/>
              </w:rPr>
              <w:t>NA</w:t>
            </w:r>
          </w:p>
        </w:tc>
      </w:tr>
      <w:tr w:rsidR="009B1CF0" w:rsidRPr="00FD4A32" w14:paraId="28DB1603" w14:textId="77777777" w:rsidTr="0079075B">
        <w:tc>
          <w:tcPr>
            <w:tcW w:w="13887" w:type="dxa"/>
            <w:gridSpan w:val="8"/>
          </w:tcPr>
          <w:p w14:paraId="421822FD"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Key:</w:t>
            </w:r>
          </w:p>
          <w:p w14:paraId="33032970" w14:textId="77777777" w:rsidR="009B1CF0" w:rsidRPr="00FD4A32" w:rsidRDefault="009B1CF0" w:rsidP="009B1CF0">
            <w:pPr>
              <w:spacing w:line="360" w:lineRule="auto"/>
              <w:rPr>
                <w:rFonts w:ascii="Times New Roman" w:hAnsi="Times New Roman" w:cs="Times New Roman"/>
              </w:rPr>
            </w:pPr>
            <w:bookmarkStart w:id="19" w:name="_Hlk148606917"/>
            <w:r w:rsidRPr="00FD4A32">
              <w:rPr>
                <w:rFonts w:ascii="Times New Roman" w:hAnsi="Times New Roman" w:cs="Times New Roman"/>
              </w:rPr>
              <w:t>MRI: magnetic resonance imaging</w:t>
            </w:r>
          </w:p>
          <w:p w14:paraId="1B598C40"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CT: computerised tomography</w:t>
            </w:r>
          </w:p>
          <w:p w14:paraId="55662F91"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t>NR: not reported</w:t>
            </w:r>
          </w:p>
          <w:p w14:paraId="4C3BAFFB" w14:textId="77777777" w:rsidR="009B1CF0" w:rsidRPr="00FD4A32" w:rsidRDefault="009B1CF0" w:rsidP="009B1CF0">
            <w:pPr>
              <w:spacing w:line="360" w:lineRule="auto"/>
              <w:rPr>
                <w:rFonts w:ascii="Times New Roman" w:hAnsi="Times New Roman" w:cs="Times New Roman"/>
              </w:rPr>
            </w:pPr>
            <w:r w:rsidRPr="00FD4A32">
              <w:rPr>
                <w:rFonts w:ascii="Times New Roman" w:hAnsi="Times New Roman" w:cs="Times New Roman"/>
              </w:rPr>
              <w:lastRenderedPageBreak/>
              <w:t>NA: not applicable</w:t>
            </w:r>
            <w:bookmarkEnd w:id="19"/>
          </w:p>
        </w:tc>
      </w:tr>
      <w:bookmarkEnd w:id="12"/>
      <w:bookmarkEnd w:id="14"/>
    </w:tbl>
    <w:p w14:paraId="24B20818" w14:textId="77777777" w:rsidR="00A17049" w:rsidRPr="00FD4A32" w:rsidRDefault="00A17049" w:rsidP="00FF3F21">
      <w:pPr>
        <w:spacing w:line="360" w:lineRule="auto"/>
        <w:rPr>
          <w:rFonts w:ascii="Times New Roman" w:hAnsi="Times New Roman" w:cs="Times New Roman"/>
        </w:rPr>
        <w:sectPr w:rsidR="00A17049" w:rsidRPr="00FD4A32" w:rsidSect="0003615F">
          <w:type w:val="continuous"/>
          <w:pgSz w:w="16838" w:h="11906" w:orient="landscape"/>
          <w:pgMar w:top="1440" w:right="1440" w:bottom="1440" w:left="1440" w:header="708" w:footer="708" w:gutter="0"/>
          <w:lnNumType w:countBy="1" w:restart="continuous"/>
          <w:cols w:space="708"/>
          <w:docGrid w:linePitch="360"/>
        </w:sectPr>
      </w:pPr>
    </w:p>
    <w:tbl>
      <w:tblPr>
        <w:tblStyle w:val="TableGrid"/>
        <w:tblW w:w="9634" w:type="dxa"/>
        <w:tblLook w:val="04A0" w:firstRow="1" w:lastRow="0" w:firstColumn="1" w:lastColumn="0" w:noHBand="0" w:noVBand="1"/>
      </w:tblPr>
      <w:tblGrid>
        <w:gridCol w:w="1402"/>
        <w:gridCol w:w="1096"/>
        <w:gridCol w:w="1096"/>
        <w:gridCol w:w="1153"/>
        <w:gridCol w:w="711"/>
        <w:gridCol w:w="913"/>
        <w:gridCol w:w="1109"/>
        <w:gridCol w:w="937"/>
        <w:gridCol w:w="1217"/>
      </w:tblGrid>
      <w:tr w:rsidR="00FD4A32" w:rsidRPr="00FD4A32" w14:paraId="14796282" w14:textId="77777777" w:rsidTr="006A2CB3">
        <w:tc>
          <w:tcPr>
            <w:tcW w:w="9634" w:type="dxa"/>
            <w:gridSpan w:val="9"/>
          </w:tcPr>
          <w:p w14:paraId="5CED3E3C" w14:textId="622D7192"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lastRenderedPageBreak/>
              <w:t>Table 2</w:t>
            </w:r>
          </w:p>
        </w:tc>
      </w:tr>
      <w:tr w:rsidR="00FD4A32" w:rsidRPr="00FD4A32" w14:paraId="2FA188CC" w14:textId="77777777" w:rsidTr="00F05380">
        <w:tc>
          <w:tcPr>
            <w:tcW w:w="1349" w:type="dxa"/>
          </w:tcPr>
          <w:p w14:paraId="0FC4DF7C" w14:textId="77777777" w:rsidR="00FC7586" w:rsidRPr="00FD4A32" w:rsidRDefault="00FC7586" w:rsidP="00FF3F21">
            <w:pPr>
              <w:spacing w:line="360" w:lineRule="auto"/>
              <w:rPr>
                <w:rFonts w:ascii="Times New Roman" w:hAnsi="Times New Roman" w:cs="Times New Roman"/>
              </w:rPr>
            </w:pPr>
            <w:bookmarkStart w:id="20" w:name="_Hlk146644845"/>
            <w:r w:rsidRPr="00FD4A32">
              <w:rPr>
                <w:rFonts w:ascii="Times New Roman" w:hAnsi="Times New Roman" w:cs="Times New Roman"/>
              </w:rPr>
              <w:t>Parameter</w:t>
            </w:r>
          </w:p>
        </w:tc>
        <w:tc>
          <w:tcPr>
            <w:tcW w:w="1056" w:type="dxa"/>
          </w:tcPr>
          <w:p w14:paraId="1762036D" w14:textId="277F2629"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Range</w:t>
            </w:r>
            <w:r w:rsidR="006F7468" w:rsidRPr="00FD4A32">
              <w:rPr>
                <w:rFonts w:ascii="Times New Roman" w:hAnsi="Times New Roman" w:cs="Times New Roman"/>
              </w:rPr>
              <w:t xml:space="preserve"> of means</w:t>
            </w:r>
            <w:r w:rsidRPr="00FD4A32">
              <w:rPr>
                <w:rFonts w:ascii="Times New Roman" w:hAnsi="Times New Roman" w:cs="Times New Roman"/>
              </w:rPr>
              <w:t xml:space="preserve"> in patients with instability</w:t>
            </w:r>
          </w:p>
        </w:tc>
        <w:tc>
          <w:tcPr>
            <w:tcW w:w="1056" w:type="dxa"/>
          </w:tcPr>
          <w:p w14:paraId="2C87C1DE" w14:textId="4D616453" w:rsidR="00FC7586" w:rsidRPr="00FD4A32" w:rsidRDefault="00F05380" w:rsidP="00FF3F21">
            <w:pPr>
              <w:spacing w:line="360" w:lineRule="auto"/>
              <w:rPr>
                <w:rFonts w:ascii="Times New Roman" w:hAnsi="Times New Roman" w:cs="Times New Roman"/>
              </w:rPr>
            </w:pPr>
            <w:r w:rsidRPr="00FD4A32">
              <w:rPr>
                <w:rFonts w:ascii="Times New Roman" w:hAnsi="Times New Roman" w:cs="Times New Roman"/>
              </w:rPr>
              <w:t>Range</w:t>
            </w:r>
            <w:r w:rsidR="006F7468" w:rsidRPr="00FD4A32">
              <w:rPr>
                <w:rFonts w:ascii="Times New Roman" w:hAnsi="Times New Roman" w:cs="Times New Roman"/>
              </w:rPr>
              <w:t xml:space="preserve"> of means</w:t>
            </w:r>
            <w:r w:rsidRPr="00FD4A32">
              <w:rPr>
                <w:rFonts w:ascii="Times New Roman" w:hAnsi="Times New Roman" w:cs="Times New Roman"/>
              </w:rPr>
              <w:t xml:space="preserve"> in patients without instability</w:t>
            </w:r>
          </w:p>
        </w:tc>
        <w:tc>
          <w:tcPr>
            <w:tcW w:w="1110" w:type="dxa"/>
          </w:tcPr>
          <w:p w14:paraId="0EBE4BC0" w14:textId="03D564C6"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Weighted Mean Difference</w:t>
            </w:r>
          </w:p>
        </w:tc>
        <w:tc>
          <w:tcPr>
            <w:tcW w:w="688" w:type="dxa"/>
          </w:tcPr>
          <w:p w14:paraId="356CC4F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95% CI</w:t>
            </w:r>
          </w:p>
        </w:tc>
        <w:tc>
          <w:tcPr>
            <w:tcW w:w="881" w:type="dxa"/>
          </w:tcPr>
          <w:p w14:paraId="28CD04C2" w14:textId="5316972C" w:rsidR="00FC7586" w:rsidRPr="00FD4A32" w:rsidRDefault="00FC7586" w:rsidP="00FF3F21">
            <w:pPr>
              <w:spacing w:line="360" w:lineRule="auto"/>
              <w:rPr>
                <w:rFonts w:ascii="Times New Roman" w:hAnsi="Times New Roman" w:cs="Times New Roman"/>
                <w:vertAlign w:val="superscript"/>
              </w:rPr>
            </w:pPr>
            <w:r w:rsidRPr="00FD4A32">
              <w:rPr>
                <w:rFonts w:ascii="Times New Roman" w:hAnsi="Times New Roman" w:cs="Times New Roman"/>
              </w:rPr>
              <w:t>Higgins I</w:t>
            </w:r>
            <w:r w:rsidRPr="00FD4A32">
              <w:rPr>
                <w:rFonts w:ascii="Times New Roman" w:hAnsi="Times New Roman" w:cs="Times New Roman"/>
                <w:vertAlign w:val="superscript"/>
              </w:rPr>
              <w:t>2</w:t>
            </w:r>
          </w:p>
        </w:tc>
        <w:tc>
          <w:tcPr>
            <w:tcW w:w="1068" w:type="dxa"/>
          </w:tcPr>
          <w:p w14:paraId="5C3C55D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Cochran’s Q</w:t>
            </w:r>
          </w:p>
        </w:tc>
        <w:tc>
          <w:tcPr>
            <w:tcW w:w="904" w:type="dxa"/>
          </w:tcPr>
          <w:p w14:paraId="11B56735"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Number of patients</w:t>
            </w:r>
          </w:p>
        </w:tc>
        <w:tc>
          <w:tcPr>
            <w:tcW w:w="1522" w:type="dxa"/>
          </w:tcPr>
          <w:p w14:paraId="774510C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Number of studies</w:t>
            </w:r>
          </w:p>
        </w:tc>
      </w:tr>
      <w:tr w:rsidR="00FD4A32" w:rsidRPr="00FD4A32" w14:paraId="73404BDE" w14:textId="77777777" w:rsidTr="00F05380">
        <w:tc>
          <w:tcPr>
            <w:tcW w:w="1349" w:type="dxa"/>
          </w:tcPr>
          <w:p w14:paraId="6309C02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TT-TG distance (mm)</w:t>
            </w:r>
          </w:p>
        </w:tc>
        <w:tc>
          <w:tcPr>
            <w:tcW w:w="1056" w:type="dxa"/>
          </w:tcPr>
          <w:p w14:paraId="3D2DDBC2" w14:textId="525F7EDB" w:rsidR="00FC7586" w:rsidRPr="00FD4A32" w:rsidRDefault="00F77D82" w:rsidP="00FF3F21">
            <w:pPr>
              <w:spacing w:line="360" w:lineRule="auto"/>
              <w:rPr>
                <w:rFonts w:ascii="Times New Roman" w:hAnsi="Times New Roman" w:cs="Times New Roman"/>
              </w:rPr>
            </w:pPr>
            <w:r w:rsidRPr="00FD4A32">
              <w:rPr>
                <w:rFonts w:ascii="Times New Roman" w:hAnsi="Times New Roman" w:cs="Times New Roman"/>
              </w:rPr>
              <w:t>12.2 – 18.0</w:t>
            </w:r>
          </w:p>
        </w:tc>
        <w:tc>
          <w:tcPr>
            <w:tcW w:w="1056" w:type="dxa"/>
          </w:tcPr>
          <w:p w14:paraId="0182066F" w14:textId="1AE545CE" w:rsidR="00FC7586" w:rsidRPr="00FD4A32" w:rsidRDefault="00DE729C" w:rsidP="00FF3F21">
            <w:pPr>
              <w:spacing w:line="360" w:lineRule="auto"/>
              <w:rPr>
                <w:rFonts w:ascii="Times New Roman" w:hAnsi="Times New Roman" w:cs="Times New Roman"/>
              </w:rPr>
            </w:pPr>
            <w:r w:rsidRPr="00FD4A32">
              <w:rPr>
                <w:rFonts w:ascii="Times New Roman" w:hAnsi="Times New Roman" w:cs="Times New Roman"/>
              </w:rPr>
              <w:t>8.2 – 11.7</w:t>
            </w:r>
          </w:p>
        </w:tc>
        <w:tc>
          <w:tcPr>
            <w:tcW w:w="1110" w:type="dxa"/>
          </w:tcPr>
          <w:p w14:paraId="081E0518" w14:textId="6F25357E"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5.96</w:t>
            </w:r>
          </w:p>
        </w:tc>
        <w:tc>
          <w:tcPr>
            <w:tcW w:w="688" w:type="dxa"/>
          </w:tcPr>
          <w:p w14:paraId="02B62A89"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4.94 – 6.99</w:t>
            </w:r>
          </w:p>
          <w:p w14:paraId="218A81D1" w14:textId="77777777" w:rsidR="00FC7586" w:rsidRPr="00FD4A32" w:rsidRDefault="00FC7586" w:rsidP="00FF3F21">
            <w:pPr>
              <w:spacing w:line="360" w:lineRule="auto"/>
              <w:rPr>
                <w:rFonts w:ascii="Times New Roman" w:hAnsi="Times New Roman" w:cs="Times New Roman"/>
                <w:b/>
                <w:bCs/>
              </w:rPr>
            </w:pPr>
          </w:p>
        </w:tc>
        <w:tc>
          <w:tcPr>
            <w:tcW w:w="881" w:type="dxa"/>
          </w:tcPr>
          <w:p w14:paraId="59A303AC" w14:textId="691FD6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77.7%</w:t>
            </w:r>
          </w:p>
        </w:tc>
        <w:tc>
          <w:tcPr>
            <w:tcW w:w="1068" w:type="dxa"/>
          </w:tcPr>
          <w:p w14:paraId="5DD0B8A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44.8</w:t>
            </w:r>
          </w:p>
        </w:tc>
        <w:tc>
          <w:tcPr>
            <w:tcW w:w="904" w:type="dxa"/>
          </w:tcPr>
          <w:p w14:paraId="2B497A7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2701</w:t>
            </w:r>
          </w:p>
        </w:tc>
        <w:tc>
          <w:tcPr>
            <w:tcW w:w="1522" w:type="dxa"/>
          </w:tcPr>
          <w:p w14:paraId="3CED361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11</w:t>
            </w:r>
          </w:p>
        </w:tc>
      </w:tr>
      <w:tr w:rsidR="00FD4A32" w:rsidRPr="00FD4A32" w14:paraId="1076936B" w14:textId="77777777" w:rsidTr="00F05380">
        <w:tc>
          <w:tcPr>
            <w:tcW w:w="1349" w:type="dxa"/>
          </w:tcPr>
          <w:p w14:paraId="04AB831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pTT-TG distance (mm)</w:t>
            </w:r>
          </w:p>
        </w:tc>
        <w:tc>
          <w:tcPr>
            <w:tcW w:w="1056" w:type="dxa"/>
          </w:tcPr>
          <w:p w14:paraId="7BA11D5F" w14:textId="1C31F03D" w:rsidR="00FC7586" w:rsidRPr="00FD4A32" w:rsidRDefault="0017405B" w:rsidP="00FF3F21">
            <w:pPr>
              <w:spacing w:line="360" w:lineRule="auto"/>
              <w:rPr>
                <w:rFonts w:ascii="Times New Roman" w:hAnsi="Times New Roman" w:cs="Times New Roman"/>
              </w:rPr>
            </w:pPr>
            <w:r w:rsidRPr="00FD4A32">
              <w:rPr>
                <w:rFonts w:ascii="Times New Roman" w:hAnsi="Times New Roman" w:cs="Times New Roman"/>
              </w:rPr>
              <w:t>14.9 – 15.5</w:t>
            </w:r>
          </w:p>
        </w:tc>
        <w:tc>
          <w:tcPr>
            <w:tcW w:w="1056" w:type="dxa"/>
          </w:tcPr>
          <w:p w14:paraId="7494BC8F" w14:textId="743CD289" w:rsidR="00FC7586" w:rsidRPr="00FD4A32" w:rsidRDefault="0017405B" w:rsidP="00FF3F21">
            <w:pPr>
              <w:spacing w:line="360" w:lineRule="auto"/>
              <w:rPr>
                <w:rFonts w:ascii="Times New Roman" w:hAnsi="Times New Roman" w:cs="Times New Roman"/>
              </w:rPr>
            </w:pPr>
            <w:r w:rsidRPr="00FD4A32">
              <w:rPr>
                <w:rFonts w:ascii="Times New Roman" w:hAnsi="Times New Roman" w:cs="Times New Roman"/>
              </w:rPr>
              <w:t>9.2 in both studies pooled</w:t>
            </w:r>
          </w:p>
        </w:tc>
        <w:tc>
          <w:tcPr>
            <w:tcW w:w="1110" w:type="dxa"/>
          </w:tcPr>
          <w:p w14:paraId="42D1553C" w14:textId="743D73EA"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5.99</w:t>
            </w:r>
          </w:p>
        </w:tc>
        <w:tc>
          <w:tcPr>
            <w:tcW w:w="688" w:type="dxa"/>
          </w:tcPr>
          <w:p w14:paraId="73BFC200"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5.14 – 6.84</w:t>
            </w:r>
          </w:p>
        </w:tc>
        <w:tc>
          <w:tcPr>
            <w:tcW w:w="881" w:type="dxa"/>
          </w:tcPr>
          <w:p w14:paraId="1E8266B9" w14:textId="3CF785FD"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0BAB9044"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0.48</w:t>
            </w:r>
          </w:p>
        </w:tc>
        <w:tc>
          <w:tcPr>
            <w:tcW w:w="904" w:type="dxa"/>
          </w:tcPr>
          <w:p w14:paraId="4FCA3800"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378</w:t>
            </w:r>
          </w:p>
        </w:tc>
        <w:tc>
          <w:tcPr>
            <w:tcW w:w="1522" w:type="dxa"/>
          </w:tcPr>
          <w:p w14:paraId="1BD333C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32A51705" w14:textId="77777777" w:rsidTr="00F05380">
        <w:tc>
          <w:tcPr>
            <w:tcW w:w="1349" w:type="dxa"/>
          </w:tcPr>
          <w:p w14:paraId="30022AD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dTT-TG distance (mm)</w:t>
            </w:r>
          </w:p>
        </w:tc>
        <w:tc>
          <w:tcPr>
            <w:tcW w:w="1056" w:type="dxa"/>
          </w:tcPr>
          <w:p w14:paraId="226E36CE" w14:textId="23A80C45" w:rsidR="00FC7586" w:rsidRPr="00FD4A32" w:rsidRDefault="0017405B" w:rsidP="00FF3F21">
            <w:pPr>
              <w:spacing w:line="360" w:lineRule="auto"/>
              <w:rPr>
                <w:rFonts w:ascii="Times New Roman" w:hAnsi="Times New Roman" w:cs="Times New Roman"/>
              </w:rPr>
            </w:pPr>
            <w:r w:rsidRPr="00FD4A32">
              <w:rPr>
                <w:rFonts w:ascii="Times New Roman" w:hAnsi="Times New Roman" w:cs="Times New Roman"/>
              </w:rPr>
              <w:t>15.4 – 15.9</w:t>
            </w:r>
          </w:p>
        </w:tc>
        <w:tc>
          <w:tcPr>
            <w:tcW w:w="1056" w:type="dxa"/>
          </w:tcPr>
          <w:p w14:paraId="2ED837C7" w14:textId="1CB3E6E2" w:rsidR="00FC7586" w:rsidRPr="00FD4A32" w:rsidRDefault="0017405B" w:rsidP="00FF3F21">
            <w:pPr>
              <w:spacing w:line="360" w:lineRule="auto"/>
              <w:rPr>
                <w:rFonts w:ascii="Times New Roman" w:hAnsi="Times New Roman" w:cs="Times New Roman"/>
              </w:rPr>
            </w:pPr>
            <w:r w:rsidRPr="00FD4A32">
              <w:rPr>
                <w:rFonts w:ascii="Times New Roman" w:hAnsi="Times New Roman" w:cs="Times New Roman"/>
              </w:rPr>
              <w:t>8.9 - 9</w:t>
            </w:r>
          </w:p>
        </w:tc>
        <w:tc>
          <w:tcPr>
            <w:tcW w:w="1110" w:type="dxa"/>
          </w:tcPr>
          <w:p w14:paraId="5E325212" w14:textId="0912BC8E"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6.69</w:t>
            </w:r>
          </w:p>
        </w:tc>
        <w:tc>
          <w:tcPr>
            <w:tcW w:w="688" w:type="dxa"/>
          </w:tcPr>
          <w:p w14:paraId="4B835FD2"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5.88 – 7.50</w:t>
            </w:r>
          </w:p>
        </w:tc>
        <w:tc>
          <w:tcPr>
            <w:tcW w:w="881" w:type="dxa"/>
          </w:tcPr>
          <w:p w14:paraId="09FFC89E" w14:textId="5CC43388"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34C01A42"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0.53</w:t>
            </w:r>
          </w:p>
        </w:tc>
        <w:tc>
          <w:tcPr>
            <w:tcW w:w="904" w:type="dxa"/>
          </w:tcPr>
          <w:p w14:paraId="48BC2D0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378</w:t>
            </w:r>
          </w:p>
        </w:tc>
        <w:tc>
          <w:tcPr>
            <w:tcW w:w="1522" w:type="dxa"/>
          </w:tcPr>
          <w:p w14:paraId="7618DB6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4EDFBCA0" w14:textId="77777777" w:rsidTr="00F05380">
        <w:tc>
          <w:tcPr>
            <w:tcW w:w="1349" w:type="dxa"/>
          </w:tcPr>
          <w:p w14:paraId="0270DB2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TT-PCL distance (mm)</w:t>
            </w:r>
          </w:p>
        </w:tc>
        <w:tc>
          <w:tcPr>
            <w:tcW w:w="1056" w:type="dxa"/>
          </w:tcPr>
          <w:p w14:paraId="223E7BE4" w14:textId="27BA837C" w:rsidR="00FC7586" w:rsidRPr="00FD4A32" w:rsidRDefault="00FA2440" w:rsidP="00FF3F21">
            <w:pPr>
              <w:spacing w:line="360" w:lineRule="auto"/>
              <w:rPr>
                <w:rFonts w:ascii="Times New Roman" w:hAnsi="Times New Roman" w:cs="Times New Roman"/>
              </w:rPr>
            </w:pPr>
            <w:r w:rsidRPr="00FD4A32">
              <w:rPr>
                <w:rFonts w:ascii="Times New Roman" w:hAnsi="Times New Roman" w:cs="Times New Roman"/>
              </w:rPr>
              <w:t>21 – 22.6</w:t>
            </w:r>
          </w:p>
        </w:tc>
        <w:tc>
          <w:tcPr>
            <w:tcW w:w="1056" w:type="dxa"/>
          </w:tcPr>
          <w:p w14:paraId="3EEEC6BE" w14:textId="0B512584" w:rsidR="00FC7586" w:rsidRPr="00FD4A32" w:rsidRDefault="00FA2440" w:rsidP="00FF3F21">
            <w:pPr>
              <w:spacing w:line="360" w:lineRule="auto"/>
              <w:rPr>
                <w:rFonts w:ascii="Times New Roman" w:hAnsi="Times New Roman" w:cs="Times New Roman"/>
              </w:rPr>
            </w:pPr>
            <w:r w:rsidRPr="00FD4A32">
              <w:rPr>
                <w:rFonts w:ascii="Times New Roman" w:hAnsi="Times New Roman" w:cs="Times New Roman"/>
              </w:rPr>
              <w:t>19.9 – 20.6</w:t>
            </w:r>
          </w:p>
        </w:tc>
        <w:tc>
          <w:tcPr>
            <w:tcW w:w="1110" w:type="dxa"/>
          </w:tcPr>
          <w:p w14:paraId="3E954EAD" w14:textId="37E09CDE"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1.26</w:t>
            </w:r>
          </w:p>
        </w:tc>
        <w:tc>
          <w:tcPr>
            <w:tcW w:w="688" w:type="dxa"/>
          </w:tcPr>
          <w:p w14:paraId="00F809F6"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0.53 – 1.99</w:t>
            </w:r>
          </w:p>
        </w:tc>
        <w:tc>
          <w:tcPr>
            <w:tcW w:w="881" w:type="dxa"/>
          </w:tcPr>
          <w:p w14:paraId="46A2D4F2" w14:textId="24219F9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6FD012B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0.84</w:t>
            </w:r>
          </w:p>
        </w:tc>
        <w:tc>
          <w:tcPr>
            <w:tcW w:w="904" w:type="dxa"/>
          </w:tcPr>
          <w:p w14:paraId="1C6A003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627</w:t>
            </w:r>
          </w:p>
        </w:tc>
        <w:tc>
          <w:tcPr>
            <w:tcW w:w="1522" w:type="dxa"/>
          </w:tcPr>
          <w:p w14:paraId="299832C0"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4297A95D" w14:textId="77777777" w:rsidTr="00F05380">
        <w:tc>
          <w:tcPr>
            <w:tcW w:w="1349" w:type="dxa"/>
          </w:tcPr>
          <w:p w14:paraId="78542DE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Sulcus angle (degrees)</w:t>
            </w:r>
          </w:p>
        </w:tc>
        <w:tc>
          <w:tcPr>
            <w:tcW w:w="1056" w:type="dxa"/>
          </w:tcPr>
          <w:p w14:paraId="3C8891A0" w14:textId="3EE092DC" w:rsidR="00FC7586" w:rsidRPr="00FD4A32" w:rsidRDefault="00C520D1" w:rsidP="00FF3F21">
            <w:pPr>
              <w:spacing w:line="360" w:lineRule="auto"/>
              <w:rPr>
                <w:rFonts w:ascii="Times New Roman" w:hAnsi="Times New Roman" w:cs="Times New Roman"/>
              </w:rPr>
            </w:pPr>
            <w:r w:rsidRPr="00FD4A32">
              <w:rPr>
                <w:rFonts w:ascii="Times New Roman" w:hAnsi="Times New Roman" w:cs="Times New Roman"/>
              </w:rPr>
              <w:t>147.4 – 159.6</w:t>
            </w:r>
          </w:p>
        </w:tc>
        <w:tc>
          <w:tcPr>
            <w:tcW w:w="1056" w:type="dxa"/>
          </w:tcPr>
          <w:p w14:paraId="0552237D" w14:textId="2F73BD41" w:rsidR="00FC7586" w:rsidRPr="00FD4A32" w:rsidRDefault="00C57970" w:rsidP="00FF3F21">
            <w:pPr>
              <w:spacing w:line="360" w:lineRule="auto"/>
              <w:rPr>
                <w:rFonts w:ascii="Times New Roman" w:hAnsi="Times New Roman" w:cs="Times New Roman"/>
              </w:rPr>
            </w:pPr>
            <w:r w:rsidRPr="00FD4A32">
              <w:rPr>
                <w:rFonts w:ascii="Times New Roman" w:hAnsi="Times New Roman" w:cs="Times New Roman"/>
              </w:rPr>
              <w:t>135.7 – 142.7</w:t>
            </w:r>
          </w:p>
        </w:tc>
        <w:tc>
          <w:tcPr>
            <w:tcW w:w="1110" w:type="dxa"/>
          </w:tcPr>
          <w:p w14:paraId="5071C059" w14:textId="694B358C"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13.93</w:t>
            </w:r>
          </w:p>
        </w:tc>
        <w:tc>
          <w:tcPr>
            <w:tcW w:w="688" w:type="dxa"/>
          </w:tcPr>
          <w:p w14:paraId="36ECF079"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9.1 – 18.8</w:t>
            </w:r>
          </w:p>
        </w:tc>
        <w:tc>
          <w:tcPr>
            <w:tcW w:w="881" w:type="dxa"/>
          </w:tcPr>
          <w:p w14:paraId="3AD21924" w14:textId="0C882BFF"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92%</w:t>
            </w:r>
          </w:p>
        </w:tc>
        <w:tc>
          <w:tcPr>
            <w:tcW w:w="1068" w:type="dxa"/>
          </w:tcPr>
          <w:p w14:paraId="291B42F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37.5</w:t>
            </w:r>
          </w:p>
        </w:tc>
        <w:tc>
          <w:tcPr>
            <w:tcW w:w="904" w:type="dxa"/>
          </w:tcPr>
          <w:p w14:paraId="15E58D4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596</w:t>
            </w:r>
          </w:p>
        </w:tc>
        <w:tc>
          <w:tcPr>
            <w:tcW w:w="1522" w:type="dxa"/>
          </w:tcPr>
          <w:p w14:paraId="2269741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w:t>
            </w:r>
          </w:p>
        </w:tc>
      </w:tr>
      <w:tr w:rsidR="00FD4A32" w:rsidRPr="00FD4A32" w14:paraId="307EB560" w14:textId="77777777" w:rsidTr="00F05380">
        <w:tc>
          <w:tcPr>
            <w:tcW w:w="1349" w:type="dxa"/>
          </w:tcPr>
          <w:p w14:paraId="4F493D2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Bony sulcus angle (degrees)</w:t>
            </w:r>
          </w:p>
        </w:tc>
        <w:tc>
          <w:tcPr>
            <w:tcW w:w="1056" w:type="dxa"/>
          </w:tcPr>
          <w:p w14:paraId="75F22F02" w14:textId="64845731" w:rsidR="00FC7586" w:rsidRPr="00FD4A32" w:rsidRDefault="008D2E71" w:rsidP="00FF3F21">
            <w:pPr>
              <w:spacing w:line="360" w:lineRule="auto"/>
              <w:rPr>
                <w:rFonts w:ascii="Times New Roman" w:hAnsi="Times New Roman" w:cs="Times New Roman"/>
              </w:rPr>
            </w:pPr>
            <w:r w:rsidRPr="00FD4A32">
              <w:rPr>
                <w:rFonts w:ascii="Times New Roman" w:hAnsi="Times New Roman" w:cs="Times New Roman"/>
              </w:rPr>
              <w:t xml:space="preserve">145.2 </w:t>
            </w:r>
            <w:r w:rsidR="0090368F" w:rsidRPr="00FD4A32">
              <w:rPr>
                <w:rFonts w:ascii="Times New Roman" w:hAnsi="Times New Roman" w:cs="Times New Roman"/>
              </w:rPr>
              <w:t>–</w:t>
            </w:r>
            <w:r w:rsidRPr="00FD4A32">
              <w:rPr>
                <w:rFonts w:ascii="Times New Roman" w:hAnsi="Times New Roman" w:cs="Times New Roman"/>
              </w:rPr>
              <w:t xml:space="preserve"> 157</w:t>
            </w:r>
          </w:p>
        </w:tc>
        <w:tc>
          <w:tcPr>
            <w:tcW w:w="1056" w:type="dxa"/>
          </w:tcPr>
          <w:p w14:paraId="0F75D94D" w14:textId="7198244C" w:rsidR="00FC7586" w:rsidRPr="00FD4A32" w:rsidRDefault="0090368F" w:rsidP="00FF3F21">
            <w:pPr>
              <w:spacing w:line="360" w:lineRule="auto"/>
              <w:rPr>
                <w:rFonts w:ascii="Times New Roman" w:hAnsi="Times New Roman" w:cs="Times New Roman"/>
              </w:rPr>
            </w:pPr>
            <w:r w:rsidRPr="00FD4A32">
              <w:rPr>
                <w:rFonts w:ascii="Times New Roman" w:hAnsi="Times New Roman" w:cs="Times New Roman"/>
              </w:rPr>
              <w:t>133.4 - 145</w:t>
            </w:r>
          </w:p>
        </w:tc>
        <w:tc>
          <w:tcPr>
            <w:tcW w:w="1110" w:type="dxa"/>
          </w:tcPr>
          <w:p w14:paraId="47BC28B5" w14:textId="3B282DE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12.9</w:t>
            </w:r>
          </w:p>
        </w:tc>
        <w:tc>
          <w:tcPr>
            <w:tcW w:w="688" w:type="dxa"/>
          </w:tcPr>
          <w:p w14:paraId="1872874A"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11.3 – 14.5</w:t>
            </w:r>
          </w:p>
        </w:tc>
        <w:tc>
          <w:tcPr>
            <w:tcW w:w="881" w:type="dxa"/>
          </w:tcPr>
          <w:p w14:paraId="7CBCEC0F" w14:textId="7E2038C6"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76B8F4E8"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1.97</w:t>
            </w:r>
          </w:p>
        </w:tc>
        <w:tc>
          <w:tcPr>
            <w:tcW w:w="904" w:type="dxa"/>
          </w:tcPr>
          <w:p w14:paraId="3098530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460</w:t>
            </w:r>
          </w:p>
        </w:tc>
        <w:tc>
          <w:tcPr>
            <w:tcW w:w="1522" w:type="dxa"/>
          </w:tcPr>
          <w:p w14:paraId="5EB713C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w:t>
            </w:r>
          </w:p>
        </w:tc>
      </w:tr>
      <w:tr w:rsidR="00FD4A32" w:rsidRPr="00FD4A32" w14:paraId="7C72366A" w14:textId="77777777" w:rsidTr="00F05380">
        <w:tc>
          <w:tcPr>
            <w:tcW w:w="1349" w:type="dxa"/>
          </w:tcPr>
          <w:p w14:paraId="0800F5E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Cartilaginous sulcus angle (degrees)</w:t>
            </w:r>
          </w:p>
        </w:tc>
        <w:tc>
          <w:tcPr>
            <w:tcW w:w="1056" w:type="dxa"/>
          </w:tcPr>
          <w:p w14:paraId="5CE2B05A" w14:textId="1A187760" w:rsidR="00FC7586" w:rsidRPr="00FD4A32" w:rsidRDefault="00761BC8" w:rsidP="00FF3F21">
            <w:pPr>
              <w:spacing w:line="360" w:lineRule="auto"/>
              <w:rPr>
                <w:rFonts w:ascii="Times New Roman" w:hAnsi="Times New Roman" w:cs="Times New Roman"/>
              </w:rPr>
            </w:pPr>
            <w:r w:rsidRPr="00FD4A32">
              <w:rPr>
                <w:rFonts w:ascii="Times New Roman" w:hAnsi="Times New Roman" w:cs="Times New Roman"/>
              </w:rPr>
              <w:t xml:space="preserve">152.5 </w:t>
            </w:r>
            <w:r w:rsidR="00FC1088" w:rsidRPr="00FD4A32">
              <w:rPr>
                <w:rFonts w:ascii="Times New Roman" w:hAnsi="Times New Roman" w:cs="Times New Roman"/>
              </w:rPr>
              <w:t>–</w:t>
            </w:r>
            <w:r w:rsidRPr="00FD4A32">
              <w:rPr>
                <w:rFonts w:ascii="Times New Roman" w:hAnsi="Times New Roman" w:cs="Times New Roman"/>
              </w:rPr>
              <w:t xml:space="preserve"> 154</w:t>
            </w:r>
          </w:p>
        </w:tc>
        <w:tc>
          <w:tcPr>
            <w:tcW w:w="1056" w:type="dxa"/>
          </w:tcPr>
          <w:p w14:paraId="1A8DD6BB" w14:textId="0DC5071E" w:rsidR="00FC7586" w:rsidRPr="00FD4A32" w:rsidRDefault="00FC1088" w:rsidP="00FF3F21">
            <w:pPr>
              <w:spacing w:line="360" w:lineRule="auto"/>
              <w:rPr>
                <w:rFonts w:ascii="Times New Roman" w:hAnsi="Times New Roman" w:cs="Times New Roman"/>
              </w:rPr>
            </w:pPr>
            <w:r w:rsidRPr="00FD4A32">
              <w:rPr>
                <w:rFonts w:ascii="Times New Roman" w:hAnsi="Times New Roman" w:cs="Times New Roman"/>
              </w:rPr>
              <w:t>139.1 - 145</w:t>
            </w:r>
          </w:p>
        </w:tc>
        <w:tc>
          <w:tcPr>
            <w:tcW w:w="1110" w:type="dxa"/>
          </w:tcPr>
          <w:p w14:paraId="27E7349B" w14:textId="371E2568"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15.83</w:t>
            </w:r>
          </w:p>
        </w:tc>
        <w:tc>
          <w:tcPr>
            <w:tcW w:w="688" w:type="dxa"/>
          </w:tcPr>
          <w:p w14:paraId="6BD9D7ED"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13.57 – 18.10</w:t>
            </w:r>
          </w:p>
        </w:tc>
        <w:tc>
          <w:tcPr>
            <w:tcW w:w="881" w:type="dxa"/>
          </w:tcPr>
          <w:p w14:paraId="1F3D9317" w14:textId="6762623C"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51.2%</w:t>
            </w:r>
          </w:p>
        </w:tc>
        <w:tc>
          <w:tcPr>
            <w:tcW w:w="1068" w:type="dxa"/>
          </w:tcPr>
          <w:p w14:paraId="184093B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6.14</w:t>
            </w:r>
          </w:p>
        </w:tc>
        <w:tc>
          <w:tcPr>
            <w:tcW w:w="904" w:type="dxa"/>
          </w:tcPr>
          <w:p w14:paraId="00700D28"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509</w:t>
            </w:r>
          </w:p>
        </w:tc>
        <w:tc>
          <w:tcPr>
            <w:tcW w:w="1522" w:type="dxa"/>
          </w:tcPr>
          <w:p w14:paraId="65B56F0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w:t>
            </w:r>
          </w:p>
        </w:tc>
      </w:tr>
      <w:tr w:rsidR="00FD4A32" w:rsidRPr="00FD4A32" w14:paraId="488E3F8F" w14:textId="77777777" w:rsidTr="00F05380">
        <w:tc>
          <w:tcPr>
            <w:tcW w:w="1349" w:type="dxa"/>
          </w:tcPr>
          <w:p w14:paraId="449E6D0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Cartilaginous Lateral Condylar Height (mm)</w:t>
            </w:r>
          </w:p>
        </w:tc>
        <w:tc>
          <w:tcPr>
            <w:tcW w:w="1056" w:type="dxa"/>
          </w:tcPr>
          <w:p w14:paraId="76546816" w14:textId="6359DE46" w:rsidR="00FC7586" w:rsidRPr="00FD4A32" w:rsidRDefault="00833551" w:rsidP="00FF3F21">
            <w:pPr>
              <w:spacing w:line="360" w:lineRule="auto"/>
              <w:rPr>
                <w:rFonts w:ascii="Times New Roman" w:hAnsi="Times New Roman" w:cs="Times New Roman"/>
              </w:rPr>
            </w:pPr>
            <w:r w:rsidRPr="00FD4A32">
              <w:rPr>
                <w:rFonts w:ascii="Times New Roman" w:hAnsi="Times New Roman" w:cs="Times New Roman"/>
              </w:rPr>
              <w:t>28.3 – 64.1</w:t>
            </w:r>
          </w:p>
        </w:tc>
        <w:tc>
          <w:tcPr>
            <w:tcW w:w="1056" w:type="dxa"/>
          </w:tcPr>
          <w:p w14:paraId="4361B325" w14:textId="293A07DD" w:rsidR="00FC7586" w:rsidRPr="00FD4A32" w:rsidRDefault="00B8051B" w:rsidP="00FF3F21">
            <w:pPr>
              <w:spacing w:line="360" w:lineRule="auto"/>
              <w:rPr>
                <w:rFonts w:ascii="Times New Roman" w:hAnsi="Times New Roman" w:cs="Times New Roman"/>
              </w:rPr>
            </w:pPr>
            <w:r w:rsidRPr="00FD4A32">
              <w:rPr>
                <w:rFonts w:ascii="Times New Roman" w:hAnsi="Times New Roman" w:cs="Times New Roman"/>
              </w:rPr>
              <w:t>28.0 – 64.5</w:t>
            </w:r>
          </w:p>
        </w:tc>
        <w:tc>
          <w:tcPr>
            <w:tcW w:w="1110" w:type="dxa"/>
          </w:tcPr>
          <w:p w14:paraId="0CC899CE" w14:textId="4E73968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0.08</w:t>
            </w:r>
          </w:p>
        </w:tc>
        <w:tc>
          <w:tcPr>
            <w:tcW w:w="688" w:type="dxa"/>
          </w:tcPr>
          <w:p w14:paraId="06C13088"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-0.80 – 0.97</w:t>
            </w:r>
          </w:p>
        </w:tc>
        <w:tc>
          <w:tcPr>
            <w:tcW w:w="881" w:type="dxa"/>
          </w:tcPr>
          <w:p w14:paraId="3C6F89D4" w14:textId="201543AB"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1E075B3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0.49</w:t>
            </w:r>
          </w:p>
        </w:tc>
        <w:tc>
          <w:tcPr>
            <w:tcW w:w="904" w:type="dxa"/>
          </w:tcPr>
          <w:p w14:paraId="1B44091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1C1E116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69762FED" w14:textId="77777777" w:rsidTr="00F05380">
        <w:tc>
          <w:tcPr>
            <w:tcW w:w="1349" w:type="dxa"/>
          </w:tcPr>
          <w:p w14:paraId="1429320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Cartilaginous</w:t>
            </w:r>
          </w:p>
          <w:p w14:paraId="0B722C8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Medial Condylar Height (mm)</w:t>
            </w:r>
          </w:p>
        </w:tc>
        <w:tc>
          <w:tcPr>
            <w:tcW w:w="1056" w:type="dxa"/>
          </w:tcPr>
          <w:p w14:paraId="299DF336" w14:textId="74B0F80B" w:rsidR="00FC7586" w:rsidRPr="00FD4A32" w:rsidRDefault="00D7695B" w:rsidP="00FF3F21">
            <w:pPr>
              <w:spacing w:line="360" w:lineRule="auto"/>
              <w:rPr>
                <w:rFonts w:ascii="Times New Roman" w:hAnsi="Times New Roman" w:cs="Times New Roman"/>
              </w:rPr>
            </w:pPr>
            <w:r w:rsidRPr="00FD4A32">
              <w:rPr>
                <w:rFonts w:ascii="Times New Roman" w:hAnsi="Times New Roman" w:cs="Times New Roman"/>
              </w:rPr>
              <w:t>34.4 – 61.8</w:t>
            </w:r>
          </w:p>
        </w:tc>
        <w:tc>
          <w:tcPr>
            <w:tcW w:w="1056" w:type="dxa"/>
          </w:tcPr>
          <w:p w14:paraId="43F99CCD" w14:textId="4036C296" w:rsidR="00FC7586" w:rsidRPr="00FD4A32" w:rsidRDefault="001F179A" w:rsidP="00FF3F21">
            <w:pPr>
              <w:spacing w:line="360" w:lineRule="auto"/>
              <w:rPr>
                <w:rFonts w:ascii="Times New Roman" w:hAnsi="Times New Roman" w:cs="Times New Roman"/>
              </w:rPr>
            </w:pPr>
            <w:r w:rsidRPr="00FD4A32">
              <w:rPr>
                <w:rFonts w:ascii="Times New Roman" w:hAnsi="Times New Roman" w:cs="Times New Roman"/>
              </w:rPr>
              <w:t>34.4 – 61.9</w:t>
            </w:r>
          </w:p>
        </w:tc>
        <w:tc>
          <w:tcPr>
            <w:tcW w:w="1110" w:type="dxa"/>
          </w:tcPr>
          <w:p w14:paraId="362266DF" w14:textId="16227BF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-0.03</w:t>
            </w:r>
          </w:p>
        </w:tc>
        <w:tc>
          <w:tcPr>
            <w:tcW w:w="688" w:type="dxa"/>
          </w:tcPr>
          <w:p w14:paraId="60D1453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 xml:space="preserve">-0.96 – 0.91 </w:t>
            </w:r>
          </w:p>
        </w:tc>
        <w:tc>
          <w:tcPr>
            <w:tcW w:w="881" w:type="dxa"/>
          </w:tcPr>
          <w:p w14:paraId="57591E67" w14:textId="0BE03AD9"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10F043F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0.01</w:t>
            </w:r>
          </w:p>
        </w:tc>
        <w:tc>
          <w:tcPr>
            <w:tcW w:w="904" w:type="dxa"/>
          </w:tcPr>
          <w:p w14:paraId="6C6B24F4"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65758B84"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6DB9BA74" w14:textId="77777777" w:rsidTr="00F05380">
        <w:tc>
          <w:tcPr>
            <w:tcW w:w="1349" w:type="dxa"/>
          </w:tcPr>
          <w:p w14:paraId="7619834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lastRenderedPageBreak/>
              <w:t>Bony Lateral Condylar Height (mm)</w:t>
            </w:r>
          </w:p>
        </w:tc>
        <w:tc>
          <w:tcPr>
            <w:tcW w:w="1056" w:type="dxa"/>
          </w:tcPr>
          <w:p w14:paraId="1F1F4966" w14:textId="390A5C8E" w:rsidR="00FC7586" w:rsidRPr="00FD4A32" w:rsidRDefault="00587B35" w:rsidP="00FF3F21">
            <w:pPr>
              <w:spacing w:line="360" w:lineRule="auto"/>
              <w:rPr>
                <w:rFonts w:ascii="Times New Roman" w:hAnsi="Times New Roman" w:cs="Times New Roman"/>
              </w:rPr>
            </w:pPr>
            <w:r w:rsidRPr="00FD4A32">
              <w:rPr>
                <w:rFonts w:ascii="Times New Roman" w:hAnsi="Times New Roman" w:cs="Times New Roman"/>
              </w:rPr>
              <w:t>23.7 – 59.</w:t>
            </w:r>
            <w:r w:rsidR="009B5142" w:rsidRPr="00FD4A32">
              <w:rPr>
                <w:rFonts w:ascii="Times New Roman" w:hAnsi="Times New Roman" w:cs="Times New Roman"/>
              </w:rPr>
              <w:t>3</w:t>
            </w:r>
          </w:p>
        </w:tc>
        <w:tc>
          <w:tcPr>
            <w:tcW w:w="1056" w:type="dxa"/>
          </w:tcPr>
          <w:p w14:paraId="7A171362" w14:textId="40D2BFC1" w:rsidR="00FC7586" w:rsidRPr="00FD4A32" w:rsidRDefault="00295B34" w:rsidP="00FF3F21">
            <w:pPr>
              <w:spacing w:line="360" w:lineRule="auto"/>
              <w:rPr>
                <w:rFonts w:ascii="Times New Roman" w:hAnsi="Times New Roman" w:cs="Times New Roman"/>
              </w:rPr>
            </w:pPr>
            <w:r w:rsidRPr="00FD4A32">
              <w:rPr>
                <w:rFonts w:ascii="Times New Roman" w:hAnsi="Times New Roman" w:cs="Times New Roman"/>
              </w:rPr>
              <w:t>22.6 – 59.1</w:t>
            </w:r>
          </w:p>
        </w:tc>
        <w:tc>
          <w:tcPr>
            <w:tcW w:w="1110" w:type="dxa"/>
          </w:tcPr>
          <w:p w14:paraId="4BCEB92D" w14:textId="5A012C8D"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0.84</w:t>
            </w:r>
          </w:p>
        </w:tc>
        <w:tc>
          <w:tcPr>
            <w:tcW w:w="688" w:type="dxa"/>
          </w:tcPr>
          <w:p w14:paraId="54A2C09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-0.03 – 1.71</w:t>
            </w:r>
          </w:p>
        </w:tc>
        <w:tc>
          <w:tcPr>
            <w:tcW w:w="881" w:type="dxa"/>
          </w:tcPr>
          <w:p w14:paraId="02C391D7" w14:textId="553404AE"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23BE99E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0.79</w:t>
            </w:r>
          </w:p>
        </w:tc>
        <w:tc>
          <w:tcPr>
            <w:tcW w:w="904" w:type="dxa"/>
          </w:tcPr>
          <w:p w14:paraId="62241B7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1E3EE3E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5B17DBD9" w14:textId="77777777" w:rsidTr="00F05380">
        <w:tc>
          <w:tcPr>
            <w:tcW w:w="1349" w:type="dxa"/>
          </w:tcPr>
          <w:p w14:paraId="0932F46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Bony</w:t>
            </w:r>
          </w:p>
          <w:p w14:paraId="02D78584"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Medial Condylar Height (mm)</w:t>
            </w:r>
          </w:p>
        </w:tc>
        <w:tc>
          <w:tcPr>
            <w:tcW w:w="1056" w:type="dxa"/>
          </w:tcPr>
          <w:p w14:paraId="2016F74E" w14:textId="7C6A7820" w:rsidR="00FC7586" w:rsidRPr="00FD4A32" w:rsidRDefault="00923E2A" w:rsidP="00FF3F21">
            <w:pPr>
              <w:spacing w:line="360" w:lineRule="auto"/>
              <w:rPr>
                <w:rFonts w:ascii="Times New Roman" w:hAnsi="Times New Roman" w:cs="Times New Roman"/>
              </w:rPr>
            </w:pPr>
            <w:r w:rsidRPr="00FD4A32">
              <w:rPr>
                <w:rFonts w:ascii="Times New Roman" w:hAnsi="Times New Roman" w:cs="Times New Roman"/>
              </w:rPr>
              <w:t>29.7 – 56.7</w:t>
            </w:r>
          </w:p>
        </w:tc>
        <w:tc>
          <w:tcPr>
            <w:tcW w:w="1056" w:type="dxa"/>
          </w:tcPr>
          <w:p w14:paraId="1F2BB31C" w14:textId="31114449" w:rsidR="00FC7586" w:rsidRPr="00FD4A32" w:rsidRDefault="00075345" w:rsidP="00FF3F21">
            <w:pPr>
              <w:spacing w:line="360" w:lineRule="auto"/>
              <w:rPr>
                <w:rFonts w:ascii="Times New Roman" w:hAnsi="Times New Roman" w:cs="Times New Roman"/>
              </w:rPr>
            </w:pPr>
            <w:r w:rsidRPr="00FD4A32">
              <w:rPr>
                <w:rFonts w:ascii="Times New Roman" w:hAnsi="Times New Roman" w:cs="Times New Roman"/>
              </w:rPr>
              <w:t>28.1 – 57.1</w:t>
            </w:r>
          </w:p>
        </w:tc>
        <w:tc>
          <w:tcPr>
            <w:tcW w:w="1110" w:type="dxa"/>
          </w:tcPr>
          <w:p w14:paraId="2129C7DC" w14:textId="624F8199"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0.66</w:t>
            </w:r>
          </w:p>
        </w:tc>
        <w:tc>
          <w:tcPr>
            <w:tcW w:w="688" w:type="dxa"/>
          </w:tcPr>
          <w:p w14:paraId="5AE5118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-1.30 – 2.61</w:t>
            </w:r>
          </w:p>
        </w:tc>
        <w:tc>
          <w:tcPr>
            <w:tcW w:w="881" w:type="dxa"/>
          </w:tcPr>
          <w:p w14:paraId="20DE20EA" w14:textId="09AD3012"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73.0%</w:t>
            </w:r>
          </w:p>
        </w:tc>
        <w:tc>
          <w:tcPr>
            <w:tcW w:w="1068" w:type="dxa"/>
          </w:tcPr>
          <w:p w14:paraId="04A185A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904" w:type="dxa"/>
          </w:tcPr>
          <w:p w14:paraId="4392216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58193BC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089E44D3" w14:textId="77777777" w:rsidTr="00F05380">
        <w:tc>
          <w:tcPr>
            <w:tcW w:w="1349" w:type="dxa"/>
          </w:tcPr>
          <w:p w14:paraId="3D59EC6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Trochlear depth (mm)</w:t>
            </w:r>
          </w:p>
        </w:tc>
        <w:tc>
          <w:tcPr>
            <w:tcW w:w="1056" w:type="dxa"/>
          </w:tcPr>
          <w:p w14:paraId="05E28C46" w14:textId="115C77A0" w:rsidR="00FC7586" w:rsidRPr="00FD4A32" w:rsidRDefault="0055747E" w:rsidP="00FF3F21">
            <w:pPr>
              <w:spacing w:line="360" w:lineRule="auto"/>
              <w:rPr>
                <w:rFonts w:ascii="Times New Roman" w:hAnsi="Times New Roman" w:cs="Times New Roman"/>
              </w:rPr>
            </w:pPr>
            <w:r w:rsidRPr="00FD4A32">
              <w:rPr>
                <w:rFonts w:ascii="Times New Roman" w:hAnsi="Times New Roman" w:cs="Times New Roman"/>
              </w:rPr>
              <w:t>3.4 – 4.8</w:t>
            </w:r>
            <w:r w:rsidR="00981A2E" w:rsidRPr="00FD4A32">
              <w:rPr>
                <w:rFonts w:ascii="Times New Roman" w:hAnsi="Times New Roman" w:cs="Times New Roman"/>
              </w:rPr>
              <w:t>1</w:t>
            </w:r>
          </w:p>
        </w:tc>
        <w:tc>
          <w:tcPr>
            <w:tcW w:w="1056" w:type="dxa"/>
          </w:tcPr>
          <w:p w14:paraId="3DF9743E" w14:textId="7F84DD02" w:rsidR="00FC7586" w:rsidRPr="00FD4A32" w:rsidRDefault="0023697D" w:rsidP="00FF3F21">
            <w:pPr>
              <w:spacing w:line="360" w:lineRule="auto"/>
              <w:rPr>
                <w:rFonts w:ascii="Times New Roman" w:hAnsi="Times New Roman" w:cs="Times New Roman"/>
              </w:rPr>
            </w:pPr>
            <w:r w:rsidRPr="00FD4A32">
              <w:rPr>
                <w:rFonts w:ascii="Times New Roman" w:hAnsi="Times New Roman" w:cs="Times New Roman"/>
              </w:rPr>
              <w:t>5.6 – 7.</w:t>
            </w:r>
            <w:r w:rsidR="00625843" w:rsidRPr="00FD4A32">
              <w:rPr>
                <w:rFonts w:ascii="Times New Roman" w:hAnsi="Times New Roman" w:cs="Times New Roman"/>
              </w:rPr>
              <w:t>28</w:t>
            </w:r>
          </w:p>
        </w:tc>
        <w:tc>
          <w:tcPr>
            <w:tcW w:w="1110" w:type="dxa"/>
          </w:tcPr>
          <w:p w14:paraId="3DCED35B" w14:textId="6A82FB8E"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-2.26</w:t>
            </w:r>
          </w:p>
        </w:tc>
        <w:tc>
          <w:tcPr>
            <w:tcW w:w="688" w:type="dxa"/>
          </w:tcPr>
          <w:p w14:paraId="428F1CC8"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-2.60 - -1.92</w:t>
            </w:r>
          </w:p>
        </w:tc>
        <w:tc>
          <w:tcPr>
            <w:tcW w:w="881" w:type="dxa"/>
          </w:tcPr>
          <w:p w14:paraId="074FEC84" w14:textId="7BDE4405"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20313ED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0.44</w:t>
            </w:r>
          </w:p>
        </w:tc>
        <w:tc>
          <w:tcPr>
            <w:tcW w:w="904" w:type="dxa"/>
          </w:tcPr>
          <w:p w14:paraId="1C44DBD5"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218</w:t>
            </w:r>
          </w:p>
        </w:tc>
        <w:tc>
          <w:tcPr>
            <w:tcW w:w="1522" w:type="dxa"/>
          </w:tcPr>
          <w:p w14:paraId="18B23B6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026952AA" w14:textId="77777777" w:rsidTr="00F05380">
        <w:tc>
          <w:tcPr>
            <w:tcW w:w="1349" w:type="dxa"/>
          </w:tcPr>
          <w:p w14:paraId="3AC31B0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Cartilaginous trochlear depth (mm)</w:t>
            </w:r>
          </w:p>
        </w:tc>
        <w:tc>
          <w:tcPr>
            <w:tcW w:w="1056" w:type="dxa"/>
          </w:tcPr>
          <w:p w14:paraId="39E37BD7" w14:textId="2C6F3BF3" w:rsidR="00FC7586" w:rsidRPr="00FD4A32" w:rsidRDefault="00F2691C" w:rsidP="00FF3F21">
            <w:pPr>
              <w:spacing w:line="360" w:lineRule="auto"/>
              <w:rPr>
                <w:rFonts w:ascii="Times New Roman" w:hAnsi="Times New Roman" w:cs="Times New Roman"/>
              </w:rPr>
            </w:pPr>
            <w:r w:rsidRPr="00FD4A32">
              <w:rPr>
                <w:rFonts w:ascii="Times New Roman" w:hAnsi="Times New Roman" w:cs="Times New Roman"/>
              </w:rPr>
              <w:t>2.3 – 2.54</w:t>
            </w:r>
          </w:p>
        </w:tc>
        <w:tc>
          <w:tcPr>
            <w:tcW w:w="1056" w:type="dxa"/>
          </w:tcPr>
          <w:p w14:paraId="18C1E332" w14:textId="2A570615" w:rsidR="00FC7586" w:rsidRPr="00FD4A32" w:rsidRDefault="00122640" w:rsidP="00FF3F21">
            <w:pPr>
              <w:spacing w:line="360" w:lineRule="auto"/>
              <w:rPr>
                <w:rFonts w:ascii="Times New Roman" w:hAnsi="Times New Roman" w:cs="Times New Roman"/>
              </w:rPr>
            </w:pPr>
            <w:r w:rsidRPr="00FD4A32">
              <w:rPr>
                <w:rFonts w:ascii="Times New Roman" w:hAnsi="Times New Roman" w:cs="Times New Roman"/>
              </w:rPr>
              <w:t>4.5 – 4.7</w:t>
            </w:r>
          </w:p>
        </w:tc>
        <w:tc>
          <w:tcPr>
            <w:tcW w:w="1110" w:type="dxa"/>
          </w:tcPr>
          <w:p w14:paraId="69F0ED93" w14:textId="25ED3974"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-2.18</w:t>
            </w:r>
          </w:p>
        </w:tc>
        <w:tc>
          <w:tcPr>
            <w:tcW w:w="688" w:type="dxa"/>
          </w:tcPr>
          <w:p w14:paraId="5AD72147"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-2.43 - -1.94</w:t>
            </w:r>
          </w:p>
        </w:tc>
        <w:tc>
          <w:tcPr>
            <w:tcW w:w="881" w:type="dxa"/>
          </w:tcPr>
          <w:p w14:paraId="0A248AD2" w14:textId="112C5F95"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36EE4E9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0.03</w:t>
            </w:r>
          </w:p>
        </w:tc>
        <w:tc>
          <w:tcPr>
            <w:tcW w:w="904" w:type="dxa"/>
          </w:tcPr>
          <w:p w14:paraId="6F49C87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7C9BDC8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71E73E76" w14:textId="77777777" w:rsidTr="00F05380">
        <w:tc>
          <w:tcPr>
            <w:tcW w:w="1349" w:type="dxa"/>
          </w:tcPr>
          <w:p w14:paraId="1D94E8D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Bony trochlear depth (mm)</w:t>
            </w:r>
          </w:p>
        </w:tc>
        <w:tc>
          <w:tcPr>
            <w:tcW w:w="1056" w:type="dxa"/>
          </w:tcPr>
          <w:p w14:paraId="53504ECE" w14:textId="2C8F5C60" w:rsidR="00FC7586" w:rsidRPr="00FD4A32" w:rsidRDefault="00E871B0" w:rsidP="00FF3F21">
            <w:pPr>
              <w:spacing w:line="360" w:lineRule="auto"/>
              <w:rPr>
                <w:rFonts w:ascii="Times New Roman" w:hAnsi="Times New Roman" w:cs="Times New Roman"/>
              </w:rPr>
            </w:pPr>
            <w:r w:rsidRPr="00FD4A32">
              <w:rPr>
                <w:rFonts w:ascii="Times New Roman" w:hAnsi="Times New Roman" w:cs="Times New Roman"/>
              </w:rPr>
              <w:t>3 – 3.83</w:t>
            </w:r>
          </w:p>
        </w:tc>
        <w:tc>
          <w:tcPr>
            <w:tcW w:w="1056" w:type="dxa"/>
          </w:tcPr>
          <w:p w14:paraId="64ACF510" w14:textId="6B17FC79" w:rsidR="00FC7586" w:rsidRPr="00FD4A32" w:rsidRDefault="005A50B2" w:rsidP="00FF3F21">
            <w:pPr>
              <w:spacing w:line="360" w:lineRule="auto"/>
              <w:rPr>
                <w:rFonts w:ascii="Times New Roman" w:hAnsi="Times New Roman" w:cs="Times New Roman"/>
              </w:rPr>
            </w:pPr>
            <w:r w:rsidRPr="00FD4A32">
              <w:rPr>
                <w:rFonts w:ascii="Times New Roman" w:hAnsi="Times New Roman" w:cs="Times New Roman"/>
              </w:rPr>
              <w:t>5.2 – 6.28</w:t>
            </w:r>
          </w:p>
        </w:tc>
        <w:tc>
          <w:tcPr>
            <w:tcW w:w="1110" w:type="dxa"/>
          </w:tcPr>
          <w:p w14:paraId="74B5A34C" w14:textId="6135B6A6"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-2.27</w:t>
            </w:r>
          </w:p>
        </w:tc>
        <w:tc>
          <w:tcPr>
            <w:tcW w:w="688" w:type="dxa"/>
          </w:tcPr>
          <w:p w14:paraId="7746A2FA"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-2.57 - -1.98</w:t>
            </w:r>
          </w:p>
        </w:tc>
        <w:tc>
          <w:tcPr>
            <w:tcW w:w="881" w:type="dxa"/>
          </w:tcPr>
          <w:p w14:paraId="6BE74123" w14:textId="485A140F"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21BAC05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0.57</w:t>
            </w:r>
          </w:p>
        </w:tc>
        <w:tc>
          <w:tcPr>
            <w:tcW w:w="904" w:type="dxa"/>
          </w:tcPr>
          <w:p w14:paraId="1471C7B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370</w:t>
            </w:r>
          </w:p>
        </w:tc>
        <w:tc>
          <w:tcPr>
            <w:tcW w:w="1522" w:type="dxa"/>
          </w:tcPr>
          <w:p w14:paraId="6C075F7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0A4D3EA6" w14:textId="77777777" w:rsidTr="00F05380">
        <w:tc>
          <w:tcPr>
            <w:tcW w:w="1349" w:type="dxa"/>
          </w:tcPr>
          <w:p w14:paraId="4F541F0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Patellar tendon width (mm)</w:t>
            </w:r>
          </w:p>
        </w:tc>
        <w:tc>
          <w:tcPr>
            <w:tcW w:w="1056" w:type="dxa"/>
          </w:tcPr>
          <w:p w14:paraId="5C9CF8C9" w14:textId="4B24B245" w:rsidR="00FC7586" w:rsidRPr="00FD4A32" w:rsidRDefault="000F187C" w:rsidP="00FF3F21">
            <w:pPr>
              <w:spacing w:line="360" w:lineRule="auto"/>
              <w:rPr>
                <w:rFonts w:ascii="Times New Roman" w:hAnsi="Times New Roman" w:cs="Times New Roman"/>
              </w:rPr>
            </w:pPr>
            <w:r w:rsidRPr="00FD4A32">
              <w:rPr>
                <w:rFonts w:ascii="Times New Roman" w:hAnsi="Times New Roman" w:cs="Times New Roman"/>
              </w:rPr>
              <w:t>9.43 – 23.5</w:t>
            </w:r>
          </w:p>
        </w:tc>
        <w:tc>
          <w:tcPr>
            <w:tcW w:w="1056" w:type="dxa"/>
          </w:tcPr>
          <w:p w14:paraId="3FE43CB9" w14:textId="1ACEE935" w:rsidR="00FC7586" w:rsidRPr="00FD4A32" w:rsidRDefault="00BB4AB8" w:rsidP="00FF3F21">
            <w:pPr>
              <w:spacing w:line="360" w:lineRule="auto"/>
              <w:rPr>
                <w:rFonts w:ascii="Times New Roman" w:hAnsi="Times New Roman" w:cs="Times New Roman"/>
              </w:rPr>
            </w:pPr>
            <w:r w:rsidRPr="00FD4A32">
              <w:rPr>
                <w:rFonts w:ascii="Times New Roman" w:hAnsi="Times New Roman" w:cs="Times New Roman"/>
              </w:rPr>
              <w:t>1.54 – 25.9</w:t>
            </w:r>
          </w:p>
        </w:tc>
        <w:tc>
          <w:tcPr>
            <w:tcW w:w="1110" w:type="dxa"/>
          </w:tcPr>
          <w:p w14:paraId="6937AB4E" w14:textId="5A42633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2.76</w:t>
            </w:r>
          </w:p>
        </w:tc>
        <w:tc>
          <w:tcPr>
            <w:tcW w:w="688" w:type="dxa"/>
          </w:tcPr>
          <w:p w14:paraId="17B3C60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-7.33 – 12.84</w:t>
            </w:r>
          </w:p>
        </w:tc>
        <w:tc>
          <w:tcPr>
            <w:tcW w:w="881" w:type="dxa"/>
          </w:tcPr>
          <w:p w14:paraId="66C0A33A" w14:textId="69012EF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98.7%</w:t>
            </w:r>
          </w:p>
        </w:tc>
        <w:tc>
          <w:tcPr>
            <w:tcW w:w="1068" w:type="dxa"/>
          </w:tcPr>
          <w:p w14:paraId="0742DA1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79.0</w:t>
            </w:r>
          </w:p>
        </w:tc>
        <w:tc>
          <w:tcPr>
            <w:tcW w:w="904" w:type="dxa"/>
          </w:tcPr>
          <w:p w14:paraId="2AB64F8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255</w:t>
            </w:r>
          </w:p>
        </w:tc>
        <w:tc>
          <w:tcPr>
            <w:tcW w:w="1522" w:type="dxa"/>
          </w:tcPr>
          <w:p w14:paraId="2F166C80"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29F6EE81" w14:textId="77777777" w:rsidTr="00F05380">
        <w:tc>
          <w:tcPr>
            <w:tcW w:w="1349" w:type="dxa"/>
          </w:tcPr>
          <w:p w14:paraId="5069191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Lateral trochlear inclination (degrees)</w:t>
            </w:r>
          </w:p>
        </w:tc>
        <w:tc>
          <w:tcPr>
            <w:tcW w:w="1056" w:type="dxa"/>
          </w:tcPr>
          <w:p w14:paraId="0001564B" w14:textId="4772AA57" w:rsidR="00FC7586" w:rsidRPr="00FD4A32" w:rsidRDefault="00E162D8" w:rsidP="00FF3F21">
            <w:pPr>
              <w:spacing w:line="360" w:lineRule="auto"/>
              <w:rPr>
                <w:rFonts w:ascii="Times New Roman" w:hAnsi="Times New Roman" w:cs="Times New Roman"/>
              </w:rPr>
            </w:pPr>
            <w:r w:rsidRPr="00FD4A32">
              <w:rPr>
                <w:rFonts w:ascii="Times New Roman" w:hAnsi="Times New Roman" w:cs="Times New Roman"/>
              </w:rPr>
              <w:t>4 – 15.6</w:t>
            </w:r>
          </w:p>
        </w:tc>
        <w:tc>
          <w:tcPr>
            <w:tcW w:w="1056" w:type="dxa"/>
          </w:tcPr>
          <w:p w14:paraId="6A0C6456" w14:textId="1E0DA1DA" w:rsidR="00FC7586" w:rsidRPr="00FD4A32" w:rsidRDefault="0005736C" w:rsidP="00FF3F21">
            <w:pPr>
              <w:spacing w:line="360" w:lineRule="auto"/>
              <w:rPr>
                <w:rFonts w:ascii="Times New Roman" w:hAnsi="Times New Roman" w:cs="Times New Roman"/>
              </w:rPr>
            </w:pPr>
            <w:r w:rsidRPr="00FD4A32">
              <w:rPr>
                <w:rFonts w:ascii="Times New Roman" w:hAnsi="Times New Roman" w:cs="Times New Roman"/>
              </w:rPr>
              <w:t>18.9 – 20.9</w:t>
            </w:r>
          </w:p>
        </w:tc>
        <w:tc>
          <w:tcPr>
            <w:tcW w:w="1110" w:type="dxa"/>
          </w:tcPr>
          <w:p w14:paraId="6AF5007D" w14:textId="31FA4A98"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-10.13</w:t>
            </w:r>
          </w:p>
        </w:tc>
        <w:tc>
          <w:tcPr>
            <w:tcW w:w="688" w:type="dxa"/>
          </w:tcPr>
          <w:p w14:paraId="5420B9E3"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-15.13 - -5.13</w:t>
            </w:r>
          </w:p>
        </w:tc>
        <w:tc>
          <w:tcPr>
            <w:tcW w:w="881" w:type="dxa"/>
          </w:tcPr>
          <w:p w14:paraId="06882AAF" w14:textId="0AC5221B"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95.4%</w:t>
            </w:r>
          </w:p>
        </w:tc>
        <w:tc>
          <w:tcPr>
            <w:tcW w:w="1068" w:type="dxa"/>
          </w:tcPr>
          <w:p w14:paraId="30DA40A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65.2</w:t>
            </w:r>
          </w:p>
        </w:tc>
        <w:tc>
          <w:tcPr>
            <w:tcW w:w="904" w:type="dxa"/>
          </w:tcPr>
          <w:p w14:paraId="3FEF590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619</w:t>
            </w:r>
          </w:p>
        </w:tc>
        <w:tc>
          <w:tcPr>
            <w:tcW w:w="1522" w:type="dxa"/>
          </w:tcPr>
          <w:p w14:paraId="5C364B6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w:t>
            </w:r>
          </w:p>
        </w:tc>
      </w:tr>
      <w:tr w:rsidR="00FD4A32" w:rsidRPr="00FD4A32" w14:paraId="5AA8CE25" w14:textId="77777777" w:rsidTr="00F05380">
        <w:tc>
          <w:tcPr>
            <w:tcW w:w="1349" w:type="dxa"/>
          </w:tcPr>
          <w:p w14:paraId="0128A70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Patellar tilt (degrees)</w:t>
            </w:r>
          </w:p>
        </w:tc>
        <w:tc>
          <w:tcPr>
            <w:tcW w:w="1056" w:type="dxa"/>
          </w:tcPr>
          <w:p w14:paraId="2613F741" w14:textId="47629740" w:rsidR="00FC7586" w:rsidRPr="00FD4A32" w:rsidRDefault="00197FE7" w:rsidP="00FF3F21">
            <w:pPr>
              <w:spacing w:line="360" w:lineRule="auto"/>
              <w:rPr>
                <w:rFonts w:ascii="Times New Roman" w:hAnsi="Times New Roman" w:cs="Times New Roman"/>
              </w:rPr>
            </w:pPr>
            <w:r w:rsidRPr="00FD4A32">
              <w:rPr>
                <w:rFonts w:ascii="Times New Roman" w:hAnsi="Times New Roman" w:cs="Times New Roman"/>
              </w:rPr>
              <w:t>18.6 – 21.9</w:t>
            </w:r>
          </w:p>
        </w:tc>
        <w:tc>
          <w:tcPr>
            <w:tcW w:w="1056" w:type="dxa"/>
          </w:tcPr>
          <w:p w14:paraId="4CD4EF7B" w14:textId="345920A3" w:rsidR="00FC7586" w:rsidRPr="00FD4A32" w:rsidRDefault="00403FBF" w:rsidP="00FF3F21">
            <w:pPr>
              <w:spacing w:line="360" w:lineRule="auto"/>
              <w:rPr>
                <w:rFonts w:ascii="Times New Roman" w:hAnsi="Times New Roman" w:cs="Times New Roman"/>
              </w:rPr>
            </w:pPr>
            <w:r w:rsidRPr="00FD4A32">
              <w:rPr>
                <w:rFonts w:ascii="Times New Roman" w:hAnsi="Times New Roman" w:cs="Times New Roman"/>
              </w:rPr>
              <w:t>2.1 – 8.9</w:t>
            </w:r>
          </w:p>
        </w:tc>
        <w:tc>
          <w:tcPr>
            <w:tcW w:w="1110" w:type="dxa"/>
          </w:tcPr>
          <w:p w14:paraId="0F9C7B0F" w14:textId="78721D24"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12.71</w:t>
            </w:r>
          </w:p>
        </w:tc>
        <w:tc>
          <w:tcPr>
            <w:tcW w:w="688" w:type="dxa"/>
          </w:tcPr>
          <w:p w14:paraId="012994D1"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11.56 – 13.85</w:t>
            </w:r>
          </w:p>
        </w:tc>
        <w:tc>
          <w:tcPr>
            <w:tcW w:w="881" w:type="dxa"/>
          </w:tcPr>
          <w:p w14:paraId="333ED4E7" w14:textId="483DE4A4"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0C7A823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1.48</w:t>
            </w:r>
          </w:p>
        </w:tc>
        <w:tc>
          <w:tcPr>
            <w:tcW w:w="904" w:type="dxa"/>
          </w:tcPr>
          <w:p w14:paraId="52E34376"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599</w:t>
            </w:r>
          </w:p>
        </w:tc>
        <w:tc>
          <w:tcPr>
            <w:tcW w:w="1522" w:type="dxa"/>
          </w:tcPr>
          <w:p w14:paraId="739FF5E2"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w:t>
            </w:r>
          </w:p>
        </w:tc>
      </w:tr>
      <w:tr w:rsidR="00FD4A32" w:rsidRPr="00FD4A32" w14:paraId="4DCCCE9F" w14:textId="77777777" w:rsidTr="00F05380">
        <w:tc>
          <w:tcPr>
            <w:tcW w:w="1349" w:type="dxa"/>
          </w:tcPr>
          <w:p w14:paraId="18F942C7"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Patellar tendon length (mm)</w:t>
            </w:r>
          </w:p>
        </w:tc>
        <w:tc>
          <w:tcPr>
            <w:tcW w:w="1056" w:type="dxa"/>
          </w:tcPr>
          <w:p w14:paraId="38634236" w14:textId="689D03AA" w:rsidR="00FC7586" w:rsidRPr="00FD4A32" w:rsidRDefault="00C5373A" w:rsidP="00FF3F21">
            <w:pPr>
              <w:spacing w:line="360" w:lineRule="auto"/>
              <w:rPr>
                <w:rFonts w:ascii="Times New Roman" w:hAnsi="Times New Roman" w:cs="Times New Roman"/>
              </w:rPr>
            </w:pPr>
            <w:r w:rsidRPr="00FD4A32">
              <w:rPr>
                <w:rFonts w:ascii="Times New Roman" w:hAnsi="Times New Roman" w:cs="Times New Roman"/>
              </w:rPr>
              <w:t>50 – 51.5</w:t>
            </w:r>
          </w:p>
        </w:tc>
        <w:tc>
          <w:tcPr>
            <w:tcW w:w="1056" w:type="dxa"/>
          </w:tcPr>
          <w:p w14:paraId="71104986" w14:textId="68E675FA" w:rsidR="00FC7586" w:rsidRPr="00FD4A32" w:rsidRDefault="001D6717" w:rsidP="00FF3F21">
            <w:pPr>
              <w:spacing w:line="360" w:lineRule="auto"/>
              <w:rPr>
                <w:rFonts w:ascii="Times New Roman" w:hAnsi="Times New Roman" w:cs="Times New Roman"/>
              </w:rPr>
            </w:pPr>
            <w:r w:rsidRPr="00FD4A32">
              <w:rPr>
                <w:rFonts w:ascii="Times New Roman" w:hAnsi="Times New Roman" w:cs="Times New Roman"/>
              </w:rPr>
              <w:t>45.4 – 47.9</w:t>
            </w:r>
          </w:p>
        </w:tc>
        <w:tc>
          <w:tcPr>
            <w:tcW w:w="1110" w:type="dxa"/>
          </w:tcPr>
          <w:p w14:paraId="2D837DE6" w14:textId="1FF40FD6"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4.33</w:t>
            </w:r>
          </w:p>
        </w:tc>
        <w:tc>
          <w:tcPr>
            <w:tcW w:w="688" w:type="dxa"/>
          </w:tcPr>
          <w:p w14:paraId="28819D79"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0.41 – 8.26</w:t>
            </w:r>
          </w:p>
        </w:tc>
        <w:tc>
          <w:tcPr>
            <w:tcW w:w="881" w:type="dxa"/>
          </w:tcPr>
          <w:p w14:paraId="0F82F849" w14:textId="0CBB2CF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74.90%</w:t>
            </w:r>
          </w:p>
        </w:tc>
        <w:tc>
          <w:tcPr>
            <w:tcW w:w="1068" w:type="dxa"/>
          </w:tcPr>
          <w:p w14:paraId="2E7BCD6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3.98</w:t>
            </w:r>
          </w:p>
        </w:tc>
        <w:tc>
          <w:tcPr>
            <w:tcW w:w="904" w:type="dxa"/>
          </w:tcPr>
          <w:p w14:paraId="5E82D94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212</w:t>
            </w:r>
          </w:p>
        </w:tc>
        <w:tc>
          <w:tcPr>
            <w:tcW w:w="1522" w:type="dxa"/>
          </w:tcPr>
          <w:p w14:paraId="5CD761B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24AAADD0" w14:textId="77777777" w:rsidTr="00F05380">
        <w:tc>
          <w:tcPr>
            <w:tcW w:w="1349" w:type="dxa"/>
          </w:tcPr>
          <w:p w14:paraId="451F907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BMI (kg/m</w:t>
            </w:r>
            <w:r w:rsidRPr="00FD4A32">
              <w:rPr>
                <w:rFonts w:ascii="Times New Roman" w:hAnsi="Times New Roman" w:cs="Times New Roman"/>
                <w:vertAlign w:val="superscript"/>
              </w:rPr>
              <w:t>2</w:t>
            </w:r>
            <w:r w:rsidRPr="00FD4A32">
              <w:rPr>
                <w:rFonts w:ascii="Times New Roman" w:hAnsi="Times New Roman" w:cs="Times New Roman"/>
              </w:rPr>
              <w:t>)</w:t>
            </w:r>
          </w:p>
        </w:tc>
        <w:tc>
          <w:tcPr>
            <w:tcW w:w="1056" w:type="dxa"/>
          </w:tcPr>
          <w:p w14:paraId="5717D0F8" w14:textId="0B937F05" w:rsidR="00FC7586" w:rsidRPr="00FD4A32" w:rsidRDefault="00152972" w:rsidP="00FF3F21">
            <w:pPr>
              <w:spacing w:line="360" w:lineRule="auto"/>
              <w:rPr>
                <w:rFonts w:ascii="Times New Roman" w:hAnsi="Times New Roman" w:cs="Times New Roman"/>
              </w:rPr>
            </w:pPr>
            <w:r w:rsidRPr="00FD4A32">
              <w:rPr>
                <w:rFonts w:ascii="Times New Roman" w:hAnsi="Times New Roman" w:cs="Times New Roman"/>
              </w:rPr>
              <w:t xml:space="preserve">21 </w:t>
            </w:r>
            <w:r w:rsidR="00752502" w:rsidRPr="00FD4A32">
              <w:rPr>
                <w:rFonts w:ascii="Times New Roman" w:hAnsi="Times New Roman" w:cs="Times New Roman"/>
              </w:rPr>
              <w:t>–</w:t>
            </w:r>
            <w:r w:rsidRPr="00FD4A32">
              <w:rPr>
                <w:rFonts w:ascii="Times New Roman" w:hAnsi="Times New Roman" w:cs="Times New Roman"/>
              </w:rPr>
              <w:t xml:space="preserve"> 26</w:t>
            </w:r>
          </w:p>
        </w:tc>
        <w:tc>
          <w:tcPr>
            <w:tcW w:w="1056" w:type="dxa"/>
          </w:tcPr>
          <w:p w14:paraId="206395AA" w14:textId="7E735730" w:rsidR="00FC7586" w:rsidRPr="00FD4A32" w:rsidRDefault="00752502" w:rsidP="00FF3F21">
            <w:pPr>
              <w:spacing w:line="360" w:lineRule="auto"/>
              <w:rPr>
                <w:rFonts w:ascii="Times New Roman" w:hAnsi="Times New Roman" w:cs="Times New Roman"/>
              </w:rPr>
            </w:pPr>
            <w:r w:rsidRPr="00FD4A32">
              <w:rPr>
                <w:rFonts w:ascii="Times New Roman" w:hAnsi="Times New Roman" w:cs="Times New Roman"/>
              </w:rPr>
              <w:t>20.0 – 25.4</w:t>
            </w:r>
          </w:p>
        </w:tc>
        <w:tc>
          <w:tcPr>
            <w:tcW w:w="1110" w:type="dxa"/>
          </w:tcPr>
          <w:p w14:paraId="66F6E65F" w14:textId="18E19025"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1.32</w:t>
            </w:r>
          </w:p>
        </w:tc>
        <w:tc>
          <w:tcPr>
            <w:tcW w:w="688" w:type="dxa"/>
          </w:tcPr>
          <w:p w14:paraId="28F0B7FC"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0.53 – 2.12</w:t>
            </w:r>
          </w:p>
        </w:tc>
        <w:tc>
          <w:tcPr>
            <w:tcW w:w="881" w:type="dxa"/>
          </w:tcPr>
          <w:p w14:paraId="35CF007C" w14:textId="3E49CB5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615268E4"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1.17</w:t>
            </w:r>
          </w:p>
        </w:tc>
        <w:tc>
          <w:tcPr>
            <w:tcW w:w="904" w:type="dxa"/>
          </w:tcPr>
          <w:p w14:paraId="318ED67C"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643</w:t>
            </w:r>
          </w:p>
        </w:tc>
        <w:tc>
          <w:tcPr>
            <w:tcW w:w="1522" w:type="dxa"/>
          </w:tcPr>
          <w:p w14:paraId="4FC71CDA"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4</w:t>
            </w:r>
          </w:p>
        </w:tc>
      </w:tr>
      <w:tr w:rsidR="00FD4A32" w:rsidRPr="00FD4A32" w14:paraId="0E4A19C8" w14:textId="77777777" w:rsidTr="00F05380">
        <w:tc>
          <w:tcPr>
            <w:tcW w:w="1349" w:type="dxa"/>
          </w:tcPr>
          <w:p w14:paraId="42DADD8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Insall-Salvati index</w:t>
            </w:r>
          </w:p>
        </w:tc>
        <w:tc>
          <w:tcPr>
            <w:tcW w:w="1056" w:type="dxa"/>
          </w:tcPr>
          <w:p w14:paraId="13659794" w14:textId="3E416B5E" w:rsidR="00FC7586" w:rsidRPr="00FD4A32" w:rsidRDefault="00B025C4" w:rsidP="00FF3F21">
            <w:pPr>
              <w:spacing w:line="360" w:lineRule="auto"/>
              <w:rPr>
                <w:rFonts w:ascii="Times New Roman" w:hAnsi="Times New Roman" w:cs="Times New Roman"/>
              </w:rPr>
            </w:pPr>
            <w:r w:rsidRPr="00FD4A32">
              <w:rPr>
                <w:rFonts w:ascii="Times New Roman" w:hAnsi="Times New Roman" w:cs="Times New Roman"/>
              </w:rPr>
              <w:t>1.29 – 1.35</w:t>
            </w:r>
          </w:p>
        </w:tc>
        <w:tc>
          <w:tcPr>
            <w:tcW w:w="1056" w:type="dxa"/>
          </w:tcPr>
          <w:p w14:paraId="41997C8C" w14:textId="336EA3A8" w:rsidR="00FC7586" w:rsidRPr="00FD4A32" w:rsidRDefault="00AA6432" w:rsidP="00FF3F21">
            <w:pPr>
              <w:spacing w:line="360" w:lineRule="auto"/>
              <w:rPr>
                <w:rFonts w:ascii="Times New Roman" w:hAnsi="Times New Roman" w:cs="Times New Roman"/>
              </w:rPr>
            </w:pPr>
            <w:r w:rsidRPr="00FD4A32">
              <w:rPr>
                <w:rFonts w:ascii="Times New Roman" w:hAnsi="Times New Roman" w:cs="Times New Roman"/>
              </w:rPr>
              <w:t>1.1 – 1.13</w:t>
            </w:r>
          </w:p>
        </w:tc>
        <w:tc>
          <w:tcPr>
            <w:tcW w:w="1110" w:type="dxa"/>
          </w:tcPr>
          <w:p w14:paraId="617068A4" w14:textId="27715368"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0.20</w:t>
            </w:r>
          </w:p>
        </w:tc>
        <w:tc>
          <w:tcPr>
            <w:tcW w:w="688" w:type="dxa"/>
          </w:tcPr>
          <w:p w14:paraId="306B400F" w14:textId="77777777" w:rsidR="00FC7586" w:rsidRPr="00FD4A32" w:rsidRDefault="00FC7586" w:rsidP="00FF3F21">
            <w:pPr>
              <w:spacing w:line="360" w:lineRule="auto"/>
              <w:rPr>
                <w:rFonts w:ascii="Times New Roman" w:hAnsi="Times New Roman" w:cs="Times New Roman"/>
                <w:b/>
                <w:bCs/>
              </w:rPr>
            </w:pPr>
            <w:r w:rsidRPr="00FD4A32">
              <w:rPr>
                <w:rFonts w:ascii="Times New Roman" w:hAnsi="Times New Roman" w:cs="Times New Roman"/>
                <w:b/>
                <w:bCs/>
              </w:rPr>
              <w:t>0.16 – 0.23</w:t>
            </w:r>
          </w:p>
        </w:tc>
        <w:tc>
          <w:tcPr>
            <w:tcW w:w="881" w:type="dxa"/>
          </w:tcPr>
          <w:p w14:paraId="1D85492E" w14:textId="01238765"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1D55395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0.26</w:t>
            </w:r>
          </w:p>
        </w:tc>
        <w:tc>
          <w:tcPr>
            <w:tcW w:w="904" w:type="dxa"/>
          </w:tcPr>
          <w:p w14:paraId="69865B7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390</w:t>
            </w:r>
          </w:p>
        </w:tc>
        <w:tc>
          <w:tcPr>
            <w:tcW w:w="1522" w:type="dxa"/>
          </w:tcPr>
          <w:p w14:paraId="62706E73"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3</w:t>
            </w:r>
          </w:p>
        </w:tc>
      </w:tr>
      <w:tr w:rsidR="00FD4A32" w:rsidRPr="00FD4A32" w14:paraId="0CF2CA53" w14:textId="77777777" w:rsidTr="00F05380">
        <w:tc>
          <w:tcPr>
            <w:tcW w:w="1349" w:type="dxa"/>
          </w:tcPr>
          <w:p w14:paraId="4BCBC5A1"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lastRenderedPageBreak/>
              <w:t>Femoral width (mm)</w:t>
            </w:r>
          </w:p>
        </w:tc>
        <w:tc>
          <w:tcPr>
            <w:tcW w:w="1056" w:type="dxa"/>
          </w:tcPr>
          <w:p w14:paraId="0B68C58A" w14:textId="4AA16DAC" w:rsidR="00FC7586" w:rsidRPr="00FD4A32" w:rsidRDefault="00D27BFF" w:rsidP="00FF3F21">
            <w:pPr>
              <w:spacing w:line="360" w:lineRule="auto"/>
              <w:rPr>
                <w:rFonts w:ascii="Times New Roman" w:hAnsi="Times New Roman" w:cs="Times New Roman"/>
              </w:rPr>
            </w:pPr>
            <w:r w:rsidRPr="00FD4A32">
              <w:rPr>
                <w:rFonts w:ascii="Times New Roman" w:hAnsi="Times New Roman" w:cs="Times New Roman"/>
              </w:rPr>
              <w:t>70.2 – 74.6</w:t>
            </w:r>
          </w:p>
        </w:tc>
        <w:tc>
          <w:tcPr>
            <w:tcW w:w="1056" w:type="dxa"/>
          </w:tcPr>
          <w:p w14:paraId="4F8840C3" w14:textId="23B67F22" w:rsidR="00FC7586" w:rsidRPr="00FD4A32" w:rsidRDefault="008E5176" w:rsidP="00FF3F21">
            <w:pPr>
              <w:spacing w:line="360" w:lineRule="auto"/>
              <w:rPr>
                <w:rFonts w:ascii="Times New Roman" w:hAnsi="Times New Roman" w:cs="Times New Roman"/>
              </w:rPr>
            </w:pPr>
            <w:r w:rsidRPr="00FD4A32">
              <w:rPr>
                <w:rFonts w:ascii="Times New Roman" w:hAnsi="Times New Roman" w:cs="Times New Roman"/>
              </w:rPr>
              <w:t>68.5 – 75.6</w:t>
            </w:r>
          </w:p>
        </w:tc>
        <w:tc>
          <w:tcPr>
            <w:tcW w:w="1110" w:type="dxa"/>
          </w:tcPr>
          <w:p w14:paraId="63697F43" w14:textId="384BD071"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0.12</w:t>
            </w:r>
          </w:p>
        </w:tc>
        <w:tc>
          <w:tcPr>
            <w:tcW w:w="688" w:type="dxa"/>
          </w:tcPr>
          <w:p w14:paraId="61441C02"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-2.80 – 3.04</w:t>
            </w:r>
          </w:p>
        </w:tc>
        <w:tc>
          <w:tcPr>
            <w:tcW w:w="881" w:type="dxa"/>
          </w:tcPr>
          <w:p w14:paraId="0CF35D6F" w14:textId="6F97F3E0"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w:t>
            </w:r>
          </w:p>
        </w:tc>
        <w:tc>
          <w:tcPr>
            <w:tcW w:w="1068" w:type="dxa"/>
          </w:tcPr>
          <w:p w14:paraId="6F542398"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0.77</w:t>
            </w:r>
          </w:p>
        </w:tc>
        <w:tc>
          <w:tcPr>
            <w:tcW w:w="904" w:type="dxa"/>
          </w:tcPr>
          <w:p w14:paraId="09E667DF"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111</w:t>
            </w:r>
          </w:p>
        </w:tc>
        <w:tc>
          <w:tcPr>
            <w:tcW w:w="1522" w:type="dxa"/>
          </w:tcPr>
          <w:p w14:paraId="672B8DFB"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2</w:t>
            </w:r>
          </w:p>
        </w:tc>
      </w:tr>
      <w:tr w:rsidR="00FD4A32" w:rsidRPr="00FD4A32" w14:paraId="2C5EC062" w14:textId="77777777" w:rsidTr="006A2CB3">
        <w:tc>
          <w:tcPr>
            <w:tcW w:w="9634" w:type="dxa"/>
            <w:gridSpan w:val="9"/>
          </w:tcPr>
          <w:p w14:paraId="59489A75" w14:textId="4D6EFA40"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Key:</w:t>
            </w:r>
          </w:p>
          <w:p w14:paraId="515A5F35"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130352E4" w14:textId="77777777" w:rsidR="00FC7586" w:rsidRPr="00FD4A32" w:rsidRDefault="00FC7586" w:rsidP="00FF3F21">
            <w:pPr>
              <w:spacing w:line="360" w:lineRule="auto"/>
              <w:rPr>
                <w:rFonts w:ascii="Times New Roman" w:hAnsi="Times New Roman" w:cs="Times New Roman"/>
              </w:rPr>
            </w:pPr>
            <w:bookmarkStart w:id="21" w:name="_Hlk148606929"/>
            <w:r w:rsidRPr="00FD4A32">
              <w:rPr>
                <w:rFonts w:ascii="Times New Roman" w:hAnsi="Times New Roman" w:cs="Times New Roman"/>
              </w:rPr>
              <w:t>pTT-TG: proximal tibial tubercle – tibial groove</w:t>
            </w:r>
          </w:p>
          <w:p w14:paraId="018FB81E"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dTT-TG: distal tibial tubercle – tibial groove</w:t>
            </w:r>
          </w:p>
          <w:bookmarkEnd w:id="21"/>
          <w:p w14:paraId="01970EB9"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TT-PCL: tibial tubercle – posterior cruciate ligament</w:t>
            </w:r>
          </w:p>
          <w:p w14:paraId="1B1C8F0D"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rPr>
              <w:t>BMI: body mass index</w:t>
            </w:r>
          </w:p>
          <w:p w14:paraId="31A89B68" w14:textId="77777777" w:rsidR="00FC7586" w:rsidRPr="00FD4A32" w:rsidRDefault="00FC7586" w:rsidP="00FF3F21">
            <w:pPr>
              <w:spacing w:line="360" w:lineRule="auto"/>
              <w:rPr>
                <w:rFonts w:ascii="Times New Roman" w:hAnsi="Times New Roman" w:cs="Times New Roman"/>
              </w:rPr>
            </w:pPr>
            <w:r w:rsidRPr="00FD4A32">
              <w:rPr>
                <w:rFonts w:ascii="Times New Roman" w:hAnsi="Times New Roman" w:cs="Times New Roman"/>
                <w:b/>
                <w:bCs/>
              </w:rPr>
              <w:t xml:space="preserve">Bold </w:t>
            </w:r>
            <w:r w:rsidRPr="00FD4A32">
              <w:rPr>
                <w:rFonts w:ascii="Times New Roman" w:hAnsi="Times New Roman" w:cs="Times New Roman"/>
              </w:rPr>
              <w:t>depicts statistically significant difference</w:t>
            </w:r>
          </w:p>
        </w:tc>
      </w:tr>
      <w:bookmarkEnd w:id="20"/>
    </w:tbl>
    <w:p w14:paraId="295F8568" w14:textId="53A64708" w:rsidR="006E5781" w:rsidRPr="00FD4A32" w:rsidRDefault="002B5A41">
      <w:pPr>
        <w:rPr>
          <w:rFonts w:ascii="Times New Roman" w:hAnsi="Times New Roman" w:cs="Times New Roman"/>
        </w:rPr>
      </w:pPr>
      <w:r w:rsidRPr="00FD4A32">
        <w:rPr>
          <w:rFonts w:ascii="Times New Roman" w:hAnsi="Times New Roman" w:cs="Times New Roman"/>
        </w:rPr>
        <w:br w:type="page"/>
      </w:r>
    </w:p>
    <w:tbl>
      <w:tblPr>
        <w:tblStyle w:val="TableGrid"/>
        <w:tblW w:w="0" w:type="auto"/>
        <w:tblLook w:val="04A0" w:firstRow="1" w:lastRow="0" w:firstColumn="1" w:lastColumn="0" w:noHBand="0" w:noVBand="1"/>
      </w:tblPr>
      <w:tblGrid>
        <w:gridCol w:w="1585"/>
        <w:gridCol w:w="1234"/>
        <w:gridCol w:w="1291"/>
        <w:gridCol w:w="1281"/>
        <w:gridCol w:w="1262"/>
        <w:gridCol w:w="1285"/>
      </w:tblGrid>
      <w:tr w:rsidR="00FD4A32" w:rsidRPr="00FD4A32" w14:paraId="57818982" w14:textId="77777777" w:rsidTr="006A2CB3">
        <w:tc>
          <w:tcPr>
            <w:tcW w:w="7938" w:type="dxa"/>
            <w:gridSpan w:val="6"/>
          </w:tcPr>
          <w:p w14:paraId="120B5326" w14:textId="33312891" w:rsidR="006E5781" w:rsidRPr="00FD4A32" w:rsidRDefault="006E5781" w:rsidP="00FF3F21">
            <w:pPr>
              <w:spacing w:line="360" w:lineRule="auto"/>
              <w:rPr>
                <w:rFonts w:ascii="Times New Roman" w:hAnsi="Times New Roman" w:cs="Times New Roman"/>
              </w:rPr>
            </w:pPr>
            <w:r w:rsidRPr="00FD4A32">
              <w:rPr>
                <w:rFonts w:ascii="Times New Roman" w:hAnsi="Times New Roman" w:cs="Times New Roman"/>
              </w:rPr>
              <w:lastRenderedPageBreak/>
              <w:t>Table 3</w:t>
            </w:r>
          </w:p>
        </w:tc>
      </w:tr>
      <w:tr w:rsidR="00FD4A32" w:rsidRPr="00FD4A32" w14:paraId="5496E928" w14:textId="77777777" w:rsidTr="006E5781">
        <w:tc>
          <w:tcPr>
            <w:tcW w:w="1585" w:type="dxa"/>
          </w:tcPr>
          <w:p w14:paraId="1F851C9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Parameter</w:t>
            </w:r>
          </w:p>
        </w:tc>
        <w:tc>
          <w:tcPr>
            <w:tcW w:w="1234" w:type="dxa"/>
          </w:tcPr>
          <w:p w14:paraId="50A78B7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Effect size</w:t>
            </w:r>
          </w:p>
        </w:tc>
        <w:tc>
          <w:tcPr>
            <w:tcW w:w="1291" w:type="dxa"/>
          </w:tcPr>
          <w:p w14:paraId="469DA181"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95% CI</w:t>
            </w:r>
            <w:r w:rsidRPr="00FD4A32">
              <w:rPr>
                <w:rFonts w:ascii="Times New Roman" w:hAnsi="Times New Roman" w:cs="Times New Roman"/>
              </w:rPr>
              <w:tab/>
            </w:r>
          </w:p>
        </w:tc>
        <w:tc>
          <w:tcPr>
            <w:tcW w:w="1281" w:type="dxa"/>
          </w:tcPr>
          <w:p w14:paraId="2849ACD4" w14:textId="6D418031" w:rsidR="00EB5111" w:rsidRPr="00FD4A32" w:rsidRDefault="00EB5111" w:rsidP="00FF3F21">
            <w:pPr>
              <w:tabs>
                <w:tab w:val="left" w:pos="1180"/>
              </w:tabs>
              <w:spacing w:line="360" w:lineRule="auto"/>
              <w:rPr>
                <w:rFonts w:ascii="Times New Roman" w:hAnsi="Times New Roman" w:cs="Times New Roman"/>
              </w:rPr>
            </w:pPr>
            <w:r w:rsidRPr="00FD4A32">
              <w:rPr>
                <w:rFonts w:ascii="Times New Roman" w:hAnsi="Times New Roman" w:cs="Times New Roman"/>
              </w:rPr>
              <w:t>Higgins I</w:t>
            </w:r>
            <w:r w:rsidRPr="00FD4A32">
              <w:rPr>
                <w:rFonts w:ascii="Times New Roman" w:hAnsi="Times New Roman" w:cs="Times New Roman"/>
                <w:vertAlign w:val="superscript"/>
              </w:rPr>
              <w:t xml:space="preserve">2 </w:t>
            </w:r>
            <w:r w:rsidRPr="00FD4A32">
              <w:rPr>
                <w:rFonts w:ascii="Times New Roman" w:hAnsi="Times New Roman" w:cs="Times New Roman"/>
              </w:rPr>
              <w:t>(%)</w:t>
            </w:r>
          </w:p>
        </w:tc>
        <w:tc>
          <w:tcPr>
            <w:tcW w:w="1262" w:type="dxa"/>
          </w:tcPr>
          <w:p w14:paraId="2D780820"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Cochran’s Q</w:t>
            </w:r>
          </w:p>
        </w:tc>
        <w:tc>
          <w:tcPr>
            <w:tcW w:w="1285" w:type="dxa"/>
          </w:tcPr>
          <w:p w14:paraId="70DC758F"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N</w:t>
            </w:r>
          </w:p>
        </w:tc>
      </w:tr>
      <w:tr w:rsidR="00FD4A32" w:rsidRPr="00FD4A32" w14:paraId="36D06AC8" w14:textId="77777777" w:rsidTr="006E5781">
        <w:tc>
          <w:tcPr>
            <w:tcW w:w="1585" w:type="dxa"/>
          </w:tcPr>
          <w:p w14:paraId="3C7B874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low-grade trochlear dysplasia</w:t>
            </w:r>
          </w:p>
        </w:tc>
        <w:tc>
          <w:tcPr>
            <w:tcW w:w="1234" w:type="dxa"/>
          </w:tcPr>
          <w:p w14:paraId="6A00E61C"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4.76</w:t>
            </w:r>
          </w:p>
        </w:tc>
        <w:tc>
          <w:tcPr>
            <w:tcW w:w="1291" w:type="dxa"/>
          </w:tcPr>
          <w:p w14:paraId="3F88B908"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2.06 – 11.0</w:t>
            </w:r>
          </w:p>
        </w:tc>
        <w:tc>
          <w:tcPr>
            <w:tcW w:w="1281" w:type="dxa"/>
          </w:tcPr>
          <w:p w14:paraId="7B2F4138" w14:textId="176C12C6"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34.3%</w:t>
            </w:r>
          </w:p>
        </w:tc>
        <w:tc>
          <w:tcPr>
            <w:tcW w:w="1262" w:type="dxa"/>
          </w:tcPr>
          <w:p w14:paraId="5EE5EEF6"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4.57</w:t>
            </w:r>
          </w:p>
        </w:tc>
        <w:tc>
          <w:tcPr>
            <w:tcW w:w="1285" w:type="dxa"/>
          </w:tcPr>
          <w:p w14:paraId="360D49A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56CB05EE" w14:textId="77777777" w:rsidTr="006E5781">
        <w:tc>
          <w:tcPr>
            <w:tcW w:w="1585" w:type="dxa"/>
          </w:tcPr>
          <w:p w14:paraId="749D5AF0"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high-grade trochlear dysplasia</w:t>
            </w:r>
          </w:p>
        </w:tc>
        <w:tc>
          <w:tcPr>
            <w:tcW w:w="1234" w:type="dxa"/>
          </w:tcPr>
          <w:p w14:paraId="53B692B0"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19.0</w:t>
            </w:r>
          </w:p>
        </w:tc>
        <w:tc>
          <w:tcPr>
            <w:tcW w:w="1291" w:type="dxa"/>
          </w:tcPr>
          <w:p w14:paraId="1E263A30"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8.09 – 44.6</w:t>
            </w:r>
          </w:p>
        </w:tc>
        <w:tc>
          <w:tcPr>
            <w:tcW w:w="1281" w:type="dxa"/>
          </w:tcPr>
          <w:p w14:paraId="3B930B85" w14:textId="5E82AF2B"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50.8%</w:t>
            </w:r>
          </w:p>
        </w:tc>
        <w:tc>
          <w:tcPr>
            <w:tcW w:w="1262" w:type="dxa"/>
          </w:tcPr>
          <w:p w14:paraId="132DBD1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6.1</w:t>
            </w:r>
          </w:p>
        </w:tc>
        <w:tc>
          <w:tcPr>
            <w:tcW w:w="1285" w:type="dxa"/>
          </w:tcPr>
          <w:p w14:paraId="5CBCEC88"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49634B80" w14:textId="77777777" w:rsidTr="006E5781">
        <w:tc>
          <w:tcPr>
            <w:tcW w:w="1585" w:type="dxa"/>
          </w:tcPr>
          <w:p w14:paraId="45AF6436"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Caton-Deschamps index &gt; 1.45</w:t>
            </w:r>
          </w:p>
        </w:tc>
        <w:tc>
          <w:tcPr>
            <w:tcW w:w="1234" w:type="dxa"/>
          </w:tcPr>
          <w:p w14:paraId="74A442E8"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3.86</w:t>
            </w:r>
          </w:p>
        </w:tc>
        <w:tc>
          <w:tcPr>
            <w:tcW w:w="1291" w:type="dxa"/>
          </w:tcPr>
          <w:p w14:paraId="5CA7AF92"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2.11 – 7.04</w:t>
            </w:r>
          </w:p>
        </w:tc>
        <w:tc>
          <w:tcPr>
            <w:tcW w:w="1281" w:type="dxa"/>
          </w:tcPr>
          <w:p w14:paraId="28076675" w14:textId="10787660"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w:t>
            </w:r>
          </w:p>
        </w:tc>
        <w:tc>
          <w:tcPr>
            <w:tcW w:w="1262" w:type="dxa"/>
          </w:tcPr>
          <w:p w14:paraId="3EF257F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0.94</w:t>
            </w:r>
          </w:p>
        </w:tc>
        <w:tc>
          <w:tcPr>
            <w:tcW w:w="1285" w:type="dxa"/>
          </w:tcPr>
          <w:p w14:paraId="72267BAB"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76562534" w14:textId="77777777" w:rsidTr="006E5781">
        <w:tc>
          <w:tcPr>
            <w:tcW w:w="1585" w:type="dxa"/>
          </w:tcPr>
          <w:p w14:paraId="01545B6D"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Patellar tilt &gt; 20˚</w:t>
            </w:r>
          </w:p>
        </w:tc>
        <w:tc>
          <w:tcPr>
            <w:tcW w:w="1234" w:type="dxa"/>
          </w:tcPr>
          <w:p w14:paraId="1C44039F"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1.18</w:t>
            </w:r>
          </w:p>
        </w:tc>
        <w:tc>
          <w:tcPr>
            <w:tcW w:w="1291" w:type="dxa"/>
          </w:tcPr>
          <w:p w14:paraId="784BA5E1"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1.10 – 1.27</w:t>
            </w:r>
          </w:p>
        </w:tc>
        <w:tc>
          <w:tcPr>
            <w:tcW w:w="1281" w:type="dxa"/>
          </w:tcPr>
          <w:p w14:paraId="09279A25" w14:textId="6420ED40"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w:t>
            </w:r>
          </w:p>
        </w:tc>
        <w:tc>
          <w:tcPr>
            <w:tcW w:w="1262" w:type="dxa"/>
          </w:tcPr>
          <w:p w14:paraId="4F5140CD"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0.36</w:t>
            </w:r>
          </w:p>
        </w:tc>
        <w:tc>
          <w:tcPr>
            <w:tcW w:w="1285" w:type="dxa"/>
          </w:tcPr>
          <w:p w14:paraId="7B2FDD9F"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30ADD703" w14:textId="77777777" w:rsidTr="006E5781">
        <w:tc>
          <w:tcPr>
            <w:tcW w:w="1585" w:type="dxa"/>
          </w:tcPr>
          <w:p w14:paraId="61DE3340"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small knee effusions</w:t>
            </w:r>
          </w:p>
        </w:tc>
        <w:tc>
          <w:tcPr>
            <w:tcW w:w="1234" w:type="dxa"/>
          </w:tcPr>
          <w:p w14:paraId="246105BA"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2.14</w:t>
            </w:r>
          </w:p>
        </w:tc>
        <w:tc>
          <w:tcPr>
            <w:tcW w:w="1291" w:type="dxa"/>
          </w:tcPr>
          <w:p w14:paraId="3925847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0.93 – 4.92</w:t>
            </w:r>
          </w:p>
        </w:tc>
        <w:tc>
          <w:tcPr>
            <w:tcW w:w="1281" w:type="dxa"/>
          </w:tcPr>
          <w:p w14:paraId="6F589A08" w14:textId="07BC1B6D"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7.9%</w:t>
            </w:r>
          </w:p>
        </w:tc>
        <w:tc>
          <w:tcPr>
            <w:tcW w:w="1262" w:type="dxa"/>
          </w:tcPr>
          <w:p w14:paraId="351A10F4"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3.26</w:t>
            </w:r>
          </w:p>
        </w:tc>
        <w:tc>
          <w:tcPr>
            <w:tcW w:w="1285" w:type="dxa"/>
          </w:tcPr>
          <w:p w14:paraId="440937C8"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4DE5E2EE" w14:textId="77777777" w:rsidTr="006E5781">
        <w:tc>
          <w:tcPr>
            <w:tcW w:w="1585" w:type="dxa"/>
          </w:tcPr>
          <w:p w14:paraId="181E626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medium knee effusions</w:t>
            </w:r>
          </w:p>
        </w:tc>
        <w:tc>
          <w:tcPr>
            <w:tcW w:w="1234" w:type="dxa"/>
          </w:tcPr>
          <w:p w14:paraId="60B130B4"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4.82</w:t>
            </w:r>
          </w:p>
        </w:tc>
        <w:tc>
          <w:tcPr>
            <w:tcW w:w="1291" w:type="dxa"/>
          </w:tcPr>
          <w:p w14:paraId="08A640D6"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1.36 - 17.03</w:t>
            </w:r>
          </w:p>
        </w:tc>
        <w:tc>
          <w:tcPr>
            <w:tcW w:w="1281" w:type="dxa"/>
          </w:tcPr>
          <w:p w14:paraId="6D12043E" w14:textId="5C9A96AD"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32.4%</w:t>
            </w:r>
          </w:p>
        </w:tc>
        <w:tc>
          <w:tcPr>
            <w:tcW w:w="1262" w:type="dxa"/>
          </w:tcPr>
          <w:p w14:paraId="6739A8B2"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4.44</w:t>
            </w:r>
          </w:p>
        </w:tc>
        <w:tc>
          <w:tcPr>
            <w:tcW w:w="1285" w:type="dxa"/>
          </w:tcPr>
          <w:p w14:paraId="2A099D57"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FD4A32" w:rsidRPr="00FD4A32" w14:paraId="6FFCF785" w14:textId="77777777" w:rsidTr="006E5781">
        <w:tc>
          <w:tcPr>
            <w:tcW w:w="1585" w:type="dxa"/>
          </w:tcPr>
          <w:p w14:paraId="073F9384"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large knee effusions</w:t>
            </w:r>
          </w:p>
        </w:tc>
        <w:tc>
          <w:tcPr>
            <w:tcW w:w="1234" w:type="dxa"/>
          </w:tcPr>
          <w:p w14:paraId="2D0AD445"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27.92</w:t>
            </w:r>
          </w:p>
        </w:tc>
        <w:tc>
          <w:tcPr>
            <w:tcW w:w="1291" w:type="dxa"/>
          </w:tcPr>
          <w:p w14:paraId="137E2014"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7.07 - 110.21</w:t>
            </w:r>
          </w:p>
        </w:tc>
        <w:tc>
          <w:tcPr>
            <w:tcW w:w="1281" w:type="dxa"/>
          </w:tcPr>
          <w:p w14:paraId="68A15DE7" w14:textId="7A5A1E9F"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w:t>
            </w:r>
          </w:p>
        </w:tc>
        <w:tc>
          <w:tcPr>
            <w:tcW w:w="1262" w:type="dxa"/>
          </w:tcPr>
          <w:p w14:paraId="119C616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0.19</w:t>
            </w:r>
          </w:p>
        </w:tc>
        <w:tc>
          <w:tcPr>
            <w:tcW w:w="1285" w:type="dxa"/>
          </w:tcPr>
          <w:p w14:paraId="37526BC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336</w:t>
            </w:r>
          </w:p>
        </w:tc>
      </w:tr>
      <w:tr w:rsidR="006E5781" w:rsidRPr="00FD4A32" w14:paraId="7E9853D0" w14:textId="77777777" w:rsidTr="006A2CB3">
        <w:tc>
          <w:tcPr>
            <w:tcW w:w="7938" w:type="dxa"/>
            <w:gridSpan w:val="6"/>
          </w:tcPr>
          <w:p w14:paraId="56B0A7CB" w14:textId="6ADFFE0F" w:rsidR="006E5781" w:rsidRPr="00FD4A32" w:rsidRDefault="006E5781" w:rsidP="00FF3F21">
            <w:pPr>
              <w:spacing w:line="360" w:lineRule="auto"/>
              <w:rPr>
                <w:rFonts w:ascii="Times New Roman" w:hAnsi="Times New Roman" w:cs="Times New Roman"/>
              </w:rPr>
            </w:pPr>
            <w:r w:rsidRPr="00FD4A32">
              <w:rPr>
                <w:rFonts w:ascii="Times New Roman" w:hAnsi="Times New Roman" w:cs="Times New Roman"/>
              </w:rPr>
              <w:t>Key:</w:t>
            </w:r>
          </w:p>
          <w:p w14:paraId="522207F6" w14:textId="77777777" w:rsidR="006E5781" w:rsidRPr="00FD4A32" w:rsidRDefault="006E5781" w:rsidP="00FF3F21">
            <w:pPr>
              <w:spacing w:line="360" w:lineRule="auto"/>
              <w:rPr>
                <w:rFonts w:ascii="Times New Roman" w:hAnsi="Times New Roman" w:cs="Times New Roman"/>
              </w:rPr>
            </w:pPr>
            <w:r w:rsidRPr="00FD4A32">
              <w:rPr>
                <w:rFonts w:ascii="Times New Roman" w:hAnsi="Times New Roman" w:cs="Times New Roman"/>
                <w:b/>
                <w:bCs/>
              </w:rPr>
              <w:t xml:space="preserve">Bold </w:t>
            </w:r>
            <w:r w:rsidRPr="00FD4A32">
              <w:rPr>
                <w:rFonts w:ascii="Times New Roman" w:hAnsi="Times New Roman" w:cs="Times New Roman"/>
              </w:rPr>
              <w:t>depicts increased odds ratio</w:t>
            </w:r>
          </w:p>
        </w:tc>
      </w:tr>
    </w:tbl>
    <w:p w14:paraId="34D43E89" w14:textId="77777777" w:rsidR="00A17049" w:rsidRPr="00FD4A32" w:rsidRDefault="00A17049" w:rsidP="00FF3F21">
      <w:pPr>
        <w:spacing w:line="360" w:lineRule="auto"/>
        <w:rPr>
          <w:rFonts w:ascii="Times New Roman" w:hAnsi="Times New Roman" w:cs="Times New Roman"/>
        </w:rPr>
      </w:pPr>
    </w:p>
    <w:p w14:paraId="4D6FDDD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tbl>
      <w:tblPr>
        <w:tblStyle w:val="TableGrid"/>
        <w:tblW w:w="0" w:type="auto"/>
        <w:tblLook w:val="04A0" w:firstRow="1" w:lastRow="0" w:firstColumn="1" w:lastColumn="0" w:noHBand="0" w:noVBand="1"/>
      </w:tblPr>
      <w:tblGrid>
        <w:gridCol w:w="1579"/>
        <w:gridCol w:w="1239"/>
        <w:gridCol w:w="1268"/>
        <w:gridCol w:w="1285"/>
        <w:gridCol w:w="1264"/>
        <w:gridCol w:w="1294"/>
      </w:tblGrid>
      <w:tr w:rsidR="00FD4A32" w:rsidRPr="00FD4A32" w14:paraId="1A51CC93" w14:textId="77777777" w:rsidTr="006A2CB3">
        <w:tc>
          <w:tcPr>
            <w:tcW w:w="7929" w:type="dxa"/>
            <w:gridSpan w:val="6"/>
          </w:tcPr>
          <w:p w14:paraId="579F6E28" w14:textId="29A642D2" w:rsidR="006E5781" w:rsidRPr="00FD4A32" w:rsidRDefault="006E5781" w:rsidP="00FF3F21">
            <w:pPr>
              <w:spacing w:line="360" w:lineRule="auto"/>
              <w:rPr>
                <w:rFonts w:ascii="Times New Roman" w:hAnsi="Times New Roman" w:cs="Times New Roman"/>
              </w:rPr>
            </w:pPr>
            <w:r w:rsidRPr="00FD4A32">
              <w:rPr>
                <w:rFonts w:ascii="Times New Roman" w:hAnsi="Times New Roman" w:cs="Times New Roman"/>
              </w:rPr>
              <w:lastRenderedPageBreak/>
              <w:t>Table 4</w:t>
            </w:r>
          </w:p>
        </w:tc>
      </w:tr>
      <w:tr w:rsidR="00FD4A32" w:rsidRPr="00FD4A32" w14:paraId="20851D37" w14:textId="77777777" w:rsidTr="006E5781">
        <w:tc>
          <w:tcPr>
            <w:tcW w:w="1579" w:type="dxa"/>
          </w:tcPr>
          <w:p w14:paraId="4F21E749" w14:textId="77777777" w:rsidR="00EB5111" w:rsidRPr="00FD4A32" w:rsidRDefault="00EB5111" w:rsidP="00FF3F21">
            <w:pPr>
              <w:spacing w:line="360" w:lineRule="auto"/>
              <w:rPr>
                <w:rFonts w:ascii="Times New Roman" w:hAnsi="Times New Roman" w:cs="Times New Roman"/>
              </w:rPr>
            </w:pPr>
            <w:bookmarkStart w:id="22" w:name="_Hlk146645799"/>
            <w:r w:rsidRPr="00FD4A32">
              <w:rPr>
                <w:rFonts w:ascii="Times New Roman" w:hAnsi="Times New Roman" w:cs="Times New Roman"/>
              </w:rPr>
              <w:t>Parameter</w:t>
            </w:r>
          </w:p>
        </w:tc>
        <w:tc>
          <w:tcPr>
            <w:tcW w:w="1239" w:type="dxa"/>
          </w:tcPr>
          <w:p w14:paraId="62B2CB16"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Effect size</w:t>
            </w:r>
          </w:p>
        </w:tc>
        <w:tc>
          <w:tcPr>
            <w:tcW w:w="1268" w:type="dxa"/>
          </w:tcPr>
          <w:p w14:paraId="0025F698"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95% CI</w:t>
            </w:r>
            <w:r w:rsidRPr="00FD4A32">
              <w:rPr>
                <w:rFonts w:ascii="Times New Roman" w:hAnsi="Times New Roman" w:cs="Times New Roman"/>
              </w:rPr>
              <w:tab/>
            </w:r>
          </w:p>
        </w:tc>
        <w:tc>
          <w:tcPr>
            <w:tcW w:w="1285" w:type="dxa"/>
          </w:tcPr>
          <w:p w14:paraId="4B71D266" w14:textId="3A4011D7" w:rsidR="00EB5111" w:rsidRPr="00FD4A32" w:rsidRDefault="00EB5111" w:rsidP="00FF3F21">
            <w:pPr>
              <w:tabs>
                <w:tab w:val="left" w:pos="1180"/>
              </w:tabs>
              <w:spacing w:line="360" w:lineRule="auto"/>
              <w:rPr>
                <w:rFonts w:ascii="Times New Roman" w:hAnsi="Times New Roman" w:cs="Times New Roman"/>
              </w:rPr>
            </w:pPr>
            <w:r w:rsidRPr="00FD4A32">
              <w:rPr>
                <w:rFonts w:ascii="Times New Roman" w:hAnsi="Times New Roman" w:cs="Times New Roman"/>
              </w:rPr>
              <w:t>Higgins I</w:t>
            </w:r>
            <w:r w:rsidRPr="00FD4A32">
              <w:rPr>
                <w:rFonts w:ascii="Times New Roman" w:hAnsi="Times New Roman" w:cs="Times New Roman"/>
                <w:vertAlign w:val="superscript"/>
              </w:rPr>
              <w:t xml:space="preserve">2 </w:t>
            </w:r>
            <w:r w:rsidRPr="00FD4A32">
              <w:rPr>
                <w:rFonts w:ascii="Times New Roman" w:hAnsi="Times New Roman" w:cs="Times New Roman"/>
              </w:rPr>
              <w:t>(%)</w:t>
            </w:r>
          </w:p>
        </w:tc>
        <w:tc>
          <w:tcPr>
            <w:tcW w:w="1264" w:type="dxa"/>
          </w:tcPr>
          <w:p w14:paraId="68A1813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Cochran’s Q</w:t>
            </w:r>
          </w:p>
        </w:tc>
        <w:tc>
          <w:tcPr>
            <w:tcW w:w="1294" w:type="dxa"/>
          </w:tcPr>
          <w:p w14:paraId="16E66A34"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N</w:t>
            </w:r>
          </w:p>
        </w:tc>
      </w:tr>
      <w:tr w:rsidR="00FD4A32" w:rsidRPr="00FD4A32" w14:paraId="2F894683" w14:textId="77777777" w:rsidTr="006E5781">
        <w:tc>
          <w:tcPr>
            <w:tcW w:w="1579" w:type="dxa"/>
          </w:tcPr>
          <w:p w14:paraId="2DBE9608"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Presence of trochlear dysplasia</w:t>
            </w:r>
          </w:p>
        </w:tc>
        <w:tc>
          <w:tcPr>
            <w:tcW w:w="1239" w:type="dxa"/>
          </w:tcPr>
          <w:p w14:paraId="038E7C96"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3.37</w:t>
            </w:r>
          </w:p>
        </w:tc>
        <w:tc>
          <w:tcPr>
            <w:tcW w:w="1268" w:type="dxa"/>
          </w:tcPr>
          <w:p w14:paraId="0C4E4B81"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1.85 – 6.15</w:t>
            </w:r>
          </w:p>
        </w:tc>
        <w:tc>
          <w:tcPr>
            <w:tcW w:w="1285" w:type="dxa"/>
          </w:tcPr>
          <w:p w14:paraId="32B35281" w14:textId="6107F192"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46.6</w:t>
            </w:r>
          </w:p>
        </w:tc>
        <w:tc>
          <w:tcPr>
            <w:tcW w:w="1264" w:type="dxa"/>
          </w:tcPr>
          <w:p w14:paraId="2470F302"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3.75</w:t>
            </w:r>
          </w:p>
        </w:tc>
        <w:tc>
          <w:tcPr>
            <w:tcW w:w="1294" w:type="dxa"/>
          </w:tcPr>
          <w:p w14:paraId="1C276CE5"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692</w:t>
            </w:r>
          </w:p>
        </w:tc>
      </w:tr>
      <w:tr w:rsidR="00FD4A32" w:rsidRPr="00FD4A32" w14:paraId="326DF070" w14:textId="77777777" w:rsidTr="006E5781">
        <w:tc>
          <w:tcPr>
            <w:tcW w:w="1579" w:type="dxa"/>
          </w:tcPr>
          <w:p w14:paraId="4062E7B5"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Age &lt; 18 years</w:t>
            </w:r>
          </w:p>
        </w:tc>
        <w:tc>
          <w:tcPr>
            <w:tcW w:w="1239" w:type="dxa"/>
          </w:tcPr>
          <w:p w14:paraId="2D5FD59C"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2.56</w:t>
            </w:r>
          </w:p>
        </w:tc>
        <w:tc>
          <w:tcPr>
            <w:tcW w:w="1268" w:type="dxa"/>
          </w:tcPr>
          <w:p w14:paraId="509286C1"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1.63-4.00</w:t>
            </w:r>
          </w:p>
        </w:tc>
        <w:tc>
          <w:tcPr>
            <w:tcW w:w="1285" w:type="dxa"/>
          </w:tcPr>
          <w:p w14:paraId="20488616" w14:textId="7B0143DA"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w:t>
            </w:r>
          </w:p>
        </w:tc>
        <w:tc>
          <w:tcPr>
            <w:tcW w:w="1264" w:type="dxa"/>
          </w:tcPr>
          <w:p w14:paraId="194CCA05"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0.57</w:t>
            </w:r>
          </w:p>
        </w:tc>
        <w:tc>
          <w:tcPr>
            <w:tcW w:w="1294" w:type="dxa"/>
          </w:tcPr>
          <w:p w14:paraId="31EED4F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750</w:t>
            </w:r>
          </w:p>
        </w:tc>
      </w:tr>
      <w:tr w:rsidR="00FD4A32" w:rsidRPr="00FD4A32" w14:paraId="33D59967" w14:textId="77777777" w:rsidTr="006E5781">
        <w:tc>
          <w:tcPr>
            <w:tcW w:w="1579" w:type="dxa"/>
          </w:tcPr>
          <w:p w14:paraId="3EADBC33"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Age &lt; 16 years</w:t>
            </w:r>
          </w:p>
        </w:tc>
        <w:tc>
          <w:tcPr>
            <w:tcW w:w="1239" w:type="dxa"/>
          </w:tcPr>
          <w:p w14:paraId="2A19BD41"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6.14</w:t>
            </w:r>
          </w:p>
        </w:tc>
        <w:tc>
          <w:tcPr>
            <w:tcW w:w="1268" w:type="dxa"/>
          </w:tcPr>
          <w:p w14:paraId="387E4074"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3.09 – 12.18</w:t>
            </w:r>
          </w:p>
        </w:tc>
        <w:tc>
          <w:tcPr>
            <w:tcW w:w="1285" w:type="dxa"/>
          </w:tcPr>
          <w:p w14:paraId="5E7B73D0" w14:textId="42E88506"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15.2</w:t>
            </w:r>
          </w:p>
        </w:tc>
        <w:tc>
          <w:tcPr>
            <w:tcW w:w="1264" w:type="dxa"/>
          </w:tcPr>
          <w:p w14:paraId="4116CBF4"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1.18</w:t>
            </w:r>
          </w:p>
        </w:tc>
        <w:tc>
          <w:tcPr>
            <w:tcW w:w="1294" w:type="dxa"/>
          </w:tcPr>
          <w:p w14:paraId="229B1DDE"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61 +</w:t>
            </w:r>
          </w:p>
        </w:tc>
      </w:tr>
      <w:tr w:rsidR="00FD4A32" w:rsidRPr="00FD4A32" w14:paraId="2D293FDC" w14:textId="77777777" w:rsidTr="006E5781">
        <w:tc>
          <w:tcPr>
            <w:tcW w:w="1579" w:type="dxa"/>
          </w:tcPr>
          <w:p w14:paraId="246AD066"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Skeletal immaturity</w:t>
            </w:r>
          </w:p>
        </w:tc>
        <w:tc>
          <w:tcPr>
            <w:tcW w:w="1239" w:type="dxa"/>
          </w:tcPr>
          <w:p w14:paraId="30C99393"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1.79</w:t>
            </w:r>
          </w:p>
        </w:tc>
        <w:tc>
          <w:tcPr>
            <w:tcW w:w="1268" w:type="dxa"/>
          </w:tcPr>
          <w:p w14:paraId="402F42EC" w14:textId="77777777" w:rsidR="00EB5111" w:rsidRPr="00FD4A32" w:rsidRDefault="00EB5111" w:rsidP="00FF3F21">
            <w:pPr>
              <w:spacing w:line="360" w:lineRule="auto"/>
              <w:rPr>
                <w:rFonts w:ascii="Times New Roman" w:hAnsi="Times New Roman" w:cs="Times New Roman"/>
                <w:b/>
                <w:bCs/>
              </w:rPr>
            </w:pPr>
            <w:r w:rsidRPr="00FD4A32">
              <w:rPr>
                <w:rFonts w:ascii="Times New Roman" w:hAnsi="Times New Roman" w:cs="Times New Roman"/>
                <w:b/>
                <w:bCs/>
              </w:rPr>
              <w:t>1.21-2.64</w:t>
            </w:r>
          </w:p>
        </w:tc>
        <w:tc>
          <w:tcPr>
            <w:tcW w:w="1285" w:type="dxa"/>
          </w:tcPr>
          <w:p w14:paraId="70272D60" w14:textId="67AF7A1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w:t>
            </w:r>
          </w:p>
        </w:tc>
        <w:tc>
          <w:tcPr>
            <w:tcW w:w="1264" w:type="dxa"/>
          </w:tcPr>
          <w:p w14:paraId="2A04AD51"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0.69</w:t>
            </w:r>
          </w:p>
        </w:tc>
        <w:tc>
          <w:tcPr>
            <w:tcW w:w="1294" w:type="dxa"/>
          </w:tcPr>
          <w:p w14:paraId="1079D691" w14:textId="77777777" w:rsidR="00EB5111" w:rsidRPr="00FD4A32" w:rsidRDefault="00EB5111" w:rsidP="00FF3F21">
            <w:pPr>
              <w:spacing w:line="360" w:lineRule="auto"/>
              <w:rPr>
                <w:rFonts w:ascii="Times New Roman" w:hAnsi="Times New Roman" w:cs="Times New Roman"/>
              </w:rPr>
            </w:pPr>
            <w:r w:rsidRPr="00FD4A32">
              <w:rPr>
                <w:rFonts w:ascii="Times New Roman" w:hAnsi="Times New Roman" w:cs="Times New Roman"/>
              </w:rPr>
              <w:t>460</w:t>
            </w:r>
          </w:p>
        </w:tc>
      </w:tr>
      <w:tr w:rsidR="00FD4A32" w:rsidRPr="00FD4A32" w14:paraId="7E04F5B0" w14:textId="77777777" w:rsidTr="006A2CB3">
        <w:tc>
          <w:tcPr>
            <w:tcW w:w="7929" w:type="dxa"/>
            <w:gridSpan w:val="6"/>
          </w:tcPr>
          <w:p w14:paraId="2283A3D4" w14:textId="590F1F97" w:rsidR="006E5781" w:rsidRPr="00FD4A32" w:rsidRDefault="006E5781" w:rsidP="00FF3F21">
            <w:pPr>
              <w:spacing w:line="360" w:lineRule="auto"/>
              <w:rPr>
                <w:rFonts w:ascii="Times New Roman" w:hAnsi="Times New Roman" w:cs="Times New Roman"/>
              </w:rPr>
            </w:pPr>
            <w:r w:rsidRPr="00FD4A32">
              <w:rPr>
                <w:rFonts w:ascii="Times New Roman" w:hAnsi="Times New Roman" w:cs="Times New Roman"/>
              </w:rPr>
              <w:t>Key:</w:t>
            </w:r>
          </w:p>
          <w:p w14:paraId="2F30CBBE" w14:textId="77777777" w:rsidR="006E5781" w:rsidRPr="00FD4A32" w:rsidRDefault="006E5781" w:rsidP="00FF3F21">
            <w:pPr>
              <w:spacing w:line="360" w:lineRule="auto"/>
              <w:rPr>
                <w:rFonts w:ascii="Times New Roman" w:hAnsi="Times New Roman" w:cs="Times New Roman"/>
              </w:rPr>
            </w:pPr>
            <w:r w:rsidRPr="00FD4A32">
              <w:rPr>
                <w:rFonts w:ascii="Times New Roman" w:eastAsia="Times New Roman" w:hAnsi="Times New Roman" w:cs="Times New Roman"/>
                <w:b/>
                <w:bCs/>
                <w:kern w:val="0"/>
                <w:lang w:eastAsia="en-GB"/>
                <w14:ligatures w14:val="none"/>
              </w:rPr>
              <w:t>Bold</w:t>
            </w:r>
            <w:r w:rsidRPr="00FD4A32">
              <w:rPr>
                <w:rFonts w:ascii="Times New Roman" w:eastAsia="Times New Roman" w:hAnsi="Times New Roman" w:cs="Times New Roman"/>
                <w:kern w:val="0"/>
                <w:lang w:eastAsia="en-GB"/>
                <w14:ligatures w14:val="none"/>
              </w:rPr>
              <w:t xml:space="preserve"> depicts increased odds ratio</w:t>
            </w:r>
          </w:p>
        </w:tc>
      </w:tr>
      <w:bookmarkEnd w:id="22"/>
    </w:tbl>
    <w:p w14:paraId="1F524D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p w14:paraId="337735A8" w14:textId="77777777" w:rsidR="00A17049" w:rsidRPr="00FD4A32" w:rsidRDefault="00A17049" w:rsidP="00FF3F21">
      <w:pPr>
        <w:spacing w:line="360" w:lineRule="auto"/>
        <w:rPr>
          <w:rFonts w:ascii="Times New Roman" w:hAnsi="Times New Roman" w:cs="Times New Roman"/>
          <w:i/>
          <w:iCs/>
          <w:shd w:val="clear" w:color="auto" w:fill="FFFFFF"/>
        </w:rPr>
        <w:sectPr w:rsidR="00A17049" w:rsidRPr="00FD4A32" w:rsidSect="0003615F">
          <w:type w:val="continuous"/>
          <w:pgSz w:w="11906" w:h="16838"/>
          <w:pgMar w:top="1440" w:right="1440" w:bottom="1440" w:left="1440" w:header="708" w:footer="708" w:gutter="0"/>
          <w:lnNumType w:countBy="1" w:restart="continuous"/>
          <w:cols w:space="708"/>
          <w:docGrid w:linePitch="360"/>
        </w:sectPr>
      </w:pPr>
    </w:p>
    <w:p w14:paraId="7F52306A" w14:textId="77777777" w:rsidR="00A17049" w:rsidRPr="00FD4A32" w:rsidRDefault="00A17049" w:rsidP="00FF3F21">
      <w:pPr>
        <w:spacing w:line="360" w:lineRule="auto"/>
        <w:rPr>
          <w:rFonts w:ascii="Times New Roman" w:hAnsi="Times New Roman" w:cs="Times New Roman"/>
          <w:i/>
          <w:iCs/>
          <w:shd w:val="clear" w:color="auto" w:fill="FFFFFF"/>
        </w:rPr>
      </w:pPr>
      <w:r w:rsidRPr="00FD4A32">
        <w:rPr>
          <w:rFonts w:ascii="Times New Roman" w:hAnsi="Times New Roman" w:cs="Times New Roman"/>
          <w:i/>
          <w:iCs/>
          <w:shd w:val="clear" w:color="auto" w:fill="FFFFFF"/>
        </w:rPr>
        <w:lastRenderedPageBreak/>
        <w:t>Appendix A: search strategy</w:t>
      </w:r>
    </w:p>
    <w:p w14:paraId="0F18502A" w14:textId="77777777" w:rsidR="00A17049" w:rsidRPr="00FD4A32" w:rsidRDefault="00A17049" w:rsidP="00FF3F21">
      <w:pPr>
        <w:spacing w:line="360" w:lineRule="auto"/>
        <w:rPr>
          <w:rFonts w:ascii="Times New Roman" w:hAnsi="Times New Roman" w:cs="Times New Roman"/>
        </w:rPr>
      </w:pPr>
      <w:bookmarkStart w:id="23" w:name="_Hlk140774469"/>
      <w:r w:rsidRPr="00FD4A32">
        <w:rPr>
          <w:rFonts w:ascii="Times New Roman" w:hAnsi="Times New Roman" w:cs="Times New Roman"/>
        </w:rPr>
        <w:t>Risk factors OR predisp* OR propens* OR prone OR patho* OR gender OR sex OR ethnicity OR flexion OR extension OR angle OR anatom* OR radiograph* OR X-ray* OR MRI OR computed tomography OR CT OR ultrasound OR mechanism OR femoral rotation OR patella baja OR patella alta OR trochlear dysplasia OR femur OR tibia OR foot posture OR sulcus angle OR sport* OR tibial tubercle tibial groove distance OR TT TG distance OR trochlear angle OR trochlear inclination OR Treat* OR surg* OR operati* OR proximal realignment OR lateral release OR quadriceps lengthening OR Elmslie trillat OR MPFL reconstruction OR medial patellofemoral ligament reconstruction OR trochleoplasty OR tibial tubercle osteotomy OR conservative OR physio* OR brac* OR exercis*</w:t>
      </w:r>
    </w:p>
    <w:p w14:paraId="32C826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AND</w:t>
      </w:r>
    </w:p>
    <w:p w14:paraId="4370AB5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 OR kneecap</w:t>
      </w:r>
    </w:p>
    <w:p w14:paraId="546ACC2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AND </w:t>
      </w:r>
    </w:p>
    <w:p w14:paraId="2026C4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Dislocat* OR Sublux* OR Instability</w:t>
      </w:r>
    </w:p>
    <w:p w14:paraId="0A5E240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AND </w:t>
      </w:r>
    </w:p>
    <w:p w14:paraId="5899B9A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Children OR Adolescen* OR teen*</w:t>
      </w:r>
    </w:p>
    <w:bookmarkEnd w:id="23"/>
    <w:p w14:paraId="1C74E91B" w14:textId="77777777" w:rsidR="00A17049" w:rsidRPr="00FD4A32" w:rsidRDefault="00A17049" w:rsidP="00FF3F21">
      <w:pPr>
        <w:spacing w:line="360" w:lineRule="auto"/>
        <w:rPr>
          <w:rFonts w:ascii="Times New Roman" w:hAnsi="Times New Roman" w:cs="Times New Roman"/>
          <w:shd w:val="clear" w:color="auto" w:fill="FFFFFF"/>
        </w:rPr>
      </w:pPr>
    </w:p>
    <w:p w14:paraId="4C1F80AF" w14:textId="77777777"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t>Deduplicate</w:t>
      </w:r>
      <w:r w:rsidRPr="00FD4A32">
        <w:rPr>
          <w:rFonts w:ascii="Times New Roman" w:hAnsi="Times New Roman" w:cs="Times New Roman"/>
          <w:shd w:val="clear" w:color="auto" w:fill="FFFFFF"/>
        </w:rPr>
        <w:br w:type="page"/>
      </w:r>
    </w:p>
    <w:p w14:paraId="6F98852D" w14:textId="77777777" w:rsidR="00A17049" w:rsidRPr="00FD4A32" w:rsidRDefault="00A17049" w:rsidP="00FF3F21">
      <w:pPr>
        <w:spacing w:line="360" w:lineRule="auto"/>
        <w:rPr>
          <w:rFonts w:ascii="Times New Roman" w:hAnsi="Times New Roman" w:cs="Times New Roman"/>
          <w:i/>
          <w:iCs/>
          <w:shd w:val="clear" w:color="auto" w:fill="FFFFFF"/>
        </w:rPr>
        <w:sectPr w:rsidR="00A17049" w:rsidRPr="00FD4A32" w:rsidSect="0003615F">
          <w:type w:val="continuous"/>
          <w:pgSz w:w="11906" w:h="16838"/>
          <w:pgMar w:top="1440" w:right="1440" w:bottom="1440" w:left="1440" w:header="709" w:footer="709" w:gutter="0"/>
          <w:lnNumType w:countBy="1" w:restart="continuous"/>
          <w:cols w:space="708"/>
          <w:docGrid w:linePitch="360"/>
        </w:sectPr>
      </w:pPr>
    </w:p>
    <w:p w14:paraId="4939F3C0" w14:textId="77777777" w:rsidR="00A17049" w:rsidRPr="00FD4A32" w:rsidRDefault="00A17049" w:rsidP="00FF3F21">
      <w:pPr>
        <w:spacing w:line="360" w:lineRule="auto"/>
        <w:rPr>
          <w:rFonts w:ascii="Times New Roman" w:hAnsi="Times New Roman" w:cs="Times New Roman"/>
          <w:i/>
          <w:iCs/>
          <w:shd w:val="clear" w:color="auto" w:fill="FFFFFF"/>
        </w:rPr>
      </w:pPr>
      <w:r w:rsidRPr="00FD4A32">
        <w:rPr>
          <w:rFonts w:ascii="Times New Roman" w:hAnsi="Times New Roman" w:cs="Times New Roman"/>
          <w:i/>
          <w:iCs/>
          <w:shd w:val="clear" w:color="auto" w:fill="FFFFFF"/>
        </w:rPr>
        <w:lastRenderedPageBreak/>
        <w:t>Appendix B: results of risk of bias assessment</w:t>
      </w:r>
    </w:p>
    <w:tbl>
      <w:tblPr>
        <w:tblStyle w:val="TableGrid"/>
        <w:tblW w:w="0" w:type="auto"/>
        <w:tblLook w:val="04A0" w:firstRow="1" w:lastRow="0" w:firstColumn="1" w:lastColumn="0" w:noHBand="0" w:noVBand="1"/>
      </w:tblPr>
      <w:tblGrid>
        <w:gridCol w:w="2596"/>
        <w:gridCol w:w="1020"/>
        <w:gridCol w:w="1126"/>
        <w:gridCol w:w="1126"/>
        <w:gridCol w:w="1126"/>
        <w:gridCol w:w="1126"/>
        <w:gridCol w:w="1126"/>
      </w:tblGrid>
      <w:tr w:rsidR="00FD4A32" w:rsidRPr="00FD4A32" w14:paraId="7EBCE6CF" w14:textId="291C8B61" w:rsidTr="00BF3893">
        <w:trPr>
          <w:trHeight w:val="479"/>
        </w:trPr>
        <w:tc>
          <w:tcPr>
            <w:tcW w:w="2596" w:type="dxa"/>
            <w:shd w:val="clear" w:color="auto" w:fill="D9D9D9" w:themeFill="background1" w:themeFillShade="D9"/>
          </w:tcPr>
          <w:p w14:paraId="46147621" w14:textId="23A0940B"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IHE case series quality appraisal checklist questions [</w:t>
            </w:r>
            <w:r w:rsidR="00115CA3" w:rsidRPr="00FD4A32">
              <w:rPr>
                <w:rFonts w:ascii="Times New Roman" w:hAnsi="Times New Roman" w:cs="Times New Roman"/>
              </w:rPr>
              <w:t>20</w:t>
            </w:r>
            <w:r w:rsidRPr="00FD4A32">
              <w:rPr>
                <w:rFonts w:ascii="Times New Roman" w:hAnsi="Times New Roman" w:cs="Times New Roman"/>
              </w:rPr>
              <w:t>]</w:t>
            </w:r>
          </w:p>
          <w:p w14:paraId="1A049DEB" w14:textId="77777777" w:rsidR="003D3F69" w:rsidRPr="00FD4A32" w:rsidRDefault="003D3F69" w:rsidP="00FF3F21">
            <w:pPr>
              <w:spacing w:line="360" w:lineRule="auto"/>
              <w:rPr>
                <w:rFonts w:ascii="Times New Roman" w:hAnsi="Times New Roman" w:cs="Times New Roman"/>
              </w:rPr>
            </w:pPr>
          </w:p>
          <w:p w14:paraId="3E2AF04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(Yes/No/Partial/Unclear)</w:t>
            </w:r>
          </w:p>
        </w:tc>
        <w:tc>
          <w:tcPr>
            <w:tcW w:w="1020" w:type="dxa"/>
            <w:shd w:val="clear" w:color="auto" w:fill="D9D9D9" w:themeFill="background1" w:themeFillShade="D9"/>
            <w:vAlign w:val="center"/>
          </w:tcPr>
          <w:p w14:paraId="104FA3B7" w14:textId="50E41FB2"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Sanders et al, 2018 [12]</w:t>
            </w:r>
          </w:p>
        </w:tc>
        <w:tc>
          <w:tcPr>
            <w:tcW w:w="1126" w:type="dxa"/>
            <w:shd w:val="clear" w:color="auto" w:fill="D9D9D9" w:themeFill="background1" w:themeFillShade="D9"/>
            <w:vAlign w:val="center"/>
          </w:tcPr>
          <w:p w14:paraId="5A485C80" w14:textId="625C2975"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Jaquith and Parikh, 2017 [3</w:t>
            </w:r>
            <w:r w:rsidR="00DC2A2D" w:rsidRPr="00FD4A32">
              <w:rPr>
                <w:rFonts w:ascii="Times New Roman" w:hAnsi="Times New Roman" w:cs="Times New Roman"/>
              </w:rPr>
              <w:t>3</w:t>
            </w:r>
            <w:r w:rsidRPr="00FD4A32">
              <w:rPr>
                <w:rFonts w:ascii="Times New Roman" w:hAnsi="Times New Roman" w:cs="Times New Roman"/>
              </w:rPr>
              <w:t>]</w:t>
            </w:r>
          </w:p>
        </w:tc>
        <w:tc>
          <w:tcPr>
            <w:tcW w:w="1126" w:type="dxa"/>
            <w:shd w:val="clear" w:color="auto" w:fill="D9D9D9" w:themeFill="background1" w:themeFillShade="D9"/>
            <w:vAlign w:val="center"/>
          </w:tcPr>
          <w:p w14:paraId="25117D1C" w14:textId="04AF67F1"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Pedowitz et al, 2018 [3</w:t>
            </w:r>
            <w:r w:rsidR="00DC2A2D" w:rsidRPr="00FD4A32">
              <w:rPr>
                <w:rFonts w:ascii="Times New Roman" w:hAnsi="Times New Roman" w:cs="Times New Roman"/>
              </w:rPr>
              <w:t>4</w:t>
            </w:r>
            <w:r w:rsidRPr="00FD4A32">
              <w:rPr>
                <w:rFonts w:ascii="Times New Roman" w:hAnsi="Times New Roman" w:cs="Times New Roman"/>
              </w:rPr>
              <w:t>]</w:t>
            </w:r>
          </w:p>
        </w:tc>
        <w:tc>
          <w:tcPr>
            <w:tcW w:w="1126" w:type="dxa"/>
            <w:shd w:val="clear" w:color="auto" w:fill="D9D9D9" w:themeFill="background1" w:themeFillShade="D9"/>
            <w:vAlign w:val="center"/>
          </w:tcPr>
          <w:p w14:paraId="2AF95026" w14:textId="58333462"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Arendt et al, 2017 [</w:t>
            </w:r>
            <w:r w:rsidR="00DC2A2D" w:rsidRPr="00FD4A32">
              <w:rPr>
                <w:rFonts w:ascii="Times New Roman" w:hAnsi="Times New Roman" w:cs="Times New Roman"/>
              </w:rPr>
              <w:t>41</w:t>
            </w:r>
            <w:r w:rsidRPr="00FD4A32">
              <w:rPr>
                <w:rFonts w:ascii="Times New Roman" w:hAnsi="Times New Roman" w:cs="Times New Roman"/>
              </w:rPr>
              <w:t>]</w:t>
            </w:r>
          </w:p>
        </w:tc>
        <w:tc>
          <w:tcPr>
            <w:tcW w:w="1126" w:type="dxa"/>
            <w:shd w:val="clear" w:color="auto" w:fill="D9D9D9" w:themeFill="background1" w:themeFillShade="D9"/>
            <w:vAlign w:val="center"/>
          </w:tcPr>
          <w:p w14:paraId="2BFE2106" w14:textId="3F6D7768"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Grimm et al, 2019 [4</w:t>
            </w:r>
            <w:r w:rsidR="00DC2A2D" w:rsidRPr="00FD4A32">
              <w:rPr>
                <w:rFonts w:ascii="Times New Roman" w:hAnsi="Times New Roman" w:cs="Times New Roman"/>
              </w:rPr>
              <w:t>4</w:t>
            </w:r>
            <w:r w:rsidRPr="00FD4A32">
              <w:rPr>
                <w:rFonts w:ascii="Times New Roman" w:hAnsi="Times New Roman" w:cs="Times New Roman"/>
              </w:rPr>
              <w:t>]</w:t>
            </w:r>
          </w:p>
        </w:tc>
        <w:tc>
          <w:tcPr>
            <w:tcW w:w="1126" w:type="dxa"/>
            <w:shd w:val="clear" w:color="auto" w:fill="D9D9D9" w:themeFill="background1" w:themeFillShade="D9"/>
          </w:tcPr>
          <w:p w14:paraId="471BE29A" w14:textId="75AB9BC9"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Dai et al, 2024</w:t>
            </w:r>
            <w:r w:rsidR="00DC2A2D" w:rsidRPr="00FD4A32">
              <w:rPr>
                <w:rFonts w:ascii="Times New Roman" w:hAnsi="Times New Roman" w:cs="Times New Roman"/>
              </w:rPr>
              <w:t xml:space="preserve"> [</w:t>
            </w:r>
            <w:r w:rsidR="00D84698" w:rsidRPr="00FD4A32">
              <w:rPr>
                <w:rFonts w:ascii="Times New Roman" w:hAnsi="Times New Roman" w:cs="Times New Roman"/>
              </w:rPr>
              <w:t>55</w:t>
            </w:r>
            <w:r w:rsidR="00DC2A2D" w:rsidRPr="00FD4A32">
              <w:rPr>
                <w:rFonts w:ascii="Times New Roman" w:hAnsi="Times New Roman" w:cs="Times New Roman"/>
              </w:rPr>
              <w:t>]</w:t>
            </w:r>
          </w:p>
        </w:tc>
      </w:tr>
      <w:tr w:rsidR="00FD4A32" w:rsidRPr="00FD4A32" w14:paraId="3C0FDAE7" w14:textId="13D10A09" w:rsidTr="00BF3893">
        <w:trPr>
          <w:trHeight w:val="465"/>
        </w:trPr>
        <w:tc>
          <w:tcPr>
            <w:tcW w:w="2596" w:type="dxa"/>
            <w:shd w:val="clear" w:color="auto" w:fill="D9D9D9" w:themeFill="background1" w:themeFillShade="D9"/>
          </w:tcPr>
          <w:p w14:paraId="2FEF998C"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Was the hypothesis/aim/objective of the study clearly stated?</w:t>
            </w:r>
          </w:p>
        </w:tc>
        <w:tc>
          <w:tcPr>
            <w:tcW w:w="1020" w:type="dxa"/>
          </w:tcPr>
          <w:p w14:paraId="15E25D9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82C1EA7"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FA0AF21"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26B634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F8AECE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57AB7D0" w14:textId="5C6192E5"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601A611B" w14:textId="5FEA7769" w:rsidTr="00BF3893">
        <w:trPr>
          <w:trHeight w:val="465"/>
        </w:trPr>
        <w:tc>
          <w:tcPr>
            <w:tcW w:w="2596" w:type="dxa"/>
            <w:shd w:val="clear" w:color="auto" w:fill="D9D9D9" w:themeFill="background1" w:themeFillShade="D9"/>
          </w:tcPr>
          <w:p w14:paraId="474D93CE"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Was the study conducted prospectively?</w:t>
            </w:r>
          </w:p>
        </w:tc>
        <w:tc>
          <w:tcPr>
            <w:tcW w:w="1020" w:type="dxa"/>
          </w:tcPr>
          <w:p w14:paraId="062C0F0B"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6349DE3A"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23DF50FB"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493274F7"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7604EF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40F3D09C" w14:textId="03BFE99A"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04FCBD79" w14:textId="6496C5DD" w:rsidTr="00BF3893">
        <w:trPr>
          <w:trHeight w:val="465"/>
        </w:trPr>
        <w:tc>
          <w:tcPr>
            <w:tcW w:w="2596" w:type="dxa"/>
            <w:shd w:val="clear" w:color="auto" w:fill="D9D9D9" w:themeFill="background1" w:themeFillShade="D9"/>
          </w:tcPr>
          <w:p w14:paraId="6F0C32AE"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Were the cases collected in more than one centre?</w:t>
            </w:r>
          </w:p>
        </w:tc>
        <w:tc>
          <w:tcPr>
            <w:tcW w:w="1020" w:type="dxa"/>
          </w:tcPr>
          <w:p w14:paraId="4201304D"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2A6D3D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1518A43D"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6D616B2F"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0BBFEB84"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07319D49" w14:textId="60AE8988"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10274F8F" w14:textId="156B9F83" w:rsidTr="00BF3893">
        <w:trPr>
          <w:trHeight w:val="465"/>
        </w:trPr>
        <w:tc>
          <w:tcPr>
            <w:tcW w:w="2596" w:type="dxa"/>
            <w:shd w:val="clear" w:color="auto" w:fill="D9D9D9" w:themeFill="background1" w:themeFillShade="D9"/>
          </w:tcPr>
          <w:p w14:paraId="6EFD7A3C"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Were patients recruited consecutively?</w:t>
            </w:r>
          </w:p>
        </w:tc>
        <w:tc>
          <w:tcPr>
            <w:tcW w:w="1020" w:type="dxa"/>
          </w:tcPr>
          <w:p w14:paraId="0D47413E"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019E9B4E"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3CB8A028"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11E4E771"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F690363"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5CD31B96" w14:textId="136BBEA4"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Unclear</w:t>
            </w:r>
          </w:p>
        </w:tc>
      </w:tr>
      <w:tr w:rsidR="00FD4A32" w:rsidRPr="00FD4A32" w14:paraId="364BCAC5" w14:textId="29D62FC5" w:rsidTr="00BF3893">
        <w:trPr>
          <w:trHeight w:val="465"/>
        </w:trPr>
        <w:tc>
          <w:tcPr>
            <w:tcW w:w="2596" w:type="dxa"/>
            <w:shd w:val="clear" w:color="auto" w:fill="D9D9D9" w:themeFill="background1" w:themeFillShade="D9"/>
          </w:tcPr>
          <w:p w14:paraId="4F23D34D"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Were the characteristics of the patients included in the study described?</w:t>
            </w:r>
          </w:p>
        </w:tc>
        <w:tc>
          <w:tcPr>
            <w:tcW w:w="1020" w:type="dxa"/>
          </w:tcPr>
          <w:p w14:paraId="2C6E0D36"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4FD9B19"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033D6B0"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FBFF827"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05551494"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8F37016" w14:textId="0D0EF37D"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09E73770" w14:textId="4E1FB576" w:rsidTr="00BF3893">
        <w:trPr>
          <w:trHeight w:val="465"/>
        </w:trPr>
        <w:tc>
          <w:tcPr>
            <w:tcW w:w="2596" w:type="dxa"/>
            <w:shd w:val="clear" w:color="auto" w:fill="D9D9D9" w:themeFill="background1" w:themeFillShade="D9"/>
          </w:tcPr>
          <w:p w14:paraId="14AEAB74" w14:textId="77777777" w:rsidR="003D3F69" w:rsidRPr="00FD4A32" w:rsidRDefault="003D3F69" w:rsidP="00FF3F21">
            <w:pPr>
              <w:spacing w:before="40" w:after="40" w:line="360" w:lineRule="auto"/>
              <w:rPr>
                <w:rFonts w:ascii="Times New Roman" w:hAnsi="Times New Roman" w:cs="Times New Roman"/>
              </w:rPr>
            </w:pPr>
            <w:r w:rsidRPr="00FD4A32">
              <w:rPr>
                <w:rFonts w:ascii="Times New Roman" w:hAnsi="Times New Roman" w:cs="Times New Roman"/>
              </w:rPr>
              <w:t xml:space="preserve">Were the eligibility criteria (i.e., inclusion and exclusion criteria) for </w:t>
            </w:r>
            <w:r w:rsidRPr="00FD4A32">
              <w:rPr>
                <w:rFonts w:ascii="Times New Roman" w:hAnsi="Times New Roman" w:cs="Times New Roman"/>
              </w:rPr>
              <w:lastRenderedPageBreak/>
              <w:t>entry into the study clearly stated?</w:t>
            </w:r>
          </w:p>
          <w:p w14:paraId="0BF44A59" w14:textId="77777777" w:rsidR="003D3F69" w:rsidRPr="00FD4A32" w:rsidRDefault="003D3F69" w:rsidP="00FF3F21">
            <w:pPr>
              <w:spacing w:line="360" w:lineRule="auto"/>
              <w:rPr>
                <w:rFonts w:ascii="Times New Roman" w:hAnsi="Times New Roman" w:cs="Times New Roman"/>
              </w:rPr>
            </w:pPr>
          </w:p>
        </w:tc>
        <w:tc>
          <w:tcPr>
            <w:tcW w:w="1020" w:type="dxa"/>
          </w:tcPr>
          <w:p w14:paraId="35D4FD91"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lastRenderedPageBreak/>
              <w:t>Yes</w:t>
            </w:r>
          </w:p>
        </w:tc>
        <w:tc>
          <w:tcPr>
            <w:tcW w:w="1126" w:type="dxa"/>
          </w:tcPr>
          <w:p w14:paraId="47107739"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DBA8D7D"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8D2CEB3"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D043877"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18155EC" w14:textId="61F4997E"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70CB0A5D" w14:textId="49CA0158" w:rsidTr="00BF3893">
        <w:trPr>
          <w:trHeight w:val="465"/>
        </w:trPr>
        <w:tc>
          <w:tcPr>
            <w:tcW w:w="2596" w:type="dxa"/>
            <w:shd w:val="clear" w:color="auto" w:fill="D9D9D9" w:themeFill="background1" w:themeFillShade="D9"/>
          </w:tcPr>
          <w:p w14:paraId="06468135" w14:textId="77777777" w:rsidR="003D3F69" w:rsidRPr="00FD4A32" w:rsidRDefault="003D3F69" w:rsidP="00FF3F21">
            <w:pPr>
              <w:spacing w:before="40" w:after="40" w:line="360" w:lineRule="auto"/>
              <w:rPr>
                <w:rFonts w:ascii="Times New Roman" w:hAnsi="Times New Roman" w:cs="Times New Roman"/>
              </w:rPr>
            </w:pPr>
            <w:r w:rsidRPr="00FD4A32">
              <w:rPr>
                <w:rFonts w:ascii="Times New Roman" w:hAnsi="Times New Roman" w:cs="Times New Roman"/>
              </w:rPr>
              <w:t>Did patients enter the study at a similar point in the disease?</w:t>
            </w:r>
          </w:p>
          <w:p w14:paraId="59D78699" w14:textId="77777777" w:rsidR="003D3F69" w:rsidRPr="00FD4A32" w:rsidRDefault="003D3F69" w:rsidP="00FF3F21">
            <w:pPr>
              <w:spacing w:line="360" w:lineRule="auto"/>
              <w:rPr>
                <w:rFonts w:ascii="Times New Roman" w:hAnsi="Times New Roman" w:cs="Times New Roman"/>
              </w:rPr>
            </w:pPr>
          </w:p>
        </w:tc>
        <w:tc>
          <w:tcPr>
            <w:tcW w:w="1020" w:type="dxa"/>
          </w:tcPr>
          <w:p w14:paraId="3C538C33"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C365A97"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7C3E396E"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7A2E246C"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3FBB763"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5A2792A" w14:textId="065E1622"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2D684EBD" w14:textId="250F2530" w:rsidTr="00BF3893">
        <w:trPr>
          <w:trHeight w:val="465"/>
        </w:trPr>
        <w:tc>
          <w:tcPr>
            <w:tcW w:w="2596" w:type="dxa"/>
            <w:shd w:val="clear" w:color="auto" w:fill="D9D9D9" w:themeFill="background1" w:themeFillShade="D9"/>
          </w:tcPr>
          <w:p w14:paraId="3859755E" w14:textId="77777777" w:rsidR="003D3F69" w:rsidRPr="00FD4A32" w:rsidRDefault="003D3F69" w:rsidP="00FF3F21">
            <w:pPr>
              <w:spacing w:before="40" w:after="40" w:line="360" w:lineRule="auto"/>
              <w:rPr>
                <w:rFonts w:ascii="Times New Roman" w:hAnsi="Times New Roman" w:cs="Times New Roman"/>
              </w:rPr>
            </w:pPr>
            <w:r w:rsidRPr="00FD4A32">
              <w:rPr>
                <w:rFonts w:ascii="Times New Roman" w:hAnsi="Times New Roman" w:cs="Times New Roman"/>
              </w:rPr>
              <w:t>Was the intervention of interest clearly described?</w:t>
            </w:r>
          </w:p>
          <w:p w14:paraId="5AF85A0F" w14:textId="77777777" w:rsidR="003D3F69" w:rsidRPr="00FD4A32" w:rsidRDefault="003D3F69" w:rsidP="00FF3F21">
            <w:pPr>
              <w:spacing w:line="360" w:lineRule="auto"/>
              <w:rPr>
                <w:rFonts w:ascii="Times New Roman" w:hAnsi="Times New Roman" w:cs="Times New Roman"/>
              </w:rPr>
            </w:pPr>
          </w:p>
        </w:tc>
        <w:tc>
          <w:tcPr>
            <w:tcW w:w="1020" w:type="dxa"/>
          </w:tcPr>
          <w:p w14:paraId="04A3D329"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1BE879FA"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09C3A7F"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47CE956"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A86F1B1" w14:textId="77777777" w:rsidR="003D3F69" w:rsidRPr="00FD4A32" w:rsidRDefault="003D3F69" w:rsidP="00FF3F21">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1126F9D" w14:textId="72D72153" w:rsidR="003D3F69" w:rsidRPr="00FD4A32" w:rsidRDefault="007D77C7"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0BE49F0E" w14:textId="4B50B752" w:rsidTr="00BF3893">
        <w:trPr>
          <w:trHeight w:val="465"/>
        </w:trPr>
        <w:tc>
          <w:tcPr>
            <w:tcW w:w="2596" w:type="dxa"/>
            <w:shd w:val="clear" w:color="auto" w:fill="D9D9D9" w:themeFill="background1" w:themeFillShade="D9"/>
          </w:tcPr>
          <w:p w14:paraId="15A165BB" w14:textId="77777777" w:rsidR="007D77C7" w:rsidRPr="00FD4A32" w:rsidRDefault="007D77C7" w:rsidP="007D77C7">
            <w:pPr>
              <w:spacing w:before="40" w:after="40" w:line="360" w:lineRule="auto"/>
              <w:rPr>
                <w:rFonts w:ascii="Times New Roman" w:hAnsi="Times New Roman" w:cs="Times New Roman"/>
              </w:rPr>
            </w:pPr>
            <w:r w:rsidRPr="00FD4A32">
              <w:rPr>
                <w:rFonts w:ascii="Times New Roman" w:hAnsi="Times New Roman" w:cs="Times New Roman"/>
              </w:rPr>
              <w:t>Were additional interventions (co-interventions) clearly described?</w:t>
            </w:r>
          </w:p>
          <w:p w14:paraId="6BC86BD5" w14:textId="77777777" w:rsidR="007D77C7" w:rsidRPr="00FD4A32" w:rsidRDefault="007D77C7" w:rsidP="007D77C7">
            <w:pPr>
              <w:spacing w:line="360" w:lineRule="auto"/>
              <w:rPr>
                <w:rFonts w:ascii="Times New Roman" w:hAnsi="Times New Roman" w:cs="Times New Roman"/>
              </w:rPr>
            </w:pPr>
          </w:p>
        </w:tc>
        <w:tc>
          <w:tcPr>
            <w:tcW w:w="1020" w:type="dxa"/>
          </w:tcPr>
          <w:p w14:paraId="02DDAD5D"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0D507A51"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63712B60"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0799EA52"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5739F20C"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7295A418" w14:textId="62C3EF3C"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0317C9D9" w14:textId="71C52EB7" w:rsidTr="00BF3893">
        <w:trPr>
          <w:trHeight w:val="465"/>
        </w:trPr>
        <w:tc>
          <w:tcPr>
            <w:tcW w:w="2596" w:type="dxa"/>
            <w:shd w:val="clear" w:color="auto" w:fill="D9D9D9" w:themeFill="background1" w:themeFillShade="D9"/>
          </w:tcPr>
          <w:p w14:paraId="5CB69A33" w14:textId="77777777" w:rsidR="007D77C7" w:rsidRPr="00FD4A32" w:rsidRDefault="007D77C7" w:rsidP="007D77C7">
            <w:pPr>
              <w:spacing w:before="40" w:after="40" w:line="360" w:lineRule="auto"/>
              <w:rPr>
                <w:rFonts w:ascii="Times New Roman" w:hAnsi="Times New Roman" w:cs="Times New Roman"/>
              </w:rPr>
            </w:pPr>
            <w:r w:rsidRPr="00FD4A32">
              <w:rPr>
                <w:rFonts w:ascii="Times New Roman" w:hAnsi="Times New Roman" w:cs="Times New Roman"/>
              </w:rPr>
              <w:t>Were relevant outcome measures established a priori?</w:t>
            </w:r>
          </w:p>
          <w:p w14:paraId="6446869E" w14:textId="77777777" w:rsidR="007D77C7" w:rsidRPr="00FD4A32" w:rsidRDefault="007D77C7" w:rsidP="007D77C7">
            <w:pPr>
              <w:spacing w:line="360" w:lineRule="auto"/>
              <w:rPr>
                <w:rFonts w:ascii="Times New Roman" w:hAnsi="Times New Roman" w:cs="Times New Roman"/>
              </w:rPr>
            </w:pPr>
          </w:p>
        </w:tc>
        <w:tc>
          <w:tcPr>
            <w:tcW w:w="1020" w:type="dxa"/>
          </w:tcPr>
          <w:p w14:paraId="00A7516A"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DEB0635"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2C59E9A9"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1065C589"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6521CD84"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349E2861" w14:textId="11BDAC4A"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r>
      <w:tr w:rsidR="00FD4A32" w:rsidRPr="00FD4A32" w14:paraId="4E4C9E05" w14:textId="327FDB7E" w:rsidTr="00BF3893">
        <w:trPr>
          <w:trHeight w:val="465"/>
        </w:trPr>
        <w:tc>
          <w:tcPr>
            <w:tcW w:w="2596" w:type="dxa"/>
            <w:shd w:val="clear" w:color="auto" w:fill="D9D9D9" w:themeFill="background1" w:themeFillShade="D9"/>
          </w:tcPr>
          <w:p w14:paraId="42A74ADF" w14:textId="77777777" w:rsidR="007D77C7" w:rsidRPr="00FD4A32" w:rsidRDefault="007D77C7" w:rsidP="007D77C7">
            <w:pPr>
              <w:spacing w:before="40" w:after="40" w:line="360" w:lineRule="auto"/>
              <w:rPr>
                <w:rFonts w:ascii="Times New Roman" w:hAnsi="Times New Roman" w:cs="Times New Roman"/>
              </w:rPr>
            </w:pPr>
            <w:r w:rsidRPr="00FD4A32">
              <w:rPr>
                <w:rFonts w:ascii="Times New Roman" w:hAnsi="Times New Roman" w:cs="Times New Roman"/>
              </w:rPr>
              <w:t>Were outcome assessors blinded to the intervention that patients received?</w:t>
            </w:r>
          </w:p>
          <w:p w14:paraId="26F019F8" w14:textId="77777777" w:rsidR="007D77C7" w:rsidRPr="00FD4A32" w:rsidRDefault="007D77C7" w:rsidP="007D77C7">
            <w:pPr>
              <w:spacing w:line="360" w:lineRule="auto"/>
              <w:rPr>
                <w:rFonts w:ascii="Times New Roman" w:hAnsi="Times New Roman" w:cs="Times New Roman"/>
              </w:rPr>
            </w:pPr>
          </w:p>
        </w:tc>
        <w:tc>
          <w:tcPr>
            <w:tcW w:w="1020" w:type="dxa"/>
          </w:tcPr>
          <w:p w14:paraId="6420F81D"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lastRenderedPageBreak/>
              <w:t>Unclear</w:t>
            </w:r>
          </w:p>
        </w:tc>
        <w:tc>
          <w:tcPr>
            <w:tcW w:w="1126" w:type="dxa"/>
          </w:tcPr>
          <w:p w14:paraId="5FDB5324"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7C11676A"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42B93775"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20D0D4FD"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c>
          <w:tcPr>
            <w:tcW w:w="1126" w:type="dxa"/>
          </w:tcPr>
          <w:p w14:paraId="6E144AD6" w14:textId="0854BE0D"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Unclear</w:t>
            </w:r>
          </w:p>
        </w:tc>
      </w:tr>
      <w:tr w:rsidR="00FD4A32" w:rsidRPr="00FD4A32" w14:paraId="7FC8F5A6" w14:textId="1B87DA52" w:rsidTr="00BF3893">
        <w:trPr>
          <w:trHeight w:val="465"/>
        </w:trPr>
        <w:tc>
          <w:tcPr>
            <w:tcW w:w="2596" w:type="dxa"/>
            <w:shd w:val="clear" w:color="auto" w:fill="D9D9D9" w:themeFill="background1" w:themeFillShade="D9"/>
          </w:tcPr>
          <w:p w14:paraId="6C5716F5" w14:textId="77777777" w:rsidR="007D77C7" w:rsidRPr="00FD4A32" w:rsidRDefault="007D77C7" w:rsidP="007D77C7">
            <w:pPr>
              <w:spacing w:before="40" w:after="40" w:line="360" w:lineRule="auto"/>
              <w:rPr>
                <w:rFonts w:ascii="Times New Roman" w:hAnsi="Times New Roman" w:cs="Times New Roman"/>
              </w:rPr>
            </w:pPr>
            <w:r w:rsidRPr="00FD4A32">
              <w:rPr>
                <w:rFonts w:ascii="Times New Roman" w:hAnsi="Times New Roman" w:cs="Times New Roman"/>
              </w:rPr>
              <w:t>Were the relevant outcomes measured using appropriate objective/subjective methods?</w:t>
            </w:r>
          </w:p>
          <w:p w14:paraId="6418997B" w14:textId="77777777" w:rsidR="007D77C7" w:rsidRPr="00FD4A32" w:rsidRDefault="007D77C7" w:rsidP="007D77C7">
            <w:pPr>
              <w:spacing w:line="360" w:lineRule="auto"/>
              <w:rPr>
                <w:rFonts w:ascii="Times New Roman" w:hAnsi="Times New Roman" w:cs="Times New Roman"/>
              </w:rPr>
            </w:pPr>
          </w:p>
        </w:tc>
        <w:tc>
          <w:tcPr>
            <w:tcW w:w="1020" w:type="dxa"/>
          </w:tcPr>
          <w:p w14:paraId="1EC4F3DB"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04CBC8D1"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8E3AC81"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715D9BA4"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A695441"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5CF48E4" w14:textId="7BC72AD3" w:rsidR="007D77C7" w:rsidRPr="00FD4A32" w:rsidRDefault="00592896" w:rsidP="007D77C7">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3DB95A81" w14:textId="3C2C2925" w:rsidTr="00BF3893">
        <w:trPr>
          <w:trHeight w:val="465"/>
        </w:trPr>
        <w:tc>
          <w:tcPr>
            <w:tcW w:w="2596" w:type="dxa"/>
            <w:shd w:val="clear" w:color="auto" w:fill="D9D9D9" w:themeFill="background1" w:themeFillShade="D9"/>
          </w:tcPr>
          <w:p w14:paraId="5B84EC25" w14:textId="77777777" w:rsidR="007D77C7" w:rsidRPr="00FD4A32" w:rsidRDefault="007D77C7" w:rsidP="007D77C7">
            <w:pPr>
              <w:spacing w:before="40" w:after="40" w:line="360" w:lineRule="auto"/>
              <w:rPr>
                <w:rFonts w:ascii="Times New Roman" w:hAnsi="Times New Roman" w:cs="Times New Roman"/>
              </w:rPr>
            </w:pPr>
            <w:r w:rsidRPr="00FD4A32">
              <w:rPr>
                <w:rFonts w:ascii="Times New Roman" w:hAnsi="Times New Roman" w:cs="Times New Roman"/>
              </w:rPr>
              <w:t>Were the statistical tests used to assess the relevant outcomes appropriate?</w:t>
            </w:r>
          </w:p>
          <w:p w14:paraId="1564379D" w14:textId="77777777" w:rsidR="007D77C7" w:rsidRPr="00FD4A32" w:rsidRDefault="007D77C7" w:rsidP="007D77C7">
            <w:pPr>
              <w:spacing w:line="360" w:lineRule="auto"/>
              <w:rPr>
                <w:rFonts w:ascii="Times New Roman" w:hAnsi="Times New Roman" w:cs="Times New Roman"/>
              </w:rPr>
            </w:pPr>
          </w:p>
        </w:tc>
        <w:tc>
          <w:tcPr>
            <w:tcW w:w="1020" w:type="dxa"/>
          </w:tcPr>
          <w:p w14:paraId="40B6324A"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8B419D3"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04F7E6F"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4B22671"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0E34764F" w14:textId="77777777" w:rsidR="007D77C7" w:rsidRPr="00FD4A32" w:rsidRDefault="007D77C7" w:rsidP="007D77C7">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053353E0" w14:textId="47A7D80B" w:rsidR="007D77C7" w:rsidRPr="00FD4A32" w:rsidRDefault="00592896" w:rsidP="007D77C7">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14527004" w14:textId="1D256D47" w:rsidTr="00BF3893">
        <w:trPr>
          <w:trHeight w:val="465"/>
        </w:trPr>
        <w:tc>
          <w:tcPr>
            <w:tcW w:w="2596" w:type="dxa"/>
            <w:shd w:val="clear" w:color="auto" w:fill="D9D9D9" w:themeFill="background1" w:themeFillShade="D9"/>
          </w:tcPr>
          <w:p w14:paraId="0AD1E534"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 xml:space="preserve">Was follow-up long enough for important events and outcomes to occur? </w:t>
            </w:r>
          </w:p>
          <w:p w14:paraId="3152A34E" w14:textId="77777777" w:rsidR="00592896" w:rsidRPr="00FD4A32" w:rsidRDefault="00592896" w:rsidP="00592896">
            <w:pPr>
              <w:spacing w:line="360" w:lineRule="auto"/>
              <w:rPr>
                <w:rFonts w:ascii="Times New Roman" w:hAnsi="Times New Roman" w:cs="Times New Roman"/>
              </w:rPr>
            </w:pPr>
          </w:p>
        </w:tc>
        <w:tc>
          <w:tcPr>
            <w:tcW w:w="1020" w:type="dxa"/>
          </w:tcPr>
          <w:p w14:paraId="4A4FAFA4"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E120B47"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547A7CA"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8FCDA1B"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5721973"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3FDDF969" w14:textId="5B2FD5D2"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498A9791" w14:textId="41B608F6" w:rsidTr="00BF3893">
        <w:trPr>
          <w:trHeight w:val="465"/>
        </w:trPr>
        <w:tc>
          <w:tcPr>
            <w:tcW w:w="2596" w:type="dxa"/>
            <w:shd w:val="clear" w:color="auto" w:fill="D9D9D9" w:themeFill="background1" w:themeFillShade="D9"/>
          </w:tcPr>
          <w:p w14:paraId="39A0186E"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Were losses to follow-up reported?</w:t>
            </w:r>
          </w:p>
        </w:tc>
        <w:tc>
          <w:tcPr>
            <w:tcW w:w="1020" w:type="dxa"/>
          </w:tcPr>
          <w:p w14:paraId="4DD5F8AB"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24B1A79E"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E7816AA"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700A4F6C"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NR</w:t>
            </w:r>
          </w:p>
        </w:tc>
        <w:tc>
          <w:tcPr>
            <w:tcW w:w="1126" w:type="dxa"/>
          </w:tcPr>
          <w:p w14:paraId="4C59943F"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7F829AB5" w14:textId="22AAF5BD"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2EAC9CF6" w14:textId="50760DAF" w:rsidTr="00BF3893">
        <w:trPr>
          <w:trHeight w:val="465"/>
        </w:trPr>
        <w:tc>
          <w:tcPr>
            <w:tcW w:w="2596" w:type="dxa"/>
            <w:shd w:val="clear" w:color="auto" w:fill="D9D9D9" w:themeFill="background1" w:themeFillShade="D9"/>
          </w:tcPr>
          <w:p w14:paraId="64E56313"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 xml:space="preserve">Did the study provide estimates of random variability in the data </w:t>
            </w:r>
            <w:r w:rsidRPr="00FD4A32">
              <w:rPr>
                <w:rFonts w:ascii="Times New Roman" w:hAnsi="Times New Roman" w:cs="Times New Roman"/>
              </w:rPr>
              <w:lastRenderedPageBreak/>
              <w:t>analysis of relevant outcomes?</w:t>
            </w:r>
          </w:p>
          <w:p w14:paraId="4F16C218" w14:textId="77777777" w:rsidR="00592896" w:rsidRPr="00FD4A32" w:rsidRDefault="00592896" w:rsidP="00592896">
            <w:pPr>
              <w:spacing w:line="360" w:lineRule="auto"/>
              <w:rPr>
                <w:rFonts w:ascii="Times New Roman" w:hAnsi="Times New Roman" w:cs="Times New Roman"/>
              </w:rPr>
            </w:pPr>
          </w:p>
        </w:tc>
        <w:tc>
          <w:tcPr>
            <w:tcW w:w="1020" w:type="dxa"/>
          </w:tcPr>
          <w:p w14:paraId="3720E5AA"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lastRenderedPageBreak/>
              <w:t>Yes</w:t>
            </w:r>
          </w:p>
        </w:tc>
        <w:tc>
          <w:tcPr>
            <w:tcW w:w="1126" w:type="dxa"/>
          </w:tcPr>
          <w:p w14:paraId="04178786"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5B6CE37"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111BFBE"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2801EE00"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5BF7DD32" w14:textId="13A2160D"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3AFDF05F" w14:textId="4EEDB336" w:rsidTr="00BF3893">
        <w:trPr>
          <w:trHeight w:val="465"/>
        </w:trPr>
        <w:tc>
          <w:tcPr>
            <w:tcW w:w="2596" w:type="dxa"/>
            <w:shd w:val="clear" w:color="auto" w:fill="D9D9D9" w:themeFill="background1" w:themeFillShade="D9"/>
          </w:tcPr>
          <w:p w14:paraId="2F0E42C3"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Were the adverse events reported?</w:t>
            </w:r>
          </w:p>
        </w:tc>
        <w:tc>
          <w:tcPr>
            <w:tcW w:w="1020" w:type="dxa"/>
          </w:tcPr>
          <w:p w14:paraId="512411EC"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FD077D4"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2B91EBD7"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8115945"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7B8C2F6E"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c>
          <w:tcPr>
            <w:tcW w:w="1126" w:type="dxa"/>
          </w:tcPr>
          <w:p w14:paraId="1000F59D" w14:textId="774A94B1"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58D68AF3" w14:textId="0FDB3718" w:rsidTr="00BF3893">
        <w:trPr>
          <w:trHeight w:val="465"/>
        </w:trPr>
        <w:tc>
          <w:tcPr>
            <w:tcW w:w="2596" w:type="dxa"/>
            <w:shd w:val="clear" w:color="auto" w:fill="D9D9D9" w:themeFill="background1" w:themeFillShade="D9"/>
          </w:tcPr>
          <w:p w14:paraId="3AFB392A"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Were the conclusions of the study supported by results?</w:t>
            </w:r>
          </w:p>
        </w:tc>
        <w:tc>
          <w:tcPr>
            <w:tcW w:w="1020" w:type="dxa"/>
          </w:tcPr>
          <w:p w14:paraId="52CCD321"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16CC6EC9"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BC2C7AC"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A72E33B"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3E03EBDA"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7DD49E4" w14:textId="033730E2"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6EB6A8DB" w14:textId="2F68962E" w:rsidTr="00BF3893">
        <w:trPr>
          <w:trHeight w:val="465"/>
        </w:trPr>
        <w:tc>
          <w:tcPr>
            <w:tcW w:w="2596" w:type="dxa"/>
            <w:shd w:val="clear" w:color="auto" w:fill="D9D9D9" w:themeFill="background1" w:themeFillShade="D9"/>
          </w:tcPr>
          <w:p w14:paraId="399D62AC"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Were both competing interests and sources of support for the study reported?</w:t>
            </w:r>
          </w:p>
          <w:p w14:paraId="65DF2484" w14:textId="77777777" w:rsidR="00592896" w:rsidRPr="00FD4A32" w:rsidRDefault="00592896" w:rsidP="00592896">
            <w:pPr>
              <w:spacing w:line="360" w:lineRule="auto"/>
              <w:rPr>
                <w:rFonts w:ascii="Times New Roman" w:hAnsi="Times New Roman" w:cs="Times New Roman"/>
              </w:rPr>
            </w:pPr>
          </w:p>
        </w:tc>
        <w:tc>
          <w:tcPr>
            <w:tcW w:w="1020" w:type="dxa"/>
          </w:tcPr>
          <w:p w14:paraId="3C88D975"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90B40DB"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6FC40C37"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c>
          <w:tcPr>
            <w:tcW w:w="1126" w:type="dxa"/>
          </w:tcPr>
          <w:p w14:paraId="4F158115"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068BBD68"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No</w:t>
            </w:r>
          </w:p>
        </w:tc>
        <w:tc>
          <w:tcPr>
            <w:tcW w:w="1126" w:type="dxa"/>
          </w:tcPr>
          <w:p w14:paraId="5A564132" w14:textId="14B0FC10"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2845AE6C" w14:textId="3A0FF6E1" w:rsidTr="00BF3893">
        <w:trPr>
          <w:trHeight w:val="465"/>
        </w:trPr>
        <w:tc>
          <w:tcPr>
            <w:tcW w:w="2596" w:type="dxa"/>
            <w:shd w:val="clear" w:color="auto" w:fill="D9D9D9" w:themeFill="background1" w:themeFillShade="D9"/>
          </w:tcPr>
          <w:p w14:paraId="7078D32A"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Risk of bias assessment</w:t>
            </w:r>
          </w:p>
          <w:p w14:paraId="6649EAF7" w14:textId="77777777" w:rsidR="00592896" w:rsidRPr="00FD4A32" w:rsidRDefault="00592896" w:rsidP="00592896">
            <w:pPr>
              <w:spacing w:before="40" w:after="40" w:line="360" w:lineRule="auto"/>
              <w:rPr>
                <w:rFonts w:ascii="Times New Roman" w:hAnsi="Times New Roman" w:cs="Times New Roman"/>
              </w:rPr>
            </w:pPr>
            <w:r w:rsidRPr="00FD4A32">
              <w:rPr>
                <w:rFonts w:ascii="Times New Roman" w:hAnsi="Times New Roman" w:cs="Times New Roman"/>
              </w:rPr>
              <w:t>(High/low/some concerns)</w:t>
            </w:r>
          </w:p>
        </w:tc>
        <w:tc>
          <w:tcPr>
            <w:tcW w:w="1020" w:type="dxa"/>
          </w:tcPr>
          <w:p w14:paraId="3CC7F78C"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Some concerns</w:t>
            </w:r>
          </w:p>
        </w:tc>
        <w:tc>
          <w:tcPr>
            <w:tcW w:w="1126" w:type="dxa"/>
          </w:tcPr>
          <w:p w14:paraId="5E708C53"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Some concerns</w:t>
            </w:r>
          </w:p>
        </w:tc>
        <w:tc>
          <w:tcPr>
            <w:tcW w:w="1126" w:type="dxa"/>
          </w:tcPr>
          <w:p w14:paraId="1EC43D85"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Some concerns</w:t>
            </w:r>
          </w:p>
        </w:tc>
        <w:tc>
          <w:tcPr>
            <w:tcW w:w="1126" w:type="dxa"/>
          </w:tcPr>
          <w:p w14:paraId="6978EA56"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Some concerns</w:t>
            </w:r>
          </w:p>
        </w:tc>
        <w:tc>
          <w:tcPr>
            <w:tcW w:w="1126" w:type="dxa"/>
          </w:tcPr>
          <w:p w14:paraId="71A4C93A" w14:textId="77777777"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High</w:t>
            </w:r>
          </w:p>
        </w:tc>
        <w:tc>
          <w:tcPr>
            <w:tcW w:w="1126" w:type="dxa"/>
          </w:tcPr>
          <w:p w14:paraId="117ED5CE" w14:textId="579AB45F" w:rsidR="00592896" w:rsidRPr="00FD4A32" w:rsidRDefault="00592896" w:rsidP="00592896">
            <w:pPr>
              <w:spacing w:line="360" w:lineRule="auto"/>
              <w:rPr>
                <w:rFonts w:ascii="Times New Roman" w:hAnsi="Times New Roman" w:cs="Times New Roman"/>
              </w:rPr>
            </w:pPr>
            <w:r w:rsidRPr="00FD4A32">
              <w:rPr>
                <w:rFonts w:ascii="Times New Roman" w:hAnsi="Times New Roman" w:cs="Times New Roman"/>
              </w:rPr>
              <w:t>Some concerns</w:t>
            </w:r>
          </w:p>
        </w:tc>
      </w:tr>
    </w:tbl>
    <w:p w14:paraId="144130FE" w14:textId="77777777" w:rsidR="00A17049" w:rsidRPr="00FD4A32" w:rsidRDefault="00A17049" w:rsidP="00FF3F21">
      <w:pPr>
        <w:spacing w:line="360" w:lineRule="auto"/>
        <w:rPr>
          <w:rFonts w:ascii="Times New Roman" w:hAnsi="Times New Roman" w:cs="Times New Roman"/>
        </w:rPr>
      </w:pPr>
    </w:p>
    <w:p w14:paraId="24013CE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tbl>
      <w:tblPr>
        <w:tblStyle w:val="TableGrid"/>
        <w:tblW w:w="0" w:type="auto"/>
        <w:tblLook w:val="04A0" w:firstRow="1" w:lastRow="0" w:firstColumn="1" w:lastColumn="0" w:noHBand="0" w:noVBand="1"/>
      </w:tblPr>
      <w:tblGrid>
        <w:gridCol w:w="2596"/>
        <w:gridCol w:w="1272"/>
        <w:gridCol w:w="1108"/>
        <w:gridCol w:w="1108"/>
        <w:gridCol w:w="1108"/>
        <w:gridCol w:w="1108"/>
        <w:gridCol w:w="1398"/>
        <w:gridCol w:w="1108"/>
        <w:gridCol w:w="1108"/>
        <w:gridCol w:w="1011"/>
      </w:tblGrid>
      <w:tr w:rsidR="00FD4A32" w:rsidRPr="00FD4A32" w14:paraId="67C96548" w14:textId="77777777" w:rsidTr="0079075B">
        <w:trPr>
          <w:trHeight w:val="479"/>
        </w:trPr>
        <w:tc>
          <w:tcPr>
            <w:tcW w:w="12710" w:type="dxa"/>
            <w:gridSpan w:val="10"/>
            <w:shd w:val="clear" w:color="auto" w:fill="D9D9D9" w:themeFill="background1" w:themeFillShade="D9"/>
          </w:tcPr>
          <w:p w14:paraId="5E89CEA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Risk of bias assessment (continued)</w:t>
            </w:r>
          </w:p>
        </w:tc>
      </w:tr>
      <w:tr w:rsidR="00FD4A32" w:rsidRPr="00FD4A32" w14:paraId="3B4CD784" w14:textId="77777777" w:rsidTr="0079075B">
        <w:trPr>
          <w:trHeight w:val="479"/>
        </w:trPr>
        <w:tc>
          <w:tcPr>
            <w:tcW w:w="2596" w:type="dxa"/>
            <w:shd w:val="clear" w:color="auto" w:fill="D9D9D9" w:themeFill="background1" w:themeFillShade="D9"/>
          </w:tcPr>
          <w:p w14:paraId="343F7717" w14:textId="658AA88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Clarity tool for case control studies [2</w:t>
            </w:r>
            <w:r w:rsidR="00DC2A2D" w:rsidRPr="00FD4A32">
              <w:rPr>
                <w:rFonts w:ascii="Times New Roman" w:hAnsi="Times New Roman" w:cs="Times New Roman"/>
              </w:rPr>
              <w:t>2</w:t>
            </w:r>
            <w:r w:rsidRPr="00FD4A32">
              <w:rPr>
                <w:rFonts w:ascii="Times New Roman" w:hAnsi="Times New Roman" w:cs="Times New Roman"/>
              </w:rPr>
              <w:t xml:space="preserve">] </w:t>
            </w:r>
          </w:p>
          <w:p w14:paraId="01C87178" w14:textId="77777777" w:rsidR="00A17049" w:rsidRPr="00FD4A32" w:rsidRDefault="00A17049" w:rsidP="00FF3F21">
            <w:pPr>
              <w:spacing w:line="360" w:lineRule="auto"/>
              <w:rPr>
                <w:rFonts w:ascii="Times New Roman" w:hAnsi="Times New Roman" w:cs="Times New Roman"/>
              </w:rPr>
            </w:pPr>
          </w:p>
          <w:p w14:paraId="01B5C05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yes/probably yes/probably no/definitely no)</w:t>
            </w:r>
          </w:p>
        </w:tc>
        <w:tc>
          <w:tcPr>
            <w:tcW w:w="1272" w:type="dxa"/>
            <w:shd w:val="clear" w:color="auto" w:fill="D9D9D9" w:themeFill="background1" w:themeFillShade="D9"/>
            <w:vAlign w:val="center"/>
          </w:tcPr>
          <w:p w14:paraId="34A0A8D8" w14:textId="196B85C6"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Nietosvaara and Aalto, 1997 [5</w:t>
            </w:r>
            <w:r w:rsidR="009D1D2C" w:rsidRPr="00FD4A32">
              <w:rPr>
                <w:rFonts w:ascii="Times New Roman" w:hAnsi="Times New Roman" w:cs="Times New Roman"/>
              </w:rPr>
              <w:t>6</w:t>
            </w:r>
            <w:r w:rsidRPr="00FD4A32">
              <w:rPr>
                <w:rFonts w:ascii="Times New Roman" w:hAnsi="Times New Roman" w:cs="Times New Roman"/>
              </w:rPr>
              <w:t>]</w:t>
            </w:r>
          </w:p>
        </w:tc>
        <w:tc>
          <w:tcPr>
            <w:tcW w:w="1073" w:type="dxa"/>
            <w:shd w:val="clear" w:color="auto" w:fill="D9D9D9" w:themeFill="background1" w:themeFillShade="D9"/>
          </w:tcPr>
          <w:p w14:paraId="127A2BC7" w14:textId="136FEB0F"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Tan et al, 2022 [</w:t>
            </w:r>
            <w:r w:rsidR="00722998" w:rsidRPr="00FD4A32">
              <w:rPr>
                <w:rFonts w:ascii="Times New Roman" w:hAnsi="Times New Roman" w:cs="Times New Roman"/>
              </w:rPr>
              <w:t>4</w:t>
            </w:r>
            <w:r w:rsidR="00D84698" w:rsidRPr="00FD4A32">
              <w:rPr>
                <w:rFonts w:ascii="Times New Roman" w:hAnsi="Times New Roman" w:cs="Times New Roman"/>
              </w:rPr>
              <w:t>6</w:t>
            </w:r>
            <w:r w:rsidRPr="00FD4A32">
              <w:rPr>
                <w:rFonts w:ascii="Times New Roman" w:hAnsi="Times New Roman" w:cs="Times New Roman"/>
              </w:rPr>
              <w:t>]</w:t>
            </w:r>
          </w:p>
        </w:tc>
        <w:tc>
          <w:tcPr>
            <w:tcW w:w="1073" w:type="dxa"/>
            <w:shd w:val="clear" w:color="auto" w:fill="D9D9D9" w:themeFill="background1" w:themeFillShade="D9"/>
          </w:tcPr>
          <w:p w14:paraId="73EE1DCC" w14:textId="479951C6"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Düppe et al, 2016 [</w:t>
            </w:r>
            <w:r w:rsidR="009A61A7" w:rsidRPr="00FD4A32">
              <w:rPr>
                <w:rFonts w:ascii="Times New Roman" w:hAnsi="Times New Roman" w:cs="Times New Roman"/>
              </w:rPr>
              <w:t>6</w:t>
            </w:r>
            <w:r w:rsidR="006C2D38" w:rsidRPr="00FD4A32">
              <w:rPr>
                <w:rFonts w:ascii="Times New Roman" w:hAnsi="Times New Roman" w:cs="Times New Roman"/>
              </w:rPr>
              <w:t>1</w:t>
            </w:r>
            <w:r w:rsidRPr="00FD4A32">
              <w:rPr>
                <w:rFonts w:ascii="Times New Roman" w:hAnsi="Times New Roman" w:cs="Times New Roman"/>
              </w:rPr>
              <w:t>]</w:t>
            </w:r>
          </w:p>
        </w:tc>
        <w:tc>
          <w:tcPr>
            <w:tcW w:w="1073" w:type="dxa"/>
            <w:shd w:val="clear" w:color="auto" w:fill="D9D9D9" w:themeFill="background1" w:themeFillShade="D9"/>
          </w:tcPr>
          <w:p w14:paraId="10FA1745" w14:textId="22F8052D"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Balcarek et al, 2014 [</w:t>
            </w:r>
            <w:r w:rsidR="005B71C1" w:rsidRPr="00FD4A32">
              <w:rPr>
                <w:rFonts w:ascii="Times New Roman" w:hAnsi="Times New Roman" w:cs="Times New Roman"/>
              </w:rPr>
              <w:t>30</w:t>
            </w:r>
            <w:r w:rsidRPr="00FD4A32">
              <w:rPr>
                <w:rFonts w:ascii="Times New Roman" w:hAnsi="Times New Roman" w:cs="Times New Roman"/>
              </w:rPr>
              <w:t>]</w:t>
            </w:r>
          </w:p>
        </w:tc>
        <w:tc>
          <w:tcPr>
            <w:tcW w:w="1073" w:type="dxa"/>
            <w:shd w:val="clear" w:color="auto" w:fill="D9D9D9" w:themeFill="background1" w:themeFillShade="D9"/>
          </w:tcPr>
          <w:p w14:paraId="655B64CA" w14:textId="1FEB5CD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Wierer et al, 2022 [</w:t>
            </w:r>
            <w:r w:rsidR="009A61A7" w:rsidRPr="00FD4A32">
              <w:rPr>
                <w:rFonts w:ascii="Times New Roman" w:hAnsi="Times New Roman" w:cs="Times New Roman"/>
              </w:rPr>
              <w:t>2</w:t>
            </w:r>
            <w:r w:rsidR="00195210" w:rsidRPr="00FD4A32">
              <w:rPr>
                <w:rFonts w:ascii="Times New Roman" w:hAnsi="Times New Roman" w:cs="Times New Roman"/>
              </w:rPr>
              <w:t>9</w:t>
            </w:r>
            <w:r w:rsidRPr="00FD4A32">
              <w:rPr>
                <w:rFonts w:ascii="Times New Roman" w:hAnsi="Times New Roman" w:cs="Times New Roman"/>
              </w:rPr>
              <w:t>]</w:t>
            </w:r>
          </w:p>
        </w:tc>
        <w:tc>
          <w:tcPr>
            <w:tcW w:w="1398" w:type="dxa"/>
            <w:shd w:val="clear" w:color="auto" w:fill="D9D9D9" w:themeFill="background1" w:themeFillShade="D9"/>
          </w:tcPr>
          <w:p w14:paraId="7E369875" w14:textId="2354DD7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Sundararajan et al, 2020 [</w:t>
            </w:r>
            <w:r w:rsidR="00021064" w:rsidRPr="00FD4A32">
              <w:rPr>
                <w:rFonts w:ascii="Times New Roman" w:hAnsi="Times New Roman" w:cs="Times New Roman"/>
              </w:rPr>
              <w:t>2</w:t>
            </w:r>
            <w:r w:rsidR="00195210" w:rsidRPr="00FD4A32">
              <w:rPr>
                <w:rFonts w:ascii="Times New Roman" w:hAnsi="Times New Roman" w:cs="Times New Roman"/>
              </w:rPr>
              <w:t>8</w:t>
            </w:r>
            <w:r w:rsidRPr="00FD4A32">
              <w:rPr>
                <w:rFonts w:ascii="Times New Roman" w:hAnsi="Times New Roman" w:cs="Times New Roman"/>
              </w:rPr>
              <w:t>]</w:t>
            </w:r>
          </w:p>
        </w:tc>
        <w:tc>
          <w:tcPr>
            <w:tcW w:w="1073" w:type="dxa"/>
            <w:shd w:val="clear" w:color="auto" w:fill="D9D9D9" w:themeFill="background1" w:themeFillShade="D9"/>
          </w:tcPr>
          <w:p w14:paraId="0F83C31B" w14:textId="09C0539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Lewallen et al, 2013 [</w:t>
            </w:r>
            <w:r w:rsidR="00021064" w:rsidRPr="00FD4A32">
              <w:rPr>
                <w:rFonts w:ascii="Times New Roman" w:hAnsi="Times New Roman" w:cs="Times New Roman"/>
              </w:rPr>
              <w:t>5</w:t>
            </w:r>
            <w:r w:rsidR="003F4648" w:rsidRPr="00FD4A32">
              <w:rPr>
                <w:rFonts w:ascii="Times New Roman" w:hAnsi="Times New Roman" w:cs="Times New Roman"/>
              </w:rPr>
              <w:t>7</w:t>
            </w:r>
            <w:r w:rsidRPr="00FD4A32">
              <w:rPr>
                <w:rFonts w:ascii="Times New Roman" w:hAnsi="Times New Roman" w:cs="Times New Roman"/>
              </w:rPr>
              <w:t>]</w:t>
            </w:r>
          </w:p>
        </w:tc>
        <w:tc>
          <w:tcPr>
            <w:tcW w:w="1073" w:type="dxa"/>
            <w:shd w:val="clear" w:color="auto" w:fill="D9D9D9" w:themeFill="background1" w:themeFillShade="D9"/>
          </w:tcPr>
          <w:p w14:paraId="4CE0AD5D" w14:textId="5F2CAF00"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Zhang et al, 2019 [</w:t>
            </w:r>
            <w:r w:rsidR="003F4648" w:rsidRPr="00FD4A32">
              <w:rPr>
                <w:rFonts w:ascii="Times New Roman" w:hAnsi="Times New Roman" w:cs="Times New Roman"/>
              </w:rPr>
              <w:t>31</w:t>
            </w:r>
            <w:r w:rsidRPr="00FD4A32">
              <w:rPr>
                <w:rFonts w:ascii="Times New Roman" w:hAnsi="Times New Roman" w:cs="Times New Roman"/>
              </w:rPr>
              <w:t>]</w:t>
            </w:r>
          </w:p>
        </w:tc>
        <w:tc>
          <w:tcPr>
            <w:tcW w:w="1006" w:type="dxa"/>
            <w:shd w:val="clear" w:color="auto" w:fill="D9D9D9" w:themeFill="background1" w:themeFillShade="D9"/>
          </w:tcPr>
          <w:p w14:paraId="6267985B" w14:textId="504276E1"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Dickens et al, 2014 [</w:t>
            </w:r>
            <w:r w:rsidR="004C3032" w:rsidRPr="00FD4A32">
              <w:rPr>
                <w:rFonts w:ascii="Times New Roman" w:hAnsi="Times New Roman" w:cs="Times New Roman"/>
              </w:rPr>
              <w:t>6</w:t>
            </w:r>
            <w:r w:rsidR="005F57DA" w:rsidRPr="00FD4A32">
              <w:rPr>
                <w:rFonts w:ascii="Times New Roman" w:hAnsi="Times New Roman" w:cs="Times New Roman"/>
              </w:rPr>
              <w:t>0</w:t>
            </w:r>
            <w:r w:rsidRPr="00FD4A32">
              <w:rPr>
                <w:rFonts w:ascii="Times New Roman" w:hAnsi="Times New Roman" w:cs="Times New Roman"/>
              </w:rPr>
              <w:t>]</w:t>
            </w:r>
          </w:p>
        </w:tc>
      </w:tr>
      <w:tr w:rsidR="00FD4A32" w:rsidRPr="00FD4A32" w14:paraId="2263CAD5" w14:textId="77777777" w:rsidTr="0079075B">
        <w:trPr>
          <w:trHeight w:val="465"/>
        </w:trPr>
        <w:tc>
          <w:tcPr>
            <w:tcW w:w="2596" w:type="dxa"/>
            <w:shd w:val="clear" w:color="auto" w:fill="D9D9D9" w:themeFill="background1" w:themeFillShade="D9"/>
          </w:tcPr>
          <w:p w14:paraId="0DF4B17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Can we be confident in the assessment of exposure?</w:t>
            </w:r>
          </w:p>
        </w:tc>
        <w:tc>
          <w:tcPr>
            <w:tcW w:w="1272" w:type="dxa"/>
          </w:tcPr>
          <w:p w14:paraId="7F497C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414B31C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7CC1351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B1ED47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08C92E0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398" w:type="dxa"/>
          </w:tcPr>
          <w:p w14:paraId="28F670E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155D23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46D62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06" w:type="dxa"/>
          </w:tcPr>
          <w:p w14:paraId="13759F0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27BE1844" w14:textId="77777777" w:rsidTr="0079075B">
        <w:trPr>
          <w:trHeight w:val="465"/>
        </w:trPr>
        <w:tc>
          <w:tcPr>
            <w:tcW w:w="2596" w:type="dxa"/>
            <w:shd w:val="clear" w:color="auto" w:fill="D9D9D9" w:themeFill="background1" w:themeFillShade="D9"/>
          </w:tcPr>
          <w:p w14:paraId="696912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Can we be confident that cases developed the outcome of interest and controls had not?</w:t>
            </w:r>
          </w:p>
        </w:tc>
        <w:tc>
          <w:tcPr>
            <w:tcW w:w="1272" w:type="dxa"/>
          </w:tcPr>
          <w:p w14:paraId="7EFEC47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0EC359C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7758E8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8D1382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7D65318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398" w:type="dxa"/>
          </w:tcPr>
          <w:p w14:paraId="2E29C25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311435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8525D1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06" w:type="dxa"/>
          </w:tcPr>
          <w:p w14:paraId="2ACA236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0D0EED86" w14:textId="77777777" w:rsidTr="0079075B">
        <w:trPr>
          <w:trHeight w:val="465"/>
        </w:trPr>
        <w:tc>
          <w:tcPr>
            <w:tcW w:w="2596" w:type="dxa"/>
            <w:shd w:val="clear" w:color="auto" w:fill="D9D9D9" w:themeFill="background1" w:themeFillShade="D9"/>
          </w:tcPr>
          <w:p w14:paraId="42B5B25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Were the cases (those who were exposed and developed the outcome of interest) properly selected?</w:t>
            </w:r>
          </w:p>
        </w:tc>
        <w:tc>
          <w:tcPr>
            <w:tcW w:w="1272" w:type="dxa"/>
          </w:tcPr>
          <w:p w14:paraId="4F883C1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387692A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37E3F48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3F28577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09B0AFE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398" w:type="dxa"/>
          </w:tcPr>
          <w:p w14:paraId="5A58D67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D28206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770818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06" w:type="dxa"/>
          </w:tcPr>
          <w:p w14:paraId="222553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657144CA" w14:textId="77777777" w:rsidTr="0079075B">
        <w:trPr>
          <w:trHeight w:val="465"/>
        </w:trPr>
        <w:tc>
          <w:tcPr>
            <w:tcW w:w="2596" w:type="dxa"/>
            <w:shd w:val="clear" w:color="auto" w:fill="D9D9D9" w:themeFill="background1" w:themeFillShade="D9"/>
          </w:tcPr>
          <w:p w14:paraId="10BAF5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Were the controls (those who were exposed and did not develop the outcome of interest) properly selected?</w:t>
            </w:r>
          </w:p>
        </w:tc>
        <w:tc>
          <w:tcPr>
            <w:tcW w:w="1272" w:type="dxa"/>
          </w:tcPr>
          <w:p w14:paraId="6F78C96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c>
          <w:tcPr>
            <w:tcW w:w="1073" w:type="dxa"/>
          </w:tcPr>
          <w:p w14:paraId="07D270F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F45A9B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1E8C014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7C1AFFE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398" w:type="dxa"/>
          </w:tcPr>
          <w:p w14:paraId="32D8105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5F7C82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2DC54A6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06" w:type="dxa"/>
          </w:tcPr>
          <w:p w14:paraId="04C3C5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4475E126" w14:textId="77777777" w:rsidTr="0079075B">
        <w:trPr>
          <w:trHeight w:val="465"/>
        </w:trPr>
        <w:tc>
          <w:tcPr>
            <w:tcW w:w="2596" w:type="dxa"/>
            <w:shd w:val="clear" w:color="auto" w:fill="D9D9D9" w:themeFill="background1" w:themeFillShade="D9"/>
          </w:tcPr>
          <w:p w14:paraId="4568DE9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Were cases and controls matched according to important prognostic variables or was statistical adjustment carried out for those variables?</w:t>
            </w:r>
          </w:p>
        </w:tc>
        <w:tc>
          <w:tcPr>
            <w:tcW w:w="1272" w:type="dxa"/>
          </w:tcPr>
          <w:p w14:paraId="6330EFB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no</w:t>
            </w:r>
          </w:p>
        </w:tc>
        <w:tc>
          <w:tcPr>
            <w:tcW w:w="1073" w:type="dxa"/>
          </w:tcPr>
          <w:p w14:paraId="6769590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no</w:t>
            </w:r>
          </w:p>
        </w:tc>
        <w:tc>
          <w:tcPr>
            <w:tcW w:w="1073" w:type="dxa"/>
          </w:tcPr>
          <w:p w14:paraId="4F88828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73" w:type="dxa"/>
          </w:tcPr>
          <w:p w14:paraId="43048F5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no</w:t>
            </w:r>
          </w:p>
        </w:tc>
        <w:tc>
          <w:tcPr>
            <w:tcW w:w="1073" w:type="dxa"/>
          </w:tcPr>
          <w:p w14:paraId="20FB168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c>
          <w:tcPr>
            <w:tcW w:w="1398" w:type="dxa"/>
          </w:tcPr>
          <w:p w14:paraId="5B9D104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not</w:t>
            </w:r>
          </w:p>
        </w:tc>
        <w:tc>
          <w:tcPr>
            <w:tcW w:w="1073" w:type="dxa"/>
          </w:tcPr>
          <w:p w14:paraId="3386C46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no</w:t>
            </w:r>
          </w:p>
        </w:tc>
        <w:tc>
          <w:tcPr>
            <w:tcW w:w="1073" w:type="dxa"/>
          </w:tcPr>
          <w:p w14:paraId="5429248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Definitely yes</w:t>
            </w:r>
          </w:p>
        </w:tc>
        <w:tc>
          <w:tcPr>
            <w:tcW w:w="1006" w:type="dxa"/>
          </w:tcPr>
          <w:p w14:paraId="496BB7C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50A498BC" w14:textId="77777777" w:rsidTr="0079075B">
        <w:trPr>
          <w:trHeight w:val="465"/>
        </w:trPr>
        <w:tc>
          <w:tcPr>
            <w:tcW w:w="2596" w:type="dxa"/>
            <w:shd w:val="clear" w:color="auto" w:fill="D9D9D9" w:themeFill="background1" w:themeFillShade="D9"/>
          </w:tcPr>
          <w:p w14:paraId="794B4DD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 of bias</w:t>
            </w:r>
          </w:p>
        </w:tc>
        <w:tc>
          <w:tcPr>
            <w:tcW w:w="1272" w:type="dxa"/>
          </w:tcPr>
          <w:p w14:paraId="58F50AB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073" w:type="dxa"/>
          </w:tcPr>
          <w:p w14:paraId="4BA7F1F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073" w:type="dxa"/>
          </w:tcPr>
          <w:p w14:paraId="04FA0CB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Low</w:t>
            </w:r>
          </w:p>
        </w:tc>
        <w:tc>
          <w:tcPr>
            <w:tcW w:w="1073" w:type="dxa"/>
          </w:tcPr>
          <w:p w14:paraId="07C576C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073" w:type="dxa"/>
          </w:tcPr>
          <w:p w14:paraId="3D69BA8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398" w:type="dxa"/>
          </w:tcPr>
          <w:p w14:paraId="1C24D26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073" w:type="dxa"/>
          </w:tcPr>
          <w:p w14:paraId="4BA7EC8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c>
          <w:tcPr>
            <w:tcW w:w="1073" w:type="dxa"/>
          </w:tcPr>
          <w:p w14:paraId="042A5C6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Low</w:t>
            </w:r>
          </w:p>
        </w:tc>
        <w:tc>
          <w:tcPr>
            <w:tcW w:w="1006" w:type="dxa"/>
          </w:tcPr>
          <w:p w14:paraId="68278EF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High</w:t>
            </w:r>
          </w:p>
        </w:tc>
      </w:tr>
    </w:tbl>
    <w:p w14:paraId="49091E81" w14:textId="4A60D860" w:rsidR="00A17049" w:rsidRPr="00FD4A32" w:rsidRDefault="00A17049" w:rsidP="00FF3F21">
      <w:pPr>
        <w:spacing w:line="360" w:lineRule="auto"/>
        <w:rPr>
          <w:rFonts w:ascii="Times New Roman" w:hAnsi="Times New Roman" w:cs="Times New Roman"/>
        </w:rPr>
      </w:pPr>
    </w:p>
    <w:tbl>
      <w:tblPr>
        <w:tblStyle w:val="TableGrid"/>
        <w:tblpPr w:leftFromText="180" w:rightFromText="180" w:vertAnchor="text" w:tblpX="108" w:tblpY="1"/>
        <w:tblOverlap w:val="never"/>
        <w:tblW w:w="14029" w:type="dxa"/>
        <w:shd w:val="clear" w:color="auto" w:fill="D9D9D9" w:themeFill="background1" w:themeFillShade="D9"/>
        <w:tblLayout w:type="fixed"/>
        <w:tblLook w:val="04A0" w:firstRow="1" w:lastRow="0" w:firstColumn="1" w:lastColumn="0" w:noHBand="0" w:noVBand="1"/>
      </w:tblPr>
      <w:tblGrid>
        <w:gridCol w:w="10627"/>
        <w:gridCol w:w="3402"/>
      </w:tblGrid>
      <w:tr w:rsidR="00FD4A32" w:rsidRPr="00FD4A32" w14:paraId="31CD1122"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4138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 of bias assessment (continued)</w:t>
            </w:r>
          </w:p>
        </w:tc>
      </w:tr>
      <w:tr w:rsidR="00FD4A32" w:rsidRPr="00FD4A32" w14:paraId="6EDCFF87"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7141A" w14:textId="20D77473" w:rsidR="00A17049" w:rsidRPr="00FD4A32" w:rsidRDefault="00A17049" w:rsidP="00FF3F21">
            <w:pPr>
              <w:spacing w:line="360" w:lineRule="auto"/>
              <w:rPr>
                <w:rStyle w:val="Strong"/>
                <w:rFonts w:ascii="Times New Roman" w:eastAsia="Times New Roman" w:hAnsi="Times New Roman" w:cs="Times New Roman"/>
                <w:b w:val="0"/>
                <w:bCs w:val="0"/>
                <w:lang w:eastAsia="en-GB"/>
              </w:rPr>
            </w:pPr>
            <w:r w:rsidRPr="00FD4A32">
              <w:rPr>
                <w:rFonts w:ascii="Times New Roman" w:eastAsia="Times New Roman" w:hAnsi="Times New Roman" w:cs="Times New Roman"/>
                <w:lang w:eastAsia="en-GB"/>
              </w:rPr>
              <w:t>Rob 2 tool for assessing risk of bias in randomised trials [2</w:t>
            </w:r>
            <w:r w:rsidR="00DC2A2D" w:rsidRPr="00FD4A32">
              <w:rPr>
                <w:rFonts w:ascii="Times New Roman" w:eastAsia="Times New Roman" w:hAnsi="Times New Roman" w:cs="Times New Roman"/>
                <w:lang w:eastAsia="en-GB"/>
              </w:rPr>
              <w:t>3</w:t>
            </w:r>
            <w:r w:rsidRPr="00FD4A32">
              <w:rPr>
                <w:rFonts w:ascii="Times New Roman" w:eastAsia="Times New Roman" w:hAnsi="Times New Roman" w:cs="Times New Roman"/>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FF9D" w14:textId="049B2A09" w:rsidR="00A17049" w:rsidRPr="00FD4A32" w:rsidRDefault="00A17049" w:rsidP="00FF3F21">
            <w:pPr>
              <w:spacing w:line="360" w:lineRule="auto"/>
              <w:jc w:val="center"/>
              <w:rPr>
                <w:rStyle w:val="Strong"/>
                <w:rFonts w:ascii="Times New Roman" w:hAnsi="Times New Roman" w:cs="Times New Roman"/>
                <w:b w:val="0"/>
                <w:bCs w:val="0"/>
              </w:rPr>
            </w:pPr>
            <w:r w:rsidRPr="00FD4A32">
              <w:rPr>
                <w:rFonts w:ascii="Times New Roman" w:hAnsi="Times New Roman" w:cs="Times New Roman"/>
              </w:rPr>
              <w:t>Palmu et al, 2018 [</w:t>
            </w:r>
            <w:r w:rsidR="00BB1E57" w:rsidRPr="00FD4A32">
              <w:rPr>
                <w:rFonts w:ascii="Times New Roman" w:hAnsi="Times New Roman" w:cs="Times New Roman"/>
              </w:rPr>
              <w:t>3</w:t>
            </w:r>
            <w:r w:rsidR="005F57DA" w:rsidRPr="00FD4A32">
              <w:rPr>
                <w:rFonts w:ascii="Times New Roman" w:hAnsi="Times New Roman" w:cs="Times New Roman"/>
              </w:rPr>
              <w:t>7</w:t>
            </w:r>
            <w:r w:rsidRPr="00FD4A32">
              <w:rPr>
                <w:rFonts w:ascii="Times New Roman" w:hAnsi="Times New Roman" w:cs="Times New Roman"/>
              </w:rPr>
              <w:t>]</w:t>
            </w:r>
          </w:p>
        </w:tc>
      </w:tr>
      <w:tr w:rsidR="00FD4A32" w:rsidRPr="00FD4A32" w14:paraId="5564FA17"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3C18D" w14:textId="77777777" w:rsidR="00A17049" w:rsidRPr="00FD4A32" w:rsidRDefault="00A17049" w:rsidP="00FF3F21">
            <w:pPr>
              <w:spacing w:line="360" w:lineRule="auto"/>
              <w:jc w:val="center"/>
              <w:rPr>
                <w:rFonts w:ascii="Times New Roman" w:hAnsi="Times New Roman" w:cs="Times New Roman"/>
              </w:rPr>
            </w:pPr>
            <w:r w:rsidRPr="00FD4A32">
              <w:rPr>
                <w:rStyle w:val="Strong"/>
                <w:rFonts w:ascii="Times New Roman" w:hAnsi="Times New Roman" w:cs="Times New Roman"/>
              </w:rPr>
              <w:t>Domain 1: Risk of bias arising from the randomization process</w:t>
            </w:r>
          </w:p>
        </w:tc>
      </w:tr>
      <w:tr w:rsidR="00FD4A32" w:rsidRPr="00FD4A32" w14:paraId="69E5E2CE" w14:textId="77777777" w:rsidTr="0079075B">
        <w:trPr>
          <w:cantSplit/>
          <w:trHeight w:val="86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B233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 Was the allocation sequence random?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E2CD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16232407" w14:textId="77777777" w:rsidTr="0079075B">
        <w:trPr>
          <w:cantSplit/>
          <w:trHeight w:val="985"/>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AE02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 Was the allocation sequence concealed until participants were enrolled and assigned to interventions?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B6713D" w14:textId="77777777" w:rsidR="00A17049" w:rsidRPr="00FD4A32" w:rsidRDefault="00A17049" w:rsidP="00FF3F21">
            <w:pPr>
              <w:tabs>
                <w:tab w:val="left" w:pos="960"/>
              </w:tabs>
              <w:autoSpaceDE w:val="0"/>
              <w:autoSpaceDN w:val="0"/>
              <w:adjustRightInd w:val="0"/>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724B8036" w14:textId="77777777" w:rsidTr="0079075B">
        <w:trPr>
          <w:cantSplit/>
          <w:trHeight w:val="1268"/>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9E58D" w14:textId="77777777" w:rsidR="00A17049" w:rsidRPr="00FD4A32" w:rsidRDefault="00A17049" w:rsidP="00FF3F21">
            <w:pPr>
              <w:keepLines/>
              <w:tabs>
                <w:tab w:val="left" w:pos="960"/>
              </w:tabs>
              <w:autoSpaceDE w:val="0"/>
              <w:autoSpaceDN w:val="0"/>
              <w:adjustRightInd w:val="0"/>
              <w:spacing w:after="80" w:line="360" w:lineRule="auto"/>
              <w:rPr>
                <w:rFonts w:ascii="Times New Roman" w:eastAsiaTheme="majorEastAsia" w:hAnsi="Times New Roman" w:cs="Times New Roman"/>
              </w:rPr>
            </w:pPr>
            <w:r w:rsidRPr="00FD4A32">
              <w:rPr>
                <w:rFonts w:ascii="Times New Roman" w:hAnsi="Times New Roman" w:cs="Times New Roman"/>
              </w:rPr>
              <w:t xml:space="preserve">1.3 Did baseline differences </w:t>
            </w:r>
            <w:r w:rsidRPr="00FD4A32">
              <w:rPr>
                <w:rFonts w:ascii="Times New Roman" w:eastAsiaTheme="majorEastAsia" w:hAnsi="Times New Roman" w:cs="Times New Roman"/>
              </w:rPr>
              <w:t xml:space="preserve">between intervention groups suggest a problem with the randomization process?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58373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 No</w:t>
            </w:r>
          </w:p>
        </w:tc>
      </w:tr>
      <w:tr w:rsidR="00FD4A32" w:rsidRPr="00FD4A32" w14:paraId="62ADD17B" w14:textId="77777777" w:rsidTr="0079075B">
        <w:trPr>
          <w:cantSplit/>
          <w:trHeight w:val="1269"/>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29725" w14:textId="77777777" w:rsidR="00A17049" w:rsidRPr="00FD4A32" w:rsidRDefault="00A17049" w:rsidP="00FF3F21">
            <w:pPr>
              <w:tabs>
                <w:tab w:val="left" w:pos="960"/>
              </w:tabs>
              <w:autoSpaceDE w:val="0"/>
              <w:autoSpaceDN w:val="0"/>
              <w:adjustRightInd w:val="0"/>
              <w:spacing w:line="360" w:lineRule="auto"/>
              <w:rPr>
                <w:rFonts w:ascii="Times New Roman" w:hAnsi="Times New Roman" w:cs="Times New Roman"/>
              </w:rPr>
            </w:pPr>
            <w:r w:rsidRPr="00FD4A32">
              <w:rPr>
                <w:rFonts w:ascii="Times New Roman" w:hAnsi="Times New Roman" w:cs="Times New Roman"/>
              </w:rPr>
              <w:lastRenderedPageBreak/>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ED4647" w14:textId="77777777" w:rsidR="00A17049" w:rsidRPr="00FD4A32" w:rsidRDefault="00A17049" w:rsidP="00FF3F21">
            <w:pPr>
              <w:tabs>
                <w:tab w:val="left" w:pos="960"/>
              </w:tabs>
              <w:autoSpaceDE w:val="0"/>
              <w:autoSpaceDN w:val="0"/>
              <w:adjustRightInd w:val="0"/>
              <w:spacing w:line="360" w:lineRule="auto"/>
              <w:rPr>
                <w:rFonts w:ascii="Times New Roman" w:hAnsi="Times New Roman" w:cs="Times New Roman"/>
              </w:rPr>
            </w:pPr>
            <w:r w:rsidRPr="00FD4A32">
              <w:rPr>
                <w:rFonts w:ascii="Times New Roman" w:hAnsi="Times New Roman" w:cs="Times New Roman"/>
              </w:rPr>
              <w:t>High</w:t>
            </w:r>
          </w:p>
        </w:tc>
      </w:tr>
      <w:tr w:rsidR="00FD4A32" w:rsidRPr="00FD4A32" w14:paraId="73260EFF"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A44A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What is the predicted direction of bias arising from the randomization process?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38CD3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Unpredictable</w:t>
            </w:r>
          </w:p>
        </w:tc>
      </w:tr>
      <w:tr w:rsidR="00FD4A32" w:rsidRPr="00FD4A32" w14:paraId="081CDBC9"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A402E" w14:textId="77777777" w:rsidR="00A17049" w:rsidRPr="00FD4A32" w:rsidRDefault="00A17049" w:rsidP="00FF3F21">
            <w:pPr>
              <w:spacing w:line="360" w:lineRule="auto"/>
              <w:jc w:val="center"/>
              <w:rPr>
                <w:rFonts w:ascii="Times New Roman" w:hAnsi="Times New Roman" w:cs="Times New Roman"/>
              </w:rPr>
            </w:pPr>
            <w:r w:rsidRPr="00FD4A32">
              <w:rPr>
                <w:rFonts w:ascii="Times New Roman" w:hAnsi="Times New Roman" w:cs="Times New Roman"/>
              </w:rPr>
              <w:t>Domain 2: Risk of bias due to deviations from the intended interventions (</w:t>
            </w:r>
            <w:r w:rsidRPr="00FD4A32">
              <w:rPr>
                <w:rFonts w:ascii="Times New Roman" w:hAnsi="Times New Roman" w:cs="Times New Roman"/>
                <w:i/>
              </w:rPr>
              <w:t>effect of assignment to intervention</w:t>
            </w:r>
            <w:r w:rsidRPr="00FD4A32">
              <w:rPr>
                <w:rFonts w:ascii="Times New Roman" w:hAnsi="Times New Roman" w:cs="Times New Roman"/>
              </w:rPr>
              <w:t>)</w:t>
            </w:r>
          </w:p>
        </w:tc>
      </w:tr>
      <w:tr w:rsidR="00FD4A32" w:rsidRPr="00FD4A32" w14:paraId="1581FE46"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874E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 Were participants aware of their assigned intervention during the trial?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19955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0B1F2C5A"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47F9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2.2. Were carers and people delivering the interventions aware of participants' assigned intervention during the trial?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9FE4F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1BD6BAEF"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525A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2.3. If Y/PY/NI to 2.1 or 2.2: Were there deviations from the intended intervention that arose because of the trial context?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B250E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44ED6CE1"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E36D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2.4 If Y/PY to 2.3: Were these deviations likely to have affected the outcome?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19E1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323A93B0"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6CB1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2.5. If Y/PY/NI to 2.4: Were these deviations from intended intervention balanced between groups?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5A9CB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2ABA571C"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088C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 Was an appropriate analysis used to estimate the effect of assignment to intervention?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CCED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79B14F2C"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C969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2.7 If N/PN/NI to 2.6: Was there potential for a substantial impact (on the result) of the failure to analyse participants in the group to which they were randomized?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1A6C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10F73DED"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73A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C85F2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High</w:t>
            </w:r>
          </w:p>
        </w:tc>
      </w:tr>
      <w:tr w:rsidR="00FD4A32" w:rsidRPr="00FD4A32" w14:paraId="1D8A1CC5"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F700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What is the predicted direction of bias due to deviations from intended interventions?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48DE7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Unpredictable</w:t>
            </w:r>
          </w:p>
        </w:tc>
      </w:tr>
      <w:tr w:rsidR="00FD4A32" w:rsidRPr="00FD4A32" w14:paraId="4E0AB0BA"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E803E" w14:textId="77777777" w:rsidR="00A17049" w:rsidRPr="00FD4A32" w:rsidRDefault="00A17049" w:rsidP="00FF3F21">
            <w:pPr>
              <w:spacing w:line="360" w:lineRule="auto"/>
              <w:jc w:val="center"/>
              <w:rPr>
                <w:rFonts w:ascii="Times New Roman" w:hAnsi="Times New Roman" w:cs="Times New Roman"/>
              </w:rPr>
            </w:pPr>
            <w:r w:rsidRPr="00FD4A32">
              <w:rPr>
                <w:rFonts w:ascii="Times New Roman" w:hAnsi="Times New Roman" w:cs="Times New Roman"/>
              </w:rPr>
              <w:t>Domain 3: Missing outcome data</w:t>
            </w:r>
          </w:p>
        </w:tc>
      </w:tr>
      <w:tr w:rsidR="00FD4A32" w:rsidRPr="00FD4A32" w14:paraId="21A1CAE0"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AA0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3.1 Were data for this outcome available for all, or nearly all, participants randomized?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4D82D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335FE8B4"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0B99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3.2 If N/PN/NI to 3.1: Is there evidence that the result was not biased by missing outcome data?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0C6A8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78FE4553"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0A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3.3 If N/PN to 3.2: Could missingness in the outcome depend on its true value?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436EC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424E3E0B"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675D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3.4 If Y/PY/NI to 3.3: Is it likely that missingness in the outcome depended on its true value?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D4159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53B6AB94"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EF85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7A4BB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Low </w:t>
            </w:r>
          </w:p>
        </w:tc>
      </w:tr>
      <w:tr w:rsidR="00FD4A32" w:rsidRPr="00FD4A32" w14:paraId="233A78F7"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1244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What is the predicted direction of bias due to missing outcome data?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39BDF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Not applicable</w:t>
            </w:r>
          </w:p>
        </w:tc>
      </w:tr>
      <w:tr w:rsidR="00FD4A32" w:rsidRPr="00FD4A32" w14:paraId="3B131BCD"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F5E58" w14:textId="77777777" w:rsidR="00A17049" w:rsidRPr="00FD4A32" w:rsidRDefault="00A17049" w:rsidP="00FF3F21">
            <w:pPr>
              <w:spacing w:line="360" w:lineRule="auto"/>
              <w:jc w:val="center"/>
              <w:rPr>
                <w:rFonts w:ascii="Times New Roman" w:hAnsi="Times New Roman" w:cs="Times New Roman"/>
              </w:rPr>
            </w:pPr>
            <w:r w:rsidRPr="00FD4A32">
              <w:rPr>
                <w:rFonts w:ascii="Times New Roman" w:hAnsi="Times New Roman" w:cs="Times New Roman"/>
              </w:rPr>
              <w:t>Domain 4: Risk of bias in measurement of the outcome</w:t>
            </w:r>
          </w:p>
        </w:tc>
      </w:tr>
      <w:tr w:rsidR="00FD4A32" w:rsidRPr="00FD4A32" w14:paraId="25EC3C82"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E6C6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4.1 Was the method of measuring the outcome inappropriate?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31789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73717A4B"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A00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4.2 Could measurement or ascertainment of the outcome have differed between intervention groups?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45739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w:t>
            </w:r>
          </w:p>
        </w:tc>
      </w:tr>
      <w:tr w:rsidR="00FD4A32" w:rsidRPr="00FD4A32" w14:paraId="081861C3"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7FC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4.3 If N/PN/NI to 4.1 and 4.2: Were outcome assessors aware of the intervention received by study participants?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CC3BA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 information</w:t>
            </w:r>
          </w:p>
        </w:tc>
      </w:tr>
      <w:tr w:rsidR="00FD4A32" w:rsidRPr="00FD4A32" w14:paraId="609E198B"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B3A6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4.4 If Y/PY/NI to 4.3: Could assessment of the outcome have been influenced by knowledge of intervention received?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AC3C9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yes</w:t>
            </w:r>
          </w:p>
        </w:tc>
      </w:tr>
      <w:tr w:rsidR="00FD4A32" w:rsidRPr="00FD4A32" w14:paraId="6450B18D"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6C0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4.5 If Y/PY/NI to 4.4: Is it likely that assessment of the outcome was influenced by knowledge of intervention received?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5350D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Probably no</w:t>
            </w:r>
          </w:p>
        </w:tc>
      </w:tr>
      <w:tr w:rsidR="00FD4A32" w:rsidRPr="00FD4A32" w14:paraId="2D98052E"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8549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9169E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Some concerns</w:t>
            </w:r>
          </w:p>
        </w:tc>
      </w:tr>
      <w:tr w:rsidR="00FD4A32" w:rsidRPr="00FD4A32" w14:paraId="30781132"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B75C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What is the predicted direction of bias in measurement of the outcome?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B2126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Unpredictable</w:t>
            </w:r>
          </w:p>
        </w:tc>
      </w:tr>
      <w:tr w:rsidR="00FD4A32" w:rsidRPr="00FD4A32" w14:paraId="5484D4E0" w14:textId="77777777" w:rsidTr="0079075B">
        <w:trPr>
          <w:cantSplit/>
          <w:trHeight w:val="20"/>
        </w:trPr>
        <w:tc>
          <w:tcPr>
            <w:tcW w:w="140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86B9B" w14:textId="77777777" w:rsidR="00A17049" w:rsidRPr="00FD4A32" w:rsidRDefault="00A17049" w:rsidP="00FF3F21">
            <w:pPr>
              <w:spacing w:line="360" w:lineRule="auto"/>
              <w:jc w:val="center"/>
              <w:rPr>
                <w:rFonts w:ascii="Times New Roman" w:hAnsi="Times New Roman" w:cs="Times New Roman"/>
              </w:rPr>
            </w:pPr>
            <w:r w:rsidRPr="00FD4A32">
              <w:rPr>
                <w:rFonts w:ascii="Times New Roman" w:hAnsi="Times New Roman" w:cs="Times New Roman"/>
              </w:rPr>
              <w:t>Domain 5: Risk of bias in selection of the reported result</w:t>
            </w:r>
          </w:p>
        </w:tc>
      </w:tr>
      <w:tr w:rsidR="00FD4A32" w:rsidRPr="00FD4A32" w14:paraId="569F196C"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77EB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5.1 Were the data that produced this result analysed in accordance with a pre-specified analysis plan that was finalized before unblinded outcome data were available for analysis?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F567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 information</w:t>
            </w:r>
          </w:p>
        </w:tc>
      </w:tr>
      <w:tr w:rsidR="00FD4A32" w:rsidRPr="00FD4A32" w14:paraId="505C688E"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F39A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Is the numerical result being assessed likely to have been selected, on the basis of the results, from...</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360FB" w14:textId="77777777" w:rsidR="00A17049" w:rsidRPr="00FD4A32" w:rsidRDefault="00A17049" w:rsidP="00FF3F21">
            <w:pPr>
              <w:spacing w:line="360" w:lineRule="auto"/>
              <w:rPr>
                <w:rFonts w:ascii="Times New Roman" w:hAnsi="Times New Roman" w:cs="Times New Roman"/>
              </w:rPr>
            </w:pPr>
          </w:p>
        </w:tc>
      </w:tr>
      <w:tr w:rsidR="00FD4A32" w:rsidRPr="00FD4A32" w14:paraId="11AAEE2B"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3F49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5.2. ... multiple eligible outcome measurements (e.g., scales, definitions, time points) within the outcome domain?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6B18F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672EDFC1"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FA11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5.3 ... multiple eligible analyses of the data?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53D5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Yes</w:t>
            </w:r>
          </w:p>
        </w:tc>
      </w:tr>
      <w:tr w:rsidR="00FD4A32" w:rsidRPr="00FD4A32" w14:paraId="5C9E398E"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ADB6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ECF2A8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High</w:t>
            </w:r>
          </w:p>
        </w:tc>
      </w:tr>
      <w:tr w:rsidR="00FD4A32" w:rsidRPr="00FD4A32" w14:paraId="464779E1"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2DA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Optional: What is the predicted direction of bias due to selection of the reported result?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4B7EA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Unpredictable</w:t>
            </w:r>
          </w:p>
        </w:tc>
      </w:tr>
      <w:tr w:rsidR="00FD4A32" w:rsidRPr="00FD4A32" w14:paraId="14B9D825"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B8E1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Risk-of-bias judgement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26208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High </w:t>
            </w:r>
          </w:p>
        </w:tc>
      </w:tr>
      <w:tr w:rsidR="00FD4A32" w:rsidRPr="00FD4A32" w14:paraId="55365EAA" w14:textId="77777777" w:rsidTr="0079075B">
        <w:trPr>
          <w:cantSplit/>
          <w:trHeight w:val="2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5D0C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What is the overall predicted direction of bias for this outcome?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46DA6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Unpredictable</w:t>
            </w:r>
          </w:p>
        </w:tc>
      </w:tr>
    </w:tbl>
    <w:p w14:paraId="21DA7C2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tbl>
      <w:tblPr>
        <w:tblStyle w:val="TableGrid"/>
        <w:tblW w:w="12191" w:type="dxa"/>
        <w:tblInd w:w="-289" w:type="dxa"/>
        <w:tblLayout w:type="fixed"/>
        <w:tblLook w:val="04A0" w:firstRow="1" w:lastRow="0" w:firstColumn="1" w:lastColumn="0" w:noHBand="0" w:noVBand="1"/>
      </w:tblPr>
      <w:tblGrid>
        <w:gridCol w:w="3539"/>
        <w:gridCol w:w="1180"/>
        <w:gridCol w:w="1235"/>
        <w:gridCol w:w="1134"/>
        <w:gridCol w:w="1134"/>
        <w:gridCol w:w="1276"/>
        <w:gridCol w:w="1276"/>
        <w:gridCol w:w="1417"/>
      </w:tblGrid>
      <w:tr w:rsidR="00FD4A32" w:rsidRPr="00FD4A32" w14:paraId="77E4F279" w14:textId="77777777" w:rsidTr="006A2CB3">
        <w:trPr>
          <w:trHeight w:val="479"/>
        </w:trPr>
        <w:tc>
          <w:tcPr>
            <w:tcW w:w="3539" w:type="dxa"/>
            <w:shd w:val="clear" w:color="auto" w:fill="D9D9D9" w:themeFill="background1" w:themeFillShade="D9"/>
          </w:tcPr>
          <w:p w14:paraId="03AECA7D" w14:textId="4FA84EF8"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lastRenderedPageBreak/>
              <w:t>Appraisal tool for cross-sectional studies [</w:t>
            </w:r>
            <w:r w:rsidR="00DC2A2D" w:rsidRPr="00FD4A32">
              <w:rPr>
                <w:rFonts w:ascii="Times New Roman" w:eastAsia="Times New Roman" w:hAnsi="Times New Roman" w:cs="Times New Roman"/>
                <w:lang w:eastAsia="en-GB"/>
              </w:rPr>
              <w:t>21</w:t>
            </w:r>
            <w:r w:rsidRPr="00FD4A32">
              <w:rPr>
                <w:rFonts w:ascii="Times New Roman" w:eastAsia="Times New Roman" w:hAnsi="Times New Roman" w:cs="Times New Roman"/>
                <w:lang w:eastAsia="en-GB"/>
              </w:rPr>
              <w:t>] risk of bias assessment questions</w:t>
            </w:r>
          </w:p>
          <w:p w14:paraId="639ABE27" w14:textId="77777777" w:rsidR="00505C3C" w:rsidRPr="00FD4A32" w:rsidRDefault="00505C3C" w:rsidP="00FF3F21">
            <w:pPr>
              <w:spacing w:line="360" w:lineRule="auto"/>
              <w:rPr>
                <w:rFonts w:ascii="Times New Roman" w:hAnsi="Times New Roman" w:cs="Times New Roman"/>
              </w:rPr>
            </w:pPr>
            <w:r w:rsidRPr="00FD4A32">
              <w:rPr>
                <w:rFonts w:ascii="Times New Roman" w:eastAsia="Times New Roman" w:hAnsi="Times New Roman" w:cs="Times New Roman"/>
                <w:lang w:eastAsia="en-GB"/>
              </w:rPr>
              <w:t>(Yes/No/Unclear/Partial)</w:t>
            </w:r>
          </w:p>
        </w:tc>
        <w:tc>
          <w:tcPr>
            <w:tcW w:w="1180" w:type="dxa"/>
            <w:shd w:val="clear" w:color="auto" w:fill="D9D9D9" w:themeFill="background1" w:themeFillShade="D9"/>
            <w:vAlign w:val="center"/>
          </w:tcPr>
          <w:p w14:paraId="427DC678" w14:textId="06EA66AD"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Davis et al, 2021 [2</w:t>
            </w:r>
            <w:r w:rsidR="002042AB" w:rsidRPr="00FD4A32">
              <w:rPr>
                <w:rFonts w:ascii="Times New Roman" w:hAnsi="Times New Roman" w:cs="Times New Roman"/>
              </w:rPr>
              <w:t>4</w:t>
            </w:r>
            <w:r w:rsidRPr="00FD4A32">
              <w:rPr>
                <w:rFonts w:ascii="Times New Roman" w:hAnsi="Times New Roman" w:cs="Times New Roman"/>
              </w:rPr>
              <w:t>]</w:t>
            </w:r>
          </w:p>
        </w:tc>
        <w:tc>
          <w:tcPr>
            <w:tcW w:w="1235" w:type="dxa"/>
            <w:shd w:val="clear" w:color="auto" w:fill="D9D9D9" w:themeFill="background1" w:themeFillShade="D9"/>
            <w:vAlign w:val="center"/>
          </w:tcPr>
          <w:p w14:paraId="6E33BD70" w14:textId="6971A182"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Tan et al, 2018 [4</w:t>
            </w:r>
            <w:r w:rsidR="002042AB" w:rsidRPr="00FD4A32">
              <w:rPr>
                <w:rFonts w:ascii="Times New Roman" w:hAnsi="Times New Roman" w:cs="Times New Roman"/>
              </w:rPr>
              <w:t>7</w:t>
            </w:r>
            <w:r w:rsidRPr="00FD4A32">
              <w:rPr>
                <w:rFonts w:ascii="Times New Roman" w:hAnsi="Times New Roman" w:cs="Times New Roman"/>
              </w:rPr>
              <w:t>]</w:t>
            </w:r>
          </w:p>
        </w:tc>
        <w:tc>
          <w:tcPr>
            <w:tcW w:w="1134" w:type="dxa"/>
            <w:shd w:val="clear" w:color="auto" w:fill="D9D9D9" w:themeFill="background1" w:themeFillShade="D9"/>
            <w:vAlign w:val="center"/>
          </w:tcPr>
          <w:p w14:paraId="51F75557" w14:textId="474DEDF0"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Seeley et al, 2012 [3</w:t>
            </w:r>
            <w:r w:rsidR="002042AB" w:rsidRPr="00FD4A32">
              <w:rPr>
                <w:rFonts w:ascii="Times New Roman" w:hAnsi="Times New Roman" w:cs="Times New Roman"/>
              </w:rPr>
              <w:t>8</w:t>
            </w:r>
            <w:r w:rsidRPr="00FD4A32">
              <w:rPr>
                <w:rFonts w:ascii="Times New Roman" w:hAnsi="Times New Roman" w:cs="Times New Roman"/>
              </w:rPr>
              <w:t>]</w:t>
            </w:r>
          </w:p>
        </w:tc>
        <w:tc>
          <w:tcPr>
            <w:tcW w:w="1134" w:type="dxa"/>
            <w:shd w:val="clear" w:color="auto" w:fill="D9D9D9" w:themeFill="background1" w:themeFillShade="D9"/>
            <w:vAlign w:val="center"/>
          </w:tcPr>
          <w:p w14:paraId="1891DAED" w14:textId="0F9E1170"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Yeoh and Lam, 2016 [49]</w:t>
            </w:r>
          </w:p>
        </w:tc>
        <w:tc>
          <w:tcPr>
            <w:tcW w:w="1276" w:type="dxa"/>
            <w:shd w:val="clear" w:color="auto" w:fill="D9D9D9" w:themeFill="background1" w:themeFillShade="D9"/>
            <w:vAlign w:val="center"/>
          </w:tcPr>
          <w:p w14:paraId="2E88744A" w14:textId="13ADF7BE"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Christensen et al, 2017 [2</w:t>
            </w:r>
            <w:r w:rsidR="006467C1" w:rsidRPr="00FD4A32">
              <w:rPr>
                <w:rFonts w:ascii="Times New Roman" w:hAnsi="Times New Roman" w:cs="Times New Roman"/>
              </w:rPr>
              <w:t>7</w:t>
            </w:r>
            <w:r w:rsidRPr="00FD4A32">
              <w:rPr>
                <w:rFonts w:ascii="Times New Roman" w:hAnsi="Times New Roman" w:cs="Times New Roman"/>
              </w:rPr>
              <w:t>]</w:t>
            </w:r>
          </w:p>
        </w:tc>
        <w:tc>
          <w:tcPr>
            <w:tcW w:w="1276" w:type="dxa"/>
            <w:shd w:val="clear" w:color="auto" w:fill="D9D9D9" w:themeFill="background1" w:themeFillShade="D9"/>
            <w:vAlign w:val="center"/>
          </w:tcPr>
          <w:p w14:paraId="43E20B95" w14:textId="1405E88D"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Stepanovich et al, 2016 [5</w:t>
            </w:r>
            <w:r w:rsidR="00040E87" w:rsidRPr="00FD4A32">
              <w:rPr>
                <w:rFonts w:ascii="Times New Roman" w:hAnsi="Times New Roman" w:cs="Times New Roman"/>
              </w:rPr>
              <w:t>8</w:t>
            </w:r>
            <w:r w:rsidRPr="00FD4A32">
              <w:rPr>
                <w:rFonts w:ascii="Times New Roman" w:hAnsi="Times New Roman" w:cs="Times New Roman"/>
              </w:rPr>
              <w:t>]</w:t>
            </w:r>
          </w:p>
        </w:tc>
        <w:tc>
          <w:tcPr>
            <w:tcW w:w="1417" w:type="dxa"/>
            <w:shd w:val="clear" w:color="auto" w:fill="D9D9D9" w:themeFill="background1" w:themeFillShade="D9"/>
            <w:vAlign w:val="center"/>
          </w:tcPr>
          <w:p w14:paraId="51E31EA8" w14:textId="41B7295D"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Huang et al, 2023 [5</w:t>
            </w:r>
            <w:r w:rsidR="00040E87" w:rsidRPr="00FD4A32">
              <w:rPr>
                <w:rFonts w:ascii="Times New Roman" w:hAnsi="Times New Roman" w:cs="Times New Roman"/>
              </w:rPr>
              <w:t>4</w:t>
            </w:r>
            <w:r w:rsidRPr="00FD4A32">
              <w:rPr>
                <w:rFonts w:ascii="Times New Roman" w:hAnsi="Times New Roman" w:cs="Times New Roman"/>
              </w:rPr>
              <w:t>]</w:t>
            </w:r>
          </w:p>
        </w:tc>
      </w:tr>
      <w:tr w:rsidR="00FD4A32" w:rsidRPr="00FD4A32" w14:paraId="5B43B17A" w14:textId="77777777" w:rsidTr="006A2CB3">
        <w:trPr>
          <w:trHeight w:val="465"/>
        </w:trPr>
        <w:tc>
          <w:tcPr>
            <w:tcW w:w="3539" w:type="dxa"/>
            <w:shd w:val="clear" w:color="auto" w:fill="D9D9D9" w:themeFill="background1" w:themeFillShade="D9"/>
          </w:tcPr>
          <w:p w14:paraId="253705B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Were the aims/objectives of the study clear?</w:t>
            </w:r>
          </w:p>
        </w:tc>
        <w:tc>
          <w:tcPr>
            <w:tcW w:w="1180" w:type="dxa"/>
          </w:tcPr>
          <w:p w14:paraId="4AE31DC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05F9AB5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62EF8D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30DB1A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F64B06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4CF3DD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4D857C8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20BBDAB" w14:textId="77777777" w:rsidTr="006A2CB3">
        <w:trPr>
          <w:trHeight w:val="465"/>
        </w:trPr>
        <w:tc>
          <w:tcPr>
            <w:tcW w:w="3539" w:type="dxa"/>
            <w:shd w:val="clear" w:color="auto" w:fill="D9D9D9" w:themeFill="background1" w:themeFillShade="D9"/>
          </w:tcPr>
          <w:p w14:paraId="4EFC827E"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5" w:history="1">
              <w:r w:rsidR="00505C3C" w:rsidRPr="00FD4A32">
                <w:rPr>
                  <w:rFonts w:ascii="Times New Roman" w:eastAsia="Times New Roman" w:hAnsi="Times New Roman" w:cs="Times New Roman"/>
                  <w:lang w:eastAsia="en-GB"/>
                </w:rPr>
                <w:t>Was the study design appropriate for the stated aim(s)?</w:t>
              </w:r>
            </w:hyperlink>
          </w:p>
        </w:tc>
        <w:tc>
          <w:tcPr>
            <w:tcW w:w="1180" w:type="dxa"/>
          </w:tcPr>
          <w:p w14:paraId="4826E83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17A6D0D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75A743B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2CDD9B5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C9E67E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404BAF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7485A2D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89C93D0" w14:textId="77777777" w:rsidTr="006A2CB3">
        <w:trPr>
          <w:trHeight w:val="465"/>
        </w:trPr>
        <w:tc>
          <w:tcPr>
            <w:tcW w:w="3539" w:type="dxa"/>
            <w:shd w:val="clear" w:color="auto" w:fill="D9D9D9" w:themeFill="background1" w:themeFillShade="D9"/>
          </w:tcPr>
          <w:p w14:paraId="67780DE7"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6" w:history="1">
              <w:r w:rsidR="00505C3C" w:rsidRPr="00FD4A32">
                <w:rPr>
                  <w:rFonts w:ascii="Times New Roman" w:eastAsia="Times New Roman" w:hAnsi="Times New Roman" w:cs="Times New Roman"/>
                  <w:lang w:eastAsia="en-GB"/>
                </w:rPr>
                <w:t>Was the sample size justified?</w:t>
              </w:r>
            </w:hyperlink>
          </w:p>
        </w:tc>
        <w:tc>
          <w:tcPr>
            <w:tcW w:w="1180" w:type="dxa"/>
          </w:tcPr>
          <w:p w14:paraId="03BA4D6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1D3762C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70D4116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12AD6CD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2358A3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B03269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42ECF9F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34FD0E2" w14:textId="77777777" w:rsidTr="006A2CB3">
        <w:trPr>
          <w:trHeight w:val="465"/>
        </w:trPr>
        <w:tc>
          <w:tcPr>
            <w:tcW w:w="3539" w:type="dxa"/>
            <w:shd w:val="clear" w:color="auto" w:fill="D9D9D9" w:themeFill="background1" w:themeFillShade="D9"/>
          </w:tcPr>
          <w:p w14:paraId="69DF60B6"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8" w:history="1">
              <w:r w:rsidR="00505C3C" w:rsidRPr="00FD4A32">
                <w:rPr>
                  <w:rFonts w:ascii="Times New Roman" w:eastAsia="Times New Roman" w:hAnsi="Times New Roman" w:cs="Times New Roman"/>
                  <w:lang w:eastAsia="en-GB"/>
                </w:rPr>
                <w:t>Was the target/reference population clearly defined? (Is it clear who the</w:t>
              </w:r>
            </w:hyperlink>
            <w:r w:rsidR="00505C3C" w:rsidRPr="00FD4A32">
              <w:rPr>
                <w:rFonts w:ascii="Times New Roman" w:eastAsia="Times New Roman" w:hAnsi="Times New Roman" w:cs="Times New Roman"/>
                <w:lang w:eastAsia="en-GB"/>
              </w:rPr>
              <w:t xml:space="preserve"> </w:t>
            </w:r>
            <w:hyperlink w:anchor="_bookmark8" w:history="1">
              <w:r w:rsidR="00505C3C" w:rsidRPr="00FD4A32">
                <w:rPr>
                  <w:rFonts w:ascii="Times New Roman" w:eastAsia="Times New Roman" w:hAnsi="Times New Roman" w:cs="Times New Roman"/>
                  <w:lang w:eastAsia="en-GB"/>
                </w:rPr>
                <w:t>research was about?)</w:t>
              </w:r>
            </w:hyperlink>
          </w:p>
        </w:tc>
        <w:tc>
          <w:tcPr>
            <w:tcW w:w="1180" w:type="dxa"/>
          </w:tcPr>
          <w:p w14:paraId="398E114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1A392DC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1E9EF1F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2B6023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B802EF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F96363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70AA7AD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5E359EE" w14:textId="77777777" w:rsidTr="006A2CB3">
        <w:trPr>
          <w:trHeight w:val="465"/>
        </w:trPr>
        <w:tc>
          <w:tcPr>
            <w:tcW w:w="3539" w:type="dxa"/>
            <w:shd w:val="clear" w:color="auto" w:fill="D9D9D9" w:themeFill="background1" w:themeFillShade="D9"/>
          </w:tcPr>
          <w:p w14:paraId="780D28FE"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9" w:history="1">
              <w:r w:rsidR="00505C3C" w:rsidRPr="00FD4A32">
                <w:rPr>
                  <w:rFonts w:ascii="Times New Roman" w:eastAsia="Times New Roman" w:hAnsi="Times New Roman" w:cs="Times New Roman"/>
                  <w:lang w:eastAsia="en-GB"/>
                </w:rPr>
                <w:t>Was the sample frame taken from an appropriate population base so that it</w:t>
              </w:r>
            </w:hyperlink>
            <w:r w:rsidR="00505C3C" w:rsidRPr="00FD4A32">
              <w:rPr>
                <w:rFonts w:ascii="Times New Roman" w:eastAsia="Times New Roman" w:hAnsi="Times New Roman" w:cs="Times New Roman"/>
                <w:lang w:eastAsia="en-GB"/>
              </w:rPr>
              <w:t xml:space="preserve"> </w:t>
            </w:r>
            <w:hyperlink w:anchor="_bookmark9" w:history="1">
              <w:r w:rsidR="00505C3C" w:rsidRPr="00FD4A32">
                <w:rPr>
                  <w:rFonts w:ascii="Times New Roman" w:eastAsia="Times New Roman" w:hAnsi="Times New Roman" w:cs="Times New Roman"/>
                  <w:lang w:eastAsia="en-GB"/>
                </w:rPr>
                <w:t>closely represented the target/reference population under investigation?</w:t>
              </w:r>
            </w:hyperlink>
          </w:p>
        </w:tc>
        <w:tc>
          <w:tcPr>
            <w:tcW w:w="1180" w:type="dxa"/>
          </w:tcPr>
          <w:p w14:paraId="2BEA8FA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6095215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42C676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4688F7F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0F9CEAF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1EEB65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0DD6BCD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74561476" w14:textId="77777777" w:rsidTr="006A2CB3">
        <w:trPr>
          <w:trHeight w:val="465"/>
        </w:trPr>
        <w:tc>
          <w:tcPr>
            <w:tcW w:w="3539" w:type="dxa"/>
            <w:shd w:val="clear" w:color="auto" w:fill="D9D9D9" w:themeFill="background1" w:themeFillShade="D9"/>
          </w:tcPr>
          <w:p w14:paraId="0DFDDDF4"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1" w:history="1">
              <w:r w:rsidR="00505C3C" w:rsidRPr="00FD4A32">
                <w:rPr>
                  <w:rFonts w:ascii="Times New Roman" w:eastAsia="Times New Roman" w:hAnsi="Times New Roman" w:cs="Times New Roman"/>
                  <w:lang w:eastAsia="en-GB"/>
                </w:rPr>
                <w:t>Was the selection process likely to select subjects/participants that were</w:t>
              </w:r>
            </w:hyperlink>
            <w:r w:rsidR="00505C3C" w:rsidRPr="00FD4A32">
              <w:rPr>
                <w:rFonts w:ascii="Times New Roman" w:eastAsia="Times New Roman" w:hAnsi="Times New Roman" w:cs="Times New Roman"/>
                <w:lang w:eastAsia="en-GB"/>
              </w:rPr>
              <w:t xml:space="preserve"> </w:t>
            </w:r>
            <w:hyperlink w:anchor="_bookmark11" w:history="1">
              <w:r w:rsidR="00505C3C" w:rsidRPr="00FD4A32">
                <w:rPr>
                  <w:rFonts w:ascii="Times New Roman" w:eastAsia="Times New Roman" w:hAnsi="Times New Roman" w:cs="Times New Roman"/>
                  <w:lang w:eastAsia="en-GB"/>
                </w:rPr>
                <w:t>representative of the target/reference population under investigation?</w:t>
              </w:r>
            </w:hyperlink>
          </w:p>
        </w:tc>
        <w:tc>
          <w:tcPr>
            <w:tcW w:w="1180" w:type="dxa"/>
          </w:tcPr>
          <w:p w14:paraId="5F387FA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158520D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2F4A0B1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469908B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7EF27C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CD5969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1900148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018B4E1" w14:textId="77777777" w:rsidTr="006A2CB3">
        <w:trPr>
          <w:trHeight w:val="465"/>
        </w:trPr>
        <w:tc>
          <w:tcPr>
            <w:tcW w:w="3539" w:type="dxa"/>
            <w:shd w:val="clear" w:color="auto" w:fill="D9D9D9" w:themeFill="background1" w:themeFillShade="D9"/>
          </w:tcPr>
          <w:p w14:paraId="255BE728"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2" w:history="1">
              <w:r w:rsidR="00505C3C" w:rsidRPr="00FD4A32">
                <w:rPr>
                  <w:rFonts w:ascii="Times New Roman" w:eastAsia="Times New Roman" w:hAnsi="Times New Roman" w:cs="Times New Roman"/>
                  <w:lang w:eastAsia="en-GB"/>
                </w:rPr>
                <w:t>Were measures undertaken to address and categorise non-responders?</w:t>
              </w:r>
            </w:hyperlink>
          </w:p>
        </w:tc>
        <w:tc>
          <w:tcPr>
            <w:tcW w:w="1180" w:type="dxa"/>
          </w:tcPr>
          <w:p w14:paraId="51BFBFC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35" w:type="dxa"/>
          </w:tcPr>
          <w:p w14:paraId="442CEB6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0A4F3AB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1C8C3AB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4AB5A68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35C30C7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417" w:type="dxa"/>
          </w:tcPr>
          <w:p w14:paraId="16C1451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r>
      <w:tr w:rsidR="00FD4A32" w:rsidRPr="00FD4A32" w14:paraId="181DD442" w14:textId="77777777" w:rsidTr="006A2CB3">
        <w:trPr>
          <w:trHeight w:val="465"/>
        </w:trPr>
        <w:tc>
          <w:tcPr>
            <w:tcW w:w="3539" w:type="dxa"/>
            <w:shd w:val="clear" w:color="auto" w:fill="D9D9D9" w:themeFill="background1" w:themeFillShade="D9"/>
          </w:tcPr>
          <w:p w14:paraId="4EDFCB3E"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3" w:history="1">
              <w:r w:rsidR="00505C3C" w:rsidRPr="00FD4A32">
                <w:rPr>
                  <w:rFonts w:ascii="Times New Roman" w:eastAsia="Times New Roman" w:hAnsi="Times New Roman" w:cs="Times New Roman"/>
                  <w:lang w:eastAsia="en-GB"/>
                </w:rPr>
                <w:t>Were the risk factor and outcome variables measured appropriate to the aims</w:t>
              </w:r>
            </w:hyperlink>
            <w:r w:rsidR="00505C3C" w:rsidRPr="00FD4A32">
              <w:rPr>
                <w:rFonts w:ascii="Times New Roman" w:eastAsia="Times New Roman" w:hAnsi="Times New Roman" w:cs="Times New Roman"/>
                <w:lang w:eastAsia="en-GB"/>
              </w:rPr>
              <w:t xml:space="preserve"> </w:t>
            </w:r>
            <w:hyperlink w:anchor="_bookmark13" w:history="1">
              <w:r w:rsidR="00505C3C" w:rsidRPr="00FD4A32">
                <w:rPr>
                  <w:rFonts w:ascii="Times New Roman" w:eastAsia="Times New Roman" w:hAnsi="Times New Roman" w:cs="Times New Roman"/>
                  <w:lang w:eastAsia="en-GB"/>
                </w:rPr>
                <w:t>of the study?</w:t>
              </w:r>
            </w:hyperlink>
          </w:p>
        </w:tc>
        <w:tc>
          <w:tcPr>
            <w:tcW w:w="1180" w:type="dxa"/>
          </w:tcPr>
          <w:p w14:paraId="7A84E98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57FEFB7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C02CD8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42940CE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4BF2DB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549A9B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26016C7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3BCAA7D" w14:textId="77777777" w:rsidTr="006A2CB3">
        <w:trPr>
          <w:trHeight w:val="465"/>
        </w:trPr>
        <w:tc>
          <w:tcPr>
            <w:tcW w:w="3539" w:type="dxa"/>
            <w:shd w:val="clear" w:color="auto" w:fill="D9D9D9" w:themeFill="background1" w:themeFillShade="D9"/>
          </w:tcPr>
          <w:p w14:paraId="4B64B8D3"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3" w:history="1">
              <w:r w:rsidR="00505C3C" w:rsidRPr="00FD4A32">
                <w:rPr>
                  <w:rFonts w:ascii="Times New Roman" w:eastAsia="Times New Roman" w:hAnsi="Times New Roman" w:cs="Times New Roman"/>
                  <w:lang w:eastAsia="en-GB"/>
                </w:rPr>
                <w:t>Were the risk factor and outcome variables measured correctly using</w:t>
              </w:r>
            </w:hyperlink>
            <w:r w:rsidR="00505C3C" w:rsidRPr="00FD4A32">
              <w:rPr>
                <w:rFonts w:ascii="Times New Roman" w:eastAsia="Times New Roman" w:hAnsi="Times New Roman" w:cs="Times New Roman"/>
                <w:lang w:eastAsia="en-GB"/>
              </w:rPr>
              <w:t xml:space="preserve"> </w:t>
            </w:r>
            <w:hyperlink w:anchor="_bookmark13" w:history="1">
              <w:r w:rsidR="00505C3C" w:rsidRPr="00FD4A32">
                <w:rPr>
                  <w:rFonts w:ascii="Times New Roman" w:eastAsia="Times New Roman" w:hAnsi="Times New Roman" w:cs="Times New Roman"/>
                  <w:lang w:eastAsia="en-GB"/>
                </w:rPr>
                <w:t>instruments/measurements that had been trialled, piloted or published</w:t>
              </w:r>
            </w:hyperlink>
            <w:r w:rsidR="00505C3C" w:rsidRPr="00FD4A32">
              <w:rPr>
                <w:rFonts w:ascii="Times New Roman" w:eastAsia="Times New Roman" w:hAnsi="Times New Roman" w:cs="Times New Roman"/>
                <w:lang w:eastAsia="en-GB"/>
              </w:rPr>
              <w:t xml:space="preserve"> </w:t>
            </w:r>
            <w:hyperlink w:anchor="_bookmark13" w:history="1">
              <w:r w:rsidR="00505C3C" w:rsidRPr="00FD4A32">
                <w:rPr>
                  <w:rFonts w:ascii="Times New Roman" w:eastAsia="Times New Roman" w:hAnsi="Times New Roman" w:cs="Times New Roman"/>
                  <w:lang w:eastAsia="en-GB"/>
                </w:rPr>
                <w:t>previously?</w:t>
              </w:r>
            </w:hyperlink>
          </w:p>
        </w:tc>
        <w:tc>
          <w:tcPr>
            <w:tcW w:w="1180" w:type="dxa"/>
          </w:tcPr>
          <w:p w14:paraId="7213501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69F5641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060DB46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6CF8CE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35DEC9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54B035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59CB5B4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016AE6F" w14:textId="77777777" w:rsidTr="006A2CB3">
        <w:trPr>
          <w:trHeight w:val="465"/>
        </w:trPr>
        <w:tc>
          <w:tcPr>
            <w:tcW w:w="3539" w:type="dxa"/>
            <w:shd w:val="clear" w:color="auto" w:fill="D9D9D9" w:themeFill="background1" w:themeFillShade="D9"/>
          </w:tcPr>
          <w:p w14:paraId="47E52B0B"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4" w:history="1">
              <w:r w:rsidR="00505C3C" w:rsidRPr="00FD4A32">
                <w:rPr>
                  <w:rFonts w:ascii="Times New Roman" w:eastAsia="Times New Roman" w:hAnsi="Times New Roman" w:cs="Times New Roman"/>
                  <w:lang w:eastAsia="en-GB"/>
                </w:rPr>
                <w:t>Is it clear what was used to determined statistical significance and/or</w:t>
              </w:r>
            </w:hyperlink>
            <w:r w:rsidR="00505C3C" w:rsidRPr="00FD4A32">
              <w:rPr>
                <w:rFonts w:ascii="Times New Roman" w:eastAsia="Times New Roman" w:hAnsi="Times New Roman" w:cs="Times New Roman"/>
                <w:lang w:eastAsia="en-GB"/>
              </w:rPr>
              <w:t xml:space="preserve"> </w:t>
            </w:r>
            <w:hyperlink w:anchor="_bookmark14" w:history="1">
              <w:r w:rsidR="00505C3C" w:rsidRPr="00FD4A32">
                <w:rPr>
                  <w:rFonts w:ascii="Times New Roman" w:eastAsia="Times New Roman" w:hAnsi="Times New Roman" w:cs="Times New Roman"/>
                  <w:lang w:eastAsia="en-GB"/>
                </w:rPr>
                <w:t>precision estimates? (e.g. p-values, confidence intervals)</w:t>
              </w:r>
            </w:hyperlink>
          </w:p>
        </w:tc>
        <w:tc>
          <w:tcPr>
            <w:tcW w:w="1180" w:type="dxa"/>
          </w:tcPr>
          <w:p w14:paraId="3DB1103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4CC842A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9B1183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9FAEE3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0A92887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3289B25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678C8D0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73152C52" w14:textId="77777777" w:rsidTr="006A2CB3">
        <w:trPr>
          <w:trHeight w:val="465"/>
        </w:trPr>
        <w:tc>
          <w:tcPr>
            <w:tcW w:w="3539" w:type="dxa"/>
            <w:shd w:val="clear" w:color="auto" w:fill="D9D9D9" w:themeFill="background1" w:themeFillShade="D9"/>
          </w:tcPr>
          <w:p w14:paraId="412EB277"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6" w:history="1">
              <w:r w:rsidR="00505C3C" w:rsidRPr="00FD4A32">
                <w:rPr>
                  <w:rFonts w:ascii="Times New Roman" w:eastAsia="Times New Roman" w:hAnsi="Times New Roman" w:cs="Times New Roman"/>
                  <w:lang w:eastAsia="en-GB"/>
                </w:rPr>
                <w:t>Were the methods (including statistical methods) sufficiently described to</w:t>
              </w:r>
            </w:hyperlink>
            <w:r w:rsidR="00505C3C" w:rsidRPr="00FD4A32">
              <w:rPr>
                <w:rFonts w:ascii="Times New Roman" w:eastAsia="Times New Roman" w:hAnsi="Times New Roman" w:cs="Times New Roman"/>
                <w:lang w:eastAsia="en-GB"/>
              </w:rPr>
              <w:t xml:space="preserve"> </w:t>
            </w:r>
            <w:hyperlink w:anchor="_bookmark16" w:history="1">
              <w:r w:rsidR="00505C3C" w:rsidRPr="00FD4A32">
                <w:rPr>
                  <w:rFonts w:ascii="Times New Roman" w:eastAsia="Times New Roman" w:hAnsi="Times New Roman" w:cs="Times New Roman"/>
                  <w:lang w:eastAsia="en-GB"/>
                </w:rPr>
                <w:t>enable them to be repeated?</w:t>
              </w:r>
            </w:hyperlink>
          </w:p>
        </w:tc>
        <w:tc>
          <w:tcPr>
            <w:tcW w:w="1180" w:type="dxa"/>
          </w:tcPr>
          <w:p w14:paraId="3781466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7577196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7516C73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05E6067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492C99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E4C6ED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0544DE7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F9DB33D" w14:textId="77777777" w:rsidTr="006A2CB3">
        <w:trPr>
          <w:trHeight w:val="465"/>
        </w:trPr>
        <w:tc>
          <w:tcPr>
            <w:tcW w:w="3539" w:type="dxa"/>
            <w:shd w:val="clear" w:color="auto" w:fill="D9D9D9" w:themeFill="background1" w:themeFillShade="D9"/>
          </w:tcPr>
          <w:p w14:paraId="0E524CE3"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8" w:history="1">
              <w:r w:rsidR="00505C3C" w:rsidRPr="00FD4A32">
                <w:rPr>
                  <w:rFonts w:ascii="Times New Roman" w:eastAsia="Times New Roman" w:hAnsi="Times New Roman" w:cs="Times New Roman"/>
                  <w:lang w:eastAsia="en-GB"/>
                </w:rPr>
                <w:t>Were the basic data adequately described?</w:t>
              </w:r>
            </w:hyperlink>
          </w:p>
        </w:tc>
        <w:tc>
          <w:tcPr>
            <w:tcW w:w="1180" w:type="dxa"/>
          </w:tcPr>
          <w:p w14:paraId="065C672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21ECF51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1A84461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F825B3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6F22BE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338B8F2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0C00325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8CF52E0" w14:textId="77777777" w:rsidTr="006A2CB3">
        <w:trPr>
          <w:trHeight w:val="465"/>
        </w:trPr>
        <w:tc>
          <w:tcPr>
            <w:tcW w:w="3539" w:type="dxa"/>
            <w:shd w:val="clear" w:color="auto" w:fill="D9D9D9" w:themeFill="background1" w:themeFillShade="D9"/>
          </w:tcPr>
          <w:p w14:paraId="2FF1E322"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9" w:history="1">
              <w:r w:rsidR="00505C3C" w:rsidRPr="00FD4A32">
                <w:rPr>
                  <w:rFonts w:ascii="Times New Roman" w:eastAsia="Times New Roman" w:hAnsi="Times New Roman" w:cs="Times New Roman"/>
                  <w:lang w:eastAsia="en-GB"/>
                </w:rPr>
                <w:t>Does the response rate raise concerns about non-response bias?</w:t>
              </w:r>
            </w:hyperlink>
          </w:p>
        </w:tc>
        <w:tc>
          <w:tcPr>
            <w:tcW w:w="1180" w:type="dxa"/>
          </w:tcPr>
          <w:p w14:paraId="6DA35D2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35" w:type="dxa"/>
          </w:tcPr>
          <w:p w14:paraId="2F38834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2611B90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10F400C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7BCEDE2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4A2E8FA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17" w:type="dxa"/>
          </w:tcPr>
          <w:p w14:paraId="77491CA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4A190541" w14:textId="77777777" w:rsidTr="006A2CB3">
        <w:trPr>
          <w:trHeight w:val="465"/>
        </w:trPr>
        <w:tc>
          <w:tcPr>
            <w:tcW w:w="3539" w:type="dxa"/>
            <w:shd w:val="clear" w:color="auto" w:fill="D9D9D9" w:themeFill="background1" w:themeFillShade="D9"/>
          </w:tcPr>
          <w:p w14:paraId="54AB3E21"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19" w:history="1">
              <w:r w:rsidR="00505C3C" w:rsidRPr="00FD4A32">
                <w:rPr>
                  <w:rFonts w:ascii="Times New Roman" w:eastAsia="Times New Roman" w:hAnsi="Times New Roman" w:cs="Times New Roman"/>
                  <w:lang w:eastAsia="en-GB"/>
                </w:rPr>
                <w:t>If appropriate, was information about non-responders described?</w:t>
              </w:r>
            </w:hyperlink>
          </w:p>
        </w:tc>
        <w:tc>
          <w:tcPr>
            <w:tcW w:w="1180" w:type="dxa"/>
          </w:tcPr>
          <w:p w14:paraId="487B614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35" w:type="dxa"/>
          </w:tcPr>
          <w:p w14:paraId="404F290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134" w:type="dxa"/>
          </w:tcPr>
          <w:p w14:paraId="37E685CE"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134" w:type="dxa"/>
          </w:tcPr>
          <w:p w14:paraId="21A7FE8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44DBB6C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3C003CF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417" w:type="dxa"/>
          </w:tcPr>
          <w:p w14:paraId="7030E5C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r>
      <w:tr w:rsidR="00FD4A32" w:rsidRPr="00FD4A32" w14:paraId="536C1B45" w14:textId="77777777" w:rsidTr="006A2CB3">
        <w:trPr>
          <w:trHeight w:val="465"/>
        </w:trPr>
        <w:tc>
          <w:tcPr>
            <w:tcW w:w="3539" w:type="dxa"/>
            <w:shd w:val="clear" w:color="auto" w:fill="D9D9D9" w:themeFill="background1" w:themeFillShade="D9"/>
          </w:tcPr>
          <w:p w14:paraId="3CEB72DE"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20" w:history="1">
              <w:r w:rsidR="00505C3C" w:rsidRPr="00FD4A32">
                <w:rPr>
                  <w:rFonts w:ascii="Times New Roman" w:eastAsia="Times New Roman" w:hAnsi="Times New Roman" w:cs="Times New Roman"/>
                  <w:lang w:eastAsia="en-GB"/>
                </w:rPr>
                <w:t>Were the results internally consistent?</w:t>
              </w:r>
            </w:hyperlink>
          </w:p>
        </w:tc>
        <w:tc>
          <w:tcPr>
            <w:tcW w:w="1180" w:type="dxa"/>
          </w:tcPr>
          <w:p w14:paraId="2FA289D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098EB2C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426C720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56031B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65F2C6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C36D10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0DFE6F3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7540BFC" w14:textId="77777777" w:rsidTr="006A2CB3">
        <w:trPr>
          <w:trHeight w:val="465"/>
        </w:trPr>
        <w:tc>
          <w:tcPr>
            <w:tcW w:w="3539" w:type="dxa"/>
            <w:shd w:val="clear" w:color="auto" w:fill="D9D9D9" w:themeFill="background1" w:themeFillShade="D9"/>
          </w:tcPr>
          <w:p w14:paraId="755EFC4E"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21" w:history="1">
              <w:r w:rsidR="00505C3C" w:rsidRPr="00FD4A32">
                <w:rPr>
                  <w:rFonts w:ascii="Times New Roman" w:eastAsia="Times New Roman" w:hAnsi="Times New Roman" w:cs="Times New Roman"/>
                  <w:lang w:eastAsia="en-GB"/>
                </w:rPr>
                <w:t>Were the results presented for all the analyses described in the methods?</w:t>
              </w:r>
            </w:hyperlink>
          </w:p>
        </w:tc>
        <w:tc>
          <w:tcPr>
            <w:tcW w:w="1180" w:type="dxa"/>
          </w:tcPr>
          <w:p w14:paraId="58023F2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693DE76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06E4312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7B3E052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55953A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EEC2D3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658FDCF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AF835AC" w14:textId="77777777" w:rsidTr="006A2CB3">
        <w:trPr>
          <w:trHeight w:val="465"/>
        </w:trPr>
        <w:tc>
          <w:tcPr>
            <w:tcW w:w="3539" w:type="dxa"/>
            <w:shd w:val="clear" w:color="auto" w:fill="D9D9D9" w:themeFill="background1" w:themeFillShade="D9"/>
          </w:tcPr>
          <w:p w14:paraId="4E5C944B"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23" w:history="1">
              <w:r w:rsidR="00505C3C" w:rsidRPr="00FD4A32">
                <w:rPr>
                  <w:rFonts w:ascii="Times New Roman" w:eastAsia="Times New Roman" w:hAnsi="Times New Roman" w:cs="Times New Roman"/>
                  <w:lang w:eastAsia="en-GB"/>
                </w:rPr>
                <w:t>Were the authors' discussions and conclusions justified by the results?</w:t>
              </w:r>
            </w:hyperlink>
          </w:p>
        </w:tc>
        <w:tc>
          <w:tcPr>
            <w:tcW w:w="1180" w:type="dxa"/>
          </w:tcPr>
          <w:p w14:paraId="50B1E19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5328C16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D90CBA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16E0F4A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F1736C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89CAD3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3DAE9AD5"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E6779E5" w14:textId="77777777" w:rsidTr="006A2CB3">
        <w:trPr>
          <w:trHeight w:val="465"/>
        </w:trPr>
        <w:tc>
          <w:tcPr>
            <w:tcW w:w="3539" w:type="dxa"/>
            <w:shd w:val="clear" w:color="auto" w:fill="D9D9D9" w:themeFill="background1" w:themeFillShade="D9"/>
          </w:tcPr>
          <w:p w14:paraId="7F2FDBED" w14:textId="77777777" w:rsidR="00505C3C" w:rsidRPr="00FD4A32" w:rsidRDefault="00000000" w:rsidP="00FF3F21">
            <w:pPr>
              <w:spacing w:before="40" w:after="40" w:line="360" w:lineRule="auto"/>
              <w:rPr>
                <w:rFonts w:ascii="Times New Roman" w:eastAsia="Times New Roman" w:hAnsi="Times New Roman" w:cs="Times New Roman"/>
                <w:lang w:eastAsia="en-GB"/>
              </w:rPr>
            </w:pPr>
            <w:hyperlink w:anchor="_bookmark29" w:history="1">
              <w:r w:rsidR="00505C3C" w:rsidRPr="00FD4A32">
                <w:rPr>
                  <w:rFonts w:ascii="Times New Roman" w:eastAsia="Times New Roman" w:hAnsi="Times New Roman" w:cs="Times New Roman"/>
                  <w:lang w:eastAsia="en-GB"/>
                </w:rPr>
                <w:t>Were the limitations of the study discussed?</w:t>
              </w:r>
            </w:hyperlink>
          </w:p>
        </w:tc>
        <w:tc>
          <w:tcPr>
            <w:tcW w:w="1180" w:type="dxa"/>
          </w:tcPr>
          <w:p w14:paraId="6A15082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43E5F61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81DAB5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5543E9A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96851F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21E1CF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784A2990"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E340A5D" w14:textId="77777777" w:rsidTr="006A2CB3">
        <w:trPr>
          <w:trHeight w:val="465"/>
        </w:trPr>
        <w:tc>
          <w:tcPr>
            <w:tcW w:w="3539" w:type="dxa"/>
            <w:shd w:val="clear" w:color="auto" w:fill="D9D9D9" w:themeFill="background1" w:themeFillShade="D9"/>
          </w:tcPr>
          <w:p w14:paraId="42BC21E7"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31" w:history="1">
              <w:r w:rsidR="00505C3C" w:rsidRPr="00FD4A32">
                <w:rPr>
                  <w:rFonts w:ascii="Times New Roman" w:eastAsia="Times New Roman" w:hAnsi="Times New Roman" w:cs="Times New Roman"/>
                  <w:lang w:eastAsia="en-GB"/>
                </w:rPr>
                <w:t>Were there any funding sources or conflicts of interest that may affect the</w:t>
              </w:r>
            </w:hyperlink>
            <w:r w:rsidR="00505C3C" w:rsidRPr="00FD4A32">
              <w:rPr>
                <w:rFonts w:ascii="Times New Roman" w:eastAsia="Times New Roman" w:hAnsi="Times New Roman" w:cs="Times New Roman"/>
                <w:lang w:eastAsia="en-GB"/>
              </w:rPr>
              <w:t xml:space="preserve"> </w:t>
            </w:r>
            <w:hyperlink w:anchor="_bookmark31" w:history="1">
              <w:r w:rsidR="00505C3C" w:rsidRPr="00FD4A32">
                <w:rPr>
                  <w:rFonts w:ascii="Times New Roman" w:eastAsia="Times New Roman" w:hAnsi="Times New Roman" w:cs="Times New Roman"/>
                  <w:lang w:eastAsia="en-GB"/>
                </w:rPr>
                <w:t>authors’ interpretation of the results?</w:t>
              </w:r>
            </w:hyperlink>
          </w:p>
        </w:tc>
        <w:tc>
          <w:tcPr>
            <w:tcW w:w="1180" w:type="dxa"/>
          </w:tcPr>
          <w:p w14:paraId="466D815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35" w:type="dxa"/>
          </w:tcPr>
          <w:p w14:paraId="7207F26B"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35EBF0D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3782B58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2C7AE4F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01ADD6C8"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17" w:type="dxa"/>
          </w:tcPr>
          <w:p w14:paraId="05157959"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50B321D1" w14:textId="77777777" w:rsidTr="006A2CB3">
        <w:trPr>
          <w:trHeight w:val="465"/>
        </w:trPr>
        <w:tc>
          <w:tcPr>
            <w:tcW w:w="3539" w:type="dxa"/>
            <w:shd w:val="clear" w:color="auto" w:fill="D9D9D9" w:themeFill="background1" w:themeFillShade="D9"/>
          </w:tcPr>
          <w:p w14:paraId="5D7E93BF" w14:textId="77777777" w:rsidR="00505C3C" w:rsidRPr="00FD4A32" w:rsidRDefault="00000000" w:rsidP="00FF3F21">
            <w:pPr>
              <w:spacing w:line="360" w:lineRule="auto"/>
              <w:rPr>
                <w:rFonts w:ascii="Times New Roman" w:eastAsia="Times New Roman" w:hAnsi="Times New Roman" w:cs="Times New Roman"/>
                <w:lang w:eastAsia="en-GB"/>
              </w:rPr>
            </w:pPr>
            <w:hyperlink w:anchor="_bookmark32" w:history="1">
              <w:r w:rsidR="00505C3C" w:rsidRPr="00FD4A32">
                <w:rPr>
                  <w:rFonts w:ascii="Times New Roman" w:eastAsia="Times New Roman" w:hAnsi="Times New Roman" w:cs="Times New Roman"/>
                  <w:lang w:eastAsia="en-GB"/>
                </w:rPr>
                <w:t>Was ethical approval or consent of participants attained?</w:t>
              </w:r>
            </w:hyperlink>
          </w:p>
        </w:tc>
        <w:tc>
          <w:tcPr>
            <w:tcW w:w="1180" w:type="dxa"/>
          </w:tcPr>
          <w:p w14:paraId="5BF6F5A7"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35" w:type="dxa"/>
          </w:tcPr>
          <w:p w14:paraId="2C3AFDC2"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E25B92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83C86B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05094FBC"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5144A1AF"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7" w:type="dxa"/>
          </w:tcPr>
          <w:p w14:paraId="50FB8DDD"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A5468B4" w14:textId="77777777" w:rsidTr="006A2CB3">
        <w:trPr>
          <w:trHeight w:val="465"/>
        </w:trPr>
        <w:tc>
          <w:tcPr>
            <w:tcW w:w="3539" w:type="dxa"/>
            <w:shd w:val="clear" w:color="auto" w:fill="D9D9D9" w:themeFill="background1" w:themeFillShade="D9"/>
          </w:tcPr>
          <w:p w14:paraId="032536C8" w14:textId="77777777" w:rsidR="00505C3C" w:rsidRPr="00FD4A32" w:rsidRDefault="00505C3C" w:rsidP="00FF3F21">
            <w:pPr>
              <w:spacing w:line="360" w:lineRule="auto"/>
              <w:rPr>
                <w:rFonts w:ascii="Times New Roman" w:hAnsi="Times New Roman" w:cs="Times New Roman"/>
              </w:rPr>
            </w:pPr>
            <w:r w:rsidRPr="00FD4A32">
              <w:rPr>
                <w:rFonts w:ascii="Times New Roman" w:hAnsi="Times New Roman" w:cs="Times New Roman"/>
              </w:rPr>
              <w:t>Risk of bias assessment (High/low/some concerns)</w:t>
            </w:r>
          </w:p>
        </w:tc>
        <w:tc>
          <w:tcPr>
            <w:tcW w:w="1180" w:type="dxa"/>
          </w:tcPr>
          <w:p w14:paraId="45B340B1"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235" w:type="dxa"/>
          </w:tcPr>
          <w:p w14:paraId="08C59C5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134" w:type="dxa"/>
          </w:tcPr>
          <w:p w14:paraId="200AD45A"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134" w:type="dxa"/>
          </w:tcPr>
          <w:p w14:paraId="5A813D0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276" w:type="dxa"/>
          </w:tcPr>
          <w:p w14:paraId="2B0E7E66"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276" w:type="dxa"/>
          </w:tcPr>
          <w:p w14:paraId="6613CE84"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417" w:type="dxa"/>
          </w:tcPr>
          <w:p w14:paraId="20E69863" w14:textId="77777777" w:rsidR="00505C3C" w:rsidRPr="00FD4A32" w:rsidRDefault="00505C3C"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r>
    </w:tbl>
    <w:p w14:paraId="634172C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r>
    </w:p>
    <w:p w14:paraId="60DCBD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tbl>
      <w:tblPr>
        <w:tblStyle w:val="TableGrid"/>
        <w:tblW w:w="11477" w:type="dxa"/>
        <w:tblInd w:w="-289" w:type="dxa"/>
        <w:tblLayout w:type="fixed"/>
        <w:tblLook w:val="04A0" w:firstRow="1" w:lastRow="0" w:firstColumn="1" w:lastColumn="0" w:noHBand="0" w:noVBand="1"/>
      </w:tblPr>
      <w:tblGrid>
        <w:gridCol w:w="3539"/>
        <w:gridCol w:w="832"/>
        <w:gridCol w:w="1436"/>
        <w:gridCol w:w="1276"/>
        <w:gridCol w:w="1418"/>
        <w:gridCol w:w="1134"/>
        <w:gridCol w:w="1842"/>
      </w:tblGrid>
      <w:tr w:rsidR="00FD4A32" w:rsidRPr="00FD4A32" w14:paraId="03B8ADA1" w14:textId="77777777" w:rsidTr="006A2CB3">
        <w:trPr>
          <w:trHeight w:val="479"/>
        </w:trPr>
        <w:tc>
          <w:tcPr>
            <w:tcW w:w="3539" w:type="dxa"/>
            <w:shd w:val="clear" w:color="auto" w:fill="D9D9D9" w:themeFill="background1" w:themeFillShade="D9"/>
          </w:tcPr>
          <w:p w14:paraId="1FF27B9C" w14:textId="2ABA9AD8"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lastRenderedPageBreak/>
              <w:t>Appraisal tool for cross-sectional studies [</w:t>
            </w:r>
            <w:r w:rsidR="00DC2A2D" w:rsidRPr="00FD4A32">
              <w:rPr>
                <w:rFonts w:ascii="Times New Roman" w:eastAsia="Times New Roman" w:hAnsi="Times New Roman" w:cs="Times New Roman"/>
                <w:lang w:eastAsia="en-GB"/>
              </w:rPr>
              <w:t>21</w:t>
            </w:r>
            <w:r w:rsidRPr="00FD4A32">
              <w:rPr>
                <w:rFonts w:ascii="Times New Roman" w:eastAsia="Times New Roman" w:hAnsi="Times New Roman" w:cs="Times New Roman"/>
                <w:lang w:eastAsia="en-GB"/>
              </w:rPr>
              <w:t>] risk of bias assessment questions</w:t>
            </w:r>
          </w:p>
          <w:p w14:paraId="347CDD26" w14:textId="77777777" w:rsidR="009B1CF0" w:rsidRPr="00FD4A32" w:rsidRDefault="009B1CF0" w:rsidP="00FF3F21">
            <w:pPr>
              <w:spacing w:line="360" w:lineRule="auto"/>
              <w:rPr>
                <w:rFonts w:ascii="Times New Roman" w:hAnsi="Times New Roman" w:cs="Times New Roman"/>
              </w:rPr>
            </w:pPr>
            <w:r w:rsidRPr="00FD4A32">
              <w:rPr>
                <w:rFonts w:ascii="Times New Roman" w:eastAsia="Times New Roman" w:hAnsi="Times New Roman" w:cs="Times New Roman"/>
                <w:lang w:eastAsia="en-GB"/>
              </w:rPr>
              <w:t>(Yes/No/Unclear/Partial)</w:t>
            </w:r>
          </w:p>
        </w:tc>
        <w:tc>
          <w:tcPr>
            <w:tcW w:w="832" w:type="dxa"/>
            <w:shd w:val="clear" w:color="auto" w:fill="D9D9D9" w:themeFill="background1" w:themeFillShade="D9"/>
            <w:vAlign w:val="center"/>
          </w:tcPr>
          <w:p w14:paraId="6DD571B3" w14:textId="53D323F0"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Martinez-Cano et al, 2022 [4</w:t>
            </w:r>
            <w:r w:rsidR="00040E87" w:rsidRPr="00FD4A32">
              <w:rPr>
                <w:rFonts w:ascii="Times New Roman" w:hAnsi="Times New Roman" w:cs="Times New Roman"/>
              </w:rPr>
              <w:t>5</w:t>
            </w:r>
            <w:r w:rsidRPr="00FD4A32">
              <w:rPr>
                <w:rFonts w:ascii="Times New Roman" w:hAnsi="Times New Roman" w:cs="Times New Roman"/>
              </w:rPr>
              <w:t>]</w:t>
            </w:r>
          </w:p>
        </w:tc>
        <w:tc>
          <w:tcPr>
            <w:tcW w:w="1436" w:type="dxa"/>
            <w:shd w:val="clear" w:color="auto" w:fill="D9D9D9" w:themeFill="background1" w:themeFillShade="D9"/>
          </w:tcPr>
          <w:p w14:paraId="3077D7D7" w14:textId="6616955D"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Mitchell et al, 2015 [</w:t>
            </w:r>
            <w:r w:rsidR="008C3785" w:rsidRPr="00FD4A32">
              <w:rPr>
                <w:rFonts w:ascii="Times New Roman" w:hAnsi="Times New Roman" w:cs="Times New Roman"/>
              </w:rPr>
              <w:t>3</w:t>
            </w:r>
            <w:r w:rsidRPr="00FD4A32">
              <w:rPr>
                <w:rFonts w:ascii="Times New Roman" w:hAnsi="Times New Roman" w:cs="Times New Roman"/>
              </w:rPr>
              <w:t>2]</w:t>
            </w:r>
          </w:p>
        </w:tc>
        <w:tc>
          <w:tcPr>
            <w:tcW w:w="1276" w:type="dxa"/>
            <w:shd w:val="clear" w:color="auto" w:fill="D9D9D9" w:themeFill="background1" w:themeFillShade="D9"/>
            <w:vAlign w:val="center"/>
          </w:tcPr>
          <w:p w14:paraId="00A017AB" w14:textId="495C8E5C"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Askenberger et al, 2017 [5]</w:t>
            </w:r>
          </w:p>
        </w:tc>
        <w:tc>
          <w:tcPr>
            <w:tcW w:w="1418" w:type="dxa"/>
            <w:shd w:val="clear" w:color="auto" w:fill="D9D9D9" w:themeFill="background1" w:themeFillShade="D9"/>
            <w:vAlign w:val="center"/>
          </w:tcPr>
          <w:p w14:paraId="18B8B651" w14:textId="0B6CEF33"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Pennock et al, 2013 [3</w:t>
            </w:r>
            <w:r w:rsidR="001C751D" w:rsidRPr="00FD4A32">
              <w:rPr>
                <w:rFonts w:ascii="Times New Roman" w:hAnsi="Times New Roman" w:cs="Times New Roman"/>
              </w:rPr>
              <w:t>9</w:t>
            </w:r>
            <w:r w:rsidRPr="00FD4A32">
              <w:rPr>
                <w:rFonts w:ascii="Times New Roman" w:hAnsi="Times New Roman" w:cs="Times New Roman"/>
              </w:rPr>
              <w:t>]</w:t>
            </w:r>
          </w:p>
        </w:tc>
        <w:tc>
          <w:tcPr>
            <w:tcW w:w="1134" w:type="dxa"/>
            <w:shd w:val="clear" w:color="auto" w:fill="D9D9D9" w:themeFill="background1" w:themeFillShade="D9"/>
            <w:vAlign w:val="center"/>
          </w:tcPr>
          <w:p w14:paraId="013707F0" w14:textId="6D2125E8"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Bayhan et al, 2018 [6</w:t>
            </w:r>
            <w:r w:rsidR="00012289" w:rsidRPr="00FD4A32">
              <w:rPr>
                <w:rFonts w:ascii="Times New Roman" w:hAnsi="Times New Roman" w:cs="Times New Roman"/>
              </w:rPr>
              <w:t>3</w:t>
            </w:r>
            <w:r w:rsidRPr="00FD4A32">
              <w:rPr>
                <w:rFonts w:ascii="Times New Roman" w:hAnsi="Times New Roman" w:cs="Times New Roman"/>
              </w:rPr>
              <w:t>]</w:t>
            </w:r>
          </w:p>
        </w:tc>
        <w:tc>
          <w:tcPr>
            <w:tcW w:w="1842" w:type="dxa"/>
            <w:shd w:val="clear" w:color="auto" w:fill="D9D9D9" w:themeFill="background1" w:themeFillShade="D9"/>
            <w:vAlign w:val="center"/>
          </w:tcPr>
          <w:p w14:paraId="37383E3E" w14:textId="2BB81FD5"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Clifton et al, 2017 [6</w:t>
            </w:r>
            <w:r w:rsidR="00012289" w:rsidRPr="00FD4A32">
              <w:rPr>
                <w:rFonts w:ascii="Times New Roman" w:hAnsi="Times New Roman" w:cs="Times New Roman"/>
              </w:rPr>
              <w:t>2</w:t>
            </w:r>
            <w:r w:rsidRPr="00FD4A32">
              <w:rPr>
                <w:rFonts w:ascii="Times New Roman" w:hAnsi="Times New Roman" w:cs="Times New Roman"/>
              </w:rPr>
              <w:t>]</w:t>
            </w:r>
          </w:p>
        </w:tc>
      </w:tr>
      <w:tr w:rsidR="00FD4A32" w:rsidRPr="00FD4A32" w14:paraId="38D42CCD" w14:textId="77777777" w:rsidTr="006A2CB3">
        <w:trPr>
          <w:trHeight w:val="465"/>
        </w:trPr>
        <w:tc>
          <w:tcPr>
            <w:tcW w:w="3539" w:type="dxa"/>
            <w:shd w:val="clear" w:color="auto" w:fill="D9D9D9" w:themeFill="background1" w:themeFillShade="D9"/>
          </w:tcPr>
          <w:p w14:paraId="5EE9995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Were the aims/objectives of the study clear?</w:t>
            </w:r>
          </w:p>
        </w:tc>
        <w:tc>
          <w:tcPr>
            <w:tcW w:w="832" w:type="dxa"/>
          </w:tcPr>
          <w:p w14:paraId="03597F4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1B757AA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04F0003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0643F3E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77F09CD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64BCC4B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6F558F8" w14:textId="77777777" w:rsidTr="006A2CB3">
        <w:trPr>
          <w:trHeight w:val="465"/>
        </w:trPr>
        <w:tc>
          <w:tcPr>
            <w:tcW w:w="3539" w:type="dxa"/>
            <w:shd w:val="clear" w:color="auto" w:fill="D9D9D9" w:themeFill="background1" w:themeFillShade="D9"/>
          </w:tcPr>
          <w:p w14:paraId="3EC77968"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5" w:history="1">
              <w:r w:rsidR="009B1CF0" w:rsidRPr="00FD4A32">
                <w:rPr>
                  <w:rFonts w:ascii="Times New Roman" w:eastAsia="Times New Roman" w:hAnsi="Times New Roman" w:cs="Times New Roman"/>
                  <w:lang w:eastAsia="en-GB"/>
                </w:rPr>
                <w:t>Was the study design appropriate for the stated aim(s)?</w:t>
              </w:r>
            </w:hyperlink>
          </w:p>
        </w:tc>
        <w:tc>
          <w:tcPr>
            <w:tcW w:w="832" w:type="dxa"/>
          </w:tcPr>
          <w:p w14:paraId="6B061A9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6436F60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B8A8A2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7CE382F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F24146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6630533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3AB15F5" w14:textId="77777777" w:rsidTr="006A2CB3">
        <w:trPr>
          <w:trHeight w:val="465"/>
        </w:trPr>
        <w:tc>
          <w:tcPr>
            <w:tcW w:w="3539" w:type="dxa"/>
            <w:shd w:val="clear" w:color="auto" w:fill="D9D9D9" w:themeFill="background1" w:themeFillShade="D9"/>
          </w:tcPr>
          <w:p w14:paraId="6D6302D3"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6" w:history="1">
              <w:r w:rsidR="009B1CF0" w:rsidRPr="00FD4A32">
                <w:rPr>
                  <w:rFonts w:ascii="Times New Roman" w:eastAsia="Times New Roman" w:hAnsi="Times New Roman" w:cs="Times New Roman"/>
                  <w:lang w:eastAsia="en-GB"/>
                </w:rPr>
                <w:t>Was the sample size justified?</w:t>
              </w:r>
            </w:hyperlink>
          </w:p>
        </w:tc>
        <w:tc>
          <w:tcPr>
            <w:tcW w:w="832" w:type="dxa"/>
          </w:tcPr>
          <w:p w14:paraId="575E71A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5D3B5F8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9CD611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67118F8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27BC43C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7C7FF37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08164D9" w14:textId="77777777" w:rsidTr="006A2CB3">
        <w:trPr>
          <w:trHeight w:val="465"/>
        </w:trPr>
        <w:tc>
          <w:tcPr>
            <w:tcW w:w="3539" w:type="dxa"/>
            <w:shd w:val="clear" w:color="auto" w:fill="D9D9D9" w:themeFill="background1" w:themeFillShade="D9"/>
          </w:tcPr>
          <w:p w14:paraId="65764506"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8" w:history="1">
              <w:r w:rsidR="009B1CF0" w:rsidRPr="00FD4A32">
                <w:rPr>
                  <w:rFonts w:ascii="Times New Roman" w:eastAsia="Times New Roman" w:hAnsi="Times New Roman" w:cs="Times New Roman"/>
                  <w:lang w:eastAsia="en-GB"/>
                </w:rPr>
                <w:t>Was the target/reference population clearly defined? (Is it clear who the</w:t>
              </w:r>
            </w:hyperlink>
            <w:r w:rsidR="009B1CF0" w:rsidRPr="00FD4A32">
              <w:rPr>
                <w:rFonts w:ascii="Times New Roman" w:eastAsia="Times New Roman" w:hAnsi="Times New Roman" w:cs="Times New Roman"/>
                <w:lang w:eastAsia="en-GB"/>
              </w:rPr>
              <w:t xml:space="preserve"> </w:t>
            </w:r>
            <w:hyperlink w:anchor="_bookmark8" w:history="1">
              <w:r w:rsidR="009B1CF0" w:rsidRPr="00FD4A32">
                <w:rPr>
                  <w:rFonts w:ascii="Times New Roman" w:eastAsia="Times New Roman" w:hAnsi="Times New Roman" w:cs="Times New Roman"/>
                  <w:lang w:eastAsia="en-GB"/>
                </w:rPr>
                <w:t>research was about?)</w:t>
              </w:r>
            </w:hyperlink>
          </w:p>
        </w:tc>
        <w:tc>
          <w:tcPr>
            <w:tcW w:w="832" w:type="dxa"/>
          </w:tcPr>
          <w:p w14:paraId="29C528B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0BB8468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3775A20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36D58DE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9B0D87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506C298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C61C551" w14:textId="77777777" w:rsidTr="006A2CB3">
        <w:trPr>
          <w:trHeight w:val="465"/>
        </w:trPr>
        <w:tc>
          <w:tcPr>
            <w:tcW w:w="3539" w:type="dxa"/>
            <w:shd w:val="clear" w:color="auto" w:fill="D9D9D9" w:themeFill="background1" w:themeFillShade="D9"/>
          </w:tcPr>
          <w:p w14:paraId="5F06C600"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9" w:history="1">
              <w:r w:rsidR="009B1CF0" w:rsidRPr="00FD4A32">
                <w:rPr>
                  <w:rFonts w:ascii="Times New Roman" w:eastAsia="Times New Roman" w:hAnsi="Times New Roman" w:cs="Times New Roman"/>
                  <w:lang w:eastAsia="en-GB"/>
                </w:rPr>
                <w:t>Was the sample frame taken from an appropriate population base so that it</w:t>
              </w:r>
            </w:hyperlink>
            <w:r w:rsidR="009B1CF0" w:rsidRPr="00FD4A32">
              <w:rPr>
                <w:rFonts w:ascii="Times New Roman" w:eastAsia="Times New Roman" w:hAnsi="Times New Roman" w:cs="Times New Roman"/>
                <w:lang w:eastAsia="en-GB"/>
              </w:rPr>
              <w:t xml:space="preserve"> </w:t>
            </w:r>
            <w:hyperlink w:anchor="_bookmark9" w:history="1">
              <w:r w:rsidR="009B1CF0" w:rsidRPr="00FD4A32">
                <w:rPr>
                  <w:rFonts w:ascii="Times New Roman" w:eastAsia="Times New Roman" w:hAnsi="Times New Roman" w:cs="Times New Roman"/>
                  <w:lang w:eastAsia="en-GB"/>
                </w:rPr>
                <w:t>closely represented the target/reference population under investigation?</w:t>
              </w:r>
            </w:hyperlink>
          </w:p>
        </w:tc>
        <w:tc>
          <w:tcPr>
            <w:tcW w:w="832" w:type="dxa"/>
          </w:tcPr>
          <w:p w14:paraId="1391ED4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60486E5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55BD1C1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52EBE2E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E6C2FA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576DDA6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F90DE55" w14:textId="77777777" w:rsidTr="006A2CB3">
        <w:trPr>
          <w:trHeight w:val="465"/>
        </w:trPr>
        <w:tc>
          <w:tcPr>
            <w:tcW w:w="3539" w:type="dxa"/>
            <w:shd w:val="clear" w:color="auto" w:fill="D9D9D9" w:themeFill="background1" w:themeFillShade="D9"/>
          </w:tcPr>
          <w:p w14:paraId="3DDB8AF8"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1" w:history="1">
              <w:r w:rsidR="009B1CF0" w:rsidRPr="00FD4A32">
                <w:rPr>
                  <w:rFonts w:ascii="Times New Roman" w:eastAsia="Times New Roman" w:hAnsi="Times New Roman" w:cs="Times New Roman"/>
                  <w:lang w:eastAsia="en-GB"/>
                </w:rPr>
                <w:t>Was the selection process likely to select subjects/participants that were</w:t>
              </w:r>
            </w:hyperlink>
            <w:r w:rsidR="009B1CF0" w:rsidRPr="00FD4A32">
              <w:rPr>
                <w:rFonts w:ascii="Times New Roman" w:eastAsia="Times New Roman" w:hAnsi="Times New Roman" w:cs="Times New Roman"/>
                <w:lang w:eastAsia="en-GB"/>
              </w:rPr>
              <w:t xml:space="preserve"> </w:t>
            </w:r>
            <w:hyperlink w:anchor="_bookmark11" w:history="1">
              <w:r w:rsidR="009B1CF0" w:rsidRPr="00FD4A32">
                <w:rPr>
                  <w:rFonts w:ascii="Times New Roman" w:eastAsia="Times New Roman" w:hAnsi="Times New Roman" w:cs="Times New Roman"/>
                  <w:lang w:eastAsia="en-GB"/>
                </w:rPr>
                <w:t>representative of the target/reference population under investigation?</w:t>
              </w:r>
            </w:hyperlink>
          </w:p>
        </w:tc>
        <w:tc>
          <w:tcPr>
            <w:tcW w:w="832" w:type="dxa"/>
          </w:tcPr>
          <w:p w14:paraId="738A5A0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1DABCBF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2BD1A2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0BA105F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B6E864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1A216E4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07776F9" w14:textId="77777777" w:rsidTr="006A2CB3">
        <w:trPr>
          <w:trHeight w:val="465"/>
        </w:trPr>
        <w:tc>
          <w:tcPr>
            <w:tcW w:w="3539" w:type="dxa"/>
            <w:shd w:val="clear" w:color="auto" w:fill="D9D9D9" w:themeFill="background1" w:themeFillShade="D9"/>
          </w:tcPr>
          <w:p w14:paraId="43AE275D"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2" w:history="1">
              <w:r w:rsidR="009B1CF0" w:rsidRPr="00FD4A32">
                <w:rPr>
                  <w:rFonts w:ascii="Times New Roman" w:eastAsia="Times New Roman" w:hAnsi="Times New Roman" w:cs="Times New Roman"/>
                  <w:lang w:eastAsia="en-GB"/>
                </w:rPr>
                <w:t>Were measures undertaken to address and categorise non-responders?</w:t>
              </w:r>
            </w:hyperlink>
          </w:p>
        </w:tc>
        <w:tc>
          <w:tcPr>
            <w:tcW w:w="832" w:type="dxa"/>
          </w:tcPr>
          <w:p w14:paraId="47B6E16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36" w:type="dxa"/>
          </w:tcPr>
          <w:p w14:paraId="4DF224C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5D78CF0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18" w:type="dxa"/>
          </w:tcPr>
          <w:p w14:paraId="7EAA8A3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6F846D6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842" w:type="dxa"/>
          </w:tcPr>
          <w:p w14:paraId="46665FD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2AC7B461" w14:textId="77777777" w:rsidTr="006A2CB3">
        <w:trPr>
          <w:trHeight w:val="465"/>
        </w:trPr>
        <w:tc>
          <w:tcPr>
            <w:tcW w:w="3539" w:type="dxa"/>
            <w:shd w:val="clear" w:color="auto" w:fill="D9D9D9" w:themeFill="background1" w:themeFillShade="D9"/>
          </w:tcPr>
          <w:p w14:paraId="621C0D51"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3" w:history="1">
              <w:r w:rsidR="009B1CF0" w:rsidRPr="00FD4A32">
                <w:rPr>
                  <w:rFonts w:ascii="Times New Roman" w:eastAsia="Times New Roman" w:hAnsi="Times New Roman" w:cs="Times New Roman"/>
                  <w:lang w:eastAsia="en-GB"/>
                </w:rPr>
                <w:t>Were the risk factor and outcome variables measured appropriate to the aims</w:t>
              </w:r>
            </w:hyperlink>
            <w:r w:rsidR="009B1CF0" w:rsidRPr="00FD4A32">
              <w:rPr>
                <w:rFonts w:ascii="Times New Roman" w:eastAsia="Times New Roman" w:hAnsi="Times New Roman" w:cs="Times New Roman"/>
                <w:lang w:eastAsia="en-GB"/>
              </w:rPr>
              <w:t xml:space="preserve"> </w:t>
            </w:r>
            <w:hyperlink w:anchor="_bookmark13" w:history="1">
              <w:r w:rsidR="009B1CF0" w:rsidRPr="00FD4A32">
                <w:rPr>
                  <w:rFonts w:ascii="Times New Roman" w:eastAsia="Times New Roman" w:hAnsi="Times New Roman" w:cs="Times New Roman"/>
                  <w:lang w:eastAsia="en-GB"/>
                </w:rPr>
                <w:t>of the study?</w:t>
              </w:r>
            </w:hyperlink>
          </w:p>
        </w:tc>
        <w:tc>
          <w:tcPr>
            <w:tcW w:w="832" w:type="dxa"/>
          </w:tcPr>
          <w:p w14:paraId="6AD1C2A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0C260679"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9D2F63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1D3DA1C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073654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4600E11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60BF365" w14:textId="77777777" w:rsidTr="006A2CB3">
        <w:trPr>
          <w:trHeight w:val="465"/>
        </w:trPr>
        <w:tc>
          <w:tcPr>
            <w:tcW w:w="3539" w:type="dxa"/>
            <w:shd w:val="clear" w:color="auto" w:fill="D9D9D9" w:themeFill="background1" w:themeFillShade="D9"/>
          </w:tcPr>
          <w:p w14:paraId="4A5FA73C"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3" w:history="1">
              <w:r w:rsidR="009B1CF0" w:rsidRPr="00FD4A32">
                <w:rPr>
                  <w:rFonts w:ascii="Times New Roman" w:eastAsia="Times New Roman" w:hAnsi="Times New Roman" w:cs="Times New Roman"/>
                  <w:lang w:eastAsia="en-GB"/>
                </w:rPr>
                <w:t>Were the risk factor and outcome variables measured correctly using</w:t>
              </w:r>
            </w:hyperlink>
            <w:r w:rsidR="009B1CF0" w:rsidRPr="00FD4A32">
              <w:rPr>
                <w:rFonts w:ascii="Times New Roman" w:eastAsia="Times New Roman" w:hAnsi="Times New Roman" w:cs="Times New Roman"/>
                <w:lang w:eastAsia="en-GB"/>
              </w:rPr>
              <w:t xml:space="preserve"> </w:t>
            </w:r>
            <w:hyperlink w:anchor="_bookmark13" w:history="1">
              <w:r w:rsidR="009B1CF0" w:rsidRPr="00FD4A32">
                <w:rPr>
                  <w:rFonts w:ascii="Times New Roman" w:eastAsia="Times New Roman" w:hAnsi="Times New Roman" w:cs="Times New Roman"/>
                  <w:lang w:eastAsia="en-GB"/>
                </w:rPr>
                <w:t>instruments/measurements that had been trialled, piloted or published</w:t>
              </w:r>
            </w:hyperlink>
            <w:r w:rsidR="009B1CF0" w:rsidRPr="00FD4A32">
              <w:rPr>
                <w:rFonts w:ascii="Times New Roman" w:eastAsia="Times New Roman" w:hAnsi="Times New Roman" w:cs="Times New Roman"/>
                <w:lang w:eastAsia="en-GB"/>
              </w:rPr>
              <w:t xml:space="preserve"> </w:t>
            </w:r>
            <w:hyperlink w:anchor="_bookmark13" w:history="1">
              <w:r w:rsidR="009B1CF0" w:rsidRPr="00FD4A32">
                <w:rPr>
                  <w:rFonts w:ascii="Times New Roman" w:eastAsia="Times New Roman" w:hAnsi="Times New Roman" w:cs="Times New Roman"/>
                  <w:lang w:eastAsia="en-GB"/>
                </w:rPr>
                <w:t>previously?</w:t>
              </w:r>
            </w:hyperlink>
          </w:p>
        </w:tc>
        <w:tc>
          <w:tcPr>
            <w:tcW w:w="832" w:type="dxa"/>
          </w:tcPr>
          <w:p w14:paraId="295E98D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2D19563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400CDF49"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48DEB78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233499B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33FA57E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E807AD1" w14:textId="77777777" w:rsidTr="006A2CB3">
        <w:trPr>
          <w:trHeight w:val="465"/>
        </w:trPr>
        <w:tc>
          <w:tcPr>
            <w:tcW w:w="3539" w:type="dxa"/>
            <w:shd w:val="clear" w:color="auto" w:fill="D9D9D9" w:themeFill="background1" w:themeFillShade="D9"/>
          </w:tcPr>
          <w:p w14:paraId="33852A6E"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4" w:history="1">
              <w:r w:rsidR="009B1CF0" w:rsidRPr="00FD4A32">
                <w:rPr>
                  <w:rFonts w:ascii="Times New Roman" w:eastAsia="Times New Roman" w:hAnsi="Times New Roman" w:cs="Times New Roman"/>
                  <w:lang w:eastAsia="en-GB"/>
                </w:rPr>
                <w:t>Is it clear what was used to determined statistical significance and/or</w:t>
              </w:r>
            </w:hyperlink>
            <w:r w:rsidR="009B1CF0" w:rsidRPr="00FD4A32">
              <w:rPr>
                <w:rFonts w:ascii="Times New Roman" w:eastAsia="Times New Roman" w:hAnsi="Times New Roman" w:cs="Times New Roman"/>
                <w:lang w:eastAsia="en-GB"/>
              </w:rPr>
              <w:t xml:space="preserve"> </w:t>
            </w:r>
            <w:hyperlink w:anchor="_bookmark14" w:history="1">
              <w:r w:rsidR="009B1CF0" w:rsidRPr="00FD4A32">
                <w:rPr>
                  <w:rFonts w:ascii="Times New Roman" w:eastAsia="Times New Roman" w:hAnsi="Times New Roman" w:cs="Times New Roman"/>
                  <w:lang w:eastAsia="en-GB"/>
                </w:rPr>
                <w:t>precision estimates? (e.g. p-values, confidence intervals)</w:t>
              </w:r>
            </w:hyperlink>
          </w:p>
        </w:tc>
        <w:tc>
          <w:tcPr>
            <w:tcW w:w="832" w:type="dxa"/>
          </w:tcPr>
          <w:p w14:paraId="2CC4D95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16D2541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DF1CC4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6035ACC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0632665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568C46A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5A23E15" w14:textId="77777777" w:rsidTr="006A2CB3">
        <w:trPr>
          <w:trHeight w:val="465"/>
        </w:trPr>
        <w:tc>
          <w:tcPr>
            <w:tcW w:w="3539" w:type="dxa"/>
            <w:shd w:val="clear" w:color="auto" w:fill="D9D9D9" w:themeFill="background1" w:themeFillShade="D9"/>
          </w:tcPr>
          <w:p w14:paraId="01F49C90"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6" w:history="1">
              <w:r w:rsidR="009B1CF0" w:rsidRPr="00FD4A32">
                <w:rPr>
                  <w:rFonts w:ascii="Times New Roman" w:eastAsia="Times New Roman" w:hAnsi="Times New Roman" w:cs="Times New Roman"/>
                  <w:lang w:eastAsia="en-GB"/>
                </w:rPr>
                <w:t>Were the methods (including statistical methods) sufficiently described to</w:t>
              </w:r>
            </w:hyperlink>
            <w:r w:rsidR="009B1CF0" w:rsidRPr="00FD4A32">
              <w:rPr>
                <w:rFonts w:ascii="Times New Roman" w:eastAsia="Times New Roman" w:hAnsi="Times New Roman" w:cs="Times New Roman"/>
                <w:lang w:eastAsia="en-GB"/>
              </w:rPr>
              <w:t xml:space="preserve"> </w:t>
            </w:r>
            <w:hyperlink w:anchor="_bookmark16" w:history="1">
              <w:r w:rsidR="009B1CF0" w:rsidRPr="00FD4A32">
                <w:rPr>
                  <w:rFonts w:ascii="Times New Roman" w:eastAsia="Times New Roman" w:hAnsi="Times New Roman" w:cs="Times New Roman"/>
                  <w:lang w:eastAsia="en-GB"/>
                </w:rPr>
                <w:t>enable them to be repeated?</w:t>
              </w:r>
            </w:hyperlink>
          </w:p>
        </w:tc>
        <w:tc>
          <w:tcPr>
            <w:tcW w:w="832" w:type="dxa"/>
          </w:tcPr>
          <w:p w14:paraId="0645AAC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39B514A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72E6BA7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188B3E1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0DAE03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57D947B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8017F0C" w14:textId="77777777" w:rsidTr="006A2CB3">
        <w:trPr>
          <w:trHeight w:val="465"/>
        </w:trPr>
        <w:tc>
          <w:tcPr>
            <w:tcW w:w="3539" w:type="dxa"/>
            <w:shd w:val="clear" w:color="auto" w:fill="D9D9D9" w:themeFill="background1" w:themeFillShade="D9"/>
          </w:tcPr>
          <w:p w14:paraId="7C348158"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8" w:history="1">
              <w:r w:rsidR="009B1CF0" w:rsidRPr="00FD4A32">
                <w:rPr>
                  <w:rFonts w:ascii="Times New Roman" w:eastAsia="Times New Roman" w:hAnsi="Times New Roman" w:cs="Times New Roman"/>
                  <w:lang w:eastAsia="en-GB"/>
                </w:rPr>
                <w:t>Were the basic data adequately described?</w:t>
              </w:r>
            </w:hyperlink>
          </w:p>
        </w:tc>
        <w:tc>
          <w:tcPr>
            <w:tcW w:w="832" w:type="dxa"/>
          </w:tcPr>
          <w:p w14:paraId="37FF3BA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55A0B24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10E3957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05E91FD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B77446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0987562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837A424" w14:textId="77777777" w:rsidTr="006A2CB3">
        <w:trPr>
          <w:trHeight w:val="465"/>
        </w:trPr>
        <w:tc>
          <w:tcPr>
            <w:tcW w:w="3539" w:type="dxa"/>
            <w:shd w:val="clear" w:color="auto" w:fill="D9D9D9" w:themeFill="background1" w:themeFillShade="D9"/>
          </w:tcPr>
          <w:p w14:paraId="5C73B784"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9" w:history="1">
              <w:r w:rsidR="009B1CF0" w:rsidRPr="00FD4A32">
                <w:rPr>
                  <w:rFonts w:ascii="Times New Roman" w:eastAsia="Times New Roman" w:hAnsi="Times New Roman" w:cs="Times New Roman"/>
                  <w:lang w:eastAsia="en-GB"/>
                </w:rPr>
                <w:t>Does the response rate raise concerns about non-response bias?</w:t>
              </w:r>
            </w:hyperlink>
          </w:p>
        </w:tc>
        <w:tc>
          <w:tcPr>
            <w:tcW w:w="832" w:type="dxa"/>
          </w:tcPr>
          <w:p w14:paraId="484F11B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36" w:type="dxa"/>
          </w:tcPr>
          <w:p w14:paraId="1C688B4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71B2FF4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18" w:type="dxa"/>
          </w:tcPr>
          <w:p w14:paraId="7AF8F9C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3C9301D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842" w:type="dxa"/>
          </w:tcPr>
          <w:p w14:paraId="6EB95D2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3D7590A5" w14:textId="77777777" w:rsidTr="006A2CB3">
        <w:trPr>
          <w:trHeight w:val="465"/>
        </w:trPr>
        <w:tc>
          <w:tcPr>
            <w:tcW w:w="3539" w:type="dxa"/>
            <w:shd w:val="clear" w:color="auto" w:fill="D9D9D9" w:themeFill="background1" w:themeFillShade="D9"/>
          </w:tcPr>
          <w:p w14:paraId="69A0E665"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19" w:history="1">
              <w:r w:rsidR="009B1CF0" w:rsidRPr="00FD4A32">
                <w:rPr>
                  <w:rFonts w:ascii="Times New Roman" w:eastAsia="Times New Roman" w:hAnsi="Times New Roman" w:cs="Times New Roman"/>
                  <w:lang w:eastAsia="en-GB"/>
                </w:rPr>
                <w:t>If appropriate, was information about non-responders described?</w:t>
              </w:r>
            </w:hyperlink>
          </w:p>
        </w:tc>
        <w:tc>
          <w:tcPr>
            <w:tcW w:w="832" w:type="dxa"/>
          </w:tcPr>
          <w:p w14:paraId="404B66E9"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36" w:type="dxa"/>
          </w:tcPr>
          <w:p w14:paraId="27B7C97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76" w:type="dxa"/>
          </w:tcPr>
          <w:p w14:paraId="50B9C03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418" w:type="dxa"/>
          </w:tcPr>
          <w:p w14:paraId="0110B95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134" w:type="dxa"/>
          </w:tcPr>
          <w:p w14:paraId="79A39FB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842" w:type="dxa"/>
          </w:tcPr>
          <w:p w14:paraId="153215A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r>
      <w:tr w:rsidR="00FD4A32" w:rsidRPr="00FD4A32" w14:paraId="5D7AEA44" w14:textId="77777777" w:rsidTr="006A2CB3">
        <w:trPr>
          <w:trHeight w:val="465"/>
        </w:trPr>
        <w:tc>
          <w:tcPr>
            <w:tcW w:w="3539" w:type="dxa"/>
            <w:shd w:val="clear" w:color="auto" w:fill="D9D9D9" w:themeFill="background1" w:themeFillShade="D9"/>
          </w:tcPr>
          <w:p w14:paraId="623ACFC6"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20" w:history="1">
              <w:r w:rsidR="009B1CF0" w:rsidRPr="00FD4A32">
                <w:rPr>
                  <w:rFonts w:ascii="Times New Roman" w:eastAsia="Times New Roman" w:hAnsi="Times New Roman" w:cs="Times New Roman"/>
                  <w:lang w:eastAsia="en-GB"/>
                </w:rPr>
                <w:t>Were the results internally consistent?</w:t>
              </w:r>
            </w:hyperlink>
          </w:p>
        </w:tc>
        <w:tc>
          <w:tcPr>
            <w:tcW w:w="832" w:type="dxa"/>
          </w:tcPr>
          <w:p w14:paraId="7088485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374D1D7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46FED2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74E95D89"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7B63A58"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64E9194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19898E3" w14:textId="77777777" w:rsidTr="006A2CB3">
        <w:trPr>
          <w:trHeight w:val="465"/>
        </w:trPr>
        <w:tc>
          <w:tcPr>
            <w:tcW w:w="3539" w:type="dxa"/>
            <w:shd w:val="clear" w:color="auto" w:fill="D9D9D9" w:themeFill="background1" w:themeFillShade="D9"/>
          </w:tcPr>
          <w:p w14:paraId="4F7A251E"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21" w:history="1">
              <w:r w:rsidR="009B1CF0" w:rsidRPr="00FD4A32">
                <w:rPr>
                  <w:rFonts w:ascii="Times New Roman" w:eastAsia="Times New Roman" w:hAnsi="Times New Roman" w:cs="Times New Roman"/>
                  <w:lang w:eastAsia="en-GB"/>
                </w:rPr>
                <w:t>Were the results presented for all the analyses described in the methods?</w:t>
              </w:r>
            </w:hyperlink>
          </w:p>
        </w:tc>
        <w:tc>
          <w:tcPr>
            <w:tcW w:w="832" w:type="dxa"/>
          </w:tcPr>
          <w:p w14:paraId="51B3D4D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7AF86A35"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270F5F0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13BC64A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3D6D685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2948315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1719512" w14:textId="77777777" w:rsidTr="006A2CB3">
        <w:trPr>
          <w:trHeight w:val="465"/>
        </w:trPr>
        <w:tc>
          <w:tcPr>
            <w:tcW w:w="3539" w:type="dxa"/>
            <w:shd w:val="clear" w:color="auto" w:fill="D9D9D9" w:themeFill="background1" w:themeFillShade="D9"/>
          </w:tcPr>
          <w:p w14:paraId="662E1999"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23" w:history="1">
              <w:r w:rsidR="009B1CF0" w:rsidRPr="00FD4A32">
                <w:rPr>
                  <w:rFonts w:ascii="Times New Roman" w:eastAsia="Times New Roman" w:hAnsi="Times New Roman" w:cs="Times New Roman"/>
                  <w:lang w:eastAsia="en-GB"/>
                </w:rPr>
                <w:t>Were the authors' discussions and conclusions justified by the results?</w:t>
              </w:r>
            </w:hyperlink>
          </w:p>
        </w:tc>
        <w:tc>
          <w:tcPr>
            <w:tcW w:w="832" w:type="dxa"/>
          </w:tcPr>
          <w:p w14:paraId="71E8640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7B52EA9C"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36FF632D"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7E8C7C9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6E95162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6880D4D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12BDAAC" w14:textId="77777777" w:rsidTr="006A2CB3">
        <w:trPr>
          <w:trHeight w:val="465"/>
        </w:trPr>
        <w:tc>
          <w:tcPr>
            <w:tcW w:w="3539" w:type="dxa"/>
            <w:shd w:val="clear" w:color="auto" w:fill="D9D9D9" w:themeFill="background1" w:themeFillShade="D9"/>
          </w:tcPr>
          <w:p w14:paraId="6D709506" w14:textId="77777777" w:rsidR="009B1CF0" w:rsidRPr="00FD4A32" w:rsidRDefault="00000000" w:rsidP="00FF3F21">
            <w:pPr>
              <w:spacing w:before="40" w:after="40" w:line="360" w:lineRule="auto"/>
              <w:rPr>
                <w:rFonts w:ascii="Times New Roman" w:eastAsia="Times New Roman" w:hAnsi="Times New Roman" w:cs="Times New Roman"/>
                <w:lang w:eastAsia="en-GB"/>
              </w:rPr>
            </w:pPr>
            <w:hyperlink w:anchor="_bookmark29" w:history="1">
              <w:r w:rsidR="009B1CF0" w:rsidRPr="00FD4A32">
                <w:rPr>
                  <w:rFonts w:ascii="Times New Roman" w:eastAsia="Times New Roman" w:hAnsi="Times New Roman" w:cs="Times New Roman"/>
                  <w:lang w:eastAsia="en-GB"/>
                </w:rPr>
                <w:t>Were the limitations of the study discussed?</w:t>
              </w:r>
            </w:hyperlink>
          </w:p>
        </w:tc>
        <w:tc>
          <w:tcPr>
            <w:tcW w:w="832" w:type="dxa"/>
          </w:tcPr>
          <w:p w14:paraId="43E8747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47C8E0D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0067136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0D60ABE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50AF104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670FB8A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EC22BDD" w14:textId="77777777" w:rsidTr="006A2CB3">
        <w:trPr>
          <w:trHeight w:val="465"/>
        </w:trPr>
        <w:tc>
          <w:tcPr>
            <w:tcW w:w="3539" w:type="dxa"/>
            <w:shd w:val="clear" w:color="auto" w:fill="D9D9D9" w:themeFill="background1" w:themeFillShade="D9"/>
          </w:tcPr>
          <w:p w14:paraId="6A70E9EC"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31" w:history="1">
              <w:r w:rsidR="009B1CF0" w:rsidRPr="00FD4A32">
                <w:rPr>
                  <w:rFonts w:ascii="Times New Roman" w:eastAsia="Times New Roman" w:hAnsi="Times New Roman" w:cs="Times New Roman"/>
                  <w:lang w:eastAsia="en-GB"/>
                </w:rPr>
                <w:t>Were there any funding sources or conflicts of interest that may affect the</w:t>
              </w:r>
            </w:hyperlink>
            <w:r w:rsidR="009B1CF0" w:rsidRPr="00FD4A32">
              <w:rPr>
                <w:rFonts w:ascii="Times New Roman" w:eastAsia="Times New Roman" w:hAnsi="Times New Roman" w:cs="Times New Roman"/>
                <w:lang w:eastAsia="en-GB"/>
              </w:rPr>
              <w:t xml:space="preserve"> </w:t>
            </w:r>
            <w:hyperlink w:anchor="_bookmark31" w:history="1">
              <w:r w:rsidR="009B1CF0" w:rsidRPr="00FD4A32">
                <w:rPr>
                  <w:rFonts w:ascii="Times New Roman" w:eastAsia="Times New Roman" w:hAnsi="Times New Roman" w:cs="Times New Roman"/>
                  <w:lang w:eastAsia="en-GB"/>
                </w:rPr>
                <w:t>authors’ interpretation of the results?</w:t>
              </w:r>
            </w:hyperlink>
          </w:p>
        </w:tc>
        <w:tc>
          <w:tcPr>
            <w:tcW w:w="832" w:type="dxa"/>
          </w:tcPr>
          <w:p w14:paraId="5C01DF1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36" w:type="dxa"/>
          </w:tcPr>
          <w:p w14:paraId="4ED86AC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76" w:type="dxa"/>
          </w:tcPr>
          <w:p w14:paraId="5F84D33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418" w:type="dxa"/>
          </w:tcPr>
          <w:p w14:paraId="05A8DCE6"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134" w:type="dxa"/>
          </w:tcPr>
          <w:p w14:paraId="3A2F2232"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842" w:type="dxa"/>
          </w:tcPr>
          <w:p w14:paraId="3D3FAC4F"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31B62C20" w14:textId="77777777" w:rsidTr="006A2CB3">
        <w:trPr>
          <w:trHeight w:val="465"/>
        </w:trPr>
        <w:tc>
          <w:tcPr>
            <w:tcW w:w="3539" w:type="dxa"/>
            <w:shd w:val="clear" w:color="auto" w:fill="D9D9D9" w:themeFill="background1" w:themeFillShade="D9"/>
          </w:tcPr>
          <w:p w14:paraId="0A199CF9" w14:textId="77777777" w:rsidR="009B1CF0" w:rsidRPr="00FD4A32" w:rsidRDefault="00000000" w:rsidP="00FF3F21">
            <w:pPr>
              <w:spacing w:line="360" w:lineRule="auto"/>
              <w:rPr>
                <w:rFonts w:ascii="Times New Roman" w:eastAsia="Times New Roman" w:hAnsi="Times New Roman" w:cs="Times New Roman"/>
                <w:lang w:eastAsia="en-GB"/>
              </w:rPr>
            </w:pPr>
            <w:hyperlink w:anchor="_bookmark32" w:history="1">
              <w:r w:rsidR="009B1CF0" w:rsidRPr="00FD4A32">
                <w:rPr>
                  <w:rFonts w:ascii="Times New Roman" w:eastAsia="Times New Roman" w:hAnsi="Times New Roman" w:cs="Times New Roman"/>
                  <w:lang w:eastAsia="en-GB"/>
                </w:rPr>
                <w:t>Was ethical approval or consent of participants attained?</w:t>
              </w:r>
            </w:hyperlink>
          </w:p>
        </w:tc>
        <w:tc>
          <w:tcPr>
            <w:tcW w:w="832" w:type="dxa"/>
          </w:tcPr>
          <w:p w14:paraId="175E9F0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36" w:type="dxa"/>
          </w:tcPr>
          <w:p w14:paraId="24082E9B"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76" w:type="dxa"/>
          </w:tcPr>
          <w:p w14:paraId="68F0C054"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418" w:type="dxa"/>
          </w:tcPr>
          <w:p w14:paraId="770F566A"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134" w:type="dxa"/>
          </w:tcPr>
          <w:p w14:paraId="22732309"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842" w:type="dxa"/>
          </w:tcPr>
          <w:p w14:paraId="3613D3EE"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B61F77D" w14:textId="77777777" w:rsidTr="006A2CB3">
        <w:trPr>
          <w:trHeight w:val="465"/>
        </w:trPr>
        <w:tc>
          <w:tcPr>
            <w:tcW w:w="3539" w:type="dxa"/>
            <w:shd w:val="clear" w:color="auto" w:fill="D9D9D9" w:themeFill="background1" w:themeFillShade="D9"/>
          </w:tcPr>
          <w:p w14:paraId="34C79939" w14:textId="77777777" w:rsidR="009B1CF0" w:rsidRPr="00FD4A32" w:rsidRDefault="009B1CF0" w:rsidP="00FF3F21">
            <w:pPr>
              <w:spacing w:line="360" w:lineRule="auto"/>
              <w:rPr>
                <w:rFonts w:ascii="Times New Roman" w:hAnsi="Times New Roman" w:cs="Times New Roman"/>
              </w:rPr>
            </w:pPr>
            <w:r w:rsidRPr="00FD4A32">
              <w:rPr>
                <w:rFonts w:ascii="Times New Roman" w:hAnsi="Times New Roman" w:cs="Times New Roman"/>
              </w:rPr>
              <w:t>Risk of bias assessment (High/low/some concerns)</w:t>
            </w:r>
          </w:p>
        </w:tc>
        <w:tc>
          <w:tcPr>
            <w:tcW w:w="832" w:type="dxa"/>
          </w:tcPr>
          <w:p w14:paraId="1282E4A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436" w:type="dxa"/>
          </w:tcPr>
          <w:p w14:paraId="42897743"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276" w:type="dxa"/>
          </w:tcPr>
          <w:p w14:paraId="2EB11477"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418" w:type="dxa"/>
          </w:tcPr>
          <w:p w14:paraId="5A6AEBE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134" w:type="dxa"/>
          </w:tcPr>
          <w:p w14:paraId="52E7D7A0"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842" w:type="dxa"/>
          </w:tcPr>
          <w:p w14:paraId="2347FA81" w14:textId="77777777" w:rsidR="009B1CF0" w:rsidRPr="00FD4A32" w:rsidRDefault="009B1CF0"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r>
    </w:tbl>
    <w:p w14:paraId="18603AF9" w14:textId="77777777" w:rsidR="00A17049" w:rsidRPr="00FD4A32" w:rsidRDefault="00A17049" w:rsidP="00FF3F21">
      <w:pPr>
        <w:spacing w:line="360" w:lineRule="auto"/>
        <w:rPr>
          <w:rFonts w:ascii="Times New Roman" w:hAnsi="Times New Roman" w:cs="Times New Roman"/>
        </w:rPr>
      </w:pPr>
    </w:p>
    <w:p w14:paraId="3EC31DA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br w:type="page"/>
      </w:r>
    </w:p>
    <w:tbl>
      <w:tblPr>
        <w:tblStyle w:val="TableGrid"/>
        <w:tblW w:w="15380" w:type="dxa"/>
        <w:tblInd w:w="-289" w:type="dxa"/>
        <w:tblLayout w:type="fixed"/>
        <w:tblLook w:val="04A0" w:firstRow="1" w:lastRow="0" w:firstColumn="1" w:lastColumn="0" w:noHBand="0" w:noVBand="1"/>
      </w:tblPr>
      <w:tblGrid>
        <w:gridCol w:w="3394"/>
        <w:gridCol w:w="1131"/>
        <w:gridCol w:w="990"/>
        <w:gridCol w:w="991"/>
        <w:gridCol w:w="1377"/>
        <w:gridCol w:w="1224"/>
        <w:gridCol w:w="936"/>
        <w:gridCol w:w="1511"/>
        <w:gridCol w:w="1913"/>
        <w:gridCol w:w="1913"/>
      </w:tblGrid>
      <w:tr w:rsidR="00FD4A32" w:rsidRPr="00FD4A32" w14:paraId="0AD7D345" w14:textId="77777777" w:rsidTr="0079075B">
        <w:trPr>
          <w:trHeight w:val="479"/>
        </w:trPr>
        <w:tc>
          <w:tcPr>
            <w:tcW w:w="15380" w:type="dxa"/>
            <w:gridSpan w:val="10"/>
            <w:shd w:val="clear" w:color="auto" w:fill="A6A6A6" w:themeFill="background1" w:themeFillShade="A6"/>
          </w:tcPr>
          <w:p w14:paraId="5E55562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Risk of bias assessment (continued)</w:t>
            </w:r>
          </w:p>
        </w:tc>
      </w:tr>
      <w:tr w:rsidR="00FD4A32" w:rsidRPr="00FD4A32" w14:paraId="13173F1C" w14:textId="77777777" w:rsidTr="0079075B">
        <w:trPr>
          <w:trHeight w:val="479"/>
        </w:trPr>
        <w:tc>
          <w:tcPr>
            <w:tcW w:w="3394" w:type="dxa"/>
            <w:shd w:val="clear" w:color="auto" w:fill="D9D9D9" w:themeFill="background1" w:themeFillShade="D9"/>
          </w:tcPr>
          <w:p w14:paraId="14D0A628" w14:textId="51A9ED3E"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Appraisal tool for cross-sectional studies [</w:t>
            </w:r>
            <w:r w:rsidR="00DC2A2D" w:rsidRPr="00FD4A32">
              <w:rPr>
                <w:rFonts w:ascii="Times New Roman" w:eastAsia="Times New Roman" w:hAnsi="Times New Roman" w:cs="Times New Roman"/>
                <w:lang w:eastAsia="en-GB"/>
              </w:rPr>
              <w:t>21</w:t>
            </w:r>
            <w:r w:rsidRPr="00FD4A32">
              <w:rPr>
                <w:rFonts w:ascii="Times New Roman" w:eastAsia="Times New Roman" w:hAnsi="Times New Roman" w:cs="Times New Roman"/>
                <w:lang w:eastAsia="en-GB"/>
              </w:rPr>
              <w:t>] risk of bias assessment questions</w:t>
            </w:r>
          </w:p>
          <w:p w14:paraId="238306D4" w14:textId="77777777" w:rsidR="00A17049" w:rsidRPr="00FD4A32" w:rsidRDefault="00A17049" w:rsidP="00FF3F21">
            <w:pPr>
              <w:spacing w:line="360" w:lineRule="auto"/>
              <w:rPr>
                <w:rFonts w:ascii="Times New Roman" w:hAnsi="Times New Roman" w:cs="Times New Roman"/>
              </w:rPr>
            </w:pPr>
            <w:r w:rsidRPr="00FD4A32">
              <w:rPr>
                <w:rFonts w:ascii="Times New Roman" w:eastAsia="Times New Roman" w:hAnsi="Times New Roman" w:cs="Times New Roman"/>
                <w:lang w:eastAsia="en-GB"/>
              </w:rPr>
              <w:t>(Yes/No/Unclear/Partial)</w:t>
            </w:r>
          </w:p>
        </w:tc>
        <w:tc>
          <w:tcPr>
            <w:tcW w:w="1131" w:type="dxa"/>
            <w:shd w:val="clear" w:color="auto" w:fill="D9D9D9" w:themeFill="background1" w:themeFillShade="D9"/>
            <w:vAlign w:val="center"/>
          </w:tcPr>
          <w:p w14:paraId="74A9B2A0" w14:textId="7EFF4C92"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Trinh et al, 2016 [</w:t>
            </w:r>
            <w:r w:rsidR="00012289" w:rsidRPr="00FD4A32">
              <w:rPr>
                <w:rFonts w:ascii="Times New Roman" w:hAnsi="Times New Roman" w:cs="Times New Roman"/>
              </w:rPr>
              <w:t>40</w:t>
            </w:r>
            <w:r w:rsidRPr="00FD4A32">
              <w:rPr>
                <w:rFonts w:ascii="Times New Roman" w:hAnsi="Times New Roman" w:cs="Times New Roman"/>
              </w:rPr>
              <w:t>]</w:t>
            </w:r>
          </w:p>
        </w:tc>
        <w:tc>
          <w:tcPr>
            <w:tcW w:w="990" w:type="dxa"/>
            <w:shd w:val="clear" w:color="auto" w:fill="D9D9D9" w:themeFill="background1" w:themeFillShade="D9"/>
            <w:vAlign w:val="center"/>
          </w:tcPr>
          <w:p w14:paraId="2D36AC7F" w14:textId="2329703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Lin et al, 2021 [</w:t>
            </w:r>
            <w:r w:rsidR="00F329B1" w:rsidRPr="00FD4A32">
              <w:rPr>
                <w:rFonts w:ascii="Times New Roman" w:hAnsi="Times New Roman" w:cs="Times New Roman"/>
              </w:rPr>
              <w:t>5</w:t>
            </w:r>
            <w:r w:rsidR="00586E86" w:rsidRPr="00FD4A32">
              <w:rPr>
                <w:rFonts w:ascii="Times New Roman" w:hAnsi="Times New Roman" w:cs="Times New Roman"/>
              </w:rPr>
              <w:t>3</w:t>
            </w:r>
            <w:r w:rsidRPr="00FD4A32">
              <w:rPr>
                <w:rFonts w:ascii="Times New Roman" w:hAnsi="Times New Roman" w:cs="Times New Roman"/>
              </w:rPr>
              <w:t>]</w:t>
            </w:r>
          </w:p>
        </w:tc>
        <w:tc>
          <w:tcPr>
            <w:tcW w:w="991" w:type="dxa"/>
            <w:shd w:val="clear" w:color="auto" w:fill="D9D9D9" w:themeFill="background1" w:themeFillShade="D9"/>
            <w:vAlign w:val="center"/>
          </w:tcPr>
          <w:p w14:paraId="25844E18" w14:textId="07C25BC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Dai et al, 2021 [</w:t>
            </w:r>
            <w:r w:rsidR="00F329B1" w:rsidRPr="00FD4A32">
              <w:rPr>
                <w:rFonts w:ascii="Times New Roman" w:hAnsi="Times New Roman" w:cs="Times New Roman"/>
              </w:rPr>
              <w:t>4</w:t>
            </w:r>
            <w:r w:rsidR="0035347E" w:rsidRPr="00FD4A32">
              <w:rPr>
                <w:rFonts w:ascii="Times New Roman" w:hAnsi="Times New Roman" w:cs="Times New Roman"/>
              </w:rPr>
              <w:t>8</w:t>
            </w:r>
            <w:r w:rsidRPr="00FD4A32">
              <w:rPr>
                <w:rFonts w:ascii="Times New Roman" w:hAnsi="Times New Roman" w:cs="Times New Roman"/>
              </w:rPr>
              <w:t>]</w:t>
            </w:r>
          </w:p>
        </w:tc>
        <w:tc>
          <w:tcPr>
            <w:tcW w:w="1377" w:type="dxa"/>
            <w:shd w:val="clear" w:color="auto" w:fill="D9D9D9" w:themeFill="background1" w:themeFillShade="D9"/>
            <w:vAlign w:val="center"/>
          </w:tcPr>
          <w:p w14:paraId="5FB4ACE8" w14:textId="46478F7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Jimenez et al, 2021 [</w:t>
            </w:r>
            <w:r w:rsidR="000D4247" w:rsidRPr="00FD4A32">
              <w:rPr>
                <w:rFonts w:ascii="Times New Roman" w:hAnsi="Times New Roman" w:cs="Times New Roman"/>
              </w:rPr>
              <w:t>6</w:t>
            </w:r>
            <w:r w:rsidR="006F56A3" w:rsidRPr="00FD4A32">
              <w:rPr>
                <w:rFonts w:ascii="Times New Roman" w:hAnsi="Times New Roman" w:cs="Times New Roman"/>
              </w:rPr>
              <w:t>5</w:t>
            </w:r>
            <w:r w:rsidRPr="00FD4A32">
              <w:rPr>
                <w:rFonts w:ascii="Times New Roman" w:hAnsi="Times New Roman" w:cs="Times New Roman"/>
              </w:rPr>
              <w:t>]</w:t>
            </w:r>
          </w:p>
        </w:tc>
        <w:tc>
          <w:tcPr>
            <w:tcW w:w="1224" w:type="dxa"/>
            <w:shd w:val="clear" w:color="auto" w:fill="D9D9D9" w:themeFill="background1" w:themeFillShade="D9"/>
            <w:vAlign w:val="center"/>
          </w:tcPr>
          <w:p w14:paraId="315A3758" w14:textId="4257046C"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Maine et al, 2021 [5</w:t>
            </w:r>
            <w:r w:rsidR="006F56A3" w:rsidRPr="00FD4A32">
              <w:rPr>
                <w:rFonts w:ascii="Times New Roman" w:hAnsi="Times New Roman" w:cs="Times New Roman"/>
              </w:rPr>
              <w:t>2</w:t>
            </w:r>
            <w:r w:rsidRPr="00FD4A32">
              <w:rPr>
                <w:rFonts w:ascii="Times New Roman" w:hAnsi="Times New Roman" w:cs="Times New Roman"/>
              </w:rPr>
              <w:t>]</w:t>
            </w:r>
          </w:p>
        </w:tc>
        <w:tc>
          <w:tcPr>
            <w:tcW w:w="936" w:type="dxa"/>
            <w:shd w:val="clear" w:color="auto" w:fill="D9D9D9" w:themeFill="background1" w:themeFillShade="D9"/>
            <w:vAlign w:val="center"/>
          </w:tcPr>
          <w:p w14:paraId="6D09F67E" w14:textId="1F516E51"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Pace et al, 2022 [</w:t>
            </w:r>
            <w:r w:rsidR="003433AA" w:rsidRPr="00FD4A32">
              <w:rPr>
                <w:rFonts w:ascii="Times New Roman" w:hAnsi="Times New Roman" w:cs="Times New Roman"/>
              </w:rPr>
              <w:t>68</w:t>
            </w:r>
            <w:r w:rsidRPr="00FD4A32">
              <w:rPr>
                <w:rFonts w:ascii="Times New Roman" w:hAnsi="Times New Roman" w:cs="Times New Roman"/>
              </w:rPr>
              <w:t>]</w:t>
            </w:r>
          </w:p>
        </w:tc>
        <w:tc>
          <w:tcPr>
            <w:tcW w:w="1511" w:type="dxa"/>
            <w:shd w:val="clear" w:color="auto" w:fill="D9D9D9" w:themeFill="background1" w:themeFillShade="D9"/>
          </w:tcPr>
          <w:p w14:paraId="32424393" w14:textId="28E588E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Wagner et al, 2019 [</w:t>
            </w:r>
            <w:r w:rsidR="005C1871" w:rsidRPr="00FD4A32">
              <w:rPr>
                <w:rFonts w:ascii="Times New Roman" w:hAnsi="Times New Roman" w:cs="Times New Roman"/>
              </w:rPr>
              <w:t>51</w:t>
            </w:r>
            <w:r w:rsidRPr="00FD4A32">
              <w:rPr>
                <w:rFonts w:ascii="Times New Roman" w:hAnsi="Times New Roman" w:cs="Times New Roman"/>
              </w:rPr>
              <w:t>]</w:t>
            </w:r>
          </w:p>
        </w:tc>
        <w:tc>
          <w:tcPr>
            <w:tcW w:w="1913" w:type="dxa"/>
            <w:shd w:val="clear" w:color="auto" w:fill="D9D9D9" w:themeFill="background1" w:themeFillShade="D9"/>
          </w:tcPr>
          <w:p w14:paraId="3327255C" w14:textId="1201CD0E"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Yilmaz et al, 2017 [4</w:t>
            </w:r>
            <w:r w:rsidR="007A021B" w:rsidRPr="00FD4A32">
              <w:rPr>
                <w:rFonts w:ascii="Times New Roman" w:hAnsi="Times New Roman" w:cs="Times New Roman"/>
              </w:rPr>
              <w:t>2</w:t>
            </w:r>
            <w:r w:rsidRPr="00FD4A32">
              <w:rPr>
                <w:rFonts w:ascii="Times New Roman" w:hAnsi="Times New Roman" w:cs="Times New Roman"/>
              </w:rPr>
              <w:t>]</w:t>
            </w:r>
          </w:p>
        </w:tc>
        <w:tc>
          <w:tcPr>
            <w:tcW w:w="1913" w:type="dxa"/>
            <w:shd w:val="clear" w:color="auto" w:fill="D9D9D9" w:themeFill="background1" w:themeFillShade="D9"/>
          </w:tcPr>
          <w:p w14:paraId="7FD114C8" w14:textId="6A244B5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Park et al, 2023 [</w:t>
            </w:r>
            <w:r w:rsidR="00E0667D" w:rsidRPr="00FD4A32">
              <w:rPr>
                <w:rFonts w:ascii="Times New Roman" w:hAnsi="Times New Roman" w:cs="Times New Roman"/>
              </w:rPr>
              <w:t>3</w:t>
            </w:r>
            <w:r w:rsidR="00061F95" w:rsidRPr="00FD4A32">
              <w:rPr>
                <w:rFonts w:ascii="Times New Roman" w:hAnsi="Times New Roman" w:cs="Times New Roman"/>
              </w:rPr>
              <w:t>5</w:t>
            </w:r>
            <w:r w:rsidRPr="00FD4A32">
              <w:rPr>
                <w:rFonts w:ascii="Times New Roman" w:hAnsi="Times New Roman" w:cs="Times New Roman"/>
              </w:rPr>
              <w:t>]</w:t>
            </w:r>
          </w:p>
        </w:tc>
      </w:tr>
      <w:tr w:rsidR="00FD4A32" w:rsidRPr="00FD4A32" w14:paraId="09B2738C" w14:textId="77777777" w:rsidTr="0079075B">
        <w:trPr>
          <w:trHeight w:val="465"/>
        </w:trPr>
        <w:tc>
          <w:tcPr>
            <w:tcW w:w="3394" w:type="dxa"/>
            <w:shd w:val="clear" w:color="auto" w:fill="D9D9D9" w:themeFill="background1" w:themeFillShade="D9"/>
          </w:tcPr>
          <w:p w14:paraId="7DDCD1C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Were the aims/objectives of the study clear?</w:t>
            </w:r>
          </w:p>
        </w:tc>
        <w:tc>
          <w:tcPr>
            <w:tcW w:w="1131" w:type="dxa"/>
          </w:tcPr>
          <w:p w14:paraId="1B690A3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27B91BD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36F0F9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56B58B3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0DAB814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078B134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7D7045A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72C882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62704FC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0B4E49D" w14:textId="77777777" w:rsidTr="0079075B">
        <w:trPr>
          <w:trHeight w:val="465"/>
        </w:trPr>
        <w:tc>
          <w:tcPr>
            <w:tcW w:w="3394" w:type="dxa"/>
            <w:shd w:val="clear" w:color="auto" w:fill="D9D9D9" w:themeFill="background1" w:themeFillShade="D9"/>
          </w:tcPr>
          <w:p w14:paraId="1E076FF1"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5" w:history="1">
              <w:r w:rsidR="00A17049" w:rsidRPr="00FD4A32">
                <w:rPr>
                  <w:rFonts w:ascii="Times New Roman" w:eastAsia="Times New Roman" w:hAnsi="Times New Roman" w:cs="Times New Roman"/>
                  <w:lang w:eastAsia="en-GB"/>
                </w:rPr>
                <w:t>Was the study design appropriate for the stated aim(s)?</w:t>
              </w:r>
            </w:hyperlink>
          </w:p>
        </w:tc>
        <w:tc>
          <w:tcPr>
            <w:tcW w:w="1131" w:type="dxa"/>
          </w:tcPr>
          <w:p w14:paraId="1E5E3F3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20AC634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106927A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2D24215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5E1FEC5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09BB528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7259B4F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76817E1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60CE2D8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E6BB40F" w14:textId="77777777" w:rsidTr="0079075B">
        <w:trPr>
          <w:trHeight w:val="465"/>
        </w:trPr>
        <w:tc>
          <w:tcPr>
            <w:tcW w:w="3394" w:type="dxa"/>
            <w:shd w:val="clear" w:color="auto" w:fill="D9D9D9" w:themeFill="background1" w:themeFillShade="D9"/>
          </w:tcPr>
          <w:p w14:paraId="16B335B4"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6" w:history="1">
              <w:r w:rsidR="00A17049" w:rsidRPr="00FD4A32">
                <w:rPr>
                  <w:rFonts w:ascii="Times New Roman" w:eastAsia="Times New Roman" w:hAnsi="Times New Roman" w:cs="Times New Roman"/>
                  <w:lang w:eastAsia="en-GB"/>
                </w:rPr>
                <w:t>Was the sample size justified?</w:t>
              </w:r>
            </w:hyperlink>
          </w:p>
        </w:tc>
        <w:tc>
          <w:tcPr>
            <w:tcW w:w="1131" w:type="dxa"/>
          </w:tcPr>
          <w:p w14:paraId="741FE59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06B8FD8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1E3B63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17D1DAA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68BD485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408D8AD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11138A3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35AAE18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779A1D8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6457669" w14:textId="77777777" w:rsidTr="0079075B">
        <w:trPr>
          <w:trHeight w:val="465"/>
        </w:trPr>
        <w:tc>
          <w:tcPr>
            <w:tcW w:w="3394" w:type="dxa"/>
            <w:shd w:val="clear" w:color="auto" w:fill="D9D9D9" w:themeFill="background1" w:themeFillShade="D9"/>
          </w:tcPr>
          <w:p w14:paraId="34E79292"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8" w:history="1">
              <w:r w:rsidR="00A17049" w:rsidRPr="00FD4A32">
                <w:rPr>
                  <w:rFonts w:ascii="Times New Roman" w:eastAsia="Times New Roman" w:hAnsi="Times New Roman" w:cs="Times New Roman"/>
                  <w:lang w:eastAsia="en-GB"/>
                </w:rPr>
                <w:t>Was the target/reference population clearly defined? (Is it clear who the</w:t>
              </w:r>
            </w:hyperlink>
            <w:r w:rsidR="00A17049" w:rsidRPr="00FD4A32">
              <w:rPr>
                <w:rFonts w:ascii="Times New Roman" w:eastAsia="Times New Roman" w:hAnsi="Times New Roman" w:cs="Times New Roman"/>
                <w:lang w:eastAsia="en-GB"/>
              </w:rPr>
              <w:t xml:space="preserve"> </w:t>
            </w:r>
            <w:hyperlink w:anchor="_bookmark8" w:history="1">
              <w:r w:rsidR="00A17049" w:rsidRPr="00FD4A32">
                <w:rPr>
                  <w:rFonts w:ascii="Times New Roman" w:eastAsia="Times New Roman" w:hAnsi="Times New Roman" w:cs="Times New Roman"/>
                  <w:lang w:eastAsia="en-GB"/>
                </w:rPr>
                <w:t>research was about?)</w:t>
              </w:r>
            </w:hyperlink>
          </w:p>
        </w:tc>
        <w:tc>
          <w:tcPr>
            <w:tcW w:w="1131" w:type="dxa"/>
          </w:tcPr>
          <w:p w14:paraId="32EEACE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096BE6C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B81E18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10B59B1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220C5B5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4F17D33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600FE0C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C2F9B7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296C2EA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54AD172" w14:textId="77777777" w:rsidTr="0079075B">
        <w:trPr>
          <w:trHeight w:val="465"/>
        </w:trPr>
        <w:tc>
          <w:tcPr>
            <w:tcW w:w="3394" w:type="dxa"/>
            <w:shd w:val="clear" w:color="auto" w:fill="D9D9D9" w:themeFill="background1" w:themeFillShade="D9"/>
          </w:tcPr>
          <w:p w14:paraId="21DC5C29"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9" w:history="1">
              <w:r w:rsidR="00A17049" w:rsidRPr="00FD4A32">
                <w:rPr>
                  <w:rFonts w:ascii="Times New Roman" w:eastAsia="Times New Roman" w:hAnsi="Times New Roman" w:cs="Times New Roman"/>
                  <w:lang w:eastAsia="en-GB"/>
                </w:rPr>
                <w:t>Was the sample frame taken from an appropriate population base so that it</w:t>
              </w:r>
            </w:hyperlink>
            <w:r w:rsidR="00A17049" w:rsidRPr="00FD4A32">
              <w:rPr>
                <w:rFonts w:ascii="Times New Roman" w:eastAsia="Times New Roman" w:hAnsi="Times New Roman" w:cs="Times New Roman"/>
                <w:lang w:eastAsia="en-GB"/>
              </w:rPr>
              <w:t xml:space="preserve"> </w:t>
            </w:r>
            <w:hyperlink w:anchor="_bookmark9" w:history="1">
              <w:r w:rsidR="00A17049" w:rsidRPr="00FD4A32">
                <w:rPr>
                  <w:rFonts w:ascii="Times New Roman" w:eastAsia="Times New Roman" w:hAnsi="Times New Roman" w:cs="Times New Roman"/>
                  <w:lang w:eastAsia="en-GB"/>
                </w:rPr>
                <w:t>closely represented the target/reference population under investigation?</w:t>
              </w:r>
            </w:hyperlink>
          </w:p>
        </w:tc>
        <w:tc>
          <w:tcPr>
            <w:tcW w:w="1131" w:type="dxa"/>
          </w:tcPr>
          <w:p w14:paraId="1DC8455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2719208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A00BF0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59ADDC1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7DE1490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46BC6AB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4557A79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4EC5C21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13B3017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F27F6F2" w14:textId="77777777" w:rsidTr="0079075B">
        <w:trPr>
          <w:trHeight w:val="465"/>
        </w:trPr>
        <w:tc>
          <w:tcPr>
            <w:tcW w:w="3394" w:type="dxa"/>
            <w:shd w:val="clear" w:color="auto" w:fill="D9D9D9" w:themeFill="background1" w:themeFillShade="D9"/>
          </w:tcPr>
          <w:p w14:paraId="3251DF40"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1" w:history="1">
              <w:r w:rsidR="00A17049" w:rsidRPr="00FD4A32">
                <w:rPr>
                  <w:rFonts w:ascii="Times New Roman" w:eastAsia="Times New Roman" w:hAnsi="Times New Roman" w:cs="Times New Roman"/>
                  <w:lang w:eastAsia="en-GB"/>
                </w:rPr>
                <w:t>Was the selection process likely to select subjects/participants that were</w:t>
              </w:r>
            </w:hyperlink>
            <w:r w:rsidR="00A17049" w:rsidRPr="00FD4A32">
              <w:rPr>
                <w:rFonts w:ascii="Times New Roman" w:eastAsia="Times New Roman" w:hAnsi="Times New Roman" w:cs="Times New Roman"/>
                <w:lang w:eastAsia="en-GB"/>
              </w:rPr>
              <w:t xml:space="preserve"> </w:t>
            </w:r>
            <w:hyperlink w:anchor="_bookmark11" w:history="1">
              <w:r w:rsidR="00A17049" w:rsidRPr="00FD4A32">
                <w:rPr>
                  <w:rFonts w:ascii="Times New Roman" w:eastAsia="Times New Roman" w:hAnsi="Times New Roman" w:cs="Times New Roman"/>
                  <w:lang w:eastAsia="en-GB"/>
                </w:rPr>
                <w:t>representative of the target/reference population under investigation?</w:t>
              </w:r>
            </w:hyperlink>
          </w:p>
        </w:tc>
        <w:tc>
          <w:tcPr>
            <w:tcW w:w="1131" w:type="dxa"/>
          </w:tcPr>
          <w:p w14:paraId="09EE761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1C36048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5F58D8F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6E88ED8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160D0D7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0DC960E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0198126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4206DCF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1C590BD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B721D62" w14:textId="77777777" w:rsidTr="0079075B">
        <w:trPr>
          <w:trHeight w:val="465"/>
        </w:trPr>
        <w:tc>
          <w:tcPr>
            <w:tcW w:w="3394" w:type="dxa"/>
            <w:shd w:val="clear" w:color="auto" w:fill="D9D9D9" w:themeFill="background1" w:themeFillShade="D9"/>
          </w:tcPr>
          <w:p w14:paraId="5B397276"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2" w:history="1">
              <w:r w:rsidR="00A17049" w:rsidRPr="00FD4A32">
                <w:rPr>
                  <w:rFonts w:ascii="Times New Roman" w:eastAsia="Times New Roman" w:hAnsi="Times New Roman" w:cs="Times New Roman"/>
                  <w:lang w:eastAsia="en-GB"/>
                </w:rPr>
                <w:t>Were measures undertaken to address and categorise non-responders?</w:t>
              </w:r>
            </w:hyperlink>
          </w:p>
        </w:tc>
        <w:tc>
          <w:tcPr>
            <w:tcW w:w="1131" w:type="dxa"/>
          </w:tcPr>
          <w:p w14:paraId="45E8FCD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90" w:type="dxa"/>
          </w:tcPr>
          <w:p w14:paraId="1637E9F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91" w:type="dxa"/>
          </w:tcPr>
          <w:p w14:paraId="7A17953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377" w:type="dxa"/>
          </w:tcPr>
          <w:p w14:paraId="75C4AC8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24" w:type="dxa"/>
          </w:tcPr>
          <w:p w14:paraId="151ADA5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36" w:type="dxa"/>
          </w:tcPr>
          <w:p w14:paraId="4237BAE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511" w:type="dxa"/>
          </w:tcPr>
          <w:p w14:paraId="6F096A8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913" w:type="dxa"/>
          </w:tcPr>
          <w:p w14:paraId="5748DBF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913" w:type="dxa"/>
          </w:tcPr>
          <w:p w14:paraId="212B769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r>
      <w:tr w:rsidR="00FD4A32" w:rsidRPr="00FD4A32" w14:paraId="69A979D4" w14:textId="77777777" w:rsidTr="0079075B">
        <w:trPr>
          <w:trHeight w:val="465"/>
        </w:trPr>
        <w:tc>
          <w:tcPr>
            <w:tcW w:w="3394" w:type="dxa"/>
            <w:shd w:val="clear" w:color="auto" w:fill="D9D9D9" w:themeFill="background1" w:themeFillShade="D9"/>
          </w:tcPr>
          <w:p w14:paraId="03DE02DC"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3" w:history="1">
              <w:r w:rsidR="00A17049" w:rsidRPr="00FD4A32">
                <w:rPr>
                  <w:rFonts w:ascii="Times New Roman" w:eastAsia="Times New Roman" w:hAnsi="Times New Roman" w:cs="Times New Roman"/>
                  <w:lang w:eastAsia="en-GB"/>
                </w:rPr>
                <w:t>Were the risk factor and outcome variables measured appropriate to the aims</w:t>
              </w:r>
            </w:hyperlink>
            <w:r w:rsidR="00A17049" w:rsidRPr="00FD4A32">
              <w:rPr>
                <w:rFonts w:ascii="Times New Roman" w:eastAsia="Times New Roman" w:hAnsi="Times New Roman" w:cs="Times New Roman"/>
                <w:lang w:eastAsia="en-GB"/>
              </w:rPr>
              <w:t xml:space="preserve"> </w:t>
            </w:r>
            <w:hyperlink w:anchor="_bookmark13" w:history="1">
              <w:r w:rsidR="00A17049" w:rsidRPr="00FD4A32">
                <w:rPr>
                  <w:rFonts w:ascii="Times New Roman" w:eastAsia="Times New Roman" w:hAnsi="Times New Roman" w:cs="Times New Roman"/>
                  <w:lang w:eastAsia="en-GB"/>
                </w:rPr>
                <w:t>of the study?</w:t>
              </w:r>
            </w:hyperlink>
          </w:p>
        </w:tc>
        <w:tc>
          <w:tcPr>
            <w:tcW w:w="1131" w:type="dxa"/>
          </w:tcPr>
          <w:p w14:paraId="7720659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30E76B5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390DB5B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5E00B71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5C7C10F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1EA3D55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0E3CE70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178427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0D9A0B2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9486CC3" w14:textId="77777777" w:rsidTr="0079075B">
        <w:trPr>
          <w:trHeight w:val="465"/>
        </w:trPr>
        <w:tc>
          <w:tcPr>
            <w:tcW w:w="3394" w:type="dxa"/>
            <w:shd w:val="clear" w:color="auto" w:fill="D9D9D9" w:themeFill="background1" w:themeFillShade="D9"/>
          </w:tcPr>
          <w:p w14:paraId="25B3A47E"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3" w:history="1">
              <w:r w:rsidR="00A17049" w:rsidRPr="00FD4A32">
                <w:rPr>
                  <w:rFonts w:ascii="Times New Roman" w:eastAsia="Times New Roman" w:hAnsi="Times New Roman" w:cs="Times New Roman"/>
                  <w:lang w:eastAsia="en-GB"/>
                </w:rPr>
                <w:t>Were the risk factor and outcome variables measured correctly using</w:t>
              </w:r>
            </w:hyperlink>
            <w:r w:rsidR="00A17049" w:rsidRPr="00FD4A32">
              <w:rPr>
                <w:rFonts w:ascii="Times New Roman" w:eastAsia="Times New Roman" w:hAnsi="Times New Roman" w:cs="Times New Roman"/>
                <w:lang w:eastAsia="en-GB"/>
              </w:rPr>
              <w:t xml:space="preserve"> </w:t>
            </w:r>
            <w:hyperlink w:anchor="_bookmark13" w:history="1">
              <w:r w:rsidR="00A17049" w:rsidRPr="00FD4A32">
                <w:rPr>
                  <w:rFonts w:ascii="Times New Roman" w:eastAsia="Times New Roman" w:hAnsi="Times New Roman" w:cs="Times New Roman"/>
                  <w:lang w:eastAsia="en-GB"/>
                </w:rPr>
                <w:t>instruments/measurements that had been trialled, piloted or published</w:t>
              </w:r>
            </w:hyperlink>
            <w:r w:rsidR="00A17049" w:rsidRPr="00FD4A32">
              <w:rPr>
                <w:rFonts w:ascii="Times New Roman" w:eastAsia="Times New Roman" w:hAnsi="Times New Roman" w:cs="Times New Roman"/>
                <w:lang w:eastAsia="en-GB"/>
              </w:rPr>
              <w:t xml:space="preserve"> </w:t>
            </w:r>
            <w:hyperlink w:anchor="_bookmark13" w:history="1">
              <w:r w:rsidR="00A17049" w:rsidRPr="00FD4A32">
                <w:rPr>
                  <w:rFonts w:ascii="Times New Roman" w:eastAsia="Times New Roman" w:hAnsi="Times New Roman" w:cs="Times New Roman"/>
                  <w:lang w:eastAsia="en-GB"/>
                </w:rPr>
                <w:t>previously?</w:t>
              </w:r>
            </w:hyperlink>
          </w:p>
        </w:tc>
        <w:tc>
          <w:tcPr>
            <w:tcW w:w="1131" w:type="dxa"/>
          </w:tcPr>
          <w:p w14:paraId="77BA2D8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3C71268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5BE0C3F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58CAC54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75FF19D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56905B2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7B04AFA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7DD4132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4BF0A07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B4B7CFA" w14:textId="77777777" w:rsidTr="0079075B">
        <w:trPr>
          <w:trHeight w:val="465"/>
        </w:trPr>
        <w:tc>
          <w:tcPr>
            <w:tcW w:w="3394" w:type="dxa"/>
            <w:shd w:val="clear" w:color="auto" w:fill="D9D9D9" w:themeFill="background1" w:themeFillShade="D9"/>
          </w:tcPr>
          <w:p w14:paraId="1A8160E4"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4" w:history="1">
              <w:r w:rsidR="00A17049" w:rsidRPr="00FD4A32">
                <w:rPr>
                  <w:rFonts w:ascii="Times New Roman" w:eastAsia="Times New Roman" w:hAnsi="Times New Roman" w:cs="Times New Roman"/>
                  <w:lang w:eastAsia="en-GB"/>
                </w:rPr>
                <w:t>Is it clear what was used to determined statistical significance and/or</w:t>
              </w:r>
            </w:hyperlink>
            <w:r w:rsidR="00A17049" w:rsidRPr="00FD4A32">
              <w:rPr>
                <w:rFonts w:ascii="Times New Roman" w:eastAsia="Times New Roman" w:hAnsi="Times New Roman" w:cs="Times New Roman"/>
                <w:lang w:eastAsia="en-GB"/>
              </w:rPr>
              <w:t xml:space="preserve"> </w:t>
            </w:r>
            <w:hyperlink w:anchor="_bookmark14" w:history="1">
              <w:r w:rsidR="00A17049" w:rsidRPr="00FD4A32">
                <w:rPr>
                  <w:rFonts w:ascii="Times New Roman" w:eastAsia="Times New Roman" w:hAnsi="Times New Roman" w:cs="Times New Roman"/>
                  <w:lang w:eastAsia="en-GB"/>
                </w:rPr>
                <w:t>precision estimates? (e.g. p-values, confidence intervals)</w:t>
              </w:r>
            </w:hyperlink>
          </w:p>
        </w:tc>
        <w:tc>
          <w:tcPr>
            <w:tcW w:w="1131" w:type="dxa"/>
          </w:tcPr>
          <w:p w14:paraId="706EBB7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631A4CE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305D64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11F9FB6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3E2F165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2F7993C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6626F04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7EDD2D2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061A556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D09E8F8" w14:textId="77777777" w:rsidTr="0079075B">
        <w:trPr>
          <w:trHeight w:val="465"/>
        </w:trPr>
        <w:tc>
          <w:tcPr>
            <w:tcW w:w="3394" w:type="dxa"/>
            <w:shd w:val="clear" w:color="auto" w:fill="D9D9D9" w:themeFill="background1" w:themeFillShade="D9"/>
          </w:tcPr>
          <w:p w14:paraId="5A0668DF"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6" w:history="1">
              <w:r w:rsidR="00A17049" w:rsidRPr="00FD4A32">
                <w:rPr>
                  <w:rFonts w:ascii="Times New Roman" w:eastAsia="Times New Roman" w:hAnsi="Times New Roman" w:cs="Times New Roman"/>
                  <w:lang w:eastAsia="en-GB"/>
                </w:rPr>
                <w:t>Were the methods (including statistical methods) sufficiently described to</w:t>
              </w:r>
            </w:hyperlink>
            <w:r w:rsidR="00A17049" w:rsidRPr="00FD4A32">
              <w:rPr>
                <w:rFonts w:ascii="Times New Roman" w:eastAsia="Times New Roman" w:hAnsi="Times New Roman" w:cs="Times New Roman"/>
                <w:lang w:eastAsia="en-GB"/>
              </w:rPr>
              <w:t xml:space="preserve"> </w:t>
            </w:r>
            <w:hyperlink w:anchor="_bookmark16" w:history="1">
              <w:r w:rsidR="00A17049" w:rsidRPr="00FD4A32">
                <w:rPr>
                  <w:rFonts w:ascii="Times New Roman" w:eastAsia="Times New Roman" w:hAnsi="Times New Roman" w:cs="Times New Roman"/>
                  <w:lang w:eastAsia="en-GB"/>
                </w:rPr>
                <w:t>enable them to be repeated?</w:t>
              </w:r>
            </w:hyperlink>
          </w:p>
        </w:tc>
        <w:tc>
          <w:tcPr>
            <w:tcW w:w="1131" w:type="dxa"/>
          </w:tcPr>
          <w:p w14:paraId="42F21BF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5D287EB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759323F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28D714D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5E46735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4FC47DA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4015DC8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21B9942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6775CB6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E672962" w14:textId="77777777" w:rsidTr="0079075B">
        <w:trPr>
          <w:trHeight w:val="465"/>
        </w:trPr>
        <w:tc>
          <w:tcPr>
            <w:tcW w:w="3394" w:type="dxa"/>
            <w:shd w:val="clear" w:color="auto" w:fill="D9D9D9" w:themeFill="background1" w:themeFillShade="D9"/>
          </w:tcPr>
          <w:p w14:paraId="703B39CC"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8" w:history="1">
              <w:r w:rsidR="00A17049" w:rsidRPr="00FD4A32">
                <w:rPr>
                  <w:rFonts w:ascii="Times New Roman" w:eastAsia="Times New Roman" w:hAnsi="Times New Roman" w:cs="Times New Roman"/>
                  <w:lang w:eastAsia="en-GB"/>
                </w:rPr>
                <w:t>Were the basic data adequately described?</w:t>
              </w:r>
            </w:hyperlink>
          </w:p>
        </w:tc>
        <w:tc>
          <w:tcPr>
            <w:tcW w:w="1131" w:type="dxa"/>
          </w:tcPr>
          <w:p w14:paraId="2B2540C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4F3384F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6819E3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359EDE8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2ACB85E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5CDCFD3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24EAB19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AACF2A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37E6055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687BB0FA" w14:textId="77777777" w:rsidTr="0079075B">
        <w:trPr>
          <w:trHeight w:val="465"/>
        </w:trPr>
        <w:tc>
          <w:tcPr>
            <w:tcW w:w="3394" w:type="dxa"/>
            <w:shd w:val="clear" w:color="auto" w:fill="D9D9D9" w:themeFill="background1" w:themeFillShade="D9"/>
          </w:tcPr>
          <w:p w14:paraId="26AB3B1E"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9" w:history="1">
              <w:r w:rsidR="00A17049" w:rsidRPr="00FD4A32">
                <w:rPr>
                  <w:rFonts w:ascii="Times New Roman" w:eastAsia="Times New Roman" w:hAnsi="Times New Roman" w:cs="Times New Roman"/>
                  <w:lang w:eastAsia="en-GB"/>
                </w:rPr>
                <w:t>Does the response rate raise concerns about non-response bias?</w:t>
              </w:r>
            </w:hyperlink>
          </w:p>
        </w:tc>
        <w:tc>
          <w:tcPr>
            <w:tcW w:w="1131" w:type="dxa"/>
          </w:tcPr>
          <w:p w14:paraId="1207AF5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90" w:type="dxa"/>
          </w:tcPr>
          <w:p w14:paraId="4BDD597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91" w:type="dxa"/>
          </w:tcPr>
          <w:p w14:paraId="05BF10E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377" w:type="dxa"/>
          </w:tcPr>
          <w:p w14:paraId="0DF8A83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24" w:type="dxa"/>
          </w:tcPr>
          <w:p w14:paraId="175928B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36" w:type="dxa"/>
          </w:tcPr>
          <w:p w14:paraId="527B777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511" w:type="dxa"/>
          </w:tcPr>
          <w:p w14:paraId="65A3675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913" w:type="dxa"/>
          </w:tcPr>
          <w:p w14:paraId="48C0ADF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913" w:type="dxa"/>
          </w:tcPr>
          <w:p w14:paraId="22DF383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3B177337" w14:textId="77777777" w:rsidTr="0079075B">
        <w:trPr>
          <w:trHeight w:val="465"/>
        </w:trPr>
        <w:tc>
          <w:tcPr>
            <w:tcW w:w="3394" w:type="dxa"/>
            <w:shd w:val="clear" w:color="auto" w:fill="D9D9D9" w:themeFill="background1" w:themeFillShade="D9"/>
          </w:tcPr>
          <w:p w14:paraId="6C41465A"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19" w:history="1">
              <w:r w:rsidR="00A17049" w:rsidRPr="00FD4A32">
                <w:rPr>
                  <w:rFonts w:ascii="Times New Roman" w:eastAsia="Times New Roman" w:hAnsi="Times New Roman" w:cs="Times New Roman"/>
                  <w:lang w:eastAsia="en-GB"/>
                </w:rPr>
                <w:t>If appropriate, was information about non-responders described?</w:t>
              </w:r>
            </w:hyperlink>
          </w:p>
        </w:tc>
        <w:tc>
          <w:tcPr>
            <w:tcW w:w="1131" w:type="dxa"/>
          </w:tcPr>
          <w:p w14:paraId="1F34DB3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90" w:type="dxa"/>
          </w:tcPr>
          <w:p w14:paraId="49CB866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91" w:type="dxa"/>
          </w:tcPr>
          <w:p w14:paraId="1FF0160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377" w:type="dxa"/>
          </w:tcPr>
          <w:p w14:paraId="588ADB7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224" w:type="dxa"/>
          </w:tcPr>
          <w:p w14:paraId="62136AC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936" w:type="dxa"/>
          </w:tcPr>
          <w:p w14:paraId="1DF3633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511" w:type="dxa"/>
          </w:tcPr>
          <w:p w14:paraId="1D327E3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913" w:type="dxa"/>
          </w:tcPr>
          <w:p w14:paraId="3521BFA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c>
          <w:tcPr>
            <w:tcW w:w="1913" w:type="dxa"/>
          </w:tcPr>
          <w:p w14:paraId="6AC24D2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Not applicable</w:t>
            </w:r>
          </w:p>
        </w:tc>
      </w:tr>
      <w:tr w:rsidR="00FD4A32" w:rsidRPr="00FD4A32" w14:paraId="3809BA46" w14:textId="77777777" w:rsidTr="0079075B">
        <w:trPr>
          <w:trHeight w:val="465"/>
        </w:trPr>
        <w:tc>
          <w:tcPr>
            <w:tcW w:w="3394" w:type="dxa"/>
            <w:shd w:val="clear" w:color="auto" w:fill="D9D9D9" w:themeFill="background1" w:themeFillShade="D9"/>
          </w:tcPr>
          <w:p w14:paraId="0DABE3D8"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20" w:history="1">
              <w:r w:rsidR="00A17049" w:rsidRPr="00FD4A32">
                <w:rPr>
                  <w:rFonts w:ascii="Times New Roman" w:eastAsia="Times New Roman" w:hAnsi="Times New Roman" w:cs="Times New Roman"/>
                  <w:lang w:eastAsia="en-GB"/>
                </w:rPr>
                <w:t>Were the results internally consistent?</w:t>
              </w:r>
            </w:hyperlink>
          </w:p>
        </w:tc>
        <w:tc>
          <w:tcPr>
            <w:tcW w:w="1131" w:type="dxa"/>
          </w:tcPr>
          <w:p w14:paraId="1650874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2A63406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3CABA34A"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1FA413D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749AF82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782EB51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32E6847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0753B0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3C6634F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E898EBA" w14:textId="77777777" w:rsidTr="0079075B">
        <w:trPr>
          <w:trHeight w:val="465"/>
        </w:trPr>
        <w:tc>
          <w:tcPr>
            <w:tcW w:w="3394" w:type="dxa"/>
            <w:shd w:val="clear" w:color="auto" w:fill="D9D9D9" w:themeFill="background1" w:themeFillShade="D9"/>
          </w:tcPr>
          <w:p w14:paraId="683BD629"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21" w:history="1">
              <w:r w:rsidR="00A17049" w:rsidRPr="00FD4A32">
                <w:rPr>
                  <w:rFonts w:ascii="Times New Roman" w:eastAsia="Times New Roman" w:hAnsi="Times New Roman" w:cs="Times New Roman"/>
                  <w:lang w:eastAsia="en-GB"/>
                </w:rPr>
                <w:t>Were the results presented for all the analyses described in the methods?</w:t>
              </w:r>
            </w:hyperlink>
          </w:p>
        </w:tc>
        <w:tc>
          <w:tcPr>
            <w:tcW w:w="1131" w:type="dxa"/>
          </w:tcPr>
          <w:p w14:paraId="5A93CEB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736E2AE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6471CE3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7D01FC0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502DD09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08A8E27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5205ABE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3E9FA1B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0D0CC90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8FA35E7" w14:textId="77777777" w:rsidTr="0079075B">
        <w:trPr>
          <w:trHeight w:val="465"/>
        </w:trPr>
        <w:tc>
          <w:tcPr>
            <w:tcW w:w="3394" w:type="dxa"/>
            <w:shd w:val="clear" w:color="auto" w:fill="D9D9D9" w:themeFill="background1" w:themeFillShade="D9"/>
          </w:tcPr>
          <w:p w14:paraId="3E354658"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23" w:history="1">
              <w:r w:rsidR="00A17049" w:rsidRPr="00FD4A32">
                <w:rPr>
                  <w:rFonts w:ascii="Times New Roman" w:eastAsia="Times New Roman" w:hAnsi="Times New Roman" w:cs="Times New Roman"/>
                  <w:lang w:eastAsia="en-GB"/>
                </w:rPr>
                <w:t>Were the authors' discussions and conclusions justified by the results?</w:t>
              </w:r>
            </w:hyperlink>
          </w:p>
        </w:tc>
        <w:tc>
          <w:tcPr>
            <w:tcW w:w="1131" w:type="dxa"/>
          </w:tcPr>
          <w:p w14:paraId="1CD8707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365F5E8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03BAE81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346796C6"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050FF58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504B46C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72E85C5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72AAFE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1BABCD93"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9EC7C2C" w14:textId="77777777" w:rsidTr="0079075B">
        <w:trPr>
          <w:trHeight w:val="465"/>
        </w:trPr>
        <w:tc>
          <w:tcPr>
            <w:tcW w:w="3394" w:type="dxa"/>
            <w:shd w:val="clear" w:color="auto" w:fill="D9D9D9" w:themeFill="background1" w:themeFillShade="D9"/>
          </w:tcPr>
          <w:p w14:paraId="21F2ACEC" w14:textId="77777777" w:rsidR="00A17049" w:rsidRPr="00FD4A32" w:rsidRDefault="00000000" w:rsidP="00FF3F21">
            <w:pPr>
              <w:spacing w:before="40" w:after="40" w:line="360" w:lineRule="auto"/>
              <w:rPr>
                <w:rFonts w:ascii="Times New Roman" w:eastAsia="Times New Roman" w:hAnsi="Times New Roman" w:cs="Times New Roman"/>
                <w:lang w:eastAsia="en-GB"/>
              </w:rPr>
            </w:pPr>
            <w:hyperlink w:anchor="_bookmark29" w:history="1">
              <w:r w:rsidR="00A17049" w:rsidRPr="00FD4A32">
                <w:rPr>
                  <w:rFonts w:ascii="Times New Roman" w:eastAsia="Times New Roman" w:hAnsi="Times New Roman" w:cs="Times New Roman"/>
                  <w:lang w:eastAsia="en-GB"/>
                </w:rPr>
                <w:t>Were the limitations of the study discussed?</w:t>
              </w:r>
            </w:hyperlink>
          </w:p>
        </w:tc>
        <w:tc>
          <w:tcPr>
            <w:tcW w:w="1131" w:type="dxa"/>
          </w:tcPr>
          <w:p w14:paraId="75E09094"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43177C7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770EE76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11D126A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1FC4976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53F22AB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0C5E24A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12AFB5B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79D9F72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1E048C6" w14:textId="77777777" w:rsidTr="0079075B">
        <w:trPr>
          <w:trHeight w:val="465"/>
        </w:trPr>
        <w:tc>
          <w:tcPr>
            <w:tcW w:w="3394" w:type="dxa"/>
            <w:shd w:val="clear" w:color="auto" w:fill="D9D9D9" w:themeFill="background1" w:themeFillShade="D9"/>
          </w:tcPr>
          <w:p w14:paraId="40648385"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31" w:history="1">
              <w:r w:rsidR="00A17049" w:rsidRPr="00FD4A32">
                <w:rPr>
                  <w:rFonts w:ascii="Times New Roman" w:eastAsia="Times New Roman" w:hAnsi="Times New Roman" w:cs="Times New Roman"/>
                  <w:lang w:eastAsia="en-GB"/>
                </w:rPr>
                <w:t>Were there any funding sources or conflicts of interest that may affect the</w:t>
              </w:r>
            </w:hyperlink>
            <w:r w:rsidR="00A17049" w:rsidRPr="00FD4A32">
              <w:rPr>
                <w:rFonts w:ascii="Times New Roman" w:eastAsia="Times New Roman" w:hAnsi="Times New Roman" w:cs="Times New Roman"/>
                <w:lang w:eastAsia="en-GB"/>
              </w:rPr>
              <w:t xml:space="preserve"> </w:t>
            </w:r>
            <w:hyperlink w:anchor="_bookmark31" w:history="1">
              <w:r w:rsidR="00A17049" w:rsidRPr="00FD4A32">
                <w:rPr>
                  <w:rFonts w:ascii="Times New Roman" w:eastAsia="Times New Roman" w:hAnsi="Times New Roman" w:cs="Times New Roman"/>
                  <w:lang w:eastAsia="en-GB"/>
                </w:rPr>
                <w:t>authors’ interpretation of the results?</w:t>
              </w:r>
            </w:hyperlink>
          </w:p>
        </w:tc>
        <w:tc>
          <w:tcPr>
            <w:tcW w:w="1131" w:type="dxa"/>
          </w:tcPr>
          <w:p w14:paraId="6B164F7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90" w:type="dxa"/>
          </w:tcPr>
          <w:p w14:paraId="51F48E3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91" w:type="dxa"/>
          </w:tcPr>
          <w:p w14:paraId="2E01583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377" w:type="dxa"/>
          </w:tcPr>
          <w:p w14:paraId="04A1BCE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224" w:type="dxa"/>
          </w:tcPr>
          <w:p w14:paraId="4BD7AC2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936" w:type="dxa"/>
          </w:tcPr>
          <w:p w14:paraId="2BF31DC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511" w:type="dxa"/>
          </w:tcPr>
          <w:p w14:paraId="28CACA3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913" w:type="dxa"/>
          </w:tcPr>
          <w:p w14:paraId="06BD69AB"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1913" w:type="dxa"/>
          </w:tcPr>
          <w:p w14:paraId="2B8B80FE"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6F2CE65B" w14:textId="77777777" w:rsidTr="0079075B">
        <w:trPr>
          <w:trHeight w:val="465"/>
        </w:trPr>
        <w:tc>
          <w:tcPr>
            <w:tcW w:w="3394" w:type="dxa"/>
            <w:shd w:val="clear" w:color="auto" w:fill="D9D9D9" w:themeFill="background1" w:themeFillShade="D9"/>
          </w:tcPr>
          <w:p w14:paraId="345485C2" w14:textId="77777777" w:rsidR="00A17049" w:rsidRPr="00FD4A32" w:rsidRDefault="00000000" w:rsidP="00FF3F21">
            <w:pPr>
              <w:spacing w:line="360" w:lineRule="auto"/>
              <w:rPr>
                <w:rFonts w:ascii="Times New Roman" w:eastAsia="Times New Roman" w:hAnsi="Times New Roman" w:cs="Times New Roman"/>
                <w:lang w:eastAsia="en-GB"/>
              </w:rPr>
            </w:pPr>
            <w:hyperlink w:anchor="_bookmark32" w:history="1">
              <w:r w:rsidR="00A17049" w:rsidRPr="00FD4A32">
                <w:rPr>
                  <w:rFonts w:ascii="Times New Roman" w:eastAsia="Times New Roman" w:hAnsi="Times New Roman" w:cs="Times New Roman"/>
                  <w:lang w:eastAsia="en-GB"/>
                </w:rPr>
                <w:t>Was ethical approval or consent of participants attained?</w:t>
              </w:r>
            </w:hyperlink>
          </w:p>
        </w:tc>
        <w:tc>
          <w:tcPr>
            <w:tcW w:w="1131" w:type="dxa"/>
          </w:tcPr>
          <w:p w14:paraId="299C354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0" w:type="dxa"/>
          </w:tcPr>
          <w:p w14:paraId="68B58BE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91" w:type="dxa"/>
          </w:tcPr>
          <w:p w14:paraId="17C63C2C"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377" w:type="dxa"/>
          </w:tcPr>
          <w:p w14:paraId="2AFF307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224" w:type="dxa"/>
          </w:tcPr>
          <w:p w14:paraId="1AF3F059"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936" w:type="dxa"/>
          </w:tcPr>
          <w:p w14:paraId="1B583E0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511" w:type="dxa"/>
          </w:tcPr>
          <w:p w14:paraId="234F84A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3C9FED4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1913" w:type="dxa"/>
          </w:tcPr>
          <w:p w14:paraId="5E5E9FFF"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702568C" w14:textId="77777777" w:rsidTr="0079075B">
        <w:trPr>
          <w:trHeight w:val="465"/>
        </w:trPr>
        <w:tc>
          <w:tcPr>
            <w:tcW w:w="3394" w:type="dxa"/>
            <w:shd w:val="clear" w:color="auto" w:fill="D9D9D9" w:themeFill="background1" w:themeFillShade="D9"/>
          </w:tcPr>
          <w:p w14:paraId="288E206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Risk of bias assessment (High/low/some concerns)</w:t>
            </w:r>
          </w:p>
        </w:tc>
        <w:tc>
          <w:tcPr>
            <w:tcW w:w="1131" w:type="dxa"/>
          </w:tcPr>
          <w:p w14:paraId="6F7DE64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990" w:type="dxa"/>
          </w:tcPr>
          <w:p w14:paraId="4BF75FD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991" w:type="dxa"/>
          </w:tcPr>
          <w:p w14:paraId="6C23E037"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377" w:type="dxa"/>
          </w:tcPr>
          <w:p w14:paraId="375D9185"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224" w:type="dxa"/>
          </w:tcPr>
          <w:p w14:paraId="1BA478C1"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936" w:type="dxa"/>
          </w:tcPr>
          <w:p w14:paraId="0FB94B00"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511" w:type="dxa"/>
          </w:tcPr>
          <w:p w14:paraId="527EEC08"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913" w:type="dxa"/>
          </w:tcPr>
          <w:p w14:paraId="6A31CF1D"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Low</w:t>
            </w:r>
          </w:p>
        </w:tc>
        <w:tc>
          <w:tcPr>
            <w:tcW w:w="1913" w:type="dxa"/>
          </w:tcPr>
          <w:p w14:paraId="13E36E12" w14:textId="77777777" w:rsidR="00A17049" w:rsidRPr="00FD4A32" w:rsidRDefault="00A17049"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Some concerns</w:t>
            </w:r>
          </w:p>
        </w:tc>
      </w:tr>
    </w:tbl>
    <w:p w14:paraId="4FBF0091" w14:textId="2D4243B7" w:rsidR="00026EF8" w:rsidRPr="00FD4A32" w:rsidRDefault="00026EF8" w:rsidP="00FF3F21">
      <w:pPr>
        <w:spacing w:line="360" w:lineRule="auto"/>
        <w:rPr>
          <w:rFonts w:ascii="Times New Roman" w:hAnsi="Times New Roman" w:cs="Times New Roman"/>
          <w:shd w:val="clear" w:color="auto" w:fill="FFFFFF"/>
        </w:rPr>
      </w:pPr>
    </w:p>
    <w:p w14:paraId="622C9D2B" w14:textId="77777777" w:rsidR="00026EF8" w:rsidRPr="00FD4A32" w:rsidRDefault="00026EF8"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br w:type="page"/>
      </w:r>
    </w:p>
    <w:tbl>
      <w:tblPr>
        <w:tblStyle w:val="TableGrid"/>
        <w:tblW w:w="13892" w:type="dxa"/>
        <w:tblInd w:w="-289" w:type="dxa"/>
        <w:tblLayout w:type="fixed"/>
        <w:tblLook w:val="04A0" w:firstRow="1" w:lastRow="0" w:firstColumn="1" w:lastColumn="0" w:noHBand="0" w:noVBand="1"/>
      </w:tblPr>
      <w:tblGrid>
        <w:gridCol w:w="8547"/>
        <w:gridCol w:w="2850"/>
        <w:gridCol w:w="2495"/>
      </w:tblGrid>
      <w:tr w:rsidR="00FD4A32" w:rsidRPr="00FD4A32" w14:paraId="28B775C5" w14:textId="77777777" w:rsidTr="00961BD4">
        <w:trPr>
          <w:trHeight w:val="479"/>
        </w:trPr>
        <w:tc>
          <w:tcPr>
            <w:tcW w:w="13892" w:type="dxa"/>
            <w:gridSpan w:val="3"/>
            <w:shd w:val="clear" w:color="auto" w:fill="D9D9D9" w:themeFill="background1" w:themeFillShade="D9"/>
          </w:tcPr>
          <w:p w14:paraId="666AC293" w14:textId="77777777" w:rsidR="00026EF8" w:rsidRPr="00FD4A32" w:rsidRDefault="00026EF8" w:rsidP="00FF3F21">
            <w:pPr>
              <w:spacing w:line="360" w:lineRule="auto"/>
              <w:rPr>
                <w:rFonts w:ascii="Times New Roman" w:hAnsi="Times New Roman" w:cs="Times New Roman"/>
              </w:rPr>
            </w:pPr>
            <w:r w:rsidRPr="00FD4A32">
              <w:rPr>
                <w:rFonts w:ascii="Times New Roman" w:hAnsi="Times New Roman" w:cs="Times New Roman"/>
              </w:rPr>
              <w:lastRenderedPageBreak/>
              <w:t>Risk of bias assessment (continued)</w:t>
            </w:r>
          </w:p>
        </w:tc>
      </w:tr>
      <w:tr w:rsidR="00FD4A32" w:rsidRPr="00FD4A32" w14:paraId="15AF3A07" w14:textId="77777777" w:rsidTr="00961BD4">
        <w:trPr>
          <w:trHeight w:val="479"/>
        </w:trPr>
        <w:tc>
          <w:tcPr>
            <w:tcW w:w="8547" w:type="dxa"/>
            <w:shd w:val="clear" w:color="auto" w:fill="D9D9D9" w:themeFill="background1" w:themeFillShade="D9"/>
          </w:tcPr>
          <w:p w14:paraId="212DBD6B" w14:textId="0D6ACD08"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Appraisal tool for cross-sectional studies [</w:t>
            </w:r>
            <w:r w:rsidR="00DC2A2D" w:rsidRPr="00FD4A32">
              <w:rPr>
                <w:rFonts w:ascii="Times New Roman" w:eastAsia="Times New Roman" w:hAnsi="Times New Roman" w:cs="Times New Roman"/>
                <w:lang w:eastAsia="en-GB"/>
              </w:rPr>
              <w:t>21</w:t>
            </w:r>
            <w:r w:rsidRPr="00FD4A32">
              <w:rPr>
                <w:rFonts w:ascii="Times New Roman" w:eastAsia="Times New Roman" w:hAnsi="Times New Roman" w:cs="Times New Roman"/>
                <w:lang w:eastAsia="en-GB"/>
              </w:rPr>
              <w:t>] risk of bias assessment questions</w:t>
            </w:r>
          </w:p>
          <w:p w14:paraId="72C863D8" w14:textId="77777777" w:rsidR="00026EF8" w:rsidRPr="00FD4A32" w:rsidRDefault="00026EF8" w:rsidP="00FF3F21">
            <w:pPr>
              <w:spacing w:line="360" w:lineRule="auto"/>
              <w:rPr>
                <w:rFonts w:ascii="Times New Roman" w:hAnsi="Times New Roman" w:cs="Times New Roman"/>
              </w:rPr>
            </w:pPr>
            <w:r w:rsidRPr="00FD4A32">
              <w:rPr>
                <w:rFonts w:ascii="Times New Roman" w:eastAsia="Times New Roman" w:hAnsi="Times New Roman" w:cs="Times New Roman"/>
                <w:lang w:eastAsia="en-GB"/>
              </w:rPr>
              <w:t>(Yes/No/Unclear/Partial)</w:t>
            </w:r>
          </w:p>
        </w:tc>
        <w:tc>
          <w:tcPr>
            <w:tcW w:w="2850" w:type="dxa"/>
            <w:shd w:val="clear" w:color="auto" w:fill="D9D9D9" w:themeFill="background1" w:themeFillShade="D9"/>
            <w:vAlign w:val="center"/>
          </w:tcPr>
          <w:p w14:paraId="0CAB5B98" w14:textId="55485484" w:rsidR="00026EF8" w:rsidRPr="00FD4A32" w:rsidRDefault="00026EF8" w:rsidP="00FF3F21">
            <w:pPr>
              <w:spacing w:line="360" w:lineRule="auto"/>
              <w:rPr>
                <w:rFonts w:ascii="Times New Roman" w:hAnsi="Times New Roman" w:cs="Times New Roman"/>
              </w:rPr>
            </w:pPr>
            <w:r w:rsidRPr="00FD4A32">
              <w:rPr>
                <w:rFonts w:ascii="Times New Roman" w:hAnsi="Times New Roman" w:cs="Times New Roman"/>
              </w:rPr>
              <w:t>Weltsch et al, 2021 [3</w:t>
            </w:r>
            <w:r w:rsidR="00FF1467" w:rsidRPr="00FD4A32">
              <w:rPr>
                <w:rFonts w:ascii="Times New Roman" w:hAnsi="Times New Roman" w:cs="Times New Roman"/>
              </w:rPr>
              <w:t>6</w:t>
            </w:r>
            <w:r w:rsidRPr="00FD4A32">
              <w:rPr>
                <w:rFonts w:ascii="Times New Roman" w:hAnsi="Times New Roman" w:cs="Times New Roman"/>
              </w:rPr>
              <w:t>]</w:t>
            </w:r>
          </w:p>
        </w:tc>
        <w:tc>
          <w:tcPr>
            <w:tcW w:w="2495" w:type="dxa"/>
            <w:shd w:val="clear" w:color="auto" w:fill="D9D9D9" w:themeFill="background1" w:themeFillShade="D9"/>
          </w:tcPr>
          <w:p w14:paraId="24E58F17" w14:textId="52DF3706" w:rsidR="00026EF8" w:rsidRPr="00FD4A32" w:rsidRDefault="00026EF8" w:rsidP="00FF3F21">
            <w:pPr>
              <w:spacing w:line="360" w:lineRule="auto"/>
              <w:rPr>
                <w:rFonts w:ascii="Times New Roman" w:hAnsi="Times New Roman" w:cs="Times New Roman"/>
              </w:rPr>
            </w:pPr>
            <w:r w:rsidRPr="00FD4A32">
              <w:rPr>
                <w:rFonts w:ascii="Times New Roman" w:hAnsi="Times New Roman" w:cs="Times New Roman"/>
              </w:rPr>
              <w:t>Mistovich et al, 2018 [4</w:t>
            </w:r>
            <w:r w:rsidR="00FF1467" w:rsidRPr="00FD4A32">
              <w:rPr>
                <w:rFonts w:ascii="Times New Roman" w:hAnsi="Times New Roman" w:cs="Times New Roman"/>
              </w:rPr>
              <w:t>3</w:t>
            </w:r>
            <w:r w:rsidRPr="00FD4A32">
              <w:rPr>
                <w:rFonts w:ascii="Times New Roman" w:hAnsi="Times New Roman" w:cs="Times New Roman"/>
              </w:rPr>
              <w:t>]</w:t>
            </w:r>
          </w:p>
        </w:tc>
      </w:tr>
      <w:tr w:rsidR="00FD4A32" w:rsidRPr="00FD4A32" w14:paraId="3CB9F80F" w14:textId="77777777" w:rsidTr="00961BD4">
        <w:trPr>
          <w:trHeight w:val="465"/>
        </w:trPr>
        <w:tc>
          <w:tcPr>
            <w:tcW w:w="8547" w:type="dxa"/>
            <w:shd w:val="clear" w:color="auto" w:fill="D9D9D9" w:themeFill="background1" w:themeFillShade="D9"/>
          </w:tcPr>
          <w:p w14:paraId="7E51DBC2"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Were the aims/objectives of the study clear?</w:t>
            </w:r>
          </w:p>
        </w:tc>
        <w:tc>
          <w:tcPr>
            <w:tcW w:w="2850" w:type="dxa"/>
          </w:tcPr>
          <w:p w14:paraId="25688AAE"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369CE996"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3EBC2D1" w14:textId="77777777" w:rsidTr="00961BD4">
        <w:trPr>
          <w:trHeight w:val="465"/>
        </w:trPr>
        <w:tc>
          <w:tcPr>
            <w:tcW w:w="8547" w:type="dxa"/>
            <w:shd w:val="clear" w:color="auto" w:fill="D9D9D9" w:themeFill="background1" w:themeFillShade="D9"/>
          </w:tcPr>
          <w:p w14:paraId="456E25C0"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5" w:history="1">
              <w:r w:rsidR="00026EF8" w:rsidRPr="00FD4A32">
                <w:rPr>
                  <w:rFonts w:ascii="Times New Roman" w:eastAsia="Times New Roman" w:hAnsi="Times New Roman" w:cs="Times New Roman"/>
                  <w:lang w:eastAsia="en-GB"/>
                </w:rPr>
                <w:t>Was the study design appropriate for the stated aim(s)?</w:t>
              </w:r>
            </w:hyperlink>
          </w:p>
        </w:tc>
        <w:tc>
          <w:tcPr>
            <w:tcW w:w="2850" w:type="dxa"/>
          </w:tcPr>
          <w:p w14:paraId="2DAB0979"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15972ED1"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4C20851" w14:textId="77777777" w:rsidTr="00961BD4">
        <w:trPr>
          <w:trHeight w:val="465"/>
        </w:trPr>
        <w:tc>
          <w:tcPr>
            <w:tcW w:w="8547" w:type="dxa"/>
            <w:shd w:val="clear" w:color="auto" w:fill="D9D9D9" w:themeFill="background1" w:themeFillShade="D9"/>
          </w:tcPr>
          <w:p w14:paraId="669DC349"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6" w:history="1">
              <w:r w:rsidR="00026EF8" w:rsidRPr="00FD4A32">
                <w:rPr>
                  <w:rFonts w:ascii="Times New Roman" w:eastAsia="Times New Roman" w:hAnsi="Times New Roman" w:cs="Times New Roman"/>
                  <w:lang w:eastAsia="en-GB"/>
                </w:rPr>
                <w:t>Was the sample size justified?</w:t>
              </w:r>
            </w:hyperlink>
          </w:p>
        </w:tc>
        <w:tc>
          <w:tcPr>
            <w:tcW w:w="2850" w:type="dxa"/>
          </w:tcPr>
          <w:p w14:paraId="4D59AEEC"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2495" w:type="dxa"/>
          </w:tcPr>
          <w:p w14:paraId="049860B1"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37267D31" w14:textId="77777777" w:rsidTr="00961BD4">
        <w:trPr>
          <w:trHeight w:val="465"/>
        </w:trPr>
        <w:tc>
          <w:tcPr>
            <w:tcW w:w="8547" w:type="dxa"/>
            <w:shd w:val="clear" w:color="auto" w:fill="D9D9D9" w:themeFill="background1" w:themeFillShade="D9"/>
          </w:tcPr>
          <w:p w14:paraId="02C5F71A"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8" w:history="1">
              <w:r w:rsidR="00026EF8" w:rsidRPr="00FD4A32">
                <w:rPr>
                  <w:rFonts w:ascii="Times New Roman" w:eastAsia="Times New Roman" w:hAnsi="Times New Roman" w:cs="Times New Roman"/>
                  <w:lang w:eastAsia="en-GB"/>
                </w:rPr>
                <w:t>Was the target/reference population clearly defined? (Is it clear who the</w:t>
              </w:r>
            </w:hyperlink>
            <w:r w:rsidR="00026EF8" w:rsidRPr="00FD4A32">
              <w:rPr>
                <w:rFonts w:ascii="Times New Roman" w:eastAsia="Times New Roman" w:hAnsi="Times New Roman" w:cs="Times New Roman"/>
                <w:lang w:eastAsia="en-GB"/>
              </w:rPr>
              <w:t xml:space="preserve"> </w:t>
            </w:r>
            <w:hyperlink w:anchor="_bookmark8" w:history="1">
              <w:r w:rsidR="00026EF8" w:rsidRPr="00FD4A32">
                <w:rPr>
                  <w:rFonts w:ascii="Times New Roman" w:eastAsia="Times New Roman" w:hAnsi="Times New Roman" w:cs="Times New Roman"/>
                  <w:lang w:eastAsia="en-GB"/>
                </w:rPr>
                <w:t>research was about?)</w:t>
              </w:r>
            </w:hyperlink>
          </w:p>
        </w:tc>
        <w:tc>
          <w:tcPr>
            <w:tcW w:w="2850" w:type="dxa"/>
          </w:tcPr>
          <w:p w14:paraId="7FA55498"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04AB3540"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76101F6" w14:textId="77777777" w:rsidTr="00961BD4">
        <w:trPr>
          <w:trHeight w:val="465"/>
        </w:trPr>
        <w:tc>
          <w:tcPr>
            <w:tcW w:w="8547" w:type="dxa"/>
            <w:shd w:val="clear" w:color="auto" w:fill="D9D9D9" w:themeFill="background1" w:themeFillShade="D9"/>
          </w:tcPr>
          <w:p w14:paraId="5A9D8954"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9" w:history="1">
              <w:r w:rsidR="00026EF8" w:rsidRPr="00FD4A32">
                <w:rPr>
                  <w:rFonts w:ascii="Times New Roman" w:eastAsia="Times New Roman" w:hAnsi="Times New Roman" w:cs="Times New Roman"/>
                  <w:lang w:eastAsia="en-GB"/>
                </w:rPr>
                <w:t>Was the sample frame taken from an appropriate population base so that it</w:t>
              </w:r>
            </w:hyperlink>
            <w:r w:rsidR="00026EF8" w:rsidRPr="00FD4A32">
              <w:rPr>
                <w:rFonts w:ascii="Times New Roman" w:eastAsia="Times New Roman" w:hAnsi="Times New Roman" w:cs="Times New Roman"/>
                <w:lang w:eastAsia="en-GB"/>
              </w:rPr>
              <w:t xml:space="preserve"> </w:t>
            </w:r>
            <w:hyperlink w:anchor="_bookmark9" w:history="1">
              <w:r w:rsidR="00026EF8" w:rsidRPr="00FD4A32">
                <w:rPr>
                  <w:rFonts w:ascii="Times New Roman" w:eastAsia="Times New Roman" w:hAnsi="Times New Roman" w:cs="Times New Roman"/>
                  <w:lang w:eastAsia="en-GB"/>
                </w:rPr>
                <w:t>closely represented the target/reference population under investigation?</w:t>
              </w:r>
            </w:hyperlink>
          </w:p>
        </w:tc>
        <w:tc>
          <w:tcPr>
            <w:tcW w:w="2850" w:type="dxa"/>
          </w:tcPr>
          <w:p w14:paraId="68AA551F"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69907EE5"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6716F9F" w14:textId="77777777" w:rsidTr="00961BD4">
        <w:trPr>
          <w:trHeight w:val="465"/>
        </w:trPr>
        <w:tc>
          <w:tcPr>
            <w:tcW w:w="8547" w:type="dxa"/>
            <w:shd w:val="clear" w:color="auto" w:fill="D9D9D9" w:themeFill="background1" w:themeFillShade="D9"/>
          </w:tcPr>
          <w:p w14:paraId="0F95345B"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1" w:history="1">
              <w:r w:rsidR="00026EF8" w:rsidRPr="00FD4A32">
                <w:rPr>
                  <w:rFonts w:ascii="Times New Roman" w:eastAsia="Times New Roman" w:hAnsi="Times New Roman" w:cs="Times New Roman"/>
                  <w:lang w:eastAsia="en-GB"/>
                </w:rPr>
                <w:t>Was the selection process likely to select subjects/participants that were</w:t>
              </w:r>
            </w:hyperlink>
            <w:r w:rsidR="00026EF8" w:rsidRPr="00FD4A32">
              <w:rPr>
                <w:rFonts w:ascii="Times New Roman" w:eastAsia="Times New Roman" w:hAnsi="Times New Roman" w:cs="Times New Roman"/>
                <w:lang w:eastAsia="en-GB"/>
              </w:rPr>
              <w:t xml:space="preserve"> </w:t>
            </w:r>
            <w:hyperlink w:anchor="_bookmark11" w:history="1">
              <w:r w:rsidR="00026EF8" w:rsidRPr="00FD4A32">
                <w:rPr>
                  <w:rFonts w:ascii="Times New Roman" w:eastAsia="Times New Roman" w:hAnsi="Times New Roman" w:cs="Times New Roman"/>
                  <w:lang w:eastAsia="en-GB"/>
                </w:rPr>
                <w:t>representative of the target/reference population under investigation?</w:t>
              </w:r>
            </w:hyperlink>
          </w:p>
        </w:tc>
        <w:tc>
          <w:tcPr>
            <w:tcW w:w="2850" w:type="dxa"/>
          </w:tcPr>
          <w:p w14:paraId="6A062F71"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0A56FE96"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32BF8C5" w14:textId="77777777" w:rsidTr="00961BD4">
        <w:trPr>
          <w:trHeight w:val="465"/>
        </w:trPr>
        <w:tc>
          <w:tcPr>
            <w:tcW w:w="8547" w:type="dxa"/>
            <w:shd w:val="clear" w:color="auto" w:fill="D9D9D9" w:themeFill="background1" w:themeFillShade="D9"/>
          </w:tcPr>
          <w:p w14:paraId="08D40A45"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2" w:history="1">
              <w:r w:rsidR="00026EF8" w:rsidRPr="00FD4A32">
                <w:rPr>
                  <w:rFonts w:ascii="Times New Roman" w:eastAsia="Times New Roman" w:hAnsi="Times New Roman" w:cs="Times New Roman"/>
                  <w:lang w:eastAsia="en-GB"/>
                </w:rPr>
                <w:t>Were measures undertaken to address and categorise non-responders?</w:t>
              </w:r>
            </w:hyperlink>
          </w:p>
        </w:tc>
        <w:tc>
          <w:tcPr>
            <w:tcW w:w="2850" w:type="dxa"/>
          </w:tcPr>
          <w:p w14:paraId="499AB4EF"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2495" w:type="dxa"/>
          </w:tcPr>
          <w:p w14:paraId="4F1C13AF"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Unclear</w:t>
            </w:r>
          </w:p>
        </w:tc>
      </w:tr>
      <w:tr w:rsidR="00FD4A32" w:rsidRPr="00FD4A32" w14:paraId="4CDC5B6A" w14:textId="77777777" w:rsidTr="00961BD4">
        <w:trPr>
          <w:trHeight w:val="465"/>
        </w:trPr>
        <w:tc>
          <w:tcPr>
            <w:tcW w:w="8547" w:type="dxa"/>
            <w:shd w:val="clear" w:color="auto" w:fill="D9D9D9" w:themeFill="background1" w:themeFillShade="D9"/>
          </w:tcPr>
          <w:p w14:paraId="48F34906"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3" w:history="1">
              <w:r w:rsidR="00026EF8" w:rsidRPr="00FD4A32">
                <w:rPr>
                  <w:rFonts w:ascii="Times New Roman" w:eastAsia="Times New Roman" w:hAnsi="Times New Roman" w:cs="Times New Roman"/>
                  <w:lang w:eastAsia="en-GB"/>
                </w:rPr>
                <w:t>Were the risk factor and outcome variables measured appropriate to the aims</w:t>
              </w:r>
            </w:hyperlink>
            <w:r w:rsidR="00026EF8" w:rsidRPr="00FD4A32">
              <w:rPr>
                <w:rFonts w:ascii="Times New Roman" w:eastAsia="Times New Roman" w:hAnsi="Times New Roman" w:cs="Times New Roman"/>
                <w:lang w:eastAsia="en-GB"/>
              </w:rPr>
              <w:t xml:space="preserve"> </w:t>
            </w:r>
            <w:hyperlink w:anchor="_bookmark13" w:history="1">
              <w:r w:rsidR="00026EF8" w:rsidRPr="00FD4A32">
                <w:rPr>
                  <w:rFonts w:ascii="Times New Roman" w:eastAsia="Times New Roman" w:hAnsi="Times New Roman" w:cs="Times New Roman"/>
                  <w:lang w:eastAsia="en-GB"/>
                </w:rPr>
                <w:t>of the study?</w:t>
              </w:r>
            </w:hyperlink>
          </w:p>
        </w:tc>
        <w:tc>
          <w:tcPr>
            <w:tcW w:w="2850" w:type="dxa"/>
          </w:tcPr>
          <w:p w14:paraId="38455282"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567B2236"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277D2DD1" w14:textId="77777777" w:rsidTr="00961BD4">
        <w:trPr>
          <w:trHeight w:val="465"/>
        </w:trPr>
        <w:tc>
          <w:tcPr>
            <w:tcW w:w="8547" w:type="dxa"/>
            <w:shd w:val="clear" w:color="auto" w:fill="D9D9D9" w:themeFill="background1" w:themeFillShade="D9"/>
          </w:tcPr>
          <w:p w14:paraId="3CABDDA1"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3" w:history="1">
              <w:r w:rsidR="00026EF8" w:rsidRPr="00FD4A32">
                <w:rPr>
                  <w:rFonts w:ascii="Times New Roman" w:eastAsia="Times New Roman" w:hAnsi="Times New Roman" w:cs="Times New Roman"/>
                  <w:lang w:eastAsia="en-GB"/>
                </w:rPr>
                <w:t>Were the risk factor and outcome variables measured correctly using</w:t>
              </w:r>
            </w:hyperlink>
            <w:r w:rsidR="00026EF8" w:rsidRPr="00FD4A32">
              <w:rPr>
                <w:rFonts w:ascii="Times New Roman" w:eastAsia="Times New Roman" w:hAnsi="Times New Roman" w:cs="Times New Roman"/>
                <w:lang w:eastAsia="en-GB"/>
              </w:rPr>
              <w:t xml:space="preserve"> </w:t>
            </w:r>
            <w:hyperlink w:anchor="_bookmark13" w:history="1">
              <w:r w:rsidR="00026EF8" w:rsidRPr="00FD4A32">
                <w:rPr>
                  <w:rFonts w:ascii="Times New Roman" w:eastAsia="Times New Roman" w:hAnsi="Times New Roman" w:cs="Times New Roman"/>
                  <w:lang w:eastAsia="en-GB"/>
                </w:rPr>
                <w:t>instruments/measurements that had been trialled, piloted or published</w:t>
              </w:r>
            </w:hyperlink>
            <w:r w:rsidR="00026EF8" w:rsidRPr="00FD4A32">
              <w:rPr>
                <w:rFonts w:ascii="Times New Roman" w:eastAsia="Times New Roman" w:hAnsi="Times New Roman" w:cs="Times New Roman"/>
                <w:lang w:eastAsia="en-GB"/>
              </w:rPr>
              <w:t xml:space="preserve"> </w:t>
            </w:r>
            <w:hyperlink w:anchor="_bookmark13" w:history="1">
              <w:r w:rsidR="00026EF8" w:rsidRPr="00FD4A32">
                <w:rPr>
                  <w:rFonts w:ascii="Times New Roman" w:eastAsia="Times New Roman" w:hAnsi="Times New Roman" w:cs="Times New Roman"/>
                  <w:lang w:eastAsia="en-GB"/>
                </w:rPr>
                <w:t>previously?</w:t>
              </w:r>
            </w:hyperlink>
          </w:p>
        </w:tc>
        <w:tc>
          <w:tcPr>
            <w:tcW w:w="2850" w:type="dxa"/>
          </w:tcPr>
          <w:p w14:paraId="28624773"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5D5BD813"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503923F2" w14:textId="77777777" w:rsidTr="00961BD4">
        <w:trPr>
          <w:trHeight w:val="465"/>
        </w:trPr>
        <w:tc>
          <w:tcPr>
            <w:tcW w:w="8547" w:type="dxa"/>
            <w:shd w:val="clear" w:color="auto" w:fill="D9D9D9" w:themeFill="background1" w:themeFillShade="D9"/>
          </w:tcPr>
          <w:p w14:paraId="08536766"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4" w:history="1">
              <w:r w:rsidR="00026EF8" w:rsidRPr="00FD4A32">
                <w:rPr>
                  <w:rFonts w:ascii="Times New Roman" w:eastAsia="Times New Roman" w:hAnsi="Times New Roman" w:cs="Times New Roman"/>
                  <w:lang w:eastAsia="en-GB"/>
                </w:rPr>
                <w:t>Is it clear what was used to determined statistical significance and/or</w:t>
              </w:r>
            </w:hyperlink>
            <w:r w:rsidR="00026EF8" w:rsidRPr="00FD4A32">
              <w:rPr>
                <w:rFonts w:ascii="Times New Roman" w:eastAsia="Times New Roman" w:hAnsi="Times New Roman" w:cs="Times New Roman"/>
                <w:lang w:eastAsia="en-GB"/>
              </w:rPr>
              <w:t xml:space="preserve"> </w:t>
            </w:r>
            <w:hyperlink w:anchor="_bookmark14" w:history="1">
              <w:r w:rsidR="00026EF8" w:rsidRPr="00FD4A32">
                <w:rPr>
                  <w:rFonts w:ascii="Times New Roman" w:eastAsia="Times New Roman" w:hAnsi="Times New Roman" w:cs="Times New Roman"/>
                  <w:lang w:eastAsia="en-GB"/>
                </w:rPr>
                <w:t>precision estimates? (e.g. p-values, confidence intervals)</w:t>
              </w:r>
            </w:hyperlink>
          </w:p>
        </w:tc>
        <w:tc>
          <w:tcPr>
            <w:tcW w:w="2850" w:type="dxa"/>
          </w:tcPr>
          <w:p w14:paraId="02B25793"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0ED659A1"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945F1E1" w14:textId="77777777" w:rsidTr="00961BD4">
        <w:trPr>
          <w:trHeight w:val="465"/>
        </w:trPr>
        <w:tc>
          <w:tcPr>
            <w:tcW w:w="8547" w:type="dxa"/>
            <w:shd w:val="clear" w:color="auto" w:fill="D9D9D9" w:themeFill="background1" w:themeFillShade="D9"/>
          </w:tcPr>
          <w:p w14:paraId="3B24DD12"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6" w:history="1">
              <w:r w:rsidR="00026EF8" w:rsidRPr="00FD4A32">
                <w:rPr>
                  <w:rFonts w:ascii="Times New Roman" w:eastAsia="Times New Roman" w:hAnsi="Times New Roman" w:cs="Times New Roman"/>
                  <w:lang w:eastAsia="en-GB"/>
                </w:rPr>
                <w:t>Were the methods (including statistical methods) sufficiently described to</w:t>
              </w:r>
            </w:hyperlink>
            <w:r w:rsidR="00026EF8" w:rsidRPr="00FD4A32">
              <w:rPr>
                <w:rFonts w:ascii="Times New Roman" w:eastAsia="Times New Roman" w:hAnsi="Times New Roman" w:cs="Times New Roman"/>
                <w:lang w:eastAsia="en-GB"/>
              </w:rPr>
              <w:t xml:space="preserve"> </w:t>
            </w:r>
            <w:hyperlink w:anchor="_bookmark16" w:history="1">
              <w:r w:rsidR="00026EF8" w:rsidRPr="00FD4A32">
                <w:rPr>
                  <w:rFonts w:ascii="Times New Roman" w:eastAsia="Times New Roman" w:hAnsi="Times New Roman" w:cs="Times New Roman"/>
                  <w:lang w:eastAsia="en-GB"/>
                </w:rPr>
                <w:t>enable them to be repeated?</w:t>
              </w:r>
            </w:hyperlink>
          </w:p>
        </w:tc>
        <w:tc>
          <w:tcPr>
            <w:tcW w:w="2850" w:type="dxa"/>
          </w:tcPr>
          <w:p w14:paraId="1041D36F"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4858FF46"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6E92AB3" w14:textId="77777777" w:rsidTr="00961BD4">
        <w:trPr>
          <w:trHeight w:val="465"/>
        </w:trPr>
        <w:tc>
          <w:tcPr>
            <w:tcW w:w="8547" w:type="dxa"/>
            <w:shd w:val="clear" w:color="auto" w:fill="D9D9D9" w:themeFill="background1" w:themeFillShade="D9"/>
          </w:tcPr>
          <w:p w14:paraId="2B5D0939"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8" w:history="1">
              <w:r w:rsidR="00026EF8" w:rsidRPr="00FD4A32">
                <w:rPr>
                  <w:rFonts w:ascii="Times New Roman" w:eastAsia="Times New Roman" w:hAnsi="Times New Roman" w:cs="Times New Roman"/>
                  <w:lang w:eastAsia="en-GB"/>
                </w:rPr>
                <w:t>Were the basic data adequately described?</w:t>
              </w:r>
            </w:hyperlink>
          </w:p>
        </w:tc>
        <w:tc>
          <w:tcPr>
            <w:tcW w:w="2850" w:type="dxa"/>
          </w:tcPr>
          <w:p w14:paraId="2B37AA4C"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118CF03E"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28FD877" w14:textId="77777777" w:rsidTr="00961BD4">
        <w:trPr>
          <w:trHeight w:val="465"/>
        </w:trPr>
        <w:tc>
          <w:tcPr>
            <w:tcW w:w="8547" w:type="dxa"/>
            <w:shd w:val="clear" w:color="auto" w:fill="D9D9D9" w:themeFill="background1" w:themeFillShade="D9"/>
          </w:tcPr>
          <w:p w14:paraId="1A180D5D"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9" w:history="1">
              <w:r w:rsidR="00026EF8" w:rsidRPr="00FD4A32">
                <w:rPr>
                  <w:rFonts w:ascii="Times New Roman" w:eastAsia="Times New Roman" w:hAnsi="Times New Roman" w:cs="Times New Roman"/>
                  <w:lang w:eastAsia="en-GB"/>
                </w:rPr>
                <w:t>Does the response rate raise concerns about non-response bias?</w:t>
              </w:r>
            </w:hyperlink>
          </w:p>
        </w:tc>
        <w:tc>
          <w:tcPr>
            <w:tcW w:w="2850" w:type="dxa"/>
          </w:tcPr>
          <w:p w14:paraId="27C577B0"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Unclear</w:t>
            </w:r>
          </w:p>
        </w:tc>
        <w:tc>
          <w:tcPr>
            <w:tcW w:w="2495" w:type="dxa"/>
          </w:tcPr>
          <w:p w14:paraId="5D8D58AD"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Unclear</w:t>
            </w:r>
          </w:p>
        </w:tc>
      </w:tr>
      <w:tr w:rsidR="00FD4A32" w:rsidRPr="00FD4A32" w14:paraId="33893352" w14:textId="77777777" w:rsidTr="00961BD4">
        <w:trPr>
          <w:trHeight w:val="465"/>
        </w:trPr>
        <w:tc>
          <w:tcPr>
            <w:tcW w:w="8547" w:type="dxa"/>
            <w:shd w:val="clear" w:color="auto" w:fill="D9D9D9" w:themeFill="background1" w:themeFillShade="D9"/>
          </w:tcPr>
          <w:p w14:paraId="33700B1F"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19" w:history="1">
              <w:r w:rsidR="00026EF8" w:rsidRPr="00FD4A32">
                <w:rPr>
                  <w:rFonts w:ascii="Times New Roman" w:eastAsia="Times New Roman" w:hAnsi="Times New Roman" w:cs="Times New Roman"/>
                  <w:lang w:eastAsia="en-GB"/>
                </w:rPr>
                <w:t>If appropriate, was information about non-responders described?</w:t>
              </w:r>
            </w:hyperlink>
          </w:p>
        </w:tc>
        <w:tc>
          <w:tcPr>
            <w:tcW w:w="2850" w:type="dxa"/>
          </w:tcPr>
          <w:p w14:paraId="6C677F72"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2495" w:type="dxa"/>
          </w:tcPr>
          <w:p w14:paraId="59913ACA"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Unclear</w:t>
            </w:r>
          </w:p>
        </w:tc>
      </w:tr>
      <w:tr w:rsidR="00FD4A32" w:rsidRPr="00FD4A32" w14:paraId="3B5AFB91" w14:textId="77777777" w:rsidTr="00961BD4">
        <w:trPr>
          <w:trHeight w:val="465"/>
        </w:trPr>
        <w:tc>
          <w:tcPr>
            <w:tcW w:w="8547" w:type="dxa"/>
            <w:shd w:val="clear" w:color="auto" w:fill="D9D9D9" w:themeFill="background1" w:themeFillShade="D9"/>
          </w:tcPr>
          <w:p w14:paraId="3182A5C2"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20" w:history="1">
              <w:r w:rsidR="00026EF8" w:rsidRPr="00FD4A32">
                <w:rPr>
                  <w:rFonts w:ascii="Times New Roman" w:eastAsia="Times New Roman" w:hAnsi="Times New Roman" w:cs="Times New Roman"/>
                  <w:lang w:eastAsia="en-GB"/>
                </w:rPr>
                <w:t>Were the results internally consistent?</w:t>
              </w:r>
            </w:hyperlink>
          </w:p>
        </w:tc>
        <w:tc>
          <w:tcPr>
            <w:tcW w:w="2850" w:type="dxa"/>
          </w:tcPr>
          <w:p w14:paraId="7C1DDC90"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20A37F65"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46D4F39C" w14:textId="77777777" w:rsidTr="00961BD4">
        <w:trPr>
          <w:trHeight w:val="465"/>
        </w:trPr>
        <w:tc>
          <w:tcPr>
            <w:tcW w:w="8547" w:type="dxa"/>
            <w:shd w:val="clear" w:color="auto" w:fill="D9D9D9" w:themeFill="background1" w:themeFillShade="D9"/>
          </w:tcPr>
          <w:p w14:paraId="2C71B428"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21" w:history="1">
              <w:r w:rsidR="00026EF8" w:rsidRPr="00FD4A32">
                <w:rPr>
                  <w:rFonts w:ascii="Times New Roman" w:eastAsia="Times New Roman" w:hAnsi="Times New Roman" w:cs="Times New Roman"/>
                  <w:lang w:eastAsia="en-GB"/>
                </w:rPr>
                <w:t>Were the results presented for all the analyses described in the methods?</w:t>
              </w:r>
            </w:hyperlink>
          </w:p>
        </w:tc>
        <w:tc>
          <w:tcPr>
            <w:tcW w:w="2850" w:type="dxa"/>
          </w:tcPr>
          <w:p w14:paraId="21192B24"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5D98B7ED"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651059F1" w14:textId="77777777" w:rsidTr="00961BD4">
        <w:trPr>
          <w:trHeight w:val="465"/>
        </w:trPr>
        <w:tc>
          <w:tcPr>
            <w:tcW w:w="8547" w:type="dxa"/>
            <w:shd w:val="clear" w:color="auto" w:fill="D9D9D9" w:themeFill="background1" w:themeFillShade="D9"/>
          </w:tcPr>
          <w:p w14:paraId="729292D1"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23" w:history="1">
              <w:r w:rsidR="00026EF8" w:rsidRPr="00FD4A32">
                <w:rPr>
                  <w:rFonts w:ascii="Times New Roman" w:eastAsia="Times New Roman" w:hAnsi="Times New Roman" w:cs="Times New Roman"/>
                  <w:lang w:eastAsia="en-GB"/>
                </w:rPr>
                <w:t>Were the authors' discussions and conclusions justified by the results?</w:t>
              </w:r>
            </w:hyperlink>
          </w:p>
        </w:tc>
        <w:tc>
          <w:tcPr>
            <w:tcW w:w="2850" w:type="dxa"/>
          </w:tcPr>
          <w:p w14:paraId="7C175262"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25C0808D"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3C985DAA" w14:textId="77777777" w:rsidTr="00961BD4">
        <w:trPr>
          <w:trHeight w:val="465"/>
        </w:trPr>
        <w:tc>
          <w:tcPr>
            <w:tcW w:w="8547" w:type="dxa"/>
            <w:shd w:val="clear" w:color="auto" w:fill="D9D9D9" w:themeFill="background1" w:themeFillShade="D9"/>
          </w:tcPr>
          <w:p w14:paraId="3F575FA6" w14:textId="77777777" w:rsidR="00026EF8" w:rsidRPr="00FD4A32" w:rsidRDefault="00000000" w:rsidP="00FF3F21">
            <w:pPr>
              <w:spacing w:before="40" w:after="40" w:line="360" w:lineRule="auto"/>
              <w:rPr>
                <w:rFonts w:ascii="Times New Roman" w:eastAsia="Times New Roman" w:hAnsi="Times New Roman" w:cs="Times New Roman"/>
                <w:lang w:eastAsia="en-GB"/>
              </w:rPr>
            </w:pPr>
            <w:hyperlink w:anchor="_bookmark29" w:history="1">
              <w:r w:rsidR="00026EF8" w:rsidRPr="00FD4A32">
                <w:rPr>
                  <w:rFonts w:ascii="Times New Roman" w:eastAsia="Times New Roman" w:hAnsi="Times New Roman" w:cs="Times New Roman"/>
                  <w:lang w:eastAsia="en-GB"/>
                </w:rPr>
                <w:t>Were the limitations of the study discussed?</w:t>
              </w:r>
            </w:hyperlink>
          </w:p>
        </w:tc>
        <w:tc>
          <w:tcPr>
            <w:tcW w:w="2850" w:type="dxa"/>
          </w:tcPr>
          <w:p w14:paraId="15FD28C4"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2C11A94B"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0D68E6DA" w14:textId="77777777" w:rsidTr="00961BD4">
        <w:trPr>
          <w:trHeight w:val="465"/>
        </w:trPr>
        <w:tc>
          <w:tcPr>
            <w:tcW w:w="8547" w:type="dxa"/>
            <w:shd w:val="clear" w:color="auto" w:fill="D9D9D9" w:themeFill="background1" w:themeFillShade="D9"/>
          </w:tcPr>
          <w:p w14:paraId="3C4E1E2C"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31" w:history="1">
              <w:r w:rsidR="00026EF8" w:rsidRPr="00FD4A32">
                <w:rPr>
                  <w:rFonts w:ascii="Times New Roman" w:eastAsia="Times New Roman" w:hAnsi="Times New Roman" w:cs="Times New Roman"/>
                  <w:lang w:eastAsia="en-GB"/>
                </w:rPr>
                <w:t>Were there any funding sources or conflicts of interest that may affect the</w:t>
              </w:r>
            </w:hyperlink>
            <w:r w:rsidR="00026EF8" w:rsidRPr="00FD4A32">
              <w:rPr>
                <w:rFonts w:ascii="Times New Roman" w:eastAsia="Times New Roman" w:hAnsi="Times New Roman" w:cs="Times New Roman"/>
                <w:lang w:eastAsia="en-GB"/>
              </w:rPr>
              <w:t xml:space="preserve"> </w:t>
            </w:r>
            <w:hyperlink w:anchor="_bookmark31" w:history="1">
              <w:r w:rsidR="00026EF8" w:rsidRPr="00FD4A32">
                <w:rPr>
                  <w:rFonts w:ascii="Times New Roman" w:eastAsia="Times New Roman" w:hAnsi="Times New Roman" w:cs="Times New Roman"/>
                  <w:lang w:eastAsia="en-GB"/>
                </w:rPr>
                <w:t>authors’ interpretation of the results?</w:t>
              </w:r>
            </w:hyperlink>
          </w:p>
        </w:tc>
        <w:tc>
          <w:tcPr>
            <w:tcW w:w="2850" w:type="dxa"/>
          </w:tcPr>
          <w:p w14:paraId="1BE8488A"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c>
          <w:tcPr>
            <w:tcW w:w="2495" w:type="dxa"/>
          </w:tcPr>
          <w:p w14:paraId="3933A5B5"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No</w:t>
            </w:r>
          </w:p>
        </w:tc>
      </w:tr>
      <w:tr w:rsidR="00FD4A32" w:rsidRPr="00FD4A32" w14:paraId="5CF4EC57" w14:textId="77777777" w:rsidTr="00961BD4">
        <w:trPr>
          <w:trHeight w:val="465"/>
        </w:trPr>
        <w:tc>
          <w:tcPr>
            <w:tcW w:w="8547" w:type="dxa"/>
            <w:shd w:val="clear" w:color="auto" w:fill="D9D9D9" w:themeFill="background1" w:themeFillShade="D9"/>
          </w:tcPr>
          <w:p w14:paraId="0C6CE15C" w14:textId="77777777" w:rsidR="00026EF8" w:rsidRPr="00FD4A32" w:rsidRDefault="00000000" w:rsidP="00FF3F21">
            <w:pPr>
              <w:spacing w:line="360" w:lineRule="auto"/>
              <w:rPr>
                <w:rFonts w:ascii="Times New Roman" w:eastAsia="Times New Roman" w:hAnsi="Times New Roman" w:cs="Times New Roman"/>
                <w:lang w:eastAsia="en-GB"/>
              </w:rPr>
            </w:pPr>
            <w:hyperlink w:anchor="_bookmark32" w:history="1">
              <w:r w:rsidR="00026EF8" w:rsidRPr="00FD4A32">
                <w:rPr>
                  <w:rFonts w:ascii="Times New Roman" w:eastAsia="Times New Roman" w:hAnsi="Times New Roman" w:cs="Times New Roman"/>
                  <w:lang w:eastAsia="en-GB"/>
                </w:rPr>
                <w:t>Was ethical approval or consent of participants attained?</w:t>
              </w:r>
            </w:hyperlink>
          </w:p>
        </w:tc>
        <w:tc>
          <w:tcPr>
            <w:tcW w:w="2850" w:type="dxa"/>
          </w:tcPr>
          <w:p w14:paraId="480E47AF"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c>
          <w:tcPr>
            <w:tcW w:w="2495" w:type="dxa"/>
          </w:tcPr>
          <w:p w14:paraId="66E0E66E"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Yes</w:t>
            </w:r>
          </w:p>
        </w:tc>
      </w:tr>
      <w:tr w:rsidR="00FD4A32" w:rsidRPr="00FD4A32" w14:paraId="17A9AC21" w14:textId="77777777" w:rsidTr="00961BD4">
        <w:trPr>
          <w:trHeight w:val="465"/>
        </w:trPr>
        <w:tc>
          <w:tcPr>
            <w:tcW w:w="8547" w:type="dxa"/>
            <w:shd w:val="clear" w:color="auto" w:fill="D9D9D9" w:themeFill="background1" w:themeFillShade="D9"/>
          </w:tcPr>
          <w:p w14:paraId="3B1BB267" w14:textId="77777777" w:rsidR="00026EF8" w:rsidRPr="00FD4A32" w:rsidRDefault="00026EF8" w:rsidP="00FF3F21">
            <w:pPr>
              <w:spacing w:line="360" w:lineRule="auto"/>
              <w:rPr>
                <w:rFonts w:ascii="Times New Roman" w:hAnsi="Times New Roman" w:cs="Times New Roman"/>
              </w:rPr>
            </w:pPr>
            <w:r w:rsidRPr="00FD4A32">
              <w:rPr>
                <w:rFonts w:ascii="Times New Roman" w:hAnsi="Times New Roman" w:cs="Times New Roman"/>
              </w:rPr>
              <w:t>Risk of bias assessment (High/low/some concerns)</w:t>
            </w:r>
          </w:p>
        </w:tc>
        <w:tc>
          <w:tcPr>
            <w:tcW w:w="2850" w:type="dxa"/>
          </w:tcPr>
          <w:p w14:paraId="3097E95E"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Some concerns</w:t>
            </w:r>
          </w:p>
        </w:tc>
        <w:tc>
          <w:tcPr>
            <w:tcW w:w="2495" w:type="dxa"/>
          </w:tcPr>
          <w:p w14:paraId="4EE08DB8" w14:textId="77777777" w:rsidR="00026EF8" w:rsidRPr="00FD4A32" w:rsidRDefault="00026EF8" w:rsidP="00FF3F21">
            <w:pPr>
              <w:spacing w:line="360" w:lineRule="auto"/>
              <w:rPr>
                <w:rFonts w:ascii="Times New Roman" w:eastAsia="Times New Roman" w:hAnsi="Times New Roman" w:cs="Times New Roman"/>
                <w:lang w:eastAsia="en-GB"/>
              </w:rPr>
            </w:pPr>
            <w:r w:rsidRPr="00FD4A32">
              <w:rPr>
                <w:rFonts w:ascii="Times New Roman" w:eastAsia="Times New Roman" w:hAnsi="Times New Roman" w:cs="Times New Roman"/>
                <w:lang w:eastAsia="en-GB"/>
              </w:rPr>
              <w:t>Some concerns</w:t>
            </w:r>
          </w:p>
        </w:tc>
      </w:tr>
    </w:tbl>
    <w:p w14:paraId="69EC6742" w14:textId="77777777" w:rsidR="00A17049" w:rsidRPr="00FD4A32" w:rsidRDefault="00A17049" w:rsidP="00FF3F21">
      <w:pPr>
        <w:spacing w:line="360" w:lineRule="auto"/>
        <w:rPr>
          <w:rFonts w:ascii="Times New Roman" w:hAnsi="Times New Roman" w:cs="Times New Roman"/>
          <w:shd w:val="clear" w:color="auto" w:fill="FFFFFF"/>
        </w:rPr>
      </w:pPr>
    </w:p>
    <w:p w14:paraId="6D858DFE" w14:textId="77777777" w:rsidR="00A17049" w:rsidRPr="00FD4A32" w:rsidRDefault="00A17049" w:rsidP="00FF3F21">
      <w:pPr>
        <w:spacing w:line="360" w:lineRule="auto"/>
        <w:rPr>
          <w:rFonts w:ascii="Times New Roman" w:hAnsi="Times New Roman" w:cs="Times New Roman"/>
          <w:shd w:val="clear" w:color="auto" w:fill="FFFFFF"/>
        </w:rPr>
      </w:pPr>
      <w:r w:rsidRPr="00FD4A32">
        <w:rPr>
          <w:rFonts w:ascii="Times New Roman" w:hAnsi="Times New Roman" w:cs="Times New Roman"/>
          <w:shd w:val="clear" w:color="auto" w:fill="FFFFFF"/>
        </w:rPr>
        <w:br w:type="page"/>
      </w:r>
    </w:p>
    <w:p w14:paraId="37A548E1" w14:textId="77777777" w:rsidR="00A17049" w:rsidRPr="00FD4A32" w:rsidRDefault="00A17049" w:rsidP="00FF3F21">
      <w:pPr>
        <w:spacing w:line="360" w:lineRule="auto"/>
        <w:rPr>
          <w:rFonts w:ascii="Times New Roman" w:hAnsi="Times New Roman" w:cs="Times New Roman"/>
          <w:b/>
          <w:bCs/>
        </w:rPr>
        <w:sectPr w:rsidR="00A17049" w:rsidRPr="00FD4A32" w:rsidSect="0003615F">
          <w:type w:val="continuous"/>
          <w:pgSz w:w="16838" w:h="11906" w:orient="landscape"/>
          <w:pgMar w:top="1440" w:right="1440" w:bottom="1440" w:left="1440" w:header="709" w:footer="709" w:gutter="0"/>
          <w:lnNumType w:countBy="1" w:restart="continuous"/>
          <w:cols w:space="708"/>
          <w:docGrid w:linePitch="360"/>
        </w:sectPr>
      </w:pPr>
    </w:p>
    <w:p w14:paraId="5AE9A01A"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lastRenderedPageBreak/>
        <w:t>Appendix C: differences in parameters between patients with and without patellar instability reported in a single study</w:t>
      </w:r>
    </w:p>
    <w:tbl>
      <w:tblPr>
        <w:tblStyle w:val="TableGrid"/>
        <w:tblW w:w="0" w:type="auto"/>
        <w:tblLook w:val="04A0" w:firstRow="1" w:lastRow="0" w:firstColumn="1" w:lastColumn="0" w:noHBand="0" w:noVBand="1"/>
      </w:tblPr>
      <w:tblGrid>
        <w:gridCol w:w="1804"/>
        <w:gridCol w:w="1803"/>
        <w:gridCol w:w="1803"/>
        <w:gridCol w:w="1803"/>
        <w:gridCol w:w="1803"/>
      </w:tblGrid>
      <w:tr w:rsidR="00FD4A32" w:rsidRPr="00FD4A32" w14:paraId="55C33355" w14:textId="77777777" w:rsidTr="0079075B">
        <w:tc>
          <w:tcPr>
            <w:tcW w:w="1804" w:type="dxa"/>
          </w:tcPr>
          <w:p w14:paraId="4FAFE0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Study</w:t>
            </w:r>
          </w:p>
        </w:tc>
        <w:tc>
          <w:tcPr>
            <w:tcW w:w="1803" w:type="dxa"/>
          </w:tcPr>
          <w:p w14:paraId="2940E34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Parameter</w:t>
            </w:r>
          </w:p>
        </w:tc>
        <w:tc>
          <w:tcPr>
            <w:tcW w:w="1803" w:type="dxa"/>
          </w:tcPr>
          <w:p w14:paraId="395AF68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instability</w:t>
            </w:r>
          </w:p>
        </w:tc>
        <w:tc>
          <w:tcPr>
            <w:tcW w:w="1803" w:type="dxa"/>
          </w:tcPr>
          <w:p w14:paraId="71B1531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Control</w:t>
            </w:r>
          </w:p>
        </w:tc>
        <w:tc>
          <w:tcPr>
            <w:tcW w:w="1803" w:type="dxa"/>
          </w:tcPr>
          <w:p w14:paraId="3ACC96D5" w14:textId="584ED0AC" w:rsidR="00A17049" w:rsidRPr="00FD4A32" w:rsidRDefault="00627EFE" w:rsidP="00FF3F21">
            <w:pPr>
              <w:spacing w:line="360" w:lineRule="auto"/>
              <w:rPr>
                <w:rFonts w:ascii="Times New Roman" w:hAnsi="Times New Roman" w:cs="Times New Roman"/>
              </w:rPr>
            </w:pPr>
            <w:r w:rsidRPr="00FD4A32">
              <w:rPr>
                <w:rFonts w:ascii="Times New Roman" w:hAnsi="Times New Roman" w:cs="Times New Roman"/>
              </w:rPr>
              <w:t>p</w:t>
            </w:r>
            <w:r w:rsidR="00A17049" w:rsidRPr="00FD4A32">
              <w:rPr>
                <w:rFonts w:ascii="Times New Roman" w:hAnsi="Times New Roman" w:cs="Times New Roman"/>
              </w:rPr>
              <w:t xml:space="preserve"> value</w:t>
            </w:r>
          </w:p>
        </w:tc>
      </w:tr>
      <w:tr w:rsidR="00FD4A32" w:rsidRPr="00FD4A32" w14:paraId="516AF81E" w14:textId="77777777" w:rsidTr="0079075B">
        <w:tc>
          <w:tcPr>
            <w:tcW w:w="1804" w:type="dxa"/>
            <w:vMerge w:val="restart"/>
          </w:tcPr>
          <w:p w14:paraId="3C95286F" w14:textId="6F88E93F"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Wagner et al, 2019 [</w:t>
            </w:r>
            <w:r w:rsidR="007D6520" w:rsidRPr="00FD4A32">
              <w:rPr>
                <w:rFonts w:ascii="Times New Roman" w:hAnsi="Times New Roman" w:cs="Times New Roman"/>
              </w:rPr>
              <w:t>51</w:t>
            </w:r>
            <w:r w:rsidRPr="00FD4A32">
              <w:rPr>
                <w:rFonts w:ascii="Times New Roman" w:hAnsi="Times New Roman" w:cs="Times New Roman"/>
              </w:rPr>
              <w:t>]</w:t>
            </w:r>
          </w:p>
        </w:tc>
        <w:tc>
          <w:tcPr>
            <w:tcW w:w="1803" w:type="dxa"/>
          </w:tcPr>
          <w:p w14:paraId="413CFB0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Tibial head diameter (mm)</w:t>
            </w:r>
          </w:p>
        </w:tc>
        <w:tc>
          <w:tcPr>
            <w:tcW w:w="1803" w:type="dxa"/>
          </w:tcPr>
          <w:p w14:paraId="5B76E0B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71.6 ± 5.65</w:t>
            </w:r>
          </w:p>
        </w:tc>
        <w:tc>
          <w:tcPr>
            <w:tcW w:w="1803" w:type="dxa"/>
          </w:tcPr>
          <w:p w14:paraId="7A975D3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71.8 ± 5.55</w:t>
            </w:r>
          </w:p>
        </w:tc>
        <w:tc>
          <w:tcPr>
            <w:tcW w:w="1803" w:type="dxa"/>
          </w:tcPr>
          <w:p w14:paraId="1BDEE7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0.902</w:t>
            </w:r>
          </w:p>
        </w:tc>
      </w:tr>
      <w:tr w:rsidR="00FD4A32" w:rsidRPr="00FD4A32" w14:paraId="503EF39F" w14:textId="77777777" w:rsidTr="0079075B">
        <w:tc>
          <w:tcPr>
            <w:tcW w:w="1804" w:type="dxa"/>
            <w:vMerge/>
          </w:tcPr>
          <w:p w14:paraId="0FBD850C" w14:textId="77777777" w:rsidR="00A17049" w:rsidRPr="00FD4A32" w:rsidRDefault="00A17049" w:rsidP="00FF3F21">
            <w:pPr>
              <w:spacing w:line="360" w:lineRule="auto"/>
              <w:rPr>
                <w:rFonts w:ascii="Times New Roman" w:hAnsi="Times New Roman" w:cs="Times New Roman"/>
              </w:rPr>
            </w:pPr>
          </w:p>
        </w:tc>
        <w:tc>
          <w:tcPr>
            <w:tcW w:w="1803" w:type="dxa"/>
          </w:tcPr>
          <w:p w14:paraId="74A5D14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TT-PCL distance (mm)/Tibial head diameter (mm)</w:t>
            </w:r>
          </w:p>
        </w:tc>
        <w:tc>
          <w:tcPr>
            <w:tcW w:w="1803" w:type="dxa"/>
          </w:tcPr>
          <w:p w14:paraId="185AB2A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0.316 ± 0.045</w:t>
            </w:r>
          </w:p>
        </w:tc>
        <w:tc>
          <w:tcPr>
            <w:tcW w:w="1803" w:type="dxa"/>
          </w:tcPr>
          <w:p w14:paraId="6A83FE3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0.288 ± 0.054</w:t>
            </w:r>
          </w:p>
        </w:tc>
        <w:tc>
          <w:tcPr>
            <w:tcW w:w="1803" w:type="dxa"/>
          </w:tcPr>
          <w:p w14:paraId="64BD60FF"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0.033</w:t>
            </w:r>
          </w:p>
        </w:tc>
      </w:tr>
      <w:tr w:rsidR="00FD4A32" w:rsidRPr="00FD4A32" w14:paraId="7E252AA5" w14:textId="77777777" w:rsidTr="0079075B">
        <w:tc>
          <w:tcPr>
            <w:tcW w:w="1804" w:type="dxa"/>
          </w:tcPr>
          <w:p w14:paraId="1A150490" w14:textId="62A83B1C"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Bayhan et al, 2018 [6</w:t>
            </w:r>
            <w:r w:rsidR="00FF1467" w:rsidRPr="00FD4A32">
              <w:rPr>
                <w:rFonts w:ascii="Times New Roman" w:hAnsi="Times New Roman" w:cs="Times New Roman"/>
              </w:rPr>
              <w:t>3</w:t>
            </w:r>
            <w:r w:rsidRPr="00FD4A32">
              <w:rPr>
                <w:rFonts w:ascii="Times New Roman" w:hAnsi="Times New Roman" w:cs="Times New Roman"/>
              </w:rPr>
              <w:t>]</w:t>
            </w:r>
          </w:p>
        </w:tc>
        <w:tc>
          <w:tcPr>
            <w:tcW w:w="1803" w:type="dxa"/>
          </w:tcPr>
          <w:p w14:paraId="335CCE1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angle (degrees)</w:t>
            </w:r>
          </w:p>
        </w:tc>
        <w:tc>
          <w:tcPr>
            <w:tcW w:w="1803" w:type="dxa"/>
          </w:tcPr>
          <w:p w14:paraId="0A5A668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20.8 ± 8.3</w:t>
            </w:r>
          </w:p>
        </w:tc>
        <w:tc>
          <w:tcPr>
            <w:tcW w:w="1803" w:type="dxa"/>
          </w:tcPr>
          <w:p w14:paraId="491B0DC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12.5 ± 4.6</w:t>
            </w:r>
          </w:p>
        </w:tc>
        <w:tc>
          <w:tcPr>
            <w:tcW w:w="1803" w:type="dxa"/>
          </w:tcPr>
          <w:p w14:paraId="2DED2806"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4761A2DE" w14:textId="77777777" w:rsidTr="0079075B">
        <w:tc>
          <w:tcPr>
            <w:tcW w:w="1804" w:type="dxa"/>
            <w:vMerge w:val="restart"/>
          </w:tcPr>
          <w:p w14:paraId="72E1EC2E" w14:textId="4513DB95"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Askenberger et al, 2017 [</w:t>
            </w:r>
            <w:r w:rsidR="007D6520" w:rsidRPr="00FD4A32">
              <w:rPr>
                <w:rFonts w:ascii="Times New Roman" w:hAnsi="Times New Roman" w:cs="Times New Roman"/>
              </w:rPr>
              <w:t>5</w:t>
            </w:r>
            <w:r w:rsidRPr="00FD4A32">
              <w:rPr>
                <w:rFonts w:ascii="Times New Roman" w:hAnsi="Times New Roman" w:cs="Times New Roman"/>
              </w:rPr>
              <w:t>]</w:t>
            </w:r>
          </w:p>
        </w:tc>
        <w:tc>
          <w:tcPr>
            <w:tcW w:w="1803" w:type="dxa"/>
          </w:tcPr>
          <w:p w14:paraId="602EA4C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 of epicondylar width</w:t>
            </w:r>
          </w:p>
        </w:tc>
        <w:tc>
          <w:tcPr>
            <w:tcW w:w="1803" w:type="dxa"/>
          </w:tcPr>
          <w:p w14:paraId="78757C0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0.18 ± 0.06</w:t>
            </w:r>
          </w:p>
        </w:tc>
        <w:tc>
          <w:tcPr>
            <w:tcW w:w="1803" w:type="dxa"/>
          </w:tcPr>
          <w:p w14:paraId="4E2408C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0.12 ± 0.05</w:t>
            </w:r>
          </w:p>
        </w:tc>
        <w:tc>
          <w:tcPr>
            <w:tcW w:w="1803" w:type="dxa"/>
          </w:tcPr>
          <w:p w14:paraId="5771E4C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13DAA375" w14:textId="77777777" w:rsidTr="0079075B">
        <w:tc>
          <w:tcPr>
            <w:tcW w:w="1804" w:type="dxa"/>
            <w:vMerge/>
          </w:tcPr>
          <w:p w14:paraId="07B207ED" w14:textId="77777777" w:rsidR="00A17049" w:rsidRPr="00FD4A32" w:rsidRDefault="00A17049" w:rsidP="00FF3F21">
            <w:pPr>
              <w:spacing w:line="360" w:lineRule="auto"/>
              <w:rPr>
                <w:rFonts w:ascii="Times New Roman" w:hAnsi="Times New Roman" w:cs="Times New Roman"/>
              </w:rPr>
            </w:pPr>
          </w:p>
        </w:tc>
        <w:tc>
          <w:tcPr>
            <w:tcW w:w="1803" w:type="dxa"/>
          </w:tcPr>
          <w:p w14:paraId="53E6CA7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central condylar height (mm)</w:t>
            </w:r>
          </w:p>
        </w:tc>
        <w:tc>
          <w:tcPr>
            <w:tcW w:w="1803" w:type="dxa"/>
          </w:tcPr>
          <w:p w14:paraId="57F1257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60.6 ± 4.7</w:t>
            </w:r>
          </w:p>
        </w:tc>
        <w:tc>
          <w:tcPr>
            <w:tcW w:w="1803" w:type="dxa"/>
          </w:tcPr>
          <w:p w14:paraId="593847C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58.7 ± 5.3</w:t>
            </w:r>
          </w:p>
        </w:tc>
        <w:tc>
          <w:tcPr>
            <w:tcW w:w="1803" w:type="dxa"/>
          </w:tcPr>
          <w:p w14:paraId="5F27C5C3"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0.011</w:t>
            </w:r>
          </w:p>
        </w:tc>
      </w:tr>
      <w:tr w:rsidR="00FD4A32" w:rsidRPr="00FD4A32" w14:paraId="015223C7" w14:textId="77777777" w:rsidTr="0079075B">
        <w:tc>
          <w:tcPr>
            <w:tcW w:w="1804" w:type="dxa"/>
            <w:vMerge/>
          </w:tcPr>
          <w:p w14:paraId="45BD7C45" w14:textId="77777777" w:rsidR="00A17049" w:rsidRPr="00FD4A32" w:rsidRDefault="00A17049" w:rsidP="00FF3F21">
            <w:pPr>
              <w:spacing w:line="360" w:lineRule="auto"/>
              <w:rPr>
                <w:rFonts w:ascii="Times New Roman" w:hAnsi="Times New Roman" w:cs="Times New Roman"/>
              </w:rPr>
            </w:pPr>
          </w:p>
        </w:tc>
        <w:tc>
          <w:tcPr>
            <w:tcW w:w="1803" w:type="dxa"/>
          </w:tcPr>
          <w:p w14:paraId="115548D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central condylar height (mm)</w:t>
            </w:r>
          </w:p>
        </w:tc>
        <w:tc>
          <w:tcPr>
            <w:tcW w:w="1803" w:type="dxa"/>
          </w:tcPr>
          <w:p w14:paraId="0FD76D6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54.9 ± 4.6</w:t>
            </w:r>
          </w:p>
        </w:tc>
        <w:tc>
          <w:tcPr>
            <w:tcW w:w="1803" w:type="dxa"/>
          </w:tcPr>
          <w:p w14:paraId="568C6BA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52.8 ± 5.1</w:t>
            </w:r>
          </w:p>
        </w:tc>
        <w:tc>
          <w:tcPr>
            <w:tcW w:w="1803" w:type="dxa"/>
          </w:tcPr>
          <w:p w14:paraId="640A7C5F"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0.006</w:t>
            </w:r>
          </w:p>
        </w:tc>
      </w:tr>
      <w:tr w:rsidR="00FD4A32" w:rsidRPr="00FD4A32" w14:paraId="34A9B4FE" w14:textId="77777777" w:rsidTr="0079075B">
        <w:tc>
          <w:tcPr>
            <w:tcW w:w="1804" w:type="dxa"/>
            <w:vMerge/>
          </w:tcPr>
          <w:p w14:paraId="473345E9" w14:textId="77777777" w:rsidR="00A17049" w:rsidRPr="00FD4A32" w:rsidRDefault="00A17049" w:rsidP="00FF3F21">
            <w:pPr>
              <w:spacing w:line="360" w:lineRule="auto"/>
              <w:rPr>
                <w:rFonts w:ascii="Times New Roman" w:hAnsi="Times New Roman" w:cs="Times New Roman"/>
              </w:rPr>
            </w:pPr>
          </w:p>
        </w:tc>
        <w:tc>
          <w:tcPr>
            <w:tcW w:w="1803" w:type="dxa"/>
          </w:tcPr>
          <w:p w14:paraId="150DD37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lateral trochlear facet (mm)</w:t>
            </w:r>
          </w:p>
        </w:tc>
        <w:tc>
          <w:tcPr>
            <w:tcW w:w="1803" w:type="dxa"/>
          </w:tcPr>
          <w:p w14:paraId="4E7636A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20.1 ± 2.7</w:t>
            </w:r>
          </w:p>
        </w:tc>
        <w:tc>
          <w:tcPr>
            <w:tcW w:w="1803" w:type="dxa"/>
          </w:tcPr>
          <w:p w14:paraId="281C586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21.0 ± 2.6</w:t>
            </w:r>
          </w:p>
        </w:tc>
        <w:tc>
          <w:tcPr>
            <w:tcW w:w="1803" w:type="dxa"/>
          </w:tcPr>
          <w:p w14:paraId="62781AD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0.035</w:t>
            </w:r>
          </w:p>
        </w:tc>
      </w:tr>
      <w:tr w:rsidR="00FD4A32" w:rsidRPr="00FD4A32" w14:paraId="441A1A5D" w14:textId="77777777" w:rsidTr="0079075B">
        <w:tc>
          <w:tcPr>
            <w:tcW w:w="1804" w:type="dxa"/>
            <w:vMerge/>
          </w:tcPr>
          <w:p w14:paraId="6D9151C8" w14:textId="77777777" w:rsidR="00A17049" w:rsidRPr="00FD4A32" w:rsidRDefault="00A17049" w:rsidP="00FF3F21">
            <w:pPr>
              <w:spacing w:line="360" w:lineRule="auto"/>
              <w:rPr>
                <w:rFonts w:ascii="Times New Roman" w:hAnsi="Times New Roman" w:cs="Times New Roman"/>
              </w:rPr>
            </w:pPr>
          </w:p>
        </w:tc>
        <w:tc>
          <w:tcPr>
            <w:tcW w:w="1803" w:type="dxa"/>
          </w:tcPr>
          <w:p w14:paraId="7AFB59D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medial trochlear facet (mm)</w:t>
            </w:r>
          </w:p>
        </w:tc>
        <w:tc>
          <w:tcPr>
            <w:tcW w:w="1803" w:type="dxa"/>
          </w:tcPr>
          <w:p w14:paraId="17B38F5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9.7 ± 2.1</w:t>
            </w:r>
          </w:p>
        </w:tc>
        <w:tc>
          <w:tcPr>
            <w:tcW w:w="1803" w:type="dxa"/>
          </w:tcPr>
          <w:p w14:paraId="5E8FA40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13.2 ± 2</w:t>
            </w:r>
          </w:p>
        </w:tc>
        <w:tc>
          <w:tcPr>
            <w:tcW w:w="1803" w:type="dxa"/>
          </w:tcPr>
          <w:p w14:paraId="47954237"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6A30F75C" w14:textId="77777777" w:rsidTr="0079075B">
        <w:tc>
          <w:tcPr>
            <w:tcW w:w="1804" w:type="dxa"/>
            <w:vMerge/>
          </w:tcPr>
          <w:p w14:paraId="38722838" w14:textId="77777777" w:rsidR="00A17049" w:rsidRPr="00FD4A32" w:rsidRDefault="00A17049" w:rsidP="00FF3F21">
            <w:pPr>
              <w:spacing w:line="360" w:lineRule="auto"/>
              <w:rPr>
                <w:rFonts w:ascii="Times New Roman" w:hAnsi="Times New Roman" w:cs="Times New Roman"/>
              </w:rPr>
            </w:pPr>
          </w:p>
        </w:tc>
        <w:tc>
          <w:tcPr>
            <w:tcW w:w="1803" w:type="dxa"/>
          </w:tcPr>
          <w:p w14:paraId="0E7DBC4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trochlear facet asymmetry (%)</w:t>
            </w:r>
          </w:p>
        </w:tc>
        <w:tc>
          <w:tcPr>
            <w:tcW w:w="1803" w:type="dxa"/>
          </w:tcPr>
          <w:p w14:paraId="08AD5BD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49.1 ± 12.6</w:t>
            </w:r>
          </w:p>
        </w:tc>
        <w:tc>
          <w:tcPr>
            <w:tcW w:w="1803" w:type="dxa"/>
          </w:tcPr>
          <w:p w14:paraId="7DA841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63.9 ± 12.3</w:t>
            </w:r>
          </w:p>
        </w:tc>
        <w:tc>
          <w:tcPr>
            <w:tcW w:w="1803" w:type="dxa"/>
          </w:tcPr>
          <w:p w14:paraId="3ADA77C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43129C82" w14:textId="77777777" w:rsidTr="0079075B">
        <w:tc>
          <w:tcPr>
            <w:tcW w:w="1804" w:type="dxa"/>
            <w:vMerge/>
          </w:tcPr>
          <w:p w14:paraId="738E72DD" w14:textId="77777777" w:rsidR="00A17049" w:rsidRPr="00FD4A32" w:rsidRDefault="00A17049" w:rsidP="00FF3F21">
            <w:pPr>
              <w:spacing w:line="360" w:lineRule="auto"/>
              <w:rPr>
                <w:rFonts w:ascii="Times New Roman" w:hAnsi="Times New Roman" w:cs="Times New Roman"/>
              </w:rPr>
            </w:pPr>
          </w:p>
        </w:tc>
        <w:tc>
          <w:tcPr>
            <w:tcW w:w="1803" w:type="dxa"/>
          </w:tcPr>
          <w:p w14:paraId="3AD97E7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trochlear facet asymmetry (%)</w:t>
            </w:r>
          </w:p>
        </w:tc>
        <w:tc>
          <w:tcPr>
            <w:tcW w:w="1803" w:type="dxa"/>
          </w:tcPr>
          <w:p w14:paraId="44D4C6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51.9 ± 16.7</w:t>
            </w:r>
          </w:p>
        </w:tc>
        <w:tc>
          <w:tcPr>
            <w:tcW w:w="1803" w:type="dxa"/>
          </w:tcPr>
          <w:p w14:paraId="31CF728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67.3 ± 11.7</w:t>
            </w:r>
          </w:p>
        </w:tc>
        <w:tc>
          <w:tcPr>
            <w:tcW w:w="1803" w:type="dxa"/>
          </w:tcPr>
          <w:p w14:paraId="7E69FCC2"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116AA893" w14:textId="77777777" w:rsidTr="0079075B">
        <w:tc>
          <w:tcPr>
            <w:tcW w:w="1804" w:type="dxa"/>
            <w:vMerge/>
          </w:tcPr>
          <w:p w14:paraId="3C0AEEC9" w14:textId="77777777" w:rsidR="00A17049" w:rsidRPr="00FD4A32" w:rsidRDefault="00A17049" w:rsidP="00FF3F21">
            <w:pPr>
              <w:spacing w:line="360" w:lineRule="auto"/>
              <w:rPr>
                <w:rFonts w:ascii="Times New Roman" w:hAnsi="Times New Roman" w:cs="Times New Roman"/>
              </w:rPr>
            </w:pPr>
          </w:p>
        </w:tc>
        <w:tc>
          <w:tcPr>
            <w:tcW w:w="1803" w:type="dxa"/>
          </w:tcPr>
          <w:p w14:paraId="0A775A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lateral trochlear inclination (degrees)</w:t>
            </w:r>
          </w:p>
        </w:tc>
        <w:tc>
          <w:tcPr>
            <w:tcW w:w="1803" w:type="dxa"/>
          </w:tcPr>
          <w:p w14:paraId="1FD402E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13.8 ± 5.4</w:t>
            </w:r>
          </w:p>
        </w:tc>
        <w:tc>
          <w:tcPr>
            <w:tcW w:w="1803" w:type="dxa"/>
          </w:tcPr>
          <w:p w14:paraId="2380177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20.9 ± 3.5</w:t>
            </w:r>
          </w:p>
        </w:tc>
        <w:tc>
          <w:tcPr>
            <w:tcW w:w="1803" w:type="dxa"/>
          </w:tcPr>
          <w:p w14:paraId="0410BE8C"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4EB8AC78" w14:textId="77777777" w:rsidTr="0079075B">
        <w:tc>
          <w:tcPr>
            <w:tcW w:w="1804" w:type="dxa"/>
            <w:vMerge/>
          </w:tcPr>
          <w:p w14:paraId="43D1CD38" w14:textId="77777777" w:rsidR="00A17049" w:rsidRPr="00FD4A32" w:rsidRDefault="00A17049" w:rsidP="00FF3F21">
            <w:pPr>
              <w:spacing w:line="360" w:lineRule="auto"/>
              <w:rPr>
                <w:rFonts w:ascii="Times New Roman" w:hAnsi="Times New Roman" w:cs="Times New Roman"/>
              </w:rPr>
            </w:pPr>
          </w:p>
        </w:tc>
        <w:tc>
          <w:tcPr>
            <w:tcW w:w="1803" w:type="dxa"/>
          </w:tcPr>
          <w:p w14:paraId="62BAB19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lateral trochlear facet (mm)</w:t>
            </w:r>
          </w:p>
        </w:tc>
        <w:tc>
          <w:tcPr>
            <w:tcW w:w="1803" w:type="dxa"/>
          </w:tcPr>
          <w:p w14:paraId="2F3AC17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21.8 ± 2.8</w:t>
            </w:r>
          </w:p>
        </w:tc>
        <w:tc>
          <w:tcPr>
            <w:tcW w:w="1803" w:type="dxa"/>
          </w:tcPr>
          <w:p w14:paraId="7C1C0DF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21.6 ± 2.7</w:t>
            </w:r>
          </w:p>
        </w:tc>
        <w:tc>
          <w:tcPr>
            <w:tcW w:w="1803" w:type="dxa"/>
          </w:tcPr>
          <w:p w14:paraId="5B51084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0.618</w:t>
            </w:r>
          </w:p>
        </w:tc>
      </w:tr>
      <w:tr w:rsidR="00FD4A32" w:rsidRPr="00FD4A32" w14:paraId="730BB6CE" w14:textId="77777777" w:rsidTr="0079075B">
        <w:tc>
          <w:tcPr>
            <w:tcW w:w="1804" w:type="dxa"/>
            <w:vMerge/>
          </w:tcPr>
          <w:p w14:paraId="1DBD5568" w14:textId="77777777" w:rsidR="00A17049" w:rsidRPr="00FD4A32" w:rsidRDefault="00A17049" w:rsidP="00FF3F21">
            <w:pPr>
              <w:spacing w:line="360" w:lineRule="auto"/>
              <w:rPr>
                <w:rFonts w:ascii="Times New Roman" w:hAnsi="Times New Roman" w:cs="Times New Roman"/>
              </w:rPr>
            </w:pPr>
          </w:p>
        </w:tc>
        <w:tc>
          <w:tcPr>
            <w:tcW w:w="1803" w:type="dxa"/>
          </w:tcPr>
          <w:p w14:paraId="03823A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medial trochlear facet (mm)</w:t>
            </w:r>
          </w:p>
        </w:tc>
        <w:tc>
          <w:tcPr>
            <w:tcW w:w="1803" w:type="dxa"/>
          </w:tcPr>
          <w:p w14:paraId="35FD5C3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11.2 ± 3.7</w:t>
            </w:r>
          </w:p>
        </w:tc>
        <w:tc>
          <w:tcPr>
            <w:tcW w:w="1803" w:type="dxa"/>
          </w:tcPr>
          <w:p w14:paraId="53C825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14.2 ± 2.1</w:t>
            </w:r>
          </w:p>
        </w:tc>
        <w:tc>
          <w:tcPr>
            <w:tcW w:w="1803" w:type="dxa"/>
          </w:tcPr>
          <w:p w14:paraId="405409E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t>&lt; 0.001</w:t>
            </w:r>
          </w:p>
        </w:tc>
      </w:tr>
      <w:tr w:rsidR="00FD4A32" w:rsidRPr="00FD4A32" w14:paraId="241AA9F3" w14:textId="77777777" w:rsidTr="0079075B">
        <w:tc>
          <w:tcPr>
            <w:tcW w:w="1804" w:type="dxa"/>
            <w:vMerge/>
          </w:tcPr>
          <w:p w14:paraId="2370F446" w14:textId="77777777" w:rsidR="00A17049" w:rsidRPr="00FD4A32" w:rsidRDefault="00A17049" w:rsidP="00FF3F21">
            <w:pPr>
              <w:spacing w:line="360" w:lineRule="auto"/>
              <w:rPr>
                <w:rFonts w:ascii="Times New Roman" w:hAnsi="Times New Roman" w:cs="Times New Roman"/>
              </w:rPr>
            </w:pPr>
          </w:p>
        </w:tc>
        <w:tc>
          <w:tcPr>
            <w:tcW w:w="1803" w:type="dxa"/>
          </w:tcPr>
          <w:p w14:paraId="3F57E9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Transepicondylar width (mm)</w:t>
            </w:r>
          </w:p>
        </w:tc>
        <w:tc>
          <w:tcPr>
            <w:tcW w:w="1803" w:type="dxa"/>
          </w:tcPr>
          <w:p w14:paraId="2AA8F6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78.1 ± 6.2</w:t>
            </w:r>
          </w:p>
        </w:tc>
        <w:tc>
          <w:tcPr>
            <w:tcW w:w="1803" w:type="dxa"/>
          </w:tcPr>
          <w:p w14:paraId="2EFC28D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79.2 ± 6.4</w:t>
            </w:r>
          </w:p>
        </w:tc>
        <w:tc>
          <w:tcPr>
            <w:tcW w:w="1803" w:type="dxa"/>
          </w:tcPr>
          <w:p w14:paraId="1AB81C1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0.278</w:t>
            </w:r>
          </w:p>
        </w:tc>
      </w:tr>
      <w:tr w:rsidR="00FD4A32" w:rsidRPr="00FD4A32" w14:paraId="3BDDCBB0" w14:textId="77777777" w:rsidTr="0079075B">
        <w:tc>
          <w:tcPr>
            <w:tcW w:w="1804" w:type="dxa"/>
            <w:vMerge/>
          </w:tcPr>
          <w:p w14:paraId="2DF691F7" w14:textId="77777777" w:rsidR="00A17049" w:rsidRPr="00FD4A32" w:rsidRDefault="00A17049" w:rsidP="00FF3F21">
            <w:pPr>
              <w:spacing w:line="360" w:lineRule="auto"/>
              <w:rPr>
                <w:rFonts w:ascii="Times New Roman" w:hAnsi="Times New Roman" w:cs="Times New Roman"/>
              </w:rPr>
            </w:pPr>
          </w:p>
        </w:tc>
        <w:tc>
          <w:tcPr>
            <w:tcW w:w="1803" w:type="dxa"/>
          </w:tcPr>
          <w:p w14:paraId="674A7D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Lateral condylar height % of epicondylar width</w:t>
            </w:r>
          </w:p>
        </w:tc>
        <w:tc>
          <w:tcPr>
            <w:tcW w:w="1803" w:type="dxa"/>
          </w:tcPr>
          <w:p w14:paraId="2FBEAB3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76 ± 4.7</w:t>
            </w:r>
          </w:p>
        </w:tc>
        <w:tc>
          <w:tcPr>
            <w:tcW w:w="1803" w:type="dxa"/>
          </w:tcPr>
          <w:p w14:paraId="40BB2A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74.7 ± 5.5</w:t>
            </w:r>
          </w:p>
        </w:tc>
        <w:tc>
          <w:tcPr>
            <w:tcW w:w="1803" w:type="dxa"/>
          </w:tcPr>
          <w:p w14:paraId="675B7D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0.101</w:t>
            </w:r>
          </w:p>
        </w:tc>
      </w:tr>
      <w:tr w:rsidR="00FD4A32" w:rsidRPr="00FD4A32" w14:paraId="7D45C39A" w14:textId="77777777" w:rsidTr="0079075B">
        <w:tc>
          <w:tcPr>
            <w:tcW w:w="1804" w:type="dxa"/>
            <w:vMerge/>
          </w:tcPr>
          <w:p w14:paraId="46DBFC73" w14:textId="77777777" w:rsidR="00A17049" w:rsidRPr="00FD4A32" w:rsidRDefault="00A17049" w:rsidP="00FF3F21">
            <w:pPr>
              <w:spacing w:line="360" w:lineRule="auto"/>
              <w:rPr>
                <w:rFonts w:ascii="Times New Roman" w:hAnsi="Times New Roman" w:cs="Times New Roman"/>
              </w:rPr>
            </w:pPr>
          </w:p>
        </w:tc>
        <w:tc>
          <w:tcPr>
            <w:tcW w:w="1803" w:type="dxa"/>
          </w:tcPr>
          <w:p w14:paraId="007095A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Central condylar height % of epicondylar width</w:t>
            </w:r>
          </w:p>
        </w:tc>
        <w:tc>
          <w:tcPr>
            <w:tcW w:w="1803" w:type="dxa"/>
          </w:tcPr>
          <w:p w14:paraId="7A2910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70.5 ± 4.8</w:t>
            </w:r>
          </w:p>
        </w:tc>
        <w:tc>
          <w:tcPr>
            <w:tcW w:w="1803" w:type="dxa"/>
          </w:tcPr>
          <w:p w14:paraId="1474E96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66.8 ± 4.9</w:t>
            </w:r>
          </w:p>
        </w:tc>
        <w:tc>
          <w:tcPr>
            <w:tcW w:w="1803" w:type="dxa"/>
          </w:tcPr>
          <w:p w14:paraId="642BBEDB"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5861C84F" w14:textId="77777777" w:rsidTr="0079075B">
        <w:tc>
          <w:tcPr>
            <w:tcW w:w="1804" w:type="dxa"/>
            <w:vMerge/>
          </w:tcPr>
          <w:p w14:paraId="786DE84C" w14:textId="77777777" w:rsidR="00A17049" w:rsidRPr="00FD4A32" w:rsidRDefault="00A17049" w:rsidP="00FF3F21">
            <w:pPr>
              <w:spacing w:line="360" w:lineRule="auto"/>
              <w:rPr>
                <w:rFonts w:ascii="Times New Roman" w:hAnsi="Times New Roman" w:cs="Times New Roman"/>
              </w:rPr>
            </w:pPr>
          </w:p>
        </w:tc>
        <w:tc>
          <w:tcPr>
            <w:tcW w:w="1803" w:type="dxa"/>
          </w:tcPr>
          <w:p w14:paraId="2B75A77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Medial condylar height % of epicondylar width</w:t>
            </w:r>
          </w:p>
        </w:tc>
        <w:tc>
          <w:tcPr>
            <w:tcW w:w="1803" w:type="dxa"/>
          </w:tcPr>
          <w:p w14:paraId="5BA663C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72.7 ± 4.7</w:t>
            </w:r>
          </w:p>
        </w:tc>
        <w:tc>
          <w:tcPr>
            <w:tcW w:w="1803" w:type="dxa"/>
          </w:tcPr>
          <w:p w14:paraId="194FE56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72.1 ± 4.8</w:t>
            </w:r>
          </w:p>
        </w:tc>
        <w:tc>
          <w:tcPr>
            <w:tcW w:w="1803" w:type="dxa"/>
          </w:tcPr>
          <w:p w14:paraId="292054C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0.417</w:t>
            </w:r>
          </w:p>
        </w:tc>
      </w:tr>
      <w:tr w:rsidR="00FD4A32" w:rsidRPr="00FD4A32" w14:paraId="46001F08" w14:textId="77777777" w:rsidTr="0079075B">
        <w:tc>
          <w:tcPr>
            <w:tcW w:w="1804" w:type="dxa"/>
            <w:vMerge/>
          </w:tcPr>
          <w:p w14:paraId="3A4E735D" w14:textId="77777777" w:rsidR="00A17049" w:rsidRPr="00FD4A32" w:rsidRDefault="00A17049" w:rsidP="00FF3F21">
            <w:pPr>
              <w:spacing w:line="360" w:lineRule="auto"/>
              <w:rPr>
                <w:rFonts w:ascii="Times New Roman" w:hAnsi="Times New Roman" w:cs="Times New Roman"/>
              </w:rPr>
            </w:pPr>
          </w:p>
        </w:tc>
        <w:tc>
          <w:tcPr>
            <w:tcW w:w="1803" w:type="dxa"/>
          </w:tcPr>
          <w:p w14:paraId="6EAC898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length (mm)</w:t>
            </w:r>
          </w:p>
        </w:tc>
        <w:tc>
          <w:tcPr>
            <w:tcW w:w="1803" w:type="dxa"/>
          </w:tcPr>
          <w:p w14:paraId="6C2408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40.2 ± 3.6</w:t>
            </w:r>
          </w:p>
        </w:tc>
        <w:tc>
          <w:tcPr>
            <w:tcW w:w="1803" w:type="dxa"/>
          </w:tcPr>
          <w:p w14:paraId="3D56EEF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41.5 ± 4.1</w:t>
            </w:r>
          </w:p>
        </w:tc>
        <w:tc>
          <w:tcPr>
            <w:tcW w:w="1803" w:type="dxa"/>
          </w:tcPr>
          <w:p w14:paraId="4B1A2B68"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0.018</w:t>
            </w:r>
          </w:p>
        </w:tc>
      </w:tr>
      <w:tr w:rsidR="00FD4A32" w:rsidRPr="00FD4A32" w14:paraId="2511079A" w14:textId="77777777" w:rsidTr="0079075B">
        <w:tc>
          <w:tcPr>
            <w:tcW w:w="1804" w:type="dxa"/>
            <w:vMerge/>
          </w:tcPr>
          <w:p w14:paraId="0DB33F1D" w14:textId="77777777" w:rsidR="00A17049" w:rsidRPr="00FD4A32" w:rsidRDefault="00A17049" w:rsidP="00FF3F21">
            <w:pPr>
              <w:spacing w:line="360" w:lineRule="auto"/>
              <w:rPr>
                <w:rFonts w:ascii="Times New Roman" w:hAnsi="Times New Roman" w:cs="Times New Roman"/>
              </w:rPr>
            </w:pPr>
          </w:p>
        </w:tc>
        <w:tc>
          <w:tcPr>
            <w:tcW w:w="1803" w:type="dxa"/>
          </w:tcPr>
          <w:p w14:paraId="308900C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articular length (mm)</w:t>
            </w:r>
          </w:p>
        </w:tc>
        <w:tc>
          <w:tcPr>
            <w:tcW w:w="1803" w:type="dxa"/>
          </w:tcPr>
          <w:p w14:paraId="12EF591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30.5 ± 2.9</w:t>
            </w:r>
          </w:p>
        </w:tc>
        <w:tc>
          <w:tcPr>
            <w:tcW w:w="1803" w:type="dxa"/>
          </w:tcPr>
          <w:p w14:paraId="033A755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30.6 ± 2.8</w:t>
            </w:r>
          </w:p>
        </w:tc>
        <w:tc>
          <w:tcPr>
            <w:tcW w:w="1803" w:type="dxa"/>
          </w:tcPr>
          <w:p w14:paraId="74B37EB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0.933</w:t>
            </w:r>
          </w:p>
        </w:tc>
      </w:tr>
      <w:tr w:rsidR="00FD4A32" w:rsidRPr="00FD4A32" w14:paraId="340711C8" w14:textId="77777777" w:rsidTr="0079075B">
        <w:tc>
          <w:tcPr>
            <w:tcW w:w="1804" w:type="dxa"/>
            <w:vMerge/>
          </w:tcPr>
          <w:p w14:paraId="195D76B0" w14:textId="77777777" w:rsidR="00A17049" w:rsidRPr="00FD4A32" w:rsidRDefault="00A17049" w:rsidP="00FF3F21">
            <w:pPr>
              <w:spacing w:line="360" w:lineRule="auto"/>
              <w:rPr>
                <w:rFonts w:ascii="Times New Roman" w:hAnsi="Times New Roman" w:cs="Times New Roman"/>
              </w:rPr>
            </w:pPr>
          </w:p>
        </w:tc>
        <w:tc>
          <w:tcPr>
            <w:tcW w:w="1803" w:type="dxa"/>
          </w:tcPr>
          <w:p w14:paraId="319F0C5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tibial distance (mm)</w:t>
            </w:r>
          </w:p>
        </w:tc>
        <w:tc>
          <w:tcPr>
            <w:tcW w:w="1803" w:type="dxa"/>
          </w:tcPr>
          <w:p w14:paraId="3DA832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40.5 ± 5</w:t>
            </w:r>
          </w:p>
        </w:tc>
        <w:tc>
          <w:tcPr>
            <w:tcW w:w="1803" w:type="dxa"/>
          </w:tcPr>
          <w:p w14:paraId="78AFD9D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35 ± 5.2</w:t>
            </w:r>
          </w:p>
        </w:tc>
        <w:tc>
          <w:tcPr>
            <w:tcW w:w="1803" w:type="dxa"/>
          </w:tcPr>
          <w:p w14:paraId="0D453B7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t>&lt; 0.001</w:t>
            </w:r>
          </w:p>
        </w:tc>
      </w:tr>
      <w:tr w:rsidR="00FD4A32" w:rsidRPr="00FD4A32" w14:paraId="27055E8C" w14:textId="77777777" w:rsidTr="0079075B">
        <w:tc>
          <w:tcPr>
            <w:tcW w:w="1804" w:type="dxa"/>
            <w:vMerge/>
          </w:tcPr>
          <w:p w14:paraId="0E41FF6C" w14:textId="77777777" w:rsidR="00A17049" w:rsidRPr="00FD4A32" w:rsidRDefault="00A17049" w:rsidP="00FF3F21">
            <w:pPr>
              <w:spacing w:line="360" w:lineRule="auto"/>
              <w:rPr>
                <w:rFonts w:ascii="Times New Roman" w:hAnsi="Times New Roman" w:cs="Times New Roman"/>
              </w:rPr>
            </w:pPr>
          </w:p>
        </w:tc>
        <w:tc>
          <w:tcPr>
            <w:tcW w:w="1803" w:type="dxa"/>
          </w:tcPr>
          <w:p w14:paraId="14F09C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Caton-Deschamps index</w:t>
            </w:r>
          </w:p>
        </w:tc>
        <w:tc>
          <w:tcPr>
            <w:tcW w:w="1803" w:type="dxa"/>
          </w:tcPr>
          <w:p w14:paraId="6DC180B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1.33 ± 0.19</w:t>
            </w:r>
          </w:p>
        </w:tc>
        <w:tc>
          <w:tcPr>
            <w:tcW w:w="1803" w:type="dxa"/>
          </w:tcPr>
          <w:p w14:paraId="337320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1.15 ± 0.14</w:t>
            </w:r>
          </w:p>
        </w:tc>
        <w:tc>
          <w:tcPr>
            <w:tcW w:w="1803" w:type="dxa"/>
          </w:tcPr>
          <w:p w14:paraId="62C12716"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03835951" w14:textId="77777777" w:rsidTr="0079075B">
        <w:tc>
          <w:tcPr>
            <w:tcW w:w="1804" w:type="dxa"/>
            <w:vMerge/>
          </w:tcPr>
          <w:p w14:paraId="1408D563" w14:textId="77777777" w:rsidR="00A17049" w:rsidRPr="00FD4A32" w:rsidRDefault="00A17049" w:rsidP="00FF3F21">
            <w:pPr>
              <w:spacing w:line="360" w:lineRule="auto"/>
              <w:rPr>
                <w:rFonts w:ascii="Times New Roman" w:hAnsi="Times New Roman" w:cs="Times New Roman"/>
              </w:rPr>
            </w:pPr>
          </w:p>
        </w:tc>
        <w:tc>
          <w:tcPr>
            <w:tcW w:w="1803" w:type="dxa"/>
          </w:tcPr>
          <w:p w14:paraId="31EEF71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Sagittal patellofemoral engagement (mm)</w:t>
            </w:r>
          </w:p>
        </w:tc>
        <w:tc>
          <w:tcPr>
            <w:tcW w:w="1803" w:type="dxa"/>
          </w:tcPr>
          <w:p w14:paraId="378A8CD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15.7 ± 4.7</w:t>
            </w:r>
          </w:p>
        </w:tc>
        <w:tc>
          <w:tcPr>
            <w:tcW w:w="1803" w:type="dxa"/>
          </w:tcPr>
          <w:p w14:paraId="594AF41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16.1 ± 5.4</w:t>
            </w:r>
          </w:p>
        </w:tc>
        <w:tc>
          <w:tcPr>
            <w:tcW w:w="1803" w:type="dxa"/>
          </w:tcPr>
          <w:p w14:paraId="2B840A1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0.682</w:t>
            </w:r>
          </w:p>
        </w:tc>
      </w:tr>
      <w:tr w:rsidR="00FD4A32" w:rsidRPr="00FD4A32" w14:paraId="7B287838" w14:textId="77777777" w:rsidTr="0079075B">
        <w:tc>
          <w:tcPr>
            <w:tcW w:w="1804" w:type="dxa"/>
            <w:vMerge/>
          </w:tcPr>
          <w:p w14:paraId="610626CE" w14:textId="77777777" w:rsidR="00A17049" w:rsidRPr="00FD4A32" w:rsidRDefault="00A17049" w:rsidP="00FF3F21">
            <w:pPr>
              <w:spacing w:line="360" w:lineRule="auto"/>
              <w:rPr>
                <w:rFonts w:ascii="Times New Roman" w:hAnsi="Times New Roman" w:cs="Times New Roman"/>
              </w:rPr>
            </w:pPr>
          </w:p>
        </w:tc>
        <w:tc>
          <w:tcPr>
            <w:tcW w:w="1803" w:type="dxa"/>
          </w:tcPr>
          <w:p w14:paraId="440B976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Patellotrochlear index</w:t>
            </w:r>
          </w:p>
        </w:tc>
        <w:tc>
          <w:tcPr>
            <w:tcW w:w="1803" w:type="dxa"/>
          </w:tcPr>
          <w:p w14:paraId="0BBB6F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0.52s ± 0.15</w:t>
            </w:r>
          </w:p>
        </w:tc>
        <w:tc>
          <w:tcPr>
            <w:tcW w:w="1803" w:type="dxa"/>
          </w:tcPr>
          <w:p w14:paraId="30B8415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0.53 ± 0.18</w:t>
            </w:r>
          </w:p>
        </w:tc>
        <w:tc>
          <w:tcPr>
            <w:tcW w:w="1803" w:type="dxa"/>
          </w:tcPr>
          <w:p w14:paraId="27AEE2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0.654</w:t>
            </w:r>
          </w:p>
        </w:tc>
      </w:tr>
      <w:tr w:rsidR="00FD4A32" w:rsidRPr="00FD4A32" w14:paraId="25B193E8" w14:textId="77777777" w:rsidTr="0079075B">
        <w:tc>
          <w:tcPr>
            <w:tcW w:w="1804" w:type="dxa"/>
            <w:vMerge w:val="restart"/>
          </w:tcPr>
          <w:p w14:paraId="5A98F74D" w14:textId="6AF09F3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Stepanovich et al, 2016 [</w:t>
            </w:r>
            <w:r w:rsidR="00DF5074" w:rsidRPr="00FD4A32">
              <w:rPr>
                <w:rFonts w:ascii="Times New Roman" w:hAnsi="Times New Roman" w:cs="Times New Roman"/>
              </w:rPr>
              <w:t>5</w:t>
            </w:r>
            <w:r w:rsidR="00FF1467" w:rsidRPr="00FD4A32">
              <w:rPr>
                <w:rFonts w:ascii="Times New Roman" w:hAnsi="Times New Roman" w:cs="Times New Roman"/>
              </w:rPr>
              <w:t>8</w:t>
            </w:r>
            <w:r w:rsidRPr="00FD4A32">
              <w:rPr>
                <w:rFonts w:ascii="Times New Roman" w:hAnsi="Times New Roman" w:cs="Times New Roman"/>
              </w:rPr>
              <w:t>]</w:t>
            </w:r>
          </w:p>
        </w:tc>
        <w:tc>
          <w:tcPr>
            <w:tcW w:w="1803" w:type="dxa"/>
          </w:tcPr>
          <w:p w14:paraId="395421A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depth index</w:t>
            </w:r>
          </w:p>
        </w:tc>
        <w:tc>
          <w:tcPr>
            <w:tcW w:w="1803" w:type="dxa"/>
          </w:tcPr>
          <w:p w14:paraId="6B9C1E5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 ± 1.9</w:t>
            </w:r>
          </w:p>
        </w:tc>
        <w:tc>
          <w:tcPr>
            <w:tcW w:w="1803" w:type="dxa"/>
          </w:tcPr>
          <w:p w14:paraId="5F44060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4.5 ± 1.2</w:t>
            </w:r>
          </w:p>
        </w:tc>
        <w:tc>
          <w:tcPr>
            <w:tcW w:w="1803" w:type="dxa"/>
          </w:tcPr>
          <w:p w14:paraId="4FA83D7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0.0001</w:t>
            </w:r>
          </w:p>
          <w:p w14:paraId="0449FE68" w14:textId="77777777" w:rsidR="00A17049" w:rsidRPr="00FD4A32" w:rsidRDefault="00A17049" w:rsidP="00FF3F21">
            <w:pPr>
              <w:spacing w:line="360" w:lineRule="auto"/>
              <w:rPr>
                <w:rFonts w:ascii="Times New Roman" w:hAnsi="Times New Roman" w:cs="Times New Roman"/>
                <w:b/>
                <w:bCs/>
              </w:rPr>
            </w:pPr>
          </w:p>
        </w:tc>
      </w:tr>
      <w:tr w:rsidR="00FD4A32" w:rsidRPr="00FD4A32" w14:paraId="72E02F44" w14:textId="77777777" w:rsidTr="0079075B">
        <w:tc>
          <w:tcPr>
            <w:tcW w:w="1804" w:type="dxa"/>
            <w:vMerge/>
          </w:tcPr>
          <w:p w14:paraId="2883E0A2" w14:textId="77777777" w:rsidR="00A17049" w:rsidRPr="00FD4A32" w:rsidRDefault="00A17049" w:rsidP="00FF3F21">
            <w:pPr>
              <w:spacing w:line="360" w:lineRule="auto"/>
              <w:rPr>
                <w:rFonts w:ascii="Times New Roman" w:hAnsi="Times New Roman" w:cs="Times New Roman"/>
              </w:rPr>
            </w:pPr>
          </w:p>
        </w:tc>
        <w:tc>
          <w:tcPr>
            <w:tcW w:w="1803" w:type="dxa"/>
          </w:tcPr>
          <w:p w14:paraId="664D66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ratio</w:t>
            </w:r>
          </w:p>
        </w:tc>
        <w:tc>
          <w:tcPr>
            <w:tcW w:w="1803" w:type="dxa"/>
          </w:tcPr>
          <w:p w14:paraId="4272047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0.22 ± 0.07</w:t>
            </w:r>
          </w:p>
        </w:tc>
        <w:tc>
          <w:tcPr>
            <w:tcW w:w="1803" w:type="dxa"/>
          </w:tcPr>
          <w:p w14:paraId="2B21FA7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0.13 ± 0.04</w:t>
            </w:r>
          </w:p>
        </w:tc>
        <w:tc>
          <w:tcPr>
            <w:tcW w:w="1803" w:type="dxa"/>
          </w:tcPr>
          <w:p w14:paraId="5192414E"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0.0001</w:t>
            </w:r>
          </w:p>
        </w:tc>
      </w:tr>
      <w:tr w:rsidR="00FD4A32" w:rsidRPr="00FD4A32" w14:paraId="33F20B02" w14:textId="77777777" w:rsidTr="0079075B">
        <w:tc>
          <w:tcPr>
            <w:tcW w:w="1804" w:type="dxa"/>
            <w:vMerge/>
          </w:tcPr>
          <w:p w14:paraId="1D822D0E" w14:textId="77777777" w:rsidR="00A17049" w:rsidRPr="00FD4A32" w:rsidRDefault="00A17049" w:rsidP="00FF3F21">
            <w:pPr>
              <w:spacing w:line="360" w:lineRule="auto"/>
              <w:rPr>
                <w:rFonts w:ascii="Times New Roman" w:hAnsi="Times New Roman" w:cs="Times New Roman"/>
              </w:rPr>
            </w:pPr>
          </w:p>
        </w:tc>
        <w:tc>
          <w:tcPr>
            <w:tcW w:w="1803" w:type="dxa"/>
          </w:tcPr>
          <w:p w14:paraId="2607348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Medial condyle trochlear offset</w:t>
            </w:r>
          </w:p>
        </w:tc>
        <w:tc>
          <w:tcPr>
            <w:tcW w:w="1803" w:type="dxa"/>
          </w:tcPr>
          <w:p w14:paraId="7D77BD1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 ± 2.3</w:t>
            </w:r>
          </w:p>
        </w:tc>
        <w:tc>
          <w:tcPr>
            <w:tcW w:w="1803" w:type="dxa"/>
          </w:tcPr>
          <w:p w14:paraId="759F151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2.9 ± 1.3</w:t>
            </w:r>
          </w:p>
        </w:tc>
        <w:tc>
          <w:tcPr>
            <w:tcW w:w="1803" w:type="dxa"/>
          </w:tcPr>
          <w:p w14:paraId="72F8200A"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0.0001</w:t>
            </w:r>
          </w:p>
        </w:tc>
      </w:tr>
      <w:tr w:rsidR="00FD4A32" w:rsidRPr="00FD4A32" w14:paraId="2A619C1D" w14:textId="77777777" w:rsidTr="0079075B">
        <w:tc>
          <w:tcPr>
            <w:tcW w:w="1804" w:type="dxa"/>
            <w:vMerge w:val="restart"/>
          </w:tcPr>
          <w:p w14:paraId="679D0A71" w14:textId="2C18554D"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Düppe et al, 2016 [</w:t>
            </w:r>
            <w:r w:rsidR="00DF5074" w:rsidRPr="00FD4A32">
              <w:rPr>
                <w:rFonts w:ascii="Times New Roman" w:hAnsi="Times New Roman" w:cs="Times New Roman"/>
              </w:rPr>
              <w:t>6</w:t>
            </w:r>
            <w:r w:rsidR="00FF1467" w:rsidRPr="00FD4A32">
              <w:rPr>
                <w:rFonts w:ascii="Times New Roman" w:hAnsi="Times New Roman" w:cs="Times New Roman"/>
              </w:rPr>
              <w:t>1</w:t>
            </w:r>
            <w:r w:rsidRPr="00FD4A32">
              <w:rPr>
                <w:rFonts w:ascii="Times New Roman" w:hAnsi="Times New Roman" w:cs="Times New Roman"/>
              </w:rPr>
              <w:t>]</w:t>
            </w:r>
          </w:p>
        </w:tc>
        <w:tc>
          <w:tcPr>
            <w:tcW w:w="1803" w:type="dxa"/>
          </w:tcPr>
          <w:p w14:paraId="0EA66C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medial condylar width (mm)</w:t>
            </w:r>
          </w:p>
        </w:tc>
        <w:tc>
          <w:tcPr>
            <w:tcW w:w="1803" w:type="dxa"/>
          </w:tcPr>
          <w:p w14:paraId="21905C4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27.42 ± 3</w:t>
            </w:r>
          </w:p>
        </w:tc>
        <w:tc>
          <w:tcPr>
            <w:tcW w:w="1803" w:type="dxa"/>
          </w:tcPr>
          <w:p w14:paraId="3A31D60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26.99 ± 3.05</w:t>
            </w:r>
          </w:p>
        </w:tc>
        <w:tc>
          <w:tcPr>
            <w:tcW w:w="1803" w:type="dxa"/>
          </w:tcPr>
          <w:p w14:paraId="24ECC58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0.301</w:t>
            </w:r>
          </w:p>
        </w:tc>
      </w:tr>
      <w:tr w:rsidR="00FD4A32" w:rsidRPr="00FD4A32" w14:paraId="6ABD17EF" w14:textId="77777777" w:rsidTr="0079075B">
        <w:tc>
          <w:tcPr>
            <w:tcW w:w="1804" w:type="dxa"/>
            <w:vMerge/>
          </w:tcPr>
          <w:p w14:paraId="7DAECB7D" w14:textId="77777777" w:rsidR="00A17049" w:rsidRPr="00FD4A32" w:rsidRDefault="00A17049" w:rsidP="00FF3F21">
            <w:pPr>
              <w:spacing w:line="360" w:lineRule="auto"/>
              <w:rPr>
                <w:rFonts w:ascii="Times New Roman" w:hAnsi="Times New Roman" w:cs="Times New Roman"/>
              </w:rPr>
            </w:pPr>
          </w:p>
        </w:tc>
        <w:tc>
          <w:tcPr>
            <w:tcW w:w="1803" w:type="dxa"/>
          </w:tcPr>
          <w:p w14:paraId="35C17B2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medial condylar width (mm)</w:t>
            </w:r>
          </w:p>
        </w:tc>
        <w:tc>
          <w:tcPr>
            <w:tcW w:w="1803" w:type="dxa"/>
          </w:tcPr>
          <w:p w14:paraId="5A9DC9F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30.74 ± 3.13</w:t>
            </w:r>
          </w:p>
        </w:tc>
        <w:tc>
          <w:tcPr>
            <w:tcW w:w="1803" w:type="dxa"/>
          </w:tcPr>
          <w:p w14:paraId="7259601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30.39 ± 3.5</w:t>
            </w:r>
          </w:p>
        </w:tc>
        <w:tc>
          <w:tcPr>
            <w:tcW w:w="1803" w:type="dxa"/>
          </w:tcPr>
          <w:p w14:paraId="69C94DD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0.34</w:t>
            </w:r>
          </w:p>
        </w:tc>
      </w:tr>
      <w:tr w:rsidR="00FD4A32" w:rsidRPr="00FD4A32" w14:paraId="711F7452" w14:textId="77777777" w:rsidTr="0079075B">
        <w:tc>
          <w:tcPr>
            <w:tcW w:w="1804" w:type="dxa"/>
            <w:vMerge/>
          </w:tcPr>
          <w:p w14:paraId="734C274E" w14:textId="77777777" w:rsidR="00A17049" w:rsidRPr="00FD4A32" w:rsidRDefault="00A17049" w:rsidP="00FF3F21">
            <w:pPr>
              <w:spacing w:line="360" w:lineRule="auto"/>
              <w:rPr>
                <w:rFonts w:ascii="Times New Roman" w:hAnsi="Times New Roman" w:cs="Times New Roman"/>
              </w:rPr>
            </w:pPr>
          </w:p>
        </w:tc>
        <w:tc>
          <w:tcPr>
            <w:tcW w:w="1803" w:type="dxa"/>
          </w:tcPr>
          <w:p w14:paraId="4B8CC25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lateral condylar width (mm)</w:t>
            </w:r>
          </w:p>
        </w:tc>
        <w:tc>
          <w:tcPr>
            <w:tcW w:w="1803" w:type="dxa"/>
          </w:tcPr>
          <w:p w14:paraId="72093A5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30.92 ± 3.67</w:t>
            </w:r>
          </w:p>
        </w:tc>
        <w:tc>
          <w:tcPr>
            <w:tcW w:w="1803" w:type="dxa"/>
          </w:tcPr>
          <w:p w14:paraId="670FB2D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29.64 ± 3.48</w:t>
            </w:r>
          </w:p>
        </w:tc>
        <w:tc>
          <w:tcPr>
            <w:tcW w:w="1803" w:type="dxa"/>
          </w:tcPr>
          <w:p w14:paraId="604C7B3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0.634</w:t>
            </w:r>
          </w:p>
        </w:tc>
      </w:tr>
      <w:tr w:rsidR="00FD4A32" w:rsidRPr="00FD4A32" w14:paraId="5AF48010" w14:textId="77777777" w:rsidTr="0079075B">
        <w:tc>
          <w:tcPr>
            <w:tcW w:w="1804" w:type="dxa"/>
            <w:vMerge/>
          </w:tcPr>
          <w:p w14:paraId="5EBE6659" w14:textId="77777777" w:rsidR="00A17049" w:rsidRPr="00FD4A32" w:rsidRDefault="00A17049" w:rsidP="00FF3F21">
            <w:pPr>
              <w:spacing w:line="360" w:lineRule="auto"/>
              <w:rPr>
                <w:rFonts w:ascii="Times New Roman" w:hAnsi="Times New Roman" w:cs="Times New Roman"/>
              </w:rPr>
            </w:pPr>
          </w:p>
        </w:tc>
        <w:tc>
          <w:tcPr>
            <w:tcW w:w="1803" w:type="dxa"/>
          </w:tcPr>
          <w:p w14:paraId="4969483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lateral condylar width (mm)</w:t>
            </w:r>
          </w:p>
        </w:tc>
        <w:tc>
          <w:tcPr>
            <w:tcW w:w="1803" w:type="dxa"/>
          </w:tcPr>
          <w:p w14:paraId="67041E5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33.7 ± 3.79</w:t>
            </w:r>
          </w:p>
        </w:tc>
        <w:tc>
          <w:tcPr>
            <w:tcW w:w="1803" w:type="dxa"/>
          </w:tcPr>
          <w:p w14:paraId="240C46C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32.98 ± 3.43</w:t>
            </w:r>
          </w:p>
        </w:tc>
        <w:tc>
          <w:tcPr>
            <w:tcW w:w="1803" w:type="dxa"/>
          </w:tcPr>
          <w:p w14:paraId="0603CDA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0.726</w:t>
            </w:r>
          </w:p>
        </w:tc>
      </w:tr>
      <w:tr w:rsidR="00FD4A32" w:rsidRPr="00FD4A32" w14:paraId="451E75E9" w14:textId="77777777" w:rsidTr="0079075B">
        <w:tc>
          <w:tcPr>
            <w:tcW w:w="1804" w:type="dxa"/>
            <w:vMerge/>
          </w:tcPr>
          <w:p w14:paraId="70E1D933" w14:textId="77777777" w:rsidR="00A17049" w:rsidRPr="00FD4A32" w:rsidRDefault="00A17049" w:rsidP="00FF3F21">
            <w:pPr>
              <w:spacing w:line="360" w:lineRule="auto"/>
              <w:rPr>
                <w:rFonts w:ascii="Times New Roman" w:hAnsi="Times New Roman" w:cs="Times New Roman"/>
              </w:rPr>
            </w:pPr>
          </w:p>
        </w:tc>
        <w:tc>
          <w:tcPr>
            <w:tcW w:w="1803" w:type="dxa"/>
          </w:tcPr>
          <w:p w14:paraId="23566F3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Anterior tibial spinal height (mm)</w:t>
            </w:r>
          </w:p>
        </w:tc>
        <w:tc>
          <w:tcPr>
            <w:tcW w:w="1803" w:type="dxa"/>
          </w:tcPr>
          <w:p w14:paraId="45F65EC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8.22 ± 1.3</w:t>
            </w:r>
          </w:p>
        </w:tc>
        <w:tc>
          <w:tcPr>
            <w:tcW w:w="1803" w:type="dxa"/>
          </w:tcPr>
          <w:p w14:paraId="179F26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8.21 ± 1.4</w:t>
            </w:r>
          </w:p>
        </w:tc>
        <w:tc>
          <w:tcPr>
            <w:tcW w:w="1803" w:type="dxa"/>
          </w:tcPr>
          <w:p w14:paraId="4FA341C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0.964</w:t>
            </w:r>
          </w:p>
        </w:tc>
      </w:tr>
      <w:tr w:rsidR="00FD4A32" w:rsidRPr="00FD4A32" w14:paraId="1876D927" w14:textId="77777777" w:rsidTr="0079075B">
        <w:tc>
          <w:tcPr>
            <w:tcW w:w="1804" w:type="dxa"/>
            <w:vMerge/>
          </w:tcPr>
          <w:p w14:paraId="3C9E3B98" w14:textId="77777777" w:rsidR="00A17049" w:rsidRPr="00FD4A32" w:rsidRDefault="00A17049" w:rsidP="00FF3F21">
            <w:pPr>
              <w:spacing w:line="360" w:lineRule="auto"/>
              <w:rPr>
                <w:rFonts w:ascii="Times New Roman" w:hAnsi="Times New Roman" w:cs="Times New Roman"/>
              </w:rPr>
            </w:pPr>
          </w:p>
        </w:tc>
        <w:tc>
          <w:tcPr>
            <w:tcW w:w="1803" w:type="dxa"/>
          </w:tcPr>
          <w:p w14:paraId="1D6108C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MPFL Insertion site (mm, negative is below physis, positive is above physis) </w:t>
            </w:r>
          </w:p>
        </w:tc>
        <w:tc>
          <w:tcPr>
            <w:tcW w:w="1803" w:type="dxa"/>
          </w:tcPr>
          <w:p w14:paraId="2E9B0DA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-0.02 ± 3.42</w:t>
            </w:r>
          </w:p>
        </w:tc>
        <w:tc>
          <w:tcPr>
            <w:tcW w:w="1803" w:type="dxa"/>
          </w:tcPr>
          <w:p w14:paraId="0D681C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-1.77 ± 3.54</w:t>
            </w:r>
          </w:p>
        </w:tc>
        <w:tc>
          <w:tcPr>
            <w:tcW w:w="1803" w:type="dxa"/>
          </w:tcPr>
          <w:p w14:paraId="6E10E039"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0.006</w:t>
            </w:r>
          </w:p>
        </w:tc>
      </w:tr>
      <w:tr w:rsidR="00FD4A32" w:rsidRPr="00FD4A32" w14:paraId="03F0EA49" w14:textId="77777777" w:rsidTr="0079075B">
        <w:tc>
          <w:tcPr>
            <w:tcW w:w="1804" w:type="dxa"/>
            <w:vMerge/>
          </w:tcPr>
          <w:p w14:paraId="22757D1E" w14:textId="77777777" w:rsidR="00A17049" w:rsidRPr="00FD4A32" w:rsidRDefault="00A17049" w:rsidP="00FF3F21">
            <w:pPr>
              <w:spacing w:line="360" w:lineRule="auto"/>
              <w:rPr>
                <w:rFonts w:ascii="Times New Roman" w:hAnsi="Times New Roman" w:cs="Times New Roman"/>
              </w:rPr>
            </w:pPr>
          </w:p>
        </w:tc>
        <w:tc>
          <w:tcPr>
            <w:tcW w:w="1803" w:type="dxa"/>
          </w:tcPr>
          <w:p w14:paraId="104DBA7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inclination angle (degrees, negative is medial, positive is lateral)</w:t>
            </w:r>
          </w:p>
        </w:tc>
        <w:tc>
          <w:tcPr>
            <w:tcW w:w="1803" w:type="dxa"/>
          </w:tcPr>
          <w:p w14:paraId="10F76DE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-12.88 ± 10</w:t>
            </w:r>
          </w:p>
        </w:tc>
        <w:tc>
          <w:tcPr>
            <w:tcW w:w="1803" w:type="dxa"/>
          </w:tcPr>
          <w:p w14:paraId="7F3F13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-3.55 ± 6.44</w:t>
            </w:r>
          </w:p>
        </w:tc>
        <w:tc>
          <w:tcPr>
            <w:tcW w:w="1803" w:type="dxa"/>
          </w:tcPr>
          <w:p w14:paraId="31EA48A0"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1F462EEB" w14:textId="77777777" w:rsidTr="0079075B">
        <w:tc>
          <w:tcPr>
            <w:tcW w:w="1804" w:type="dxa"/>
            <w:vMerge/>
          </w:tcPr>
          <w:p w14:paraId="4C58A2EC" w14:textId="77777777" w:rsidR="00A17049" w:rsidRPr="00FD4A32" w:rsidRDefault="00A17049" w:rsidP="00FF3F21">
            <w:pPr>
              <w:spacing w:line="360" w:lineRule="auto"/>
              <w:rPr>
                <w:rFonts w:ascii="Times New Roman" w:hAnsi="Times New Roman" w:cs="Times New Roman"/>
              </w:rPr>
            </w:pPr>
          </w:p>
        </w:tc>
        <w:tc>
          <w:tcPr>
            <w:tcW w:w="1803" w:type="dxa"/>
          </w:tcPr>
          <w:p w14:paraId="7F6F1E9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external trochlea to internal trochlea ratio</w:t>
            </w:r>
          </w:p>
        </w:tc>
        <w:tc>
          <w:tcPr>
            <w:tcW w:w="1803" w:type="dxa"/>
          </w:tcPr>
          <w:p w14:paraId="64F62F9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1.82 ± 0.65</w:t>
            </w:r>
          </w:p>
        </w:tc>
        <w:tc>
          <w:tcPr>
            <w:tcW w:w="1803" w:type="dxa"/>
          </w:tcPr>
          <w:p w14:paraId="538BD94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1.29 ± 0.29</w:t>
            </w:r>
          </w:p>
        </w:tc>
        <w:tc>
          <w:tcPr>
            <w:tcW w:w="1803" w:type="dxa"/>
          </w:tcPr>
          <w:p w14:paraId="371AEEC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38116812" w14:textId="77777777" w:rsidTr="0079075B">
        <w:tc>
          <w:tcPr>
            <w:tcW w:w="1804" w:type="dxa"/>
            <w:vMerge/>
          </w:tcPr>
          <w:p w14:paraId="6282A7D0" w14:textId="77777777" w:rsidR="00A17049" w:rsidRPr="00FD4A32" w:rsidRDefault="00A17049" w:rsidP="00FF3F21">
            <w:pPr>
              <w:spacing w:line="360" w:lineRule="auto"/>
              <w:rPr>
                <w:rFonts w:ascii="Times New Roman" w:hAnsi="Times New Roman" w:cs="Times New Roman"/>
              </w:rPr>
            </w:pPr>
          </w:p>
        </w:tc>
        <w:tc>
          <w:tcPr>
            <w:tcW w:w="1803" w:type="dxa"/>
          </w:tcPr>
          <w:p w14:paraId="496CCA7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Cartilaginous external trochlea </w:t>
            </w:r>
            <w:r w:rsidRPr="00FD4A32">
              <w:rPr>
                <w:rFonts w:ascii="Times New Roman" w:hAnsi="Times New Roman" w:cs="Times New Roman"/>
              </w:rPr>
              <w:lastRenderedPageBreak/>
              <w:t>to internal trochlea ratio</w:t>
            </w:r>
          </w:p>
        </w:tc>
        <w:tc>
          <w:tcPr>
            <w:tcW w:w="1803" w:type="dxa"/>
          </w:tcPr>
          <w:p w14:paraId="6DA084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lastRenderedPageBreak/>
              <w:t>2 ± 0.81</w:t>
            </w:r>
          </w:p>
        </w:tc>
        <w:tc>
          <w:tcPr>
            <w:tcW w:w="1803" w:type="dxa"/>
          </w:tcPr>
          <w:p w14:paraId="41F80AB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1.42 ± 0.3</w:t>
            </w:r>
          </w:p>
        </w:tc>
        <w:tc>
          <w:tcPr>
            <w:tcW w:w="1803" w:type="dxa"/>
          </w:tcPr>
          <w:p w14:paraId="63BF2C3F"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18AE1525" w14:textId="77777777" w:rsidTr="0079075B">
        <w:tc>
          <w:tcPr>
            <w:tcW w:w="1804" w:type="dxa"/>
            <w:vMerge/>
          </w:tcPr>
          <w:p w14:paraId="0ED245B2" w14:textId="77777777" w:rsidR="00A17049" w:rsidRPr="00FD4A32" w:rsidRDefault="00A17049" w:rsidP="00FF3F21">
            <w:pPr>
              <w:spacing w:line="360" w:lineRule="auto"/>
              <w:rPr>
                <w:rFonts w:ascii="Times New Roman" w:hAnsi="Times New Roman" w:cs="Times New Roman"/>
              </w:rPr>
            </w:pPr>
          </w:p>
        </w:tc>
        <w:tc>
          <w:tcPr>
            <w:tcW w:w="1803" w:type="dxa"/>
          </w:tcPr>
          <w:p w14:paraId="33C8784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groove cartilage (mm)</w:t>
            </w:r>
          </w:p>
        </w:tc>
        <w:tc>
          <w:tcPr>
            <w:tcW w:w="1803" w:type="dxa"/>
          </w:tcPr>
          <w:p w14:paraId="2CBA577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4.2 ± 1.14</w:t>
            </w:r>
          </w:p>
        </w:tc>
        <w:tc>
          <w:tcPr>
            <w:tcW w:w="1803" w:type="dxa"/>
          </w:tcPr>
          <w:p w14:paraId="03BA41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5.04 ± 1.56</w:t>
            </w:r>
          </w:p>
        </w:tc>
        <w:tc>
          <w:tcPr>
            <w:tcW w:w="1803" w:type="dxa"/>
          </w:tcPr>
          <w:p w14:paraId="1B795492"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0.001</w:t>
            </w:r>
          </w:p>
        </w:tc>
      </w:tr>
      <w:tr w:rsidR="00FD4A32" w:rsidRPr="00FD4A32" w14:paraId="52ACE62F" w14:textId="77777777" w:rsidTr="0079075B">
        <w:tc>
          <w:tcPr>
            <w:tcW w:w="1804" w:type="dxa"/>
            <w:vMerge/>
          </w:tcPr>
          <w:p w14:paraId="696DF771" w14:textId="77777777" w:rsidR="00A17049" w:rsidRPr="00FD4A32" w:rsidRDefault="00A17049" w:rsidP="00FF3F21">
            <w:pPr>
              <w:spacing w:line="360" w:lineRule="auto"/>
              <w:rPr>
                <w:rFonts w:ascii="Times New Roman" w:hAnsi="Times New Roman" w:cs="Times New Roman"/>
              </w:rPr>
            </w:pPr>
          </w:p>
        </w:tc>
        <w:tc>
          <w:tcPr>
            <w:tcW w:w="1803" w:type="dxa"/>
          </w:tcPr>
          <w:p w14:paraId="3ABAA36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Lateral condyle cartilage (mm)</w:t>
            </w:r>
          </w:p>
        </w:tc>
        <w:tc>
          <w:tcPr>
            <w:tcW w:w="1803" w:type="dxa"/>
          </w:tcPr>
          <w:p w14:paraId="251CBD0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2.9 ± 1.07</w:t>
            </w:r>
          </w:p>
        </w:tc>
        <w:tc>
          <w:tcPr>
            <w:tcW w:w="1803" w:type="dxa"/>
          </w:tcPr>
          <w:p w14:paraId="5A8D92D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4.12 ± 1.64</w:t>
            </w:r>
          </w:p>
        </w:tc>
        <w:tc>
          <w:tcPr>
            <w:tcW w:w="1803" w:type="dxa"/>
          </w:tcPr>
          <w:p w14:paraId="0447D46C"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41262EF0" w14:textId="77777777" w:rsidTr="0079075B">
        <w:tc>
          <w:tcPr>
            <w:tcW w:w="1804" w:type="dxa"/>
            <w:vMerge/>
          </w:tcPr>
          <w:p w14:paraId="4E0786B2" w14:textId="77777777" w:rsidR="00A17049" w:rsidRPr="00FD4A32" w:rsidRDefault="00A17049" w:rsidP="00FF3F21">
            <w:pPr>
              <w:spacing w:line="360" w:lineRule="auto"/>
              <w:rPr>
                <w:rFonts w:ascii="Times New Roman" w:hAnsi="Times New Roman" w:cs="Times New Roman"/>
              </w:rPr>
            </w:pPr>
          </w:p>
        </w:tc>
        <w:tc>
          <w:tcPr>
            <w:tcW w:w="1803" w:type="dxa"/>
          </w:tcPr>
          <w:p w14:paraId="11C72A8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Axial patellar width (mm)</w:t>
            </w:r>
          </w:p>
        </w:tc>
        <w:tc>
          <w:tcPr>
            <w:tcW w:w="1803" w:type="dxa"/>
          </w:tcPr>
          <w:p w14:paraId="20B7BBB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37.91 ± 4.97</w:t>
            </w:r>
          </w:p>
        </w:tc>
        <w:tc>
          <w:tcPr>
            <w:tcW w:w="1803" w:type="dxa"/>
          </w:tcPr>
          <w:p w14:paraId="43A9FFB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40.67 ± 5.68</w:t>
            </w:r>
          </w:p>
        </w:tc>
        <w:tc>
          <w:tcPr>
            <w:tcW w:w="1803" w:type="dxa"/>
          </w:tcPr>
          <w:p w14:paraId="6BC35F26"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5B7E2F39" w14:textId="77777777" w:rsidTr="0079075B">
        <w:tc>
          <w:tcPr>
            <w:tcW w:w="1804" w:type="dxa"/>
            <w:vMerge/>
          </w:tcPr>
          <w:p w14:paraId="70E38A05" w14:textId="77777777" w:rsidR="00A17049" w:rsidRPr="00FD4A32" w:rsidRDefault="00A17049" w:rsidP="00FF3F21">
            <w:pPr>
              <w:spacing w:line="360" w:lineRule="auto"/>
              <w:rPr>
                <w:rFonts w:ascii="Times New Roman" w:hAnsi="Times New Roman" w:cs="Times New Roman"/>
              </w:rPr>
            </w:pPr>
          </w:p>
        </w:tc>
        <w:tc>
          <w:tcPr>
            <w:tcW w:w="1803" w:type="dxa"/>
          </w:tcPr>
          <w:p w14:paraId="6432E40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Axial trochlear width (mm)</w:t>
            </w:r>
          </w:p>
        </w:tc>
        <w:tc>
          <w:tcPr>
            <w:tcW w:w="1803" w:type="dxa"/>
          </w:tcPr>
          <w:p w14:paraId="0F63482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26.51 ± 9.08</w:t>
            </w:r>
          </w:p>
        </w:tc>
        <w:tc>
          <w:tcPr>
            <w:tcW w:w="1803" w:type="dxa"/>
          </w:tcPr>
          <w:p w14:paraId="6ED39E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35.88 ± 5.83</w:t>
            </w:r>
          </w:p>
        </w:tc>
        <w:tc>
          <w:tcPr>
            <w:tcW w:w="1803" w:type="dxa"/>
          </w:tcPr>
          <w:p w14:paraId="4777D6F4"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6D3E5A07" w14:textId="77777777" w:rsidTr="0079075B">
        <w:tc>
          <w:tcPr>
            <w:tcW w:w="1804" w:type="dxa"/>
            <w:vMerge/>
          </w:tcPr>
          <w:p w14:paraId="12E67CB8" w14:textId="77777777" w:rsidR="00A17049" w:rsidRPr="00FD4A32" w:rsidRDefault="00A17049" w:rsidP="00FF3F21">
            <w:pPr>
              <w:spacing w:line="360" w:lineRule="auto"/>
              <w:rPr>
                <w:rFonts w:ascii="Times New Roman" w:hAnsi="Times New Roman" w:cs="Times New Roman"/>
              </w:rPr>
            </w:pPr>
          </w:p>
        </w:tc>
        <w:tc>
          <w:tcPr>
            <w:tcW w:w="1803" w:type="dxa"/>
          </w:tcPr>
          <w:p w14:paraId="2F4B5E9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Insall-Salvati index</w:t>
            </w:r>
          </w:p>
        </w:tc>
        <w:tc>
          <w:tcPr>
            <w:tcW w:w="1803" w:type="dxa"/>
          </w:tcPr>
          <w:p w14:paraId="7979504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1.44 ± 0.25</w:t>
            </w:r>
          </w:p>
        </w:tc>
        <w:tc>
          <w:tcPr>
            <w:tcW w:w="1803" w:type="dxa"/>
          </w:tcPr>
          <w:p w14:paraId="3E088F5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1.33 ± 0.26</w:t>
            </w:r>
          </w:p>
        </w:tc>
        <w:tc>
          <w:tcPr>
            <w:tcW w:w="1803" w:type="dxa"/>
          </w:tcPr>
          <w:p w14:paraId="696F4887"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0B7E418E" w14:textId="77777777" w:rsidTr="0079075B">
        <w:tc>
          <w:tcPr>
            <w:tcW w:w="1804" w:type="dxa"/>
            <w:vMerge/>
          </w:tcPr>
          <w:p w14:paraId="0C10A978" w14:textId="77777777" w:rsidR="00A17049" w:rsidRPr="00FD4A32" w:rsidRDefault="00A17049" w:rsidP="00FF3F21">
            <w:pPr>
              <w:spacing w:line="360" w:lineRule="auto"/>
              <w:rPr>
                <w:rFonts w:ascii="Times New Roman" w:hAnsi="Times New Roman" w:cs="Times New Roman"/>
              </w:rPr>
            </w:pPr>
          </w:p>
        </w:tc>
        <w:tc>
          <w:tcPr>
            <w:tcW w:w="1803" w:type="dxa"/>
          </w:tcPr>
          <w:p w14:paraId="76421B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Insall-Salvati index</w:t>
            </w:r>
          </w:p>
        </w:tc>
        <w:tc>
          <w:tcPr>
            <w:tcW w:w="1803" w:type="dxa"/>
          </w:tcPr>
          <w:p w14:paraId="6133BA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1.22 ± 0.22</w:t>
            </w:r>
          </w:p>
        </w:tc>
        <w:tc>
          <w:tcPr>
            <w:tcW w:w="1803" w:type="dxa"/>
          </w:tcPr>
          <w:p w14:paraId="18909DC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1.03 ± 0.18</w:t>
            </w:r>
          </w:p>
        </w:tc>
        <w:tc>
          <w:tcPr>
            <w:tcW w:w="1803" w:type="dxa"/>
          </w:tcPr>
          <w:p w14:paraId="7F0204C7"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4576D35C" w14:textId="77777777" w:rsidTr="0079075B">
        <w:tc>
          <w:tcPr>
            <w:tcW w:w="1804" w:type="dxa"/>
            <w:vMerge/>
          </w:tcPr>
          <w:p w14:paraId="05A5906C" w14:textId="77777777" w:rsidR="00A17049" w:rsidRPr="00FD4A32" w:rsidRDefault="00A17049" w:rsidP="00FF3F21">
            <w:pPr>
              <w:spacing w:line="360" w:lineRule="auto"/>
              <w:rPr>
                <w:rFonts w:ascii="Times New Roman" w:hAnsi="Times New Roman" w:cs="Times New Roman"/>
              </w:rPr>
            </w:pPr>
          </w:p>
        </w:tc>
        <w:tc>
          <w:tcPr>
            <w:tcW w:w="1803" w:type="dxa"/>
          </w:tcPr>
          <w:p w14:paraId="3BA23CA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Bony Caton-Deschamps index</w:t>
            </w:r>
          </w:p>
        </w:tc>
        <w:tc>
          <w:tcPr>
            <w:tcW w:w="1803" w:type="dxa"/>
          </w:tcPr>
          <w:p w14:paraId="59FE90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1.31 ± 0.21</w:t>
            </w:r>
          </w:p>
        </w:tc>
        <w:tc>
          <w:tcPr>
            <w:tcW w:w="1803" w:type="dxa"/>
          </w:tcPr>
          <w:p w14:paraId="15FDBF3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1.13 ± 0.19</w:t>
            </w:r>
          </w:p>
        </w:tc>
        <w:tc>
          <w:tcPr>
            <w:tcW w:w="1803" w:type="dxa"/>
          </w:tcPr>
          <w:p w14:paraId="429E14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0.906</w:t>
            </w:r>
          </w:p>
        </w:tc>
      </w:tr>
      <w:tr w:rsidR="00FD4A32" w:rsidRPr="00FD4A32" w14:paraId="62A2B7B5" w14:textId="77777777" w:rsidTr="0079075B">
        <w:tc>
          <w:tcPr>
            <w:tcW w:w="1804" w:type="dxa"/>
            <w:vMerge/>
          </w:tcPr>
          <w:p w14:paraId="7A97520D" w14:textId="77777777" w:rsidR="00A17049" w:rsidRPr="00FD4A32" w:rsidRDefault="00A17049" w:rsidP="00FF3F21">
            <w:pPr>
              <w:spacing w:line="360" w:lineRule="auto"/>
              <w:rPr>
                <w:rFonts w:ascii="Times New Roman" w:hAnsi="Times New Roman" w:cs="Times New Roman"/>
              </w:rPr>
            </w:pPr>
          </w:p>
        </w:tc>
        <w:tc>
          <w:tcPr>
            <w:tcW w:w="1803" w:type="dxa"/>
          </w:tcPr>
          <w:p w14:paraId="1A33B09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Cartilaginous Caton-Deschamps index</w:t>
            </w:r>
          </w:p>
        </w:tc>
        <w:tc>
          <w:tcPr>
            <w:tcW w:w="1803" w:type="dxa"/>
          </w:tcPr>
          <w:p w14:paraId="4C09574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1.12 ± 0.21</w:t>
            </w:r>
          </w:p>
        </w:tc>
        <w:tc>
          <w:tcPr>
            <w:tcW w:w="1803" w:type="dxa"/>
          </w:tcPr>
          <w:p w14:paraId="1D655BB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 ± 0.14</w:t>
            </w:r>
          </w:p>
        </w:tc>
        <w:tc>
          <w:tcPr>
            <w:tcW w:w="1803" w:type="dxa"/>
          </w:tcPr>
          <w:p w14:paraId="547D368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0.32</w:t>
            </w:r>
          </w:p>
        </w:tc>
      </w:tr>
      <w:tr w:rsidR="00FD4A32" w:rsidRPr="00FD4A32" w14:paraId="5387F9FB" w14:textId="77777777" w:rsidTr="0079075B">
        <w:tc>
          <w:tcPr>
            <w:tcW w:w="1804" w:type="dxa"/>
            <w:vMerge/>
          </w:tcPr>
          <w:p w14:paraId="176E7798" w14:textId="77777777" w:rsidR="00A17049" w:rsidRPr="00FD4A32" w:rsidRDefault="00A17049" w:rsidP="00FF3F21">
            <w:pPr>
              <w:spacing w:line="360" w:lineRule="auto"/>
              <w:rPr>
                <w:rFonts w:ascii="Times New Roman" w:hAnsi="Times New Roman" w:cs="Times New Roman"/>
              </w:rPr>
            </w:pPr>
          </w:p>
        </w:tc>
        <w:tc>
          <w:tcPr>
            <w:tcW w:w="1803" w:type="dxa"/>
          </w:tcPr>
          <w:p w14:paraId="03EEB7B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 apex angle (degrees)</w:t>
            </w:r>
          </w:p>
        </w:tc>
        <w:tc>
          <w:tcPr>
            <w:tcW w:w="1803" w:type="dxa"/>
          </w:tcPr>
          <w:p w14:paraId="780ADB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138.53 ± 6.85</w:t>
            </w:r>
          </w:p>
        </w:tc>
        <w:tc>
          <w:tcPr>
            <w:tcW w:w="1803" w:type="dxa"/>
          </w:tcPr>
          <w:p w14:paraId="53A0CAA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138.75 ± 7.32</w:t>
            </w:r>
          </w:p>
        </w:tc>
        <w:tc>
          <w:tcPr>
            <w:tcW w:w="1803" w:type="dxa"/>
          </w:tcPr>
          <w:p w14:paraId="5A8C4D8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0.788</w:t>
            </w:r>
          </w:p>
        </w:tc>
      </w:tr>
      <w:tr w:rsidR="00FD4A32" w:rsidRPr="00FD4A32" w14:paraId="521E2A02" w14:textId="77777777" w:rsidTr="0079075B">
        <w:tc>
          <w:tcPr>
            <w:tcW w:w="1804" w:type="dxa"/>
            <w:vMerge/>
          </w:tcPr>
          <w:p w14:paraId="228DF145" w14:textId="77777777" w:rsidR="00A17049" w:rsidRPr="00FD4A32" w:rsidRDefault="00A17049" w:rsidP="00FF3F21">
            <w:pPr>
              <w:spacing w:line="360" w:lineRule="auto"/>
              <w:rPr>
                <w:rFonts w:ascii="Times New Roman" w:hAnsi="Times New Roman" w:cs="Times New Roman"/>
              </w:rPr>
            </w:pPr>
          </w:p>
        </w:tc>
        <w:tc>
          <w:tcPr>
            <w:tcW w:w="1803" w:type="dxa"/>
          </w:tcPr>
          <w:p w14:paraId="3A6DAAC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Angle of Fulkerson (degrees)</w:t>
            </w:r>
          </w:p>
        </w:tc>
        <w:tc>
          <w:tcPr>
            <w:tcW w:w="1803" w:type="dxa"/>
          </w:tcPr>
          <w:p w14:paraId="1C3E3FE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10.14 ± 11.86</w:t>
            </w:r>
          </w:p>
        </w:tc>
        <w:tc>
          <w:tcPr>
            <w:tcW w:w="1803" w:type="dxa"/>
          </w:tcPr>
          <w:p w14:paraId="1B2775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21.07 ± 6.37</w:t>
            </w:r>
          </w:p>
        </w:tc>
        <w:tc>
          <w:tcPr>
            <w:tcW w:w="1803" w:type="dxa"/>
          </w:tcPr>
          <w:p w14:paraId="53E34D6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0.056</w:t>
            </w:r>
          </w:p>
        </w:tc>
      </w:tr>
      <w:tr w:rsidR="00FD4A32" w:rsidRPr="00FD4A32" w14:paraId="7ACA2850" w14:textId="77777777" w:rsidTr="0079075B">
        <w:tc>
          <w:tcPr>
            <w:tcW w:w="1804" w:type="dxa"/>
            <w:vMerge w:val="restart"/>
          </w:tcPr>
          <w:p w14:paraId="6A3E7FA4" w14:textId="3C8D227F"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Yilmaz et al, 2017 [4</w:t>
            </w:r>
            <w:r w:rsidR="00FF1467" w:rsidRPr="00FD4A32">
              <w:rPr>
                <w:rFonts w:ascii="Times New Roman" w:hAnsi="Times New Roman" w:cs="Times New Roman"/>
              </w:rPr>
              <w:t>2</w:t>
            </w:r>
            <w:r w:rsidRPr="00FD4A32">
              <w:rPr>
                <w:rFonts w:ascii="Times New Roman" w:hAnsi="Times New Roman" w:cs="Times New Roman"/>
              </w:rPr>
              <w:t>]</w:t>
            </w:r>
          </w:p>
        </w:tc>
        <w:tc>
          <w:tcPr>
            <w:tcW w:w="1803" w:type="dxa"/>
          </w:tcPr>
          <w:p w14:paraId="7AB3AC8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tendon thickness (mm)</w:t>
            </w:r>
          </w:p>
        </w:tc>
        <w:tc>
          <w:tcPr>
            <w:tcW w:w="1803" w:type="dxa"/>
          </w:tcPr>
          <w:p w14:paraId="59EE1A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3.98 ± 0.83</w:t>
            </w:r>
          </w:p>
        </w:tc>
        <w:tc>
          <w:tcPr>
            <w:tcW w:w="1803" w:type="dxa"/>
          </w:tcPr>
          <w:p w14:paraId="1E6A0CF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4.29 ± 0.71</w:t>
            </w:r>
          </w:p>
        </w:tc>
        <w:tc>
          <w:tcPr>
            <w:tcW w:w="1803" w:type="dxa"/>
          </w:tcPr>
          <w:p w14:paraId="6580019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0.219</w:t>
            </w:r>
          </w:p>
        </w:tc>
      </w:tr>
      <w:tr w:rsidR="00FD4A32" w:rsidRPr="00FD4A32" w14:paraId="70BD0D8F" w14:textId="77777777" w:rsidTr="0079075B">
        <w:tc>
          <w:tcPr>
            <w:tcW w:w="1804" w:type="dxa"/>
            <w:vMerge/>
          </w:tcPr>
          <w:p w14:paraId="38798E2F" w14:textId="77777777" w:rsidR="00A17049" w:rsidRPr="00FD4A32" w:rsidRDefault="00A17049" w:rsidP="00FF3F21">
            <w:pPr>
              <w:spacing w:line="360" w:lineRule="auto"/>
              <w:rPr>
                <w:rFonts w:ascii="Times New Roman" w:hAnsi="Times New Roman" w:cs="Times New Roman"/>
              </w:rPr>
            </w:pPr>
          </w:p>
        </w:tc>
        <w:tc>
          <w:tcPr>
            <w:tcW w:w="1803" w:type="dxa"/>
          </w:tcPr>
          <w:p w14:paraId="2A50642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tendon volume (mm</w:t>
            </w:r>
            <w:r w:rsidRPr="00FD4A32">
              <w:rPr>
                <w:rFonts w:ascii="Times New Roman" w:hAnsi="Times New Roman" w:cs="Times New Roman"/>
                <w:vertAlign w:val="superscript"/>
              </w:rPr>
              <w:t>3</w:t>
            </w:r>
            <w:r w:rsidRPr="00FD4A32">
              <w:rPr>
                <w:rFonts w:ascii="Times New Roman" w:hAnsi="Times New Roman" w:cs="Times New Roman"/>
              </w:rPr>
              <w:t>)</w:t>
            </w:r>
          </w:p>
        </w:tc>
        <w:tc>
          <w:tcPr>
            <w:tcW w:w="1803" w:type="dxa"/>
          </w:tcPr>
          <w:p w14:paraId="691E5BF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14632.26 ± 3925.83</w:t>
            </w:r>
          </w:p>
        </w:tc>
        <w:tc>
          <w:tcPr>
            <w:tcW w:w="1803" w:type="dxa"/>
          </w:tcPr>
          <w:p w14:paraId="4CBC11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17881.32 ± 4674.45</w:t>
            </w:r>
          </w:p>
        </w:tc>
        <w:tc>
          <w:tcPr>
            <w:tcW w:w="1803" w:type="dxa"/>
          </w:tcPr>
          <w:p w14:paraId="6605348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0.22</w:t>
            </w:r>
          </w:p>
        </w:tc>
      </w:tr>
      <w:tr w:rsidR="00FD4A32" w:rsidRPr="00FD4A32" w14:paraId="5D8CAFA1" w14:textId="77777777" w:rsidTr="0079075B">
        <w:tc>
          <w:tcPr>
            <w:tcW w:w="1804" w:type="dxa"/>
            <w:vMerge w:val="restart"/>
          </w:tcPr>
          <w:p w14:paraId="1FBE2415" w14:textId="0D712C78"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Maine et al, 2021 [5</w:t>
            </w:r>
            <w:r w:rsidR="00FF1467" w:rsidRPr="00FD4A32">
              <w:rPr>
                <w:rFonts w:ascii="Times New Roman" w:hAnsi="Times New Roman" w:cs="Times New Roman"/>
              </w:rPr>
              <w:t>2</w:t>
            </w:r>
            <w:r w:rsidRPr="00FD4A32">
              <w:rPr>
                <w:rFonts w:ascii="Times New Roman" w:hAnsi="Times New Roman" w:cs="Times New Roman"/>
              </w:rPr>
              <w:t>]</w:t>
            </w:r>
          </w:p>
        </w:tc>
        <w:tc>
          <w:tcPr>
            <w:tcW w:w="1803" w:type="dxa"/>
          </w:tcPr>
          <w:p w14:paraId="5C7AFA4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Acetabular inclination (degrees)</w:t>
            </w:r>
          </w:p>
        </w:tc>
        <w:tc>
          <w:tcPr>
            <w:tcW w:w="1803" w:type="dxa"/>
          </w:tcPr>
          <w:p w14:paraId="74E0DFB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17.3 ± 5.5</w:t>
            </w:r>
          </w:p>
        </w:tc>
        <w:tc>
          <w:tcPr>
            <w:tcW w:w="1803" w:type="dxa"/>
          </w:tcPr>
          <w:p w14:paraId="71F372D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14.2 ± 5.3</w:t>
            </w:r>
          </w:p>
        </w:tc>
        <w:tc>
          <w:tcPr>
            <w:tcW w:w="1803" w:type="dxa"/>
          </w:tcPr>
          <w:p w14:paraId="238918E4"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0.03</w:t>
            </w:r>
          </w:p>
        </w:tc>
      </w:tr>
      <w:tr w:rsidR="00FD4A32" w:rsidRPr="00FD4A32" w14:paraId="4BE51A46" w14:textId="77777777" w:rsidTr="0079075B">
        <w:tc>
          <w:tcPr>
            <w:tcW w:w="1804" w:type="dxa"/>
            <w:vMerge/>
          </w:tcPr>
          <w:p w14:paraId="793A944B" w14:textId="77777777" w:rsidR="00A17049" w:rsidRPr="00FD4A32" w:rsidRDefault="00A17049" w:rsidP="00FF3F21">
            <w:pPr>
              <w:spacing w:line="360" w:lineRule="auto"/>
              <w:rPr>
                <w:rFonts w:ascii="Times New Roman" w:hAnsi="Times New Roman" w:cs="Times New Roman"/>
              </w:rPr>
            </w:pPr>
          </w:p>
        </w:tc>
        <w:tc>
          <w:tcPr>
            <w:tcW w:w="1803" w:type="dxa"/>
          </w:tcPr>
          <w:p w14:paraId="5757F52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Femoral anteversion (degrees)</w:t>
            </w:r>
          </w:p>
        </w:tc>
        <w:tc>
          <w:tcPr>
            <w:tcW w:w="1803" w:type="dxa"/>
          </w:tcPr>
          <w:p w14:paraId="6464FFB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17.2 ± 10.3</w:t>
            </w:r>
          </w:p>
        </w:tc>
        <w:tc>
          <w:tcPr>
            <w:tcW w:w="1803" w:type="dxa"/>
          </w:tcPr>
          <w:p w14:paraId="11B3A0F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13.8 ± 6</w:t>
            </w:r>
          </w:p>
        </w:tc>
        <w:tc>
          <w:tcPr>
            <w:tcW w:w="1803" w:type="dxa"/>
          </w:tcPr>
          <w:p w14:paraId="3333237C"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0.03</w:t>
            </w:r>
          </w:p>
        </w:tc>
      </w:tr>
      <w:tr w:rsidR="00FD4A32" w:rsidRPr="00FD4A32" w14:paraId="515AD379" w14:textId="77777777" w:rsidTr="0079075B">
        <w:tc>
          <w:tcPr>
            <w:tcW w:w="1804" w:type="dxa"/>
            <w:vMerge/>
          </w:tcPr>
          <w:p w14:paraId="2F2DBB2F" w14:textId="77777777" w:rsidR="00A17049" w:rsidRPr="00FD4A32" w:rsidRDefault="00A17049" w:rsidP="00FF3F21">
            <w:pPr>
              <w:spacing w:line="360" w:lineRule="auto"/>
              <w:rPr>
                <w:rFonts w:ascii="Times New Roman" w:hAnsi="Times New Roman" w:cs="Times New Roman"/>
              </w:rPr>
            </w:pPr>
          </w:p>
        </w:tc>
        <w:tc>
          <w:tcPr>
            <w:tcW w:w="1803" w:type="dxa"/>
          </w:tcPr>
          <w:p w14:paraId="0872C60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Tibial torsion (degrees)</w:t>
            </w:r>
          </w:p>
        </w:tc>
        <w:tc>
          <w:tcPr>
            <w:tcW w:w="1803" w:type="dxa"/>
          </w:tcPr>
          <w:p w14:paraId="3624C19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-34 ± 9</w:t>
            </w:r>
          </w:p>
        </w:tc>
        <w:tc>
          <w:tcPr>
            <w:tcW w:w="1803" w:type="dxa"/>
          </w:tcPr>
          <w:p w14:paraId="3B242BD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-36.9 ± 7.2</w:t>
            </w:r>
          </w:p>
        </w:tc>
        <w:tc>
          <w:tcPr>
            <w:tcW w:w="1803" w:type="dxa"/>
          </w:tcPr>
          <w:p w14:paraId="75B239A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0.13</w:t>
            </w:r>
          </w:p>
        </w:tc>
      </w:tr>
      <w:tr w:rsidR="00FD4A32" w:rsidRPr="00FD4A32" w14:paraId="2884877E" w14:textId="77777777" w:rsidTr="0079075B">
        <w:tc>
          <w:tcPr>
            <w:tcW w:w="1804" w:type="dxa"/>
            <w:vMerge/>
          </w:tcPr>
          <w:p w14:paraId="246FA319" w14:textId="77777777" w:rsidR="00A17049" w:rsidRPr="00FD4A32" w:rsidRDefault="00A17049" w:rsidP="00FF3F21">
            <w:pPr>
              <w:spacing w:line="360" w:lineRule="auto"/>
              <w:rPr>
                <w:rFonts w:ascii="Times New Roman" w:hAnsi="Times New Roman" w:cs="Times New Roman"/>
              </w:rPr>
            </w:pPr>
          </w:p>
        </w:tc>
        <w:tc>
          <w:tcPr>
            <w:tcW w:w="1803" w:type="dxa"/>
          </w:tcPr>
          <w:p w14:paraId="69D0BD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Tibio-femoral torsion (degrees)</w:t>
            </w:r>
          </w:p>
        </w:tc>
        <w:tc>
          <w:tcPr>
            <w:tcW w:w="1803" w:type="dxa"/>
          </w:tcPr>
          <w:p w14:paraId="07F9A29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-7.5 ± 8</w:t>
            </w:r>
          </w:p>
        </w:tc>
        <w:tc>
          <w:tcPr>
            <w:tcW w:w="1803" w:type="dxa"/>
          </w:tcPr>
          <w:p w14:paraId="0EE00A6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 ± 4.2</w:t>
            </w:r>
          </w:p>
        </w:tc>
        <w:tc>
          <w:tcPr>
            <w:tcW w:w="1803" w:type="dxa"/>
          </w:tcPr>
          <w:p w14:paraId="43FBA8B9"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0.01</w:t>
            </w:r>
          </w:p>
        </w:tc>
      </w:tr>
      <w:tr w:rsidR="00FD4A32" w:rsidRPr="00FD4A32" w14:paraId="7FD4041A" w14:textId="77777777" w:rsidTr="0079075B">
        <w:tc>
          <w:tcPr>
            <w:tcW w:w="1804" w:type="dxa"/>
            <w:vMerge/>
          </w:tcPr>
          <w:p w14:paraId="7F4EAEC8" w14:textId="77777777" w:rsidR="00A17049" w:rsidRPr="00FD4A32" w:rsidRDefault="00A17049" w:rsidP="00FF3F21">
            <w:pPr>
              <w:spacing w:line="360" w:lineRule="auto"/>
              <w:rPr>
                <w:rFonts w:ascii="Times New Roman" w:hAnsi="Times New Roman" w:cs="Times New Roman"/>
              </w:rPr>
            </w:pPr>
          </w:p>
        </w:tc>
        <w:tc>
          <w:tcPr>
            <w:tcW w:w="1803" w:type="dxa"/>
          </w:tcPr>
          <w:p w14:paraId="08942FD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Patellar:trochlear ratio</w:t>
            </w:r>
          </w:p>
        </w:tc>
        <w:tc>
          <w:tcPr>
            <w:tcW w:w="1803" w:type="dxa"/>
          </w:tcPr>
          <w:p w14:paraId="37FBDD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0.34 ± 0.12</w:t>
            </w:r>
          </w:p>
        </w:tc>
        <w:tc>
          <w:tcPr>
            <w:tcW w:w="1803" w:type="dxa"/>
          </w:tcPr>
          <w:p w14:paraId="547D243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0.36 ± 0.14</w:t>
            </w:r>
          </w:p>
        </w:tc>
        <w:tc>
          <w:tcPr>
            <w:tcW w:w="1803" w:type="dxa"/>
          </w:tcPr>
          <w:p w14:paraId="5FE218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0.57</w:t>
            </w:r>
          </w:p>
        </w:tc>
      </w:tr>
      <w:tr w:rsidR="00FD4A32" w:rsidRPr="00FD4A32" w14:paraId="24C1B386" w14:textId="77777777" w:rsidTr="0079075B">
        <w:tc>
          <w:tcPr>
            <w:tcW w:w="1804" w:type="dxa"/>
            <w:vMerge/>
          </w:tcPr>
          <w:p w14:paraId="03AE4C77" w14:textId="77777777" w:rsidR="00A17049" w:rsidRPr="00FD4A32" w:rsidRDefault="00A17049" w:rsidP="00FF3F21">
            <w:pPr>
              <w:spacing w:line="360" w:lineRule="auto"/>
              <w:rPr>
                <w:rFonts w:ascii="Times New Roman" w:hAnsi="Times New Roman" w:cs="Times New Roman"/>
              </w:rPr>
            </w:pPr>
          </w:p>
        </w:tc>
        <w:tc>
          <w:tcPr>
            <w:tcW w:w="1803" w:type="dxa"/>
          </w:tcPr>
          <w:p w14:paraId="50B81DD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Bisect offset ratio</w:t>
            </w:r>
          </w:p>
        </w:tc>
        <w:tc>
          <w:tcPr>
            <w:tcW w:w="1803" w:type="dxa"/>
          </w:tcPr>
          <w:p w14:paraId="425C915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0.82 ± 0.16</w:t>
            </w:r>
          </w:p>
        </w:tc>
        <w:tc>
          <w:tcPr>
            <w:tcW w:w="1803" w:type="dxa"/>
          </w:tcPr>
          <w:p w14:paraId="743FF2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0.55 ± 0.06</w:t>
            </w:r>
          </w:p>
        </w:tc>
        <w:tc>
          <w:tcPr>
            <w:tcW w:w="1803" w:type="dxa"/>
          </w:tcPr>
          <w:p w14:paraId="5435887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t>&lt; 0.01</w:t>
            </w:r>
          </w:p>
        </w:tc>
      </w:tr>
      <w:tr w:rsidR="00FD4A32" w:rsidRPr="00FD4A32" w14:paraId="5B062BA9" w14:textId="77777777" w:rsidTr="0079075B">
        <w:tc>
          <w:tcPr>
            <w:tcW w:w="1804" w:type="dxa"/>
            <w:vMerge w:val="restart"/>
          </w:tcPr>
          <w:p w14:paraId="3610D12E" w14:textId="49C3B243"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Pace et al, 2022 [</w:t>
            </w:r>
            <w:r w:rsidR="00FF1467" w:rsidRPr="00FD4A32">
              <w:rPr>
                <w:rFonts w:ascii="Times New Roman" w:hAnsi="Times New Roman" w:cs="Times New Roman"/>
              </w:rPr>
              <w:t>68</w:t>
            </w:r>
            <w:r w:rsidRPr="00FD4A32">
              <w:rPr>
                <w:rFonts w:ascii="Times New Roman" w:hAnsi="Times New Roman" w:cs="Times New Roman"/>
              </w:rPr>
              <w:t>]</w:t>
            </w:r>
          </w:p>
        </w:tc>
        <w:tc>
          <w:tcPr>
            <w:tcW w:w="1803" w:type="dxa"/>
          </w:tcPr>
          <w:p w14:paraId="3E359FB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Relative tibial external rotation (degrees)</w:t>
            </w:r>
          </w:p>
        </w:tc>
        <w:tc>
          <w:tcPr>
            <w:tcW w:w="1803" w:type="dxa"/>
          </w:tcPr>
          <w:p w14:paraId="2A3CE65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1.9 ± 5.6</w:t>
            </w:r>
          </w:p>
        </w:tc>
        <w:tc>
          <w:tcPr>
            <w:tcW w:w="1803" w:type="dxa"/>
          </w:tcPr>
          <w:p w14:paraId="7D5CFCD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-5.4 ±5.2</w:t>
            </w:r>
          </w:p>
        </w:tc>
        <w:tc>
          <w:tcPr>
            <w:tcW w:w="1803" w:type="dxa"/>
          </w:tcPr>
          <w:p w14:paraId="735D3D50"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06145E6B" w14:textId="77777777" w:rsidTr="0079075B">
        <w:tc>
          <w:tcPr>
            <w:tcW w:w="1804" w:type="dxa"/>
            <w:vMerge/>
          </w:tcPr>
          <w:p w14:paraId="16C5C724" w14:textId="77777777" w:rsidR="00A17049" w:rsidRPr="00FD4A32" w:rsidRDefault="00A17049" w:rsidP="00FF3F21">
            <w:pPr>
              <w:spacing w:line="360" w:lineRule="auto"/>
              <w:rPr>
                <w:rFonts w:ascii="Times New Roman" w:hAnsi="Times New Roman" w:cs="Times New Roman"/>
              </w:rPr>
            </w:pPr>
          </w:p>
        </w:tc>
        <w:tc>
          <w:tcPr>
            <w:tcW w:w="1803" w:type="dxa"/>
          </w:tcPr>
          <w:p w14:paraId="3C75744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Proximal tibial groove lateralization</w:t>
            </w:r>
          </w:p>
        </w:tc>
        <w:tc>
          <w:tcPr>
            <w:tcW w:w="1803" w:type="dxa"/>
          </w:tcPr>
          <w:p w14:paraId="00FA136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0.511 ± 0.029</w:t>
            </w:r>
          </w:p>
        </w:tc>
        <w:tc>
          <w:tcPr>
            <w:tcW w:w="1803" w:type="dxa"/>
          </w:tcPr>
          <w:p w14:paraId="14C7CAF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0.520 ± 0.023</w:t>
            </w:r>
          </w:p>
        </w:tc>
        <w:tc>
          <w:tcPr>
            <w:tcW w:w="1803" w:type="dxa"/>
          </w:tcPr>
          <w:p w14:paraId="4FC2FA97"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0.025</w:t>
            </w:r>
          </w:p>
        </w:tc>
      </w:tr>
      <w:tr w:rsidR="00FD4A32" w:rsidRPr="00FD4A32" w14:paraId="03146894" w14:textId="77777777" w:rsidTr="0079075B">
        <w:tc>
          <w:tcPr>
            <w:tcW w:w="1804" w:type="dxa"/>
            <w:vMerge/>
          </w:tcPr>
          <w:p w14:paraId="5676EBB6" w14:textId="77777777" w:rsidR="00A17049" w:rsidRPr="00FD4A32" w:rsidRDefault="00A17049" w:rsidP="00FF3F21">
            <w:pPr>
              <w:spacing w:line="360" w:lineRule="auto"/>
              <w:rPr>
                <w:rFonts w:ascii="Times New Roman" w:hAnsi="Times New Roman" w:cs="Times New Roman"/>
              </w:rPr>
            </w:pPr>
          </w:p>
        </w:tc>
        <w:tc>
          <w:tcPr>
            <w:tcW w:w="1803" w:type="dxa"/>
          </w:tcPr>
          <w:p w14:paraId="2B3D91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Distal tibial groove lateralization</w:t>
            </w:r>
          </w:p>
        </w:tc>
        <w:tc>
          <w:tcPr>
            <w:tcW w:w="1803" w:type="dxa"/>
          </w:tcPr>
          <w:p w14:paraId="7410AE1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0.519 ± 0.02</w:t>
            </w:r>
          </w:p>
        </w:tc>
        <w:tc>
          <w:tcPr>
            <w:tcW w:w="1803" w:type="dxa"/>
          </w:tcPr>
          <w:p w14:paraId="3EF358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0.525 ± 0.019</w:t>
            </w:r>
          </w:p>
        </w:tc>
        <w:tc>
          <w:tcPr>
            <w:tcW w:w="1803" w:type="dxa"/>
          </w:tcPr>
          <w:p w14:paraId="189E118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0.09</w:t>
            </w:r>
          </w:p>
        </w:tc>
      </w:tr>
      <w:tr w:rsidR="00FD4A32" w:rsidRPr="00FD4A32" w14:paraId="52F67C0C" w14:textId="77777777" w:rsidTr="0079075B">
        <w:tc>
          <w:tcPr>
            <w:tcW w:w="1804" w:type="dxa"/>
            <w:vMerge/>
          </w:tcPr>
          <w:p w14:paraId="40FCB023" w14:textId="77777777" w:rsidR="00A17049" w:rsidRPr="00FD4A32" w:rsidRDefault="00A17049" w:rsidP="00FF3F21">
            <w:pPr>
              <w:spacing w:line="360" w:lineRule="auto"/>
              <w:rPr>
                <w:rFonts w:ascii="Times New Roman" w:hAnsi="Times New Roman" w:cs="Times New Roman"/>
              </w:rPr>
            </w:pPr>
          </w:p>
        </w:tc>
        <w:tc>
          <w:tcPr>
            <w:tcW w:w="1803" w:type="dxa"/>
          </w:tcPr>
          <w:p w14:paraId="38FDF54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Tibial tubercle lateralization ratio</w:t>
            </w:r>
          </w:p>
        </w:tc>
        <w:tc>
          <w:tcPr>
            <w:tcW w:w="1803" w:type="dxa"/>
          </w:tcPr>
          <w:p w14:paraId="01B8598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0.671 ± 0.036</w:t>
            </w:r>
          </w:p>
        </w:tc>
        <w:tc>
          <w:tcPr>
            <w:tcW w:w="1803" w:type="dxa"/>
          </w:tcPr>
          <w:p w14:paraId="184E44C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0.662 ± 0.034</w:t>
            </w:r>
          </w:p>
        </w:tc>
        <w:tc>
          <w:tcPr>
            <w:tcW w:w="1803" w:type="dxa"/>
          </w:tcPr>
          <w:p w14:paraId="0DB0CEB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0.98</w:t>
            </w:r>
          </w:p>
        </w:tc>
      </w:tr>
      <w:tr w:rsidR="00FD4A32" w:rsidRPr="00FD4A32" w14:paraId="352FE1DF" w14:textId="77777777" w:rsidTr="0079075B">
        <w:tc>
          <w:tcPr>
            <w:tcW w:w="1804" w:type="dxa"/>
          </w:tcPr>
          <w:p w14:paraId="5501BC17" w14:textId="739A96C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Trinh et al, 2016 [</w:t>
            </w:r>
            <w:r w:rsidR="00FF1467" w:rsidRPr="00FD4A32">
              <w:rPr>
                <w:rFonts w:ascii="Times New Roman" w:hAnsi="Times New Roman" w:cs="Times New Roman"/>
              </w:rPr>
              <w:t>40</w:t>
            </w:r>
            <w:r w:rsidRPr="00FD4A32">
              <w:rPr>
                <w:rFonts w:ascii="Times New Roman" w:hAnsi="Times New Roman" w:cs="Times New Roman"/>
              </w:rPr>
              <w:t>]</w:t>
            </w:r>
          </w:p>
        </w:tc>
        <w:tc>
          <w:tcPr>
            <w:tcW w:w="1803" w:type="dxa"/>
          </w:tcPr>
          <w:p w14:paraId="3E998F2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facet asymmetry (%)</w:t>
            </w:r>
          </w:p>
        </w:tc>
        <w:tc>
          <w:tcPr>
            <w:tcW w:w="1803" w:type="dxa"/>
          </w:tcPr>
          <w:p w14:paraId="2414B7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2.3 ± 0.8</w:t>
            </w:r>
          </w:p>
        </w:tc>
        <w:tc>
          <w:tcPr>
            <w:tcW w:w="1803" w:type="dxa"/>
          </w:tcPr>
          <w:p w14:paraId="49CFE95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 ± 0.3</w:t>
            </w:r>
          </w:p>
        </w:tc>
        <w:tc>
          <w:tcPr>
            <w:tcW w:w="1803" w:type="dxa"/>
          </w:tcPr>
          <w:p w14:paraId="48385C0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b/>
                <w:bCs/>
              </w:rPr>
              <w:t>&lt; 0.001</w:t>
            </w:r>
          </w:p>
        </w:tc>
      </w:tr>
      <w:tr w:rsidR="00FD4A32" w:rsidRPr="00FD4A32" w14:paraId="6985329A" w14:textId="77777777" w:rsidTr="0079075B">
        <w:tc>
          <w:tcPr>
            <w:tcW w:w="1804" w:type="dxa"/>
            <w:vMerge w:val="restart"/>
          </w:tcPr>
          <w:p w14:paraId="08F8F39E" w14:textId="0C97DD8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Park et al, 2023 [</w:t>
            </w:r>
            <w:r w:rsidR="00114E91" w:rsidRPr="00FD4A32">
              <w:rPr>
                <w:rFonts w:ascii="Times New Roman" w:hAnsi="Times New Roman" w:cs="Times New Roman"/>
              </w:rPr>
              <w:t>3</w:t>
            </w:r>
            <w:r w:rsidR="00FF1467" w:rsidRPr="00FD4A32">
              <w:rPr>
                <w:rFonts w:ascii="Times New Roman" w:hAnsi="Times New Roman" w:cs="Times New Roman"/>
              </w:rPr>
              <w:t>5</w:t>
            </w:r>
            <w:r w:rsidRPr="00FD4A32">
              <w:rPr>
                <w:rFonts w:ascii="Times New Roman" w:hAnsi="Times New Roman" w:cs="Times New Roman"/>
              </w:rPr>
              <w:t>]</w:t>
            </w:r>
          </w:p>
        </w:tc>
        <w:tc>
          <w:tcPr>
            <w:tcW w:w="1803" w:type="dxa"/>
          </w:tcPr>
          <w:p w14:paraId="51A6B27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 – TG distance [median (IQR)]</w:t>
            </w:r>
          </w:p>
        </w:tc>
        <w:tc>
          <w:tcPr>
            <w:tcW w:w="1803" w:type="dxa"/>
          </w:tcPr>
          <w:p w14:paraId="03185BD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16.1 (11.3 – 20.65)</w:t>
            </w:r>
          </w:p>
        </w:tc>
        <w:tc>
          <w:tcPr>
            <w:tcW w:w="1803" w:type="dxa"/>
          </w:tcPr>
          <w:p w14:paraId="58870E5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8.18 (5.8 – 11.1)</w:t>
            </w:r>
          </w:p>
        </w:tc>
        <w:tc>
          <w:tcPr>
            <w:tcW w:w="1803" w:type="dxa"/>
          </w:tcPr>
          <w:p w14:paraId="503DAF9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09823B00" w14:textId="77777777" w:rsidTr="0079075B">
        <w:tc>
          <w:tcPr>
            <w:tcW w:w="1804" w:type="dxa"/>
            <w:vMerge/>
          </w:tcPr>
          <w:p w14:paraId="35F3317C" w14:textId="77777777" w:rsidR="00A17049" w:rsidRPr="00FD4A32" w:rsidRDefault="00A17049" w:rsidP="00FF3F21">
            <w:pPr>
              <w:spacing w:line="360" w:lineRule="auto"/>
              <w:rPr>
                <w:rFonts w:ascii="Times New Roman" w:hAnsi="Times New Roman" w:cs="Times New Roman"/>
              </w:rPr>
            </w:pPr>
          </w:p>
        </w:tc>
        <w:tc>
          <w:tcPr>
            <w:tcW w:w="1803" w:type="dxa"/>
          </w:tcPr>
          <w:p w14:paraId="4DBE3F5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 – PCL distance [median IQR)]</w:t>
            </w:r>
          </w:p>
        </w:tc>
        <w:tc>
          <w:tcPr>
            <w:tcW w:w="1803" w:type="dxa"/>
          </w:tcPr>
          <w:p w14:paraId="16907F3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24.41 (22.33 – 26.43)</w:t>
            </w:r>
          </w:p>
        </w:tc>
        <w:tc>
          <w:tcPr>
            <w:tcW w:w="1803" w:type="dxa"/>
          </w:tcPr>
          <w:p w14:paraId="406C301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19.48 (15.53 - 23)</w:t>
            </w:r>
          </w:p>
        </w:tc>
        <w:tc>
          <w:tcPr>
            <w:tcW w:w="1803" w:type="dxa"/>
          </w:tcPr>
          <w:p w14:paraId="117D285D"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7526B8A4" w14:textId="77777777" w:rsidTr="0079075B">
        <w:tc>
          <w:tcPr>
            <w:tcW w:w="1804" w:type="dxa"/>
            <w:vMerge w:val="restart"/>
          </w:tcPr>
          <w:p w14:paraId="73E22AB8" w14:textId="742C2CF6" w:rsidR="003078CC" w:rsidRPr="00FD4A32" w:rsidRDefault="003078CC" w:rsidP="00FF3F21">
            <w:pPr>
              <w:spacing w:line="360" w:lineRule="auto"/>
              <w:rPr>
                <w:rFonts w:ascii="Times New Roman" w:hAnsi="Times New Roman" w:cs="Times New Roman"/>
              </w:rPr>
            </w:pPr>
            <w:r w:rsidRPr="00FD4A32">
              <w:rPr>
                <w:rFonts w:ascii="Times New Roman" w:hAnsi="Times New Roman" w:cs="Times New Roman"/>
              </w:rPr>
              <w:t>Sun et al, 2023</w:t>
            </w:r>
            <w:r w:rsidR="00FE2ADC" w:rsidRPr="00FD4A32">
              <w:rPr>
                <w:rFonts w:ascii="Times New Roman" w:hAnsi="Times New Roman" w:cs="Times New Roman"/>
              </w:rPr>
              <w:t xml:space="preserve"> [6</w:t>
            </w:r>
            <w:r w:rsidR="003A0B6A" w:rsidRPr="00FD4A32">
              <w:rPr>
                <w:rFonts w:ascii="Times New Roman" w:hAnsi="Times New Roman" w:cs="Times New Roman"/>
              </w:rPr>
              <w:t>7</w:t>
            </w:r>
            <w:r w:rsidR="00FE2ADC" w:rsidRPr="00FD4A32">
              <w:rPr>
                <w:rFonts w:ascii="Times New Roman" w:hAnsi="Times New Roman" w:cs="Times New Roman"/>
              </w:rPr>
              <w:t>]</w:t>
            </w:r>
          </w:p>
        </w:tc>
        <w:tc>
          <w:tcPr>
            <w:tcW w:w="1803" w:type="dxa"/>
          </w:tcPr>
          <w:p w14:paraId="468DBA99" w14:textId="71BFFAEC" w:rsidR="003078CC" w:rsidRPr="00FD4A32" w:rsidRDefault="003078CC" w:rsidP="00FF3F21">
            <w:pPr>
              <w:spacing w:line="360" w:lineRule="auto"/>
              <w:rPr>
                <w:rFonts w:ascii="Times New Roman" w:hAnsi="Times New Roman" w:cs="Times New Roman"/>
              </w:rPr>
            </w:pPr>
            <w:r w:rsidRPr="00FD4A32">
              <w:rPr>
                <w:rFonts w:ascii="Times New Roman" w:hAnsi="Times New Roman" w:cs="Times New Roman"/>
              </w:rPr>
              <w:t>TT – TG distance</w:t>
            </w:r>
          </w:p>
        </w:tc>
        <w:tc>
          <w:tcPr>
            <w:tcW w:w="1803" w:type="dxa"/>
          </w:tcPr>
          <w:p w14:paraId="463C4CD5" w14:textId="515772CB" w:rsidR="003078CC" w:rsidRPr="00FD4A32" w:rsidRDefault="00AB4F4D" w:rsidP="00FF3F21">
            <w:pPr>
              <w:spacing w:line="360" w:lineRule="auto"/>
              <w:rPr>
                <w:rFonts w:ascii="Times New Roman" w:hAnsi="Times New Roman" w:cs="Times New Roman"/>
              </w:rPr>
            </w:pPr>
            <w:r w:rsidRPr="00FD4A32">
              <w:rPr>
                <w:rFonts w:ascii="Times New Roman" w:hAnsi="Times New Roman" w:cs="Times New Roman"/>
              </w:rPr>
              <w:t>10.50</w:t>
            </w:r>
          </w:p>
        </w:tc>
        <w:tc>
          <w:tcPr>
            <w:tcW w:w="1803" w:type="dxa"/>
          </w:tcPr>
          <w:p w14:paraId="125C6BA3" w14:textId="4F63438E" w:rsidR="003078CC" w:rsidRPr="00FD4A32" w:rsidRDefault="00AB4F4D" w:rsidP="00FF3F21">
            <w:pPr>
              <w:spacing w:line="360" w:lineRule="auto"/>
              <w:rPr>
                <w:rFonts w:ascii="Times New Roman" w:hAnsi="Times New Roman" w:cs="Times New Roman"/>
              </w:rPr>
            </w:pPr>
            <w:r w:rsidRPr="00FD4A32">
              <w:rPr>
                <w:rFonts w:ascii="Times New Roman" w:hAnsi="Times New Roman" w:cs="Times New Roman"/>
              </w:rPr>
              <w:t>15.72</w:t>
            </w:r>
          </w:p>
        </w:tc>
        <w:tc>
          <w:tcPr>
            <w:tcW w:w="1803" w:type="dxa"/>
          </w:tcPr>
          <w:p w14:paraId="7E9A0109" w14:textId="2569548E" w:rsidR="003078CC" w:rsidRPr="00FD4A32" w:rsidRDefault="002F2D0E" w:rsidP="00FF3F21">
            <w:pPr>
              <w:spacing w:line="360" w:lineRule="auto"/>
              <w:rPr>
                <w:rFonts w:ascii="Times New Roman" w:hAnsi="Times New Roman" w:cs="Times New Roman"/>
                <w:b/>
                <w:bCs/>
              </w:rPr>
            </w:pPr>
            <w:r w:rsidRPr="00FD4A32">
              <w:rPr>
                <w:rFonts w:ascii="Times New Roman" w:hAnsi="Times New Roman" w:cs="Times New Roman"/>
                <w:b/>
                <w:bCs/>
              </w:rPr>
              <w:t>&lt; 0.01</w:t>
            </w:r>
          </w:p>
        </w:tc>
      </w:tr>
      <w:tr w:rsidR="00FD4A32" w:rsidRPr="00FD4A32" w14:paraId="34A56578" w14:textId="77777777" w:rsidTr="0079075B">
        <w:tc>
          <w:tcPr>
            <w:tcW w:w="1804" w:type="dxa"/>
            <w:vMerge/>
          </w:tcPr>
          <w:p w14:paraId="646B9A7E" w14:textId="77777777" w:rsidR="00CE4C52" w:rsidRPr="00FD4A32" w:rsidRDefault="00CE4C52" w:rsidP="00CE4C52">
            <w:pPr>
              <w:spacing w:line="360" w:lineRule="auto"/>
              <w:rPr>
                <w:rFonts w:ascii="Times New Roman" w:hAnsi="Times New Roman" w:cs="Times New Roman"/>
              </w:rPr>
            </w:pPr>
          </w:p>
        </w:tc>
        <w:tc>
          <w:tcPr>
            <w:tcW w:w="1803" w:type="dxa"/>
          </w:tcPr>
          <w:p w14:paraId="0F12D1E2" w14:textId="58430920"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Caton-Deschamps index</w:t>
            </w:r>
          </w:p>
        </w:tc>
        <w:tc>
          <w:tcPr>
            <w:tcW w:w="1803" w:type="dxa"/>
          </w:tcPr>
          <w:p w14:paraId="600A731D" w14:textId="55806309"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1.07</w:t>
            </w:r>
          </w:p>
        </w:tc>
        <w:tc>
          <w:tcPr>
            <w:tcW w:w="1803" w:type="dxa"/>
          </w:tcPr>
          <w:p w14:paraId="0BEEF93A" w14:textId="01BBB907"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1.19</w:t>
            </w:r>
          </w:p>
        </w:tc>
        <w:tc>
          <w:tcPr>
            <w:tcW w:w="1803" w:type="dxa"/>
          </w:tcPr>
          <w:p w14:paraId="69DBE9CE" w14:textId="131CB12A" w:rsidR="00CE4C52" w:rsidRPr="00FD4A32" w:rsidRDefault="00CE4C52" w:rsidP="00CE4C52">
            <w:pPr>
              <w:spacing w:line="360" w:lineRule="auto"/>
              <w:rPr>
                <w:rFonts w:ascii="Times New Roman" w:hAnsi="Times New Roman" w:cs="Times New Roman"/>
                <w:b/>
                <w:bCs/>
              </w:rPr>
            </w:pPr>
            <w:r w:rsidRPr="00FD4A32">
              <w:rPr>
                <w:rFonts w:ascii="Times New Roman" w:hAnsi="Times New Roman" w:cs="Times New Roman"/>
                <w:b/>
                <w:bCs/>
              </w:rPr>
              <w:t>&lt; 0.01</w:t>
            </w:r>
          </w:p>
        </w:tc>
      </w:tr>
      <w:tr w:rsidR="00FD4A32" w:rsidRPr="00FD4A32" w14:paraId="59E01E26" w14:textId="77777777" w:rsidTr="0079075B">
        <w:tc>
          <w:tcPr>
            <w:tcW w:w="1804" w:type="dxa"/>
            <w:vMerge/>
          </w:tcPr>
          <w:p w14:paraId="41291442" w14:textId="77777777" w:rsidR="00CE4C52" w:rsidRPr="00FD4A32" w:rsidRDefault="00CE4C52" w:rsidP="00CE4C52">
            <w:pPr>
              <w:spacing w:line="360" w:lineRule="auto"/>
              <w:rPr>
                <w:rFonts w:ascii="Times New Roman" w:hAnsi="Times New Roman" w:cs="Times New Roman"/>
              </w:rPr>
            </w:pPr>
          </w:p>
        </w:tc>
        <w:tc>
          <w:tcPr>
            <w:tcW w:w="1803" w:type="dxa"/>
          </w:tcPr>
          <w:p w14:paraId="5FFAFF57" w14:textId="47AC840B"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Trochlear depth</w:t>
            </w:r>
          </w:p>
        </w:tc>
        <w:tc>
          <w:tcPr>
            <w:tcW w:w="1803" w:type="dxa"/>
          </w:tcPr>
          <w:p w14:paraId="3B22A4DE" w14:textId="7705F56D"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5.55</w:t>
            </w:r>
          </w:p>
        </w:tc>
        <w:tc>
          <w:tcPr>
            <w:tcW w:w="1803" w:type="dxa"/>
          </w:tcPr>
          <w:p w14:paraId="3B1BA095" w14:textId="3EB80A1D" w:rsidR="00CE4C52" w:rsidRPr="00FD4A32" w:rsidRDefault="00CE4C52" w:rsidP="00CE4C52">
            <w:pPr>
              <w:spacing w:line="360" w:lineRule="auto"/>
              <w:rPr>
                <w:rFonts w:ascii="Times New Roman" w:hAnsi="Times New Roman" w:cs="Times New Roman"/>
              </w:rPr>
            </w:pPr>
            <w:r w:rsidRPr="00FD4A32">
              <w:rPr>
                <w:rFonts w:ascii="Times New Roman" w:hAnsi="Times New Roman" w:cs="Times New Roman"/>
              </w:rPr>
              <w:t>3.77</w:t>
            </w:r>
          </w:p>
        </w:tc>
        <w:tc>
          <w:tcPr>
            <w:tcW w:w="1803" w:type="dxa"/>
          </w:tcPr>
          <w:p w14:paraId="2DEC35FE" w14:textId="4EC55373" w:rsidR="00CE4C52" w:rsidRPr="00FD4A32" w:rsidRDefault="00CE4C52" w:rsidP="00CE4C52">
            <w:pPr>
              <w:spacing w:line="360" w:lineRule="auto"/>
              <w:rPr>
                <w:rFonts w:ascii="Times New Roman" w:hAnsi="Times New Roman" w:cs="Times New Roman"/>
                <w:b/>
                <w:bCs/>
              </w:rPr>
            </w:pPr>
            <w:r w:rsidRPr="00FD4A32">
              <w:rPr>
                <w:rFonts w:ascii="Times New Roman" w:hAnsi="Times New Roman" w:cs="Times New Roman"/>
                <w:b/>
                <w:bCs/>
              </w:rPr>
              <w:t>&lt; 0.01</w:t>
            </w:r>
          </w:p>
        </w:tc>
      </w:tr>
      <w:tr w:rsidR="00FD4A32" w:rsidRPr="00FD4A32" w14:paraId="0E112602" w14:textId="77777777" w:rsidTr="0079075B">
        <w:tc>
          <w:tcPr>
            <w:tcW w:w="9016" w:type="dxa"/>
            <w:gridSpan w:val="5"/>
          </w:tcPr>
          <w:p w14:paraId="641E1FD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Key:</w:t>
            </w:r>
          </w:p>
          <w:p w14:paraId="72B8D88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3857367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TT-PCL: tibial tubercle – posterior cruciate ligament</w:t>
            </w:r>
          </w:p>
          <w:p w14:paraId="04D2410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MPFL: medial patellofemoral ligament</w:t>
            </w:r>
          </w:p>
          <w:p w14:paraId="1115D821"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 xml:space="preserve">Bold </w:t>
            </w:r>
            <w:r w:rsidRPr="00FD4A32">
              <w:rPr>
                <w:rFonts w:ascii="Times New Roman" w:hAnsi="Times New Roman" w:cs="Times New Roman"/>
              </w:rPr>
              <w:t>depicts statistically significant difference</w:t>
            </w:r>
          </w:p>
        </w:tc>
      </w:tr>
    </w:tbl>
    <w:p w14:paraId="6E29B1D7"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br w:type="page"/>
      </w:r>
    </w:p>
    <w:p w14:paraId="50987E0A"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lastRenderedPageBreak/>
        <w:t>Appendix D: differences in parameters between patients with and without patellar instability recurrence reported in a single study</w:t>
      </w:r>
    </w:p>
    <w:tbl>
      <w:tblPr>
        <w:tblStyle w:val="TableGrid"/>
        <w:tblW w:w="0" w:type="auto"/>
        <w:tblLook w:val="04A0" w:firstRow="1" w:lastRow="0" w:firstColumn="1" w:lastColumn="0" w:noHBand="0" w:noVBand="1"/>
      </w:tblPr>
      <w:tblGrid>
        <w:gridCol w:w="1804"/>
        <w:gridCol w:w="1803"/>
        <w:gridCol w:w="1803"/>
        <w:gridCol w:w="1803"/>
        <w:gridCol w:w="1803"/>
      </w:tblGrid>
      <w:tr w:rsidR="00FD4A32" w:rsidRPr="00FD4A32" w14:paraId="09495DAF" w14:textId="77777777" w:rsidTr="0079075B">
        <w:tc>
          <w:tcPr>
            <w:tcW w:w="1804" w:type="dxa"/>
          </w:tcPr>
          <w:p w14:paraId="0528261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Study</w:t>
            </w:r>
          </w:p>
        </w:tc>
        <w:tc>
          <w:tcPr>
            <w:tcW w:w="1803" w:type="dxa"/>
          </w:tcPr>
          <w:p w14:paraId="70492B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Parameter</w:t>
            </w:r>
          </w:p>
        </w:tc>
        <w:tc>
          <w:tcPr>
            <w:tcW w:w="1803" w:type="dxa"/>
          </w:tcPr>
          <w:p w14:paraId="420CFE4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No recurrence</w:t>
            </w:r>
          </w:p>
        </w:tc>
        <w:tc>
          <w:tcPr>
            <w:tcW w:w="1803" w:type="dxa"/>
          </w:tcPr>
          <w:p w14:paraId="0782F2E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Recurrence</w:t>
            </w:r>
          </w:p>
        </w:tc>
        <w:tc>
          <w:tcPr>
            <w:tcW w:w="1803" w:type="dxa"/>
          </w:tcPr>
          <w:p w14:paraId="45AC97D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 value</w:t>
            </w:r>
          </w:p>
        </w:tc>
      </w:tr>
      <w:tr w:rsidR="00FD4A32" w:rsidRPr="00FD4A32" w14:paraId="534EA48E" w14:textId="77777777" w:rsidTr="0079075B">
        <w:trPr>
          <w:trHeight w:val="288"/>
        </w:trPr>
        <w:tc>
          <w:tcPr>
            <w:tcW w:w="1804" w:type="dxa"/>
            <w:vMerge w:val="restart"/>
          </w:tcPr>
          <w:p w14:paraId="5E9BC8DB" w14:textId="3919B67E"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Wilson et al, 2022 [</w:t>
            </w:r>
            <w:r w:rsidR="00546994" w:rsidRPr="00FD4A32">
              <w:rPr>
                <w:rFonts w:ascii="Times New Roman" w:hAnsi="Times New Roman" w:cs="Times New Roman"/>
              </w:rPr>
              <w:t>6</w:t>
            </w:r>
            <w:r w:rsidR="003A0B6A" w:rsidRPr="00FD4A32">
              <w:rPr>
                <w:rFonts w:ascii="Times New Roman" w:hAnsi="Times New Roman" w:cs="Times New Roman"/>
              </w:rPr>
              <w:t>6</w:t>
            </w:r>
            <w:r w:rsidRPr="00FD4A32">
              <w:rPr>
                <w:rFonts w:ascii="Times New Roman" w:hAnsi="Times New Roman" w:cs="Times New Roman"/>
              </w:rPr>
              <w:t>]</w:t>
            </w:r>
          </w:p>
        </w:tc>
        <w:tc>
          <w:tcPr>
            <w:tcW w:w="1803" w:type="dxa"/>
          </w:tcPr>
          <w:p w14:paraId="197561F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athlete</w:t>
            </w:r>
          </w:p>
        </w:tc>
        <w:tc>
          <w:tcPr>
            <w:tcW w:w="1803" w:type="dxa"/>
          </w:tcPr>
          <w:p w14:paraId="473AE8A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88%</w:t>
            </w:r>
          </w:p>
        </w:tc>
        <w:tc>
          <w:tcPr>
            <w:tcW w:w="1803" w:type="dxa"/>
          </w:tcPr>
          <w:p w14:paraId="39FB94C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87%</w:t>
            </w:r>
          </w:p>
        </w:tc>
        <w:tc>
          <w:tcPr>
            <w:tcW w:w="1803" w:type="dxa"/>
          </w:tcPr>
          <w:p w14:paraId="038653E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0.85</w:t>
            </w:r>
          </w:p>
        </w:tc>
      </w:tr>
      <w:tr w:rsidR="00FD4A32" w:rsidRPr="00FD4A32" w14:paraId="4F65C4DD" w14:textId="77777777" w:rsidTr="0079075B">
        <w:tc>
          <w:tcPr>
            <w:tcW w:w="1804" w:type="dxa"/>
            <w:vMerge/>
          </w:tcPr>
          <w:p w14:paraId="0B0BC64A" w14:textId="77777777" w:rsidR="00A17049" w:rsidRPr="00FD4A32" w:rsidRDefault="00A17049" w:rsidP="00FF3F21">
            <w:pPr>
              <w:spacing w:line="360" w:lineRule="auto"/>
              <w:rPr>
                <w:rFonts w:ascii="Times New Roman" w:hAnsi="Times New Roman" w:cs="Times New Roman"/>
              </w:rPr>
            </w:pPr>
          </w:p>
        </w:tc>
        <w:tc>
          <w:tcPr>
            <w:tcW w:w="1803" w:type="dxa"/>
            <w:vMerge w:val="restart"/>
          </w:tcPr>
          <w:p w14:paraId="5DC2AB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Surgery type</w:t>
            </w:r>
          </w:p>
        </w:tc>
        <w:tc>
          <w:tcPr>
            <w:tcW w:w="1803" w:type="dxa"/>
          </w:tcPr>
          <w:p w14:paraId="102D89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MRP: 35%</w:t>
            </w:r>
          </w:p>
        </w:tc>
        <w:tc>
          <w:tcPr>
            <w:tcW w:w="1803" w:type="dxa"/>
          </w:tcPr>
          <w:p w14:paraId="3E0E6C5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MRP: 66%</w:t>
            </w:r>
          </w:p>
        </w:tc>
        <w:tc>
          <w:tcPr>
            <w:tcW w:w="1803" w:type="dxa"/>
            <w:vMerge w:val="restart"/>
          </w:tcPr>
          <w:p w14:paraId="4A5F91B6"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714583C9" w14:textId="77777777" w:rsidTr="0079075B">
        <w:tc>
          <w:tcPr>
            <w:tcW w:w="1804" w:type="dxa"/>
            <w:vMerge/>
          </w:tcPr>
          <w:p w14:paraId="0E3E32A5" w14:textId="77777777" w:rsidR="00A17049" w:rsidRPr="00FD4A32" w:rsidRDefault="00A17049" w:rsidP="00FF3F21">
            <w:pPr>
              <w:spacing w:line="360" w:lineRule="auto"/>
              <w:rPr>
                <w:rFonts w:ascii="Times New Roman" w:hAnsi="Times New Roman" w:cs="Times New Roman"/>
              </w:rPr>
            </w:pPr>
          </w:p>
        </w:tc>
        <w:tc>
          <w:tcPr>
            <w:tcW w:w="1803" w:type="dxa"/>
            <w:vMerge/>
          </w:tcPr>
          <w:p w14:paraId="0329AE0D" w14:textId="77777777" w:rsidR="00A17049" w:rsidRPr="00FD4A32" w:rsidRDefault="00A17049" w:rsidP="00FF3F21">
            <w:pPr>
              <w:spacing w:line="360" w:lineRule="auto"/>
              <w:rPr>
                <w:rFonts w:ascii="Times New Roman" w:hAnsi="Times New Roman" w:cs="Times New Roman"/>
              </w:rPr>
            </w:pPr>
          </w:p>
        </w:tc>
        <w:tc>
          <w:tcPr>
            <w:tcW w:w="1803" w:type="dxa"/>
          </w:tcPr>
          <w:p w14:paraId="7106CE7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MPFLR: 28%</w:t>
            </w:r>
          </w:p>
        </w:tc>
        <w:tc>
          <w:tcPr>
            <w:tcW w:w="1803" w:type="dxa"/>
          </w:tcPr>
          <w:p w14:paraId="2D2C59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MPFLR: 21%</w:t>
            </w:r>
          </w:p>
        </w:tc>
        <w:tc>
          <w:tcPr>
            <w:tcW w:w="1803" w:type="dxa"/>
            <w:vMerge/>
          </w:tcPr>
          <w:p w14:paraId="19807CEE" w14:textId="77777777" w:rsidR="00A17049" w:rsidRPr="00FD4A32" w:rsidRDefault="00A17049" w:rsidP="00FF3F21">
            <w:pPr>
              <w:spacing w:line="360" w:lineRule="auto"/>
              <w:rPr>
                <w:rFonts w:ascii="Times New Roman" w:hAnsi="Times New Roman" w:cs="Times New Roman"/>
              </w:rPr>
            </w:pPr>
          </w:p>
        </w:tc>
      </w:tr>
      <w:tr w:rsidR="00FD4A32" w:rsidRPr="00FD4A32" w14:paraId="50F52D57" w14:textId="77777777" w:rsidTr="0079075B">
        <w:tc>
          <w:tcPr>
            <w:tcW w:w="1804" w:type="dxa"/>
            <w:vMerge/>
          </w:tcPr>
          <w:p w14:paraId="12DDA13F" w14:textId="77777777" w:rsidR="00A17049" w:rsidRPr="00FD4A32" w:rsidRDefault="00A17049" w:rsidP="00FF3F21">
            <w:pPr>
              <w:spacing w:line="360" w:lineRule="auto"/>
              <w:rPr>
                <w:rFonts w:ascii="Times New Roman" w:hAnsi="Times New Roman" w:cs="Times New Roman"/>
              </w:rPr>
            </w:pPr>
          </w:p>
        </w:tc>
        <w:tc>
          <w:tcPr>
            <w:tcW w:w="1803" w:type="dxa"/>
            <w:vMerge/>
          </w:tcPr>
          <w:p w14:paraId="5B7F9EAA" w14:textId="77777777" w:rsidR="00A17049" w:rsidRPr="00FD4A32" w:rsidRDefault="00A17049" w:rsidP="00FF3F21">
            <w:pPr>
              <w:spacing w:line="360" w:lineRule="auto"/>
              <w:rPr>
                <w:rFonts w:ascii="Times New Roman" w:hAnsi="Times New Roman" w:cs="Times New Roman"/>
              </w:rPr>
            </w:pPr>
          </w:p>
        </w:tc>
        <w:tc>
          <w:tcPr>
            <w:tcW w:w="1803" w:type="dxa"/>
          </w:tcPr>
          <w:p w14:paraId="49F6C31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TTO: 33%</w:t>
            </w:r>
          </w:p>
        </w:tc>
        <w:tc>
          <w:tcPr>
            <w:tcW w:w="1803" w:type="dxa"/>
          </w:tcPr>
          <w:p w14:paraId="1AA803D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TTO: 12%</w:t>
            </w:r>
          </w:p>
        </w:tc>
        <w:tc>
          <w:tcPr>
            <w:tcW w:w="1803" w:type="dxa"/>
            <w:vMerge/>
          </w:tcPr>
          <w:p w14:paraId="3AA7C31E" w14:textId="77777777" w:rsidR="00A17049" w:rsidRPr="00FD4A32" w:rsidRDefault="00A17049" w:rsidP="00FF3F21">
            <w:pPr>
              <w:spacing w:line="360" w:lineRule="auto"/>
              <w:rPr>
                <w:rFonts w:ascii="Times New Roman" w:hAnsi="Times New Roman" w:cs="Times New Roman"/>
              </w:rPr>
            </w:pPr>
          </w:p>
        </w:tc>
      </w:tr>
      <w:tr w:rsidR="00FD4A32" w:rsidRPr="00FD4A32" w14:paraId="51273CC2" w14:textId="77777777" w:rsidTr="0079075B">
        <w:tc>
          <w:tcPr>
            <w:tcW w:w="1804" w:type="dxa"/>
            <w:vMerge/>
          </w:tcPr>
          <w:p w14:paraId="68D93B78" w14:textId="77777777" w:rsidR="00A17049" w:rsidRPr="00FD4A32" w:rsidRDefault="00A17049" w:rsidP="00FF3F21">
            <w:pPr>
              <w:spacing w:line="360" w:lineRule="auto"/>
              <w:rPr>
                <w:rFonts w:ascii="Times New Roman" w:hAnsi="Times New Roman" w:cs="Times New Roman"/>
              </w:rPr>
            </w:pPr>
          </w:p>
        </w:tc>
        <w:tc>
          <w:tcPr>
            <w:tcW w:w="1803" w:type="dxa"/>
            <w:vMerge/>
          </w:tcPr>
          <w:p w14:paraId="70CB54C4" w14:textId="77777777" w:rsidR="00A17049" w:rsidRPr="00FD4A32" w:rsidRDefault="00A17049" w:rsidP="00FF3F21">
            <w:pPr>
              <w:spacing w:line="360" w:lineRule="auto"/>
              <w:rPr>
                <w:rFonts w:ascii="Times New Roman" w:hAnsi="Times New Roman" w:cs="Times New Roman"/>
              </w:rPr>
            </w:pPr>
          </w:p>
        </w:tc>
        <w:tc>
          <w:tcPr>
            <w:tcW w:w="1803" w:type="dxa"/>
          </w:tcPr>
          <w:p w14:paraId="437FCBC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TTO + MPFLR: 4%</w:t>
            </w:r>
          </w:p>
        </w:tc>
        <w:tc>
          <w:tcPr>
            <w:tcW w:w="1803" w:type="dxa"/>
          </w:tcPr>
          <w:p w14:paraId="18BA673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TTO + MPFLR: 1%</w:t>
            </w:r>
          </w:p>
        </w:tc>
        <w:tc>
          <w:tcPr>
            <w:tcW w:w="1803" w:type="dxa"/>
            <w:vMerge/>
          </w:tcPr>
          <w:p w14:paraId="421595F9" w14:textId="77777777" w:rsidR="00A17049" w:rsidRPr="00FD4A32" w:rsidRDefault="00A17049" w:rsidP="00FF3F21">
            <w:pPr>
              <w:spacing w:line="360" w:lineRule="auto"/>
              <w:rPr>
                <w:rFonts w:ascii="Times New Roman" w:hAnsi="Times New Roman" w:cs="Times New Roman"/>
              </w:rPr>
            </w:pPr>
          </w:p>
        </w:tc>
      </w:tr>
      <w:tr w:rsidR="00FD4A32" w:rsidRPr="00FD4A32" w14:paraId="6E9984B3" w14:textId="77777777" w:rsidTr="0079075B">
        <w:tc>
          <w:tcPr>
            <w:tcW w:w="1804" w:type="dxa"/>
            <w:vMerge/>
          </w:tcPr>
          <w:p w14:paraId="6952CD5E" w14:textId="77777777" w:rsidR="00A17049" w:rsidRPr="00FD4A32" w:rsidRDefault="00A17049" w:rsidP="00FF3F21">
            <w:pPr>
              <w:spacing w:line="360" w:lineRule="auto"/>
              <w:rPr>
                <w:rFonts w:ascii="Times New Roman" w:hAnsi="Times New Roman" w:cs="Times New Roman"/>
              </w:rPr>
            </w:pPr>
          </w:p>
        </w:tc>
        <w:tc>
          <w:tcPr>
            <w:tcW w:w="1803" w:type="dxa"/>
            <w:vMerge w:val="restart"/>
          </w:tcPr>
          <w:p w14:paraId="289D88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Physeal status</w:t>
            </w:r>
          </w:p>
        </w:tc>
        <w:tc>
          <w:tcPr>
            <w:tcW w:w="1803" w:type="dxa"/>
          </w:tcPr>
          <w:p w14:paraId="3E944CC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Open: 49%</w:t>
            </w:r>
          </w:p>
        </w:tc>
        <w:tc>
          <w:tcPr>
            <w:tcW w:w="1803" w:type="dxa"/>
          </w:tcPr>
          <w:p w14:paraId="5A51262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Open: 62%</w:t>
            </w:r>
          </w:p>
        </w:tc>
        <w:tc>
          <w:tcPr>
            <w:tcW w:w="1803" w:type="dxa"/>
            <w:vMerge w:val="restart"/>
          </w:tcPr>
          <w:p w14:paraId="7631C683"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5D26067C" w14:textId="77777777" w:rsidTr="0079075B">
        <w:tc>
          <w:tcPr>
            <w:tcW w:w="1804" w:type="dxa"/>
            <w:vMerge/>
          </w:tcPr>
          <w:p w14:paraId="1284C3A3" w14:textId="77777777" w:rsidR="00A17049" w:rsidRPr="00FD4A32" w:rsidRDefault="00A17049" w:rsidP="00FF3F21">
            <w:pPr>
              <w:spacing w:line="360" w:lineRule="auto"/>
              <w:rPr>
                <w:rFonts w:ascii="Times New Roman" w:hAnsi="Times New Roman" w:cs="Times New Roman"/>
              </w:rPr>
            </w:pPr>
          </w:p>
        </w:tc>
        <w:tc>
          <w:tcPr>
            <w:tcW w:w="1803" w:type="dxa"/>
            <w:vMerge/>
          </w:tcPr>
          <w:p w14:paraId="0A51FA64" w14:textId="77777777" w:rsidR="00A17049" w:rsidRPr="00FD4A32" w:rsidRDefault="00A17049" w:rsidP="00FF3F21">
            <w:pPr>
              <w:spacing w:line="360" w:lineRule="auto"/>
              <w:rPr>
                <w:rFonts w:ascii="Times New Roman" w:hAnsi="Times New Roman" w:cs="Times New Roman"/>
              </w:rPr>
            </w:pPr>
          </w:p>
        </w:tc>
        <w:tc>
          <w:tcPr>
            <w:tcW w:w="1803" w:type="dxa"/>
          </w:tcPr>
          <w:p w14:paraId="05FF8E5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Closing: 34%</w:t>
            </w:r>
          </w:p>
        </w:tc>
        <w:tc>
          <w:tcPr>
            <w:tcW w:w="1803" w:type="dxa"/>
          </w:tcPr>
          <w:p w14:paraId="380397E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Closing: 29%</w:t>
            </w:r>
          </w:p>
        </w:tc>
        <w:tc>
          <w:tcPr>
            <w:tcW w:w="1803" w:type="dxa"/>
            <w:vMerge/>
          </w:tcPr>
          <w:p w14:paraId="7CE7A15A" w14:textId="77777777" w:rsidR="00A17049" w:rsidRPr="00FD4A32" w:rsidRDefault="00A17049" w:rsidP="00FF3F21">
            <w:pPr>
              <w:spacing w:line="360" w:lineRule="auto"/>
              <w:rPr>
                <w:rFonts w:ascii="Times New Roman" w:hAnsi="Times New Roman" w:cs="Times New Roman"/>
              </w:rPr>
            </w:pPr>
          </w:p>
        </w:tc>
      </w:tr>
      <w:tr w:rsidR="00FD4A32" w:rsidRPr="00FD4A32" w14:paraId="4A15AC90" w14:textId="77777777" w:rsidTr="0079075B">
        <w:tc>
          <w:tcPr>
            <w:tcW w:w="1804" w:type="dxa"/>
            <w:vMerge/>
          </w:tcPr>
          <w:p w14:paraId="16D3A894" w14:textId="77777777" w:rsidR="00A17049" w:rsidRPr="00FD4A32" w:rsidRDefault="00A17049" w:rsidP="00FF3F21">
            <w:pPr>
              <w:spacing w:line="360" w:lineRule="auto"/>
              <w:rPr>
                <w:rFonts w:ascii="Times New Roman" w:hAnsi="Times New Roman" w:cs="Times New Roman"/>
              </w:rPr>
            </w:pPr>
          </w:p>
        </w:tc>
        <w:tc>
          <w:tcPr>
            <w:tcW w:w="1803" w:type="dxa"/>
            <w:vMerge/>
          </w:tcPr>
          <w:p w14:paraId="50F6EDF6" w14:textId="77777777" w:rsidR="00A17049" w:rsidRPr="00FD4A32" w:rsidRDefault="00A17049" w:rsidP="00FF3F21">
            <w:pPr>
              <w:spacing w:line="360" w:lineRule="auto"/>
              <w:rPr>
                <w:rFonts w:ascii="Times New Roman" w:hAnsi="Times New Roman" w:cs="Times New Roman"/>
              </w:rPr>
            </w:pPr>
          </w:p>
        </w:tc>
        <w:tc>
          <w:tcPr>
            <w:tcW w:w="1803" w:type="dxa"/>
          </w:tcPr>
          <w:p w14:paraId="2C13D90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Closed: 36%</w:t>
            </w:r>
          </w:p>
        </w:tc>
        <w:tc>
          <w:tcPr>
            <w:tcW w:w="1803" w:type="dxa"/>
          </w:tcPr>
          <w:p w14:paraId="107A83A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Closed: 9%</w:t>
            </w:r>
          </w:p>
        </w:tc>
        <w:tc>
          <w:tcPr>
            <w:tcW w:w="1803" w:type="dxa"/>
            <w:vMerge/>
          </w:tcPr>
          <w:p w14:paraId="4719F696" w14:textId="77777777" w:rsidR="00A17049" w:rsidRPr="00FD4A32" w:rsidRDefault="00A17049" w:rsidP="00FF3F21">
            <w:pPr>
              <w:spacing w:line="360" w:lineRule="auto"/>
              <w:rPr>
                <w:rFonts w:ascii="Times New Roman" w:hAnsi="Times New Roman" w:cs="Times New Roman"/>
              </w:rPr>
            </w:pPr>
          </w:p>
        </w:tc>
      </w:tr>
      <w:tr w:rsidR="00FD4A32" w:rsidRPr="00FD4A32" w14:paraId="65C1B6A7" w14:textId="77777777" w:rsidTr="0079075B">
        <w:tc>
          <w:tcPr>
            <w:tcW w:w="1804" w:type="dxa"/>
            <w:vMerge/>
          </w:tcPr>
          <w:p w14:paraId="3C89E282" w14:textId="77777777" w:rsidR="00A17049" w:rsidRPr="00FD4A32" w:rsidRDefault="00A17049" w:rsidP="00FF3F21">
            <w:pPr>
              <w:spacing w:line="360" w:lineRule="auto"/>
              <w:rPr>
                <w:rFonts w:ascii="Times New Roman" w:hAnsi="Times New Roman" w:cs="Times New Roman"/>
              </w:rPr>
            </w:pPr>
          </w:p>
        </w:tc>
        <w:tc>
          <w:tcPr>
            <w:tcW w:w="1803" w:type="dxa"/>
            <w:vMerge w:val="restart"/>
          </w:tcPr>
          <w:p w14:paraId="10C3790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dysplasia</w:t>
            </w:r>
          </w:p>
        </w:tc>
        <w:tc>
          <w:tcPr>
            <w:tcW w:w="1803" w:type="dxa"/>
          </w:tcPr>
          <w:p w14:paraId="3606FFA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 11%</w:t>
            </w:r>
          </w:p>
        </w:tc>
        <w:tc>
          <w:tcPr>
            <w:tcW w:w="1803" w:type="dxa"/>
          </w:tcPr>
          <w:p w14:paraId="458A51A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 8%</w:t>
            </w:r>
          </w:p>
        </w:tc>
        <w:tc>
          <w:tcPr>
            <w:tcW w:w="1803" w:type="dxa"/>
            <w:vMerge w:val="restart"/>
          </w:tcPr>
          <w:p w14:paraId="666C59E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0.68</w:t>
            </w:r>
          </w:p>
        </w:tc>
      </w:tr>
      <w:tr w:rsidR="00FD4A32" w:rsidRPr="00FD4A32" w14:paraId="35FE39A1" w14:textId="77777777" w:rsidTr="0079075B">
        <w:tc>
          <w:tcPr>
            <w:tcW w:w="1804" w:type="dxa"/>
            <w:vMerge/>
          </w:tcPr>
          <w:p w14:paraId="5389064C" w14:textId="77777777" w:rsidR="00A17049" w:rsidRPr="00FD4A32" w:rsidRDefault="00A17049" w:rsidP="00FF3F21">
            <w:pPr>
              <w:spacing w:line="360" w:lineRule="auto"/>
              <w:rPr>
                <w:rFonts w:ascii="Times New Roman" w:hAnsi="Times New Roman" w:cs="Times New Roman"/>
              </w:rPr>
            </w:pPr>
          </w:p>
        </w:tc>
        <w:tc>
          <w:tcPr>
            <w:tcW w:w="1803" w:type="dxa"/>
            <w:vMerge/>
          </w:tcPr>
          <w:p w14:paraId="4AC38573" w14:textId="77777777" w:rsidR="00A17049" w:rsidRPr="00FD4A32" w:rsidRDefault="00A17049" w:rsidP="00FF3F21">
            <w:pPr>
              <w:spacing w:line="360" w:lineRule="auto"/>
              <w:rPr>
                <w:rFonts w:ascii="Times New Roman" w:hAnsi="Times New Roman" w:cs="Times New Roman"/>
              </w:rPr>
            </w:pPr>
          </w:p>
        </w:tc>
        <w:tc>
          <w:tcPr>
            <w:tcW w:w="1803" w:type="dxa"/>
          </w:tcPr>
          <w:p w14:paraId="49E35F9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 73%</w:t>
            </w:r>
          </w:p>
        </w:tc>
        <w:tc>
          <w:tcPr>
            <w:tcW w:w="1803" w:type="dxa"/>
          </w:tcPr>
          <w:p w14:paraId="32D6593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 75%</w:t>
            </w:r>
          </w:p>
        </w:tc>
        <w:tc>
          <w:tcPr>
            <w:tcW w:w="1803" w:type="dxa"/>
            <w:vMerge/>
          </w:tcPr>
          <w:p w14:paraId="6429E334" w14:textId="77777777" w:rsidR="00A17049" w:rsidRPr="00FD4A32" w:rsidRDefault="00A17049" w:rsidP="00FF3F21">
            <w:pPr>
              <w:spacing w:line="360" w:lineRule="auto"/>
              <w:rPr>
                <w:rFonts w:ascii="Times New Roman" w:hAnsi="Times New Roman" w:cs="Times New Roman"/>
              </w:rPr>
            </w:pPr>
          </w:p>
        </w:tc>
      </w:tr>
      <w:tr w:rsidR="00FD4A32" w:rsidRPr="00FD4A32" w14:paraId="29AA2B23" w14:textId="77777777" w:rsidTr="0079075B">
        <w:tc>
          <w:tcPr>
            <w:tcW w:w="1804" w:type="dxa"/>
            <w:vMerge/>
          </w:tcPr>
          <w:p w14:paraId="74F59300" w14:textId="77777777" w:rsidR="00A17049" w:rsidRPr="00FD4A32" w:rsidRDefault="00A17049" w:rsidP="00FF3F21">
            <w:pPr>
              <w:spacing w:line="360" w:lineRule="auto"/>
              <w:rPr>
                <w:rFonts w:ascii="Times New Roman" w:hAnsi="Times New Roman" w:cs="Times New Roman"/>
              </w:rPr>
            </w:pPr>
          </w:p>
        </w:tc>
        <w:tc>
          <w:tcPr>
            <w:tcW w:w="1803" w:type="dxa"/>
            <w:vMerge/>
          </w:tcPr>
          <w:p w14:paraId="0C156C13" w14:textId="77777777" w:rsidR="00A17049" w:rsidRPr="00FD4A32" w:rsidRDefault="00A17049" w:rsidP="00FF3F21">
            <w:pPr>
              <w:spacing w:line="360" w:lineRule="auto"/>
              <w:rPr>
                <w:rFonts w:ascii="Times New Roman" w:hAnsi="Times New Roman" w:cs="Times New Roman"/>
              </w:rPr>
            </w:pPr>
          </w:p>
        </w:tc>
        <w:tc>
          <w:tcPr>
            <w:tcW w:w="1803" w:type="dxa"/>
          </w:tcPr>
          <w:p w14:paraId="2CDFDF2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 16%</w:t>
            </w:r>
          </w:p>
        </w:tc>
        <w:tc>
          <w:tcPr>
            <w:tcW w:w="1803" w:type="dxa"/>
          </w:tcPr>
          <w:p w14:paraId="2380DB9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 17%</w:t>
            </w:r>
          </w:p>
        </w:tc>
        <w:tc>
          <w:tcPr>
            <w:tcW w:w="1803" w:type="dxa"/>
            <w:vMerge/>
          </w:tcPr>
          <w:p w14:paraId="21753CCC" w14:textId="77777777" w:rsidR="00A17049" w:rsidRPr="00FD4A32" w:rsidRDefault="00A17049" w:rsidP="00FF3F21">
            <w:pPr>
              <w:spacing w:line="360" w:lineRule="auto"/>
              <w:rPr>
                <w:rFonts w:ascii="Times New Roman" w:hAnsi="Times New Roman" w:cs="Times New Roman"/>
              </w:rPr>
            </w:pPr>
          </w:p>
        </w:tc>
      </w:tr>
      <w:tr w:rsidR="00FD4A32" w:rsidRPr="00FD4A32" w14:paraId="3055DE33" w14:textId="77777777" w:rsidTr="0079075B">
        <w:tc>
          <w:tcPr>
            <w:tcW w:w="1804" w:type="dxa"/>
            <w:vMerge/>
          </w:tcPr>
          <w:p w14:paraId="0045AD11" w14:textId="77777777" w:rsidR="00A17049" w:rsidRPr="00FD4A32" w:rsidRDefault="00A17049" w:rsidP="00FF3F21">
            <w:pPr>
              <w:spacing w:line="360" w:lineRule="auto"/>
              <w:rPr>
                <w:rFonts w:ascii="Times New Roman" w:hAnsi="Times New Roman" w:cs="Times New Roman"/>
              </w:rPr>
            </w:pPr>
          </w:p>
        </w:tc>
        <w:tc>
          <w:tcPr>
            <w:tcW w:w="1803" w:type="dxa"/>
          </w:tcPr>
          <w:p w14:paraId="0C0D265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Sulcus angle (degrees)</w:t>
            </w:r>
          </w:p>
        </w:tc>
        <w:tc>
          <w:tcPr>
            <w:tcW w:w="1803" w:type="dxa"/>
          </w:tcPr>
          <w:p w14:paraId="6F8598A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159.2 ± 10.09</w:t>
            </w:r>
          </w:p>
        </w:tc>
        <w:tc>
          <w:tcPr>
            <w:tcW w:w="1803" w:type="dxa"/>
          </w:tcPr>
          <w:p w14:paraId="733EF35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163.9 ± 9.37</w:t>
            </w:r>
          </w:p>
        </w:tc>
        <w:tc>
          <w:tcPr>
            <w:tcW w:w="1803" w:type="dxa"/>
          </w:tcPr>
          <w:p w14:paraId="510B0F46"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&lt; 0.001</w:t>
            </w:r>
          </w:p>
        </w:tc>
      </w:tr>
      <w:tr w:rsidR="00FD4A32" w:rsidRPr="00FD4A32" w14:paraId="6A8155D9" w14:textId="77777777" w:rsidTr="0079075B">
        <w:tc>
          <w:tcPr>
            <w:tcW w:w="1804" w:type="dxa"/>
            <w:vMerge/>
          </w:tcPr>
          <w:p w14:paraId="693A2856" w14:textId="77777777" w:rsidR="00A17049" w:rsidRPr="00FD4A32" w:rsidRDefault="00A17049" w:rsidP="00FF3F21">
            <w:pPr>
              <w:spacing w:line="360" w:lineRule="auto"/>
              <w:rPr>
                <w:rFonts w:ascii="Times New Roman" w:hAnsi="Times New Roman" w:cs="Times New Roman"/>
              </w:rPr>
            </w:pPr>
          </w:p>
        </w:tc>
        <w:tc>
          <w:tcPr>
            <w:tcW w:w="1803" w:type="dxa"/>
          </w:tcPr>
          <w:p w14:paraId="772A54F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tilt angle (degrees)</w:t>
            </w:r>
          </w:p>
        </w:tc>
        <w:tc>
          <w:tcPr>
            <w:tcW w:w="1803" w:type="dxa"/>
          </w:tcPr>
          <w:p w14:paraId="2E0A6CE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23.6 ± 10.17</w:t>
            </w:r>
          </w:p>
        </w:tc>
        <w:tc>
          <w:tcPr>
            <w:tcW w:w="1803" w:type="dxa"/>
          </w:tcPr>
          <w:p w14:paraId="60FFFC5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26.3 ± 9.34</w:t>
            </w:r>
          </w:p>
        </w:tc>
        <w:tc>
          <w:tcPr>
            <w:tcW w:w="1803" w:type="dxa"/>
          </w:tcPr>
          <w:p w14:paraId="578027BD"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0.04</w:t>
            </w:r>
          </w:p>
        </w:tc>
      </w:tr>
      <w:tr w:rsidR="00FD4A32" w:rsidRPr="00FD4A32" w14:paraId="0E90608E" w14:textId="77777777" w:rsidTr="0079075B">
        <w:tc>
          <w:tcPr>
            <w:tcW w:w="1804" w:type="dxa"/>
            <w:vMerge/>
          </w:tcPr>
          <w:p w14:paraId="7EC75E03" w14:textId="77777777" w:rsidR="00A17049" w:rsidRPr="00FD4A32" w:rsidRDefault="00A17049" w:rsidP="00FF3F21">
            <w:pPr>
              <w:spacing w:line="360" w:lineRule="auto"/>
              <w:rPr>
                <w:rFonts w:ascii="Times New Roman" w:hAnsi="Times New Roman" w:cs="Times New Roman"/>
              </w:rPr>
            </w:pPr>
          </w:p>
        </w:tc>
        <w:tc>
          <w:tcPr>
            <w:tcW w:w="1803" w:type="dxa"/>
          </w:tcPr>
          <w:p w14:paraId="416EA6C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Caton-Deschamps Index</w:t>
            </w:r>
          </w:p>
        </w:tc>
        <w:tc>
          <w:tcPr>
            <w:tcW w:w="1803" w:type="dxa"/>
          </w:tcPr>
          <w:p w14:paraId="4D010CB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 ± 0.19</w:t>
            </w:r>
          </w:p>
        </w:tc>
        <w:tc>
          <w:tcPr>
            <w:tcW w:w="1803" w:type="dxa"/>
          </w:tcPr>
          <w:p w14:paraId="3C519BF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1.3 ± 0.19</w:t>
            </w:r>
          </w:p>
        </w:tc>
        <w:tc>
          <w:tcPr>
            <w:tcW w:w="1803" w:type="dxa"/>
          </w:tcPr>
          <w:p w14:paraId="21D8A075"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0.03</w:t>
            </w:r>
          </w:p>
        </w:tc>
      </w:tr>
      <w:tr w:rsidR="00FD4A32" w:rsidRPr="00FD4A32" w14:paraId="0400BD2F" w14:textId="77777777" w:rsidTr="0079075B">
        <w:tc>
          <w:tcPr>
            <w:tcW w:w="1804" w:type="dxa"/>
            <w:vMerge w:val="restart"/>
          </w:tcPr>
          <w:p w14:paraId="53D4D5F7" w14:textId="2A7AD9B0"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Seeley et al, 2012 [</w:t>
            </w:r>
            <w:r w:rsidR="00F305BC" w:rsidRPr="00FD4A32">
              <w:rPr>
                <w:rFonts w:ascii="Times New Roman" w:hAnsi="Times New Roman" w:cs="Times New Roman"/>
              </w:rPr>
              <w:t>3</w:t>
            </w:r>
            <w:r w:rsidR="00E21A52" w:rsidRPr="00FD4A32">
              <w:rPr>
                <w:rFonts w:ascii="Times New Roman" w:hAnsi="Times New Roman" w:cs="Times New Roman"/>
              </w:rPr>
              <w:t>8</w:t>
            </w:r>
            <w:r w:rsidRPr="00FD4A32">
              <w:rPr>
                <w:rFonts w:ascii="Times New Roman" w:hAnsi="Times New Roman" w:cs="Times New Roman"/>
              </w:rPr>
              <w:t>]</w:t>
            </w:r>
          </w:p>
        </w:tc>
        <w:tc>
          <w:tcPr>
            <w:tcW w:w="1803" w:type="dxa"/>
          </w:tcPr>
          <w:p w14:paraId="27214F4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Subchondral sulcus angle (degrees)</w:t>
            </w:r>
          </w:p>
        </w:tc>
        <w:tc>
          <w:tcPr>
            <w:tcW w:w="1803" w:type="dxa"/>
          </w:tcPr>
          <w:p w14:paraId="43EB3B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142.79 ± 10.01</w:t>
            </w:r>
          </w:p>
        </w:tc>
        <w:tc>
          <w:tcPr>
            <w:tcW w:w="1803" w:type="dxa"/>
          </w:tcPr>
          <w:p w14:paraId="3264B52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144.74 ± 11.79</w:t>
            </w:r>
          </w:p>
        </w:tc>
        <w:tc>
          <w:tcPr>
            <w:tcW w:w="1803" w:type="dxa"/>
          </w:tcPr>
          <w:p w14:paraId="5C8561A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0.272</w:t>
            </w:r>
          </w:p>
        </w:tc>
      </w:tr>
      <w:tr w:rsidR="00FD4A32" w:rsidRPr="00FD4A32" w14:paraId="22151317" w14:textId="77777777" w:rsidTr="0079075B">
        <w:tc>
          <w:tcPr>
            <w:tcW w:w="1804" w:type="dxa"/>
            <w:vMerge/>
          </w:tcPr>
          <w:p w14:paraId="2B66624E" w14:textId="77777777" w:rsidR="00A17049" w:rsidRPr="00FD4A32" w:rsidRDefault="00A17049" w:rsidP="00FF3F21">
            <w:pPr>
              <w:spacing w:line="360" w:lineRule="auto"/>
              <w:rPr>
                <w:rFonts w:ascii="Times New Roman" w:hAnsi="Times New Roman" w:cs="Times New Roman"/>
              </w:rPr>
            </w:pPr>
          </w:p>
        </w:tc>
        <w:tc>
          <w:tcPr>
            <w:tcW w:w="1803" w:type="dxa"/>
          </w:tcPr>
          <w:p w14:paraId="11D626F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Articular sulcus angle (degrees)</w:t>
            </w:r>
          </w:p>
        </w:tc>
        <w:tc>
          <w:tcPr>
            <w:tcW w:w="1803" w:type="dxa"/>
          </w:tcPr>
          <w:p w14:paraId="5FA0FF3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152.78 ± 10.76</w:t>
            </w:r>
          </w:p>
        </w:tc>
        <w:tc>
          <w:tcPr>
            <w:tcW w:w="1803" w:type="dxa"/>
          </w:tcPr>
          <w:p w14:paraId="3E6C7B2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154.26 ± 9.39</w:t>
            </w:r>
          </w:p>
        </w:tc>
        <w:tc>
          <w:tcPr>
            <w:tcW w:w="1803" w:type="dxa"/>
          </w:tcPr>
          <w:p w14:paraId="62BDAFF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0.23</w:t>
            </w:r>
          </w:p>
        </w:tc>
      </w:tr>
      <w:tr w:rsidR="00FD4A32" w:rsidRPr="00FD4A32" w14:paraId="41F2B585" w14:textId="77777777" w:rsidTr="0079075B">
        <w:tc>
          <w:tcPr>
            <w:tcW w:w="1804" w:type="dxa"/>
            <w:vMerge/>
          </w:tcPr>
          <w:p w14:paraId="1D8A2A35" w14:textId="77777777" w:rsidR="00A17049" w:rsidRPr="00FD4A32" w:rsidRDefault="00A17049" w:rsidP="00FF3F21">
            <w:pPr>
              <w:spacing w:line="360" w:lineRule="auto"/>
              <w:rPr>
                <w:rFonts w:ascii="Times New Roman" w:hAnsi="Times New Roman" w:cs="Times New Roman"/>
              </w:rPr>
            </w:pPr>
          </w:p>
        </w:tc>
        <w:tc>
          <w:tcPr>
            <w:tcW w:w="1803" w:type="dxa"/>
          </w:tcPr>
          <w:p w14:paraId="5881E65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Subchondral lateral trochlear inclination (degrees)</w:t>
            </w:r>
          </w:p>
        </w:tc>
        <w:tc>
          <w:tcPr>
            <w:tcW w:w="1803" w:type="dxa"/>
          </w:tcPr>
          <w:p w14:paraId="0A6F064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16.94 ± 5.89</w:t>
            </w:r>
          </w:p>
        </w:tc>
        <w:tc>
          <w:tcPr>
            <w:tcW w:w="1803" w:type="dxa"/>
          </w:tcPr>
          <w:p w14:paraId="604FB33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14.68 ± 6.62</w:t>
            </w:r>
          </w:p>
        </w:tc>
        <w:tc>
          <w:tcPr>
            <w:tcW w:w="1803" w:type="dxa"/>
          </w:tcPr>
          <w:p w14:paraId="6C9C443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0.076</w:t>
            </w:r>
          </w:p>
        </w:tc>
      </w:tr>
      <w:tr w:rsidR="00FD4A32" w:rsidRPr="00FD4A32" w14:paraId="70C23751" w14:textId="77777777" w:rsidTr="0079075B">
        <w:tc>
          <w:tcPr>
            <w:tcW w:w="1804" w:type="dxa"/>
            <w:vMerge/>
          </w:tcPr>
          <w:p w14:paraId="172A95BF" w14:textId="77777777" w:rsidR="00A17049" w:rsidRPr="00FD4A32" w:rsidRDefault="00A17049" w:rsidP="00FF3F21">
            <w:pPr>
              <w:spacing w:line="360" w:lineRule="auto"/>
              <w:rPr>
                <w:rFonts w:ascii="Times New Roman" w:hAnsi="Times New Roman" w:cs="Times New Roman"/>
              </w:rPr>
            </w:pPr>
          </w:p>
        </w:tc>
        <w:tc>
          <w:tcPr>
            <w:tcW w:w="1803" w:type="dxa"/>
          </w:tcPr>
          <w:p w14:paraId="57BF7F7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Articular lateral trochlear inclination (degrees)</w:t>
            </w:r>
          </w:p>
        </w:tc>
        <w:tc>
          <w:tcPr>
            <w:tcW w:w="1803" w:type="dxa"/>
          </w:tcPr>
          <w:p w14:paraId="688A42E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14.47 ± 6.07</w:t>
            </w:r>
          </w:p>
        </w:tc>
        <w:tc>
          <w:tcPr>
            <w:tcW w:w="1803" w:type="dxa"/>
          </w:tcPr>
          <w:p w14:paraId="1B35CB7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12.68 ± 6.21</w:t>
            </w:r>
          </w:p>
        </w:tc>
        <w:tc>
          <w:tcPr>
            <w:tcW w:w="1803" w:type="dxa"/>
          </w:tcPr>
          <w:p w14:paraId="79CAB65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0.157</w:t>
            </w:r>
          </w:p>
        </w:tc>
      </w:tr>
      <w:tr w:rsidR="00FD4A32" w:rsidRPr="00FD4A32" w14:paraId="2EE0D89E" w14:textId="77777777" w:rsidTr="0079075B">
        <w:tc>
          <w:tcPr>
            <w:tcW w:w="1804" w:type="dxa"/>
            <w:vMerge/>
          </w:tcPr>
          <w:p w14:paraId="65D10740" w14:textId="77777777" w:rsidR="00A17049" w:rsidRPr="00FD4A32" w:rsidRDefault="00A17049" w:rsidP="00FF3F21">
            <w:pPr>
              <w:spacing w:line="360" w:lineRule="auto"/>
              <w:rPr>
                <w:rFonts w:ascii="Times New Roman" w:hAnsi="Times New Roman" w:cs="Times New Roman"/>
              </w:rPr>
            </w:pPr>
          </w:p>
        </w:tc>
        <w:tc>
          <w:tcPr>
            <w:tcW w:w="1803" w:type="dxa"/>
          </w:tcPr>
          <w:p w14:paraId="1F10009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facet asymmetry</w:t>
            </w:r>
          </w:p>
        </w:tc>
        <w:tc>
          <w:tcPr>
            <w:tcW w:w="1803" w:type="dxa"/>
          </w:tcPr>
          <w:p w14:paraId="43F3484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52.68 ± 14.02</w:t>
            </w:r>
          </w:p>
        </w:tc>
        <w:tc>
          <w:tcPr>
            <w:tcW w:w="1803" w:type="dxa"/>
          </w:tcPr>
          <w:p w14:paraId="6728475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52.09 ± 14.89</w:t>
            </w:r>
          </w:p>
        </w:tc>
        <w:tc>
          <w:tcPr>
            <w:tcW w:w="1803" w:type="dxa"/>
          </w:tcPr>
          <w:p w14:paraId="0F46EC3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0.512</w:t>
            </w:r>
          </w:p>
        </w:tc>
      </w:tr>
      <w:tr w:rsidR="00FD4A32" w:rsidRPr="00FD4A32" w14:paraId="539D5E12" w14:textId="77777777" w:rsidTr="0079075B">
        <w:tc>
          <w:tcPr>
            <w:tcW w:w="1804" w:type="dxa"/>
            <w:vMerge/>
          </w:tcPr>
          <w:p w14:paraId="02E2E8B0" w14:textId="77777777" w:rsidR="00A17049" w:rsidRPr="00FD4A32" w:rsidRDefault="00A17049" w:rsidP="00FF3F21">
            <w:pPr>
              <w:spacing w:line="360" w:lineRule="auto"/>
              <w:rPr>
                <w:rFonts w:ascii="Times New Roman" w:hAnsi="Times New Roman" w:cs="Times New Roman"/>
              </w:rPr>
            </w:pPr>
          </w:p>
        </w:tc>
        <w:tc>
          <w:tcPr>
            <w:tcW w:w="1803" w:type="dxa"/>
          </w:tcPr>
          <w:p w14:paraId="56055F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Subchondral bone trochlear depth (mm)</w:t>
            </w:r>
          </w:p>
        </w:tc>
        <w:tc>
          <w:tcPr>
            <w:tcW w:w="1803" w:type="dxa"/>
          </w:tcPr>
          <w:p w14:paraId="27377B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4.75 ± 1.77</w:t>
            </w:r>
          </w:p>
        </w:tc>
        <w:tc>
          <w:tcPr>
            <w:tcW w:w="1803" w:type="dxa"/>
          </w:tcPr>
          <w:p w14:paraId="1690A9C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4.38 ± 2.14</w:t>
            </w:r>
          </w:p>
        </w:tc>
        <w:tc>
          <w:tcPr>
            <w:tcW w:w="1803" w:type="dxa"/>
          </w:tcPr>
          <w:p w14:paraId="46CD78B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0.337</w:t>
            </w:r>
          </w:p>
        </w:tc>
      </w:tr>
      <w:tr w:rsidR="00FD4A32" w:rsidRPr="00FD4A32" w14:paraId="6095259A" w14:textId="77777777" w:rsidTr="0079075B">
        <w:tc>
          <w:tcPr>
            <w:tcW w:w="1804" w:type="dxa"/>
            <w:vMerge/>
          </w:tcPr>
          <w:p w14:paraId="572EC4F6" w14:textId="77777777" w:rsidR="00A17049" w:rsidRPr="00FD4A32" w:rsidRDefault="00A17049" w:rsidP="00FF3F21">
            <w:pPr>
              <w:spacing w:line="360" w:lineRule="auto"/>
              <w:rPr>
                <w:rFonts w:ascii="Times New Roman" w:hAnsi="Times New Roman" w:cs="Times New Roman"/>
              </w:rPr>
            </w:pPr>
          </w:p>
        </w:tc>
        <w:tc>
          <w:tcPr>
            <w:tcW w:w="1803" w:type="dxa"/>
          </w:tcPr>
          <w:p w14:paraId="3846E4D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Articular cartilage trochlear depth (mm)</w:t>
            </w:r>
          </w:p>
        </w:tc>
        <w:tc>
          <w:tcPr>
            <w:tcW w:w="1803" w:type="dxa"/>
          </w:tcPr>
          <w:p w14:paraId="12C5CCE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3.09 ± 1.44</w:t>
            </w:r>
          </w:p>
        </w:tc>
        <w:tc>
          <w:tcPr>
            <w:tcW w:w="1803" w:type="dxa"/>
          </w:tcPr>
          <w:p w14:paraId="495331C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2.6397 ± 1.37</w:t>
            </w:r>
          </w:p>
        </w:tc>
        <w:tc>
          <w:tcPr>
            <w:tcW w:w="1803" w:type="dxa"/>
          </w:tcPr>
          <w:p w14:paraId="17A99A6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0.125</w:t>
            </w:r>
          </w:p>
        </w:tc>
      </w:tr>
      <w:tr w:rsidR="00FD4A32" w:rsidRPr="00FD4A32" w14:paraId="4968850D" w14:textId="77777777" w:rsidTr="0079075B">
        <w:tc>
          <w:tcPr>
            <w:tcW w:w="1804" w:type="dxa"/>
            <w:vMerge/>
          </w:tcPr>
          <w:p w14:paraId="54D06A06" w14:textId="77777777" w:rsidR="00A17049" w:rsidRPr="00FD4A32" w:rsidRDefault="00A17049" w:rsidP="00FF3F21">
            <w:pPr>
              <w:spacing w:line="360" w:lineRule="auto"/>
              <w:rPr>
                <w:rFonts w:ascii="Times New Roman" w:hAnsi="Times New Roman" w:cs="Times New Roman"/>
              </w:rPr>
            </w:pPr>
          </w:p>
        </w:tc>
        <w:tc>
          <w:tcPr>
            <w:tcW w:w="1803" w:type="dxa"/>
          </w:tcPr>
          <w:p w14:paraId="5A80434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VMO elevation (mm)</w:t>
            </w:r>
          </w:p>
        </w:tc>
        <w:tc>
          <w:tcPr>
            <w:tcW w:w="1803" w:type="dxa"/>
          </w:tcPr>
          <w:p w14:paraId="05A2694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2.6 ± 3.13</w:t>
            </w:r>
          </w:p>
        </w:tc>
        <w:tc>
          <w:tcPr>
            <w:tcW w:w="1803" w:type="dxa"/>
          </w:tcPr>
          <w:p w14:paraId="42AE1B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2.78 ± 3.35</w:t>
            </w:r>
          </w:p>
        </w:tc>
        <w:tc>
          <w:tcPr>
            <w:tcW w:w="1803" w:type="dxa"/>
          </w:tcPr>
          <w:p w14:paraId="2C72C1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0.572</w:t>
            </w:r>
          </w:p>
        </w:tc>
      </w:tr>
      <w:tr w:rsidR="00FD4A32" w:rsidRPr="00FD4A32" w14:paraId="1A4A06FF" w14:textId="77777777" w:rsidTr="0079075B">
        <w:tc>
          <w:tcPr>
            <w:tcW w:w="1804" w:type="dxa"/>
            <w:vMerge/>
          </w:tcPr>
          <w:p w14:paraId="49C5310B" w14:textId="77777777" w:rsidR="00A17049" w:rsidRPr="00FD4A32" w:rsidRDefault="00A17049" w:rsidP="00FF3F21">
            <w:pPr>
              <w:spacing w:line="360" w:lineRule="auto"/>
              <w:rPr>
                <w:rFonts w:ascii="Times New Roman" w:hAnsi="Times New Roman" w:cs="Times New Roman"/>
              </w:rPr>
            </w:pPr>
          </w:p>
        </w:tc>
        <w:tc>
          <w:tcPr>
            <w:tcW w:w="1803" w:type="dxa"/>
          </w:tcPr>
          <w:p w14:paraId="2CF74D5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Adductor tubercle VMO distance (mm)</w:t>
            </w:r>
          </w:p>
        </w:tc>
        <w:tc>
          <w:tcPr>
            <w:tcW w:w="1803" w:type="dxa"/>
          </w:tcPr>
          <w:p w14:paraId="265F9E8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16.39 ± 5.46</w:t>
            </w:r>
          </w:p>
        </w:tc>
        <w:tc>
          <w:tcPr>
            <w:tcW w:w="1803" w:type="dxa"/>
          </w:tcPr>
          <w:p w14:paraId="3D50C42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16.44 ± 4.17</w:t>
            </w:r>
          </w:p>
        </w:tc>
        <w:tc>
          <w:tcPr>
            <w:tcW w:w="1803" w:type="dxa"/>
          </w:tcPr>
          <w:p w14:paraId="5E811D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0.261</w:t>
            </w:r>
          </w:p>
        </w:tc>
      </w:tr>
      <w:tr w:rsidR="00FD4A32" w:rsidRPr="00FD4A32" w14:paraId="37785FA7" w14:textId="77777777" w:rsidTr="0079075B">
        <w:tc>
          <w:tcPr>
            <w:tcW w:w="1804" w:type="dxa"/>
          </w:tcPr>
          <w:p w14:paraId="24FB1378" w14:textId="5D71556B"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Yeoh and Lam, 2016 [</w:t>
            </w:r>
            <w:r w:rsidR="00E34936" w:rsidRPr="00FD4A32">
              <w:rPr>
                <w:rFonts w:ascii="Times New Roman" w:hAnsi="Times New Roman" w:cs="Times New Roman"/>
              </w:rPr>
              <w:t>49</w:t>
            </w:r>
            <w:r w:rsidRPr="00FD4A32">
              <w:rPr>
                <w:rFonts w:ascii="Times New Roman" w:hAnsi="Times New Roman" w:cs="Times New Roman"/>
              </w:rPr>
              <w:t>]</w:t>
            </w:r>
          </w:p>
        </w:tc>
        <w:tc>
          <w:tcPr>
            <w:tcW w:w="1803" w:type="dxa"/>
          </w:tcPr>
          <w:p w14:paraId="4F26AA3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Index</w:t>
            </w:r>
          </w:p>
        </w:tc>
        <w:tc>
          <w:tcPr>
            <w:tcW w:w="1803" w:type="dxa"/>
          </w:tcPr>
          <w:p w14:paraId="195D3F6D"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0.41±0.08</w:t>
            </w:r>
          </w:p>
        </w:tc>
        <w:tc>
          <w:tcPr>
            <w:tcW w:w="1803" w:type="dxa"/>
          </w:tcPr>
          <w:p w14:paraId="2956EF99"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0.33±0.10</w:t>
            </w:r>
          </w:p>
        </w:tc>
        <w:tc>
          <w:tcPr>
            <w:tcW w:w="1803" w:type="dxa"/>
          </w:tcPr>
          <w:p w14:paraId="07328080" w14:textId="77777777" w:rsidR="00A17049" w:rsidRPr="00FD4A32" w:rsidRDefault="00A17049" w:rsidP="00FF3F21">
            <w:pPr>
              <w:spacing w:line="360" w:lineRule="auto"/>
              <w:rPr>
                <w:rFonts w:ascii="Times New Roman" w:hAnsi="Times New Roman" w:cs="Times New Roman"/>
                <w:b/>
                <w:bCs/>
              </w:rPr>
            </w:pPr>
            <w:r w:rsidRPr="00FD4A32">
              <w:rPr>
                <w:rFonts w:ascii="Times New Roman" w:hAnsi="Times New Roman" w:cs="Times New Roman"/>
                <w:b/>
                <w:bCs/>
              </w:rPr>
              <w:t>0.008</w:t>
            </w:r>
          </w:p>
        </w:tc>
      </w:tr>
      <w:tr w:rsidR="00FD4A32" w:rsidRPr="00FD4A32" w14:paraId="1D8E74E0" w14:textId="77777777" w:rsidTr="0079075B">
        <w:tc>
          <w:tcPr>
            <w:tcW w:w="1804" w:type="dxa"/>
          </w:tcPr>
          <w:p w14:paraId="1FFA6981" w14:textId="45FE0D94"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Tan et al, 2022 [4</w:t>
            </w:r>
            <w:r w:rsidR="00E21A52" w:rsidRPr="00FD4A32">
              <w:rPr>
                <w:rFonts w:ascii="Times New Roman" w:hAnsi="Times New Roman" w:cs="Times New Roman"/>
              </w:rPr>
              <w:t>6</w:t>
            </w:r>
            <w:r w:rsidRPr="00FD4A32">
              <w:rPr>
                <w:rFonts w:ascii="Times New Roman" w:hAnsi="Times New Roman" w:cs="Times New Roman"/>
              </w:rPr>
              <w:t>]</w:t>
            </w:r>
          </w:p>
        </w:tc>
        <w:tc>
          <w:tcPr>
            <w:tcW w:w="1803" w:type="dxa"/>
          </w:tcPr>
          <w:p w14:paraId="64AE398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Tibio-femoral angle (degrees)</w:t>
            </w:r>
          </w:p>
        </w:tc>
        <w:tc>
          <w:tcPr>
            <w:tcW w:w="1803" w:type="dxa"/>
          </w:tcPr>
          <w:p w14:paraId="0AE2BF3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8.3 ± 4.5</w:t>
            </w:r>
          </w:p>
        </w:tc>
        <w:tc>
          <w:tcPr>
            <w:tcW w:w="1803" w:type="dxa"/>
          </w:tcPr>
          <w:p w14:paraId="37CDCD5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8.2 ± 3.8</w:t>
            </w:r>
          </w:p>
        </w:tc>
        <w:tc>
          <w:tcPr>
            <w:tcW w:w="1803" w:type="dxa"/>
          </w:tcPr>
          <w:p w14:paraId="6D4C275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 &gt; 0.05</w:t>
            </w:r>
          </w:p>
        </w:tc>
      </w:tr>
      <w:tr w:rsidR="00FD4A32" w:rsidRPr="00FD4A32" w14:paraId="26DC4ABE" w14:textId="77777777" w:rsidTr="0079075B">
        <w:tc>
          <w:tcPr>
            <w:tcW w:w="1804" w:type="dxa"/>
            <w:vMerge w:val="restart"/>
          </w:tcPr>
          <w:p w14:paraId="7D266C72" w14:textId="3E5BBC09"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Pedowitz et al, 2018 [</w:t>
            </w:r>
            <w:r w:rsidR="00B16630" w:rsidRPr="00FD4A32">
              <w:rPr>
                <w:rFonts w:ascii="Times New Roman" w:hAnsi="Times New Roman" w:cs="Times New Roman"/>
              </w:rPr>
              <w:t>3</w:t>
            </w:r>
            <w:r w:rsidR="007C4A21" w:rsidRPr="00FD4A32">
              <w:rPr>
                <w:rFonts w:ascii="Times New Roman" w:hAnsi="Times New Roman" w:cs="Times New Roman"/>
              </w:rPr>
              <w:t>4</w:t>
            </w:r>
            <w:r w:rsidRPr="00FD4A32">
              <w:rPr>
                <w:rFonts w:ascii="Times New Roman" w:hAnsi="Times New Roman" w:cs="Times New Roman"/>
              </w:rPr>
              <w:t>]</w:t>
            </w:r>
          </w:p>
        </w:tc>
        <w:tc>
          <w:tcPr>
            <w:tcW w:w="1803" w:type="dxa"/>
          </w:tcPr>
          <w:p w14:paraId="461B3EA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Days between injury and surgery</w:t>
            </w:r>
          </w:p>
        </w:tc>
        <w:tc>
          <w:tcPr>
            <w:tcW w:w="1803" w:type="dxa"/>
          </w:tcPr>
          <w:p w14:paraId="1E3FACF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84.4 ± 144.3</w:t>
            </w:r>
          </w:p>
        </w:tc>
        <w:tc>
          <w:tcPr>
            <w:tcW w:w="1803" w:type="dxa"/>
          </w:tcPr>
          <w:p w14:paraId="0BDA615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51.5 ± 68.3</w:t>
            </w:r>
          </w:p>
        </w:tc>
        <w:tc>
          <w:tcPr>
            <w:tcW w:w="1803" w:type="dxa"/>
          </w:tcPr>
          <w:p w14:paraId="53D4D42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0.33</w:t>
            </w:r>
          </w:p>
        </w:tc>
      </w:tr>
      <w:tr w:rsidR="00FD4A32" w:rsidRPr="00FD4A32" w14:paraId="72FB4B34" w14:textId="77777777" w:rsidTr="0079075B">
        <w:tc>
          <w:tcPr>
            <w:tcW w:w="1804" w:type="dxa"/>
            <w:vMerge/>
          </w:tcPr>
          <w:p w14:paraId="6C2C1BAF" w14:textId="77777777" w:rsidR="00A17049" w:rsidRPr="00FD4A32" w:rsidRDefault="00A17049" w:rsidP="00FF3F21">
            <w:pPr>
              <w:spacing w:line="360" w:lineRule="auto"/>
              <w:rPr>
                <w:rFonts w:ascii="Times New Roman" w:hAnsi="Times New Roman" w:cs="Times New Roman"/>
              </w:rPr>
            </w:pPr>
          </w:p>
        </w:tc>
        <w:tc>
          <w:tcPr>
            <w:tcW w:w="1803" w:type="dxa"/>
          </w:tcPr>
          <w:p w14:paraId="732EFF6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History of contralateral instability</w:t>
            </w:r>
          </w:p>
        </w:tc>
        <w:tc>
          <w:tcPr>
            <w:tcW w:w="1803" w:type="dxa"/>
          </w:tcPr>
          <w:p w14:paraId="6D093C4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25%</w:t>
            </w:r>
          </w:p>
        </w:tc>
        <w:tc>
          <w:tcPr>
            <w:tcW w:w="1803" w:type="dxa"/>
          </w:tcPr>
          <w:p w14:paraId="165A679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w:t>
            </w:r>
          </w:p>
        </w:tc>
        <w:tc>
          <w:tcPr>
            <w:tcW w:w="1803" w:type="dxa"/>
          </w:tcPr>
          <w:p w14:paraId="254569D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0.4</w:t>
            </w:r>
          </w:p>
        </w:tc>
      </w:tr>
      <w:tr w:rsidR="00FD4A32" w:rsidRPr="00FD4A32" w14:paraId="451D56BB" w14:textId="77777777" w:rsidTr="0079075B">
        <w:tc>
          <w:tcPr>
            <w:tcW w:w="1804" w:type="dxa"/>
            <w:vMerge/>
          </w:tcPr>
          <w:p w14:paraId="2D80F6C3" w14:textId="77777777" w:rsidR="00A17049" w:rsidRPr="00FD4A32" w:rsidRDefault="00A17049" w:rsidP="00FF3F21">
            <w:pPr>
              <w:spacing w:line="360" w:lineRule="auto"/>
              <w:rPr>
                <w:rFonts w:ascii="Times New Roman" w:hAnsi="Times New Roman" w:cs="Times New Roman"/>
              </w:rPr>
            </w:pPr>
          </w:p>
        </w:tc>
        <w:tc>
          <w:tcPr>
            <w:tcW w:w="1803" w:type="dxa"/>
          </w:tcPr>
          <w:p w14:paraId="47876DD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Generalized laxity</w:t>
            </w:r>
          </w:p>
        </w:tc>
        <w:tc>
          <w:tcPr>
            <w:tcW w:w="1803" w:type="dxa"/>
          </w:tcPr>
          <w:p w14:paraId="318D59C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44%</w:t>
            </w:r>
          </w:p>
        </w:tc>
        <w:tc>
          <w:tcPr>
            <w:tcW w:w="1803" w:type="dxa"/>
          </w:tcPr>
          <w:p w14:paraId="16BAC3A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48%</w:t>
            </w:r>
          </w:p>
        </w:tc>
        <w:tc>
          <w:tcPr>
            <w:tcW w:w="1803" w:type="dxa"/>
          </w:tcPr>
          <w:p w14:paraId="15F0774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0.79</w:t>
            </w:r>
          </w:p>
        </w:tc>
      </w:tr>
      <w:tr w:rsidR="00FD4A32" w:rsidRPr="00FD4A32" w14:paraId="3AD675F9" w14:textId="77777777" w:rsidTr="0079075B">
        <w:tc>
          <w:tcPr>
            <w:tcW w:w="1804" w:type="dxa"/>
            <w:vMerge/>
          </w:tcPr>
          <w:p w14:paraId="11951FA6" w14:textId="77777777" w:rsidR="00A17049" w:rsidRPr="00FD4A32" w:rsidRDefault="00A17049" w:rsidP="00FF3F21">
            <w:pPr>
              <w:spacing w:line="360" w:lineRule="auto"/>
              <w:rPr>
                <w:rFonts w:ascii="Times New Roman" w:hAnsi="Times New Roman" w:cs="Times New Roman"/>
              </w:rPr>
            </w:pPr>
          </w:p>
        </w:tc>
        <w:tc>
          <w:tcPr>
            <w:tcW w:w="1803" w:type="dxa"/>
          </w:tcPr>
          <w:p w14:paraId="20EBE35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Open physes</w:t>
            </w:r>
          </w:p>
        </w:tc>
        <w:tc>
          <w:tcPr>
            <w:tcW w:w="1803" w:type="dxa"/>
          </w:tcPr>
          <w:p w14:paraId="147E729B"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63%</w:t>
            </w:r>
          </w:p>
        </w:tc>
        <w:tc>
          <w:tcPr>
            <w:tcW w:w="1803" w:type="dxa"/>
          </w:tcPr>
          <w:p w14:paraId="51FF558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72%</w:t>
            </w:r>
          </w:p>
        </w:tc>
        <w:tc>
          <w:tcPr>
            <w:tcW w:w="1803" w:type="dxa"/>
          </w:tcPr>
          <w:p w14:paraId="4B814F9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0.52</w:t>
            </w:r>
          </w:p>
        </w:tc>
      </w:tr>
      <w:tr w:rsidR="00FD4A32" w:rsidRPr="00FD4A32" w14:paraId="72B0BAE5" w14:textId="77777777" w:rsidTr="0079075B">
        <w:tc>
          <w:tcPr>
            <w:tcW w:w="1804" w:type="dxa"/>
            <w:vMerge/>
          </w:tcPr>
          <w:p w14:paraId="50789471" w14:textId="77777777" w:rsidR="00A17049" w:rsidRPr="00FD4A32" w:rsidRDefault="00A17049" w:rsidP="00FF3F21">
            <w:pPr>
              <w:spacing w:line="360" w:lineRule="auto"/>
              <w:rPr>
                <w:rFonts w:ascii="Times New Roman" w:hAnsi="Times New Roman" w:cs="Times New Roman"/>
              </w:rPr>
            </w:pPr>
          </w:p>
        </w:tc>
        <w:tc>
          <w:tcPr>
            <w:tcW w:w="1803" w:type="dxa"/>
          </w:tcPr>
          <w:p w14:paraId="3CE39BB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Blackburne-Peele ratio</w:t>
            </w:r>
          </w:p>
        </w:tc>
        <w:tc>
          <w:tcPr>
            <w:tcW w:w="1803" w:type="dxa"/>
          </w:tcPr>
          <w:p w14:paraId="02D9FEE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1.2 ± 0.5</w:t>
            </w:r>
          </w:p>
        </w:tc>
        <w:tc>
          <w:tcPr>
            <w:tcW w:w="1803" w:type="dxa"/>
          </w:tcPr>
          <w:p w14:paraId="0014663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1.1 ± 0.2</w:t>
            </w:r>
          </w:p>
        </w:tc>
        <w:tc>
          <w:tcPr>
            <w:tcW w:w="1803" w:type="dxa"/>
          </w:tcPr>
          <w:p w14:paraId="29A3243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0.22</w:t>
            </w:r>
          </w:p>
        </w:tc>
      </w:tr>
      <w:tr w:rsidR="00FD4A32" w:rsidRPr="00FD4A32" w14:paraId="7ABA10B8" w14:textId="77777777" w:rsidTr="0079075B">
        <w:tc>
          <w:tcPr>
            <w:tcW w:w="1804" w:type="dxa"/>
            <w:vMerge/>
          </w:tcPr>
          <w:p w14:paraId="00FED486" w14:textId="77777777" w:rsidR="00A17049" w:rsidRPr="00FD4A32" w:rsidRDefault="00A17049" w:rsidP="00FF3F21">
            <w:pPr>
              <w:spacing w:line="360" w:lineRule="auto"/>
              <w:rPr>
                <w:rFonts w:ascii="Times New Roman" w:hAnsi="Times New Roman" w:cs="Times New Roman"/>
              </w:rPr>
            </w:pPr>
          </w:p>
        </w:tc>
        <w:tc>
          <w:tcPr>
            <w:tcW w:w="1803" w:type="dxa"/>
          </w:tcPr>
          <w:p w14:paraId="4B2BD52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 alta</w:t>
            </w:r>
          </w:p>
        </w:tc>
        <w:tc>
          <w:tcPr>
            <w:tcW w:w="1803" w:type="dxa"/>
          </w:tcPr>
          <w:p w14:paraId="6B9CDCA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69%</w:t>
            </w:r>
          </w:p>
        </w:tc>
        <w:tc>
          <w:tcPr>
            <w:tcW w:w="1803" w:type="dxa"/>
          </w:tcPr>
          <w:p w14:paraId="7BCB0E9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92%</w:t>
            </w:r>
          </w:p>
        </w:tc>
        <w:tc>
          <w:tcPr>
            <w:tcW w:w="1803" w:type="dxa"/>
          </w:tcPr>
          <w:p w14:paraId="37FCDD1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0.09</w:t>
            </w:r>
          </w:p>
        </w:tc>
      </w:tr>
      <w:tr w:rsidR="00FD4A32" w:rsidRPr="00FD4A32" w14:paraId="2230D7CA" w14:textId="77777777" w:rsidTr="0079075B">
        <w:tc>
          <w:tcPr>
            <w:tcW w:w="1804" w:type="dxa"/>
            <w:vMerge/>
          </w:tcPr>
          <w:p w14:paraId="4F20557C" w14:textId="77777777" w:rsidR="00A17049" w:rsidRPr="00FD4A32" w:rsidRDefault="00A17049" w:rsidP="00FF3F21">
            <w:pPr>
              <w:spacing w:line="360" w:lineRule="auto"/>
              <w:rPr>
                <w:rFonts w:ascii="Times New Roman" w:hAnsi="Times New Roman" w:cs="Times New Roman"/>
              </w:rPr>
            </w:pPr>
          </w:p>
        </w:tc>
        <w:tc>
          <w:tcPr>
            <w:tcW w:w="1803" w:type="dxa"/>
          </w:tcPr>
          <w:p w14:paraId="267C4C97"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depth index</w:t>
            </w:r>
          </w:p>
        </w:tc>
        <w:tc>
          <w:tcPr>
            <w:tcW w:w="1803" w:type="dxa"/>
          </w:tcPr>
          <w:p w14:paraId="09930ED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2.5 ± 1.1</w:t>
            </w:r>
          </w:p>
        </w:tc>
        <w:tc>
          <w:tcPr>
            <w:tcW w:w="1803" w:type="dxa"/>
          </w:tcPr>
          <w:p w14:paraId="69ACA9E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2.1 ± 1.2</w:t>
            </w:r>
          </w:p>
        </w:tc>
        <w:tc>
          <w:tcPr>
            <w:tcW w:w="1803" w:type="dxa"/>
          </w:tcPr>
          <w:p w14:paraId="1FFF5A1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0.24</w:t>
            </w:r>
          </w:p>
        </w:tc>
      </w:tr>
      <w:tr w:rsidR="00FD4A32" w:rsidRPr="00FD4A32" w14:paraId="37E4ADC5" w14:textId="77777777" w:rsidTr="0079075B">
        <w:tc>
          <w:tcPr>
            <w:tcW w:w="1804" w:type="dxa"/>
            <w:vMerge/>
          </w:tcPr>
          <w:p w14:paraId="46D31E46" w14:textId="77777777" w:rsidR="00A17049" w:rsidRPr="00FD4A32" w:rsidRDefault="00A17049" w:rsidP="00FF3F21">
            <w:pPr>
              <w:spacing w:line="360" w:lineRule="auto"/>
              <w:rPr>
                <w:rFonts w:ascii="Times New Roman" w:hAnsi="Times New Roman" w:cs="Times New Roman"/>
              </w:rPr>
            </w:pPr>
          </w:p>
        </w:tc>
        <w:tc>
          <w:tcPr>
            <w:tcW w:w="1803" w:type="dxa"/>
          </w:tcPr>
          <w:p w14:paraId="2C3D3E9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Trochlear dysplasia</w:t>
            </w:r>
          </w:p>
        </w:tc>
        <w:tc>
          <w:tcPr>
            <w:tcW w:w="1803" w:type="dxa"/>
          </w:tcPr>
          <w:p w14:paraId="44980F6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High grade: 31%</w:t>
            </w:r>
          </w:p>
          <w:p w14:paraId="18940B16"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Low grade: 56%</w:t>
            </w:r>
          </w:p>
        </w:tc>
        <w:tc>
          <w:tcPr>
            <w:tcW w:w="1803" w:type="dxa"/>
          </w:tcPr>
          <w:p w14:paraId="0279F99A"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High grade: 64%</w:t>
            </w:r>
          </w:p>
          <w:p w14:paraId="1C693BA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Low grade: 28%</w:t>
            </w:r>
          </w:p>
        </w:tc>
        <w:tc>
          <w:tcPr>
            <w:tcW w:w="1803" w:type="dxa"/>
          </w:tcPr>
          <w:p w14:paraId="0C230E3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0.12</w:t>
            </w:r>
          </w:p>
        </w:tc>
      </w:tr>
      <w:tr w:rsidR="00FD4A32" w:rsidRPr="00FD4A32" w14:paraId="530259C9" w14:textId="77777777" w:rsidTr="0079075B">
        <w:tc>
          <w:tcPr>
            <w:tcW w:w="1804" w:type="dxa"/>
            <w:vMerge/>
          </w:tcPr>
          <w:p w14:paraId="5AEB1FFA" w14:textId="77777777" w:rsidR="00A17049" w:rsidRPr="00FD4A32" w:rsidRDefault="00A17049" w:rsidP="00FF3F21">
            <w:pPr>
              <w:spacing w:line="360" w:lineRule="auto"/>
              <w:rPr>
                <w:rFonts w:ascii="Times New Roman" w:hAnsi="Times New Roman" w:cs="Times New Roman"/>
              </w:rPr>
            </w:pPr>
          </w:p>
        </w:tc>
        <w:tc>
          <w:tcPr>
            <w:tcW w:w="1803" w:type="dxa"/>
          </w:tcPr>
          <w:p w14:paraId="0936A99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Loose body fixation</w:t>
            </w:r>
          </w:p>
        </w:tc>
        <w:tc>
          <w:tcPr>
            <w:tcW w:w="1803" w:type="dxa"/>
          </w:tcPr>
          <w:p w14:paraId="1115C62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31%</w:t>
            </w:r>
          </w:p>
        </w:tc>
        <w:tc>
          <w:tcPr>
            <w:tcW w:w="1803" w:type="dxa"/>
          </w:tcPr>
          <w:p w14:paraId="0B60738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28%</w:t>
            </w:r>
          </w:p>
        </w:tc>
        <w:tc>
          <w:tcPr>
            <w:tcW w:w="1803" w:type="dxa"/>
          </w:tcPr>
          <w:p w14:paraId="0E3CF151"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0.82</w:t>
            </w:r>
          </w:p>
        </w:tc>
      </w:tr>
      <w:tr w:rsidR="00FD4A32" w:rsidRPr="00FD4A32" w14:paraId="4B4C2507" w14:textId="77777777" w:rsidTr="0079075B">
        <w:tc>
          <w:tcPr>
            <w:tcW w:w="1804" w:type="dxa"/>
            <w:vMerge/>
          </w:tcPr>
          <w:p w14:paraId="1C3B580D" w14:textId="77777777" w:rsidR="00A17049" w:rsidRPr="00FD4A32" w:rsidRDefault="00A17049" w:rsidP="00FF3F21">
            <w:pPr>
              <w:spacing w:line="360" w:lineRule="auto"/>
              <w:rPr>
                <w:rFonts w:ascii="Times New Roman" w:hAnsi="Times New Roman" w:cs="Times New Roman"/>
              </w:rPr>
            </w:pPr>
          </w:p>
        </w:tc>
        <w:tc>
          <w:tcPr>
            <w:tcW w:w="1803" w:type="dxa"/>
          </w:tcPr>
          <w:p w14:paraId="2BADB10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MPFL repair</w:t>
            </w:r>
          </w:p>
        </w:tc>
        <w:tc>
          <w:tcPr>
            <w:tcW w:w="1803" w:type="dxa"/>
          </w:tcPr>
          <w:p w14:paraId="416C5BB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38%</w:t>
            </w:r>
          </w:p>
        </w:tc>
        <w:tc>
          <w:tcPr>
            <w:tcW w:w="1803" w:type="dxa"/>
          </w:tcPr>
          <w:p w14:paraId="75083C7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40%</w:t>
            </w:r>
          </w:p>
        </w:tc>
        <w:tc>
          <w:tcPr>
            <w:tcW w:w="1803" w:type="dxa"/>
          </w:tcPr>
          <w:p w14:paraId="5804CD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0.87</w:t>
            </w:r>
          </w:p>
        </w:tc>
      </w:tr>
      <w:tr w:rsidR="00FD4A32" w:rsidRPr="00FD4A32" w14:paraId="61B89B99" w14:textId="77777777" w:rsidTr="0079075B">
        <w:tc>
          <w:tcPr>
            <w:tcW w:w="1804" w:type="dxa"/>
            <w:vMerge w:val="restart"/>
          </w:tcPr>
          <w:p w14:paraId="4335579B" w14:textId="604973DE"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shd w:val="clear" w:color="auto" w:fill="FFFFFF"/>
              </w:rPr>
              <w:t>Weltsch et al, 2021 [</w:t>
            </w:r>
            <w:r w:rsidR="00E03354" w:rsidRPr="00FD4A32">
              <w:rPr>
                <w:rFonts w:ascii="Times New Roman" w:hAnsi="Times New Roman" w:cs="Times New Roman"/>
                <w:shd w:val="clear" w:color="auto" w:fill="FFFFFF"/>
              </w:rPr>
              <w:t>3</w:t>
            </w:r>
            <w:r w:rsidR="007C4A21" w:rsidRPr="00FD4A32">
              <w:rPr>
                <w:rFonts w:ascii="Times New Roman" w:hAnsi="Times New Roman" w:cs="Times New Roman"/>
                <w:shd w:val="clear" w:color="auto" w:fill="FFFFFF"/>
              </w:rPr>
              <w:t>6</w:t>
            </w:r>
            <w:r w:rsidRPr="00FD4A32">
              <w:rPr>
                <w:rFonts w:ascii="Times New Roman" w:hAnsi="Times New Roman" w:cs="Times New Roman"/>
                <w:shd w:val="clear" w:color="auto" w:fill="FFFFFF"/>
              </w:rPr>
              <w:t>]</w:t>
            </w:r>
          </w:p>
        </w:tc>
        <w:tc>
          <w:tcPr>
            <w:tcW w:w="1803" w:type="dxa"/>
          </w:tcPr>
          <w:p w14:paraId="706EBBE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Tibial tubercle to lateral trochlear ridge distance (mm)</w:t>
            </w:r>
          </w:p>
        </w:tc>
        <w:tc>
          <w:tcPr>
            <w:tcW w:w="1803" w:type="dxa"/>
          </w:tcPr>
          <w:p w14:paraId="632AC07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-4.4 ± 5.6</w:t>
            </w:r>
          </w:p>
        </w:tc>
        <w:tc>
          <w:tcPr>
            <w:tcW w:w="1803" w:type="dxa"/>
          </w:tcPr>
          <w:p w14:paraId="7A27711F"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-0.8 ± 4.9</w:t>
            </w:r>
          </w:p>
        </w:tc>
        <w:tc>
          <w:tcPr>
            <w:tcW w:w="1803" w:type="dxa"/>
          </w:tcPr>
          <w:p w14:paraId="562B99D0"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5DD43519" w14:textId="77777777" w:rsidTr="0079075B">
        <w:tc>
          <w:tcPr>
            <w:tcW w:w="1804" w:type="dxa"/>
            <w:vMerge/>
          </w:tcPr>
          <w:p w14:paraId="02363106" w14:textId="77777777" w:rsidR="00A17049" w:rsidRPr="00FD4A32" w:rsidRDefault="00A17049" w:rsidP="00FF3F21">
            <w:pPr>
              <w:spacing w:line="360" w:lineRule="auto"/>
              <w:rPr>
                <w:rFonts w:ascii="Times New Roman" w:hAnsi="Times New Roman" w:cs="Times New Roman"/>
                <w:shd w:val="clear" w:color="auto" w:fill="FFFFFF"/>
              </w:rPr>
            </w:pPr>
          </w:p>
        </w:tc>
        <w:tc>
          <w:tcPr>
            <w:tcW w:w="1803" w:type="dxa"/>
          </w:tcPr>
          <w:p w14:paraId="740370FE"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Patellar tendon width</w:t>
            </w:r>
          </w:p>
        </w:tc>
        <w:tc>
          <w:tcPr>
            <w:tcW w:w="1803" w:type="dxa"/>
          </w:tcPr>
          <w:p w14:paraId="4312BADC"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7.9 ± 5.6</w:t>
            </w:r>
          </w:p>
        </w:tc>
        <w:tc>
          <w:tcPr>
            <w:tcW w:w="1803" w:type="dxa"/>
          </w:tcPr>
          <w:p w14:paraId="40975AC5"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10.5 ± 6.8</w:t>
            </w:r>
          </w:p>
        </w:tc>
        <w:tc>
          <w:tcPr>
            <w:tcW w:w="1803" w:type="dxa"/>
          </w:tcPr>
          <w:p w14:paraId="09821109"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NR</w:t>
            </w:r>
          </w:p>
        </w:tc>
      </w:tr>
      <w:tr w:rsidR="00FD4A32" w:rsidRPr="00FD4A32" w14:paraId="29AC5253" w14:textId="77777777" w:rsidTr="0079075B">
        <w:tc>
          <w:tcPr>
            <w:tcW w:w="9016" w:type="dxa"/>
            <w:gridSpan w:val="5"/>
          </w:tcPr>
          <w:p w14:paraId="3105EE14"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 xml:space="preserve">Key: </w:t>
            </w:r>
          </w:p>
          <w:p w14:paraId="4B8B419E" w14:textId="77777777" w:rsidR="00A17049" w:rsidRPr="00FD4A32" w:rsidRDefault="00A17049" w:rsidP="00FF3F21">
            <w:pPr>
              <w:spacing w:line="360" w:lineRule="auto"/>
              <w:rPr>
                <w:rFonts w:ascii="Times New Roman" w:hAnsi="Times New Roman" w:cs="Times New Roman"/>
              </w:rPr>
            </w:pPr>
            <w:bookmarkStart w:id="24" w:name="_Hlk148606955"/>
            <w:r w:rsidRPr="00FD4A32">
              <w:rPr>
                <w:rFonts w:ascii="Times New Roman" w:hAnsi="Times New Roman" w:cs="Times New Roman"/>
              </w:rPr>
              <w:t>VMO: vastus medialis obliquus</w:t>
            </w:r>
          </w:p>
          <w:bookmarkEnd w:id="24"/>
          <w:p w14:paraId="386127C3"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TT-TG: tibial tubercle – tibial groove</w:t>
            </w:r>
          </w:p>
          <w:p w14:paraId="023F23C2"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MPFL: medial patellofemoral ligament</w:t>
            </w:r>
          </w:p>
          <w:p w14:paraId="4B4B7AA1" w14:textId="77777777" w:rsidR="00A17049" w:rsidRPr="00FD4A32" w:rsidRDefault="00A17049" w:rsidP="00FF3F21">
            <w:pPr>
              <w:spacing w:line="360" w:lineRule="auto"/>
              <w:rPr>
                <w:rFonts w:ascii="Times New Roman" w:hAnsi="Times New Roman" w:cs="Times New Roman"/>
              </w:rPr>
            </w:pPr>
            <w:r w:rsidRPr="00FD4A32">
              <w:rPr>
                <w:rFonts w:ascii="Times New Roman" w:eastAsia="Times New Roman" w:hAnsi="Times New Roman" w:cs="Times New Roman"/>
                <w:b/>
                <w:bCs/>
                <w:kern w:val="0"/>
                <w:lang w:eastAsia="en-GB"/>
                <w14:ligatures w14:val="none"/>
              </w:rPr>
              <w:t>Bold</w:t>
            </w:r>
            <w:r w:rsidRPr="00FD4A32">
              <w:rPr>
                <w:rFonts w:ascii="Times New Roman" w:eastAsia="Times New Roman" w:hAnsi="Times New Roman" w:cs="Times New Roman"/>
                <w:kern w:val="0"/>
                <w:lang w:eastAsia="en-GB"/>
                <w14:ligatures w14:val="none"/>
              </w:rPr>
              <w:t xml:space="preserve"> depicts statistically significant difference</w:t>
            </w:r>
          </w:p>
        </w:tc>
      </w:tr>
    </w:tbl>
    <w:p w14:paraId="52DF10D8"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br w:type="page"/>
      </w:r>
    </w:p>
    <w:p w14:paraId="52960E60" w14:textId="77777777" w:rsidR="00A17049" w:rsidRPr="00FD4A32" w:rsidRDefault="00A17049" w:rsidP="00FF3F21">
      <w:pPr>
        <w:spacing w:line="360" w:lineRule="auto"/>
        <w:rPr>
          <w:rFonts w:ascii="Times New Roman" w:hAnsi="Times New Roman" w:cs="Times New Roman"/>
          <w:i/>
          <w:iCs/>
        </w:rPr>
      </w:pPr>
      <w:r w:rsidRPr="00FD4A32">
        <w:rPr>
          <w:rFonts w:ascii="Times New Roman" w:hAnsi="Times New Roman" w:cs="Times New Roman"/>
          <w:i/>
          <w:iCs/>
        </w:rPr>
        <w:lastRenderedPageBreak/>
        <w:t>Appendix E: odds ratio for patellar instability recurrence for parameters reported in a single study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5"/>
        <w:gridCol w:w="2321"/>
        <w:gridCol w:w="2551"/>
      </w:tblGrid>
      <w:tr w:rsidR="00FD4A32" w:rsidRPr="00FD4A32" w14:paraId="1D68D591" w14:textId="77777777" w:rsidTr="0079075B">
        <w:trPr>
          <w:trHeight w:val="290"/>
        </w:trPr>
        <w:tc>
          <w:tcPr>
            <w:tcW w:w="1900" w:type="dxa"/>
            <w:shd w:val="clear" w:color="auto" w:fill="auto"/>
            <w:noWrap/>
            <w:vAlign w:val="bottom"/>
            <w:hideMark/>
          </w:tcPr>
          <w:p w14:paraId="61B265E5"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Study</w:t>
            </w:r>
          </w:p>
        </w:tc>
        <w:tc>
          <w:tcPr>
            <w:tcW w:w="2295" w:type="dxa"/>
            <w:shd w:val="clear" w:color="auto" w:fill="auto"/>
            <w:noWrap/>
            <w:vAlign w:val="bottom"/>
            <w:hideMark/>
          </w:tcPr>
          <w:p w14:paraId="13FBE70C"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Parameter</w:t>
            </w:r>
          </w:p>
        </w:tc>
        <w:tc>
          <w:tcPr>
            <w:tcW w:w="2321" w:type="dxa"/>
            <w:shd w:val="clear" w:color="auto" w:fill="auto"/>
            <w:noWrap/>
            <w:vAlign w:val="bottom"/>
            <w:hideMark/>
          </w:tcPr>
          <w:p w14:paraId="41DB7D91"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Effect size (recurrence vs none)</w:t>
            </w:r>
          </w:p>
        </w:tc>
        <w:tc>
          <w:tcPr>
            <w:tcW w:w="2551" w:type="dxa"/>
            <w:shd w:val="clear" w:color="auto" w:fill="auto"/>
            <w:noWrap/>
            <w:vAlign w:val="bottom"/>
            <w:hideMark/>
          </w:tcPr>
          <w:p w14:paraId="1C6D0516"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95% CI</w:t>
            </w:r>
          </w:p>
        </w:tc>
      </w:tr>
      <w:tr w:rsidR="00FD4A32" w:rsidRPr="00FD4A32" w14:paraId="7536D9BC" w14:textId="77777777" w:rsidTr="0079075B">
        <w:trPr>
          <w:trHeight w:val="290"/>
        </w:trPr>
        <w:tc>
          <w:tcPr>
            <w:tcW w:w="1900" w:type="dxa"/>
            <w:vMerge w:val="restart"/>
            <w:shd w:val="clear" w:color="auto" w:fill="auto"/>
            <w:noWrap/>
            <w:vAlign w:val="center"/>
            <w:hideMark/>
          </w:tcPr>
          <w:p w14:paraId="59D5D478" w14:textId="7CEEFA3D"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Lewallen et al, 2013 [</w:t>
            </w:r>
            <w:r w:rsidR="00E03354" w:rsidRPr="00FD4A32">
              <w:rPr>
                <w:rFonts w:ascii="Times New Roman" w:eastAsia="Times New Roman" w:hAnsi="Times New Roman" w:cs="Times New Roman"/>
                <w:kern w:val="0"/>
                <w:lang w:eastAsia="en-GB"/>
                <w14:ligatures w14:val="none"/>
              </w:rPr>
              <w:t>5</w:t>
            </w:r>
            <w:r w:rsidR="007C4A21" w:rsidRPr="00FD4A32">
              <w:rPr>
                <w:rFonts w:ascii="Times New Roman" w:eastAsia="Times New Roman" w:hAnsi="Times New Roman" w:cs="Times New Roman"/>
                <w:kern w:val="0"/>
                <w:lang w:eastAsia="en-GB"/>
                <w14:ligatures w14:val="none"/>
              </w:rPr>
              <w:t>7</w:t>
            </w:r>
            <w:r w:rsidRPr="00FD4A32">
              <w:rPr>
                <w:rFonts w:ascii="Times New Roman" w:eastAsia="Times New Roman" w:hAnsi="Times New Roman" w:cs="Times New Roman"/>
                <w:kern w:val="0"/>
                <w:lang w:eastAsia="en-GB"/>
                <w14:ligatures w14:val="none"/>
              </w:rPr>
              <w:t>]</w:t>
            </w:r>
          </w:p>
        </w:tc>
        <w:tc>
          <w:tcPr>
            <w:tcW w:w="2295" w:type="dxa"/>
            <w:shd w:val="clear" w:color="auto" w:fill="auto"/>
            <w:noWrap/>
            <w:vAlign w:val="bottom"/>
            <w:hideMark/>
          </w:tcPr>
          <w:p w14:paraId="7B44F3A8"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BMI &lt; 25</w:t>
            </w:r>
          </w:p>
        </w:tc>
        <w:tc>
          <w:tcPr>
            <w:tcW w:w="2321" w:type="dxa"/>
            <w:shd w:val="clear" w:color="auto" w:fill="auto"/>
            <w:noWrap/>
            <w:vAlign w:val="bottom"/>
            <w:hideMark/>
          </w:tcPr>
          <w:p w14:paraId="1F445BBC"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1.17</w:t>
            </w:r>
          </w:p>
        </w:tc>
        <w:tc>
          <w:tcPr>
            <w:tcW w:w="2551" w:type="dxa"/>
            <w:shd w:val="clear" w:color="auto" w:fill="auto"/>
            <w:noWrap/>
            <w:vAlign w:val="bottom"/>
            <w:hideMark/>
          </w:tcPr>
          <w:p w14:paraId="1C7FFDC3"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0.69-1.96</w:t>
            </w:r>
          </w:p>
        </w:tc>
      </w:tr>
      <w:tr w:rsidR="00FD4A32" w:rsidRPr="00FD4A32" w14:paraId="66B2B650" w14:textId="77777777" w:rsidTr="0079075B">
        <w:trPr>
          <w:trHeight w:val="290"/>
        </w:trPr>
        <w:tc>
          <w:tcPr>
            <w:tcW w:w="1900" w:type="dxa"/>
            <w:vMerge/>
            <w:shd w:val="clear" w:color="auto" w:fill="auto"/>
            <w:vAlign w:val="center"/>
            <w:hideMark/>
          </w:tcPr>
          <w:p w14:paraId="544BEE77"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hideMark/>
          </w:tcPr>
          <w:p w14:paraId="00083E1A"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Sport-related injury</w:t>
            </w:r>
          </w:p>
        </w:tc>
        <w:tc>
          <w:tcPr>
            <w:tcW w:w="2321" w:type="dxa"/>
            <w:shd w:val="clear" w:color="auto" w:fill="auto"/>
            <w:noWrap/>
            <w:vAlign w:val="bottom"/>
            <w:hideMark/>
          </w:tcPr>
          <w:p w14:paraId="57430A04"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1.69</w:t>
            </w:r>
          </w:p>
        </w:tc>
        <w:tc>
          <w:tcPr>
            <w:tcW w:w="2551" w:type="dxa"/>
            <w:shd w:val="clear" w:color="auto" w:fill="auto"/>
            <w:noWrap/>
            <w:vAlign w:val="bottom"/>
            <w:hideMark/>
          </w:tcPr>
          <w:p w14:paraId="41E4197D"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0.99-2.87</w:t>
            </w:r>
          </w:p>
        </w:tc>
      </w:tr>
      <w:tr w:rsidR="00FD4A32" w:rsidRPr="00FD4A32" w14:paraId="022A59D9" w14:textId="77777777" w:rsidTr="0079075B">
        <w:trPr>
          <w:trHeight w:val="290"/>
        </w:trPr>
        <w:tc>
          <w:tcPr>
            <w:tcW w:w="1900" w:type="dxa"/>
            <w:vMerge/>
            <w:shd w:val="clear" w:color="auto" w:fill="auto"/>
            <w:vAlign w:val="center"/>
            <w:hideMark/>
          </w:tcPr>
          <w:p w14:paraId="7108F619"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hideMark/>
          </w:tcPr>
          <w:p w14:paraId="7FD61184"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CD index &gt; 1.2</w:t>
            </w:r>
          </w:p>
        </w:tc>
        <w:tc>
          <w:tcPr>
            <w:tcW w:w="2321" w:type="dxa"/>
            <w:shd w:val="clear" w:color="auto" w:fill="auto"/>
            <w:noWrap/>
            <w:vAlign w:val="bottom"/>
            <w:hideMark/>
          </w:tcPr>
          <w:p w14:paraId="526AFFA5"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1.29</w:t>
            </w:r>
          </w:p>
        </w:tc>
        <w:tc>
          <w:tcPr>
            <w:tcW w:w="2551" w:type="dxa"/>
            <w:shd w:val="clear" w:color="auto" w:fill="auto"/>
            <w:noWrap/>
            <w:vAlign w:val="bottom"/>
            <w:hideMark/>
          </w:tcPr>
          <w:p w14:paraId="6DDE3F2C"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0.83-2.01</w:t>
            </w:r>
          </w:p>
        </w:tc>
      </w:tr>
      <w:tr w:rsidR="00FD4A32" w:rsidRPr="00FD4A32" w14:paraId="6DB79E52" w14:textId="77777777" w:rsidTr="0079075B">
        <w:trPr>
          <w:trHeight w:val="290"/>
        </w:trPr>
        <w:tc>
          <w:tcPr>
            <w:tcW w:w="1900" w:type="dxa"/>
            <w:vMerge/>
            <w:shd w:val="clear" w:color="auto" w:fill="auto"/>
            <w:noWrap/>
            <w:vAlign w:val="bottom"/>
            <w:hideMark/>
          </w:tcPr>
          <w:p w14:paraId="2DC58BD0"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tcPr>
          <w:p w14:paraId="0E9163F7"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Female sex</w:t>
            </w:r>
          </w:p>
        </w:tc>
        <w:tc>
          <w:tcPr>
            <w:tcW w:w="2321" w:type="dxa"/>
            <w:shd w:val="clear" w:color="auto" w:fill="auto"/>
            <w:noWrap/>
            <w:vAlign w:val="bottom"/>
          </w:tcPr>
          <w:p w14:paraId="7AB4A416"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0.8</w:t>
            </w:r>
          </w:p>
        </w:tc>
        <w:tc>
          <w:tcPr>
            <w:tcW w:w="2551" w:type="dxa"/>
            <w:shd w:val="clear" w:color="auto" w:fill="auto"/>
            <w:noWrap/>
            <w:vAlign w:val="bottom"/>
          </w:tcPr>
          <w:p w14:paraId="7F07EA62"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0.5-1.26</w:t>
            </w:r>
          </w:p>
        </w:tc>
      </w:tr>
      <w:tr w:rsidR="00FD4A32" w:rsidRPr="00FD4A32" w14:paraId="01140C9E" w14:textId="77777777" w:rsidTr="0079075B">
        <w:trPr>
          <w:trHeight w:val="290"/>
        </w:trPr>
        <w:tc>
          <w:tcPr>
            <w:tcW w:w="1900" w:type="dxa"/>
            <w:vMerge w:val="restart"/>
            <w:shd w:val="clear" w:color="auto" w:fill="auto"/>
            <w:noWrap/>
            <w:vAlign w:val="center"/>
            <w:hideMark/>
          </w:tcPr>
          <w:p w14:paraId="38419F35" w14:textId="6E62466B"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Sanders et al, 2018 [</w:t>
            </w:r>
            <w:r w:rsidR="00E03354" w:rsidRPr="00FD4A32">
              <w:rPr>
                <w:rFonts w:ascii="Times New Roman" w:eastAsia="Times New Roman" w:hAnsi="Times New Roman" w:cs="Times New Roman"/>
                <w:kern w:val="0"/>
                <w:lang w:eastAsia="en-GB"/>
                <w14:ligatures w14:val="none"/>
              </w:rPr>
              <w:t>12</w:t>
            </w:r>
            <w:r w:rsidRPr="00FD4A32">
              <w:rPr>
                <w:rFonts w:ascii="Times New Roman" w:eastAsia="Times New Roman" w:hAnsi="Times New Roman" w:cs="Times New Roman"/>
                <w:kern w:val="0"/>
                <w:lang w:eastAsia="en-GB"/>
                <w14:ligatures w14:val="none"/>
              </w:rPr>
              <w:t>]</w:t>
            </w:r>
          </w:p>
        </w:tc>
        <w:tc>
          <w:tcPr>
            <w:tcW w:w="2295" w:type="dxa"/>
            <w:shd w:val="clear" w:color="auto" w:fill="auto"/>
            <w:noWrap/>
            <w:vAlign w:val="bottom"/>
            <w:hideMark/>
          </w:tcPr>
          <w:p w14:paraId="488591FD"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Patella stabilizing surgery</w:t>
            </w:r>
          </w:p>
        </w:tc>
        <w:tc>
          <w:tcPr>
            <w:tcW w:w="2321" w:type="dxa"/>
            <w:shd w:val="clear" w:color="auto" w:fill="auto"/>
            <w:noWrap/>
            <w:vAlign w:val="bottom"/>
            <w:hideMark/>
          </w:tcPr>
          <w:p w14:paraId="473E79AA"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0.03</w:t>
            </w:r>
          </w:p>
        </w:tc>
        <w:tc>
          <w:tcPr>
            <w:tcW w:w="2551" w:type="dxa"/>
            <w:shd w:val="clear" w:color="auto" w:fill="auto"/>
            <w:noWrap/>
            <w:vAlign w:val="bottom"/>
            <w:hideMark/>
          </w:tcPr>
          <w:p w14:paraId="42CE5808"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0.002-0.1</w:t>
            </w:r>
          </w:p>
        </w:tc>
      </w:tr>
      <w:tr w:rsidR="00FD4A32" w:rsidRPr="00FD4A32" w14:paraId="5182A20A" w14:textId="77777777" w:rsidTr="0079075B">
        <w:trPr>
          <w:trHeight w:val="290"/>
        </w:trPr>
        <w:tc>
          <w:tcPr>
            <w:tcW w:w="1900" w:type="dxa"/>
            <w:vMerge/>
            <w:shd w:val="clear" w:color="auto" w:fill="auto"/>
            <w:noWrap/>
            <w:vAlign w:val="center"/>
            <w:hideMark/>
          </w:tcPr>
          <w:p w14:paraId="7934B77A"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hideMark/>
          </w:tcPr>
          <w:p w14:paraId="766FB85B"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TT-TG distance &gt; 20 mm</w:t>
            </w:r>
          </w:p>
        </w:tc>
        <w:tc>
          <w:tcPr>
            <w:tcW w:w="2321" w:type="dxa"/>
            <w:shd w:val="clear" w:color="auto" w:fill="auto"/>
            <w:noWrap/>
            <w:vAlign w:val="bottom"/>
            <w:hideMark/>
          </w:tcPr>
          <w:p w14:paraId="37007C29" w14:textId="77777777" w:rsidR="00A17049" w:rsidRPr="00FD4A32" w:rsidRDefault="00A17049" w:rsidP="00FF3F21">
            <w:pPr>
              <w:spacing w:after="0" w:line="360" w:lineRule="auto"/>
              <w:jc w:val="right"/>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18.7</w:t>
            </w:r>
          </w:p>
        </w:tc>
        <w:tc>
          <w:tcPr>
            <w:tcW w:w="2551" w:type="dxa"/>
            <w:shd w:val="clear" w:color="auto" w:fill="auto"/>
            <w:noWrap/>
            <w:vAlign w:val="bottom"/>
            <w:hideMark/>
          </w:tcPr>
          <w:p w14:paraId="28A80989" w14:textId="77777777" w:rsidR="00A17049" w:rsidRPr="00FD4A32" w:rsidRDefault="00A17049" w:rsidP="00FF3F21">
            <w:pPr>
              <w:spacing w:after="0" w:line="360" w:lineRule="auto"/>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1.7-228.2</w:t>
            </w:r>
          </w:p>
        </w:tc>
      </w:tr>
      <w:tr w:rsidR="00FD4A32" w:rsidRPr="00FD4A32" w14:paraId="5F54D222" w14:textId="77777777" w:rsidTr="0079075B">
        <w:trPr>
          <w:trHeight w:val="290"/>
        </w:trPr>
        <w:tc>
          <w:tcPr>
            <w:tcW w:w="1900" w:type="dxa"/>
            <w:vMerge/>
            <w:shd w:val="clear" w:color="auto" w:fill="auto"/>
            <w:noWrap/>
            <w:vAlign w:val="center"/>
            <w:hideMark/>
          </w:tcPr>
          <w:p w14:paraId="1B8F283C"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hideMark/>
          </w:tcPr>
          <w:p w14:paraId="5E074E07"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CD index &gt; 1.3</w:t>
            </w:r>
          </w:p>
        </w:tc>
        <w:tc>
          <w:tcPr>
            <w:tcW w:w="2321" w:type="dxa"/>
            <w:shd w:val="clear" w:color="auto" w:fill="auto"/>
            <w:noWrap/>
            <w:vAlign w:val="bottom"/>
            <w:hideMark/>
          </w:tcPr>
          <w:p w14:paraId="59494047" w14:textId="77777777" w:rsidR="00A17049" w:rsidRPr="00FD4A32" w:rsidRDefault="00A17049" w:rsidP="00FF3F21">
            <w:pPr>
              <w:spacing w:after="0" w:line="360" w:lineRule="auto"/>
              <w:jc w:val="right"/>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10.6</w:t>
            </w:r>
          </w:p>
        </w:tc>
        <w:tc>
          <w:tcPr>
            <w:tcW w:w="2551" w:type="dxa"/>
            <w:shd w:val="clear" w:color="auto" w:fill="auto"/>
            <w:noWrap/>
            <w:vAlign w:val="bottom"/>
            <w:hideMark/>
          </w:tcPr>
          <w:p w14:paraId="6A33C68C" w14:textId="77777777" w:rsidR="00A17049" w:rsidRPr="00FD4A32" w:rsidRDefault="00A17049" w:rsidP="00FF3F21">
            <w:pPr>
              <w:spacing w:after="0" w:line="360" w:lineRule="auto"/>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3.6-36.1</w:t>
            </w:r>
          </w:p>
        </w:tc>
      </w:tr>
      <w:tr w:rsidR="00FD4A32" w:rsidRPr="00FD4A32" w14:paraId="68C37F85" w14:textId="77777777" w:rsidTr="0079075B">
        <w:trPr>
          <w:trHeight w:val="290"/>
        </w:trPr>
        <w:tc>
          <w:tcPr>
            <w:tcW w:w="1900" w:type="dxa"/>
            <w:vMerge w:val="restart"/>
            <w:shd w:val="clear" w:color="auto" w:fill="auto"/>
            <w:noWrap/>
            <w:vAlign w:val="center"/>
          </w:tcPr>
          <w:p w14:paraId="540E440F" w14:textId="7702FA41"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hAnsi="Times New Roman" w:cs="Times New Roman"/>
              </w:rPr>
              <w:t>Jaquith and Parikh, 2017 [3</w:t>
            </w:r>
            <w:r w:rsidR="00343702" w:rsidRPr="00FD4A32">
              <w:rPr>
                <w:rFonts w:ascii="Times New Roman" w:hAnsi="Times New Roman" w:cs="Times New Roman"/>
              </w:rPr>
              <w:t>3</w:t>
            </w:r>
            <w:r w:rsidRPr="00FD4A32">
              <w:rPr>
                <w:rFonts w:ascii="Times New Roman" w:hAnsi="Times New Roman" w:cs="Times New Roman"/>
              </w:rPr>
              <w:t>]</w:t>
            </w:r>
          </w:p>
        </w:tc>
        <w:tc>
          <w:tcPr>
            <w:tcW w:w="2295" w:type="dxa"/>
            <w:shd w:val="clear" w:color="auto" w:fill="auto"/>
            <w:noWrap/>
            <w:vAlign w:val="bottom"/>
          </w:tcPr>
          <w:p w14:paraId="4255C7E5"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History of contralateral dislocation</w:t>
            </w:r>
          </w:p>
        </w:tc>
        <w:tc>
          <w:tcPr>
            <w:tcW w:w="2321" w:type="dxa"/>
            <w:shd w:val="clear" w:color="auto" w:fill="auto"/>
            <w:noWrap/>
            <w:vAlign w:val="bottom"/>
          </w:tcPr>
          <w:p w14:paraId="6FE26ADD"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3.05</w:t>
            </w:r>
          </w:p>
        </w:tc>
        <w:tc>
          <w:tcPr>
            <w:tcW w:w="2551" w:type="dxa"/>
            <w:shd w:val="clear" w:color="auto" w:fill="auto"/>
            <w:noWrap/>
            <w:vAlign w:val="bottom"/>
          </w:tcPr>
          <w:p w14:paraId="5C2A95D9"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0.94-9.93</w:t>
            </w:r>
          </w:p>
        </w:tc>
      </w:tr>
      <w:tr w:rsidR="00FD4A32" w:rsidRPr="00FD4A32" w14:paraId="4E36F16D" w14:textId="77777777" w:rsidTr="0079075B">
        <w:trPr>
          <w:trHeight w:val="290"/>
        </w:trPr>
        <w:tc>
          <w:tcPr>
            <w:tcW w:w="1900" w:type="dxa"/>
            <w:vMerge/>
            <w:shd w:val="clear" w:color="auto" w:fill="auto"/>
            <w:noWrap/>
            <w:vAlign w:val="center"/>
          </w:tcPr>
          <w:p w14:paraId="2EFFFB6B"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p>
        </w:tc>
        <w:tc>
          <w:tcPr>
            <w:tcW w:w="2295" w:type="dxa"/>
            <w:shd w:val="clear" w:color="auto" w:fill="auto"/>
            <w:noWrap/>
            <w:vAlign w:val="bottom"/>
          </w:tcPr>
          <w:p w14:paraId="2D5CF324"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CD index &gt; 1.45</w:t>
            </w:r>
          </w:p>
        </w:tc>
        <w:tc>
          <w:tcPr>
            <w:tcW w:w="2321" w:type="dxa"/>
            <w:shd w:val="clear" w:color="auto" w:fill="auto"/>
            <w:noWrap/>
            <w:vAlign w:val="bottom"/>
          </w:tcPr>
          <w:p w14:paraId="61E8798D"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2.06</w:t>
            </w:r>
          </w:p>
        </w:tc>
        <w:tc>
          <w:tcPr>
            <w:tcW w:w="2551" w:type="dxa"/>
            <w:shd w:val="clear" w:color="auto" w:fill="auto"/>
            <w:noWrap/>
            <w:vAlign w:val="bottom"/>
          </w:tcPr>
          <w:p w14:paraId="2E8C0F62"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0.98-433</w:t>
            </w:r>
          </w:p>
        </w:tc>
      </w:tr>
      <w:tr w:rsidR="00FD4A32" w:rsidRPr="00FD4A32" w14:paraId="5ABC3A5F" w14:textId="77777777" w:rsidTr="0079075B">
        <w:trPr>
          <w:trHeight w:val="290"/>
        </w:trPr>
        <w:tc>
          <w:tcPr>
            <w:tcW w:w="1900" w:type="dxa"/>
            <w:shd w:val="clear" w:color="auto" w:fill="auto"/>
            <w:noWrap/>
            <w:vAlign w:val="center"/>
          </w:tcPr>
          <w:p w14:paraId="2CD8BFBC" w14:textId="484798CF"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hAnsi="Times New Roman" w:cs="Times New Roman"/>
              </w:rPr>
              <w:t>Sundararajan et al, 2020 [</w:t>
            </w:r>
            <w:r w:rsidR="0090299D" w:rsidRPr="00FD4A32">
              <w:rPr>
                <w:rFonts w:ascii="Times New Roman" w:hAnsi="Times New Roman" w:cs="Times New Roman"/>
              </w:rPr>
              <w:t>2</w:t>
            </w:r>
            <w:r w:rsidR="00343702" w:rsidRPr="00FD4A32">
              <w:rPr>
                <w:rFonts w:ascii="Times New Roman" w:hAnsi="Times New Roman" w:cs="Times New Roman"/>
              </w:rPr>
              <w:t>8</w:t>
            </w:r>
            <w:r w:rsidRPr="00FD4A32">
              <w:rPr>
                <w:rFonts w:ascii="Times New Roman" w:hAnsi="Times New Roman" w:cs="Times New Roman"/>
              </w:rPr>
              <w:t>]</w:t>
            </w:r>
          </w:p>
        </w:tc>
        <w:tc>
          <w:tcPr>
            <w:tcW w:w="2295" w:type="dxa"/>
            <w:shd w:val="clear" w:color="auto" w:fill="auto"/>
            <w:noWrap/>
            <w:vAlign w:val="bottom"/>
          </w:tcPr>
          <w:p w14:paraId="124060AC"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Age &lt; 16</w:t>
            </w:r>
          </w:p>
        </w:tc>
        <w:tc>
          <w:tcPr>
            <w:tcW w:w="2321" w:type="dxa"/>
            <w:shd w:val="clear" w:color="auto" w:fill="auto"/>
            <w:noWrap/>
            <w:vAlign w:val="bottom"/>
          </w:tcPr>
          <w:p w14:paraId="4AC96400" w14:textId="77777777" w:rsidR="00A17049" w:rsidRPr="00FD4A32" w:rsidRDefault="00A17049" w:rsidP="00FF3F21">
            <w:pPr>
              <w:spacing w:after="0" w:line="360" w:lineRule="auto"/>
              <w:jc w:val="right"/>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3.6</w:t>
            </w:r>
          </w:p>
        </w:tc>
        <w:tc>
          <w:tcPr>
            <w:tcW w:w="2551" w:type="dxa"/>
            <w:shd w:val="clear" w:color="auto" w:fill="auto"/>
            <w:noWrap/>
            <w:vAlign w:val="bottom"/>
          </w:tcPr>
          <w:p w14:paraId="2B0E32B6"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kern w:val="0"/>
                <w:lang w:eastAsia="en-GB"/>
                <w14:ligatures w14:val="none"/>
              </w:rPr>
              <w:t>NR</w:t>
            </w:r>
          </w:p>
        </w:tc>
      </w:tr>
      <w:tr w:rsidR="00FD4A32" w:rsidRPr="00FD4A32" w14:paraId="4DE15486" w14:textId="77777777" w:rsidTr="0079075B">
        <w:trPr>
          <w:trHeight w:val="290"/>
        </w:trPr>
        <w:tc>
          <w:tcPr>
            <w:tcW w:w="1900" w:type="dxa"/>
            <w:shd w:val="clear" w:color="auto" w:fill="auto"/>
            <w:noWrap/>
            <w:vAlign w:val="center"/>
          </w:tcPr>
          <w:p w14:paraId="02182894" w14:textId="7DBE0726" w:rsidR="00A17049" w:rsidRPr="00FD4A32" w:rsidRDefault="00A17049" w:rsidP="00FF3F21">
            <w:pPr>
              <w:spacing w:after="0" w:line="360" w:lineRule="auto"/>
              <w:rPr>
                <w:rFonts w:ascii="Times New Roman" w:hAnsi="Times New Roman" w:cs="Times New Roman"/>
              </w:rPr>
            </w:pPr>
            <w:r w:rsidRPr="00FD4A32">
              <w:rPr>
                <w:rFonts w:ascii="Times New Roman" w:hAnsi="Times New Roman" w:cs="Times New Roman"/>
                <w:shd w:val="clear" w:color="auto" w:fill="FFFFFF"/>
              </w:rPr>
              <w:t>Weltsch et al, 2021 [</w:t>
            </w:r>
            <w:r w:rsidR="00E03354" w:rsidRPr="00FD4A32">
              <w:rPr>
                <w:rFonts w:ascii="Times New Roman" w:hAnsi="Times New Roman" w:cs="Times New Roman"/>
                <w:shd w:val="clear" w:color="auto" w:fill="FFFFFF"/>
              </w:rPr>
              <w:t>3</w:t>
            </w:r>
            <w:r w:rsidR="00D61776" w:rsidRPr="00FD4A32">
              <w:rPr>
                <w:rFonts w:ascii="Times New Roman" w:hAnsi="Times New Roman" w:cs="Times New Roman"/>
                <w:shd w:val="clear" w:color="auto" w:fill="FFFFFF"/>
              </w:rPr>
              <w:t>6</w:t>
            </w:r>
            <w:r w:rsidRPr="00FD4A32">
              <w:rPr>
                <w:rFonts w:ascii="Times New Roman" w:hAnsi="Times New Roman" w:cs="Times New Roman"/>
                <w:shd w:val="clear" w:color="auto" w:fill="FFFFFF"/>
              </w:rPr>
              <w:t>]</w:t>
            </w:r>
          </w:p>
        </w:tc>
        <w:tc>
          <w:tcPr>
            <w:tcW w:w="2295" w:type="dxa"/>
            <w:shd w:val="clear" w:color="auto" w:fill="auto"/>
            <w:noWrap/>
            <w:vAlign w:val="bottom"/>
          </w:tcPr>
          <w:p w14:paraId="73D975FA"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hAnsi="Times New Roman" w:cs="Times New Roman"/>
              </w:rPr>
              <w:t>Tibial tubercle to lateral trochlear ridge distance &gt; - 1 mm</w:t>
            </w:r>
          </w:p>
        </w:tc>
        <w:tc>
          <w:tcPr>
            <w:tcW w:w="2321" w:type="dxa"/>
            <w:shd w:val="clear" w:color="auto" w:fill="auto"/>
            <w:noWrap/>
            <w:vAlign w:val="bottom"/>
          </w:tcPr>
          <w:p w14:paraId="788FEB36" w14:textId="77777777" w:rsidR="00A17049" w:rsidRPr="00FD4A32" w:rsidRDefault="00A17049" w:rsidP="00FF3F21">
            <w:pPr>
              <w:spacing w:after="0" w:line="360" w:lineRule="auto"/>
              <w:jc w:val="right"/>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2.4</w:t>
            </w:r>
          </w:p>
        </w:tc>
        <w:tc>
          <w:tcPr>
            <w:tcW w:w="2551" w:type="dxa"/>
            <w:shd w:val="clear" w:color="auto" w:fill="auto"/>
            <w:noWrap/>
            <w:vAlign w:val="bottom"/>
          </w:tcPr>
          <w:p w14:paraId="443F5D0B" w14:textId="77777777" w:rsidR="00A17049" w:rsidRPr="00FD4A32" w:rsidRDefault="00A17049" w:rsidP="00FF3F21">
            <w:pPr>
              <w:spacing w:after="0" w:line="360" w:lineRule="auto"/>
              <w:rPr>
                <w:rFonts w:ascii="Times New Roman" w:eastAsia="Times New Roman" w:hAnsi="Times New Roman" w:cs="Times New Roman"/>
                <w:b/>
                <w:bCs/>
                <w:kern w:val="0"/>
                <w:lang w:eastAsia="en-GB"/>
                <w14:ligatures w14:val="none"/>
              </w:rPr>
            </w:pPr>
            <w:r w:rsidRPr="00FD4A32">
              <w:rPr>
                <w:rFonts w:ascii="Times New Roman" w:eastAsia="Times New Roman" w:hAnsi="Times New Roman" w:cs="Times New Roman"/>
                <w:b/>
                <w:bCs/>
                <w:kern w:val="0"/>
                <w:lang w:eastAsia="en-GB"/>
                <w14:ligatures w14:val="none"/>
              </w:rPr>
              <w:t>1.2 – 4.7</w:t>
            </w:r>
          </w:p>
        </w:tc>
      </w:tr>
      <w:tr w:rsidR="00A17049" w:rsidRPr="00FD4A32" w14:paraId="31D6FD30" w14:textId="77777777" w:rsidTr="0079075B">
        <w:trPr>
          <w:trHeight w:val="290"/>
        </w:trPr>
        <w:tc>
          <w:tcPr>
            <w:tcW w:w="9067" w:type="dxa"/>
            <w:gridSpan w:val="4"/>
            <w:shd w:val="clear" w:color="auto" w:fill="auto"/>
            <w:noWrap/>
            <w:vAlign w:val="center"/>
          </w:tcPr>
          <w:p w14:paraId="5874773D"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Key:</w:t>
            </w:r>
          </w:p>
          <w:p w14:paraId="070F41D8" w14:textId="77777777" w:rsidR="00A17049" w:rsidRPr="00FD4A32" w:rsidRDefault="00A17049" w:rsidP="00FF3F21">
            <w:pPr>
              <w:spacing w:line="360" w:lineRule="auto"/>
              <w:rPr>
                <w:rFonts w:ascii="Times New Roman" w:hAnsi="Times New Roman" w:cs="Times New Roman"/>
              </w:rPr>
            </w:pPr>
            <w:r w:rsidRPr="00FD4A32">
              <w:rPr>
                <w:rFonts w:ascii="Times New Roman" w:hAnsi="Times New Roman" w:cs="Times New Roman"/>
              </w:rPr>
              <w:t>BMI: body mass index</w:t>
            </w:r>
          </w:p>
          <w:p w14:paraId="6F5DB769" w14:textId="77777777" w:rsidR="00A17049" w:rsidRPr="00FD4A32" w:rsidRDefault="00A17049" w:rsidP="00FF3F21">
            <w:pPr>
              <w:spacing w:line="360" w:lineRule="auto"/>
              <w:rPr>
                <w:rFonts w:ascii="Times New Roman" w:hAnsi="Times New Roman" w:cs="Times New Roman"/>
              </w:rPr>
            </w:pPr>
            <w:bookmarkStart w:id="25" w:name="_Hlk148606967"/>
            <w:r w:rsidRPr="00FD4A32">
              <w:rPr>
                <w:rFonts w:ascii="Times New Roman" w:hAnsi="Times New Roman" w:cs="Times New Roman"/>
              </w:rPr>
              <w:t>CD: Caton-Deschamps</w:t>
            </w:r>
          </w:p>
          <w:bookmarkEnd w:id="25"/>
          <w:p w14:paraId="79521CF8" w14:textId="77777777" w:rsidR="00A17049" w:rsidRPr="00FD4A32" w:rsidRDefault="00A17049" w:rsidP="00FF3F21">
            <w:pPr>
              <w:spacing w:line="360" w:lineRule="auto"/>
              <w:rPr>
                <w:rFonts w:ascii="Times New Roman" w:hAnsi="Times New Roman" w:cs="Times New Roman"/>
              </w:rPr>
            </w:pPr>
            <w:r w:rsidRPr="00FD4A32">
              <w:rPr>
                <w:rFonts w:ascii="Times New Roman" w:eastAsia="Times New Roman" w:hAnsi="Times New Roman" w:cs="Times New Roman"/>
                <w:kern w:val="0"/>
                <w:lang w:eastAsia="en-GB"/>
                <w14:ligatures w14:val="none"/>
              </w:rPr>
              <w:t>TT-TG: tibial tubercle – tibial groove</w:t>
            </w:r>
          </w:p>
          <w:p w14:paraId="5E2E509A" w14:textId="77777777" w:rsidR="00A17049" w:rsidRPr="00FD4A32" w:rsidRDefault="00A17049" w:rsidP="00FF3F21">
            <w:pPr>
              <w:spacing w:after="0" w:line="360" w:lineRule="auto"/>
              <w:rPr>
                <w:rFonts w:ascii="Times New Roman" w:eastAsia="Times New Roman" w:hAnsi="Times New Roman" w:cs="Times New Roman"/>
                <w:kern w:val="0"/>
                <w:lang w:eastAsia="en-GB"/>
                <w14:ligatures w14:val="none"/>
              </w:rPr>
            </w:pPr>
            <w:r w:rsidRPr="00FD4A32">
              <w:rPr>
                <w:rFonts w:ascii="Times New Roman" w:eastAsia="Times New Roman" w:hAnsi="Times New Roman" w:cs="Times New Roman"/>
                <w:b/>
                <w:bCs/>
                <w:kern w:val="0"/>
                <w:lang w:eastAsia="en-GB"/>
                <w14:ligatures w14:val="none"/>
              </w:rPr>
              <w:t>Bold</w:t>
            </w:r>
            <w:r w:rsidRPr="00FD4A32">
              <w:rPr>
                <w:rFonts w:ascii="Times New Roman" w:eastAsia="Times New Roman" w:hAnsi="Times New Roman" w:cs="Times New Roman"/>
                <w:kern w:val="0"/>
                <w:lang w:eastAsia="en-GB"/>
                <w14:ligatures w14:val="none"/>
              </w:rPr>
              <w:t xml:space="preserve"> depicts increased odds ratio</w:t>
            </w:r>
          </w:p>
        </w:tc>
      </w:tr>
    </w:tbl>
    <w:p w14:paraId="1FBBDABA" w14:textId="77777777" w:rsidR="00A17049" w:rsidRPr="00FD4A32" w:rsidRDefault="00A17049" w:rsidP="00FF3F21">
      <w:pPr>
        <w:spacing w:line="360" w:lineRule="auto"/>
        <w:rPr>
          <w:rFonts w:ascii="Times New Roman" w:hAnsi="Times New Roman" w:cs="Times New Roman"/>
          <w:shd w:val="clear" w:color="auto" w:fill="FFFFFF"/>
        </w:rPr>
      </w:pPr>
    </w:p>
    <w:p w14:paraId="2CF3796D" w14:textId="77777777" w:rsidR="003C7144" w:rsidRPr="00FD4A32" w:rsidRDefault="003C7144" w:rsidP="00FF3F21">
      <w:pPr>
        <w:spacing w:line="360" w:lineRule="auto"/>
        <w:rPr>
          <w:rFonts w:ascii="Times New Roman" w:hAnsi="Times New Roman" w:cs="Times New Roman"/>
          <w:shd w:val="clear" w:color="auto" w:fill="FFFFFF"/>
        </w:rPr>
      </w:pPr>
    </w:p>
    <w:sectPr w:rsidR="003C7144" w:rsidRPr="00FD4A32" w:rsidSect="0003615F">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927F" w14:textId="77777777" w:rsidR="0003615F" w:rsidRDefault="0003615F" w:rsidP="00C001E2">
      <w:pPr>
        <w:spacing w:after="0" w:line="240" w:lineRule="auto"/>
      </w:pPr>
      <w:r>
        <w:separator/>
      </w:r>
    </w:p>
  </w:endnote>
  <w:endnote w:type="continuationSeparator" w:id="0">
    <w:p w14:paraId="6544A12B" w14:textId="77777777" w:rsidR="0003615F" w:rsidRDefault="0003615F" w:rsidP="00C0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58895"/>
      <w:docPartObj>
        <w:docPartGallery w:val="Page Numbers (Bottom of Page)"/>
        <w:docPartUnique/>
      </w:docPartObj>
    </w:sdtPr>
    <w:sdtEndPr>
      <w:rPr>
        <w:noProof/>
      </w:rPr>
    </w:sdtEndPr>
    <w:sdtContent>
      <w:p w14:paraId="2BC18283" w14:textId="23996198" w:rsidR="00C001E2" w:rsidRDefault="00C00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4EB7BF" w14:textId="77777777" w:rsidR="00C001E2" w:rsidRDefault="00C0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55582"/>
      <w:docPartObj>
        <w:docPartGallery w:val="Page Numbers (Bottom of Page)"/>
        <w:docPartUnique/>
      </w:docPartObj>
    </w:sdtPr>
    <w:sdtEndPr>
      <w:rPr>
        <w:noProof/>
      </w:rPr>
    </w:sdtEndPr>
    <w:sdtContent>
      <w:p w14:paraId="71BC5DB4" w14:textId="77777777" w:rsidR="00A17049" w:rsidRDefault="00A17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3BD92" w14:textId="77777777" w:rsidR="00A17049" w:rsidRDefault="00A1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C7B2" w14:textId="77777777" w:rsidR="0003615F" w:rsidRDefault="0003615F" w:rsidP="00C001E2">
      <w:pPr>
        <w:spacing w:after="0" w:line="240" w:lineRule="auto"/>
      </w:pPr>
      <w:r>
        <w:separator/>
      </w:r>
    </w:p>
  </w:footnote>
  <w:footnote w:type="continuationSeparator" w:id="0">
    <w:p w14:paraId="0B466EC1" w14:textId="77777777" w:rsidR="0003615F" w:rsidRDefault="0003615F" w:rsidP="00C00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E1F"/>
    <w:multiLevelType w:val="hybridMultilevel"/>
    <w:tmpl w:val="F09C0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6072B"/>
    <w:multiLevelType w:val="hybridMultilevel"/>
    <w:tmpl w:val="0E6A5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8B47DC"/>
    <w:multiLevelType w:val="hybridMultilevel"/>
    <w:tmpl w:val="0E6A5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3262B"/>
    <w:multiLevelType w:val="hybridMultilevel"/>
    <w:tmpl w:val="12D6E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3063A"/>
    <w:multiLevelType w:val="hybridMultilevel"/>
    <w:tmpl w:val="38AA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01A97"/>
    <w:multiLevelType w:val="hybridMultilevel"/>
    <w:tmpl w:val="9012AC14"/>
    <w:lvl w:ilvl="0" w:tplc="ED5A27D6">
      <w:start w:val="2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4EB"/>
    <w:multiLevelType w:val="hybridMultilevel"/>
    <w:tmpl w:val="973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B6678"/>
    <w:multiLevelType w:val="hybridMultilevel"/>
    <w:tmpl w:val="D25A4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A66A3"/>
    <w:multiLevelType w:val="hybridMultilevel"/>
    <w:tmpl w:val="4036C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075284">
    <w:abstractNumId w:val="8"/>
  </w:num>
  <w:num w:numId="2" w16cid:durableId="1285700402">
    <w:abstractNumId w:val="3"/>
  </w:num>
  <w:num w:numId="3" w16cid:durableId="1698654520">
    <w:abstractNumId w:val="0"/>
  </w:num>
  <w:num w:numId="4" w16cid:durableId="1748724924">
    <w:abstractNumId w:val="5"/>
  </w:num>
  <w:num w:numId="5" w16cid:durableId="1140656897">
    <w:abstractNumId w:val="7"/>
  </w:num>
  <w:num w:numId="6" w16cid:durableId="1875923561">
    <w:abstractNumId w:val="4"/>
  </w:num>
  <w:num w:numId="7" w16cid:durableId="966355209">
    <w:abstractNumId w:val="6"/>
  </w:num>
  <w:num w:numId="8" w16cid:durableId="474297781">
    <w:abstractNumId w:val="2"/>
  </w:num>
  <w:num w:numId="9" w16cid:durableId="76350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6B"/>
    <w:rsid w:val="0000083A"/>
    <w:rsid w:val="00001151"/>
    <w:rsid w:val="000044E6"/>
    <w:rsid w:val="00004D93"/>
    <w:rsid w:val="000063E6"/>
    <w:rsid w:val="000065C2"/>
    <w:rsid w:val="00006FC1"/>
    <w:rsid w:val="000075FD"/>
    <w:rsid w:val="00007BBF"/>
    <w:rsid w:val="0001076C"/>
    <w:rsid w:val="00011F89"/>
    <w:rsid w:val="00012289"/>
    <w:rsid w:val="000125BD"/>
    <w:rsid w:val="00012636"/>
    <w:rsid w:val="00012734"/>
    <w:rsid w:val="00012A10"/>
    <w:rsid w:val="0001377A"/>
    <w:rsid w:val="00013ACB"/>
    <w:rsid w:val="000142B7"/>
    <w:rsid w:val="00014DD1"/>
    <w:rsid w:val="000167EF"/>
    <w:rsid w:val="00017450"/>
    <w:rsid w:val="000175AC"/>
    <w:rsid w:val="00017AC0"/>
    <w:rsid w:val="000206D3"/>
    <w:rsid w:val="000208F3"/>
    <w:rsid w:val="00021064"/>
    <w:rsid w:val="000218D8"/>
    <w:rsid w:val="00021A14"/>
    <w:rsid w:val="0002208D"/>
    <w:rsid w:val="0002367B"/>
    <w:rsid w:val="00025CC2"/>
    <w:rsid w:val="000268A1"/>
    <w:rsid w:val="00026EF8"/>
    <w:rsid w:val="00027A10"/>
    <w:rsid w:val="00027F51"/>
    <w:rsid w:val="00030D94"/>
    <w:rsid w:val="000328DB"/>
    <w:rsid w:val="00032E7C"/>
    <w:rsid w:val="00034C52"/>
    <w:rsid w:val="00035206"/>
    <w:rsid w:val="0003615F"/>
    <w:rsid w:val="000365B1"/>
    <w:rsid w:val="000371AC"/>
    <w:rsid w:val="00037FE5"/>
    <w:rsid w:val="00040E05"/>
    <w:rsid w:val="00040E87"/>
    <w:rsid w:val="00041035"/>
    <w:rsid w:val="00041A55"/>
    <w:rsid w:val="00041C6C"/>
    <w:rsid w:val="00041FDC"/>
    <w:rsid w:val="0004302E"/>
    <w:rsid w:val="00043046"/>
    <w:rsid w:val="000439BA"/>
    <w:rsid w:val="0004470B"/>
    <w:rsid w:val="00046D74"/>
    <w:rsid w:val="00047636"/>
    <w:rsid w:val="0004799A"/>
    <w:rsid w:val="00050FC8"/>
    <w:rsid w:val="0005166D"/>
    <w:rsid w:val="000517A5"/>
    <w:rsid w:val="0005212F"/>
    <w:rsid w:val="00052BAF"/>
    <w:rsid w:val="000536E4"/>
    <w:rsid w:val="0005373B"/>
    <w:rsid w:val="000546EE"/>
    <w:rsid w:val="000553CB"/>
    <w:rsid w:val="00056212"/>
    <w:rsid w:val="00056418"/>
    <w:rsid w:val="00056C3C"/>
    <w:rsid w:val="000570D9"/>
    <w:rsid w:val="0005721A"/>
    <w:rsid w:val="0005736C"/>
    <w:rsid w:val="000608E0"/>
    <w:rsid w:val="00060922"/>
    <w:rsid w:val="00060DEB"/>
    <w:rsid w:val="00061336"/>
    <w:rsid w:val="00061F95"/>
    <w:rsid w:val="0006475A"/>
    <w:rsid w:val="000661D2"/>
    <w:rsid w:val="0006644A"/>
    <w:rsid w:val="0006712A"/>
    <w:rsid w:val="00067289"/>
    <w:rsid w:val="000720A8"/>
    <w:rsid w:val="00072314"/>
    <w:rsid w:val="00072FEA"/>
    <w:rsid w:val="00073220"/>
    <w:rsid w:val="0007339D"/>
    <w:rsid w:val="0007355E"/>
    <w:rsid w:val="0007377D"/>
    <w:rsid w:val="00073AD2"/>
    <w:rsid w:val="00074673"/>
    <w:rsid w:val="00075345"/>
    <w:rsid w:val="00076573"/>
    <w:rsid w:val="000807B3"/>
    <w:rsid w:val="00081051"/>
    <w:rsid w:val="00083E4B"/>
    <w:rsid w:val="00087854"/>
    <w:rsid w:val="00087B40"/>
    <w:rsid w:val="00090E95"/>
    <w:rsid w:val="00091CCC"/>
    <w:rsid w:val="0009395C"/>
    <w:rsid w:val="00093A13"/>
    <w:rsid w:val="00094C98"/>
    <w:rsid w:val="00094E87"/>
    <w:rsid w:val="0009538F"/>
    <w:rsid w:val="000954FE"/>
    <w:rsid w:val="0009641B"/>
    <w:rsid w:val="000966F3"/>
    <w:rsid w:val="00097619"/>
    <w:rsid w:val="000A02DA"/>
    <w:rsid w:val="000A14DF"/>
    <w:rsid w:val="000A19C7"/>
    <w:rsid w:val="000A22C3"/>
    <w:rsid w:val="000A2454"/>
    <w:rsid w:val="000A2AA8"/>
    <w:rsid w:val="000A4A9C"/>
    <w:rsid w:val="000A7069"/>
    <w:rsid w:val="000A71F6"/>
    <w:rsid w:val="000A7255"/>
    <w:rsid w:val="000A750D"/>
    <w:rsid w:val="000A7E92"/>
    <w:rsid w:val="000A7F82"/>
    <w:rsid w:val="000B2313"/>
    <w:rsid w:val="000B3346"/>
    <w:rsid w:val="000B3B0F"/>
    <w:rsid w:val="000B3CF5"/>
    <w:rsid w:val="000B44C2"/>
    <w:rsid w:val="000B477D"/>
    <w:rsid w:val="000B4E8F"/>
    <w:rsid w:val="000B505D"/>
    <w:rsid w:val="000B5425"/>
    <w:rsid w:val="000B5D04"/>
    <w:rsid w:val="000B6D07"/>
    <w:rsid w:val="000B6DD4"/>
    <w:rsid w:val="000B7581"/>
    <w:rsid w:val="000B7ED4"/>
    <w:rsid w:val="000C0746"/>
    <w:rsid w:val="000C0BDC"/>
    <w:rsid w:val="000C1BD5"/>
    <w:rsid w:val="000C2E0D"/>
    <w:rsid w:val="000C3543"/>
    <w:rsid w:val="000C42B5"/>
    <w:rsid w:val="000C47ED"/>
    <w:rsid w:val="000C5425"/>
    <w:rsid w:val="000C55FB"/>
    <w:rsid w:val="000C5682"/>
    <w:rsid w:val="000C72B2"/>
    <w:rsid w:val="000C744A"/>
    <w:rsid w:val="000C7B2C"/>
    <w:rsid w:val="000C7D6B"/>
    <w:rsid w:val="000D1EFF"/>
    <w:rsid w:val="000D20E7"/>
    <w:rsid w:val="000D2617"/>
    <w:rsid w:val="000D2777"/>
    <w:rsid w:val="000D3450"/>
    <w:rsid w:val="000D3CFD"/>
    <w:rsid w:val="000D41CC"/>
    <w:rsid w:val="000D4247"/>
    <w:rsid w:val="000D6843"/>
    <w:rsid w:val="000D75CC"/>
    <w:rsid w:val="000D7DFE"/>
    <w:rsid w:val="000E0871"/>
    <w:rsid w:val="000E098B"/>
    <w:rsid w:val="000E2279"/>
    <w:rsid w:val="000E2E4B"/>
    <w:rsid w:val="000E37F5"/>
    <w:rsid w:val="000E4D70"/>
    <w:rsid w:val="000E4FB9"/>
    <w:rsid w:val="000E6506"/>
    <w:rsid w:val="000E6DDC"/>
    <w:rsid w:val="000E7305"/>
    <w:rsid w:val="000E7DCB"/>
    <w:rsid w:val="000F0556"/>
    <w:rsid w:val="000F0718"/>
    <w:rsid w:val="000F07C0"/>
    <w:rsid w:val="000F187C"/>
    <w:rsid w:val="000F4AFA"/>
    <w:rsid w:val="000F4F2F"/>
    <w:rsid w:val="000F53B6"/>
    <w:rsid w:val="000F6736"/>
    <w:rsid w:val="000F75CA"/>
    <w:rsid w:val="000F7EFA"/>
    <w:rsid w:val="001001C8"/>
    <w:rsid w:val="001008DC"/>
    <w:rsid w:val="00100BF4"/>
    <w:rsid w:val="00101220"/>
    <w:rsid w:val="0010161D"/>
    <w:rsid w:val="001028DC"/>
    <w:rsid w:val="00103635"/>
    <w:rsid w:val="00104043"/>
    <w:rsid w:val="00104CDC"/>
    <w:rsid w:val="00104EFC"/>
    <w:rsid w:val="00105101"/>
    <w:rsid w:val="00105B7E"/>
    <w:rsid w:val="00106864"/>
    <w:rsid w:val="00106A5D"/>
    <w:rsid w:val="00107383"/>
    <w:rsid w:val="00107702"/>
    <w:rsid w:val="00107F0E"/>
    <w:rsid w:val="00110BA0"/>
    <w:rsid w:val="0011134C"/>
    <w:rsid w:val="00111356"/>
    <w:rsid w:val="001118E3"/>
    <w:rsid w:val="00112FF3"/>
    <w:rsid w:val="00113209"/>
    <w:rsid w:val="00113EDA"/>
    <w:rsid w:val="00114341"/>
    <w:rsid w:val="001143B3"/>
    <w:rsid w:val="00114DD9"/>
    <w:rsid w:val="00114E7A"/>
    <w:rsid w:val="00114E91"/>
    <w:rsid w:val="001153D2"/>
    <w:rsid w:val="00115CA3"/>
    <w:rsid w:val="0012115C"/>
    <w:rsid w:val="00122640"/>
    <w:rsid w:val="00122903"/>
    <w:rsid w:val="00124CBB"/>
    <w:rsid w:val="00124FC8"/>
    <w:rsid w:val="00126080"/>
    <w:rsid w:val="0012688C"/>
    <w:rsid w:val="00127C66"/>
    <w:rsid w:val="00127F8E"/>
    <w:rsid w:val="00130408"/>
    <w:rsid w:val="00130BF5"/>
    <w:rsid w:val="00131B77"/>
    <w:rsid w:val="00132DAF"/>
    <w:rsid w:val="001339FF"/>
    <w:rsid w:val="00133E4F"/>
    <w:rsid w:val="00133EE5"/>
    <w:rsid w:val="001341B8"/>
    <w:rsid w:val="00134AFC"/>
    <w:rsid w:val="0013596C"/>
    <w:rsid w:val="001363D2"/>
    <w:rsid w:val="00136BB9"/>
    <w:rsid w:val="0013748D"/>
    <w:rsid w:val="0014152A"/>
    <w:rsid w:val="0014275A"/>
    <w:rsid w:val="0014315D"/>
    <w:rsid w:val="0014349A"/>
    <w:rsid w:val="0014534D"/>
    <w:rsid w:val="00146494"/>
    <w:rsid w:val="001474EF"/>
    <w:rsid w:val="00147ECB"/>
    <w:rsid w:val="0015034A"/>
    <w:rsid w:val="00150940"/>
    <w:rsid w:val="001514B3"/>
    <w:rsid w:val="00151F42"/>
    <w:rsid w:val="00152240"/>
    <w:rsid w:val="00152972"/>
    <w:rsid w:val="00153685"/>
    <w:rsid w:val="00154D33"/>
    <w:rsid w:val="001554D1"/>
    <w:rsid w:val="001570A3"/>
    <w:rsid w:val="00157C75"/>
    <w:rsid w:val="001601A6"/>
    <w:rsid w:val="00160257"/>
    <w:rsid w:val="00162E3C"/>
    <w:rsid w:val="001638FD"/>
    <w:rsid w:val="0016393C"/>
    <w:rsid w:val="001640AE"/>
    <w:rsid w:val="00164166"/>
    <w:rsid w:val="001647BF"/>
    <w:rsid w:val="001651E1"/>
    <w:rsid w:val="00165BAC"/>
    <w:rsid w:val="001661F7"/>
    <w:rsid w:val="0016688C"/>
    <w:rsid w:val="00170953"/>
    <w:rsid w:val="00170A06"/>
    <w:rsid w:val="00170F65"/>
    <w:rsid w:val="0017296B"/>
    <w:rsid w:val="00172B99"/>
    <w:rsid w:val="001733C9"/>
    <w:rsid w:val="0017405B"/>
    <w:rsid w:val="00175E84"/>
    <w:rsid w:val="00176BD1"/>
    <w:rsid w:val="00177B5C"/>
    <w:rsid w:val="00177B83"/>
    <w:rsid w:val="00177FBE"/>
    <w:rsid w:val="00177FF5"/>
    <w:rsid w:val="001806CF"/>
    <w:rsid w:val="00180830"/>
    <w:rsid w:val="00181A9D"/>
    <w:rsid w:val="00183F04"/>
    <w:rsid w:val="00185034"/>
    <w:rsid w:val="00185EBB"/>
    <w:rsid w:val="001866C5"/>
    <w:rsid w:val="00187240"/>
    <w:rsid w:val="001873AE"/>
    <w:rsid w:val="00187580"/>
    <w:rsid w:val="00190D93"/>
    <w:rsid w:val="00191940"/>
    <w:rsid w:val="00192BA4"/>
    <w:rsid w:val="00192CFA"/>
    <w:rsid w:val="00192E9F"/>
    <w:rsid w:val="00195210"/>
    <w:rsid w:val="001953B6"/>
    <w:rsid w:val="00196698"/>
    <w:rsid w:val="00196CC5"/>
    <w:rsid w:val="00197F14"/>
    <w:rsid w:val="00197FE7"/>
    <w:rsid w:val="001A02C1"/>
    <w:rsid w:val="001A058B"/>
    <w:rsid w:val="001A14C5"/>
    <w:rsid w:val="001A2653"/>
    <w:rsid w:val="001A2A49"/>
    <w:rsid w:val="001A2FE2"/>
    <w:rsid w:val="001A35A4"/>
    <w:rsid w:val="001A38D5"/>
    <w:rsid w:val="001A5A4F"/>
    <w:rsid w:val="001A69BE"/>
    <w:rsid w:val="001A6E50"/>
    <w:rsid w:val="001A70BE"/>
    <w:rsid w:val="001A733A"/>
    <w:rsid w:val="001B277C"/>
    <w:rsid w:val="001B3036"/>
    <w:rsid w:val="001B37A6"/>
    <w:rsid w:val="001B4596"/>
    <w:rsid w:val="001B4EE6"/>
    <w:rsid w:val="001B7298"/>
    <w:rsid w:val="001B77B5"/>
    <w:rsid w:val="001B77BA"/>
    <w:rsid w:val="001B77FD"/>
    <w:rsid w:val="001C056C"/>
    <w:rsid w:val="001C1359"/>
    <w:rsid w:val="001C1372"/>
    <w:rsid w:val="001C247B"/>
    <w:rsid w:val="001C32BE"/>
    <w:rsid w:val="001C3E9A"/>
    <w:rsid w:val="001C4252"/>
    <w:rsid w:val="001C48B0"/>
    <w:rsid w:val="001C4FD9"/>
    <w:rsid w:val="001C59C3"/>
    <w:rsid w:val="001C5C28"/>
    <w:rsid w:val="001C5DF4"/>
    <w:rsid w:val="001C73DC"/>
    <w:rsid w:val="001C751D"/>
    <w:rsid w:val="001D0087"/>
    <w:rsid w:val="001D1E44"/>
    <w:rsid w:val="001D217B"/>
    <w:rsid w:val="001D21AC"/>
    <w:rsid w:val="001D32B6"/>
    <w:rsid w:val="001D3A9E"/>
    <w:rsid w:val="001D3B31"/>
    <w:rsid w:val="001D4335"/>
    <w:rsid w:val="001D46E9"/>
    <w:rsid w:val="001D4A9A"/>
    <w:rsid w:val="001D5148"/>
    <w:rsid w:val="001D5A73"/>
    <w:rsid w:val="001D5B9E"/>
    <w:rsid w:val="001D616E"/>
    <w:rsid w:val="001D62C7"/>
    <w:rsid w:val="001D6717"/>
    <w:rsid w:val="001D69E8"/>
    <w:rsid w:val="001D6EF8"/>
    <w:rsid w:val="001D71DB"/>
    <w:rsid w:val="001D7456"/>
    <w:rsid w:val="001E072F"/>
    <w:rsid w:val="001E1631"/>
    <w:rsid w:val="001E283C"/>
    <w:rsid w:val="001E2889"/>
    <w:rsid w:val="001E2BB4"/>
    <w:rsid w:val="001E472C"/>
    <w:rsid w:val="001E6C94"/>
    <w:rsid w:val="001E737F"/>
    <w:rsid w:val="001E7ECE"/>
    <w:rsid w:val="001F036C"/>
    <w:rsid w:val="001F0D09"/>
    <w:rsid w:val="001F179A"/>
    <w:rsid w:val="001F2594"/>
    <w:rsid w:val="001F25C8"/>
    <w:rsid w:val="001F2E77"/>
    <w:rsid w:val="001F48C9"/>
    <w:rsid w:val="001F51DB"/>
    <w:rsid w:val="001F5A89"/>
    <w:rsid w:val="001F6098"/>
    <w:rsid w:val="001F6336"/>
    <w:rsid w:val="001F6399"/>
    <w:rsid w:val="00201017"/>
    <w:rsid w:val="00201817"/>
    <w:rsid w:val="002025BA"/>
    <w:rsid w:val="002029C1"/>
    <w:rsid w:val="002030AC"/>
    <w:rsid w:val="002042AB"/>
    <w:rsid w:val="00204360"/>
    <w:rsid w:val="002046D9"/>
    <w:rsid w:val="0020499A"/>
    <w:rsid w:val="00204BEE"/>
    <w:rsid w:val="00204F09"/>
    <w:rsid w:val="00206440"/>
    <w:rsid w:val="002101B0"/>
    <w:rsid w:val="002107E9"/>
    <w:rsid w:val="00211822"/>
    <w:rsid w:val="002124F3"/>
    <w:rsid w:val="00212E0B"/>
    <w:rsid w:val="002148C6"/>
    <w:rsid w:val="00214FB1"/>
    <w:rsid w:val="00215EB3"/>
    <w:rsid w:val="00216209"/>
    <w:rsid w:val="00216402"/>
    <w:rsid w:val="0021652A"/>
    <w:rsid w:val="00216F42"/>
    <w:rsid w:val="00217DC1"/>
    <w:rsid w:val="00217F6B"/>
    <w:rsid w:val="00221464"/>
    <w:rsid w:val="0022181F"/>
    <w:rsid w:val="00221927"/>
    <w:rsid w:val="00222109"/>
    <w:rsid w:val="00222A72"/>
    <w:rsid w:val="002235F1"/>
    <w:rsid w:val="00225477"/>
    <w:rsid w:val="0022559C"/>
    <w:rsid w:val="002258F0"/>
    <w:rsid w:val="002266AC"/>
    <w:rsid w:val="00227CC1"/>
    <w:rsid w:val="00227D74"/>
    <w:rsid w:val="002308BA"/>
    <w:rsid w:val="0023169C"/>
    <w:rsid w:val="00232122"/>
    <w:rsid w:val="00232AAC"/>
    <w:rsid w:val="0023309E"/>
    <w:rsid w:val="00233439"/>
    <w:rsid w:val="00233EF0"/>
    <w:rsid w:val="00233F2A"/>
    <w:rsid w:val="0023494F"/>
    <w:rsid w:val="002351F7"/>
    <w:rsid w:val="002356B1"/>
    <w:rsid w:val="0023697D"/>
    <w:rsid w:val="00237469"/>
    <w:rsid w:val="00240A21"/>
    <w:rsid w:val="002411DB"/>
    <w:rsid w:val="00241980"/>
    <w:rsid w:val="00241B9D"/>
    <w:rsid w:val="00242E62"/>
    <w:rsid w:val="0024334F"/>
    <w:rsid w:val="00243549"/>
    <w:rsid w:val="002446D6"/>
    <w:rsid w:val="00244AE6"/>
    <w:rsid w:val="00246CA3"/>
    <w:rsid w:val="00250EAE"/>
    <w:rsid w:val="002514A4"/>
    <w:rsid w:val="002519C2"/>
    <w:rsid w:val="002527D7"/>
    <w:rsid w:val="00260D94"/>
    <w:rsid w:val="002618B3"/>
    <w:rsid w:val="00262C0A"/>
    <w:rsid w:val="00265475"/>
    <w:rsid w:val="002654C2"/>
    <w:rsid w:val="00265D6C"/>
    <w:rsid w:val="00267B74"/>
    <w:rsid w:val="0027186B"/>
    <w:rsid w:val="002719D7"/>
    <w:rsid w:val="002721A0"/>
    <w:rsid w:val="0027386E"/>
    <w:rsid w:val="00273A89"/>
    <w:rsid w:val="00275A2E"/>
    <w:rsid w:val="00275ECF"/>
    <w:rsid w:val="0027632C"/>
    <w:rsid w:val="002763FB"/>
    <w:rsid w:val="0027686E"/>
    <w:rsid w:val="00276932"/>
    <w:rsid w:val="00277224"/>
    <w:rsid w:val="002775C0"/>
    <w:rsid w:val="0027789A"/>
    <w:rsid w:val="00277DDE"/>
    <w:rsid w:val="00280650"/>
    <w:rsid w:val="002809C3"/>
    <w:rsid w:val="0028141F"/>
    <w:rsid w:val="0028273A"/>
    <w:rsid w:val="00282986"/>
    <w:rsid w:val="00283E89"/>
    <w:rsid w:val="00284AB4"/>
    <w:rsid w:val="00284B41"/>
    <w:rsid w:val="00286C33"/>
    <w:rsid w:val="00286D03"/>
    <w:rsid w:val="00287A3B"/>
    <w:rsid w:val="002900A8"/>
    <w:rsid w:val="002900CB"/>
    <w:rsid w:val="0029130E"/>
    <w:rsid w:val="00291C66"/>
    <w:rsid w:val="0029245A"/>
    <w:rsid w:val="00292B2C"/>
    <w:rsid w:val="002932DE"/>
    <w:rsid w:val="002935E7"/>
    <w:rsid w:val="002941D3"/>
    <w:rsid w:val="00294795"/>
    <w:rsid w:val="00295B34"/>
    <w:rsid w:val="00296027"/>
    <w:rsid w:val="002A042D"/>
    <w:rsid w:val="002A18A3"/>
    <w:rsid w:val="002A1A59"/>
    <w:rsid w:val="002A1DD6"/>
    <w:rsid w:val="002A5C21"/>
    <w:rsid w:val="002A5C5A"/>
    <w:rsid w:val="002A5E92"/>
    <w:rsid w:val="002A6299"/>
    <w:rsid w:val="002A657E"/>
    <w:rsid w:val="002A6C82"/>
    <w:rsid w:val="002A6DF5"/>
    <w:rsid w:val="002A7A1D"/>
    <w:rsid w:val="002B0A22"/>
    <w:rsid w:val="002B0CD4"/>
    <w:rsid w:val="002B2DD9"/>
    <w:rsid w:val="002B3173"/>
    <w:rsid w:val="002B35FE"/>
    <w:rsid w:val="002B3C67"/>
    <w:rsid w:val="002B4059"/>
    <w:rsid w:val="002B444F"/>
    <w:rsid w:val="002B5A41"/>
    <w:rsid w:val="002B5E69"/>
    <w:rsid w:val="002B614A"/>
    <w:rsid w:val="002B78A8"/>
    <w:rsid w:val="002B7909"/>
    <w:rsid w:val="002C1902"/>
    <w:rsid w:val="002C24E1"/>
    <w:rsid w:val="002C2EC6"/>
    <w:rsid w:val="002C2F01"/>
    <w:rsid w:val="002C39CB"/>
    <w:rsid w:val="002C39D7"/>
    <w:rsid w:val="002C5BF5"/>
    <w:rsid w:val="002C6346"/>
    <w:rsid w:val="002C6611"/>
    <w:rsid w:val="002C67A7"/>
    <w:rsid w:val="002C67FC"/>
    <w:rsid w:val="002C72A2"/>
    <w:rsid w:val="002C7AE2"/>
    <w:rsid w:val="002C7D4F"/>
    <w:rsid w:val="002C7F87"/>
    <w:rsid w:val="002D028E"/>
    <w:rsid w:val="002D461A"/>
    <w:rsid w:val="002D4ACB"/>
    <w:rsid w:val="002D4CD4"/>
    <w:rsid w:val="002D7249"/>
    <w:rsid w:val="002D7E83"/>
    <w:rsid w:val="002E01C6"/>
    <w:rsid w:val="002E0809"/>
    <w:rsid w:val="002E0F52"/>
    <w:rsid w:val="002E1A6E"/>
    <w:rsid w:val="002E25DE"/>
    <w:rsid w:val="002E4B14"/>
    <w:rsid w:val="002E714C"/>
    <w:rsid w:val="002E7725"/>
    <w:rsid w:val="002F04AE"/>
    <w:rsid w:val="002F1D24"/>
    <w:rsid w:val="002F21E0"/>
    <w:rsid w:val="002F2D0E"/>
    <w:rsid w:val="002F2EBD"/>
    <w:rsid w:val="002F3FFD"/>
    <w:rsid w:val="002F4BAB"/>
    <w:rsid w:val="002F58CA"/>
    <w:rsid w:val="002F6EA3"/>
    <w:rsid w:val="003022FF"/>
    <w:rsid w:val="00302BF9"/>
    <w:rsid w:val="00303682"/>
    <w:rsid w:val="00303A69"/>
    <w:rsid w:val="00303EF8"/>
    <w:rsid w:val="003042EF"/>
    <w:rsid w:val="003051A8"/>
    <w:rsid w:val="0030588F"/>
    <w:rsid w:val="00305D3F"/>
    <w:rsid w:val="00306AF0"/>
    <w:rsid w:val="00306D54"/>
    <w:rsid w:val="003078CC"/>
    <w:rsid w:val="003078E2"/>
    <w:rsid w:val="00307EF0"/>
    <w:rsid w:val="003100CB"/>
    <w:rsid w:val="00312004"/>
    <w:rsid w:val="00312170"/>
    <w:rsid w:val="003128A2"/>
    <w:rsid w:val="00312E87"/>
    <w:rsid w:val="00313ECC"/>
    <w:rsid w:val="00314504"/>
    <w:rsid w:val="0031544A"/>
    <w:rsid w:val="0031591A"/>
    <w:rsid w:val="00316E97"/>
    <w:rsid w:val="00317F7E"/>
    <w:rsid w:val="0032090C"/>
    <w:rsid w:val="003210E6"/>
    <w:rsid w:val="00322021"/>
    <w:rsid w:val="0032319A"/>
    <w:rsid w:val="00324E4D"/>
    <w:rsid w:val="00325A87"/>
    <w:rsid w:val="003271E7"/>
    <w:rsid w:val="00327A71"/>
    <w:rsid w:val="00327CCF"/>
    <w:rsid w:val="003300C2"/>
    <w:rsid w:val="00330380"/>
    <w:rsid w:val="0033059C"/>
    <w:rsid w:val="00330EE8"/>
    <w:rsid w:val="00331B1E"/>
    <w:rsid w:val="00332AB0"/>
    <w:rsid w:val="00332CBA"/>
    <w:rsid w:val="00333F5B"/>
    <w:rsid w:val="00334000"/>
    <w:rsid w:val="0033432A"/>
    <w:rsid w:val="00335676"/>
    <w:rsid w:val="00336B78"/>
    <w:rsid w:val="00337420"/>
    <w:rsid w:val="00340694"/>
    <w:rsid w:val="00341802"/>
    <w:rsid w:val="0034222F"/>
    <w:rsid w:val="00342621"/>
    <w:rsid w:val="003433AA"/>
    <w:rsid w:val="00343613"/>
    <w:rsid w:val="00343702"/>
    <w:rsid w:val="00343EB2"/>
    <w:rsid w:val="00345270"/>
    <w:rsid w:val="00345406"/>
    <w:rsid w:val="003455D2"/>
    <w:rsid w:val="00345A31"/>
    <w:rsid w:val="0034614D"/>
    <w:rsid w:val="003464FC"/>
    <w:rsid w:val="00347F2C"/>
    <w:rsid w:val="003506A4"/>
    <w:rsid w:val="0035159B"/>
    <w:rsid w:val="00351AC9"/>
    <w:rsid w:val="00351B41"/>
    <w:rsid w:val="003526CB"/>
    <w:rsid w:val="00353282"/>
    <w:rsid w:val="0035347E"/>
    <w:rsid w:val="003542F2"/>
    <w:rsid w:val="00354EDE"/>
    <w:rsid w:val="00354EED"/>
    <w:rsid w:val="00355ACF"/>
    <w:rsid w:val="00356397"/>
    <w:rsid w:val="00357287"/>
    <w:rsid w:val="003614AA"/>
    <w:rsid w:val="0036178B"/>
    <w:rsid w:val="0036282A"/>
    <w:rsid w:val="00362D35"/>
    <w:rsid w:val="00363903"/>
    <w:rsid w:val="00363909"/>
    <w:rsid w:val="00363CF5"/>
    <w:rsid w:val="00364651"/>
    <w:rsid w:val="00364C08"/>
    <w:rsid w:val="003653E1"/>
    <w:rsid w:val="0036571D"/>
    <w:rsid w:val="00366CC2"/>
    <w:rsid w:val="00366E04"/>
    <w:rsid w:val="00367088"/>
    <w:rsid w:val="00367B3A"/>
    <w:rsid w:val="003723FE"/>
    <w:rsid w:val="00372AC5"/>
    <w:rsid w:val="00373327"/>
    <w:rsid w:val="00373750"/>
    <w:rsid w:val="00374549"/>
    <w:rsid w:val="00375552"/>
    <w:rsid w:val="00376716"/>
    <w:rsid w:val="0037673B"/>
    <w:rsid w:val="003769A1"/>
    <w:rsid w:val="00376CE0"/>
    <w:rsid w:val="0038337D"/>
    <w:rsid w:val="0038599D"/>
    <w:rsid w:val="00385D63"/>
    <w:rsid w:val="003865A4"/>
    <w:rsid w:val="00392366"/>
    <w:rsid w:val="00392AA1"/>
    <w:rsid w:val="00392C35"/>
    <w:rsid w:val="00392F51"/>
    <w:rsid w:val="003941BF"/>
    <w:rsid w:val="00394DF4"/>
    <w:rsid w:val="0039550C"/>
    <w:rsid w:val="00395AF0"/>
    <w:rsid w:val="00395D31"/>
    <w:rsid w:val="00396A91"/>
    <w:rsid w:val="00397D71"/>
    <w:rsid w:val="003A0B6A"/>
    <w:rsid w:val="003A0D69"/>
    <w:rsid w:val="003A11FD"/>
    <w:rsid w:val="003A209F"/>
    <w:rsid w:val="003A27BD"/>
    <w:rsid w:val="003A2C98"/>
    <w:rsid w:val="003A402D"/>
    <w:rsid w:val="003B0991"/>
    <w:rsid w:val="003B2102"/>
    <w:rsid w:val="003B3B49"/>
    <w:rsid w:val="003B4719"/>
    <w:rsid w:val="003B4ED2"/>
    <w:rsid w:val="003B5025"/>
    <w:rsid w:val="003B5899"/>
    <w:rsid w:val="003B58B2"/>
    <w:rsid w:val="003B5A89"/>
    <w:rsid w:val="003B6DDC"/>
    <w:rsid w:val="003B6E07"/>
    <w:rsid w:val="003B758D"/>
    <w:rsid w:val="003C13F8"/>
    <w:rsid w:val="003C254D"/>
    <w:rsid w:val="003C2927"/>
    <w:rsid w:val="003C3814"/>
    <w:rsid w:val="003C3EF3"/>
    <w:rsid w:val="003C42EC"/>
    <w:rsid w:val="003C5368"/>
    <w:rsid w:val="003C577F"/>
    <w:rsid w:val="003C5ACE"/>
    <w:rsid w:val="003C7144"/>
    <w:rsid w:val="003D0430"/>
    <w:rsid w:val="003D0447"/>
    <w:rsid w:val="003D1E71"/>
    <w:rsid w:val="003D2B2D"/>
    <w:rsid w:val="003D2CC3"/>
    <w:rsid w:val="003D3C60"/>
    <w:rsid w:val="003D3F69"/>
    <w:rsid w:val="003D4F89"/>
    <w:rsid w:val="003D579C"/>
    <w:rsid w:val="003D5B27"/>
    <w:rsid w:val="003D72BD"/>
    <w:rsid w:val="003D73C0"/>
    <w:rsid w:val="003E2B59"/>
    <w:rsid w:val="003E40E0"/>
    <w:rsid w:val="003E4526"/>
    <w:rsid w:val="003E50B2"/>
    <w:rsid w:val="003E67E6"/>
    <w:rsid w:val="003E6A77"/>
    <w:rsid w:val="003E7A98"/>
    <w:rsid w:val="003E7EE3"/>
    <w:rsid w:val="003F0AAA"/>
    <w:rsid w:val="003F12E6"/>
    <w:rsid w:val="003F1368"/>
    <w:rsid w:val="003F19BE"/>
    <w:rsid w:val="003F1D7E"/>
    <w:rsid w:val="003F1FAD"/>
    <w:rsid w:val="003F2307"/>
    <w:rsid w:val="003F45CC"/>
    <w:rsid w:val="003F4648"/>
    <w:rsid w:val="003F5EFC"/>
    <w:rsid w:val="003F7390"/>
    <w:rsid w:val="004010DC"/>
    <w:rsid w:val="00401AC0"/>
    <w:rsid w:val="00401C23"/>
    <w:rsid w:val="00402776"/>
    <w:rsid w:val="00402EAD"/>
    <w:rsid w:val="00403FBF"/>
    <w:rsid w:val="00404CF1"/>
    <w:rsid w:val="00404D30"/>
    <w:rsid w:val="00406544"/>
    <w:rsid w:val="00406E69"/>
    <w:rsid w:val="0040752A"/>
    <w:rsid w:val="00407871"/>
    <w:rsid w:val="00407A10"/>
    <w:rsid w:val="00411DE7"/>
    <w:rsid w:val="00411EBD"/>
    <w:rsid w:val="00412791"/>
    <w:rsid w:val="00413BAA"/>
    <w:rsid w:val="00413FE3"/>
    <w:rsid w:val="00417269"/>
    <w:rsid w:val="00417B2A"/>
    <w:rsid w:val="004205F7"/>
    <w:rsid w:val="00421B5B"/>
    <w:rsid w:val="00421F51"/>
    <w:rsid w:val="00422001"/>
    <w:rsid w:val="004234BC"/>
    <w:rsid w:val="004237F4"/>
    <w:rsid w:val="00426483"/>
    <w:rsid w:val="0042675F"/>
    <w:rsid w:val="00427352"/>
    <w:rsid w:val="004304D7"/>
    <w:rsid w:val="004305D3"/>
    <w:rsid w:val="0043085A"/>
    <w:rsid w:val="004314DA"/>
    <w:rsid w:val="00434FE7"/>
    <w:rsid w:val="00435691"/>
    <w:rsid w:val="00435739"/>
    <w:rsid w:val="0043589A"/>
    <w:rsid w:val="00436228"/>
    <w:rsid w:val="0044037C"/>
    <w:rsid w:val="00440907"/>
    <w:rsid w:val="004409D2"/>
    <w:rsid w:val="00440F2A"/>
    <w:rsid w:val="00440F53"/>
    <w:rsid w:val="0044140A"/>
    <w:rsid w:val="00441D73"/>
    <w:rsid w:val="00442686"/>
    <w:rsid w:val="00442AD6"/>
    <w:rsid w:val="00443C5B"/>
    <w:rsid w:val="00444D1E"/>
    <w:rsid w:val="00444ECE"/>
    <w:rsid w:val="00445158"/>
    <w:rsid w:val="004470BD"/>
    <w:rsid w:val="0044729B"/>
    <w:rsid w:val="00447B95"/>
    <w:rsid w:val="004525E4"/>
    <w:rsid w:val="0045277D"/>
    <w:rsid w:val="00453F87"/>
    <w:rsid w:val="00454178"/>
    <w:rsid w:val="004548E8"/>
    <w:rsid w:val="00455241"/>
    <w:rsid w:val="004553AB"/>
    <w:rsid w:val="00456081"/>
    <w:rsid w:val="004566C3"/>
    <w:rsid w:val="004574E4"/>
    <w:rsid w:val="00457B79"/>
    <w:rsid w:val="00457C56"/>
    <w:rsid w:val="00460049"/>
    <w:rsid w:val="0046018C"/>
    <w:rsid w:val="004605F8"/>
    <w:rsid w:val="00460D89"/>
    <w:rsid w:val="00461FF1"/>
    <w:rsid w:val="0046272E"/>
    <w:rsid w:val="004628D9"/>
    <w:rsid w:val="00462947"/>
    <w:rsid w:val="00462DFD"/>
    <w:rsid w:val="0046379D"/>
    <w:rsid w:val="004637E5"/>
    <w:rsid w:val="0046381D"/>
    <w:rsid w:val="004644EB"/>
    <w:rsid w:val="0046586A"/>
    <w:rsid w:val="00465A16"/>
    <w:rsid w:val="00466640"/>
    <w:rsid w:val="00466BA0"/>
    <w:rsid w:val="004670CD"/>
    <w:rsid w:val="00467718"/>
    <w:rsid w:val="00470FCE"/>
    <w:rsid w:val="00471CBA"/>
    <w:rsid w:val="004721A3"/>
    <w:rsid w:val="0047327C"/>
    <w:rsid w:val="0047392F"/>
    <w:rsid w:val="00473CA2"/>
    <w:rsid w:val="00474228"/>
    <w:rsid w:val="00474DCC"/>
    <w:rsid w:val="00475F22"/>
    <w:rsid w:val="004761DC"/>
    <w:rsid w:val="0047664D"/>
    <w:rsid w:val="00476FB8"/>
    <w:rsid w:val="00481219"/>
    <w:rsid w:val="004838A1"/>
    <w:rsid w:val="00483CBB"/>
    <w:rsid w:val="00483EE2"/>
    <w:rsid w:val="00485BA0"/>
    <w:rsid w:val="00485E77"/>
    <w:rsid w:val="00487560"/>
    <w:rsid w:val="00487E1D"/>
    <w:rsid w:val="00492BA9"/>
    <w:rsid w:val="004932BF"/>
    <w:rsid w:val="00493E8F"/>
    <w:rsid w:val="004961B5"/>
    <w:rsid w:val="00496C57"/>
    <w:rsid w:val="00497B5E"/>
    <w:rsid w:val="004A02EC"/>
    <w:rsid w:val="004A117C"/>
    <w:rsid w:val="004A26B6"/>
    <w:rsid w:val="004A2F77"/>
    <w:rsid w:val="004A3214"/>
    <w:rsid w:val="004A3DEB"/>
    <w:rsid w:val="004A473A"/>
    <w:rsid w:val="004A5062"/>
    <w:rsid w:val="004A5317"/>
    <w:rsid w:val="004A5EC3"/>
    <w:rsid w:val="004A69D1"/>
    <w:rsid w:val="004A7DEE"/>
    <w:rsid w:val="004B0974"/>
    <w:rsid w:val="004B1A0C"/>
    <w:rsid w:val="004B223E"/>
    <w:rsid w:val="004B2FF8"/>
    <w:rsid w:val="004B3440"/>
    <w:rsid w:val="004B47AC"/>
    <w:rsid w:val="004B5718"/>
    <w:rsid w:val="004B5F37"/>
    <w:rsid w:val="004B633B"/>
    <w:rsid w:val="004B7AB0"/>
    <w:rsid w:val="004C011A"/>
    <w:rsid w:val="004C0539"/>
    <w:rsid w:val="004C068B"/>
    <w:rsid w:val="004C10BB"/>
    <w:rsid w:val="004C11FD"/>
    <w:rsid w:val="004C140D"/>
    <w:rsid w:val="004C3032"/>
    <w:rsid w:val="004C315B"/>
    <w:rsid w:val="004C375E"/>
    <w:rsid w:val="004C4462"/>
    <w:rsid w:val="004C4C16"/>
    <w:rsid w:val="004C4F0D"/>
    <w:rsid w:val="004C5D25"/>
    <w:rsid w:val="004C6B79"/>
    <w:rsid w:val="004C6F21"/>
    <w:rsid w:val="004D1B25"/>
    <w:rsid w:val="004D1BBB"/>
    <w:rsid w:val="004D2E59"/>
    <w:rsid w:val="004D3948"/>
    <w:rsid w:val="004D3BAD"/>
    <w:rsid w:val="004D3F2C"/>
    <w:rsid w:val="004D49BB"/>
    <w:rsid w:val="004D68E8"/>
    <w:rsid w:val="004E0197"/>
    <w:rsid w:val="004E0E34"/>
    <w:rsid w:val="004E0F58"/>
    <w:rsid w:val="004E19C9"/>
    <w:rsid w:val="004E2404"/>
    <w:rsid w:val="004E2770"/>
    <w:rsid w:val="004E3584"/>
    <w:rsid w:val="004E390B"/>
    <w:rsid w:val="004E4E9B"/>
    <w:rsid w:val="004E56D0"/>
    <w:rsid w:val="004E590B"/>
    <w:rsid w:val="004E5A1C"/>
    <w:rsid w:val="004E5C9B"/>
    <w:rsid w:val="004E65CB"/>
    <w:rsid w:val="004E668F"/>
    <w:rsid w:val="004E7905"/>
    <w:rsid w:val="004E79EF"/>
    <w:rsid w:val="004F0D90"/>
    <w:rsid w:val="004F0ECC"/>
    <w:rsid w:val="004F266E"/>
    <w:rsid w:val="004F48E2"/>
    <w:rsid w:val="004F4D5F"/>
    <w:rsid w:val="004F53D7"/>
    <w:rsid w:val="004F54FF"/>
    <w:rsid w:val="004F56B2"/>
    <w:rsid w:val="004F6132"/>
    <w:rsid w:val="004F71AC"/>
    <w:rsid w:val="004F7E65"/>
    <w:rsid w:val="0050020F"/>
    <w:rsid w:val="005007AF"/>
    <w:rsid w:val="005007D8"/>
    <w:rsid w:val="00500906"/>
    <w:rsid w:val="00500B79"/>
    <w:rsid w:val="00503703"/>
    <w:rsid w:val="00505C3C"/>
    <w:rsid w:val="00507781"/>
    <w:rsid w:val="00507D4C"/>
    <w:rsid w:val="00510D17"/>
    <w:rsid w:val="00511515"/>
    <w:rsid w:val="005117A4"/>
    <w:rsid w:val="00512F9C"/>
    <w:rsid w:val="0051328A"/>
    <w:rsid w:val="0051335E"/>
    <w:rsid w:val="00513EE3"/>
    <w:rsid w:val="00515001"/>
    <w:rsid w:val="005162B8"/>
    <w:rsid w:val="0052154C"/>
    <w:rsid w:val="005217E7"/>
    <w:rsid w:val="0052199F"/>
    <w:rsid w:val="00521A9C"/>
    <w:rsid w:val="00522440"/>
    <w:rsid w:val="005239B2"/>
    <w:rsid w:val="00524416"/>
    <w:rsid w:val="005247F9"/>
    <w:rsid w:val="00524AA2"/>
    <w:rsid w:val="005255D9"/>
    <w:rsid w:val="005256A7"/>
    <w:rsid w:val="00525D84"/>
    <w:rsid w:val="00526397"/>
    <w:rsid w:val="0052754E"/>
    <w:rsid w:val="00527CD4"/>
    <w:rsid w:val="00527EA6"/>
    <w:rsid w:val="005310B0"/>
    <w:rsid w:val="0053317F"/>
    <w:rsid w:val="005337A9"/>
    <w:rsid w:val="00533EB3"/>
    <w:rsid w:val="005341D6"/>
    <w:rsid w:val="00534FC3"/>
    <w:rsid w:val="0053550D"/>
    <w:rsid w:val="00536270"/>
    <w:rsid w:val="00536701"/>
    <w:rsid w:val="00536B7C"/>
    <w:rsid w:val="00536E69"/>
    <w:rsid w:val="00537D7E"/>
    <w:rsid w:val="00540C46"/>
    <w:rsid w:val="005413EE"/>
    <w:rsid w:val="00542189"/>
    <w:rsid w:val="00542DA7"/>
    <w:rsid w:val="00543A01"/>
    <w:rsid w:val="00543C33"/>
    <w:rsid w:val="005442CE"/>
    <w:rsid w:val="00545016"/>
    <w:rsid w:val="005454F8"/>
    <w:rsid w:val="00545E27"/>
    <w:rsid w:val="00546994"/>
    <w:rsid w:val="00547090"/>
    <w:rsid w:val="00547177"/>
    <w:rsid w:val="0054749E"/>
    <w:rsid w:val="00550F19"/>
    <w:rsid w:val="0055137F"/>
    <w:rsid w:val="005518C2"/>
    <w:rsid w:val="00552439"/>
    <w:rsid w:val="005531AA"/>
    <w:rsid w:val="00553EC5"/>
    <w:rsid w:val="005551C5"/>
    <w:rsid w:val="005564A9"/>
    <w:rsid w:val="00556F6B"/>
    <w:rsid w:val="0055747E"/>
    <w:rsid w:val="00557CF5"/>
    <w:rsid w:val="00560710"/>
    <w:rsid w:val="00560D09"/>
    <w:rsid w:val="00561F68"/>
    <w:rsid w:val="005634DF"/>
    <w:rsid w:val="0056489B"/>
    <w:rsid w:val="00564A4E"/>
    <w:rsid w:val="00565965"/>
    <w:rsid w:val="005670AB"/>
    <w:rsid w:val="0056712D"/>
    <w:rsid w:val="005706FE"/>
    <w:rsid w:val="00570908"/>
    <w:rsid w:val="00571DC1"/>
    <w:rsid w:val="00572893"/>
    <w:rsid w:val="005733D8"/>
    <w:rsid w:val="0057356B"/>
    <w:rsid w:val="00573587"/>
    <w:rsid w:val="0057453F"/>
    <w:rsid w:val="005761FD"/>
    <w:rsid w:val="00576D45"/>
    <w:rsid w:val="0057789F"/>
    <w:rsid w:val="00577E4B"/>
    <w:rsid w:val="00580364"/>
    <w:rsid w:val="005810C4"/>
    <w:rsid w:val="005823CA"/>
    <w:rsid w:val="00582FA8"/>
    <w:rsid w:val="00584353"/>
    <w:rsid w:val="005856E2"/>
    <w:rsid w:val="00586E86"/>
    <w:rsid w:val="00586FED"/>
    <w:rsid w:val="00587456"/>
    <w:rsid w:val="00587B35"/>
    <w:rsid w:val="005901F0"/>
    <w:rsid w:val="00590584"/>
    <w:rsid w:val="00590EAE"/>
    <w:rsid w:val="00592896"/>
    <w:rsid w:val="0059535C"/>
    <w:rsid w:val="00595CA1"/>
    <w:rsid w:val="0059601B"/>
    <w:rsid w:val="005960F6"/>
    <w:rsid w:val="00596BBB"/>
    <w:rsid w:val="00597134"/>
    <w:rsid w:val="005A0056"/>
    <w:rsid w:val="005A0708"/>
    <w:rsid w:val="005A0D3A"/>
    <w:rsid w:val="005A1CC5"/>
    <w:rsid w:val="005A246D"/>
    <w:rsid w:val="005A403A"/>
    <w:rsid w:val="005A4494"/>
    <w:rsid w:val="005A50B2"/>
    <w:rsid w:val="005A597A"/>
    <w:rsid w:val="005A73C2"/>
    <w:rsid w:val="005B0584"/>
    <w:rsid w:val="005B119F"/>
    <w:rsid w:val="005B24F7"/>
    <w:rsid w:val="005B301B"/>
    <w:rsid w:val="005B402F"/>
    <w:rsid w:val="005B71C1"/>
    <w:rsid w:val="005B7919"/>
    <w:rsid w:val="005B7C23"/>
    <w:rsid w:val="005B7C63"/>
    <w:rsid w:val="005C0689"/>
    <w:rsid w:val="005C1871"/>
    <w:rsid w:val="005C1F05"/>
    <w:rsid w:val="005C22EC"/>
    <w:rsid w:val="005C347C"/>
    <w:rsid w:val="005C39C7"/>
    <w:rsid w:val="005C3C3D"/>
    <w:rsid w:val="005C447D"/>
    <w:rsid w:val="005C5B67"/>
    <w:rsid w:val="005C79E9"/>
    <w:rsid w:val="005D0E9F"/>
    <w:rsid w:val="005D1F12"/>
    <w:rsid w:val="005D277F"/>
    <w:rsid w:val="005D3492"/>
    <w:rsid w:val="005D35E1"/>
    <w:rsid w:val="005D3B1E"/>
    <w:rsid w:val="005D74FE"/>
    <w:rsid w:val="005D7E50"/>
    <w:rsid w:val="005E060A"/>
    <w:rsid w:val="005E16B8"/>
    <w:rsid w:val="005E243C"/>
    <w:rsid w:val="005E5E3B"/>
    <w:rsid w:val="005E6CF9"/>
    <w:rsid w:val="005E779A"/>
    <w:rsid w:val="005E7915"/>
    <w:rsid w:val="005F0C9E"/>
    <w:rsid w:val="005F0D29"/>
    <w:rsid w:val="005F1A08"/>
    <w:rsid w:val="005F1C7F"/>
    <w:rsid w:val="005F2891"/>
    <w:rsid w:val="005F363A"/>
    <w:rsid w:val="005F42C2"/>
    <w:rsid w:val="005F57C0"/>
    <w:rsid w:val="005F57DA"/>
    <w:rsid w:val="005F620A"/>
    <w:rsid w:val="005F7533"/>
    <w:rsid w:val="005F7796"/>
    <w:rsid w:val="005F7B09"/>
    <w:rsid w:val="005F7B2C"/>
    <w:rsid w:val="005F7B77"/>
    <w:rsid w:val="00600211"/>
    <w:rsid w:val="0060181A"/>
    <w:rsid w:val="00604E9E"/>
    <w:rsid w:val="00605AC0"/>
    <w:rsid w:val="00606BEF"/>
    <w:rsid w:val="0060725E"/>
    <w:rsid w:val="0060760E"/>
    <w:rsid w:val="00607815"/>
    <w:rsid w:val="0061026B"/>
    <w:rsid w:val="0061038F"/>
    <w:rsid w:val="00610A5E"/>
    <w:rsid w:val="006114FC"/>
    <w:rsid w:val="00611BEB"/>
    <w:rsid w:val="0061298B"/>
    <w:rsid w:val="0061485D"/>
    <w:rsid w:val="00614CE5"/>
    <w:rsid w:val="0061552D"/>
    <w:rsid w:val="00616C1D"/>
    <w:rsid w:val="006172B6"/>
    <w:rsid w:val="00620001"/>
    <w:rsid w:val="0062138A"/>
    <w:rsid w:val="006215AB"/>
    <w:rsid w:val="00621AD2"/>
    <w:rsid w:val="0062253F"/>
    <w:rsid w:val="0062298D"/>
    <w:rsid w:val="0062508E"/>
    <w:rsid w:val="00625843"/>
    <w:rsid w:val="006262E3"/>
    <w:rsid w:val="0062655D"/>
    <w:rsid w:val="00626CEB"/>
    <w:rsid w:val="006275A6"/>
    <w:rsid w:val="006277A9"/>
    <w:rsid w:val="00627EFE"/>
    <w:rsid w:val="0063005E"/>
    <w:rsid w:val="006307B9"/>
    <w:rsid w:val="00632CED"/>
    <w:rsid w:val="00633EBB"/>
    <w:rsid w:val="00634351"/>
    <w:rsid w:val="006352FE"/>
    <w:rsid w:val="0064045C"/>
    <w:rsid w:val="00642033"/>
    <w:rsid w:val="00642808"/>
    <w:rsid w:val="006428A0"/>
    <w:rsid w:val="00642F24"/>
    <w:rsid w:val="0064320F"/>
    <w:rsid w:val="00643428"/>
    <w:rsid w:val="00644BBA"/>
    <w:rsid w:val="006467C1"/>
    <w:rsid w:val="006468EE"/>
    <w:rsid w:val="00646E11"/>
    <w:rsid w:val="006473F2"/>
    <w:rsid w:val="00647590"/>
    <w:rsid w:val="00647F18"/>
    <w:rsid w:val="006500FA"/>
    <w:rsid w:val="0065129F"/>
    <w:rsid w:val="00652AA1"/>
    <w:rsid w:val="00653F32"/>
    <w:rsid w:val="006544F7"/>
    <w:rsid w:val="0065520D"/>
    <w:rsid w:val="00655287"/>
    <w:rsid w:val="00656955"/>
    <w:rsid w:val="00656D72"/>
    <w:rsid w:val="006574B1"/>
    <w:rsid w:val="00662478"/>
    <w:rsid w:val="00662A31"/>
    <w:rsid w:val="0066313C"/>
    <w:rsid w:val="00663497"/>
    <w:rsid w:val="00663A65"/>
    <w:rsid w:val="00663BE6"/>
    <w:rsid w:val="00665168"/>
    <w:rsid w:val="00665ECB"/>
    <w:rsid w:val="006671CF"/>
    <w:rsid w:val="00667333"/>
    <w:rsid w:val="00667ECD"/>
    <w:rsid w:val="00670C76"/>
    <w:rsid w:val="00671A68"/>
    <w:rsid w:val="00671C7C"/>
    <w:rsid w:val="006736E1"/>
    <w:rsid w:val="00673842"/>
    <w:rsid w:val="00674920"/>
    <w:rsid w:val="006751B5"/>
    <w:rsid w:val="006752B5"/>
    <w:rsid w:val="00675740"/>
    <w:rsid w:val="00676032"/>
    <w:rsid w:val="006770B1"/>
    <w:rsid w:val="0067748D"/>
    <w:rsid w:val="006803A8"/>
    <w:rsid w:val="00680708"/>
    <w:rsid w:val="0068095A"/>
    <w:rsid w:val="00683130"/>
    <w:rsid w:val="00684403"/>
    <w:rsid w:val="006848EE"/>
    <w:rsid w:val="00684915"/>
    <w:rsid w:val="00684D1E"/>
    <w:rsid w:val="00686CF8"/>
    <w:rsid w:val="00690072"/>
    <w:rsid w:val="00690C30"/>
    <w:rsid w:val="00691B20"/>
    <w:rsid w:val="006924A6"/>
    <w:rsid w:val="00693461"/>
    <w:rsid w:val="0069351E"/>
    <w:rsid w:val="00694A78"/>
    <w:rsid w:val="00695A95"/>
    <w:rsid w:val="00695DF6"/>
    <w:rsid w:val="00696CBF"/>
    <w:rsid w:val="00696E1F"/>
    <w:rsid w:val="00697591"/>
    <w:rsid w:val="006976C0"/>
    <w:rsid w:val="006A10D3"/>
    <w:rsid w:val="006A11CE"/>
    <w:rsid w:val="006A1883"/>
    <w:rsid w:val="006A1A1A"/>
    <w:rsid w:val="006A1DCD"/>
    <w:rsid w:val="006A23FB"/>
    <w:rsid w:val="006A2CB3"/>
    <w:rsid w:val="006A327B"/>
    <w:rsid w:val="006A3925"/>
    <w:rsid w:val="006A3C5F"/>
    <w:rsid w:val="006A4586"/>
    <w:rsid w:val="006A52E3"/>
    <w:rsid w:val="006A5762"/>
    <w:rsid w:val="006A6900"/>
    <w:rsid w:val="006A691C"/>
    <w:rsid w:val="006A6B83"/>
    <w:rsid w:val="006B007C"/>
    <w:rsid w:val="006B0EE8"/>
    <w:rsid w:val="006B0F95"/>
    <w:rsid w:val="006B10F4"/>
    <w:rsid w:val="006B295A"/>
    <w:rsid w:val="006B3313"/>
    <w:rsid w:val="006B35A5"/>
    <w:rsid w:val="006B4A73"/>
    <w:rsid w:val="006B4D98"/>
    <w:rsid w:val="006B60E8"/>
    <w:rsid w:val="006B6248"/>
    <w:rsid w:val="006B6910"/>
    <w:rsid w:val="006B7D6A"/>
    <w:rsid w:val="006C0060"/>
    <w:rsid w:val="006C073F"/>
    <w:rsid w:val="006C2724"/>
    <w:rsid w:val="006C2D02"/>
    <w:rsid w:val="006C2D38"/>
    <w:rsid w:val="006C4A04"/>
    <w:rsid w:val="006C53D3"/>
    <w:rsid w:val="006C5633"/>
    <w:rsid w:val="006C5F6A"/>
    <w:rsid w:val="006C69A6"/>
    <w:rsid w:val="006C6F9B"/>
    <w:rsid w:val="006C77C0"/>
    <w:rsid w:val="006D09DD"/>
    <w:rsid w:val="006D222F"/>
    <w:rsid w:val="006D2F11"/>
    <w:rsid w:val="006D32B7"/>
    <w:rsid w:val="006D34C5"/>
    <w:rsid w:val="006D407B"/>
    <w:rsid w:val="006D52C8"/>
    <w:rsid w:val="006D6CA7"/>
    <w:rsid w:val="006D6EBF"/>
    <w:rsid w:val="006D7975"/>
    <w:rsid w:val="006D7B30"/>
    <w:rsid w:val="006E125C"/>
    <w:rsid w:val="006E1FF9"/>
    <w:rsid w:val="006E3D17"/>
    <w:rsid w:val="006E4737"/>
    <w:rsid w:val="006E4B66"/>
    <w:rsid w:val="006E4E9C"/>
    <w:rsid w:val="006E52CC"/>
    <w:rsid w:val="006E5781"/>
    <w:rsid w:val="006E6980"/>
    <w:rsid w:val="006F06B2"/>
    <w:rsid w:val="006F0E07"/>
    <w:rsid w:val="006F1C24"/>
    <w:rsid w:val="006F2565"/>
    <w:rsid w:val="006F2719"/>
    <w:rsid w:val="006F470E"/>
    <w:rsid w:val="006F52AF"/>
    <w:rsid w:val="006F56A3"/>
    <w:rsid w:val="006F5715"/>
    <w:rsid w:val="006F5BAC"/>
    <w:rsid w:val="006F6DC1"/>
    <w:rsid w:val="006F6F1F"/>
    <w:rsid w:val="006F7468"/>
    <w:rsid w:val="0070088F"/>
    <w:rsid w:val="00700DEE"/>
    <w:rsid w:val="00701374"/>
    <w:rsid w:val="00702228"/>
    <w:rsid w:val="00702368"/>
    <w:rsid w:val="00702710"/>
    <w:rsid w:val="00702A88"/>
    <w:rsid w:val="00702DAD"/>
    <w:rsid w:val="0070497D"/>
    <w:rsid w:val="00704FC5"/>
    <w:rsid w:val="00705B19"/>
    <w:rsid w:val="00707BC0"/>
    <w:rsid w:val="00707F13"/>
    <w:rsid w:val="00710068"/>
    <w:rsid w:val="00711554"/>
    <w:rsid w:val="00711A5C"/>
    <w:rsid w:val="0071283F"/>
    <w:rsid w:val="007134F5"/>
    <w:rsid w:val="007145F2"/>
    <w:rsid w:val="00715CD5"/>
    <w:rsid w:val="0071612B"/>
    <w:rsid w:val="0071744E"/>
    <w:rsid w:val="00720F6F"/>
    <w:rsid w:val="00721598"/>
    <w:rsid w:val="00721897"/>
    <w:rsid w:val="00721C9E"/>
    <w:rsid w:val="00721E2F"/>
    <w:rsid w:val="00722998"/>
    <w:rsid w:val="00722A34"/>
    <w:rsid w:val="00722ED7"/>
    <w:rsid w:val="00723811"/>
    <w:rsid w:val="00723820"/>
    <w:rsid w:val="007247BB"/>
    <w:rsid w:val="007258A6"/>
    <w:rsid w:val="00725912"/>
    <w:rsid w:val="0072643C"/>
    <w:rsid w:val="00726A14"/>
    <w:rsid w:val="00727581"/>
    <w:rsid w:val="007275E7"/>
    <w:rsid w:val="00730527"/>
    <w:rsid w:val="00730FA5"/>
    <w:rsid w:val="00731839"/>
    <w:rsid w:val="00731CE2"/>
    <w:rsid w:val="007321EC"/>
    <w:rsid w:val="007332B8"/>
    <w:rsid w:val="00733B72"/>
    <w:rsid w:val="00734088"/>
    <w:rsid w:val="00734828"/>
    <w:rsid w:val="00734B11"/>
    <w:rsid w:val="00735291"/>
    <w:rsid w:val="00735524"/>
    <w:rsid w:val="007358DF"/>
    <w:rsid w:val="00735B10"/>
    <w:rsid w:val="00736C91"/>
    <w:rsid w:val="0073736B"/>
    <w:rsid w:val="00741675"/>
    <w:rsid w:val="00742F34"/>
    <w:rsid w:val="00744D6E"/>
    <w:rsid w:val="00745240"/>
    <w:rsid w:val="00746656"/>
    <w:rsid w:val="0074743E"/>
    <w:rsid w:val="00747A93"/>
    <w:rsid w:val="007504F5"/>
    <w:rsid w:val="00750878"/>
    <w:rsid w:val="007517A9"/>
    <w:rsid w:val="00752502"/>
    <w:rsid w:val="0075347B"/>
    <w:rsid w:val="007539CD"/>
    <w:rsid w:val="0075443D"/>
    <w:rsid w:val="00754AA4"/>
    <w:rsid w:val="00755874"/>
    <w:rsid w:val="00755B04"/>
    <w:rsid w:val="007562D0"/>
    <w:rsid w:val="00756D41"/>
    <w:rsid w:val="0075732D"/>
    <w:rsid w:val="00760529"/>
    <w:rsid w:val="007607A3"/>
    <w:rsid w:val="00760A0F"/>
    <w:rsid w:val="00760A60"/>
    <w:rsid w:val="00760F8C"/>
    <w:rsid w:val="007613C4"/>
    <w:rsid w:val="007614F6"/>
    <w:rsid w:val="007618CF"/>
    <w:rsid w:val="00761BC8"/>
    <w:rsid w:val="00762436"/>
    <w:rsid w:val="00762BCD"/>
    <w:rsid w:val="007633EC"/>
    <w:rsid w:val="00764C98"/>
    <w:rsid w:val="00765251"/>
    <w:rsid w:val="0076594F"/>
    <w:rsid w:val="00765A22"/>
    <w:rsid w:val="00766616"/>
    <w:rsid w:val="00766B22"/>
    <w:rsid w:val="00767DE5"/>
    <w:rsid w:val="00770169"/>
    <w:rsid w:val="00771102"/>
    <w:rsid w:val="00771256"/>
    <w:rsid w:val="00772047"/>
    <w:rsid w:val="007728A0"/>
    <w:rsid w:val="00772AC4"/>
    <w:rsid w:val="0077307E"/>
    <w:rsid w:val="0077493A"/>
    <w:rsid w:val="007749F7"/>
    <w:rsid w:val="007752EA"/>
    <w:rsid w:val="0077576E"/>
    <w:rsid w:val="007759AA"/>
    <w:rsid w:val="00775BDB"/>
    <w:rsid w:val="0077620F"/>
    <w:rsid w:val="00776E29"/>
    <w:rsid w:val="0078040B"/>
    <w:rsid w:val="00781A67"/>
    <w:rsid w:val="0078224A"/>
    <w:rsid w:val="00782437"/>
    <w:rsid w:val="007826E2"/>
    <w:rsid w:val="00782D59"/>
    <w:rsid w:val="00783AFB"/>
    <w:rsid w:val="00783DA3"/>
    <w:rsid w:val="00783EBD"/>
    <w:rsid w:val="007843BD"/>
    <w:rsid w:val="0078465D"/>
    <w:rsid w:val="0078509D"/>
    <w:rsid w:val="00786026"/>
    <w:rsid w:val="007865AA"/>
    <w:rsid w:val="00786758"/>
    <w:rsid w:val="007876AF"/>
    <w:rsid w:val="00787A2C"/>
    <w:rsid w:val="00790C36"/>
    <w:rsid w:val="00791999"/>
    <w:rsid w:val="00792368"/>
    <w:rsid w:val="00792778"/>
    <w:rsid w:val="00792BBB"/>
    <w:rsid w:val="007937F5"/>
    <w:rsid w:val="00793811"/>
    <w:rsid w:val="00793F07"/>
    <w:rsid w:val="00794CCC"/>
    <w:rsid w:val="00794DC5"/>
    <w:rsid w:val="007959DE"/>
    <w:rsid w:val="00795CC4"/>
    <w:rsid w:val="00795D77"/>
    <w:rsid w:val="00795F0E"/>
    <w:rsid w:val="00795F79"/>
    <w:rsid w:val="0079600F"/>
    <w:rsid w:val="007A021B"/>
    <w:rsid w:val="007A0B76"/>
    <w:rsid w:val="007A10F9"/>
    <w:rsid w:val="007A2423"/>
    <w:rsid w:val="007A2C54"/>
    <w:rsid w:val="007A5ECA"/>
    <w:rsid w:val="007A665E"/>
    <w:rsid w:val="007A6A6C"/>
    <w:rsid w:val="007A7380"/>
    <w:rsid w:val="007A77BC"/>
    <w:rsid w:val="007B0B78"/>
    <w:rsid w:val="007B15CF"/>
    <w:rsid w:val="007B2402"/>
    <w:rsid w:val="007B2E6B"/>
    <w:rsid w:val="007B336A"/>
    <w:rsid w:val="007B41AF"/>
    <w:rsid w:val="007B4A28"/>
    <w:rsid w:val="007B5742"/>
    <w:rsid w:val="007B6817"/>
    <w:rsid w:val="007B690C"/>
    <w:rsid w:val="007B779F"/>
    <w:rsid w:val="007C4A21"/>
    <w:rsid w:val="007C5050"/>
    <w:rsid w:val="007C5590"/>
    <w:rsid w:val="007C5B22"/>
    <w:rsid w:val="007C5F58"/>
    <w:rsid w:val="007C783F"/>
    <w:rsid w:val="007D059D"/>
    <w:rsid w:val="007D3B80"/>
    <w:rsid w:val="007D423A"/>
    <w:rsid w:val="007D46DB"/>
    <w:rsid w:val="007D548C"/>
    <w:rsid w:val="007D555E"/>
    <w:rsid w:val="007D6520"/>
    <w:rsid w:val="007D6A67"/>
    <w:rsid w:val="007D7337"/>
    <w:rsid w:val="007D77C7"/>
    <w:rsid w:val="007D7B53"/>
    <w:rsid w:val="007D7CA5"/>
    <w:rsid w:val="007E04DD"/>
    <w:rsid w:val="007E08BC"/>
    <w:rsid w:val="007E08C7"/>
    <w:rsid w:val="007E11ED"/>
    <w:rsid w:val="007E29E2"/>
    <w:rsid w:val="007E417A"/>
    <w:rsid w:val="007E4791"/>
    <w:rsid w:val="007E5018"/>
    <w:rsid w:val="007E7944"/>
    <w:rsid w:val="007E7A68"/>
    <w:rsid w:val="007E7B11"/>
    <w:rsid w:val="007E7E19"/>
    <w:rsid w:val="007F0F5F"/>
    <w:rsid w:val="007F130C"/>
    <w:rsid w:val="007F1B38"/>
    <w:rsid w:val="007F2E2E"/>
    <w:rsid w:val="007F2EFA"/>
    <w:rsid w:val="007F4651"/>
    <w:rsid w:val="007F540B"/>
    <w:rsid w:val="007F58A8"/>
    <w:rsid w:val="007F5C51"/>
    <w:rsid w:val="007F68EB"/>
    <w:rsid w:val="007F70A6"/>
    <w:rsid w:val="007F71DA"/>
    <w:rsid w:val="007F7907"/>
    <w:rsid w:val="00800407"/>
    <w:rsid w:val="008028BE"/>
    <w:rsid w:val="00803793"/>
    <w:rsid w:val="008037AF"/>
    <w:rsid w:val="008044DA"/>
    <w:rsid w:val="00807DE1"/>
    <w:rsid w:val="00810555"/>
    <w:rsid w:val="0081088D"/>
    <w:rsid w:val="008111C6"/>
    <w:rsid w:val="00812065"/>
    <w:rsid w:val="0081231A"/>
    <w:rsid w:val="00813041"/>
    <w:rsid w:val="008135E7"/>
    <w:rsid w:val="00813DE3"/>
    <w:rsid w:val="008143FE"/>
    <w:rsid w:val="0081472A"/>
    <w:rsid w:val="00814E9F"/>
    <w:rsid w:val="0081550E"/>
    <w:rsid w:val="00816C27"/>
    <w:rsid w:val="00817DCB"/>
    <w:rsid w:val="00820FF4"/>
    <w:rsid w:val="00821665"/>
    <w:rsid w:val="00821D7D"/>
    <w:rsid w:val="00822FE6"/>
    <w:rsid w:val="00823732"/>
    <w:rsid w:val="00825D72"/>
    <w:rsid w:val="008262CD"/>
    <w:rsid w:val="00826534"/>
    <w:rsid w:val="00826BDC"/>
    <w:rsid w:val="00827735"/>
    <w:rsid w:val="00827B37"/>
    <w:rsid w:val="008301DE"/>
    <w:rsid w:val="008310A0"/>
    <w:rsid w:val="00831F4E"/>
    <w:rsid w:val="008327AB"/>
    <w:rsid w:val="00832A23"/>
    <w:rsid w:val="00833551"/>
    <w:rsid w:val="008344B5"/>
    <w:rsid w:val="008347A4"/>
    <w:rsid w:val="00834AFA"/>
    <w:rsid w:val="0083612F"/>
    <w:rsid w:val="008368A3"/>
    <w:rsid w:val="00836D53"/>
    <w:rsid w:val="0083788E"/>
    <w:rsid w:val="00837EF3"/>
    <w:rsid w:val="0084004A"/>
    <w:rsid w:val="00840434"/>
    <w:rsid w:val="008405D0"/>
    <w:rsid w:val="00841492"/>
    <w:rsid w:val="008417E9"/>
    <w:rsid w:val="00841D66"/>
    <w:rsid w:val="00842A11"/>
    <w:rsid w:val="00842DBA"/>
    <w:rsid w:val="00844A14"/>
    <w:rsid w:val="008458E0"/>
    <w:rsid w:val="00845E13"/>
    <w:rsid w:val="008469B9"/>
    <w:rsid w:val="00846D76"/>
    <w:rsid w:val="00846F3D"/>
    <w:rsid w:val="008504BA"/>
    <w:rsid w:val="008509C1"/>
    <w:rsid w:val="00852E88"/>
    <w:rsid w:val="0085343D"/>
    <w:rsid w:val="00853B8C"/>
    <w:rsid w:val="008545E5"/>
    <w:rsid w:val="00854D03"/>
    <w:rsid w:val="008557E0"/>
    <w:rsid w:val="008559DA"/>
    <w:rsid w:val="00855B28"/>
    <w:rsid w:val="00855E48"/>
    <w:rsid w:val="008568CE"/>
    <w:rsid w:val="0085770F"/>
    <w:rsid w:val="0086175D"/>
    <w:rsid w:val="008624B1"/>
    <w:rsid w:val="008627AC"/>
    <w:rsid w:val="00863BCD"/>
    <w:rsid w:val="008660D7"/>
    <w:rsid w:val="008663DE"/>
    <w:rsid w:val="00866E9B"/>
    <w:rsid w:val="008703A0"/>
    <w:rsid w:val="00870592"/>
    <w:rsid w:val="00872B99"/>
    <w:rsid w:val="00874813"/>
    <w:rsid w:val="008759EC"/>
    <w:rsid w:val="0087655F"/>
    <w:rsid w:val="00877266"/>
    <w:rsid w:val="008777B9"/>
    <w:rsid w:val="00877E7C"/>
    <w:rsid w:val="00880382"/>
    <w:rsid w:val="00880B23"/>
    <w:rsid w:val="0088309B"/>
    <w:rsid w:val="00884D23"/>
    <w:rsid w:val="008851EF"/>
    <w:rsid w:val="0088544D"/>
    <w:rsid w:val="00886274"/>
    <w:rsid w:val="0088638C"/>
    <w:rsid w:val="00886F76"/>
    <w:rsid w:val="00887184"/>
    <w:rsid w:val="0088746F"/>
    <w:rsid w:val="008901CA"/>
    <w:rsid w:val="008904D2"/>
    <w:rsid w:val="008907D6"/>
    <w:rsid w:val="00890E26"/>
    <w:rsid w:val="00893738"/>
    <w:rsid w:val="00895028"/>
    <w:rsid w:val="00896E62"/>
    <w:rsid w:val="00897127"/>
    <w:rsid w:val="008974C7"/>
    <w:rsid w:val="008A0AAF"/>
    <w:rsid w:val="008A1E00"/>
    <w:rsid w:val="008A1F3E"/>
    <w:rsid w:val="008A2192"/>
    <w:rsid w:val="008A2A84"/>
    <w:rsid w:val="008A7676"/>
    <w:rsid w:val="008B0570"/>
    <w:rsid w:val="008B1722"/>
    <w:rsid w:val="008B1F18"/>
    <w:rsid w:val="008B21C7"/>
    <w:rsid w:val="008B287C"/>
    <w:rsid w:val="008B3549"/>
    <w:rsid w:val="008B3F10"/>
    <w:rsid w:val="008B4770"/>
    <w:rsid w:val="008B5B29"/>
    <w:rsid w:val="008B6E67"/>
    <w:rsid w:val="008B732C"/>
    <w:rsid w:val="008B7717"/>
    <w:rsid w:val="008B788A"/>
    <w:rsid w:val="008B7B74"/>
    <w:rsid w:val="008C056D"/>
    <w:rsid w:val="008C07B2"/>
    <w:rsid w:val="008C07D3"/>
    <w:rsid w:val="008C0CBB"/>
    <w:rsid w:val="008C0DD7"/>
    <w:rsid w:val="008C1D42"/>
    <w:rsid w:val="008C21D7"/>
    <w:rsid w:val="008C3785"/>
    <w:rsid w:val="008C3C8A"/>
    <w:rsid w:val="008C49C9"/>
    <w:rsid w:val="008C7B36"/>
    <w:rsid w:val="008D01BF"/>
    <w:rsid w:val="008D1207"/>
    <w:rsid w:val="008D15E5"/>
    <w:rsid w:val="008D186F"/>
    <w:rsid w:val="008D1D50"/>
    <w:rsid w:val="008D26E2"/>
    <w:rsid w:val="008D2788"/>
    <w:rsid w:val="008D2BBA"/>
    <w:rsid w:val="008D2E71"/>
    <w:rsid w:val="008D3DED"/>
    <w:rsid w:val="008D4D52"/>
    <w:rsid w:val="008D5455"/>
    <w:rsid w:val="008D5797"/>
    <w:rsid w:val="008D59E0"/>
    <w:rsid w:val="008D60ED"/>
    <w:rsid w:val="008E1ED6"/>
    <w:rsid w:val="008E2572"/>
    <w:rsid w:val="008E2F38"/>
    <w:rsid w:val="008E3969"/>
    <w:rsid w:val="008E3C53"/>
    <w:rsid w:val="008E4780"/>
    <w:rsid w:val="008E5176"/>
    <w:rsid w:val="008E5A98"/>
    <w:rsid w:val="008E5E1F"/>
    <w:rsid w:val="008E634C"/>
    <w:rsid w:val="008E7219"/>
    <w:rsid w:val="008E78F0"/>
    <w:rsid w:val="008E7DAE"/>
    <w:rsid w:val="008E7E98"/>
    <w:rsid w:val="008F1AF4"/>
    <w:rsid w:val="008F345D"/>
    <w:rsid w:val="008F428C"/>
    <w:rsid w:val="008F4E66"/>
    <w:rsid w:val="008F70E9"/>
    <w:rsid w:val="009000A6"/>
    <w:rsid w:val="009010B1"/>
    <w:rsid w:val="00901117"/>
    <w:rsid w:val="0090122A"/>
    <w:rsid w:val="00902224"/>
    <w:rsid w:val="0090299D"/>
    <w:rsid w:val="00902AE5"/>
    <w:rsid w:val="00903173"/>
    <w:rsid w:val="0090322A"/>
    <w:rsid w:val="0090368F"/>
    <w:rsid w:val="0090392B"/>
    <w:rsid w:val="00903A3E"/>
    <w:rsid w:val="00903C69"/>
    <w:rsid w:val="0090420F"/>
    <w:rsid w:val="0090505D"/>
    <w:rsid w:val="0090584C"/>
    <w:rsid w:val="0090623F"/>
    <w:rsid w:val="009072C7"/>
    <w:rsid w:val="00907ED2"/>
    <w:rsid w:val="00910903"/>
    <w:rsid w:val="009109A5"/>
    <w:rsid w:val="0091148B"/>
    <w:rsid w:val="009119D8"/>
    <w:rsid w:val="009122E7"/>
    <w:rsid w:val="00913309"/>
    <w:rsid w:val="00914454"/>
    <w:rsid w:val="00914B9D"/>
    <w:rsid w:val="00914CAA"/>
    <w:rsid w:val="0091521C"/>
    <w:rsid w:val="00916F66"/>
    <w:rsid w:val="00917017"/>
    <w:rsid w:val="009175FC"/>
    <w:rsid w:val="00917DE4"/>
    <w:rsid w:val="00920099"/>
    <w:rsid w:val="00921540"/>
    <w:rsid w:val="009216B2"/>
    <w:rsid w:val="009226E3"/>
    <w:rsid w:val="00923890"/>
    <w:rsid w:val="009239C4"/>
    <w:rsid w:val="009239E4"/>
    <w:rsid w:val="00923E2A"/>
    <w:rsid w:val="0092411B"/>
    <w:rsid w:val="0092459F"/>
    <w:rsid w:val="00924A7A"/>
    <w:rsid w:val="00926856"/>
    <w:rsid w:val="009268B7"/>
    <w:rsid w:val="0093004E"/>
    <w:rsid w:val="0093064B"/>
    <w:rsid w:val="009311A7"/>
    <w:rsid w:val="0093130F"/>
    <w:rsid w:val="0093131A"/>
    <w:rsid w:val="009316CD"/>
    <w:rsid w:val="009334A2"/>
    <w:rsid w:val="00933B97"/>
    <w:rsid w:val="00933D7D"/>
    <w:rsid w:val="0093406E"/>
    <w:rsid w:val="00934AC1"/>
    <w:rsid w:val="00935A5B"/>
    <w:rsid w:val="00936326"/>
    <w:rsid w:val="00936AAA"/>
    <w:rsid w:val="00936E02"/>
    <w:rsid w:val="00936EDC"/>
    <w:rsid w:val="00937531"/>
    <w:rsid w:val="00942ED7"/>
    <w:rsid w:val="009433C5"/>
    <w:rsid w:val="00943D9B"/>
    <w:rsid w:val="00943F28"/>
    <w:rsid w:val="009441F4"/>
    <w:rsid w:val="00944EA4"/>
    <w:rsid w:val="009452D2"/>
    <w:rsid w:val="009455FA"/>
    <w:rsid w:val="00945B7E"/>
    <w:rsid w:val="009462B8"/>
    <w:rsid w:val="009462EF"/>
    <w:rsid w:val="00946586"/>
    <w:rsid w:val="009471D8"/>
    <w:rsid w:val="0095076C"/>
    <w:rsid w:val="00950E9D"/>
    <w:rsid w:val="00952476"/>
    <w:rsid w:val="00952970"/>
    <w:rsid w:val="00953C7D"/>
    <w:rsid w:val="00953CF9"/>
    <w:rsid w:val="00955092"/>
    <w:rsid w:val="0095520B"/>
    <w:rsid w:val="0095527B"/>
    <w:rsid w:val="00956926"/>
    <w:rsid w:val="00956A6E"/>
    <w:rsid w:val="00957EF8"/>
    <w:rsid w:val="009608BB"/>
    <w:rsid w:val="0096250A"/>
    <w:rsid w:val="009629DF"/>
    <w:rsid w:val="00962C1F"/>
    <w:rsid w:val="00963DEF"/>
    <w:rsid w:val="0096452C"/>
    <w:rsid w:val="00964B97"/>
    <w:rsid w:val="009663A7"/>
    <w:rsid w:val="00966872"/>
    <w:rsid w:val="00966EF1"/>
    <w:rsid w:val="009708E0"/>
    <w:rsid w:val="009714E7"/>
    <w:rsid w:val="00971806"/>
    <w:rsid w:val="009725BE"/>
    <w:rsid w:val="00972A11"/>
    <w:rsid w:val="00972CCE"/>
    <w:rsid w:val="00972CCF"/>
    <w:rsid w:val="00973BB9"/>
    <w:rsid w:val="00974B45"/>
    <w:rsid w:val="00975550"/>
    <w:rsid w:val="00975F91"/>
    <w:rsid w:val="0097603A"/>
    <w:rsid w:val="00976777"/>
    <w:rsid w:val="00976F0B"/>
    <w:rsid w:val="00977455"/>
    <w:rsid w:val="0097796E"/>
    <w:rsid w:val="009801E7"/>
    <w:rsid w:val="0098085F"/>
    <w:rsid w:val="00981819"/>
    <w:rsid w:val="00981A2E"/>
    <w:rsid w:val="00981B15"/>
    <w:rsid w:val="00983024"/>
    <w:rsid w:val="00983BC0"/>
    <w:rsid w:val="009844C4"/>
    <w:rsid w:val="00984F47"/>
    <w:rsid w:val="00985DDF"/>
    <w:rsid w:val="00986027"/>
    <w:rsid w:val="009865E5"/>
    <w:rsid w:val="009868DB"/>
    <w:rsid w:val="009901DD"/>
    <w:rsid w:val="0099066B"/>
    <w:rsid w:val="009913FD"/>
    <w:rsid w:val="00992753"/>
    <w:rsid w:val="00992943"/>
    <w:rsid w:val="009941FA"/>
    <w:rsid w:val="009944E8"/>
    <w:rsid w:val="00994D09"/>
    <w:rsid w:val="00994D33"/>
    <w:rsid w:val="009957D8"/>
    <w:rsid w:val="00995C84"/>
    <w:rsid w:val="00995E93"/>
    <w:rsid w:val="00996E10"/>
    <w:rsid w:val="00996FB1"/>
    <w:rsid w:val="00997170"/>
    <w:rsid w:val="0099718A"/>
    <w:rsid w:val="00997846"/>
    <w:rsid w:val="00997888"/>
    <w:rsid w:val="009A01CC"/>
    <w:rsid w:val="009A0D83"/>
    <w:rsid w:val="009A1EE8"/>
    <w:rsid w:val="009A3128"/>
    <w:rsid w:val="009A3400"/>
    <w:rsid w:val="009A504C"/>
    <w:rsid w:val="009A54E0"/>
    <w:rsid w:val="009A5540"/>
    <w:rsid w:val="009A5569"/>
    <w:rsid w:val="009A61A7"/>
    <w:rsid w:val="009A69A8"/>
    <w:rsid w:val="009A6E97"/>
    <w:rsid w:val="009A7CDB"/>
    <w:rsid w:val="009A7D5B"/>
    <w:rsid w:val="009B003D"/>
    <w:rsid w:val="009B0439"/>
    <w:rsid w:val="009B07D8"/>
    <w:rsid w:val="009B0841"/>
    <w:rsid w:val="009B0C09"/>
    <w:rsid w:val="009B0EAE"/>
    <w:rsid w:val="009B1BAB"/>
    <w:rsid w:val="009B1CF0"/>
    <w:rsid w:val="009B2126"/>
    <w:rsid w:val="009B29BF"/>
    <w:rsid w:val="009B35F5"/>
    <w:rsid w:val="009B474D"/>
    <w:rsid w:val="009B4F08"/>
    <w:rsid w:val="009B5142"/>
    <w:rsid w:val="009B5463"/>
    <w:rsid w:val="009B5D80"/>
    <w:rsid w:val="009B6696"/>
    <w:rsid w:val="009B774C"/>
    <w:rsid w:val="009B7ABA"/>
    <w:rsid w:val="009C1170"/>
    <w:rsid w:val="009C1780"/>
    <w:rsid w:val="009C2BEF"/>
    <w:rsid w:val="009C2D3E"/>
    <w:rsid w:val="009C4AAB"/>
    <w:rsid w:val="009C5A47"/>
    <w:rsid w:val="009C5B16"/>
    <w:rsid w:val="009C5DD5"/>
    <w:rsid w:val="009C5E9E"/>
    <w:rsid w:val="009C63F2"/>
    <w:rsid w:val="009C6597"/>
    <w:rsid w:val="009C7A73"/>
    <w:rsid w:val="009C7D55"/>
    <w:rsid w:val="009C7EF6"/>
    <w:rsid w:val="009C7F46"/>
    <w:rsid w:val="009D0738"/>
    <w:rsid w:val="009D0B25"/>
    <w:rsid w:val="009D0C3D"/>
    <w:rsid w:val="009D0FDA"/>
    <w:rsid w:val="009D1BEA"/>
    <w:rsid w:val="009D1D2C"/>
    <w:rsid w:val="009D2413"/>
    <w:rsid w:val="009D287B"/>
    <w:rsid w:val="009D4061"/>
    <w:rsid w:val="009D41BD"/>
    <w:rsid w:val="009D5C59"/>
    <w:rsid w:val="009D68AF"/>
    <w:rsid w:val="009D775B"/>
    <w:rsid w:val="009E0887"/>
    <w:rsid w:val="009E1CB3"/>
    <w:rsid w:val="009E1EAB"/>
    <w:rsid w:val="009E2361"/>
    <w:rsid w:val="009E28AD"/>
    <w:rsid w:val="009E327D"/>
    <w:rsid w:val="009E33BB"/>
    <w:rsid w:val="009E3575"/>
    <w:rsid w:val="009E3B70"/>
    <w:rsid w:val="009E3EA7"/>
    <w:rsid w:val="009E40F1"/>
    <w:rsid w:val="009E665E"/>
    <w:rsid w:val="009E7ABF"/>
    <w:rsid w:val="009F0F8B"/>
    <w:rsid w:val="009F147C"/>
    <w:rsid w:val="009F1C06"/>
    <w:rsid w:val="009F27C0"/>
    <w:rsid w:val="009F2870"/>
    <w:rsid w:val="009F32ED"/>
    <w:rsid w:val="009F38F2"/>
    <w:rsid w:val="009F3E88"/>
    <w:rsid w:val="009F4306"/>
    <w:rsid w:val="009F4470"/>
    <w:rsid w:val="009F4AF7"/>
    <w:rsid w:val="009F5961"/>
    <w:rsid w:val="00A0246B"/>
    <w:rsid w:val="00A03E3E"/>
    <w:rsid w:val="00A041DD"/>
    <w:rsid w:val="00A0552F"/>
    <w:rsid w:val="00A05A72"/>
    <w:rsid w:val="00A06975"/>
    <w:rsid w:val="00A071E9"/>
    <w:rsid w:val="00A07875"/>
    <w:rsid w:val="00A07FEE"/>
    <w:rsid w:val="00A100E9"/>
    <w:rsid w:val="00A1186A"/>
    <w:rsid w:val="00A1215F"/>
    <w:rsid w:val="00A124E7"/>
    <w:rsid w:val="00A13789"/>
    <w:rsid w:val="00A16128"/>
    <w:rsid w:val="00A168D3"/>
    <w:rsid w:val="00A17049"/>
    <w:rsid w:val="00A202D7"/>
    <w:rsid w:val="00A20711"/>
    <w:rsid w:val="00A20E4F"/>
    <w:rsid w:val="00A21496"/>
    <w:rsid w:val="00A21B89"/>
    <w:rsid w:val="00A22DF1"/>
    <w:rsid w:val="00A23050"/>
    <w:rsid w:val="00A250DA"/>
    <w:rsid w:val="00A266E5"/>
    <w:rsid w:val="00A26A47"/>
    <w:rsid w:val="00A26C90"/>
    <w:rsid w:val="00A27149"/>
    <w:rsid w:val="00A271D4"/>
    <w:rsid w:val="00A27C57"/>
    <w:rsid w:val="00A3024A"/>
    <w:rsid w:val="00A3173F"/>
    <w:rsid w:val="00A31EE5"/>
    <w:rsid w:val="00A323C9"/>
    <w:rsid w:val="00A329D6"/>
    <w:rsid w:val="00A336E7"/>
    <w:rsid w:val="00A3557A"/>
    <w:rsid w:val="00A3559B"/>
    <w:rsid w:val="00A35711"/>
    <w:rsid w:val="00A35A39"/>
    <w:rsid w:val="00A35AB6"/>
    <w:rsid w:val="00A3632C"/>
    <w:rsid w:val="00A40D00"/>
    <w:rsid w:val="00A41502"/>
    <w:rsid w:val="00A41927"/>
    <w:rsid w:val="00A41FDF"/>
    <w:rsid w:val="00A420A0"/>
    <w:rsid w:val="00A4251C"/>
    <w:rsid w:val="00A439F7"/>
    <w:rsid w:val="00A44122"/>
    <w:rsid w:val="00A45E00"/>
    <w:rsid w:val="00A4680F"/>
    <w:rsid w:val="00A47B2D"/>
    <w:rsid w:val="00A47E5A"/>
    <w:rsid w:val="00A5035E"/>
    <w:rsid w:val="00A50B03"/>
    <w:rsid w:val="00A5143A"/>
    <w:rsid w:val="00A527E9"/>
    <w:rsid w:val="00A52805"/>
    <w:rsid w:val="00A52972"/>
    <w:rsid w:val="00A53242"/>
    <w:rsid w:val="00A53CBA"/>
    <w:rsid w:val="00A53F3C"/>
    <w:rsid w:val="00A54493"/>
    <w:rsid w:val="00A5588A"/>
    <w:rsid w:val="00A5639C"/>
    <w:rsid w:val="00A56DEE"/>
    <w:rsid w:val="00A57651"/>
    <w:rsid w:val="00A6055B"/>
    <w:rsid w:val="00A60FC1"/>
    <w:rsid w:val="00A62645"/>
    <w:rsid w:val="00A62D3B"/>
    <w:rsid w:val="00A63140"/>
    <w:rsid w:val="00A6361A"/>
    <w:rsid w:val="00A64BD5"/>
    <w:rsid w:val="00A663D7"/>
    <w:rsid w:val="00A66917"/>
    <w:rsid w:val="00A70808"/>
    <w:rsid w:val="00A70BA3"/>
    <w:rsid w:val="00A70CB4"/>
    <w:rsid w:val="00A724D9"/>
    <w:rsid w:val="00A72568"/>
    <w:rsid w:val="00A72B37"/>
    <w:rsid w:val="00A72F6F"/>
    <w:rsid w:val="00A72F8F"/>
    <w:rsid w:val="00A73929"/>
    <w:rsid w:val="00A74EF3"/>
    <w:rsid w:val="00A7657F"/>
    <w:rsid w:val="00A76D86"/>
    <w:rsid w:val="00A8140C"/>
    <w:rsid w:val="00A8175F"/>
    <w:rsid w:val="00A82C40"/>
    <w:rsid w:val="00A833A8"/>
    <w:rsid w:val="00A8598D"/>
    <w:rsid w:val="00A86A57"/>
    <w:rsid w:val="00A90031"/>
    <w:rsid w:val="00A9007D"/>
    <w:rsid w:val="00A90FA8"/>
    <w:rsid w:val="00A91124"/>
    <w:rsid w:val="00A91482"/>
    <w:rsid w:val="00A917D6"/>
    <w:rsid w:val="00A919AC"/>
    <w:rsid w:val="00A91B4F"/>
    <w:rsid w:val="00A92393"/>
    <w:rsid w:val="00A92E78"/>
    <w:rsid w:val="00A93325"/>
    <w:rsid w:val="00A94B6E"/>
    <w:rsid w:val="00A97899"/>
    <w:rsid w:val="00A97DCF"/>
    <w:rsid w:val="00AA093D"/>
    <w:rsid w:val="00AA0EAE"/>
    <w:rsid w:val="00AA2099"/>
    <w:rsid w:val="00AA2B48"/>
    <w:rsid w:val="00AA2D2E"/>
    <w:rsid w:val="00AA2D61"/>
    <w:rsid w:val="00AA2E91"/>
    <w:rsid w:val="00AA31E2"/>
    <w:rsid w:val="00AA3AD3"/>
    <w:rsid w:val="00AA3ED0"/>
    <w:rsid w:val="00AA4D04"/>
    <w:rsid w:val="00AA57A9"/>
    <w:rsid w:val="00AA5E35"/>
    <w:rsid w:val="00AA5F7D"/>
    <w:rsid w:val="00AA62D9"/>
    <w:rsid w:val="00AA6432"/>
    <w:rsid w:val="00AA6CBF"/>
    <w:rsid w:val="00AB0185"/>
    <w:rsid w:val="00AB0198"/>
    <w:rsid w:val="00AB044E"/>
    <w:rsid w:val="00AB0A78"/>
    <w:rsid w:val="00AB0D1C"/>
    <w:rsid w:val="00AB1BE1"/>
    <w:rsid w:val="00AB2604"/>
    <w:rsid w:val="00AB30DB"/>
    <w:rsid w:val="00AB372F"/>
    <w:rsid w:val="00AB3C31"/>
    <w:rsid w:val="00AB4F4D"/>
    <w:rsid w:val="00AB51A6"/>
    <w:rsid w:val="00AB5614"/>
    <w:rsid w:val="00AB6F04"/>
    <w:rsid w:val="00AB7BE8"/>
    <w:rsid w:val="00AB7EE8"/>
    <w:rsid w:val="00AC0327"/>
    <w:rsid w:val="00AC06A5"/>
    <w:rsid w:val="00AC10DF"/>
    <w:rsid w:val="00AC2284"/>
    <w:rsid w:val="00AC25D8"/>
    <w:rsid w:val="00AC36FA"/>
    <w:rsid w:val="00AC3854"/>
    <w:rsid w:val="00AC3E78"/>
    <w:rsid w:val="00AC40A3"/>
    <w:rsid w:val="00AC45BC"/>
    <w:rsid w:val="00AC53C2"/>
    <w:rsid w:val="00AC61C5"/>
    <w:rsid w:val="00AC6235"/>
    <w:rsid w:val="00AC6311"/>
    <w:rsid w:val="00AC6B99"/>
    <w:rsid w:val="00AD13B5"/>
    <w:rsid w:val="00AD153F"/>
    <w:rsid w:val="00AD19E4"/>
    <w:rsid w:val="00AD1DB0"/>
    <w:rsid w:val="00AD2499"/>
    <w:rsid w:val="00AD2E4F"/>
    <w:rsid w:val="00AD36E7"/>
    <w:rsid w:val="00AD3816"/>
    <w:rsid w:val="00AD4ED8"/>
    <w:rsid w:val="00AD54DF"/>
    <w:rsid w:val="00AD5988"/>
    <w:rsid w:val="00AD5A57"/>
    <w:rsid w:val="00AD5B78"/>
    <w:rsid w:val="00AD5E5B"/>
    <w:rsid w:val="00AD5FA0"/>
    <w:rsid w:val="00AD6008"/>
    <w:rsid w:val="00AD69AC"/>
    <w:rsid w:val="00AE1194"/>
    <w:rsid w:val="00AE3A36"/>
    <w:rsid w:val="00AE4056"/>
    <w:rsid w:val="00AE4EEE"/>
    <w:rsid w:val="00AE53A9"/>
    <w:rsid w:val="00AE5DA5"/>
    <w:rsid w:val="00AE63EA"/>
    <w:rsid w:val="00AE7F9A"/>
    <w:rsid w:val="00AF00C9"/>
    <w:rsid w:val="00AF0A98"/>
    <w:rsid w:val="00AF2EA9"/>
    <w:rsid w:val="00AF39B4"/>
    <w:rsid w:val="00AF537E"/>
    <w:rsid w:val="00AF53E5"/>
    <w:rsid w:val="00AF59FB"/>
    <w:rsid w:val="00AF633E"/>
    <w:rsid w:val="00B003D6"/>
    <w:rsid w:val="00B00BCA"/>
    <w:rsid w:val="00B01588"/>
    <w:rsid w:val="00B025C4"/>
    <w:rsid w:val="00B0274E"/>
    <w:rsid w:val="00B03D56"/>
    <w:rsid w:val="00B03F59"/>
    <w:rsid w:val="00B04C3B"/>
    <w:rsid w:val="00B04E6C"/>
    <w:rsid w:val="00B05E0D"/>
    <w:rsid w:val="00B103FC"/>
    <w:rsid w:val="00B107C5"/>
    <w:rsid w:val="00B11847"/>
    <w:rsid w:val="00B11EDF"/>
    <w:rsid w:val="00B12FE7"/>
    <w:rsid w:val="00B14112"/>
    <w:rsid w:val="00B1455F"/>
    <w:rsid w:val="00B15627"/>
    <w:rsid w:val="00B15B69"/>
    <w:rsid w:val="00B16140"/>
    <w:rsid w:val="00B16630"/>
    <w:rsid w:val="00B20654"/>
    <w:rsid w:val="00B21070"/>
    <w:rsid w:val="00B22517"/>
    <w:rsid w:val="00B225B3"/>
    <w:rsid w:val="00B2323F"/>
    <w:rsid w:val="00B24204"/>
    <w:rsid w:val="00B25DB9"/>
    <w:rsid w:val="00B26344"/>
    <w:rsid w:val="00B27935"/>
    <w:rsid w:val="00B3063A"/>
    <w:rsid w:val="00B30E7E"/>
    <w:rsid w:val="00B31AE8"/>
    <w:rsid w:val="00B3259B"/>
    <w:rsid w:val="00B33484"/>
    <w:rsid w:val="00B340FC"/>
    <w:rsid w:val="00B34691"/>
    <w:rsid w:val="00B34A0B"/>
    <w:rsid w:val="00B360ED"/>
    <w:rsid w:val="00B36837"/>
    <w:rsid w:val="00B37DEB"/>
    <w:rsid w:val="00B40E57"/>
    <w:rsid w:val="00B4110A"/>
    <w:rsid w:val="00B41DE6"/>
    <w:rsid w:val="00B4290E"/>
    <w:rsid w:val="00B4356E"/>
    <w:rsid w:val="00B43D66"/>
    <w:rsid w:val="00B4426E"/>
    <w:rsid w:val="00B44574"/>
    <w:rsid w:val="00B4471E"/>
    <w:rsid w:val="00B44CDE"/>
    <w:rsid w:val="00B44ED4"/>
    <w:rsid w:val="00B45056"/>
    <w:rsid w:val="00B458AC"/>
    <w:rsid w:val="00B462DB"/>
    <w:rsid w:val="00B46788"/>
    <w:rsid w:val="00B47754"/>
    <w:rsid w:val="00B4781C"/>
    <w:rsid w:val="00B5164A"/>
    <w:rsid w:val="00B51C73"/>
    <w:rsid w:val="00B52D30"/>
    <w:rsid w:val="00B52D87"/>
    <w:rsid w:val="00B534DE"/>
    <w:rsid w:val="00B53A3C"/>
    <w:rsid w:val="00B53AE5"/>
    <w:rsid w:val="00B53F09"/>
    <w:rsid w:val="00B53FFC"/>
    <w:rsid w:val="00B548CC"/>
    <w:rsid w:val="00B54E0A"/>
    <w:rsid w:val="00B55A2B"/>
    <w:rsid w:val="00B56397"/>
    <w:rsid w:val="00B570BA"/>
    <w:rsid w:val="00B60D1F"/>
    <w:rsid w:val="00B61534"/>
    <w:rsid w:val="00B627D7"/>
    <w:rsid w:val="00B62F40"/>
    <w:rsid w:val="00B63A7E"/>
    <w:rsid w:val="00B64457"/>
    <w:rsid w:val="00B65A59"/>
    <w:rsid w:val="00B66EBE"/>
    <w:rsid w:val="00B67628"/>
    <w:rsid w:val="00B6799C"/>
    <w:rsid w:val="00B70BD2"/>
    <w:rsid w:val="00B71FE1"/>
    <w:rsid w:val="00B7233E"/>
    <w:rsid w:val="00B72BEF"/>
    <w:rsid w:val="00B74118"/>
    <w:rsid w:val="00B756D9"/>
    <w:rsid w:val="00B75C92"/>
    <w:rsid w:val="00B7697F"/>
    <w:rsid w:val="00B76DC7"/>
    <w:rsid w:val="00B776CC"/>
    <w:rsid w:val="00B77FA0"/>
    <w:rsid w:val="00B801FC"/>
    <w:rsid w:val="00B804BE"/>
    <w:rsid w:val="00B8051B"/>
    <w:rsid w:val="00B8221C"/>
    <w:rsid w:val="00B8236A"/>
    <w:rsid w:val="00B8290B"/>
    <w:rsid w:val="00B838AD"/>
    <w:rsid w:val="00B84462"/>
    <w:rsid w:val="00B85549"/>
    <w:rsid w:val="00B8594D"/>
    <w:rsid w:val="00B85B94"/>
    <w:rsid w:val="00B86512"/>
    <w:rsid w:val="00B8656B"/>
    <w:rsid w:val="00B86B42"/>
    <w:rsid w:val="00B8732B"/>
    <w:rsid w:val="00B8735E"/>
    <w:rsid w:val="00B878D0"/>
    <w:rsid w:val="00B90323"/>
    <w:rsid w:val="00B903A7"/>
    <w:rsid w:val="00B90AE9"/>
    <w:rsid w:val="00B917A8"/>
    <w:rsid w:val="00B92716"/>
    <w:rsid w:val="00B92DFE"/>
    <w:rsid w:val="00B932E2"/>
    <w:rsid w:val="00B933CD"/>
    <w:rsid w:val="00B939CB"/>
    <w:rsid w:val="00B95324"/>
    <w:rsid w:val="00B957D4"/>
    <w:rsid w:val="00BA0640"/>
    <w:rsid w:val="00BA0719"/>
    <w:rsid w:val="00BA07E3"/>
    <w:rsid w:val="00BA1ADD"/>
    <w:rsid w:val="00BA3198"/>
    <w:rsid w:val="00BA3D08"/>
    <w:rsid w:val="00BA7380"/>
    <w:rsid w:val="00BB09CD"/>
    <w:rsid w:val="00BB1920"/>
    <w:rsid w:val="00BB1E57"/>
    <w:rsid w:val="00BB1EE4"/>
    <w:rsid w:val="00BB2B69"/>
    <w:rsid w:val="00BB35D4"/>
    <w:rsid w:val="00BB47A7"/>
    <w:rsid w:val="00BB4AB8"/>
    <w:rsid w:val="00BB4D1F"/>
    <w:rsid w:val="00BB6123"/>
    <w:rsid w:val="00BB71C0"/>
    <w:rsid w:val="00BB79BF"/>
    <w:rsid w:val="00BB7EB8"/>
    <w:rsid w:val="00BC02F6"/>
    <w:rsid w:val="00BC1A51"/>
    <w:rsid w:val="00BC20F9"/>
    <w:rsid w:val="00BC2DDE"/>
    <w:rsid w:val="00BC2EEB"/>
    <w:rsid w:val="00BC421E"/>
    <w:rsid w:val="00BC4F95"/>
    <w:rsid w:val="00BC58B0"/>
    <w:rsid w:val="00BC60C5"/>
    <w:rsid w:val="00BC6255"/>
    <w:rsid w:val="00BC663D"/>
    <w:rsid w:val="00BC671B"/>
    <w:rsid w:val="00BC76C9"/>
    <w:rsid w:val="00BD10F2"/>
    <w:rsid w:val="00BD1131"/>
    <w:rsid w:val="00BD13A3"/>
    <w:rsid w:val="00BD18F2"/>
    <w:rsid w:val="00BD1C98"/>
    <w:rsid w:val="00BD2317"/>
    <w:rsid w:val="00BD4499"/>
    <w:rsid w:val="00BD4FED"/>
    <w:rsid w:val="00BD64A0"/>
    <w:rsid w:val="00BD7575"/>
    <w:rsid w:val="00BD78B1"/>
    <w:rsid w:val="00BD7987"/>
    <w:rsid w:val="00BE0873"/>
    <w:rsid w:val="00BE0EB7"/>
    <w:rsid w:val="00BE33E0"/>
    <w:rsid w:val="00BE3A74"/>
    <w:rsid w:val="00BE51FB"/>
    <w:rsid w:val="00BE56F3"/>
    <w:rsid w:val="00BE7634"/>
    <w:rsid w:val="00BF129F"/>
    <w:rsid w:val="00BF2908"/>
    <w:rsid w:val="00BF2D05"/>
    <w:rsid w:val="00BF2E28"/>
    <w:rsid w:val="00BF34A0"/>
    <w:rsid w:val="00BF49DE"/>
    <w:rsid w:val="00BF57E6"/>
    <w:rsid w:val="00BF597F"/>
    <w:rsid w:val="00BF5EFA"/>
    <w:rsid w:val="00BF7520"/>
    <w:rsid w:val="00BF7710"/>
    <w:rsid w:val="00BF7EA4"/>
    <w:rsid w:val="00C000F9"/>
    <w:rsid w:val="00C001E2"/>
    <w:rsid w:val="00C006C7"/>
    <w:rsid w:val="00C01BC3"/>
    <w:rsid w:val="00C01D33"/>
    <w:rsid w:val="00C02090"/>
    <w:rsid w:val="00C0238E"/>
    <w:rsid w:val="00C02DF0"/>
    <w:rsid w:val="00C0327D"/>
    <w:rsid w:val="00C042EB"/>
    <w:rsid w:val="00C056BF"/>
    <w:rsid w:val="00C05861"/>
    <w:rsid w:val="00C06A0F"/>
    <w:rsid w:val="00C07130"/>
    <w:rsid w:val="00C1094A"/>
    <w:rsid w:val="00C13275"/>
    <w:rsid w:val="00C135CC"/>
    <w:rsid w:val="00C150FB"/>
    <w:rsid w:val="00C1568B"/>
    <w:rsid w:val="00C1605A"/>
    <w:rsid w:val="00C16203"/>
    <w:rsid w:val="00C167AC"/>
    <w:rsid w:val="00C16EC5"/>
    <w:rsid w:val="00C16FBC"/>
    <w:rsid w:val="00C17115"/>
    <w:rsid w:val="00C17B74"/>
    <w:rsid w:val="00C17D65"/>
    <w:rsid w:val="00C20394"/>
    <w:rsid w:val="00C203B9"/>
    <w:rsid w:val="00C20836"/>
    <w:rsid w:val="00C20CEE"/>
    <w:rsid w:val="00C213C7"/>
    <w:rsid w:val="00C21B7A"/>
    <w:rsid w:val="00C2388F"/>
    <w:rsid w:val="00C244B8"/>
    <w:rsid w:val="00C25010"/>
    <w:rsid w:val="00C26849"/>
    <w:rsid w:val="00C26F4F"/>
    <w:rsid w:val="00C2702E"/>
    <w:rsid w:val="00C272D0"/>
    <w:rsid w:val="00C27B94"/>
    <w:rsid w:val="00C305C0"/>
    <w:rsid w:val="00C3061B"/>
    <w:rsid w:val="00C30767"/>
    <w:rsid w:val="00C30C7F"/>
    <w:rsid w:val="00C31BAC"/>
    <w:rsid w:val="00C320B3"/>
    <w:rsid w:val="00C32215"/>
    <w:rsid w:val="00C3298C"/>
    <w:rsid w:val="00C362C9"/>
    <w:rsid w:val="00C36862"/>
    <w:rsid w:val="00C36DB3"/>
    <w:rsid w:val="00C36FC8"/>
    <w:rsid w:val="00C37086"/>
    <w:rsid w:val="00C37458"/>
    <w:rsid w:val="00C37501"/>
    <w:rsid w:val="00C40086"/>
    <w:rsid w:val="00C40ADF"/>
    <w:rsid w:val="00C414DA"/>
    <w:rsid w:val="00C41A03"/>
    <w:rsid w:val="00C42216"/>
    <w:rsid w:val="00C424A8"/>
    <w:rsid w:val="00C441EC"/>
    <w:rsid w:val="00C45501"/>
    <w:rsid w:val="00C45829"/>
    <w:rsid w:val="00C466EA"/>
    <w:rsid w:val="00C4740C"/>
    <w:rsid w:val="00C47494"/>
    <w:rsid w:val="00C51D21"/>
    <w:rsid w:val="00C51DCB"/>
    <w:rsid w:val="00C5207B"/>
    <w:rsid w:val="00C520D1"/>
    <w:rsid w:val="00C5241B"/>
    <w:rsid w:val="00C528AA"/>
    <w:rsid w:val="00C5373A"/>
    <w:rsid w:val="00C540BF"/>
    <w:rsid w:val="00C5463E"/>
    <w:rsid w:val="00C54B66"/>
    <w:rsid w:val="00C56648"/>
    <w:rsid w:val="00C57970"/>
    <w:rsid w:val="00C60153"/>
    <w:rsid w:val="00C60490"/>
    <w:rsid w:val="00C615A5"/>
    <w:rsid w:val="00C621BF"/>
    <w:rsid w:val="00C63740"/>
    <w:rsid w:val="00C64338"/>
    <w:rsid w:val="00C64AD3"/>
    <w:rsid w:val="00C659A9"/>
    <w:rsid w:val="00C66220"/>
    <w:rsid w:val="00C668C7"/>
    <w:rsid w:val="00C702F9"/>
    <w:rsid w:val="00C7261C"/>
    <w:rsid w:val="00C7280A"/>
    <w:rsid w:val="00C73357"/>
    <w:rsid w:val="00C74879"/>
    <w:rsid w:val="00C75E34"/>
    <w:rsid w:val="00C771CD"/>
    <w:rsid w:val="00C80064"/>
    <w:rsid w:val="00C81524"/>
    <w:rsid w:val="00C84C08"/>
    <w:rsid w:val="00C84D38"/>
    <w:rsid w:val="00C85084"/>
    <w:rsid w:val="00C85F07"/>
    <w:rsid w:val="00C86036"/>
    <w:rsid w:val="00C8658F"/>
    <w:rsid w:val="00C87872"/>
    <w:rsid w:val="00C878E2"/>
    <w:rsid w:val="00C87D87"/>
    <w:rsid w:val="00C90C2A"/>
    <w:rsid w:val="00C90D21"/>
    <w:rsid w:val="00C9184C"/>
    <w:rsid w:val="00C9225A"/>
    <w:rsid w:val="00C9405B"/>
    <w:rsid w:val="00C9444E"/>
    <w:rsid w:val="00C950EC"/>
    <w:rsid w:val="00C95290"/>
    <w:rsid w:val="00C9548B"/>
    <w:rsid w:val="00C95843"/>
    <w:rsid w:val="00C95BEA"/>
    <w:rsid w:val="00C960EF"/>
    <w:rsid w:val="00C963AF"/>
    <w:rsid w:val="00C96AAF"/>
    <w:rsid w:val="00CA0E3D"/>
    <w:rsid w:val="00CA146C"/>
    <w:rsid w:val="00CA1B46"/>
    <w:rsid w:val="00CA2D62"/>
    <w:rsid w:val="00CA35ED"/>
    <w:rsid w:val="00CA47DF"/>
    <w:rsid w:val="00CA4DAE"/>
    <w:rsid w:val="00CA5BD0"/>
    <w:rsid w:val="00CA6C91"/>
    <w:rsid w:val="00CA7211"/>
    <w:rsid w:val="00CB200E"/>
    <w:rsid w:val="00CB3AE5"/>
    <w:rsid w:val="00CB3BCE"/>
    <w:rsid w:val="00CB458B"/>
    <w:rsid w:val="00CB45DE"/>
    <w:rsid w:val="00CB47C8"/>
    <w:rsid w:val="00CB5F90"/>
    <w:rsid w:val="00CB6545"/>
    <w:rsid w:val="00CC0075"/>
    <w:rsid w:val="00CC06C0"/>
    <w:rsid w:val="00CC1DAE"/>
    <w:rsid w:val="00CC268B"/>
    <w:rsid w:val="00CC2739"/>
    <w:rsid w:val="00CC3638"/>
    <w:rsid w:val="00CC3646"/>
    <w:rsid w:val="00CC39B8"/>
    <w:rsid w:val="00CC484D"/>
    <w:rsid w:val="00CC50B3"/>
    <w:rsid w:val="00CC66DE"/>
    <w:rsid w:val="00CC6C3D"/>
    <w:rsid w:val="00CC793C"/>
    <w:rsid w:val="00CD0082"/>
    <w:rsid w:val="00CD012C"/>
    <w:rsid w:val="00CD0FB7"/>
    <w:rsid w:val="00CD1544"/>
    <w:rsid w:val="00CD174C"/>
    <w:rsid w:val="00CD1A36"/>
    <w:rsid w:val="00CD25A8"/>
    <w:rsid w:val="00CD25D1"/>
    <w:rsid w:val="00CD2841"/>
    <w:rsid w:val="00CD2ADC"/>
    <w:rsid w:val="00CD2B9E"/>
    <w:rsid w:val="00CD38A8"/>
    <w:rsid w:val="00CD4167"/>
    <w:rsid w:val="00CD4539"/>
    <w:rsid w:val="00CD62A0"/>
    <w:rsid w:val="00CD6A57"/>
    <w:rsid w:val="00CD7201"/>
    <w:rsid w:val="00CD7586"/>
    <w:rsid w:val="00CD7B4D"/>
    <w:rsid w:val="00CE144B"/>
    <w:rsid w:val="00CE2483"/>
    <w:rsid w:val="00CE2E81"/>
    <w:rsid w:val="00CE2F42"/>
    <w:rsid w:val="00CE2FB3"/>
    <w:rsid w:val="00CE37BB"/>
    <w:rsid w:val="00CE4A7E"/>
    <w:rsid w:val="00CE4C52"/>
    <w:rsid w:val="00CE7492"/>
    <w:rsid w:val="00CE7A93"/>
    <w:rsid w:val="00CE7ED1"/>
    <w:rsid w:val="00CF0179"/>
    <w:rsid w:val="00CF114F"/>
    <w:rsid w:val="00CF16C5"/>
    <w:rsid w:val="00CF2A4C"/>
    <w:rsid w:val="00CF2FCD"/>
    <w:rsid w:val="00CF6028"/>
    <w:rsid w:val="00CF617C"/>
    <w:rsid w:val="00CF725C"/>
    <w:rsid w:val="00CF744B"/>
    <w:rsid w:val="00D00291"/>
    <w:rsid w:val="00D00B8B"/>
    <w:rsid w:val="00D01405"/>
    <w:rsid w:val="00D02BBE"/>
    <w:rsid w:val="00D031ED"/>
    <w:rsid w:val="00D04501"/>
    <w:rsid w:val="00D058D9"/>
    <w:rsid w:val="00D058ED"/>
    <w:rsid w:val="00D05F99"/>
    <w:rsid w:val="00D064E9"/>
    <w:rsid w:val="00D073FE"/>
    <w:rsid w:val="00D07BD0"/>
    <w:rsid w:val="00D10B45"/>
    <w:rsid w:val="00D11D08"/>
    <w:rsid w:val="00D11DBD"/>
    <w:rsid w:val="00D1208E"/>
    <w:rsid w:val="00D120AF"/>
    <w:rsid w:val="00D1250B"/>
    <w:rsid w:val="00D12CCA"/>
    <w:rsid w:val="00D14308"/>
    <w:rsid w:val="00D1645F"/>
    <w:rsid w:val="00D2004C"/>
    <w:rsid w:val="00D21EBC"/>
    <w:rsid w:val="00D22DA0"/>
    <w:rsid w:val="00D23029"/>
    <w:rsid w:val="00D24B33"/>
    <w:rsid w:val="00D24FC8"/>
    <w:rsid w:val="00D25752"/>
    <w:rsid w:val="00D25875"/>
    <w:rsid w:val="00D25F80"/>
    <w:rsid w:val="00D269F5"/>
    <w:rsid w:val="00D27BFF"/>
    <w:rsid w:val="00D27EEA"/>
    <w:rsid w:val="00D3050C"/>
    <w:rsid w:val="00D32566"/>
    <w:rsid w:val="00D32F3C"/>
    <w:rsid w:val="00D338DE"/>
    <w:rsid w:val="00D33B4E"/>
    <w:rsid w:val="00D340CE"/>
    <w:rsid w:val="00D34191"/>
    <w:rsid w:val="00D34ECA"/>
    <w:rsid w:val="00D34F0E"/>
    <w:rsid w:val="00D356B0"/>
    <w:rsid w:val="00D3649E"/>
    <w:rsid w:val="00D36B30"/>
    <w:rsid w:val="00D36CF7"/>
    <w:rsid w:val="00D37E85"/>
    <w:rsid w:val="00D400D8"/>
    <w:rsid w:val="00D40569"/>
    <w:rsid w:val="00D406EA"/>
    <w:rsid w:val="00D40AEC"/>
    <w:rsid w:val="00D414EF"/>
    <w:rsid w:val="00D41898"/>
    <w:rsid w:val="00D419D0"/>
    <w:rsid w:val="00D42279"/>
    <w:rsid w:val="00D44E04"/>
    <w:rsid w:val="00D46472"/>
    <w:rsid w:val="00D46748"/>
    <w:rsid w:val="00D46F2D"/>
    <w:rsid w:val="00D47E33"/>
    <w:rsid w:val="00D47E92"/>
    <w:rsid w:val="00D51A2A"/>
    <w:rsid w:val="00D52889"/>
    <w:rsid w:val="00D53276"/>
    <w:rsid w:val="00D53EF3"/>
    <w:rsid w:val="00D54687"/>
    <w:rsid w:val="00D54996"/>
    <w:rsid w:val="00D54B1A"/>
    <w:rsid w:val="00D55580"/>
    <w:rsid w:val="00D55820"/>
    <w:rsid w:val="00D55B4B"/>
    <w:rsid w:val="00D55B87"/>
    <w:rsid w:val="00D57B2A"/>
    <w:rsid w:val="00D57E86"/>
    <w:rsid w:val="00D602CC"/>
    <w:rsid w:val="00D61776"/>
    <w:rsid w:val="00D621FD"/>
    <w:rsid w:val="00D625EA"/>
    <w:rsid w:val="00D62FA6"/>
    <w:rsid w:val="00D6341C"/>
    <w:rsid w:val="00D65324"/>
    <w:rsid w:val="00D66285"/>
    <w:rsid w:val="00D66886"/>
    <w:rsid w:val="00D66A2A"/>
    <w:rsid w:val="00D66A3C"/>
    <w:rsid w:val="00D66B3B"/>
    <w:rsid w:val="00D671B8"/>
    <w:rsid w:val="00D7092A"/>
    <w:rsid w:val="00D7166D"/>
    <w:rsid w:val="00D71F76"/>
    <w:rsid w:val="00D72309"/>
    <w:rsid w:val="00D724B9"/>
    <w:rsid w:val="00D73A8F"/>
    <w:rsid w:val="00D74413"/>
    <w:rsid w:val="00D757BB"/>
    <w:rsid w:val="00D75CBB"/>
    <w:rsid w:val="00D7695B"/>
    <w:rsid w:val="00D76B60"/>
    <w:rsid w:val="00D7755C"/>
    <w:rsid w:val="00D8006D"/>
    <w:rsid w:val="00D8154C"/>
    <w:rsid w:val="00D819D4"/>
    <w:rsid w:val="00D82A29"/>
    <w:rsid w:val="00D836D0"/>
    <w:rsid w:val="00D843DD"/>
    <w:rsid w:val="00D84534"/>
    <w:rsid w:val="00D845CA"/>
    <w:rsid w:val="00D84698"/>
    <w:rsid w:val="00D85231"/>
    <w:rsid w:val="00D85905"/>
    <w:rsid w:val="00D85988"/>
    <w:rsid w:val="00D8711B"/>
    <w:rsid w:val="00D916E6"/>
    <w:rsid w:val="00D92F46"/>
    <w:rsid w:val="00D93602"/>
    <w:rsid w:val="00D936D0"/>
    <w:rsid w:val="00D93DC4"/>
    <w:rsid w:val="00D944AD"/>
    <w:rsid w:val="00D952C0"/>
    <w:rsid w:val="00D95E16"/>
    <w:rsid w:val="00D9686D"/>
    <w:rsid w:val="00D969EB"/>
    <w:rsid w:val="00D96B27"/>
    <w:rsid w:val="00DA03C3"/>
    <w:rsid w:val="00DA0D10"/>
    <w:rsid w:val="00DA278E"/>
    <w:rsid w:val="00DA2990"/>
    <w:rsid w:val="00DA29A1"/>
    <w:rsid w:val="00DA2D84"/>
    <w:rsid w:val="00DA4C20"/>
    <w:rsid w:val="00DA4F3A"/>
    <w:rsid w:val="00DA57DD"/>
    <w:rsid w:val="00DA5D68"/>
    <w:rsid w:val="00DA783E"/>
    <w:rsid w:val="00DA7D09"/>
    <w:rsid w:val="00DB199B"/>
    <w:rsid w:val="00DB203E"/>
    <w:rsid w:val="00DB33C8"/>
    <w:rsid w:val="00DB3DA6"/>
    <w:rsid w:val="00DB4FA1"/>
    <w:rsid w:val="00DB51CE"/>
    <w:rsid w:val="00DB5266"/>
    <w:rsid w:val="00DB53C6"/>
    <w:rsid w:val="00DB5452"/>
    <w:rsid w:val="00DB784C"/>
    <w:rsid w:val="00DC013F"/>
    <w:rsid w:val="00DC0928"/>
    <w:rsid w:val="00DC10F3"/>
    <w:rsid w:val="00DC1848"/>
    <w:rsid w:val="00DC2365"/>
    <w:rsid w:val="00DC2A2D"/>
    <w:rsid w:val="00DC3BFF"/>
    <w:rsid w:val="00DC4476"/>
    <w:rsid w:val="00DC6DA3"/>
    <w:rsid w:val="00DC751E"/>
    <w:rsid w:val="00DD464B"/>
    <w:rsid w:val="00DD4A62"/>
    <w:rsid w:val="00DD579A"/>
    <w:rsid w:val="00DD581E"/>
    <w:rsid w:val="00DD61C2"/>
    <w:rsid w:val="00DD6E17"/>
    <w:rsid w:val="00DD7352"/>
    <w:rsid w:val="00DD7E8E"/>
    <w:rsid w:val="00DE0593"/>
    <w:rsid w:val="00DE05E0"/>
    <w:rsid w:val="00DE0647"/>
    <w:rsid w:val="00DE1F21"/>
    <w:rsid w:val="00DE285A"/>
    <w:rsid w:val="00DE2CB4"/>
    <w:rsid w:val="00DE2DE3"/>
    <w:rsid w:val="00DE3204"/>
    <w:rsid w:val="00DE3E2C"/>
    <w:rsid w:val="00DE43D5"/>
    <w:rsid w:val="00DE4F0D"/>
    <w:rsid w:val="00DE50FD"/>
    <w:rsid w:val="00DE558C"/>
    <w:rsid w:val="00DE729C"/>
    <w:rsid w:val="00DE7324"/>
    <w:rsid w:val="00DE74EF"/>
    <w:rsid w:val="00DE7AA5"/>
    <w:rsid w:val="00DE7DF1"/>
    <w:rsid w:val="00DF0F4B"/>
    <w:rsid w:val="00DF1177"/>
    <w:rsid w:val="00DF189B"/>
    <w:rsid w:val="00DF1A08"/>
    <w:rsid w:val="00DF1A7E"/>
    <w:rsid w:val="00DF3834"/>
    <w:rsid w:val="00DF3AF8"/>
    <w:rsid w:val="00DF3D13"/>
    <w:rsid w:val="00DF5074"/>
    <w:rsid w:val="00DF67AE"/>
    <w:rsid w:val="00DF7751"/>
    <w:rsid w:val="00DF7822"/>
    <w:rsid w:val="00E014EF"/>
    <w:rsid w:val="00E017B0"/>
    <w:rsid w:val="00E024D0"/>
    <w:rsid w:val="00E029C9"/>
    <w:rsid w:val="00E029E0"/>
    <w:rsid w:val="00E03354"/>
    <w:rsid w:val="00E051CC"/>
    <w:rsid w:val="00E05A9A"/>
    <w:rsid w:val="00E05C8C"/>
    <w:rsid w:val="00E0667D"/>
    <w:rsid w:val="00E0668F"/>
    <w:rsid w:val="00E069FD"/>
    <w:rsid w:val="00E0716D"/>
    <w:rsid w:val="00E07CBF"/>
    <w:rsid w:val="00E10975"/>
    <w:rsid w:val="00E11528"/>
    <w:rsid w:val="00E119E6"/>
    <w:rsid w:val="00E12089"/>
    <w:rsid w:val="00E13709"/>
    <w:rsid w:val="00E13B04"/>
    <w:rsid w:val="00E140F9"/>
    <w:rsid w:val="00E141F0"/>
    <w:rsid w:val="00E14283"/>
    <w:rsid w:val="00E144C4"/>
    <w:rsid w:val="00E149DA"/>
    <w:rsid w:val="00E15828"/>
    <w:rsid w:val="00E15AB1"/>
    <w:rsid w:val="00E1605C"/>
    <w:rsid w:val="00E16265"/>
    <w:rsid w:val="00E162D8"/>
    <w:rsid w:val="00E1669E"/>
    <w:rsid w:val="00E169DF"/>
    <w:rsid w:val="00E16FD0"/>
    <w:rsid w:val="00E174C3"/>
    <w:rsid w:val="00E1791C"/>
    <w:rsid w:val="00E20A27"/>
    <w:rsid w:val="00E2166E"/>
    <w:rsid w:val="00E21A52"/>
    <w:rsid w:val="00E21D77"/>
    <w:rsid w:val="00E21E50"/>
    <w:rsid w:val="00E239D0"/>
    <w:rsid w:val="00E24602"/>
    <w:rsid w:val="00E247BA"/>
    <w:rsid w:val="00E24D58"/>
    <w:rsid w:val="00E2571E"/>
    <w:rsid w:val="00E265CF"/>
    <w:rsid w:val="00E27A27"/>
    <w:rsid w:val="00E30D7D"/>
    <w:rsid w:val="00E310C0"/>
    <w:rsid w:val="00E32821"/>
    <w:rsid w:val="00E33067"/>
    <w:rsid w:val="00E33E9C"/>
    <w:rsid w:val="00E3403E"/>
    <w:rsid w:val="00E347B8"/>
    <w:rsid w:val="00E34936"/>
    <w:rsid w:val="00E36442"/>
    <w:rsid w:val="00E36AEA"/>
    <w:rsid w:val="00E37021"/>
    <w:rsid w:val="00E37048"/>
    <w:rsid w:val="00E405E9"/>
    <w:rsid w:val="00E41A9A"/>
    <w:rsid w:val="00E41FE0"/>
    <w:rsid w:val="00E42B0A"/>
    <w:rsid w:val="00E42FCE"/>
    <w:rsid w:val="00E43F6A"/>
    <w:rsid w:val="00E44705"/>
    <w:rsid w:val="00E44A5B"/>
    <w:rsid w:val="00E469A4"/>
    <w:rsid w:val="00E46D6A"/>
    <w:rsid w:val="00E47336"/>
    <w:rsid w:val="00E47957"/>
    <w:rsid w:val="00E50345"/>
    <w:rsid w:val="00E50E4E"/>
    <w:rsid w:val="00E52929"/>
    <w:rsid w:val="00E5457B"/>
    <w:rsid w:val="00E55018"/>
    <w:rsid w:val="00E55FCF"/>
    <w:rsid w:val="00E56DFB"/>
    <w:rsid w:val="00E608B6"/>
    <w:rsid w:val="00E618B2"/>
    <w:rsid w:val="00E618B3"/>
    <w:rsid w:val="00E62B4C"/>
    <w:rsid w:val="00E62F4C"/>
    <w:rsid w:val="00E6323B"/>
    <w:rsid w:val="00E635F3"/>
    <w:rsid w:val="00E6403D"/>
    <w:rsid w:val="00E6470B"/>
    <w:rsid w:val="00E64E48"/>
    <w:rsid w:val="00E65273"/>
    <w:rsid w:val="00E672C6"/>
    <w:rsid w:val="00E67945"/>
    <w:rsid w:val="00E67F18"/>
    <w:rsid w:val="00E70832"/>
    <w:rsid w:val="00E70863"/>
    <w:rsid w:val="00E7227B"/>
    <w:rsid w:val="00E722D7"/>
    <w:rsid w:val="00E72407"/>
    <w:rsid w:val="00E73E3B"/>
    <w:rsid w:val="00E743BB"/>
    <w:rsid w:val="00E74E6C"/>
    <w:rsid w:val="00E75CA8"/>
    <w:rsid w:val="00E76739"/>
    <w:rsid w:val="00E76F58"/>
    <w:rsid w:val="00E770EC"/>
    <w:rsid w:val="00E77577"/>
    <w:rsid w:val="00E801E0"/>
    <w:rsid w:val="00E81BC5"/>
    <w:rsid w:val="00E82584"/>
    <w:rsid w:val="00E82769"/>
    <w:rsid w:val="00E82A14"/>
    <w:rsid w:val="00E837BE"/>
    <w:rsid w:val="00E8421C"/>
    <w:rsid w:val="00E8530C"/>
    <w:rsid w:val="00E856B0"/>
    <w:rsid w:val="00E8680E"/>
    <w:rsid w:val="00E86CA3"/>
    <w:rsid w:val="00E87000"/>
    <w:rsid w:val="00E871B0"/>
    <w:rsid w:val="00E87466"/>
    <w:rsid w:val="00E87B27"/>
    <w:rsid w:val="00E87E6A"/>
    <w:rsid w:val="00E927B6"/>
    <w:rsid w:val="00E9321F"/>
    <w:rsid w:val="00E93309"/>
    <w:rsid w:val="00E9335E"/>
    <w:rsid w:val="00E938F6"/>
    <w:rsid w:val="00E93974"/>
    <w:rsid w:val="00E94869"/>
    <w:rsid w:val="00E9562E"/>
    <w:rsid w:val="00E96646"/>
    <w:rsid w:val="00E97CB2"/>
    <w:rsid w:val="00EA000D"/>
    <w:rsid w:val="00EA0AAC"/>
    <w:rsid w:val="00EA0F74"/>
    <w:rsid w:val="00EA16E7"/>
    <w:rsid w:val="00EA17D5"/>
    <w:rsid w:val="00EA1CE5"/>
    <w:rsid w:val="00EA3338"/>
    <w:rsid w:val="00EA3C77"/>
    <w:rsid w:val="00EA4E54"/>
    <w:rsid w:val="00EA55A0"/>
    <w:rsid w:val="00EA7D4B"/>
    <w:rsid w:val="00EB0625"/>
    <w:rsid w:val="00EB1A58"/>
    <w:rsid w:val="00EB2392"/>
    <w:rsid w:val="00EB2D7A"/>
    <w:rsid w:val="00EB4008"/>
    <w:rsid w:val="00EB4212"/>
    <w:rsid w:val="00EB4F3E"/>
    <w:rsid w:val="00EB5111"/>
    <w:rsid w:val="00EB549B"/>
    <w:rsid w:val="00EB57DA"/>
    <w:rsid w:val="00EB5869"/>
    <w:rsid w:val="00EB58F9"/>
    <w:rsid w:val="00EC0880"/>
    <w:rsid w:val="00EC0D98"/>
    <w:rsid w:val="00EC161E"/>
    <w:rsid w:val="00EC16DA"/>
    <w:rsid w:val="00EC1D8D"/>
    <w:rsid w:val="00EC21CF"/>
    <w:rsid w:val="00EC29FA"/>
    <w:rsid w:val="00EC3481"/>
    <w:rsid w:val="00EC362A"/>
    <w:rsid w:val="00EC5305"/>
    <w:rsid w:val="00EC569C"/>
    <w:rsid w:val="00EC64DD"/>
    <w:rsid w:val="00EC69CC"/>
    <w:rsid w:val="00EC7321"/>
    <w:rsid w:val="00ED11A3"/>
    <w:rsid w:val="00ED1735"/>
    <w:rsid w:val="00ED2A6D"/>
    <w:rsid w:val="00ED499C"/>
    <w:rsid w:val="00ED4B75"/>
    <w:rsid w:val="00ED58C6"/>
    <w:rsid w:val="00ED5B12"/>
    <w:rsid w:val="00ED5F8B"/>
    <w:rsid w:val="00ED7A62"/>
    <w:rsid w:val="00EE2A3A"/>
    <w:rsid w:val="00EE2F21"/>
    <w:rsid w:val="00EE2F58"/>
    <w:rsid w:val="00EE3395"/>
    <w:rsid w:val="00EE3896"/>
    <w:rsid w:val="00EE397C"/>
    <w:rsid w:val="00EE46C5"/>
    <w:rsid w:val="00EE4910"/>
    <w:rsid w:val="00EE4B4A"/>
    <w:rsid w:val="00EE576A"/>
    <w:rsid w:val="00EE6639"/>
    <w:rsid w:val="00EE6A13"/>
    <w:rsid w:val="00EE6E95"/>
    <w:rsid w:val="00EE72B4"/>
    <w:rsid w:val="00EF17F7"/>
    <w:rsid w:val="00EF1B9E"/>
    <w:rsid w:val="00EF1DCE"/>
    <w:rsid w:val="00EF278A"/>
    <w:rsid w:val="00EF5009"/>
    <w:rsid w:val="00EF5703"/>
    <w:rsid w:val="00EF791D"/>
    <w:rsid w:val="00F01B1C"/>
    <w:rsid w:val="00F0290B"/>
    <w:rsid w:val="00F02BC7"/>
    <w:rsid w:val="00F0338B"/>
    <w:rsid w:val="00F03F4D"/>
    <w:rsid w:val="00F03F8A"/>
    <w:rsid w:val="00F04CBE"/>
    <w:rsid w:val="00F04F63"/>
    <w:rsid w:val="00F05380"/>
    <w:rsid w:val="00F069B7"/>
    <w:rsid w:val="00F06CB8"/>
    <w:rsid w:val="00F114DB"/>
    <w:rsid w:val="00F11DC9"/>
    <w:rsid w:val="00F12490"/>
    <w:rsid w:val="00F126A3"/>
    <w:rsid w:val="00F13C02"/>
    <w:rsid w:val="00F1435D"/>
    <w:rsid w:val="00F14477"/>
    <w:rsid w:val="00F145F4"/>
    <w:rsid w:val="00F14A1A"/>
    <w:rsid w:val="00F14D67"/>
    <w:rsid w:val="00F14D9C"/>
    <w:rsid w:val="00F15FB3"/>
    <w:rsid w:val="00F16FCB"/>
    <w:rsid w:val="00F1768A"/>
    <w:rsid w:val="00F2085D"/>
    <w:rsid w:val="00F20C85"/>
    <w:rsid w:val="00F21568"/>
    <w:rsid w:val="00F22B8E"/>
    <w:rsid w:val="00F23058"/>
    <w:rsid w:val="00F2326A"/>
    <w:rsid w:val="00F248EA"/>
    <w:rsid w:val="00F24BBB"/>
    <w:rsid w:val="00F24C67"/>
    <w:rsid w:val="00F24FB1"/>
    <w:rsid w:val="00F25D88"/>
    <w:rsid w:val="00F25F99"/>
    <w:rsid w:val="00F26890"/>
    <w:rsid w:val="00F2691C"/>
    <w:rsid w:val="00F2698A"/>
    <w:rsid w:val="00F26C50"/>
    <w:rsid w:val="00F30304"/>
    <w:rsid w:val="00F305BC"/>
    <w:rsid w:val="00F30744"/>
    <w:rsid w:val="00F31EB5"/>
    <w:rsid w:val="00F32037"/>
    <w:rsid w:val="00F329B1"/>
    <w:rsid w:val="00F32CE5"/>
    <w:rsid w:val="00F32EC8"/>
    <w:rsid w:val="00F3609B"/>
    <w:rsid w:val="00F36747"/>
    <w:rsid w:val="00F412D9"/>
    <w:rsid w:val="00F41967"/>
    <w:rsid w:val="00F42BCE"/>
    <w:rsid w:val="00F43191"/>
    <w:rsid w:val="00F433FC"/>
    <w:rsid w:val="00F4488A"/>
    <w:rsid w:val="00F462E1"/>
    <w:rsid w:val="00F466C3"/>
    <w:rsid w:val="00F478BB"/>
    <w:rsid w:val="00F51157"/>
    <w:rsid w:val="00F513BD"/>
    <w:rsid w:val="00F5235C"/>
    <w:rsid w:val="00F52A91"/>
    <w:rsid w:val="00F531FB"/>
    <w:rsid w:val="00F53D31"/>
    <w:rsid w:val="00F54430"/>
    <w:rsid w:val="00F5443B"/>
    <w:rsid w:val="00F5565E"/>
    <w:rsid w:val="00F57D77"/>
    <w:rsid w:val="00F60154"/>
    <w:rsid w:val="00F614B3"/>
    <w:rsid w:val="00F614FE"/>
    <w:rsid w:val="00F61A12"/>
    <w:rsid w:val="00F61FA6"/>
    <w:rsid w:val="00F62F68"/>
    <w:rsid w:val="00F637C1"/>
    <w:rsid w:val="00F63EF6"/>
    <w:rsid w:val="00F64201"/>
    <w:rsid w:val="00F6429B"/>
    <w:rsid w:val="00F644D8"/>
    <w:rsid w:val="00F653EE"/>
    <w:rsid w:val="00F6562C"/>
    <w:rsid w:val="00F66081"/>
    <w:rsid w:val="00F67150"/>
    <w:rsid w:val="00F70DA5"/>
    <w:rsid w:val="00F70E4F"/>
    <w:rsid w:val="00F71DD2"/>
    <w:rsid w:val="00F721F5"/>
    <w:rsid w:val="00F7254A"/>
    <w:rsid w:val="00F731FA"/>
    <w:rsid w:val="00F734D4"/>
    <w:rsid w:val="00F734DD"/>
    <w:rsid w:val="00F73F11"/>
    <w:rsid w:val="00F74142"/>
    <w:rsid w:val="00F74981"/>
    <w:rsid w:val="00F749F4"/>
    <w:rsid w:val="00F74C2E"/>
    <w:rsid w:val="00F754DE"/>
    <w:rsid w:val="00F75D94"/>
    <w:rsid w:val="00F761F4"/>
    <w:rsid w:val="00F769C5"/>
    <w:rsid w:val="00F77D82"/>
    <w:rsid w:val="00F77F59"/>
    <w:rsid w:val="00F80043"/>
    <w:rsid w:val="00F80146"/>
    <w:rsid w:val="00F80B19"/>
    <w:rsid w:val="00F80B1C"/>
    <w:rsid w:val="00F8179F"/>
    <w:rsid w:val="00F819D3"/>
    <w:rsid w:val="00F82166"/>
    <w:rsid w:val="00F827B8"/>
    <w:rsid w:val="00F827C0"/>
    <w:rsid w:val="00F82D15"/>
    <w:rsid w:val="00F85709"/>
    <w:rsid w:val="00F85D26"/>
    <w:rsid w:val="00F86EA0"/>
    <w:rsid w:val="00F8747A"/>
    <w:rsid w:val="00F8786F"/>
    <w:rsid w:val="00F87B36"/>
    <w:rsid w:val="00F91525"/>
    <w:rsid w:val="00F91767"/>
    <w:rsid w:val="00F92476"/>
    <w:rsid w:val="00F92ABD"/>
    <w:rsid w:val="00F933F6"/>
    <w:rsid w:val="00F94FDA"/>
    <w:rsid w:val="00F954DD"/>
    <w:rsid w:val="00F95E5F"/>
    <w:rsid w:val="00F960F6"/>
    <w:rsid w:val="00F96480"/>
    <w:rsid w:val="00F9718F"/>
    <w:rsid w:val="00F97CAE"/>
    <w:rsid w:val="00FA0132"/>
    <w:rsid w:val="00FA0511"/>
    <w:rsid w:val="00FA0AAC"/>
    <w:rsid w:val="00FA20B3"/>
    <w:rsid w:val="00FA23AE"/>
    <w:rsid w:val="00FA2440"/>
    <w:rsid w:val="00FA2BFF"/>
    <w:rsid w:val="00FA302D"/>
    <w:rsid w:val="00FA379B"/>
    <w:rsid w:val="00FA4948"/>
    <w:rsid w:val="00FA6233"/>
    <w:rsid w:val="00FA6BD1"/>
    <w:rsid w:val="00FA75D0"/>
    <w:rsid w:val="00FA785A"/>
    <w:rsid w:val="00FA7890"/>
    <w:rsid w:val="00FA7A3E"/>
    <w:rsid w:val="00FA7D18"/>
    <w:rsid w:val="00FA7E0B"/>
    <w:rsid w:val="00FB0127"/>
    <w:rsid w:val="00FB092E"/>
    <w:rsid w:val="00FB0A61"/>
    <w:rsid w:val="00FB1101"/>
    <w:rsid w:val="00FB19EB"/>
    <w:rsid w:val="00FB1A59"/>
    <w:rsid w:val="00FB244D"/>
    <w:rsid w:val="00FB2650"/>
    <w:rsid w:val="00FB2B86"/>
    <w:rsid w:val="00FB37BE"/>
    <w:rsid w:val="00FB3D0D"/>
    <w:rsid w:val="00FB448E"/>
    <w:rsid w:val="00FB6404"/>
    <w:rsid w:val="00FC01B0"/>
    <w:rsid w:val="00FC055F"/>
    <w:rsid w:val="00FC1088"/>
    <w:rsid w:val="00FC207B"/>
    <w:rsid w:val="00FC39E2"/>
    <w:rsid w:val="00FC5899"/>
    <w:rsid w:val="00FC6D10"/>
    <w:rsid w:val="00FC7586"/>
    <w:rsid w:val="00FD0D2D"/>
    <w:rsid w:val="00FD14DB"/>
    <w:rsid w:val="00FD16EA"/>
    <w:rsid w:val="00FD1810"/>
    <w:rsid w:val="00FD18BA"/>
    <w:rsid w:val="00FD1F91"/>
    <w:rsid w:val="00FD2DBA"/>
    <w:rsid w:val="00FD30B6"/>
    <w:rsid w:val="00FD30E6"/>
    <w:rsid w:val="00FD369C"/>
    <w:rsid w:val="00FD3BED"/>
    <w:rsid w:val="00FD4359"/>
    <w:rsid w:val="00FD435E"/>
    <w:rsid w:val="00FD4A32"/>
    <w:rsid w:val="00FD56DC"/>
    <w:rsid w:val="00FD5D4C"/>
    <w:rsid w:val="00FD7282"/>
    <w:rsid w:val="00FE0A94"/>
    <w:rsid w:val="00FE17C3"/>
    <w:rsid w:val="00FE2ADC"/>
    <w:rsid w:val="00FE48C9"/>
    <w:rsid w:val="00FE50DA"/>
    <w:rsid w:val="00FE5ACE"/>
    <w:rsid w:val="00FE74B2"/>
    <w:rsid w:val="00FF1467"/>
    <w:rsid w:val="00FF190E"/>
    <w:rsid w:val="00FF28DE"/>
    <w:rsid w:val="00FF2F2A"/>
    <w:rsid w:val="00FF3169"/>
    <w:rsid w:val="00FF38AF"/>
    <w:rsid w:val="00FF3F21"/>
    <w:rsid w:val="00FF42A2"/>
    <w:rsid w:val="00FF472E"/>
    <w:rsid w:val="00FF52B4"/>
    <w:rsid w:val="00FF5B2D"/>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7D35"/>
  <w15:chartTrackingRefBased/>
  <w15:docId w15:val="{E8DBABB1-24E0-4A8A-A30C-D9F4D5ED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676"/>
    <w:rPr>
      <w:i/>
      <w:iCs/>
    </w:rPr>
  </w:style>
  <w:style w:type="character" w:customStyle="1" w:styleId="marky420djsd3">
    <w:name w:val="marky420djsd3"/>
    <w:basedOn w:val="DefaultParagraphFont"/>
    <w:rsid w:val="000C5425"/>
  </w:style>
  <w:style w:type="paragraph" w:styleId="ListParagraph">
    <w:name w:val="List Paragraph"/>
    <w:basedOn w:val="Normal"/>
    <w:uiPriority w:val="34"/>
    <w:qFormat/>
    <w:rsid w:val="000C5425"/>
    <w:pPr>
      <w:ind w:left="720"/>
      <w:contextualSpacing/>
    </w:pPr>
    <w:rPr>
      <w:kern w:val="0"/>
      <w14:ligatures w14:val="none"/>
    </w:rPr>
  </w:style>
  <w:style w:type="table" w:styleId="TableGrid">
    <w:name w:val="Table Grid"/>
    <w:basedOn w:val="TableNormal"/>
    <w:uiPriority w:val="39"/>
    <w:rsid w:val="00AD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31FA"/>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F731FA"/>
    <w:rPr>
      <w:color w:val="0000FF"/>
      <w:u w:val="single"/>
    </w:rPr>
  </w:style>
  <w:style w:type="character" w:customStyle="1" w:styleId="fm-vol-iss-date">
    <w:name w:val="fm-vol-iss-date"/>
    <w:basedOn w:val="DefaultParagraphFont"/>
    <w:rsid w:val="00F731FA"/>
  </w:style>
  <w:style w:type="character" w:customStyle="1" w:styleId="doi">
    <w:name w:val="doi"/>
    <w:basedOn w:val="DefaultParagraphFont"/>
    <w:rsid w:val="00F731FA"/>
  </w:style>
  <w:style w:type="character" w:customStyle="1" w:styleId="fm-citation-ids-label">
    <w:name w:val="fm-citation-ids-label"/>
    <w:basedOn w:val="DefaultParagraphFont"/>
    <w:rsid w:val="00F731FA"/>
  </w:style>
  <w:style w:type="paragraph" w:styleId="NormalWeb">
    <w:name w:val="Normal (Web)"/>
    <w:basedOn w:val="Normal"/>
    <w:uiPriority w:val="99"/>
    <w:semiHidden/>
    <w:unhideWhenUsed/>
    <w:rsid w:val="008937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D2841"/>
    <w:rPr>
      <w:b/>
      <w:bCs/>
    </w:rPr>
  </w:style>
  <w:style w:type="character" w:styleId="UnresolvedMention">
    <w:name w:val="Unresolved Mention"/>
    <w:basedOn w:val="DefaultParagraphFont"/>
    <w:uiPriority w:val="99"/>
    <w:semiHidden/>
    <w:unhideWhenUsed/>
    <w:rsid w:val="00CD2841"/>
    <w:rPr>
      <w:color w:val="605E5C"/>
      <w:shd w:val="clear" w:color="auto" w:fill="E1DFDD"/>
    </w:rPr>
  </w:style>
  <w:style w:type="paragraph" w:styleId="Revision">
    <w:name w:val="Revision"/>
    <w:hidden/>
    <w:uiPriority w:val="99"/>
    <w:semiHidden/>
    <w:rsid w:val="006D7B30"/>
    <w:pPr>
      <w:spacing w:after="0" w:line="240" w:lineRule="auto"/>
    </w:pPr>
  </w:style>
  <w:style w:type="character" w:styleId="CommentReference">
    <w:name w:val="annotation reference"/>
    <w:basedOn w:val="DefaultParagraphFont"/>
    <w:uiPriority w:val="99"/>
    <w:semiHidden/>
    <w:unhideWhenUsed/>
    <w:rsid w:val="006D7B30"/>
    <w:rPr>
      <w:sz w:val="16"/>
      <w:szCs w:val="16"/>
    </w:rPr>
  </w:style>
  <w:style w:type="paragraph" w:styleId="CommentText">
    <w:name w:val="annotation text"/>
    <w:basedOn w:val="Normal"/>
    <w:link w:val="CommentTextChar"/>
    <w:uiPriority w:val="99"/>
    <w:unhideWhenUsed/>
    <w:rsid w:val="006D7B30"/>
    <w:pPr>
      <w:spacing w:line="240" w:lineRule="auto"/>
    </w:pPr>
    <w:rPr>
      <w:sz w:val="20"/>
      <w:szCs w:val="20"/>
    </w:rPr>
  </w:style>
  <w:style w:type="character" w:customStyle="1" w:styleId="CommentTextChar">
    <w:name w:val="Comment Text Char"/>
    <w:basedOn w:val="DefaultParagraphFont"/>
    <w:link w:val="CommentText"/>
    <w:uiPriority w:val="99"/>
    <w:rsid w:val="006D7B30"/>
    <w:rPr>
      <w:sz w:val="20"/>
      <w:szCs w:val="20"/>
    </w:rPr>
  </w:style>
  <w:style w:type="paragraph" w:styleId="CommentSubject">
    <w:name w:val="annotation subject"/>
    <w:basedOn w:val="CommentText"/>
    <w:next w:val="CommentText"/>
    <w:link w:val="CommentSubjectChar"/>
    <w:uiPriority w:val="99"/>
    <w:semiHidden/>
    <w:unhideWhenUsed/>
    <w:rsid w:val="006D7B30"/>
    <w:rPr>
      <w:b/>
      <w:bCs/>
    </w:rPr>
  </w:style>
  <w:style w:type="character" w:customStyle="1" w:styleId="CommentSubjectChar">
    <w:name w:val="Comment Subject Char"/>
    <w:basedOn w:val="CommentTextChar"/>
    <w:link w:val="CommentSubject"/>
    <w:uiPriority w:val="99"/>
    <w:semiHidden/>
    <w:rsid w:val="006D7B30"/>
    <w:rPr>
      <w:b/>
      <w:bCs/>
      <w:sz w:val="20"/>
      <w:szCs w:val="20"/>
    </w:rPr>
  </w:style>
  <w:style w:type="character" w:customStyle="1" w:styleId="ref-journal">
    <w:name w:val="ref-journal"/>
    <w:basedOn w:val="DefaultParagraphFont"/>
    <w:rsid w:val="00826BDC"/>
  </w:style>
  <w:style w:type="character" w:customStyle="1" w:styleId="ref-vol">
    <w:name w:val="ref-vol"/>
    <w:basedOn w:val="DefaultParagraphFont"/>
    <w:rsid w:val="00826BDC"/>
  </w:style>
  <w:style w:type="paragraph" w:styleId="BalloonText">
    <w:name w:val="Balloon Text"/>
    <w:basedOn w:val="Normal"/>
    <w:link w:val="BalloonTextChar"/>
    <w:uiPriority w:val="99"/>
    <w:semiHidden/>
    <w:unhideWhenUsed/>
    <w:rsid w:val="006C27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724"/>
    <w:rPr>
      <w:rFonts w:ascii="Times New Roman" w:hAnsi="Times New Roman" w:cs="Times New Roman"/>
      <w:sz w:val="18"/>
      <w:szCs w:val="18"/>
    </w:rPr>
  </w:style>
  <w:style w:type="character" w:customStyle="1" w:styleId="al-author-delim">
    <w:name w:val="al-author-delim"/>
    <w:basedOn w:val="DefaultParagraphFont"/>
    <w:rsid w:val="00FA7D18"/>
  </w:style>
  <w:style w:type="paragraph" w:styleId="Header">
    <w:name w:val="header"/>
    <w:basedOn w:val="Normal"/>
    <w:link w:val="HeaderChar"/>
    <w:uiPriority w:val="99"/>
    <w:unhideWhenUsed/>
    <w:rsid w:val="00C0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1E2"/>
  </w:style>
  <w:style w:type="paragraph" w:styleId="Footer">
    <w:name w:val="footer"/>
    <w:basedOn w:val="Normal"/>
    <w:link w:val="FooterChar"/>
    <w:uiPriority w:val="99"/>
    <w:unhideWhenUsed/>
    <w:rsid w:val="00C0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1E2"/>
  </w:style>
  <w:style w:type="character" w:styleId="LineNumber">
    <w:name w:val="line number"/>
    <w:basedOn w:val="DefaultParagraphFont"/>
    <w:uiPriority w:val="99"/>
    <w:semiHidden/>
    <w:unhideWhenUsed/>
    <w:rsid w:val="003D4F89"/>
  </w:style>
  <w:style w:type="character" w:customStyle="1" w:styleId="highwire-cite-doi">
    <w:name w:val="highwire-cite-doi"/>
    <w:basedOn w:val="DefaultParagraphFont"/>
    <w:rsid w:val="00097619"/>
  </w:style>
  <w:style w:type="character" w:customStyle="1" w:styleId="citation-doi">
    <w:name w:val="citation-doi"/>
    <w:basedOn w:val="DefaultParagraphFont"/>
    <w:rsid w:val="005C3C3D"/>
  </w:style>
  <w:style w:type="character" w:customStyle="1" w:styleId="anchor-text">
    <w:name w:val="anchor-text"/>
    <w:basedOn w:val="DefaultParagraphFont"/>
    <w:rsid w:val="009D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4168">
      <w:bodyDiv w:val="1"/>
      <w:marLeft w:val="0"/>
      <w:marRight w:val="0"/>
      <w:marTop w:val="0"/>
      <w:marBottom w:val="0"/>
      <w:divBdr>
        <w:top w:val="none" w:sz="0" w:space="0" w:color="auto"/>
        <w:left w:val="none" w:sz="0" w:space="0" w:color="auto"/>
        <w:bottom w:val="none" w:sz="0" w:space="0" w:color="auto"/>
        <w:right w:val="none" w:sz="0" w:space="0" w:color="auto"/>
      </w:divBdr>
    </w:div>
    <w:div w:id="258950968">
      <w:bodyDiv w:val="1"/>
      <w:marLeft w:val="0"/>
      <w:marRight w:val="0"/>
      <w:marTop w:val="0"/>
      <w:marBottom w:val="0"/>
      <w:divBdr>
        <w:top w:val="none" w:sz="0" w:space="0" w:color="auto"/>
        <w:left w:val="none" w:sz="0" w:space="0" w:color="auto"/>
        <w:bottom w:val="none" w:sz="0" w:space="0" w:color="auto"/>
        <w:right w:val="none" w:sz="0" w:space="0" w:color="auto"/>
      </w:divBdr>
      <w:divsChild>
        <w:div w:id="203538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4176">
              <w:marLeft w:val="0"/>
              <w:marRight w:val="0"/>
              <w:marTop w:val="0"/>
              <w:marBottom w:val="0"/>
              <w:divBdr>
                <w:top w:val="none" w:sz="0" w:space="0" w:color="auto"/>
                <w:left w:val="none" w:sz="0" w:space="0" w:color="auto"/>
                <w:bottom w:val="none" w:sz="0" w:space="0" w:color="auto"/>
                <w:right w:val="none" w:sz="0" w:space="0" w:color="auto"/>
              </w:divBdr>
              <w:divsChild>
                <w:div w:id="1089691022">
                  <w:marLeft w:val="0"/>
                  <w:marRight w:val="0"/>
                  <w:marTop w:val="0"/>
                  <w:marBottom w:val="0"/>
                  <w:divBdr>
                    <w:top w:val="none" w:sz="0" w:space="0" w:color="auto"/>
                    <w:left w:val="none" w:sz="0" w:space="0" w:color="auto"/>
                    <w:bottom w:val="none" w:sz="0" w:space="0" w:color="auto"/>
                    <w:right w:val="none" w:sz="0" w:space="0" w:color="auto"/>
                  </w:divBdr>
                  <w:divsChild>
                    <w:div w:id="270287318">
                      <w:marLeft w:val="0"/>
                      <w:marRight w:val="0"/>
                      <w:marTop w:val="0"/>
                      <w:marBottom w:val="0"/>
                      <w:divBdr>
                        <w:top w:val="none" w:sz="0" w:space="0" w:color="auto"/>
                        <w:left w:val="none" w:sz="0" w:space="0" w:color="auto"/>
                        <w:bottom w:val="none" w:sz="0" w:space="0" w:color="auto"/>
                        <w:right w:val="none" w:sz="0" w:space="0" w:color="auto"/>
                      </w:divBdr>
                      <w:divsChild>
                        <w:div w:id="150701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0702">
                              <w:marLeft w:val="0"/>
                              <w:marRight w:val="0"/>
                              <w:marTop w:val="0"/>
                              <w:marBottom w:val="0"/>
                              <w:divBdr>
                                <w:top w:val="none" w:sz="0" w:space="0" w:color="auto"/>
                                <w:left w:val="none" w:sz="0" w:space="0" w:color="auto"/>
                                <w:bottom w:val="none" w:sz="0" w:space="0" w:color="auto"/>
                                <w:right w:val="none" w:sz="0" w:space="0" w:color="auto"/>
                              </w:divBdr>
                              <w:divsChild>
                                <w:div w:id="1192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32920">
      <w:bodyDiv w:val="1"/>
      <w:marLeft w:val="0"/>
      <w:marRight w:val="0"/>
      <w:marTop w:val="0"/>
      <w:marBottom w:val="0"/>
      <w:divBdr>
        <w:top w:val="none" w:sz="0" w:space="0" w:color="auto"/>
        <w:left w:val="none" w:sz="0" w:space="0" w:color="auto"/>
        <w:bottom w:val="none" w:sz="0" w:space="0" w:color="auto"/>
        <w:right w:val="none" w:sz="0" w:space="0" w:color="auto"/>
      </w:divBdr>
    </w:div>
    <w:div w:id="604002065">
      <w:bodyDiv w:val="1"/>
      <w:marLeft w:val="0"/>
      <w:marRight w:val="0"/>
      <w:marTop w:val="0"/>
      <w:marBottom w:val="0"/>
      <w:divBdr>
        <w:top w:val="none" w:sz="0" w:space="0" w:color="auto"/>
        <w:left w:val="none" w:sz="0" w:space="0" w:color="auto"/>
        <w:bottom w:val="none" w:sz="0" w:space="0" w:color="auto"/>
        <w:right w:val="none" w:sz="0" w:space="0" w:color="auto"/>
      </w:divBdr>
    </w:div>
    <w:div w:id="625504671">
      <w:bodyDiv w:val="1"/>
      <w:marLeft w:val="0"/>
      <w:marRight w:val="0"/>
      <w:marTop w:val="0"/>
      <w:marBottom w:val="0"/>
      <w:divBdr>
        <w:top w:val="none" w:sz="0" w:space="0" w:color="auto"/>
        <w:left w:val="none" w:sz="0" w:space="0" w:color="auto"/>
        <w:bottom w:val="none" w:sz="0" w:space="0" w:color="auto"/>
        <w:right w:val="none" w:sz="0" w:space="0" w:color="auto"/>
      </w:divBdr>
    </w:div>
    <w:div w:id="938872188">
      <w:bodyDiv w:val="1"/>
      <w:marLeft w:val="0"/>
      <w:marRight w:val="0"/>
      <w:marTop w:val="0"/>
      <w:marBottom w:val="0"/>
      <w:divBdr>
        <w:top w:val="none" w:sz="0" w:space="0" w:color="auto"/>
        <w:left w:val="none" w:sz="0" w:space="0" w:color="auto"/>
        <w:bottom w:val="none" w:sz="0" w:space="0" w:color="auto"/>
        <w:right w:val="none" w:sz="0" w:space="0" w:color="auto"/>
      </w:divBdr>
      <w:divsChild>
        <w:div w:id="71338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115941">
              <w:marLeft w:val="0"/>
              <w:marRight w:val="0"/>
              <w:marTop w:val="0"/>
              <w:marBottom w:val="0"/>
              <w:divBdr>
                <w:top w:val="none" w:sz="0" w:space="0" w:color="auto"/>
                <w:left w:val="none" w:sz="0" w:space="0" w:color="auto"/>
                <w:bottom w:val="none" w:sz="0" w:space="0" w:color="auto"/>
                <w:right w:val="none" w:sz="0" w:space="0" w:color="auto"/>
              </w:divBdr>
              <w:divsChild>
                <w:div w:id="1128355657">
                  <w:marLeft w:val="0"/>
                  <w:marRight w:val="0"/>
                  <w:marTop w:val="0"/>
                  <w:marBottom w:val="0"/>
                  <w:divBdr>
                    <w:top w:val="none" w:sz="0" w:space="0" w:color="auto"/>
                    <w:left w:val="none" w:sz="0" w:space="0" w:color="auto"/>
                    <w:bottom w:val="none" w:sz="0" w:space="0" w:color="auto"/>
                    <w:right w:val="none" w:sz="0" w:space="0" w:color="auto"/>
                  </w:divBdr>
                  <w:divsChild>
                    <w:div w:id="913274363">
                      <w:marLeft w:val="0"/>
                      <w:marRight w:val="0"/>
                      <w:marTop w:val="0"/>
                      <w:marBottom w:val="0"/>
                      <w:divBdr>
                        <w:top w:val="none" w:sz="0" w:space="0" w:color="auto"/>
                        <w:left w:val="none" w:sz="0" w:space="0" w:color="auto"/>
                        <w:bottom w:val="none" w:sz="0" w:space="0" w:color="auto"/>
                        <w:right w:val="none" w:sz="0" w:space="0" w:color="auto"/>
                      </w:divBdr>
                      <w:divsChild>
                        <w:div w:id="35488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4571">
                              <w:marLeft w:val="0"/>
                              <w:marRight w:val="0"/>
                              <w:marTop w:val="0"/>
                              <w:marBottom w:val="0"/>
                              <w:divBdr>
                                <w:top w:val="none" w:sz="0" w:space="0" w:color="auto"/>
                                <w:left w:val="none" w:sz="0" w:space="0" w:color="auto"/>
                                <w:bottom w:val="none" w:sz="0" w:space="0" w:color="auto"/>
                                <w:right w:val="none" w:sz="0" w:space="0" w:color="auto"/>
                              </w:divBdr>
                              <w:divsChild>
                                <w:div w:id="4029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71350">
      <w:bodyDiv w:val="1"/>
      <w:marLeft w:val="0"/>
      <w:marRight w:val="0"/>
      <w:marTop w:val="0"/>
      <w:marBottom w:val="0"/>
      <w:divBdr>
        <w:top w:val="none" w:sz="0" w:space="0" w:color="auto"/>
        <w:left w:val="none" w:sz="0" w:space="0" w:color="auto"/>
        <w:bottom w:val="none" w:sz="0" w:space="0" w:color="auto"/>
        <w:right w:val="none" w:sz="0" w:space="0" w:color="auto"/>
      </w:divBdr>
    </w:div>
    <w:div w:id="1311447423">
      <w:bodyDiv w:val="1"/>
      <w:marLeft w:val="0"/>
      <w:marRight w:val="0"/>
      <w:marTop w:val="0"/>
      <w:marBottom w:val="0"/>
      <w:divBdr>
        <w:top w:val="none" w:sz="0" w:space="0" w:color="auto"/>
        <w:left w:val="none" w:sz="0" w:space="0" w:color="auto"/>
        <w:bottom w:val="none" w:sz="0" w:space="0" w:color="auto"/>
        <w:right w:val="none" w:sz="0" w:space="0" w:color="auto"/>
      </w:divBdr>
    </w:div>
    <w:div w:id="1339968349">
      <w:bodyDiv w:val="1"/>
      <w:marLeft w:val="0"/>
      <w:marRight w:val="0"/>
      <w:marTop w:val="0"/>
      <w:marBottom w:val="0"/>
      <w:divBdr>
        <w:top w:val="none" w:sz="0" w:space="0" w:color="auto"/>
        <w:left w:val="none" w:sz="0" w:space="0" w:color="auto"/>
        <w:bottom w:val="none" w:sz="0" w:space="0" w:color="auto"/>
        <w:right w:val="none" w:sz="0" w:space="0" w:color="auto"/>
      </w:divBdr>
    </w:div>
    <w:div w:id="1340959299">
      <w:bodyDiv w:val="1"/>
      <w:marLeft w:val="0"/>
      <w:marRight w:val="0"/>
      <w:marTop w:val="0"/>
      <w:marBottom w:val="0"/>
      <w:divBdr>
        <w:top w:val="none" w:sz="0" w:space="0" w:color="auto"/>
        <w:left w:val="none" w:sz="0" w:space="0" w:color="auto"/>
        <w:bottom w:val="none" w:sz="0" w:space="0" w:color="auto"/>
        <w:right w:val="none" w:sz="0" w:space="0" w:color="auto"/>
      </w:divBdr>
    </w:div>
    <w:div w:id="1360930777">
      <w:bodyDiv w:val="1"/>
      <w:marLeft w:val="0"/>
      <w:marRight w:val="0"/>
      <w:marTop w:val="0"/>
      <w:marBottom w:val="0"/>
      <w:divBdr>
        <w:top w:val="none" w:sz="0" w:space="0" w:color="auto"/>
        <w:left w:val="none" w:sz="0" w:space="0" w:color="auto"/>
        <w:bottom w:val="none" w:sz="0" w:space="0" w:color="auto"/>
        <w:right w:val="none" w:sz="0" w:space="0" w:color="auto"/>
      </w:divBdr>
    </w:div>
    <w:div w:id="1429891960">
      <w:bodyDiv w:val="1"/>
      <w:marLeft w:val="0"/>
      <w:marRight w:val="0"/>
      <w:marTop w:val="0"/>
      <w:marBottom w:val="0"/>
      <w:divBdr>
        <w:top w:val="none" w:sz="0" w:space="0" w:color="auto"/>
        <w:left w:val="none" w:sz="0" w:space="0" w:color="auto"/>
        <w:bottom w:val="none" w:sz="0" w:space="0" w:color="auto"/>
        <w:right w:val="none" w:sz="0" w:space="0" w:color="auto"/>
      </w:divBdr>
      <w:divsChild>
        <w:div w:id="279410664">
          <w:marLeft w:val="0"/>
          <w:marRight w:val="0"/>
          <w:marTop w:val="0"/>
          <w:marBottom w:val="0"/>
          <w:divBdr>
            <w:top w:val="none" w:sz="0" w:space="0" w:color="auto"/>
            <w:left w:val="none" w:sz="0" w:space="0" w:color="auto"/>
            <w:bottom w:val="none" w:sz="0" w:space="0" w:color="auto"/>
            <w:right w:val="none" w:sz="0" w:space="0" w:color="auto"/>
          </w:divBdr>
          <w:divsChild>
            <w:div w:id="1196039849">
              <w:marLeft w:val="0"/>
              <w:marRight w:val="0"/>
              <w:marTop w:val="0"/>
              <w:marBottom w:val="0"/>
              <w:divBdr>
                <w:top w:val="none" w:sz="0" w:space="0" w:color="auto"/>
                <w:left w:val="none" w:sz="0" w:space="0" w:color="auto"/>
                <w:bottom w:val="none" w:sz="0" w:space="0" w:color="auto"/>
                <w:right w:val="none" w:sz="0" w:space="0" w:color="auto"/>
              </w:divBdr>
              <w:divsChild>
                <w:div w:id="513810943">
                  <w:marLeft w:val="0"/>
                  <w:marRight w:val="0"/>
                  <w:marTop w:val="0"/>
                  <w:marBottom w:val="0"/>
                  <w:divBdr>
                    <w:top w:val="none" w:sz="0" w:space="0" w:color="auto"/>
                    <w:left w:val="none" w:sz="0" w:space="0" w:color="auto"/>
                    <w:bottom w:val="none" w:sz="0" w:space="0" w:color="auto"/>
                    <w:right w:val="none" w:sz="0" w:space="0" w:color="auto"/>
                  </w:divBdr>
                  <w:divsChild>
                    <w:div w:id="1852988920">
                      <w:marLeft w:val="0"/>
                      <w:marRight w:val="0"/>
                      <w:marTop w:val="0"/>
                      <w:marBottom w:val="0"/>
                      <w:divBdr>
                        <w:top w:val="none" w:sz="0" w:space="0" w:color="auto"/>
                        <w:left w:val="none" w:sz="0" w:space="0" w:color="auto"/>
                        <w:bottom w:val="none" w:sz="0" w:space="0" w:color="auto"/>
                        <w:right w:val="none" w:sz="0" w:space="0" w:color="auto"/>
                      </w:divBdr>
                    </w:div>
                    <w:div w:id="2840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4865">
              <w:marLeft w:val="240"/>
              <w:marRight w:val="0"/>
              <w:marTop w:val="0"/>
              <w:marBottom w:val="0"/>
              <w:divBdr>
                <w:top w:val="none" w:sz="0" w:space="0" w:color="auto"/>
                <w:left w:val="none" w:sz="0" w:space="0" w:color="auto"/>
                <w:bottom w:val="none" w:sz="0" w:space="0" w:color="auto"/>
                <w:right w:val="none" w:sz="0" w:space="0" w:color="auto"/>
              </w:divBdr>
              <w:divsChild>
                <w:div w:id="1500802992">
                  <w:marLeft w:val="0"/>
                  <w:marRight w:val="0"/>
                  <w:marTop w:val="0"/>
                  <w:marBottom w:val="0"/>
                  <w:divBdr>
                    <w:top w:val="none" w:sz="0" w:space="0" w:color="auto"/>
                    <w:left w:val="none" w:sz="0" w:space="0" w:color="auto"/>
                    <w:bottom w:val="none" w:sz="0" w:space="0" w:color="auto"/>
                    <w:right w:val="none" w:sz="0" w:space="0" w:color="auto"/>
                  </w:divBdr>
                </w:div>
                <w:div w:id="15077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4830">
          <w:marLeft w:val="0"/>
          <w:marRight w:val="0"/>
          <w:marTop w:val="200"/>
          <w:marBottom w:val="200"/>
          <w:divBdr>
            <w:top w:val="none" w:sz="0" w:space="0" w:color="auto"/>
            <w:left w:val="none" w:sz="0" w:space="0" w:color="auto"/>
            <w:bottom w:val="none" w:sz="0" w:space="0" w:color="auto"/>
            <w:right w:val="none" w:sz="0" w:space="0" w:color="auto"/>
          </w:divBdr>
          <w:divsChild>
            <w:div w:id="4300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091">
      <w:bodyDiv w:val="1"/>
      <w:marLeft w:val="0"/>
      <w:marRight w:val="0"/>
      <w:marTop w:val="0"/>
      <w:marBottom w:val="0"/>
      <w:divBdr>
        <w:top w:val="none" w:sz="0" w:space="0" w:color="auto"/>
        <w:left w:val="none" w:sz="0" w:space="0" w:color="auto"/>
        <w:bottom w:val="none" w:sz="0" w:space="0" w:color="auto"/>
        <w:right w:val="none" w:sz="0" w:space="0" w:color="auto"/>
      </w:divBdr>
    </w:div>
    <w:div w:id="1848325411">
      <w:bodyDiv w:val="1"/>
      <w:marLeft w:val="0"/>
      <w:marRight w:val="0"/>
      <w:marTop w:val="0"/>
      <w:marBottom w:val="0"/>
      <w:divBdr>
        <w:top w:val="none" w:sz="0" w:space="0" w:color="auto"/>
        <w:left w:val="none" w:sz="0" w:space="0" w:color="auto"/>
        <w:bottom w:val="none" w:sz="0" w:space="0" w:color="auto"/>
        <w:right w:val="none" w:sz="0" w:space="0" w:color="auto"/>
      </w:divBdr>
    </w:div>
    <w:div w:id="2030452367">
      <w:bodyDiv w:val="1"/>
      <w:marLeft w:val="0"/>
      <w:marRight w:val="0"/>
      <w:marTop w:val="0"/>
      <w:marBottom w:val="0"/>
      <w:divBdr>
        <w:top w:val="none" w:sz="0" w:space="0" w:color="auto"/>
        <w:left w:val="none" w:sz="0" w:space="0" w:color="auto"/>
        <w:bottom w:val="none" w:sz="0" w:space="0" w:color="auto"/>
        <w:right w:val="none" w:sz="0" w:space="0" w:color="auto"/>
      </w:divBdr>
    </w:div>
    <w:div w:id="2121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959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2763">
              <w:marLeft w:val="0"/>
              <w:marRight w:val="0"/>
              <w:marTop w:val="0"/>
              <w:marBottom w:val="0"/>
              <w:divBdr>
                <w:top w:val="none" w:sz="0" w:space="0" w:color="auto"/>
                <w:left w:val="none" w:sz="0" w:space="0" w:color="auto"/>
                <w:bottom w:val="none" w:sz="0" w:space="0" w:color="auto"/>
                <w:right w:val="none" w:sz="0" w:space="0" w:color="auto"/>
              </w:divBdr>
              <w:divsChild>
                <w:div w:id="484784442">
                  <w:marLeft w:val="0"/>
                  <w:marRight w:val="0"/>
                  <w:marTop w:val="0"/>
                  <w:marBottom w:val="0"/>
                  <w:divBdr>
                    <w:top w:val="none" w:sz="0" w:space="0" w:color="auto"/>
                    <w:left w:val="none" w:sz="0" w:space="0" w:color="auto"/>
                    <w:bottom w:val="none" w:sz="0" w:space="0" w:color="auto"/>
                    <w:right w:val="none" w:sz="0" w:space="0" w:color="auto"/>
                  </w:divBdr>
                  <w:divsChild>
                    <w:div w:id="1149859752">
                      <w:marLeft w:val="0"/>
                      <w:marRight w:val="0"/>
                      <w:marTop w:val="0"/>
                      <w:marBottom w:val="0"/>
                      <w:divBdr>
                        <w:top w:val="none" w:sz="0" w:space="0" w:color="auto"/>
                        <w:left w:val="none" w:sz="0" w:space="0" w:color="auto"/>
                        <w:bottom w:val="none" w:sz="0" w:space="0" w:color="auto"/>
                        <w:right w:val="none" w:sz="0" w:space="0" w:color="auto"/>
                      </w:divBdr>
                      <w:divsChild>
                        <w:div w:id="211543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7725">
                              <w:marLeft w:val="0"/>
                              <w:marRight w:val="0"/>
                              <w:marTop w:val="0"/>
                              <w:marBottom w:val="0"/>
                              <w:divBdr>
                                <w:top w:val="none" w:sz="0" w:space="0" w:color="auto"/>
                                <w:left w:val="none" w:sz="0" w:space="0" w:color="auto"/>
                                <w:bottom w:val="none" w:sz="0" w:space="0" w:color="auto"/>
                                <w:right w:val="none" w:sz="0" w:space="0" w:color="auto"/>
                              </w:divBdr>
                              <w:divsChild>
                                <w:div w:id="5378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2325967119S00046"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os.13933"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yperlink" Target="https://doi.org/10.3390%2Fsports4020024" TargetMode="Externa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yperlink" Target="https://doi.org/10.1302/1863-2548.15.200225" TargetMode="Externa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theme" Target="theme/theme1.xml"/><Relationship Id="rId8" Type="http://schemas.openxmlformats.org/officeDocument/2006/relationships/hyperlink" Target="https://dx.doi.org/10.5812%2Fatr.29301" TargetMode="External"/><Relationship Id="rId3" Type="http://schemas.openxmlformats.org/officeDocument/2006/relationships/styles" Target="styles.xml"/><Relationship Id="rId12" Type="http://schemas.openxmlformats.org/officeDocument/2006/relationships/hyperlink" Target="https://doi.org/10.1177/2325967123S00241"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DCB7-CD87-7B47-AEBB-221A06E2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87</Pages>
  <Words>14035</Words>
  <Characters>80000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Abelleyra Lastoria</dc:creator>
  <cp:keywords/>
  <dc:description/>
  <cp:lastModifiedBy>Diego Abelleyra Lastoria</cp:lastModifiedBy>
  <cp:revision>1378</cp:revision>
  <dcterms:created xsi:type="dcterms:W3CDTF">2023-10-18T23:27:00Z</dcterms:created>
  <dcterms:modified xsi:type="dcterms:W3CDTF">2024-03-27T19:29:00Z</dcterms:modified>
</cp:coreProperties>
</file>