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8EF1" w14:textId="77777777" w:rsidR="00D8520F" w:rsidRPr="00D913A1" w:rsidRDefault="00D8520F" w:rsidP="00DE77AE">
      <w:pPr>
        <w:spacing w:after="0" w:line="480" w:lineRule="auto"/>
        <w:rPr>
          <w:rFonts w:ascii="Arial" w:eastAsia="AvenirNextLTPro-Regular" w:hAnsi="Arial" w:cs="Arial"/>
        </w:rPr>
      </w:pPr>
      <w:r w:rsidRPr="00D913A1">
        <w:rPr>
          <w:rFonts w:ascii="Arial" w:eastAsia="AvenirNextLTPro-Regular" w:hAnsi="Arial" w:cs="Arial"/>
          <w:b/>
        </w:rPr>
        <w:t xml:space="preserve">Title: </w:t>
      </w:r>
      <w:r w:rsidRPr="00D913A1">
        <w:rPr>
          <w:rFonts w:ascii="Arial" w:eastAsia="Arial Nova" w:hAnsi="Arial" w:cs="Arial"/>
        </w:rPr>
        <w:t>Understanding the impact of COVID-19 on women’s access to and experiences of contraceptive services in England: a qualitative stud</w:t>
      </w:r>
      <w:r>
        <w:rPr>
          <w:rFonts w:ascii="Arial" w:eastAsia="Arial Nova" w:hAnsi="Arial" w:cs="Arial"/>
        </w:rPr>
        <w:t>y</w:t>
      </w:r>
    </w:p>
    <w:p w14:paraId="38B175B7" w14:textId="77777777" w:rsidR="00D8520F" w:rsidRPr="00D913A1" w:rsidRDefault="00D8520F" w:rsidP="00DE77AE">
      <w:pPr>
        <w:spacing w:after="0" w:line="480" w:lineRule="auto"/>
        <w:rPr>
          <w:rFonts w:ascii="Arial" w:eastAsia="AvenirNextLTPro-Regular" w:hAnsi="Arial" w:cs="Arial"/>
          <w:b/>
        </w:rPr>
      </w:pPr>
    </w:p>
    <w:p w14:paraId="0AFDAFDF" w14:textId="77777777" w:rsidR="00D8520F" w:rsidRPr="00D913A1" w:rsidRDefault="00D8520F" w:rsidP="00DE77AE">
      <w:pPr>
        <w:spacing w:after="0" w:line="480" w:lineRule="auto"/>
        <w:rPr>
          <w:rFonts w:ascii="Arial" w:eastAsia="AvenirNextLTPro-Regular" w:hAnsi="Arial" w:cs="Arial"/>
          <w:vertAlign w:val="superscript"/>
        </w:rPr>
      </w:pPr>
      <w:r w:rsidRPr="00D913A1">
        <w:rPr>
          <w:rFonts w:ascii="Arial" w:eastAsia="AvenirNextLTPro-Regular" w:hAnsi="Arial" w:cs="Arial"/>
          <w:b/>
          <w:bCs/>
        </w:rPr>
        <w:t>Authors:</w:t>
      </w:r>
      <w:r w:rsidRPr="00D913A1">
        <w:rPr>
          <w:rFonts w:ascii="Arial" w:eastAsia="AvenirNextLTPro-Regular" w:hAnsi="Arial" w:cs="Arial"/>
        </w:rPr>
        <w:t xml:space="preserve"> Lauren McMillan*</w:t>
      </w:r>
      <w:r w:rsidRPr="00D913A1">
        <w:rPr>
          <w:rFonts w:ascii="Arial" w:eastAsia="AvenirNextLTPro-Regular" w:hAnsi="Arial" w:cs="Arial"/>
          <w:vertAlign w:val="superscript"/>
        </w:rPr>
        <w:t>1</w:t>
      </w:r>
      <w:r w:rsidRPr="00D913A1">
        <w:rPr>
          <w:rFonts w:ascii="Arial" w:eastAsia="AvenirNextLTPro-Regular" w:hAnsi="Arial" w:cs="Arial"/>
        </w:rPr>
        <w:t>, Erica Gadsby</w:t>
      </w:r>
      <w:r w:rsidRPr="00D913A1">
        <w:rPr>
          <w:rFonts w:ascii="Arial" w:eastAsia="AvenirNextLTPro-Regular" w:hAnsi="Arial" w:cs="Arial"/>
          <w:vertAlign w:val="superscript"/>
        </w:rPr>
        <w:t>1</w:t>
      </w:r>
      <w:r w:rsidRPr="00D913A1">
        <w:rPr>
          <w:rFonts w:ascii="Arial" w:eastAsia="AvenirNextLTPro-Regular" w:hAnsi="Arial" w:cs="Arial"/>
        </w:rPr>
        <w:t>, Rebecca Howell</w:t>
      </w:r>
      <w:r w:rsidRPr="00D913A1">
        <w:rPr>
          <w:rFonts w:ascii="Arial" w:eastAsia="AvenirNextLTPro-Regular" w:hAnsi="Arial" w:cs="Arial"/>
          <w:vertAlign w:val="superscript"/>
        </w:rPr>
        <w:t>1</w:t>
      </w:r>
      <w:r w:rsidRPr="00D913A1">
        <w:rPr>
          <w:rFonts w:ascii="Arial" w:eastAsia="AvenirNextLTPro-Regular" w:hAnsi="Arial" w:cs="Arial"/>
        </w:rPr>
        <w:t>, Michael Ussher</w:t>
      </w:r>
      <w:r w:rsidRPr="00D913A1">
        <w:rPr>
          <w:rFonts w:ascii="Arial" w:eastAsia="AvenirNextLTPro-Regular" w:hAnsi="Arial" w:cs="Arial"/>
          <w:vertAlign w:val="superscript"/>
        </w:rPr>
        <w:t>1,2</w:t>
      </w:r>
      <w:r w:rsidRPr="00D913A1">
        <w:rPr>
          <w:rFonts w:ascii="Arial" w:eastAsia="AvenirNextLTPro-Regular" w:hAnsi="Arial" w:cs="Arial"/>
        </w:rPr>
        <w:t>, Kate Hunt</w:t>
      </w:r>
      <w:r w:rsidRPr="00D913A1">
        <w:rPr>
          <w:rFonts w:ascii="Arial" w:eastAsia="AvenirNextLTPro-Regular" w:hAnsi="Arial" w:cs="Arial"/>
          <w:vertAlign w:val="superscript"/>
        </w:rPr>
        <w:t>1</w:t>
      </w:r>
      <w:r w:rsidRPr="00D913A1">
        <w:rPr>
          <w:rFonts w:ascii="Arial" w:eastAsia="AvenirNextLTPro-Regular" w:hAnsi="Arial" w:cs="Arial"/>
        </w:rPr>
        <w:t>, Allison Ford</w:t>
      </w:r>
      <w:r w:rsidRPr="00D913A1">
        <w:rPr>
          <w:rFonts w:ascii="Arial" w:eastAsia="AvenirNextLTPro-Regular" w:hAnsi="Arial" w:cs="Arial"/>
          <w:vertAlign w:val="superscript"/>
        </w:rPr>
        <w:t>1</w:t>
      </w:r>
    </w:p>
    <w:p w14:paraId="4150AEF1" w14:textId="77777777" w:rsidR="00D8520F" w:rsidRPr="00D913A1" w:rsidRDefault="00D8520F" w:rsidP="00DE77AE">
      <w:pPr>
        <w:spacing w:after="0" w:line="480" w:lineRule="auto"/>
        <w:rPr>
          <w:rFonts w:ascii="Arial" w:eastAsia="AvenirNextLTPro-Regular" w:hAnsi="Arial" w:cs="Arial"/>
          <w:b/>
        </w:rPr>
      </w:pPr>
    </w:p>
    <w:p w14:paraId="4F541E7A" w14:textId="77777777" w:rsidR="00D8520F" w:rsidRPr="00D913A1" w:rsidRDefault="00D8520F" w:rsidP="00DE77AE">
      <w:pPr>
        <w:spacing w:after="0" w:line="480" w:lineRule="auto"/>
        <w:rPr>
          <w:rFonts w:ascii="Arial" w:eastAsia="AvenirNextLTPro-Regular" w:hAnsi="Arial" w:cs="Arial"/>
          <w:b/>
        </w:rPr>
      </w:pPr>
      <w:r w:rsidRPr="00D913A1">
        <w:rPr>
          <w:rFonts w:ascii="Arial" w:eastAsia="AvenirNextLTPro-Regular" w:hAnsi="Arial" w:cs="Arial"/>
          <w:b/>
        </w:rPr>
        <w:t xml:space="preserve">Affiliations: </w:t>
      </w:r>
    </w:p>
    <w:p w14:paraId="692220BC" w14:textId="77777777" w:rsidR="00D8520F" w:rsidRPr="00D913A1" w:rsidRDefault="00D8520F" w:rsidP="00DE77AE">
      <w:pPr>
        <w:spacing w:after="0" w:line="480" w:lineRule="auto"/>
        <w:rPr>
          <w:rFonts w:ascii="Arial" w:eastAsia="AvenirNextLTPro-Regular" w:hAnsi="Arial" w:cs="Arial"/>
        </w:rPr>
      </w:pPr>
      <w:r w:rsidRPr="00D913A1">
        <w:rPr>
          <w:rFonts w:ascii="Arial" w:eastAsia="AvenirNextLTPro-Regular" w:hAnsi="Arial" w:cs="Arial"/>
        </w:rPr>
        <w:t xml:space="preserve">1. Institute for Social Marketing and Health, University of Stirling, Stirling, </w:t>
      </w:r>
      <w:r w:rsidRPr="00D913A1">
        <w:rPr>
          <w:rFonts w:ascii="Arial" w:hAnsi="Arial" w:cs="Arial"/>
          <w:color w:val="222222"/>
          <w:shd w:val="clear" w:color="auto" w:fill="FFFFFF"/>
        </w:rPr>
        <w:t>FK9 4LA, UK</w:t>
      </w:r>
    </w:p>
    <w:p w14:paraId="5D4EB425" w14:textId="77777777" w:rsidR="00D8520F" w:rsidRPr="00D913A1" w:rsidRDefault="00D8520F" w:rsidP="00DE77AE">
      <w:pPr>
        <w:spacing w:after="0" w:line="480" w:lineRule="auto"/>
        <w:rPr>
          <w:rFonts w:ascii="Arial" w:eastAsia="AvenirNextLTPro-Regular" w:hAnsi="Arial" w:cs="Arial"/>
        </w:rPr>
      </w:pPr>
      <w:r w:rsidRPr="00D913A1">
        <w:rPr>
          <w:rFonts w:ascii="Arial" w:eastAsia="AvenirNextLTPro-Regular" w:hAnsi="Arial" w:cs="Arial"/>
        </w:rPr>
        <w:t>2.</w:t>
      </w:r>
      <w:r w:rsidRPr="00D913A1">
        <w:rPr>
          <w:rFonts w:ascii="Arial" w:hAnsi="Arial" w:cs="Arial"/>
        </w:rPr>
        <w:t xml:space="preserve"> </w:t>
      </w:r>
      <w:r w:rsidRPr="00D913A1">
        <w:rPr>
          <w:rFonts w:ascii="Arial" w:eastAsia="AvenirNextLTPro-Regular" w:hAnsi="Arial" w:cs="Arial"/>
        </w:rPr>
        <w:t>Population Health Research Institute, St George’s University of London, London SW17 ORE, UK</w:t>
      </w:r>
    </w:p>
    <w:p w14:paraId="2F61E634" w14:textId="77777777" w:rsidR="00D8520F" w:rsidRPr="00D913A1" w:rsidRDefault="00D8520F" w:rsidP="00DE77AE">
      <w:pPr>
        <w:spacing w:after="0" w:line="480" w:lineRule="auto"/>
        <w:rPr>
          <w:rStyle w:val="Hyperlink"/>
          <w:rFonts w:ascii="Arial" w:eastAsia="AvenirNextLTPro-Regular" w:hAnsi="Arial" w:cs="Arial"/>
        </w:rPr>
      </w:pPr>
      <w:r w:rsidRPr="00D913A1">
        <w:rPr>
          <w:rFonts w:ascii="Arial" w:eastAsia="AvenirNextLTPro-Regular" w:hAnsi="Arial" w:cs="Arial"/>
          <w:b/>
        </w:rPr>
        <w:t>*Corresponding author</w:t>
      </w:r>
      <w:r w:rsidRPr="00D913A1">
        <w:rPr>
          <w:rFonts w:ascii="Arial" w:eastAsia="AvenirNextLTPro-Regular" w:hAnsi="Arial" w:cs="Arial"/>
        </w:rPr>
        <w:t xml:space="preserve">: Lauren McMillan, </w:t>
      </w:r>
      <w:hyperlink r:id="rId5" w:history="1">
        <w:r w:rsidRPr="00D913A1">
          <w:rPr>
            <w:rStyle w:val="Hyperlink"/>
            <w:rFonts w:ascii="Arial" w:eastAsia="AvenirNextLTPro-Regular" w:hAnsi="Arial" w:cs="Arial"/>
          </w:rPr>
          <w:t>lauren.mcmillan@stir.ac.uk</w:t>
        </w:r>
      </w:hyperlink>
    </w:p>
    <w:p w14:paraId="59C92EE8" w14:textId="77777777" w:rsidR="00D8520F" w:rsidRPr="00D913A1" w:rsidRDefault="00D8520F">
      <w:pPr>
        <w:rPr>
          <w:rStyle w:val="Hyperlink"/>
          <w:rFonts w:ascii="Arial" w:eastAsia="AvenirNextLTPro-Regular" w:hAnsi="Arial" w:cs="Arial"/>
        </w:rPr>
      </w:pPr>
      <w:r w:rsidRPr="00D913A1">
        <w:rPr>
          <w:rStyle w:val="Hyperlink"/>
          <w:rFonts w:ascii="Arial" w:eastAsia="AvenirNextLTPro-Regular" w:hAnsi="Arial" w:cs="Arial"/>
        </w:rPr>
        <w:br w:type="page"/>
      </w:r>
    </w:p>
    <w:p w14:paraId="16196834" w14:textId="77777777" w:rsidR="00D8520F" w:rsidRPr="00D8520F" w:rsidRDefault="00D8520F" w:rsidP="00966A35">
      <w:pPr>
        <w:spacing w:line="480" w:lineRule="auto"/>
        <w:rPr>
          <w:rStyle w:val="Hyperlink"/>
          <w:rFonts w:ascii="Arial" w:eastAsia="AvenirNextLTPro-Regular" w:hAnsi="Arial" w:cs="Arial"/>
          <w:b/>
          <w:bCs/>
          <w:color w:val="auto"/>
        </w:rPr>
      </w:pPr>
      <w:r w:rsidRPr="00D8520F">
        <w:rPr>
          <w:rStyle w:val="Hyperlink"/>
          <w:rFonts w:ascii="Arial" w:eastAsia="AvenirNextLTPro-Regular" w:hAnsi="Arial" w:cs="Arial"/>
          <w:b/>
          <w:bCs/>
          <w:color w:val="auto"/>
        </w:rPr>
        <w:lastRenderedPageBreak/>
        <w:t>REQUIRED STATEMENTS</w:t>
      </w:r>
    </w:p>
    <w:p w14:paraId="67BF5846" w14:textId="77777777" w:rsidR="00D8520F" w:rsidRPr="00D8520F" w:rsidRDefault="00D8520F" w:rsidP="00742BEF">
      <w:pPr>
        <w:spacing w:after="0" w:line="480" w:lineRule="auto"/>
        <w:rPr>
          <w:rStyle w:val="Hyperlink"/>
          <w:rFonts w:ascii="Arial" w:eastAsia="AvenirNextLTPro-Regular" w:hAnsi="Arial" w:cs="Arial"/>
          <w:b/>
          <w:bCs/>
          <w:color w:val="auto"/>
        </w:rPr>
      </w:pPr>
      <w:r w:rsidRPr="00D8520F">
        <w:rPr>
          <w:rStyle w:val="Hyperlink"/>
          <w:rFonts w:ascii="Arial" w:eastAsia="AvenirNextLTPro-Regular" w:hAnsi="Arial" w:cs="Arial"/>
          <w:b/>
          <w:bCs/>
          <w:color w:val="auto"/>
        </w:rPr>
        <w:t xml:space="preserve">Contributors </w:t>
      </w:r>
    </w:p>
    <w:p w14:paraId="32AA56EA" w14:textId="77777777" w:rsidR="00D8520F" w:rsidRPr="00D8520F" w:rsidRDefault="00D8520F" w:rsidP="00966A35">
      <w:pPr>
        <w:spacing w:line="480" w:lineRule="auto"/>
        <w:rPr>
          <w:rStyle w:val="Hyperlink"/>
          <w:rFonts w:ascii="Arial" w:eastAsia="AvenirNextLTPro-Regular" w:hAnsi="Arial" w:cs="Arial"/>
          <w:b/>
          <w:bCs/>
          <w:color w:val="auto"/>
          <w:u w:val="none"/>
        </w:rPr>
      </w:pPr>
      <w:r w:rsidRPr="00D8520F">
        <w:rPr>
          <w:rStyle w:val="Hyperlink"/>
          <w:rFonts w:ascii="Arial" w:eastAsia="AvenirNextLTPro-Regular" w:hAnsi="Arial" w:cs="Arial"/>
          <w:color w:val="auto"/>
          <w:u w:val="none"/>
        </w:rPr>
        <w:t>AF designed and led the study. AF, LM and RH conducted qualitative data collection. AF, EG, LM and RH analysed the data. LM drafted the first version of the article with input from AF. All authors provided feedback and revised the article’s content. LM finalised the article. All authors gave final approval of the version to be published.</w:t>
      </w:r>
    </w:p>
    <w:p w14:paraId="4BD50E8C" w14:textId="77777777" w:rsidR="00D8520F" w:rsidRPr="00D8520F" w:rsidRDefault="00D8520F" w:rsidP="004C7917">
      <w:pPr>
        <w:spacing w:after="0" w:line="480" w:lineRule="auto"/>
        <w:rPr>
          <w:rStyle w:val="Hyperlink"/>
          <w:rFonts w:ascii="Arial" w:eastAsia="AvenirNextLTPro-Regular" w:hAnsi="Arial" w:cs="Arial"/>
          <w:b/>
          <w:bCs/>
          <w:color w:val="auto"/>
        </w:rPr>
      </w:pPr>
      <w:r w:rsidRPr="00D8520F">
        <w:rPr>
          <w:rStyle w:val="Hyperlink"/>
          <w:rFonts w:ascii="Arial" w:eastAsia="AvenirNextLTPro-Regular" w:hAnsi="Arial" w:cs="Arial"/>
          <w:b/>
          <w:bCs/>
          <w:color w:val="auto"/>
        </w:rPr>
        <w:t>Funding</w:t>
      </w:r>
    </w:p>
    <w:p w14:paraId="479BEBE6" w14:textId="77777777" w:rsidR="00D8520F" w:rsidRPr="00D8520F" w:rsidRDefault="00D8520F" w:rsidP="004C7917">
      <w:pPr>
        <w:spacing w:line="480" w:lineRule="auto"/>
        <w:rPr>
          <w:rStyle w:val="Hyperlink"/>
          <w:rFonts w:ascii="Arial" w:hAnsi="Arial" w:cs="Arial"/>
          <w:color w:val="auto"/>
        </w:rPr>
      </w:pPr>
      <w:r w:rsidRPr="00D8520F">
        <w:rPr>
          <w:rFonts w:ascii="Arial" w:hAnsi="Arial" w:cs="Arial"/>
        </w:rPr>
        <w:t>This study is funded by the NIHR Public Health - Policy Research Programme, award identifier NIHR PR-PRU-1217-20901. The views expressed are those of the authors and not necessarily those of the NIHR or the Department of Health and Social Care.</w:t>
      </w:r>
    </w:p>
    <w:p w14:paraId="43B5A4A1" w14:textId="77777777" w:rsidR="00D8520F" w:rsidRPr="00D8520F" w:rsidRDefault="00D8520F" w:rsidP="004C7917">
      <w:pPr>
        <w:spacing w:after="0" w:line="480" w:lineRule="auto"/>
        <w:rPr>
          <w:rStyle w:val="Hyperlink"/>
          <w:rFonts w:ascii="Arial" w:eastAsia="AvenirNextLTPro-Regular" w:hAnsi="Arial" w:cs="Arial"/>
          <w:b/>
          <w:bCs/>
          <w:color w:val="auto"/>
        </w:rPr>
      </w:pPr>
      <w:r w:rsidRPr="00D8520F">
        <w:rPr>
          <w:rStyle w:val="Hyperlink"/>
          <w:rFonts w:ascii="Arial" w:eastAsia="AvenirNextLTPro-Regular" w:hAnsi="Arial" w:cs="Arial"/>
          <w:b/>
          <w:bCs/>
          <w:color w:val="auto"/>
        </w:rPr>
        <w:t>Competing interests</w:t>
      </w:r>
    </w:p>
    <w:p w14:paraId="2A7998AB" w14:textId="77777777" w:rsidR="00D8520F" w:rsidRPr="00D8520F" w:rsidRDefault="00D8520F" w:rsidP="004C7917">
      <w:pPr>
        <w:spacing w:after="0" w:line="480" w:lineRule="auto"/>
        <w:rPr>
          <w:rStyle w:val="Hyperlink"/>
          <w:rFonts w:ascii="Arial" w:eastAsia="AvenirNextLTPro-Regular" w:hAnsi="Arial" w:cs="Arial"/>
          <w:b/>
          <w:bCs/>
          <w:color w:val="auto"/>
          <w:u w:val="none"/>
        </w:rPr>
      </w:pPr>
      <w:r w:rsidRPr="00D8520F">
        <w:rPr>
          <w:rStyle w:val="Hyperlink"/>
          <w:rFonts w:ascii="Arial" w:eastAsia="AvenirNextLTPro-Regular" w:hAnsi="Arial" w:cs="Arial"/>
          <w:color w:val="auto"/>
          <w:u w:val="none"/>
        </w:rPr>
        <w:t>None declared.</w:t>
      </w:r>
      <w:r w:rsidRPr="00D8520F">
        <w:rPr>
          <w:rStyle w:val="Hyperlink"/>
          <w:rFonts w:ascii="Arial" w:eastAsia="AvenirNextLTPro-Regular" w:hAnsi="Arial" w:cs="Arial"/>
          <w:b/>
          <w:bCs/>
          <w:color w:val="auto"/>
          <w:u w:val="none"/>
        </w:rPr>
        <w:t xml:space="preserve"> </w:t>
      </w:r>
    </w:p>
    <w:p w14:paraId="15E2AC58" w14:textId="77777777" w:rsidR="00D8520F" w:rsidRPr="0014003A" w:rsidRDefault="00D8520F" w:rsidP="00DE77AE">
      <w:pPr>
        <w:spacing w:line="480" w:lineRule="auto"/>
        <w:jc w:val="center"/>
        <w:rPr>
          <w:rFonts w:ascii="Arial Nova" w:eastAsia="Arial Nova" w:hAnsi="Arial Nova" w:cs="Arial Nova"/>
        </w:rPr>
      </w:pPr>
      <w:r w:rsidRPr="007575C7">
        <w:rPr>
          <w:rFonts w:eastAsia="AvenirNextLTPro-Regular" w:cstheme="minorHAnsi"/>
          <w:b/>
          <w:sz w:val="24"/>
          <w:szCs w:val="24"/>
        </w:rPr>
        <w:br w:type="page"/>
      </w:r>
    </w:p>
    <w:p w14:paraId="33FA65BD" w14:textId="77777777" w:rsidR="00D8520F" w:rsidRPr="00A569F7" w:rsidRDefault="00D8520F" w:rsidP="00AC4927">
      <w:pPr>
        <w:spacing w:line="480" w:lineRule="auto"/>
        <w:rPr>
          <w:rFonts w:ascii="Arial" w:eastAsia="Arial Nova" w:hAnsi="Arial" w:cs="Arial"/>
          <w:b/>
          <w:bCs/>
        </w:rPr>
      </w:pPr>
      <w:r w:rsidRPr="00A569F7">
        <w:rPr>
          <w:rFonts w:ascii="Arial" w:eastAsia="Arial Nova" w:hAnsi="Arial" w:cs="Arial"/>
          <w:b/>
          <w:bCs/>
        </w:rPr>
        <w:lastRenderedPageBreak/>
        <w:t>ABSTRACT</w:t>
      </w:r>
    </w:p>
    <w:p w14:paraId="281DDF39" w14:textId="77777777" w:rsidR="00D8520F" w:rsidRPr="00A569F7" w:rsidRDefault="00D8520F" w:rsidP="002D27B0">
      <w:pPr>
        <w:spacing w:line="480" w:lineRule="auto"/>
        <w:rPr>
          <w:rFonts w:ascii="Arial" w:eastAsia="Arial Nova" w:hAnsi="Arial" w:cs="Arial"/>
          <w:b/>
          <w:bCs/>
        </w:rPr>
      </w:pPr>
      <w:r w:rsidRPr="00A569F7">
        <w:rPr>
          <w:rFonts w:ascii="Arial" w:eastAsia="Arial Nova" w:hAnsi="Arial" w:cs="Arial"/>
          <w:b/>
          <w:bCs/>
        </w:rPr>
        <w:t>Background</w:t>
      </w:r>
    </w:p>
    <w:p w14:paraId="1D096633" w14:textId="77777777" w:rsidR="00D8520F" w:rsidRPr="00A569F7" w:rsidRDefault="00D8520F" w:rsidP="002D27B0">
      <w:pPr>
        <w:spacing w:line="480" w:lineRule="auto"/>
        <w:rPr>
          <w:rFonts w:ascii="Arial" w:eastAsia="Arial Nova" w:hAnsi="Arial" w:cs="Arial"/>
        </w:rPr>
      </w:pPr>
      <w:r>
        <w:rPr>
          <w:rFonts w:ascii="Arial" w:eastAsia="Arial Nova" w:hAnsi="Arial" w:cs="Arial"/>
        </w:rPr>
        <w:t>The COVID</w:t>
      </w:r>
      <w:r w:rsidRPr="00A569F7">
        <w:rPr>
          <w:rFonts w:ascii="Arial" w:eastAsia="Arial Nova" w:hAnsi="Arial" w:cs="Arial"/>
        </w:rPr>
        <w:t xml:space="preserve">-19 </w:t>
      </w:r>
      <w:r>
        <w:rPr>
          <w:rFonts w:ascii="Arial" w:eastAsia="Arial Nova" w:hAnsi="Arial" w:cs="Arial"/>
        </w:rPr>
        <w:t xml:space="preserve">pandemic response </w:t>
      </w:r>
      <w:r w:rsidRPr="00A569F7">
        <w:rPr>
          <w:rFonts w:ascii="Arial" w:eastAsia="Arial Nova" w:hAnsi="Arial" w:cs="Arial"/>
        </w:rPr>
        <w:t>prompted rapid changes to how contraceptive services were delivered in England. Our aim was to examine women’s experiences of accessing contracepti</w:t>
      </w:r>
      <w:r>
        <w:rPr>
          <w:rFonts w:ascii="Arial" w:eastAsia="Arial Nova" w:hAnsi="Arial" w:cs="Arial"/>
        </w:rPr>
        <w:t>ve</w:t>
      </w:r>
      <w:r w:rsidRPr="00A569F7">
        <w:rPr>
          <w:rFonts w:ascii="Arial" w:eastAsia="Arial Nova" w:hAnsi="Arial" w:cs="Arial"/>
        </w:rPr>
        <w:t xml:space="preserve"> services since March 2020 and to understand any inequalities of access. </w:t>
      </w:r>
    </w:p>
    <w:p w14:paraId="0CA279DD" w14:textId="77777777" w:rsidR="00D8520F" w:rsidRPr="00A569F7" w:rsidRDefault="00D8520F" w:rsidP="002D27B0">
      <w:pPr>
        <w:spacing w:line="480" w:lineRule="auto"/>
        <w:rPr>
          <w:rFonts w:ascii="Arial" w:eastAsia="Arial Nova" w:hAnsi="Arial" w:cs="Arial"/>
          <w:b/>
          <w:bCs/>
        </w:rPr>
      </w:pPr>
      <w:r w:rsidRPr="00A569F7">
        <w:rPr>
          <w:rFonts w:ascii="Arial" w:eastAsia="Arial Nova" w:hAnsi="Arial" w:cs="Arial"/>
          <w:b/>
          <w:bCs/>
        </w:rPr>
        <w:t>Methods</w:t>
      </w:r>
    </w:p>
    <w:p w14:paraId="5029C3C3" w14:textId="77777777" w:rsidR="00D8520F" w:rsidRPr="00A569F7" w:rsidRDefault="00D8520F" w:rsidP="002D27B0">
      <w:pPr>
        <w:spacing w:line="480" w:lineRule="auto"/>
        <w:rPr>
          <w:rFonts w:ascii="Arial" w:eastAsia="Arial Nova" w:hAnsi="Arial" w:cs="Arial"/>
        </w:rPr>
      </w:pPr>
      <w:r w:rsidRPr="00A569F7">
        <w:rPr>
          <w:rFonts w:ascii="Arial" w:eastAsia="Arial Nova" w:hAnsi="Arial" w:cs="Arial"/>
        </w:rPr>
        <w:t xml:space="preserve">We conducted telephone interviews with 31 women aged 17-54 years old who had accessed contraceptive services in England since March 2020. The sample was skewed </w:t>
      </w:r>
      <w:r>
        <w:rPr>
          <w:rFonts w:ascii="Arial" w:eastAsia="Arial Nova" w:hAnsi="Arial" w:cs="Arial"/>
        </w:rPr>
        <w:t xml:space="preserve">to include participants </w:t>
      </w:r>
      <w:r w:rsidRPr="00A569F7">
        <w:rPr>
          <w:rFonts w:ascii="Arial" w:eastAsia="Arial Nova" w:hAnsi="Arial" w:cs="Arial"/>
        </w:rPr>
        <w:t xml:space="preserve">with lower educational attainment and </w:t>
      </w:r>
      <w:r>
        <w:rPr>
          <w:rFonts w:ascii="Arial" w:eastAsia="Arial Nova" w:hAnsi="Arial" w:cs="Arial"/>
        </w:rPr>
        <w:t>higher deprivation</w:t>
      </w:r>
      <w:r w:rsidRPr="00A569F7">
        <w:rPr>
          <w:rFonts w:ascii="Arial" w:eastAsia="Arial Nova" w:hAnsi="Arial" w:cs="Arial"/>
        </w:rPr>
        <w:t xml:space="preserve">. Interview transcripts were thematically analysed using inductive and deductive approaches. </w:t>
      </w:r>
    </w:p>
    <w:p w14:paraId="6D47FDAF" w14:textId="77777777" w:rsidR="00D8520F" w:rsidRPr="00A569F7" w:rsidRDefault="00D8520F" w:rsidP="002D27B0">
      <w:pPr>
        <w:spacing w:line="480" w:lineRule="auto"/>
        <w:rPr>
          <w:rFonts w:ascii="Arial" w:eastAsia="Arial Nova" w:hAnsi="Arial" w:cs="Arial"/>
          <w:b/>
          <w:bCs/>
        </w:rPr>
      </w:pPr>
      <w:r w:rsidRPr="00A569F7">
        <w:rPr>
          <w:rFonts w:ascii="Arial" w:eastAsia="Arial Nova" w:hAnsi="Arial" w:cs="Arial"/>
          <w:b/>
          <w:bCs/>
        </w:rPr>
        <w:t>Results</w:t>
      </w:r>
    </w:p>
    <w:p w14:paraId="7DDC0759" w14:textId="77777777" w:rsidR="00D8520F" w:rsidRPr="00A569F7" w:rsidRDefault="00D8520F" w:rsidP="002D27B0">
      <w:pPr>
        <w:spacing w:line="480" w:lineRule="auto"/>
        <w:rPr>
          <w:rFonts w:ascii="Arial" w:eastAsia="Arial Nova" w:hAnsi="Arial" w:cs="Arial"/>
        </w:rPr>
      </w:pPr>
      <w:r w:rsidRPr="00A569F7">
        <w:rPr>
          <w:rFonts w:ascii="Arial" w:eastAsia="Arial Nova" w:hAnsi="Arial" w:cs="Arial"/>
        </w:rPr>
        <w:t xml:space="preserve">Few differences were found regarding educational attainment. Participants using contraceptive injections (all </w:t>
      </w:r>
      <w:r>
        <w:rPr>
          <w:rFonts w:ascii="Arial" w:eastAsia="Arial Nova" w:hAnsi="Arial" w:cs="Arial"/>
        </w:rPr>
        <w:t>living in areas in the most deprived quintile</w:t>
      </w:r>
      <w:r w:rsidRPr="00A569F7">
        <w:rPr>
          <w:rFonts w:ascii="Arial" w:eastAsia="Arial Nova" w:hAnsi="Arial" w:cs="Arial"/>
        </w:rPr>
        <w:t>), experienced the greatest access challenges</w:t>
      </w:r>
      <w:r>
        <w:rPr>
          <w:rFonts w:ascii="Arial" w:eastAsia="Arial Nova" w:hAnsi="Arial" w:cs="Arial"/>
        </w:rPr>
        <w:t>. S</w:t>
      </w:r>
      <w:r w:rsidRPr="00A569F7">
        <w:rPr>
          <w:rFonts w:ascii="Arial" w:eastAsia="Arial Nova" w:hAnsi="Arial" w:cs="Arial"/>
        </w:rPr>
        <w:t>ome switch</w:t>
      </w:r>
      <w:r>
        <w:rPr>
          <w:rFonts w:ascii="Arial" w:eastAsia="Arial Nova" w:hAnsi="Arial" w:cs="Arial"/>
        </w:rPr>
        <w:t>ed</w:t>
      </w:r>
      <w:r w:rsidRPr="00A569F7">
        <w:rPr>
          <w:rFonts w:ascii="Arial" w:eastAsia="Arial Nova" w:hAnsi="Arial" w:cs="Arial"/>
        </w:rPr>
        <w:t xml:space="preserve"> method or stopp</w:t>
      </w:r>
      <w:r>
        <w:rPr>
          <w:rFonts w:ascii="Arial" w:eastAsia="Arial Nova" w:hAnsi="Arial" w:cs="Arial"/>
        </w:rPr>
        <w:t>ed using</w:t>
      </w:r>
      <w:r w:rsidRPr="00A569F7">
        <w:rPr>
          <w:rFonts w:ascii="Arial" w:eastAsia="Arial Nova" w:hAnsi="Arial" w:cs="Arial"/>
        </w:rPr>
        <w:t xml:space="preserve"> contraception </w:t>
      </w:r>
      <w:r>
        <w:rPr>
          <w:rFonts w:ascii="Arial" w:eastAsia="Arial Nova" w:hAnsi="Arial" w:cs="Arial"/>
        </w:rPr>
        <w:t>as a result</w:t>
      </w:r>
      <w:r w:rsidRPr="00A569F7">
        <w:rPr>
          <w:rFonts w:ascii="Arial" w:eastAsia="Arial Nova" w:hAnsi="Arial" w:cs="Arial"/>
        </w:rPr>
        <w:t xml:space="preserve">. More general barriers reported by participants included service closures, unclear booking processes, and lack of appointment availability. Many participants welcomed the flexibility and convenience of remote contraceptive services. However, telephone appointments posed challenges for those at school or living with parents, and some described them as rushed and inconducive to asking questions or raising concerns. Those accessing contraception for the first time or nearing menopause felt they were unable to access sufficient support and guidance during the pandemic. </w:t>
      </w:r>
      <w:r>
        <w:rPr>
          <w:rFonts w:ascii="Arial" w:eastAsia="Arial Nova" w:hAnsi="Arial" w:cs="Arial"/>
        </w:rPr>
        <w:t>S</w:t>
      </w:r>
      <w:r w:rsidRPr="00A569F7">
        <w:rPr>
          <w:rFonts w:ascii="Arial" w:eastAsia="Arial Nova" w:hAnsi="Arial" w:cs="Arial"/>
        </w:rPr>
        <w:t xml:space="preserve">ome participants voiced concerns around the lasting effects </w:t>
      </w:r>
      <w:r>
        <w:rPr>
          <w:rFonts w:ascii="Arial" w:eastAsia="Arial Nova" w:hAnsi="Arial" w:cs="Arial"/>
        </w:rPr>
        <w:t xml:space="preserve">of COVID-19 </w:t>
      </w:r>
      <w:r w:rsidRPr="00A569F7">
        <w:rPr>
          <w:rFonts w:ascii="Arial" w:eastAsia="Arial Nova" w:hAnsi="Arial" w:cs="Arial"/>
        </w:rPr>
        <w:t>on appointment availability and inadequate service delivery.</w:t>
      </w:r>
    </w:p>
    <w:p w14:paraId="7D12ED5F" w14:textId="77777777" w:rsidR="00D8520F" w:rsidRPr="00A569F7" w:rsidRDefault="00D8520F" w:rsidP="002D27B0">
      <w:pPr>
        <w:spacing w:line="480" w:lineRule="auto"/>
        <w:rPr>
          <w:rFonts w:ascii="Arial" w:eastAsia="Arial Nova" w:hAnsi="Arial" w:cs="Arial"/>
          <w:b/>
          <w:bCs/>
        </w:rPr>
      </w:pPr>
      <w:r w:rsidRPr="00A569F7">
        <w:rPr>
          <w:rFonts w:ascii="Arial" w:eastAsia="Arial Nova" w:hAnsi="Arial" w:cs="Arial"/>
          <w:b/>
          <w:bCs/>
        </w:rPr>
        <w:t>Conclusions</w:t>
      </w:r>
    </w:p>
    <w:p w14:paraId="5A294215" w14:textId="77777777" w:rsidR="00D8520F" w:rsidRPr="00A569F7" w:rsidRDefault="00D8520F" w:rsidP="002D27B0">
      <w:pPr>
        <w:spacing w:line="480" w:lineRule="auto"/>
        <w:rPr>
          <w:rFonts w:ascii="Arial" w:eastAsia="Arial Nova" w:hAnsi="Arial" w:cs="Arial"/>
        </w:rPr>
      </w:pPr>
      <w:r w:rsidRPr="00A569F7">
        <w:rPr>
          <w:rFonts w:ascii="Arial" w:eastAsia="Arial Nova" w:hAnsi="Arial" w:cs="Arial"/>
        </w:rPr>
        <w:lastRenderedPageBreak/>
        <w:t xml:space="preserve">Women’s experiences of accessing contraceptive services in England since March 2020 are diverse. While remote services were suitable for some, </w:t>
      </w:r>
      <w:r>
        <w:rPr>
          <w:rFonts w:ascii="Arial" w:eastAsia="Arial Nova" w:hAnsi="Arial" w:cs="Arial"/>
        </w:rPr>
        <w:t>COVID</w:t>
      </w:r>
      <w:r w:rsidRPr="00A569F7">
        <w:rPr>
          <w:rFonts w:ascii="Arial" w:eastAsia="Arial Nova" w:hAnsi="Arial" w:cs="Arial"/>
        </w:rPr>
        <w:t xml:space="preserve">-19 restrictions unequally impacted women depending on their </w:t>
      </w:r>
      <w:r>
        <w:rPr>
          <w:rFonts w:ascii="Arial" w:eastAsia="Arial Nova" w:hAnsi="Arial" w:cs="Arial"/>
        </w:rPr>
        <w:t xml:space="preserve">method of </w:t>
      </w:r>
      <w:r w:rsidRPr="00A569F7">
        <w:rPr>
          <w:rFonts w:ascii="Arial" w:eastAsia="Arial Nova" w:hAnsi="Arial" w:cs="Arial"/>
        </w:rPr>
        <w:t>contracepti</w:t>
      </w:r>
      <w:r>
        <w:rPr>
          <w:rFonts w:ascii="Arial" w:eastAsia="Arial Nova" w:hAnsi="Arial" w:cs="Arial"/>
        </w:rPr>
        <w:t xml:space="preserve">on </w:t>
      </w:r>
      <w:r w:rsidRPr="00A569F7">
        <w:rPr>
          <w:rFonts w:ascii="Arial" w:eastAsia="Arial Nova" w:hAnsi="Arial" w:cs="Arial"/>
        </w:rPr>
        <w:t xml:space="preserve">and life stage.     </w:t>
      </w:r>
    </w:p>
    <w:p w14:paraId="7BD9011B" w14:textId="77777777" w:rsidR="00D8520F" w:rsidRPr="00A569F7" w:rsidRDefault="00D8520F" w:rsidP="002D27B0">
      <w:pPr>
        <w:spacing w:line="480" w:lineRule="auto"/>
        <w:rPr>
          <w:rFonts w:ascii="Arial" w:eastAsia="Arial Nova" w:hAnsi="Arial" w:cs="Arial"/>
          <w:b/>
          <w:bCs/>
        </w:rPr>
      </w:pPr>
      <w:r w:rsidRPr="00A569F7">
        <w:rPr>
          <w:rFonts w:ascii="Arial" w:eastAsia="Arial Nova" w:hAnsi="Arial" w:cs="Arial"/>
          <w:b/>
          <w:bCs/>
        </w:rPr>
        <w:t>KEY MESSAGES</w:t>
      </w:r>
    </w:p>
    <w:p w14:paraId="4F0C7513" w14:textId="77777777" w:rsidR="00D8520F" w:rsidRPr="00A569F7" w:rsidRDefault="00D8520F" w:rsidP="002D27B0">
      <w:pPr>
        <w:spacing w:line="480" w:lineRule="auto"/>
        <w:rPr>
          <w:rFonts w:ascii="Arial" w:eastAsia="Arial Nova" w:hAnsi="Arial" w:cs="Arial"/>
          <w:b/>
          <w:bCs/>
        </w:rPr>
      </w:pPr>
      <w:r w:rsidRPr="00A569F7">
        <w:rPr>
          <w:rFonts w:ascii="Arial" w:eastAsia="Arial Nova" w:hAnsi="Arial" w:cs="Arial"/>
          <w:b/>
          <w:bCs/>
        </w:rPr>
        <w:t>What is already known on this topic</w:t>
      </w:r>
    </w:p>
    <w:p w14:paraId="2BF434F1" w14:textId="77777777" w:rsidR="00D8520F" w:rsidRPr="00A569F7" w:rsidRDefault="00D8520F" w:rsidP="002D27B0">
      <w:pPr>
        <w:spacing w:line="480" w:lineRule="auto"/>
        <w:rPr>
          <w:rFonts w:ascii="Arial" w:eastAsia="Arial Nova" w:hAnsi="Arial" w:cs="Arial"/>
        </w:rPr>
      </w:pPr>
      <w:r>
        <w:rPr>
          <w:rFonts w:ascii="Arial" w:eastAsia="Arial Nova" w:hAnsi="Arial" w:cs="Arial"/>
        </w:rPr>
        <w:t>COVID</w:t>
      </w:r>
      <w:r w:rsidRPr="00A569F7">
        <w:rPr>
          <w:rFonts w:ascii="Arial" w:eastAsia="Arial Nova" w:hAnsi="Arial" w:cs="Arial"/>
        </w:rPr>
        <w:t xml:space="preserve">-19 impacted the delivery of contraceptive services. </w:t>
      </w:r>
      <w:r>
        <w:rPr>
          <w:rFonts w:ascii="Arial" w:eastAsia="Arial Nova" w:hAnsi="Arial" w:cs="Arial"/>
        </w:rPr>
        <w:t>R</w:t>
      </w:r>
      <w:r w:rsidRPr="00A569F7">
        <w:rPr>
          <w:rFonts w:ascii="Arial" w:eastAsia="Arial Nova" w:hAnsi="Arial" w:cs="Arial"/>
        </w:rPr>
        <w:t xml:space="preserve">emote service delivery was adopted to overcome </w:t>
      </w:r>
      <w:r>
        <w:rPr>
          <w:rFonts w:ascii="Arial" w:eastAsia="Arial Nova" w:hAnsi="Arial" w:cs="Arial"/>
        </w:rPr>
        <w:t xml:space="preserve">access </w:t>
      </w:r>
      <w:r w:rsidRPr="00A569F7">
        <w:rPr>
          <w:rFonts w:ascii="Arial" w:eastAsia="Arial Nova" w:hAnsi="Arial" w:cs="Arial"/>
        </w:rPr>
        <w:t>barriers. Face-to-face restrictions led to a drop in prescribing rates</w:t>
      </w:r>
      <w:r>
        <w:rPr>
          <w:rFonts w:ascii="Arial" w:eastAsia="Arial Nova" w:hAnsi="Arial" w:cs="Arial"/>
        </w:rPr>
        <w:t>.</w:t>
      </w:r>
      <w:r w:rsidRPr="00A569F7">
        <w:rPr>
          <w:rFonts w:ascii="Arial" w:eastAsia="Arial Nova" w:hAnsi="Arial" w:cs="Arial"/>
        </w:rPr>
        <w:t xml:space="preserve"> </w:t>
      </w:r>
    </w:p>
    <w:p w14:paraId="529FCFA0" w14:textId="77777777" w:rsidR="00D8520F" w:rsidRPr="00A569F7" w:rsidRDefault="00D8520F" w:rsidP="002D27B0">
      <w:pPr>
        <w:spacing w:line="480" w:lineRule="auto"/>
        <w:rPr>
          <w:rFonts w:ascii="Arial" w:eastAsia="Arial Nova" w:hAnsi="Arial" w:cs="Arial"/>
          <w:b/>
          <w:bCs/>
        </w:rPr>
      </w:pPr>
      <w:r w:rsidRPr="00A569F7">
        <w:rPr>
          <w:rFonts w:ascii="Arial" w:eastAsia="Arial Nova" w:hAnsi="Arial" w:cs="Arial"/>
          <w:b/>
          <w:bCs/>
        </w:rPr>
        <w:t>What this study adds</w:t>
      </w:r>
    </w:p>
    <w:p w14:paraId="57ED114E" w14:textId="77777777" w:rsidR="00D8520F" w:rsidRPr="00A569F7" w:rsidRDefault="00D8520F" w:rsidP="002D27B0">
      <w:pPr>
        <w:spacing w:line="480" w:lineRule="auto"/>
        <w:rPr>
          <w:rFonts w:ascii="Arial" w:eastAsia="Arial Nova" w:hAnsi="Arial" w:cs="Arial"/>
        </w:rPr>
      </w:pPr>
      <w:r w:rsidRPr="00A569F7">
        <w:rPr>
          <w:rFonts w:ascii="Arial" w:eastAsia="Arial Nova" w:hAnsi="Arial" w:cs="Arial"/>
        </w:rPr>
        <w:t xml:space="preserve">Women using contraceptive injections experienced the greatest </w:t>
      </w:r>
      <w:r>
        <w:rPr>
          <w:rFonts w:ascii="Arial" w:eastAsia="Arial Nova" w:hAnsi="Arial" w:cs="Arial"/>
        </w:rPr>
        <w:t xml:space="preserve">access </w:t>
      </w:r>
      <w:r w:rsidRPr="00A569F7">
        <w:rPr>
          <w:rFonts w:ascii="Arial" w:eastAsia="Arial Nova" w:hAnsi="Arial" w:cs="Arial"/>
        </w:rPr>
        <w:t>barriers</w:t>
      </w:r>
      <w:r>
        <w:rPr>
          <w:rFonts w:ascii="Arial" w:eastAsia="Arial Nova" w:hAnsi="Arial" w:cs="Arial"/>
        </w:rPr>
        <w:t xml:space="preserve">. </w:t>
      </w:r>
      <w:r w:rsidRPr="00A569F7">
        <w:rPr>
          <w:rFonts w:ascii="Arial" w:eastAsia="Arial Nova" w:hAnsi="Arial" w:cs="Arial"/>
        </w:rPr>
        <w:t>Suitability of remote service delivery varied depending on circumstance</w:t>
      </w:r>
      <w:r>
        <w:rPr>
          <w:rFonts w:ascii="Arial" w:eastAsia="Arial Nova" w:hAnsi="Arial" w:cs="Arial"/>
        </w:rPr>
        <w:t xml:space="preserve"> with life stage as an indicator.</w:t>
      </w:r>
    </w:p>
    <w:p w14:paraId="3CBDB18E" w14:textId="77777777" w:rsidR="00D8520F" w:rsidRPr="00A569F7" w:rsidRDefault="00D8520F" w:rsidP="002D27B0">
      <w:pPr>
        <w:spacing w:line="480" w:lineRule="auto"/>
        <w:rPr>
          <w:rFonts w:ascii="Arial" w:eastAsia="Arial Nova" w:hAnsi="Arial" w:cs="Arial"/>
          <w:b/>
          <w:bCs/>
        </w:rPr>
      </w:pPr>
      <w:r w:rsidRPr="00A569F7">
        <w:rPr>
          <w:rFonts w:ascii="Arial" w:eastAsia="Arial Nova" w:hAnsi="Arial" w:cs="Arial"/>
          <w:b/>
          <w:bCs/>
        </w:rPr>
        <w:t>How this study might affect research, practice, or policy</w:t>
      </w:r>
    </w:p>
    <w:p w14:paraId="545174B8" w14:textId="77777777" w:rsidR="00D8520F" w:rsidRPr="00A569F7" w:rsidRDefault="00D8520F" w:rsidP="002D27B0">
      <w:pPr>
        <w:spacing w:line="480" w:lineRule="auto"/>
        <w:rPr>
          <w:rFonts w:ascii="Arial" w:eastAsia="Arial Nova" w:hAnsi="Arial" w:cs="Arial"/>
        </w:rPr>
      </w:pPr>
      <w:r w:rsidRPr="00A569F7">
        <w:rPr>
          <w:rFonts w:ascii="Arial" w:eastAsia="Arial Nova" w:hAnsi="Arial" w:cs="Arial"/>
        </w:rPr>
        <w:t xml:space="preserve">Policy must consider </w:t>
      </w:r>
      <w:r>
        <w:rPr>
          <w:rFonts w:ascii="Arial" w:eastAsia="Arial Nova" w:hAnsi="Arial" w:cs="Arial"/>
        </w:rPr>
        <w:t xml:space="preserve">how individual needs are met and in-depth support provided </w:t>
      </w:r>
      <w:r w:rsidRPr="00A569F7">
        <w:rPr>
          <w:rFonts w:ascii="Arial" w:eastAsia="Arial Nova" w:hAnsi="Arial" w:cs="Arial"/>
        </w:rPr>
        <w:t>if a more remote model of service delivery</w:t>
      </w:r>
      <w:r>
        <w:rPr>
          <w:rFonts w:ascii="Arial" w:eastAsia="Arial Nova" w:hAnsi="Arial" w:cs="Arial"/>
        </w:rPr>
        <w:t xml:space="preserve"> becomes routine practice longer term</w:t>
      </w:r>
      <w:r w:rsidRPr="00A569F7">
        <w:rPr>
          <w:rFonts w:ascii="Arial" w:eastAsia="Arial Nova" w:hAnsi="Arial" w:cs="Arial"/>
        </w:rPr>
        <w:t xml:space="preserve">. </w:t>
      </w:r>
    </w:p>
    <w:p w14:paraId="53F79268" w14:textId="77777777" w:rsidR="00D8520F" w:rsidRPr="00A569F7" w:rsidRDefault="00D8520F" w:rsidP="00AC4927">
      <w:pPr>
        <w:spacing w:line="480" w:lineRule="auto"/>
        <w:rPr>
          <w:rFonts w:ascii="Arial" w:eastAsia="Arial Nova" w:hAnsi="Arial" w:cs="Arial"/>
          <w:b/>
          <w:bCs/>
        </w:rPr>
      </w:pPr>
    </w:p>
    <w:p w14:paraId="5BB87845" w14:textId="77777777" w:rsidR="00D8520F" w:rsidRPr="00A569F7" w:rsidRDefault="00D8520F">
      <w:pPr>
        <w:rPr>
          <w:rFonts w:ascii="Arial" w:eastAsia="Arial Nova" w:hAnsi="Arial" w:cs="Arial"/>
          <w:b/>
          <w:bCs/>
        </w:rPr>
      </w:pPr>
      <w:r w:rsidRPr="00A569F7">
        <w:rPr>
          <w:rFonts w:ascii="Arial" w:eastAsia="Arial Nova" w:hAnsi="Arial" w:cs="Arial"/>
          <w:b/>
          <w:bCs/>
        </w:rPr>
        <w:br w:type="page"/>
      </w:r>
    </w:p>
    <w:p w14:paraId="4EEADCC3" w14:textId="77777777" w:rsidR="00D8520F" w:rsidRPr="00A569F7" w:rsidRDefault="00D8520F" w:rsidP="00AC4927">
      <w:pPr>
        <w:spacing w:line="480" w:lineRule="auto"/>
        <w:rPr>
          <w:rFonts w:ascii="Arial" w:eastAsia="Arial Nova" w:hAnsi="Arial" w:cs="Arial"/>
          <w:b/>
          <w:bCs/>
        </w:rPr>
      </w:pPr>
      <w:r w:rsidRPr="00A569F7">
        <w:rPr>
          <w:rFonts w:ascii="Arial" w:eastAsia="Arial Nova" w:hAnsi="Arial" w:cs="Arial"/>
          <w:b/>
          <w:bCs/>
        </w:rPr>
        <w:lastRenderedPageBreak/>
        <w:t>INTRODUCTION</w:t>
      </w:r>
    </w:p>
    <w:p w14:paraId="2323FBAF" w14:textId="32E5523C" w:rsidR="00D8520F" w:rsidRPr="00A569F7" w:rsidRDefault="00D8520F" w:rsidP="00AC4927">
      <w:pPr>
        <w:spacing w:line="480" w:lineRule="auto"/>
        <w:rPr>
          <w:rFonts w:ascii="Arial" w:eastAsia="Arial Nova" w:hAnsi="Arial" w:cs="Arial"/>
        </w:rPr>
      </w:pPr>
      <w:r w:rsidRPr="00A569F7">
        <w:rPr>
          <w:rFonts w:ascii="Arial" w:eastAsia="Arial Nova" w:hAnsi="Arial" w:cs="Arial"/>
        </w:rPr>
        <w:t>Accessible contraception is essential to sexual and reproductive health and well-being</w:t>
      </w:r>
      <w:r>
        <w:rPr>
          <w:rFonts w:ascii="Arial" w:eastAsia="Arial Nova" w:hAnsi="Arial" w:cs="Arial"/>
        </w:rPr>
        <w:t xml:space="preserve"> </w:t>
      </w:r>
      <w:r>
        <w:rPr>
          <w:rFonts w:ascii="Arial" w:eastAsia="Arial Nova" w:hAnsi="Arial" w:cs="Arial"/>
          <w:noProof/>
        </w:rPr>
        <w:t>(1)</w:t>
      </w:r>
      <w:r w:rsidRPr="00A569F7">
        <w:rPr>
          <w:rFonts w:ascii="Arial" w:eastAsia="Arial Nova" w:hAnsi="Arial" w:cs="Arial"/>
        </w:rPr>
        <w:t xml:space="preserve"> and prevents unintended pregnancies.</w:t>
      </w:r>
      <w:r>
        <w:rPr>
          <w:rFonts w:ascii="Arial" w:eastAsia="Arial Nova" w:hAnsi="Arial" w:cs="Arial"/>
          <w:noProof/>
        </w:rPr>
        <w:t>(2)</w:t>
      </w:r>
      <w:r w:rsidRPr="00A569F7">
        <w:rPr>
          <w:rFonts w:ascii="Arial" w:eastAsia="Arial Nova" w:hAnsi="Arial" w:cs="Arial"/>
        </w:rPr>
        <w:t xml:space="preserve"> The COVID-19 pandemic impacted access to contraceptive services</w:t>
      </w:r>
      <w:r w:rsidRPr="004C2B97">
        <w:rPr>
          <w:rFonts w:ascii="Arial" w:eastAsia="Arial Nova" w:hAnsi="Arial" w:cs="Arial"/>
        </w:rPr>
        <w:t xml:space="preserve"> </w:t>
      </w:r>
      <w:r w:rsidRPr="00A569F7">
        <w:rPr>
          <w:rFonts w:ascii="Arial" w:eastAsia="Arial Nova" w:hAnsi="Arial" w:cs="Arial"/>
        </w:rPr>
        <w:t>globally.</w:t>
      </w:r>
      <w:r>
        <w:rPr>
          <w:rFonts w:ascii="Arial" w:eastAsia="Arial Nova" w:hAnsi="Arial" w:cs="Arial"/>
          <w:noProof/>
        </w:rPr>
        <w:t>(3)</w:t>
      </w:r>
      <w:r w:rsidRPr="00A569F7">
        <w:rPr>
          <w:rFonts w:ascii="Arial" w:eastAsia="Arial Nova" w:hAnsi="Arial" w:cs="Arial"/>
        </w:rPr>
        <w:t xml:space="preserve"> In developing countries, medication shortages and supply chain issues created barriers to access, while developed countries faced staff</w:t>
      </w:r>
      <w:r>
        <w:rPr>
          <w:rFonts w:ascii="Arial" w:eastAsia="Arial Nova" w:hAnsi="Arial" w:cs="Arial"/>
        </w:rPr>
        <w:t>ing</w:t>
      </w:r>
      <w:r w:rsidRPr="00A569F7">
        <w:rPr>
          <w:rFonts w:ascii="Arial" w:eastAsia="Arial Nova" w:hAnsi="Arial" w:cs="Arial"/>
        </w:rPr>
        <w:t xml:space="preserve"> and appointment</w:t>
      </w:r>
      <w:r>
        <w:rPr>
          <w:rFonts w:ascii="Arial" w:eastAsia="Arial Nova" w:hAnsi="Arial" w:cs="Arial"/>
        </w:rPr>
        <w:t xml:space="preserve"> cutbacks</w:t>
      </w:r>
      <w:r w:rsidRPr="00A569F7">
        <w:rPr>
          <w:rFonts w:ascii="Arial" w:eastAsia="Arial Nova" w:hAnsi="Arial" w:cs="Arial"/>
        </w:rPr>
        <w:t>.</w:t>
      </w:r>
      <w:r>
        <w:rPr>
          <w:rFonts w:ascii="Arial" w:eastAsia="Arial Nova" w:hAnsi="Arial" w:cs="Arial"/>
          <w:noProof/>
        </w:rPr>
        <w:t>(4)</w:t>
      </w:r>
      <w:r w:rsidRPr="00A569F7">
        <w:rPr>
          <w:rFonts w:ascii="Arial" w:eastAsia="Arial Nova" w:hAnsi="Arial" w:cs="Arial"/>
        </w:rPr>
        <w:t xml:space="preserve"> In England, face-to-face </w:t>
      </w:r>
      <w:r>
        <w:rPr>
          <w:rFonts w:ascii="Arial" w:eastAsia="Arial Nova" w:hAnsi="Arial" w:cs="Arial"/>
        </w:rPr>
        <w:t>appointments</w:t>
      </w:r>
      <w:r w:rsidRPr="00A569F7">
        <w:rPr>
          <w:rFonts w:ascii="Arial" w:eastAsia="Arial Nova" w:hAnsi="Arial" w:cs="Arial"/>
        </w:rPr>
        <w:t xml:space="preserve"> </w:t>
      </w:r>
      <w:r>
        <w:rPr>
          <w:rFonts w:ascii="Arial" w:eastAsia="Arial Nova" w:hAnsi="Arial" w:cs="Arial"/>
        </w:rPr>
        <w:t xml:space="preserve">for </w:t>
      </w:r>
      <w:r w:rsidRPr="00A569F7">
        <w:rPr>
          <w:rFonts w:ascii="Arial" w:eastAsia="Arial Nova" w:hAnsi="Arial" w:cs="Arial"/>
        </w:rPr>
        <w:t xml:space="preserve">contraceptive services were </w:t>
      </w:r>
      <w:r>
        <w:rPr>
          <w:rFonts w:ascii="Arial" w:eastAsia="Arial Nova" w:hAnsi="Arial" w:cs="Arial"/>
        </w:rPr>
        <w:t xml:space="preserve">restricted </w:t>
      </w:r>
      <w:r w:rsidRPr="00A569F7">
        <w:rPr>
          <w:rFonts w:ascii="Arial" w:eastAsia="Arial Nova" w:hAnsi="Arial" w:cs="Arial"/>
        </w:rPr>
        <w:t>and sexual health clinics (SHC)</w:t>
      </w:r>
      <w:r>
        <w:rPr>
          <w:rFonts w:ascii="Arial" w:eastAsia="Arial Nova" w:hAnsi="Arial" w:cs="Arial"/>
        </w:rPr>
        <w:t xml:space="preserve"> closed</w:t>
      </w:r>
      <w:r w:rsidRPr="00A569F7">
        <w:rPr>
          <w:rFonts w:ascii="Arial" w:eastAsia="Arial Nova" w:hAnsi="Arial" w:cs="Arial"/>
        </w:rPr>
        <w:t>.</w:t>
      </w:r>
      <w:r>
        <w:rPr>
          <w:rFonts w:ascii="Arial" w:eastAsia="Arial Nova" w:hAnsi="Arial" w:cs="Arial"/>
          <w:noProof/>
        </w:rPr>
        <w:t>(5)</w:t>
      </w:r>
      <w:r w:rsidRPr="00A569F7">
        <w:rPr>
          <w:rFonts w:ascii="Arial" w:eastAsia="Arial Nova" w:hAnsi="Arial" w:cs="Arial"/>
        </w:rPr>
        <w:t xml:space="preserve"> These disruptions led to a</w:t>
      </w:r>
      <w:r>
        <w:rPr>
          <w:rFonts w:ascii="Arial" w:eastAsia="Arial Nova" w:hAnsi="Arial" w:cs="Arial"/>
        </w:rPr>
        <w:t xml:space="preserve"> decrease in prescribing rates across England for combined oral contraception, contraceptive injections, and emergency contraception.</w:t>
      </w:r>
      <w:r>
        <w:rPr>
          <w:rFonts w:ascii="Arial" w:eastAsia="Arial Nova" w:hAnsi="Arial" w:cs="Arial"/>
          <w:noProof/>
        </w:rPr>
        <w:t>(6)</w:t>
      </w:r>
      <w:r>
        <w:rPr>
          <w:rFonts w:ascii="Arial" w:eastAsia="Arial Nova" w:hAnsi="Arial" w:cs="Arial"/>
        </w:rPr>
        <w:t xml:space="preserve"> Prescriptions of </w:t>
      </w:r>
      <w:r w:rsidRPr="00A569F7">
        <w:rPr>
          <w:rFonts w:ascii="Arial" w:eastAsia="Arial Nova" w:hAnsi="Arial" w:cs="Arial"/>
        </w:rPr>
        <w:t>long-acting reversable contraceptives (LARC)</w:t>
      </w:r>
      <w:r>
        <w:rPr>
          <w:rFonts w:ascii="Arial" w:eastAsia="Arial Nova" w:hAnsi="Arial" w:cs="Arial"/>
        </w:rPr>
        <w:t xml:space="preserve"> reduced by 77% over the first three months of lockdown </w:t>
      </w:r>
      <w:r>
        <w:rPr>
          <w:rFonts w:ascii="Arial" w:eastAsia="Arial Nova" w:hAnsi="Arial" w:cs="Arial"/>
          <w:noProof/>
        </w:rPr>
        <w:t>(7)</w:t>
      </w:r>
      <w:r w:rsidRPr="00A569F7">
        <w:rPr>
          <w:rFonts w:ascii="Arial" w:eastAsia="Arial Nova" w:hAnsi="Arial" w:cs="Arial"/>
        </w:rPr>
        <w:t xml:space="preserve"> </w:t>
      </w:r>
      <w:r>
        <w:rPr>
          <w:rFonts w:ascii="Arial" w:eastAsia="Arial Nova" w:hAnsi="Arial" w:cs="Arial"/>
        </w:rPr>
        <w:t xml:space="preserve">and </w:t>
      </w:r>
      <w:r w:rsidRPr="00A569F7">
        <w:rPr>
          <w:rFonts w:ascii="Arial" w:eastAsia="Arial Nova" w:hAnsi="Arial" w:cs="Arial"/>
        </w:rPr>
        <w:t xml:space="preserve">LARC prescribing rates had </w:t>
      </w:r>
      <w:r>
        <w:rPr>
          <w:rFonts w:ascii="Arial" w:eastAsia="Arial Nova" w:hAnsi="Arial" w:cs="Arial"/>
        </w:rPr>
        <w:t>not</w:t>
      </w:r>
      <w:r w:rsidRPr="00A569F7">
        <w:rPr>
          <w:rFonts w:ascii="Arial" w:eastAsia="Arial Nova" w:hAnsi="Arial" w:cs="Arial"/>
        </w:rPr>
        <w:t xml:space="preserve"> recover</w:t>
      </w:r>
      <w:r>
        <w:rPr>
          <w:rFonts w:ascii="Arial" w:eastAsia="Arial Nova" w:hAnsi="Arial" w:cs="Arial"/>
        </w:rPr>
        <w:t>ed</w:t>
      </w:r>
      <w:r w:rsidRPr="00A569F7">
        <w:rPr>
          <w:rFonts w:ascii="Arial" w:eastAsia="Arial Nova" w:hAnsi="Arial" w:cs="Arial"/>
        </w:rPr>
        <w:t xml:space="preserve"> to pre-pandemic levels by December 2022</w:t>
      </w:r>
      <w:r>
        <w:rPr>
          <w:rFonts w:ascii="Arial" w:eastAsia="Arial Nova" w:hAnsi="Arial" w:cs="Arial"/>
        </w:rPr>
        <w:t>.</w:t>
      </w:r>
      <w:r>
        <w:rPr>
          <w:rFonts w:ascii="Arial" w:eastAsia="Arial Nova" w:hAnsi="Arial" w:cs="Arial"/>
          <w:noProof/>
        </w:rPr>
        <w:t>(8)</w:t>
      </w:r>
      <w:r w:rsidRPr="00A569F7">
        <w:rPr>
          <w:rFonts w:ascii="Arial" w:eastAsia="Arial Nova" w:hAnsi="Arial" w:cs="Arial"/>
        </w:rPr>
        <w:t xml:space="preserve"> A UK cohort study found that women who conceived </w:t>
      </w:r>
      <w:r w:rsidRPr="03E7280B">
        <w:rPr>
          <w:rFonts w:ascii="Arial" w:eastAsia="Arial Nova" w:hAnsi="Arial" w:cs="Arial"/>
        </w:rPr>
        <w:t xml:space="preserve">between April and December 2020 </w:t>
      </w:r>
      <w:r w:rsidRPr="00A569F7">
        <w:rPr>
          <w:rFonts w:ascii="Arial" w:eastAsia="Arial Nova" w:hAnsi="Arial" w:cs="Arial"/>
        </w:rPr>
        <w:t xml:space="preserve">reported higher proportions of unintended pregnancies than those </w:t>
      </w:r>
      <w:r w:rsidRPr="03E7280B">
        <w:rPr>
          <w:rFonts w:ascii="Arial" w:eastAsia="Arial Nova" w:hAnsi="Arial" w:cs="Arial"/>
        </w:rPr>
        <w:t>who conceived before lockdown measures came into force in March 2020</w:t>
      </w:r>
      <w:r w:rsidRPr="00A569F7">
        <w:rPr>
          <w:rFonts w:ascii="Arial" w:eastAsia="Arial Nova" w:hAnsi="Arial" w:cs="Arial"/>
        </w:rPr>
        <w:t>.</w:t>
      </w:r>
      <w:r>
        <w:rPr>
          <w:rFonts w:ascii="Arial" w:eastAsia="Arial Nova" w:hAnsi="Arial" w:cs="Arial"/>
          <w:noProof/>
        </w:rPr>
        <w:t>(9)</w:t>
      </w:r>
    </w:p>
    <w:p w14:paraId="367B300F" w14:textId="6784234D" w:rsidR="00D8520F" w:rsidRDefault="00D8520F" w:rsidP="00AC4927">
      <w:pPr>
        <w:spacing w:line="480" w:lineRule="auto"/>
        <w:rPr>
          <w:rFonts w:ascii="Arial" w:eastAsia="Arial Nova" w:hAnsi="Arial" w:cs="Arial"/>
        </w:rPr>
      </w:pPr>
      <w:r w:rsidRPr="00A569F7">
        <w:rPr>
          <w:rFonts w:ascii="Arial" w:eastAsia="Arial Nova" w:hAnsi="Arial" w:cs="Arial"/>
        </w:rPr>
        <w:t>To overcome</w:t>
      </w:r>
      <w:r>
        <w:rPr>
          <w:rFonts w:ascii="Arial" w:eastAsia="Arial Nova" w:hAnsi="Arial" w:cs="Arial"/>
        </w:rPr>
        <w:t xml:space="preserve"> access</w:t>
      </w:r>
      <w:r w:rsidRPr="00A569F7">
        <w:rPr>
          <w:rFonts w:ascii="Arial" w:eastAsia="Arial Nova" w:hAnsi="Arial" w:cs="Arial"/>
        </w:rPr>
        <w:t xml:space="preserve"> issues caused by COVID-19, the Faculty of Sexual and Reproductive Health deemed it essential that women be able to access contraception and developed UK-wide guidance for contraceptive services during the pandemic.</w:t>
      </w:r>
      <w:r>
        <w:rPr>
          <w:rFonts w:ascii="Arial" w:eastAsia="Arial Nova" w:hAnsi="Arial" w:cs="Arial"/>
          <w:noProof/>
        </w:rPr>
        <w:t>(10)</w:t>
      </w:r>
      <w:r w:rsidRPr="00A569F7">
        <w:rPr>
          <w:rFonts w:ascii="Arial" w:eastAsia="Arial Nova" w:hAnsi="Arial" w:cs="Arial"/>
        </w:rPr>
        <w:t xml:space="preserve"> The guidance recommended a ‘digital first’ approach to service</w:t>
      </w:r>
      <w:r>
        <w:rPr>
          <w:rFonts w:ascii="Arial" w:eastAsia="Arial Nova" w:hAnsi="Arial" w:cs="Arial"/>
        </w:rPr>
        <w:t xml:space="preserve"> delivery </w:t>
      </w:r>
      <w:r w:rsidRPr="00A569F7">
        <w:rPr>
          <w:rFonts w:ascii="Arial" w:eastAsia="Arial Nova" w:hAnsi="Arial" w:cs="Arial"/>
        </w:rPr>
        <w:t>and pharmacy provision of the progestogen</w:t>
      </w:r>
      <w:r>
        <w:rPr>
          <w:rFonts w:ascii="Arial" w:eastAsia="Arial Nova" w:hAnsi="Arial" w:cs="Arial"/>
        </w:rPr>
        <w:t>-</w:t>
      </w:r>
      <w:r w:rsidRPr="00A569F7">
        <w:rPr>
          <w:rFonts w:ascii="Arial" w:eastAsia="Arial Nova" w:hAnsi="Arial" w:cs="Arial"/>
        </w:rPr>
        <w:t>only pill and contraceptive injections.</w:t>
      </w:r>
      <w:r>
        <w:rPr>
          <w:rFonts w:ascii="Arial" w:eastAsia="Arial Nova" w:hAnsi="Arial" w:cs="Arial"/>
          <w:noProof/>
        </w:rPr>
        <w:t>(11, 12)</w:t>
      </w:r>
      <w:r w:rsidRPr="00A569F7">
        <w:rPr>
          <w:rFonts w:ascii="Arial" w:eastAsia="Arial Nova" w:hAnsi="Arial" w:cs="Arial"/>
        </w:rPr>
        <w:t xml:space="preserve"> Although these changes were seen as progressive and were widely accepted,</w:t>
      </w:r>
      <w:r>
        <w:rPr>
          <w:rFonts w:ascii="Arial" w:eastAsia="Arial Nova" w:hAnsi="Arial" w:cs="Arial"/>
          <w:noProof/>
        </w:rPr>
        <w:t>(3, 13, 14)</w:t>
      </w:r>
      <w:r w:rsidRPr="00A569F7">
        <w:rPr>
          <w:rFonts w:ascii="Arial" w:eastAsia="Arial Nova" w:hAnsi="Arial" w:cs="Arial"/>
        </w:rPr>
        <w:t xml:space="preserve"> many women encounter</w:t>
      </w:r>
      <w:r>
        <w:rPr>
          <w:rFonts w:ascii="Arial" w:eastAsia="Arial Nova" w:hAnsi="Arial" w:cs="Arial"/>
        </w:rPr>
        <w:t>ed</w:t>
      </w:r>
      <w:r w:rsidRPr="00A569F7">
        <w:rPr>
          <w:rFonts w:ascii="Arial" w:eastAsia="Arial Nova" w:hAnsi="Arial" w:cs="Arial"/>
        </w:rPr>
        <w:t xml:space="preserve"> difficulties </w:t>
      </w:r>
      <w:r>
        <w:rPr>
          <w:rFonts w:ascii="Arial" w:eastAsia="Arial Nova" w:hAnsi="Arial" w:cs="Arial"/>
        </w:rPr>
        <w:t>in</w:t>
      </w:r>
      <w:r w:rsidRPr="00A569F7">
        <w:rPr>
          <w:rFonts w:ascii="Arial" w:eastAsia="Arial Nova" w:hAnsi="Arial" w:cs="Arial"/>
        </w:rPr>
        <w:t xml:space="preserve"> accessing their preferred contraceptive.</w:t>
      </w:r>
      <w:r>
        <w:rPr>
          <w:rFonts w:ascii="Arial" w:eastAsia="Arial Nova" w:hAnsi="Arial" w:cs="Arial"/>
          <w:noProof/>
        </w:rPr>
        <w:t>(9, 15, 16)</w:t>
      </w:r>
      <w:r w:rsidRPr="00A569F7">
        <w:rPr>
          <w:rFonts w:ascii="Arial" w:eastAsia="Arial Nova" w:hAnsi="Arial" w:cs="Arial"/>
        </w:rPr>
        <w:t xml:space="preserve"> An interview study found that navigating remote services required tenacity and some expressed concerns around privacy and </w:t>
      </w:r>
      <w:r>
        <w:rPr>
          <w:rFonts w:ascii="Arial" w:eastAsia="Arial Nova" w:hAnsi="Arial" w:cs="Arial"/>
        </w:rPr>
        <w:t xml:space="preserve">the </w:t>
      </w:r>
      <w:r w:rsidRPr="00A569F7">
        <w:rPr>
          <w:rFonts w:ascii="Arial" w:eastAsia="Arial Nova" w:hAnsi="Arial" w:cs="Arial"/>
        </w:rPr>
        <w:t>quality of remote interactions.</w:t>
      </w:r>
      <w:r>
        <w:rPr>
          <w:rFonts w:ascii="Arial" w:eastAsia="Arial Nova" w:hAnsi="Arial" w:cs="Arial"/>
          <w:noProof/>
        </w:rPr>
        <w:t>(15)</w:t>
      </w:r>
      <w:r w:rsidRPr="00A569F7">
        <w:rPr>
          <w:rFonts w:ascii="Arial" w:eastAsia="Arial Nova" w:hAnsi="Arial" w:cs="Arial"/>
        </w:rPr>
        <w:t xml:space="preserve"> Furthermore, vulnerable populations were disproportionately affected. Younger women were more likely to report access challenges</w:t>
      </w:r>
      <w:r>
        <w:rPr>
          <w:rFonts w:ascii="Arial" w:eastAsia="Arial Nova" w:hAnsi="Arial" w:cs="Arial"/>
        </w:rPr>
        <w:t>,</w:t>
      </w:r>
      <w:r w:rsidRPr="00A569F7">
        <w:rPr>
          <w:rFonts w:ascii="Arial" w:eastAsia="Arial Nova" w:hAnsi="Arial" w:cs="Arial"/>
        </w:rPr>
        <w:t xml:space="preserve"> amplified by inconsistent and confusing </w:t>
      </w:r>
      <w:proofErr w:type="gramStart"/>
      <w:r w:rsidRPr="00A569F7">
        <w:rPr>
          <w:rFonts w:ascii="Arial" w:eastAsia="Arial Nova" w:hAnsi="Arial" w:cs="Arial"/>
        </w:rPr>
        <w:t>advice,</w:t>
      </w:r>
      <w:r>
        <w:rPr>
          <w:rFonts w:ascii="Arial" w:eastAsia="Arial Nova" w:hAnsi="Arial" w:cs="Arial"/>
          <w:noProof/>
        </w:rPr>
        <w:t>(</w:t>
      </w:r>
      <w:proofErr w:type="gramEnd"/>
      <w:r>
        <w:rPr>
          <w:rFonts w:ascii="Arial" w:eastAsia="Arial Nova" w:hAnsi="Arial" w:cs="Arial"/>
          <w:noProof/>
        </w:rPr>
        <w:t>17, 18)</w:t>
      </w:r>
      <w:r w:rsidRPr="00A569F7">
        <w:rPr>
          <w:rFonts w:ascii="Arial" w:eastAsia="Arial Nova" w:hAnsi="Arial" w:cs="Arial"/>
        </w:rPr>
        <w:t xml:space="preserve"> while the rapid implementation of remote services deepened concerns that those from disadvantaged socio-economic backgrounds would face digital exclusion.</w:t>
      </w:r>
      <w:r>
        <w:rPr>
          <w:rFonts w:ascii="Arial" w:eastAsia="Arial Nova" w:hAnsi="Arial" w:cs="Arial"/>
          <w:noProof/>
        </w:rPr>
        <w:t>(19)</w:t>
      </w:r>
      <w:r w:rsidRPr="00A569F7">
        <w:rPr>
          <w:rFonts w:ascii="Arial" w:eastAsia="Arial Nova" w:hAnsi="Arial" w:cs="Arial"/>
        </w:rPr>
        <w:t xml:space="preserve"> </w:t>
      </w:r>
    </w:p>
    <w:p w14:paraId="2EEF6DDE" w14:textId="534B2CA5" w:rsidR="00D8520F" w:rsidRPr="00A569F7" w:rsidRDefault="00D8520F" w:rsidP="483B156B">
      <w:pPr>
        <w:spacing w:after="0" w:line="480" w:lineRule="auto"/>
        <w:rPr>
          <w:rFonts w:ascii="Arial" w:eastAsia="Arial Nova" w:hAnsi="Arial" w:cs="Arial"/>
        </w:rPr>
      </w:pPr>
      <w:r w:rsidRPr="2794ECE9">
        <w:rPr>
          <w:rFonts w:ascii="Arial" w:eastAsia="Arial Nova" w:hAnsi="Arial" w:cs="Arial"/>
        </w:rPr>
        <w:lastRenderedPageBreak/>
        <w:t xml:space="preserve">For context, sexual health services in England are commissioned at a local level to meet the needs of the population meaning there is considerable regional variation in how contraceptive services are provided. They vary from distinct General Practice (GP), SHC, and pharmacy provision to fully integrated models within the </w:t>
      </w:r>
      <w:proofErr w:type="gramStart"/>
      <w:r w:rsidRPr="2794ECE9">
        <w:rPr>
          <w:rFonts w:ascii="Arial" w:eastAsia="Arial Nova" w:hAnsi="Arial" w:cs="Arial"/>
        </w:rPr>
        <w:t>community.</w:t>
      </w:r>
      <w:r>
        <w:rPr>
          <w:rFonts w:ascii="Arial" w:eastAsia="Arial Nova" w:hAnsi="Arial" w:cs="Arial"/>
          <w:noProof/>
        </w:rPr>
        <w:t>(</w:t>
      </w:r>
      <w:proofErr w:type="gramEnd"/>
      <w:r>
        <w:rPr>
          <w:rFonts w:ascii="Arial" w:eastAsia="Arial Nova" w:hAnsi="Arial" w:cs="Arial"/>
          <w:noProof/>
        </w:rPr>
        <w:t>20)</w:t>
      </w:r>
      <w:r>
        <w:rPr>
          <w:rFonts w:ascii="Arial" w:eastAsia="Arial Nova" w:hAnsi="Arial" w:cs="Arial"/>
        </w:rPr>
        <w:t xml:space="preserve"> </w:t>
      </w:r>
      <w:r w:rsidRPr="483B156B">
        <w:rPr>
          <w:rFonts w:ascii="Arial" w:eastAsia="Arial Nova" w:hAnsi="Arial" w:cs="Arial"/>
        </w:rPr>
        <w:t>In light of the shifting landscape around contraception provision in England, there is a need to advance in-depth understandings of how women experience contraceptive services. This study aimed to examine experiences of accessing contraceptive services post-March 2020, both for new users of contraception and those with prior experience, and to understand inequalities of access.</w:t>
      </w:r>
    </w:p>
    <w:p w14:paraId="32569CE4" w14:textId="77777777" w:rsidR="00D8520F" w:rsidRPr="00A569F7" w:rsidRDefault="00D8520F" w:rsidP="000E7A44">
      <w:pPr>
        <w:spacing w:line="480" w:lineRule="auto"/>
        <w:rPr>
          <w:rFonts w:ascii="Arial" w:eastAsia="Arial Nova" w:hAnsi="Arial" w:cs="Arial"/>
          <w:b/>
          <w:bCs/>
        </w:rPr>
      </w:pPr>
      <w:r w:rsidRPr="00A569F7">
        <w:rPr>
          <w:rFonts w:ascii="Arial" w:eastAsia="Arial Nova" w:hAnsi="Arial" w:cs="Arial"/>
          <w:b/>
          <w:bCs/>
        </w:rPr>
        <w:t>METHODS</w:t>
      </w:r>
    </w:p>
    <w:p w14:paraId="3FCD95FE" w14:textId="77777777" w:rsidR="00D8520F" w:rsidRPr="00A569F7" w:rsidRDefault="00D8520F" w:rsidP="000E7A44">
      <w:pPr>
        <w:spacing w:line="480" w:lineRule="auto"/>
        <w:rPr>
          <w:rFonts w:ascii="Arial" w:eastAsia="Arial Nova" w:hAnsi="Arial" w:cs="Arial"/>
          <w:b/>
          <w:bCs/>
        </w:rPr>
      </w:pPr>
      <w:r w:rsidRPr="00A569F7">
        <w:rPr>
          <w:rFonts w:ascii="Arial" w:eastAsia="Arial Nova" w:hAnsi="Arial" w:cs="Arial"/>
          <w:b/>
          <w:bCs/>
        </w:rPr>
        <w:t xml:space="preserve">Study Design </w:t>
      </w:r>
    </w:p>
    <w:p w14:paraId="4D000FD5" w14:textId="05FC9075" w:rsidR="00D8520F" w:rsidRPr="00A569F7" w:rsidRDefault="00D8520F" w:rsidP="000E7A44">
      <w:pPr>
        <w:spacing w:line="480" w:lineRule="auto"/>
        <w:rPr>
          <w:rFonts w:ascii="Arial" w:eastAsia="Arial Nova" w:hAnsi="Arial" w:cs="Arial"/>
        </w:rPr>
      </w:pPr>
      <w:r w:rsidRPr="00A569F7">
        <w:rPr>
          <w:rFonts w:ascii="Arial" w:eastAsia="Arial Nova" w:hAnsi="Arial" w:cs="Arial"/>
        </w:rPr>
        <w:t>A qualitative study using semi-structured telephone interviews was conducted to explore women’s experiences of accessing contracepti</w:t>
      </w:r>
      <w:r>
        <w:rPr>
          <w:rFonts w:ascii="Arial" w:eastAsia="Arial Nova" w:hAnsi="Arial" w:cs="Arial"/>
        </w:rPr>
        <w:t>ve</w:t>
      </w:r>
      <w:r w:rsidRPr="00A569F7">
        <w:rPr>
          <w:rFonts w:ascii="Arial" w:eastAsia="Arial Nova" w:hAnsi="Arial" w:cs="Arial"/>
        </w:rPr>
        <w:t xml:space="preserve"> services since </w:t>
      </w:r>
      <w:r>
        <w:rPr>
          <w:rFonts w:ascii="Arial" w:eastAsia="Arial Nova" w:hAnsi="Arial" w:cs="Arial"/>
        </w:rPr>
        <w:t>March 2020</w:t>
      </w:r>
      <w:r w:rsidRPr="00A569F7">
        <w:rPr>
          <w:rFonts w:ascii="Arial" w:eastAsia="Arial Nova" w:hAnsi="Arial" w:cs="Arial"/>
        </w:rPr>
        <w:t xml:space="preserve">. </w:t>
      </w:r>
      <w:r>
        <w:rPr>
          <w:rFonts w:ascii="Arial" w:eastAsia="Arial Nova" w:hAnsi="Arial" w:cs="Arial"/>
        </w:rPr>
        <w:t>The</w:t>
      </w:r>
      <w:r w:rsidRPr="00A569F7">
        <w:rPr>
          <w:rFonts w:ascii="Arial" w:eastAsia="Arial Nova" w:hAnsi="Arial" w:cs="Arial"/>
        </w:rPr>
        <w:t xml:space="preserve"> study </w:t>
      </w:r>
      <w:r>
        <w:rPr>
          <w:rFonts w:ascii="Arial" w:eastAsia="Arial Nova" w:hAnsi="Arial" w:cs="Arial"/>
        </w:rPr>
        <w:t>followed</w:t>
      </w:r>
      <w:r w:rsidRPr="00A569F7">
        <w:rPr>
          <w:rFonts w:ascii="Arial" w:eastAsia="Arial Nova" w:hAnsi="Arial" w:cs="Arial"/>
        </w:rPr>
        <w:t xml:space="preserve"> Consolidated Criteria for Reporting Qualitative Research.</w:t>
      </w:r>
      <w:r>
        <w:rPr>
          <w:rFonts w:ascii="Arial" w:eastAsia="Arial Nova" w:hAnsi="Arial" w:cs="Arial"/>
          <w:noProof/>
        </w:rPr>
        <w:t>(21)</w:t>
      </w:r>
      <w:r w:rsidRPr="00A569F7">
        <w:rPr>
          <w:rFonts w:ascii="Arial" w:eastAsia="Arial Nova" w:hAnsi="Arial" w:cs="Arial"/>
        </w:rPr>
        <w:t xml:space="preserve"> Telephone interviews were selected for effective data-gathering across sample criteria</w:t>
      </w:r>
      <w:r>
        <w:rPr>
          <w:rFonts w:ascii="Arial" w:eastAsia="Arial Nova" w:hAnsi="Arial" w:cs="Arial"/>
        </w:rPr>
        <w:t>,</w:t>
      </w:r>
      <w:r w:rsidRPr="00A569F7">
        <w:rPr>
          <w:rFonts w:ascii="Arial" w:eastAsia="Arial Nova" w:hAnsi="Arial" w:cs="Arial"/>
        </w:rPr>
        <w:t xml:space="preserve"> whilst minimising participant burden and offering anonymity while discussing potentially sensitive topic</w:t>
      </w:r>
      <w:r>
        <w:rPr>
          <w:rFonts w:ascii="Arial" w:eastAsia="Arial Nova" w:hAnsi="Arial" w:cs="Arial"/>
        </w:rPr>
        <w:t>s</w:t>
      </w:r>
      <w:r w:rsidRPr="00A569F7">
        <w:rPr>
          <w:rFonts w:ascii="Arial" w:eastAsia="Arial Nova" w:hAnsi="Arial" w:cs="Arial"/>
        </w:rPr>
        <w:t xml:space="preserve">. </w:t>
      </w:r>
      <w:r>
        <w:rPr>
          <w:rFonts w:ascii="Arial" w:eastAsia="Arial Nova" w:hAnsi="Arial" w:cs="Arial"/>
        </w:rPr>
        <w:t xml:space="preserve">Eligible participants were </w:t>
      </w:r>
      <w:r w:rsidRPr="00A569F7">
        <w:rPr>
          <w:rFonts w:ascii="Arial" w:eastAsia="Arial Nova" w:hAnsi="Arial" w:cs="Arial"/>
        </w:rPr>
        <w:t xml:space="preserve">aged 16 </w:t>
      </w:r>
      <w:r>
        <w:rPr>
          <w:rFonts w:ascii="Arial" w:eastAsia="Arial Nova" w:hAnsi="Arial" w:cs="Arial"/>
        </w:rPr>
        <w:t>to</w:t>
      </w:r>
      <w:r w:rsidRPr="00A569F7">
        <w:rPr>
          <w:rFonts w:ascii="Arial" w:eastAsia="Arial Nova" w:hAnsi="Arial" w:cs="Arial"/>
        </w:rPr>
        <w:t xml:space="preserve"> 54, </w:t>
      </w:r>
      <w:r>
        <w:rPr>
          <w:rFonts w:ascii="Arial" w:eastAsia="Arial Nova" w:hAnsi="Arial" w:cs="Arial"/>
        </w:rPr>
        <w:t xml:space="preserve">had </w:t>
      </w:r>
      <w:r w:rsidRPr="00A569F7">
        <w:rPr>
          <w:rFonts w:ascii="Arial" w:eastAsia="Arial Nova" w:hAnsi="Arial" w:cs="Arial"/>
        </w:rPr>
        <w:t xml:space="preserve">accessed contraception since March 2020, and </w:t>
      </w:r>
      <w:r>
        <w:rPr>
          <w:rFonts w:ascii="Arial" w:eastAsia="Arial Nova" w:hAnsi="Arial" w:cs="Arial"/>
        </w:rPr>
        <w:t xml:space="preserve">were </w:t>
      </w:r>
      <w:r w:rsidRPr="00A569F7">
        <w:rPr>
          <w:rFonts w:ascii="Arial" w:eastAsia="Arial Nova" w:hAnsi="Arial" w:cs="Arial"/>
        </w:rPr>
        <w:t xml:space="preserve">living in England. The study received approval from Stirling University General University Ethics Panel (GUEP 10259).  </w:t>
      </w:r>
    </w:p>
    <w:p w14:paraId="166C4110" w14:textId="77777777" w:rsidR="00D8520F" w:rsidRPr="00A569F7" w:rsidRDefault="00D8520F" w:rsidP="000E7A44">
      <w:pPr>
        <w:spacing w:line="480" w:lineRule="auto"/>
        <w:rPr>
          <w:rFonts w:ascii="Arial" w:eastAsia="Arial Nova" w:hAnsi="Arial" w:cs="Arial"/>
          <w:b/>
          <w:bCs/>
        </w:rPr>
      </w:pPr>
      <w:r w:rsidRPr="00A569F7">
        <w:rPr>
          <w:rFonts w:ascii="Arial" w:eastAsia="Arial Nova" w:hAnsi="Arial" w:cs="Arial"/>
          <w:b/>
          <w:bCs/>
        </w:rPr>
        <w:t>Participants</w:t>
      </w:r>
    </w:p>
    <w:p w14:paraId="5208BEC1" w14:textId="77777777" w:rsidR="00D8520F" w:rsidRPr="00A569F7" w:rsidRDefault="00D8520F" w:rsidP="000E7A44">
      <w:pPr>
        <w:spacing w:line="480" w:lineRule="auto"/>
        <w:rPr>
          <w:rFonts w:ascii="Arial" w:eastAsia="Arial Nova" w:hAnsi="Arial" w:cs="Arial"/>
        </w:rPr>
      </w:pPr>
      <w:r w:rsidRPr="00A569F7">
        <w:rPr>
          <w:rFonts w:ascii="Arial" w:eastAsia="Arial Nova" w:hAnsi="Arial" w:cs="Arial"/>
        </w:rPr>
        <w:t>Participants were recruited through a GDPR</w:t>
      </w:r>
      <w:r>
        <w:rPr>
          <w:rFonts w:ascii="Arial" w:eastAsia="Arial Nova" w:hAnsi="Arial" w:cs="Arial"/>
        </w:rPr>
        <w:t>-</w:t>
      </w:r>
      <w:r w:rsidRPr="00A569F7">
        <w:rPr>
          <w:rFonts w:ascii="Arial" w:eastAsia="Arial Nova" w:hAnsi="Arial" w:cs="Arial"/>
        </w:rPr>
        <w:t xml:space="preserve">compliant market research (MR) agency. To ensure a spread of demographic characteristics, minimum quotas were placed </w:t>
      </w:r>
      <w:proofErr w:type="gramStart"/>
      <w:r w:rsidRPr="00A569F7">
        <w:rPr>
          <w:rFonts w:ascii="Arial" w:eastAsia="Arial Nova" w:hAnsi="Arial" w:cs="Arial"/>
        </w:rPr>
        <w:t>on:</w:t>
      </w:r>
      <w:proofErr w:type="gramEnd"/>
      <w:r w:rsidRPr="00A569F7">
        <w:rPr>
          <w:rFonts w:ascii="Arial" w:eastAsia="Arial Nova" w:hAnsi="Arial" w:cs="Arial"/>
        </w:rPr>
        <w:t xml:space="preserve"> age group; whether women had only accessed contracepti</w:t>
      </w:r>
      <w:r>
        <w:rPr>
          <w:rFonts w:ascii="Arial" w:eastAsia="Arial Nova" w:hAnsi="Arial" w:cs="Arial"/>
        </w:rPr>
        <w:t>ve</w:t>
      </w:r>
      <w:r w:rsidRPr="00A569F7">
        <w:rPr>
          <w:rFonts w:ascii="Arial" w:eastAsia="Arial Nova" w:hAnsi="Arial" w:cs="Arial"/>
        </w:rPr>
        <w:t xml:space="preserve"> </w:t>
      </w:r>
      <w:r>
        <w:rPr>
          <w:rFonts w:ascii="Arial" w:eastAsia="Arial Nova" w:hAnsi="Arial" w:cs="Arial"/>
        </w:rPr>
        <w:t xml:space="preserve">services </w:t>
      </w:r>
      <w:r w:rsidRPr="00A569F7">
        <w:rPr>
          <w:rFonts w:ascii="Arial" w:eastAsia="Arial Nova" w:hAnsi="Arial" w:cs="Arial"/>
        </w:rPr>
        <w:t xml:space="preserve">since March 2020 (new users) or had accessed services before and after March 2020; educational attainment level; and Index of Multiple Deprivation (IMD) quintile score (skewed towards those with lower educational attainment and IMD1). Participants were approached by the MR agency via an </w:t>
      </w:r>
      <w:r w:rsidRPr="00A569F7">
        <w:rPr>
          <w:rFonts w:ascii="Arial" w:eastAsia="Arial Nova" w:hAnsi="Arial" w:cs="Arial"/>
        </w:rPr>
        <w:lastRenderedPageBreak/>
        <w:t xml:space="preserve">existing panel of adults (16+) who had </w:t>
      </w:r>
      <w:r>
        <w:rPr>
          <w:rFonts w:ascii="Arial" w:eastAsia="Arial Nova" w:hAnsi="Arial" w:cs="Arial"/>
        </w:rPr>
        <w:t>expressed interest</w:t>
      </w:r>
      <w:r w:rsidRPr="00A569F7">
        <w:rPr>
          <w:rFonts w:ascii="Arial" w:eastAsia="Arial Nova" w:hAnsi="Arial" w:cs="Arial"/>
        </w:rPr>
        <w:t xml:space="preserve"> in research. Interested participants completed a short online recruitment questionnaire to assess eligibility. Those who met the criteria and </w:t>
      </w:r>
      <w:r>
        <w:rPr>
          <w:rFonts w:ascii="Arial" w:eastAsia="Arial Nova" w:hAnsi="Arial" w:cs="Arial"/>
        </w:rPr>
        <w:t>agreed</w:t>
      </w:r>
      <w:r w:rsidRPr="00A569F7">
        <w:rPr>
          <w:rFonts w:ascii="Arial" w:eastAsia="Arial Nova" w:hAnsi="Arial" w:cs="Arial"/>
        </w:rPr>
        <w:t xml:space="preserve"> to part</w:t>
      </w:r>
      <w:r>
        <w:rPr>
          <w:rFonts w:ascii="Arial" w:eastAsia="Arial Nova" w:hAnsi="Arial" w:cs="Arial"/>
        </w:rPr>
        <w:t>icipate</w:t>
      </w:r>
      <w:r w:rsidRPr="00A569F7">
        <w:rPr>
          <w:rFonts w:ascii="Arial" w:eastAsia="Arial Nova" w:hAnsi="Arial" w:cs="Arial"/>
        </w:rPr>
        <w:t xml:space="preserve"> were invited by the agency to complete a</w:t>
      </w:r>
      <w:r>
        <w:rPr>
          <w:rFonts w:ascii="Arial" w:eastAsia="Arial Nova" w:hAnsi="Arial" w:cs="Arial"/>
        </w:rPr>
        <w:t>n</w:t>
      </w:r>
      <w:r w:rsidRPr="00A569F7">
        <w:rPr>
          <w:rFonts w:ascii="Arial" w:eastAsia="Arial Nova" w:hAnsi="Arial" w:cs="Arial"/>
        </w:rPr>
        <w:t xml:space="preserve"> online consent form. Telephone interviews were arranged once informed consent was obtained.</w:t>
      </w:r>
    </w:p>
    <w:p w14:paraId="348AD7F1" w14:textId="77777777" w:rsidR="00D8520F" w:rsidRPr="00A569F7" w:rsidRDefault="00D8520F" w:rsidP="000E7A44">
      <w:pPr>
        <w:spacing w:line="480" w:lineRule="auto"/>
        <w:rPr>
          <w:rFonts w:ascii="Arial" w:eastAsia="Arial Nova" w:hAnsi="Arial" w:cs="Arial"/>
          <w:b/>
          <w:bCs/>
        </w:rPr>
      </w:pPr>
      <w:r w:rsidRPr="00A569F7">
        <w:rPr>
          <w:rFonts w:ascii="Arial" w:eastAsia="Arial Nova" w:hAnsi="Arial" w:cs="Arial"/>
          <w:b/>
          <w:bCs/>
        </w:rPr>
        <w:t>Data collection</w:t>
      </w:r>
    </w:p>
    <w:p w14:paraId="4D8B0C9F" w14:textId="453E9C2A" w:rsidR="00D8520F" w:rsidRPr="00A569F7" w:rsidRDefault="00D8520F" w:rsidP="000E7A44">
      <w:pPr>
        <w:spacing w:line="480" w:lineRule="auto"/>
        <w:rPr>
          <w:rFonts w:ascii="Arial" w:eastAsia="Arial Nova" w:hAnsi="Arial" w:cs="Arial"/>
        </w:rPr>
      </w:pPr>
      <w:r w:rsidRPr="483B156B">
        <w:rPr>
          <w:rFonts w:ascii="Arial" w:eastAsia="Arial Nova" w:hAnsi="Arial" w:cs="Arial"/>
        </w:rPr>
        <w:t>Thirty-one semi-structured telephone interviews were conducted by AF, a female research fellow with substantial experience in qualitative research and two female research assistants (LM, RH) between November 2022 and January 2023. Participants knew that AF, LM, and RH were researchers working on the study. A semi-structured topic guide was used to explore participants’ experiences of accessing contraceptive services, perceived changes in access since March 2020, barriers and facilitators, knowledge of services, and attitudes towards different</w:t>
      </w:r>
      <w:r>
        <w:rPr>
          <w:rFonts w:ascii="Arial" w:eastAsia="Arial Nova" w:hAnsi="Arial" w:cs="Arial"/>
        </w:rPr>
        <w:t xml:space="preserve"> access</w:t>
      </w:r>
      <w:r w:rsidRPr="483B156B">
        <w:rPr>
          <w:rFonts w:ascii="Arial" w:eastAsia="Arial Nova" w:hAnsi="Arial" w:cs="Arial"/>
        </w:rPr>
        <w:t xml:space="preserve"> modes. The guide was informed by the Theoretical Domains Framework (TDF</w:t>
      </w:r>
      <w:proofErr w:type="gramStart"/>
      <w:r w:rsidRPr="483B156B">
        <w:rPr>
          <w:rFonts w:ascii="Arial" w:eastAsia="Arial Nova" w:hAnsi="Arial" w:cs="Arial"/>
        </w:rPr>
        <w:t>),</w:t>
      </w:r>
      <w:r w:rsidRPr="483B156B">
        <w:rPr>
          <w:rFonts w:ascii="Arial" w:eastAsia="Arial Nova" w:hAnsi="Arial" w:cs="Arial"/>
          <w:noProof/>
        </w:rPr>
        <w:t>(</w:t>
      </w:r>
      <w:proofErr w:type="gramEnd"/>
      <w:r w:rsidRPr="483B156B">
        <w:rPr>
          <w:rFonts w:ascii="Arial" w:eastAsia="Arial Nova" w:hAnsi="Arial" w:cs="Arial"/>
          <w:noProof/>
        </w:rPr>
        <w:t>22)</w:t>
      </w:r>
      <w:r w:rsidRPr="483B156B">
        <w:rPr>
          <w:rFonts w:ascii="Arial" w:eastAsia="Arial Nova" w:hAnsi="Arial" w:cs="Arial"/>
        </w:rPr>
        <w:t xml:space="preserve"> which defines 14 domains of health behaviour. We used the TDF to facilitate a comprehensive assessment of the determinants of participant’s contraceptive behaviours during the pandemic, and to identify barriers and facilitators to these behaviours. Interviews were digitally audio-recorded, lasting 38 to 86 minutes, except one interview which lasted seven minutes due to a lost connection. Participants received £40 to thank them for their time. </w:t>
      </w:r>
    </w:p>
    <w:p w14:paraId="6A7001F5" w14:textId="77777777" w:rsidR="00D8520F" w:rsidRPr="00A569F7" w:rsidRDefault="00D8520F" w:rsidP="000E7A44">
      <w:pPr>
        <w:spacing w:line="480" w:lineRule="auto"/>
        <w:rPr>
          <w:rFonts w:ascii="Arial" w:eastAsia="Arial Nova" w:hAnsi="Arial" w:cs="Arial"/>
          <w:b/>
          <w:bCs/>
        </w:rPr>
      </w:pPr>
      <w:r w:rsidRPr="00A569F7">
        <w:rPr>
          <w:rFonts w:ascii="Arial" w:eastAsia="Arial Nova" w:hAnsi="Arial" w:cs="Arial"/>
          <w:b/>
          <w:bCs/>
        </w:rPr>
        <w:t>Data Analysis</w:t>
      </w:r>
    </w:p>
    <w:p w14:paraId="6607F7CE" w14:textId="3E57188D" w:rsidR="00D8520F" w:rsidRPr="00A569F7" w:rsidRDefault="00D8520F" w:rsidP="000E7A44">
      <w:pPr>
        <w:spacing w:line="480" w:lineRule="auto"/>
        <w:rPr>
          <w:rFonts w:ascii="Arial" w:eastAsia="Arial Nova" w:hAnsi="Arial" w:cs="Arial"/>
        </w:rPr>
      </w:pPr>
      <w:r w:rsidRPr="483B156B">
        <w:rPr>
          <w:rFonts w:ascii="Arial" w:eastAsia="Arial Nova" w:hAnsi="Arial" w:cs="Arial"/>
        </w:rPr>
        <w:t>The audio-recordings were professionally transcribed verbatim. AF, LM and RH checked all transcripts for accuracy and removed identifiable information before analysis. The data was thematically analysed</w:t>
      </w:r>
      <w:r w:rsidR="006B5549">
        <w:rPr>
          <w:rFonts w:ascii="Arial" w:eastAsia="Arial Nova" w:hAnsi="Arial" w:cs="Arial"/>
        </w:rPr>
        <w:t xml:space="preserve"> </w:t>
      </w:r>
      <w:r w:rsidRPr="483B156B">
        <w:rPr>
          <w:rFonts w:ascii="Arial" w:eastAsia="Arial Nova" w:hAnsi="Arial" w:cs="Arial"/>
          <w:noProof/>
        </w:rPr>
        <w:t>(23)</w:t>
      </w:r>
      <w:r w:rsidRPr="483B156B">
        <w:rPr>
          <w:rFonts w:ascii="Arial" w:eastAsia="Arial Nova" w:hAnsi="Arial" w:cs="Arial"/>
        </w:rPr>
        <w:t xml:space="preserve"> using both deductive (informed by the topic guide) and inductive (derived from participants’ accounts) approaches. Key themes and issues were initially identified through familiarisation and a draft coding framework was developed by AF and LM, and via discussions with the research team.</w:t>
      </w:r>
      <w:r>
        <w:rPr>
          <w:rFonts w:ascii="Arial" w:eastAsia="Arial Nova" w:hAnsi="Arial" w:cs="Arial"/>
        </w:rPr>
        <w:t xml:space="preserve"> </w:t>
      </w:r>
      <w:r w:rsidRPr="483B156B">
        <w:rPr>
          <w:rFonts w:ascii="Arial" w:eastAsia="Arial Nova" w:hAnsi="Arial" w:cs="Arial"/>
        </w:rPr>
        <w:t xml:space="preserve">The coding framework was tested independently by AF and LM who double-coded three transcripts, before discussing and </w:t>
      </w:r>
      <w:r w:rsidRPr="483B156B">
        <w:rPr>
          <w:rFonts w:ascii="Arial" w:eastAsia="Arial Nova" w:hAnsi="Arial" w:cs="Arial"/>
        </w:rPr>
        <w:lastRenderedPageBreak/>
        <w:t>refining the framework. Using NVivo12, transcripts were coded by AF, LM, EG and RH. AF checked a sample of transcripts to ensure consistency of coding between researchers. Once transcripts had been coded, LM summarised the data and identified salient differences and similarities across cases. Themes were initially interpreted by LM and refined and agreed through discussion with AF, KH and EG and key quotes selected. To minimise any bias that may be introduced by our beliefs, authors reflected on the potential impacts that their shared gender identity (Cisgender women) and own lived experience may have on the findings.</w:t>
      </w:r>
    </w:p>
    <w:p w14:paraId="5ABA97F0" w14:textId="77777777" w:rsidR="00D8520F" w:rsidRPr="00A569F7" w:rsidRDefault="00D8520F" w:rsidP="000E7A44">
      <w:pPr>
        <w:spacing w:line="480" w:lineRule="auto"/>
        <w:rPr>
          <w:rFonts w:ascii="Arial" w:eastAsia="Arial Nova" w:hAnsi="Arial" w:cs="Arial"/>
          <w:b/>
          <w:bCs/>
        </w:rPr>
      </w:pPr>
      <w:r w:rsidRPr="00A569F7">
        <w:rPr>
          <w:rFonts w:ascii="Arial" w:eastAsia="Arial Nova" w:hAnsi="Arial" w:cs="Arial"/>
          <w:b/>
          <w:bCs/>
        </w:rPr>
        <w:t>PATIENT AND PUBLIC INVOLVEMENT STATEMENT</w:t>
      </w:r>
    </w:p>
    <w:p w14:paraId="4363C6ED" w14:textId="77777777" w:rsidR="00D8520F" w:rsidRPr="00A569F7" w:rsidRDefault="00D8520F" w:rsidP="000E7A44">
      <w:pPr>
        <w:spacing w:line="480" w:lineRule="auto"/>
        <w:rPr>
          <w:rFonts w:ascii="Arial" w:eastAsia="Arial Nova" w:hAnsi="Arial" w:cs="Arial"/>
        </w:rPr>
      </w:pPr>
      <w:r w:rsidRPr="483B156B">
        <w:rPr>
          <w:rFonts w:ascii="Arial" w:eastAsia="Arial Nova" w:hAnsi="Arial" w:cs="Arial"/>
        </w:rPr>
        <w:t>The interview topic guide was informed by two online public consultation groups facilitated by AF and LM in November 2022 with nine women living in England, split by age (18-24; 25-54). Participants responded to an initial set of questions developed for use in the topic guide and were encouraged to speak openly about their contraceptive experiences during the pandemic. This provided a preliminary understanding of the most salient issues, and insight into topic</w:t>
      </w:r>
      <w:r>
        <w:rPr>
          <w:rFonts w:ascii="Arial" w:eastAsia="Arial Nova" w:hAnsi="Arial" w:cs="Arial"/>
        </w:rPr>
        <w:t xml:space="preserve"> areas </w:t>
      </w:r>
      <w:r w:rsidRPr="483B156B">
        <w:rPr>
          <w:rFonts w:ascii="Arial" w:eastAsia="Arial Nova" w:hAnsi="Arial" w:cs="Arial"/>
        </w:rPr>
        <w:t>they suggested prioritising. Vital information from the groups around a lack of choice of contraceptive methods and poor communication of the services available during the pandemic helped shape the topic guide.</w:t>
      </w:r>
    </w:p>
    <w:p w14:paraId="65D34BC9" w14:textId="77777777" w:rsidR="00D8520F" w:rsidRPr="00A569F7" w:rsidRDefault="00D8520F" w:rsidP="00594EF8">
      <w:pPr>
        <w:spacing w:line="480" w:lineRule="auto"/>
        <w:rPr>
          <w:rFonts w:ascii="Arial" w:eastAsia="Arial Nova" w:hAnsi="Arial" w:cs="Arial"/>
          <w:b/>
          <w:bCs/>
        </w:rPr>
      </w:pPr>
      <w:r w:rsidRPr="00A569F7">
        <w:rPr>
          <w:rFonts w:ascii="Arial" w:eastAsia="Arial Nova" w:hAnsi="Arial" w:cs="Arial"/>
          <w:b/>
          <w:bCs/>
        </w:rPr>
        <w:t>RESULTS</w:t>
      </w:r>
    </w:p>
    <w:p w14:paraId="760F481D" w14:textId="77777777" w:rsidR="00D8520F" w:rsidRDefault="00D8520F" w:rsidP="00594EF8">
      <w:pPr>
        <w:spacing w:line="480" w:lineRule="auto"/>
        <w:rPr>
          <w:rFonts w:ascii="Arial" w:eastAsia="Arial Nova" w:hAnsi="Arial" w:cs="Arial"/>
        </w:rPr>
      </w:pPr>
      <w:r>
        <w:rPr>
          <w:rFonts w:ascii="Arial" w:eastAsia="Arial Nova" w:hAnsi="Arial" w:cs="Arial"/>
        </w:rPr>
        <w:t>Tables 1 and 2</w:t>
      </w:r>
      <w:r w:rsidRPr="00A569F7">
        <w:rPr>
          <w:rFonts w:ascii="Arial" w:eastAsia="Arial Nova" w:hAnsi="Arial" w:cs="Arial"/>
        </w:rPr>
        <w:t xml:space="preserve"> demonstrate</w:t>
      </w:r>
      <w:r>
        <w:rPr>
          <w:rFonts w:ascii="Arial" w:eastAsia="Arial Nova" w:hAnsi="Arial" w:cs="Arial"/>
        </w:rPr>
        <w:t xml:space="preserve"> that the 31 interviewees comprised </w:t>
      </w:r>
      <w:r w:rsidRPr="00A569F7">
        <w:rPr>
          <w:rFonts w:ascii="Arial" w:eastAsia="Arial Nova" w:hAnsi="Arial" w:cs="Arial"/>
        </w:rPr>
        <w:t>a diverse group in terms of contracepti</w:t>
      </w:r>
      <w:r>
        <w:rPr>
          <w:rFonts w:ascii="Arial" w:eastAsia="Arial Nova" w:hAnsi="Arial" w:cs="Arial"/>
        </w:rPr>
        <w:t>ve methods used</w:t>
      </w:r>
      <w:r w:rsidRPr="00A569F7">
        <w:rPr>
          <w:rFonts w:ascii="Arial" w:eastAsia="Arial Nova" w:hAnsi="Arial" w:cs="Arial"/>
        </w:rPr>
        <w:t>,</w:t>
      </w:r>
      <w:r>
        <w:rPr>
          <w:rFonts w:ascii="Arial" w:eastAsia="Arial Nova" w:hAnsi="Arial" w:cs="Arial"/>
        </w:rPr>
        <w:t xml:space="preserve"> </w:t>
      </w:r>
      <w:r w:rsidRPr="00A569F7">
        <w:rPr>
          <w:rFonts w:ascii="Arial" w:eastAsia="Arial Nova" w:hAnsi="Arial" w:cs="Arial"/>
        </w:rPr>
        <w:t xml:space="preserve">types of services accessed, and the mode by which </w:t>
      </w:r>
      <w:r>
        <w:rPr>
          <w:rFonts w:ascii="Arial" w:eastAsia="Arial Nova" w:hAnsi="Arial" w:cs="Arial"/>
        </w:rPr>
        <w:t>services/methods</w:t>
      </w:r>
      <w:r w:rsidRPr="00A569F7">
        <w:rPr>
          <w:rFonts w:ascii="Arial" w:eastAsia="Arial Nova" w:hAnsi="Arial" w:cs="Arial"/>
        </w:rPr>
        <w:t xml:space="preserve"> had </w:t>
      </w:r>
      <w:r>
        <w:rPr>
          <w:rFonts w:ascii="Arial" w:eastAsia="Arial Nova" w:hAnsi="Arial" w:cs="Arial"/>
        </w:rPr>
        <w:t xml:space="preserve">been </w:t>
      </w:r>
      <w:r w:rsidRPr="00A569F7">
        <w:rPr>
          <w:rFonts w:ascii="Arial" w:eastAsia="Arial Nova" w:hAnsi="Arial" w:cs="Arial"/>
        </w:rPr>
        <w:t xml:space="preserve">accessed. Most had used multiple methods or accessed more than one service. </w:t>
      </w:r>
    </w:p>
    <w:p w14:paraId="434E8888" w14:textId="77777777" w:rsidR="00D8520F" w:rsidRPr="00842719" w:rsidRDefault="00D8520F" w:rsidP="009E75EF">
      <w:pPr>
        <w:rPr>
          <w:rFonts w:ascii="Arial" w:eastAsia="Arial Nova" w:hAnsi="Arial" w:cs="Arial"/>
          <w:b/>
          <w:bCs/>
        </w:rPr>
      </w:pPr>
      <w:r w:rsidRPr="00E86252">
        <w:rPr>
          <w:rFonts w:ascii="Arial" w:eastAsia="Arial Nova" w:hAnsi="Arial" w:cs="Arial"/>
          <w:b/>
          <w:bCs/>
        </w:rPr>
        <w:t xml:space="preserve">Table 1 </w:t>
      </w:r>
      <w:r w:rsidRPr="00C36209">
        <w:rPr>
          <w:rFonts w:ascii="Arial" w:eastAsia="Arial Nova" w:hAnsi="Arial" w:cs="Arial"/>
        </w:rPr>
        <w:t>Sample characteristics</w:t>
      </w:r>
    </w:p>
    <w:tbl>
      <w:tblPr>
        <w:tblStyle w:val="PlainTable21"/>
        <w:tblW w:w="0" w:type="auto"/>
        <w:tblLook w:val="04A0" w:firstRow="1" w:lastRow="0" w:firstColumn="1" w:lastColumn="0" w:noHBand="0" w:noVBand="1"/>
      </w:tblPr>
      <w:tblGrid>
        <w:gridCol w:w="222"/>
        <w:gridCol w:w="4293"/>
        <w:gridCol w:w="476"/>
      </w:tblGrid>
      <w:tr w:rsidR="00D8520F" w:rsidRPr="00641E99" w14:paraId="38576645" w14:textId="77777777" w:rsidTr="483B156B">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gridSpan w:val="2"/>
            <w:noWrap/>
            <w:hideMark/>
          </w:tcPr>
          <w:p w14:paraId="36D896F5" w14:textId="77777777" w:rsidR="00D8520F" w:rsidRPr="00641E99" w:rsidRDefault="00D8520F" w:rsidP="002E34B3">
            <w:pPr>
              <w:rPr>
                <w:rFonts w:ascii="Calibri" w:eastAsia="Times New Roman" w:hAnsi="Calibri" w:cs="Calibri"/>
                <w:sz w:val="18"/>
                <w:szCs w:val="18"/>
                <w:lang w:eastAsia="en-GB"/>
              </w:rPr>
            </w:pPr>
            <w:r w:rsidRPr="00641E99">
              <w:rPr>
                <w:rFonts w:ascii="Calibri" w:eastAsia="Times New Roman" w:hAnsi="Calibri" w:cs="Calibri"/>
                <w:sz w:val="18"/>
                <w:szCs w:val="18"/>
                <w:lang w:eastAsia="en-GB"/>
              </w:rPr>
              <w:t>Age</w:t>
            </w:r>
          </w:p>
        </w:tc>
        <w:tc>
          <w:tcPr>
            <w:tcW w:w="0" w:type="auto"/>
            <w:noWrap/>
            <w:hideMark/>
          </w:tcPr>
          <w:p w14:paraId="2E240EC5" w14:textId="77777777" w:rsidR="00D8520F" w:rsidRPr="00641E99" w:rsidRDefault="00D8520F" w:rsidP="002E34B3">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18"/>
                <w:szCs w:val="18"/>
                <w:lang w:eastAsia="en-GB"/>
              </w:rPr>
            </w:pPr>
            <w:r w:rsidRPr="00641E99">
              <w:rPr>
                <w:rFonts w:ascii="Calibri" w:eastAsia="Times New Roman" w:hAnsi="Calibri" w:cs="Calibri"/>
                <w:bCs w:val="0"/>
                <w:sz w:val="18"/>
                <w:szCs w:val="18"/>
                <w:lang w:eastAsia="en-GB"/>
              </w:rPr>
              <w:t xml:space="preserve">    n</w:t>
            </w:r>
          </w:p>
        </w:tc>
      </w:tr>
      <w:tr w:rsidR="00D8520F" w:rsidRPr="00641E99" w14:paraId="360E1011" w14:textId="77777777" w:rsidTr="483B156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0BFB4295" w14:textId="77777777" w:rsidR="00D8520F" w:rsidRPr="00641E99" w:rsidRDefault="00D8520F" w:rsidP="002E34B3">
            <w:pPr>
              <w:rPr>
                <w:rFonts w:ascii="Calibri" w:eastAsia="Times New Roman" w:hAnsi="Calibri" w:cs="Calibri"/>
                <w:b w:val="0"/>
                <w:bCs w:val="0"/>
                <w:color w:val="000000"/>
                <w:sz w:val="18"/>
                <w:szCs w:val="18"/>
                <w:lang w:eastAsia="en-GB"/>
              </w:rPr>
            </w:pPr>
          </w:p>
        </w:tc>
        <w:tc>
          <w:tcPr>
            <w:tcW w:w="0" w:type="auto"/>
            <w:hideMark/>
          </w:tcPr>
          <w:p w14:paraId="4135F59E" w14:textId="77777777" w:rsidR="00D8520F" w:rsidRPr="00641E99" w:rsidRDefault="00D8520F" w:rsidP="002E34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641E99">
              <w:rPr>
                <w:rFonts w:ascii="Calibri" w:eastAsia="Times New Roman" w:hAnsi="Calibri" w:cs="Calibri"/>
                <w:sz w:val="18"/>
                <w:szCs w:val="18"/>
                <w:lang w:eastAsia="en-GB"/>
              </w:rPr>
              <w:t>17-29</w:t>
            </w:r>
          </w:p>
        </w:tc>
        <w:tc>
          <w:tcPr>
            <w:tcW w:w="0" w:type="auto"/>
            <w:noWrap/>
            <w:hideMark/>
          </w:tcPr>
          <w:p w14:paraId="4E1C7DAC" w14:textId="77777777" w:rsidR="00D8520F" w:rsidRPr="00641E99" w:rsidRDefault="00D8520F" w:rsidP="002E34B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GB"/>
              </w:rPr>
            </w:pPr>
            <w:r w:rsidRPr="00641E99">
              <w:rPr>
                <w:rFonts w:ascii="Calibri" w:eastAsia="Times New Roman" w:hAnsi="Calibri" w:cs="Calibri"/>
                <w:color w:val="000000"/>
                <w:sz w:val="18"/>
                <w:szCs w:val="18"/>
                <w:lang w:eastAsia="en-GB"/>
              </w:rPr>
              <w:t>17</w:t>
            </w:r>
          </w:p>
        </w:tc>
      </w:tr>
      <w:tr w:rsidR="00D8520F" w:rsidRPr="00641E99" w14:paraId="57F607D1" w14:textId="77777777" w:rsidTr="483B156B">
        <w:trPr>
          <w:trHeight w:val="227"/>
        </w:trPr>
        <w:tc>
          <w:tcPr>
            <w:cnfStyle w:val="001000000000" w:firstRow="0" w:lastRow="0" w:firstColumn="1" w:lastColumn="0" w:oddVBand="0" w:evenVBand="0" w:oddHBand="0" w:evenHBand="0" w:firstRowFirstColumn="0" w:firstRowLastColumn="0" w:lastRowFirstColumn="0" w:lastRowLastColumn="0"/>
            <w:tcW w:w="0" w:type="auto"/>
            <w:noWrap/>
          </w:tcPr>
          <w:p w14:paraId="548B3B2F" w14:textId="77777777" w:rsidR="00D8520F" w:rsidRPr="00641E99" w:rsidRDefault="00D8520F" w:rsidP="002E34B3">
            <w:pPr>
              <w:rPr>
                <w:rFonts w:ascii="Calibri" w:eastAsia="Times New Roman" w:hAnsi="Calibri" w:cs="Calibri"/>
                <w:b w:val="0"/>
                <w:bCs w:val="0"/>
                <w:color w:val="000000"/>
                <w:sz w:val="18"/>
                <w:szCs w:val="18"/>
                <w:lang w:eastAsia="en-GB"/>
              </w:rPr>
            </w:pPr>
          </w:p>
        </w:tc>
        <w:tc>
          <w:tcPr>
            <w:tcW w:w="0" w:type="auto"/>
          </w:tcPr>
          <w:p w14:paraId="7C6A6033" w14:textId="77777777" w:rsidR="00D8520F" w:rsidRPr="00641E99" w:rsidRDefault="00D8520F" w:rsidP="002E34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641E99">
              <w:rPr>
                <w:rFonts w:ascii="Calibri" w:eastAsia="Times New Roman" w:hAnsi="Calibri" w:cs="Calibri"/>
                <w:sz w:val="18"/>
                <w:szCs w:val="18"/>
                <w:lang w:eastAsia="en-GB"/>
              </w:rPr>
              <w:t>30-39</w:t>
            </w:r>
          </w:p>
        </w:tc>
        <w:tc>
          <w:tcPr>
            <w:tcW w:w="0" w:type="auto"/>
            <w:noWrap/>
          </w:tcPr>
          <w:p w14:paraId="17F97479" w14:textId="77777777" w:rsidR="00D8520F" w:rsidRPr="00641E99" w:rsidRDefault="00D8520F" w:rsidP="002E34B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641E99">
              <w:rPr>
                <w:rFonts w:ascii="Calibri" w:eastAsia="Times New Roman" w:hAnsi="Calibri" w:cs="Calibri"/>
                <w:color w:val="000000"/>
                <w:sz w:val="18"/>
                <w:szCs w:val="18"/>
                <w:lang w:eastAsia="en-GB"/>
              </w:rPr>
              <w:t>5</w:t>
            </w:r>
          </w:p>
        </w:tc>
      </w:tr>
      <w:tr w:rsidR="00D8520F" w:rsidRPr="00641E99" w14:paraId="2D82222B" w14:textId="77777777" w:rsidTr="483B156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1496D02B" w14:textId="77777777" w:rsidR="00D8520F" w:rsidRPr="00641E99" w:rsidRDefault="00D8520F" w:rsidP="002E34B3">
            <w:pPr>
              <w:rPr>
                <w:rFonts w:ascii="Calibri" w:eastAsia="Times New Roman" w:hAnsi="Calibri" w:cs="Calibri"/>
                <w:b w:val="0"/>
                <w:bCs w:val="0"/>
                <w:color w:val="000000"/>
                <w:sz w:val="18"/>
                <w:szCs w:val="18"/>
                <w:lang w:eastAsia="en-GB"/>
              </w:rPr>
            </w:pPr>
          </w:p>
        </w:tc>
        <w:tc>
          <w:tcPr>
            <w:tcW w:w="0" w:type="auto"/>
            <w:hideMark/>
          </w:tcPr>
          <w:p w14:paraId="78BCC308" w14:textId="77777777" w:rsidR="00D8520F" w:rsidRPr="00641E99" w:rsidRDefault="00D8520F" w:rsidP="002E34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641E99">
              <w:rPr>
                <w:rFonts w:ascii="Calibri" w:eastAsia="Times New Roman" w:hAnsi="Calibri" w:cs="Calibri"/>
                <w:sz w:val="18"/>
                <w:szCs w:val="18"/>
                <w:lang w:eastAsia="en-GB"/>
              </w:rPr>
              <w:t>40-54</w:t>
            </w:r>
          </w:p>
        </w:tc>
        <w:tc>
          <w:tcPr>
            <w:tcW w:w="0" w:type="auto"/>
            <w:noWrap/>
            <w:hideMark/>
          </w:tcPr>
          <w:p w14:paraId="7C92F9B2" w14:textId="77777777" w:rsidR="00D8520F" w:rsidRPr="00641E99" w:rsidRDefault="00D8520F" w:rsidP="002E34B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GB"/>
              </w:rPr>
            </w:pPr>
            <w:r w:rsidRPr="00641E99">
              <w:rPr>
                <w:rFonts w:ascii="Calibri" w:eastAsia="Times New Roman" w:hAnsi="Calibri" w:cs="Calibri"/>
                <w:color w:val="000000"/>
                <w:sz w:val="18"/>
                <w:szCs w:val="18"/>
                <w:lang w:eastAsia="en-GB"/>
              </w:rPr>
              <w:t xml:space="preserve"> 9</w:t>
            </w:r>
          </w:p>
        </w:tc>
      </w:tr>
      <w:tr w:rsidR="00D8520F" w:rsidRPr="00641E99" w14:paraId="319EFFCA" w14:textId="77777777" w:rsidTr="483B156B">
        <w:trPr>
          <w:trHeight w:val="227"/>
        </w:trPr>
        <w:tc>
          <w:tcPr>
            <w:cnfStyle w:val="001000000000" w:firstRow="0" w:lastRow="0" w:firstColumn="1" w:lastColumn="0" w:oddVBand="0" w:evenVBand="0" w:oddHBand="0" w:evenHBand="0" w:firstRowFirstColumn="0" w:firstRowLastColumn="0" w:lastRowFirstColumn="0" w:lastRowLastColumn="0"/>
            <w:tcW w:w="0" w:type="auto"/>
            <w:gridSpan w:val="2"/>
            <w:noWrap/>
            <w:hideMark/>
          </w:tcPr>
          <w:p w14:paraId="746592E0" w14:textId="77777777" w:rsidR="00D8520F" w:rsidRPr="00641E99" w:rsidRDefault="00D8520F" w:rsidP="002E34B3">
            <w:pPr>
              <w:rPr>
                <w:rFonts w:ascii="Calibri" w:eastAsia="Times New Roman" w:hAnsi="Calibri" w:cs="Calibri"/>
                <w:sz w:val="18"/>
                <w:szCs w:val="18"/>
                <w:lang w:eastAsia="en-GB"/>
              </w:rPr>
            </w:pPr>
            <w:r w:rsidRPr="00641E99">
              <w:rPr>
                <w:rFonts w:ascii="Calibri" w:eastAsia="Times New Roman" w:hAnsi="Calibri" w:cs="Calibri"/>
                <w:sz w:val="18"/>
                <w:szCs w:val="18"/>
                <w:lang w:eastAsia="en-GB"/>
              </w:rPr>
              <w:t>Ethnicity</w:t>
            </w:r>
          </w:p>
        </w:tc>
        <w:tc>
          <w:tcPr>
            <w:tcW w:w="0" w:type="auto"/>
            <w:noWrap/>
            <w:hideMark/>
          </w:tcPr>
          <w:p w14:paraId="77C0919C" w14:textId="77777777" w:rsidR="00D8520F" w:rsidRPr="00641E99" w:rsidRDefault="00D8520F" w:rsidP="002E34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p>
        </w:tc>
      </w:tr>
      <w:tr w:rsidR="00D8520F" w:rsidRPr="00641E99" w14:paraId="72F1E97A" w14:textId="77777777" w:rsidTr="483B156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3BC7B470" w14:textId="77777777" w:rsidR="00D8520F" w:rsidRPr="00641E99" w:rsidRDefault="00D8520F" w:rsidP="002E34B3">
            <w:pPr>
              <w:rPr>
                <w:rFonts w:ascii="Calibri" w:eastAsia="Times New Roman" w:hAnsi="Calibri" w:cs="Calibri"/>
                <w:b w:val="0"/>
                <w:bCs w:val="0"/>
                <w:color w:val="000000"/>
                <w:sz w:val="18"/>
                <w:szCs w:val="18"/>
                <w:lang w:eastAsia="en-GB"/>
              </w:rPr>
            </w:pPr>
          </w:p>
        </w:tc>
        <w:tc>
          <w:tcPr>
            <w:tcW w:w="0" w:type="auto"/>
            <w:hideMark/>
          </w:tcPr>
          <w:p w14:paraId="7761EE2C" w14:textId="77777777" w:rsidR="00D8520F" w:rsidRPr="00641E99" w:rsidRDefault="00D8520F" w:rsidP="002E34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641E99">
              <w:rPr>
                <w:rFonts w:ascii="Calibri" w:eastAsia="Times New Roman" w:hAnsi="Calibri" w:cs="Calibri"/>
                <w:sz w:val="18"/>
                <w:szCs w:val="18"/>
                <w:lang w:eastAsia="en-GB"/>
              </w:rPr>
              <w:t xml:space="preserve">White </w:t>
            </w:r>
          </w:p>
        </w:tc>
        <w:tc>
          <w:tcPr>
            <w:tcW w:w="0" w:type="auto"/>
            <w:noWrap/>
            <w:hideMark/>
          </w:tcPr>
          <w:p w14:paraId="02FB04C0" w14:textId="77777777" w:rsidR="00D8520F" w:rsidRPr="00641E99" w:rsidRDefault="00D8520F" w:rsidP="002E34B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GB"/>
              </w:rPr>
            </w:pPr>
            <w:r w:rsidRPr="00641E99">
              <w:rPr>
                <w:rFonts w:ascii="Calibri" w:eastAsia="Times New Roman" w:hAnsi="Calibri" w:cs="Calibri"/>
                <w:color w:val="000000"/>
                <w:sz w:val="18"/>
                <w:szCs w:val="18"/>
                <w:lang w:eastAsia="en-GB"/>
              </w:rPr>
              <w:t>16</w:t>
            </w:r>
          </w:p>
        </w:tc>
      </w:tr>
      <w:tr w:rsidR="00D8520F" w:rsidRPr="00641E99" w14:paraId="63D6A6EC" w14:textId="77777777" w:rsidTr="483B156B">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4596E236" w14:textId="77777777" w:rsidR="00D8520F" w:rsidRPr="00641E99" w:rsidRDefault="00D8520F" w:rsidP="002E34B3">
            <w:pPr>
              <w:rPr>
                <w:rFonts w:ascii="Calibri" w:eastAsia="Times New Roman" w:hAnsi="Calibri" w:cs="Calibri"/>
                <w:b w:val="0"/>
                <w:bCs w:val="0"/>
                <w:color w:val="000000"/>
                <w:sz w:val="18"/>
                <w:szCs w:val="18"/>
                <w:lang w:eastAsia="en-GB"/>
              </w:rPr>
            </w:pPr>
          </w:p>
        </w:tc>
        <w:tc>
          <w:tcPr>
            <w:tcW w:w="0" w:type="auto"/>
            <w:hideMark/>
          </w:tcPr>
          <w:p w14:paraId="487109F5" w14:textId="77777777" w:rsidR="00D8520F" w:rsidRPr="00641E99" w:rsidRDefault="00D8520F" w:rsidP="002E34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641E99">
              <w:rPr>
                <w:rFonts w:ascii="Calibri" w:eastAsia="Times New Roman" w:hAnsi="Calibri" w:cs="Calibri"/>
                <w:sz w:val="18"/>
                <w:szCs w:val="18"/>
                <w:lang w:eastAsia="en-GB"/>
              </w:rPr>
              <w:t>Black African</w:t>
            </w:r>
          </w:p>
        </w:tc>
        <w:tc>
          <w:tcPr>
            <w:tcW w:w="0" w:type="auto"/>
            <w:noWrap/>
            <w:hideMark/>
          </w:tcPr>
          <w:p w14:paraId="3397DBC3" w14:textId="77777777" w:rsidR="00D8520F" w:rsidRPr="00641E99" w:rsidRDefault="00D8520F" w:rsidP="002E34B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641E99">
              <w:rPr>
                <w:rFonts w:ascii="Calibri" w:eastAsia="Times New Roman" w:hAnsi="Calibri" w:cs="Calibri"/>
                <w:color w:val="000000"/>
                <w:sz w:val="18"/>
                <w:szCs w:val="18"/>
                <w:lang w:eastAsia="en-GB"/>
              </w:rPr>
              <w:t>2</w:t>
            </w:r>
          </w:p>
        </w:tc>
      </w:tr>
      <w:tr w:rsidR="00D8520F" w:rsidRPr="00641E99" w14:paraId="2A563395" w14:textId="77777777" w:rsidTr="483B156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3CCE98D5" w14:textId="77777777" w:rsidR="00D8520F" w:rsidRPr="00641E99" w:rsidRDefault="00D8520F" w:rsidP="002E34B3">
            <w:pPr>
              <w:rPr>
                <w:rFonts w:ascii="Calibri" w:eastAsia="Times New Roman" w:hAnsi="Calibri" w:cs="Calibri"/>
                <w:b w:val="0"/>
                <w:bCs w:val="0"/>
                <w:color w:val="000000"/>
                <w:sz w:val="18"/>
                <w:szCs w:val="18"/>
                <w:lang w:eastAsia="en-GB"/>
              </w:rPr>
            </w:pPr>
          </w:p>
        </w:tc>
        <w:tc>
          <w:tcPr>
            <w:tcW w:w="0" w:type="auto"/>
            <w:hideMark/>
          </w:tcPr>
          <w:p w14:paraId="5CC9E8D6" w14:textId="77777777" w:rsidR="00D8520F" w:rsidRPr="00641E99" w:rsidRDefault="00D8520F" w:rsidP="002E34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641E99">
              <w:rPr>
                <w:rFonts w:ascii="Calibri" w:eastAsia="Times New Roman" w:hAnsi="Calibri" w:cs="Calibri"/>
                <w:sz w:val="18"/>
                <w:szCs w:val="18"/>
                <w:lang w:eastAsia="en-GB"/>
              </w:rPr>
              <w:t>Mixed White and Black African</w:t>
            </w:r>
          </w:p>
        </w:tc>
        <w:tc>
          <w:tcPr>
            <w:tcW w:w="0" w:type="auto"/>
            <w:noWrap/>
            <w:hideMark/>
          </w:tcPr>
          <w:p w14:paraId="48F64231" w14:textId="77777777" w:rsidR="00D8520F" w:rsidRPr="00641E99" w:rsidRDefault="00D8520F" w:rsidP="002E34B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GB"/>
              </w:rPr>
            </w:pPr>
            <w:r w:rsidRPr="00641E99">
              <w:rPr>
                <w:rFonts w:ascii="Calibri" w:eastAsia="Times New Roman" w:hAnsi="Calibri" w:cs="Calibri"/>
                <w:color w:val="000000"/>
                <w:sz w:val="18"/>
                <w:szCs w:val="18"/>
                <w:lang w:eastAsia="en-GB"/>
              </w:rPr>
              <w:t>1</w:t>
            </w:r>
          </w:p>
        </w:tc>
      </w:tr>
      <w:tr w:rsidR="00D8520F" w:rsidRPr="00641E99" w14:paraId="415618B4" w14:textId="77777777" w:rsidTr="483B156B">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4805B68B" w14:textId="77777777" w:rsidR="00D8520F" w:rsidRPr="00641E99" w:rsidRDefault="00D8520F" w:rsidP="002E34B3">
            <w:pPr>
              <w:rPr>
                <w:rFonts w:ascii="Calibri" w:eastAsia="Times New Roman" w:hAnsi="Calibri" w:cs="Calibri"/>
                <w:b w:val="0"/>
                <w:bCs w:val="0"/>
                <w:color w:val="000000"/>
                <w:sz w:val="18"/>
                <w:szCs w:val="18"/>
                <w:lang w:eastAsia="en-GB"/>
              </w:rPr>
            </w:pPr>
          </w:p>
        </w:tc>
        <w:tc>
          <w:tcPr>
            <w:tcW w:w="0" w:type="auto"/>
            <w:hideMark/>
          </w:tcPr>
          <w:p w14:paraId="1E38BD0D" w14:textId="77777777" w:rsidR="00D8520F" w:rsidRPr="00641E99" w:rsidRDefault="00D8520F" w:rsidP="002E34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641E99">
              <w:rPr>
                <w:rFonts w:ascii="Calibri" w:eastAsia="Times New Roman" w:hAnsi="Calibri" w:cs="Calibri"/>
                <w:sz w:val="18"/>
                <w:szCs w:val="18"/>
                <w:lang w:eastAsia="en-GB"/>
              </w:rPr>
              <w:t>Asian</w:t>
            </w:r>
          </w:p>
        </w:tc>
        <w:tc>
          <w:tcPr>
            <w:tcW w:w="0" w:type="auto"/>
            <w:noWrap/>
            <w:hideMark/>
          </w:tcPr>
          <w:p w14:paraId="01B96B4D" w14:textId="77777777" w:rsidR="00D8520F" w:rsidRPr="00641E99" w:rsidRDefault="00D8520F" w:rsidP="002E34B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641E99">
              <w:rPr>
                <w:rFonts w:ascii="Calibri" w:eastAsia="Times New Roman" w:hAnsi="Calibri" w:cs="Calibri"/>
                <w:color w:val="000000"/>
                <w:sz w:val="18"/>
                <w:szCs w:val="18"/>
                <w:lang w:eastAsia="en-GB"/>
              </w:rPr>
              <w:t>10</w:t>
            </w:r>
          </w:p>
        </w:tc>
      </w:tr>
      <w:tr w:rsidR="00D8520F" w:rsidRPr="00641E99" w14:paraId="1FFAB992" w14:textId="77777777" w:rsidTr="483B156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1EFE7FEC" w14:textId="77777777" w:rsidR="00D8520F" w:rsidRPr="00641E99" w:rsidRDefault="00D8520F" w:rsidP="002E34B3">
            <w:pPr>
              <w:rPr>
                <w:rFonts w:ascii="Calibri" w:eastAsia="Times New Roman" w:hAnsi="Calibri" w:cs="Calibri"/>
                <w:b w:val="0"/>
                <w:bCs w:val="0"/>
                <w:color w:val="000000"/>
                <w:sz w:val="18"/>
                <w:szCs w:val="18"/>
                <w:lang w:eastAsia="en-GB"/>
              </w:rPr>
            </w:pPr>
          </w:p>
        </w:tc>
        <w:tc>
          <w:tcPr>
            <w:tcW w:w="0" w:type="auto"/>
            <w:hideMark/>
          </w:tcPr>
          <w:p w14:paraId="247E32A3" w14:textId="77777777" w:rsidR="00D8520F" w:rsidRPr="00641E99" w:rsidRDefault="00D8520F" w:rsidP="002E34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proofErr w:type="gramStart"/>
            <w:r w:rsidRPr="00641E99">
              <w:rPr>
                <w:rFonts w:ascii="Calibri" w:eastAsia="Times New Roman" w:hAnsi="Calibri" w:cs="Calibri"/>
                <w:sz w:val="18"/>
                <w:szCs w:val="18"/>
                <w:lang w:eastAsia="en-GB"/>
              </w:rPr>
              <w:t>Other</w:t>
            </w:r>
            <w:proofErr w:type="gramEnd"/>
            <w:r w:rsidRPr="00641E99">
              <w:rPr>
                <w:rFonts w:ascii="Calibri" w:eastAsia="Times New Roman" w:hAnsi="Calibri" w:cs="Calibri"/>
                <w:sz w:val="18"/>
                <w:szCs w:val="18"/>
                <w:lang w:eastAsia="en-GB"/>
              </w:rPr>
              <w:t xml:space="preserve"> ethnic group</w:t>
            </w:r>
          </w:p>
        </w:tc>
        <w:tc>
          <w:tcPr>
            <w:tcW w:w="0" w:type="auto"/>
            <w:noWrap/>
            <w:hideMark/>
          </w:tcPr>
          <w:p w14:paraId="18697002" w14:textId="77777777" w:rsidR="00D8520F" w:rsidRPr="00641E99" w:rsidRDefault="00D8520F" w:rsidP="002E34B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GB"/>
              </w:rPr>
            </w:pPr>
            <w:r w:rsidRPr="00641E99">
              <w:rPr>
                <w:rFonts w:ascii="Calibri" w:eastAsia="Times New Roman" w:hAnsi="Calibri" w:cs="Calibri"/>
                <w:color w:val="000000"/>
                <w:sz w:val="18"/>
                <w:szCs w:val="18"/>
                <w:lang w:eastAsia="en-GB"/>
              </w:rPr>
              <w:t>1</w:t>
            </w:r>
          </w:p>
        </w:tc>
      </w:tr>
      <w:tr w:rsidR="00D8520F" w:rsidRPr="00641E99" w14:paraId="55F1FE04" w14:textId="77777777" w:rsidTr="483B156B">
        <w:trPr>
          <w:trHeight w:val="227"/>
        </w:trPr>
        <w:tc>
          <w:tcPr>
            <w:cnfStyle w:val="001000000000" w:firstRow="0" w:lastRow="0" w:firstColumn="1" w:lastColumn="0" w:oddVBand="0" w:evenVBand="0" w:oddHBand="0" w:evenHBand="0" w:firstRowFirstColumn="0" w:firstRowLastColumn="0" w:lastRowFirstColumn="0" w:lastRowLastColumn="0"/>
            <w:tcW w:w="0" w:type="auto"/>
            <w:noWrap/>
          </w:tcPr>
          <w:p w14:paraId="70ADDC65" w14:textId="77777777" w:rsidR="00D8520F" w:rsidRPr="00641E99" w:rsidRDefault="00D8520F" w:rsidP="002E34B3">
            <w:pPr>
              <w:rPr>
                <w:rFonts w:ascii="Calibri" w:eastAsia="Times New Roman" w:hAnsi="Calibri" w:cs="Calibri"/>
                <w:b w:val="0"/>
                <w:bCs w:val="0"/>
                <w:color w:val="000000"/>
                <w:sz w:val="18"/>
                <w:szCs w:val="18"/>
                <w:lang w:eastAsia="en-GB"/>
              </w:rPr>
            </w:pPr>
          </w:p>
        </w:tc>
        <w:tc>
          <w:tcPr>
            <w:tcW w:w="0" w:type="auto"/>
          </w:tcPr>
          <w:p w14:paraId="58ECFE09" w14:textId="77777777" w:rsidR="00D8520F" w:rsidRPr="00641E99" w:rsidRDefault="00D8520F" w:rsidP="002E34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641E99">
              <w:rPr>
                <w:rFonts w:ascii="Calibri" w:eastAsia="Times New Roman" w:hAnsi="Calibri" w:cs="Calibri"/>
                <w:sz w:val="18"/>
                <w:szCs w:val="18"/>
                <w:lang w:eastAsia="en-GB"/>
              </w:rPr>
              <w:t>Prefer not to say</w:t>
            </w:r>
          </w:p>
        </w:tc>
        <w:tc>
          <w:tcPr>
            <w:tcW w:w="0" w:type="auto"/>
            <w:noWrap/>
          </w:tcPr>
          <w:p w14:paraId="16DA761D" w14:textId="77777777" w:rsidR="00D8520F" w:rsidRPr="00641E99" w:rsidRDefault="00D8520F" w:rsidP="002E34B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641E99">
              <w:rPr>
                <w:rFonts w:ascii="Calibri" w:eastAsia="Times New Roman" w:hAnsi="Calibri" w:cs="Calibri"/>
                <w:color w:val="000000"/>
                <w:sz w:val="18"/>
                <w:szCs w:val="18"/>
                <w:lang w:eastAsia="en-GB"/>
              </w:rPr>
              <w:t>1</w:t>
            </w:r>
          </w:p>
        </w:tc>
      </w:tr>
      <w:tr w:rsidR="00D8520F" w:rsidRPr="00641E99" w14:paraId="77C9CBCB" w14:textId="77777777" w:rsidTr="483B156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gridSpan w:val="2"/>
            <w:noWrap/>
            <w:hideMark/>
          </w:tcPr>
          <w:p w14:paraId="3FAAC43B" w14:textId="77777777" w:rsidR="00D8520F" w:rsidRPr="00641E99" w:rsidRDefault="00D8520F" w:rsidP="002E34B3">
            <w:pPr>
              <w:rPr>
                <w:rFonts w:ascii="Calibri" w:eastAsia="Times New Roman" w:hAnsi="Calibri" w:cs="Calibri"/>
                <w:sz w:val="18"/>
                <w:szCs w:val="18"/>
                <w:lang w:eastAsia="en-GB"/>
              </w:rPr>
            </w:pPr>
            <w:r w:rsidRPr="00641E99">
              <w:rPr>
                <w:rFonts w:ascii="Calibri" w:eastAsia="Times New Roman" w:hAnsi="Calibri" w:cs="Calibri"/>
                <w:sz w:val="18"/>
                <w:szCs w:val="18"/>
                <w:lang w:eastAsia="en-GB"/>
              </w:rPr>
              <w:t xml:space="preserve">Locality </w:t>
            </w:r>
          </w:p>
        </w:tc>
        <w:tc>
          <w:tcPr>
            <w:tcW w:w="0" w:type="auto"/>
            <w:noWrap/>
            <w:hideMark/>
          </w:tcPr>
          <w:p w14:paraId="1536F10A" w14:textId="77777777" w:rsidR="00D8520F" w:rsidRPr="00641E99" w:rsidRDefault="00D8520F" w:rsidP="002E34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p>
        </w:tc>
      </w:tr>
      <w:tr w:rsidR="00D8520F" w:rsidRPr="00641E99" w14:paraId="30657AE7" w14:textId="77777777" w:rsidTr="483B156B">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139C2FAC" w14:textId="77777777" w:rsidR="00D8520F" w:rsidRPr="00641E99" w:rsidRDefault="00D8520F" w:rsidP="002E34B3">
            <w:pPr>
              <w:rPr>
                <w:rFonts w:ascii="Calibri" w:eastAsia="Times New Roman" w:hAnsi="Calibri" w:cs="Calibri"/>
                <w:b w:val="0"/>
                <w:bCs w:val="0"/>
                <w:color w:val="000000"/>
                <w:sz w:val="18"/>
                <w:szCs w:val="18"/>
                <w:lang w:eastAsia="en-GB"/>
              </w:rPr>
            </w:pPr>
          </w:p>
        </w:tc>
        <w:tc>
          <w:tcPr>
            <w:tcW w:w="0" w:type="auto"/>
            <w:hideMark/>
          </w:tcPr>
          <w:p w14:paraId="69DD95F3" w14:textId="77777777" w:rsidR="00D8520F" w:rsidRPr="00641E99" w:rsidRDefault="00D8520F" w:rsidP="002E34B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641E99">
              <w:rPr>
                <w:rFonts w:ascii="Calibri" w:eastAsia="Calibri" w:hAnsi="Calibri" w:cs="Calibri"/>
                <w:sz w:val="18"/>
                <w:szCs w:val="18"/>
              </w:rPr>
              <w:t>Urban</w:t>
            </w:r>
          </w:p>
        </w:tc>
        <w:tc>
          <w:tcPr>
            <w:tcW w:w="0" w:type="auto"/>
            <w:noWrap/>
            <w:hideMark/>
          </w:tcPr>
          <w:p w14:paraId="74CE7B84" w14:textId="77777777" w:rsidR="00D8520F" w:rsidRPr="00641E99" w:rsidRDefault="00D8520F" w:rsidP="002E34B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641E99">
              <w:rPr>
                <w:rFonts w:ascii="Calibri" w:eastAsia="Calibri" w:hAnsi="Calibri" w:cs="Calibri"/>
                <w:color w:val="000000"/>
                <w:sz w:val="18"/>
                <w:szCs w:val="18"/>
              </w:rPr>
              <w:t>16</w:t>
            </w:r>
          </w:p>
        </w:tc>
      </w:tr>
      <w:tr w:rsidR="00D8520F" w:rsidRPr="00641E99" w14:paraId="7DD20F14" w14:textId="77777777" w:rsidTr="483B156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noWrap/>
          </w:tcPr>
          <w:p w14:paraId="4028C4D0" w14:textId="77777777" w:rsidR="00D8520F" w:rsidRPr="00641E99" w:rsidRDefault="00D8520F" w:rsidP="002E34B3">
            <w:pPr>
              <w:rPr>
                <w:rFonts w:ascii="Calibri" w:eastAsia="Times New Roman" w:hAnsi="Calibri" w:cs="Calibri"/>
                <w:b w:val="0"/>
                <w:bCs w:val="0"/>
                <w:color w:val="000000"/>
                <w:sz w:val="18"/>
                <w:szCs w:val="18"/>
                <w:lang w:eastAsia="en-GB"/>
              </w:rPr>
            </w:pPr>
          </w:p>
        </w:tc>
        <w:tc>
          <w:tcPr>
            <w:tcW w:w="0" w:type="auto"/>
          </w:tcPr>
          <w:p w14:paraId="771331AE" w14:textId="77777777" w:rsidR="00D8520F" w:rsidRPr="00641E99" w:rsidRDefault="00D8520F" w:rsidP="002E34B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641E99">
              <w:rPr>
                <w:rFonts w:ascii="Calibri" w:eastAsia="Calibri" w:hAnsi="Calibri" w:cs="Calibri"/>
                <w:sz w:val="18"/>
                <w:szCs w:val="18"/>
              </w:rPr>
              <w:t>Suburban</w:t>
            </w:r>
          </w:p>
        </w:tc>
        <w:tc>
          <w:tcPr>
            <w:tcW w:w="0" w:type="auto"/>
            <w:noWrap/>
          </w:tcPr>
          <w:p w14:paraId="3665E369" w14:textId="77777777" w:rsidR="00D8520F" w:rsidRPr="00641E99" w:rsidRDefault="00D8520F" w:rsidP="002E34B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641E99">
              <w:rPr>
                <w:rFonts w:ascii="Calibri" w:eastAsia="Calibri" w:hAnsi="Calibri" w:cs="Calibri"/>
                <w:color w:val="000000"/>
                <w:sz w:val="18"/>
                <w:szCs w:val="18"/>
              </w:rPr>
              <w:t>11</w:t>
            </w:r>
          </w:p>
        </w:tc>
      </w:tr>
      <w:tr w:rsidR="00D8520F" w:rsidRPr="00641E99" w14:paraId="2FB18E6B" w14:textId="77777777" w:rsidTr="483B156B">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7E996D98" w14:textId="77777777" w:rsidR="00D8520F" w:rsidRPr="00641E99" w:rsidRDefault="00D8520F" w:rsidP="002E34B3">
            <w:pPr>
              <w:rPr>
                <w:rFonts w:ascii="Calibri" w:eastAsia="Times New Roman" w:hAnsi="Calibri" w:cs="Calibri"/>
                <w:b w:val="0"/>
                <w:bCs w:val="0"/>
                <w:color w:val="000000"/>
                <w:sz w:val="18"/>
                <w:szCs w:val="18"/>
                <w:lang w:eastAsia="en-GB"/>
              </w:rPr>
            </w:pPr>
          </w:p>
        </w:tc>
        <w:tc>
          <w:tcPr>
            <w:tcW w:w="0" w:type="auto"/>
            <w:hideMark/>
          </w:tcPr>
          <w:p w14:paraId="5F0E5FD2" w14:textId="77777777" w:rsidR="00D8520F" w:rsidRPr="00641E99" w:rsidRDefault="00D8520F" w:rsidP="002E34B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641E99">
              <w:rPr>
                <w:rFonts w:ascii="Calibri" w:eastAsia="Calibri" w:hAnsi="Calibri" w:cs="Calibri"/>
                <w:sz w:val="18"/>
                <w:szCs w:val="18"/>
              </w:rPr>
              <w:t>Rural</w:t>
            </w:r>
          </w:p>
        </w:tc>
        <w:tc>
          <w:tcPr>
            <w:tcW w:w="0" w:type="auto"/>
            <w:noWrap/>
            <w:hideMark/>
          </w:tcPr>
          <w:p w14:paraId="457EE204" w14:textId="77777777" w:rsidR="00D8520F" w:rsidRPr="00641E99" w:rsidRDefault="00D8520F" w:rsidP="002E34B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641E99">
              <w:rPr>
                <w:rFonts w:ascii="Calibri" w:eastAsia="Calibri" w:hAnsi="Calibri" w:cs="Calibri"/>
                <w:color w:val="000000"/>
                <w:sz w:val="18"/>
                <w:szCs w:val="18"/>
              </w:rPr>
              <w:t>4</w:t>
            </w:r>
          </w:p>
        </w:tc>
      </w:tr>
      <w:tr w:rsidR="00D8520F" w:rsidRPr="00641E99" w14:paraId="2551491C" w14:textId="77777777" w:rsidTr="483B156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gridSpan w:val="2"/>
            <w:noWrap/>
          </w:tcPr>
          <w:p w14:paraId="49B165FA" w14:textId="77777777" w:rsidR="00D8520F" w:rsidRPr="00641E99" w:rsidRDefault="00D8520F" w:rsidP="002E34B3">
            <w:pPr>
              <w:rPr>
                <w:rFonts w:ascii="Calibri" w:eastAsia="Calibri" w:hAnsi="Calibri" w:cs="Calibri"/>
                <w:color w:val="000000"/>
                <w:sz w:val="18"/>
                <w:szCs w:val="18"/>
              </w:rPr>
            </w:pPr>
            <w:r w:rsidRPr="483B156B">
              <w:rPr>
                <w:rFonts w:ascii="Calibri" w:eastAsia="Calibri" w:hAnsi="Calibri" w:cs="Calibri"/>
                <w:color w:val="000000" w:themeColor="text1"/>
                <w:sz w:val="18"/>
                <w:szCs w:val="18"/>
              </w:rPr>
              <w:t>Region</w:t>
            </w:r>
          </w:p>
        </w:tc>
        <w:tc>
          <w:tcPr>
            <w:tcW w:w="0" w:type="auto"/>
            <w:noWrap/>
          </w:tcPr>
          <w:p w14:paraId="35A2101F" w14:textId="77777777" w:rsidR="00D8520F" w:rsidRPr="00641E99" w:rsidRDefault="00D8520F" w:rsidP="002E34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p>
        </w:tc>
      </w:tr>
      <w:tr w:rsidR="00D8520F" w:rsidRPr="00641E99" w14:paraId="792506E2" w14:textId="77777777" w:rsidTr="483B156B">
        <w:trPr>
          <w:trHeight w:val="227"/>
        </w:trPr>
        <w:tc>
          <w:tcPr>
            <w:cnfStyle w:val="001000000000" w:firstRow="0" w:lastRow="0" w:firstColumn="1" w:lastColumn="0" w:oddVBand="0" w:evenVBand="0" w:oddHBand="0" w:evenHBand="0" w:firstRowFirstColumn="0" w:firstRowLastColumn="0" w:lastRowFirstColumn="0" w:lastRowLastColumn="0"/>
            <w:tcW w:w="0" w:type="auto"/>
            <w:gridSpan w:val="2"/>
            <w:noWrap/>
          </w:tcPr>
          <w:p w14:paraId="3A6E7477" w14:textId="77777777" w:rsidR="00D8520F" w:rsidRPr="00147A08" w:rsidRDefault="00D8520F" w:rsidP="002E34B3">
            <w:pPr>
              <w:rPr>
                <w:rFonts w:ascii="Calibri" w:eastAsia="Calibri" w:hAnsi="Calibri" w:cs="Calibri"/>
                <w:b w:val="0"/>
                <w:bCs w:val="0"/>
                <w:color w:val="000000"/>
                <w:sz w:val="18"/>
                <w:szCs w:val="18"/>
              </w:rPr>
            </w:pPr>
            <w:r w:rsidRPr="483B156B">
              <w:rPr>
                <w:rFonts w:ascii="Calibri" w:eastAsia="Calibri" w:hAnsi="Calibri" w:cs="Calibri"/>
                <w:color w:val="000000" w:themeColor="text1"/>
                <w:sz w:val="18"/>
                <w:szCs w:val="18"/>
              </w:rPr>
              <w:t xml:space="preserve">     </w:t>
            </w:r>
            <w:r w:rsidRPr="483B156B">
              <w:rPr>
                <w:rFonts w:ascii="Calibri" w:eastAsia="Calibri" w:hAnsi="Calibri" w:cs="Calibri"/>
                <w:b w:val="0"/>
                <w:bCs w:val="0"/>
                <w:color w:val="000000" w:themeColor="text1"/>
                <w:sz w:val="18"/>
                <w:szCs w:val="18"/>
              </w:rPr>
              <w:t>East Midlands</w:t>
            </w:r>
          </w:p>
        </w:tc>
        <w:tc>
          <w:tcPr>
            <w:tcW w:w="0" w:type="auto"/>
            <w:noWrap/>
          </w:tcPr>
          <w:p w14:paraId="3A76C309" w14:textId="77777777" w:rsidR="00D8520F" w:rsidRPr="00641E99" w:rsidRDefault="00D8520F" w:rsidP="483B156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483B156B">
              <w:rPr>
                <w:rFonts w:ascii="Calibri" w:eastAsia="Times New Roman" w:hAnsi="Calibri" w:cs="Calibri"/>
                <w:sz w:val="18"/>
                <w:szCs w:val="18"/>
                <w:lang w:eastAsia="en-GB"/>
              </w:rPr>
              <w:t>2</w:t>
            </w:r>
          </w:p>
        </w:tc>
      </w:tr>
      <w:tr w:rsidR="00D8520F" w:rsidRPr="00641E99" w14:paraId="3B11B54D" w14:textId="77777777" w:rsidTr="483B156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gridSpan w:val="2"/>
            <w:noWrap/>
          </w:tcPr>
          <w:p w14:paraId="1C860B68" w14:textId="77777777" w:rsidR="00D8520F" w:rsidRPr="000606F8" w:rsidRDefault="00D8520F" w:rsidP="002E34B3">
            <w:pPr>
              <w:rPr>
                <w:rFonts w:ascii="Calibri" w:eastAsia="Calibri" w:hAnsi="Calibri" w:cs="Calibri"/>
                <w:b w:val="0"/>
                <w:bCs w:val="0"/>
                <w:color w:val="000000"/>
                <w:sz w:val="18"/>
                <w:szCs w:val="18"/>
              </w:rPr>
            </w:pPr>
            <w:r w:rsidRPr="483B156B">
              <w:rPr>
                <w:rFonts w:ascii="Calibri" w:eastAsia="Calibri" w:hAnsi="Calibri" w:cs="Calibri"/>
                <w:b w:val="0"/>
                <w:bCs w:val="0"/>
                <w:color w:val="000000" w:themeColor="text1"/>
                <w:sz w:val="18"/>
                <w:szCs w:val="18"/>
              </w:rPr>
              <w:t xml:space="preserve">     East of England</w:t>
            </w:r>
          </w:p>
        </w:tc>
        <w:tc>
          <w:tcPr>
            <w:tcW w:w="0" w:type="auto"/>
            <w:noWrap/>
          </w:tcPr>
          <w:p w14:paraId="5D705FA2" w14:textId="77777777" w:rsidR="00D8520F" w:rsidRPr="00641E99" w:rsidRDefault="00D8520F" w:rsidP="483B156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483B156B">
              <w:rPr>
                <w:rFonts w:ascii="Calibri" w:eastAsia="Times New Roman" w:hAnsi="Calibri" w:cs="Calibri"/>
                <w:sz w:val="18"/>
                <w:szCs w:val="18"/>
                <w:lang w:eastAsia="en-GB"/>
              </w:rPr>
              <w:t>0</w:t>
            </w:r>
          </w:p>
        </w:tc>
      </w:tr>
      <w:tr w:rsidR="00D8520F" w:rsidRPr="00641E99" w14:paraId="035855B6" w14:textId="77777777" w:rsidTr="483B156B">
        <w:trPr>
          <w:trHeight w:val="227"/>
        </w:trPr>
        <w:tc>
          <w:tcPr>
            <w:cnfStyle w:val="001000000000" w:firstRow="0" w:lastRow="0" w:firstColumn="1" w:lastColumn="0" w:oddVBand="0" w:evenVBand="0" w:oddHBand="0" w:evenHBand="0" w:firstRowFirstColumn="0" w:firstRowLastColumn="0" w:lastRowFirstColumn="0" w:lastRowLastColumn="0"/>
            <w:tcW w:w="0" w:type="auto"/>
            <w:gridSpan w:val="2"/>
            <w:noWrap/>
          </w:tcPr>
          <w:p w14:paraId="31651095" w14:textId="77777777" w:rsidR="00D8520F" w:rsidRPr="000606F8" w:rsidRDefault="00D8520F" w:rsidP="002E34B3">
            <w:pPr>
              <w:rPr>
                <w:rFonts w:ascii="Calibri" w:eastAsia="Calibri" w:hAnsi="Calibri" w:cs="Calibri"/>
                <w:b w:val="0"/>
                <w:bCs w:val="0"/>
                <w:color w:val="000000"/>
                <w:sz w:val="18"/>
                <w:szCs w:val="18"/>
              </w:rPr>
            </w:pPr>
            <w:r w:rsidRPr="483B156B">
              <w:rPr>
                <w:rFonts w:ascii="Calibri" w:eastAsia="Calibri" w:hAnsi="Calibri" w:cs="Calibri"/>
                <w:b w:val="0"/>
                <w:bCs w:val="0"/>
                <w:color w:val="000000" w:themeColor="text1"/>
                <w:sz w:val="18"/>
                <w:szCs w:val="18"/>
              </w:rPr>
              <w:t xml:space="preserve">     London</w:t>
            </w:r>
          </w:p>
        </w:tc>
        <w:tc>
          <w:tcPr>
            <w:tcW w:w="0" w:type="auto"/>
            <w:noWrap/>
          </w:tcPr>
          <w:p w14:paraId="0D39F428" w14:textId="77777777" w:rsidR="00D8520F" w:rsidRPr="00641E99" w:rsidRDefault="00D8520F" w:rsidP="483B156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483B156B">
              <w:rPr>
                <w:rFonts w:ascii="Calibri" w:eastAsia="Times New Roman" w:hAnsi="Calibri" w:cs="Calibri"/>
                <w:sz w:val="18"/>
                <w:szCs w:val="18"/>
                <w:lang w:eastAsia="en-GB"/>
              </w:rPr>
              <w:t>11</w:t>
            </w:r>
          </w:p>
        </w:tc>
      </w:tr>
      <w:tr w:rsidR="00D8520F" w:rsidRPr="00641E99" w14:paraId="588D38E7" w14:textId="77777777" w:rsidTr="483B156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gridSpan w:val="2"/>
            <w:noWrap/>
          </w:tcPr>
          <w:p w14:paraId="6EDCDCEA" w14:textId="77777777" w:rsidR="00D8520F" w:rsidRPr="000606F8" w:rsidRDefault="00D8520F" w:rsidP="002E34B3">
            <w:pPr>
              <w:rPr>
                <w:rFonts w:ascii="Calibri" w:eastAsia="Calibri" w:hAnsi="Calibri" w:cs="Calibri"/>
                <w:b w:val="0"/>
                <w:bCs w:val="0"/>
                <w:color w:val="000000"/>
                <w:sz w:val="18"/>
                <w:szCs w:val="18"/>
              </w:rPr>
            </w:pPr>
            <w:r w:rsidRPr="483B156B">
              <w:rPr>
                <w:rFonts w:ascii="Calibri" w:eastAsia="Calibri" w:hAnsi="Calibri" w:cs="Calibri"/>
                <w:b w:val="0"/>
                <w:bCs w:val="0"/>
                <w:color w:val="000000" w:themeColor="text1"/>
                <w:sz w:val="18"/>
                <w:szCs w:val="18"/>
              </w:rPr>
              <w:t xml:space="preserve">     </w:t>
            </w:r>
            <w:proofErr w:type="gramStart"/>
            <w:r w:rsidRPr="483B156B">
              <w:rPr>
                <w:rFonts w:ascii="Calibri" w:eastAsia="Calibri" w:hAnsi="Calibri" w:cs="Calibri"/>
                <w:b w:val="0"/>
                <w:bCs w:val="0"/>
                <w:color w:val="000000" w:themeColor="text1"/>
                <w:sz w:val="18"/>
                <w:szCs w:val="18"/>
              </w:rPr>
              <w:t>North East</w:t>
            </w:r>
            <w:proofErr w:type="gramEnd"/>
          </w:p>
        </w:tc>
        <w:tc>
          <w:tcPr>
            <w:tcW w:w="0" w:type="auto"/>
            <w:noWrap/>
          </w:tcPr>
          <w:p w14:paraId="2A13E6E2" w14:textId="77777777" w:rsidR="00D8520F" w:rsidRPr="00641E99" w:rsidRDefault="00D8520F" w:rsidP="483B156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483B156B">
              <w:rPr>
                <w:rFonts w:ascii="Calibri" w:eastAsia="Times New Roman" w:hAnsi="Calibri" w:cs="Calibri"/>
                <w:sz w:val="18"/>
                <w:szCs w:val="18"/>
                <w:lang w:eastAsia="en-GB"/>
              </w:rPr>
              <w:t>0</w:t>
            </w:r>
          </w:p>
        </w:tc>
      </w:tr>
      <w:tr w:rsidR="00D8520F" w:rsidRPr="00641E99" w14:paraId="23585E07" w14:textId="77777777" w:rsidTr="483B156B">
        <w:trPr>
          <w:trHeight w:val="227"/>
        </w:trPr>
        <w:tc>
          <w:tcPr>
            <w:cnfStyle w:val="001000000000" w:firstRow="0" w:lastRow="0" w:firstColumn="1" w:lastColumn="0" w:oddVBand="0" w:evenVBand="0" w:oddHBand="0" w:evenHBand="0" w:firstRowFirstColumn="0" w:firstRowLastColumn="0" w:lastRowFirstColumn="0" w:lastRowLastColumn="0"/>
            <w:tcW w:w="0" w:type="auto"/>
            <w:gridSpan w:val="2"/>
            <w:noWrap/>
          </w:tcPr>
          <w:p w14:paraId="3CCCD6BA" w14:textId="77777777" w:rsidR="00D8520F" w:rsidRPr="000606F8" w:rsidRDefault="00D8520F" w:rsidP="002E34B3">
            <w:pPr>
              <w:rPr>
                <w:rFonts w:ascii="Calibri" w:eastAsia="Calibri" w:hAnsi="Calibri" w:cs="Calibri"/>
                <w:b w:val="0"/>
                <w:bCs w:val="0"/>
                <w:color w:val="000000"/>
                <w:sz w:val="18"/>
                <w:szCs w:val="18"/>
              </w:rPr>
            </w:pPr>
            <w:r w:rsidRPr="483B156B">
              <w:rPr>
                <w:rFonts w:ascii="Calibri" w:eastAsia="Calibri" w:hAnsi="Calibri" w:cs="Calibri"/>
                <w:b w:val="0"/>
                <w:bCs w:val="0"/>
                <w:color w:val="000000" w:themeColor="text1"/>
                <w:sz w:val="18"/>
                <w:szCs w:val="18"/>
              </w:rPr>
              <w:t xml:space="preserve">     </w:t>
            </w:r>
            <w:proofErr w:type="gramStart"/>
            <w:r w:rsidRPr="483B156B">
              <w:rPr>
                <w:rFonts w:ascii="Calibri" w:eastAsia="Calibri" w:hAnsi="Calibri" w:cs="Calibri"/>
                <w:b w:val="0"/>
                <w:bCs w:val="0"/>
                <w:color w:val="000000" w:themeColor="text1"/>
                <w:sz w:val="18"/>
                <w:szCs w:val="18"/>
              </w:rPr>
              <w:t>North West</w:t>
            </w:r>
            <w:proofErr w:type="gramEnd"/>
          </w:p>
        </w:tc>
        <w:tc>
          <w:tcPr>
            <w:tcW w:w="0" w:type="auto"/>
            <w:noWrap/>
          </w:tcPr>
          <w:p w14:paraId="19566B20" w14:textId="77777777" w:rsidR="00D8520F" w:rsidRPr="00641E99" w:rsidRDefault="00D8520F" w:rsidP="483B156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483B156B">
              <w:rPr>
                <w:rFonts w:ascii="Calibri" w:eastAsia="Times New Roman" w:hAnsi="Calibri" w:cs="Calibri"/>
                <w:sz w:val="18"/>
                <w:szCs w:val="18"/>
                <w:lang w:eastAsia="en-GB"/>
              </w:rPr>
              <w:t>4</w:t>
            </w:r>
          </w:p>
        </w:tc>
      </w:tr>
      <w:tr w:rsidR="00D8520F" w:rsidRPr="00641E99" w14:paraId="548D11E7" w14:textId="77777777" w:rsidTr="483B156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gridSpan w:val="2"/>
            <w:noWrap/>
          </w:tcPr>
          <w:p w14:paraId="101BFD40" w14:textId="77777777" w:rsidR="00D8520F" w:rsidRPr="000606F8" w:rsidRDefault="00D8520F" w:rsidP="002E34B3">
            <w:pPr>
              <w:rPr>
                <w:rFonts w:ascii="Calibri" w:eastAsia="Calibri" w:hAnsi="Calibri" w:cs="Calibri"/>
                <w:b w:val="0"/>
                <w:bCs w:val="0"/>
                <w:color w:val="000000"/>
                <w:sz w:val="18"/>
                <w:szCs w:val="18"/>
              </w:rPr>
            </w:pPr>
            <w:r w:rsidRPr="483B156B">
              <w:rPr>
                <w:rFonts w:ascii="Calibri" w:eastAsia="Calibri" w:hAnsi="Calibri" w:cs="Calibri"/>
                <w:b w:val="0"/>
                <w:bCs w:val="0"/>
                <w:color w:val="000000" w:themeColor="text1"/>
                <w:sz w:val="18"/>
                <w:szCs w:val="18"/>
              </w:rPr>
              <w:t xml:space="preserve">     </w:t>
            </w:r>
            <w:proofErr w:type="gramStart"/>
            <w:r w:rsidRPr="483B156B">
              <w:rPr>
                <w:rFonts w:ascii="Calibri" w:eastAsia="Calibri" w:hAnsi="Calibri" w:cs="Calibri"/>
                <w:b w:val="0"/>
                <w:bCs w:val="0"/>
                <w:color w:val="000000" w:themeColor="text1"/>
                <w:sz w:val="18"/>
                <w:szCs w:val="18"/>
              </w:rPr>
              <w:t>South East</w:t>
            </w:r>
            <w:proofErr w:type="gramEnd"/>
            <w:r w:rsidRPr="483B156B">
              <w:rPr>
                <w:rFonts w:ascii="Calibri" w:eastAsia="Calibri" w:hAnsi="Calibri" w:cs="Calibri"/>
                <w:b w:val="0"/>
                <w:bCs w:val="0"/>
                <w:color w:val="000000" w:themeColor="text1"/>
                <w:sz w:val="18"/>
                <w:szCs w:val="18"/>
              </w:rPr>
              <w:t xml:space="preserve"> </w:t>
            </w:r>
          </w:p>
        </w:tc>
        <w:tc>
          <w:tcPr>
            <w:tcW w:w="0" w:type="auto"/>
            <w:noWrap/>
          </w:tcPr>
          <w:p w14:paraId="1CCF3766" w14:textId="77777777" w:rsidR="00D8520F" w:rsidRPr="00641E99" w:rsidRDefault="00D8520F" w:rsidP="483B156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483B156B">
              <w:rPr>
                <w:rFonts w:ascii="Calibri" w:eastAsia="Times New Roman" w:hAnsi="Calibri" w:cs="Calibri"/>
                <w:sz w:val="18"/>
                <w:szCs w:val="18"/>
                <w:lang w:eastAsia="en-GB"/>
              </w:rPr>
              <w:t>1</w:t>
            </w:r>
          </w:p>
        </w:tc>
      </w:tr>
      <w:tr w:rsidR="00D8520F" w:rsidRPr="00641E99" w14:paraId="0C5698A2" w14:textId="77777777" w:rsidTr="483B156B">
        <w:trPr>
          <w:trHeight w:val="227"/>
        </w:trPr>
        <w:tc>
          <w:tcPr>
            <w:cnfStyle w:val="001000000000" w:firstRow="0" w:lastRow="0" w:firstColumn="1" w:lastColumn="0" w:oddVBand="0" w:evenVBand="0" w:oddHBand="0" w:evenHBand="0" w:firstRowFirstColumn="0" w:firstRowLastColumn="0" w:lastRowFirstColumn="0" w:lastRowLastColumn="0"/>
            <w:tcW w:w="0" w:type="auto"/>
            <w:gridSpan w:val="2"/>
            <w:noWrap/>
          </w:tcPr>
          <w:p w14:paraId="42F4C08E" w14:textId="77777777" w:rsidR="00D8520F" w:rsidRPr="000606F8" w:rsidRDefault="00D8520F" w:rsidP="002E34B3">
            <w:pPr>
              <w:rPr>
                <w:rFonts w:ascii="Calibri" w:eastAsia="Calibri" w:hAnsi="Calibri" w:cs="Calibri"/>
                <w:b w:val="0"/>
                <w:bCs w:val="0"/>
                <w:color w:val="000000"/>
                <w:sz w:val="18"/>
                <w:szCs w:val="18"/>
              </w:rPr>
            </w:pPr>
            <w:r w:rsidRPr="483B156B">
              <w:rPr>
                <w:rFonts w:ascii="Calibri" w:eastAsia="Calibri" w:hAnsi="Calibri" w:cs="Calibri"/>
                <w:b w:val="0"/>
                <w:bCs w:val="0"/>
                <w:color w:val="000000" w:themeColor="text1"/>
                <w:sz w:val="18"/>
                <w:szCs w:val="18"/>
              </w:rPr>
              <w:t xml:space="preserve">     </w:t>
            </w:r>
            <w:proofErr w:type="gramStart"/>
            <w:r w:rsidRPr="483B156B">
              <w:rPr>
                <w:rFonts w:ascii="Calibri" w:eastAsia="Calibri" w:hAnsi="Calibri" w:cs="Calibri"/>
                <w:b w:val="0"/>
                <w:bCs w:val="0"/>
                <w:color w:val="000000" w:themeColor="text1"/>
                <w:sz w:val="18"/>
                <w:szCs w:val="18"/>
              </w:rPr>
              <w:t>South West</w:t>
            </w:r>
            <w:proofErr w:type="gramEnd"/>
          </w:p>
        </w:tc>
        <w:tc>
          <w:tcPr>
            <w:tcW w:w="0" w:type="auto"/>
            <w:noWrap/>
          </w:tcPr>
          <w:p w14:paraId="428BE82B" w14:textId="77777777" w:rsidR="00D8520F" w:rsidRPr="00641E99" w:rsidRDefault="00D8520F" w:rsidP="483B156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483B156B">
              <w:rPr>
                <w:rFonts w:ascii="Calibri" w:eastAsia="Times New Roman" w:hAnsi="Calibri" w:cs="Calibri"/>
                <w:sz w:val="18"/>
                <w:szCs w:val="18"/>
                <w:lang w:eastAsia="en-GB"/>
              </w:rPr>
              <w:t>6</w:t>
            </w:r>
          </w:p>
        </w:tc>
      </w:tr>
      <w:tr w:rsidR="00D8520F" w:rsidRPr="00641E99" w14:paraId="2CE5EB0C" w14:textId="77777777" w:rsidTr="483B156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gridSpan w:val="2"/>
            <w:noWrap/>
          </w:tcPr>
          <w:p w14:paraId="712A3E9D" w14:textId="77777777" w:rsidR="00D8520F" w:rsidRPr="000606F8" w:rsidRDefault="00D8520F" w:rsidP="002E34B3">
            <w:pPr>
              <w:rPr>
                <w:rFonts w:ascii="Calibri" w:eastAsia="Calibri" w:hAnsi="Calibri" w:cs="Calibri"/>
                <w:b w:val="0"/>
                <w:bCs w:val="0"/>
                <w:color w:val="000000"/>
                <w:sz w:val="18"/>
                <w:szCs w:val="18"/>
              </w:rPr>
            </w:pPr>
            <w:r w:rsidRPr="483B156B">
              <w:rPr>
                <w:rFonts w:ascii="Calibri" w:eastAsia="Calibri" w:hAnsi="Calibri" w:cs="Calibri"/>
                <w:b w:val="0"/>
                <w:bCs w:val="0"/>
                <w:color w:val="000000" w:themeColor="text1"/>
                <w:sz w:val="18"/>
                <w:szCs w:val="18"/>
              </w:rPr>
              <w:t xml:space="preserve">    West Midlands</w:t>
            </w:r>
          </w:p>
        </w:tc>
        <w:tc>
          <w:tcPr>
            <w:tcW w:w="0" w:type="auto"/>
            <w:noWrap/>
          </w:tcPr>
          <w:p w14:paraId="7CB0FCFA" w14:textId="77777777" w:rsidR="00D8520F" w:rsidRPr="00641E99" w:rsidRDefault="00D8520F" w:rsidP="483B156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483B156B">
              <w:rPr>
                <w:rFonts w:ascii="Calibri" w:eastAsia="Times New Roman" w:hAnsi="Calibri" w:cs="Calibri"/>
                <w:sz w:val="18"/>
                <w:szCs w:val="18"/>
                <w:lang w:eastAsia="en-GB"/>
              </w:rPr>
              <w:t>3</w:t>
            </w:r>
          </w:p>
        </w:tc>
      </w:tr>
      <w:tr w:rsidR="00D8520F" w:rsidRPr="00641E99" w14:paraId="7DDC23B8" w14:textId="77777777" w:rsidTr="483B156B">
        <w:trPr>
          <w:trHeight w:val="227"/>
        </w:trPr>
        <w:tc>
          <w:tcPr>
            <w:cnfStyle w:val="001000000000" w:firstRow="0" w:lastRow="0" w:firstColumn="1" w:lastColumn="0" w:oddVBand="0" w:evenVBand="0" w:oddHBand="0" w:evenHBand="0" w:firstRowFirstColumn="0" w:firstRowLastColumn="0" w:lastRowFirstColumn="0" w:lastRowLastColumn="0"/>
            <w:tcW w:w="0" w:type="auto"/>
            <w:gridSpan w:val="2"/>
            <w:noWrap/>
          </w:tcPr>
          <w:p w14:paraId="0B76F850" w14:textId="77777777" w:rsidR="00D8520F" w:rsidRPr="000606F8" w:rsidRDefault="00D8520F" w:rsidP="002E34B3">
            <w:pPr>
              <w:rPr>
                <w:rFonts w:ascii="Calibri" w:eastAsia="Calibri" w:hAnsi="Calibri" w:cs="Calibri"/>
                <w:b w:val="0"/>
                <w:bCs w:val="0"/>
                <w:color w:val="000000"/>
                <w:sz w:val="18"/>
                <w:szCs w:val="18"/>
              </w:rPr>
            </w:pPr>
            <w:r w:rsidRPr="483B156B">
              <w:rPr>
                <w:rFonts w:ascii="Calibri" w:eastAsia="Calibri" w:hAnsi="Calibri" w:cs="Calibri"/>
                <w:b w:val="0"/>
                <w:bCs w:val="0"/>
                <w:color w:val="000000" w:themeColor="text1"/>
                <w:sz w:val="18"/>
                <w:szCs w:val="18"/>
              </w:rPr>
              <w:t xml:space="preserve">    Yorkshire and The Humber </w:t>
            </w:r>
          </w:p>
        </w:tc>
        <w:tc>
          <w:tcPr>
            <w:tcW w:w="0" w:type="auto"/>
            <w:noWrap/>
          </w:tcPr>
          <w:p w14:paraId="6E20DD71" w14:textId="77777777" w:rsidR="00D8520F" w:rsidRPr="00641E99" w:rsidRDefault="00D8520F" w:rsidP="483B156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483B156B">
              <w:rPr>
                <w:rFonts w:ascii="Calibri" w:eastAsia="Times New Roman" w:hAnsi="Calibri" w:cs="Calibri"/>
                <w:sz w:val="18"/>
                <w:szCs w:val="18"/>
                <w:lang w:eastAsia="en-GB"/>
              </w:rPr>
              <w:t>4</w:t>
            </w:r>
          </w:p>
        </w:tc>
      </w:tr>
      <w:tr w:rsidR="00D8520F" w:rsidRPr="00641E99" w14:paraId="279B8F13" w14:textId="77777777" w:rsidTr="483B156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gridSpan w:val="2"/>
            <w:noWrap/>
            <w:hideMark/>
          </w:tcPr>
          <w:p w14:paraId="01534ACD" w14:textId="77777777" w:rsidR="00D8520F" w:rsidRPr="00641E99" w:rsidRDefault="00D8520F" w:rsidP="002E34B3">
            <w:pPr>
              <w:rPr>
                <w:rFonts w:ascii="Calibri" w:eastAsia="Calibri" w:hAnsi="Calibri" w:cs="Calibri"/>
                <w:color w:val="000000"/>
                <w:sz w:val="18"/>
                <w:szCs w:val="18"/>
              </w:rPr>
            </w:pPr>
            <w:r w:rsidRPr="00641E99">
              <w:rPr>
                <w:rFonts w:ascii="Calibri" w:eastAsia="Calibri" w:hAnsi="Calibri" w:cs="Calibri"/>
                <w:color w:val="000000"/>
                <w:sz w:val="18"/>
                <w:szCs w:val="18"/>
              </w:rPr>
              <w:t>Educational attainment</w:t>
            </w:r>
          </w:p>
        </w:tc>
        <w:tc>
          <w:tcPr>
            <w:tcW w:w="0" w:type="auto"/>
            <w:noWrap/>
            <w:hideMark/>
          </w:tcPr>
          <w:p w14:paraId="73693ECF" w14:textId="77777777" w:rsidR="00D8520F" w:rsidRPr="00641E99" w:rsidRDefault="00D8520F" w:rsidP="002E34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p>
        </w:tc>
      </w:tr>
      <w:tr w:rsidR="00D8520F" w:rsidRPr="00641E99" w14:paraId="14790719" w14:textId="77777777" w:rsidTr="483B156B">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15CCA54B" w14:textId="77777777" w:rsidR="00D8520F" w:rsidRPr="00641E99" w:rsidRDefault="00D8520F" w:rsidP="002E34B3">
            <w:pPr>
              <w:rPr>
                <w:rFonts w:ascii="Calibri" w:eastAsia="Times New Roman" w:hAnsi="Calibri" w:cs="Calibri"/>
                <w:b w:val="0"/>
                <w:bCs w:val="0"/>
                <w:color w:val="000000"/>
                <w:sz w:val="18"/>
                <w:szCs w:val="18"/>
                <w:lang w:eastAsia="en-GB"/>
              </w:rPr>
            </w:pPr>
          </w:p>
        </w:tc>
        <w:tc>
          <w:tcPr>
            <w:tcW w:w="0" w:type="auto"/>
            <w:hideMark/>
          </w:tcPr>
          <w:p w14:paraId="66EDFC78" w14:textId="77777777" w:rsidR="00D8520F" w:rsidRPr="00641E99" w:rsidRDefault="00D8520F" w:rsidP="002E34B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641E99">
              <w:rPr>
                <w:rFonts w:ascii="Calibri" w:eastAsia="Calibri" w:hAnsi="Calibri" w:cs="Calibri"/>
                <w:sz w:val="18"/>
                <w:szCs w:val="18"/>
              </w:rPr>
              <w:t xml:space="preserve">A-levels or equivalents and above </w:t>
            </w:r>
          </w:p>
        </w:tc>
        <w:tc>
          <w:tcPr>
            <w:tcW w:w="0" w:type="auto"/>
            <w:noWrap/>
            <w:hideMark/>
          </w:tcPr>
          <w:p w14:paraId="52FB79B5" w14:textId="77777777" w:rsidR="00D8520F" w:rsidRPr="00641E99" w:rsidRDefault="00D8520F" w:rsidP="002E34B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sidRPr="00641E99">
              <w:rPr>
                <w:rFonts w:ascii="Calibri" w:eastAsia="Calibri" w:hAnsi="Calibri" w:cs="Calibri"/>
                <w:color w:val="000000"/>
                <w:sz w:val="18"/>
                <w:szCs w:val="18"/>
              </w:rPr>
              <w:t>15</w:t>
            </w:r>
          </w:p>
        </w:tc>
      </w:tr>
      <w:tr w:rsidR="00D8520F" w:rsidRPr="00641E99" w14:paraId="55817172" w14:textId="77777777" w:rsidTr="483B156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0212049B" w14:textId="77777777" w:rsidR="00D8520F" w:rsidRPr="00641E99" w:rsidRDefault="00D8520F" w:rsidP="002E34B3">
            <w:pPr>
              <w:rPr>
                <w:rFonts w:ascii="Calibri" w:eastAsia="Times New Roman" w:hAnsi="Calibri" w:cs="Calibri"/>
                <w:b w:val="0"/>
                <w:bCs w:val="0"/>
                <w:color w:val="000000"/>
                <w:sz w:val="18"/>
                <w:szCs w:val="18"/>
                <w:lang w:eastAsia="en-GB"/>
              </w:rPr>
            </w:pPr>
          </w:p>
        </w:tc>
        <w:tc>
          <w:tcPr>
            <w:tcW w:w="0" w:type="auto"/>
            <w:hideMark/>
          </w:tcPr>
          <w:p w14:paraId="08475C78" w14:textId="77777777" w:rsidR="00D8520F" w:rsidRPr="00641E99" w:rsidRDefault="00D8520F" w:rsidP="002E34B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641E99">
              <w:rPr>
                <w:rFonts w:ascii="Calibri" w:eastAsia="Calibri" w:hAnsi="Calibri" w:cs="Calibri"/>
                <w:sz w:val="18"/>
                <w:szCs w:val="18"/>
              </w:rPr>
              <w:t>GCSEs or equivalents or below</w:t>
            </w:r>
          </w:p>
        </w:tc>
        <w:tc>
          <w:tcPr>
            <w:tcW w:w="0" w:type="auto"/>
            <w:noWrap/>
            <w:hideMark/>
          </w:tcPr>
          <w:p w14:paraId="34B316E0" w14:textId="77777777" w:rsidR="00D8520F" w:rsidRPr="00641E99" w:rsidRDefault="00D8520F" w:rsidP="002E34B3">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8"/>
                <w:szCs w:val="18"/>
              </w:rPr>
            </w:pPr>
            <w:r w:rsidRPr="00641E99">
              <w:rPr>
                <w:rFonts w:ascii="Calibri" w:eastAsia="Calibri" w:hAnsi="Calibri" w:cs="Calibri"/>
                <w:color w:val="000000"/>
                <w:sz w:val="18"/>
                <w:szCs w:val="18"/>
              </w:rPr>
              <w:t>16</w:t>
            </w:r>
          </w:p>
        </w:tc>
      </w:tr>
      <w:tr w:rsidR="00D8520F" w:rsidRPr="00641E99" w14:paraId="10676B21" w14:textId="77777777" w:rsidTr="483B156B">
        <w:trPr>
          <w:trHeight w:val="227"/>
        </w:trPr>
        <w:tc>
          <w:tcPr>
            <w:cnfStyle w:val="001000000000" w:firstRow="0" w:lastRow="0" w:firstColumn="1" w:lastColumn="0" w:oddVBand="0" w:evenVBand="0" w:oddHBand="0" w:evenHBand="0" w:firstRowFirstColumn="0" w:firstRowLastColumn="0" w:lastRowFirstColumn="0" w:lastRowLastColumn="0"/>
            <w:tcW w:w="0" w:type="auto"/>
            <w:gridSpan w:val="2"/>
            <w:noWrap/>
            <w:hideMark/>
          </w:tcPr>
          <w:p w14:paraId="61EA0A73" w14:textId="77777777" w:rsidR="00D8520F" w:rsidRPr="00641E99" w:rsidRDefault="00D8520F" w:rsidP="002E34B3">
            <w:pPr>
              <w:rPr>
                <w:rFonts w:ascii="Calibri" w:eastAsia="Times New Roman" w:hAnsi="Calibri" w:cs="Calibri"/>
                <w:sz w:val="18"/>
                <w:szCs w:val="18"/>
                <w:lang w:eastAsia="en-GB"/>
              </w:rPr>
            </w:pPr>
            <w:r w:rsidRPr="00641E99">
              <w:rPr>
                <w:rFonts w:ascii="Calibri" w:eastAsia="Times New Roman" w:hAnsi="Calibri" w:cs="Calibri"/>
                <w:sz w:val="18"/>
                <w:szCs w:val="18"/>
                <w:lang w:eastAsia="en-GB"/>
              </w:rPr>
              <w:t>IMD quintile</w:t>
            </w:r>
            <w:r w:rsidRPr="00641E99">
              <w:rPr>
                <w:rFonts w:ascii="Calibri" w:eastAsia="Times New Roman" w:hAnsi="Calibri" w:cs="Calibri"/>
                <w:sz w:val="18"/>
                <w:szCs w:val="18"/>
                <w:vertAlign w:val="superscript"/>
                <w:lang w:eastAsia="en-GB"/>
              </w:rPr>
              <w:t>#</w:t>
            </w:r>
          </w:p>
        </w:tc>
        <w:tc>
          <w:tcPr>
            <w:tcW w:w="0" w:type="auto"/>
            <w:noWrap/>
            <w:hideMark/>
          </w:tcPr>
          <w:p w14:paraId="6A9FD2D0" w14:textId="77777777" w:rsidR="00D8520F" w:rsidRPr="00641E99" w:rsidRDefault="00D8520F" w:rsidP="002E34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p>
        </w:tc>
      </w:tr>
      <w:tr w:rsidR="00D8520F" w:rsidRPr="00641E99" w14:paraId="7275D950" w14:textId="77777777" w:rsidTr="483B156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6A85843D" w14:textId="77777777" w:rsidR="00D8520F" w:rsidRPr="00641E99" w:rsidRDefault="00D8520F" w:rsidP="002E34B3">
            <w:pPr>
              <w:rPr>
                <w:rFonts w:ascii="Calibri" w:eastAsia="Times New Roman" w:hAnsi="Calibri" w:cs="Calibri"/>
                <w:b w:val="0"/>
                <w:bCs w:val="0"/>
                <w:color w:val="000000"/>
                <w:sz w:val="18"/>
                <w:szCs w:val="18"/>
                <w:lang w:eastAsia="en-GB"/>
              </w:rPr>
            </w:pPr>
          </w:p>
        </w:tc>
        <w:tc>
          <w:tcPr>
            <w:tcW w:w="0" w:type="auto"/>
            <w:hideMark/>
          </w:tcPr>
          <w:p w14:paraId="1F2EFB4B" w14:textId="77777777" w:rsidR="00D8520F" w:rsidRPr="00641E99" w:rsidRDefault="00D8520F" w:rsidP="002E34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641E99">
              <w:rPr>
                <w:rFonts w:ascii="Calibri" w:eastAsia="Times New Roman" w:hAnsi="Calibri" w:cs="Calibri"/>
                <w:sz w:val="18"/>
                <w:szCs w:val="18"/>
                <w:lang w:eastAsia="en-GB"/>
              </w:rPr>
              <w:t>1</w:t>
            </w:r>
          </w:p>
        </w:tc>
        <w:tc>
          <w:tcPr>
            <w:tcW w:w="0" w:type="auto"/>
            <w:noWrap/>
            <w:hideMark/>
          </w:tcPr>
          <w:p w14:paraId="686B2BA2" w14:textId="77777777" w:rsidR="00D8520F" w:rsidRPr="00641E99" w:rsidRDefault="00D8520F" w:rsidP="002E34B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GB"/>
              </w:rPr>
            </w:pPr>
            <w:r w:rsidRPr="00641E99">
              <w:rPr>
                <w:rFonts w:ascii="Calibri" w:eastAsia="Times New Roman" w:hAnsi="Calibri" w:cs="Calibri"/>
                <w:color w:val="000000"/>
                <w:sz w:val="18"/>
                <w:szCs w:val="18"/>
                <w:lang w:eastAsia="en-GB"/>
              </w:rPr>
              <w:t>15</w:t>
            </w:r>
          </w:p>
        </w:tc>
      </w:tr>
      <w:tr w:rsidR="00D8520F" w:rsidRPr="00641E99" w14:paraId="3415BD8D" w14:textId="77777777" w:rsidTr="483B156B">
        <w:trPr>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2E1ECEBF" w14:textId="77777777" w:rsidR="00D8520F" w:rsidRPr="00641E99" w:rsidRDefault="00D8520F" w:rsidP="002E34B3">
            <w:pPr>
              <w:rPr>
                <w:rFonts w:ascii="Calibri" w:eastAsia="Times New Roman" w:hAnsi="Calibri" w:cs="Calibri"/>
                <w:b w:val="0"/>
                <w:bCs w:val="0"/>
                <w:color w:val="000000"/>
                <w:sz w:val="18"/>
                <w:szCs w:val="18"/>
                <w:lang w:eastAsia="en-GB"/>
              </w:rPr>
            </w:pPr>
          </w:p>
        </w:tc>
        <w:tc>
          <w:tcPr>
            <w:tcW w:w="0" w:type="auto"/>
            <w:hideMark/>
          </w:tcPr>
          <w:p w14:paraId="6EEE3273" w14:textId="77777777" w:rsidR="00D8520F" w:rsidRPr="00641E99" w:rsidRDefault="00D8520F" w:rsidP="002E34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641E99">
              <w:rPr>
                <w:rFonts w:ascii="Calibri" w:eastAsia="Times New Roman" w:hAnsi="Calibri" w:cs="Calibri"/>
                <w:sz w:val="18"/>
                <w:szCs w:val="18"/>
                <w:lang w:eastAsia="en-GB"/>
              </w:rPr>
              <w:t>2</w:t>
            </w:r>
          </w:p>
        </w:tc>
        <w:tc>
          <w:tcPr>
            <w:tcW w:w="0" w:type="auto"/>
            <w:noWrap/>
            <w:hideMark/>
          </w:tcPr>
          <w:p w14:paraId="43126767" w14:textId="77777777" w:rsidR="00D8520F" w:rsidRPr="00641E99" w:rsidRDefault="00D8520F" w:rsidP="002E34B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641E99">
              <w:rPr>
                <w:rFonts w:ascii="Calibri" w:eastAsia="Times New Roman" w:hAnsi="Calibri" w:cs="Calibri"/>
                <w:color w:val="000000"/>
                <w:sz w:val="18"/>
                <w:szCs w:val="18"/>
                <w:lang w:eastAsia="en-GB"/>
              </w:rPr>
              <w:t>5</w:t>
            </w:r>
          </w:p>
        </w:tc>
      </w:tr>
      <w:tr w:rsidR="00D8520F" w:rsidRPr="00641E99" w14:paraId="70BB5855" w14:textId="77777777" w:rsidTr="483B156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4115899D" w14:textId="77777777" w:rsidR="00D8520F" w:rsidRPr="00641E99" w:rsidRDefault="00D8520F" w:rsidP="002E34B3">
            <w:pPr>
              <w:rPr>
                <w:rFonts w:ascii="Calibri" w:eastAsia="Times New Roman" w:hAnsi="Calibri" w:cs="Calibri"/>
                <w:b w:val="0"/>
                <w:bCs w:val="0"/>
                <w:color w:val="000000"/>
                <w:sz w:val="18"/>
                <w:szCs w:val="18"/>
                <w:lang w:eastAsia="en-GB"/>
              </w:rPr>
            </w:pPr>
          </w:p>
        </w:tc>
        <w:tc>
          <w:tcPr>
            <w:tcW w:w="0" w:type="auto"/>
            <w:hideMark/>
          </w:tcPr>
          <w:p w14:paraId="724D1922" w14:textId="77777777" w:rsidR="00D8520F" w:rsidRPr="00641E99" w:rsidRDefault="00D8520F" w:rsidP="002E34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641E99">
              <w:rPr>
                <w:rFonts w:ascii="Calibri" w:eastAsia="Times New Roman" w:hAnsi="Calibri" w:cs="Calibri"/>
                <w:sz w:val="18"/>
                <w:szCs w:val="18"/>
                <w:lang w:eastAsia="en-GB"/>
              </w:rPr>
              <w:t>3</w:t>
            </w:r>
          </w:p>
        </w:tc>
        <w:tc>
          <w:tcPr>
            <w:tcW w:w="0" w:type="auto"/>
            <w:noWrap/>
            <w:hideMark/>
          </w:tcPr>
          <w:p w14:paraId="12CA2A09" w14:textId="77777777" w:rsidR="00D8520F" w:rsidRPr="00641E99" w:rsidRDefault="00D8520F" w:rsidP="002E34B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GB"/>
              </w:rPr>
            </w:pPr>
            <w:r w:rsidRPr="00641E99">
              <w:rPr>
                <w:rFonts w:ascii="Calibri" w:eastAsia="Times New Roman" w:hAnsi="Calibri" w:cs="Calibri"/>
                <w:color w:val="000000"/>
                <w:sz w:val="18"/>
                <w:szCs w:val="18"/>
                <w:lang w:eastAsia="en-GB"/>
              </w:rPr>
              <w:t>9</w:t>
            </w:r>
          </w:p>
        </w:tc>
      </w:tr>
      <w:tr w:rsidR="00D8520F" w:rsidRPr="00641E99" w14:paraId="5246F4A5" w14:textId="77777777" w:rsidTr="483B156B">
        <w:trPr>
          <w:trHeight w:val="227"/>
        </w:trPr>
        <w:tc>
          <w:tcPr>
            <w:cnfStyle w:val="001000000000" w:firstRow="0" w:lastRow="0" w:firstColumn="1" w:lastColumn="0" w:oddVBand="0" w:evenVBand="0" w:oddHBand="0" w:evenHBand="0" w:firstRowFirstColumn="0" w:firstRowLastColumn="0" w:lastRowFirstColumn="0" w:lastRowLastColumn="0"/>
            <w:tcW w:w="0" w:type="auto"/>
            <w:noWrap/>
          </w:tcPr>
          <w:p w14:paraId="5E38B681" w14:textId="77777777" w:rsidR="00D8520F" w:rsidRPr="00641E99" w:rsidRDefault="00D8520F" w:rsidP="002E34B3">
            <w:pPr>
              <w:rPr>
                <w:rFonts w:ascii="Calibri" w:eastAsia="Times New Roman" w:hAnsi="Calibri" w:cs="Calibri"/>
                <w:b w:val="0"/>
                <w:bCs w:val="0"/>
                <w:color w:val="000000"/>
                <w:sz w:val="18"/>
                <w:szCs w:val="18"/>
                <w:lang w:eastAsia="en-GB"/>
              </w:rPr>
            </w:pPr>
          </w:p>
        </w:tc>
        <w:tc>
          <w:tcPr>
            <w:tcW w:w="0" w:type="auto"/>
          </w:tcPr>
          <w:p w14:paraId="40BE55FE" w14:textId="77777777" w:rsidR="00D8520F" w:rsidRPr="00641E99" w:rsidRDefault="00D8520F" w:rsidP="002E34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641E99">
              <w:rPr>
                <w:rFonts w:ascii="Calibri" w:eastAsia="Times New Roman" w:hAnsi="Calibri" w:cs="Calibri"/>
                <w:sz w:val="18"/>
                <w:szCs w:val="18"/>
                <w:lang w:eastAsia="en-GB"/>
              </w:rPr>
              <w:t>4</w:t>
            </w:r>
          </w:p>
        </w:tc>
        <w:tc>
          <w:tcPr>
            <w:tcW w:w="0" w:type="auto"/>
            <w:noWrap/>
          </w:tcPr>
          <w:p w14:paraId="60F5D706" w14:textId="77777777" w:rsidR="00D8520F" w:rsidRPr="00641E99" w:rsidRDefault="00D8520F" w:rsidP="002E34B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641E99">
              <w:rPr>
                <w:rFonts w:ascii="Calibri" w:eastAsia="Times New Roman" w:hAnsi="Calibri" w:cs="Calibri"/>
                <w:color w:val="000000"/>
                <w:sz w:val="18"/>
                <w:szCs w:val="18"/>
                <w:lang w:eastAsia="en-GB"/>
              </w:rPr>
              <w:t>2</w:t>
            </w:r>
          </w:p>
        </w:tc>
      </w:tr>
      <w:tr w:rsidR="00D8520F" w:rsidRPr="00641E99" w14:paraId="044BD8FB" w14:textId="77777777" w:rsidTr="483B156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noWrap/>
            <w:hideMark/>
          </w:tcPr>
          <w:p w14:paraId="07243443" w14:textId="77777777" w:rsidR="00D8520F" w:rsidRPr="00641E99" w:rsidRDefault="00D8520F" w:rsidP="002E34B3">
            <w:pPr>
              <w:rPr>
                <w:rFonts w:ascii="Calibri" w:eastAsia="Times New Roman" w:hAnsi="Calibri" w:cs="Calibri"/>
                <w:b w:val="0"/>
                <w:bCs w:val="0"/>
                <w:color w:val="000000"/>
                <w:sz w:val="18"/>
                <w:szCs w:val="18"/>
                <w:lang w:eastAsia="en-GB"/>
              </w:rPr>
            </w:pPr>
          </w:p>
        </w:tc>
        <w:tc>
          <w:tcPr>
            <w:tcW w:w="0" w:type="auto"/>
            <w:hideMark/>
          </w:tcPr>
          <w:p w14:paraId="12F5AB69" w14:textId="77777777" w:rsidR="00D8520F" w:rsidRPr="00641E99" w:rsidRDefault="00D8520F" w:rsidP="002E34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641E99">
              <w:rPr>
                <w:rFonts w:ascii="Calibri" w:eastAsia="Times New Roman" w:hAnsi="Calibri" w:cs="Calibri"/>
                <w:sz w:val="18"/>
                <w:szCs w:val="18"/>
                <w:lang w:eastAsia="en-GB"/>
              </w:rPr>
              <w:t>5</w:t>
            </w:r>
          </w:p>
        </w:tc>
        <w:tc>
          <w:tcPr>
            <w:tcW w:w="0" w:type="auto"/>
            <w:noWrap/>
            <w:hideMark/>
          </w:tcPr>
          <w:p w14:paraId="75BD900A" w14:textId="77777777" w:rsidR="00D8520F" w:rsidRPr="00641E99" w:rsidRDefault="00D8520F" w:rsidP="002E34B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GB"/>
              </w:rPr>
            </w:pPr>
            <w:r w:rsidRPr="00641E99">
              <w:rPr>
                <w:rFonts w:ascii="Calibri" w:eastAsia="Times New Roman" w:hAnsi="Calibri" w:cs="Calibri"/>
                <w:color w:val="000000"/>
                <w:sz w:val="18"/>
                <w:szCs w:val="18"/>
                <w:lang w:eastAsia="en-GB"/>
              </w:rPr>
              <w:t>0</w:t>
            </w:r>
          </w:p>
        </w:tc>
      </w:tr>
      <w:tr w:rsidR="00D8520F" w:rsidRPr="00641E99" w14:paraId="7C0E1D68" w14:textId="77777777" w:rsidTr="483B156B">
        <w:trPr>
          <w:trHeight w:val="227"/>
        </w:trPr>
        <w:tc>
          <w:tcPr>
            <w:cnfStyle w:val="001000000000" w:firstRow="0" w:lastRow="0" w:firstColumn="1" w:lastColumn="0" w:oddVBand="0" w:evenVBand="0" w:oddHBand="0" w:evenHBand="0" w:firstRowFirstColumn="0" w:firstRowLastColumn="0" w:lastRowFirstColumn="0" w:lastRowLastColumn="0"/>
            <w:tcW w:w="0" w:type="auto"/>
            <w:gridSpan w:val="2"/>
            <w:noWrap/>
          </w:tcPr>
          <w:p w14:paraId="6CCFC6B5" w14:textId="77777777" w:rsidR="00D8520F" w:rsidRPr="00641E99" w:rsidRDefault="00D8520F" w:rsidP="002E34B3">
            <w:pPr>
              <w:jc w:val="both"/>
              <w:rPr>
                <w:rFonts w:ascii="Calibri" w:eastAsia="Times New Roman" w:hAnsi="Calibri" w:cs="Calibri"/>
                <w:sz w:val="18"/>
                <w:szCs w:val="18"/>
                <w:lang w:eastAsia="en-GB"/>
              </w:rPr>
            </w:pPr>
            <w:r w:rsidRPr="00641E99">
              <w:rPr>
                <w:rFonts w:ascii="Calibri" w:eastAsia="Times New Roman" w:hAnsi="Calibri" w:cs="Calibri"/>
                <w:sz w:val="18"/>
                <w:szCs w:val="18"/>
                <w:lang w:eastAsia="en-GB"/>
              </w:rPr>
              <w:t>New user of contraceptive services since March 2020</w:t>
            </w:r>
          </w:p>
        </w:tc>
        <w:tc>
          <w:tcPr>
            <w:tcW w:w="0" w:type="auto"/>
            <w:noWrap/>
          </w:tcPr>
          <w:p w14:paraId="7A07106D" w14:textId="77777777" w:rsidR="00D8520F" w:rsidRPr="00641E99" w:rsidRDefault="00D8520F" w:rsidP="002E34B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p>
        </w:tc>
      </w:tr>
      <w:tr w:rsidR="00D8520F" w:rsidRPr="00641E99" w14:paraId="7C6B26D3" w14:textId="77777777" w:rsidTr="483B156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noWrap/>
          </w:tcPr>
          <w:p w14:paraId="448B09B4" w14:textId="77777777" w:rsidR="00D8520F" w:rsidRPr="00641E99" w:rsidRDefault="00D8520F" w:rsidP="002E34B3">
            <w:pPr>
              <w:rPr>
                <w:rFonts w:ascii="Calibri" w:eastAsia="Times New Roman" w:hAnsi="Calibri" w:cs="Calibri"/>
                <w:b w:val="0"/>
                <w:bCs w:val="0"/>
                <w:color w:val="000000"/>
                <w:sz w:val="18"/>
                <w:szCs w:val="18"/>
                <w:lang w:eastAsia="en-GB"/>
              </w:rPr>
            </w:pPr>
          </w:p>
        </w:tc>
        <w:tc>
          <w:tcPr>
            <w:tcW w:w="0" w:type="auto"/>
          </w:tcPr>
          <w:p w14:paraId="25002006" w14:textId="77777777" w:rsidR="00D8520F" w:rsidRPr="00641E99" w:rsidRDefault="00D8520F" w:rsidP="002E34B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641E99">
              <w:rPr>
                <w:rFonts w:ascii="Calibri" w:eastAsia="Times New Roman" w:hAnsi="Calibri" w:cs="Calibri"/>
                <w:sz w:val="18"/>
                <w:szCs w:val="18"/>
                <w:lang w:eastAsia="en-GB"/>
              </w:rPr>
              <w:t>Yes</w:t>
            </w:r>
          </w:p>
        </w:tc>
        <w:tc>
          <w:tcPr>
            <w:tcW w:w="0" w:type="auto"/>
            <w:noWrap/>
          </w:tcPr>
          <w:p w14:paraId="10D953A9" w14:textId="77777777" w:rsidR="00D8520F" w:rsidRPr="00641E99" w:rsidRDefault="00D8520F" w:rsidP="002E34B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GB"/>
              </w:rPr>
            </w:pPr>
            <w:r w:rsidRPr="00641E99">
              <w:rPr>
                <w:rFonts w:ascii="Calibri" w:eastAsia="Times New Roman" w:hAnsi="Calibri" w:cs="Calibri"/>
                <w:color w:val="000000"/>
                <w:sz w:val="18"/>
                <w:szCs w:val="18"/>
                <w:lang w:eastAsia="en-GB"/>
              </w:rPr>
              <w:t>8</w:t>
            </w:r>
          </w:p>
        </w:tc>
      </w:tr>
      <w:tr w:rsidR="00D8520F" w:rsidRPr="00641E99" w14:paraId="779A6611" w14:textId="77777777" w:rsidTr="483B156B">
        <w:trPr>
          <w:trHeight w:val="227"/>
        </w:trPr>
        <w:tc>
          <w:tcPr>
            <w:cnfStyle w:val="001000000000" w:firstRow="0" w:lastRow="0" w:firstColumn="1" w:lastColumn="0" w:oddVBand="0" w:evenVBand="0" w:oddHBand="0" w:evenHBand="0" w:firstRowFirstColumn="0" w:firstRowLastColumn="0" w:lastRowFirstColumn="0" w:lastRowLastColumn="0"/>
            <w:tcW w:w="0" w:type="auto"/>
            <w:noWrap/>
          </w:tcPr>
          <w:p w14:paraId="35BD61D7" w14:textId="77777777" w:rsidR="00D8520F" w:rsidRPr="00641E99" w:rsidRDefault="00D8520F" w:rsidP="002E34B3">
            <w:pPr>
              <w:rPr>
                <w:rFonts w:ascii="Calibri" w:eastAsia="Times New Roman" w:hAnsi="Calibri" w:cs="Calibri"/>
                <w:b w:val="0"/>
                <w:bCs w:val="0"/>
                <w:color w:val="000000"/>
                <w:sz w:val="18"/>
                <w:szCs w:val="18"/>
                <w:lang w:eastAsia="en-GB"/>
              </w:rPr>
            </w:pPr>
          </w:p>
        </w:tc>
        <w:tc>
          <w:tcPr>
            <w:tcW w:w="0" w:type="auto"/>
          </w:tcPr>
          <w:p w14:paraId="3D5F523E" w14:textId="77777777" w:rsidR="00D8520F" w:rsidRPr="00641E99" w:rsidRDefault="00D8520F" w:rsidP="002E34B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641E99">
              <w:rPr>
                <w:rFonts w:ascii="Calibri" w:eastAsia="Times New Roman" w:hAnsi="Calibri" w:cs="Calibri"/>
                <w:sz w:val="18"/>
                <w:szCs w:val="18"/>
                <w:lang w:eastAsia="en-GB"/>
              </w:rPr>
              <w:t>No</w:t>
            </w:r>
          </w:p>
        </w:tc>
        <w:tc>
          <w:tcPr>
            <w:tcW w:w="0" w:type="auto"/>
            <w:noWrap/>
          </w:tcPr>
          <w:p w14:paraId="0CE2E5E6" w14:textId="77777777" w:rsidR="00D8520F" w:rsidRPr="00641E99" w:rsidRDefault="00D8520F" w:rsidP="002E34B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641E99">
              <w:rPr>
                <w:rFonts w:ascii="Calibri" w:eastAsia="Times New Roman" w:hAnsi="Calibri" w:cs="Calibri"/>
                <w:color w:val="000000"/>
                <w:sz w:val="18"/>
                <w:szCs w:val="18"/>
                <w:lang w:eastAsia="en-GB"/>
              </w:rPr>
              <w:t>23</w:t>
            </w:r>
          </w:p>
        </w:tc>
      </w:tr>
      <w:tr w:rsidR="00D8520F" w:rsidRPr="00641E99" w14:paraId="38A14301" w14:textId="77777777" w:rsidTr="483B156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gridSpan w:val="2"/>
            <w:noWrap/>
          </w:tcPr>
          <w:p w14:paraId="794A9F3F" w14:textId="77777777" w:rsidR="00D8520F" w:rsidRPr="00641E99" w:rsidRDefault="00D8520F" w:rsidP="002E34B3">
            <w:pPr>
              <w:rPr>
                <w:rFonts w:ascii="Calibri" w:eastAsia="Times New Roman" w:hAnsi="Calibri" w:cs="Calibri"/>
                <w:bCs w:val="0"/>
                <w:sz w:val="18"/>
                <w:szCs w:val="18"/>
                <w:lang w:eastAsia="en-GB"/>
              </w:rPr>
            </w:pPr>
            <w:r w:rsidRPr="00641E99">
              <w:rPr>
                <w:rFonts w:ascii="Calibri" w:eastAsia="Times New Roman" w:hAnsi="Calibri" w:cs="Calibri"/>
                <w:sz w:val="18"/>
                <w:szCs w:val="18"/>
                <w:lang w:eastAsia="en-GB"/>
              </w:rPr>
              <w:t>All contraceptive methods used since March 2020</w:t>
            </w:r>
          </w:p>
        </w:tc>
        <w:tc>
          <w:tcPr>
            <w:tcW w:w="0" w:type="auto"/>
            <w:noWrap/>
          </w:tcPr>
          <w:p w14:paraId="3ECC2481" w14:textId="77777777" w:rsidR="00D8520F" w:rsidRPr="00641E99" w:rsidRDefault="00D8520F" w:rsidP="002E34B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GB"/>
              </w:rPr>
            </w:pPr>
          </w:p>
        </w:tc>
      </w:tr>
      <w:tr w:rsidR="00D8520F" w:rsidRPr="00641E99" w14:paraId="68D58D20" w14:textId="77777777" w:rsidTr="483B156B">
        <w:trPr>
          <w:trHeight w:val="227"/>
        </w:trPr>
        <w:tc>
          <w:tcPr>
            <w:cnfStyle w:val="001000000000" w:firstRow="0" w:lastRow="0" w:firstColumn="1" w:lastColumn="0" w:oddVBand="0" w:evenVBand="0" w:oddHBand="0" w:evenHBand="0" w:firstRowFirstColumn="0" w:firstRowLastColumn="0" w:lastRowFirstColumn="0" w:lastRowLastColumn="0"/>
            <w:tcW w:w="0" w:type="auto"/>
            <w:noWrap/>
          </w:tcPr>
          <w:p w14:paraId="1D94448C" w14:textId="77777777" w:rsidR="00D8520F" w:rsidRPr="00641E99" w:rsidRDefault="00D8520F" w:rsidP="002E34B3">
            <w:pPr>
              <w:rPr>
                <w:rFonts w:ascii="Calibri" w:eastAsia="Times New Roman" w:hAnsi="Calibri" w:cs="Calibri"/>
                <w:b w:val="0"/>
                <w:bCs w:val="0"/>
                <w:color w:val="000000"/>
                <w:sz w:val="18"/>
                <w:szCs w:val="18"/>
                <w:lang w:eastAsia="en-GB"/>
              </w:rPr>
            </w:pPr>
          </w:p>
        </w:tc>
        <w:tc>
          <w:tcPr>
            <w:tcW w:w="0" w:type="auto"/>
          </w:tcPr>
          <w:p w14:paraId="5C1677C3" w14:textId="77777777" w:rsidR="00D8520F" w:rsidRPr="00641E99" w:rsidRDefault="00D8520F" w:rsidP="002E34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641E99">
              <w:rPr>
                <w:rFonts w:ascii="Calibri" w:eastAsia="Times New Roman" w:hAnsi="Calibri" w:cs="Calibri"/>
                <w:sz w:val="18"/>
                <w:szCs w:val="18"/>
                <w:lang w:eastAsia="en-GB"/>
              </w:rPr>
              <w:t>Barrier methods</w:t>
            </w:r>
          </w:p>
        </w:tc>
        <w:tc>
          <w:tcPr>
            <w:tcW w:w="0" w:type="auto"/>
            <w:noWrap/>
          </w:tcPr>
          <w:p w14:paraId="64FD69ED" w14:textId="77777777" w:rsidR="00D8520F" w:rsidRPr="00641E99" w:rsidRDefault="00D8520F" w:rsidP="002E34B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641E99">
              <w:rPr>
                <w:rFonts w:ascii="Calibri" w:eastAsia="Times New Roman" w:hAnsi="Calibri" w:cs="Calibri"/>
                <w:color w:val="000000"/>
                <w:sz w:val="18"/>
                <w:szCs w:val="18"/>
                <w:lang w:eastAsia="en-GB"/>
              </w:rPr>
              <w:t>16</w:t>
            </w:r>
          </w:p>
        </w:tc>
      </w:tr>
      <w:tr w:rsidR="00D8520F" w:rsidRPr="00641E99" w14:paraId="79C52ED1" w14:textId="77777777" w:rsidTr="483B156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noWrap/>
          </w:tcPr>
          <w:p w14:paraId="6393F145" w14:textId="77777777" w:rsidR="00D8520F" w:rsidRPr="00641E99" w:rsidRDefault="00D8520F" w:rsidP="002E34B3">
            <w:pPr>
              <w:rPr>
                <w:rFonts w:ascii="Calibri" w:eastAsia="Times New Roman" w:hAnsi="Calibri" w:cs="Calibri"/>
                <w:b w:val="0"/>
                <w:bCs w:val="0"/>
                <w:color w:val="000000"/>
                <w:sz w:val="18"/>
                <w:szCs w:val="18"/>
                <w:lang w:eastAsia="en-GB"/>
              </w:rPr>
            </w:pPr>
          </w:p>
        </w:tc>
        <w:tc>
          <w:tcPr>
            <w:tcW w:w="0" w:type="auto"/>
          </w:tcPr>
          <w:p w14:paraId="3D9BCC71" w14:textId="77777777" w:rsidR="00D8520F" w:rsidRPr="00641E99" w:rsidRDefault="00D8520F" w:rsidP="002E34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641E99">
              <w:rPr>
                <w:rFonts w:ascii="Calibri" w:eastAsia="Times New Roman" w:hAnsi="Calibri" w:cs="Calibri"/>
                <w:sz w:val="18"/>
                <w:szCs w:val="18"/>
                <w:lang w:eastAsia="en-GB"/>
              </w:rPr>
              <w:t>Oral contraceptive pill (combined or progesterone only)</w:t>
            </w:r>
          </w:p>
        </w:tc>
        <w:tc>
          <w:tcPr>
            <w:tcW w:w="0" w:type="auto"/>
            <w:noWrap/>
          </w:tcPr>
          <w:p w14:paraId="1CFEE5DE" w14:textId="77777777" w:rsidR="00D8520F" w:rsidRPr="00641E99" w:rsidRDefault="00D8520F" w:rsidP="002E34B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GB"/>
              </w:rPr>
            </w:pPr>
            <w:r w:rsidRPr="00641E99">
              <w:rPr>
                <w:rFonts w:ascii="Calibri" w:eastAsia="Times New Roman" w:hAnsi="Calibri" w:cs="Calibri"/>
                <w:color w:val="000000"/>
                <w:sz w:val="18"/>
                <w:szCs w:val="18"/>
                <w:lang w:eastAsia="en-GB"/>
              </w:rPr>
              <w:t>12</w:t>
            </w:r>
          </w:p>
        </w:tc>
      </w:tr>
      <w:tr w:rsidR="00D8520F" w:rsidRPr="00641E99" w14:paraId="662385A5" w14:textId="77777777" w:rsidTr="483B156B">
        <w:trPr>
          <w:trHeight w:val="227"/>
        </w:trPr>
        <w:tc>
          <w:tcPr>
            <w:cnfStyle w:val="001000000000" w:firstRow="0" w:lastRow="0" w:firstColumn="1" w:lastColumn="0" w:oddVBand="0" w:evenVBand="0" w:oddHBand="0" w:evenHBand="0" w:firstRowFirstColumn="0" w:firstRowLastColumn="0" w:lastRowFirstColumn="0" w:lastRowLastColumn="0"/>
            <w:tcW w:w="0" w:type="auto"/>
            <w:noWrap/>
          </w:tcPr>
          <w:p w14:paraId="1CA1F878" w14:textId="77777777" w:rsidR="00D8520F" w:rsidRPr="00641E99" w:rsidRDefault="00D8520F" w:rsidP="002E34B3">
            <w:pPr>
              <w:rPr>
                <w:rFonts w:ascii="Calibri" w:eastAsia="Times New Roman" w:hAnsi="Calibri" w:cs="Calibri"/>
                <w:b w:val="0"/>
                <w:bCs w:val="0"/>
                <w:color w:val="000000"/>
                <w:sz w:val="18"/>
                <w:szCs w:val="18"/>
                <w:lang w:eastAsia="en-GB"/>
              </w:rPr>
            </w:pPr>
          </w:p>
        </w:tc>
        <w:tc>
          <w:tcPr>
            <w:tcW w:w="0" w:type="auto"/>
          </w:tcPr>
          <w:p w14:paraId="0CC5E6D8" w14:textId="77777777" w:rsidR="00D8520F" w:rsidRPr="00641E99" w:rsidRDefault="00D8520F" w:rsidP="002E34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641E99">
              <w:rPr>
                <w:rFonts w:ascii="Calibri" w:eastAsia="Times New Roman" w:hAnsi="Calibri" w:cs="Calibri"/>
                <w:sz w:val="18"/>
                <w:szCs w:val="18"/>
                <w:lang w:eastAsia="en-GB"/>
              </w:rPr>
              <w:t>Emergency oral contraception</w:t>
            </w:r>
          </w:p>
        </w:tc>
        <w:tc>
          <w:tcPr>
            <w:tcW w:w="0" w:type="auto"/>
            <w:noWrap/>
          </w:tcPr>
          <w:p w14:paraId="1F359861" w14:textId="77777777" w:rsidR="00D8520F" w:rsidRPr="00641E99" w:rsidRDefault="00D8520F" w:rsidP="002E34B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641E99">
              <w:rPr>
                <w:rFonts w:ascii="Calibri" w:eastAsia="Times New Roman" w:hAnsi="Calibri" w:cs="Calibri"/>
                <w:color w:val="000000"/>
                <w:sz w:val="18"/>
                <w:szCs w:val="18"/>
                <w:lang w:eastAsia="en-GB"/>
              </w:rPr>
              <w:t>12</w:t>
            </w:r>
          </w:p>
        </w:tc>
      </w:tr>
      <w:tr w:rsidR="00D8520F" w:rsidRPr="00641E99" w14:paraId="3B9D3A5D" w14:textId="77777777" w:rsidTr="483B156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noWrap/>
          </w:tcPr>
          <w:p w14:paraId="7BCB04EC" w14:textId="77777777" w:rsidR="00D8520F" w:rsidRPr="00641E99" w:rsidRDefault="00D8520F" w:rsidP="002E34B3">
            <w:pPr>
              <w:rPr>
                <w:rFonts w:ascii="Calibri" w:eastAsia="Times New Roman" w:hAnsi="Calibri" w:cs="Calibri"/>
                <w:b w:val="0"/>
                <w:bCs w:val="0"/>
                <w:color w:val="000000"/>
                <w:sz w:val="18"/>
                <w:szCs w:val="18"/>
                <w:lang w:eastAsia="en-GB"/>
              </w:rPr>
            </w:pPr>
          </w:p>
        </w:tc>
        <w:tc>
          <w:tcPr>
            <w:tcW w:w="0" w:type="auto"/>
          </w:tcPr>
          <w:p w14:paraId="3688C6D9" w14:textId="77777777" w:rsidR="00D8520F" w:rsidRPr="00641E99" w:rsidRDefault="00D8520F" w:rsidP="002E34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641E99">
              <w:rPr>
                <w:rFonts w:ascii="Calibri" w:eastAsia="Times New Roman" w:hAnsi="Calibri" w:cs="Calibri"/>
                <w:sz w:val="18"/>
                <w:szCs w:val="18"/>
                <w:lang w:eastAsia="en-GB"/>
              </w:rPr>
              <w:t xml:space="preserve">Contraceptive implant </w:t>
            </w:r>
          </w:p>
        </w:tc>
        <w:tc>
          <w:tcPr>
            <w:tcW w:w="0" w:type="auto"/>
            <w:noWrap/>
          </w:tcPr>
          <w:p w14:paraId="38414913" w14:textId="77777777" w:rsidR="00D8520F" w:rsidRPr="00641E99" w:rsidRDefault="00D8520F" w:rsidP="002E34B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GB"/>
              </w:rPr>
            </w:pPr>
            <w:r w:rsidRPr="00641E99">
              <w:rPr>
                <w:rFonts w:ascii="Calibri" w:eastAsia="Times New Roman" w:hAnsi="Calibri" w:cs="Calibri"/>
                <w:color w:val="000000"/>
                <w:sz w:val="18"/>
                <w:szCs w:val="18"/>
                <w:lang w:eastAsia="en-GB"/>
              </w:rPr>
              <w:t>8</w:t>
            </w:r>
          </w:p>
        </w:tc>
      </w:tr>
      <w:tr w:rsidR="00D8520F" w:rsidRPr="00641E99" w14:paraId="1BD9B4BB" w14:textId="77777777" w:rsidTr="483B156B">
        <w:trPr>
          <w:trHeight w:val="227"/>
        </w:trPr>
        <w:tc>
          <w:tcPr>
            <w:cnfStyle w:val="001000000000" w:firstRow="0" w:lastRow="0" w:firstColumn="1" w:lastColumn="0" w:oddVBand="0" w:evenVBand="0" w:oddHBand="0" w:evenHBand="0" w:firstRowFirstColumn="0" w:firstRowLastColumn="0" w:lastRowFirstColumn="0" w:lastRowLastColumn="0"/>
            <w:tcW w:w="0" w:type="auto"/>
            <w:noWrap/>
          </w:tcPr>
          <w:p w14:paraId="19D4E12C" w14:textId="77777777" w:rsidR="00D8520F" w:rsidRPr="00641E99" w:rsidRDefault="00D8520F" w:rsidP="002E34B3">
            <w:pPr>
              <w:rPr>
                <w:rFonts w:ascii="Calibri" w:eastAsia="Times New Roman" w:hAnsi="Calibri" w:cs="Calibri"/>
                <w:b w:val="0"/>
                <w:bCs w:val="0"/>
                <w:color w:val="000000"/>
                <w:sz w:val="18"/>
                <w:szCs w:val="18"/>
                <w:lang w:eastAsia="en-GB"/>
              </w:rPr>
            </w:pPr>
          </w:p>
        </w:tc>
        <w:tc>
          <w:tcPr>
            <w:tcW w:w="0" w:type="auto"/>
          </w:tcPr>
          <w:p w14:paraId="16CF113B" w14:textId="77777777" w:rsidR="00D8520F" w:rsidRPr="00641E99" w:rsidRDefault="00D8520F" w:rsidP="002E34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641E99">
              <w:rPr>
                <w:rFonts w:ascii="Calibri" w:eastAsia="Times New Roman" w:hAnsi="Calibri" w:cs="Calibri"/>
                <w:sz w:val="18"/>
                <w:szCs w:val="18"/>
                <w:lang w:eastAsia="en-GB"/>
              </w:rPr>
              <w:t xml:space="preserve">Intrauterine system </w:t>
            </w:r>
          </w:p>
        </w:tc>
        <w:tc>
          <w:tcPr>
            <w:tcW w:w="0" w:type="auto"/>
            <w:noWrap/>
          </w:tcPr>
          <w:p w14:paraId="20D4B969" w14:textId="77777777" w:rsidR="00D8520F" w:rsidRPr="00641E99" w:rsidRDefault="00D8520F" w:rsidP="002E34B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641E99">
              <w:rPr>
                <w:rFonts w:ascii="Calibri" w:eastAsia="Times New Roman" w:hAnsi="Calibri" w:cs="Calibri"/>
                <w:color w:val="000000"/>
                <w:sz w:val="18"/>
                <w:szCs w:val="18"/>
                <w:lang w:eastAsia="en-GB"/>
              </w:rPr>
              <w:t>7</w:t>
            </w:r>
          </w:p>
        </w:tc>
      </w:tr>
      <w:tr w:rsidR="00D8520F" w:rsidRPr="00641E99" w14:paraId="4AB48DEA" w14:textId="77777777" w:rsidTr="483B156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noWrap/>
          </w:tcPr>
          <w:p w14:paraId="09F73DA2" w14:textId="77777777" w:rsidR="00D8520F" w:rsidRPr="00641E99" w:rsidRDefault="00D8520F" w:rsidP="002E34B3">
            <w:pPr>
              <w:rPr>
                <w:rFonts w:ascii="Calibri" w:eastAsia="Times New Roman" w:hAnsi="Calibri" w:cs="Calibri"/>
                <w:b w:val="0"/>
                <w:bCs w:val="0"/>
                <w:color w:val="000000"/>
                <w:sz w:val="18"/>
                <w:szCs w:val="18"/>
                <w:lang w:eastAsia="en-GB"/>
              </w:rPr>
            </w:pPr>
          </w:p>
        </w:tc>
        <w:tc>
          <w:tcPr>
            <w:tcW w:w="0" w:type="auto"/>
          </w:tcPr>
          <w:p w14:paraId="6D041F34" w14:textId="77777777" w:rsidR="00D8520F" w:rsidRPr="00641E99" w:rsidRDefault="00D8520F" w:rsidP="002E34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641E99">
              <w:rPr>
                <w:rFonts w:ascii="Calibri" w:eastAsia="Times New Roman" w:hAnsi="Calibri" w:cs="Calibri"/>
                <w:sz w:val="18"/>
                <w:szCs w:val="18"/>
                <w:lang w:eastAsia="en-GB"/>
              </w:rPr>
              <w:t>Contraceptive injections</w:t>
            </w:r>
          </w:p>
        </w:tc>
        <w:tc>
          <w:tcPr>
            <w:tcW w:w="0" w:type="auto"/>
            <w:noWrap/>
          </w:tcPr>
          <w:p w14:paraId="522E064D" w14:textId="77777777" w:rsidR="00D8520F" w:rsidRPr="00641E99" w:rsidRDefault="00D8520F" w:rsidP="002E34B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GB"/>
              </w:rPr>
            </w:pPr>
            <w:r w:rsidRPr="00641E99">
              <w:rPr>
                <w:rFonts w:ascii="Calibri" w:eastAsia="Times New Roman" w:hAnsi="Calibri" w:cs="Calibri"/>
                <w:color w:val="000000"/>
                <w:sz w:val="18"/>
                <w:szCs w:val="18"/>
                <w:lang w:eastAsia="en-GB"/>
              </w:rPr>
              <w:t>4</w:t>
            </w:r>
          </w:p>
        </w:tc>
      </w:tr>
      <w:tr w:rsidR="00D8520F" w:rsidRPr="00641E99" w14:paraId="0DBE4A53" w14:textId="77777777" w:rsidTr="483B156B">
        <w:trPr>
          <w:trHeight w:val="227"/>
        </w:trPr>
        <w:tc>
          <w:tcPr>
            <w:cnfStyle w:val="001000000000" w:firstRow="0" w:lastRow="0" w:firstColumn="1" w:lastColumn="0" w:oddVBand="0" w:evenVBand="0" w:oddHBand="0" w:evenHBand="0" w:firstRowFirstColumn="0" w:firstRowLastColumn="0" w:lastRowFirstColumn="0" w:lastRowLastColumn="0"/>
            <w:tcW w:w="0" w:type="auto"/>
            <w:noWrap/>
          </w:tcPr>
          <w:p w14:paraId="0BB530F6" w14:textId="77777777" w:rsidR="00D8520F" w:rsidRPr="00641E99" w:rsidRDefault="00D8520F" w:rsidP="002E34B3">
            <w:pPr>
              <w:rPr>
                <w:rFonts w:ascii="Calibri" w:eastAsia="Times New Roman" w:hAnsi="Calibri" w:cs="Calibri"/>
                <w:b w:val="0"/>
                <w:bCs w:val="0"/>
                <w:color w:val="000000"/>
                <w:sz w:val="18"/>
                <w:szCs w:val="18"/>
                <w:lang w:eastAsia="en-GB"/>
              </w:rPr>
            </w:pPr>
          </w:p>
        </w:tc>
        <w:tc>
          <w:tcPr>
            <w:tcW w:w="0" w:type="auto"/>
          </w:tcPr>
          <w:p w14:paraId="412416DF" w14:textId="77777777" w:rsidR="00D8520F" w:rsidRPr="00641E99" w:rsidRDefault="00D8520F" w:rsidP="002E34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641E99">
              <w:rPr>
                <w:rFonts w:ascii="Calibri" w:eastAsia="Times New Roman" w:hAnsi="Calibri" w:cs="Calibri"/>
                <w:sz w:val="18"/>
                <w:szCs w:val="18"/>
                <w:lang w:eastAsia="en-GB"/>
              </w:rPr>
              <w:t xml:space="preserve">Calendar method </w:t>
            </w:r>
          </w:p>
        </w:tc>
        <w:tc>
          <w:tcPr>
            <w:tcW w:w="0" w:type="auto"/>
            <w:noWrap/>
          </w:tcPr>
          <w:p w14:paraId="208E4A1F" w14:textId="77777777" w:rsidR="00D8520F" w:rsidRPr="00641E99" w:rsidRDefault="00D8520F" w:rsidP="002E34B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641E99">
              <w:rPr>
                <w:rFonts w:ascii="Calibri" w:eastAsia="Times New Roman" w:hAnsi="Calibri" w:cs="Calibri"/>
                <w:color w:val="000000"/>
                <w:sz w:val="18"/>
                <w:szCs w:val="18"/>
                <w:lang w:eastAsia="en-GB"/>
              </w:rPr>
              <w:t>4</w:t>
            </w:r>
          </w:p>
        </w:tc>
      </w:tr>
      <w:tr w:rsidR="00D8520F" w:rsidRPr="00641E99" w14:paraId="33134AC0" w14:textId="77777777" w:rsidTr="483B156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noWrap/>
          </w:tcPr>
          <w:p w14:paraId="58361B6E" w14:textId="77777777" w:rsidR="00D8520F" w:rsidRPr="00641E99" w:rsidRDefault="00D8520F" w:rsidP="002E34B3">
            <w:pPr>
              <w:rPr>
                <w:rFonts w:ascii="Calibri" w:eastAsia="Times New Roman" w:hAnsi="Calibri" w:cs="Calibri"/>
                <w:b w:val="0"/>
                <w:bCs w:val="0"/>
                <w:color w:val="000000"/>
                <w:sz w:val="18"/>
                <w:szCs w:val="18"/>
                <w:lang w:eastAsia="en-GB"/>
              </w:rPr>
            </w:pPr>
          </w:p>
        </w:tc>
        <w:tc>
          <w:tcPr>
            <w:tcW w:w="0" w:type="auto"/>
          </w:tcPr>
          <w:p w14:paraId="2EC73D87" w14:textId="77777777" w:rsidR="00D8520F" w:rsidRPr="00641E99" w:rsidRDefault="00D8520F" w:rsidP="002E34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641E99">
              <w:rPr>
                <w:rFonts w:ascii="Calibri" w:eastAsia="Times New Roman" w:hAnsi="Calibri" w:cs="Calibri"/>
                <w:sz w:val="18"/>
                <w:szCs w:val="18"/>
                <w:lang w:eastAsia="en-GB"/>
              </w:rPr>
              <w:t xml:space="preserve">Withdrawal </w:t>
            </w:r>
          </w:p>
        </w:tc>
        <w:tc>
          <w:tcPr>
            <w:tcW w:w="0" w:type="auto"/>
            <w:noWrap/>
          </w:tcPr>
          <w:p w14:paraId="2C903378" w14:textId="77777777" w:rsidR="00D8520F" w:rsidRPr="00641E99" w:rsidRDefault="00D8520F" w:rsidP="002E34B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GB"/>
              </w:rPr>
            </w:pPr>
            <w:r w:rsidRPr="00641E99">
              <w:rPr>
                <w:rFonts w:ascii="Calibri" w:eastAsia="Times New Roman" w:hAnsi="Calibri" w:cs="Calibri"/>
                <w:color w:val="000000"/>
                <w:sz w:val="18"/>
                <w:szCs w:val="18"/>
                <w:lang w:eastAsia="en-GB"/>
              </w:rPr>
              <w:t>4</w:t>
            </w:r>
          </w:p>
        </w:tc>
      </w:tr>
      <w:tr w:rsidR="00D8520F" w:rsidRPr="00641E99" w14:paraId="2E6CE33D" w14:textId="77777777" w:rsidTr="483B156B">
        <w:trPr>
          <w:trHeight w:val="227"/>
        </w:trPr>
        <w:tc>
          <w:tcPr>
            <w:cnfStyle w:val="001000000000" w:firstRow="0" w:lastRow="0" w:firstColumn="1" w:lastColumn="0" w:oddVBand="0" w:evenVBand="0" w:oddHBand="0" w:evenHBand="0" w:firstRowFirstColumn="0" w:firstRowLastColumn="0" w:lastRowFirstColumn="0" w:lastRowLastColumn="0"/>
            <w:tcW w:w="0" w:type="auto"/>
            <w:noWrap/>
          </w:tcPr>
          <w:p w14:paraId="06277E85" w14:textId="77777777" w:rsidR="00D8520F" w:rsidRPr="00641E99" w:rsidRDefault="00D8520F" w:rsidP="002E34B3">
            <w:pPr>
              <w:rPr>
                <w:rFonts w:ascii="Calibri" w:eastAsia="Times New Roman" w:hAnsi="Calibri" w:cs="Calibri"/>
                <w:b w:val="0"/>
                <w:bCs w:val="0"/>
                <w:color w:val="000000"/>
                <w:sz w:val="18"/>
                <w:szCs w:val="18"/>
                <w:lang w:eastAsia="en-GB"/>
              </w:rPr>
            </w:pPr>
          </w:p>
        </w:tc>
        <w:tc>
          <w:tcPr>
            <w:tcW w:w="0" w:type="auto"/>
          </w:tcPr>
          <w:p w14:paraId="342D74D5" w14:textId="77777777" w:rsidR="00D8520F" w:rsidRPr="00641E99" w:rsidRDefault="00D8520F" w:rsidP="002E34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641E99">
              <w:rPr>
                <w:rFonts w:ascii="Calibri" w:eastAsia="Times New Roman" w:hAnsi="Calibri" w:cs="Calibri"/>
                <w:sz w:val="18"/>
                <w:szCs w:val="18"/>
                <w:lang w:eastAsia="en-GB"/>
              </w:rPr>
              <w:t>Contraceptive patch</w:t>
            </w:r>
          </w:p>
        </w:tc>
        <w:tc>
          <w:tcPr>
            <w:tcW w:w="0" w:type="auto"/>
            <w:noWrap/>
          </w:tcPr>
          <w:p w14:paraId="4EE7D1EA" w14:textId="77777777" w:rsidR="00D8520F" w:rsidRPr="00641E99" w:rsidRDefault="00D8520F" w:rsidP="002E34B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641E99">
              <w:rPr>
                <w:rFonts w:ascii="Calibri" w:eastAsia="Times New Roman" w:hAnsi="Calibri" w:cs="Calibri"/>
                <w:color w:val="000000"/>
                <w:sz w:val="18"/>
                <w:szCs w:val="18"/>
                <w:lang w:eastAsia="en-GB"/>
              </w:rPr>
              <w:t>2</w:t>
            </w:r>
          </w:p>
        </w:tc>
      </w:tr>
      <w:tr w:rsidR="00D8520F" w:rsidRPr="00641E99" w14:paraId="0128B5F3" w14:textId="77777777" w:rsidTr="483B156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noWrap/>
          </w:tcPr>
          <w:p w14:paraId="22565DD9" w14:textId="77777777" w:rsidR="00D8520F" w:rsidRPr="00641E99" w:rsidRDefault="00D8520F" w:rsidP="002E34B3">
            <w:pPr>
              <w:rPr>
                <w:rFonts w:ascii="Calibri" w:eastAsia="Times New Roman" w:hAnsi="Calibri" w:cs="Calibri"/>
                <w:b w:val="0"/>
                <w:bCs w:val="0"/>
                <w:color w:val="000000"/>
                <w:sz w:val="18"/>
                <w:szCs w:val="18"/>
                <w:lang w:eastAsia="en-GB"/>
              </w:rPr>
            </w:pPr>
          </w:p>
        </w:tc>
        <w:tc>
          <w:tcPr>
            <w:tcW w:w="0" w:type="auto"/>
          </w:tcPr>
          <w:p w14:paraId="665B1AA2" w14:textId="77777777" w:rsidR="00D8520F" w:rsidRPr="00641E99" w:rsidRDefault="00D8520F" w:rsidP="002E34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641E99">
              <w:rPr>
                <w:rFonts w:ascii="Calibri" w:eastAsia="Times New Roman" w:hAnsi="Calibri" w:cs="Calibri"/>
                <w:sz w:val="18"/>
                <w:szCs w:val="18"/>
                <w:lang w:eastAsia="en-GB"/>
              </w:rPr>
              <w:t>Fertility awareness apps</w:t>
            </w:r>
          </w:p>
        </w:tc>
        <w:tc>
          <w:tcPr>
            <w:tcW w:w="0" w:type="auto"/>
            <w:noWrap/>
          </w:tcPr>
          <w:p w14:paraId="501999A9" w14:textId="77777777" w:rsidR="00D8520F" w:rsidRPr="00641E99" w:rsidRDefault="00D8520F" w:rsidP="002E34B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GB"/>
              </w:rPr>
            </w:pPr>
            <w:r w:rsidRPr="00641E99">
              <w:rPr>
                <w:rFonts w:ascii="Calibri" w:eastAsia="Times New Roman" w:hAnsi="Calibri" w:cs="Calibri"/>
                <w:color w:val="000000"/>
                <w:sz w:val="18"/>
                <w:szCs w:val="18"/>
                <w:lang w:eastAsia="en-GB"/>
              </w:rPr>
              <w:t>2</w:t>
            </w:r>
          </w:p>
        </w:tc>
      </w:tr>
      <w:tr w:rsidR="00D8520F" w:rsidRPr="00641E99" w14:paraId="40F04947" w14:textId="77777777" w:rsidTr="483B156B">
        <w:trPr>
          <w:trHeight w:val="227"/>
        </w:trPr>
        <w:tc>
          <w:tcPr>
            <w:cnfStyle w:val="001000000000" w:firstRow="0" w:lastRow="0" w:firstColumn="1" w:lastColumn="0" w:oddVBand="0" w:evenVBand="0" w:oddHBand="0" w:evenHBand="0" w:firstRowFirstColumn="0" w:firstRowLastColumn="0" w:lastRowFirstColumn="0" w:lastRowLastColumn="0"/>
            <w:tcW w:w="0" w:type="auto"/>
            <w:noWrap/>
          </w:tcPr>
          <w:p w14:paraId="11D8DEAE" w14:textId="77777777" w:rsidR="00D8520F" w:rsidRPr="00641E99" w:rsidRDefault="00D8520F" w:rsidP="002E34B3">
            <w:pPr>
              <w:rPr>
                <w:rFonts w:ascii="Calibri" w:eastAsia="Times New Roman" w:hAnsi="Calibri" w:cs="Calibri"/>
                <w:b w:val="0"/>
                <w:bCs w:val="0"/>
                <w:color w:val="000000"/>
                <w:sz w:val="18"/>
                <w:szCs w:val="18"/>
                <w:lang w:eastAsia="en-GB"/>
              </w:rPr>
            </w:pPr>
          </w:p>
        </w:tc>
        <w:tc>
          <w:tcPr>
            <w:tcW w:w="0" w:type="auto"/>
          </w:tcPr>
          <w:p w14:paraId="47E383EA" w14:textId="77777777" w:rsidR="00D8520F" w:rsidRPr="00641E99" w:rsidRDefault="00D8520F" w:rsidP="002E34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641E99">
              <w:rPr>
                <w:rFonts w:ascii="Calibri" w:eastAsia="Times New Roman" w:hAnsi="Calibri" w:cs="Calibri"/>
                <w:sz w:val="18"/>
                <w:szCs w:val="18"/>
                <w:lang w:eastAsia="en-GB"/>
              </w:rPr>
              <w:t xml:space="preserve">Intrauterine device </w:t>
            </w:r>
          </w:p>
        </w:tc>
        <w:tc>
          <w:tcPr>
            <w:tcW w:w="0" w:type="auto"/>
            <w:noWrap/>
          </w:tcPr>
          <w:p w14:paraId="7E489104" w14:textId="77777777" w:rsidR="00D8520F" w:rsidRPr="00641E99" w:rsidRDefault="00D8520F" w:rsidP="002E34B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641E99">
              <w:rPr>
                <w:rFonts w:ascii="Calibri" w:eastAsia="Times New Roman" w:hAnsi="Calibri" w:cs="Calibri"/>
                <w:color w:val="000000"/>
                <w:sz w:val="18"/>
                <w:szCs w:val="18"/>
                <w:lang w:eastAsia="en-GB"/>
              </w:rPr>
              <w:t>1</w:t>
            </w:r>
          </w:p>
        </w:tc>
      </w:tr>
      <w:tr w:rsidR="00D8520F" w:rsidRPr="00641E99" w14:paraId="2881A82D" w14:textId="77777777" w:rsidTr="483B156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noWrap/>
          </w:tcPr>
          <w:p w14:paraId="5D380853" w14:textId="77777777" w:rsidR="00D8520F" w:rsidRPr="00641E99" w:rsidRDefault="00D8520F" w:rsidP="002E34B3">
            <w:pPr>
              <w:rPr>
                <w:rFonts w:ascii="Calibri" w:eastAsia="Times New Roman" w:hAnsi="Calibri" w:cs="Calibri"/>
                <w:b w:val="0"/>
                <w:bCs w:val="0"/>
                <w:color w:val="000000"/>
                <w:sz w:val="18"/>
                <w:szCs w:val="18"/>
                <w:lang w:eastAsia="en-GB"/>
              </w:rPr>
            </w:pPr>
          </w:p>
        </w:tc>
        <w:tc>
          <w:tcPr>
            <w:tcW w:w="0" w:type="auto"/>
          </w:tcPr>
          <w:p w14:paraId="49A448B2" w14:textId="77777777" w:rsidR="00D8520F" w:rsidRPr="00641E99" w:rsidRDefault="00D8520F" w:rsidP="002E34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641E99">
              <w:rPr>
                <w:rFonts w:ascii="Calibri" w:eastAsia="Times New Roman" w:hAnsi="Calibri" w:cs="Calibri"/>
                <w:sz w:val="18"/>
                <w:szCs w:val="18"/>
                <w:lang w:eastAsia="en-GB"/>
              </w:rPr>
              <w:t>Emergency intrauterine device</w:t>
            </w:r>
          </w:p>
        </w:tc>
        <w:tc>
          <w:tcPr>
            <w:tcW w:w="0" w:type="auto"/>
            <w:noWrap/>
          </w:tcPr>
          <w:p w14:paraId="3E85A7C3" w14:textId="77777777" w:rsidR="00D8520F" w:rsidRPr="00641E99" w:rsidRDefault="00D8520F" w:rsidP="002E34B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GB"/>
              </w:rPr>
            </w:pPr>
            <w:r w:rsidRPr="00641E99">
              <w:rPr>
                <w:rFonts w:ascii="Calibri" w:eastAsia="Times New Roman" w:hAnsi="Calibri" w:cs="Calibri"/>
                <w:color w:val="000000"/>
                <w:sz w:val="18"/>
                <w:szCs w:val="18"/>
                <w:lang w:eastAsia="en-GB"/>
              </w:rPr>
              <w:t>1</w:t>
            </w:r>
          </w:p>
        </w:tc>
      </w:tr>
      <w:tr w:rsidR="00D8520F" w:rsidRPr="00641E99" w14:paraId="53FFB8DA" w14:textId="77777777" w:rsidTr="483B156B">
        <w:trPr>
          <w:trHeight w:val="227"/>
        </w:trPr>
        <w:tc>
          <w:tcPr>
            <w:cnfStyle w:val="001000000000" w:firstRow="0" w:lastRow="0" w:firstColumn="1" w:lastColumn="0" w:oddVBand="0" w:evenVBand="0" w:oddHBand="0" w:evenHBand="0" w:firstRowFirstColumn="0" w:firstRowLastColumn="0" w:lastRowFirstColumn="0" w:lastRowLastColumn="0"/>
            <w:tcW w:w="0" w:type="auto"/>
            <w:noWrap/>
          </w:tcPr>
          <w:p w14:paraId="111D9301" w14:textId="77777777" w:rsidR="00D8520F" w:rsidRPr="00641E99" w:rsidRDefault="00D8520F" w:rsidP="002E34B3">
            <w:pPr>
              <w:rPr>
                <w:rFonts w:ascii="Calibri" w:eastAsia="Times New Roman" w:hAnsi="Calibri" w:cs="Calibri"/>
                <w:b w:val="0"/>
                <w:bCs w:val="0"/>
                <w:color w:val="000000"/>
                <w:sz w:val="18"/>
                <w:szCs w:val="18"/>
                <w:lang w:eastAsia="en-GB"/>
              </w:rPr>
            </w:pPr>
          </w:p>
        </w:tc>
        <w:tc>
          <w:tcPr>
            <w:tcW w:w="0" w:type="auto"/>
          </w:tcPr>
          <w:p w14:paraId="369D39DF" w14:textId="77777777" w:rsidR="00D8520F" w:rsidRPr="00641E99" w:rsidRDefault="00D8520F" w:rsidP="002E34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641E99">
              <w:rPr>
                <w:rFonts w:ascii="Calibri" w:eastAsia="Times New Roman" w:hAnsi="Calibri" w:cs="Calibri"/>
                <w:sz w:val="18"/>
                <w:szCs w:val="18"/>
                <w:lang w:eastAsia="en-GB"/>
              </w:rPr>
              <w:t>Vaginal ring</w:t>
            </w:r>
          </w:p>
        </w:tc>
        <w:tc>
          <w:tcPr>
            <w:tcW w:w="0" w:type="auto"/>
            <w:noWrap/>
          </w:tcPr>
          <w:p w14:paraId="48C1F5CE" w14:textId="77777777" w:rsidR="00D8520F" w:rsidRPr="00641E99" w:rsidRDefault="00D8520F" w:rsidP="002E34B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641E99">
              <w:rPr>
                <w:rFonts w:ascii="Calibri" w:eastAsia="Times New Roman" w:hAnsi="Calibri" w:cs="Calibri"/>
                <w:color w:val="000000"/>
                <w:sz w:val="18"/>
                <w:szCs w:val="18"/>
                <w:lang w:eastAsia="en-GB"/>
              </w:rPr>
              <w:t>1</w:t>
            </w:r>
          </w:p>
        </w:tc>
      </w:tr>
      <w:tr w:rsidR="00D8520F" w:rsidRPr="00641E99" w14:paraId="13063EE1" w14:textId="77777777" w:rsidTr="483B156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noWrap/>
          </w:tcPr>
          <w:p w14:paraId="146354F2" w14:textId="77777777" w:rsidR="00D8520F" w:rsidRPr="00641E99" w:rsidRDefault="00D8520F" w:rsidP="002E34B3">
            <w:pPr>
              <w:rPr>
                <w:rFonts w:ascii="Calibri" w:eastAsia="Times New Roman" w:hAnsi="Calibri" w:cs="Calibri"/>
                <w:b w:val="0"/>
                <w:bCs w:val="0"/>
                <w:color w:val="000000"/>
                <w:sz w:val="18"/>
                <w:szCs w:val="18"/>
                <w:lang w:eastAsia="en-GB"/>
              </w:rPr>
            </w:pPr>
          </w:p>
        </w:tc>
        <w:tc>
          <w:tcPr>
            <w:tcW w:w="0" w:type="auto"/>
          </w:tcPr>
          <w:p w14:paraId="41BE81E9" w14:textId="77777777" w:rsidR="00D8520F" w:rsidRPr="00641E99" w:rsidRDefault="00D8520F" w:rsidP="002E34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641E99">
              <w:rPr>
                <w:rFonts w:ascii="Calibri" w:eastAsia="Times New Roman" w:hAnsi="Calibri" w:cs="Calibri"/>
                <w:sz w:val="18"/>
                <w:szCs w:val="18"/>
                <w:lang w:eastAsia="en-GB"/>
              </w:rPr>
              <w:t>Diaphragm plus spermicides</w:t>
            </w:r>
          </w:p>
        </w:tc>
        <w:tc>
          <w:tcPr>
            <w:tcW w:w="0" w:type="auto"/>
            <w:noWrap/>
          </w:tcPr>
          <w:p w14:paraId="448A91C0" w14:textId="77777777" w:rsidR="00D8520F" w:rsidRPr="00641E99" w:rsidRDefault="00D8520F" w:rsidP="002E34B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GB"/>
              </w:rPr>
            </w:pPr>
            <w:r w:rsidRPr="00641E99">
              <w:rPr>
                <w:rFonts w:ascii="Calibri" w:eastAsia="Times New Roman" w:hAnsi="Calibri" w:cs="Calibri"/>
                <w:color w:val="000000"/>
                <w:sz w:val="18"/>
                <w:szCs w:val="18"/>
                <w:lang w:eastAsia="en-GB"/>
              </w:rPr>
              <w:t>1</w:t>
            </w:r>
          </w:p>
        </w:tc>
      </w:tr>
      <w:tr w:rsidR="00D8520F" w:rsidRPr="00641E99" w14:paraId="7A0A5D97" w14:textId="77777777" w:rsidTr="483B156B">
        <w:trPr>
          <w:trHeight w:val="227"/>
        </w:trPr>
        <w:tc>
          <w:tcPr>
            <w:cnfStyle w:val="001000000000" w:firstRow="0" w:lastRow="0" w:firstColumn="1" w:lastColumn="0" w:oddVBand="0" w:evenVBand="0" w:oddHBand="0" w:evenHBand="0" w:firstRowFirstColumn="0" w:firstRowLastColumn="0" w:lastRowFirstColumn="0" w:lastRowLastColumn="0"/>
            <w:tcW w:w="0" w:type="auto"/>
            <w:gridSpan w:val="2"/>
            <w:noWrap/>
          </w:tcPr>
          <w:p w14:paraId="71A70631" w14:textId="77777777" w:rsidR="00D8520F" w:rsidRPr="00641E99" w:rsidRDefault="00D8520F" w:rsidP="002E34B3">
            <w:pPr>
              <w:rPr>
                <w:rFonts w:ascii="Calibri" w:eastAsia="Times New Roman" w:hAnsi="Calibri" w:cs="Calibri"/>
                <w:bCs w:val="0"/>
                <w:sz w:val="18"/>
                <w:szCs w:val="18"/>
                <w:lang w:eastAsia="en-GB"/>
              </w:rPr>
            </w:pPr>
            <w:r w:rsidRPr="00641E99">
              <w:rPr>
                <w:rFonts w:ascii="Calibri" w:eastAsia="Times New Roman" w:hAnsi="Calibri" w:cs="Calibri"/>
                <w:bCs w:val="0"/>
                <w:sz w:val="18"/>
                <w:szCs w:val="18"/>
                <w:lang w:eastAsia="en-GB"/>
              </w:rPr>
              <w:t>All services usually accessed</w:t>
            </w:r>
          </w:p>
        </w:tc>
        <w:tc>
          <w:tcPr>
            <w:tcW w:w="0" w:type="auto"/>
            <w:noWrap/>
          </w:tcPr>
          <w:p w14:paraId="2FA57871" w14:textId="77777777" w:rsidR="00D8520F" w:rsidRPr="00641E99" w:rsidRDefault="00D8520F" w:rsidP="002E34B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p>
        </w:tc>
      </w:tr>
      <w:tr w:rsidR="00D8520F" w:rsidRPr="00641E99" w14:paraId="1733D442" w14:textId="77777777" w:rsidTr="483B156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noWrap/>
          </w:tcPr>
          <w:p w14:paraId="7AB56230" w14:textId="77777777" w:rsidR="00D8520F" w:rsidRPr="00641E99" w:rsidRDefault="00D8520F" w:rsidP="002E34B3">
            <w:pPr>
              <w:rPr>
                <w:rFonts w:ascii="Calibri" w:eastAsia="Times New Roman" w:hAnsi="Calibri" w:cs="Calibri"/>
                <w:b w:val="0"/>
                <w:bCs w:val="0"/>
                <w:color w:val="000000"/>
                <w:sz w:val="18"/>
                <w:szCs w:val="18"/>
                <w:lang w:eastAsia="en-GB"/>
              </w:rPr>
            </w:pPr>
          </w:p>
        </w:tc>
        <w:tc>
          <w:tcPr>
            <w:tcW w:w="0" w:type="auto"/>
          </w:tcPr>
          <w:p w14:paraId="1B84C0DA" w14:textId="77777777" w:rsidR="00D8520F" w:rsidRPr="00641E99" w:rsidRDefault="00D8520F" w:rsidP="002E34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641E99">
              <w:rPr>
                <w:rFonts w:ascii="Calibri" w:eastAsia="Times New Roman" w:hAnsi="Calibri" w:cs="Calibri"/>
                <w:sz w:val="18"/>
                <w:szCs w:val="18"/>
                <w:lang w:eastAsia="en-GB"/>
              </w:rPr>
              <w:t>General Practice</w:t>
            </w:r>
          </w:p>
        </w:tc>
        <w:tc>
          <w:tcPr>
            <w:tcW w:w="0" w:type="auto"/>
            <w:noWrap/>
          </w:tcPr>
          <w:p w14:paraId="4EE736F2" w14:textId="77777777" w:rsidR="00D8520F" w:rsidRPr="00641E99" w:rsidRDefault="00D8520F" w:rsidP="002E34B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GB"/>
              </w:rPr>
            </w:pPr>
            <w:r w:rsidRPr="00641E99">
              <w:rPr>
                <w:rFonts w:ascii="Calibri" w:eastAsia="Times New Roman" w:hAnsi="Calibri" w:cs="Calibri"/>
                <w:color w:val="000000"/>
                <w:sz w:val="18"/>
                <w:szCs w:val="18"/>
                <w:lang w:eastAsia="en-GB"/>
              </w:rPr>
              <w:t>20</w:t>
            </w:r>
          </w:p>
        </w:tc>
      </w:tr>
      <w:tr w:rsidR="00D8520F" w:rsidRPr="00641E99" w14:paraId="4A2E5800" w14:textId="77777777" w:rsidTr="483B156B">
        <w:trPr>
          <w:trHeight w:val="227"/>
        </w:trPr>
        <w:tc>
          <w:tcPr>
            <w:cnfStyle w:val="001000000000" w:firstRow="0" w:lastRow="0" w:firstColumn="1" w:lastColumn="0" w:oddVBand="0" w:evenVBand="0" w:oddHBand="0" w:evenHBand="0" w:firstRowFirstColumn="0" w:firstRowLastColumn="0" w:lastRowFirstColumn="0" w:lastRowLastColumn="0"/>
            <w:tcW w:w="0" w:type="auto"/>
            <w:noWrap/>
          </w:tcPr>
          <w:p w14:paraId="3A62A27F" w14:textId="77777777" w:rsidR="00D8520F" w:rsidRPr="00641E99" w:rsidRDefault="00D8520F" w:rsidP="002E34B3">
            <w:pPr>
              <w:rPr>
                <w:rFonts w:ascii="Calibri" w:eastAsia="Times New Roman" w:hAnsi="Calibri" w:cs="Calibri"/>
                <w:b w:val="0"/>
                <w:bCs w:val="0"/>
                <w:color w:val="000000"/>
                <w:sz w:val="18"/>
                <w:szCs w:val="18"/>
                <w:lang w:eastAsia="en-GB"/>
              </w:rPr>
            </w:pPr>
          </w:p>
        </w:tc>
        <w:tc>
          <w:tcPr>
            <w:tcW w:w="0" w:type="auto"/>
          </w:tcPr>
          <w:p w14:paraId="7500B6A7" w14:textId="77777777" w:rsidR="00D8520F" w:rsidRPr="00641E99" w:rsidRDefault="00D8520F" w:rsidP="002E34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641E99">
              <w:rPr>
                <w:rFonts w:ascii="Calibri" w:eastAsia="Times New Roman" w:hAnsi="Calibri" w:cs="Calibri"/>
                <w:sz w:val="18"/>
                <w:szCs w:val="18"/>
                <w:lang w:eastAsia="en-GB"/>
              </w:rPr>
              <w:t>Sexual health/family planning clinic</w:t>
            </w:r>
          </w:p>
        </w:tc>
        <w:tc>
          <w:tcPr>
            <w:tcW w:w="0" w:type="auto"/>
            <w:noWrap/>
          </w:tcPr>
          <w:p w14:paraId="376C20AD" w14:textId="77777777" w:rsidR="00D8520F" w:rsidRPr="00641E99" w:rsidRDefault="00D8520F" w:rsidP="002E34B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641E99">
              <w:rPr>
                <w:rFonts w:ascii="Calibri" w:eastAsia="Times New Roman" w:hAnsi="Calibri" w:cs="Calibri"/>
                <w:color w:val="000000"/>
                <w:sz w:val="18"/>
                <w:szCs w:val="18"/>
                <w:lang w:eastAsia="en-GB"/>
              </w:rPr>
              <w:t>12</w:t>
            </w:r>
          </w:p>
        </w:tc>
      </w:tr>
      <w:tr w:rsidR="00D8520F" w:rsidRPr="00641E99" w14:paraId="7664F001" w14:textId="77777777" w:rsidTr="483B156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noWrap/>
          </w:tcPr>
          <w:p w14:paraId="6EF2D8F4" w14:textId="77777777" w:rsidR="00D8520F" w:rsidRPr="00641E99" w:rsidRDefault="00D8520F" w:rsidP="002E34B3">
            <w:pPr>
              <w:rPr>
                <w:rFonts w:ascii="Calibri" w:eastAsia="Times New Roman" w:hAnsi="Calibri" w:cs="Calibri"/>
                <w:b w:val="0"/>
                <w:bCs w:val="0"/>
                <w:color w:val="000000"/>
                <w:sz w:val="18"/>
                <w:szCs w:val="18"/>
                <w:lang w:eastAsia="en-GB"/>
              </w:rPr>
            </w:pPr>
          </w:p>
        </w:tc>
        <w:tc>
          <w:tcPr>
            <w:tcW w:w="0" w:type="auto"/>
          </w:tcPr>
          <w:p w14:paraId="757A0A7D" w14:textId="77777777" w:rsidR="00D8520F" w:rsidRPr="00641E99" w:rsidRDefault="00D8520F" w:rsidP="002E34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641E99">
              <w:rPr>
                <w:rFonts w:ascii="Calibri" w:eastAsia="Times New Roman" w:hAnsi="Calibri" w:cs="Calibri"/>
                <w:sz w:val="18"/>
                <w:szCs w:val="18"/>
                <w:lang w:eastAsia="en-GB"/>
              </w:rPr>
              <w:t>Pharmacy</w:t>
            </w:r>
          </w:p>
        </w:tc>
        <w:tc>
          <w:tcPr>
            <w:tcW w:w="0" w:type="auto"/>
            <w:noWrap/>
          </w:tcPr>
          <w:p w14:paraId="65F1555E" w14:textId="77777777" w:rsidR="00D8520F" w:rsidRPr="00641E99" w:rsidRDefault="00D8520F" w:rsidP="002E34B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GB"/>
              </w:rPr>
            </w:pPr>
            <w:r w:rsidRPr="00641E99">
              <w:rPr>
                <w:rFonts w:ascii="Calibri" w:eastAsia="Times New Roman" w:hAnsi="Calibri" w:cs="Calibri"/>
                <w:color w:val="000000"/>
                <w:sz w:val="18"/>
                <w:szCs w:val="18"/>
                <w:lang w:eastAsia="en-GB"/>
              </w:rPr>
              <w:t>16</w:t>
            </w:r>
          </w:p>
        </w:tc>
      </w:tr>
      <w:tr w:rsidR="00D8520F" w:rsidRPr="00641E99" w14:paraId="66F50329" w14:textId="77777777" w:rsidTr="483B156B">
        <w:trPr>
          <w:trHeight w:val="227"/>
        </w:trPr>
        <w:tc>
          <w:tcPr>
            <w:cnfStyle w:val="001000000000" w:firstRow="0" w:lastRow="0" w:firstColumn="1" w:lastColumn="0" w:oddVBand="0" w:evenVBand="0" w:oddHBand="0" w:evenHBand="0" w:firstRowFirstColumn="0" w:firstRowLastColumn="0" w:lastRowFirstColumn="0" w:lastRowLastColumn="0"/>
            <w:tcW w:w="0" w:type="auto"/>
            <w:noWrap/>
          </w:tcPr>
          <w:p w14:paraId="1958560B" w14:textId="77777777" w:rsidR="00D8520F" w:rsidRPr="00641E99" w:rsidRDefault="00D8520F" w:rsidP="002E34B3">
            <w:pPr>
              <w:rPr>
                <w:rFonts w:ascii="Calibri" w:eastAsia="Times New Roman" w:hAnsi="Calibri" w:cs="Calibri"/>
                <w:b w:val="0"/>
                <w:bCs w:val="0"/>
                <w:color w:val="000000"/>
                <w:sz w:val="18"/>
                <w:szCs w:val="18"/>
                <w:lang w:eastAsia="en-GB"/>
              </w:rPr>
            </w:pPr>
          </w:p>
        </w:tc>
        <w:tc>
          <w:tcPr>
            <w:tcW w:w="0" w:type="auto"/>
          </w:tcPr>
          <w:p w14:paraId="6CE9AB40" w14:textId="77777777" w:rsidR="00D8520F" w:rsidRPr="00641E99" w:rsidRDefault="00D8520F" w:rsidP="002E34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641E99">
              <w:rPr>
                <w:rFonts w:ascii="Calibri" w:eastAsia="Times New Roman" w:hAnsi="Calibri" w:cs="Calibri"/>
                <w:sz w:val="18"/>
                <w:szCs w:val="18"/>
                <w:lang w:eastAsia="en-GB"/>
              </w:rPr>
              <w:t>Online pharmacy</w:t>
            </w:r>
          </w:p>
        </w:tc>
        <w:tc>
          <w:tcPr>
            <w:tcW w:w="0" w:type="auto"/>
            <w:noWrap/>
          </w:tcPr>
          <w:p w14:paraId="5B5BAC7C" w14:textId="77777777" w:rsidR="00D8520F" w:rsidRPr="00641E99" w:rsidRDefault="00D8520F" w:rsidP="002E34B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641E99">
              <w:rPr>
                <w:rFonts w:ascii="Calibri" w:eastAsia="Times New Roman" w:hAnsi="Calibri" w:cs="Calibri"/>
                <w:color w:val="000000"/>
                <w:sz w:val="18"/>
                <w:szCs w:val="18"/>
                <w:lang w:eastAsia="en-GB"/>
              </w:rPr>
              <w:t>2</w:t>
            </w:r>
          </w:p>
        </w:tc>
      </w:tr>
      <w:tr w:rsidR="00D8520F" w:rsidRPr="00641E99" w14:paraId="3239FA94" w14:textId="77777777" w:rsidTr="483B156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noWrap/>
          </w:tcPr>
          <w:p w14:paraId="60872E3C" w14:textId="77777777" w:rsidR="00D8520F" w:rsidRPr="00641E99" w:rsidRDefault="00D8520F" w:rsidP="002E34B3">
            <w:pPr>
              <w:rPr>
                <w:rFonts w:ascii="Calibri" w:eastAsia="Times New Roman" w:hAnsi="Calibri" w:cs="Calibri"/>
                <w:b w:val="0"/>
                <w:bCs w:val="0"/>
                <w:color w:val="000000"/>
                <w:sz w:val="18"/>
                <w:szCs w:val="18"/>
                <w:lang w:eastAsia="en-GB"/>
              </w:rPr>
            </w:pPr>
          </w:p>
        </w:tc>
        <w:tc>
          <w:tcPr>
            <w:tcW w:w="0" w:type="auto"/>
          </w:tcPr>
          <w:p w14:paraId="3D0594AE" w14:textId="77777777" w:rsidR="00D8520F" w:rsidRPr="00641E99" w:rsidRDefault="00D8520F" w:rsidP="002E34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641E99">
              <w:rPr>
                <w:rFonts w:ascii="Calibri" w:eastAsia="Times New Roman" w:hAnsi="Calibri" w:cs="Calibri"/>
                <w:sz w:val="18"/>
                <w:szCs w:val="18"/>
                <w:lang w:eastAsia="en-GB"/>
              </w:rPr>
              <w:t xml:space="preserve">Other online source </w:t>
            </w:r>
          </w:p>
        </w:tc>
        <w:tc>
          <w:tcPr>
            <w:tcW w:w="0" w:type="auto"/>
            <w:noWrap/>
          </w:tcPr>
          <w:p w14:paraId="1A25ABBC" w14:textId="77777777" w:rsidR="00D8520F" w:rsidRPr="00641E99" w:rsidRDefault="00D8520F" w:rsidP="002E34B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GB"/>
              </w:rPr>
            </w:pPr>
            <w:r w:rsidRPr="00641E99">
              <w:rPr>
                <w:rFonts w:ascii="Calibri" w:eastAsia="Times New Roman" w:hAnsi="Calibri" w:cs="Calibri"/>
                <w:color w:val="000000"/>
                <w:sz w:val="18"/>
                <w:szCs w:val="18"/>
                <w:lang w:eastAsia="en-GB"/>
              </w:rPr>
              <w:t>2</w:t>
            </w:r>
          </w:p>
        </w:tc>
      </w:tr>
      <w:tr w:rsidR="00D8520F" w:rsidRPr="00641E99" w14:paraId="4FC2BBA1" w14:textId="77777777" w:rsidTr="483B156B">
        <w:trPr>
          <w:trHeight w:val="227"/>
        </w:trPr>
        <w:tc>
          <w:tcPr>
            <w:cnfStyle w:val="001000000000" w:firstRow="0" w:lastRow="0" w:firstColumn="1" w:lastColumn="0" w:oddVBand="0" w:evenVBand="0" w:oddHBand="0" w:evenHBand="0" w:firstRowFirstColumn="0" w:firstRowLastColumn="0" w:lastRowFirstColumn="0" w:lastRowLastColumn="0"/>
            <w:tcW w:w="0" w:type="auto"/>
            <w:noWrap/>
          </w:tcPr>
          <w:p w14:paraId="754ECAD7" w14:textId="77777777" w:rsidR="00D8520F" w:rsidRPr="00641E99" w:rsidRDefault="00D8520F" w:rsidP="002E34B3">
            <w:pPr>
              <w:rPr>
                <w:rFonts w:ascii="Calibri" w:eastAsia="Times New Roman" w:hAnsi="Calibri" w:cs="Calibri"/>
                <w:b w:val="0"/>
                <w:bCs w:val="0"/>
                <w:color w:val="000000"/>
                <w:sz w:val="18"/>
                <w:szCs w:val="18"/>
                <w:lang w:eastAsia="en-GB"/>
              </w:rPr>
            </w:pPr>
          </w:p>
        </w:tc>
        <w:tc>
          <w:tcPr>
            <w:tcW w:w="0" w:type="auto"/>
          </w:tcPr>
          <w:p w14:paraId="6AC89A75" w14:textId="77777777" w:rsidR="00D8520F" w:rsidRPr="00641E99" w:rsidRDefault="00D8520F" w:rsidP="002E34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641E99">
              <w:rPr>
                <w:rFonts w:ascii="Calibri" w:eastAsia="Times New Roman" w:hAnsi="Calibri" w:cs="Calibri"/>
                <w:sz w:val="18"/>
                <w:szCs w:val="18"/>
                <w:lang w:eastAsia="en-GB"/>
              </w:rPr>
              <w:t xml:space="preserve">Retail outlet </w:t>
            </w:r>
          </w:p>
        </w:tc>
        <w:tc>
          <w:tcPr>
            <w:tcW w:w="0" w:type="auto"/>
            <w:noWrap/>
          </w:tcPr>
          <w:p w14:paraId="2CDA5A30" w14:textId="77777777" w:rsidR="00D8520F" w:rsidRPr="00641E99" w:rsidRDefault="00D8520F" w:rsidP="002E34B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641E99">
              <w:rPr>
                <w:rFonts w:ascii="Calibri" w:eastAsia="Times New Roman" w:hAnsi="Calibri" w:cs="Calibri"/>
                <w:color w:val="000000"/>
                <w:sz w:val="18"/>
                <w:szCs w:val="18"/>
                <w:lang w:eastAsia="en-GB"/>
              </w:rPr>
              <w:t>3</w:t>
            </w:r>
          </w:p>
        </w:tc>
      </w:tr>
      <w:tr w:rsidR="00D8520F" w:rsidRPr="00641E99" w14:paraId="7B08C46A" w14:textId="77777777" w:rsidTr="483B156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noWrap/>
          </w:tcPr>
          <w:p w14:paraId="7CA4E14E" w14:textId="77777777" w:rsidR="00D8520F" w:rsidRPr="00641E99" w:rsidRDefault="00D8520F" w:rsidP="002E34B3">
            <w:pPr>
              <w:rPr>
                <w:rFonts w:ascii="Calibri" w:eastAsia="Times New Roman" w:hAnsi="Calibri" w:cs="Calibri"/>
                <w:b w:val="0"/>
                <w:bCs w:val="0"/>
                <w:color w:val="000000"/>
                <w:sz w:val="18"/>
                <w:szCs w:val="18"/>
                <w:lang w:eastAsia="en-GB"/>
              </w:rPr>
            </w:pPr>
          </w:p>
        </w:tc>
        <w:tc>
          <w:tcPr>
            <w:tcW w:w="0" w:type="auto"/>
          </w:tcPr>
          <w:p w14:paraId="5C647B06" w14:textId="77777777" w:rsidR="00D8520F" w:rsidRPr="00641E99" w:rsidRDefault="00D8520F" w:rsidP="002E34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641E99">
              <w:rPr>
                <w:rFonts w:ascii="Calibri" w:eastAsia="Times New Roman" w:hAnsi="Calibri" w:cs="Calibri"/>
                <w:sz w:val="18"/>
                <w:szCs w:val="18"/>
                <w:lang w:eastAsia="en-GB"/>
              </w:rPr>
              <w:t>School/college/university</w:t>
            </w:r>
          </w:p>
        </w:tc>
        <w:tc>
          <w:tcPr>
            <w:tcW w:w="0" w:type="auto"/>
            <w:noWrap/>
          </w:tcPr>
          <w:p w14:paraId="15D0819B" w14:textId="77777777" w:rsidR="00D8520F" w:rsidRPr="00641E99" w:rsidRDefault="00D8520F" w:rsidP="002E34B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GB"/>
              </w:rPr>
            </w:pPr>
            <w:r w:rsidRPr="00641E99">
              <w:rPr>
                <w:rFonts w:ascii="Calibri" w:eastAsia="Times New Roman" w:hAnsi="Calibri" w:cs="Calibri"/>
                <w:color w:val="000000"/>
                <w:sz w:val="18"/>
                <w:szCs w:val="18"/>
                <w:lang w:eastAsia="en-GB"/>
              </w:rPr>
              <w:t>1</w:t>
            </w:r>
          </w:p>
        </w:tc>
      </w:tr>
      <w:tr w:rsidR="00D8520F" w:rsidRPr="00641E99" w14:paraId="6C97A352" w14:textId="77777777" w:rsidTr="483B156B">
        <w:trPr>
          <w:trHeight w:val="227"/>
        </w:trPr>
        <w:tc>
          <w:tcPr>
            <w:cnfStyle w:val="001000000000" w:firstRow="0" w:lastRow="0" w:firstColumn="1" w:lastColumn="0" w:oddVBand="0" w:evenVBand="0" w:oddHBand="0" w:evenHBand="0" w:firstRowFirstColumn="0" w:firstRowLastColumn="0" w:lastRowFirstColumn="0" w:lastRowLastColumn="0"/>
            <w:tcW w:w="0" w:type="auto"/>
            <w:noWrap/>
          </w:tcPr>
          <w:p w14:paraId="1A63FDB0" w14:textId="77777777" w:rsidR="00D8520F" w:rsidRPr="00641E99" w:rsidRDefault="00D8520F" w:rsidP="002E34B3">
            <w:pPr>
              <w:rPr>
                <w:rFonts w:ascii="Calibri" w:eastAsia="Times New Roman" w:hAnsi="Calibri" w:cs="Calibri"/>
                <w:b w:val="0"/>
                <w:bCs w:val="0"/>
                <w:color w:val="000000"/>
                <w:sz w:val="18"/>
                <w:szCs w:val="18"/>
                <w:lang w:eastAsia="en-GB"/>
              </w:rPr>
            </w:pPr>
          </w:p>
        </w:tc>
        <w:tc>
          <w:tcPr>
            <w:tcW w:w="0" w:type="auto"/>
          </w:tcPr>
          <w:p w14:paraId="09080110" w14:textId="77777777" w:rsidR="00D8520F" w:rsidRPr="00641E99" w:rsidRDefault="00D8520F" w:rsidP="002E34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641E99">
              <w:rPr>
                <w:rFonts w:ascii="Calibri" w:eastAsia="Times New Roman" w:hAnsi="Calibri" w:cs="Calibri"/>
                <w:sz w:val="18"/>
                <w:szCs w:val="18"/>
                <w:lang w:eastAsia="en-GB"/>
              </w:rPr>
              <w:t xml:space="preserve">NHS post-natal provision </w:t>
            </w:r>
          </w:p>
        </w:tc>
        <w:tc>
          <w:tcPr>
            <w:tcW w:w="0" w:type="auto"/>
            <w:noWrap/>
          </w:tcPr>
          <w:p w14:paraId="131D782A" w14:textId="77777777" w:rsidR="00D8520F" w:rsidRPr="00641E99" w:rsidRDefault="00D8520F" w:rsidP="002E34B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483B156B">
              <w:rPr>
                <w:rFonts w:ascii="Calibri" w:eastAsia="Times New Roman" w:hAnsi="Calibri" w:cs="Calibri"/>
                <w:color w:val="000000" w:themeColor="text1"/>
                <w:sz w:val="18"/>
                <w:szCs w:val="18"/>
                <w:lang w:eastAsia="en-GB"/>
              </w:rPr>
              <w:t>2</w:t>
            </w:r>
          </w:p>
        </w:tc>
      </w:tr>
      <w:tr w:rsidR="00D8520F" w:rsidRPr="00641E99" w14:paraId="19F46F15" w14:textId="77777777" w:rsidTr="483B156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gridSpan w:val="2"/>
            <w:noWrap/>
          </w:tcPr>
          <w:p w14:paraId="1061663F" w14:textId="77777777" w:rsidR="00D8520F" w:rsidRPr="00641E99" w:rsidRDefault="00D8520F" w:rsidP="002E34B3">
            <w:pPr>
              <w:rPr>
                <w:rFonts w:ascii="Calibri" w:eastAsia="Times New Roman" w:hAnsi="Calibri" w:cs="Calibri"/>
                <w:bCs w:val="0"/>
                <w:sz w:val="18"/>
                <w:szCs w:val="18"/>
                <w:lang w:eastAsia="en-GB"/>
              </w:rPr>
            </w:pPr>
            <w:r w:rsidRPr="00641E99">
              <w:rPr>
                <w:rFonts w:ascii="Calibri" w:eastAsia="Times New Roman" w:hAnsi="Calibri" w:cs="Calibri"/>
                <w:bCs w:val="0"/>
                <w:sz w:val="18"/>
                <w:szCs w:val="18"/>
                <w:lang w:eastAsia="en-GB"/>
              </w:rPr>
              <w:t>All modes of access since March 2020</w:t>
            </w:r>
          </w:p>
        </w:tc>
        <w:tc>
          <w:tcPr>
            <w:tcW w:w="0" w:type="auto"/>
            <w:noWrap/>
          </w:tcPr>
          <w:p w14:paraId="039C3045" w14:textId="77777777" w:rsidR="00D8520F" w:rsidRPr="00641E99" w:rsidRDefault="00D8520F" w:rsidP="002E34B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GB"/>
              </w:rPr>
            </w:pPr>
          </w:p>
        </w:tc>
      </w:tr>
      <w:tr w:rsidR="00D8520F" w:rsidRPr="00641E99" w14:paraId="56F98FCC" w14:textId="77777777" w:rsidTr="483B156B">
        <w:trPr>
          <w:trHeight w:val="227"/>
        </w:trPr>
        <w:tc>
          <w:tcPr>
            <w:cnfStyle w:val="001000000000" w:firstRow="0" w:lastRow="0" w:firstColumn="1" w:lastColumn="0" w:oddVBand="0" w:evenVBand="0" w:oddHBand="0" w:evenHBand="0" w:firstRowFirstColumn="0" w:firstRowLastColumn="0" w:lastRowFirstColumn="0" w:lastRowLastColumn="0"/>
            <w:tcW w:w="0" w:type="auto"/>
            <w:noWrap/>
          </w:tcPr>
          <w:p w14:paraId="51562BF4" w14:textId="77777777" w:rsidR="00D8520F" w:rsidRPr="00641E99" w:rsidRDefault="00D8520F" w:rsidP="002E34B3">
            <w:pPr>
              <w:rPr>
                <w:rFonts w:ascii="Calibri" w:eastAsia="Times New Roman" w:hAnsi="Calibri" w:cs="Calibri"/>
                <w:b w:val="0"/>
                <w:bCs w:val="0"/>
                <w:color w:val="000000"/>
                <w:sz w:val="18"/>
                <w:szCs w:val="18"/>
                <w:lang w:eastAsia="en-GB"/>
              </w:rPr>
            </w:pPr>
          </w:p>
        </w:tc>
        <w:tc>
          <w:tcPr>
            <w:tcW w:w="0" w:type="auto"/>
          </w:tcPr>
          <w:p w14:paraId="71E119BD" w14:textId="77777777" w:rsidR="00D8520F" w:rsidRPr="00641E99" w:rsidRDefault="00D8520F" w:rsidP="002E34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641E99">
              <w:rPr>
                <w:rFonts w:ascii="Calibri" w:eastAsia="Times New Roman" w:hAnsi="Calibri" w:cs="Calibri"/>
                <w:sz w:val="18"/>
                <w:szCs w:val="18"/>
                <w:lang w:eastAsia="en-GB"/>
              </w:rPr>
              <w:t>Face-to-face</w:t>
            </w:r>
          </w:p>
        </w:tc>
        <w:tc>
          <w:tcPr>
            <w:tcW w:w="0" w:type="auto"/>
            <w:noWrap/>
          </w:tcPr>
          <w:p w14:paraId="63A5494A" w14:textId="77777777" w:rsidR="00D8520F" w:rsidRPr="00641E99" w:rsidRDefault="00D8520F" w:rsidP="002E34B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641E99">
              <w:rPr>
                <w:rFonts w:ascii="Calibri" w:eastAsia="Times New Roman" w:hAnsi="Calibri" w:cs="Calibri"/>
                <w:color w:val="000000"/>
                <w:sz w:val="18"/>
                <w:szCs w:val="18"/>
                <w:lang w:eastAsia="en-GB"/>
              </w:rPr>
              <w:t>12</w:t>
            </w:r>
          </w:p>
        </w:tc>
      </w:tr>
      <w:tr w:rsidR="00D8520F" w:rsidRPr="00641E99" w14:paraId="6E9F9E24" w14:textId="77777777" w:rsidTr="483B156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noWrap/>
          </w:tcPr>
          <w:p w14:paraId="3F0E5EE0" w14:textId="77777777" w:rsidR="00D8520F" w:rsidRPr="00641E99" w:rsidRDefault="00D8520F" w:rsidP="002E34B3">
            <w:pPr>
              <w:rPr>
                <w:rFonts w:ascii="Calibri" w:eastAsia="Times New Roman" w:hAnsi="Calibri" w:cs="Calibri"/>
                <w:b w:val="0"/>
                <w:bCs w:val="0"/>
                <w:color w:val="000000"/>
                <w:sz w:val="18"/>
                <w:szCs w:val="18"/>
                <w:lang w:eastAsia="en-GB"/>
              </w:rPr>
            </w:pPr>
          </w:p>
        </w:tc>
        <w:tc>
          <w:tcPr>
            <w:tcW w:w="0" w:type="auto"/>
          </w:tcPr>
          <w:p w14:paraId="255A8215" w14:textId="77777777" w:rsidR="00D8520F" w:rsidRPr="00641E99" w:rsidRDefault="00D8520F" w:rsidP="002E34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0641E99">
              <w:rPr>
                <w:rFonts w:ascii="Calibri" w:eastAsia="Times New Roman" w:hAnsi="Calibri" w:cs="Calibri"/>
                <w:sz w:val="18"/>
                <w:szCs w:val="18"/>
                <w:lang w:eastAsia="en-GB"/>
              </w:rPr>
              <w:t>Telephone</w:t>
            </w:r>
          </w:p>
        </w:tc>
        <w:tc>
          <w:tcPr>
            <w:tcW w:w="0" w:type="auto"/>
            <w:noWrap/>
          </w:tcPr>
          <w:p w14:paraId="1C3D16C7" w14:textId="77777777" w:rsidR="00D8520F" w:rsidRPr="00641E99" w:rsidRDefault="00D8520F" w:rsidP="002E34B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GB"/>
              </w:rPr>
            </w:pPr>
            <w:r w:rsidRPr="00641E99">
              <w:rPr>
                <w:rFonts w:ascii="Calibri" w:eastAsia="Times New Roman" w:hAnsi="Calibri" w:cs="Calibri"/>
                <w:color w:val="000000"/>
                <w:sz w:val="18"/>
                <w:szCs w:val="18"/>
                <w:lang w:eastAsia="en-GB"/>
              </w:rPr>
              <w:t>14</w:t>
            </w:r>
          </w:p>
        </w:tc>
      </w:tr>
      <w:tr w:rsidR="00D8520F" w:rsidRPr="00641E99" w14:paraId="6B6AFB11" w14:textId="77777777" w:rsidTr="483B156B">
        <w:trPr>
          <w:trHeight w:val="227"/>
        </w:trPr>
        <w:tc>
          <w:tcPr>
            <w:cnfStyle w:val="001000000000" w:firstRow="0" w:lastRow="0" w:firstColumn="1" w:lastColumn="0" w:oddVBand="0" w:evenVBand="0" w:oddHBand="0" w:evenHBand="0" w:firstRowFirstColumn="0" w:firstRowLastColumn="0" w:lastRowFirstColumn="0" w:lastRowLastColumn="0"/>
            <w:tcW w:w="0" w:type="auto"/>
            <w:noWrap/>
          </w:tcPr>
          <w:p w14:paraId="7C82C0B6" w14:textId="77777777" w:rsidR="00D8520F" w:rsidRPr="00641E99" w:rsidRDefault="00D8520F" w:rsidP="002E34B3">
            <w:pPr>
              <w:rPr>
                <w:rFonts w:ascii="Calibri" w:eastAsia="Times New Roman" w:hAnsi="Calibri" w:cs="Calibri"/>
                <w:b w:val="0"/>
                <w:bCs w:val="0"/>
                <w:color w:val="000000"/>
                <w:sz w:val="18"/>
                <w:szCs w:val="18"/>
                <w:lang w:eastAsia="en-GB"/>
              </w:rPr>
            </w:pPr>
          </w:p>
        </w:tc>
        <w:tc>
          <w:tcPr>
            <w:tcW w:w="0" w:type="auto"/>
          </w:tcPr>
          <w:p w14:paraId="3F280D37" w14:textId="77777777" w:rsidR="00D8520F" w:rsidRPr="00641E99" w:rsidRDefault="00D8520F" w:rsidP="002E34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641E99">
              <w:rPr>
                <w:rFonts w:ascii="Calibri" w:eastAsia="Times New Roman" w:hAnsi="Calibri" w:cs="Calibri"/>
                <w:sz w:val="18"/>
                <w:szCs w:val="18"/>
                <w:lang w:eastAsia="en-GB"/>
              </w:rPr>
              <w:t>Online</w:t>
            </w:r>
          </w:p>
        </w:tc>
        <w:tc>
          <w:tcPr>
            <w:tcW w:w="0" w:type="auto"/>
            <w:noWrap/>
          </w:tcPr>
          <w:p w14:paraId="7E8FBDA2" w14:textId="77777777" w:rsidR="00D8520F" w:rsidRPr="00641E99" w:rsidRDefault="00D8520F" w:rsidP="002E34B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641E99">
              <w:rPr>
                <w:rFonts w:ascii="Calibri" w:eastAsia="Times New Roman" w:hAnsi="Calibri" w:cs="Calibri"/>
                <w:color w:val="000000"/>
                <w:sz w:val="18"/>
                <w:szCs w:val="18"/>
                <w:lang w:eastAsia="en-GB"/>
              </w:rPr>
              <w:t>8</w:t>
            </w:r>
          </w:p>
        </w:tc>
      </w:tr>
    </w:tbl>
    <w:p w14:paraId="022EA7E7" w14:textId="77777777" w:rsidR="00D8520F" w:rsidRDefault="00D8520F" w:rsidP="009E75EF">
      <w:pPr>
        <w:rPr>
          <w:rFonts w:ascii="Arial Nova" w:eastAsia="Arial Nova" w:hAnsi="Arial Nova" w:cs="Arial Nova"/>
        </w:rPr>
      </w:pPr>
    </w:p>
    <w:p w14:paraId="52EBEB9C" w14:textId="77777777" w:rsidR="00D8520F" w:rsidRPr="008623FE" w:rsidRDefault="00D8520F" w:rsidP="009E75EF">
      <w:pPr>
        <w:rPr>
          <w:rFonts w:ascii="Arial" w:eastAsia="Arial Nova" w:hAnsi="Arial" w:cs="Arial"/>
          <w:sz w:val="18"/>
          <w:szCs w:val="18"/>
        </w:rPr>
      </w:pPr>
      <w:r w:rsidRPr="008623FE">
        <w:rPr>
          <w:rFonts w:ascii="Arial" w:eastAsia="Arial Nova" w:hAnsi="Arial" w:cs="Arial"/>
          <w:sz w:val="18"/>
          <w:szCs w:val="18"/>
        </w:rPr>
        <w:lastRenderedPageBreak/>
        <w:t>#IMD = Index of Multiple Deprivation, 1 = most deprived and 5 = least deprived</w:t>
      </w:r>
    </w:p>
    <w:p w14:paraId="3FBA9D56" w14:textId="77777777" w:rsidR="00D8520F" w:rsidRDefault="00D8520F" w:rsidP="009E75EF">
      <w:pPr>
        <w:rPr>
          <w:rFonts w:ascii="Arial" w:eastAsia="Arial Nova" w:hAnsi="Arial" w:cs="Arial"/>
          <w:b/>
          <w:bCs/>
        </w:rPr>
      </w:pPr>
    </w:p>
    <w:p w14:paraId="7532B8AB" w14:textId="77777777" w:rsidR="00D8520F" w:rsidRPr="00C36209" w:rsidRDefault="00D8520F" w:rsidP="009E75EF">
      <w:pPr>
        <w:rPr>
          <w:rFonts w:ascii="Arial" w:eastAsia="Arial Nova" w:hAnsi="Arial" w:cs="Arial"/>
          <w:b/>
          <w:bCs/>
        </w:rPr>
      </w:pPr>
      <w:r w:rsidRPr="00E86252">
        <w:rPr>
          <w:rFonts w:ascii="Arial" w:eastAsia="Arial Nova" w:hAnsi="Arial" w:cs="Arial"/>
          <w:b/>
          <w:bCs/>
        </w:rPr>
        <w:t>Table 2</w:t>
      </w:r>
      <w:r w:rsidRPr="00E86252">
        <w:rPr>
          <w:rFonts w:ascii="Arial" w:eastAsia="Arial Nova" w:hAnsi="Arial" w:cs="Arial"/>
        </w:rPr>
        <w:t xml:space="preserve"> </w:t>
      </w:r>
      <w:r w:rsidRPr="00C36209">
        <w:rPr>
          <w:rFonts w:ascii="Arial" w:eastAsia="Arial Nova" w:hAnsi="Arial" w:cs="Arial"/>
        </w:rPr>
        <w:t>Individual sample characteristics</w:t>
      </w:r>
    </w:p>
    <w:tbl>
      <w:tblPr>
        <w:tblStyle w:val="PlainTable21"/>
        <w:tblW w:w="0" w:type="auto"/>
        <w:tblLook w:val="04A0" w:firstRow="1" w:lastRow="0" w:firstColumn="1" w:lastColumn="0" w:noHBand="0" w:noVBand="1"/>
      </w:tblPr>
      <w:tblGrid>
        <w:gridCol w:w="1036"/>
        <w:gridCol w:w="673"/>
        <w:gridCol w:w="1459"/>
        <w:gridCol w:w="921"/>
        <w:gridCol w:w="852"/>
        <w:gridCol w:w="1837"/>
        <w:gridCol w:w="1033"/>
        <w:gridCol w:w="1215"/>
      </w:tblGrid>
      <w:tr w:rsidR="00D8520F" w:rsidRPr="007F055C" w14:paraId="19CB36DE" w14:textId="77777777" w:rsidTr="00827A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6" w:type="dxa"/>
          </w:tcPr>
          <w:p w14:paraId="35E35C73" w14:textId="77777777" w:rsidR="00D8520F" w:rsidRPr="007F055C" w:rsidRDefault="00D8520F" w:rsidP="00827A41">
            <w:pPr>
              <w:rPr>
                <w:rFonts w:ascii="Calibri" w:eastAsia="Arial Nova" w:hAnsi="Calibri" w:cs="Calibri"/>
                <w:sz w:val="18"/>
                <w:szCs w:val="18"/>
              </w:rPr>
            </w:pPr>
            <w:r w:rsidRPr="007F055C">
              <w:rPr>
                <w:rFonts w:ascii="Calibri" w:eastAsia="Arial Nova" w:hAnsi="Calibri" w:cs="Calibri"/>
                <w:sz w:val="18"/>
                <w:szCs w:val="18"/>
              </w:rPr>
              <w:t>Participant ID</w:t>
            </w:r>
          </w:p>
        </w:tc>
        <w:tc>
          <w:tcPr>
            <w:tcW w:w="679" w:type="dxa"/>
          </w:tcPr>
          <w:p w14:paraId="6E5E8A01" w14:textId="77777777" w:rsidR="00D8520F" w:rsidRPr="007F055C" w:rsidRDefault="00D8520F" w:rsidP="00827A41">
            <w:pPr>
              <w:cnfStyle w:val="100000000000" w:firstRow="1"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Age</w:t>
            </w:r>
          </w:p>
        </w:tc>
        <w:tc>
          <w:tcPr>
            <w:tcW w:w="1472" w:type="dxa"/>
          </w:tcPr>
          <w:p w14:paraId="3BE14D96" w14:textId="77777777" w:rsidR="00D8520F" w:rsidRPr="007F055C" w:rsidRDefault="00D8520F" w:rsidP="00827A41">
            <w:pPr>
              <w:cnfStyle w:val="100000000000" w:firstRow="1"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Ethnicity</w:t>
            </w:r>
          </w:p>
        </w:tc>
        <w:tc>
          <w:tcPr>
            <w:tcW w:w="921" w:type="dxa"/>
          </w:tcPr>
          <w:p w14:paraId="4D6A4BD5" w14:textId="77777777" w:rsidR="00D8520F" w:rsidRPr="007F055C" w:rsidRDefault="00D8520F" w:rsidP="00827A41">
            <w:pPr>
              <w:cnfStyle w:val="100000000000" w:firstRow="1"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Locality</w:t>
            </w:r>
          </w:p>
        </w:tc>
        <w:tc>
          <w:tcPr>
            <w:tcW w:w="792" w:type="dxa"/>
          </w:tcPr>
          <w:p w14:paraId="01EC0A24" w14:textId="77777777" w:rsidR="00D8520F" w:rsidRPr="007F055C" w:rsidRDefault="00D8520F" w:rsidP="00827A41">
            <w:pPr>
              <w:cnfStyle w:val="100000000000" w:firstRow="1"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IMD quintile</w:t>
            </w:r>
            <w:r w:rsidRPr="00641E99">
              <w:rPr>
                <w:rFonts w:ascii="Calibri" w:eastAsia="Times New Roman" w:hAnsi="Calibri" w:cs="Calibri"/>
                <w:sz w:val="18"/>
                <w:szCs w:val="18"/>
                <w:vertAlign w:val="superscript"/>
                <w:lang w:eastAsia="en-GB"/>
              </w:rPr>
              <w:t>#</w:t>
            </w:r>
          </w:p>
        </w:tc>
        <w:tc>
          <w:tcPr>
            <w:tcW w:w="1860" w:type="dxa"/>
          </w:tcPr>
          <w:p w14:paraId="574DBFCC" w14:textId="77777777" w:rsidR="00D8520F" w:rsidRPr="007F055C" w:rsidRDefault="00D8520F" w:rsidP="00827A41">
            <w:pPr>
              <w:cnfStyle w:val="100000000000" w:firstRow="1"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Educational attainment</w:t>
            </w:r>
          </w:p>
        </w:tc>
        <w:tc>
          <w:tcPr>
            <w:tcW w:w="1045" w:type="dxa"/>
          </w:tcPr>
          <w:p w14:paraId="5CC3E235" w14:textId="77777777" w:rsidR="00D8520F" w:rsidRPr="007F055C" w:rsidRDefault="00D8520F" w:rsidP="00827A41">
            <w:pPr>
              <w:cnfStyle w:val="100000000000" w:firstRow="1"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Times New Roman" w:hAnsi="Calibri" w:cs="Calibri"/>
                <w:sz w:val="18"/>
                <w:szCs w:val="18"/>
                <w:lang w:eastAsia="en-GB"/>
              </w:rPr>
              <w:t>New user since March 2020</w:t>
            </w:r>
          </w:p>
        </w:tc>
        <w:tc>
          <w:tcPr>
            <w:tcW w:w="1221" w:type="dxa"/>
          </w:tcPr>
          <w:p w14:paraId="61C9E7B7" w14:textId="77777777" w:rsidR="00D8520F" w:rsidRPr="007F055C" w:rsidRDefault="00D8520F" w:rsidP="00827A41">
            <w:pPr>
              <w:cnfStyle w:val="100000000000" w:firstRow="1"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Modes of access used</w:t>
            </w:r>
          </w:p>
        </w:tc>
      </w:tr>
      <w:tr w:rsidR="00D8520F" w:rsidRPr="007F055C" w14:paraId="272D34E6" w14:textId="77777777" w:rsidTr="00827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6" w:type="dxa"/>
          </w:tcPr>
          <w:p w14:paraId="24049EE5" w14:textId="77777777" w:rsidR="00D8520F" w:rsidRPr="007F055C" w:rsidRDefault="00D8520F" w:rsidP="00827A41">
            <w:pPr>
              <w:rPr>
                <w:rFonts w:ascii="Calibri" w:eastAsia="Arial Nova" w:hAnsi="Calibri" w:cs="Calibri"/>
                <w:sz w:val="18"/>
                <w:szCs w:val="18"/>
              </w:rPr>
            </w:pPr>
            <w:r w:rsidRPr="007F055C">
              <w:rPr>
                <w:rFonts w:ascii="Calibri" w:eastAsia="Arial Nova" w:hAnsi="Calibri" w:cs="Calibri"/>
                <w:sz w:val="18"/>
                <w:szCs w:val="18"/>
              </w:rPr>
              <w:t>Pt1</w:t>
            </w:r>
          </w:p>
        </w:tc>
        <w:tc>
          <w:tcPr>
            <w:tcW w:w="679" w:type="dxa"/>
          </w:tcPr>
          <w:p w14:paraId="60506C2A"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Pr>
                <w:rFonts w:ascii="Calibri" w:eastAsia="Arial Nova" w:hAnsi="Calibri" w:cs="Calibri"/>
                <w:sz w:val="18"/>
                <w:szCs w:val="18"/>
              </w:rPr>
              <w:t>30-39</w:t>
            </w:r>
          </w:p>
        </w:tc>
        <w:tc>
          <w:tcPr>
            <w:tcW w:w="1472" w:type="dxa"/>
          </w:tcPr>
          <w:p w14:paraId="08527136"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White British</w:t>
            </w:r>
          </w:p>
        </w:tc>
        <w:tc>
          <w:tcPr>
            <w:tcW w:w="921" w:type="dxa"/>
          </w:tcPr>
          <w:p w14:paraId="5DCDD1F3"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Rural</w:t>
            </w:r>
          </w:p>
        </w:tc>
        <w:tc>
          <w:tcPr>
            <w:tcW w:w="792" w:type="dxa"/>
          </w:tcPr>
          <w:p w14:paraId="3BFC2CFF"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4</w:t>
            </w:r>
          </w:p>
        </w:tc>
        <w:tc>
          <w:tcPr>
            <w:tcW w:w="1860" w:type="dxa"/>
          </w:tcPr>
          <w:p w14:paraId="545704AF"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 xml:space="preserve">Bachelor’s degree or equivalent </w:t>
            </w:r>
          </w:p>
        </w:tc>
        <w:tc>
          <w:tcPr>
            <w:tcW w:w="1045" w:type="dxa"/>
          </w:tcPr>
          <w:p w14:paraId="295B8372"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Yes</w:t>
            </w:r>
          </w:p>
        </w:tc>
        <w:tc>
          <w:tcPr>
            <w:tcW w:w="1221" w:type="dxa"/>
          </w:tcPr>
          <w:p w14:paraId="36CE6609"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Face-to-face</w:t>
            </w:r>
          </w:p>
        </w:tc>
      </w:tr>
      <w:tr w:rsidR="00D8520F" w:rsidRPr="007F055C" w14:paraId="36208DDB" w14:textId="77777777" w:rsidTr="00827A41">
        <w:tc>
          <w:tcPr>
            <w:cnfStyle w:val="001000000000" w:firstRow="0" w:lastRow="0" w:firstColumn="1" w:lastColumn="0" w:oddVBand="0" w:evenVBand="0" w:oddHBand="0" w:evenHBand="0" w:firstRowFirstColumn="0" w:firstRowLastColumn="0" w:lastRowFirstColumn="0" w:lastRowLastColumn="0"/>
            <w:tcW w:w="1036" w:type="dxa"/>
          </w:tcPr>
          <w:p w14:paraId="0C5315ED" w14:textId="77777777" w:rsidR="00D8520F" w:rsidRPr="007F055C" w:rsidRDefault="00D8520F" w:rsidP="00827A41">
            <w:pPr>
              <w:rPr>
                <w:rFonts w:ascii="Calibri" w:eastAsia="Arial Nova" w:hAnsi="Calibri" w:cs="Calibri"/>
                <w:sz w:val="18"/>
                <w:szCs w:val="18"/>
              </w:rPr>
            </w:pPr>
            <w:r w:rsidRPr="007F055C">
              <w:rPr>
                <w:rFonts w:ascii="Calibri" w:eastAsia="Arial Nova" w:hAnsi="Calibri" w:cs="Calibri"/>
                <w:sz w:val="18"/>
                <w:szCs w:val="18"/>
              </w:rPr>
              <w:t>Pt2</w:t>
            </w:r>
          </w:p>
        </w:tc>
        <w:tc>
          <w:tcPr>
            <w:tcW w:w="679" w:type="dxa"/>
          </w:tcPr>
          <w:p w14:paraId="6A7CEBAE"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Pr>
                <w:rFonts w:ascii="Calibri" w:eastAsia="Arial Nova" w:hAnsi="Calibri" w:cs="Calibri"/>
                <w:sz w:val="18"/>
                <w:szCs w:val="18"/>
              </w:rPr>
              <w:t>40-54</w:t>
            </w:r>
          </w:p>
        </w:tc>
        <w:tc>
          <w:tcPr>
            <w:tcW w:w="1472" w:type="dxa"/>
          </w:tcPr>
          <w:p w14:paraId="556A5018"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White British</w:t>
            </w:r>
          </w:p>
        </w:tc>
        <w:tc>
          <w:tcPr>
            <w:tcW w:w="921" w:type="dxa"/>
          </w:tcPr>
          <w:p w14:paraId="6A8F9969"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Calibri" w:hAnsi="Calibri" w:cs="Calibri"/>
                <w:sz w:val="18"/>
                <w:szCs w:val="18"/>
              </w:rPr>
              <w:t>Rural</w:t>
            </w:r>
          </w:p>
        </w:tc>
        <w:tc>
          <w:tcPr>
            <w:tcW w:w="792" w:type="dxa"/>
          </w:tcPr>
          <w:p w14:paraId="21FD322E"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3</w:t>
            </w:r>
          </w:p>
        </w:tc>
        <w:tc>
          <w:tcPr>
            <w:tcW w:w="1860" w:type="dxa"/>
          </w:tcPr>
          <w:p w14:paraId="097ACACF"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b/>
                <w:bCs/>
                <w:sz w:val="18"/>
                <w:szCs w:val="18"/>
              </w:rPr>
            </w:pPr>
            <w:r w:rsidRPr="007F055C">
              <w:rPr>
                <w:rFonts w:ascii="Calibri" w:eastAsia="Arial Nova" w:hAnsi="Calibri" w:cs="Calibri"/>
                <w:sz w:val="18"/>
                <w:szCs w:val="18"/>
              </w:rPr>
              <w:t>Bachelor’s degree or equivalent</w:t>
            </w:r>
          </w:p>
        </w:tc>
        <w:tc>
          <w:tcPr>
            <w:tcW w:w="1045" w:type="dxa"/>
          </w:tcPr>
          <w:p w14:paraId="46C30E3D"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Yes</w:t>
            </w:r>
          </w:p>
        </w:tc>
        <w:tc>
          <w:tcPr>
            <w:tcW w:w="1221" w:type="dxa"/>
          </w:tcPr>
          <w:p w14:paraId="440605FD"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Telephone</w:t>
            </w:r>
          </w:p>
        </w:tc>
      </w:tr>
      <w:tr w:rsidR="00D8520F" w:rsidRPr="007F055C" w14:paraId="040F5712" w14:textId="77777777" w:rsidTr="00827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6" w:type="dxa"/>
          </w:tcPr>
          <w:p w14:paraId="19EEE753" w14:textId="77777777" w:rsidR="00D8520F" w:rsidRPr="007F055C" w:rsidRDefault="00D8520F" w:rsidP="00827A41">
            <w:pPr>
              <w:rPr>
                <w:rFonts w:ascii="Calibri" w:eastAsia="Arial Nova" w:hAnsi="Calibri" w:cs="Calibri"/>
                <w:sz w:val="18"/>
                <w:szCs w:val="18"/>
              </w:rPr>
            </w:pPr>
            <w:r w:rsidRPr="007F055C">
              <w:rPr>
                <w:rFonts w:ascii="Calibri" w:eastAsia="Arial Nova" w:hAnsi="Calibri" w:cs="Calibri"/>
                <w:sz w:val="18"/>
                <w:szCs w:val="18"/>
              </w:rPr>
              <w:t>Pt3</w:t>
            </w:r>
          </w:p>
        </w:tc>
        <w:tc>
          <w:tcPr>
            <w:tcW w:w="679" w:type="dxa"/>
          </w:tcPr>
          <w:p w14:paraId="7D2D09AE"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Pr>
                <w:rFonts w:ascii="Calibri" w:eastAsia="Arial Nova" w:hAnsi="Calibri" w:cs="Calibri"/>
                <w:sz w:val="18"/>
                <w:szCs w:val="18"/>
              </w:rPr>
              <w:t>17-29</w:t>
            </w:r>
          </w:p>
        </w:tc>
        <w:tc>
          <w:tcPr>
            <w:tcW w:w="1472" w:type="dxa"/>
          </w:tcPr>
          <w:p w14:paraId="43D950B2"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Any other Asian background</w:t>
            </w:r>
          </w:p>
        </w:tc>
        <w:tc>
          <w:tcPr>
            <w:tcW w:w="921" w:type="dxa"/>
          </w:tcPr>
          <w:p w14:paraId="02F99981"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Calibri" w:hAnsi="Calibri" w:cs="Calibri"/>
                <w:sz w:val="18"/>
                <w:szCs w:val="18"/>
              </w:rPr>
              <w:t>Urban</w:t>
            </w:r>
          </w:p>
        </w:tc>
        <w:tc>
          <w:tcPr>
            <w:tcW w:w="792" w:type="dxa"/>
          </w:tcPr>
          <w:p w14:paraId="3C829F5D"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1</w:t>
            </w:r>
          </w:p>
        </w:tc>
        <w:tc>
          <w:tcPr>
            <w:tcW w:w="1860" w:type="dxa"/>
          </w:tcPr>
          <w:p w14:paraId="7A2880C9"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 xml:space="preserve">A-levels or equivalent </w:t>
            </w:r>
          </w:p>
        </w:tc>
        <w:tc>
          <w:tcPr>
            <w:tcW w:w="1045" w:type="dxa"/>
          </w:tcPr>
          <w:p w14:paraId="7EE1933B"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No</w:t>
            </w:r>
          </w:p>
        </w:tc>
        <w:tc>
          <w:tcPr>
            <w:tcW w:w="1221" w:type="dxa"/>
          </w:tcPr>
          <w:p w14:paraId="2EDA3426"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Online</w:t>
            </w:r>
          </w:p>
        </w:tc>
      </w:tr>
      <w:tr w:rsidR="00D8520F" w:rsidRPr="007F055C" w14:paraId="7C53971C" w14:textId="77777777" w:rsidTr="00827A41">
        <w:tc>
          <w:tcPr>
            <w:cnfStyle w:val="001000000000" w:firstRow="0" w:lastRow="0" w:firstColumn="1" w:lastColumn="0" w:oddVBand="0" w:evenVBand="0" w:oddHBand="0" w:evenHBand="0" w:firstRowFirstColumn="0" w:firstRowLastColumn="0" w:lastRowFirstColumn="0" w:lastRowLastColumn="0"/>
            <w:tcW w:w="1036" w:type="dxa"/>
          </w:tcPr>
          <w:p w14:paraId="5B8C0908" w14:textId="77777777" w:rsidR="00D8520F" w:rsidRPr="007F055C" w:rsidRDefault="00D8520F" w:rsidP="00827A41">
            <w:pPr>
              <w:rPr>
                <w:rFonts w:ascii="Calibri" w:eastAsia="Arial Nova" w:hAnsi="Calibri" w:cs="Calibri"/>
                <w:sz w:val="18"/>
                <w:szCs w:val="18"/>
              </w:rPr>
            </w:pPr>
            <w:r w:rsidRPr="007F055C">
              <w:rPr>
                <w:rFonts w:ascii="Calibri" w:eastAsia="Arial Nova" w:hAnsi="Calibri" w:cs="Calibri"/>
                <w:sz w:val="18"/>
                <w:szCs w:val="18"/>
              </w:rPr>
              <w:t>Pt4</w:t>
            </w:r>
          </w:p>
        </w:tc>
        <w:tc>
          <w:tcPr>
            <w:tcW w:w="679" w:type="dxa"/>
          </w:tcPr>
          <w:p w14:paraId="26435A4A"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Pr>
                <w:rFonts w:ascii="Calibri" w:eastAsia="Arial Nova" w:hAnsi="Calibri" w:cs="Calibri"/>
                <w:sz w:val="18"/>
                <w:szCs w:val="18"/>
              </w:rPr>
              <w:t>17-29</w:t>
            </w:r>
          </w:p>
        </w:tc>
        <w:tc>
          <w:tcPr>
            <w:tcW w:w="1472" w:type="dxa"/>
          </w:tcPr>
          <w:p w14:paraId="00EB8F52"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Any other White background</w:t>
            </w:r>
          </w:p>
        </w:tc>
        <w:tc>
          <w:tcPr>
            <w:tcW w:w="921" w:type="dxa"/>
          </w:tcPr>
          <w:p w14:paraId="67E5E65F"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Calibri" w:hAnsi="Calibri" w:cs="Calibri"/>
                <w:sz w:val="18"/>
                <w:szCs w:val="18"/>
              </w:rPr>
              <w:t>Suburban</w:t>
            </w:r>
          </w:p>
        </w:tc>
        <w:tc>
          <w:tcPr>
            <w:tcW w:w="792" w:type="dxa"/>
          </w:tcPr>
          <w:p w14:paraId="79C3C372"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3</w:t>
            </w:r>
          </w:p>
        </w:tc>
        <w:tc>
          <w:tcPr>
            <w:tcW w:w="1860" w:type="dxa"/>
          </w:tcPr>
          <w:p w14:paraId="662DD829"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Post-graduate degree or equivalent</w:t>
            </w:r>
          </w:p>
        </w:tc>
        <w:tc>
          <w:tcPr>
            <w:tcW w:w="1045" w:type="dxa"/>
          </w:tcPr>
          <w:p w14:paraId="07CA7E88"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Yes</w:t>
            </w:r>
          </w:p>
        </w:tc>
        <w:tc>
          <w:tcPr>
            <w:tcW w:w="1221" w:type="dxa"/>
          </w:tcPr>
          <w:p w14:paraId="7E64CE84"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Face-to-face</w:t>
            </w:r>
          </w:p>
        </w:tc>
      </w:tr>
      <w:tr w:rsidR="00D8520F" w:rsidRPr="007F055C" w14:paraId="14797525" w14:textId="77777777" w:rsidTr="00827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6" w:type="dxa"/>
          </w:tcPr>
          <w:p w14:paraId="2DD90270" w14:textId="77777777" w:rsidR="00D8520F" w:rsidRPr="007F055C" w:rsidRDefault="00D8520F" w:rsidP="00827A41">
            <w:pPr>
              <w:rPr>
                <w:rFonts w:ascii="Calibri" w:eastAsia="Arial Nova" w:hAnsi="Calibri" w:cs="Calibri"/>
                <w:sz w:val="18"/>
                <w:szCs w:val="18"/>
              </w:rPr>
            </w:pPr>
            <w:r w:rsidRPr="007F055C">
              <w:rPr>
                <w:rFonts w:ascii="Calibri" w:eastAsia="Arial Nova" w:hAnsi="Calibri" w:cs="Calibri"/>
                <w:sz w:val="18"/>
                <w:szCs w:val="18"/>
              </w:rPr>
              <w:t>Pt5</w:t>
            </w:r>
          </w:p>
        </w:tc>
        <w:tc>
          <w:tcPr>
            <w:tcW w:w="679" w:type="dxa"/>
          </w:tcPr>
          <w:p w14:paraId="793F4080"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Pr>
                <w:rFonts w:ascii="Calibri" w:eastAsia="Arial Nova" w:hAnsi="Calibri" w:cs="Calibri"/>
                <w:sz w:val="18"/>
                <w:szCs w:val="18"/>
              </w:rPr>
              <w:t>17-29</w:t>
            </w:r>
          </w:p>
        </w:tc>
        <w:tc>
          <w:tcPr>
            <w:tcW w:w="1472" w:type="dxa"/>
          </w:tcPr>
          <w:p w14:paraId="0A9A6916"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African</w:t>
            </w:r>
          </w:p>
          <w:p w14:paraId="60BE2AC3"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p>
        </w:tc>
        <w:tc>
          <w:tcPr>
            <w:tcW w:w="921" w:type="dxa"/>
          </w:tcPr>
          <w:p w14:paraId="7A7B5666"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Calibri" w:hAnsi="Calibri" w:cs="Calibri"/>
                <w:sz w:val="18"/>
                <w:szCs w:val="18"/>
              </w:rPr>
              <w:t>Urban</w:t>
            </w:r>
          </w:p>
        </w:tc>
        <w:tc>
          <w:tcPr>
            <w:tcW w:w="792" w:type="dxa"/>
          </w:tcPr>
          <w:p w14:paraId="68AE85E8"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1</w:t>
            </w:r>
          </w:p>
        </w:tc>
        <w:tc>
          <w:tcPr>
            <w:tcW w:w="1860" w:type="dxa"/>
          </w:tcPr>
          <w:p w14:paraId="0A54030E"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b/>
                <w:bCs/>
                <w:sz w:val="18"/>
                <w:szCs w:val="18"/>
              </w:rPr>
            </w:pPr>
            <w:r w:rsidRPr="007F055C">
              <w:rPr>
                <w:rFonts w:ascii="Calibri" w:eastAsia="Arial Nova" w:hAnsi="Calibri" w:cs="Calibri"/>
                <w:sz w:val="18"/>
                <w:szCs w:val="18"/>
              </w:rPr>
              <w:t xml:space="preserve">A-levels or equivalent </w:t>
            </w:r>
          </w:p>
        </w:tc>
        <w:tc>
          <w:tcPr>
            <w:tcW w:w="1045" w:type="dxa"/>
          </w:tcPr>
          <w:p w14:paraId="5405E788"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Yes</w:t>
            </w:r>
          </w:p>
        </w:tc>
        <w:tc>
          <w:tcPr>
            <w:tcW w:w="1221" w:type="dxa"/>
          </w:tcPr>
          <w:p w14:paraId="01903622"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Online</w:t>
            </w:r>
          </w:p>
        </w:tc>
      </w:tr>
      <w:tr w:rsidR="00D8520F" w:rsidRPr="007F055C" w14:paraId="0D8AD4C8" w14:textId="77777777" w:rsidTr="00827A41">
        <w:tc>
          <w:tcPr>
            <w:cnfStyle w:val="001000000000" w:firstRow="0" w:lastRow="0" w:firstColumn="1" w:lastColumn="0" w:oddVBand="0" w:evenVBand="0" w:oddHBand="0" w:evenHBand="0" w:firstRowFirstColumn="0" w:firstRowLastColumn="0" w:lastRowFirstColumn="0" w:lastRowLastColumn="0"/>
            <w:tcW w:w="1036" w:type="dxa"/>
          </w:tcPr>
          <w:p w14:paraId="128FC82A" w14:textId="77777777" w:rsidR="00D8520F" w:rsidRPr="007F055C" w:rsidRDefault="00D8520F" w:rsidP="00827A41">
            <w:pPr>
              <w:rPr>
                <w:rFonts w:ascii="Calibri" w:eastAsia="Arial Nova" w:hAnsi="Calibri" w:cs="Calibri"/>
                <w:sz w:val="18"/>
                <w:szCs w:val="18"/>
              </w:rPr>
            </w:pPr>
            <w:r w:rsidRPr="007F055C">
              <w:rPr>
                <w:rFonts w:ascii="Calibri" w:eastAsia="Arial Nova" w:hAnsi="Calibri" w:cs="Calibri"/>
                <w:sz w:val="18"/>
                <w:szCs w:val="18"/>
              </w:rPr>
              <w:t>Pt6</w:t>
            </w:r>
          </w:p>
        </w:tc>
        <w:tc>
          <w:tcPr>
            <w:tcW w:w="679" w:type="dxa"/>
          </w:tcPr>
          <w:p w14:paraId="30FEA952"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Pr>
                <w:rFonts w:ascii="Calibri" w:eastAsia="Arial Nova" w:hAnsi="Calibri" w:cs="Calibri"/>
                <w:sz w:val="18"/>
                <w:szCs w:val="18"/>
              </w:rPr>
              <w:t>30-39</w:t>
            </w:r>
          </w:p>
        </w:tc>
        <w:tc>
          <w:tcPr>
            <w:tcW w:w="1472" w:type="dxa"/>
          </w:tcPr>
          <w:p w14:paraId="34B27782"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Any other ethnic group</w:t>
            </w:r>
          </w:p>
        </w:tc>
        <w:tc>
          <w:tcPr>
            <w:tcW w:w="921" w:type="dxa"/>
          </w:tcPr>
          <w:p w14:paraId="3D9F87B6"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Calibri" w:hAnsi="Calibri" w:cs="Calibri"/>
                <w:sz w:val="18"/>
                <w:szCs w:val="18"/>
              </w:rPr>
              <w:t>Suburban</w:t>
            </w:r>
          </w:p>
        </w:tc>
        <w:tc>
          <w:tcPr>
            <w:tcW w:w="792" w:type="dxa"/>
          </w:tcPr>
          <w:p w14:paraId="2C262C45"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1</w:t>
            </w:r>
          </w:p>
        </w:tc>
        <w:tc>
          <w:tcPr>
            <w:tcW w:w="1860" w:type="dxa"/>
          </w:tcPr>
          <w:p w14:paraId="4F7D1873"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b/>
                <w:bCs/>
                <w:sz w:val="18"/>
                <w:szCs w:val="18"/>
              </w:rPr>
            </w:pPr>
            <w:r w:rsidRPr="007F055C">
              <w:rPr>
                <w:rFonts w:ascii="Calibri" w:eastAsia="Arial Nova" w:hAnsi="Calibri" w:cs="Calibri"/>
                <w:sz w:val="18"/>
                <w:szCs w:val="18"/>
              </w:rPr>
              <w:t xml:space="preserve">A-levels or equivalent </w:t>
            </w:r>
          </w:p>
        </w:tc>
        <w:tc>
          <w:tcPr>
            <w:tcW w:w="1045" w:type="dxa"/>
          </w:tcPr>
          <w:p w14:paraId="0D1FD543"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Yes</w:t>
            </w:r>
          </w:p>
        </w:tc>
        <w:tc>
          <w:tcPr>
            <w:tcW w:w="1221" w:type="dxa"/>
          </w:tcPr>
          <w:p w14:paraId="19452AE2"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Online</w:t>
            </w:r>
          </w:p>
        </w:tc>
      </w:tr>
      <w:tr w:rsidR="00D8520F" w:rsidRPr="007F055C" w14:paraId="1081FE83" w14:textId="77777777" w:rsidTr="00827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6" w:type="dxa"/>
          </w:tcPr>
          <w:p w14:paraId="2211A45F" w14:textId="77777777" w:rsidR="00D8520F" w:rsidRPr="007F055C" w:rsidRDefault="00D8520F" w:rsidP="00827A41">
            <w:pPr>
              <w:rPr>
                <w:rFonts w:ascii="Calibri" w:eastAsia="Arial Nova" w:hAnsi="Calibri" w:cs="Calibri"/>
                <w:sz w:val="18"/>
                <w:szCs w:val="18"/>
              </w:rPr>
            </w:pPr>
            <w:r w:rsidRPr="007F055C">
              <w:rPr>
                <w:rFonts w:ascii="Calibri" w:eastAsia="Arial Nova" w:hAnsi="Calibri" w:cs="Calibri"/>
                <w:sz w:val="18"/>
                <w:szCs w:val="18"/>
              </w:rPr>
              <w:t>Pt7</w:t>
            </w:r>
          </w:p>
        </w:tc>
        <w:tc>
          <w:tcPr>
            <w:tcW w:w="679" w:type="dxa"/>
          </w:tcPr>
          <w:p w14:paraId="19DB8E55"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Pr>
                <w:rFonts w:ascii="Calibri" w:eastAsia="Arial Nova" w:hAnsi="Calibri" w:cs="Calibri"/>
                <w:sz w:val="18"/>
                <w:szCs w:val="18"/>
              </w:rPr>
              <w:t>17-29</w:t>
            </w:r>
          </w:p>
        </w:tc>
        <w:tc>
          <w:tcPr>
            <w:tcW w:w="1472" w:type="dxa"/>
          </w:tcPr>
          <w:p w14:paraId="16F000BD"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White British</w:t>
            </w:r>
          </w:p>
          <w:p w14:paraId="10590C6F"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p>
        </w:tc>
        <w:tc>
          <w:tcPr>
            <w:tcW w:w="921" w:type="dxa"/>
          </w:tcPr>
          <w:p w14:paraId="433EB386"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Calibri" w:hAnsi="Calibri" w:cs="Calibri"/>
                <w:sz w:val="18"/>
                <w:szCs w:val="18"/>
              </w:rPr>
              <w:t>Urban</w:t>
            </w:r>
          </w:p>
        </w:tc>
        <w:tc>
          <w:tcPr>
            <w:tcW w:w="792" w:type="dxa"/>
          </w:tcPr>
          <w:p w14:paraId="5779F42B"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1</w:t>
            </w:r>
          </w:p>
        </w:tc>
        <w:tc>
          <w:tcPr>
            <w:tcW w:w="1860" w:type="dxa"/>
          </w:tcPr>
          <w:p w14:paraId="7C990350"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b/>
                <w:bCs/>
                <w:sz w:val="18"/>
                <w:szCs w:val="18"/>
              </w:rPr>
            </w:pPr>
            <w:r w:rsidRPr="007F055C">
              <w:rPr>
                <w:rFonts w:ascii="Calibri" w:eastAsia="Arial Nova" w:hAnsi="Calibri" w:cs="Calibri"/>
                <w:sz w:val="18"/>
                <w:szCs w:val="18"/>
              </w:rPr>
              <w:t xml:space="preserve">A-levels or equivalent </w:t>
            </w:r>
          </w:p>
        </w:tc>
        <w:tc>
          <w:tcPr>
            <w:tcW w:w="1045" w:type="dxa"/>
          </w:tcPr>
          <w:p w14:paraId="15211145"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No</w:t>
            </w:r>
          </w:p>
        </w:tc>
        <w:tc>
          <w:tcPr>
            <w:tcW w:w="1221" w:type="dxa"/>
          </w:tcPr>
          <w:p w14:paraId="30A04BA0"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Face-to-face</w:t>
            </w:r>
          </w:p>
        </w:tc>
      </w:tr>
      <w:tr w:rsidR="00D8520F" w:rsidRPr="007F055C" w14:paraId="30B02248" w14:textId="77777777" w:rsidTr="00827A41">
        <w:tc>
          <w:tcPr>
            <w:cnfStyle w:val="001000000000" w:firstRow="0" w:lastRow="0" w:firstColumn="1" w:lastColumn="0" w:oddVBand="0" w:evenVBand="0" w:oddHBand="0" w:evenHBand="0" w:firstRowFirstColumn="0" w:firstRowLastColumn="0" w:lastRowFirstColumn="0" w:lastRowLastColumn="0"/>
            <w:tcW w:w="1036" w:type="dxa"/>
          </w:tcPr>
          <w:p w14:paraId="660DA2B5" w14:textId="77777777" w:rsidR="00D8520F" w:rsidRPr="007F055C" w:rsidRDefault="00D8520F" w:rsidP="00827A41">
            <w:pPr>
              <w:rPr>
                <w:rFonts w:ascii="Calibri" w:eastAsia="Arial Nova" w:hAnsi="Calibri" w:cs="Calibri"/>
                <w:sz w:val="18"/>
                <w:szCs w:val="18"/>
              </w:rPr>
            </w:pPr>
            <w:r w:rsidRPr="007F055C">
              <w:rPr>
                <w:rFonts w:ascii="Calibri" w:eastAsia="Arial Nova" w:hAnsi="Calibri" w:cs="Calibri"/>
                <w:sz w:val="18"/>
                <w:szCs w:val="18"/>
              </w:rPr>
              <w:t>Pt8</w:t>
            </w:r>
          </w:p>
        </w:tc>
        <w:tc>
          <w:tcPr>
            <w:tcW w:w="679" w:type="dxa"/>
          </w:tcPr>
          <w:p w14:paraId="3427DFA8"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Pr>
                <w:rFonts w:ascii="Calibri" w:eastAsia="Arial Nova" w:hAnsi="Calibri" w:cs="Calibri"/>
                <w:sz w:val="18"/>
                <w:szCs w:val="18"/>
              </w:rPr>
              <w:t>17-29</w:t>
            </w:r>
          </w:p>
        </w:tc>
        <w:tc>
          <w:tcPr>
            <w:tcW w:w="1472" w:type="dxa"/>
          </w:tcPr>
          <w:p w14:paraId="78BC0B11"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Indian</w:t>
            </w:r>
          </w:p>
          <w:p w14:paraId="61017F9D"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p>
        </w:tc>
        <w:tc>
          <w:tcPr>
            <w:tcW w:w="921" w:type="dxa"/>
          </w:tcPr>
          <w:p w14:paraId="11898E5E"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Calibri" w:hAnsi="Calibri" w:cs="Calibri"/>
                <w:sz w:val="18"/>
                <w:szCs w:val="18"/>
              </w:rPr>
              <w:t xml:space="preserve">Urban </w:t>
            </w:r>
          </w:p>
        </w:tc>
        <w:tc>
          <w:tcPr>
            <w:tcW w:w="792" w:type="dxa"/>
          </w:tcPr>
          <w:p w14:paraId="652767F0"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3</w:t>
            </w:r>
          </w:p>
        </w:tc>
        <w:tc>
          <w:tcPr>
            <w:tcW w:w="1860" w:type="dxa"/>
          </w:tcPr>
          <w:p w14:paraId="33CB6071"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b/>
                <w:bCs/>
                <w:sz w:val="18"/>
                <w:szCs w:val="18"/>
              </w:rPr>
            </w:pPr>
            <w:r w:rsidRPr="007F055C">
              <w:rPr>
                <w:rFonts w:ascii="Calibri" w:eastAsia="Arial Nova" w:hAnsi="Calibri" w:cs="Calibri"/>
                <w:sz w:val="18"/>
                <w:szCs w:val="18"/>
              </w:rPr>
              <w:t xml:space="preserve">A-levels or equivalent </w:t>
            </w:r>
          </w:p>
        </w:tc>
        <w:tc>
          <w:tcPr>
            <w:tcW w:w="1045" w:type="dxa"/>
          </w:tcPr>
          <w:p w14:paraId="1C3FAB5D"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Yes</w:t>
            </w:r>
          </w:p>
        </w:tc>
        <w:tc>
          <w:tcPr>
            <w:tcW w:w="1221" w:type="dxa"/>
          </w:tcPr>
          <w:p w14:paraId="519DE03B"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Telephone</w:t>
            </w:r>
          </w:p>
        </w:tc>
      </w:tr>
      <w:tr w:rsidR="00D8520F" w:rsidRPr="007F055C" w14:paraId="0D44E684" w14:textId="77777777" w:rsidTr="00827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6" w:type="dxa"/>
          </w:tcPr>
          <w:p w14:paraId="701FFEBE" w14:textId="77777777" w:rsidR="00D8520F" w:rsidRPr="007F055C" w:rsidRDefault="00D8520F" w:rsidP="00827A41">
            <w:pPr>
              <w:rPr>
                <w:rFonts w:ascii="Calibri" w:eastAsia="Arial Nova" w:hAnsi="Calibri" w:cs="Calibri"/>
                <w:sz w:val="18"/>
                <w:szCs w:val="18"/>
              </w:rPr>
            </w:pPr>
            <w:r w:rsidRPr="007F055C">
              <w:rPr>
                <w:rFonts w:ascii="Calibri" w:eastAsia="Arial Nova" w:hAnsi="Calibri" w:cs="Calibri"/>
                <w:sz w:val="18"/>
                <w:szCs w:val="18"/>
              </w:rPr>
              <w:t>Pt9</w:t>
            </w:r>
          </w:p>
        </w:tc>
        <w:tc>
          <w:tcPr>
            <w:tcW w:w="679" w:type="dxa"/>
          </w:tcPr>
          <w:p w14:paraId="167CB005"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Pr>
                <w:rFonts w:ascii="Calibri" w:eastAsia="Arial Nova" w:hAnsi="Calibri" w:cs="Calibri"/>
                <w:sz w:val="18"/>
                <w:szCs w:val="18"/>
              </w:rPr>
              <w:t>17-29</w:t>
            </w:r>
          </w:p>
        </w:tc>
        <w:tc>
          <w:tcPr>
            <w:tcW w:w="1472" w:type="dxa"/>
          </w:tcPr>
          <w:p w14:paraId="48795FFF"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Pakistani</w:t>
            </w:r>
          </w:p>
          <w:p w14:paraId="73648B9B"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p>
        </w:tc>
        <w:tc>
          <w:tcPr>
            <w:tcW w:w="921" w:type="dxa"/>
          </w:tcPr>
          <w:p w14:paraId="734CAE92"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Calibri" w:hAnsi="Calibri" w:cs="Calibri"/>
                <w:sz w:val="18"/>
                <w:szCs w:val="18"/>
              </w:rPr>
              <w:t xml:space="preserve">Urban </w:t>
            </w:r>
          </w:p>
        </w:tc>
        <w:tc>
          <w:tcPr>
            <w:tcW w:w="792" w:type="dxa"/>
          </w:tcPr>
          <w:p w14:paraId="5FD1FB37"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1</w:t>
            </w:r>
          </w:p>
        </w:tc>
        <w:tc>
          <w:tcPr>
            <w:tcW w:w="1860" w:type="dxa"/>
          </w:tcPr>
          <w:p w14:paraId="159F67A4"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 xml:space="preserve">10 GCSEs or equivalent </w:t>
            </w:r>
          </w:p>
        </w:tc>
        <w:tc>
          <w:tcPr>
            <w:tcW w:w="1045" w:type="dxa"/>
          </w:tcPr>
          <w:p w14:paraId="1F57BF52"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Yes</w:t>
            </w:r>
          </w:p>
        </w:tc>
        <w:tc>
          <w:tcPr>
            <w:tcW w:w="1221" w:type="dxa"/>
          </w:tcPr>
          <w:p w14:paraId="04535DDF"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Online</w:t>
            </w:r>
          </w:p>
        </w:tc>
      </w:tr>
      <w:tr w:rsidR="00D8520F" w:rsidRPr="007F055C" w14:paraId="053E5F08" w14:textId="77777777" w:rsidTr="00827A41">
        <w:tc>
          <w:tcPr>
            <w:cnfStyle w:val="001000000000" w:firstRow="0" w:lastRow="0" w:firstColumn="1" w:lastColumn="0" w:oddVBand="0" w:evenVBand="0" w:oddHBand="0" w:evenHBand="0" w:firstRowFirstColumn="0" w:firstRowLastColumn="0" w:lastRowFirstColumn="0" w:lastRowLastColumn="0"/>
            <w:tcW w:w="1036" w:type="dxa"/>
          </w:tcPr>
          <w:p w14:paraId="274C19C4" w14:textId="77777777" w:rsidR="00D8520F" w:rsidRPr="007F055C" w:rsidRDefault="00D8520F" w:rsidP="00827A41">
            <w:pPr>
              <w:rPr>
                <w:rFonts w:ascii="Calibri" w:eastAsia="Arial Nova" w:hAnsi="Calibri" w:cs="Calibri"/>
                <w:sz w:val="18"/>
                <w:szCs w:val="18"/>
              </w:rPr>
            </w:pPr>
            <w:r w:rsidRPr="007F055C">
              <w:rPr>
                <w:rFonts w:ascii="Calibri" w:eastAsia="Arial Nova" w:hAnsi="Calibri" w:cs="Calibri"/>
                <w:sz w:val="18"/>
                <w:szCs w:val="18"/>
              </w:rPr>
              <w:t>Pt10</w:t>
            </w:r>
          </w:p>
        </w:tc>
        <w:tc>
          <w:tcPr>
            <w:tcW w:w="679" w:type="dxa"/>
          </w:tcPr>
          <w:p w14:paraId="2D853671"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Pr>
                <w:rFonts w:ascii="Calibri" w:eastAsia="Arial Nova" w:hAnsi="Calibri" w:cs="Calibri"/>
                <w:sz w:val="18"/>
                <w:szCs w:val="18"/>
              </w:rPr>
              <w:t>17-29</w:t>
            </w:r>
          </w:p>
        </w:tc>
        <w:tc>
          <w:tcPr>
            <w:tcW w:w="1472" w:type="dxa"/>
          </w:tcPr>
          <w:p w14:paraId="6A865667"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Chinese</w:t>
            </w:r>
          </w:p>
          <w:p w14:paraId="3EADA6F4"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p>
        </w:tc>
        <w:tc>
          <w:tcPr>
            <w:tcW w:w="921" w:type="dxa"/>
          </w:tcPr>
          <w:p w14:paraId="26EAA9F2"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Calibri" w:hAnsi="Calibri" w:cs="Calibri"/>
                <w:sz w:val="18"/>
                <w:szCs w:val="18"/>
              </w:rPr>
              <w:t>Urban</w:t>
            </w:r>
          </w:p>
        </w:tc>
        <w:tc>
          <w:tcPr>
            <w:tcW w:w="792" w:type="dxa"/>
          </w:tcPr>
          <w:p w14:paraId="13867173"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3</w:t>
            </w:r>
          </w:p>
        </w:tc>
        <w:tc>
          <w:tcPr>
            <w:tcW w:w="1860" w:type="dxa"/>
          </w:tcPr>
          <w:p w14:paraId="27BAF5A9"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b/>
                <w:bCs/>
                <w:sz w:val="18"/>
                <w:szCs w:val="18"/>
              </w:rPr>
            </w:pPr>
            <w:r w:rsidRPr="007F055C">
              <w:rPr>
                <w:rFonts w:ascii="Calibri" w:eastAsia="Arial Nova" w:hAnsi="Calibri" w:cs="Calibri"/>
                <w:sz w:val="18"/>
                <w:szCs w:val="18"/>
              </w:rPr>
              <w:t>A-levels or equivalent</w:t>
            </w:r>
          </w:p>
        </w:tc>
        <w:tc>
          <w:tcPr>
            <w:tcW w:w="1045" w:type="dxa"/>
          </w:tcPr>
          <w:p w14:paraId="4A6F26AA"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No</w:t>
            </w:r>
          </w:p>
        </w:tc>
        <w:tc>
          <w:tcPr>
            <w:tcW w:w="1221" w:type="dxa"/>
          </w:tcPr>
          <w:p w14:paraId="252B3288"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Face-to-face</w:t>
            </w:r>
          </w:p>
        </w:tc>
      </w:tr>
      <w:tr w:rsidR="00D8520F" w:rsidRPr="007F055C" w14:paraId="7964E0FA" w14:textId="77777777" w:rsidTr="00827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6" w:type="dxa"/>
          </w:tcPr>
          <w:p w14:paraId="44D05E4B" w14:textId="77777777" w:rsidR="00D8520F" w:rsidRPr="007F055C" w:rsidRDefault="00D8520F" w:rsidP="00827A41">
            <w:pPr>
              <w:rPr>
                <w:rFonts w:ascii="Calibri" w:eastAsia="Arial Nova" w:hAnsi="Calibri" w:cs="Calibri"/>
                <w:sz w:val="18"/>
                <w:szCs w:val="18"/>
              </w:rPr>
            </w:pPr>
            <w:r w:rsidRPr="007F055C">
              <w:rPr>
                <w:rFonts w:ascii="Calibri" w:eastAsia="Arial Nova" w:hAnsi="Calibri" w:cs="Calibri"/>
                <w:sz w:val="18"/>
                <w:szCs w:val="18"/>
              </w:rPr>
              <w:t>Pt11</w:t>
            </w:r>
          </w:p>
        </w:tc>
        <w:tc>
          <w:tcPr>
            <w:tcW w:w="679" w:type="dxa"/>
          </w:tcPr>
          <w:p w14:paraId="08BE396B"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Pr>
                <w:rFonts w:ascii="Calibri" w:eastAsia="Arial Nova" w:hAnsi="Calibri" w:cs="Calibri"/>
                <w:sz w:val="18"/>
                <w:szCs w:val="18"/>
              </w:rPr>
              <w:t>17-29</w:t>
            </w:r>
          </w:p>
        </w:tc>
        <w:tc>
          <w:tcPr>
            <w:tcW w:w="1472" w:type="dxa"/>
          </w:tcPr>
          <w:p w14:paraId="04AD6D01"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African</w:t>
            </w:r>
          </w:p>
        </w:tc>
        <w:tc>
          <w:tcPr>
            <w:tcW w:w="921" w:type="dxa"/>
          </w:tcPr>
          <w:p w14:paraId="0C3B7C82"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Calibri" w:hAnsi="Calibri" w:cs="Calibri"/>
                <w:sz w:val="18"/>
                <w:szCs w:val="18"/>
              </w:rPr>
              <w:t>Suburban</w:t>
            </w:r>
          </w:p>
        </w:tc>
        <w:tc>
          <w:tcPr>
            <w:tcW w:w="792" w:type="dxa"/>
          </w:tcPr>
          <w:p w14:paraId="61244318"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3</w:t>
            </w:r>
          </w:p>
        </w:tc>
        <w:tc>
          <w:tcPr>
            <w:tcW w:w="1860" w:type="dxa"/>
          </w:tcPr>
          <w:p w14:paraId="472ECE94"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b/>
                <w:bCs/>
                <w:sz w:val="18"/>
                <w:szCs w:val="18"/>
              </w:rPr>
            </w:pPr>
            <w:r w:rsidRPr="007F055C">
              <w:rPr>
                <w:rFonts w:ascii="Calibri" w:eastAsia="Arial Nova" w:hAnsi="Calibri" w:cs="Calibri"/>
                <w:sz w:val="18"/>
                <w:szCs w:val="18"/>
              </w:rPr>
              <w:t>Post-graduate degree or equivalent</w:t>
            </w:r>
          </w:p>
        </w:tc>
        <w:tc>
          <w:tcPr>
            <w:tcW w:w="1045" w:type="dxa"/>
          </w:tcPr>
          <w:p w14:paraId="69B7DBF4"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No</w:t>
            </w:r>
          </w:p>
        </w:tc>
        <w:tc>
          <w:tcPr>
            <w:tcW w:w="1221" w:type="dxa"/>
          </w:tcPr>
          <w:p w14:paraId="4D7E17D3"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Face-to-face</w:t>
            </w:r>
          </w:p>
        </w:tc>
      </w:tr>
      <w:tr w:rsidR="00D8520F" w:rsidRPr="007F055C" w14:paraId="44AF546C" w14:textId="77777777" w:rsidTr="00827A41">
        <w:tc>
          <w:tcPr>
            <w:cnfStyle w:val="001000000000" w:firstRow="0" w:lastRow="0" w:firstColumn="1" w:lastColumn="0" w:oddVBand="0" w:evenVBand="0" w:oddHBand="0" w:evenHBand="0" w:firstRowFirstColumn="0" w:firstRowLastColumn="0" w:lastRowFirstColumn="0" w:lastRowLastColumn="0"/>
            <w:tcW w:w="1036" w:type="dxa"/>
          </w:tcPr>
          <w:p w14:paraId="2E17C32B" w14:textId="77777777" w:rsidR="00D8520F" w:rsidRPr="007F055C" w:rsidRDefault="00D8520F" w:rsidP="00827A41">
            <w:pPr>
              <w:rPr>
                <w:rFonts w:ascii="Calibri" w:eastAsia="Arial Nova" w:hAnsi="Calibri" w:cs="Calibri"/>
                <w:sz w:val="18"/>
                <w:szCs w:val="18"/>
              </w:rPr>
            </w:pPr>
            <w:r w:rsidRPr="007F055C">
              <w:rPr>
                <w:rFonts w:ascii="Calibri" w:eastAsia="Arial Nova" w:hAnsi="Calibri" w:cs="Calibri"/>
                <w:sz w:val="18"/>
                <w:szCs w:val="18"/>
              </w:rPr>
              <w:t>Pt12</w:t>
            </w:r>
          </w:p>
        </w:tc>
        <w:tc>
          <w:tcPr>
            <w:tcW w:w="679" w:type="dxa"/>
          </w:tcPr>
          <w:p w14:paraId="60A71545"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Pr>
                <w:rFonts w:ascii="Calibri" w:eastAsia="Arial Nova" w:hAnsi="Calibri" w:cs="Calibri"/>
                <w:sz w:val="18"/>
                <w:szCs w:val="18"/>
              </w:rPr>
              <w:t>17-29</w:t>
            </w:r>
          </w:p>
        </w:tc>
        <w:tc>
          <w:tcPr>
            <w:tcW w:w="1472" w:type="dxa"/>
          </w:tcPr>
          <w:p w14:paraId="04E7F14E"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Indian</w:t>
            </w:r>
          </w:p>
          <w:p w14:paraId="5120ECC4"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p>
        </w:tc>
        <w:tc>
          <w:tcPr>
            <w:tcW w:w="921" w:type="dxa"/>
          </w:tcPr>
          <w:p w14:paraId="7727F437"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Calibri" w:hAnsi="Calibri" w:cs="Calibri"/>
                <w:sz w:val="18"/>
                <w:szCs w:val="18"/>
              </w:rPr>
              <w:t>Urban</w:t>
            </w:r>
          </w:p>
        </w:tc>
        <w:tc>
          <w:tcPr>
            <w:tcW w:w="792" w:type="dxa"/>
          </w:tcPr>
          <w:p w14:paraId="52D0DA17"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1</w:t>
            </w:r>
          </w:p>
        </w:tc>
        <w:tc>
          <w:tcPr>
            <w:tcW w:w="1860" w:type="dxa"/>
          </w:tcPr>
          <w:p w14:paraId="314B84CA"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No qualifications</w:t>
            </w:r>
          </w:p>
        </w:tc>
        <w:tc>
          <w:tcPr>
            <w:tcW w:w="1045" w:type="dxa"/>
          </w:tcPr>
          <w:p w14:paraId="39320A75"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No</w:t>
            </w:r>
          </w:p>
        </w:tc>
        <w:tc>
          <w:tcPr>
            <w:tcW w:w="1221" w:type="dxa"/>
          </w:tcPr>
          <w:p w14:paraId="4FC7F282"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Telephone</w:t>
            </w:r>
          </w:p>
        </w:tc>
      </w:tr>
      <w:tr w:rsidR="00D8520F" w:rsidRPr="007F055C" w14:paraId="58DCAF40" w14:textId="77777777" w:rsidTr="00827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6" w:type="dxa"/>
          </w:tcPr>
          <w:p w14:paraId="15467BFE" w14:textId="77777777" w:rsidR="00D8520F" w:rsidRPr="007F055C" w:rsidRDefault="00D8520F" w:rsidP="00827A41">
            <w:pPr>
              <w:rPr>
                <w:rFonts w:ascii="Calibri" w:eastAsia="Arial Nova" w:hAnsi="Calibri" w:cs="Calibri"/>
                <w:sz w:val="18"/>
                <w:szCs w:val="18"/>
              </w:rPr>
            </w:pPr>
            <w:r w:rsidRPr="007F055C">
              <w:rPr>
                <w:rFonts w:ascii="Calibri" w:eastAsia="Arial Nova" w:hAnsi="Calibri" w:cs="Calibri"/>
                <w:sz w:val="18"/>
                <w:szCs w:val="18"/>
              </w:rPr>
              <w:t>Pt13</w:t>
            </w:r>
          </w:p>
        </w:tc>
        <w:tc>
          <w:tcPr>
            <w:tcW w:w="679" w:type="dxa"/>
          </w:tcPr>
          <w:p w14:paraId="4C0F810F"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Pr>
                <w:rFonts w:ascii="Calibri" w:eastAsia="Arial Nova" w:hAnsi="Calibri" w:cs="Calibri"/>
                <w:sz w:val="18"/>
                <w:szCs w:val="18"/>
              </w:rPr>
              <w:t>40-54</w:t>
            </w:r>
          </w:p>
        </w:tc>
        <w:tc>
          <w:tcPr>
            <w:tcW w:w="1472" w:type="dxa"/>
          </w:tcPr>
          <w:p w14:paraId="09D708B9"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Pakistani</w:t>
            </w:r>
          </w:p>
        </w:tc>
        <w:tc>
          <w:tcPr>
            <w:tcW w:w="921" w:type="dxa"/>
          </w:tcPr>
          <w:p w14:paraId="197666BE"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Calibri" w:hAnsi="Calibri" w:cs="Calibri"/>
                <w:sz w:val="18"/>
                <w:szCs w:val="18"/>
              </w:rPr>
              <w:t xml:space="preserve">Urban </w:t>
            </w:r>
          </w:p>
        </w:tc>
        <w:tc>
          <w:tcPr>
            <w:tcW w:w="792" w:type="dxa"/>
          </w:tcPr>
          <w:p w14:paraId="6E505013"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3</w:t>
            </w:r>
          </w:p>
        </w:tc>
        <w:tc>
          <w:tcPr>
            <w:tcW w:w="1860" w:type="dxa"/>
          </w:tcPr>
          <w:p w14:paraId="1A1CECEE"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b/>
                <w:bCs/>
                <w:sz w:val="18"/>
                <w:szCs w:val="18"/>
              </w:rPr>
            </w:pPr>
            <w:r w:rsidRPr="007F055C">
              <w:rPr>
                <w:rFonts w:ascii="Calibri" w:eastAsia="Arial Nova" w:hAnsi="Calibri" w:cs="Calibri"/>
                <w:sz w:val="18"/>
                <w:szCs w:val="18"/>
              </w:rPr>
              <w:t>Post-graduate degree or equivalent</w:t>
            </w:r>
          </w:p>
        </w:tc>
        <w:tc>
          <w:tcPr>
            <w:tcW w:w="1045" w:type="dxa"/>
          </w:tcPr>
          <w:p w14:paraId="62BA1C08"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Yes</w:t>
            </w:r>
          </w:p>
        </w:tc>
        <w:tc>
          <w:tcPr>
            <w:tcW w:w="1221" w:type="dxa"/>
          </w:tcPr>
          <w:p w14:paraId="18D25A3E"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Face-to-face</w:t>
            </w:r>
          </w:p>
        </w:tc>
      </w:tr>
      <w:tr w:rsidR="00D8520F" w:rsidRPr="007F055C" w14:paraId="0A9C43AF" w14:textId="77777777" w:rsidTr="00827A41">
        <w:tc>
          <w:tcPr>
            <w:cnfStyle w:val="001000000000" w:firstRow="0" w:lastRow="0" w:firstColumn="1" w:lastColumn="0" w:oddVBand="0" w:evenVBand="0" w:oddHBand="0" w:evenHBand="0" w:firstRowFirstColumn="0" w:firstRowLastColumn="0" w:lastRowFirstColumn="0" w:lastRowLastColumn="0"/>
            <w:tcW w:w="1036" w:type="dxa"/>
          </w:tcPr>
          <w:p w14:paraId="253C02F8" w14:textId="77777777" w:rsidR="00D8520F" w:rsidRPr="007F055C" w:rsidRDefault="00D8520F" w:rsidP="00827A41">
            <w:pPr>
              <w:rPr>
                <w:rFonts w:ascii="Calibri" w:eastAsia="Arial Nova" w:hAnsi="Calibri" w:cs="Calibri"/>
                <w:sz w:val="18"/>
                <w:szCs w:val="18"/>
              </w:rPr>
            </w:pPr>
            <w:r w:rsidRPr="007F055C">
              <w:rPr>
                <w:rFonts w:ascii="Calibri" w:eastAsia="Arial Nova" w:hAnsi="Calibri" w:cs="Calibri"/>
                <w:sz w:val="18"/>
                <w:szCs w:val="18"/>
              </w:rPr>
              <w:t>Pt14</w:t>
            </w:r>
          </w:p>
        </w:tc>
        <w:tc>
          <w:tcPr>
            <w:tcW w:w="679" w:type="dxa"/>
          </w:tcPr>
          <w:p w14:paraId="0A4A99F9"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Pr>
                <w:rFonts w:ascii="Calibri" w:eastAsia="Arial Nova" w:hAnsi="Calibri" w:cs="Calibri"/>
                <w:sz w:val="18"/>
                <w:szCs w:val="18"/>
              </w:rPr>
              <w:t>17-29</w:t>
            </w:r>
          </w:p>
        </w:tc>
        <w:tc>
          <w:tcPr>
            <w:tcW w:w="1472" w:type="dxa"/>
          </w:tcPr>
          <w:p w14:paraId="6B018992"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White British</w:t>
            </w:r>
          </w:p>
          <w:p w14:paraId="35079502"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p>
        </w:tc>
        <w:tc>
          <w:tcPr>
            <w:tcW w:w="921" w:type="dxa"/>
          </w:tcPr>
          <w:p w14:paraId="7EEC4803"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Calibri" w:hAnsi="Calibri" w:cs="Calibri"/>
                <w:sz w:val="18"/>
                <w:szCs w:val="18"/>
              </w:rPr>
              <w:t>Rural</w:t>
            </w:r>
          </w:p>
        </w:tc>
        <w:tc>
          <w:tcPr>
            <w:tcW w:w="792" w:type="dxa"/>
          </w:tcPr>
          <w:p w14:paraId="49939692"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1</w:t>
            </w:r>
          </w:p>
        </w:tc>
        <w:tc>
          <w:tcPr>
            <w:tcW w:w="1860" w:type="dxa"/>
          </w:tcPr>
          <w:p w14:paraId="3E044611"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10 GCSEs or equivalent</w:t>
            </w:r>
          </w:p>
        </w:tc>
        <w:tc>
          <w:tcPr>
            <w:tcW w:w="1045" w:type="dxa"/>
          </w:tcPr>
          <w:p w14:paraId="4500CAA6"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Yes</w:t>
            </w:r>
          </w:p>
        </w:tc>
        <w:tc>
          <w:tcPr>
            <w:tcW w:w="1221" w:type="dxa"/>
          </w:tcPr>
          <w:p w14:paraId="4A6B1F4A"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Telephone</w:t>
            </w:r>
          </w:p>
        </w:tc>
      </w:tr>
      <w:tr w:rsidR="00D8520F" w:rsidRPr="007F055C" w14:paraId="0972EB2F" w14:textId="77777777" w:rsidTr="00827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6" w:type="dxa"/>
          </w:tcPr>
          <w:p w14:paraId="27DD5656" w14:textId="77777777" w:rsidR="00D8520F" w:rsidRPr="007F055C" w:rsidRDefault="00D8520F" w:rsidP="00827A41">
            <w:pPr>
              <w:rPr>
                <w:rFonts w:ascii="Calibri" w:eastAsia="Arial Nova" w:hAnsi="Calibri" w:cs="Calibri"/>
                <w:sz w:val="18"/>
                <w:szCs w:val="18"/>
              </w:rPr>
            </w:pPr>
            <w:r w:rsidRPr="007F055C">
              <w:rPr>
                <w:rFonts w:ascii="Calibri" w:eastAsia="Arial Nova" w:hAnsi="Calibri" w:cs="Calibri"/>
                <w:sz w:val="18"/>
                <w:szCs w:val="18"/>
              </w:rPr>
              <w:t>Pt15</w:t>
            </w:r>
          </w:p>
        </w:tc>
        <w:tc>
          <w:tcPr>
            <w:tcW w:w="679" w:type="dxa"/>
          </w:tcPr>
          <w:p w14:paraId="7145D8D6"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Pr>
                <w:rFonts w:ascii="Calibri" w:eastAsia="Arial Nova" w:hAnsi="Calibri" w:cs="Calibri"/>
                <w:sz w:val="18"/>
                <w:szCs w:val="18"/>
              </w:rPr>
              <w:t>17-29</w:t>
            </w:r>
          </w:p>
        </w:tc>
        <w:tc>
          <w:tcPr>
            <w:tcW w:w="1472" w:type="dxa"/>
          </w:tcPr>
          <w:p w14:paraId="1F9C8168"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White British</w:t>
            </w:r>
          </w:p>
          <w:p w14:paraId="521D2967"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p>
        </w:tc>
        <w:tc>
          <w:tcPr>
            <w:tcW w:w="921" w:type="dxa"/>
          </w:tcPr>
          <w:p w14:paraId="43CA3E38"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Calibri" w:hAnsi="Calibri" w:cs="Calibri"/>
                <w:sz w:val="18"/>
                <w:szCs w:val="18"/>
              </w:rPr>
              <w:t>Rural</w:t>
            </w:r>
          </w:p>
        </w:tc>
        <w:tc>
          <w:tcPr>
            <w:tcW w:w="792" w:type="dxa"/>
          </w:tcPr>
          <w:p w14:paraId="40C1B01A"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1</w:t>
            </w:r>
          </w:p>
        </w:tc>
        <w:tc>
          <w:tcPr>
            <w:tcW w:w="1860" w:type="dxa"/>
          </w:tcPr>
          <w:p w14:paraId="618DB367"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10 GCSEs or equivalent</w:t>
            </w:r>
          </w:p>
        </w:tc>
        <w:tc>
          <w:tcPr>
            <w:tcW w:w="1045" w:type="dxa"/>
          </w:tcPr>
          <w:p w14:paraId="14286E15"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Yes</w:t>
            </w:r>
          </w:p>
        </w:tc>
        <w:tc>
          <w:tcPr>
            <w:tcW w:w="1221" w:type="dxa"/>
          </w:tcPr>
          <w:p w14:paraId="6E13D22D"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Telephone</w:t>
            </w:r>
          </w:p>
        </w:tc>
      </w:tr>
      <w:tr w:rsidR="00D8520F" w:rsidRPr="007F055C" w14:paraId="43FF1F63" w14:textId="77777777" w:rsidTr="00827A41">
        <w:tc>
          <w:tcPr>
            <w:cnfStyle w:val="001000000000" w:firstRow="0" w:lastRow="0" w:firstColumn="1" w:lastColumn="0" w:oddVBand="0" w:evenVBand="0" w:oddHBand="0" w:evenHBand="0" w:firstRowFirstColumn="0" w:firstRowLastColumn="0" w:lastRowFirstColumn="0" w:lastRowLastColumn="0"/>
            <w:tcW w:w="1036" w:type="dxa"/>
          </w:tcPr>
          <w:p w14:paraId="18B50DAB" w14:textId="77777777" w:rsidR="00D8520F" w:rsidRPr="007F055C" w:rsidRDefault="00D8520F" w:rsidP="00827A41">
            <w:pPr>
              <w:rPr>
                <w:rFonts w:ascii="Calibri" w:eastAsia="Arial Nova" w:hAnsi="Calibri" w:cs="Calibri"/>
                <w:sz w:val="18"/>
                <w:szCs w:val="18"/>
              </w:rPr>
            </w:pPr>
            <w:r w:rsidRPr="007F055C">
              <w:rPr>
                <w:rFonts w:ascii="Calibri" w:eastAsia="Arial Nova" w:hAnsi="Calibri" w:cs="Calibri"/>
                <w:sz w:val="18"/>
                <w:szCs w:val="18"/>
              </w:rPr>
              <w:t>Pt16</w:t>
            </w:r>
          </w:p>
        </w:tc>
        <w:tc>
          <w:tcPr>
            <w:tcW w:w="679" w:type="dxa"/>
          </w:tcPr>
          <w:p w14:paraId="74DA174F"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Pr>
                <w:rFonts w:ascii="Calibri" w:eastAsia="Arial Nova" w:hAnsi="Calibri" w:cs="Calibri"/>
                <w:sz w:val="18"/>
                <w:szCs w:val="18"/>
              </w:rPr>
              <w:t>17-29</w:t>
            </w:r>
          </w:p>
        </w:tc>
        <w:tc>
          <w:tcPr>
            <w:tcW w:w="1472" w:type="dxa"/>
          </w:tcPr>
          <w:p w14:paraId="6DBD28C2"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Any other Asian background</w:t>
            </w:r>
          </w:p>
        </w:tc>
        <w:tc>
          <w:tcPr>
            <w:tcW w:w="921" w:type="dxa"/>
          </w:tcPr>
          <w:p w14:paraId="0CD18C72"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Calibri" w:hAnsi="Calibri" w:cs="Calibri"/>
                <w:sz w:val="18"/>
                <w:szCs w:val="18"/>
              </w:rPr>
              <w:t>Suburban</w:t>
            </w:r>
          </w:p>
        </w:tc>
        <w:tc>
          <w:tcPr>
            <w:tcW w:w="792" w:type="dxa"/>
          </w:tcPr>
          <w:p w14:paraId="5E05AF87"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1</w:t>
            </w:r>
          </w:p>
        </w:tc>
        <w:tc>
          <w:tcPr>
            <w:tcW w:w="1860" w:type="dxa"/>
          </w:tcPr>
          <w:p w14:paraId="1B2BBE23"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7-9 GCSEs or equivalent</w:t>
            </w:r>
          </w:p>
        </w:tc>
        <w:tc>
          <w:tcPr>
            <w:tcW w:w="1045" w:type="dxa"/>
          </w:tcPr>
          <w:p w14:paraId="782A145C"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No</w:t>
            </w:r>
          </w:p>
        </w:tc>
        <w:tc>
          <w:tcPr>
            <w:tcW w:w="1221" w:type="dxa"/>
          </w:tcPr>
          <w:p w14:paraId="015C10DA"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Telephone</w:t>
            </w:r>
          </w:p>
        </w:tc>
      </w:tr>
      <w:tr w:rsidR="00D8520F" w:rsidRPr="007F055C" w14:paraId="39D5E000" w14:textId="77777777" w:rsidTr="00827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6" w:type="dxa"/>
          </w:tcPr>
          <w:p w14:paraId="2D63E88B" w14:textId="77777777" w:rsidR="00D8520F" w:rsidRPr="007F055C" w:rsidRDefault="00D8520F" w:rsidP="00827A41">
            <w:pPr>
              <w:rPr>
                <w:rFonts w:ascii="Calibri" w:eastAsia="Arial Nova" w:hAnsi="Calibri" w:cs="Calibri"/>
                <w:sz w:val="18"/>
                <w:szCs w:val="18"/>
              </w:rPr>
            </w:pPr>
            <w:r w:rsidRPr="007F055C">
              <w:rPr>
                <w:rFonts w:ascii="Calibri" w:eastAsia="Arial Nova" w:hAnsi="Calibri" w:cs="Calibri"/>
                <w:sz w:val="18"/>
                <w:szCs w:val="18"/>
              </w:rPr>
              <w:t>Pt17</w:t>
            </w:r>
          </w:p>
        </w:tc>
        <w:tc>
          <w:tcPr>
            <w:tcW w:w="679" w:type="dxa"/>
          </w:tcPr>
          <w:p w14:paraId="6CDCD7B0"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Pr>
                <w:rFonts w:ascii="Calibri" w:eastAsia="Arial Nova" w:hAnsi="Calibri" w:cs="Calibri"/>
                <w:sz w:val="18"/>
                <w:szCs w:val="18"/>
              </w:rPr>
              <w:t>30-39</w:t>
            </w:r>
          </w:p>
        </w:tc>
        <w:tc>
          <w:tcPr>
            <w:tcW w:w="1472" w:type="dxa"/>
          </w:tcPr>
          <w:p w14:paraId="6F4B67CE"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Pakistani</w:t>
            </w:r>
          </w:p>
          <w:p w14:paraId="3ADA4731"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p>
        </w:tc>
        <w:tc>
          <w:tcPr>
            <w:tcW w:w="921" w:type="dxa"/>
          </w:tcPr>
          <w:p w14:paraId="62E9F84B"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Calibri" w:hAnsi="Calibri" w:cs="Calibri"/>
                <w:sz w:val="18"/>
                <w:szCs w:val="18"/>
              </w:rPr>
              <w:t xml:space="preserve">Urban </w:t>
            </w:r>
          </w:p>
        </w:tc>
        <w:tc>
          <w:tcPr>
            <w:tcW w:w="792" w:type="dxa"/>
          </w:tcPr>
          <w:p w14:paraId="44E738C0"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1</w:t>
            </w:r>
          </w:p>
        </w:tc>
        <w:tc>
          <w:tcPr>
            <w:tcW w:w="1860" w:type="dxa"/>
          </w:tcPr>
          <w:p w14:paraId="7578FFFA"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&lt;5 GCSES or equivalent</w:t>
            </w:r>
          </w:p>
        </w:tc>
        <w:tc>
          <w:tcPr>
            <w:tcW w:w="1045" w:type="dxa"/>
          </w:tcPr>
          <w:p w14:paraId="3E011F0B"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Yes</w:t>
            </w:r>
          </w:p>
        </w:tc>
        <w:tc>
          <w:tcPr>
            <w:tcW w:w="1221" w:type="dxa"/>
          </w:tcPr>
          <w:p w14:paraId="4C10C156"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Online</w:t>
            </w:r>
          </w:p>
        </w:tc>
      </w:tr>
      <w:tr w:rsidR="00D8520F" w:rsidRPr="007F055C" w14:paraId="2BAC23F0" w14:textId="77777777" w:rsidTr="00827A41">
        <w:tc>
          <w:tcPr>
            <w:cnfStyle w:val="001000000000" w:firstRow="0" w:lastRow="0" w:firstColumn="1" w:lastColumn="0" w:oddVBand="0" w:evenVBand="0" w:oddHBand="0" w:evenHBand="0" w:firstRowFirstColumn="0" w:firstRowLastColumn="0" w:lastRowFirstColumn="0" w:lastRowLastColumn="0"/>
            <w:tcW w:w="1036" w:type="dxa"/>
          </w:tcPr>
          <w:p w14:paraId="5CFF3F15" w14:textId="77777777" w:rsidR="00D8520F" w:rsidRPr="007F055C" w:rsidRDefault="00D8520F" w:rsidP="00827A41">
            <w:pPr>
              <w:rPr>
                <w:rFonts w:ascii="Calibri" w:eastAsia="Arial Nova" w:hAnsi="Calibri" w:cs="Calibri"/>
                <w:sz w:val="18"/>
                <w:szCs w:val="18"/>
              </w:rPr>
            </w:pPr>
            <w:r w:rsidRPr="007F055C">
              <w:rPr>
                <w:rFonts w:ascii="Calibri" w:eastAsia="Arial Nova" w:hAnsi="Calibri" w:cs="Calibri"/>
                <w:sz w:val="18"/>
                <w:szCs w:val="18"/>
              </w:rPr>
              <w:t>Pt18</w:t>
            </w:r>
          </w:p>
        </w:tc>
        <w:tc>
          <w:tcPr>
            <w:tcW w:w="679" w:type="dxa"/>
          </w:tcPr>
          <w:p w14:paraId="4723F5B9"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Pr>
                <w:rFonts w:ascii="Calibri" w:eastAsia="Arial Nova" w:hAnsi="Calibri" w:cs="Calibri"/>
                <w:sz w:val="18"/>
                <w:szCs w:val="18"/>
              </w:rPr>
              <w:t>40-54</w:t>
            </w:r>
          </w:p>
        </w:tc>
        <w:tc>
          <w:tcPr>
            <w:tcW w:w="1472" w:type="dxa"/>
          </w:tcPr>
          <w:p w14:paraId="4996A607"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7F055C">
              <w:rPr>
                <w:rFonts w:ascii="Calibri" w:eastAsia="Calibri" w:hAnsi="Calibri" w:cs="Calibri"/>
                <w:sz w:val="18"/>
                <w:szCs w:val="18"/>
              </w:rPr>
              <w:t>White European</w:t>
            </w:r>
          </w:p>
          <w:p w14:paraId="336C42FE"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p>
        </w:tc>
        <w:tc>
          <w:tcPr>
            <w:tcW w:w="921" w:type="dxa"/>
          </w:tcPr>
          <w:p w14:paraId="5B52EC0E"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Calibri" w:hAnsi="Calibri" w:cs="Calibri"/>
                <w:sz w:val="18"/>
                <w:szCs w:val="18"/>
              </w:rPr>
              <w:t>Suburban</w:t>
            </w:r>
          </w:p>
        </w:tc>
        <w:tc>
          <w:tcPr>
            <w:tcW w:w="792" w:type="dxa"/>
          </w:tcPr>
          <w:p w14:paraId="1736B080"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1</w:t>
            </w:r>
          </w:p>
        </w:tc>
        <w:tc>
          <w:tcPr>
            <w:tcW w:w="1860" w:type="dxa"/>
          </w:tcPr>
          <w:p w14:paraId="281DE90E"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No qualifications</w:t>
            </w:r>
          </w:p>
        </w:tc>
        <w:tc>
          <w:tcPr>
            <w:tcW w:w="1045" w:type="dxa"/>
          </w:tcPr>
          <w:p w14:paraId="1E828DAA"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b/>
                <w:bCs/>
                <w:sz w:val="18"/>
                <w:szCs w:val="18"/>
              </w:rPr>
            </w:pPr>
            <w:r w:rsidRPr="007F055C">
              <w:rPr>
                <w:rFonts w:ascii="Calibri" w:eastAsia="Calibri" w:hAnsi="Calibri" w:cs="Calibri"/>
                <w:sz w:val="18"/>
                <w:szCs w:val="18"/>
              </w:rPr>
              <w:t>Yes</w:t>
            </w:r>
          </w:p>
        </w:tc>
        <w:tc>
          <w:tcPr>
            <w:tcW w:w="1221" w:type="dxa"/>
          </w:tcPr>
          <w:p w14:paraId="1181627E"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b/>
                <w:bCs/>
                <w:sz w:val="18"/>
                <w:szCs w:val="18"/>
              </w:rPr>
            </w:pPr>
            <w:r w:rsidRPr="007F055C">
              <w:rPr>
                <w:rFonts w:ascii="Calibri" w:eastAsia="Arial Nova" w:hAnsi="Calibri" w:cs="Calibri"/>
                <w:sz w:val="18"/>
                <w:szCs w:val="18"/>
              </w:rPr>
              <w:t>Face-to-face</w:t>
            </w:r>
          </w:p>
        </w:tc>
      </w:tr>
      <w:tr w:rsidR="00D8520F" w:rsidRPr="007F055C" w14:paraId="4E59CB23" w14:textId="77777777" w:rsidTr="00827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6" w:type="dxa"/>
          </w:tcPr>
          <w:p w14:paraId="05EB6F74" w14:textId="77777777" w:rsidR="00D8520F" w:rsidRPr="007F055C" w:rsidRDefault="00D8520F" w:rsidP="00827A41">
            <w:pPr>
              <w:rPr>
                <w:rFonts w:ascii="Calibri" w:eastAsia="Arial Nova" w:hAnsi="Calibri" w:cs="Calibri"/>
                <w:sz w:val="18"/>
                <w:szCs w:val="18"/>
              </w:rPr>
            </w:pPr>
            <w:r w:rsidRPr="007F055C">
              <w:rPr>
                <w:rFonts w:ascii="Calibri" w:eastAsia="Arial Nova" w:hAnsi="Calibri" w:cs="Calibri"/>
                <w:sz w:val="18"/>
                <w:szCs w:val="18"/>
              </w:rPr>
              <w:t>Pt19</w:t>
            </w:r>
          </w:p>
        </w:tc>
        <w:tc>
          <w:tcPr>
            <w:tcW w:w="679" w:type="dxa"/>
          </w:tcPr>
          <w:p w14:paraId="341F70A2"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Pr>
                <w:rFonts w:ascii="Calibri" w:eastAsia="Arial Nova" w:hAnsi="Calibri" w:cs="Calibri"/>
                <w:sz w:val="18"/>
                <w:szCs w:val="18"/>
              </w:rPr>
              <w:t>40-54</w:t>
            </w:r>
          </w:p>
        </w:tc>
        <w:tc>
          <w:tcPr>
            <w:tcW w:w="1472" w:type="dxa"/>
          </w:tcPr>
          <w:p w14:paraId="3530D93C"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Calibri" w:hAnsi="Calibri" w:cs="Calibri"/>
                <w:sz w:val="18"/>
                <w:szCs w:val="18"/>
              </w:rPr>
              <w:t>Any other White Background</w:t>
            </w:r>
          </w:p>
        </w:tc>
        <w:tc>
          <w:tcPr>
            <w:tcW w:w="921" w:type="dxa"/>
          </w:tcPr>
          <w:p w14:paraId="2E0A993B"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Calibri" w:hAnsi="Calibri" w:cs="Calibri"/>
                <w:sz w:val="18"/>
                <w:szCs w:val="18"/>
              </w:rPr>
              <w:t>Urban</w:t>
            </w:r>
          </w:p>
        </w:tc>
        <w:tc>
          <w:tcPr>
            <w:tcW w:w="792" w:type="dxa"/>
          </w:tcPr>
          <w:p w14:paraId="67A53C61"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3</w:t>
            </w:r>
          </w:p>
        </w:tc>
        <w:tc>
          <w:tcPr>
            <w:tcW w:w="1860" w:type="dxa"/>
          </w:tcPr>
          <w:p w14:paraId="490A4E2C"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b/>
                <w:bCs/>
                <w:sz w:val="18"/>
                <w:szCs w:val="18"/>
              </w:rPr>
            </w:pPr>
            <w:r w:rsidRPr="007F055C">
              <w:rPr>
                <w:rFonts w:ascii="Calibri" w:eastAsia="Arial Nova" w:hAnsi="Calibri" w:cs="Calibri"/>
                <w:sz w:val="18"/>
                <w:szCs w:val="18"/>
              </w:rPr>
              <w:t>Bachelor’s degree or equivalent</w:t>
            </w:r>
          </w:p>
        </w:tc>
        <w:tc>
          <w:tcPr>
            <w:tcW w:w="1045" w:type="dxa"/>
          </w:tcPr>
          <w:p w14:paraId="2B65CE45"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b/>
                <w:bCs/>
                <w:sz w:val="18"/>
                <w:szCs w:val="18"/>
              </w:rPr>
            </w:pPr>
            <w:r w:rsidRPr="007F055C">
              <w:rPr>
                <w:rFonts w:ascii="Calibri" w:eastAsia="Calibri" w:hAnsi="Calibri" w:cs="Calibri"/>
                <w:sz w:val="18"/>
                <w:szCs w:val="18"/>
              </w:rPr>
              <w:t>Yes</w:t>
            </w:r>
          </w:p>
        </w:tc>
        <w:tc>
          <w:tcPr>
            <w:tcW w:w="1221" w:type="dxa"/>
          </w:tcPr>
          <w:p w14:paraId="7BA6F033"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b/>
                <w:bCs/>
                <w:sz w:val="18"/>
                <w:szCs w:val="18"/>
              </w:rPr>
            </w:pPr>
            <w:r w:rsidRPr="007F055C">
              <w:rPr>
                <w:rFonts w:ascii="Calibri" w:eastAsia="Arial Nova" w:hAnsi="Calibri" w:cs="Calibri"/>
                <w:sz w:val="18"/>
                <w:szCs w:val="18"/>
              </w:rPr>
              <w:t>Telephone</w:t>
            </w:r>
          </w:p>
        </w:tc>
      </w:tr>
      <w:tr w:rsidR="00D8520F" w:rsidRPr="007F055C" w14:paraId="47563522" w14:textId="77777777" w:rsidTr="00827A41">
        <w:tc>
          <w:tcPr>
            <w:cnfStyle w:val="001000000000" w:firstRow="0" w:lastRow="0" w:firstColumn="1" w:lastColumn="0" w:oddVBand="0" w:evenVBand="0" w:oddHBand="0" w:evenHBand="0" w:firstRowFirstColumn="0" w:firstRowLastColumn="0" w:lastRowFirstColumn="0" w:lastRowLastColumn="0"/>
            <w:tcW w:w="1036" w:type="dxa"/>
          </w:tcPr>
          <w:p w14:paraId="65D2EC3B" w14:textId="77777777" w:rsidR="00D8520F" w:rsidRPr="007F055C" w:rsidRDefault="00D8520F" w:rsidP="00827A41">
            <w:pPr>
              <w:rPr>
                <w:rFonts w:ascii="Calibri" w:eastAsia="Arial Nova" w:hAnsi="Calibri" w:cs="Calibri"/>
                <w:sz w:val="18"/>
                <w:szCs w:val="18"/>
              </w:rPr>
            </w:pPr>
            <w:r w:rsidRPr="007F055C">
              <w:rPr>
                <w:rFonts w:ascii="Calibri" w:eastAsia="Arial Nova" w:hAnsi="Calibri" w:cs="Calibri"/>
                <w:sz w:val="18"/>
                <w:szCs w:val="18"/>
              </w:rPr>
              <w:t>Pt20</w:t>
            </w:r>
          </w:p>
        </w:tc>
        <w:tc>
          <w:tcPr>
            <w:tcW w:w="679" w:type="dxa"/>
          </w:tcPr>
          <w:p w14:paraId="67BD9090"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Pr>
                <w:rFonts w:ascii="Calibri" w:eastAsia="Arial Nova" w:hAnsi="Calibri" w:cs="Calibri"/>
                <w:sz w:val="18"/>
                <w:szCs w:val="18"/>
              </w:rPr>
              <w:t>17-29</w:t>
            </w:r>
          </w:p>
        </w:tc>
        <w:tc>
          <w:tcPr>
            <w:tcW w:w="1472" w:type="dxa"/>
          </w:tcPr>
          <w:p w14:paraId="6E5FCB30"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Calibri" w:hAnsi="Calibri" w:cs="Calibri"/>
                <w:sz w:val="18"/>
                <w:szCs w:val="18"/>
              </w:rPr>
              <w:t>White British</w:t>
            </w:r>
          </w:p>
        </w:tc>
        <w:tc>
          <w:tcPr>
            <w:tcW w:w="921" w:type="dxa"/>
          </w:tcPr>
          <w:p w14:paraId="6C02D956"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Calibri" w:hAnsi="Calibri" w:cs="Calibri"/>
                <w:sz w:val="18"/>
                <w:szCs w:val="18"/>
              </w:rPr>
              <w:t>Suburban</w:t>
            </w:r>
          </w:p>
        </w:tc>
        <w:tc>
          <w:tcPr>
            <w:tcW w:w="792" w:type="dxa"/>
          </w:tcPr>
          <w:p w14:paraId="44589D78"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1</w:t>
            </w:r>
          </w:p>
        </w:tc>
        <w:tc>
          <w:tcPr>
            <w:tcW w:w="1860" w:type="dxa"/>
          </w:tcPr>
          <w:p w14:paraId="169DEDB9"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b/>
                <w:bCs/>
                <w:sz w:val="18"/>
                <w:szCs w:val="18"/>
              </w:rPr>
            </w:pPr>
            <w:r w:rsidRPr="007F055C">
              <w:rPr>
                <w:rFonts w:ascii="Calibri" w:eastAsia="Arial Nova" w:hAnsi="Calibri" w:cs="Calibri"/>
                <w:sz w:val="18"/>
                <w:szCs w:val="18"/>
              </w:rPr>
              <w:t>7-9 GCSEs or equivalent</w:t>
            </w:r>
          </w:p>
        </w:tc>
        <w:tc>
          <w:tcPr>
            <w:tcW w:w="1045" w:type="dxa"/>
          </w:tcPr>
          <w:p w14:paraId="43B57F9D"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b/>
                <w:bCs/>
                <w:sz w:val="18"/>
                <w:szCs w:val="18"/>
              </w:rPr>
            </w:pPr>
            <w:r w:rsidRPr="007F055C">
              <w:rPr>
                <w:rFonts w:ascii="Calibri" w:eastAsia="Calibri" w:hAnsi="Calibri" w:cs="Calibri"/>
                <w:sz w:val="18"/>
                <w:szCs w:val="18"/>
              </w:rPr>
              <w:t>Yes</w:t>
            </w:r>
          </w:p>
        </w:tc>
        <w:tc>
          <w:tcPr>
            <w:tcW w:w="1221" w:type="dxa"/>
          </w:tcPr>
          <w:p w14:paraId="24ED86B9"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b/>
                <w:bCs/>
                <w:sz w:val="18"/>
                <w:szCs w:val="18"/>
              </w:rPr>
            </w:pPr>
            <w:r w:rsidRPr="007F055C">
              <w:rPr>
                <w:rFonts w:ascii="Calibri" w:eastAsia="Arial Nova" w:hAnsi="Calibri" w:cs="Calibri"/>
                <w:sz w:val="18"/>
                <w:szCs w:val="18"/>
              </w:rPr>
              <w:t>Face-to-face, Telephone</w:t>
            </w:r>
          </w:p>
        </w:tc>
      </w:tr>
      <w:tr w:rsidR="00D8520F" w:rsidRPr="007F055C" w14:paraId="58FE14C8" w14:textId="77777777" w:rsidTr="00827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6" w:type="dxa"/>
          </w:tcPr>
          <w:p w14:paraId="51412F98" w14:textId="77777777" w:rsidR="00D8520F" w:rsidRPr="007F055C" w:rsidRDefault="00D8520F" w:rsidP="00827A41">
            <w:pPr>
              <w:rPr>
                <w:rFonts w:ascii="Calibri" w:eastAsia="Arial Nova" w:hAnsi="Calibri" w:cs="Calibri"/>
                <w:sz w:val="18"/>
                <w:szCs w:val="18"/>
              </w:rPr>
            </w:pPr>
            <w:r w:rsidRPr="007F055C">
              <w:rPr>
                <w:rFonts w:ascii="Calibri" w:eastAsia="Arial Nova" w:hAnsi="Calibri" w:cs="Calibri"/>
                <w:sz w:val="18"/>
                <w:szCs w:val="18"/>
              </w:rPr>
              <w:t>Pt21</w:t>
            </w:r>
          </w:p>
        </w:tc>
        <w:tc>
          <w:tcPr>
            <w:tcW w:w="679" w:type="dxa"/>
          </w:tcPr>
          <w:p w14:paraId="4CCBB6AE"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Pr>
                <w:rFonts w:ascii="Calibri" w:eastAsia="Arial Nova" w:hAnsi="Calibri" w:cs="Calibri"/>
                <w:sz w:val="18"/>
                <w:szCs w:val="18"/>
              </w:rPr>
              <w:t>17-29</w:t>
            </w:r>
          </w:p>
        </w:tc>
        <w:tc>
          <w:tcPr>
            <w:tcW w:w="1472" w:type="dxa"/>
          </w:tcPr>
          <w:p w14:paraId="3E2C1098"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7F055C">
              <w:rPr>
                <w:rFonts w:ascii="Calibri" w:eastAsia="Calibri" w:hAnsi="Calibri" w:cs="Calibri"/>
                <w:sz w:val="18"/>
                <w:szCs w:val="18"/>
              </w:rPr>
              <w:t>Prefer not to say</w:t>
            </w:r>
          </w:p>
          <w:p w14:paraId="3B8579D3"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p>
        </w:tc>
        <w:tc>
          <w:tcPr>
            <w:tcW w:w="921" w:type="dxa"/>
          </w:tcPr>
          <w:p w14:paraId="0A9F6EFE"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Calibri" w:hAnsi="Calibri" w:cs="Calibri"/>
                <w:sz w:val="18"/>
                <w:szCs w:val="18"/>
              </w:rPr>
              <w:t>Urban</w:t>
            </w:r>
          </w:p>
        </w:tc>
        <w:tc>
          <w:tcPr>
            <w:tcW w:w="792" w:type="dxa"/>
          </w:tcPr>
          <w:p w14:paraId="2171C9DC"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2</w:t>
            </w:r>
          </w:p>
        </w:tc>
        <w:tc>
          <w:tcPr>
            <w:tcW w:w="1860" w:type="dxa"/>
          </w:tcPr>
          <w:p w14:paraId="2559D09E"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b/>
                <w:bCs/>
                <w:sz w:val="18"/>
                <w:szCs w:val="18"/>
              </w:rPr>
            </w:pPr>
            <w:r w:rsidRPr="007F055C">
              <w:rPr>
                <w:rFonts w:ascii="Calibri" w:eastAsia="Arial Nova" w:hAnsi="Calibri" w:cs="Calibri"/>
                <w:sz w:val="18"/>
                <w:szCs w:val="18"/>
              </w:rPr>
              <w:t>7-9 GCSEs or equivalent</w:t>
            </w:r>
          </w:p>
        </w:tc>
        <w:tc>
          <w:tcPr>
            <w:tcW w:w="1045" w:type="dxa"/>
          </w:tcPr>
          <w:p w14:paraId="01A5131F"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b/>
                <w:bCs/>
                <w:sz w:val="18"/>
                <w:szCs w:val="18"/>
              </w:rPr>
            </w:pPr>
            <w:r w:rsidRPr="007F055C">
              <w:rPr>
                <w:rFonts w:ascii="Calibri" w:eastAsia="Calibri" w:hAnsi="Calibri" w:cs="Calibri"/>
                <w:sz w:val="18"/>
                <w:szCs w:val="18"/>
              </w:rPr>
              <w:t>No</w:t>
            </w:r>
          </w:p>
        </w:tc>
        <w:tc>
          <w:tcPr>
            <w:tcW w:w="1221" w:type="dxa"/>
          </w:tcPr>
          <w:p w14:paraId="34DB37F2"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b/>
                <w:bCs/>
                <w:sz w:val="18"/>
                <w:szCs w:val="18"/>
              </w:rPr>
            </w:pPr>
            <w:r w:rsidRPr="007F055C">
              <w:rPr>
                <w:rFonts w:ascii="Calibri" w:eastAsia="Arial Nova" w:hAnsi="Calibri" w:cs="Calibri"/>
                <w:sz w:val="18"/>
                <w:szCs w:val="18"/>
              </w:rPr>
              <w:t>Face-to-face</w:t>
            </w:r>
          </w:p>
        </w:tc>
      </w:tr>
      <w:tr w:rsidR="00D8520F" w:rsidRPr="007F055C" w14:paraId="1976D0AB" w14:textId="77777777" w:rsidTr="00827A41">
        <w:tc>
          <w:tcPr>
            <w:cnfStyle w:val="001000000000" w:firstRow="0" w:lastRow="0" w:firstColumn="1" w:lastColumn="0" w:oddVBand="0" w:evenVBand="0" w:oddHBand="0" w:evenHBand="0" w:firstRowFirstColumn="0" w:firstRowLastColumn="0" w:lastRowFirstColumn="0" w:lastRowLastColumn="0"/>
            <w:tcW w:w="1036" w:type="dxa"/>
          </w:tcPr>
          <w:p w14:paraId="26702825" w14:textId="77777777" w:rsidR="00D8520F" w:rsidRPr="007F055C" w:rsidRDefault="00D8520F" w:rsidP="00827A41">
            <w:pPr>
              <w:rPr>
                <w:rFonts w:ascii="Calibri" w:eastAsia="Arial Nova" w:hAnsi="Calibri" w:cs="Calibri"/>
                <w:sz w:val="18"/>
                <w:szCs w:val="18"/>
              </w:rPr>
            </w:pPr>
            <w:r w:rsidRPr="007F055C">
              <w:rPr>
                <w:rFonts w:ascii="Calibri" w:eastAsia="Arial Nova" w:hAnsi="Calibri" w:cs="Calibri"/>
                <w:sz w:val="18"/>
                <w:szCs w:val="18"/>
              </w:rPr>
              <w:t>Pt22</w:t>
            </w:r>
          </w:p>
        </w:tc>
        <w:tc>
          <w:tcPr>
            <w:tcW w:w="679" w:type="dxa"/>
          </w:tcPr>
          <w:p w14:paraId="37C0C964"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Pr>
                <w:rFonts w:ascii="Calibri" w:eastAsia="Arial Nova" w:hAnsi="Calibri" w:cs="Calibri"/>
                <w:sz w:val="18"/>
                <w:szCs w:val="18"/>
              </w:rPr>
              <w:t>40-54</w:t>
            </w:r>
          </w:p>
        </w:tc>
        <w:tc>
          <w:tcPr>
            <w:tcW w:w="1472" w:type="dxa"/>
          </w:tcPr>
          <w:p w14:paraId="79FAD2C6"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Calibri" w:hAnsi="Calibri" w:cs="Calibri"/>
                <w:sz w:val="18"/>
                <w:szCs w:val="18"/>
              </w:rPr>
              <w:t>White British</w:t>
            </w:r>
          </w:p>
        </w:tc>
        <w:tc>
          <w:tcPr>
            <w:tcW w:w="921" w:type="dxa"/>
          </w:tcPr>
          <w:p w14:paraId="2674E0C8"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Calibri" w:hAnsi="Calibri" w:cs="Calibri"/>
                <w:sz w:val="18"/>
                <w:szCs w:val="18"/>
              </w:rPr>
              <w:t>Suburban</w:t>
            </w:r>
          </w:p>
        </w:tc>
        <w:tc>
          <w:tcPr>
            <w:tcW w:w="792" w:type="dxa"/>
          </w:tcPr>
          <w:p w14:paraId="6CE00D07"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2</w:t>
            </w:r>
          </w:p>
        </w:tc>
        <w:tc>
          <w:tcPr>
            <w:tcW w:w="1860" w:type="dxa"/>
          </w:tcPr>
          <w:p w14:paraId="6A60C478"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b/>
                <w:bCs/>
                <w:sz w:val="18"/>
                <w:szCs w:val="18"/>
              </w:rPr>
            </w:pPr>
            <w:r w:rsidRPr="007F055C">
              <w:rPr>
                <w:rFonts w:ascii="Calibri" w:eastAsia="Arial Nova" w:hAnsi="Calibri" w:cs="Calibri"/>
                <w:sz w:val="18"/>
                <w:szCs w:val="18"/>
              </w:rPr>
              <w:t>&lt;5 GCSES or equivalent</w:t>
            </w:r>
          </w:p>
        </w:tc>
        <w:tc>
          <w:tcPr>
            <w:tcW w:w="1045" w:type="dxa"/>
          </w:tcPr>
          <w:p w14:paraId="1D5E2469"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b/>
                <w:bCs/>
                <w:sz w:val="18"/>
                <w:szCs w:val="18"/>
              </w:rPr>
            </w:pPr>
            <w:r w:rsidRPr="007F055C">
              <w:rPr>
                <w:rFonts w:ascii="Calibri" w:eastAsia="Calibri" w:hAnsi="Calibri" w:cs="Calibri"/>
                <w:sz w:val="18"/>
                <w:szCs w:val="18"/>
              </w:rPr>
              <w:t>Yes</w:t>
            </w:r>
          </w:p>
        </w:tc>
        <w:tc>
          <w:tcPr>
            <w:tcW w:w="1221" w:type="dxa"/>
          </w:tcPr>
          <w:p w14:paraId="3FA78A70"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b/>
                <w:bCs/>
                <w:sz w:val="18"/>
                <w:szCs w:val="18"/>
              </w:rPr>
            </w:pPr>
            <w:r w:rsidRPr="007F055C">
              <w:rPr>
                <w:rFonts w:ascii="Calibri" w:eastAsia="Arial Nova" w:hAnsi="Calibri" w:cs="Calibri"/>
                <w:sz w:val="18"/>
                <w:szCs w:val="18"/>
              </w:rPr>
              <w:t>Face-to-face, online</w:t>
            </w:r>
          </w:p>
        </w:tc>
      </w:tr>
      <w:tr w:rsidR="00D8520F" w:rsidRPr="007F055C" w14:paraId="340597C4" w14:textId="77777777" w:rsidTr="00827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6" w:type="dxa"/>
          </w:tcPr>
          <w:p w14:paraId="7E2FEBC3" w14:textId="77777777" w:rsidR="00D8520F" w:rsidRPr="007F055C" w:rsidRDefault="00D8520F" w:rsidP="00827A41">
            <w:pPr>
              <w:rPr>
                <w:rFonts w:ascii="Calibri" w:eastAsia="Arial Nova" w:hAnsi="Calibri" w:cs="Calibri"/>
                <w:sz w:val="18"/>
                <w:szCs w:val="18"/>
              </w:rPr>
            </w:pPr>
            <w:r w:rsidRPr="007F055C">
              <w:rPr>
                <w:rFonts w:ascii="Calibri" w:eastAsia="Arial Nova" w:hAnsi="Calibri" w:cs="Calibri"/>
                <w:sz w:val="18"/>
                <w:szCs w:val="18"/>
              </w:rPr>
              <w:t>Pt23</w:t>
            </w:r>
          </w:p>
        </w:tc>
        <w:tc>
          <w:tcPr>
            <w:tcW w:w="679" w:type="dxa"/>
          </w:tcPr>
          <w:p w14:paraId="0F748829"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Pr>
                <w:rFonts w:ascii="Calibri" w:eastAsia="Arial Nova" w:hAnsi="Calibri" w:cs="Calibri"/>
                <w:sz w:val="18"/>
                <w:szCs w:val="18"/>
              </w:rPr>
              <w:t>40-54</w:t>
            </w:r>
          </w:p>
        </w:tc>
        <w:tc>
          <w:tcPr>
            <w:tcW w:w="1472" w:type="dxa"/>
          </w:tcPr>
          <w:p w14:paraId="04984B2A"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Calibri" w:hAnsi="Calibri" w:cs="Calibri"/>
                <w:sz w:val="18"/>
                <w:szCs w:val="18"/>
              </w:rPr>
              <w:t>Pakistani</w:t>
            </w:r>
          </w:p>
        </w:tc>
        <w:tc>
          <w:tcPr>
            <w:tcW w:w="921" w:type="dxa"/>
          </w:tcPr>
          <w:p w14:paraId="61883B8F"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Calibri" w:hAnsi="Calibri" w:cs="Calibri"/>
                <w:sz w:val="18"/>
                <w:szCs w:val="18"/>
              </w:rPr>
              <w:t>Suburban</w:t>
            </w:r>
          </w:p>
        </w:tc>
        <w:tc>
          <w:tcPr>
            <w:tcW w:w="792" w:type="dxa"/>
          </w:tcPr>
          <w:p w14:paraId="4261CAB8"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1</w:t>
            </w:r>
          </w:p>
        </w:tc>
        <w:tc>
          <w:tcPr>
            <w:tcW w:w="1860" w:type="dxa"/>
          </w:tcPr>
          <w:p w14:paraId="3CAAD2A8"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b/>
                <w:bCs/>
                <w:sz w:val="18"/>
                <w:szCs w:val="18"/>
              </w:rPr>
            </w:pPr>
            <w:r w:rsidRPr="007F055C">
              <w:rPr>
                <w:rFonts w:ascii="Calibri" w:eastAsia="Arial Nova" w:hAnsi="Calibri" w:cs="Calibri"/>
                <w:sz w:val="18"/>
                <w:szCs w:val="18"/>
              </w:rPr>
              <w:t>&lt;5 GCSES or equivalent</w:t>
            </w:r>
          </w:p>
        </w:tc>
        <w:tc>
          <w:tcPr>
            <w:tcW w:w="1045" w:type="dxa"/>
          </w:tcPr>
          <w:p w14:paraId="00603A65"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b/>
                <w:bCs/>
                <w:sz w:val="18"/>
                <w:szCs w:val="18"/>
              </w:rPr>
            </w:pPr>
            <w:r w:rsidRPr="007F055C">
              <w:rPr>
                <w:rFonts w:ascii="Calibri" w:eastAsia="Calibri" w:hAnsi="Calibri" w:cs="Calibri"/>
                <w:sz w:val="18"/>
                <w:szCs w:val="18"/>
              </w:rPr>
              <w:t>Yes</w:t>
            </w:r>
          </w:p>
        </w:tc>
        <w:tc>
          <w:tcPr>
            <w:tcW w:w="1221" w:type="dxa"/>
          </w:tcPr>
          <w:p w14:paraId="06ACF37C"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b/>
                <w:bCs/>
                <w:sz w:val="18"/>
                <w:szCs w:val="18"/>
              </w:rPr>
            </w:pPr>
            <w:r w:rsidRPr="007F055C">
              <w:rPr>
                <w:rFonts w:ascii="Calibri" w:eastAsia="Arial Nova" w:hAnsi="Calibri" w:cs="Calibri"/>
                <w:sz w:val="18"/>
                <w:szCs w:val="18"/>
              </w:rPr>
              <w:t>Face-to-face, telephone</w:t>
            </w:r>
          </w:p>
        </w:tc>
      </w:tr>
      <w:tr w:rsidR="00D8520F" w:rsidRPr="007F055C" w14:paraId="04F591BD" w14:textId="77777777" w:rsidTr="00827A41">
        <w:tc>
          <w:tcPr>
            <w:cnfStyle w:val="001000000000" w:firstRow="0" w:lastRow="0" w:firstColumn="1" w:lastColumn="0" w:oddVBand="0" w:evenVBand="0" w:oddHBand="0" w:evenHBand="0" w:firstRowFirstColumn="0" w:firstRowLastColumn="0" w:lastRowFirstColumn="0" w:lastRowLastColumn="0"/>
            <w:tcW w:w="1036" w:type="dxa"/>
          </w:tcPr>
          <w:p w14:paraId="559C1980" w14:textId="77777777" w:rsidR="00D8520F" w:rsidRPr="007F055C" w:rsidRDefault="00D8520F" w:rsidP="00827A41">
            <w:pPr>
              <w:rPr>
                <w:rFonts w:ascii="Calibri" w:eastAsia="Arial Nova" w:hAnsi="Calibri" w:cs="Calibri"/>
                <w:sz w:val="18"/>
                <w:szCs w:val="18"/>
              </w:rPr>
            </w:pPr>
            <w:r w:rsidRPr="007F055C">
              <w:rPr>
                <w:rFonts w:ascii="Calibri" w:eastAsia="Arial Nova" w:hAnsi="Calibri" w:cs="Calibri"/>
                <w:sz w:val="18"/>
                <w:szCs w:val="18"/>
              </w:rPr>
              <w:t>Pt24</w:t>
            </w:r>
          </w:p>
        </w:tc>
        <w:tc>
          <w:tcPr>
            <w:tcW w:w="679" w:type="dxa"/>
          </w:tcPr>
          <w:p w14:paraId="608B3640"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Pr>
                <w:rFonts w:ascii="Calibri" w:eastAsia="Arial Nova" w:hAnsi="Calibri" w:cs="Calibri"/>
                <w:sz w:val="18"/>
                <w:szCs w:val="18"/>
              </w:rPr>
              <w:t>17-29</w:t>
            </w:r>
          </w:p>
        </w:tc>
        <w:tc>
          <w:tcPr>
            <w:tcW w:w="1472" w:type="dxa"/>
          </w:tcPr>
          <w:p w14:paraId="57AD293D"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7F055C">
              <w:rPr>
                <w:rFonts w:ascii="Calibri" w:eastAsia="Calibri" w:hAnsi="Calibri" w:cs="Calibri"/>
                <w:sz w:val="18"/>
                <w:szCs w:val="18"/>
              </w:rPr>
              <w:t>White British</w:t>
            </w:r>
          </w:p>
          <w:p w14:paraId="2913E9E5"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p>
        </w:tc>
        <w:tc>
          <w:tcPr>
            <w:tcW w:w="921" w:type="dxa"/>
          </w:tcPr>
          <w:p w14:paraId="7C00BCC5"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Calibri" w:hAnsi="Calibri" w:cs="Calibri"/>
                <w:sz w:val="18"/>
                <w:szCs w:val="18"/>
              </w:rPr>
              <w:t>Urban</w:t>
            </w:r>
          </w:p>
        </w:tc>
        <w:tc>
          <w:tcPr>
            <w:tcW w:w="792" w:type="dxa"/>
          </w:tcPr>
          <w:p w14:paraId="4356D5D1"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4</w:t>
            </w:r>
          </w:p>
        </w:tc>
        <w:tc>
          <w:tcPr>
            <w:tcW w:w="1860" w:type="dxa"/>
          </w:tcPr>
          <w:p w14:paraId="75557D54"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b/>
                <w:bCs/>
                <w:sz w:val="18"/>
                <w:szCs w:val="18"/>
              </w:rPr>
            </w:pPr>
            <w:r w:rsidRPr="007F055C">
              <w:rPr>
                <w:rFonts w:ascii="Calibri" w:eastAsia="Arial Nova" w:hAnsi="Calibri" w:cs="Calibri"/>
                <w:sz w:val="18"/>
                <w:szCs w:val="18"/>
              </w:rPr>
              <w:t>7-9 GCSEs or equivalent</w:t>
            </w:r>
          </w:p>
        </w:tc>
        <w:tc>
          <w:tcPr>
            <w:tcW w:w="1045" w:type="dxa"/>
          </w:tcPr>
          <w:p w14:paraId="6BB5E784"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b/>
                <w:bCs/>
                <w:sz w:val="18"/>
                <w:szCs w:val="18"/>
              </w:rPr>
            </w:pPr>
            <w:r w:rsidRPr="007F055C">
              <w:rPr>
                <w:rFonts w:ascii="Calibri" w:eastAsia="Calibri" w:hAnsi="Calibri" w:cs="Calibri"/>
                <w:sz w:val="18"/>
                <w:szCs w:val="18"/>
              </w:rPr>
              <w:t>No</w:t>
            </w:r>
          </w:p>
        </w:tc>
        <w:tc>
          <w:tcPr>
            <w:tcW w:w="1221" w:type="dxa"/>
          </w:tcPr>
          <w:p w14:paraId="3C7F914A"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b/>
                <w:bCs/>
                <w:sz w:val="18"/>
                <w:szCs w:val="18"/>
              </w:rPr>
            </w:pPr>
            <w:r w:rsidRPr="007F055C">
              <w:rPr>
                <w:rFonts w:ascii="Calibri" w:eastAsia="Arial Nova" w:hAnsi="Calibri" w:cs="Calibri"/>
                <w:sz w:val="18"/>
                <w:szCs w:val="18"/>
              </w:rPr>
              <w:t>Telephone</w:t>
            </w:r>
          </w:p>
        </w:tc>
      </w:tr>
      <w:tr w:rsidR="00D8520F" w:rsidRPr="007F055C" w14:paraId="4FA63B4F" w14:textId="77777777" w:rsidTr="00827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6" w:type="dxa"/>
          </w:tcPr>
          <w:p w14:paraId="5BE4A892" w14:textId="77777777" w:rsidR="00D8520F" w:rsidRPr="007F055C" w:rsidRDefault="00D8520F" w:rsidP="00827A41">
            <w:pPr>
              <w:rPr>
                <w:rFonts w:ascii="Calibri" w:eastAsia="Arial Nova" w:hAnsi="Calibri" w:cs="Calibri"/>
                <w:sz w:val="18"/>
                <w:szCs w:val="18"/>
              </w:rPr>
            </w:pPr>
            <w:r w:rsidRPr="007F055C">
              <w:rPr>
                <w:rFonts w:ascii="Calibri" w:eastAsia="Arial Nova" w:hAnsi="Calibri" w:cs="Calibri"/>
                <w:sz w:val="18"/>
                <w:szCs w:val="18"/>
              </w:rPr>
              <w:t>Pt25</w:t>
            </w:r>
          </w:p>
        </w:tc>
        <w:tc>
          <w:tcPr>
            <w:tcW w:w="679" w:type="dxa"/>
          </w:tcPr>
          <w:p w14:paraId="6E23C99E"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Pr>
                <w:rFonts w:ascii="Calibri" w:eastAsia="Arial Nova" w:hAnsi="Calibri" w:cs="Calibri"/>
                <w:sz w:val="18"/>
                <w:szCs w:val="18"/>
              </w:rPr>
              <w:t>40-54</w:t>
            </w:r>
          </w:p>
        </w:tc>
        <w:tc>
          <w:tcPr>
            <w:tcW w:w="1472" w:type="dxa"/>
          </w:tcPr>
          <w:p w14:paraId="6DFAB7C5"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Calibri" w:hAnsi="Calibri" w:cs="Calibri"/>
                <w:sz w:val="18"/>
                <w:szCs w:val="18"/>
              </w:rPr>
              <w:t>White British</w:t>
            </w:r>
          </w:p>
        </w:tc>
        <w:tc>
          <w:tcPr>
            <w:tcW w:w="921" w:type="dxa"/>
          </w:tcPr>
          <w:p w14:paraId="4668E6B2"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Calibri" w:hAnsi="Calibri" w:cs="Calibri"/>
                <w:sz w:val="18"/>
                <w:szCs w:val="18"/>
              </w:rPr>
              <w:t>Suburban</w:t>
            </w:r>
          </w:p>
        </w:tc>
        <w:tc>
          <w:tcPr>
            <w:tcW w:w="792" w:type="dxa"/>
          </w:tcPr>
          <w:p w14:paraId="41670452"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3</w:t>
            </w:r>
          </w:p>
        </w:tc>
        <w:tc>
          <w:tcPr>
            <w:tcW w:w="1860" w:type="dxa"/>
          </w:tcPr>
          <w:p w14:paraId="281D8679"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b/>
                <w:bCs/>
                <w:sz w:val="18"/>
                <w:szCs w:val="18"/>
              </w:rPr>
            </w:pPr>
            <w:r w:rsidRPr="007F055C">
              <w:rPr>
                <w:rFonts w:ascii="Calibri" w:eastAsia="Arial Nova" w:hAnsi="Calibri" w:cs="Calibri"/>
                <w:sz w:val="18"/>
                <w:szCs w:val="18"/>
              </w:rPr>
              <w:t>Post-graduate degree or equivalent</w:t>
            </w:r>
          </w:p>
        </w:tc>
        <w:tc>
          <w:tcPr>
            <w:tcW w:w="1045" w:type="dxa"/>
          </w:tcPr>
          <w:p w14:paraId="0FBC8AC7"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b/>
                <w:bCs/>
                <w:sz w:val="18"/>
                <w:szCs w:val="18"/>
              </w:rPr>
            </w:pPr>
            <w:r w:rsidRPr="007F055C">
              <w:rPr>
                <w:rFonts w:ascii="Calibri" w:eastAsia="Calibri" w:hAnsi="Calibri" w:cs="Calibri"/>
                <w:sz w:val="18"/>
                <w:szCs w:val="18"/>
              </w:rPr>
              <w:t>Yes</w:t>
            </w:r>
          </w:p>
        </w:tc>
        <w:tc>
          <w:tcPr>
            <w:tcW w:w="1221" w:type="dxa"/>
          </w:tcPr>
          <w:p w14:paraId="4F24BE52"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Online</w:t>
            </w:r>
          </w:p>
        </w:tc>
      </w:tr>
      <w:tr w:rsidR="00D8520F" w:rsidRPr="007F055C" w14:paraId="2543C090" w14:textId="77777777" w:rsidTr="00827A41">
        <w:tc>
          <w:tcPr>
            <w:cnfStyle w:val="001000000000" w:firstRow="0" w:lastRow="0" w:firstColumn="1" w:lastColumn="0" w:oddVBand="0" w:evenVBand="0" w:oddHBand="0" w:evenHBand="0" w:firstRowFirstColumn="0" w:firstRowLastColumn="0" w:lastRowFirstColumn="0" w:lastRowLastColumn="0"/>
            <w:tcW w:w="1036" w:type="dxa"/>
          </w:tcPr>
          <w:p w14:paraId="373E38A4" w14:textId="77777777" w:rsidR="00D8520F" w:rsidRPr="007F055C" w:rsidRDefault="00D8520F" w:rsidP="00827A41">
            <w:pPr>
              <w:rPr>
                <w:rFonts w:ascii="Calibri" w:eastAsia="Arial Nova" w:hAnsi="Calibri" w:cs="Calibri"/>
                <w:sz w:val="18"/>
                <w:szCs w:val="18"/>
              </w:rPr>
            </w:pPr>
            <w:r w:rsidRPr="007F055C">
              <w:rPr>
                <w:rFonts w:ascii="Calibri" w:eastAsia="Arial Nova" w:hAnsi="Calibri" w:cs="Calibri"/>
                <w:sz w:val="18"/>
                <w:szCs w:val="18"/>
              </w:rPr>
              <w:t>Pt26</w:t>
            </w:r>
          </w:p>
        </w:tc>
        <w:tc>
          <w:tcPr>
            <w:tcW w:w="679" w:type="dxa"/>
          </w:tcPr>
          <w:p w14:paraId="690FB77A"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Pr>
                <w:rFonts w:ascii="Calibri" w:eastAsia="Arial Nova" w:hAnsi="Calibri" w:cs="Calibri"/>
                <w:sz w:val="18"/>
                <w:szCs w:val="18"/>
              </w:rPr>
              <w:t>30-39</w:t>
            </w:r>
          </w:p>
        </w:tc>
        <w:tc>
          <w:tcPr>
            <w:tcW w:w="1472" w:type="dxa"/>
          </w:tcPr>
          <w:p w14:paraId="1AFEC39A"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Calibri" w:hAnsi="Calibri" w:cs="Calibri"/>
                <w:sz w:val="18"/>
                <w:szCs w:val="18"/>
              </w:rPr>
              <w:t>Any other White background</w:t>
            </w:r>
          </w:p>
        </w:tc>
        <w:tc>
          <w:tcPr>
            <w:tcW w:w="921" w:type="dxa"/>
          </w:tcPr>
          <w:p w14:paraId="3AA29D39"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Calibri" w:hAnsi="Calibri" w:cs="Calibri"/>
                <w:sz w:val="18"/>
                <w:szCs w:val="18"/>
              </w:rPr>
              <w:t>Urban</w:t>
            </w:r>
          </w:p>
        </w:tc>
        <w:tc>
          <w:tcPr>
            <w:tcW w:w="792" w:type="dxa"/>
          </w:tcPr>
          <w:p w14:paraId="0B7668FB"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2</w:t>
            </w:r>
          </w:p>
        </w:tc>
        <w:tc>
          <w:tcPr>
            <w:tcW w:w="1860" w:type="dxa"/>
          </w:tcPr>
          <w:p w14:paraId="58A60D6B"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b/>
                <w:bCs/>
                <w:sz w:val="18"/>
                <w:szCs w:val="18"/>
              </w:rPr>
            </w:pPr>
            <w:r w:rsidRPr="007F055C">
              <w:rPr>
                <w:rFonts w:ascii="Calibri" w:eastAsia="Arial Nova" w:hAnsi="Calibri" w:cs="Calibri"/>
                <w:sz w:val="18"/>
                <w:szCs w:val="18"/>
              </w:rPr>
              <w:t>&lt;5 GCSES or equivalent</w:t>
            </w:r>
          </w:p>
        </w:tc>
        <w:tc>
          <w:tcPr>
            <w:tcW w:w="1045" w:type="dxa"/>
          </w:tcPr>
          <w:p w14:paraId="755DB076"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b/>
                <w:bCs/>
                <w:sz w:val="18"/>
                <w:szCs w:val="18"/>
              </w:rPr>
            </w:pPr>
            <w:r w:rsidRPr="007F055C">
              <w:rPr>
                <w:rFonts w:ascii="Calibri" w:eastAsia="Calibri" w:hAnsi="Calibri" w:cs="Calibri"/>
                <w:sz w:val="18"/>
                <w:szCs w:val="18"/>
              </w:rPr>
              <w:t>Yes</w:t>
            </w:r>
          </w:p>
        </w:tc>
        <w:tc>
          <w:tcPr>
            <w:tcW w:w="1221" w:type="dxa"/>
          </w:tcPr>
          <w:p w14:paraId="2647A2F8"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Telephone</w:t>
            </w:r>
          </w:p>
        </w:tc>
      </w:tr>
      <w:tr w:rsidR="00D8520F" w:rsidRPr="007F055C" w14:paraId="76FB8003" w14:textId="77777777" w:rsidTr="00827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6" w:type="dxa"/>
          </w:tcPr>
          <w:p w14:paraId="333F1E31" w14:textId="77777777" w:rsidR="00D8520F" w:rsidRPr="007F055C" w:rsidRDefault="00D8520F" w:rsidP="00827A41">
            <w:pPr>
              <w:rPr>
                <w:rFonts w:ascii="Calibri" w:eastAsia="Arial Nova" w:hAnsi="Calibri" w:cs="Calibri"/>
                <w:sz w:val="18"/>
                <w:szCs w:val="18"/>
              </w:rPr>
            </w:pPr>
            <w:r w:rsidRPr="007F055C">
              <w:rPr>
                <w:rFonts w:ascii="Calibri" w:eastAsia="Arial Nova" w:hAnsi="Calibri" w:cs="Calibri"/>
                <w:sz w:val="18"/>
                <w:szCs w:val="18"/>
              </w:rPr>
              <w:lastRenderedPageBreak/>
              <w:t>Pt27</w:t>
            </w:r>
          </w:p>
        </w:tc>
        <w:tc>
          <w:tcPr>
            <w:tcW w:w="679" w:type="dxa"/>
          </w:tcPr>
          <w:p w14:paraId="17761B64"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Pr>
                <w:rFonts w:ascii="Calibri" w:eastAsia="Arial Nova" w:hAnsi="Calibri" w:cs="Calibri"/>
                <w:sz w:val="18"/>
                <w:szCs w:val="18"/>
              </w:rPr>
              <w:t>30-39</w:t>
            </w:r>
          </w:p>
        </w:tc>
        <w:tc>
          <w:tcPr>
            <w:tcW w:w="1472" w:type="dxa"/>
          </w:tcPr>
          <w:p w14:paraId="290579C9"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Calibri" w:hAnsi="Calibri" w:cs="Calibri"/>
                <w:sz w:val="18"/>
                <w:szCs w:val="18"/>
              </w:rPr>
              <w:t>Mixed White and Black African</w:t>
            </w:r>
          </w:p>
        </w:tc>
        <w:tc>
          <w:tcPr>
            <w:tcW w:w="921" w:type="dxa"/>
          </w:tcPr>
          <w:p w14:paraId="521DDF2C"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Calibri" w:hAnsi="Calibri" w:cs="Calibri"/>
                <w:sz w:val="18"/>
                <w:szCs w:val="18"/>
              </w:rPr>
              <w:t>Suburban</w:t>
            </w:r>
          </w:p>
        </w:tc>
        <w:tc>
          <w:tcPr>
            <w:tcW w:w="792" w:type="dxa"/>
          </w:tcPr>
          <w:p w14:paraId="5F077BF1"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2</w:t>
            </w:r>
          </w:p>
        </w:tc>
        <w:tc>
          <w:tcPr>
            <w:tcW w:w="1860" w:type="dxa"/>
          </w:tcPr>
          <w:p w14:paraId="3D2AA80A"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b/>
                <w:bCs/>
                <w:sz w:val="18"/>
                <w:szCs w:val="18"/>
              </w:rPr>
            </w:pPr>
            <w:r w:rsidRPr="007F055C">
              <w:rPr>
                <w:rFonts w:ascii="Calibri" w:eastAsia="Arial Nova" w:hAnsi="Calibri" w:cs="Calibri"/>
                <w:sz w:val="18"/>
                <w:szCs w:val="18"/>
              </w:rPr>
              <w:t>A-levels or equivalent</w:t>
            </w:r>
          </w:p>
        </w:tc>
        <w:tc>
          <w:tcPr>
            <w:tcW w:w="1045" w:type="dxa"/>
          </w:tcPr>
          <w:p w14:paraId="287D5928"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b/>
                <w:bCs/>
                <w:sz w:val="18"/>
                <w:szCs w:val="18"/>
              </w:rPr>
            </w:pPr>
            <w:r w:rsidRPr="007F055C">
              <w:rPr>
                <w:rFonts w:ascii="Calibri" w:eastAsia="Calibri" w:hAnsi="Calibri" w:cs="Calibri"/>
                <w:sz w:val="18"/>
                <w:szCs w:val="18"/>
              </w:rPr>
              <w:t>Yes</w:t>
            </w:r>
          </w:p>
        </w:tc>
        <w:tc>
          <w:tcPr>
            <w:tcW w:w="1221" w:type="dxa"/>
          </w:tcPr>
          <w:p w14:paraId="6BD21EFB"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Face-to-face</w:t>
            </w:r>
          </w:p>
        </w:tc>
      </w:tr>
      <w:tr w:rsidR="00D8520F" w:rsidRPr="007F055C" w14:paraId="73DE3507" w14:textId="77777777" w:rsidTr="00827A41">
        <w:tc>
          <w:tcPr>
            <w:cnfStyle w:val="001000000000" w:firstRow="0" w:lastRow="0" w:firstColumn="1" w:lastColumn="0" w:oddVBand="0" w:evenVBand="0" w:oddHBand="0" w:evenHBand="0" w:firstRowFirstColumn="0" w:firstRowLastColumn="0" w:lastRowFirstColumn="0" w:lastRowLastColumn="0"/>
            <w:tcW w:w="1036" w:type="dxa"/>
          </w:tcPr>
          <w:p w14:paraId="296AE49C" w14:textId="77777777" w:rsidR="00D8520F" w:rsidRPr="007F055C" w:rsidRDefault="00D8520F" w:rsidP="00827A41">
            <w:pPr>
              <w:rPr>
                <w:rFonts w:ascii="Calibri" w:eastAsia="Arial Nova" w:hAnsi="Calibri" w:cs="Calibri"/>
                <w:sz w:val="18"/>
                <w:szCs w:val="18"/>
              </w:rPr>
            </w:pPr>
            <w:r w:rsidRPr="007F055C">
              <w:rPr>
                <w:rFonts w:ascii="Calibri" w:eastAsia="Arial Nova" w:hAnsi="Calibri" w:cs="Calibri"/>
                <w:sz w:val="18"/>
                <w:szCs w:val="18"/>
              </w:rPr>
              <w:t>Pt28</w:t>
            </w:r>
          </w:p>
        </w:tc>
        <w:tc>
          <w:tcPr>
            <w:tcW w:w="679" w:type="dxa"/>
          </w:tcPr>
          <w:p w14:paraId="04D0EF58"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Pr>
                <w:rFonts w:ascii="Calibri" w:eastAsia="Arial Nova" w:hAnsi="Calibri" w:cs="Calibri"/>
                <w:sz w:val="18"/>
                <w:szCs w:val="18"/>
              </w:rPr>
              <w:t>17-29</w:t>
            </w:r>
          </w:p>
        </w:tc>
        <w:tc>
          <w:tcPr>
            <w:tcW w:w="1472" w:type="dxa"/>
          </w:tcPr>
          <w:p w14:paraId="5E7ABF0F"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Calibri" w:hAnsi="Calibri" w:cs="Calibri"/>
                <w:sz w:val="18"/>
                <w:szCs w:val="18"/>
              </w:rPr>
              <w:t>Any other Asian background</w:t>
            </w:r>
          </w:p>
        </w:tc>
        <w:tc>
          <w:tcPr>
            <w:tcW w:w="921" w:type="dxa"/>
          </w:tcPr>
          <w:p w14:paraId="26009637"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Calibri" w:hAnsi="Calibri" w:cs="Calibri"/>
                <w:sz w:val="18"/>
                <w:szCs w:val="18"/>
              </w:rPr>
              <w:t>Urban</w:t>
            </w:r>
          </w:p>
        </w:tc>
        <w:tc>
          <w:tcPr>
            <w:tcW w:w="792" w:type="dxa"/>
          </w:tcPr>
          <w:p w14:paraId="7F8F87CE"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2</w:t>
            </w:r>
          </w:p>
        </w:tc>
        <w:tc>
          <w:tcPr>
            <w:tcW w:w="1860" w:type="dxa"/>
          </w:tcPr>
          <w:p w14:paraId="4059E325"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b/>
                <w:bCs/>
                <w:sz w:val="18"/>
                <w:szCs w:val="18"/>
              </w:rPr>
            </w:pPr>
            <w:r w:rsidRPr="007F055C">
              <w:rPr>
                <w:rFonts w:ascii="Calibri" w:eastAsia="Arial Nova" w:hAnsi="Calibri" w:cs="Calibri"/>
                <w:sz w:val="18"/>
                <w:szCs w:val="18"/>
              </w:rPr>
              <w:t>5-7 GCSES or equivalent</w:t>
            </w:r>
          </w:p>
        </w:tc>
        <w:tc>
          <w:tcPr>
            <w:tcW w:w="1045" w:type="dxa"/>
          </w:tcPr>
          <w:p w14:paraId="536BDF47"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b/>
                <w:bCs/>
                <w:sz w:val="18"/>
                <w:szCs w:val="18"/>
              </w:rPr>
            </w:pPr>
            <w:r w:rsidRPr="007F055C">
              <w:rPr>
                <w:rFonts w:ascii="Calibri" w:eastAsia="Calibri" w:hAnsi="Calibri" w:cs="Calibri"/>
                <w:sz w:val="18"/>
                <w:szCs w:val="18"/>
              </w:rPr>
              <w:t>Yes</w:t>
            </w:r>
          </w:p>
        </w:tc>
        <w:tc>
          <w:tcPr>
            <w:tcW w:w="1221" w:type="dxa"/>
          </w:tcPr>
          <w:p w14:paraId="6C6182A7"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Telephone, online</w:t>
            </w:r>
          </w:p>
        </w:tc>
      </w:tr>
      <w:tr w:rsidR="00D8520F" w:rsidRPr="007F055C" w14:paraId="62DD559E" w14:textId="77777777" w:rsidTr="00827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6" w:type="dxa"/>
          </w:tcPr>
          <w:p w14:paraId="2EA55132" w14:textId="77777777" w:rsidR="00D8520F" w:rsidRPr="007F055C" w:rsidRDefault="00D8520F" w:rsidP="00827A41">
            <w:pPr>
              <w:rPr>
                <w:rFonts w:ascii="Calibri" w:eastAsia="Arial Nova" w:hAnsi="Calibri" w:cs="Calibri"/>
                <w:sz w:val="18"/>
                <w:szCs w:val="18"/>
              </w:rPr>
            </w:pPr>
            <w:r w:rsidRPr="007F055C">
              <w:rPr>
                <w:rFonts w:ascii="Calibri" w:eastAsia="Arial Nova" w:hAnsi="Calibri" w:cs="Calibri"/>
                <w:sz w:val="18"/>
                <w:szCs w:val="18"/>
              </w:rPr>
              <w:t>Pt29</w:t>
            </w:r>
          </w:p>
        </w:tc>
        <w:tc>
          <w:tcPr>
            <w:tcW w:w="679" w:type="dxa"/>
          </w:tcPr>
          <w:p w14:paraId="1728A430"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Pr>
                <w:rFonts w:ascii="Calibri" w:eastAsia="Arial Nova" w:hAnsi="Calibri" w:cs="Calibri"/>
                <w:sz w:val="18"/>
                <w:szCs w:val="18"/>
              </w:rPr>
              <w:t>40-54</w:t>
            </w:r>
          </w:p>
        </w:tc>
        <w:tc>
          <w:tcPr>
            <w:tcW w:w="1472" w:type="dxa"/>
          </w:tcPr>
          <w:p w14:paraId="0D2F81AF"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7F055C">
              <w:rPr>
                <w:rFonts w:ascii="Calibri" w:eastAsia="Calibri" w:hAnsi="Calibri" w:cs="Calibri"/>
                <w:sz w:val="18"/>
                <w:szCs w:val="18"/>
              </w:rPr>
              <w:t>White British</w:t>
            </w:r>
          </w:p>
          <w:p w14:paraId="728ECB8C"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p>
        </w:tc>
        <w:tc>
          <w:tcPr>
            <w:tcW w:w="921" w:type="dxa"/>
          </w:tcPr>
          <w:p w14:paraId="6B23A3CE"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Calibri" w:hAnsi="Calibri" w:cs="Calibri"/>
                <w:sz w:val="18"/>
                <w:szCs w:val="18"/>
              </w:rPr>
              <w:t>Suburban</w:t>
            </w:r>
          </w:p>
        </w:tc>
        <w:tc>
          <w:tcPr>
            <w:tcW w:w="792" w:type="dxa"/>
          </w:tcPr>
          <w:p w14:paraId="5150100B"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4</w:t>
            </w:r>
          </w:p>
        </w:tc>
        <w:tc>
          <w:tcPr>
            <w:tcW w:w="1860" w:type="dxa"/>
          </w:tcPr>
          <w:p w14:paraId="078459BB"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b/>
                <w:bCs/>
                <w:sz w:val="18"/>
                <w:szCs w:val="18"/>
              </w:rPr>
            </w:pPr>
            <w:r w:rsidRPr="007F055C">
              <w:rPr>
                <w:rFonts w:ascii="Calibri" w:eastAsia="Arial Nova" w:hAnsi="Calibri" w:cs="Calibri"/>
                <w:sz w:val="18"/>
                <w:szCs w:val="18"/>
              </w:rPr>
              <w:t>A-levels or equivalent</w:t>
            </w:r>
          </w:p>
        </w:tc>
        <w:tc>
          <w:tcPr>
            <w:tcW w:w="1045" w:type="dxa"/>
          </w:tcPr>
          <w:p w14:paraId="7B730557"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b/>
                <w:bCs/>
                <w:sz w:val="18"/>
                <w:szCs w:val="18"/>
              </w:rPr>
            </w:pPr>
            <w:r w:rsidRPr="007F055C">
              <w:rPr>
                <w:rFonts w:ascii="Calibri" w:eastAsia="Calibri" w:hAnsi="Calibri" w:cs="Calibri"/>
                <w:sz w:val="18"/>
                <w:szCs w:val="18"/>
              </w:rPr>
              <w:t>Yes</w:t>
            </w:r>
          </w:p>
        </w:tc>
        <w:tc>
          <w:tcPr>
            <w:tcW w:w="1221" w:type="dxa"/>
          </w:tcPr>
          <w:p w14:paraId="06A0D378"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Face-to-face</w:t>
            </w:r>
          </w:p>
        </w:tc>
      </w:tr>
      <w:tr w:rsidR="00D8520F" w:rsidRPr="007F055C" w14:paraId="4A6B40B0" w14:textId="77777777" w:rsidTr="00827A41">
        <w:tc>
          <w:tcPr>
            <w:cnfStyle w:val="001000000000" w:firstRow="0" w:lastRow="0" w:firstColumn="1" w:lastColumn="0" w:oddVBand="0" w:evenVBand="0" w:oddHBand="0" w:evenHBand="0" w:firstRowFirstColumn="0" w:firstRowLastColumn="0" w:lastRowFirstColumn="0" w:lastRowLastColumn="0"/>
            <w:tcW w:w="1036" w:type="dxa"/>
          </w:tcPr>
          <w:p w14:paraId="602A82FC" w14:textId="77777777" w:rsidR="00D8520F" w:rsidRPr="007F055C" w:rsidRDefault="00D8520F" w:rsidP="00827A41">
            <w:pPr>
              <w:rPr>
                <w:rFonts w:ascii="Calibri" w:eastAsia="Arial Nova" w:hAnsi="Calibri" w:cs="Calibri"/>
                <w:sz w:val="18"/>
                <w:szCs w:val="18"/>
              </w:rPr>
            </w:pPr>
            <w:r w:rsidRPr="007F055C">
              <w:rPr>
                <w:rFonts w:ascii="Calibri" w:eastAsia="Arial Nova" w:hAnsi="Calibri" w:cs="Calibri"/>
                <w:sz w:val="18"/>
                <w:szCs w:val="18"/>
              </w:rPr>
              <w:t>Pt30</w:t>
            </w:r>
          </w:p>
        </w:tc>
        <w:tc>
          <w:tcPr>
            <w:tcW w:w="679" w:type="dxa"/>
          </w:tcPr>
          <w:p w14:paraId="59EFEFA9"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Pr>
                <w:rFonts w:ascii="Calibri" w:eastAsia="Arial Nova" w:hAnsi="Calibri" w:cs="Calibri"/>
                <w:sz w:val="18"/>
                <w:szCs w:val="18"/>
              </w:rPr>
              <w:t>17-29</w:t>
            </w:r>
          </w:p>
        </w:tc>
        <w:tc>
          <w:tcPr>
            <w:tcW w:w="1472" w:type="dxa"/>
          </w:tcPr>
          <w:p w14:paraId="64CA18BC"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Calibri" w:hAnsi="Calibri" w:cs="Calibri"/>
                <w:sz w:val="18"/>
                <w:szCs w:val="18"/>
              </w:rPr>
              <w:t>White British</w:t>
            </w:r>
          </w:p>
        </w:tc>
        <w:tc>
          <w:tcPr>
            <w:tcW w:w="921" w:type="dxa"/>
          </w:tcPr>
          <w:p w14:paraId="3823C52E"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Calibri" w:hAnsi="Calibri" w:cs="Calibri"/>
                <w:sz w:val="18"/>
                <w:szCs w:val="18"/>
              </w:rPr>
              <w:t>Urban</w:t>
            </w:r>
          </w:p>
        </w:tc>
        <w:tc>
          <w:tcPr>
            <w:tcW w:w="792" w:type="dxa"/>
          </w:tcPr>
          <w:p w14:paraId="4F504A3B"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1</w:t>
            </w:r>
          </w:p>
        </w:tc>
        <w:tc>
          <w:tcPr>
            <w:tcW w:w="1860" w:type="dxa"/>
          </w:tcPr>
          <w:p w14:paraId="563C8F13"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b/>
                <w:bCs/>
                <w:sz w:val="18"/>
                <w:szCs w:val="18"/>
              </w:rPr>
            </w:pPr>
            <w:r w:rsidRPr="007F055C">
              <w:rPr>
                <w:rFonts w:ascii="Calibri" w:eastAsia="Arial Nova" w:hAnsi="Calibri" w:cs="Calibri"/>
                <w:sz w:val="18"/>
                <w:szCs w:val="18"/>
              </w:rPr>
              <w:t>&lt;5 GCSES or equivalent</w:t>
            </w:r>
          </w:p>
        </w:tc>
        <w:tc>
          <w:tcPr>
            <w:tcW w:w="1045" w:type="dxa"/>
          </w:tcPr>
          <w:p w14:paraId="6C49BD57"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b/>
                <w:bCs/>
                <w:sz w:val="18"/>
                <w:szCs w:val="18"/>
              </w:rPr>
            </w:pPr>
            <w:r w:rsidRPr="007F055C">
              <w:rPr>
                <w:rFonts w:ascii="Calibri" w:eastAsia="Calibri" w:hAnsi="Calibri" w:cs="Calibri"/>
                <w:sz w:val="18"/>
                <w:szCs w:val="18"/>
              </w:rPr>
              <w:t>Yes</w:t>
            </w:r>
          </w:p>
        </w:tc>
        <w:tc>
          <w:tcPr>
            <w:tcW w:w="1221" w:type="dxa"/>
          </w:tcPr>
          <w:p w14:paraId="63F1B2F5" w14:textId="77777777" w:rsidR="00D8520F" w:rsidRPr="007F055C" w:rsidRDefault="00D8520F" w:rsidP="00827A4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Face-to-face, telephone</w:t>
            </w:r>
          </w:p>
        </w:tc>
      </w:tr>
      <w:tr w:rsidR="00D8520F" w:rsidRPr="007F055C" w14:paraId="756173C7" w14:textId="77777777" w:rsidTr="00827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6" w:type="dxa"/>
          </w:tcPr>
          <w:p w14:paraId="0F9D780E" w14:textId="77777777" w:rsidR="00D8520F" w:rsidRPr="007F055C" w:rsidRDefault="00D8520F" w:rsidP="00827A41">
            <w:pPr>
              <w:rPr>
                <w:rFonts w:ascii="Calibri" w:eastAsia="Arial Nova" w:hAnsi="Calibri" w:cs="Calibri"/>
                <w:sz w:val="18"/>
                <w:szCs w:val="18"/>
              </w:rPr>
            </w:pPr>
            <w:r w:rsidRPr="007F055C">
              <w:rPr>
                <w:rFonts w:ascii="Calibri" w:eastAsia="Arial Nova" w:hAnsi="Calibri" w:cs="Calibri"/>
                <w:sz w:val="18"/>
                <w:szCs w:val="18"/>
              </w:rPr>
              <w:t>Pt31</w:t>
            </w:r>
          </w:p>
        </w:tc>
        <w:tc>
          <w:tcPr>
            <w:tcW w:w="679" w:type="dxa"/>
          </w:tcPr>
          <w:p w14:paraId="27137BF1"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Pr>
                <w:rFonts w:ascii="Calibri" w:eastAsia="Arial Nova" w:hAnsi="Calibri" w:cs="Calibri"/>
                <w:sz w:val="18"/>
                <w:szCs w:val="18"/>
              </w:rPr>
              <w:t>40-54</w:t>
            </w:r>
          </w:p>
        </w:tc>
        <w:tc>
          <w:tcPr>
            <w:tcW w:w="1472" w:type="dxa"/>
          </w:tcPr>
          <w:p w14:paraId="318691A3"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7F055C">
              <w:rPr>
                <w:rFonts w:ascii="Calibri" w:eastAsia="Calibri" w:hAnsi="Calibri" w:cs="Calibri"/>
                <w:sz w:val="18"/>
                <w:szCs w:val="18"/>
              </w:rPr>
              <w:t>White British</w:t>
            </w:r>
          </w:p>
          <w:p w14:paraId="128DDFD4"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p>
        </w:tc>
        <w:tc>
          <w:tcPr>
            <w:tcW w:w="921" w:type="dxa"/>
          </w:tcPr>
          <w:p w14:paraId="67D071AC"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Calibri" w:hAnsi="Calibri" w:cs="Calibri"/>
                <w:sz w:val="18"/>
                <w:szCs w:val="18"/>
              </w:rPr>
              <w:t xml:space="preserve">Urban </w:t>
            </w:r>
          </w:p>
        </w:tc>
        <w:tc>
          <w:tcPr>
            <w:tcW w:w="792" w:type="dxa"/>
          </w:tcPr>
          <w:p w14:paraId="42A5D363"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1</w:t>
            </w:r>
          </w:p>
        </w:tc>
        <w:tc>
          <w:tcPr>
            <w:tcW w:w="1860" w:type="dxa"/>
          </w:tcPr>
          <w:p w14:paraId="6EAB5920"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b/>
                <w:bCs/>
                <w:sz w:val="18"/>
                <w:szCs w:val="18"/>
              </w:rPr>
            </w:pPr>
            <w:r w:rsidRPr="007F055C">
              <w:rPr>
                <w:rFonts w:ascii="Calibri" w:eastAsia="Arial Nova" w:hAnsi="Calibri" w:cs="Calibri"/>
                <w:sz w:val="18"/>
                <w:szCs w:val="18"/>
              </w:rPr>
              <w:t>&lt;5 GCSES or equivalent</w:t>
            </w:r>
          </w:p>
        </w:tc>
        <w:tc>
          <w:tcPr>
            <w:tcW w:w="1045" w:type="dxa"/>
          </w:tcPr>
          <w:p w14:paraId="3E870A80"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b/>
                <w:bCs/>
                <w:sz w:val="18"/>
                <w:szCs w:val="18"/>
              </w:rPr>
            </w:pPr>
            <w:r w:rsidRPr="007F055C">
              <w:rPr>
                <w:rFonts w:ascii="Calibri" w:eastAsia="Calibri" w:hAnsi="Calibri" w:cs="Calibri"/>
                <w:sz w:val="18"/>
                <w:szCs w:val="18"/>
              </w:rPr>
              <w:t>Yes</w:t>
            </w:r>
          </w:p>
        </w:tc>
        <w:tc>
          <w:tcPr>
            <w:tcW w:w="1221" w:type="dxa"/>
          </w:tcPr>
          <w:p w14:paraId="5DAA9D4D" w14:textId="77777777" w:rsidR="00D8520F" w:rsidRPr="007F055C" w:rsidRDefault="00D8520F" w:rsidP="00827A4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7F055C">
              <w:rPr>
                <w:rFonts w:ascii="Calibri" w:eastAsia="Arial Nova" w:hAnsi="Calibri" w:cs="Calibri"/>
                <w:sz w:val="18"/>
                <w:szCs w:val="18"/>
              </w:rPr>
              <w:t>Telephone</w:t>
            </w:r>
          </w:p>
        </w:tc>
      </w:tr>
    </w:tbl>
    <w:p w14:paraId="36A38D35" w14:textId="77777777" w:rsidR="00D8520F" w:rsidRDefault="00D8520F" w:rsidP="009E75EF">
      <w:pPr>
        <w:pStyle w:val="EndNoteBibliography"/>
        <w:spacing w:after="0"/>
        <w:rPr>
          <w:rFonts w:ascii="Arial" w:eastAsia="Arial Nova" w:hAnsi="Arial" w:cs="Arial"/>
          <w:b/>
          <w:bCs/>
        </w:rPr>
      </w:pPr>
    </w:p>
    <w:p w14:paraId="3B6D0418" w14:textId="77777777" w:rsidR="00D8520F" w:rsidRPr="008623FE" w:rsidRDefault="00D8520F" w:rsidP="009E75EF">
      <w:pPr>
        <w:rPr>
          <w:rFonts w:ascii="Arial" w:eastAsia="Arial Nova" w:hAnsi="Arial" w:cs="Arial"/>
          <w:sz w:val="18"/>
          <w:szCs w:val="18"/>
        </w:rPr>
      </w:pPr>
      <w:r w:rsidRPr="008623FE">
        <w:rPr>
          <w:rFonts w:ascii="Arial" w:eastAsia="Arial Nova" w:hAnsi="Arial" w:cs="Arial"/>
          <w:sz w:val="18"/>
          <w:szCs w:val="18"/>
        </w:rPr>
        <w:t>#IMD = Index of Multiple Deprivation, 1 = most deprived and 5 = least deprived</w:t>
      </w:r>
    </w:p>
    <w:p w14:paraId="6042DE64" w14:textId="77777777" w:rsidR="00D8520F" w:rsidRDefault="00D8520F" w:rsidP="00594EF8">
      <w:pPr>
        <w:spacing w:line="480" w:lineRule="auto"/>
        <w:rPr>
          <w:rFonts w:ascii="Arial" w:eastAsia="Arial Nova" w:hAnsi="Arial" w:cs="Arial"/>
        </w:rPr>
      </w:pPr>
    </w:p>
    <w:p w14:paraId="005A7BB9" w14:textId="77777777" w:rsidR="00D8520F" w:rsidRPr="00A569F7" w:rsidRDefault="00D8520F" w:rsidP="00594EF8">
      <w:pPr>
        <w:spacing w:line="480" w:lineRule="auto"/>
        <w:rPr>
          <w:rFonts w:ascii="Arial" w:eastAsia="Arial Nova" w:hAnsi="Arial" w:cs="Arial"/>
        </w:rPr>
      </w:pPr>
      <w:r w:rsidRPr="00A569F7">
        <w:rPr>
          <w:rFonts w:ascii="Arial" w:eastAsia="Arial Nova" w:hAnsi="Arial" w:cs="Arial"/>
        </w:rPr>
        <w:t xml:space="preserve">Our </w:t>
      </w:r>
      <w:r>
        <w:rPr>
          <w:rFonts w:ascii="Arial" w:eastAsia="Arial Nova" w:hAnsi="Arial" w:cs="Arial"/>
        </w:rPr>
        <w:t>findings</w:t>
      </w:r>
      <w:r w:rsidRPr="00A569F7">
        <w:rPr>
          <w:rFonts w:ascii="Arial" w:eastAsia="Arial Nova" w:hAnsi="Arial" w:cs="Arial"/>
        </w:rPr>
        <w:t xml:space="preserve"> </w:t>
      </w:r>
      <w:r>
        <w:rPr>
          <w:rFonts w:ascii="Arial" w:eastAsia="Arial Nova" w:hAnsi="Arial" w:cs="Arial"/>
        </w:rPr>
        <w:t>are</w:t>
      </w:r>
      <w:r w:rsidRPr="00A569F7">
        <w:rPr>
          <w:rFonts w:ascii="Arial" w:eastAsia="Arial Nova" w:hAnsi="Arial" w:cs="Arial"/>
        </w:rPr>
        <w:t xml:space="preserve"> organised into four themes</w:t>
      </w:r>
      <w:r>
        <w:rPr>
          <w:rFonts w:ascii="Arial" w:eastAsia="Arial Nova" w:hAnsi="Arial" w:cs="Arial"/>
        </w:rPr>
        <w:t>. D</w:t>
      </w:r>
      <w:r w:rsidRPr="00A569F7">
        <w:rPr>
          <w:rFonts w:ascii="Arial" w:eastAsia="Arial Nova" w:hAnsi="Arial" w:cs="Arial"/>
        </w:rPr>
        <w:t xml:space="preserve">ifferences </w:t>
      </w:r>
      <w:r>
        <w:rPr>
          <w:rFonts w:ascii="Arial" w:eastAsia="Arial Nova" w:hAnsi="Arial" w:cs="Arial"/>
        </w:rPr>
        <w:t>by</w:t>
      </w:r>
      <w:r w:rsidRPr="00A569F7">
        <w:rPr>
          <w:rFonts w:ascii="Arial" w:eastAsia="Arial Nova" w:hAnsi="Arial" w:cs="Arial"/>
        </w:rPr>
        <w:t xml:space="preserve"> age </w:t>
      </w:r>
      <w:r>
        <w:rPr>
          <w:rFonts w:ascii="Arial" w:eastAsia="Arial Nova" w:hAnsi="Arial" w:cs="Arial"/>
        </w:rPr>
        <w:t>group</w:t>
      </w:r>
      <w:r w:rsidRPr="00A569F7">
        <w:rPr>
          <w:rFonts w:ascii="Arial" w:eastAsia="Arial Nova" w:hAnsi="Arial" w:cs="Arial"/>
        </w:rPr>
        <w:t xml:space="preserve"> were </w:t>
      </w:r>
      <w:r>
        <w:rPr>
          <w:rFonts w:ascii="Arial" w:eastAsia="Arial Nova" w:hAnsi="Arial" w:cs="Arial"/>
        </w:rPr>
        <w:t>apparent and are noted below, as are (fewer) differences</w:t>
      </w:r>
      <w:r w:rsidRPr="00A569F7">
        <w:rPr>
          <w:rFonts w:ascii="Arial" w:eastAsia="Arial Nova" w:hAnsi="Arial" w:cs="Arial"/>
        </w:rPr>
        <w:t xml:space="preserve"> </w:t>
      </w:r>
      <w:r>
        <w:rPr>
          <w:rFonts w:ascii="Arial" w:eastAsia="Arial Nova" w:hAnsi="Arial" w:cs="Arial"/>
        </w:rPr>
        <w:t>by</w:t>
      </w:r>
      <w:r w:rsidRPr="00A569F7">
        <w:rPr>
          <w:rFonts w:ascii="Arial" w:eastAsia="Arial Nova" w:hAnsi="Arial" w:cs="Arial"/>
        </w:rPr>
        <w:t xml:space="preserve"> </w:t>
      </w:r>
      <w:r>
        <w:rPr>
          <w:rFonts w:ascii="Arial" w:eastAsia="Arial Nova" w:hAnsi="Arial" w:cs="Arial"/>
        </w:rPr>
        <w:t>deprivation</w:t>
      </w:r>
      <w:r w:rsidRPr="00A569F7">
        <w:rPr>
          <w:rFonts w:ascii="Arial" w:eastAsia="Arial Nova" w:hAnsi="Arial" w:cs="Arial"/>
        </w:rPr>
        <w:t xml:space="preserve"> or educational attainment</w:t>
      </w:r>
      <w:r>
        <w:rPr>
          <w:rFonts w:ascii="Arial" w:eastAsia="Arial Nova" w:hAnsi="Arial" w:cs="Arial"/>
        </w:rPr>
        <w:t>. See table 3 for additional quotes for each theme.</w:t>
      </w:r>
    </w:p>
    <w:p w14:paraId="2A491012" w14:textId="77777777" w:rsidR="00D8520F" w:rsidRPr="00A569F7" w:rsidRDefault="00D8520F" w:rsidP="00594EF8">
      <w:pPr>
        <w:spacing w:line="480" w:lineRule="auto"/>
        <w:rPr>
          <w:rFonts w:ascii="Arial" w:eastAsia="Arial Nova" w:hAnsi="Arial" w:cs="Arial"/>
          <w:b/>
          <w:bCs/>
        </w:rPr>
      </w:pPr>
      <w:r w:rsidRPr="00A569F7">
        <w:rPr>
          <w:rFonts w:ascii="Arial" w:eastAsia="Arial Nova" w:hAnsi="Arial" w:cs="Arial"/>
          <w:b/>
          <w:bCs/>
        </w:rPr>
        <w:t>Same pandemic, different impacts</w:t>
      </w:r>
    </w:p>
    <w:p w14:paraId="4FFA4E4B" w14:textId="77777777" w:rsidR="00D8520F" w:rsidRPr="00A569F7" w:rsidRDefault="00D8520F" w:rsidP="00594EF8">
      <w:pPr>
        <w:spacing w:line="480" w:lineRule="auto"/>
        <w:rPr>
          <w:rFonts w:ascii="Arial" w:eastAsia="Arial Nova" w:hAnsi="Arial" w:cs="Arial"/>
        </w:rPr>
      </w:pPr>
      <w:r w:rsidRPr="483B156B">
        <w:rPr>
          <w:rFonts w:ascii="Arial" w:eastAsia="Arial Nova" w:hAnsi="Arial" w:cs="Arial"/>
        </w:rPr>
        <w:t>The pandemic impacted participants’ access to contraception unequally, depending on the contraceptive method they were using. Women using barrier methods reported little change or marked improvements in accessibility due to the delivery of free condoms from the SHC. Similarly, those who accessed contraception at the pharmacy described their experiences as “</w:t>
      </w:r>
      <w:r w:rsidRPr="483B156B">
        <w:rPr>
          <w:rFonts w:ascii="Arial" w:eastAsia="Arial Nova" w:hAnsi="Arial" w:cs="Arial"/>
          <w:i/>
          <w:iCs/>
        </w:rPr>
        <w:t>quick</w:t>
      </w:r>
      <w:r w:rsidRPr="483B156B">
        <w:rPr>
          <w:rFonts w:ascii="Arial" w:eastAsia="Arial Nova" w:hAnsi="Arial" w:cs="Arial"/>
        </w:rPr>
        <w:t>” and “</w:t>
      </w:r>
      <w:r w:rsidRPr="483B156B">
        <w:rPr>
          <w:rFonts w:ascii="Arial" w:eastAsia="Arial Nova" w:hAnsi="Arial" w:cs="Arial"/>
          <w:i/>
          <w:iCs/>
        </w:rPr>
        <w:t>straightforward</w:t>
      </w:r>
      <w:r w:rsidRPr="483B156B">
        <w:rPr>
          <w:rFonts w:ascii="Arial" w:eastAsia="Arial Nova" w:hAnsi="Arial" w:cs="Arial"/>
        </w:rPr>
        <w:t>” when compared to the GP.</w:t>
      </w:r>
    </w:p>
    <w:p w14:paraId="509A6D9C" w14:textId="77777777" w:rsidR="00D8520F" w:rsidRPr="00A569F7" w:rsidRDefault="00D8520F" w:rsidP="00594EF8">
      <w:pPr>
        <w:spacing w:line="480" w:lineRule="auto"/>
        <w:ind w:left="720"/>
        <w:rPr>
          <w:rFonts w:ascii="Arial" w:eastAsia="Arial Nova" w:hAnsi="Arial" w:cs="Arial"/>
          <w:i/>
          <w:iCs/>
        </w:rPr>
      </w:pPr>
      <w:r w:rsidRPr="00A569F7">
        <w:rPr>
          <w:rFonts w:ascii="Arial" w:eastAsia="Arial Nova" w:hAnsi="Arial" w:cs="Arial"/>
          <w:i/>
          <w:iCs/>
        </w:rPr>
        <w:t>…because mine was just a case of having a prescription, it was pretty easy… (</w:t>
      </w:r>
      <w:r w:rsidRPr="00A569F7">
        <w:rPr>
          <w:rFonts w:ascii="Arial" w:hAnsi="Arial" w:cs="Arial"/>
          <w:i/>
          <w:iCs/>
        </w:rPr>
        <w:t>Pt1)</w:t>
      </w:r>
    </w:p>
    <w:p w14:paraId="4F6BD5C2" w14:textId="77777777" w:rsidR="00D8520F" w:rsidRPr="00A569F7" w:rsidRDefault="00D8520F" w:rsidP="00594EF8">
      <w:pPr>
        <w:spacing w:line="480" w:lineRule="auto"/>
        <w:rPr>
          <w:rFonts w:ascii="Arial" w:eastAsia="Arial Nova" w:hAnsi="Arial" w:cs="Arial"/>
        </w:rPr>
      </w:pPr>
      <w:r w:rsidRPr="00A569F7">
        <w:rPr>
          <w:rFonts w:ascii="Arial" w:eastAsia="Arial Nova" w:hAnsi="Arial" w:cs="Arial"/>
        </w:rPr>
        <w:t xml:space="preserve">Those seeking a contraceptive coil experienced issues both at GPs, where fittings were no longer offered, and SHCs, which women often reported as closed. Lengthy waiting times </w:t>
      </w:r>
      <w:r>
        <w:rPr>
          <w:rFonts w:ascii="Arial" w:eastAsia="Arial Nova" w:hAnsi="Arial" w:cs="Arial"/>
        </w:rPr>
        <w:t xml:space="preserve">for fittings </w:t>
      </w:r>
      <w:r w:rsidRPr="00A569F7">
        <w:rPr>
          <w:rFonts w:ascii="Arial" w:eastAsia="Arial Nova" w:hAnsi="Arial" w:cs="Arial"/>
        </w:rPr>
        <w:t>were reported</w:t>
      </w:r>
      <w:r>
        <w:rPr>
          <w:rFonts w:ascii="Arial" w:eastAsia="Arial Nova" w:hAnsi="Arial" w:cs="Arial"/>
        </w:rPr>
        <w:t>,</w:t>
      </w:r>
      <w:r w:rsidRPr="00A569F7">
        <w:rPr>
          <w:rFonts w:ascii="Arial" w:eastAsia="Arial Nova" w:hAnsi="Arial" w:cs="Arial"/>
        </w:rPr>
        <w:t xml:space="preserve"> causing some to seek out alternative </w:t>
      </w:r>
      <w:r>
        <w:rPr>
          <w:rFonts w:ascii="Arial" w:eastAsia="Arial Nova" w:hAnsi="Arial" w:cs="Arial"/>
        </w:rPr>
        <w:t>contraceptive methods</w:t>
      </w:r>
      <w:r w:rsidRPr="00A569F7">
        <w:rPr>
          <w:rFonts w:ascii="Arial" w:eastAsia="Arial Nova" w:hAnsi="Arial" w:cs="Arial"/>
        </w:rPr>
        <w:t xml:space="preserve">. </w:t>
      </w:r>
    </w:p>
    <w:p w14:paraId="76F45661" w14:textId="77777777" w:rsidR="00D8520F" w:rsidRPr="00A569F7" w:rsidRDefault="00D8520F" w:rsidP="00594EF8">
      <w:pPr>
        <w:spacing w:line="480" w:lineRule="auto"/>
        <w:rPr>
          <w:rFonts w:ascii="Arial" w:eastAsia="Arial Nova" w:hAnsi="Arial" w:cs="Arial"/>
          <w:i/>
          <w:iCs/>
        </w:rPr>
      </w:pPr>
      <w:r w:rsidRPr="00A569F7">
        <w:rPr>
          <w:rFonts w:ascii="Arial" w:eastAsia="Arial Nova" w:hAnsi="Arial" w:cs="Arial"/>
        </w:rPr>
        <w:t xml:space="preserve">The greatest challenges were faced by </w:t>
      </w:r>
      <w:r>
        <w:rPr>
          <w:rFonts w:ascii="Arial" w:eastAsia="Arial Nova" w:hAnsi="Arial" w:cs="Arial"/>
        </w:rPr>
        <w:t>those</w:t>
      </w:r>
      <w:r w:rsidRPr="00A569F7">
        <w:rPr>
          <w:rFonts w:ascii="Arial" w:eastAsia="Arial Nova" w:hAnsi="Arial" w:cs="Arial"/>
        </w:rPr>
        <w:t xml:space="preserve"> using contraceptive injections (all </w:t>
      </w:r>
      <w:r>
        <w:rPr>
          <w:rFonts w:ascii="Arial" w:eastAsia="Arial Nova" w:hAnsi="Arial" w:cs="Arial"/>
        </w:rPr>
        <w:t>living in the most deprived areas</w:t>
      </w:r>
      <w:r w:rsidRPr="00A569F7">
        <w:rPr>
          <w:rFonts w:ascii="Arial" w:eastAsia="Arial Nova" w:hAnsi="Arial" w:cs="Arial"/>
        </w:rPr>
        <w:t>) prior to March 2020</w:t>
      </w:r>
      <w:r>
        <w:rPr>
          <w:rFonts w:ascii="Arial" w:eastAsia="Arial Nova" w:hAnsi="Arial" w:cs="Arial"/>
        </w:rPr>
        <w:t>,</w:t>
      </w:r>
      <w:r w:rsidRPr="00A569F7">
        <w:rPr>
          <w:rFonts w:ascii="Arial" w:eastAsia="Arial Nova" w:hAnsi="Arial" w:cs="Arial"/>
        </w:rPr>
        <w:t xml:space="preserve"> as they recalled the “</w:t>
      </w:r>
      <w:r w:rsidRPr="007C6353">
        <w:rPr>
          <w:rFonts w:ascii="Arial" w:eastAsia="Arial Nova" w:hAnsi="Arial" w:cs="Arial"/>
          <w:i/>
          <w:iCs/>
        </w:rPr>
        <w:t>stress</w:t>
      </w:r>
      <w:r w:rsidRPr="00A569F7">
        <w:rPr>
          <w:rFonts w:ascii="Arial" w:eastAsia="Arial Nova" w:hAnsi="Arial" w:cs="Arial"/>
        </w:rPr>
        <w:t>” of being unable to book</w:t>
      </w:r>
      <w:r>
        <w:rPr>
          <w:rFonts w:ascii="Arial" w:eastAsia="Arial Nova" w:hAnsi="Arial" w:cs="Arial"/>
        </w:rPr>
        <w:t xml:space="preserve"> GP</w:t>
      </w:r>
      <w:r w:rsidRPr="00A569F7">
        <w:rPr>
          <w:rFonts w:ascii="Arial" w:eastAsia="Arial Nova" w:hAnsi="Arial" w:cs="Arial"/>
        </w:rPr>
        <w:t xml:space="preserve"> appointments </w:t>
      </w:r>
      <w:r>
        <w:rPr>
          <w:rFonts w:ascii="Arial" w:eastAsia="Arial Nova" w:hAnsi="Arial" w:cs="Arial"/>
        </w:rPr>
        <w:t>whilst</w:t>
      </w:r>
      <w:r w:rsidRPr="00A569F7">
        <w:rPr>
          <w:rFonts w:ascii="Arial" w:eastAsia="Arial Nova" w:hAnsi="Arial" w:cs="Arial"/>
        </w:rPr>
        <w:t xml:space="preserve"> </w:t>
      </w:r>
      <w:r>
        <w:rPr>
          <w:rFonts w:ascii="Arial" w:eastAsia="Arial Nova" w:hAnsi="Arial" w:cs="Arial"/>
        </w:rPr>
        <w:t xml:space="preserve">receiving </w:t>
      </w:r>
      <w:r w:rsidRPr="00A569F7">
        <w:rPr>
          <w:rFonts w:ascii="Arial" w:eastAsia="Arial Nova" w:hAnsi="Arial" w:cs="Arial"/>
        </w:rPr>
        <w:t>no signposting to pharmacy provision of injections,</w:t>
      </w:r>
      <w:r>
        <w:rPr>
          <w:rFonts w:ascii="Arial" w:eastAsia="Arial Nova" w:hAnsi="Arial" w:cs="Arial"/>
        </w:rPr>
        <w:t xml:space="preserve"> experiencing </w:t>
      </w:r>
      <w:r w:rsidRPr="00A569F7">
        <w:rPr>
          <w:rFonts w:ascii="Arial" w:eastAsia="Arial Nova" w:hAnsi="Arial" w:cs="Arial"/>
        </w:rPr>
        <w:t>issues with pharmacy provision (discontinuation of products)</w:t>
      </w:r>
      <w:r>
        <w:rPr>
          <w:rFonts w:ascii="Arial" w:eastAsia="Arial Nova" w:hAnsi="Arial" w:cs="Arial"/>
        </w:rPr>
        <w:t xml:space="preserve">, </w:t>
      </w:r>
      <w:r w:rsidRPr="00A569F7">
        <w:rPr>
          <w:rFonts w:ascii="Arial" w:eastAsia="Arial Nova" w:hAnsi="Arial" w:cs="Arial"/>
        </w:rPr>
        <w:t xml:space="preserve">or </w:t>
      </w:r>
      <w:r>
        <w:rPr>
          <w:rFonts w:ascii="Arial" w:eastAsia="Arial Nova" w:hAnsi="Arial" w:cs="Arial"/>
        </w:rPr>
        <w:t>feeling uncomfortable about</w:t>
      </w:r>
      <w:r w:rsidRPr="00A569F7">
        <w:rPr>
          <w:rFonts w:ascii="Arial" w:eastAsia="Arial Nova" w:hAnsi="Arial" w:cs="Arial"/>
        </w:rPr>
        <w:t xml:space="preserve"> injecting themselves. For some, this resulted in them being unprotected from pregnancy, stopping contraception altogether, or switching to less preferred methods: </w:t>
      </w:r>
    </w:p>
    <w:p w14:paraId="16A2BE74" w14:textId="77777777" w:rsidR="00D8520F" w:rsidRPr="00A569F7" w:rsidRDefault="00D8520F" w:rsidP="00594EF8">
      <w:pPr>
        <w:spacing w:line="480" w:lineRule="auto"/>
        <w:ind w:left="720"/>
        <w:rPr>
          <w:rFonts w:ascii="Arial" w:eastAsia="Arial Nova" w:hAnsi="Arial" w:cs="Arial"/>
          <w:i/>
          <w:iCs/>
        </w:rPr>
      </w:pPr>
      <w:r w:rsidRPr="00A569F7">
        <w:rPr>
          <w:rFonts w:ascii="Arial" w:eastAsia="Arial Nova" w:hAnsi="Arial" w:cs="Arial"/>
          <w:i/>
          <w:iCs/>
        </w:rPr>
        <w:lastRenderedPageBreak/>
        <w:t>…it got harder in lockdown because…they shut all the practices…everyone who was having the Depo…they got a phone call saying…</w:t>
      </w:r>
      <w:r>
        <w:rPr>
          <w:rFonts w:ascii="Arial" w:eastAsia="Arial Nova" w:hAnsi="Arial" w:cs="Arial"/>
          <w:i/>
          <w:iCs/>
        </w:rPr>
        <w:t>’</w:t>
      </w:r>
      <w:r w:rsidRPr="00A569F7">
        <w:rPr>
          <w:rFonts w:ascii="Arial" w:eastAsia="Arial Nova" w:hAnsi="Arial" w:cs="Arial"/>
          <w:i/>
          <w:iCs/>
        </w:rPr>
        <w:t>you can’t come in…look at different alternatives to contraception</w:t>
      </w:r>
      <w:r>
        <w:rPr>
          <w:rFonts w:ascii="Arial" w:eastAsia="Arial Nova" w:hAnsi="Arial" w:cs="Arial"/>
          <w:i/>
          <w:iCs/>
        </w:rPr>
        <w:t>’</w:t>
      </w:r>
      <w:r w:rsidRPr="00A569F7">
        <w:rPr>
          <w:rFonts w:ascii="Arial" w:eastAsia="Arial Nova" w:hAnsi="Arial" w:cs="Arial"/>
          <w:i/>
          <w:iCs/>
        </w:rPr>
        <w:t>, so then I went on the pill. (Pt9)</w:t>
      </w:r>
    </w:p>
    <w:p w14:paraId="7C711B50" w14:textId="77777777" w:rsidR="00D8520F" w:rsidRPr="00A569F7" w:rsidRDefault="00D8520F" w:rsidP="00594EF8">
      <w:pPr>
        <w:spacing w:line="480" w:lineRule="auto"/>
        <w:rPr>
          <w:rFonts w:ascii="Arial" w:eastAsia="Arial Nova" w:hAnsi="Arial" w:cs="Arial"/>
        </w:rPr>
      </w:pPr>
      <w:r w:rsidRPr="00A569F7">
        <w:rPr>
          <w:rFonts w:ascii="Arial" w:eastAsia="Arial Nova" w:hAnsi="Arial" w:cs="Arial"/>
        </w:rPr>
        <w:t xml:space="preserve">The pandemic also impacted participants unequally </w:t>
      </w:r>
      <w:r>
        <w:rPr>
          <w:rFonts w:ascii="Arial" w:eastAsia="Arial Nova" w:hAnsi="Arial" w:cs="Arial"/>
        </w:rPr>
        <w:t>at different</w:t>
      </w:r>
      <w:r w:rsidRPr="00A569F7">
        <w:rPr>
          <w:rFonts w:ascii="Arial" w:eastAsia="Arial Nova" w:hAnsi="Arial" w:cs="Arial"/>
        </w:rPr>
        <w:t xml:space="preserve"> life stage</w:t>
      </w:r>
      <w:r>
        <w:rPr>
          <w:rFonts w:ascii="Arial" w:eastAsia="Arial Nova" w:hAnsi="Arial" w:cs="Arial"/>
        </w:rPr>
        <w:t>s</w:t>
      </w:r>
      <w:r w:rsidRPr="00A569F7">
        <w:rPr>
          <w:rFonts w:ascii="Arial" w:eastAsia="Arial Nova" w:hAnsi="Arial" w:cs="Arial"/>
        </w:rPr>
        <w:t xml:space="preserve">. </w:t>
      </w:r>
      <w:r>
        <w:rPr>
          <w:rFonts w:ascii="Arial" w:eastAsia="Arial Nova" w:hAnsi="Arial" w:cs="Arial"/>
        </w:rPr>
        <w:t>I</w:t>
      </w:r>
      <w:r w:rsidRPr="00A569F7">
        <w:rPr>
          <w:rFonts w:ascii="Arial" w:eastAsia="Arial Nova" w:hAnsi="Arial" w:cs="Arial"/>
        </w:rPr>
        <w:t>mpacts were greater for women accessing contraception for the first time as they recalled how “</w:t>
      </w:r>
      <w:r w:rsidRPr="007C6353">
        <w:rPr>
          <w:rFonts w:ascii="Arial" w:eastAsia="Arial Nova" w:hAnsi="Arial" w:cs="Arial"/>
          <w:i/>
          <w:iCs/>
        </w:rPr>
        <w:t>busy</w:t>
      </w:r>
      <w:r w:rsidRPr="00A569F7">
        <w:rPr>
          <w:rFonts w:ascii="Arial" w:eastAsia="Arial Nova" w:hAnsi="Arial" w:cs="Arial"/>
        </w:rPr>
        <w:t xml:space="preserve">” staff had been and </w:t>
      </w:r>
      <w:r>
        <w:rPr>
          <w:rFonts w:ascii="Arial" w:eastAsia="Arial Nova" w:hAnsi="Arial" w:cs="Arial"/>
        </w:rPr>
        <w:t xml:space="preserve">how </w:t>
      </w:r>
      <w:r w:rsidRPr="00A569F7">
        <w:rPr>
          <w:rFonts w:ascii="Arial" w:eastAsia="Arial Nova" w:hAnsi="Arial" w:cs="Arial"/>
        </w:rPr>
        <w:t xml:space="preserve">they felt </w:t>
      </w:r>
      <w:r>
        <w:rPr>
          <w:rFonts w:ascii="Arial" w:eastAsia="Arial Nova" w:hAnsi="Arial" w:cs="Arial"/>
        </w:rPr>
        <w:t xml:space="preserve">they </w:t>
      </w:r>
      <w:r w:rsidRPr="00A569F7">
        <w:rPr>
          <w:rFonts w:ascii="Arial" w:eastAsia="Arial Nova" w:hAnsi="Arial" w:cs="Arial"/>
        </w:rPr>
        <w:t>had missed out on a “</w:t>
      </w:r>
      <w:r w:rsidRPr="007C6353">
        <w:rPr>
          <w:rFonts w:ascii="Arial" w:eastAsia="Arial Nova" w:hAnsi="Arial" w:cs="Arial"/>
          <w:i/>
          <w:iCs/>
        </w:rPr>
        <w:t>proper consultation</w:t>
      </w:r>
      <w:r w:rsidRPr="00A569F7">
        <w:rPr>
          <w:rFonts w:ascii="Arial" w:eastAsia="Arial Nova" w:hAnsi="Arial" w:cs="Arial"/>
        </w:rPr>
        <w:t>”. Similarly, those nearing the end of their reproductive lifespan felt “</w:t>
      </w:r>
      <w:r w:rsidRPr="007C6353">
        <w:rPr>
          <w:rFonts w:ascii="Arial" w:eastAsia="Arial Nova" w:hAnsi="Arial" w:cs="Arial"/>
          <w:i/>
          <w:iCs/>
        </w:rPr>
        <w:t>lost</w:t>
      </w:r>
      <w:r w:rsidRPr="00A569F7">
        <w:rPr>
          <w:rFonts w:ascii="Arial" w:eastAsia="Arial Nova" w:hAnsi="Arial" w:cs="Arial"/>
        </w:rPr>
        <w:t xml:space="preserve">” regarding their contraceptive needs. As one woman highlighted, the lack of meaningful discussions with her </w:t>
      </w:r>
      <w:r>
        <w:rPr>
          <w:rFonts w:ascii="Arial" w:eastAsia="Arial Nova" w:hAnsi="Arial" w:cs="Arial"/>
        </w:rPr>
        <w:t>doctor</w:t>
      </w:r>
      <w:r w:rsidRPr="00A569F7">
        <w:rPr>
          <w:rFonts w:ascii="Arial" w:eastAsia="Arial Nova" w:hAnsi="Arial" w:cs="Arial"/>
        </w:rPr>
        <w:t xml:space="preserve"> due to COVID-19 restrictions, added to feelings of invisibility during this life stage:</w:t>
      </w:r>
    </w:p>
    <w:p w14:paraId="1A31CE97" w14:textId="77777777" w:rsidR="00D8520F" w:rsidRPr="00A569F7" w:rsidRDefault="00D8520F" w:rsidP="00594EF8">
      <w:pPr>
        <w:spacing w:line="480" w:lineRule="auto"/>
        <w:ind w:left="720"/>
        <w:rPr>
          <w:rFonts w:ascii="Arial" w:eastAsia="Arial Nova" w:hAnsi="Arial" w:cs="Arial"/>
          <w:i/>
          <w:iCs/>
        </w:rPr>
      </w:pPr>
      <w:r w:rsidRPr="00A569F7">
        <w:rPr>
          <w:rFonts w:ascii="Arial" w:eastAsia="Arial Nova" w:hAnsi="Arial" w:cs="Arial"/>
          <w:i/>
          <w:iCs/>
        </w:rPr>
        <w:t>…I’ve slipped off the scale…I’m…invisible…at my stage…there’s very little…focus on women at my age... towards the end of their fer-fertility…mixed in with the pandemic…  (Pt2)</w:t>
      </w:r>
    </w:p>
    <w:p w14:paraId="03CF3A85" w14:textId="77777777" w:rsidR="00D8520F" w:rsidRPr="00A569F7" w:rsidRDefault="00D8520F" w:rsidP="00594EF8">
      <w:pPr>
        <w:spacing w:line="480" w:lineRule="auto"/>
        <w:rPr>
          <w:rFonts w:ascii="Arial" w:eastAsia="Arial Nova" w:hAnsi="Arial" w:cs="Arial"/>
          <w:b/>
          <w:bCs/>
        </w:rPr>
      </w:pPr>
      <w:r w:rsidRPr="00A569F7">
        <w:rPr>
          <w:rFonts w:ascii="Arial" w:eastAsia="Arial Nova" w:hAnsi="Arial" w:cs="Arial"/>
          <w:b/>
          <w:bCs/>
        </w:rPr>
        <w:t>Barriers to accessing contracepti</w:t>
      </w:r>
      <w:r>
        <w:rPr>
          <w:rFonts w:ascii="Arial" w:eastAsia="Arial Nova" w:hAnsi="Arial" w:cs="Arial"/>
          <w:b/>
          <w:bCs/>
        </w:rPr>
        <w:t>on</w:t>
      </w:r>
    </w:p>
    <w:p w14:paraId="4004B49E" w14:textId="77777777" w:rsidR="00D8520F" w:rsidRPr="00A569F7" w:rsidRDefault="00D8520F" w:rsidP="00594EF8">
      <w:pPr>
        <w:spacing w:line="480" w:lineRule="auto"/>
        <w:rPr>
          <w:rFonts w:ascii="Arial" w:eastAsia="Arial Nova" w:hAnsi="Arial" w:cs="Arial"/>
        </w:rPr>
      </w:pPr>
      <w:r w:rsidRPr="00A569F7">
        <w:rPr>
          <w:rFonts w:ascii="Arial" w:eastAsia="Arial Nova" w:hAnsi="Arial" w:cs="Arial"/>
        </w:rPr>
        <w:t>Women frequently reported barriers to accessing contraception</w:t>
      </w:r>
      <w:r>
        <w:rPr>
          <w:rFonts w:ascii="Arial" w:eastAsia="Arial Nova" w:hAnsi="Arial" w:cs="Arial"/>
        </w:rPr>
        <w:t xml:space="preserve"> particularly for</w:t>
      </w:r>
      <w:r w:rsidRPr="00A569F7">
        <w:rPr>
          <w:rFonts w:ascii="Arial" w:eastAsia="Arial Nova" w:hAnsi="Arial" w:cs="Arial"/>
        </w:rPr>
        <w:t xml:space="preserve"> methods which required a face-to-face consultation. Many felt that contraceptive services were “</w:t>
      </w:r>
      <w:r w:rsidRPr="007C6353">
        <w:rPr>
          <w:rFonts w:ascii="Arial" w:eastAsia="Arial Nova" w:hAnsi="Arial" w:cs="Arial"/>
          <w:i/>
          <w:iCs/>
        </w:rPr>
        <w:t>inaccessible</w:t>
      </w:r>
      <w:r w:rsidRPr="00A569F7">
        <w:rPr>
          <w:rFonts w:ascii="Arial" w:eastAsia="Arial Nova" w:hAnsi="Arial" w:cs="Arial"/>
        </w:rPr>
        <w:t xml:space="preserve">” during the pandemic due to, </w:t>
      </w:r>
      <w:r>
        <w:rPr>
          <w:rFonts w:ascii="Arial" w:eastAsia="Arial Nova" w:hAnsi="Arial" w:cs="Arial"/>
        </w:rPr>
        <w:t xml:space="preserve">service closures, </w:t>
      </w:r>
      <w:r w:rsidRPr="00A569F7">
        <w:rPr>
          <w:rFonts w:ascii="Arial" w:eastAsia="Arial Nova" w:hAnsi="Arial" w:cs="Arial"/>
        </w:rPr>
        <w:t>a lack of appointments,</w:t>
      </w:r>
      <w:r>
        <w:rPr>
          <w:rFonts w:ascii="Arial" w:eastAsia="Arial Nova" w:hAnsi="Arial" w:cs="Arial"/>
        </w:rPr>
        <w:t xml:space="preserve"> </w:t>
      </w:r>
      <w:r w:rsidRPr="00A569F7">
        <w:rPr>
          <w:rFonts w:ascii="Arial" w:eastAsia="Arial Nova" w:hAnsi="Arial" w:cs="Arial"/>
        </w:rPr>
        <w:t>“</w:t>
      </w:r>
      <w:r w:rsidRPr="007C6353">
        <w:rPr>
          <w:rFonts w:ascii="Arial" w:eastAsia="Arial Nova" w:hAnsi="Arial" w:cs="Arial"/>
          <w:i/>
          <w:iCs/>
        </w:rPr>
        <w:t>annoying</w:t>
      </w:r>
      <w:r w:rsidRPr="00A569F7">
        <w:rPr>
          <w:rFonts w:ascii="Arial" w:eastAsia="Arial Nova" w:hAnsi="Arial" w:cs="Arial"/>
        </w:rPr>
        <w:t>” waiting times</w:t>
      </w:r>
      <w:r>
        <w:rPr>
          <w:rFonts w:ascii="Arial" w:eastAsia="Arial Nova" w:hAnsi="Arial" w:cs="Arial"/>
        </w:rPr>
        <w:t xml:space="preserve">, and </w:t>
      </w:r>
      <w:r w:rsidRPr="00A569F7">
        <w:rPr>
          <w:rFonts w:ascii="Arial" w:eastAsia="Arial Nova" w:hAnsi="Arial" w:cs="Arial"/>
        </w:rPr>
        <w:t>“</w:t>
      </w:r>
      <w:r w:rsidRPr="007C6353">
        <w:rPr>
          <w:rFonts w:ascii="Arial" w:eastAsia="Arial Nova" w:hAnsi="Arial" w:cs="Arial"/>
          <w:i/>
          <w:iCs/>
        </w:rPr>
        <w:t>unclear</w:t>
      </w:r>
      <w:r w:rsidRPr="00A569F7">
        <w:rPr>
          <w:rFonts w:ascii="Arial" w:eastAsia="Arial Nova" w:hAnsi="Arial" w:cs="Arial"/>
        </w:rPr>
        <w:t>” or “</w:t>
      </w:r>
      <w:r w:rsidRPr="007C6353">
        <w:rPr>
          <w:rFonts w:ascii="Arial" w:eastAsia="Arial Nova" w:hAnsi="Arial" w:cs="Arial"/>
          <w:i/>
          <w:iCs/>
        </w:rPr>
        <w:t>difficult</w:t>
      </w:r>
      <w:r w:rsidRPr="00A569F7">
        <w:rPr>
          <w:rFonts w:ascii="Arial" w:eastAsia="Arial Nova" w:hAnsi="Arial" w:cs="Arial"/>
        </w:rPr>
        <w:t>” booking processes.</w:t>
      </w:r>
    </w:p>
    <w:p w14:paraId="0F91E300" w14:textId="77777777" w:rsidR="00D8520F" w:rsidRPr="00A569F7" w:rsidRDefault="00D8520F" w:rsidP="00594EF8">
      <w:pPr>
        <w:spacing w:line="480" w:lineRule="auto"/>
        <w:ind w:left="720"/>
        <w:rPr>
          <w:rFonts w:ascii="Arial" w:eastAsia="Arial Nova" w:hAnsi="Arial" w:cs="Arial"/>
          <w:i/>
          <w:iCs/>
        </w:rPr>
      </w:pPr>
      <w:r w:rsidRPr="00A569F7">
        <w:rPr>
          <w:rFonts w:ascii="Arial" w:eastAsia="Arial Nova" w:hAnsi="Arial" w:cs="Arial"/>
          <w:i/>
          <w:iCs/>
        </w:rPr>
        <w:t>…it was impossible to get an appointment in any of the [sexual health] clinics…their online service is just so difficult to use… and then when you finally get there they’re booked up for weeks. (Pt27)</w:t>
      </w:r>
    </w:p>
    <w:p w14:paraId="6ABE230E" w14:textId="77777777" w:rsidR="00D8520F" w:rsidRPr="00A569F7" w:rsidRDefault="00D8520F" w:rsidP="00594EF8">
      <w:pPr>
        <w:spacing w:line="480" w:lineRule="auto"/>
        <w:rPr>
          <w:rFonts w:ascii="Arial" w:eastAsia="Arial Nova" w:hAnsi="Arial" w:cs="Arial"/>
        </w:rPr>
      </w:pPr>
      <w:r w:rsidRPr="00A569F7">
        <w:rPr>
          <w:rFonts w:ascii="Arial" w:eastAsia="Arial Nova" w:hAnsi="Arial" w:cs="Arial"/>
        </w:rPr>
        <w:t xml:space="preserve">Multiple failed attempts </w:t>
      </w:r>
      <w:r>
        <w:rPr>
          <w:rFonts w:ascii="Arial" w:eastAsia="Arial Nova" w:hAnsi="Arial" w:cs="Arial"/>
        </w:rPr>
        <w:t>to get</w:t>
      </w:r>
      <w:r w:rsidRPr="00A569F7">
        <w:rPr>
          <w:rFonts w:ascii="Arial" w:eastAsia="Arial Nova" w:hAnsi="Arial" w:cs="Arial"/>
        </w:rPr>
        <w:t xml:space="preserve"> an appointment</w:t>
      </w:r>
      <w:r>
        <w:rPr>
          <w:rFonts w:ascii="Arial" w:eastAsia="Arial Nova" w:hAnsi="Arial" w:cs="Arial"/>
        </w:rPr>
        <w:t>,</w:t>
      </w:r>
      <w:r w:rsidRPr="00A569F7">
        <w:rPr>
          <w:rFonts w:ascii="Arial" w:eastAsia="Arial Nova" w:hAnsi="Arial" w:cs="Arial"/>
        </w:rPr>
        <w:t xml:space="preserve"> coupled with </w:t>
      </w:r>
      <w:r>
        <w:rPr>
          <w:rFonts w:ascii="Arial" w:eastAsia="Arial Nova" w:hAnsi="Arial" w:cs="Arial"/>
        </w:rPr>
        <w:t>warnings</w:t>
      </w:r>
      <w:r w:rsidRPr="00A569F7">
        <w:rPr>
          <w:rFonts w:ascii="Arial" w:eastAsia="Arial Nova" w:hAnsi="Arial" w:cs="Arial"/>
        </w:rPr>
        <w:t xml:space="preserve"> in the media </w:t>
      </w:r>
      <w:r>
        <w:rPr>
          <w:rFonts w:ascii="Arial" w:eastAsia="Arial Nova" w:hAnsi="Arial" w:cs="Arial"/>
        </w:rPr>
        <w:t>about</w:t>
      </w:r>
      <w:r w:rsidRPr="00A569F7">
        <w:rPr>
          <w:rFonts w:ascii="Arial" w:eastAsia="Arial Nova" w:hAnsi="Arial" w:cs="Arial"/>
        </w:rPr>
        <w:t xml:space="preserve"> </w:t>
      </w:r>
      <w:r>
        <w:rPr>
          <w:rFonts w:ascii="Arial" w:eastAsia="Arial Nova" w:hAnsi="Arial" w:cs="Arial"/>
        </w:rPr>
        <w:t xml:space="preserve">the </w:t>
      </w:r>
      <w:r w:rsidRPr="00A569F7">
        <w:rPr>
          <w:rFonts w:ascii="Arial" w:eastAsia="Arial Nova" w:hAnsi="Arial" w:cs="Arial"/>
        </w:rPr>
        <w:t>overburden</w:t>
      </w:r>
      <w:r>
        <w:rPr>
          <w:rFonts w:ascii="Arial" w:eastAsia="Arial Nova" w:hAnsi="Arial" w:cs="Arial"/>
        </w:rPr>
        <w:t>ing of</w:t>
      </w:r>
      <w:r w:rsidRPr="00A569F7">
        <w:rPr>
          <w:rFonts w:ascii="Arial" w:eastAsia="Arial Nova" w:hAnsi="Arial" w:cs="Arial"/>
        </w:rPr>
        <w:t xml:space="preserve"> the health service during the pandemic</w:t>
      </w:r>
      <w:r>
        <w:rPr>
          <w:rFonts w:ascii="Arial" w:eastAsia="Arial Nova" w:hAnsi="Arial" w:cs="Arial"/>
        </w:rPr>
        <w:t>,</w:t>
      </w:r>
      <w:r w:rsidRPr="00A569F7">
        <w:rPr>
          <w:rFonts w:ascii="Arial" w:eastAsia="Arial Nova" w:hAnsi="Arial" w:cs="Arial"/>
        </w:rPr>
        <w:t xml:space="preserve"> caused one woman to stop using contraception altogether:</w:t>
      </w:r>
    </w:p>
    <w:p w14:paraId="1B53C8CC" w14:textId="77777777" w:rsidR="00D8520F" w:rsidRPr="00A569F7" w:rsidRDefault="00D8520F" w:rsidP="00594EF8">
      <w:pPr>
        <w:spacing w:line="480" w:lineRule="auto"/>
        <w:ind w:left="720"/>
        <w:rPr>
          <w:rFonts w:ascii="Arial" w:eastAsia="Arial Nova" w:hAnsi="Arial" w:cs="Arial"/>
          <w:i/>
          <w:iCs/>
        </w:rPr>
      </w:pPr>
      <w:r w:rsidRPr="00A569F7">
        <w:rPr>
          <w:rFonts w:ascii="Arial" w:eastAsia="Arial Nova" w:hAnsi="Arial" w:cs="Arial"/>
          <w:i/>
          <w:iCs/>
        </w:rPr>
        <w:t>I think there was…scaremongering as well…I did try, I tried for quite a... few times, but then I…just gave up on it… (Pt6)</w:t>
      </w:r>
    </w:p>
    <w:p w14:paraId="784B057C" w14:textId="77777777" w:rsidR="00D8520F" w:rsidRPr="00A569F7" w:rsidRDefault="00D8520F" w:rsidP="00594EF8">
      <w:pPr>
        <w:spacing w:line="480" w:lineRule="auto"/>
        <w:rPr>
          <w:rFonts w:ascii="Arial" w:eastAsia="Arial Nova" w:hAnsi="Arial" w:cs="Arial"/>
          <w:b/>
          <w:bCs/>
        </w:rPr>
      </w:pPr>
      <w:r w:rsidRPr="00A569F7">
        <w:rPr>
          <w:rFonts w:ascii="Arial" w:eastAsia="Arial Nova" w:hAnsi="Arial" w:cs="Arial"/>
        </w:rPr>
        <w:lastRenderedPageBreak/>
        <w:t>Women also reported a lack of communication from service providers on where or how to access contraception if they were unable to provide the service themselves due to COVID-19 restrictions. One woman recalls her GP</w:t>
      </w:r>
      <w:r>
        <w:rPr>
          <w:rFonts w:ascii="Arial" w:eastAsia="Arial Nova" w:hAnsi="Arial" w:cs="Arial"/>
        </w:rPr>
        <w:t>’s</w:t>
      </w:r>
      <w:r w:rsidRPr="00A569F7">
        <w:rPr>
          <w:rFonts w:ascii="Arial" w:eastAsia="Arial Nova" w:hAnsi="Arial" w:cs="Arial"/>
        </w:rPr>
        <w:t xml:space="preserve"> response:</w:t>
      </w:r>
    </w:p>
    <w:p w14:paraId="711E5BE8" w14:textId="77777777" w:rsidR="00D8520F" w:rsidRPr="00A569F7" w:rsidRDefault="00D8520F" w:rsidP="00594EF8">
      <w:pPr>
        <w:spacing w:line="480" w:lineRule="auto"/>
        <w:ind w:left="720"/>
        <w:rPr>
          <w:rFonts w:ascii="Arial" w:eastAsia="Arial Nova" w:hAnsi="Arial" w:cs="Arial"/>
          <w:i/>
          <w:iCs/>
        </w:rPr>
      </w:pPr>
      <w:r w:rsidRPr="00A569F7">
        <w:rPr>
          <w:rFonts w:ascii="Arial" w:eastAsia="Arial Nova" w:hAnsi="Arial" w:cs="Arial"/>
          <w:i/>
          <w:iCs/>
        </w:rPr>
        <w:t>Basically, ‘that’s it, we’re not giving [</w:t>
      </w:r>
      <w:r>
        <w:rPr>
          <w:rFonts w:ascii="Arial" w:eastAsia="Arial Nova" w:hAnsi="Arial" w:cs="Arial"/>
          <w:i/>
          <w:iCs/>
        </w:rPr>
        <w:t>contraceptive injections</w:t>
      </w:r>
      <w:r w:rsidRPr="00A569F7">
        <w:rPr>
          <w:rFonts w:ascii="Arial" w:eastAsia="Arial Nova" w:hAnsi="Arial" w:cs="Arial"/>
          <w:i/>
          <w:iCs/>
        </w:rPr>
        <w:t>] here. You can give it to yourself…that’s it, bottom line’, no other information, or ring this number, or go to this clinic…do it yourself or forget it. (Pt23)</w:t>
      </w:r>
    </w:p>
    <w:p w14:paraId="34B8C8D8" w14:textId="77777777" w:rsidR="00D8520F" w:rsidRPr="00A569F7" w:rsidRDefault="00D8520F" w:rsidP="00594EF8">
      <w:pPr>
        <w:spacing w:line="480" w:lineRule="auto"/>
        <w:rPr>
          <w:rFonts w:ascii="Arial" w:eastAsia="Arial Nova" w:hAnsi="Arial" w:cs="Arial"/>
        </w:rPr>
      </w:pPr>
      <w:r w:rsidRPr="00A569F7">
        <w:rPr>
          <w:rFonts w:ascii="Arial" w:eastAsia="Arial Nova" w:hAnsi="Arial" w:cs="Arial"/>
        </w:rPr>
        <w:t xml:space="preserve">If signposting to other services did occur, it was often vague </w:t>
      </w:r>
      <w:r>
        <w:rPr>
          <w:rFonts w:ascii="Arial" w:eastAsia="Arial Nova" w:hAnsi="Arial" w:cs="Arial"/>
        </w:rPr>
        <w:t>or</w:t>
      </w:r>
      <w:r w:rsidRPr="00A569F7">
        <w:rPr>
          <w:rFonts w:ascii="Arial" w:eastAsia="Arial Nova" w:hAnsi="Arial" w:cs="Arial"/>
        </w:rPr>
        <w:t xml:space="preserve"> unclear. One young woman was signposted to the NHS website, </w:t>
      </w:r>
      <w:r>
        <w:rPr>
          <w:rFonts w:ascii="Arial" w:eastAsia="Arial Nova" w:hAnsi="Arial" w:cs="Arial"/>
        </w:rPr>
        <w:t>but</w:t>
      </w:r>
      <w:r w:rsidRPr="00A569F7">
        <w:rPr>
          <w:rFonts w:ascii="Arial" w:eastAsia="Arial Nova" w:hAnsi="Arial" w:cs="Arial"/>
        </w:rPr>
        <w:t xml:space="preserve"> this approach fell short of her expectations:</w:t>
      </w:r>
    </w:p>
    <w:p w14:paraId="2FFDE029" w14:textId="77777777" w:rsidR="00D8520F" w:rsidRPr="00A569F7" w:rsidRDefault="00D8520F" w:rsidP="00594EF8">
      <w:pPr>
        <w:spacing w:line="480" w:lineRule="auto"/>
        <w:ind w:left="720"/>
        <w:rPr>
          <w:rFonts w:ascii="Arial" w:eastAsia="Arial Nova" w:hAnsi="Arial" w:cs="Arial"/>
          <w:i/>
          <w:iCs/>
        </w:rPr>
      </w:pPr>
      <w:r w:rsidRPr="00A569F7">
        <w:rPr>
          <w:rFonts w:ascii="Arial" w:eastAsia="Arial Nova" w:hAnsi="Arial" w:cs="Arial"/>
          <w:i/>
          <w:iCs/>
        </w:rPr>
        <w:t>I was hoping that I would get an appointment to discuss all the… options for contraception…I was just sent a link to the NHS, basically what I had already read before…it wasn’t very helpful at all… (Pt5)</w:t>
      </w:r>
    </w:p>
    <w:p w14:paraId="398D48A1" w14:textId="77777777" w:rsidR="00D8520F" w:rsidRPr="00A569F7" w:rsidRDefault="00D8520F" w:rsidP="00594EF8">
      <w:pPr>
        <w:spacing w:line="480" w:lineRule="auto"/>
        <w:rPr>
          <w:rFonts w:ascii="Arial" w:eastAsia="Arial Nova" w:hAnsi="Arial" w:cs="Arial"/>
        </w:rPr>
      </w:pPr>
      <w:r w:rsidRPr="00A569F7">
        <w:rPr>
          <w:rFonts w:ascii="Arial" w:eastAsia="Arial Nova" w:hAnsi="Arial" w:cs="Arial"/>
        </w:rPr>
        <w:t>For those who did get appointments, consultations were often described as “rushed”, which left some feeling unheard or that their contraceptive needs were “</w:t>
      </w:r>
      <w:r w:rsidRPr="007C6353">
        <w:rPr>
          <w:rFonts w:ascii="Arial" w:eastAsia="Arial Nova" w:hAnsi="Arial" w:cs="Arial"/>
          <w:i/>
          <w:iCs/>
        </w:rPr>
        <w:t>unimportant</w:t>
      </w:r>
      <w:r w:rsidRPr="00A569F7">
        <w:rPr>
          <w:rFonts w:ascii="Arial" w:eastAsia="Arial Nova" w:hAnsi="Arial" w:cs="Arial"/>
        </w:rPr>
        <w:t xml:space="preserve">” in the context of the pandemic. </w:t>
      </w:r>
    </w:p>
    <w:p w14:paraId="7C282A1E" w14:textId="77777777" w:rsidR="00D8520F" w:rsidRPr="00A569F7" w:rsidRDefault="00D8520F" w:rsidP="00594EF8">
      <w:pPr>
        <w:spacing w:line="480" w:lineRule="auto"/>
        <w:ind w:left="720"/>
        <w:rPr>
          <w:rFonts w:ascii="Arial" w:eastAsia="Arial Nova" w:hAnsi="Arial" w:cs="Arial"/>
          <w:i/>
          <w:iCs/>
        </w:rPr>
      </w:pPr>
      <w:r w:rsidRPr="00A569F7">
        <w:rPr>
          <w:rFonts w:ascii="Arial" w:eastAsia="Arial Nova" w:hAnsi="Arial" w:cs="Arial"/>
          <w:i/>
          <w:iCs/>
        </w:rPr>
        <w:t>…you could see that they...didn’t really want to book me in</w:t>
      </w:r>
      <w:r>
        <w:rPr>
          <w:rFonts w:ascii="Arial" w:eastAsia="Arial Nova" w:hAnsi="Arial" w:cs="Arial"/>
          <w:i/>
          <w:iCs/>
        </w:rPr>
        <w:t>…</w:t>
      </w:r>
      <w:r w:rsidRPr="00A569F7">
        <w:rPr>
          <w:rFonts w:ascii="Arial" w:eastAsia="Arial Nova" w:hAnsi="Arial" w:cs="Arial"/>
          <w:i/>
          <w:iCs/>
        </w:rPr>
        <w:t>they didn’t think I needed to be there; they were writing it off… (Pt1)</w:t>
      </w:r>
    </w:p>
    <w:p w14:paraId="2BE4B4BD" w14:textId="77777777" w:rsidR="00D8520F" w:rsidRPr="00A569F7" w:rsidRDefault="00D8520F" w:rsidP="00594EF8">
      <w:pPr>
        <w:spacing w:line="480" w:lineRule="auto"/>
        <w:rPr>
          <w:rFonts w:ascii="Arial" w:eastAsia="Arial Nova" w:hAnsi="Arial" w:cs="Arial"/>
          <w:b/>
          <w:bCs/>
        </w:rPr>
      </w:pPr>
      <w:r w:rsidRPr="00A569F7">
        <w:rPr>
          <w:rFonts w:ascii="Arial" w:eastAsia="Arial Nova" w:hAnsi="Arial" w:cs="Arial"/>
          <w:b/>
          <w:bCs/>
        </w:rPr>
        <w:t xml:space="preserve">Mixed attitudes towards remote services </w:t>
      </w:r>
    </w:p>
    <w:p w14:paraId="7FF6899A" w14:textId="77777777" w:rsidR="00D8520F" w:rsidRPr="00A569F7" w:rsidRDefault="00D8520F" w:rsidP="00594EF8">
      <w:pPr>
        <w:spacing w:line="480" w:lineRule="auto"/>
        <w:rPr>
          <w:rFonts w:ascii="Arial" w:eastAsia="Arial Nova" w:hAnsi="Arial" w:cs="Arial"/>
        </w:rPr>
      </w:pPr>
      <w:r w:rsidRPr="00A569F7">
        <w:rPr>
          <w:rFonts w:ascii="Arial" w:eastAsia="Arial Nova" w:hAnsi="Arial" w:cs="Arial"/>
        </w:rPr>
        <w:t xml:space="preserve">Participants expressed a range of attitudes when asked about the shift towards remote delivery of contraceptive services. Some stressed that their preferences would be based on what their needs were at the time and that accessing contraception via face-to-face, telephone or online approaches, had benefits and drawbacks. Others noted that preferences may change with age and experience. For example, one woman described how a face-to-face appointment was important for </w:t>
      </w:r>
      <w:r>
        <w:rPr>
          <w:rFonts w:ascii="Arial" w:eastAsia="Arial Nova" w:hAnsi="Arial" w:cs="Arial"/>
        </w:rPr>
        <w:t>new users</w:t>
      </w:r>
      <w:r w:rsidRPr="00A569F7">
        <w:rPr>
          <w:rFonts w:ascii="Arial" w:eastAsia="Arial Nova" w:hAnsi="Arial" w:cs="Arial"/>
        </w:rPr>
        <w:t>:</w:t>
      </w:r>
    </w:p>
    <w:p w14:paraId="3009DC12" w14:textId="77777777" w:rsidR="00D8520F" w:rsidRPr="00A569F7" w:rsidRDefault="00D8520F" w:rsidP="00594EF8">
      <w:pPr>
        <w:spacing w:line="480" w:lineRule="auto"/>
        <w:ind w:left="720"/>
        <w:rPr>
          <w:rFonts w:ascii="Arial" w:eastAsia="Arial Nova" w:hAnsi="Arial" w:cs="Arial"/>
          <w:i/>
          <w:iCs/>
        </w:rPr>
      </w:pPr>
      <w:r w:rsidRPr="00A569F7">
        <w:rPr>
          <w:rFonts w:ascii="Arial" w:eastAsia="Arial Nova" w:hAnsi="Arial" w:cs="Arial"/>
          <w:i/>
          <w:iCs/>
        </w:rPr>
        <w:lastRenderedPageBreak/>
        <w:t xml:space="preserve">If it’s my first-time taking contraception... I </w:t>
      </w:r>
      <w:proofErr w:type="spellStart"/>
      <w:r w:rsidRPr="00A569F7">
        <w:rPr>
          <w:rFonts w:ascii="Arial" w:eastAsia="Arial Nova" w:hAnsi="Arial" w:cs="Arial"/>
          <w:i/>
          <w:iCs/>
        </w:rPr>
        <w:t>wanna</w:t>
      </w:r>
      <w:proofErr w:type="spellEnd"/>
      <w:r w:rsidRPr="00A569F7">
        <w:rPr>
          <w:rFonts w:ascii="Arial" w:eastAsia="Arial Nova" w:hAnsi="Arial" w:cs="Arial"/>
          <w:i/>
          <w:iCs/>
        </w:rPr>
        <w:t xml:space="preserve"> ask questions, I </w:t>
      </w:r>
      <w:proofErr w:type="spellStart"/>
      <w:r w:rsidRPr="00A569F7">
        <w:rPr>
          <w:rFonts w:ascii="Arial" w:eastAsia="Arial Nova" w:hAnsi="Arial" w:cs="Arial"/>
          <w:i/>
          <w:iCs/>
        </w:rPr>
        <w:t>wanna</w:t>
      </w:r>
      <w:proofErr w:type="spellEnd"/>
      <w:r w:rsidRPr="00A569F7">
        <w:rPr>
          <w:rFonts w:ascii="Arial" w:eastAsia="Arial Nova" w:hAnsi="Arial" w:cs="Arial"/>
          <w:i/>
          <w:iCs/>
        </w:rPr>
        <w:t xml:space="preserve"> know all the possible…side effects, which one would be best for me…I don’t think I will be able to do…an online thing... (Pt4)</w:t>
      </w:r>
    </w:p>
    <w:p w14:paraId="054C7396" w14:textId="77777777" w:rsidR="00D8520F" w:rsidRPr="00A569F7" w:rsidRDefault="00D8520F" w:rsidP="00594EF8">
      <w:pPr>
        <w:spacing w:line="480" w:lineRule="auto"/>
        <w:rPr>
          <w:rFonts w:ascii="Arial" w:eastAsia="Arial Nova" w:hAnsi="Arial" w:cs="Arial"/>
        </w:rPr>
      </w:pPr>
      <w:r w:rsidRPr="00A569F7">
        <w:rPr>
          <w:rFonts w:ascii="Arial" w:eastAsia="Arial Nova" w:hAnsi="Arial" w:cs="Arial"/>
        </w:rPr>
        <w:t xml:space="preserve">Since March 2020, telephone appointments had become more </w:t>
      </w:r>
      <w:r>
        <w:rPr>
          <w:rFonts w:ascii="Arial" w:eastAsia="Arial Nova" w:hAnsi="Arial" w:cs="Arial"/>
        </w:rPr>
        <w:t>common</w:t>
      </w:r>
      <w:r w:rsidRPr="00A569F7">
        <w:rPr>
          <w:rFonts w:ascii="Arial" w:eastAsia="Arial Nova" w:hAnsi="Arial" w:cs="Arial"/>
        </w:rPr>
        <w:t xml:space="preserve">, and some participants </w:t>
      </w:r>
      <w:r>
        <w:rPr>
          <w:rFonts w:ascii="Arial" w:eastAsia="Arial Nova" w:hAnsi="Arial" w:cs="Arial"/>
        </w:rPr>
        <w:t>described them as</w:t>
      </w:r>
      <w:r w:rsidRPr="00A569F7">
        <w:rPr>
          <w:rFonts w:ascii="Arial" w:eastAsia="Arial Nova" w:hAnsi="Arial" w:cs="Arial"/>
        </w:rPr>
        <w:t xml:space="preserve"> “</w:t>
      </w:r>
      <w:r w:rsidRPr="007C6353">
        <w:rPr>
          <w:rFonts w:ascii="Arial" w:eastAsia="Arial Nova" w:hAnsi="Arial" w:cs="Arial"/>
          <w:i/>
          <w:iCs/>
        </w:rPr>
        <w:t>easier</w:t>
      </w:r>
      <w:r w:rsidRPr="00A569F7">
        <w:rPr>
          <w:rFonts w:ascii="Arial" w:eastAsia="Arial Nova" w:hAnsi="Arial" w:cs="Arial"/>
        </w:rPr>
        <w:t>” and more “</w:t>
      </w:r>
      <w:r w:rsidRPr="007C6353">
        <w:rPr>
          <w:rFonts w:ascii="Arial" w:eastAsia="Arial Nova" w:hAnsi="Arial" w:cs="Arial"/>
          <w:i/>
          <w:iCs/>
        </w:rPr>
        <w:t>convenient</w:t>
      </w:r>
      <w:r w:rsidRPr="00A569F7">
        <w:rPr>
          <w:rFonts w:ascii="Arial" w:eastAsia="Arial Nova" w:hAnsi="Arial" w:cs="Arial"/>
        </w:rPr>
        <w:t>”</w:t>
      </w:r>
      <w:r>
        <w:rPr>
          <w:rFonts w:ascii="Arial" w:eastAsia="Arial Nova" w:hAnsi="Arial" w:cs="Arial"/>
        </w:rPr>
        <w:t xml:space="preserve"> as t</w:t>
      </w:r>
      <w:r w:rsidRPr="00A569F7">
        <w:rPr>
          <w:rFonts w:ascii="Arial" w:eastAsia="Arial Nova" w:hAnsi="Arial" w:cs="Arial"/>
        </w:rPr>
        <w:t xml:space="preserve">hey saved time and travel, fitted in with schedules, and removed unnecessary trips to the GP or SHC.  </w:t>
      </w:r>
    </w:p>
    <w:p w14:paraId="60FAFB2F" w14:textId="77777777" w:rsidR="00D8520F" w:rsidRPr="00A569F7" w:rsidRDefault="00D8520F" w:rsidP="00594EF8">
      <w:pPr>
        <w:spacing w:line="480" w:lineRule="auto"/>
        <w:rPr>
          <w:rFonts w:ascii="Arial" w:eastAsia="Arial Nova" w:hAnsi="Arial" w:cs="Arial"/>
        </w:rPr>
      </w:pPr>
      <w:r w:rsidRPr="483B156B">
        <w:rPr>
          <w:rFonts w:ascii="Arial" w:eastAsia="Arial Nova" w:hAnsi="Arial" w:cs="Arial"/>
        </w:rPr>
        <w:t>However, others found telephone appointments “</w:t>
      </w:r>
      <w:r w:rsidRPr="483B156B">
        <w:rPr>
          <w:rFonts w:ascii="Arial" w:eastAsia="Arial Nova" w:hAnsi="Arial" w:cs="Arial"/>
          <w:i/>
          <w:iCs/>
        </w:rPr>
        <w:t>difficult</w:t>
      </w:r>
      <w:r w:rsidRPr="483B156B">
        <w:rPr>
          <w:rFonts w:ascii="Arial" w:eastAsia="Arial Nova" w:hAnsi="Arial" w:cs="Arial"/>
        </w:rPr>
        <w:t>” or “</w:t>
      </w:r>
      <w:r w:rsidRPr="483B156B">
        <w:rPr>
          <w:rFonts w:ascii="Arial" w:eastAsia="Arial Nova" w:hAnsi="Arial" w:cs="Arial"/>
          <w:i/>
          <w:iCs/>
        </w:rPr>
        <w:t>awkward</w:t>
      </w:r>
      <w:r w:rsidRPr="483B156B">
        <w:rPr>
          <w:rFonts w:ascii="Arial" w:eastAsia="Arial Nova" w:hAnsi="Arial" w:cs="Arial"/>
        </w:rPr>
        <w:t>”, especially if the calls were unscheduled. This was a particular issue for those living with parents or attending school. One woman noted why impromptu callbacks added to confidentiality concerns:</w:t>
      </w:r>
    </w:p>
    <w:p w14:paraId="17833509" w14:textId="77777777" w:rsidR="00D8520F" w:rsidRPr="00A569F7" w:rsidRDefault="00D8520F" w:rsidP="483B156B">
      <w:pPr>
        <w:spacing w:line="480" w:lineRule="auto"/>
        <w:ind w:left="720"/>
        <w:rPr>
          <w:rFonts w:ascii="Arial" w:eastAsia="Arial Nova" w:hAnsi="Arial" w:cs="Arial"/>
          <w:i/>
          <w:iCs/>
        </w:rPr>
      </w:pPr>
      <w:r w:rsidRPr="483B156B">
        <w:rPr>
          <w:rFonts w:ascii="Arial" w:eastAsia="Arial Nova" w:hAnsi="Arial" w:cs="Arial"/>
          <w:i/>
          <w:iCs/>
        </w:rPr>
        <w:t xml:space="preserve">…even speaking on the phone </w:t>
      </w:r>
      <w:r w:rsidRPr="00455BBA">
        <w:rPr>
          <w:rFonts w:ascii="Arial" w:eastAsia="Calibri" w:hAnsi="Arial" w:cs="Arial"/>
          <w:i/>
          <w:iCs/>
          <w:color w:val="000000" w:themeColor="text1"/>
        </w:rPr>
        <w:t xml:space="preserve">when the doctor does ring back, they don’t always ring back on time, you might be driving, </w:t>
      </w:r>
      <w:r w:rsidRPr="00455BBA">
        <w:rPr>
          <w:rFonts w:ascii="Arial" w:eastAsia="Arial Nova" w:hAnsi="Arial" w:cs="Arial"/>
          <w:i/>
          <w:iCs/>
        </w:rPr>
        <w:t>you might be</w:t>
      </w:r>
      <w:r w:rsidRPr="483B156B">
        <w:rPr>
          <w:rFonts w:ascii="Arial" w:eastAsia="Arial Nova" w:hAnsi="Arial" w:cs="Arial"/>
          <w:i/>
          <w:iCs/>
        </w:rPr>
        <w:t xml:space="preserve"> standing in the middle of the supermarket.  Whereas a face-to-face appointment…you’ve got that 15-minutes inside a room, confidential, you can speak. (Pt23)</w:t>
      </w:r>
    </w:p>
    <w:p w14:paraId="1F965085" w14:textId="77777777" w:rsidR="00D8520F" w:rsidRPr="00A569F7" w:rsidRDefault="00D8520F" w:rsidP="00594EF8">
      <w:pPr>
        <w:spacing w:line="480" w:lineRule="auto"/>
        <w:rPr>
          <w:rFonts w:ascii="Arial" w:eastAsia="Arial Nova" w:hAnsi="Arial" w:cs="Arial"/>
        </w:rPr>
      </w:pPr>
      <w:r w:rsidRPr="483B156B">
        <w:rPr>
          <w:rFonts w:ascii="Arial" w:eastAsia="Arial Nova" w:hAnsi="Arial" w:cs="Arial"/>
        </w:rPr>
        <w:t xml:space="preserve">Some positive experiences of online access were reported. Ordering prescriptions and communicating with healthcare professionals online facilitated contraceptive access during work hours and </w:t>
      </w:r>
      <w:r>
        <w:rPr>
          <w:rFonts w:ascii="Arial" w:eastAsia="Arial Nova" w:hAnsi="Arial" w:cs="Arial"/>
        </w:rPr>
        <w:t xml:space="preserve">removed </w:t>
      </w:r>
      <w:r w:rsidRPr="483B156B">
        <w:rPr>
          <w:rFonts w:ascii="Arial" w:eastAsia="Arial Nova" w:hAnsi="Arial" w:cs="Arial"/>
        </w:rPr>
        <w:t>in-person waiting times. Those who had used online contraceptive services since March 2020 expressed how “</w:t>
      </w:r>
      <w:r w:rsidRPr="483B156B">
        <w:rPr>
          <w:rFonts w:ascii="Arial" w:eastAsia="Arial Nova" w:hAnsi="Arial" w:cs="Arial"/>
          <w:i/>
          <w:iCs/>
        </w:rPr>
        <w:t>quick</w:t>
      </w:r>
      <w:r w:rsidRPr="483B156B">
        <w:rPr>
          <w:rFonts w:ascii="Arial" w:eastAsia="Arial Nova" w:hAnsi="Arial" w:cs="Arial"/>
        </w:rPr>
        <w:t>” and “</w:t>
      </w:r>
      <w:r w:rsidRPr="483B156B">
        <w:rPr>
          <w:rFonts w:ascii="Arial" w:eastAsia="Arial Nova" w:hAnsi="Arial" w:cs="Arial"/>
          <w:i/>
          <w:iCs/>
        </w:rPr>
        <w:t>accessible</w:t>
      </w:r>
      <w:r w:rsidRPr="483B156B">
        <w:rPr>
          <w:rFonts w:ascii="Arial" w:eastAsia="Arial Nova" w:hAnsi="Arial" w:cs="Arial"/>
        </w:rPr>
        <w:t xml:space="preserve">” they were, and younger women favoured the anonymity they offered. </w:t>
      </w:r>
    </w:p>
    <w:p w14:paraId="649BC546" w14:textId="77777777" w:rsidR="00D8520F" w:rsidRPr="00A569F7" w:rsidRDefault="00D8520F" w:rsidP="00594EF8">
      <w:pPr>
        <w:spacing w:line="480" w:lineRule="auto"/>
        <w:ind w:left="720"/>
        <w:rPr>
          <w:rFonts w:ascii="Arial" w:eastAsia="Arial Nova" w:hAnsi="Arial" w:cs="Arial"/>
          <w:i/>
          <w:iCs/>
        </w:rPr>
      </w:pPr>
      <w:r w:rsidRPr="00A569F7">
        <w:rPr>
          <w:rFonts w:ascii="Arial" w:eastAsia="Arial Nova" w:hAnsi="Arial" w:cs="Arial"/>
          <w:i/>
          <w:iCs/>
        </w:rPr>
        <w:t>I…feel more comfortable getting it remotely…there is no judgement</w:t>
      </w:r>
      <w:r>
        <w:rPr>
          <w:rFonts w:ascii="Arial" w:eastAsia="Arial Nova" w:hAnsi="Arial" w:cs="Arial"/>
          <w:i/>
          <w:iCs/>
        </w:rPr>
        <w:t>.</w:t>
      </w:r>
      <w:r w:rsidRPr="00A569F7">
        <w:rPr>
          <w:rFonts w:ascii="Arial" w:eastAsia="Arial Nova" w:hAnsi="Arial" w:cs="Arial"/>
          <w:i/>
          <w:iCs/>
        </w:rPr>
        <w:t xml:space="preserve"> </w:t>
      </w:r>
      <w:r>
        <w:rPr>
          <w:rFonts w:ascii="Arial" w:eastAsia="Arial Nova" w:hAnsi="Arial" w:cs="Arial"/>
          <w:i/>
          <w:iCs/>
        </w:rPr>
        <w:t>I</w:t>
      </w:r>
      <w:r w:rsidRPr="00A569F7">
        <w:rPr>
          <w:rFonts w:ascii="Arial" w:eastAsia="Arial Nova" w:hAnsi="Arial" w:cs="Arial"/>
          <w:i/>
          <w:iCs/>
        </w:rPr>
        <w:t xml:space="preserve">t’s easier, you don’t have to go out of your way to do it… (Pt10) </w:t>
      </w:r>
    </w:p>
    <w:p w14:paraId="46EBE8CB" w14:textId="77777777" w:rsidR="00D8520F" w:rsidRDefault="00D8520F" w:rsidP="00594EF8">
      <w:pPr>
        <w:spacing w:line="480" w:lineRule="auto"/>
        <w:rPr>
          <w:rFonts w:ascii="Arial" w:eastAsia="Arial Nova" w:hAnsi="Arial" w:cs="Arial"/>
        </w:rPr>
      </w:pPr>
      <w:r w:rsidRPr="00A569F7">
        <w:rPr>
          <w:rFonts w:ascii="Arial" w:eastAsia="Arial Nova" w:hAnsi="Arial" w:cs="Arial"/>
        </w:rPr>
        <w:t xml:space="preserve">However, these women also recognised </w:t>
      </w:r>
      <w:r>
        <w:rPr>
          <w:rFonts w:ascii="Arial" w:eastAsia="Arial Nova" w:hAnsi="Arial" w:cs="Arial"/>
        </w:rPr>
        <w:t>the lack of</w:t>
      </w:r>
      <w:r w:rsidRPr="00A569F7">
        <w:rPr>
          <w:rFonts w:ascii="Arial" w:eastAsia="Arial Nova" w:hAnsi="Arial" w:cs="Arial"/>
        </w:rPr>
        <w:t xml:space="preserve"> human interaction </w:t>
      </w:r>
      <w:r>
        <w:rPr>
          <w:rFonts w:ascii="Arial" w:eastAsia="Arial Nova" w:hAnsi="Arial" w:cs="Arial"/>
        </w:rPr>
        <w:t>as a</w:t>
      </w:r>
      <w:r w:rsidRPr="00A569F7">
        <w:rPr>
          <w:rFonts w:ascii="Arial" w:eastAsia="Arial Nova" w:hAnsi="Arial" w:cs="Arial"/>
        </w:rPr>
        <w:t xml:space="preserve"> drawback to using online services. </w:t>
      </w:r>
    </w:p>
    <w:p w14:paraId="634E8FD5" w14:textId="77777777" w:rsidR="00D8520F" w:rsidRPr="006D2EE9" w:rsidRDefault="00D8520F" w:rsidP="006D2EE9">
      <w:pPr>
        <w:spacing w:line="480" w:lineRule="auto"/>
        <w:ind w:firstLine="720"/>
        <w:rPr>
          <w:rFonts w:ascii="Arial" w:eastAsia="Arial Nova" w:hAnsi="Arial" w:cs="Arial"/>
          <w:i/>
          <w:iCs/>
        </w:rPr>
      </w:pPr>
      <w:r w:rsidRPr="006D2EE9">
        <w:rPr>
          <w:rFonts w:ascii="Arial" w:eastAsia="Arial Nova" w:hAnsi="Arial" w:cs="Arial"/>
          <w:i/>
          <w:iCs/>
        </w:rPr>
        <w:t>You can misinterpret it, or…it’s hard to convey what you are…trying to say. (Pt10)</w:t>
      </w:r>
    </w:p>
    <w:p w14:paraId="57F0C148" w14:textId="77777777" w:rsidR="00D8520F" w:rsidRPr="00A569F7" w:rsidRDefault="00D8520F" w:rsidP="00594EF8">
      <w:pPr>
        <w:spacing w:line="480" w:lineRule="auto"/>
        <w:rPr>
          <w:rFonts w:ascii="Arial" w:eastAsia="Arial Nova" w:hAnsi="Arial" w:cs="Arial"/>
        </w:rPr>
      </w:pPr>
      <w:r w:rsidRPr="00A569F7">
        <w:rPr>
          <w:rFonts w:ascii="Arial" w:eastAsia="Arial Nova" w:hAnsi="Arial" w:cs="Arial"/>
        </w:rPr>
        <w:t>Many felt their concerns would be taken “</w:t>
      </w:r>
      <w:r w:rsidRPr="004E0413">
        <w:rPr>
          <w:rFonts w:ascii="Arial" w:eastAsia="Arial Nova" w:hAnsi="Arial" w:cs="Arial"/>
          <w:i/>
          <w:iCs/>
        </w:rPr>
        <w:t>more seriously</w:t>
      </w:r>
      <w:r w:rsidRPr="00A569F7">
        <w:rPr>
          <w:rFonts w:ascii="Arial" w:eastAsia="Arial Nova" w:hAnsi="Arial" w:cs="Arial"/>
        </w:rPr>
        <w:t>” in person</w:t>
      </w:r>
      <w:r>
        <w:rPr>
          <w:rFonts w:ascii="Arial" w:eastAsia="Arial Nova" w:hAnsi="Arial" w:cs="Arial"/>
        </w:rPr>
        <w:t>,</w:t>
      </w:r>
      <w:r w:rsidRPr="00A569F7">
        <w:rPr>
          <w:rFonts w:ascii="Arial" w:eastAsia="Arial Nova" w:hAnsi="Arial" w:cs="Arial"/>
        </w:rPr>
        <w:t xml:space="preserve"> </w:t>
      </w:r>
      <w:r>
        <w:rPr>
          <w:rFonts w:ascii="Arial" w:eastAsia="Arial Nova" w:hAnsi="Arial" w:cs="Arial"/>
        </w:rPr>
        <w:t>when</w:t>
      </w:r>
      <w:r w:rsidRPr="00A569F7">
        <w:rPr>
          <w:rFonts w:ascii="Arial" w:eastAsia="Arial Nova" w:hAnsi="Arial" w:cs="Arial"/>
        </w:rPr>
        <w:t xml:space="preserve"> practitioners could pick up on visual cues that may be missed during a remote consultation. </w:t>
      </w:r>
    </w:p>
    <w:p w14:paraId="4A33DE5E" w14:textId="77777777" w:rsidR="00D8520F" w:rsidRPr="00A569F7" w:rsidRDefault="00D8520F" w:rsidP="00594EF8">
      <w:pPr>
        <w:spacing w:line="480" w:lineRule="auto"/>
        <w:rPr>
          <w:rFonts w:ascii="Arial" w:eastAsia="Arial Nova" w:hAnsi="Arial" w:cs="Arial"/>
          <w:b/>
          <w:bCs/>
          <w:u w:val="single"/>
        </w:rPr>
      </w:pPr>
      <w:r w:rsidRPr="00A569F7">
        <w:rPr>
          <w:rFonts w:ascii="Arial" w:eastAsia="Arial Nova" w:hAnsi="Arial" w:cs="Arial"/>
          <w:b/>
          <w:bCs/>
        </w:rPr>
        <w:lastRenderedPageBreak/>
        <w:t xml:space="preserve">Short-lived versus lasting effects of </w:t>
      </w:r>
      <w:r>
        <w:rPr>
          <w:rFonts w:ascii="Arial" w:eastAsia="Arial Nova" w:hAnsi="Arial" w:cs="Arial"/>
          <w:b/>
          <w:bCs/>
        </w:rPr>
        <w:t>the pandemic</w:t>
      </w:r>
    </w:p>
    <w:p w14:paraId="42E6959D" w14:textId="77777777" w:rsidR="00D8520F" w:rsidRPr="00A569F7" w:rsidRDefault="00D8520F" w:rsidP="00594EF8">
      <w:pPr>
        <w:spacing w:line="480" w:lineRule="auto"/>
        <w:rPr>
          <w:rFonts w:ascii="Arial" w:eastAsia="Arial Nova" w:hAnsi="Arial" w:cs="Arial"/>
        </w:rPr>
      </w:pPr>
      <w:r w:rsidRPr="00A569F7">
        <w:rPr>
          <w:rFonts w:ascii="Arial" w:eastAsia="Arial Nova" w:hAnsi="Arial" w:cs="Arial"/>
        </w:rPr>
        <w:t xml:space="preserve">While some of the women suggested that </w:t>
      </w:r>
      <w:r>
        <w:rPr>
          <w:rFonts w:ascii="Arial" w:eastAsia="Arial Nova" w:hAnsi="Arial" w:cs="Arial"/>
        </w:rPr>
        <w:t>normal service had resumed</w:t>
      </w:r>
      <w:r w:rsidRPr="00A569F7">
        <w:rPr>
          <w:rFonts w:ascii="Arial" w:eastAsia="Arial Nova" w:hAnsi="Arial" w:cs="Arial"/>
        </w:rPr>
        <w:t xml:space="preserve">, others perceived lasting effects of the pandemic on their experiences of accessing contraception. </w:t>
      </w:r>
    </w:p>
    <w:p w14:paraId="23067D3B" w14:textId="77777777" w:rsidR="00D8520F" w:rsidRPr="00A569F7" w:rsidRDefault="00D8520F" w:rsidP="00594EF8">
      <w:pPr>
        <w:spacing w:line="480" w:lineRule="auto"/>
        <w:ind w:left="720"/>
        <w:rPr>
          <w:rFonts w:ascii="Arial" w:eastAsia="Arial Nova" w:hAnsi="Arial" w:cs="Arial"/>
          <w:i/>
          <w:iCs/>
        </w:rPr>
      </w:pPr>
      <w:r w:rsidRPr="00A569F7">
        <w:rPr>
          <w:rFonts w:ascii="Arial" w:eastAsia="Arial Nova" w:hAnsi="Arial" w:cs="Arial"/>
          <w:i/>
          <w:iCs/>
        </w:rPr>
        <w:t>…things are pretty much back to normal now.  I’ve had a few</w:t>
      </w:r>
      <w:r>
        <w:rPr>
          <w:rFonts w:ascii="Arial" w:eastAsia="Arial Nova" w:hAnsi="Arial" w:cs="Arial"/>
          <w:i/>
          <w:iCs/>
        </w:rPr>
        <w:t xml:space="preserve"> [contraceptive]</w:t>
      </w:r>
      <w:r w:rsidRPr="00A569F7">
        <w:rPr>
          <w:rFonts w:ascii="Arial" w:eastAsia="Arial Nova" w:hAnsi="Arial" w:cs="Arial"/>
          <w:i/>
          <w:iCs/>
        </w:rPr>
        <w:t xml:space="preserve"> jabs since lockdown…if you tell them what it’s for then they pretty much get you…within a week… (Pt23)</w:t>
      </w:r>
    </w:p>
    <w:p w14:paraId="4AFF0811" w14:textId="77777777" w:rsidR="00D8520F" w:rsidRPr="00A569F7" w:rsidRDefault="00D8520F" w:rsidP="00083913">
      <w:pPr>
        <w:pStyle w:val="ListParagraph"/>
        <w:spacing w:line="480" w:lineRule="auto"/>
        <w:rPr>
          <w:rFonts w:ascii="Arial" w:eastAsia="Arial Nova" w:hAnsi="Arial" w:cs="Arial"/>
          <w:i/>
          <w:iCs/>
        </w:rPr>
      </w:pPr>
      <w:r w:rsidRPr="00A569F7">
        <w:rPr>
          <w:rFonts w:ascii="Arial" w:eastAsia="Arial Nova" w:hAnsi="Arial" w:cs="Arial"/>
          <w:i/>
          <w:iCs/>
        </w:rPr>
        <w:t>…we’re still living with the effects…the restrictions within the GP surgery still seem to remain…they started, during the pandemic…with phone appointments…that hasn’t gone away…is that the pandemic or is that just how the system works</w:t>
      </w:r>
      <w:r>
        <w:rPr>
          <w:rFonts w:ascii="Arial" w:eastAsia="Arial Nova" w:hAnsi="Arial" w:cs="Arial"/>
          <w:i/>
          <w:iCs/>
        </w:rPr>
        <w:t xml:space="preserve"> [now]</w:t>
      </w:r>
      <w:r w:rsidRPr="00A569F7">
        <w:rPr>
          <w:rFonts w:ascii="Arial" w:eastAsia="Arial Nova" w:hAnsi="Arial" w:cs="Arial"/>
          <w:i/>
          <w:iCs/>
        </w:rPr>
        <w:t xml:space="preserve">? … (Pt2) </w:t>
      </w:r>
    </w:p>
    <w:p w14:paraId="34E54087" w14:textId="77777777" w:rsidR="00D8520F" w:rsidRPr="00A569F7" w:rsidRDefault="00D8520F" w:rsidP="00594EF8">
      <w:pPr>
        <w:spacing w:line="480" w:lineRule="auto"/>
        <w:rPr>
          <w:rFonts w:ascii="Arial" w:eastAsia="Arial Nova" w:hAnsi="Arial" w:cs="Arial"/>
        </w:rPr>
      </w:pPr>
      <w:r w:rsidRPr="00A569F7">
        <w:rPr>
          <w:rFonts w:ascii="Arial" w:eastAsia="Arial Nova" w:hAnsi="Arial" w:cs="Arial"/>
        </w:rPr>
        <w:t>The replacement of face-to-face consultations with online or telephone appointments described as “</w:t>
      </w:r>
      <w:r w:rsidRPr="0069327F">
        <w:rPr>
          <w:rFonts w:ascii="Arial" w:eastAsia="Arial Nova" w:hAnsi="Arial" w:cs="Arial"/>
          <w:i/>
          <w:iCs/>
        </w:rPr>
        <w:t>rushed</w:t>
      </w:r>
      <w:r w:rsidRPr="00A569F7">
        <w:rPr>
          <w:rFonts w:ascii="Arial" w:eastAsia="Arial Nova" w:hAnsi="Arial" w:cs="Arial"/>
        </w:rPr>
        <w:t xml:space="preserve">” and </w:t>
      </w:r>
      <w:r>
        <w:rPr>
          <w:rFonts w:ascii="Arial" w:eastAsia="Arial Nova" w:hAnsi="Arial" w:cs="Arial"/>
        </w:rPr>
        <w:t>“</w:t>
      </w:r>
      <w:r w:rsidRPr="0069327F">
        <w:rPr>
          <w:rFonts w:ascii="Arial" w:eastAsia="Arial Nova" w:hAnsi="Arial" w:cs="Arial"/>
          <w:i/>
          <w:iCs/>
        </w:rPr>
        <w:t>impersonal</w:t>
      </w:r>
      <w:r w:rsidRPr="00A569F7">
        <w:rPr>
          <w:rFonts w:ascii="Arial" w:eastAsia="Arial Nova" w:hAnsi="Arial" w:cs="Arial"/>
        </w:rPr>
        <w:t>” was a concern for some of the women. One explain</w:t>
      </w:r>
      <w:r>
        <w:rPr>
          <w:rFonts w:ascii="Arial" w:eastAsia="Arial Nova" w:hAnsi="Arial" w:cs="Arial"/>
        </w:rPr>
        <w:t>ed</w:t>
      </w:r>
      <w:r w:rsidRPr="00A569F7">
        <w:rPr>
          <w:rFonts w:ascii="Arial" w:eastAsia="Arial Nova" w:hAnsi="Arial" w:cs="Arial"/>
        </w:rPr>
        <w:t xml:space="preserve"> why these lasting effects may impact on the quality of the contraceptive services she receives:</w:t>
      </w:r>
    </w:p>
    <w:p w14:paraId="59E95867" w14:textId="77777777" w:rsidR="00D8520F" w:rsidRPr="00A569F7" w:rsidRDefault="00D8520F" w:rsidP="00594EF8">
      <w:pPr>
        <w:spacing w:line="480" w:lineRule="auto"/>
        <w:ind w:left="720"/>
        <w:rPr>
          <w:rFonts w:ascii="Arial" w:eastAsia="Arial Nova" w:hAnsi="Arial" w:cs="Arial"/>
          <w:i/>
          <w:iCs/>
        </w:rPr>
      </w:pPr>
      <w:r w:rsidRPr="00A569F7">
        <w:rPr>
          <w:rFonts w:ascii="Arial" w:eastAsia="Arial Nova" w:hAnsi="Arial" w:cs="Arial"/>
          <w:i/>
          <w:iCs/>
        </w:rPr>
        <w:t>…before lockdown I always remember going into the doctor and having an in-depth conversation…since COVID it has just been always over the phone, a quick 5-minute call…that’s it. (Pt20)</w:t>
      </w:r>
    </w:p>
    <w:p w14:paraId="67F14DB1" w14:textId="77777777" w:rsidR="00D8520F" w:rsidRPr="00A569F7" w:rsidRDefault="00D8520F" w:rsidP="00594EF8">
      <w:pPr>
        <w:spacing w:line="480" w:lineRule="auto"/>
        <w:rPr>
          <w:rFonts w:ascii="Arial" w:eastAsia="Arial Nova" w:hAnsi="Arial" w:cs="Arial"/>
        </w:rPr>
      </w:pPr>
      <w:r w:rsidRPr="00A569F7">
        <w:rPr>
          <w:rFonts w:ascii="Arial" w:eastAsia="Arial Nova" w:hAnsi="Arial" w:cs="Arial"/>
        </w:rPr>
        <w:t xml:space="preserve">The effects of </w:t>
      </w:r>
      <w:r>
        <w:rPr>
          <w:rFonts w:ascii="Arial" w:eastAsia="Arial Nova" w:hAnsi="Arial" w:cs="Arial"/>
        </w:rPr>
        <w:t>COVID</w:t>
      </w:r>
      <w:r w:rsidRPr="00A569F7">
        <w:rPr>
          <w:rFonts w:ascii="Arial" w:eastAsia="Arial Nova" w:hAnsi="Arial" w:cs="Arial"/>
        </w:rPr>
        <w:t>-19 restrictions on accessibility and availability of contraception had left some women feeling their contraceptive needs were viewed as “</w:t>
      </w:r>
      <w:r w:rsidRPr="0069327F">
        <w:rPr>
          <w:rFonts w:ascii="Arial" w:eastAsia="Arial Nova" w:hAnsi="Arial" w:cs="Arial"/>
          <w:i/>
          <w:iCs/>
        </w:rPr>
        <w:t>unessential</w:t>
      </w:r>
      <w:r w:rsidRPr="00A569F7">
        <w:rPr>
          <w:rFonts w:ascii="Arial" w:eastAsia="Arial Nova" w:hAnsi="Arial" w:cs="Arial"/>
        </w:rPr>
        <w:t>” and not a priority by service providers. These sentiments were exacerbated by wider societal issues around women’s health that contributed to the dismissal of their contraceptive needs as “</w:t>
      </w:r>
      <w:r w:rsidRPr="0069327F">
        <w:rPr>
          <w:rFonts w:ascii="Arial" w:eastAsia="Arial Nova" w:hAnsi="Arial" w:cs="Arial"/>
          <w:i/>
          <w:iCs/>
        </w:rPr>
        <w:t>optional</w:t>
      </w:r>
      <w:r w:rsidRPr="00A569F7">
        <w:rPr>
          <w:rFonts w:ascii="Arial" w:eastAsia="Arial Nova" w:hAnsi="Arial" w:cs="Arial"/>
        </w:rPr>
        <w:t xml:space="preserve">”. </w:t>
      </w:r>
    </w:p>
    <w:p w14:paraId="2F3E7D2F" w14:textId="77777777" w:rsidR="00D8520F" w:rsidRPr="00A569F7" w:rsidRDefault="00D8520F" w:rsidP="00594EF8">
      <w:pPr>
        <w:spacing w:line="480" w:lineRule="auto"/>
        <w:rPr>
          <w:rFonts w:ascii="Arial" w:eastAsia="Arial Nova" w:hAnsi="Arial" w:cs="Arial"/>
        </w:rPr>
      </w:pPr>
      <w:r>
        <w:rPr>
          <w:rFonts w:ascii="Arial" w:eastAsia="Arial Nova" w:hAnsi="Arial" w:cs="Arial"/>
        </w:rPr>
        <w:t xml:space="preserve">Reflecting on her experience, one woman expressed concern </w:t>
      </w:r>
      <w:r w:rsidRPr="00A569F7">
        <w:rPr>
          <w:rFonts w:ascii="Arial" w:eastAsia="Arial Nova" w:hAnsi="Arial" w:cs="Arial"/>
        </w:rPr>
        <w:t xml:space="preserve">about whether future </w:t>
      </w:r>
      <w:r>
        <w:rPr>
          <w:rFonts w:ascii="Arial" w:eastAsia="Arial Nova" w:hAnsi="Arial" w:cs="Arial"/>
        </w:rPr>
        <w:t>lockdowns</w:t>
      </w:r>
      <w:r w:rsidRPr="00A569F7">
        <w:rPr>
          <w:rFonts w:ascii="Arial" w:eastAsia="Arial Nova" w:hAnsi="Arial" w:cs="Arial"/>
        </w:rPr>
        <w:t xml:space="preserve"> would result in similar outcomes:</w:t>
      </w:r>
    </w:p>
    <w:p w14:paraId="0B552D8C" w14:textId="77777777" w:rsidR="00D8520F" w:rsidRDefault="00D8520F" w:rsidP="00594EF8">
      <w:pPr>
        <w:pStyle w:val="ListParagraph"/>
        <w:spacing w:line="480" w:lineRule="auto"/>
        <w:rPr>
          <w:rFonts w:ascii="Arial" w:eastAsia="Arial Nova" w:hAnsi="Arial" w:cs="Arial"/>
          <w:i/>
          <w:iCs/>
        </w:rPr>
      </w:pPr>
      <w:r w:rsidRPr="00A569F7">
        <w:rPr>
          <w:rFonts w:ascii="Arial" w:eastAsia="Arial Nova" w:hAnsi="Arial" w:cs="Arial"/>
          <w:i/>
          <w:iCs/>
        </w:rPr>
        <w:lastRenderedPageBreak/>
        <w:t>Because it’s happened to us once there’s always in the back of your mind what if there’s a</w:t>
      </w:r>
      <w:r>
        <w:rPr>
          <w:rFonts w:ascii="Arial" w:eastAsia="Arial Nova" w:hAnsi="Arial" w:cs="Arial"/>
          <w:i/>
          <w:iCs/>
        </w:rPr>
        <w:t>[</w:t>
      </w:r>
      <w:proofErr w:type="spellStart"/>
      <w:r>
        <w:rPr>
          <w:rFonts w:ascii="Arial" w:eastAsia="Arial Nova" w:hAnsi="Arial" w:cs="Arial"/>
          <w:i/>
          <w:iCs/>
        </w:rPr>
        <w:t>nother</w:t>
      </w:r>
      <w:proofErr w:type="spellEnd"/>
      <w:r>
        <w:rPr>
          <w:rFonts w:ascii="Arial" w:eastAsia="Arial Nova" w:hAnsi="Arial" w:cs="Arial"/>
          <w:i/>
          <w:iCs/>
        </w:rPr>
        <w:t>]</w:t>
      </w:r>
      <w:r w:rsidRPr="00A569F7">
        <w:rPr>
          <w:rFonts w:ascii="Arial" w:eastAsia="Arial Nova" w:hAnsi="Arial" w:cs="Arial"/>
          <w:i/>
          <w:iCs/>
        </w:rPr>
        <w:t xml:space="preserve"> lockdown…you’ll be back to square one…I didn’t expect something like [contraceptive injections] to be stoppe</w:t>
      </w:r>
      <w:r>
        <w:rPr>
          <w:rFonts w:ascii="Arial" w:eastAsia="Arial Nova" w:hAnsi="Arial" w:cs="Arial"/>
          <w:i/>
          <w:iCs/>
        </w:rPr>
        <w:t>d..</w:t>
      </w:r>
      <w:r w:rsidRPr="00A569F7">
        <w:rPr>
          <w:rFonts w:ascii="Arial" w:eastAsia="Arial Nova" w:hAnsi="Arial" w:cs="Arial"/>
          <w:i/>
          <w:iCs/>
        </w:rPr>
        <w:t>. (Pt23)</w:t>
      </w:r>
    </w:p>
    <w:p w14:paraId="5DC1138C" w14:textId="77777777" w:rsidR="00D8520F" w:rsidRPr="00570E51" w:rsidRDefault="00D8520F" w:rsidP="00570E51">
      <w:pPr>
        <w:rPr>
          <w:rFonts w:ascii="Arial" w:eastAsia="Arial Nova" w:hAnsi="Arial" w:cs="Arial"/>
          <w:i/>
          <w:iCs/>
        </w:rPr>
      </w:pPr>
      <w:r w:rsidRPr="00672816">
        <w:rPr>
          <w:rFonts w:ascii="Arial" w:eastAsia="Arial Nova" w:hAnsi="Arial" w:cs="Arial"/>
          <w:b/>
          <w:bCs/>
        </w:rPr>
        <w:t>Table 3</w:t>
      </w:r>
      <w:r w:rsidRPr="00672816">
        <w:rPr>
          <w:rFonts w:ascii="Arial" w:eastAsia="Arial Nova" w:hAnsi="Arial" w:cs="Arial"/>
          <w:i/>
          <w:iCs/>
        </w:rPr>
        <w:t xml:space="preserve"> </w:t>
      </w:r>
      <w:r w:rsidRPr="00570E51">
        <w:rPr>
          <w:rFonts w:ascii="Arial" w:eastAsia="Arial Nova" w:hAnsi="Arial" w:cs="Arial"/>
        </w:rPr>
        <w:t>Additional participant quotes for each theme</w:t>
      </w:r>
    </w:p>
    <w:tbl>
      <w:tblPr>
        <w:tblStyle w:val="PlainTable51"/>
        <w:tblW w:w="0" w:type="auto"/>
        <w:tblLook w:val="04A0" w:firstRow="1" w:lastRow="0" w:firstColumn="1" w:lastColumn="0" w:noHBand="0" w:noVBand="1"/>
      </w:tblPr>
      <w:tblGrid>
        <w:gridCol w:w="1413"/>
        <w:gridCol w:w="7603"/>
      </w:tblGrid>
      <w:tr w:rsidR="00D8520F" w:rsidRPr="0018103B" w14:paraId="2626A155" w14:textId="77777777" w:rsidTr="00570E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3" w:type="dxa"/>
          </w:tcPr>
          <w:p w14:paraId="5317CAD5" w14:textId="77777777" w:rsidR="00D8520F" w:rsidRPr="0018103B" w:rsidRDefault="00D8520F" w:rsidP="00570E51">
            <w:pPr>
              <w:rPr>
                <w:rFonts w:ascii="Calibri" w:eastAsia="Arial Nova" w:hAnsi="Calibri" w:cs="Calibri"/>
                <w:b/>
                <w:bCs/>
                <w:i w:val="0"/>
                <w:iCs w:val="0"/>
                <w:sz w:val="18"/>
                <w:szCs w:val="18"/>
              </w:rPr>
            </w:pPr>
            <w:r w:rsidRPr="0018103B">
              <w:rPr>
                <w:rFonts w:ascii="Calibri" w:eastAsia="Arial Nova" w:hAnsi="Calibri" w:cs="Calibri"/>
                <w:b/>
                <w:bCs/>
                <w:i w:val="0"/>
                <w:iCs w:val="0"/>
                <w:sz w:val="18"/>
                <w:szCs w:val="18"/>
              </w:rPr>
              <w:t>Theme</w:t>
            </w:r>
          </w:p>
        </w:tc>
        <w:tc>
          <w:tcPr>
            <w:tcW w:w="7603" w:type="dxa"/>
          </w:tcPr>
          <w:p w14:paraId="52CD3993" w14:textId="77777777" w:rsidR="00D8520F" w:rsidRPr="0018103B" w:rsidRDefault="00D8520F" w:rsidP="00570E51">
            <w:pPr>
              <w:cnfStyle w:val="100000000000" w:firstRow="1" w:lastRow="0" w:firstColumn="0" w:lastColumn="0" w:oddVBand="0" w:evenVBand="0" w:oddHBand="0" w:evenHBand="0" w:firstRowFirstColumn="0" w:firstRowLastColumn="0" w:lastRowFirstColumn="0" w:lastRowLastColumn="0"/>
              <w:rPr>
                <w:rFonts w:ascii="Calibri" w:eastAsia="Arial Nova" w:hAnsi="Calibri" w:cs="Calibri"/>
                <w:b/>
                <w:bCs/>
                <w:i w:val="0"/>
                <w:iCs w:val="0"/>
                <w:sz w:val="18"/>
                <w:szCs w:val="18"/>
              </w:rPr>
            </w:pPr>
            <w:r w:rsidRPr="0018103B">
              <w:rPr>
                <w:rFonts w:ascii="Calibri" w:eastAsia="Arial Nova" w:hAnsi="Calibri" w:cs="Calibri"/>
                <w:b/>
                <w:bCs/>
                <w:i w:val="0"/>
                <w:iCs w:val="0"/>
                <w:sz w:val="18"/>
                <w:szCs w:val="18"/>
              </w:rPr>
              <w:t>Additional quote</w:t>
            </w:r>
          </w:p>
        </w:tc>
      </w:tr>
      <w:tr w:rsidR="00D8520F" w:rsidRPr="0018103B" w14:paraId="3CAD428F" w14:textId="77777777" w:rsidTr="00570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val="restart"/>
          </w:tcPr>
          <w:p w14:paraId="3308070E" w14:textId="77777777" w:rsidR="00D8520F" w:rsidRPr="0018103B" w:rsidRDefault="00D8520F" w:rsidP="00570E51">
            <w:pPr>
              <w:rPr>
                <w:rFonts w:ascii="Calibri" w:eastAsia="Arial Nova" w:hAnsi="Calibri" w:cs="Calibri"/>
                <w:i w:val="0"/>
                <w:iCs w:val="0"/>
                <w:sz w:val="18"/>
                <w:szCs w:val="18"/>
              </w:rPr>
            </w:pPr>
            <w:r w:rsidRPr="0018103B">
              <w:rPr>
                <w:rFonts w:ascii="Calibri" w:eastAsia="Arial Nova" w:hAnsi="Calibri" w:cs="Calibri"/>
                <w:i w:val="0"/>
                <w:iCs w:val="0"/>
                <w:sz w:val="18"/>
                <w:szCs w:val="18"/>
              </w:rPr>
              <w:t>Same pandemic, different impacts</w:t>
            </w:r>
          </w:p>
          <w:p w14:paraId="5603815F" w14:textId="77777777" w:rsidR="00D8520F" w:rsidRPr="0018103B" w:rsidRDefault="00D8520F" w:rsidP="00570E51">
            <w:pPr>
              <w:rPr>
                <w:rFonts w:ascii="Calibri" w:eastAsia="Arial Nova" w:hAnsi="Calibri" w:cs="Calibri"/>
                <w:i w:val="0"/>
                <w:iCs w:val="0"/>
                <w:sz w:val="18"/>
                <w:szCs w:val="18"/>
              </w:rPr>
            </w:pPr>
          </w:p>
        </w:tc>
        <w:tc>
          <w:tcPr>
            <w:tcW w:w="7603" w:type="dxa"/>
          </w:tcPr>
          <w:p w14:paraId="5F86F8D2" w14:textId="77777777" w:rsidR="00D8520F" w:rsidRPr="0018103B" w:rsidRDefault="00D8520F" w:rsidP="00570E5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b/>
                <w:bCs/>
                <w:sz w:val="18"/>
                <w:szCs w:val="18"/>
              </w:rPr>
            </w:pPr>
            <w:r w:rsidRPr="0018103B">
              <w:rPr>
                <w:rFonts w:ascii="Calibri" w:eastAsia="Arial Nova" w:hAnsi="Calibri" w:cs="Calibri"/>
                <w:b/>
                <w:bCs/>
                <w:sz w:val="18"/>
                <w:szCs w:val="18"/>
              </w:rPr>
              <w:t>Ease of accessing methods that don’t require an appointment</w:t>
            </w:r>
          </w:p>
          <w:p w14:paraId="58046BED" w14:textId="77777777" w:rsidR="00D8520F" w:rsidRPr="0018103B" w:rsidRDefault="00D8520F" w:rsidP="00570E5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i/>
                <w:iCs/>
                <w:sz w:val="18"/>
                <w:szCs w:val="18"/>
              </w:rPr>
            </w:pPr>
            <w:r w:rsidRPr="0018103B">
              <w:rPr>
                <w:rFonts w:ascii="Calibri" w:eastAsia="Arial Nova" w:hAnsi="Calibri" w:cs="Calibri"/>
                <w:i/>
                <w:iCs/>
                <w:sz w:val="18"/>
                <w:szCs w:val="18"/>
              </w:rPr>
              <w:t>…they said we’re sending [condoms] to your door. It’s very convenient. They can keep sending this instead of people having to go themselves and use it. It’s very useful and it’s working and that is why they’re doing it and I’m very happy with that. (Pt17)</w:t>
            </w:r>
          </w:p>
        </w:tc>
      </w:tr>
      <w:tr w:rsidR="00D8520F" w:rsidRPr="0018103B" w14:paraId="6466B74F" w14:textId="77777777" w:rsidTr="00570E51">
        <w:tc>
          <w:tcPr>
            <w:cnfStyle w:val="001000000000" w:firstRow="0" w:lastRow="0" w:firstColumn="1" w:lastColumn="0" w:oddVBand="0" w:evenVBand="0" w:oddHBand="0" w:evenHBand="0" w:firstRowFirstColumn="0" w:firstRowLastColumn="0" w:lastRowFirstColumn="0" w:lastRowLastColumn="0"/>
            <w:tcW w:w="1413" w:type="dxa"/>
            <w:vMerge/>
          </w:tcPr>
          <w:p w14:paraId="5DDF2B29" w14:textId="77777777" w:rsidR="00D8520F" w:rsidRPr="0018103B" w:rsidRDefault="00D8520F" w:rsidP="00570E51">
            <w:pPr>
              <w:rPr>
                <w:rFonts w:ascii="Calibri" w:eastAsia="Arial Nova" w:hAnsi="Calibri" w:cs="Calibri"/>
                <w:i w:val="0"/>
                <w:iCs w:val="0"/>
                <w:sz w:val="18"/>
                <w:szCs w:val="18"/>
              </w:rPr>
            </w:pPr>
          </w:p>
        </w:tc>
        <w:tc>
          <w:tcPr>
            <w:tcW w:w="7603" w:type="dxa"/>
          </w:tcPr>
          <w:p w14:paraId="55879B1C" w14:textId="77777777" w:rsidR="00D8520F" w:rsidRPr="0018103B" w:rsidRDefault="00D8520F" w:rsidP="00570E5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b/>
                <w:bCs/>
                <w:sz w:val="18"/>
                <w:szCs w:val="18"/>
              </w:rPr>
            </w:pPr>
            <w:r w:rsidRPr="0018103B">
              <w:rPr>
                <w:rFonts w:ascii="Calibri" w:eastAsia="Arial Nova" w:hAnsi="Calibri" w:cs="Calibri"/>
                <w:b/>
                <w:bCs/>
                <w:sz w:val="18"/>
                <w:szCs w:val="18"/>
              </w:rPr>
              <w:t xml:space="preserve">Delays around contraceptive injections </w:t>
            </w:r>
          </w:p>
          <w:p w14:paraId="4E566B7F" w14:textId="77777777" w:rsidR="00D8520F" w:rsidRPr="0018103B" w:rsidRDefault="00D8520F" w:rsidP="00570E5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i/>
                <w:iCs/>
                <w:sz w:val="18"/>
                <w:szCs w:val="18"/>
              </w:rPr>
            </w:pPr>
            <w:r w:rsidRPr="0018103B">
              <w:rPr>
                <w:rFonts w:ascii="Calibri" w:eastAsia="Arial Nova" w:hAnsi="Calibri" w:cs="Calibri"/>
                <w:i/>
                <w:iCs/>
                <w:sz w:val="18"/>
                <w:szCs w:val="18"/>
              </w:rPr>
              <w:t>…it was very difficult to get in person doctor’s appointments…so I ended up being about a month late on my injection…it was a bit of a stressful period because at the time me and my partner we were living together. (Pt30)</w:t>
            </w:r>
          </w:p>
        </w:tc>
      </w:tr>
      <w:tr w:rsidR="00D8520F" w:rsidRPr="0018103B" w14:paraId="250FEA33" w14:textId="77777777" w:rsidTr="00570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tcPr>
          <w:p w14:paraId="5393392D" w14:textId="77777777" w:rsidR="00D8520F" w:rsidRPr="0018103B" w:rsidRDefault="00D8520F" w:rsidP="00570E51">
            <w:pPr>
              <w:rPr>
                <w:rFonts w:ascii="Calibri" w:eastAsia="Arial Nova" w:hAnsi="Calibri" w:cs="Calibri"/>
                <w:i w:val="0"/>
                <w:iCs w:val="0"/>
                <w:sz w:val="18"/>
                <w:szCs w:val="18"/>
              </w:rPr>
            </w:pPr>
          </w:p>
        </w:tc>
        <w:tc>
          <w:tcPr>
            <w:tcW w:w="7603" w:type="dxa"/>
          </w:tcPr>
          <w:p w14:paraId="52054744" w14:textId="77777777" w:rsidR="00D8520F" w:rsidRPr="0018103B" w:rsidRDefault="00D8520F" w:rsidP="00570E5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b/>
                <w:bCs/>
                <w:sz w:val="18"/>
                <w:szCs w:val="18"/>
              </w:rPr>
            </w:pPr>
            <w:r w:rsidRPr="0018103B">
              <w:rPr>
                <w:rFonts w:ascii="Calibri" w:eastAsia="Arial Nova" w:hAnsi="Calibri" w:cs="Calibri"/>
                <w:b/>
                <w:bCs/>
                <w:sz w:val="18"/>
                <w:szCs w:val="18"/>
              </w:rPr>
              <w:t>Extra support needed when accessing contracepti</w:t>
            </w:r>
            <w:r>
              <w:rPr>
                <w:rFonts w:ascii="Calibri" w:eastAsia="Arial Nova" w:hAnsi="Calibri" w:cs="Calibri"/>
                <w:b/>
                <w:bCs/>
                <w:sz w:val="18"/>
                <w:szCs w:val="18"/>
              </w:rPr>
              <w:t>ve services</w:t>
            </w:r>
            <w:r w:rsidRPr="0018103B">
              <w:rPr>
                <w:rFonts w:ascii="Calibri" w:eastAsia="Arial Nova" w:hAnsi="Calibri" w:cs="Calibri"/>
                <w:b/>
                <w:bCs/>
                <w:sz w:val="18"/>
                <w:szCs w:val="18"/>
              </w:rPr>
              <w:t xml:space="preserve"> for the first time</w:t>
            </w:r>
          </w:p>
          <w:p w14:paraId="2F8BE654" w14:textId="77777777" w:rsidR="00D8520F" w:rsidRPr="0018103B" w:rsidRDefault="00D8520F" w:rsidP="00570E5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i/>
                <w:iCs/>
                <w:sz w:val="18"/>
                <w:szCs w:val="18"/>
              </w:rPr>
            </w:pPr>
            <w:r w:rsidRPr="0018103B">
              <w:rPr>
                <w:rFonts w:ascii="Calibri" w:eastAsia="Arial Nova" w:hAnsi="Calibri" w:cs="Calibri"/>
                <w:i/>
                <w:iCs/>
                <w:sz w:val="18"/>
                <w:szCs w:val="18"/>
              </w:rPr>
              <w:t>…it was my first time…so for me it was something very important.  But let’s imagine for them, probably something that a lot of women ask for…it’s quite…a routine thing they do…</w:t>
            </w:r>
            <w:proofErr w:type="spellStart"/>
            <w:r w:rsidRPr="0018103B">
              <w:rPr>
                <w:rFonts w:ascii="Calibri" w:eastAsia="Arial Nova" w:hAnsi="Calibri" w:cs="Calibri"/>
                <w:i/>
                <w:iCs/>
                <w:sz w:val="18"/>
                <w:szCs w:val="18"/>
              </w:rPr>
              <w:t>’</w:t>
            </w:r>
            <w:proofErr w:type="gramStart"/>
            <w:r w:rsidRPr="0018103B">
              <w:rPr>
                <w:rFonts w:ascii="Calibri" w:eastAsia="Arial Nova" w:hAnsi="Calibri" w:cs="Calibri"/>
                <w:i/>
                <w:iCs/>
                <w:sz w:val="18"/>
                <w:szCs w:val="18"/>
              </w:rPr>
              <w:t>cause</w:t>
            </w:r>
            <w:proofErr w:type="spellEnd"/>
            <w:proofErr w:type="gramEnd"/>
            <w:r w:rsidRPr="0018103B">
              <w:rPr>
                <w:rFonts w:ascii="Calibri" w:eastAsia="Arial Nova" w:hAnsi="Calibri" w:cs="Calibri"/>
                <w:i/>
                <w:iCs/>
                <w:sz w:val="18"/>
                <w:szCs w:val="18"/>
              </w:rPr>
              <w:t xml:space="preserve"> I mean it was low priority…but for me that I wasn’t really knowledgeable about talking... I wanted to speak to somebody…(Pt4)</w:t>
            </w:r>
          </w:p>
        </w:tc>
      </w:tr>
      <w:tr w:rsidR="00D8520F" w:rsidRPr="0018103B" w14:paraId="0BCC5D57" w14:textId="77777777" w:rsidTr="00570E51">
        <w:tc>
          <w:tcPr>
            <w:cnfStyle w:val="001000000000" w:firstRow="0" w:lastRow="0" w:firstColumn="1" w:lastColumn="0" w:oddVBand="0" w:evenVBand="0" w:oddHBand="0" w:evenHBand="0" w:firstRowFirstColumn="0" w:firstRowLastColumn="0" w:lastRowFirstColumn="0" w:lastRowLastColumn="0"/>
            <w:tcW w:w="1413" w:type="dxa"/>
            <w:vMerge w:val="restart"/>
          </w:tcPr>
          <w:p w14:paraId="6E987D84" w14:textId="77777777" w:rsidR="00D8520F" w:rsidRPr="0018103B" w:rsidRDefault="00D8520F" w:rsidP="00570E51">
            <w:pPr>
              <w:rPr>
                <w:rFonts w:ascii="Calibri" w:eastAsia="Arial Nova" w:hAnsi="Calibri" w:cs="Calibri"/>
                <w:i w:val="0"/>
                <w:iCs w:val="0"/>
                <w:sz w:val="18"/>
                <w:szCs w:val="18"/>
              </w:rPr>
            </w:pPr>
            <w:r w:rsidRPr="0018103B">
              <w:rPr>
                <w:rFonts w:ascii="Calibri" w:eastAsia="Arial Nova" w:hAnsi="Calibri" w:cs="Calibri"/>
                <w:i w:val="0"/>
                <w:iCs w:val="0"/>
                <w:sz w:val="18"/>
                <w:szCs w:val="18"/>
              </w:rPr>
              <w:t>Barriers to accessing contraception</w:t>
            </w:r>
          </w:p>
          <w:p w14:paraId="6B142CBB" w14:textId="77777777" w:rsidR="00D8520F" w:rsidRPr="0018103B" w:rsidRDefault="00D8520F" w:rsidP="00570E51">
            <w:pPr>
              <w:rPr>
                <w:rFonts w:ascii="Calibri" w:eastAsia="Arial Nova" w:hAnsi="Calibri" w:cs="Calibri"/>
                <w:i w:val="0"/>
                <w:iCs w:val="0"/>
                <w:sz w:val="18"/>
                <w:szCs w:val="18"/>
              </w:rPr>
            </w:pPr>
          </w:p>
        </w:tc>
        <w:tc>
          <w:tcPr>
            <w:tcW w:w="7603" w:type="dxa"/>
          </w:tcPr>
          <w:p w14:paraId="000504D6" w14:textId="77777777" w:rsidR="00D8520F" w:rsidRPr="0018103B" w:rsidRDefault="00D8520F" w:rsidP="00570E5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b/>
                <w:bCs/>
                <w:sz w:val="18"/>
                <w:szCs w:val="18"/>
              </w:rPr>
            </w:pPr>
            <w:r w:rsidRPr="0018103B">
              <w:rPr>
                <w:rFonts w:ascii="Calibri" w:eastAsia="Arial Nova" w:hAnsi="Calibri" w:cs="Calibri"/>
                <w:b/>
                <w:bCs/>
                <w:sz w:val="18"/>
                <w:szCs w:val="18"/>
              </w:rPr>
              <w:t xml:space="preserve">Challenges of making an appointment </w:t>
            </w:r>
          </w:p>
          <w:p w14:paraId="5B9745CE" w14:textId="77777777" w:rsidR="00D8520F" w:rsidRPr="0018103B" w:rsidRDefault="00D8520F" w:rsidP="00570E5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i/>
                <w:iCs/>
                <w:sz w:val="18"/>
                <w:szCs w:val="18"/>
              </w:rPr>
            </w:pPr>
            <w:r w:rsidRPr="0018103B">
              <w:rPr>
                <w:rFonts w:ascii="Calibri" w:eastAsia="Arial Nova" w:hAnsi="Calibri" w:cs="Calibri"/>
                <w:i/>
                <w:iCs/>
                <w:sz w:val="18"/>
                <w:szCs w:val="18"/>
              </w:rPr>
              <w:t>…</w:t>
            </w:r>
            <w:proofErr w:type="spellStart"/>
            <w:proofErr w:type="gramStart"/>
            <w:r w:rsidRPr="0018103B">
              <w:rPr>
                <w:rFonts w:ascii="Calibri" w:eastAsia="Arial Nova" w:hAnsi="Calibri" w:cs="Calibri"/>
                <w:i/>
                <w:iCs/>
                <w:sz w:val="18"/>
                <w:szCs w:val="18"/>
              </w:rPr>
              <w:t>its</w:t>
            </w:r>
            <w:proofErr w:type="spellEnd"/>
            <w:proofErr w:type="gramEnd"/>
            <w:r w:rsidRPr="0018103B">
              <w:rPr>
                <w:rFonts w:ascii="Calibri" w:eastAsia="Arial Nova" w:hAnsi="Calibri" w:cs="Calibri"/>
                <w:i/>
                <w:iCs/>
                <w:sz w:val="18"/>
                <w:szCs w:val="18"/>
              </w:rPr>
              <w:t xml:space="preserve"> been so difficult to get hold of a doctor…the GP is like an illusion… (Pt22)</w:t>
            </w:r>
          </w:p>
          <w:p w14:paraId="555DD54A" w14:textId="77777777" w:rsidR="00D8520F" w:rsidRPr="0018103B" w:rsidRDefault="00D8520F" w:rsidP="00570E5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i/>
                <w:iCs/>
                <w:sz w:val="18"/>
                <w:szCs w:val="18"/>
              </w:rPr>
            </w:pPr>
            <w:r w:rsidRPr="0018103B">
              <w:rPr>
                <w:rFonts w:ascii="Calibri" w:eastAsia="Arial Nova" w:hAnsi="Calibri" w:cs="Calibri"/>
                <w:i/>
                <w:iCs/>
                <w:sz w:val="18"/>
                <w:szCs w:val="18"/>
              </w:rPr>
              <w:t>…I had quite a few issues just getting hold of a doctor, just getting a contraceptive full stop. (Pt31)</w:t>
            </w:r>
          </w:p>
        </w:tc>
      </w:tr>
      <w:tr w:rsidR="00D8520F" w:rsidRPr="0018103B" w14:paraId="6606DBED" w14:textId="77777777" w:rsidTr="00570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tcPr>
          <w:p w14:paraId="3A2583D6" w14:textId="77777777" w:rsidR="00D8520F" w:rsidRPr="0018103B" w:rsidRDefault="00D8520F" w:rsidP="00570E51">
            <w:pPr>
              <w:rPr>
                <w:rFonts w:eastAsia="Arial Nova" w:cs="Calibri"/>
                <w:i w:val="0"/>
                <w:iCs w:val="0"/>
                <w:sz w:val="18"/>
                <w:szCs w:val="18"/>
              </w:rPr>
            </w:pPr>
          </w:p>
        </w:tc>
        <w:tc>
          <w:tcPr>
            <w:tcW w:w="7603" w:type="dxa"/>
          </w:tcPr>
          <w:p w14:paraId="4C3F692E" w14:textId="77777777" w:rsidR="00D8520F" w:rsidRPr="0018103B" w:rsidRDefault="00D8520F" w:rsidP="00570E5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b/>
                <w:bCs/>
                <w:sz w:val="18"/>
                <w:szCs w:val="18"/>
              </w:rPr>
            </w:pPr>
            <w:r w:rsidRPr="0018103B">
              <w:rPr>
                <w:rFonts w:ascii="Calibri" w:eastAsia="Arial Nova" w:hAnsi="Calibri" w:cs="Calibri"/>
                <w:b/>
                <w:bCs/>
                <w:sz w:val="18"/>
                <w:szCs w:val="18"/>
              </w:rPr>
              <w:t>Complex processes that are tricky to navigate</w:t>
            </w:r>
          </w:p>
          <w:p w14:paraId="37B2EBA5" w14:textId="77777777" w:rsidR="00D8520F" w:rsidRPr="0018103B" w:rsidRDefault="00D8520F" w:rsidP="00570E5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i/>
                <w:iCs/>
                <w:sz w:val="18"/>
                <w:szCs w:val="18"/>
              </w:rPr>
            </w:pPr>
            <w:r w:rsidRPr="0018103B">
              <w:rPr>
                <w:rFonts w:ascii="Calibri" w:eastAsia="Arial Nova" w:hAnsi="Calibri" w:cs="Calibri"/>
                <w:i/>
                <w:iCs/>
                <w:sz w:val="18"/>
                <w:szCs w:val="18"/>
              </w:rPr>
              <w:t>…it was a…stressful situation…If I could, I would go through…a process which was …smoother…because I went from GP to…the nurse… there was so many…steps towards it. (Pt16)</w:t>
            </w:r>
          </w:p>
        </w:tc>
      </w:tr>
      <w:tr w:rsidR="00D8520F" w:rsidRPr="0018103B" w14:paraId="4F0E646F" w14:textId="77777777" w:rsidTr="00570E51">
        <w:tc>
          <w:tcPr>
            <w:cnfStyle w:val="001000000000" w:firstRow="0" w:lastRow="0" w:firstColumn="1" w:lastColumn="0" w:oddVBand="0" w:evenVBand="0" w:oddHBand="0" w:evenHBand="0" w:firstRowFirstColumn="0" w:firstRowLastColumn="0" w:lastRowFirstColumn="0" w:lastRowLastColumn="0"/>
            <w:tcW w:w="1413" w:type="dxa"/>
            <w:vMerge/>
          </w:tcPr>
          <w:p w14:paraId="302FFBC6" w14:textId="77777777" w:rsidR="00D8520F" w:rsidRPr="0018103B" w:rsidRDefault="00D8520F" w:rsidP="00570E51">
            <w:pPr>
              <w:rPr>
                <w:rFonts w:ascii="Calibri" w:eastAsia="Arial Nova" w:hAnsi="Calibri" w:cs="Calibri"/>
                <w:i w:val="0"/>
                <w:iCs w:val="0"/>
                <w:sz w:val="18"/>
                <w:szCs w:val="18"/>
              </w:rPr>
            </w:pPr>
          </w:p>
        </w:tc>
        <w:tc>
          <w:tcPr>
            <w:tcW w:w="7603" w:type="dxa"/>
          </w:tcPr>
          <w:p w14:paraId="3BDAAB41" w14:textId="77777777" w:rsidR="00D8520F" w:rsidRPr="0018103B" w:rsidRDefault="00D8520F" w:rsidP="00570E5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b/>
                <w:bCs/>
                <w:sz w:val="18"/>
                <w:szCs w:val="18"/>
              </w:rPr>
            </w:pPr>
            <w:r w:rsidRPr="0018103B">
              <w:rPr>
                <w:rFonts w:ascii="Calibri" w:eastAsia="Arial Nova" w:hAnsi="Calibri" w:cs="Calibri"/>
                <w:b/>
                <w:bCs/>
                <w:sz w:val="18"/>
                <w:szCs w:val="18"/>
              </w:rPr>
              <w:t>Access to preferred contraceptive method was not treated as a priority</w:t>
            </w:r>
          </w:p>
          <w:p w14:paraId="4EE8ABA9" w14:textId="77777777" w:rsidR="00D8520F" w:rsidRPr="0018103B" w:rsidRDefault="00D8520F" w:rsidP="00570E5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i/>
                <w:iCs/>
                <w:sz w:val="18"/>
                <w:szCs w:val="18"/>
              </w:rPr>
            </w:pPr>
            <w:r w:rsidRPr="0018103B">
              <w:rPr>
                <w:rFonts w:ascii="Calibri" w:eastAsia="Arial Nova" w:hAnsi="Calibri" w:cs="Calibri"/>
                <w:i/>
                <w:iCs/>
                <w:sz w:val="18"/>
                <w:szCs w:val="18"/>
              </w:rPr>
              <w:t xml:space="preserve">I was made to feel it was unessential…I remember a couple of times when I was on the pill…it hadn’t arrived because the doctor hadn’t done my prescription…I had to ring up…and say…this is something urgent that I need because obviously I could get </w:t>
            </w:r>
            <w:proofErr w:type="gramStart"/>
            <w:r w:rsidRPr="0018103B">
              <w:rPr>
                <w:rFonts w:ascii="Calibri" w:eastAsia="Arial Nova" w:hAnsi="Calibri" w:cs="Calibri"/>
                <w:i/>
                <w:iCs/>
                <w:sz w:val="18"/>
                <w:szCs w:val="18"/>
              </w:rPr>
              <w:t>pregnant</w:t>
            </w:r>
            <w:proofErr w:type="gramEnd"/>
            <w:r w:rsidRPr="0018103B">
              <w:rPr>
                <w:rFonts w:ascii="Calibri" w:eastAsia="Arial Nova" w:hAnsi="Calibri" w:cs="Calibri"/>
                <w:i/>
                <w:iCs/>
                <w:sz w:val="18"/>
                <w:szCs w:val="18"/>
              </w:rPr>
              <w:t xml:space="preserve"> and they were saying well for now you could just use alternative methods of contraception… (Pt20)</w:t>
            </w:r>
          </w:p>
        </w:tc>
      </w:tr>
      <w:tr w:rsidR="00D8520F" w:rsidRPr="0018103B" w14:paraId="0E1C6BDF" w14:textId="77777777" w:rsidTr="00570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62FE1B2" w14:textId="77777777" w:rsidR="00D8520F" w:rsidRPr="0018103B" w:rsidRDefault="00D8520F" w:rsidP="00570E51">
            <w:pPr>
              <w:rPr>
                <w:rFonts w:eastAsia="Arial Nova" w:cs="Calibri"/>
                <w:i w:val="0"/>
                <w:iCs w:val="0"/>
                <w:sz w:val="18"/>
                <w:szCs w:val="18"/>
              </w:rPr>
            </w:pPr>
          </w:p>
        </w:tc>
        <w:tc>
          <w:tcPr>
            <w:tcW w:w="7603" w:type="dxa"/>
          </w:tcPr>
          <w:p w14:paraId="25F24EAB" w14:textId="77777777" w:rsidR="00D8520F" w:rsidRPr="0018103B" w:rsidRDefault="00D8520F" w:rsidP="00570E5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b/>
                <w:bCs/>
                <w:sz w:val="18"/>
                <w:szCs w:val="18"/>
              </w:rPr>
            </w:pPr>
            <w:r w:rsidRPr="0018103B">
              <w:rPr>
                <w:rFonts w:ascii="Calibri" w:eastAsia="Arial Nova" w:hAnsi="Calibri" w:cs="Calibri"/>
                <w:b/>
                <w:bCs/>
                <w:sz w:val="18"/>
                <w:szCs w:val="18"/>
              </w:rPr>
              <w:t xml:space="preserve">Diminished quality of appointments </w:t>
            </w:r>
          </w:p>
          <w:p w14:paraId="5BC0CA44" w14:textId="77777777" w:rsidR="00D8520F" w:rsidRPr="0018103B" w:rsidRDefault="00D8520F" w:rsidP="00570E5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b/>
                <w:bCs/>
                <w:i/>
                <w:iCs/>
                <w:sz w:val="18"/>
                <w:szCs w:val="18"/>
              </w:rPr>
            </w:pPr>
            <w:r w:rsidRPr="0018103B">
              <w:rPr>
                <w:rFonts w:ascii="Calibri" w:eastAsia="Arial Nova" w:hAnsi="Calibri" w:cs="Calibri"/>
                <w:i/>
                <w:iCs/>
                <w:sz w:val="18"/>
                <w:szCs w:val="18"/>
              </w:rPr>
              <w:t>It was a rushed appointment…there is so much you can’t explain and get into details about symptoms, side effects.... (Pt9)</w:t>
            </w:r>
          </w:p>
        </w:tc>
      </w:tr>
      <w:tr w:rsidR="00D8520F" w:rsidRPr="0018103B" w14:paraId="53442B88" w14:textId="77777777" w:rsidTr="00570E51">
        <w:tc>
          <w:tcPr>
            <w:cnfStyle w:val="001000000000" w:firstRow="0" w:lastRow="0" w:firstColumn="1" w:lastColumn="0" w:oddVBand="0" w:evenVBand="0" w:oddHBand="0" w:evenHBand="0" w:firstRowFirstColumn="0" w:firstRowLastColumn="0" w:lastRowFirstColumn="0" w:lastRowLastColumn="0"/>
            <w:tcW w:w="1413" w:type="dxa"/>
            <w:vMerge w:val="restart"/>
          </w:tcPr>
          <w:p w14:paraId="73630354" w14:textId="77777777" w:rsidR="00D8520F" w:rsidRPr="0018103B" w:rsidRDefault="00D8520F" w:rsidP="00570E51">
            <w:pPr>
              <w:rPr>
                <w:rFonts w:ascii="Calibri" w:eastAsia="Arial Nova" w:hAnsi="Calibri" w:cs="Calibri"/>
                <w:i w:val="0"/>
                <w:iCs w:val="0"/>
                <w:sz w:val="18"/>
                <w:szCs w:val="18"/>
              </w:rPr>
            </w:pPr>
            <w:r w:rsidRPr="0018103B">
              <w:rPr>
                <w:rFonts w:ascii="Calibri" w:eastAsia="Arial Nova" w:hAnsi="Calibri" w:cs="Calibri"/>
                <w:i w:val="0"/>
                <w:iCs w:val="0"/>
                <w:sz w:val="18"/>
                <w:szCs w:val="18"/>
              </w:rPr>
              <w:t>Mixed attitudes towards remote services</w:t>
            </w:r>
          </w:p>
          <w:p w14:paraId="3883ABFF" w14:textId="77777777" w:rsidR="00D8520F" w:rsidRPr="0018103B" w:rsidRDefault="00D8520F" w:rsidP="00570E51">
            <w:pPr>
              <w:rPr>
                <w:rFonts w:eastAsia="Arial Nova" w:cs="Calibri"/>
                <w:i w:val="0"/>
                <w:iCs w:val="0"/>
                <w:sz w:val="18"/>
                <w:szCs w:val="18"/>
              </w:rPr>
            </w:pPr>
          </w:p>
        </w:tc>
        <w:tc>
          <w:tcPr>
            <w:tcW w:w="7603" w:type="dxa"/>
          </w:tcPr>
          <w:p w14:paraId="2E6A207E" w14:textId="77777777" w:rsidR="00D8520F" w:rsidRPr="0018103B" w:rsidRDefault="00D8520F" w:rsidP="00570E5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b/>
                <w:bCs/>
                <w:sz w:val="18"/>
                <w:szCs w:val="18"/>
              </w:rPr>
            </w:pPr>
            <w:r w:rsidRPr="0018103B">
              <w:rPr>
                <w:rFonts w:ascii="Calibri" w:eastAsia="Arial Nova" w:hAnsi="Calibri" w:cs="Calibri"/>
                <w:b/>
                <w:bCs/>
                <w:sz w:val="18"/>
                <w:szCs w:val="18"/>
              </w:rPr>
              <w:t>Telephone appointments are problematic for those in school</w:t>
            </w:r>
          </w:p>
          <w:p w14:paraId="386D46DC" w14:textId="77777777" w:rsidR="00D8520F" w:rsidRPr="0018103B" w:rsidRDefault="00D8520F" w:rsidP="00570E5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b/>
                <w:bCs/>
                <w:sz w:val="18"/>
                <w:szCs w:val="18"/>
              </w:rPr>
            </w:pPr>
            <w:r w:rsidRPr="0018103B">
              <w:rPr>
                <w:rFonts w:ascii="Calibri" w:eastAsia="Arial Nova" w:hAnsi="Calibri" w:cs="Calibri"/>
                <w:i/>
                <w:iCs/>
                <w:sz w:val="18"/>
                <w:szCs w:val="18"/>
              </w:rPr>
              <w:t xml:space="preserve">At the time when I started [taking contraception] I was in </w:t>
            </w:r>
            <w:proofErr w:type="gramStart"/>
            <w:r w:rsidRPr="0018103B">
              <w:rPr>
                <w:rFonts w:ascii="Calibri" w:eastAsia="Arial Nova" w:hAnsi="Calibri" w:cs="Calibri"/>
                <w:i/>
                <w:iCs/>
                <w:sz w:val="18"/>
                <w:szCs w:val="18"/>
              </w:rPr>
              <w:t>school</w:t>
            </w:r>
            <w:proofErr w:type="gramEnd"/>
            <w:r w:rsidRPr="0018103B">
              <w:rPr>
                <w:rFonts w:ascii="Calibri" w:eastAsia="Arial Nova" w:hAnsi="Calibri" w:cs="Calibri"/>
                <w:i/>
                <w:iCs/>
                <w:sz w:val="18"/>
                <w:szCs w:val="18"/>
              </w:rPr>
              <w:t xml:space="preserve"> so I was leaving lessons to call my doctor to talk about this. I’m just like in the middle of a school corridor… (Pt15)</w:t>
            </w:r>
          </w:p>
        </w:tc>
      </w:tr>
      <w:tr w:rsidR="00D8520F" w:rsidRPr="0018103B" w14:paraId="34F38C24" w14:textId="77777777" w:rsidTr="00570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tcPr>
          <w:p w14:paraId="7946D06D" w14:textId="77777777" w:rsidR="00D8520F" w:rsidRPr="0018103B" w:rsidRDefault="00D8520F" w:rsidP="00570E51">
            <w:pPr>
              <w:rPr>
                <w:rFonts w:ascii="Calibri" w:eastAsia="Arial Nova" w:hAnsi="Calibri" w:cs="Calibri"/>
                <w:sz w:val="18"/>
                <w:szCs w:val="18"/>
              </w:rPr>
            </w:pPr>
          </w:p>
        </w:tc>
        <w:tc>
          <w:tcPr>
            <w:tcW w:w="7603" w:type="dxa"/>
          </w:tcPr>
          <w:p w14:paraId="2CB6E580" w14:textId="77777777" w:rsidR="00D8520F" w:rsidRPr="0018103B" w:rsidRDefault="00D8520F" w:rsidP="00570E5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b/>
                <w:bCs/>
                <w:sz w:val="18"/>
                <w:szCs w:val="18"/>
              </w:rPr>
            </w:pPr>
            <w:r w:rsidRPr="0018103B">
              <w:rPr>
                <w:rFonts w:ascii="Calibri" w:eastAsia="Arial Nova" w:hAnsi="Calibri" w:cs="Calibri"/>
                <w:b/>
                <w:bCs/>
                <w:sz w:val="18"/>
                <w:szCs w:val="18"/>
              </w:rPr>
              <w:t>Online services are quick and easy, especially for younger women</w:t>
            </w:r>
          </w:p>
          <w:p w14:paraId="7F8F3BBC" w14:textId="77777777" w:rsidR="00D8520F" w:rsidRPr="0018103B" w:rsidRDefault="00D8520F" w:rsidP="00570E5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i/>
                <w:iCs/>
                <w:sz w:val="18"/>
                <w:szCs w:val="18"/>
              </w:rPr>
            </w:pPr>
            <w:r w:rsidRPr="0018103B">
              <w:rPr>
                <w:rFonts w:ascii="Calibri" w:eastAsia="Arial Nova" w:hAnsi="Calibri" w:cs="Calibri"/>
                <w:i/>
                <w:iCs/>
                <w:sz w:val="18"/>
                <w:szCs w:val="18"/>
              </w:rPr>
              <w:t>…</w:t>
            </w:r>
            <w:proofErr w:type="gramStart"/>
            <w:r w:rsidRPr="0018103B">
              <w:rPr>
                <w:rFonts w:ascii="Calibri" w:eastAsia="Arial Nova" w:hAnsi="Calibri" w:cs="Calibri"/>
                <w:i/>
                <w:iCs/>
                <w:sz w:val="18"/>
                <w:szCs w:val="18"/>
              </w:rPr>
              <w:t>its</w:t>
            </w:r>
            <w:proofErr w:type="gramEnd"/>
            <w:r w:rsidRPr="0018103B">
              <w:rPr>
                <w:rFonts w:ascii="Calibri" w:eastAsia="Arial Nova" w:hAnsi="Calibri" w:cs="Calibri"/>
                <w:i/>
                <w:iCs/>
                <w:sz w:val="18"/>
                <w:szCs w:val="18"/>
              </w:rPr>
              <w:t xml:space="preserve"> actually been quite easy…my GP switched everything to EConsult and…as a fairly young person I think an online chat suits me… (Pt28)</w:t>
            </w:r>
          </w:p>
        </w:tc>
      </w:tr>
      <w:tr w:rsidR="00D8520F" w:rsidRPr="0018103B" w14:paraId="4698ABC7" w14:textId="77777777" w:rsidTr="00570E51">
        <w:tc>
          <w:tcPr>
            <w:cnfStyle w:val="001000000000" w:firstRow="0" w:lastRow="0" w:firstColumn="1" w:lastColumn="0" w:oddVBand="0" w:evenVBand="0" w:oddHBand="0" w:evenHBand="0" w:firstRowFirstColumn="0" w:firstRowLastColumn="0" w:lastRowFirstColumn="0" w:lastRowLastColumn="0"/>
            <w:tcW w:w="1413" w:type="dxa"/>
            <w:vMerge/>
          </w:tcPr>
          <w:p w14:paraId="7E5409D4" w14:textId="77777777" w:rsidR="00D8520F" w:rsidRPr="0018103B" w:rsidRDefault="00D8520F" w:rsidP="00570E51">
            <w:pPr>
              <w:rPr>
                <w:rFonts w:ascii="Calibri" w:eastAsia="Arial Nova" w:hAnsi="Calibri" w:cs="Calibri"/>
                <w:sz w:val="18"/>
                <w:szCs w:val="18"/>
              </w:rPr>
            </w:pPr>
          </w:p>
        </w:tc>
        <w:tc>
          <w:tcPr>
            <w:tcW w:w="7603" w:type="dxa"/>
          </w:tcPr>
          <w:p w14:paraId="790A1887" w14:textId="77777777" w:rsidR="00D8520F" w:rsidRPr="0018103B" w:rsidRDefault="00D8520F" w:rsidP="00570E5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b/>
                <w:bCs/>
                <w:sz w:val="18"/>
                <w:szCs w:val="18"/>
              </w:rPr>
            </w:pPr>
            <w:r w:rsidRPr="0018103B">
              <w:rPr>
                <w:rFonts w:ascii="Calibri" w:eastAsia="Arial Nova" w:hAnsi="Calibri" w:cs="Calibri"/>
                <w:i/>
                <w:iCs/>
                <w:sz w:val="18"/>
                <w:szCs w:val="18"/>
              </w:rPr>
              <w:t xml:space="preserve"> </w:t>
            </w:r>
            <w:r w:rsidRPr="0018103B">
              <w:rPr>
                <w:rFonts w:ascii="Calibri" w:eastAsia="Arial Nova" w:hAnsi="Calibri" w:cs="Calibri"/>
                <w:b/>
                <w:bCs/>
                <w:sz w:val="18"/>
                <w:szCs w:val="18"/>
              </w:rPr>
              <w:t>Anonymity works well but online services can be impersonal</w:t>
            </w:r>
          </w:p>
          <w:p w14:paraId="135BDF78" w14:textId="77777777" w:rsidR="00D8520F" w:rsidRPr="0018103B" w:rsidRDefault="00D8520F" w:rsidP="00570E5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i/>
                <w:iCs/>
                <w:sz w:val="18"/>
                <w:szCs w:val="18"/>
              </w:rPr>
            </w:pPr>
            <w:r w:rsidRPr="0018103B">
              <w:rPr>
                <w:rFonts w:ascii="Calibri" w:eastAsia="Arial Nova" w:hAnsi="Calibri" w:cs="Calibri"/>
                <w:i/>
                <w:iCs/>
                <w:sz w:val="18"/>
                <w:szCs w:val="18"/>
              </w:rPr>
              <w:t>…even though the online services are anonymous and fast, there’s not a lot of…advice catered towards you in that situation... (Pt3)</w:t>
            </w:r>
          </w:p>
        </w:tc>
      </w:tr>
      <w:tr w:rsidR="00D8520F" w:rsidRPr="0018103B" w14:paraId="19F5FF08" w14:textId="77777777" w:rsidTr="00570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tcPr>
          <w:p w14:paraId="6A02B912" w14:textId="77777777" w:rsidR="00D8520F" w:rsidRPr="0018103B" w:rsidRDefault="00D8520F" w:rsidP="00570E51">
            <w:pPr>
              <w:rPr>
                <w:rFonts w:ascii="Calibri" w:eastAsia="Arial Nova" w:hAnsi="Calibri" w:cs="Calibri"/>
                <w:sz w:val="18"/>
                <w:szCs w:val="18"/>
              </w:rPr>
            </w:pPr>
          </w:p>
        </w:tc>
        <w:tc>
          <w:tcPr>
            <w:tcW w:w="7603" w:type="dxa"/>
          </w:tcPr>
          <w:p w14:paraId="0582E832" w14:textId="77777777" w:rsidR="00D8520F" w:rsidRPr="0018103B" w:rsidRDefault="00D8520F" w:rsidP="00570E5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b/>
                <w:bCs/>
                <w:sz w:val="18"/>
                <w:szCs w:val="18"/>
              </w:rPr>
            </w:pPr>
            <w:r w:rsidRPr="0018103B">
              <w:rPr>
                <w:rFonts w:ascii="Calibri" w:eastAsia="Arial Nova" w:hAnsi="Calibri" w:cs="Calibri"/>
                <w:b/>
                <w:bCs/>
                <w:sz w:val="18"/>
                <w:szCs w:val="18"/>
              </w:rPr>
              <w:t>Remote methods cannot replicate the subtleties of face-to-face appointments</w:t>
            </w:r>
          </w:p>
          <w:p w14:paraId="0A1274EC" w14:textId="77777777" w:rsidR="00D8520F" w:rsidRDefault="00D8520F" w:rsidP="00570E5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i/>
                <w:iCs/>
                <w:sz w:val="18"/>
                <w:szCs w:val="18"/>
              </w:rPr>
            </w:pPr>
            <w:r w:rsidRPr="00157C43">
              <w:rPr>
                <w:rFonts w:ascii="Calibri" w:eastAsia="Arial Nova" w:hAnsi="Calibri" w:cs="Calibri"/>
                <w:i/>
                <w:iCs/>
                <w:sz w:val="18"/>
                <w:szCs w:val="18"/>
              </w:rPr>
              <w:t xml:space="preserve">I just </w:t>
            </w:r>
            <w:proofErr w:type="spellStart"/>
            <w:r w:rsidRPr="00157C43">
              <w:rPr>
                <w:rFonts w:ascii="Calibri" w:eastAsia="Arial Nova" w:hAnsi="Calibri" w:cs="Calibri"/>
                <w:i/>
                <w:iCs/>
                <w:sz w:val="18"/>
                <w:szCs w:val="18"/>
              </w:rPr>
              <w:t>wanna</w:t>
            </w:r>
            <w:proofErr w:type="spellEnd"/>
            <w:r w:rsidRPr="00157C43">
              <w:rPr>
                <w:rFonts w:ascii="Calibri" w:eastAsia="Arial Nova" w:hAnsi="Calibri" w:cs="Calibri"/>
                <w:i/>
                <w:iCs/>
                <w:sz w:val="18"/>
                <w:szCs w:val="18"/>
              </w:rPr>
              <w:t xml:space="preserve"> have that interaction of me being able to ask questions…raise doubts</w:t>
            </w:r>
            <w:r>
              <w:rPr>
                <w:rFonts w:ascii="Calibri" w:eastAsia="Arial Nova" w:hAnsi="Calibri" w:cs="Calibri"/>
                <w:i/>
                <w:iCs/>
                <w:sz w:val="18"/>
                <w:szCs w:val="18"/>
              </w:rPr>
              <w:t>…(Pt4)</w:t>
            </w:r>
          </w:p>
          <w:p w14:paraId="011C4267" w14:textId="77777777" w:rsidR="00D8520F" w:rsidRPr="0018103B" w:rsidRDefault="00D8520F" w:rsidP="00570E5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i/>
                <w:iCs/>
                <w:sz w:val="18"/>
                <w:szCs w:val="18"/>
              </w:rPr>
            </w:pPr>
            <w:r w:rsidRPr="0018103B">
              <w:rPr>
                <w:rFonts w:ascii="Calibri" w:eastAsia="Arial Nova" w:hAnsi="Calibri" w:cs="Calibri"/>
                <w:i/>
                <w:iCs/>
                <w:sz w:val="18"/>
                <w:szCs w:val="18"/>
              </w:rPr>
              <w:t>…if you’re on contraception that isn’t working, or you’re struggling with it, I don’t think you can really grasp…the affect that they can have over the phone…(Pt24)</w:t>
            </w:r>
          </w:p>
          <w:p w14:paraId="342C1387" w14:textId="77777777" w:rsidR="00D8520F" w:rsidRPr="0018103B" w:rsidRDefault="00D8520F" w:rsidP="00570E5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i/>
                <w:iCs/>
                <w:sz w:val="18"/>
                <w:szCs w:val="18"/>
              </w:rPr>
            </w:pPr>
            <w:r w:rsidRPr="0018103B">
              <w:rPr>
                <w:rFonts w:ascii="Calibri" w:eastAsia="Arial Nova" w:hAnsi="Calibri" w:cs="Calibri"/>
                <w:i/>
                <w:iCs/>
                <w:sz w:val="18"/>
                <w:szCs w:val="18"/>
              </w:rPr>
              <w:t xml:space="preserve">…they will pick up cues from you if you felt uncertain…or that you wanted to say </w:t>
            </w:r>
            <w:proofErr w:type="gramStart"/>
            <w:r w:rsidRPr="0018103B">
              <w:rPr>
                <w:rFonts w:ascii="Calibri" w:eastAsia="Arial Nova" w:hAnsi="Calibri" w:cs="Calibri"/>
                <w:i/>
                <w:iCs/>
                <w:sz w:val="18"/>
                <w:szCs w:val="18"/>
              </w:rPr>
              <w:t>more..</w:t>
            </w:r>
            <w:proofErr w:type="gramEnd"/>
            <w:r w:rsidRPr="0018103B">
              <w:rPr>
                <w:rFonts w:ascii="Calibri" w:eastAsia="Arial Nova" w:hAnsi="Calibri" w:cs="Calibri"/>
                <w:i/>
                <w:iCs/>
                <w:sz w:val="18"/>
                <w:szCs w:val="18"/>
              </w:rPr>
              <w:t xml:space="preserve"> (Pt25)</w:t>
            </w:r>
          </w:p>
        </w:tc>
      </w:tr>
      <w:tr w:rsidR="00D8520F" w:rsidRPr="0018103B" w14:paraId="38644CCB" w14:textId="77777777" w:rsidTr="00570E51">
        <w:tc>
          <w:tcPr>
            <w:cnfStyle w:val="001000000000" w:firstRow="0" w:lastRow="0" w:firstColumn="1" w:lastColumn="0" w:oddVBand="0" w:evenVBand="0" w:oddHBand="0" w:evenHBand="0" w:firstRowFirstColumn="0" w:firstRowLastColumn="0" w:lastRowFirstColumn="0" w:lastRowLastColumn="0"/>
            <w:tcW w:w="1413" w:type="dxa"/>
          </w:tcPr>
          <w:p w14:paraId="0D45A4D9" w14:textId="77777777" w:rsidR="00D8520F" w:rsidRPr="0018103B" w:rsidRDefault="00D8520F" w:rsidP="00570E51">
            <w:pPr>
              <w:contextualSpacing/>
              <w:rPr>
                <w:rFonts w:ascii="Calibri" w:eastAsia="Arial Nova" w:hAnsi="Calibri" w:cs="Calibri"/>
                <w:i w:val="0"/>
                <w:iCs w:val="0"/>
                <w:sz w:val="18"/>
                <w:szCs w:val="18"/>
              </w:rPr>
            </w:pPr>
            <w:r w:rsidRPr="0018103B">
              <w:rPr>
                <w:rFonts w:ascii="Calibri" w:eastAsia="Arial Nova" w:hAnsi="Calibri" w:cs="Calibri"/>
                <w:i w:val="0"/>
                <w:iCs w:val="0"/>
                <w:sz w:val="18"/>
                <w:szCs w:val="18"/>
              </w:rPr>
              <w:t>Short-lived versus lasting effects of the pandemic</w:t>
            </w:r>
          </w:p>
        </w:tc>
        <w:tc>
          <w:tcPr>
            <w:tcW w:w="7603" w:type="dxa"/>
          </w:tcPr>
          <w:p w14:paraId="43D1C6E0" w14:textId="77777777" w:rsidR="00D8520F" w:rsidRPr="0018103B" w:rsidRDefault="00D8520F" w:rsidP="00570E5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b/>
                <w:bCs/>
                <w:sz w:val="18"/>
                <w:szCs w:val="18"/>
              </w:rPr>
            </w:pPr>
            <w:r w:rsidRPr="0018103B">
              <w:rPr>
                <w:rFonts w:ascii="Calibri" w:eastAsia="Arial Nova" w:hAnsi="Calibri" w:cs="Calibri"/>
                <w:b/>
                <w:bCs/>
                <w:sz w:val="18"/>
                <w:szCs w:val="18"/>
              </w:rPr>
              <w:t>Noticing a return to ‘normality’</w:t>
            </w:r>
          </w:p>
          <w:p w14:paraId="61C75DBF" w14:textId="77777777" w:rsidR="00D8520F" w:rsidRPr="0018103B" w:rsidRDefault="00D8520F" w:rsidP="00570E51">
            <w:pPr>
              <w:cnfStyle w:val="000000000000" w:firstRow="0" w:lastRow="0" w:firstColumn="0" w:lastColumn="0" w:oddVBand="0" w:evenVBand="0" w:oddHBand="0" w:evenHBand="0" w:firstRowFirstColumn="0" w:firstRowLastColumn="0" w:lastRowFirstColumn="0" w:lastRowLastColumn="0"/>
              <w:rPr>
                <w:rFonts w:ascii="Calibri" w:eastAsia="Arial Nova" w:hAnsi="Calibri" w:cs="Calibri"/>
                <w:i/>
                <w:iCs/>
                <w:sz w:val="18"/>
                <w:szCs w:val="18"/>
              </w:rPr>
            </w:pPr>
            <w:r w:rsidRPr="0018103B">
              <w:rPr>
                <w:rFonts w:ascii="Calibri" w:eastAsia="Arial Nova" w:hAnsi="Calibri" w:cs="Calibri"/>
                <w:i/>
                <w:iCs/>
                <w:sz w:val="18"/>
                <w:szCs w:val="18"/>
              </w:rPr>
              <w:t>Since…we’ve…hit the normality period it’s been really easy and really simple.  Obviously now it’s easier to get to a GP, it’s easier to get appointments, but yeah now it’s kind of gone back to how it usually was before. (Pt30)</w:t>
            </w:r>
          </w:p>
        </w:tc>
      </w:tr>
      <w:tr w:rsidR="00D8520F" w:rsidRPr="0018103B" w14:paraId="7BB014D1" w14:textId="77777777" w:rsidTr="00570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AE2CA81" w14:textId="77777777" w:rsidR="00D8520F" w:rsidRPr="0018103B" w:rsidRDefault="00D8520F" w:rsidP="00570E51">
            <w:pPr>
              <w:ind w:left="720"/>
              <w:contextualSpacing/>
              <w:rPr>
                <w:rFonts w:eastAsia="Arial Nova" w:cs="Calibri"/>
                <w:sz w:val="18"/>
                <w:szCs w:val="18"/>
              </w:rPr>
            </w:pPr>
          </w:p>
        </w:tc>
        <w:tc>
          <w:tcPr>
            <w:tcW w:w="7603" w:type="dxa"/>
          </w:tcPr>
          <w:p w14:paraId="697FB0FF" w14:textId="77777777" w:rsidR="00D8520F" w:rsidRPr="0018103B" w:rsidRDefault="00D8520F" w:rsidP="00570E5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b/>
                <w:bCs/>
                <w:sz w:val="18"/>
                <w:szCs w:val="18"/>
              </w:rPr>
            </w:pPr>
            <w:r>
              <w:rPr>
                <w:rFonts w:ascii="Calibri" w:eastAsia="Arial Nova" w:hAnsi="Calibri" w:cs="Calibri"/>
                <w:b/>
                <w:bCs/>
                <w:sz w:val="18"/>
                <w:szCs w:val="18"/>
              </w:rPr>
              <w:t>Lasting</w:t>
            </w:r>
            <w:r w:rsidRPr="0018103B">
              <w:rPr>
                <w:rFonts w:ascii="Calibri" w:eastAsia="Arial Nova" w:hAnsi="Calibri" w:cs="Calibri"/>
                <w:b/>
                <w:bCs/>
                <w:sz w:val="18"/>
                <w:szCs w:val="18"/>
              </w:rPr>
              <w:t xml:space="preserve"> changes </w:t>
            </w:r>
          </w:p>
          <w:p w14:paraId="62B60379" w14:textId="77777777" w:rsidR="00D8520F" w:rsidRPr="0018103B" w:rsidRDefault="00D8520F" w:rsidP="00570E51">
            <w:pPr>
              <w:cnfStyle w:val="000000100000" w:firstRow="0" w:lastRow="0" w:firstColumn="0" w:lastColumn="0" w:oddVBand="0" w:evenVBand="0" w:oddHBand="1" w:evenHBand="0" w:firstRowFirstColumn="0" w:firstRowLastColumn="0" w:lastRowFirstColumn="0" w:lastRowLastColumn="0"/>
              <w:rPr>
                <w:rFonts w:ascii="Calibri" w:eastAsia="Arial Nova" w:hAnsi="Calibri" w:cs="Calibri"/>
                <w:sz w:val="18"/>
                <w:szCs w:val="18"/>
              </w:rPr>
            </w:pPr>
            <w:r w:rsidRPr="0018103B">
              <w:rPr>
                <w:rFonts w:ascii="Calibri" w:eastAsia="Arial Nova" w:hAnsi="Calibri" w:cs="Calibri"/>
                <w:sz w:val="18"/>
                <w:szCs w:val="18"/>
              </w:rPr>
              <w:t>I’d never gone back to the Sexual Health Clinic, I’d never gone back to that clinic for this reason, I’ve always stayed with my doctor now…I’m sure it’s open again now but I just don’t access that service anymore. (Pt31)</w:t>
            </w:r>
          </w:p>
        </w:tc>
      </w:tr>
    </w:tbl>
    <w:p w14:paraId="2D1B8A4A" w14:textId="77777777" w:rsidR="00D8520F" w:rsidRPr="00570E51" w:rsidRDefault="00D8520F" w:rsidP="00570E51">
      <w:pPr>
        <w:rPr>
          <w:rFonts w:ascii="Arial" w:eastAsia="Arial Nova" w:hAnsi="Arial" w:cs="Arial"/>
        </w:rPr>
      </w:pPr>
    </w:p>
    <w:p w14:paraId="1495162C" w14:textId="77777777" w:rsidR="00D8520F" w:rsidRPr="00A569F7" w:rsidRDefault="00D8520F" w:rsidP="000E7A44">
      <w:pPr>
        <w:spacing w:line="480" w:lineRule="auto"/>
        <w:rPr>
          <w:rFonts w:ascii="Arial" w:eastAsia="Arial Nova" w:hAnsi="Arial" w:cs="Arial"/>
          <w:b/>
          <w:bCs/>
        </w:rPr>
      </w:pPr>
      <w:r w:rsidRPr="00A569F7">
        <w:rPr>
          <w:rFonts w:ascii="Arial" w:eastAsia="Arial Nova" w:hAnsi="Arial" w:cs="Arial"/>
          <w:b/>
          <w:bCs/>
        </w:rPr>
        <w:t>DISCUSSION</w:t>
      </w:r>
    </w:p>
    <w:p w14:paraId="36804EEE" w14:textId="77777777" w:rsidR="00D8520F" w:rsidRPr="00A569F7" w:rsidRDefault="00D8520F" w:rsidP="000E7A44">
      <w:pPr>
        <w:spacing w:line="480" w:lineRule="auto"/>
        <w:rPr>
          <w:rFonts w:ascii="Arial" w:eastAsia="Arial Nova" w:hAnsi="Arial" w:cs="Arial"/>
        </w:rPr>
      </w:pPr>
      <w:r w:rsidRPr="00A569F7">
        <w:rPr>
          <w:rFonts w:ascii="Arial" w:eastAsia="Arial Nova" w:hAnsi="Arial" w:cs="Arial"/>
        </w:rPr>
        <w:lastRenderedPageBreak/>
        <w:t xml:space="preserve">This </w:t>
      </w:r>
      <w:r>
        <w:rPr>
          <w:rFonts w:ascii="Arial" w:eastAsia="Arial Nova" w:hAnsi="Arial" w:cs="Arial"/>
        </w:rPr>
        <w:t>study</w:t>
      </w:r>
      <w:r w:rsidRPr="00A569F7">
        <w:rPr>
          <w:rFonts w:ascii="Arial" w:eastAsia="Arial Nova" w:hAnsi="Arial" w:cs="Arial"/>
        </w:rPr>
        <w:t xml:space="preserve"> </w:t>
      </w:r>
      <w:r>
        <w:rPr>
          <w:rFonts w:ascii="Arial" w:eastAsia="Arial Nova" w:hAnsi="Arial" w:cs="Arial"/>
        </w:rPr>
        <w:t>utilised qualitative methods to elicit in-depth</w:t>
      </w:r>
      <w:r w:rsidRPr="00A569F7">
        <w:rPr>
          <w:rFonts w:ascii="Arial" w:eastAsia="Arial Nova" w:hAnsi="Arial" w:cs="Arial"/>
        </w:rPr>
        <w:t xml:space="preserve"> perspective</w:t>
      </w:r>
      <w:r>
        <w:rPr>
          <w:rFonts w:ascii="Arial" w:eastAsia="Arial Nova" w:hAnsi="Arial" w:cs="Arial"/>
        </w:rPr>
        <w:t>s</w:t>
      </w:r>
      <w:r w:rsidRPr="00A569F7">
        <w:rPr>
          <w:rFonts w:ascii="Arial" w:eastAsia="Arial Nova" w:hAnsi="Arial" w:cs="Arial"/>
        </w:rPr>
        <w:t xml:space="preserve"> on women’s experiences of accessing contraception during the pandemic</w:t>
      </w:r>
      <w:r>
        <w:rPr>
          <w:rFonts w:ascii="Arial" w:eastAsia="Arial Nova" w:hAnsi="Arial" w:cs="Arial"/>
        </w:rPr>
        <w:t xml:space="preserve"> to complement</w:t>
      </w:r>
      <w:r w:rsidRPr="00A569F7">
        <w:rPr>
          <w:rFonts w:ascii="Arial" w:eastAsia="Arial Nova" w:hAnsi="Arial" w:cs="Arial"/>
        </w:rPr>
        <w:t xml:space="preserve"> quantitative data </w:t>
      </w:r>
      <w:r>
        <w:rPr>
          <w:rFonts w:ascii="Arial" w:eastAsia="Arial Nova" w:hAnsi="Arial" w:cs="Arial"/>
        </w:rPr>
        <w:t>presented</w:t>
      </w:r>
      <w:r w:rsidRPr="00A569F7">
        <w:rPr>
          <w:rFonts w:ascii="Arial" w:eastAsia="Arial Nova" w:hAnsi="Arial" w:cs="Arial"/>
        </w:rPr>
        <w:t xml:space="preserve"> in the </w:t>
      </w:r>
      <w:proofErr w:type="gramStart"/>
      <w:r w:rsidRPr="00A569F7">
        <w:rPr>
          <w:rFonts w:ascii="Arial" w:eastAsia="Arial Nova" w:hAnsi="Arial" w:cs="Arial"/>
        </w:rPr>
        <w:t>literature.</w:t>
      </w:r>
      <w:r>
        <w:rPr>
          <w:rFonts w:ascii="Arial" w:eastAsia="Arial Nova" w:hAnsi="Arial" w:cs="Arial"/>
          <w:noProof/>
        </w:rPr>
        <w:t>(</w:t>
      </w:r>
      <w:proofErr w:type="gramEnd"/>
      <w:r>
        <w:rPr>
          <w:rFonts w:ascii="Arial" w:eastAsia="Arial Nova" w:hAnsi="Arial" w:cs="Arial"/>
          <w:noProof/>
        </w:rPr>
        <w:t>5, 7, 9, 13, 14, 16-18)</w:t>
      </w:r>
      <w:r>
        <w:rPr>
          <w:rFonts w:ascii="Arial" w:eastAsia="Arial Nova" w:hAnsi="Arial" w:cs="Arial"/>
        </w:rPr>
        <w:t xml:space="preserve"> We found inequalities in women’s experiences of accessing contraceptive services since March 2020, lasting effects that continue to create barriers to access, and varying views on the suitability of remote methods of service delivery. </w:t>
      </w:r>
    </w:p>
    <w:p w14:paraId="7360DC18" w14:textId="5CF2543E" w:rsidR="00D8520F" w:rsidRPr="00A569F7" w:rsidRDefault="00D8520F" w:rsidP="000E7A44">
      <w:pPr>
        <w:spacing w:line="480" w:lineRule="auto"/>
        <w:rPr>
          <w:rFonts w:ascii="Arial" w:eastAsia="Arial Nova" w:hAnsi="Arial" w:cs="Arial"/>
          <w:u w:val="single"/>
        </w:rPr>
      </w:pPr>
      <w:r w:rsidRPr="00A569F7">
        <w:rPr>
          <w:rFonts w:ascii="Arial" w:eastAsia="Arial Nova" w:hAnsi="Arial" w:cs="Arial"/>
        </w:rPr>
        <w:t xml:space="preserve">Quantitative studies have indicated that </w:t>
      </w:r>
      <w:r>
        <w:rPr>
          <w:rFonts w:ascii="Arial" w:eastAsia="Arial Nova" w:hAnsi="Arial" w:cs="Arial"/>
        </w:rPr>
        <w:t>COVID</w:t>
      </w:r>
      <w:r w:rsidRPr="00A569F7">
        <w:rPr>
          <w:rFonts w:ascii="Arial" w:eastAsia="Arial Nova" w:hAnsi="Arial" w:cs="Arial"/>
        </w:rPr>
        <w:t xml:space="preserve">-19 prompted service </w:t>
      </w:r>
      <w:proofErr w:type="gramStart"/>
      <w:r w:rsidRPr="00A569F7">
        <w:rPr>
          <w:rFonts w:ascii="Arial" w:eastAsia="Arial Nova" w:hAnsi="Arial" w:cs="Arial"/>
        </w:rPr>
        <w:t>closures,</w:t>
      </w:r>
      <w:r>
        <w:rPr>
          <w:rFonts w:ascii="Arial" w:eastAsia="Arial Nova" w:hAnsi="Arial" w:cs="Arial"/>
          <w:noProof/>
        </w:rPr>
        <w:t>(</w:t>
      </w:r>
      <w:proofErr w:type="gramEnd"/>
      <w:r>
        <w:rPr>
          <w:rFonts w:ascii="Arial" w:eastAsia="Arial Nova" w:hAnsi="Arial" w:cs="Arial"/>
          <w:noProof/>
        </w:rPr>
        <w:t>5)</w:t>
      </w:r>
      <w:r w:rsidRPr="00A569F7">
        <w:rPr>
          <w:rFonts w:ascii="Arial" w:eastAsia="Arial Nova" w:hAnsi="Arial" w:cs="Arial"/>
        </w:rPr>
        <w:t xml:space="preserve"> face-to-face capacity restrictions,</w:t>
      </w:r>
      <w:r>
        <w:rPr>
          <w:rFonts w:ascii="Arial" w:eastAsia="Arial Nova" w:hAnsi="Arial" w:cs="Arial"/>
          <w:noProof/>
        </w:rPr>
        <w:t>(5, 16)</w:t>
      </w:r>
      <w:r w:rsidRPr="00A569F7">
        <w:rPr>
          <w:rFonts w:ascii="Arial" w:eastAsia="Arial Nova" w:hAnsi="Arial" w:cs="Arial"/>
        </w:rPr>
        <w:t xml:space="preserve"> and access difficulties,</w:t>
      </w:r>
      <w:r>
        <w:rPr>
          <w:rFonts w:ascii="Arial" w:eastAsia="Arial Nova" w:hAnsi="Arial" w:cs="Arial"/>
          <w:noProof/>
        </w:rPr>
        <w:t>(9, 16-18)</w:t>
      </w:r>
      <w:r w:rsidRPr="00A569F7">
        <w:rPr>
          <w:rFonts w:ascii="Arial" w:eastAsia="Arial Nova" w:hAnsi="Arial" w:cs="Arial"/>
        </w:rPr>
        <w:t xml:space="preserve"> particularly for those seeking LARC</w:t>
      </w:r>
      <w:r>
        <w:rPr>
          <w:rFonts w:ascii="Arial" w:eastAsia="Arial Nova" w:hAnsi="Arial" w:cs="Arial"/>
        </w:rPr>
        <w:t>.</w:t>
      </w:r>
      <w:r>
        <w:rPr>
          <w:rFonts w:ascii="Arial" w:eastAsia="Arial Nova" w:hAnsi="Arial" w:cs="Arial"/>
          <w:noProof/>
        </w:rPr>
        <w:t>(7)</w:t>
      </w:r>
      <w:r w:rsidRPr="00A569F7">
        <w:rPr>
          <w:rFonts w:ascii="Arial" w:eastAsia="Arial Nova" w:hAnsi="Arial" w:cs="Arial"/>
        </w:rPr>
        <w:t xml:space="preserve"> Our participants generally reported the same issues</w:t>
      </w:r>
      <w:r>
        <w:rPr>
          <w:rFonts w:ascii="Arial" w:eastAsia="Arial Nova" w:hAnsi="Arial" w:cs="Arial"/>
        </w:rPr>
        <w:t>,</w:t>
      </w:r>
      <w:r w:rsidRPr="00A569F7">
        <w:rPr>
          <w:rFonts w:ascii="Arial" w:eastAsia="Arial Nova" w:hAnsi="Arial" w:cs="Arial"/>
        </w:rPr>
        <w:t xml:space="preserve"> but elaborated on the real-world impacts of inaccessible services and highlighted the mental and physical implications of an unmet need for contraception during this time. Similar to work </w:t>
      </w:r>
      <w:r>
        <w:rPr>
          <w:rFonts w:ascii="Arial" w:eastAsia="Arial Nova" w:hAnsi="Arial" w:cs="Arial"/>
        </w:rPr>
        <w:t xml:space="preserve">from </w:t>
      </w:r>
      <w:r w:rsidRPr="00A569F7">
        <w:rPr>
          <w:rFonts w:ascii="Arial" w:eastAsia="Arial Nova" w:hAnsi="Arial" w:cs="Arial"/>
        </w:rPr>
        <w:t xml:space="preserve">the early stages of the </w:t>
      </w:r>
      <w:proofErr w:type="gramStart"/>
      <w:r w:rsidRPr="00A569F7">
        <w:rPr>
          <w:rFonts w:ascii="Arial" w:eastAsia="Arial Nova" w:hAnsi="Arial" w:cs="Arial"/>
        </w:rPr>
        <w:t>pandemic,</w:t>
      </w:r>
      <w:r>
        <w:rPr>
          <w:rFonts w:ascii="Arial" w:eastAsia="Arial Nova" w:hAnsi="Arial" w:cs="Arial"/>
          <w:noProof/>
        </w:rPr>
        <w:t>(</w:t>
      </w:r>
      <w:proofErr w:type="gramEnd"/>
      <w:r>
        <w:rPr>
          <w:rFonts w:ascii="Arial" w:eastAsia="Arial Nova" w:hAnsi="Arial" w:cs="Arial"/>
          <w:noProof/>
        </w:rPr>
        <w:t>15, 16, 18)</w:t>
      </w:r>
      <w:r w:rsidRPr="00A569F7">
        <w:rPr>
          <w:rFonts w:ascii="Arial" w:eastAsia="Arial Nova" w:hAnsi="Arial" w:cs="Arial"/>
        </w:rPr>
        <w:t xml:space="preserve"> we also found complex booking systems, reduced appointment availability, a lack of information or signposting from services, and reduced quality of appointments as barriers to access. </w:t>
      </w:r>
      <w:r>
        <w:rPr>
          <w:rFonts w:ascii="Arial" w:eastAsia="Arial Nova" w:hAnsi="Arial" w:cs="Arial"/>
        </w:rPr>
        <w:t>O</w:t>
      </w:r>
      <w:r w:rsidRPr="00A569F7">
        <w:rPr>
          <w:rFonts w:ascii="Arial" w:eastAsia="Arial Nova" w:hAnsi="Arial" w:cs="Arial"/>
        </w:rPr>
        <w:t>ur findings indicate some of these barriers persisted beyond 2020</w:t>
      </w:r>
      <w:r>
        <w:rPr>
          <w:rFonts w:ascii="Arial" w:eastAsia="Arial Nova" w:hAnsi="Arial" w:cs="Arial"/>
        </w:rPr>
        <w:t>,</w:t>
      </w:r>
      <w:r w:rsidRPr="00A569F7">
        <w:rPr>
          <w:rFonts w:ascii="Arial" w:eastAsia="Arial Nova" w:hAnsi="Arial" w:cs="Arial"/>
        </w:rPr>
        <w:t xml:space="preserve"> with lasting effects still </w:t>
      </w:r>
      <w:r>
        <w:rPr>
          <w:rFonts w:ascii="Arial" w:eastAsia="Arial Nova" w:hAnsi="Arial" w:cs="Arial"/>
        </w:rPr>
        <w:t>reported</w:t>
      </w:r>
      <w:r w:rsidRPr="00A569F7">
        <w:rPr>
          <w:rFonts w:ascii="Arial" w:eastAsia="Arial Nova" w:hAnsi="Arial" w:cs="Arial"/>
        </w:rPr>
        <w:t xml:space="preserve"> in late 2022.</w:t>
      </w:r>
      <w:r w:rsidRPr="00A569F7">
        <w:rPr>
          <w:rFonts w:ascii="Arial" w:eastAsia="Arial Nova" w:hAnsi="Arial" w:cs="Arial"/>
          <w:u w:val="single"/>
        </w:rPr>
        <w:t xml:space="preserve"> </w:t>
      </w:r>
    </w:p>
    <w:p w14:paraId="65E88A8A" w14:textId="4F30647F" w:rsidR="00D8520F" w:rsidRDefault="00D8520F" w:rsidP="000E7A44">
      <w:pPr>
        <w:spacing w:line="480" w:lineRule="auto"/>
        <w:rPr>
          <w:rFonts w:ascii="Arial" w:eastAsia="Arial Nova" w:hAnsi="Arial" w:cs="Arial"/>
        </w:rPr>
      </w:pPr>
      <w:r w:rsidRPr="00A569F7">
        <w:rPr>
          <w:rFonts w:ascii="Arial" w:eastAsia="Arial Nova" w:hAnsi="Arial" w:cs="Arial"/>
        </w:rPr>
        <w:t xml:space="preserve">Previous research has suggested self-censorship of need and hesitation towards accessing contraceptive services was present during </w:t>
      </w:r>
      <w:r>
        <w:rPr>
          <w:rFonts w:ascii="Arial" w:eastAsia="Arial Nova" w:hAnsi="Arial" w:cs="Arial"/>
        </w:rPr>
        <w:t>COVID</w:t>
      </w:r>
      <w:r w:rsidRPr="00A569F7">
        <w:rPr>
          <w:rFonts w:ascii="Arial" w:eastAsia="Arial Nova" w:hAnsi="Arial" w:cs="Arial"/>
        </w:rPr>
        <w:t>-</w:t>
      </w:r>
      <w:proofErr w:type="gramStart"/>
      <w:r w:rsidRPr="00A569F7">
        <w:rPr>
          <w:rFonts w:ascii="Arial" w:eastAsia="Arial Nova" w:hAnsi="Arial" w:cs="Arial"/>
        </w:rPr>
        <w:t>19</w:t>
      </w:r>
      <w:r>
        <w:rPr>
          <w:rFonts w:ascii="Arial" w:eastAsia="Arial Nova" w:hAnsi="Arial" w:cs="Arial"/>
        </w:rPr>
        <w:t>.</w:t>
      </w:r>
      <w:r>
        <w:rPr>
          <w:rFonts w:ascii="Arial" w:eastAsia="Arial Nova" w:hAnsi="Arial" w:cs="Arial"/>
          <w:noProof/>
        </w:rPr>
        <w:t>(</w:t>
      </w:r>
      <w:proofErr w:type="gramEnd"/>
      <w:r>
        <w:rPr>
          <w:rFonts w:ascii="Arial" w:eastAsia="Arial Nova" w:hAnsi="Arial" w:cs="Arial"/>
          <w:noProof/>
        </w:rPr>
        <w:t>15, 18)</w:t>
      </w:r>
      <w:r w:rsidRPr="00A569F7">
        <w:rPr>
          <w:rFonts w:ascii="Arial" w:eastAsia="Arial Nova" w:hAnsi="Arial" w:cs="Arial"/>
        </w:rPr>
        <w:t xml:space="preserve"> Our participants also recalled feelings of uncertainty regarding the importance of </w:t>
      </w:r>
      <w:r>
        <w:rPr>
          <w:rFonts w:ascii="Arial" w:eastAsia="Arial Nova" w:hAnsi="Arial" w:cs="Arial"/>
        </w:rPr>
        <w:t xml:space="preserve">asserting </w:t>
      </w:r>
      <w:r w:rsidRPr="00A569F7">
        <w:rPr>
          <w:rFonts w:ascii="Arial" w:eastAsia="Arial Nova" w:hAnsi="Arial" w:cs="Arial"/>
        </w:rPr>
        <w:t xml:space="preserve">their contraceptive needs during the pandemic. </w:t>
      </w:r>
    </w:p>
    <w:p w14:paraId="2517B9DC" w14:textId="77777777" w:rsidR="00D8520F" w:rsidRPr="00A569F7" w:rsidRDefault="00D8520F" w:rsidP="000E7A44">
      <w:pPr>
        <w:spacing w:line="480" w:lineRule="auto"/>
        <w:rPr>
          <w:rFonts w:ascii="Arial" w:eastAsia="Arial Nova" w:hAnsi="Arial" w:cs="Arial"/>
        </w:rPr>
      </w:pPr>
      <w:r w:rsidRPr="00A569F7">
        <w:rPr>
          <w:rFonts w:ascii="Arial" w:eastAsia="Arial Nova" w:hAnsi="Arial" w:cs="Arial"/>
        </w:rPr>
        <w:t xml:space="preserve">Like other </w:t>
      </w:r>
      <w:proofErr w:type="gramStart"/>
      <w:r w:rsidRPr="00A569F7">
        <w:rPr>
          <w:rFonts w:ascii="Arial" w:eastAsia="Arial Nova" w:hAnsi="Arial" w:cs="Arial"/>
        </w:rPr>
        <w:t>studies,</w:t>
      </w:r>
      <w:r>
        <w:rPr>
          <w:rFonts w:ascii="Arial" w:eastAsia="Arial Nova" w:hAnsi="Arial" w:cs="Arial"/>
          <w:noProof/>
        </w:rPr>
        <w:t>(</w:t>
      </w:r>
      <w:proofErr w:type="gramEnd"/>
      <w:r>
        <w:rPr>
          <w:rFonts w:ascii="Arial" w:eastAsia="Arial Nova" w:hAnsi="Arial" w:cs="Arial"/>
          <w:noProof/>
        </w:rPr>
        <w:t>13-16)</w:t>
      </w:r>
      <w:r w:rsidRPr="00A569F7">
        <w:rPr>
          <w:rFonts w:ascii="Arial" w:eastAsia="Arial Nova" w:hAnsi="Arial" w:cs="Arial"/>
        </w:rPr>
        <w:t xml:space="preserve"> many of our participants had embraced the transition towards more remote methods of service delivery and praised the ease and convenience </w:t>
      </w:r>
      <w:r>
        <w:rPr>
          <w:rFonts w:ascii="Arial" w:eastAsia="Arial Nova" w:hAnsi="Arial" w:cs="Arial"/>
        </w:rPr>
        <w:t>with</w:t>
      </w:r>
      <w:r w:rsidRPr="00A569F7">
        <w:rPr>
          <w:rFonts w:ascii="Arial" w:eastAsia="Arial Nova" w:hAnsi="Arial" w:cs="Arial"/>
        </w:rPr>
        <w:t xml:space="preserve"> which they could access contraception during the pandemic. However, our participants also recognised limitations </w:t>
      </w:r>
      <w:r>
        <w:rPr>
          <w:rFonts w:ascii="Arial" w:eastAsia="Arial Nova" w:hAnsi="Arial" w:cs="Arial"/>
        </w:rPr>
        <w:t>to</w:t>
      </w:r>
      <w:r w:rsidRPr="00A569F7">
        <w:rPr>
          <w:rFonts w:ascii="Arial" w:eastAsia="Arial Nova" w:hAnsi="Arial" w:cs="Arial"/>
        </w:rPr>
        <w:t xml:space="preserve"> accessing contraception this way and face-to-face appointments remained the preferred mode of access for asking questions or expressing concerns. Confidentiality was a key concern</w:t>
      </w:r>
      <w:r>
        <w:rPr>
          <w:rFonts w:ascii="Arial" w:eastAsia="Arial Nova" w:hAnsi="Arial" w:cs="Arial"/>
        </w:rPr>
        <w:t>;</w:t>
      </w:r>
      <w:r w:rsidRPr="00A569F7">
        <w:rPr>
          <w:rFonts w:ascii="Arial" w:eastAsia="Arial Nova" w:hAnsi="Arial" w:cs="Arial"/>
        </w:rPr>
        <w:t xml:space="preserve"> discussing contraception over the phone was particularly difficult for those attending school or living with parents, support</w:t>
      </w:r>
      <w:r>
        <w:rPr>
          <w:rFonts w:ascii="Arial" w:eastAsia="Arial Nova" w:hAnsi="Arial" w:cs="Arial"/>
        </w:rPr>
        <w:t>ing</w:t>
      </w:r>
      <w:r w:rsidRPr="00A569F7">
        <w:rPr>
          <w:rFonts w:ascii="Arial" w:eastAsia="Arial Nova" w:hAnsi="Arial" w:cs="Arial"/>
        </w:rPr>
        <w:t xml:space="preserve"> earlier work by </w:t>
      </w:r>
      <w:proofErr w:type="spellStart"/>
      <w:r w:rsidRPr="00A569F7">
        <w:rPr>
          <w:rFonts w:ascii="Arial" w:eastAsia="Arial Nova" w:hAnsi="Arial" w:cs="Arial"/>
        </w:rPr>
        <w:t>Bosó</w:t>
      </w:r>
      <w:proofErr w:type="spellEnd"/>
      <w:r w:rsidRPr="00A569F7">
        <w:rPr>
          <w:rFonts w:ascii="Arial" w:eastAsia="Arial Nova" w:hAnsi="Arial" w:cs="Arial"/>
        </w:rPr>
        <w:t xml:space="preserve"> Pérez </w:t>
      </w:r>
      <w:proofErr w:type="gramStart"/>
      <w:r w:rsidRPr="00A569F7">
        <w:rPr>
          <w:rFonts w:ascii="Arial" w:eastAsia="Arial Nova" w:hAnsi="Arial" w:cs="Arial"/>
        </w:rPr>
        <w:t>et al.</w:t>
      </w:r>
      <w:r>
        <w:rPr>
          <w:rFonts w:ascii="Arial" w:eastAsia="Arial Nova" w:hAnsi="Arial" w:cs="Arial"/>
          <w:noProof/>
        </w:rPr>
        <w:t>(</w:t>
      </w:r>
      <w:proofErr w:type="gramEnd"/>
      <w:r>
        <w:rPr>
          <w:rFonts w:ascii="Arial" w:eastAsia="Arial Nova" w:hAnsi="Arial" w:cs="Arial"/>
          <w:noProof/>
        </w:rPr>
        <w:t>15)</w:t>
      </w:r>
      <w:r>
        <w:rPr>
          <w:rFonts w:ascii="Arial" w:eastAsia="Arial Nova" w:hAnsi="Arial" w:cs="Arial"/>
        </w:rPr>
        <w:t xml:space="preserve">  </w:t>
      </w:r>
    </w:p>
    <w:p w14:paraId="1A41EBB7" w14:textId="77777777" w:rsidR="00D8520F" w:rsidRPr="00A569F7" w:rsidRDefault="00D8520F" w:rsidP="000E7A44">
      <w:pPr>
        <w:spacing w:line="480" w:lineRule="auto"/>
        <w:rPr>
          <w:rFonts w:ascii="Arial" w:eastAsia="Arial Nova" w:hAnsi="Arial" w:cs="Arial"/>
        </w:rPr>
      </w:pPr>
      <w:r w:rsidRPr="00A569F7">
        <w:rPr>
          <w:rFonts w:ascii="Arial" w:eastAsia="Arial Nova" w:hAnsi="Arial" w:cs="Arial"/>
        </w:rPr>
        <w:lastRenderedPageBreak/>
        <w:t>Beyond existing research, our findings shed light on the unequal impacts felt by women</w:t>
      </w:r>
      <w:r>
        <w:rPr>
          <w:rFonts w:ascii="Arial" w:eastAsia="Arial Nova" w:hAnsi="Arial" w:cs="Arial"/>
        </w:rPr>
        <w:t>,</w:t>
      </w:r>
      <w:r w:rsidRPr="00A569F7">
        <w:rPr>
          <w:rFonts w:ascii="Arial" w:eastAsia="Arial Nova" w:hAnsi="Arial" w:cs="Arial"/>
        </w:rPr>
        <w:t xml:space="preserve"> depending on their preferred </w:t>
      </w:r>
      <w:r>
        <w:rPr>
          <w:rFonts w:ascii="Arial" w:eastAsia="Arial Nova" w:hAnsi="Arial" w:cs="Arial"/>
        </w:rPr>
        <w:t xml:space="preserve">contraceptive </w:t>
      </w:r>
      <w:r w:rsidRPr="00A569F7">
        <w:rPr>
          <w:rFonts w:ascii="Arial" w:eastAsia="Arial Nova" w:hAnsi="Arial" w:cs="Arial"/>
        </w:rPr>
        <w:t xml:space="preserve">method. The greatest barriers were experienced by those using contraceptive injections prior to March 2020, resulting in method switching or stopping contraception altogether. </w:t>
      </w:r>
      <w:r>
        <w:rPr>
          <w:rFonts w:ascii="Arial" w:eastAsia="Arial Nova" w:hAnsi="Arial" w:cs="Arial"/>
        </w:rPr>
        <w:t>We</w:t>
      </w:r>
      <w:r w:rsidRPr="00A569F7">
        <w:rPr>
          <w:rFonts w:ascii="Arial" w:eastAsia="Arial Nova" w:hAnsi="Arial" w:cs="Arial"/>
        </w:rPr>
        <w:t xml:space="preserve"> also found that women accessing contraception for </w:t>
      </w:r>
      <w:r>
        <w:rPr>
          <w:rFonts w:ascii="Arial" w:eastAsia="Arial Nova" w:hAnsi="Arial" w:cs="Arial"/>
        </w:rPr>
        <w:t xml:space="preserve">the </w:t>
      </w:r>
      <w:r w:rsidRPr="00A569F7">
        <w:rPr>
          <w:rFonts w:ascii="Arial" w:eastAsia="Arial Nova" w:hAnsi="Arial" w:cs="Arial"/>
        </w:rPr>
        <w:t>first time or those nearing the end of their reproductive lives</w:t>
      </w:r>
      <w:r>
        <w:rPr>
          <w:rFonts w:ascii="Arial" w:eastAsia="Arial Nova" w:hAnsi="Arial" w:cs="Arial"/>
        </w:rPr>
        <w:t>,</w:t>
      </w:r>
      <w:r w:rsidRPr="00A569F7">
        <w:rPr>
          <w:rFonts w:ascii="Arial" w:eastAsia="Arial Nova" w:hAnsi="Arial" w:cs="Arial"/>
        </w:rPr>
        <w:t xml:space="preserve"> were less likely to feel their needs had been met as they </w:t>
      </w:r>
      <w:r>
        <w:rPr>
          <w:rFonts w:ascii="Arial" w:eastAsia="Arial Nova" w:hAnsi="Arial" w:cs="Arial"/>
        </w:rPr>
        <w:t>felt</w:t>
      </w:r>
      <w:r w:rsidRPr="00A569F7">
        <w:rPr>
          <w:rFonts w:ascii="Arial" w:eastAsia="Arial Nova" w:hAnsi="Arial" w:cs="Arial"/>
        </w:rPr>
        <w:t xml:space="preserve"> unable to access adequate support or guidance. This suggests women would like more opportunities for in-depth discussions with practitioners at these </w:t>
      </w:r>
      <w:r>
        <w:rPr>
          <w:rFonts w:ascii="Arial" w:eastAsia="Arial Nova" w:hAnsi="Arial" w:cs="Arial"/>
        </w:rPr>
        <w:t>life stages</w:t>
      </w:r>
      <w:r w:rsidRPr="00A569F7">
        <w:rPr>
          <w:rFonts w:ascii="Arial" w:eastAsia="Arial Nova" w:hAnsi="Arial" w:cs="Arial"/>
        </w:rPr>
        <w:t xml:space="preserve">. One option would be to provide contraceptive counselling, </w:t>
      </w:r>
      <w:r>
        <w:rPr>
          <w:rFonts w:ascii="Arial" w:eastAsia="Arial Nova" w:hAnsi="Arial" w:cs="Arial"/>
        </w:rPr>
        <w:t xml:space="preserve">to help </w:t>
      </w:r>
      <w:r w:rsidRPr="00A569F7">
        <w:rPr>
          <w:rFonts w:ascii="Arial" w:eastAsia="Arial Nova" w:hAnsi="Arial" w:cs="Arial"/>
        </w:rPr>
        <w:t>women at different stages of their reproductive li</w:t>
      </w:r>
      <w:r>
        <w:rPr>
          <w:rFonts w:ascii="Arial" w:eastAsia="Arial Nova" w:hAnsi="Arial" w:cs="Arial"/>
        </w:rPr>
        <w:t>ves</w:t>
      </w:r>
      <w:r w:rsidRPr="00A569F7">
        <w:rPr>
          <w:rFonts w:ascii="Arial" w:eastAsia="Arial Nova" w:hAnsi="Arial" w:cs="Arial"/>
        </w:rPr>
        <w:t xml:space="preserve"> by encouraging shared decision making between patient and practitioner and integrating individual needs into contraceptive choice.</w:t>
      </w:r>
      <w:r>
        <w:rPr>
          <w:rFonts w:ascii="Arial" w:eastAsia="Arial Nova" w:hAnsi="Arial" w:cs="Arial"/>
          <w:noProof/>
        </w:rPr>
        <w:t>(24)</w:t>
      </w:r>
      <w:r w:rsidRPr="00A569F7">
        <w:rPr>
          <w:rFonts w:ascii="Arial" w:eastAsia="Arial Nova" w:hAnsi="Arial" w:cs="Arial"/>
        </w:rPr>
        <w:t xml:space="preserve"> Research shows that contraceptive counselling improves contraceptive continuation,</w:t>
      </w:r>
      <w:r>
        <w:rPr>
          <w:rFonts w:ascii="Arial" w:eastAsia="Arial Nova" w:hAnsi="Arial" w:cs="Arial"/>
          <w:noProof/>
        </w:rPr>
        <w:t>(25)</w:t>
      </w:r>
      <w:r w:rsidRPr="00A569F7">
        <w:rPr>
          <w:rFonts w:ascii="Arial" w:eastAsia="Arial Nova" w:hAnsi="Arial" w:cs="Arial"/>
        </w:rPr>
        <w:t xml:space="preserve"> increases satisfaction with current contraceptive method,</w:t>
      </w:r>
      <w:r>
        <w:rPr>
          <w:rFonts w:ascii="Arial" w:eastAsia="Arial Nova" w:hAnsi="Arial" w:cs="Arial"/>
          <w:noProof/>
        </w:rPr>
        <w:t>(26, 27)</w:t>
      </w:r>
      <w:r w:rsidRPr="00A569F7">
        <w:rPr>
          <w:rFonts w:ascii="Arial" w:eastAsia="Arial Nova" w:hAnsi="Arial" w:cs="Arial"/>
        </w:rPr>
        <w:t xml:space="preserve"> and promotes LARC uptake.</w:t>
      </w:r>
      <w:r>
        <w:rPr>
          <w:rFonts w:ascii="Arial" w:eastAsia="Arial Nova" w:hAnsi="Arial" w:cs="Arial"/>
          <w:noProof/>
        </w:rPr>
        <w:t>(28)</w:t>
      </w:r>
      <w:r w:rsidRPr="00A569F7">
        <w:rPr>
          <w:rFonts w:ascii="Arial" w:eastAsia="Arial Nova" w:hAnsi="Arial" w:cs="Arial"/>
        </w:rPr>
        <w:t xml:space="preserve"> However, the effectiveness of digital approaches to contraceptive counselling will need to be considered if remote delivery of contraceptive services continues in England. </w:t>
      </w:r>
    </w:p>
    <w:p w14:paraId="6DFC8732" w14:textId="77777777" w:rsidR="00D8520F" w:rsidRPr="00A569F7" w:rsidRDefault="00D8520F" w:rsidP="000E7A44">
      <w:pPr>
        <w:spacing w:line="480" w:lineRule="auto"/>
        <w:rPr>
          <w:rFonts w:ascii="Arial" w:eastAsia="Arial Nova" w:hAnsi="Arial" w:cs="Arial"/>
          <w:b/>
          <w:bCs/>
        </w:rPr>
      </w:pPr>
      <w:r w:rsidRPr="00A569F7">
        <w:rPr>
          <w:rFonts w:ascii="Arial" w:eastAsia="Arial Nova" w:hAnsi="Arial" w:cs="Arial"/>
          <w:b/>
          <w:bCs/>
        </w:rPr>
        <w:t xml:space="preserve">Strengths and Limitations </w:t>
      </w:r>
    </w:p>
    <w:p w14:paraId="0BDB8074" w14:textId="321C9F38" w:rsidR="00D8520F" w:rsidRPr="00A569F7" w:rsidRDefault="00D8520F" w:rsidP="483B156B">
      <w:pPr>
        <w:spacing w:line="480" w:lineRule="auto"/>
        <w:rPr>
          <w:rFonts w:ascii="Arial" w:eastAsia="Arial Nova" w:hAnsi="Arial" w:cs="Arial"/>
        </w:rPr>
      </w:pPr>
      <w:r w:rsidRPr="483B156B">
        <w:rPr>
          <w:rFonts w:ascii="Arial" w:eastAsia="Arial Nova" w:hAnsi="Arial" w:cs="Arial"/>
        </w:rPr>
        <w:t>Our sample is diverse in terms of age, ethnicity, contraceptive methods used, services accessed</w:t>
      </w:r>
      <w:r>
        <w:rPr>
          <w:rFonts w:ascii="Arial" w:eastAsia="Arial Nova" w:hAnsi="Arial" w:cs="Arial"/>
        </w:rPr>
        <w:t>,</w:t>
      </w:r>
      <w:r w:rsidRPr="483B156B">
        <w:rPr>
          <w:rFonts w:ascii="Arial" w:eastAsia="Arial Nova" w:hAnsi="Arial" w:cs="Arial"/>
        </w:rPr>
        <w:t xml:space="preserve"> and mode of access. However, findin</w:t>
      </w:r>
      <w:r w:rsidRPr="483B156B">
        <w:rPr>
          <w:rFonts w:ascii="Arial" w:eastAsia="Arial" w:hAnsi="Arial" w:cs="Arial"/>
        </w:rPr>
        <w:t xml:space="preserve">gs may not apply to wider populations of women in England, the UK, or elsewhere. We were unable to recruit any participants living in the East of England or </w:t>
      </w:r>
      <w:proofErr w:type="gramStart"/>
      <w:r w:rsidRPr="483B156B">
        <w:rPr>
          <w:rFonts w:ascii="Arial" w:eastAsia="Arial" w:hAnsi="Arial" w:cs="Arial"/>
        </w:rPr>
        <w:t>North East</w:t>
      </w:r>
      <w:proofErr w:type="gramEnd"/>
      <w:r w:rsidRPr="483B156B">
        <w:rPr>
          <w:rFonts w:ascii="Arial" w:eastAsia="Arial" w:hAnsi="Arial" w:cs="Arial"/>
        </w:rPr>
        <w:t xml:space="preserve"> where service provision and experiences may have differed. The sample was purposely skewed toward</w:t>
      </w:r>
      <w:r w:rsidRPr="483B156B">
        <w:rPr>
          <w:rFonts w:ascii="Arial" w:eastAsia="Arial Nova" w:hAnsi="Arial" w:cs="Arial"/>
        </w:rPr>
        <w:t xml:space="preserve">s women of lower educational attainment and IMD1. We found relatively few differences according to these criteria. Using educational level on its own may not be an adequate indicator of lower social grade, especially when speaking with younger women who have not yet </w:t>
      </w:r>
      <w:r>
        <w:rPr>
          <w:rFonts w:ascii="Arial" w:eastAsia="Arial Nova" w:hAnsi="Arial" w:cs="Arial"/>
        </w:rPr>
        <w:t>finished school</w:t>
      </w:r>
      <w:r w:rsidRPr="483B156B">
        <w:rPr>
          <w:rFonts w:ascii="Arial" w:eastAsia="Arial Nova" w:hAnsi="Arial" w:cs="Arial"/>
        </w:rPr>
        <w:t xml:space="preserve">. It may be beneficial to recruit women according to poverty-based factors, such as receipt of benefits, low paid work, reliance on public transport, or caring responsibilities. All our participants were digitally recruited via a MR agency. Future research is needed to capture the first-hand experiences </w:t>
      </w:r>
      <w:r w:rsidRPr="483B156B">
        <w:rPr>
          <w:rFonts w:ascii="Arial" w:eastAsia="Arial Nova" w:hAnsi="Arial" w:cs="Arial"/>
        </w:rPr>
        <w:lastRenderedPageBreak/>
        <w:t xml:space="preserve">of non-internet users or women whose first language is not English as they are likely to have faced additional barriers to access. Most of the women in our sample used contraception to prevent pregnancy. </w:t>
      </w:r>
      <w:r>
        <w:rPr>
          <w:rFonts w:ascii="Arial" w:eastAsia="Arial Nova" w:hAnsi="Arial" w:cs="Arial"/>
        </w:rPr>
        <w:t>We</w:t>
      </w:r>
      <w:r w:rsidRPr="483B156B">
        <w:rPr>
          <w:rFonts w:ascii="Arial" w:eastAsia="Arial Nova" w:hAnsi="Arial" w:cs="Arial"/>
        </w:rPr>
        <w:t xml:space="preserve"> have not included women who primarily used contraception to control symptoms of menstrual conditions and the perceived importance of their contraceptive needs </w:t>
      </w:r>
      <w:r>
        <w:rPr>
          <w:rFonts w:ascii="Arial" w:eastAsia="Arial Nova" w:hAnsi="Arial" w:cs="Arial"/>
        </w:rPr>
        <w:t xml:space="preserve">during COVID-19 </w:t>
      </w:r>
      <w:r w:rsidRPr="483B156B">
        <w:rPr>
          <w:rFonts w:ascii="Arial" w:eastAsia="Arial Nova" w:hAnsi="Arial" w:cs="Arial"/>
        </w:rPr>
        <w:t xml:space="preserve">may differ from those in our study. Finally, it is difficult to ascertain whether some of the issues the women experienced were a direct result of the pandemic, as funding cuts to sexual health services and transitions to more remote methods were already underway in </w:t>
      </w:r>
      <w:proofErr w:type="gramStart"/>
      <w:r w:rsidRPr="483B156B">
        <w:rPr>
          <w:rFonts w:ascii="Arial" w:eastAsia="Arial Nova" w:hAnsi="Arial" w:cs="Arial"/>
        </w:rPr>
        <w:t>England</w:t>
      </w:r>
      <w:r>
        <w:rPr>
          <w:rFonts w:ascii="Arial" w:eastAsia="Arial Nova" w:hAnsi="Arial" w:cs="Arial"/>
        </w:rPr>
        <w:t>.</w:t>
      </w:r>
      <w:r w:rsidRPr="483B156B">
        <w:rPr>
          <w:rFonts w:ascii="Arial" w:eastAsia="Arial Nova" w:hAnsi="Arial" w:cs="Arial"/>
          <w:noProof/>
        </w:rPr>
        <w:t>(</w:t>
      </w:r>
      <w:proofErr w:type="gramEnd"/>
      <w:r w:rsidRPr="483B156B">
        <w:rPr>
          <w:rFonts w:ascii="Arial" w:eastAsia="Arial Nova" w:hAnsi="Arial" w:cs="Arial"/>
          <w:noProof/>
        </w:rPr>
        <w:t>29)</w:t>
      </w:r>
      <w:r w:rsidRPr="483B156B">
        <w:rPr>
          <w:rFonts w:ascii="Arial" w:eastAsia="Arial Nova" w:hAnsi="Arial" w:cs="Arial"/>
        </w:rPr>
        <w:t xml:space="preserve"> While the pandemic accelerated many of these barriers, other factors may also be responsible. </w:t>
      </w:r>
    </w:p>
    <w:p w14:paraId="7EDB9C35" w14:textId="77777777" w:rsidR="00D8520F" w:rsidRPr="00A569F7" w:rsidRDefault="00D8520F" w:rsidP="000E7A44">
      <w:pPr>
        <w:spacing w:line="480" w:lineRule="auto"/>
        <w:rPr>
          <w:rFonts w:ascii="Arial" w:eastAsia="Arial Nova" w:hAnsi="Arial" w:cs="Arial"/>
          <w:b/>
          <w:bCs/>
        </w:rPr>
      </w:pPr>
      <w:r w:rsidRPr="00A569F7">
        <w:rPr>
          <w:rFonts w:ascii="Arial" w:eastAsia="Arial Nova" w:hAnsi="Arial" w:cs="Arial"/>
          <w:b/>
          <w:bCs/>
        </w:rPr>
        <w:t xml:space="preserve">Conclusions and recommendations </w:t>
      </w:r>
    </w:p>
    <w:p w14:paraId="4A0494B0" w14:textId="77777777" w:rsidR="00D8520F" w:rsidRDefault="00D8520F" w:rsidP="00DD1AC8">
      <w:pPr>
        <w:spacing w:line="480" w:lineRule="auto"/>
        <w:rPr>
          <w:rFonts w:ascii="Arial" w:eastAsia="Arial Nova" w:hAnsi="Arial" w:cs="Arial"/>
        </w:rPr>
      </w:pPr>
      <w:r w:rsidRPr="483B156B">
        <w:rPr>
          <w:rFonts w:ascii="Arial" w:eastAsia="Arial Nova" w:hAnsi="Arial" w:cs="Arial"/>
        </w:rPr>
        <w:t xml:space="preserve">The experiences of our participants highlight the pervasiveness of short-term and lasting impacts of the pandemic on contraceptive services in England. Our findings suggest more steps are needed to ensure appropriate ease of contraceptive access in future outbreaks and to overcome prevailing barriers around LARC availability and reduced quality consultations. Future qualitative work with </w:t>
      </w:r>
      <w:r w:rsidRPr="61986898">
        <w:rPr>
          <w:rFonts w:ascii="Arial" w:eastAsia="Arial Nova" w:hAnsi="Arial" w:cs="Arial"/>
        </w:rPr>
        <w:t>healthcare</w:t>
      </w:r>
      <w:r w:rsidRPr="483B156B">
        <w:rPr>
          <w:rFonts w:ascii="Arial" w:eastAsia="Arial Nova" w:hAnsi="Arial" w:cs="Arial"/>
        </w:rPr>
        <w:t xml:space="preserve"> care professionals would offer an alternative perspective on the perceived importance of delivering contraceptive services during the pandemic. Based on our findings, we have developed recommendations for policymakers that are designed to maximise uptake and improve user experience given the shifting landscape of contraceptive services in England (table 4). The recommendations are divided into two areas of focus: access to services and service delivery. They also take into consideration the adoption of a life-course approach and the move towards an integrated model of women’s health services as outlined in the Women’s Health Strategy for </w:t>
      </w:r>
      <w:proofErr w:type="gramStart"/>
      <w:r w:rsidRPr="483B156B">
        <w:rPr>
          <w:rFonts w:ascii="Arial" w:eastAsia="Arial Nova" w:hAnsi="Arial" w:cs="Arial"/>
        </w:rPr>
        <w:t>England.</w:t>
      </w:r>
      <w:r w:rsidRPr="483B156B">
        <w:rPr>
          <w:rFonts w:ascii="Arial" w:eastAsia="Arial Nova" w:hAnsi="Arial" w:cs="Arial"/>
          <w:noProof/>
        </w:rPr>
        <w:t>(</w:t>
      </w:r>
      <w:proofErr w:type="gramEnd"/>
      <w:r w:rsidRPr="483B156B">
        <w:rPr>
          <w:rFonts w:ascii="Arial" w:eastAsia="Arial Nova" w:hAnsi="Arial" w:cs="Arial"/>
          <w:noProof/>
        </w:rPr>
        <w:t>30)</w:t>
      </w:r>
      <w:r w:rsidRPr="483B156B">
        <w:rPr>
          <w:rFonts w:ascii="Arial" w:eastAsia="Arial Nova" w:hAnsi="Arial" w:cs="Arial"/>
        </w:rPr>
        <w:t xml:space="preserve"> </w:t>
      </w:r>
    </w:p>
    <w:p w14:paraId="2CC91275" w14:textId="77777777" w:rsidR="00D8520F" w:rsidRPr="00DD1AC8" w:rsidRDefault="00D8520F" w:rsidP="00DD1AC8">
      <w:pPr>
        <w:spacing w:line="480" w:lineRule="auto"/>
        <w:rPr>
          <w:rFonts w:ascii="Arial" w:eastAsia="Arial Nova" w:hAnsi="Arial" w:cs="Arial"/>
        </w:rPr>
      </w:pPr>
      <w:r w:rsidRPr="001A2EF3">
        <w:rPr>
          <w:rFonts w:ascii="Arial" w:eastAsia="Arial Nova" w:hAnsi="Arial" w:cs="Arial"/>
          <w:b/>
          <w:bCs/>
        </w:rPr>
        <w:t>Table 4</w:t>
      </w:r>
      <w:r w:rsidRPr="001A2EF3">
        <w:rPr>
          <w:rFonts w:ascii="Arial" w:eastAsia="Arial Nova" w:hAnsi="Arial" w:cs="Arial"/>
        </w:rPr>
        <w:t xml:space="preserve"> </w:t>
      </w:r>
      <w:r w:rsidRPr="00DD1AC8">
        <w:rPr>
          <w:rFonts w:ascii="Arial" w:eastAsia="Arial Nova" w:hAnsi="Arial" w:cs="Arial"/>
        </w:rPr>
        <w:t>Recommendations for policymakers</w:t>
      </w:r>
    </w:p>
    <w:tbl>
      <w:tblPr>
        <w:tblStyle w:val="PlainTable5"/>
        <w:tblW w:w="0" w:type="auto"/>
        <w:tblLook w:val="04A0" w:firstRow="1" w:lastRow="0" w:firstColumn="1" w:lastColumn="0" w:noHBand="0" w:noVBand="1"/>
      </w:tblPr>
      <w:tblGrid>
        <w:gridCol w:w="1276"/>
        <w:gridCol w:w="7740"/>
      </w:tblGrid>
      <w:tr w:rsidR="00D8520F" w:rsidRPr="005A4F0A" w14:paraId="49A92073" w14:textId="77777777" w:rsidTr="002C39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6" w:type="dxa"/>
          </w:tcPr>
          <w:p w14:paraId="38D5E946" w14:textId="77777777" w:rsidR="00D8520F" w:rsidRPr="005A4F0A" w:rsidRDefault="00D8520F" w:rsidP="002E34B3">
            <w:pPr>
              <w:rPr>
                <w:rFonts w:asciiTheme="minorHAnsi" w:eastAsia="Arial Nova" w:hAnsiTheme="minorHAnsi" w:cstheme="minorHAnsi"/>
                <w:b/>
                <w:bCs/>
                <w:i w:val="0"/>
                <w:iCs w:val="0"/>
                <w:sz w:val="18"/>
                <w:szCs w:val="18"/>
              </w:rPr>
            </w:pPr>
            <w:r w:rsidRPr="005A4F0A">
              <w:rPr>
                <w:rFonts w:asciiTheme="minorHAnsi" w:eastAsia="Arial Nova" w:hAnsiTheme="minorHAnsi" w:cstheme="minorHAnsi"/>
                <w:b/>
                <w:bCs/>
                <w:i w:val="0"/>
                <w:iCs w:val="0"/>
                <w:sz w:val="18"/>
                <w:szCs w:val="18"/>
              </w:rPr>
              <w:t>Focus area</w:t>
            </w:r>
          </w:p>
        </w:tc>
        <w:tc>
          <w:tcPr>
            <w:tcW w:w="7740" w:type="dxa"/>
          </w:tcPr>
          <w:p w14:paraId="0162E2F2" w14:textId="77777777" w:rsidR="00D8520F" w:rsidRPr="005A4F0A" w:rsidRDefault="00D8520F" w:rsidP="002E34B3">
            <w:pPr>
              <w:cnfStyle w:val="100000000000" w:firstRow="1" w:lastRow="0" w:firstColumn="0" w:lastColumn="0" w:oddVBand="0" w:evenVBand="0" w:oddHBand="0" w:evenHBand="0" w:firstRowFirstColumn="0" w:firstRowLastColumn="0" w:lastRowFirstColumn="0" w:lastRowLastColumn="0"/>
              <w:rPr>
                <w:rFonts w:asciiTheme="minorHAnsi" w:eastAsia="Arial Nova" w:hAnsiTheme="minorHAnsi" w:cstheme="minorHAnsi"/>
                <w:b/>
                <w:bCs/>
                <w:i w:val="0"/>
                <w:iCs w:val="0"/>
                <w:sz w:val="18"/>
                <w:szCs w:val="18"/>
              </w:rPr>
            </w:pPr>
            <w:r w:rsidRPr="005A4F0A">
              <w:rPr>
                <w:rFonts w:asciiTheme="minorHAnsi" w:eastAsia="Arial Nova" w:hAnsiTheme="minorHAnsi" w:cstheme="minorHAnsi"/>
                <w:b/>
                <w:bCs/>
                <w:i w:val="0"/>
                <w:iCs w:val="0"/>
                <w:sz w:val="18"/>
                <w:szCs w:val="18"/>
              </w:rPr>
              <w:t>Recommendation</w:t>
            </w:r>
          </w:p>
        </w:tc>
      </w:tr>
      <w:tr w:rsidR="00D8520F" w:rsidRPr="005A4F0A" w14:paraId="7A1F7798" w14:textId="77777777" w:rsidTr="002C3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784EC101" w14:textId="77777777" w:rsidR="00D8520F" w:rsidRPr="00061614" w:rsidRDefault="00D8520F" w:rsidP="002E34B3">
            <w:pPr>
              <w:rPr>
                <w:rFonts w:asciiTheme="minorHAnsi" w:eastAsia="Arial Nova" w:hAnsiTheme="minorHAnsi" w:cstheme="minorHAnsi"/>
                <w:i w:val="0"/>
                <w:iCs w:val="0"/>
                <w:sz w:val="18"/>
                <w:szCs w:val="18"/>
              </w:rPr>
            </w:pPr>
            <w:r w:rsidRPr="00061614">
              <w:rPr>
                <w:rFonts w:asciiTheme="minorHAnsi" w:eastAsia="Arial Nova" w:hAnsiTheme="minorHAnsi" w:cstheme="minorHAnsi"/>
                <w:i w:val="0"/>
                <w:iCs w:val="0"/>
                <w:sz w:val="18"/>
                <w:szCs w:val="18"/>
              </w:rPr>
              <w:t>Access</w:t>
            </w:r>
            <w:r>
              <w:rPr>
                <w:rFonts w:asciiTheme="minorHAnsi" w:eastAsia="Arial Nova" w:hAnsiTheme="minorHAnsi" w:cstheme="minorHAnsi"/>
                <w:i w:val="0"/>
                <w:iCs w:val="0"/>
                <w:sz w:val="18"/>
                <w:szCs w:val="18"/>
              </w:rPr>
              <w:t xml:space="preserve"> to services</w:t>
            </w:r>
          </w:p>
        </w:tc>
        <w:tc>
          <w:tcPr>
            <w:tcW w:w="7740" w:type="dxa"/>
          </w:tcPr>
          <w:p w14:paraId="004F37E2" w14:textId="77777777" w:rsidR="00D8520F" w:rsidRPr="00CA18E4" w:rsidRDefault="00D8520F" w:rsidP="00D8520F">
            <w:pPr>
              <w:pStyle w:val="ListParagraph"/>
              <w:numPr>
                <w:ilvl w:val="0"/>
                <w:numId w:val="1"/>
              </w:numPr>
              <w:spacing w:line="276" w:lineRule="auto"/>
              <w:cnfStyle w:val="000000100000" w:firstRow="0" w:lastRow="0" w:firstColumn="0" w:lastColumn="0" w:oddVBand="0" w:evenVBand="0" w:oddHBand="1" w:evenHBand="0" w:firstRowFirstColumn="0" w:firstRowLastColumn="0" w:lastRowFirstColumn="0" w:lastRowLastColumn="0"/>
              <w:rPr>
                <w:rFonts w:eastAsia="Arial Nova" w:cstheme="minorHAnsi"/>
                <w:sz w:val="18"/>
                <w:szCs w:val="18"/>
              </w:rPr>
            </w:pPr>
            <w:r w:rsidRPr="00CA18E4">
              <w:rPr>
                <w:rFonts w:eastAsiaTheme="minorEastAsia" w:cstheme="minorHAnsi"/>
                <w:sz w:val="18"/>
                <w:szCs w:val="18"/>
              </w:rPr>
              <w:t xml:space="preserve">Increase the availability of appointments for contraception, especially LARC procedures, and have systems in place to ensure women are signposted to a nearby </w:t>
            </w:r>
            <w:r w:rsidRPr="00CA18E4">
              <w:rPr>
                <w:rFonts w:eastAsiaTheme="minorEastAsia" w:cstheme="minorHAnsi"/>
                <w:sz w:val="18"/>
                <w:szCs w:val="18"/>
              </w:rPr>
              <w:lastRenderedPageBreak/>
              <w:t xml:space="preserve">service where they can get a LARC appointment if it is not available or there are long waiting times at their current point of access. </w:t>
            </w:r>
          </w:p>
        </w:tc>
      </w:tr>
      <w:tr w:rsidR="00D8520F" w:rsidRPr="005A4F0A" w14:paraId="134AC8E3" w14:textId="77777777" w:rsidTr="002C395D">
        <w:tc>
          <w:tcPr>
            <w:cnfStyle w:val="001000000000" w:firstRow="0" w:lastRow="0" w:firstColumn="1" w:lastColumn="0" w:oddVBand="0" w:evenVBand="0" w:oddHBand="0" w:evenHBand="0" w:firstRowFirstColumn="0" w:firstRowLastColumn="0" w:lastRowFirstColumn="0" w:lastRowLastColumn="0"/>
            <w:tcW w:w="1276" w:type="dxa"/>
          </w:tcPr>
          <w:p w14:paraId="243BFFA7" w14:textId="77777777" w:rsidR="00D8520F" w:rsidRPr="00061614" w:rsidRDefault="00D8520F" w:rsidP="002E34B3">
            <w:pPr>
              <w:rPr>
                <w:rFonts w:asciiTheme="minorHAnsi" w:eastAsia="Arial Nova" w:hAnsiTheme="minorHAnsi" w:cstheme="minorHAnsi"/>
                <w:i w:val="0"/>
                <w:iCs w:val="0"/>
                <w:sz w:val="18"/>
                <w:szCs w:val="18"/>
              </w:rPr>
            </w:pPr>
          </w:p>
        </w:tc>
        <w:tc>
          <w:tcPr>
            <w:tcW w:w="7740" w:type="dxa"/>
          </w:tcPr>
          <w:p w14:paraId="2CCB6E14" w14:textId="77777777" w:rsidR="00D8520F" w:rsidRPr="00CA18E4" w:rsidRDefault="00D8520F" w:rsidP="00D8520F">
            <w:pPr>
              <w:pStyle w:val="ListParagraph"/>
              <w:numPr>
                <w:ilvl w:val="0"/>
                <w:numId w:val="1"/>
              </w:numPr>
              <w:spacing w:line="276" w:lineRule="auto"/>
              <w:cnfStyle w:val="000000000000" w:firstRow="0" w:lastRow="0" w:firstColumn="0" w:lastColumn="0" w:oddVBand="0" w:evenVBand="0" w:oddHBand="0" w:evenHBand="0" w:firstRowFirstColumn="0" w:firstRowLastColumn="0" w:lastRowFirstColumn="0" w:lastRowLastColumn="0"/>
              <w:rPr>
                <w:rFonts w:eastAsia="Arial Nova" w:cstheme="minorHAnsi"/>
                <w:sz w:val="18"/>
                <w:szCs w:val="18"/>
              </w:rPr>
            </w:pPr>
            <w:r w:rsidRPr="00CA18E4">
              <w:rPr>
                <w:rFonts w:eastAsiaTheme="minorEastAsia" w:cstheme="minorHAnsi"/>
                <w:sz w:val="18"/>
                <w:szCs w:val="18"/>
              </w:rPr>
              <w:t>Review booking systems to make them more user-friendly and create more access points to address barriers associated with lengthy waiting times when booking appointments by phone or attending drop-in centres.</w:t>
            </w:r>
          </w:p>
        </w:tc>
      </w:tr>
      <w:tr w:rsidR="00D8520F" w:rsidRPr="005A4F0A" w14:paraId="0DF35E4D" w14:textId="77777777" w:rsidTr="002C3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37097B37" w14:textId="77777777" w:rsidR="00D8520F" w:rsidRPr="00061614" w:rsidRDefault="00D8520F" w:rsidP="002E34B3">
            <w:pPr>
              <w:rPr>
                <w:rFonts w:asciiTheme="minorHAnsi" w:eastAsia="Arial Nova" w:hAnsiTheme="minorHAnsi" w:cstheme="minorHAnsi"/>
                <w:i w:val="0"/>
                <w:iCs w:val="0"/>
                <w:sz w:val="18"/>
                <w:szCs w:val="18"/>
              </w:rPr>
            </w:pPr>
          </w:p>
        </w:tc>
        <w:tc>
          <w:tcPr>
            <w:tcW w:w="7740" w:type="dxa"/>
          </w:tcPr>
          <w:p w14:paraId="01C8C327" w14:textId="77777777" w:rsidR="00D8520F" w:rsidRPr="00CA18E4" w:rsidRDefault="00D8520F" w:rsidP="00D8520F">
            <w:pPr>
              <w:pStyle w:val="ListParagraph"/>
              <w:numPr>
                <w:ilvl w:val="0"/>
                <w:numId w:val="1"/>
              </w:numPr>
              <w:spacing w:line="276" w:lineRule="auto"/>
              <w:cnfStyle w:val="000000100000" w:firstRow="0" w:lastRow="0" w:firstColumn="0" w:lastColumn="0" w:oddVBand="0" w:evenVBand="0" w:oddHBand="1" w:evenHBand="0" w:firstRowFirstColumn="0" w:firstRowLastColumn="0" w:lastRowFirstColumn="0" w:lastRowLastColumn="0"/>
              <w:rPr>
                <w:rFonts w:eastAsia="Arial Nova" w:cstheme="minorHAnsi"/>
                <w:sz w:val="18"/>
                <w:szCs w:val="18"/>
              </w:rPr>
            </w:pPr>
            <w:r w:rsidRPr="00CA18E4">
              <w:rPr>
                <w:rFonts w:eastAsiaTheme="minorEastAsia" w:cstheme="minorHAnsi"/>
                <w:sz w:val="18"/>
                <w:szCs w:val="18"/>
              </w:rPr>
              <w:t>Clarify post-pandemic processes on how and where to access contraception to alleviate any confusion caused by COVID-19 related policy and practice changes.</w:t>
            </w:r>
          </w:p>
        </w:tc>
      </w:tr>
      <w:tr w:rsidR="00D8520F" w:rsidRPr="005A4F0A" w14:paraId="0F265D5D" w14:textId="77777777" w:rsidTr="002C395D">
        <w:tc>
          <w:tcPr>
            <w:cnfStyle w:val="001000000000" w:firstRow="0" w:lastRow="0" w:firstColumn="1" w:lastColumn="0" w:oddVBand="0" w:evenVBand="0" w:oddHBand="0" w:evenHBand="0" w:firstRowFirstColumn="0" w:firstRowLastColumn="0" w:lastRowFirstColumn="0" w:lastRowLastColumn="0"/>
            <w:tcW w:w="1276" w:type="dxa"/>
          </w:tcPr>
          <w:p w14:paraId="4C756D1E" w14:textId="77777777" w:rsidR="00D8520F" w:rsidRPr="00061614" w:rsidRDefault="00D8520F" w:rsidP="002E34B3">
            <w:pPr>
              <w:rPr>
                <w:rFonts w:eastAsia="Arial Nova" w:cstheme="minorHAnsi"/>
                <w:i w:val="0"/>
                <w:iCs w:val="0"/>
                <w:sz w:val="18"/>
                <w:szCs w:val="18"/>
              </w:rPr>
            </w:pPr>
          </w:p>
        </w:tc>
        <w:tc>
          <w:tcPr>
            <w:tcW w:w="7740" w:type="dxa"/>
          </w:tcPr>
          <w:p w14:paraId="4FE7EAC5" w14:textId="77777777" w:rsidR="00D8520F" w:rsidRPr="00CA18E4" w:rsidRDefault="00D8520F" w:rsidP="00D8520F">
            <w:pPr>
              <w:pStyle w:val="ListParagraph"/>
              <w:numPr>
                <w:ilvl w:val="0"/>
                <w:numId w:val="1"/>
              </w:num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8"/>
                <w:szCs w:val="18"/>
              </w:rPr>
            </w:pPr>
            <w:r w:rsidRPr="00CA18E4">
              <w:rPr>
                <w:rFonts w:eastAsiaTheme="minorEastAsia" w:cstheme="minorHAnsi"/>
                <w:sz w:val="18"/>
                <w:szCs w:val="18"/>
              </w:rPr>
              <w:t xml:space="preserve">Ensure remote systems and consultations that were introduced during the pandemic remain available for women who favoured the ease and convenience of these modes of access and strive to make these more user-friendly to encourage more women to switch to accessing contraception this way when appropriate.  </w:t>
            </w:r>
          </w:p>
        </w:tc>
      </w:tr>
      <w:tr w:rsidR="00D8520F" w:rsidRPr="005A4F0A" w14:paraId="14A577AF" w14:textId="77777777" w:rsidTr="002C3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4DD86B70" w14:textId="77777777" w:rsidR="00D8520F" w:rsidRPr="00061614" w:rsidRDefault="00D8520F" w:rsidP="002E34B3">
            <w:pPr>
              <w:rPr>
                <w:rFonts w:asciiTheme="minorHAnsi" w:eastAsia="Arial Nova" w:hAnsiTheme="minorHAnsi" w:cstheme="minorHAnsi"/>
                <w:i w:val="0"/>
                <w:iCs w:val="0"/>
                <w:sz w:val="18"/>
                <w:szCs w:val="18"/>
              </w:rPr>
            </w:pPr>
            <w:r>
              <w:rPr>
                <w:rFonts w:asciiTheme="minorHAnsi" w:eastAsia="Arial Nova" w:hAnsiTheme="minorHAnsi" w:cstheme="minorHAnsi"/>
                <w:i w:val="0"/>
                <w:iCs w:val="0"/>
                <w:sz w:val="18"/>
                <w:szCs w:val="18"/>
              </w:rPr>
              <w:t>Service d</w:t>
            </w:r>
            <w:r w:rsidRPr="00061614">
              <w:rPr>
                <w:rFonts w:asciiTheme="minorHAnsi" w:eastAsia="Arial Nova" w:hAnsiTheme="minorHAnsi" w:cstheme="minorHAnsi"/>
                <w:i w:val="0"/>
                <w:iCs w:val="0"/>
                <w:sz w:val="18"/>
                <w:szCs w:val="18"/>
              </w:rPr>
              <w:t>elivery</w:t>
            </w:r>
          </w:p>
        </w:tc>
        <w:tc>
          <w:tcPr>
            <w:tcW w:w="7740" w:type="dxa"/>
          </w:tcPr>
          <w:p w14:paraId="029E7970" w14:textId="77777777" w:rsidR="00D8520F" w:rsidRPr="00CA18E4" w:rsidRDefault="00D8520F" w:rsidP="00D8520F">
            <w:pPr>
              <w:pStyle w:val="ListParagraph"/>
              <w:numPr>
                <w:ilvl w:val="0"/>
                <w:numId w:val="2"/>
              </w:numPr>
              <w:spacing w:line="276" w:lineRule="auto"/>
              <w:cnfStyle w:val="000000100000" w:firstRow="0" w:lastRow="0" w:firstColumn="0" w:lastColumn="0" w:oddVBand="0" w:evenVBand="0" w:oddHBand="1" w:evenHBand="0" w:firstRowFirstColumn="0" w:firstRowLastColumn="0" w:lastRowFirstColumn="0" w:lastRowLastColumn="0"/>
              <w:rPr>
                <w:rFonts w:eastAsia="Arial Nova" w:cstheme="minorHAnsi"/>
                <w:sz w:val="18"/>
                <w:szCs w:val="18"/>
              </w:rPr>
            </w:pPr>
            <w:r w:rsidRPr="00CA18E4">
              <w:rPr>
                <w:rFonts w:eastAsiaTheme="minorEastAsia" w:cstheme="minorHAnsi"/>
                <w:sz w:val="18"/>
                <w:szCs w:val="18"/>
              </w:rPr>
              <w:t xml:space="preserve">Invest in education and training for health practitioners to identify significant time points and life stages when women would benefit from increased contraceptive support and improved interactions at these time points. For instance, when accessing contraception for the first-time or during perimenopause. </w:t>
            </w:r>
          </w:p>
        </w:tc>
      </w:tr>
      <w:tr w:rsidR="00D8520F" w:rsidRPr="005A4F0A" w14:paraId="5DD0FB5B" w14:textId="77777777" w:rsidTr="002C395D">
        <w:tc>
          <w:tcPr>
            <w:cnfStyle w:val="001000000000" w:firstRow="0" w:lastRow="0" w:firstColumn="1" w:lastColumn="0" w:oddVBand="0" w:evenVBand="0" w:oddHBand="0" w:evenHBand="0" w:firstRowFirstColumn="0" w:firstRowLastColumn="0" w:lastRowFirstColumn="0" w:lastRowLastColumn="0"/>
            <w:tcW w:w="1276" w:type="dxa"/>
          </w:tcPr>
          <w:p w14:paraId="2AED3EAF" w14:textId="77777777" w:rsidR="00D8520F" w:rsidRPr="005A4F0A" w:rsidRDefault="00D8520F" w:rsidP="002E34B3">
            <w:pPr>
              <w:rPr>
                <w:rFonts w:asciiTheme="minorHAnsi" w:eastAsia="Arial Nova" w:hAnsiTheme="minorHAnsi" w:cstheme="minorHAnsi"/>
                <w:b/>
                <w:bCs/>
                <w:sz w:val="18"/>
                <w:szCs w:val="18"/>
              </w:rPr>
            </w:pPr>
          </w:p>
        </w:tc>
        <w:tc>
          <w:tcPr>
            <w:tcW w:w="7740" w:type="dxa"/>
          </w:tcPr>
          <w:p w14:paraId="6A8A7C57" w14:textId="77777777" w:rsidR="00D8520F" w:rsidRPr="00CA18E4" w:rsidRDefault="00D8520F" w:rsidP="00D8520F">
            <w:pPr>
              <w:pStyle w:val="ListParagraph"/>
              <w:numPr>
                <w:ilvl w:val="0"/>
                <w:numId w:val="2"/>
              </w:numPr>
              <w:spacing w:line="276" w:lineRule="auto"/>
              <w:cnfStyle w:val="000000000000" w:firstRow="0" w:lastRow="0" w:firstColumn="0" w:lastColumn="0" w:oddVBand="0" w:evenVBand="0" w:oddHBand="0" w:evenHBand="0" w:firstRowFirstColumn="0" w:firstRowLastColumn="0" w:lastRowFirstColumn="0" w:lastRowLastColumn="0"/>
              <w:rPr>
                <w:rFonts w:eastAsia="Arial Nova" w:cstheme="minorHAnsi"/>
                <w:sz w:val="18"/>
                <w:szCs w:val="18"/>
              </w:rPr>
            </w:pPr>
            <w:r w:rsidRPr="00CA18E4">
              <w:rPr>
                <w:rFonts w:eastAsiaTheme="minorEastAsia" w:cstheme="minorHAnsi"/>
                <w:sz w:val="18"/>
                <w:szCs w:val="18"/>
              </w:rPr>
              <w:t>Contraceptive services should offer additional support or contraceptive counselling to those who accessed contraception for the first time during the pandemic as restrictions around policy and practice most likely impacted their experience of accessing contracepti</w:t>
            </w:r>
            <w:r>
              <w:rPr>
                <w:rFonts w:eastAsiaTheme="minorEastAsia" w:cstheme="minorHAnsi"/>
                <w:sz w:val="18"/>
                <w:szCs w:val="18"/>
              </w:rPr>
              <w:t>on</w:t>
            </w:r>
            <w:r w:rsidRPr="00CA18E4">
              <w:rPr>
                <w:rFonts w:eastAsiaTheme="minorEastAsia" w:cstheme="minorHAnsi"/>
                <w:sz w:val="18"/>
                <w:szCs w:val="18"/>
              </w:rPr>
              <w:t xml:space="preserve"> and they may be unsatisfied with their current </w:t>
            </w:r>
            <w:r>
              <w:rPr>
                <w:rFonts w:eastAsiaTheme="minorEastAsia" w:cstheme="minorHAnsi"/>
                <w:sz w:val="18"/>
                <w:szCs w:val="18"/>
              </w:rPr>
              <w:t>contraceptive method</w:t>
            </w:r>
            <w:r w:rsidRPr="00CA18E4">
              <w:rPr>
                <w:rFonts w:eastAsiaTheme="minorEastAsia" w:cstheme="minorHAnsi"/>
                <w:sz w:val="18"/>
                <w:szCs w:val="18"/>
              </w:rPr>
              <w:t xml:space="preserve">. </w:t>
            </w:r>
          </w:p>
        </w:tc>
      </w:tr>
      <w:tr w:rsidR="00D8520F" w:rsidRPr="005A4F0A" w14:paraId="25AEC912" w14:textId="77777777" w:rsidTr="002C3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3547C586" w14:textId="77777777" w:rsidR="00D8520F" w:rsidRPr="005A4F0A" w:rsidRDefault="00D8520F" w:rsidP="002E34B3">
            <w:pPr>
              <w:rPr>
                <w:rFonts w:asciiTheme="minorHAnsi" w:eastAsia="Arial Nova" w:hAnsiTheme="minorHAnsi" w:cstheme="minorHAnsi"/>
                <w:sz w:val="18"/>
                <w:szCs w:val="18"/>
              </w:rPr>
            </w:pPr>
          </w:p>
        </w:tc>
        <w:tc>
          <w:tcPr>
            <w:tcW w:w="7740" w:type="dxa"/>
          </w:tcPr>
          <w:p w14:paraId="1D717C00" w14:textId="77777777" w:rsidR="00D8520F" w:rsidRPr="00CA18E4" w:rsidRDefault="00D8520F" w:rsidP="00D8520F">
            <w:pPr>
              <w:pStyle w:val="ListParagraph"/>
              <w:numPr>
                <w:ilvl w:val="0"/>
                <w:numId w:val="2"/>
              </w:numPr>
              <w:spacing w:line="276" w:lineRule="auto"/>
              <w:cnfStyle w:val="000000100000" w:firstRow="0" w:lastRow="0" w:firstColumn="0" w:lastColumn="0" w:oddVBand="0" w:evenVBand="0" w:oddHBand="1" w:evenHBand="0" w:firstRowFirstColumn="0" w:firstRowLastColumn="0" w:lastRowFirstColumn="0" w:lastRowLastColumn="0"/>
              <w:rPr>
                <w:rFonts w:eastAsia="Arial Nova" w:cstheme="minorHAnsi"/>
                <w:sz w:val="18"/>
                <w:szCs w:val="18"/>
              </w:rPr>
            </w:pPr>
            <w:r w:rsidRPr="00CA18E4">
              <w:rPr>
                <w:rFonts w:eastAsiaTheme="minorEastAsia" w:cstheme="minorHAnsi"/>
                <w:sz w:val="18"/>
                <w:szCs w:val="18"/>
              </w:rPr>
              <w:t>Contraceptive services should continue to provide in-person consultations for women who prefer to access contraception this way. Choice is valuable and it is important that women have the option to receive in-person support when they feel they would benefit from this.</w:t>
            </w:r>
          </w:p>
        </w:tc>
      </w:tr>
    </w:tbl>
    <w:p w14:paraId="3D646C70" w14:textId="77777777" w:rsidR="00D8520F" w:rsidRDefault="00D8520F">
      <w:pPr>
        <w:rPr>
          <w:rFonts w:ascii="Arial" w:eastAsia="Arial Nova" w:hAnsi="Arial" w:cs="Arial"/>
          <w:b/>
          <w:bCs/>
          <w:noProof/>
          <w:lang w:val="en-US"/>
        </w:rPr>
      </w:pPr>
      <w:r>
        <w:rPr>
          <w:rFonts w:ascii="Arial" w:eastAsia="Arial Nova" w:hAnsi="Arial" w:cs="Arial"/>
          <w:b/>
          <w:bCs/>
        </w:rPr>
        <w:br w:type="page"/>
      </w:r>
    </w:p>
    <w:p w14:paraId="50A0E7AB" w14:textId="77777777" w:rsidR="00D8520F" w:rsidRPr="000A1B8E" w:rsidRDefault="00D8520F" w:rsidP="006B6BF7">
      <w:pPr>
        <w:pStyle w:val="EndNoteBibliography"/>
        <w:spacing w:after="0"/>
        <w:rPr>
          <w:rFonts w:ascii="Arial" w:eastAsia="Arial Nova" w:hAnsi="Arial" w:cs="Arial"/>
          <w:b/>
          <w:bCs/>
        </w:rPr>
      </w:pPr>
      <w:r w:rsidRPr="000A1B8E">
        <w:rPr>
          <w:rFonts w:ascii="Arial" w:eastAsia="Arial Nova" w:hAnsi="Arial" w:cs="Arial"/>
          <w:b/>
          <w:bCs/>
        </w:rPr>
        <w:lastRenderedPageBreak/>
        <w:t>REFERENCES</w:t>
      </w:r>
    </w:p>
    <w:p w14:paraId="47E462F0" w14:textId="77777777" w:rsidR="00D8520F" w:rsidRDefault="00D8520F" w:rsidP="006B6BF7">
      <w:pPr>
        <w:pStyle w:val="EndNoteBibliography"/>
        <w:spacing w:after="0"/>
        <w:rPr>
          <w:rFonts w:ascii="Arial Nova" w:eastAsia="Arial Nova" w:hAnsi="Arial Nova" w:cs="Arial Nova"/>
        </w:rPr>
      </w:pPr>
    </w:p>
    <w:p w14:paraId="1FB46688" w14:textId="77777777" w:rsidR="00D8520F" w:rsidRPr="003A218C" w:rsidRDefault="00D8520F" w:rsidP="003A218C">
      <w:pPr>
        <w:pStyle w:val="EndNoteBibliography"/>
        <w:spacing w:after="0"/>
      </w:pPr>
      <w:bookmarkStart w:id="0" w:name="_ENREF_1"/>
      <w:r w:rsidRPr="003A218C">
        <w:t>1.</w:t>
      </w:r>
      <w:r w:rsidRPr="003A218C">
        <w:tab/>
        <w:t>Schrager S, Larson M, Carlson J, et al. Beyond Birth Control: Noncontraceptive Benefits of Hormonal Methods and Their Key Role in the General Medical Care of Women. Journal of Women's Health. 2020;29(7):937-43. doi:10.1089/jwh.2019.7731.</w:t>
      </w:r>
      <w:bookmarkEnd w:id="0"/>
    </w:p>
    <w:p w14:paraId="66CE44F9" w14:textId="77777777" w:rsidR="00D8520F" w:rsidRPr="003A218C" w:rsidRDefault="00D8520F" w:rsidP="003A218C">
      <w:pPr>
        <w:pStyle w:val="EndNoteBibliography"/>
        <w:spacing w:after="0"/>
      </w:pPr>
      <w:bookmarkStart w:id="1" w:name="_ENREF_2"/>
      <w:r w:rsidRPr="003A218C">
        <w:t>2.</w:t>
      </w:r>
      <w:r w:rsidRPr="003A218C">
        <w:tab/>
        <w:t>Eshre Capri Workshop Group. Why after 50 years of effective contraception do we still have unintended pregnancy? A European perspective. Human Reproduction. 2018;33(5):777-83. doi:10.1093/humrep/dey089.</w:t>
      </w:r>
      <w:bookmarkEnd w:id="1"/>
    </w:p>
    <w:p w14:paraId="1238EEEF" w14:textId="77777777" w:rsidR="00D8520F" w:rsidRPr="003A218C" w:rsidRDefault="00D8520F" w:rsidP="003A218C">
      <w:pPr>
        <w:pStyle w:val="EndNoteBibliography"/>
        <w:spacing w:after="0"/>
      </w:pPr>
      <w:bookmarkStart w:id="2" w:name="_ENREF_3"/>
      <w:r w:rsidRPr="003A218C">
        <w:t>3.</w:t>
      </w:r>
      <w:r w:rsidRPr="003A218C">
        <w:tab/>
        <w:t>Bateson DJ, Lohr PA, Norman WV, et al. The impact of COVID-19 on contraception and abortion care policy and practice: experiences from selected countries. BMJ Sex Reprod Health. 2020;46(4):241-3. doi:10.1136/bmjsrh-2020-200709.</w:t>
      </w:r>
      <w:bookmarkEnd w:id="2"/>
    </w:p>
    <w:p w14:paraId="2D32FE93" w14:textId="77777777" w:rsidR="00D8520F" w:rsidRPr="003A218C" w:rsidRDefault="00D8520F" w:rsidP="003A218C">
      <w:pPr>
        <w:pStyle w:val="EndNoteBibliography"/>
        <w:spacing w:after="0"/>
      </w:pPr>
      <w:bookmarkStart w:id="3" w:name="_ENREF_4"/>
      <w:r w:rsidRPr="003A218C">
        <w:t>4.</w:t>
      </w:r>
      <w:r w:rsidRPr="003A218C">
        <w:tab/>
        <w:t>Aly J, Haeger KO, Christy AY, et al. Contraception access during the COVID-19 pandemic. Contraception and Reproductive Medicine. 2020;5(1):17. doi:10.1186/s40834-020-00114-9.</w:t>
      </w:r>
      <w:bookmarkEnd w:id="3"/>
    </w:p>
    <w:p w14:paraId="185D0647" w14:textId="5A29CF5F" w:rsidR="00D8520F" w:rsidRPr="003A218C" w:rsidRDefault="00D8520F" w:rsidP="003A218C">
      <w:pPr>
        <w:pStyle w:val="EndNoteBibliography"/>
        <w:spacing w:after="0"/>
      </w:pPr>
      <w:bookmarkStart w:id="4" w:name="_ENREF_5"/>
      <w:r w:rsidRPr="003A218C">
        <w:t>5.</w:t>
      </w:r>
      <w:r w:rsidRPr="003A218C">
        <w:tab/>
      </w:r>
      <w:r w:rsidRPr="00D8520F">
        <w:t>British Association for Sexual Health &amp; Hiv</w:t>
      </w:r>
      <w:r w:rsidRPr="003A218C">
        <w:t xml:space="preserve">. BASHH COVID-19 Sexual Health ‘Clinical Thermometer’ Survey Initial Results Snapshot April 2020 [Available from: </w:t>
      </w:r>
      <w:r w:rsidRPr="00D8520F">
        <w:t>https://members.bashh.org/resources/Documents/Covid-19/BASHH%20COVID-19%20Clinical%20Thermometer%20Survey%20-%20First%20Round%20Results%20Snapshot%20.pdf</w:t>
      </w:r>
      <w:r w:rsidRPr="003A218C">
        <w:t>.</w:t>
      </w:r>
      <w:bookmarkEnd w:id="4"/>
    </w:p>
    <w:p w14:paraId="43C68019" w14:textId="77777777" w:rsidR="00D8520F" w:rsidRPr="003A218C" w:rsidRDefault="00D8520F" w:rsidP="003A218C">
      <w:pPr>
        <w:pStyle w:val="EndNoteBibliography"/>
        <w:spacing w:after="0"/>
      </w:pPr>
      <w:bookmarkStart w:id="5" w:name="_ENREF_6"/>
      <w:r w:rsidRPr="003A218C">
        <w:t>6.</w:t>
      </w:r>
      <w:r w:rsidRPr="003A218C">
        <w:tab/>
        <w:t>Tanha B, Emer C, Malcolm M, et al. Contraception prescribing in England during the COVID-19 pandemic. BMJ Sexual &amp;amp;amp; Reproductive Health. 2023:bmjsrh-2023-201856. doi:10.1136/bmjsrh-2023-201856.</w:t>
      </w:r>
      <w:bookmarkEnd w:id="5"/>
    </w:p>
    <w:p w14:paraId="312D22AA" w14:textId="77777777" w:rsidR="00D8520F" w:rsidRPr="003A218C" w:rsidRDefault="00D8520F" w:rsidP="003A218C">
      <w:pPr>
        <w:pStyle w:val="EndNoteBibliography"/>
        <w:spacing w:after="0"/>
      </w:pPr>
      <w:bookmarkStart w:id="6" w:name="_ENREF_7"/>
      <w:r w:rsidRPr="003A218C">
        <w:t>7.</w:t>
      </w:r>
      <w:r w:rsidRPr="003A218C">
        <w:tab/>
        <w:t>Walker SH. Effect of the COVID-19 pandemic on contraceptive prescribing in general practice: a retrospective analysis of English prescribing data between 2019 and 2020. Contracept Reprod Med. 2022;7(1):3. doi:10.1186/s40834-022-00169-w.</w:t>
      </w:r>
      <w:bookmarkEnd w:id="6"/>
    </w:p>
    <w:p w14:paraId="2B979698" w14:textId="77777777" w:rsidR="00D8520F" w:rsidRPr="003A218C" w:rsidRDefault="00D8520F" w:rsidP="003A218C">
      <w:pPr>
        <w:pStyle w:val="EndNoteBibliography"/>
        <w:spacing w:after="0"/>
      </w:pPr>
      <w:bookmarkStart w:id="7" w:name="_ENREF_8"/>
      <w:r w:rsidRPr="003A218C">
        <w:t>8.</w:t>
      </w:r>
      <w:r w:rsidRPr="003A218C">
        <w:tab/>
        <w:t xml:space="preserve">Profiles FPH. Sexual and Reproductive Health Profiles 2023 [Available from: </w:t>
      </w:r>
      <w:r w:rsidRPr="00D8520F">
        <w:t>https://fingertips.phe.org.uk/profile/sexualhealth/data#page/4/gid/8000057/pat/159/par/K02000001/ati/15/are/E92000001/iid/92254/age/1/sex/2/cat/-1/ctp/-1/yrr/1/cid/4/tbm/1</w:t>
      </w:r>
      <w:r w:rsidRPr="003A218C">
        <w:t>.</w:t>
      </w:r>
      <w:bookmarkEnd w:id="7"/>
    </w:p>
    <w:p w14:paraId="71791FF4" w14:textId="77777777" w:rsidR="00D8520F" w:rsidRPr="003A218C" w:rsidRDefault="00D8520F" w:rsidP="003A218C">
      <w:pPr>
        <w:pStyle w:val="EndNoteBibliography"/>
        <w:spacing w:after="0"/>
      </w:pPr>
      <w:bookmarkStart w:id="8" w:name="_ENREF_9"/>
      <w:r w:rsidRPr="003A218C">
        <w:t>9.</w:t>
      </w:r>
      <w:r w:rsidRPr="003A218C">
        <w:tab/>
        <w:t>Balachandren N, Barrett G, Stephenson JM, et al. Impact of the SARS-CoV-2 pandemic on access to contraception and pregnancy intentions: a national prospective cohort study of the UK population. BMJ Sex Reprod Health. 2022;48(1):60-5. doi:10.1136/bmjsrh-2021-201164.</w:t>
      </w:r>
      <w:bookmarkEnd w:id="8"/>
    </w:p>
    <w:p w14:paraId="4ECBD292" w14:textId="1B8089F9" w:rsidR="00D8520F" w:rsidRPr="003A218C" w:rsidRDefault="00D8520F" w:rsidP="003A218C">
      <w:pPr>
        <w:pStyle w:val="EndNoteBibliography"/>
        <w:spacing w:after="0"/>
      </w:pPr>
      <w:bookmarkStart w:id="9" w:name="_ENREF_10"/>
      <w:r w:rsidRPr="003A218C">
        <w:t>10.</w:t>
      </w:r>
      <w:r w:rsidRPr="003A218C">
        <w:tab/>
        <w:t>F</w:t>
      </w:r>
      <w:r>
        <w:t>aculty of Sexual and Reproductive Healthcare</w:t>
      </w:r>
      <w:r w:rsidRPr="003A218C">
        <w:t xml:space="preserve">. FSRH Position: Essential SRH Services during COVID-19 March 2020 March 2020 [Available from: </w:t>
      </w:r>
      <w:r w:rsidRPr="00D8520F">
        <w:t>https://www.fsrh.org/documents/fsrh-position-essential-srh-services-during-covid-19-march-2020/</w:t>
      </w:r>
      <w:r w:rsidRPr="003A218C">
        <w:t>.</w:t>
      </w:r>
      <w:bookmarkEnd w:id="9"/>
    </w:p>
    <w:p w14:paraId="7C59F97C" w14:textId="2FF3AFAE" w:rsidR="00D8520F" w:rsidRPr="003A218C" w:rsidRDefault="00D8520F" w:rsidP="003A218C">
      <w:pPr>
        <w:pStyle w:val="EndNoteBibliography"/>
        <w:spacing w:after="0"/>
      </w:pPr>
      <w:bookmarkStart w:id="10" w:name="_ENREF_11"/>
      <w:r w:rsidRPr="003A218C">
        <w:t>11.</w:t>
      </w:r>
      <w:r w:rsidRPr="003A218C">
        <w:tab/>
        <w:t>F</w:t>
      </w:r>
      <w:r>
        <w:t>aculty of Sexual and Reproductive Healthcare</w:t>
      </w:r>
      <w:r w:rsidRPr="003A218C">
        <w:t xml:space="preserve">. Sexual Health, Reproductive Health and HIV Services: Emergency COVID-19 Contingency Plan Paper for Government March 2020 [Available from: </w:t>
      </w:r>
      <w:r w:rsidRPr="00D8520F">
        <w:t>https://www.fsrh.org/documents/sexual-health-reproductive-health-and-hiv-services-emergency/</w:t>
      </w:r>
      <w:r w:rsidRPr="003A218C">
        <w:t>.</w:t>
      </w:r>
      <w:bookmarkEnd w:id="10"/>
    </w:p>
    <w:p w14:paraId="22C51112" w14:textId="5B3F2E8E" w:rsidR="00D8520F" w:rsidRPr="003A218C" w:rsidRDefault="00D8520F" w:rsidP="003A218C">
      <w:pPr>
        <w:pStyle w:val="EndNoteBibliography"/>
        <w:spacing w:after="0"/>
      </w:pPr>
      <w:bookmarkStart w:id="11" w:name="_ENREF_12"/>
      <w:r w:rsidRPr="003A218C">
        <w:t>12.</w:t>
      </w:r>
      <w:r w:rsidRPr="003A218C">
        <w:tab/>
        <w:t>F</w:t>
      </w:r>
      <w:r>
        <w:t>aculty of Sexual and Reproductive Healthcare</w:t>
      </w:r>
      <w:r w:rsidRPr="003A218C">
        <w:t xml:space="preserve">. FSRH Position Restoration of SRH Services during Covid-19 and Beyond June 2020 June 2020 [Available from: </w:t>
      </w:r>
      <w:r w:rsidRPr="00D8520F">
        <w:t>https://www.fsrh.org/documents/fsrh-position-restoration-srh-services-covid-19/</w:t>
      </w:r>
      <w:r w:rsidRPr="003A218C">
        <w:t>.</w:t>
      </w:r>
      <w:bookmarkEnd w:id="11"/>
    </w:p>
    <w:p w14:paraId="7D2C9F4D" w14:textId="77777777" w:rsidR="00D8520F" w:rsidRPr="003A218C" w:rsidRDefault="00D8520F" w:rsidP="003A218C">
      <w:pPr>
        <w:pStyle w:val="EndNoteBibliography"/>
        <w:spacing w:after="0"/>
      </w:pPr>
      <w:bookmarkStart w:id="12" w:name="_ENREF_13"/>
      <w:r w:rsidRPr="003A218C">
        <w:t>13.</w:t>
      </w:r>
      <w:r w:rsidRPr="003A218C">
        <w:tab/>
        <w:t>Nadarzynski T, Symonds Y, Carroll R, et al. Acceptability of remote prescribing and postal delivery services for contraceptive pills and treatment of uncomplicated &amp;lt;em&amp;gt;Chlamydia trachomatis&amp;lt;/em&amp;gt. BMJ Sexual &amp;amp;amp; Reproductive Health. 2021;47(3):185. doi:10.1136/bmjsrh-2020-200687.</w:t>
      </w:r>
      <w:bookmarkEnd w:id="12"/>
    </w:p>
    <w:p w14:paraId="33E83CEB" w14:textId="77777777" w:rsidR="00D8520F" w:rsidRPr="003A218C" w:rsidRDefault="00D8520F" w:rsidP="003A218C">
      <w:pPr>
        <w:pStyle w:val="EndNoteBibliography"/>
        <w:spacing w:after="0"/>
      </w:pPr>
      <w:bookmarkStart w:id="13" w:name="_ENREF_14"/>
      <w:r w:rsidRPr="003A218C">
        <w:t>14.</w:t>
      </w:r>
      <w:r w:rsidRPr="003A218C">
        <w:tab/>
        <w:t>Rezel-Potts E, Palmer MJ, Free C, et al. A cohort study of the service-users of online contraception. BMJ Sex Reprod Health. 2020;46(4):287-93. doi:10.1136/bmjsrh-2020-200610.</w:t>
      </w:r>
      <w:bookmarkEnd w:id="13"/>
    </w:p>
    <w:p w14:paraId="6F75C53B" w14:textId="77777777" w:rsidR="00D8520F" w:rsidRPr="003A218C" w:rsidRDefault="00D8520F" w:rsidP="003A218C">
      <w:pPr>
        <w:pStyle w:val="EndNoteBibliography"/>
        <w:spacing w:after="0"/>
      </w:pPr>
      <w:bookmarkStart w:id="14" w:name="_ENREF_15"/>
      <w:r w:rsidRPr="003A218C">
        <w:t>15.</w:t>
      </w:r>
      <w:r w:rsidRPr="003A218C">
        <w:tab/>
        <w:t>Bosó Pérez R, Reid D, Maxwell KJ, et al. Access to and quality of sexual and reproductive health services in Britain during the early stages of the COVID-19 pandemic: a qualitative interview study of patient experiences. BMJ Sex Reprod Health. 2023;49(1):12-20. doi:10.1136/bmjsrh-2021-201413.</w:t>
      </w:r>
      <w:bookmarkEnd w:id="14"/>
    </w:p>
    <w:p w14:paraId="141C5BAD" w14:textId="77777777" w:rsidR="00D8520F" w:rsidRPr="003A218C" w:rsidRDefault="00D8520F" w:rsidP="003A218C">
      <w:pPr>
        <w:pStyle w:val="EndNoteBibliography"/>
        <w:spacing w:after="0"/>
      </w:pPr>
      <w:bookmarkStart w:id="15" w:name="_ENREF_16"/>
      <w:r w:rsidRPr="003A218C">
        <w:t>16.</w:t>
      </w:r>
      <w:r w:rsidRPr="003A218C">
        <w:tab/>
        <w:t>Ma R, Foley K, Saxena S. Access to and use of contraceptive care during the first COVID-19 lockdown in the UK: a web-based survey. BJGP Open. 2022;6(3). doi:10.3399/bjgpo.2021.0218.</w:t>
      </w:r>
      <w:bookmarkEnd w:id="15"/>
    </w:p>
    <w:p w14:paraId="1EF5BD6A" w14:textId="77777777" w:rsidR="00D8520F" w:rsidRPr="003A218C" w:rsidRDefault="00D8520F" w:rsidP="003A218C">
      <w:pPr>
        <w:pStyle w:val="EndNoteBibliography"/>
        <w:spacing w:after="0"/>
      </w:pPr>
      <w:bookmarkStart w:id="16" w:name="_ENREF_17"/>
      <w:r w:rsidRPr="003A218C">
        <w:lastRenderedPageBreak/>
        <w:t>17.</w:t>
      </w:r>
      <w:r w:rsidRPr="003A218C">
        <w:tab/>
        <w:t>Baaske A, Brotto LA, Galea LAM, et al. Barriers To Accessing Contraception and Cervical and Breast Cancer Screening During COVID-19: A Prospective Cohort Study. J Obstet Gynaecol Can. 2022;44(10):1076-83. doi:10.1016/j.jogc.2022.05.011.</w:t>
      </w:r>
      <w:bookmarkEnd w:id="16"/>
    </w:p>
    <w:p w14:paraId="54703C83" w14:textId="77777777" w:rsidR="00D8520F" w:rsidRPr="003A218C" w:rsidRDefault="00D8520F" w:rsidP="003A218C">
      <w:pPr>
        <w:pStyle w:val="EndNoteBibliography"/>
        <w:spacing w:after="0"/>
      </w:pPr>
      <w:bookmarkStart w:id="17" w:name="_ENREF_18"/>
      <w:r w:rsidRPr="003A218C">
        <w:t>18.</w:t>
      </w:r>
      <w:r w:rsidRPr="003A218C">
        <w:tab/>
        <w:t>Lewis R, Blake C, Shimonovich M, et al. Disrupted prevention: condom and contraception access and use among young adults during the initial months of the COVID-19 pandemic. An online survey. BMJ Sexual &amp;amp; Reproductive Health. 2021;47(4):269-76. doi:10.1136/bmjsrh-2020-200975.</w:t>
      </w:r>
      <w:bookmarkEnd w:id="17"/>
    </w:p>
    <w:p w14:paraId="70CE3F7C" w14:textId="77777777" w:rsidR="00D8520F" w:rsidRPr="003A218C" w:rsidRDefault="00D8520F" w:rsidP="003A218C">
      <w:pPr>
        <w:pStyle w:val="EndNoteBibliography"/>
        <w:spacing w:after="0"/>
      </w:pPr>
      <w:bookmarkStart w:id="18" w:name="_ENREF_19"/>
      <w:r w:rsidRPr="003A218C">
        <w:t>19.</w:t>
      </w:r>
      <w:r w:rsidRPr="003A218C">
        <w:tab/>
        <w:t>Watts G. COVID-19 and the digital divide in the UK. The Lancet Digital Health. 2020;2(8):e395-e6. doi:</w:t>
      </w:r>
      <w:r w:rsidRPr="00D8520F">
        <w:t>https://doi.org/10.1016/S2589-7500(20)30169-2</w:t>
      </w:r>
      <w:r w:rsidRPr="003A218C">
        <w:t>.</w:t>
      </w:r>
      <w:bookmarkEnd w:id="18"/>
    </w:p>
    <w:p w14:paraId="33666658" w14:textId="6E53D64F" w:rsidR="00D8520F" w:rsidRPr="003A218C" w:rsidRDefault="00D8520F" w:rsidP="003A218C">
      <w:pPr>
        <w:pStyle w:val="EndNoteBibliography"/>
        <w:spacing w:after="0"/>
      </w:pPr>
      <w:bookmarkStart w:id="19" w:name="_ENREF_20"/>
      <w:r w:rsidRPr="003A218C">
        <w:t>20.</w:t>
      </w:r>
      <w:r w:rsidRPr="003A218C">
        <w:tab/>
        <w:t>D</w:t>
      </w:r>
      <w:r>
        <w:t xml:space="preserve">epartment for </w:t>
      </w:r>
      <w:r w:rsidRPr="003A218C">
        <w:t>H</w:t>
      </w:r>
      <w:r>
        <w:t xml:space="preserve">ealth and </w:t>
      </w:r>
      <w:r w:rsidRPr="003A218C">
        <w:t>S</w:t>
      </w:r>
      <w:r>
        <w:t xml:space="preserve">ocial </w:t>
      </w:r>
      <w:r w:rsidRPr="003A218C">
        <w:t>C</w:t>
      </w:r>
      <w:r>
        <w:t>are</w:t>
      </w:r>
      <w:r w:rsidRPr="003A218C">
        <w:t xml:space="preserve">. Commissioning local HIV sexual and reproductive health services 2023 [Available from: </w:t>
      </w:r>
      <w:r w:rsidRPr="00D8520F">
        <w:t>https://www.gov.uk/guidance/commissioning-regional-and-local-sexual-health-services</w:t>
      </w:r>
      <w:r w:rsidRPr="003A218C">
        <w:t>.</w:t>
      </w:r>
      <w:bookmarkEnd w:id="19"/>
    </w:p>
    <w:p w14:paraId="7A70FFD4" w14:textId="77777777" w:rsidR="00D8520F" w:rsidRPr="003A218C" w:rsidRDefault="00D8520F" w:rsidP="003A218C">
      <w:pPr>
        <w:pStyle w:val="EndNoteBibliography"/>
        <w:spacing w:after="0"/>
      </w:pPr>
      <w:bookmarkStart w:id="20" w:name="_ENREF_21"/>
      <w:r w:rsidRPr="003A218C">
        <w:t>21.</w:t>
      </w:r>
      <w:r w:rsidRPr="003A218C">
        <w:tab/>
        <w:t>Tong A, Sainsbury P, Craig J. Consolidated criteria for reporting qualitative research (COREQ): a 32-item checklist for interviews and focus groups. Int J Qual Health Care. 2007;19(6):349-57. doi:10.1093/intqhc/mzm042.</w:t>
      </w:r>
      <w:bookmarkEnd w:id="20"/>
    </w:p>
    <w:p w14:paraId="5C135B41" w14:textId="77777777" w:rsidR="00D8520F" w:rsidRPr="003A218C" w:rsidRDefault="00D8520F" w:rsidP="003A218C">
      <w:pPr>
        <w:pStyle w:val="EndNoteBibliography"/>
        <w:spacing w:after="0"/>
      </w:pPr>
      <w:bookmarkStart w:id="21" w:name="_ENREF_22"/>
      <w:r w:rsidRPr="003A218C">
        <w:t>22.</w:t>
      </w:r>
      <w:r w:rsidRPr="003A218C">
        <w:tab/>
        <w:t>Michie S, Johnston M, Abraham C, et al. Making psychological theory useful for implementing evidence based practice: a consensus approach. Qual Saf Health Care. 2005;14(1):26-33. doi:10.1136/qshc.2004.011155.</w:t>
      </w:r>
      <w:bookmarkEnd w:id="21"/>
    </w:p>
    <w:p w14:paraId="6DA0B489" w14:textId="77777777" w:rsidR="00D8520F" w:rsidRPr="003A218C" w:rsidRDefault="00D8520F" w:rsidP="003A218C">
      <w:pPr>
        <w:pStyle w:val="EndNoteBibliography"/>
        <w:spacing w:after="0"/>
      </w:pPr>
      <w:bookmarkStart w:id="22" w:name="_ENREF_23"/>
      <w:r w:rsidRPr="003A218C">
        <w:t>23.</w:t>
      </w:r>
      <w:r w:rsidRPr="003A218C">
        <w:tab/>
        <w:t>Braun V, Clarke V. Using thematic analysis in psychology. Qualitative Research in Psychology. 2006;3(2):77-101. doi:10.1191/1478088706qp063oa.</w:t>
      </w:r>
      <w:bookmarkEnd w:id="22"/>
    </w:p>
    <w:p w14:paraId="493AE980" w14:textId="77777777" w:rsidR="00D8520F" w:rsidRPr="003A218C" w:rsidRDefault="00D8520F" w:rsidP="003A218C">
      <w:pPr>
        <w:pStyle w:val="EndNoteBibliography"/>
        <w:spacing w:after="0"/>
      </w:pPr>
      <w:bookmarkStart w:id="23" w:name="_ENREF_24"/>
      <w:r w:rsidRPr="003A218C">
        <w:t>24.</w:t>
      </w:r>
      <w:r w:rsidRPr="003A218C">
        <w:tab/>
        <w:t>Bitzer J, Marin V, Lira J. Contraceptive counselling and care: a personalized interactive approach. Eur J Contracept Reprod Health Care. 2017;22(6):418-23. doi:10.1080/13625187.2017.1414793.</w:t>
      </w:r>
      <w:bookmarkEnd w:id="23"/>
    </w:p>
    <w:p w14:paraId="741CA58B" w14:textId="77777777" w:rsidR="00D8520F" w:rsidRPr="003A218C" w:rsidRDefault="00D8520F" w:rsidP="003A218C">
      <w:pPr>
        <w:pStyle w:val="EndNoteBibliography"/>
        <w:spacing w:after="0"/>
      </w:pPr>
      <w:bookmarkStart w:id="24" w:name="_ENREF_25"/>
      <w:r w:rsidRPr="003A218C">
        <w:t>25.</w:t>
      </w:r>
      <w:r w:rsidRPr="003A218C">
        <w:tab/>
        <w:t>Francesca LC, Lenka B, Onikepe OO, et al. A systematic review of the effectiveness of counselling strategies for modern contraceptive methods: what works and what doesn’t? BMJ Sexual &amp;amp;amp; Reproductive Health. 2020;46(4):254. doi:10.1136/bmjsrh-2019-200377.</w:t>
      </w:r>
      <w:bookmarkEnd w:id="24"/>
    </w:p>
    <w:p w14:paraId="0A07C1BB" w14:textId="77777777" w:rsidR="00D8520F" w:rsidRPr="003A218C" w:rsidRDefault="00D8520F" w:rsidP="003A218C">
      <w:pPr>
        <w:pStyle w:val="EndNoteBibliography"/>
        <w:spacing w:after="0"/>
      </w:pPr>
      <w:bookmarkStart w:id="25" w:name="_ENREF_26"/>
      <w:r w:rsidRPr="003A218C">
        <w:t>26.</w:t>
      </w:r>
      <w:r w:rsidRPr="003A218C">
        <w:tab/>
        <w:t>Bitzer J, Oppelt PG, Deten A. Evaluation of a patient-centred, needs-based approach to support shared decision making in contraceptive counselling: the COCO study. The European Journal of Contraception &amp; Reproductive Health Care. 2021;26(4):326-33. doi:10.1080/13625187.2021.1908539.</w:t>
      </w:r>
      <w:bookmarkEnd w:id="25"/>
    </w:p>
    <w:p w14:paraId="669FDCB4" w14:textId="77777777" w:rsidR="00D8520F" w:rsidRPr="003A218C" w:rsidRDefault="00D8520F" w:rsidP="003A218C">
      <w:pPr>
        <w:pStyle w:val="EndNoteBibliography"/>
        <w:spacing w:after="0"/>
      </w:pPr>
      <w:bookmarkStart w:id="26" w:name="_ENREF_27"/>
      <w:r w:rsidRPr="003A218C">
        <w:t>27.</w:t>
      </w:r>
      <w:r w:rsidRPr="003A218C">
        <w:tab/>
        <w:t>Dehlendorf C, Grumbach K, Schmittdiel JA, et al. Shared decision making in contraceptive counseling. Contraception. 2017;95(5):452-5. doi:10.1016/j.contraception.2016.12.010.</w:t>
      </w:r>
      <w:bookmarkEnd w:id="26"/>
    </w:p>
    <w:p w14:paraId="1DE2C0F5" w14:textId="77777777" w:rsidR="00D8520F" w:rsidRPr="003A218C" w:rsidRDefault="00D8520F" w:rsidP="003A218C">
      <w:pPr>
        <w:pStyle w:val="EndNoteBibliography"/>
        <w:spacing w:after="0"/>
      </w:pPr>
      <w:bookmarkStart w:id="27" w:name="_ENREF_28"/>
      <w:r w:rsidRPr="003A218C">
        <w:t>28.</w:t>
      </w:r>
      <w:r w:rsidRPr="003A218C">
        <w:tab/>
        <w:t>Gayatri M. The use of long-acting and permanent contraceptive methods (LAPMs) among women who have completed childbearing in Indonesia: does informed choice matter? The European Journal of Contraception &amp; Reproductive Health Care. 2022;27(1):28-33. doi:10.1080/13625187.2021.2008347.</w:t>
      </w:r>
      <w:bookmarkEnd w:id="27"/>
    </w:p>
    <w:p w14:paraId="1F112922" w14:textId="77777777" w:rsidR="00D8520F" w:rsidRPr="003A218C" w:rsidRDefault="00D8520F" w:rsidP="003A218C">
      <w:pPr>
        <w:pStyle w:val="EndNoteBibliography"/>
        <w:spacing w:after="0"/>
      </w:pPr>
      <w:bookmarkStart w:id="28" w:name="_ENREF_29"/>
      <w:r w:rsidRPr="003A218C">
        <w:t>29.</w:t>
      </w:r>
      <w:r w:rsidRPr="003A218C">
        <w:tab/>
        <w:t>Adele W. Sexual health services are at “breaking point” after £1bn in cuts since 2015. BMJ. 2022;379:o2766. doi:10.1136/bmj.o2766.</w:t>
      </w:r>
      <w:bookmarkEnd w:id="28"/>
    </w:p>
    <w:p w14:paraId="7063C4AE" w14:textId="6970675F" w:rsidR="00D8520F" w:rsidRPr="003A218C" w:rsidRDefault="00D8520F" w:rsidP="003A218C">
      <w:pPr>
        <w:pStyle w:val="EndNoteBibliography"/>
      </w:pPr>
      <w:bookmarkStart w:id="29" w:name="_ENREF_30"/>
      <w:r w:rsidRPr="003A218C">
        <w:t>30.</w:t>
      </w:r>
      <w:r w:rsidRPr="003A218C">
        <w:tab/>
        <w:t>D</w:t>
      </w:r>
      <w:r>
        <w:t xml:space="preserve">epartment for </w:t>
      </w:r>
      <w:r w:rsidRPr="003A218C">
        <w:t>H</w:t>
      </w:r>
      <w:r>
        <w:t xml:space="preserve">ealth and </w:t>
      </w:r>
      <w:r w:rsidRPr="003A218C">
        <w:t>S</w:t>
      </w:r>
      <w:r>
        <w:t xml:space="preserve">ocial </w:t>
      </w:r>
      <w:r w:rsidRPr="003A218C">
        <w:t>C</w:t>
      </w:r>
      <w:r>
        <w:t>are</w:t>
      </w:r>
      <w:r w:rsidRPr="003A218C">
        <w:t xml:space="preserve">. Women's Health Strategy for England 2022 [Available from: </w:t>
      </w:r>
      <w:r w:rsidRPr="00D8520F">
        <w:t>https://www.gov.uk/government/publications/womens-health-strategy-for-england/womens-health-strategy-for-england</w:t>
      </w:r>
      <w:r w:rsidRPr="003A218C">
        <w:t>.</w:t>
      </w:r>
      <w:bookmarkEnd w:id="29"/>
    </w:p>
    <w:p w14:paraId="3E7D446B" w14:textId="77777777" w:rsidR="00D8520F" w:rsidRPr="00AF4BA2" w:rsidRDefault="00D8520F" w:rsidP="67E3F7B3">
      <w:pPr>
        <w:rPr>
          <w:rFonts w:ascii="Arial Nova" w:eastAsia="Arial Nova" w:hAnsi="Arial Nova" w:cs="Arial Nova"/>
        </w:rPr>
      </w:pPr>
    </w:p>
    <w:p w14:paraId="66B6846D" w14:textId="77777777" w:rsidR="00D00823" w:rsidRDefault="00D00823"/>
    <w:sectPr w:rsidR="00D00823" w:rsidSect="00D52E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LTPro-Regular">
    <w:altName w:val="MS Mincho"/>
    <w:panose1 w:val="00000000000000000000"/>
    <w:charset w:val="80"/>
    <w:family w:val="auto"/>
    <w:notTrueType/>
    <w:pitch w:val="default"/>
    <w:sig w:usb0="00000001" w:usb1="08070000" w:usb2="00000010" w:usb3="00000000" w:csb0="00020000" w:csb1="00000000"/>
  </w:font>
  <w:font w:name="Arial Nova">
    <w:charset w:val="00"/>
    <w:family w:val="swiss"/>
    <w:pitch w:val="variable"/>
    <w:sig w:usb0="0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B1190"/>
    <w:multiLevelType w:val="hybridMultilevel"/>
    <w:tmpl w:val="FA46E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C62BC1"/>
    <w:multiLevelType w:val="hybridMultilevel"/>
    <w:tmpl w:val="571E6F2C"/>
    <w:lvl w:ilvl="0" w:tplc="F70879B4">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0919823">
    <w:abstractNumId w:val="0"/>
  </w:num>
  <w:num w:numId="2" w16cid:durableId="1469200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D8520F"/>
    <w:rsid w:val="002B3CE6"/>
    <w:rsid w:val="006B5549"/>
    <w:rsid w:val="00D00823"/>
    <w:rsid w:val="00D52EFE"/>
    <w:rsid w:val="00D73447"/>
    <w:rsid w:val="00D85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234A0"/>
  <w15:chartTrackingRefBased/>
  <w15:docId w15:val="{FD5667F2-D325-4B89-8B39-4E2D86E8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20F"/>
    <w:rPr>
      <w:kern w:val="0"/>
      <w14:ligatures w14:val="none"/>
    </w:rPr>
  </w:style>
  <w:style w:type="paragraph" w:styleId="Heading1">
    <w:name w:val="heading 1"/>
    <w:basedOn w:val="Normal"/>
    <w:next w:val="Normal"/>
    <w:link w:val="Heading1Char"/>
    <w:uiPriority w:val="9"/>
    <w:qFormat/>
    <w:rsid w:val="00D8520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8520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8520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8520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8520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8520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8520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8520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8520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20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8520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8520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8520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8520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8520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8520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8520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8520F"/>
    <w:rPr>
      <w:rFonts w:eastAsiaTheme="majorEastAsia" w:cstheme="majorBidi"/>
      <w:color w:val="272727" w:themeColor="text1" w:themeTint="D8"/>
    </w:rPr>
  </w:style>
  <w:style w:type="paragraph" w:styleId="Title">
    <w:name w:val="Title"/>
    <w:basedOn w:val="Normal"/>
    <w:next w:val="Normal"/>
    <w:link w:val="TitleChar"/>
    <w:uiPriority w:val="10"/>
    <w:qFormat/>
    <w:rsid w:val="00D8520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52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520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8520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8520F"/>
    <w:pPr>
      <w:spacing w:before="160"/>
      <w:jc w:val="center"/>
    </w:pPr>
    <w:rPr>
      <w:i/>
      <w:iCs/>
      <w:color w:val="404040" w:themeColor="text1" w:themeTint="BF"/>
    </w:rPr>
  </w:style>
  <w:style w:type="character" w:customStyle="1" w:styleId="QuoteChar">
    <w:name w:val="Quote Char"/>
    <w:basedOn w:val="DefaultParagraphFont"/>
    <w:link w:val="Quote"/>
    <w:uiPriority w:val="29"/>
    <w:rsid w:val="00D8520F"/>
    <w:rPr>
      <w:i/>
      <w:iCs/>
      <w:color w:val="404040" w:themeColor="text1" w:themeTint="BF"/>
    </w:rPr>
  </w:style>
  <w:style w:type="paragraph" w:styleId="ListParagraph">
    <w:name w:val="List Paragraph"/>
    <w:basedOn w:val="Normal"/>
    <w:uiPriority w:val="34"/>
    <w:qFormat/>
    <w:rsid w:val="00D8520F"/>
    <w:pPr>
      <w:ind w:left="720"/>
      <w:contextualSpacing/>
    </w:pPr>
  </w:style>
  <w:style w:type="character" w:styleId="IntenseEmphasis">
    <w:name w:val="Intense Emphasis"/>
    <w:basedOn w:val="DefaultParagraphFont"/>
    <w:uiPriority w:val="21"/>
    <w:qFormat/>
    <w:rsid w:val="00D8520F"/>
    <w:rPr>
      <w:i/>
      <w:iCs/>
      <w:color w:val="0F4761" w:themeColor="accent1" w:themeShade="BF"/>
    </w:rPr>
  </w:style>
  <w:style w:type="paragraph" w:styleId="IntenseQuote">
    <w:name w:val="Intense Quote"/>
    <w:basedOn w:val="Normal"/>
    <w:next w:val="Normal"/>
    <w:link w:val="IntenseQuoteChar"/>
    <w:uiPriority w:val="30"/>
    <w:qFormat/>
    <w:rsid w:val="00D852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8520F"/>
    <w:rPr>
      <w:i/>
      <w:iCs/>
      <w:color w:val="0F4761" w:themeColor="accent1" w:themeShade="BF"/>
    </w:rPr>
  </w:style>
  <w:style w:type="character" w:styleId="IntenseReference">
    <w:name w:val="Intense Reference"/>
    <w:basedOn w:val="DefaultParagraphFont"/>
    <w:uiPriority w:val="32"/>
    <w:qFormat/>
    <w:rsid w:val="00D8520F"/>
    <w:rPr>
      <w:b/>
      <w:bCs/>
      <w:smallCaps/>
      <w:color w:val="0F4761" w:themeColor="accent1" w:themeShade="BF"/>
      <w:spacing w:val="5"/>
    </w:rPr>
  </w:style>
  <w:style w:type="character" w:styleId="CommentReference">
    <w:name w:val="annotation reference"/>
    <w:basedOn w:val="DefaultParagraphFont"/>
    <w:uiPriority w:val="99"/>
    <w:semiHidden/>
    <w:unhideWhenUsed/>
    <w:rsid w:val="00D8520F"/>
    <w:rPr>
      <w:sz w:val="16"/>
      <w:szCs w:val="16"/>
    </w:rPr>
  </w:style>
  <w:style w:type="paragraph" w:styleId="CommentText">
    <w:name w:val="annotation text"/>
    <w:basedOn w:val="Normal"/>
    <w:link w:val="CommentTextChar"/>
    <w:uiPriority w:val="99"/>
    <w:unhideWhenUsed/>
    <w:rsid w:val="00D8520F"/>
    <w:pPr>
      <w:spacing w:line="240" w:lineRule="auto"/>
    </w:pPr>
    <w:rPr>
      <w:sz w:val="20"/>
      <w:szCs w:val="20"/>
    </w:rPr>
  </w:style>
  <w:style w:type="character" w:customStyle="1" w:styleId="CommentTextChar">
    <w:name w:val="Comment Text Char"/>
    <w:basedOn w:val="DefaultParagraphFont"/>
    <w:link w:val="CommentText"/>
    <w:uiPriority w:val="99"/>
    <w:rsid w:val="00D8520F"/>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8520F"/>
    <w:rPr>
      <w:b/>
      <w:bCs/>
    </w:rPr>
  </w:style>
  <w:style w:type="character" w:customStyle="1" w:styleId="CommentSubjectChar">
    <w:name w:val="Comment Subject Char"/>
    <w:basedOn w:val="CommentTextChar"/>
    <w:link w:val="CommentSubject"/>
    <w:uiPriority w:val="99"/>
    <w:semiHidden/>
    <w:rsid w:val="00D8520F"/>
    <w:rPr>
      <w:b/>
      <w:bCs/>
      <w:kern w:val="0"/>
      <w:sz w:val="20"/>
      <w:szCs w:val="20"/>
      <w14:ligatures w14:val="none"/>
    </w:rPr>
  </w:style>
  <w:style w:type="paragraph" w:customStyle="1" w:styleId="EndNoteBibliographyTitle">
    <w:name w:val="EndNote Bibliography Title"/>
    <w:basedOn w:val="Normal"/>
    <w:link w:val="EndNoteBibliographyTitleChar"/>
    <w:rsid w:val="00D8520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8520F"/>
    <w:rPr>
      <w:rFonts w:ascii="Calibri" w:hAnsi="Calibri" w:cs="Calibri"/>
      <w:noProof/>
      <w:kern w:val="0"/>
      <w:lang w:val="en-US"/>
      <w14:ligatures w14:val="none"/>
    </w:rPr>
  </w:style>
  <w:style w:type="paragraph" w:customStyle="1" w:styleId="EndNoteBibliography">
    <w:name w:val="EndNote Bibliography"/>
    <w:basedOn w:val="Normal"/>
    <w:link w:val="EndNoteBibliographyChar"/>
    <w:rsid w:val="00D8520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8520F"/>
    <w:rPr>
      <w:rFonts w:ascii="Calibri" w:hAnsi="Calibri" w:cs="Calibri"/>
      <w:noProof/>
      <w:kern w:val="0"/>
      <w:lang w:val="en-US"/>
      <w14:ligatures w14:val="none"/>
    </w:rPr>
  </w:style>
  <w:style w:type="character" w:styleId="Hyperlink">
    <w:name w:val="Hyperlink"/>
    <w:basedOn w:val="DefaultParagraphFont"/>
    <w:uiPriority w:val="99"/>
    <w:unhideWhenUsed/>
    <w:rsid w:val="00D8520F"/>
    <w:rPr>
      <w:color w:val="467886" w:themeColor="hyperlink"/>
      <w:u w:val="single"/>
    </w:rPr>
  </w:style>
  <w:style w:type="character" w:styleId="UnresolvedMention">
    <w:name w:val="Unresolved Mention"/>
    <w:basedOn w:val="DefaultParagraphFont"/>
    <w:uiPriority w:val="99"/>
    <w:semiHidden/>
    <w:unhideWhenUsed/>
    <w:rsid w:val="00D8520F"/>
    <w:rPr>
      <w:color w:val="605E5C"/>
      <w:shd w:val="clear" w:color="auto" w:fill="E1DFDD"/>
    </w:rPr>
  </w:style>
  <w:style w:type="paragraph" w:styleId="Revision">
    <w:name w:val="Revision"/>
    <w:hidden/>
    <w:uiPriority w:val="99"/>
    <w:semiHidden/>
    <w:rsid w:val="00D8520F"/>
    <w:pPr>
      <w:spacing w:after="0" w:line="240" w:lineRule="auto"/>
    </w:pPr>
    <w:rPr>
      <w:kern w:val="0"/>
      <w14:ligatures w14:val="none"/>
    </w:rPr>
  </w:style>
  <w:style w:type="table" w:customStyle="1" w:styleId="PlainTable41">
    <w:name w:val="Plain Table 41"/>
    <w:basedOn w:val="TableNormal"/>
    <w:next w:val="PlainTable4"/>
    <w:uiPriority w:val="44"/>
    <w:rsid w:val="00D852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4">
    <w:name w:val="Plain Table 4"/>
    <w:basedOn w:val="TableNormal"/>
    <w:uiPriority w:val="44"/>
    <w:rsid w:val="00D8520F"/>
    <w:pPr>
      <w:spacing w:after="0" w:line="240" w:lineRule="auto"/>
    </w:pPr>
    <w:rPr>
      <w:kern w:val="0"/>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next w:val="PlainTable2"/>
    <w:uiPriority w:val="42"/>
    <w:rsid w:val="00D8520F"/>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D8520F"/>
    <w:pPr>
      <w:spacing w:after="0" w:line="240" w:lineRule="auto"/>
    </w:pPr>
    <w:rPr>
      <w:kern w:val="0"/>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51">
    <w:name w:val="Plain Table 51"/>
    <w:basedOn w:val="TableNormal"/>
    <w:next w:val="PlainTable5"/>
    <w:uiPriority w:val="45"/>
    <w:rsid w:val="00D8520F"/>
    <w:pPr>
      <w:spacing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5">
    <w:name w:val="Plain Table 5"/>
    <w:basedOn w:val="TableNormal"/>
    <w:uiPriority w:val="45"/>
    <w:rsid w:val="00D8520F"/>
    <w:pPr>
      <w:spacing w:after="0" w:line="240" w:lineRule="auto"/>
    </w:pPr>
    <w:rPr>
      <w:kern w:val="0"/>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uren.mcmillan@stir.ac.uk" TargetMode="Externa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C6EDA8BC444B4583A477236F6FEDC6" ma:contentTypeVersion="4" ma:contentTypeDescription="Create a new document." ma:contentTypeScope="" ma:versionID="4aaa0cd9cf08d5d2119457a69356a2d3">
  <xsd:schema xmlns:xsd="http://www.w3.org/2001/XMLSchema" xmlns:xs="http://www.w3.org/2001/XMLSchema" xmlns:p="http://schemas.microsoft.com/office/2006/metadata/properties" xmlns:ns2="42ecbc57-2b93-4f54-a7fa-873c32c07f16" targetNamespace="http://schemas.microsoft.com/office/2006/metadata/properties" ma:root="true" ma:fieldsID="6af04bb3712dc5459a842f94fd810bc4" ns2:_="">
    <xsd:import namespace="42ecbc57-2b93-4f54-a7fa-873c32c07f1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cbc57-2b93-4f54-a7fa-873c32c07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C26785-64EF-4FD8-9993-F726B47A2FEA}"/>
</file>

<file path=customXml/itemProps2.xml><?xml version="1.0" encoding="utf-8"?>
<ds:datastoreItem xmlns:ds="http://schemas.openxmlformats.org/officeDocument/2006/customXml" ds:itemID="{67697D7D-6DD6-434E-8960-03A8AB94B243}"/>
</file>

<file path=docProps/app.xml><?xml version="1.0" encoding="utf-8"?>
<Properties xmlns="http://schemas.openxmlformats.org/officeDocument/2006/extended-properties" xmlns:vt="http://schemas.openxmlformats.org/officeDocument/2006/docPropsVTypes">
  <Template>Normal.dotm</Template>
  <TotalTime>14</TotalTime>
  <Pages>22</Pages>
  <Words>6512</Words>
  <Characters>37122</Characters>
  <Application>Microsoft Office Word</Application>
  <DocSecurity>0</DocSecurity>
  <Lines>309</Lines>
  <Paragraphs>87</Paragraphs>
  <ScaleCrop>false</ScaleCrop>
  <Company/>
  <LinksUpToDate>false</LinksUpToDate>
  <CharactersWithSpaces>43547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McMillan</dc:creator>
  <cp:keywords/>
  <dc:description/>
  <cp:lastModifiedBy>Lauren McMillan</cp:lastModifiedBy>
  <cp:revision>2</cp:revision>
  <dcterms:created xsi:type="dcterms:W3CDTF">2024-02-26T13:42:00Z</dcterms:created>
  <dcterms:modified xsi:type="dcterms:W3CDTF">2024-02-26T14:37:00Z</dcterms:modified>
</cp:coreProperties>
</file>