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7105" w14:textId="7ABF6808" w:rsidR="00763417" w:rsidRPr="000E1077" w:rsidRDefault="00763417">
      <w:pPr>
        <w:rPr>
          <w:rFonts w:ascii="Arial" w:hAnsi="Arial" w:cs="Arial"/>
          <w:b/>
          <w:bCs/>
          <w:sz w:val="22"/>
          <w:szCs w:val="22"/>
        </w:rPr>
      </w:pPr>
      <w:r w:rsidRPr="000E1077">
        <w:rPr>
          <w:rFonts w:ascii="Arial" w:hAnsi="Arial" w:cs="Arial"/>
          <w:b/>
          <w:bCs/>
          <w:sz w:val="22"/>
          <w:szCs w:val="22"/>
        </w:rPr>
        <w:t>Methods:</w:t>
      </w:r>
    </w:p>
    <w:p w14:paraId="1C07054D" w14:textId="54632154" w:rsidR="00763417" w:rsidRPr="00743EE7" w:rsidRDefault="00763417">
      <w:pPr>
        <w:rPr>
          <w:rFonts w:ascii="Arial" w:hAnsi="Arial" w:cs="Arial"/>
          <w:sz w:val="22"/>
          <w:szCs w:val="22"/>
        </w:rPr>
      </w:pPr>
    </w:p>
    <w:p w14:paraId="7A0282DB" w14:textId="723847C1" w:rsidR="00763417" w:rsidRPr="00743EE7" w:rsidRDefault="00C9189E">
      <w:pPr>
        <w:rPr>
          <w:rFonts w:ascii="Arial" w:hAnsi="Arial" w:cs="Arial"/>
          <w:i/>
          <w:iCs/>
          <w:sz w:val="22"/>
          <w:szCs w:val="22"/>
          <w:u w:val="single"/>
        </w:rPr>
      </w:pPr>
      <w:r>
        <w:rPr>
          <w:rFonts w:ascii="Arial" w:hAnsi="Arial" w:cs="Arial"/>
          <w:i/>
          <w:iCs/>
          <w:sz w:val="22"/>
          <w:szCs w:val="22"/>
          <w:u w:val="single"/>
        </w:rPr>
        <w:t xml:space="preserve">Study procedures: </w:t>
      </w:r>
    </w:p>
    <w:p w14:paraId="1BB6212F" w14:textId="77777777" w:rsidR="00763417" w:rsidRPr="00743EE7" w:rsidRDefault="00763417">
      <w:pPr>
        <w:rPr>
          <w:rFonts w:ascii="Arial" w:hAnsi="Arial" w:cs="Arial"/>
          <w:i/>
          <w:iCs/>
          <w:sz w:val="22"/>
          <w:szCs w:val="22"/>
        </w:rPr>
      </w:pPr>
    </w:p>
    <w:p w14:paraId="2B6E37EB" w14:textId="409953B1" w:rsidR="00763417" w:rsidRPr="00743EE7" w:rsidRDefault="00763417" w:rsidP="00763417">
      <w:pPr>
        <w:spacing w:after="120"/>
        <w:jc w:val="both"/>
        <w:rPr>
          <w:rFonts w:ascii="Arial" w:hAnsi="Arial" w:cs="Arial"/>
          <w:sz w:val="22"/>
          <w:szCs w:val="22"/>
        </w:rPr>
      </w:pPr>
      <w:r w:rsidRPr="00743EE7">
        <w:rPr>
          <w:rFonts w:ascii="Arial" w:hAnsi="Arial" w:cs="Arial"/>
          <w:sz w:val="22"/>
          <w:szCs w:val="22"/>
        </w:rPr>
        <w:t>Upon entry, study staff used a questionnaire to elicit demographic, travel, and medical histories and risk factors for HIV from participants, or their health care proxy if their neurological status was impaired. A full clinical exam followed including mini-mental status exam and HIV dementia scale.</w:t>
      </w:r>
      <w:sdt>
        <w:sdtPr>
          <w:rPr>
            <w:rFonts w:ascii="Arial" w:hAnsi="Arial" w:cs="Arial"/>
            <w:color w:val="000000"/>
            <w:sz w:val="22"/>
            <w:szCs w:val="22"/>
            <w:highlight w:val="white"/>
          </w:rPr>
          <w:alias w:val="Citation"/>
          <w:tag w:val="{&quot;referencesIds&quot;:[&quot;doc:634de9ed8f086a0df1999f88&quot;],&quot;referencesOptions&quot;:{&quot;doc:634de9ed8f086a0df1999f88&quot;:{&quot;author&quot;:true,&quot;year&quot;:true,&quot;pageReplace&quot;:&quot;&quot;,&quot;prefix&quot;:&quot;&quot;,&quot;suffix&quot;:&quot;&quot;}},&quot;hasBrokenReferences&quot;:false,&quot;hasManualEdits&quot;:false,&quot;citationType&quot;:&quot;inline&quot;,&quot;id&quot;:-298842683,&quot;citationText&quot;:&quot;&lt;span style=\&quot;font-family:Arial;font-size:14.666666666666666px;color:#000000\&quot;&gt;&lt;sup&gt;16&lt;/sup&gt;&lt;/span&gt;&quot;}"/>
          <w:id w:val="-298842683"/>
          <w:placeholder>
            <w:docPart w:val="9D87A3390576904A80294AC6E106803A"/>
          </w:placeholder>
        </w:sdtPr>
        <w:sdtContent>
          <w:r w:rsidRPr="00743EE7">
            <w:rPr>
              <w:rFonts w:ascii="Arial" w:eastAsia="Times New Roman" w:hAnsi="Arial" w:cs="Arial"/>
              <w:color w:val="000000"/>
              <w:sz w:val="22"/>
              <w:szCs w:val="22"/>
              <w:vertAlign w:val="superscript"/>
            </w:rPr>
            <w:t>16</w:t>
          </w:r>
        </w:sdtContent>
      </w:sdt>
      <w:r w:rsidRPr="00743EE7">
        <w:rPr>
          <w:rFonts w:ascii="Arial" w:hAnsi="Arial" w:cs="Arial"/>
          <w:sz w:val="22"/>
          <w:szCs w:val="22"/>
        </w:rPr>
        <w:t xml:space="preserve"> Blood and urine specimens were collected at the time of enrollment. Blood was drawn by a qualified study nurse or doctor. Remnant CSF was given to the study if a lumbar puncture was ordered by the treating clinician and additional CSF was available after clinical testing. CSF specimens were either placed immediately at -20˚C and transferred to a -80˚C freezer at the end of the week or transported on wet ice to a -80˚C freezer approximately seven kilometers from the hospital. Blood specimens collected in a red top tube were spun for 10 min at 3000RPM, serum was separated from the clot and both components frozen. Complete blood count, CD4 count, CD8 count, and HIV viral loads were abstracted from the patient’s chart. </w:t>
      </w:r>
    </w:p>
    <w:p w14:paraId="5A0D5897" w14:textId="77777777" w:rsidR="00763417" w:rsidRPr="00743EE7" w:rsidRDefault="00763417" w:rsidP="00763417">
      <w:pPr>
        <w:spacing w:after="120"/>
        <w:jc w:val="both"/>
        <w:rPr>
          <w:rFonts w:ascii="Arial" w:hAnsi="Arial" w:cs="Arial"/>
          <w:i/>
          <w:iCs/>
          <w:sz w:val="22"/>
          <w:szCs w:val="22"/>
          <w:u w:val="single"/>
        </w:rPr>
      </w:pPr>
      <w:r w:rsidRPr="00743EE7">
        <w:rPr>
          <w:rFonts w:ascii="Arial" w:hAnsi="Arial" w:cs="Arial"/>
          <w:i/>
          <w:iCs/>
          <w:sz w:val="22"/>
          <w:szCs w:val="22"/>
          <w:u w:val="single"/>
        </w:rPr>
        <w:t>Specific pathogen testing</w:t>
      </w:r>
    </w:p>
    <w:p w14:paraId="4D0C911D" w14:textId="04FA2462" w:rsidR="00763417" w:rsidRPr="00743EE7" w:rsidRDefault="00763417" w:rsidP="00763417">
      <w:pPr>
        <w:spacing w:after="120"/>
        <w:jc w:val="both"/>
        <w:rPr>
          <w:rFonts w:ascii="Arial" w:hAnsi="Arial" w:cs="Arial"/>
          <w:sz w:val="22"/>
          <w:szCs w:val="22"/>
        </w:rPr>
      </w:pPr>
      <w:r w:rsidRPr="00743EE7">
        <w:rPr>
          <w:rFonts w:ascii="Arial" w:hAnsi="Arial" w:cs="Arial"/>
          <w:i/>
          <w:iCs/>
          <w:sz w:val="22"/>
          <w:szCs w:val="22"/>
        </w:rPr>
        <w:t>C. neoformans</w:t>
      </w:r>
      <w:r w:rsidRPr="00743EE7">
        <w:rPr>
          <w:rFonts w:ascii="Arial" w:hAnsi="Arial" w:cs="Arial"/>
          <w:sz w:val="22"/>
          <w:szCs w:val="22"/>
        </w:rPr>
        <w:t xml:space="preserve"> antigen testing (</w:t>
      </w:r>
      <w:proofErr w:type="spellStart"/>
      <w:r w:rsidRPr="00743EE7">
        <w:rPr>
          <w:rFonts w:ascii="Arial" w:hAnsi="Arial" w:cs="Arial"/>
          <w:sz w:val="22"/>
          <w:szCs w:val="22"/>
        </w:rPr>
        <w:t>Immy</w:t>
      </w:r>
      <w:proofErr w:type="spellEnd"/>
      <w:r w:rsidRPr="00743EE7">
        <w:rPr>
          <w:rFonts w:ascii="Arial" w:hAnsi="Arial" w:cs="Arial"/>
          <w:sz w:val="22"/>
          <w:szCs w:val="22"/>
        </w:rPr>
        <w:t xml:space="preserve">, </w:t>
      </w:r>
      <w:bookmarkStart w:id="0" w:name="_Hlk128450930"/>
      <w:r w:rsidRPr="00743EE7">
        <w:rPr>
          <w:rFonts w:ascii="Arial" w:hAnsi="Arial" w:cs="Arial"/>
          <w:sz w:val="22"/>
          <w:szCs w:val="22"/>
        </w:rPr>
        <w:t>Norman Oklahoma,</w:t>
      </w:r>
      <w:bookmarkEnd w:id="0"/>
      <w:r w:rsidRPr="00743EE7">
        <w:rPr>
          <w:rFonts w:ascii="Arial" w:hAnsi="Arial" w:cs="Arial"/>
          <w:sz w:val="22"/>
          <w:szCs w:val="22"/>
        </w:rPr>
        <w:t xml:space="preserve"> CrAg LFA): Patients’ serum samples were first tested, and if positive, CSF was tested when available</w:t>
      </w:r>
      <w:r w:rsidR="001B15DA">
        <w:rPr>
          <w:rFonts w:ascii="Arial" w:hAnsi="Arial" w:cs="Arial"/>
          <w:sz w:val="22"/>
          <w:szCs w:val="22"/>
        </w:rPr>
        <w:t xml:space="preserve"> for secondary confirmation</w:t>
      </w:r>
      <w:r w:rsidRPr="00743EE7">
        <w:rPr>
          <w:rFonts w:ascii="Arial" w:hAnsi="Arial" w:cs="Arial"/>
          <w:sz w:val="22"/>
          <w:szCs w:val="22"/>
        </w:rPr>
        <w:t>.</w:t>
      </w:r>
      <w:r w:rsidR="00005CCF" w:rsidRPr="00743EE7">
        <w:rPr>
          <w:rFonts w:ascii="Arial" w:hAnsi="Arial" w:cs="Arial"/>
          <w:sz w:val="22"/>
          <w:szCs w:val="22"/>
        </w:rPr>
        <w:t xml:space="preserve"> </w:t>
      </w:r>
      <w:r w:rsidRPr="00743EE7">
        <w:rPr>
          <w:rFonts w:ascii="Arial" w:hAnsi="Arial" w:cs="Arial"/>
          <w:sz w:val="22"/>
          <w:szCs w:val="22"/>
        </w:rPr>
        <w:t xml:space="preserve">Serum samples were tested per manufacturer’s instructions. Briefly, one drop of lateral flow specimen diluent was placed in a microfuge tube. 40uL of serum was added to the diluent. The CrAg test strip was placed in the microfuge tube, and the results read after an interval of 10 minutes to two hours. If the serum test was positive and CSF from the patient was available, the same procedure was repeated with CSF. </w:t>
      </w:r>
    </w:p>
    <w:p w14:paraId="7627F3D4" w14:textId="77777777" w:rsidR="00763417" w:rsidRPr="00743EE7" w:rsidRDefault="00763417" w:rsidP="00C70AE2">
      <w:pPr>
        <w:jc w:val="both"/>
        <w:rPr>
          <w:rFonts w:ascii="Arial" w:hAnsi="Arial" w:cs="Arial"/>
          <w:color w:val="000000"/>
          <w:sz w:val="22"/>
          <w:szCs w:val="22"/>
        </w:rPr>
      </w:pPr>
      <w:r w:rsidRPr="00743EE7">
        <w:rPr>
          <w:rFonts w:ascii="Arial" w:hAnsi="Arial" w:cs="Arial"/>
          <w:sz w:val="22"/>
          <w:szCs w:val="22"/>
        </w:rPr>
        <w:t xml:space="preserve">qPCR for </w:t>
      </w:r>
      <w:r w:rsidRPr="00743EE7">
        <w:rPr>
          <w:rFonts w:ascii="Arial" w:hAnsi="Arial" w:cs="Arial"/>
          <w:i/>
          <w:iCs/>
          <w:sz w:val="22"/>
          <w:szCs w:val="22"/>
        </w:rPr>
        <w:t>T. gondii</w:t>
      </w:r>
      <w:r w:rsidRPr="00743EE7">
        <w:rPr>
          <w:rFonts w:ascii="Arial" w:hAnsi="Arial" w:cs="Arial"/>
          <w:sz w:val="22"/>
          <w:szCs w:val="22"/>
        </w:rPr>
        <w:t>: qPCR of blood clot and CSF samples were performed as previously described.</w:t>
      </w:r>
      <w:sdt>
        <w:sdtPr>
          <w:rPr>
            <w:rFonts w:ascii="Arial" w:hAnsi="Arial" w:cs="Arial"/>
            <w:color w:val="000000"/>
            <w:sz w:val="22"/>
            <w:szCs w:val="22"/>
            <w:highlight w:val="white"/>
          </w:rPr>
          <w:alias w:val="Citation"/>
          <w:tag w:val="{&quot;referencesIds&quot;:[&quot;doc:5a396aaee4b08b47ba42d1d6&quot;,&quot;doc:5d337eb9e4b0c93c62f7ce05&quot;],&quot;referencesOptions&quot;:{&quot;doc:5a396aaee4b08b47ba42d1d6&quot;:{&quot;author&quot;:true,&quot;year&quot;:true,&quot;pageReplace&quot;:&quot;&quot;,&quot;prefix&quot;:&quot;&quot;,&quot;suffix&quot;:&quot;&quot;},&quot;doc:5d337eb9e4b0c93c62f7ce05&quot;:{&quot;author&quot;:true,&quot;year&quot;:true,&quot;pageReplace&quot;:&quot;&quot;,&quot;prefix&quot;:&quot;&quot;,&quot;suffix&quot;:&quot;&quot;}},&quot;hasBrokenReferences&quot;:false,&quot;hasManualEdits&quot;:false,&quot;citationType&quot;:&quot;inline&quot;,&quot;id&quot;:-1474358668,&quot;citationText&quot;:&quot;&lt;span style=\&quot;font-family:Arial;font-size:14.666666666666666px;color:#000000\&quot;&gt;&lt;sup&gt;17,18&lt;/sup&gt;&lt;/span&gt;&quot;}"/>
          <w:id w:val="-1474358668"/>
          <w:placeholder>
            <w:docPart w:val="5D5782E01884814788E088422F9CA692"/>
          </w:placeholder>
        </w:sdtPr>
        <w:sdtContent>
          <w:r w:rsidRPr="00743EE7">
            <w:rPr>
              <w:rFonts w:ascii="Arial" w:eastAsia="Times New Roman" w:hAnsi="Arial" w:cs="Arial"/>
              <w:color w:val="000000"/>
              <w:sz w:val="22"/>
              <w:szCs w:val="22"/>
              <w:vertAlign w:val="superscript"/>
            </w:rPr>
            <w:t>17,18</w:t>
          </w:r>
        </w:sdtContent>
      </w:sdt>
      <w:r w:rsidRPr="00743EE7">
        <w:rPr>
          <w:rFonts w:ascii="Arial" w:hAnsi="Arial" w:cs="Arial"/>
          <w:sz w:val="22"/>
          <w:szCs w:val="22"/>
        </w:rPr>
        <w:t xml:space="preserve"> Six molar guanidine hydrocholoride was added to samples prior to homogenization with a homogenizer. Homogenized samples were lysed using a Matrix H 2 mL tube (MP Biomedicals, USA). Lysed samples were agitated in a FastPrep-24™ 5G machine (MP Biomedicals, USA) (5.5 m/s – 30”). Parasite DNA was extracted using Roche Life Sciences’ (Basal, Switzerland) High Pure PCR Template Preparation Kit (Catalog Number </w:t>
      </w:r>
      <w:r w:rsidRPr="00743EE7">
        <w:rPr>
          <w:rFonts w:ascii="Arial" w:hAnsi="Arial" w:cs="Arial"/>
          <w:color w:val="000000" w:themeColor="text1"/>
          <w:sz w:val="22"/>
          <w:szCs w:val="22"/>
          <w:shd w:val="clear" w:color="auto" w:fill="FFFFFF"/>
        </w:rPr>
        <w:t>11796828001</w:t>
      </w:r>
      <w:r w:rsidRPr="00743EE7">
        <w:rPr>
          <w:rFonts w:ascii="Arial" w:hAnsi="Arial" w:cs="Arial"/>
          <w:sz w:val="22"/>
          <w:szCs w:val="22"/>
        </w:rPr>
        <w:t xml:space="preserve">). Primers to </w:t>
      </w:r>
      <w:r w:rsidRPr="00743EE7">
        <w:rPr>
          <w:rFonts w:ascii="Arial" w:hAnsi="Arial" w:cs="Arial"/>
          <w:i/>
          <w:iCs/>
          <w:sz w:val="22"/>
          <w:szCs w:val="22"/>
        </w:rPr>
        <w:t>T. gondii</w:t>
      </w:r>
      <w:r w:rsidRPr="00743EE7">
        <w:rPr>
          <w:rFonts w:ascii="Arial" w:hAnsi="Arial" w:cs="Arial"/>
          <w:sz w:val="22"/>
          <w:szCs w:val="22"/>
        </w:rPr>
        <w:t xml:space="preserve">’s repeat 529 were used </w:t>
      </w:r>
      <w:r w:rsidRPr="00743EE7">
        <w:rPr>
          <w:rFonts w:ascii="Arial" w:hAnsi="Arial" w:cs="Arial"/>
          <w:color w:val="000000"/>
          <w:sz w:val="22"/>
          <w:szCs w:val="22"/>
        </w:rPr>
        <w:t>5′- GCTCCTCCAGCCGTCTTG (forward) and 5′- TCCTCACCCTCGCCTTCAT (reverse), and FAM - AGGAGAGATATCAGGACTGTA - 3'MGB probe.</w:t>
      </w:r>
      <w:sdt>
        <w:sdtPr>
          <w:rPr>
            <w:rFonts w:ascii="Arial" w:hAnsi="Arial" w:cs="Arial"/>
            <w:color w:val="000000"/>
            <w:sz w:val="22"/>
            <w:szCs w:val="22"/>
            <w:highlight w:val="white"/>
          </w:rPr>
          <w:alias w:val="Citation"/>
          <w:tag w:val="{&quot;referencesIds&quot;:[&quot;doc:5965296be4b0ebe25143c140&quot;,&quot;doc:5d337eb9e4b0c93c62f7ce05&quot;],&quot;referencesOptions&quot;:{&quot;doc:5965296be4b0ebe25143c140&quot;:{&quot;author&quot;:true,&quot;year&quot;:true,&quot;pageReplace&quot;:&quot;&quot;,&quot;prefix&quot;:&quot;&quot;,&quot;suffix&quot;:&quot;&quot;},&quot;doc:5d337eb9e4b0c93c62f7ce05&quot;:{&quot;author&quot;:true,&quot;year&quot;:true,&quot;pageReplace&quot;:&quot;&quot;,&quot;prefix&quot;:&quot;&quot;,&quot;suffix&quot;:&quot;&quot;}},&quot;hasBrokenReferences&quot;:false,&quot;hasManualEdits&quot;:false,&quot;citationType&quot;:&quot;inline&quot;,&quot;id&quot;:750085099,&quot;citationText&quot;:&quot;&lt;span style=\&quot;font-family:Arial;font-size:14.666666666666666px;color:#000000\&quot;&gt;&lt;sup&gt;18,19&lt;/sup&gt;&lt;/span&gt;&quot;}"/>
          <w:id w:val="750085099"/>
          <w:placeholder>
            <w:docPart w:val="4FDECA6E820149459A9A3D88A927348D"/>
          </w:placeholder>
        </w:sdtPr>
        <w:sdtContent>
          <w:r w:rsidRPr="00743EE7">
            <w:rPr>
              <w:rFonts w:ascii="Arial" w:eastAsia="Times New Roman" w:hAnsi="Arial" w:cs="Arial"/>
              <w:color w:val="000000"/>
              <w:sz w:val="22"/>
              <w:szCs w:val="22"/>
              <w:vertAlign w:val="superscript"/>
            </w:rPr>
            <w:t>18,19</w:t>
          </w:r>
        </w:sdtContent>
      </w:sdt>
      <w:r w:rsidRPr="00743EE7">
        <w:rPr>
          <w:rFonts w:ascii="Arial" w:hAnsi="Arial" w:cs="Arial"/>
          <w:sz w:val="22"/>
          <w:szCs w:val="22"/>
        </w:rPr>
        <w:t xml:space="preserve">  A thermocycler (applied biosystems) was used to amplify the DNA with </w:t>
      </w:r>
      <w:r w:rsidRPr="00743EE7">
        <w:rPr>
          <w:rFonts w:ascii="Arial" w:hAnsi="Arial" w:cs="Arial"/>
          <w:color w:val="000000"/>
          <w:sz w:val="22"/>
          <w:szCs w:val="22"/>
        </w:rPr>
        <w:t>2 minutes at 50˚C, 10 minutes at 95˚C; and 40 cycles of 95˚C for 15 seconds, 60 seconds at 58˚C, and 60 seconds at 72˚C; followed by a 4˚C hold.</w:t>
      </w:r>
    </w:p>
    <w:p w14:paraId="75C1F43D" w14:textId="77777777" w:rsidR="00763417" w:rsidRPr="00743EE7" w:rsidRDefault="00763417" w:rsidP="00763417">
      <w:pPr>
        <w:rPr>
          <w:rFonts w:ascii="Arial" w:hAnsi="Arial" w:cs="Arial"/>
          <w:color w:val="000000"/>
          <w:sz w:val="22"/>
          <w:szCs w:val="22"/>
        </w:rPr>
      </w:pPr>
    </w:p>
    <w:p w14:paraId="2CC3BB7A" w14:textId="77777777" w:rsidR="00763417" w:rsidRPr="00743EE7" w:rsidRDefault="00763417" w:rsidP="00763417">
      <w:pPr>
        <w:spacing w:after="120"/>
        <w:jc w:val="both"/>
        <w:rPr>
          <w:rFonts w:ascii="Arial" w:hAnsi="Arial" w:cs="Arial"/>
          <w:sz w:val="22"/>
          <w:szCs w:val="22"/>
        </w:rPr>
      </w:pPr>
      <w:r w:rsidRPr="00743EE7">
        <w:rPr>
          <w:rFonts w:ascii="Arial" w:hAnsi="Arial" w:cs="Arial"/>
          <w:sz w:val="22"/>
          <w:szCs w:val="22"/>
        </w:rPr>
        <w:t>The positive cycle threshold cut-off for each plate was established based on the parasite standard curve. For a specimen to be considered positive by qPCR, it needed to have a cycle threshold less than the highest cycle threshold on the standard curve, equivalent to the DNA of one tachyzoite (highest cycle threshold cut-off in the study=37). Each sample was analyzed by qPCR twice. Both replicates needed to be positive for the specimen to be considered positive.</w:t>
      </w:r>
    </w:p>
    <w:p w14:paraId="6BFBFFC6" w14:textId="77777777" w:rsidR="00763417" w:rsidRPr="00743EE7" w:rsidRDefault="00763417" w:rsidP="00763417">
      <w:pPr>
        <w:rPr>
          <w:rFonts w:ascii="Arial" w:hAnsi="Arial" w:cs="Arial"/>
          <w:sz w:val="22"/>
          <w:szCs w:val="22"/>
        </w:rPr>
      </w:pPr>
    </w:p>
    <w:p w14:paraId="3D904192" w14:textId="77777777" w:rsidR="00763417" w:rsidRPr="00743EE7" w:rsidRDefault="00763417" w:rsidP="00763417">
      <w:pPr>
        <w:jc w:val="both"/>
        <w:rPr>
          <w:rFonts w:ascii="Arial" w:hAnsi="Arial" w:cs="Arial"/>
          <w:sz w:val="22"/>
          <w:szCs w:val="22"/>
        </w:rPr>
      </w:pPr>
      <w:r w:rsidRPr="00743EE7">
        <w:rPr>
          <w:rFonts w:ascii="Arial" w:hAnsi="Arial" w:cs="Arial"/>
          <w:i/>
          <w:iCs/>
          <w:color w:val="000000"/>
          <w:sz w:val="22"/>
          <w:szCs w:val="22"/>
        </w:rPr>
        <w:t xml:space="preserve">T. gondii </w:t>
      </w:r>
      <w:r w:rsidRPr="00743EE7">
        <w:rPr>
          <w:rFonts w:ascii="Arial" w:hAnsi="Arial" w:cs="Arial"/>
          <w:color w:val="000000"/>
          <w:sz w:val="22"/>
          <w:szCs w:val="22"/>
        </w:rPr>
        <w:t>serology: IgG serology was assessed by in-house enzyme linked immunosorbent assay (ELISA). Tachyzoite lysate antigen was prepared as previously described</w:t>
      </w:r>
      <w:r w:rsidRPr="00743EE7">
        <w:rPr>
          <w:rFonts w:ascii="Arial" w:hAnsi="Arial" w:cs="Arial"/>
          <w:color w:val="000000"/>
          <w:sz w:val="22"/>
          <w:szCs w:val="22"/>
          <w:highlight w:val="white"/>
        </w:rPr>
        <w:t xml:space="preserve"> </w:t>
      </w:r>
      <w:sdt>
        <w:sdtPr>
          <w:rPr>
            <w:rFonts w:ascii="Arial" w:hAnsi="Arial" w:cs="Arial"/>
            <w:color w:val="000000"/>
            <w:sz w:val="22"/>
            <w:szCs w:val="22"/>
            <w:highlight w:val="white"/>
          </w:rPr>
          <w:alias w:val="Citation"/>
          <w:tag w:val="{&quot;referencesIds&quot;:[&quot;doc:5d337eb9e4b0c93c62f7ce05&quot;,&quot;doc:5a396aaee4b08b47ba42d1d6&quot;,&quot;doc:5f26e47ae4b0f777e1e1a78f&quot;],&quot;referencesOptions&quot;:{&quot;doc:5d337eb9e4b0c93c62f7ce05&quot;:{&quot;author&quot;:true,&quot;year&quot;:true,&quot;pageReplace&quot;:&quot;&quot;,&quot;prefix&quot;:&quot;&quot;,&quot;suffix&quot;:&quot;&quot;},&quot;doc:5a396aaee4b08b47ba42d1d6&quot;:{&quot;author&quot;:true,&quot;year&quot;:true,&quot;pageReplace&quot;:&quot;&quot;,&quot;prefix&quot;:&quot;&quot;,&quot;suffix&quot;:&quot;&quot;},&quot;doc:5f26e47ae4b0f777e1e1a78f&quot;:{&quot;author&quot;:true,&quot;year&quot;:true,&quot;pageReplace&quot;:&quot;&quot;,&quot;prefix&quot;:&quot;&quot;,&quot;suffix&quot;:&quot;&quot;}},&quot;hasBrokenReferences&quot;:false,&quot;hasManualEdits&quot;:false,&quot;citationType&quot;:&quot;inline&quot;,&quot;id&quot;:-1984069760,&quot;citationText&quot;:&quot;&lt;span style=\&quot;font-family:Arial;font-size:14.666666666666666px;color:#000000\&quot;&gt;&lt;sup&gt;17,18,20&lt;/sup&gt;&lt;/span&gt;&quot;}"/>
          <w:id w:val="-1984069760"/>
          <w:placeholder>
            <w:docPart w:val="6A02573108252445BCB0EAF60FD4833F"/>
          </w:placeholder>
        </w:sdtPr>
        <w:sdtContent>
          <w:r w:rsidRPr="00743EE7">
            <w:rPr>
              <w:rFonts w:ascii="Arial" w:eastAsia="Times New Roman" w:hAnsi="Arial" w:cs="Arial"/>
              <w:color w:val="000000"/>
              <w:sz w:val="22"/>
              <w:szCs w:val="22"/>
              <w:vertAlign w:val="superscript"/>
            </w:rPr>
            <w:t>17,18,20</w:t>
          </w:r>
        </w:sdtContent>
      </w:sdt>
      <w:r w:rsidRPr="00743EE7">
        <w:rPr>
          <w:rFonts w:ascii="Arial" w:hAnsi="Arial" w:cs="Arial"/>
          <w:color w:val="000000"/>
          <w:sz w:val="22"/>
          <w:szCs w:val="22"/>
        </w:rPr>
        <w:t>. Briefly, eight day monkey kidney fibroblast (LLC-MK</w:t>
      </w:r>
      <w:r w:rsidRPr="00743EE7">
        <w:rPr>
          <w:rFonts w:ascii="Arial" w:hAnsi="Arial" w:cs="Arial"/>
          <w:color w:val="000000"/>
          <w:sz w:val="22"/>
          <w:szCs w:val="22"/>
          <w:vertAlign w:val="subscript"/>
        </w:rPr>
        <w:t>2</w:t>
      </w:r>
      <w:r w:rsidRPr="00743EE7">
        <w:rPr>
          <w:rFonts w:ascii="Arial" w:hAnsi="Arial" w:cs="Arial"/>
          <w:color w:val="000000"/>
          <w:sz w:val="22"/>
          <w:szCs w:val="22"/>
        </w:rPr>
        <w:t xml:space="preserve">) tachyzoite co-cultures were lysed with three freeze thaw cycles, four cycles on sonification (4Hz for 30s each, with 1 minute rest between cycles), and a final centrifugation (10,000g for 20 minutes at 4˚C) after which the supernatant was collected and evaluated for total protein concentration by the Bradford method. Tachyzoite lysate antigen (100uL from a 1ug/mL stock) was absorbed onto Nunc </w:t>
      </w:r>
      <w:proofErr w:type="spellStart"/>
      <w:r w:rsidRPr="00743EE7">
        <w:rPr>
          <w:rFonts w:ascii="Arial" w:hAnsi="Arial" w:cs="Arial"/>
          <w:color w:val="000000"/>
          <w:sz w:val="22"/>
          <w:szCs w:val="22"/>
        </w:rPr>
        <w:t>MaxiSorp</w:t>
      </w:r>
      <w:proofErr w:type="spellEnd"/>
      <w:r w:rsidRPr="00743EE7">
        <w:rPr>
          <w:rFonts w:ascii="Arial" w:hAnsi="Arial" w:cs="Arial"/>
          <w:color w:val="000000"/>
          <w:sz w:val="22"/>
          <w:szCs w:val="22"/>
        </w:rPr>
        <w:t xml:space="preserve"> 96 well ELISA plates (Nunc Nalgene, Rochester, NY) overnight at 4˚C. Plates were washed with phosphate buffered saline </w:t>
      </w:r>
      <w:r w:rsidRPr="00743EE7">
        <w:rPr>
          <w:rFonts w:ascii="Arial" w:hAnsi="Arial" w:cs="Arial"/>
          <w:color w:val="000000"/>
          <w:sz w:val="22"/>
          <w:szCs w:val="22"/>
        </w:rPr>
        <w:lastRenderedPageBreak/>
        <w:t>(PBS)-tween 20 (0.05%).  Plates were then blocked with 5% dried skim milk, suspended in PBS-tween 20 (0.05%) for 1 hour. Blocked plates were then loaded with patient serum samples, diluted 1:500, and incubated for 1 hour at 37˚C. Plates were washed with PBS-Tween 20 (0.05%). Horseradish Peroxidase goat anti-human IgG antibody (</w:t>
      </w:r>
      <w:proofErr w:type="spellStart"/>
      <w:r w:rsidRPr="00743EE7">
        <w:rPr>
          <w:rFonts w:ascii="Arial" w:hAnsi="Arial" w:cs="Arial"/>
          <w:color w:val="000000"/>
          <w:sz w:val="22"/>
          <w:szCs w:val="22"/>
        </w:rPr>
        <w:t>SeraCare</w:t>
      </w:r>
      <w:proofErr w:type="spellEnd"/>
      <w:r w:rsidRPr="00743EE7">
        <w:rPr>
          <w:rFonts w:ascii="Arial" w:hAnsi="Arial" w:cs="Arial"/>
          <w:color w:val="000000"/>
          <w:sz w:val="22"/>
          <w:szCs w:val="22"/>
        </w:rPr>
        <w:t xml:space="preserve"> Life Sciences, Milford, MA) was diluted 1:10000, 100uL were added to each well, and the plate was incubated for 1 hour at 37˚C. 3,3’,5,5’-tetramethylbenzidine (TMB) substrate (100 </w:t>
      </w:r>
      <w:proofErr w:type="spellStart"/>
      <w:r w:rsidRPr="00743EE7">
        <w:rPr>
          <w:rFonts w:ascii="Arial" w:hAnsi="Arial" w:cs="Arial"/>
          <w:color w:val="000000"/>
          <w:sz w:val="22"/>
          <w:szCs w:val="22"/>
        </w:rPr>
        <w:t>uL</w:t>
      </w:r>
      <w:proofErr w:type="spellEnd"/>
      <w:r w:rsidRPr="00743EE7">
        <w:rPr>
          <w:rFonts w:ascii="Arial" w:hAnsi="Arial" w:cs="Arial"/>
          <w:color w:val="000000"/>
          <w:sz w:val="22"/>
          <w:szCs w:val="22"/>
        </w:rPr>
        <w:t>/well) (</w:t>
      </w:r>
      <w:proofErr w:type="spellStart"/>
      <w:r w:rsidRPr="00743EE7">
        <w:rPr>
          <w:rFonts w:ascii="Arial" w:hAnsi="Arial" w:cs="Arial"/>
          <w:color w:val="000000"/>
          <w:sz w:val="22"/>
          <w:szCs w:val="22"/>
        </w:rPr>
        <w:t>Thermo</w:t>
      </w:r>
      <w:proofErr w:type="spellEnd"/>
      <w:r w:rsidRPr="00743EE7">
        <w:rPr>
          <w:rFonts w:ascii="Arial" w:hAnsi="Arial" w:cs="Arial"/>
          <w:color w:val="000000"/>
          <w:sz w:val="22"/>
          <w:szCs w:val="22"/>
        </w:rPr>
        <w:t xml:space="preserve"> Fisher Scientific, Waltham, MA) was incubated for 5 min in the dark at RT. The reaction was stopped using 50 </w:t>
      </w:r>
      <w:proofErr w:type="spellStart"/>
      <w:r w:rsidRPr="00743EE7">
        <w:rPr>
          <w:rFonts w:ascii="Arial" w:hAnsi="Arial" w:cs="Arial"/>
          <w:color w:val="000000"/>
          <w:sz w:val="22"/>
          <w:szCs w:val="22"/>
        </w:rPr>
        <w:t>ul</w:t>
      </w:r>
      <w:proofErr w:type="spellEnd"/>
      <w:r w:rsidRPr="00743EE7">
        <w:rPr>
          <w:rFonts w:ascii="Arial" w:hAnsi="Arial" w:cs="Arial"/>
          <w:color w:val="000000"/>
          <w:sz w:val="22"/>
          <w:szCs w:val="22"/>
        </w:rPr>
        <w:t xml:space="preserve"> of 2M H</w:t>
      </w:r>
      <w:r w:rsidRPr="00743EE7">
        <w:rPr>
          <w:rFonts w:ascii="Arial" w:hAnsi="Arial" w:cs="Arial"/>
          <w:color w:val="000000"/>
          <w:sz w:val="22"/>
          <w:szCs w:val="22"/>
          <w:vertAlign w:val="subscript"/>
        </w:rPr>
        <w:t>2</w:t>
      </w:r>
      <w:r w:rsidRPr="00743EE7">
        <w:rPr>
          <w:rFonts w:ascii="Arial" w:hAnsi="Arial" w:cs="Arial"/>
          <w:color w:val="000000"/>
          <w:sz w:val="22"/>
          <w:szCs w:val="22"/>
        </w:rPr>
        <w:t>SO</w:t>
      </w:r>
      <w:r w:rsidRPr="00743EE7">
        <w:rPr>
          <w:rFonts w:ascii="Arial" w:hAnsi="Arial" w:cs="Arial"/>
          <w:color w:val="000000"/>
          <w:sz w:val="22"/>
          <w:szCs w:val="22"/>
          <w:vertAlign w:val="subscript"/>
        </w:rPr>
        <w:t>4</w:t>
      </w:r>
      <w:r w:rsidRPr="00743EE7">
        <w:rPr>
          <w:rFonts w:ascii="Arial" w:hAnsi="Arial" w:cs="Arial"/>
          <w:color w:val="000000"/>
          <w:sz w:val="22"/>
          <w:szCs w:val="22"/>
        </w:rPr>
        <w:t xml:space="preserve">. The optical density (OD) of each well was evaluated at 450nM with a plate reader (Molecular Devices, LLC, San Jose, CA). Specimens were considered positive if their OD was greater than three times the standard deviation of the mean absorbance of the negative controls. The in-house ELISA was evaluated against IBL international’s </w:t>
      </w:r>
      <w:r w:rsidRPr="00743EE7">
        <w:rPr>
          <w:rFonts w:ascii="Arial" w:hAnsi="Arial" w:cs="Arial"/>
          <w:i/>
          <w:iCs/>
          <w:color w:val="000000"/>
          <w:sz w:val="22"/>
          <w:szCs w:val="22"/>
        </w:rPr>
        <w:t xml:space="preserve">T. gondii </w:t>
      </w:r>
      <w:r w:rsidRPr="00743EE7">
        <w:rPr>
          <w:rFonts w:ascii="Arial" w:hAnsi="Arial" w:cs="Arial"/>
          <w:color w:val="000000"/>
          <w:sz w:val="22"/>
          <w:szCs w:val="22"/>
        </w:rPr>
        <w:t>IgG ELISA kit. Evaluation consisted of 38 serum samples, 19 non-clinical samples and 19 PLHIV. Samples were tested in duplicate to assess reproducibility. In-house ELISA had a sensitivity of 100% (95%CI: 83-100%), a specificity of 92.3% (95%CI:64-99%), and a kappa index of 0.94 (95%CI: 0.83-1.06), with a concordance of 0.97.</w:t>
      </w:r>
      <w:sdt>
        <w:sdtPr>
          <w:rPr>
            <w:rFonts w:ascii="Arial" w:hAnsi="Arial" w:cs="Arial"/>
            <w:color w:val="000000"/>
            <w:sz w:val="22"/>
            <w:szCs w:val="22"/>
            <w:highlight w:val="white"/>
          </w:rPr>
          <w:alias w:val="Citation"/>
          <w:tag w:val="{&quot;referencesIds&quot;:[&quot;doc:5f26e47ae4b0f777e1e1a78f&quot;],&quot;referencesOptions&quot;:{&quot;doc:5f26e47ae4b0f777e1e1a78f&quot;:{&quot;author&quot;:true,&quot;year&quot;:true,&quot;pageReplace&quot;:&quot;&quot;,&quot;prefix&quot;:&quot;&quot;,&quot;suffix&quot;:&quot;&quot;}},&quot;hasBrokenReferences&quot;:false,&quot;hasManualEdits&quot;:false,&quot;citationType&quot;:&quot;inline&quot;,&quot;id&quot;:-1269695166,&quot;citationText&quot;:&quot;&lt;span style=\&quot;font-family:Arial;font-size:14.666666666666666px;color:#000000\&quot;&gt;&lt;sup&gt;20&lt;/sup&gt;&lt;/span&gt;&quot;}"/>
          <w:id w:val="-1269695166"/>
          <w:placeholder>
            <w:docPart w:val="90622F29315EF14EBFC9B6173185CC4F"/>
          </w:placeholder>
        </w:sdtPr>
        <w:sdtContent>
          <w:r w:rsidRPr="00743EE7">
            <w:rPr>
              <w:rFonts w:ascii="Arial" w:eastAsia="Times New Roman" w:hAnsi="Arial" w:cs="Arial"/>
              <w:color w:val="000000"/>
              <w:sz w:val="22"/>
              <w:szCs w:val="22"/>
              <w:vertAlign w:val="superscript"/>
            </w:rPr>
            <w:t>20</w:t>
          </w:r>
        </w:sdtContent>
      </w:sdt>
    </w:p>
    <w:p w14:paraId="1D04BE83" w14:textId="66558E4C" w:rsidR="00763417" w:rsidRDefault="00763417" w:rsidP="00763417">
      <w:pPr>
        <w:spacing w:after="120"/>
        <w:jc w:val="both"/>
        <w:rPr>
          <w:rFonts w:ascii="Arial" w:hAnsi="Arial" w:cs="Arial"/>
          <w:sz w:val="22"/>
          <w:szCs w:val="22"/>
        </w:rPr>
      </w:pPr>
    </w:p>
    <w:p w14:paraId="7B40D58B" w14:textId="113490FA" w:rsidR="00743EE7" w:rsidRPr="00743EE7" w:rsidRDefault="00743EE7" w:rsidP="00763417">
      <w:pPr>
        <w:spacing w:after="120"/>
        <w:jc w:val="both"/>
        <w:rPr>
          <w:rFonts w:ascii="Arial" w:hAnsi="Arial" w:cs="Arial"/>
          <w:i/>
          <w:iCs/>
          <w:sz w:val="22"/>
          <w:szCs w:val="22"/>
          <w:u w:val="single"/>
        </w:rPr>
      </w:pPr>
      <w:r w:rsidRPr="00743EE7">
        <w:rPr>
          <w:rFonts w:ascii="Arial" w:hAnsi="Arial" w:cs="Arial"/>
          <w:i/>
          <w:iCs/>
          <w:sz w:val="22"/>
          <w:szCs w:val="22"/>
          <w:u w:val="single"/>
        </w:rPr>
        <w:t>CSF Metagenomic Next-Generation Sequencing</w:t>
      </w:r>
    </w:p>
    <w:p w14:paraId="09570E42" w14:textId="72535883" w:rsidR="00743EE7" w:rsidRDefault="00743EE7" w:rsidP="00763417">
      <w:pPr>
        <w:spacing w:after="120"/>
        <w:jc w:val="both"/>
        <w:rPr>
          <w:rFonts w:ascii="Arial" w:hAnsi="Arial" w:cs="Arial"/>
          <w:sz w:val="22"/>
          <w:szCs w:val="22"/>
        </w:rPr>
      </w:pPr>
      <w:r w:rsidRPr="00466B5E">
        <w:rPr>
          <w:rFonts w:ascii="Arial" w:hAnsi="Arial" w:cs="Arial"/>
          <w:kern w:val="36"/>
          <w:sz w:val="22"/>
          <w:szCs w:val="22"/>
        </w:rPr>
        <w:t>Total nucleic acid was extracted from 90 </w:t>
      </w:r>
      <w:proofErr w:type="spellStart"/>
      <w:r w:rsidRPr="00466B5E">
        <w:rPr>
          <w:rFonts w:ascii="Arial" w:hAnsi="Arial" w:cs="Arial"/>
          <w:kern w:val="36"/>
          <w:sz w:val="22"/>
          <w:szCs w:val="22"/>
        </w:rPr>
        <w:t>uL</w:t>
      </w:r>
      <w:proofErr w:type="spellEnd"/>
      <w:r w:rsidRPr="00466B5E">
        <w:rPr>
          <w:rFonts w:ascii="Arial" w:hAnsi="Arial" w:cs="Arial"/>
          <w:kern w:val="36"/>
          <w:sz w:val="22"/>
          <w:szCs w:val="22"/>
        </w:rPr>
        <w:t xml:space="preserve"> of CSF using the </w:t>
      </w:r>
      <w:proofErr w:type="spellStart"/>
      <w:r w:rsidRPr="00466B5E">
        <w:rPr>
          <w:rFonts w:ascii="Arial" w:hAnsi="Arial" w:cs="Arial"/>
          <w:kern w:val="36"/>
          <w:sz w:val="22"/>
          <w:szCs w:val="22"/>
        </w:rPr>
        <w:t>Zymo</w:t>
      </w:r>
      <w:proofErr w:type="spellEnd"/>
      <w:r w:rsidRPr="00466B5E">
        <w:rPr>
          <w:rFonts w:ascii="Arial" w:hAnsi="Arial" w:cs="Arial"/>
          <w:kern w:val="36"/>
          <w:sz w:val="22"/>
          <w:szCs w:val="22"/>
        </w:rPr>
        <w:t> </w:t>
      </w:r>
      <w:r w:rsidRPr="00466B5E">
        <w:rPr>
          <w:rFonts w:ascii="Arial" w:hAnsi="Arial" w:cs="Arial"/>
          <w:i/>
          <w:iCs/>
          <w:kern w:val="36"/>
          <w:sz w:val="22"/>
          <w:szCs w:val="22"/>
        </w:rPr>
        <w:t>Quick</w:t>
      </w:r>
      <w:r w:rsidRPr="00466B5E">
        <w:rPr>
          <w:rFonts w:ascii="Arial" w:hAnsi="Arial" w:cs="Arial"/>
          <w:kern w:val="36"/>
          <w:sz w:val="22"/>
          <w:szCs w:val="22"/>
        </w:rPr>
        <w:t xml:space="preserve">-DNA/RNA </w:t>
      </w:r>
      <w:proofErr w:type="spellStart"/>
      <w:r w:rsidRPr="00466B5E">
        <w:rPr>
          <w:rFonts w:ascii="Arial" w:hAnsi="Arial" w:cs="Arial"/>
          <w:kern w:val="36"/>
          <w:sz w:val="22"/>
          <w:szCs w:val="22"/>
        </w:rPr>
        <w:t>MagBead</w:t>
      </w:r>
      <w:proofErr w:type="spellEnd"/>
      <w:r w:rsidRPr="00466B5E">
        <w:rPr>
          <w:rFonts w:ascii="Arial" w:hAnsi="Arial" w:cs="Arial"/>
          <w:kern w:val="36"/>
          <w:sz w:val="22"/>
          <w:szCs w:val="22"/>
        </w:rPr>
        <w:t xml:space="preserve"> (</w:t>
      </w:r>
      <w:proofErr w:type="spellStart"/>
      <w:r w:rsidRPr="00466B5E">
        <w:rPr>
          <w:rFonts w:ascii="Arial" w:hAnsi="Arial" w:cs="Arial"/>
          <w:kern w:val="36"/>
          <w:sz w:val="22"/>
          <w:szCs w:val="22"/>
        </w:rPr>
        <w:t>Zymo</w:t>
      </w:r>
      <w:proofErr w:type="spellEnd"/>
      <w:r w:rsidRPr="00466B5E">
        <w:rPr>
          <w:rFonts w:ascii="Arial" w:hAnsi="Arial" w:cs="Arial"/>
          <w:kern w:val="36"/>
          <w:sz w:val="22"/>
          <w:szCs w:val="22"/>
        </w:rPr>
        <w:t xml:space="preserve"> Cat. No. R2130) via the Integra </w:t>
      </w:r>
      <w:proofErr w:type="spellStart"/>
      <w:r w:rsidRPr="00466B5E">
        <w:rPr>
          <w:rFonts w:ascii="Arial" w:hAnsi="Arial" w:cs="Arial"/>
          <w:kern w:val="36"/>
          <w:sz w:val="22"/>
          <w:szCs w:val="22"/>
        </w:rPr>
        <w:t>Viaflo</w:t>
      </w:r>
      <w:proofErr w:type="spellEnd"/>
      <w:r w:rsidRPr="00466B5E">
        <w:rPr>
          <w:rFonts w:ascii="Arial" w:hAnsi="Arial" w:cs="Arial"/>
          <w:kern w:val="36"/>
          <w:sz w:val="22"/>
          <w:szCs w:val="22"/>
        </w:rPr>
        <w:t xml:space="preserve"> 96 as per the manufacturer’s protocol. No additional steps such as bead </w:t>
      </w:r>
      <w:proofErr w:type="gramStart"/>
      <w:r>
        <w:rPr>
          <w:rFonts w:ascii="Arial" w:hAnsi="Arial" w:cs="Arial"/>
          <w:kern w:val="36"/>
          <w:sz w:val="22"/>
          <w:szCs w:val="22"/>
        </w:rPr>
        <w:t>w</w:t>
      </w:r>
      <w:r w:rsidRPr="00466B5E">
        <w:rPr>
          <w:rFonts w:ascii="Arial" w:hAnsi="Arial" w:cs="Arial"/>
          <w:kern w:val="36"/>
          <w:sz w:val="22"/>
          <w:szCs w:val="22"/>
        </w:rPr>
        <w:t>ashing</w:t>
      </w:r>
      <w:proofErr w:type="gramEnd"/>
      <w:r w:rsidRPr="00466B5E">
        <w:rPr>
          <w:rFonts w:ascii="Arial" w:hAnsi="Arial" w:cs="Arial"/>
          <w:kern w:val="36"/>
          <w:sz w:val="22"/>
          <w:szCs w:val="22"/>
        </w:rPr>
        <w:t xml:space="preserve"> or sonication were taken. </w:t>
      </w:r>
      <w:r w:rsidRPr="00466B5E">
        <w:rPr>
          <w:rFonts w:ascii="Arial" w:hAnsi="Arial" w:cs="Arial"/>
          <w:sz w:val="22"/>
          <w:szCs w:val="22"/>
        </w:rPr>
        <w:t xml:space="preserve">RNA sequencing (RNA-Seq) libraries were prepared using the New England Biolabs’ </w:t>
      </w:r>
      <w:proofErr w:type="spellStart"/>
      <w:r w:rsidRPr="00466B5E">
        <w:rPr>
          <w:rFonts w:ascii="Arial" w:hAnsi="Arial" w:cs="Arial"/>
          <w:sz w:val="22"/>
          <w:szCs w:val="22"/>
        </w:rPr>
        <w:t>NEBNext</w:t>
      </w:r>
      <w:proofErr w:type="spellEnd"/>
      <w:r w:rsidRPr="00466B5E">
        <w:rPr>
          <w:rFonts w:ascii="Arial" w:hAnsi="Arial" w:cs="Arial"/>
          <w:sz w:val="22"/>
          <w:szCs w:val="22"/>
        </w:rPr>
        <w:t xml:space="preserve"> Ultra II RNA library preparation kit (NEB Cat No. E7770) and DNA libraries (DNA-seq) were prepared using the New England Biolabs’ </w:t>
      </w:r>
      <w:proofErr w:type="spellStart"/>
      <w:r w:rsidRPr="00466B5E">
        <w:rPr>
          <w:rFonts w:ascii="Arial" w:hAnsi="Arial" w:cs="Arial"/>
          <w:sz w:val="22"/>
          <w:szCs w:val="22"/>
        </w:rPr>
        <w:t>NEBNext</w:t>
      </w:r>
      <w:proofErr w:type="spellEnd"/>
      <w:r w:rsidRPr="00466B5E">
        <w:rPr>
          <w:rFonts w:ascii="Arial" w:hAnsi="Arial" w:cs="Arial"/>
          <w:sz w:val="22"/>
          <w:szCs w:val="22"/>
        </w:rPr>
        <w:t xml:space="preserve">® Ultra™ II FS DNA Library Prep Kit (E7805L), as per the protocol. Library preparation was performed in bulk using the Echo </w:t>
      </w:r>
      <w:proofErr w:type="spellStart"/>
      <w:r w:rsidRPr="00466B5E">
        <w:rPr>
          <w:rFonts w:ascii="Arial" w:hAnsi="Arial" w:cs="Arial"/>
          <w:sz w:val="22"/>
          <w:szCs w:val="22"/>
        </w:rPr>
        <w:t>Labcyte</w:t>
      </w:r>
      <w:proofErr w:type="spellEnd"/>
      <w:r w:rsidRPr="00466B5E">
        <w:rPr>
          <w:rFonts w:ascii="Arial" w:hAnsi="Arial" w:cs="Arial"/>
          <w:sz w:val="22"/>
          <w:szCs w:val="22"/>
        </w:rPr>
        <w:t xml:space="preserve"> 525 and Integra </w:t>
      </w:r>
      <w:proofErr w:type="spellStart"/>
      <w:r w:rsidRPr="00466B5E">
        <w:rPr>
          <w:rFonts w:ascii="Arial" w:hAnsi="Arial" w:cs="Arial"/>
          <w:sz w:val="22"/>
          <w:szCs w:val="22"/>
        </w:rPr>
        <w:t>Viaflo</w:t>
      </w:r>
      <w:proofErr w:type="spellEnd"/>
      <w:r w:rsidRPr="00466B5E">
        <w:rPr>
          <w:rFonts w:ascii="Arial" w:hAnsi="Arial" w:cs="Arial"/>
          <w:sz w:val="22"/>
          <w:szCs w:val="22"/>
        </w:rPr>
        <w:t xml:space="preserve"> 96 liquid handling robots. Host ribosomal RNA depletion was performed using the Qiagen </w:t>
      </w:r>
      <w:proofErr w:type="spellStart"/>
      <w:r w:rsidRPr="00466B5E">
        <w:rPr>
          <w:rFonts w:ascii="Arial" w:hAnsi="Arial" w:cs="Arial"/>
          <w:sz w:val="22"/>
          <w:szCs w:val="22"/>
        </w:rPr>
        <w:t>QIAseq</w:t>
      </w:r>
      <w:proofErr w:type="spellEnd"/>
      <w:r w:rsidRPr="00466B5E">
        <w:rPr>
          <w:rFonts w:ascii="Arial" w:hAnsi="Arial" w:cs="Arial"/>
          <w:sz w:val="22"/>
          <w:szCs w:val="22"/>
        </w:rPr>
        <w:t xml:space="preserve"> </w:t>
      </w:r>
      <w:proofErr w:type="spellStart"/>
      <w:r w:rsidRPr="00466B5E">
        <w:rPr>
          <w:rFonts w:ascii="Arial" w:hAnsi="Arial" w:cs="Arial"/>
          <w:sz w:val="22"/>
          <w:szCs w:val="22"/>
        </w:rPr>
        <w:t>FastSelect</w:t>
      </w:r>
      <w:proofErr w:type="spellEnd"/>
      <w:r w:rsidRPr="00466B5E">
        <w:rPr>
          <w:rFonts w:ascii="Arial" w:hAnsi="Arial" w:cs="Arial"/>
          <w:sz w:val="22"/>
          <w:szCs w:val="22"/>
        </w:rPr>
        <w:t xml:space="preserve"> RNA removal kit (Qiagen Cat No. 333180) at 1:100 dilution. An open source, cloud-based metagenomics pipeline CZID was used for mNGS analysis.</w:t>
      </w:r>
      <w:sdt>
        <w:sdtPr>
          <w:rPr>
            <w:rFonts w:ascii="Arial" w:hAnsi="Arial" w:cs="Arial"/>
            <w:color w:val="000000"/>
            <w:sz w:val="22"/>
            <w:szCs w:val="16"/>
            <w:highlight w:val="white"/>
          </w:rPr>
          <w:alias w:val="Citation"/>
          <w:tag w:val="{&quot;referencesIds&quot;:[&quot;doc:62e083978f08c7df0372950f&quot;],&quot;referencesOptions&quot;:{&quot;doc:62e083978f08c7df0372950f&quot;:{&quot;author&quot;:true,&quot;year&quot;:true,&quot;pageReplace&quot;:&quot;&quot;,&quot;prefix&quot;:&quot;&quot;,&quot;suffix&quot;:&quot;&quot;}},&quot;hasBrokenReferences&quot;:false,&quot;hasManualEdits&quot;:false,&quot;citationType&quot;:&quot;inline&quot;,&quot;id&quot;:-168329779,&quot;citationText&quot;:&quot;&lt;span style=\&quot;font-family:Arial;font-size:14.666666666666666px;color:#000000\&quot;&gt;&lt;sup&gt;21&lt;/sup&gt;&lt;/span&gt;&quot;}"/>
          <w:id w:val="-168329779"/>
          <w:placeholder>
            <w:docPart w:val="A6181CE5C53C1A4F9371F58B7DC82E43"/>
          </w:placeholder>
        </w:sdtPr>
        <w:sdtContent>
          <w:r w:rsidRPr="00466B5E">
            <w:rPr>
              <w:rFonts w:ascii="Arial" w:hAnsi="Arial" w:cs="Arial"/>
              <w:color w:val="000000"/>
              <w:sz w:val="22"/>
              <w:szCs w:val="22"/>
              <w:vertAlign w:val="superscript"/>
            </w:rPr>
            <w:t>21</w:t>
          </w:r>
        </w:sdtContent>
      </w:sdt>
    </w:p>
    <w:p w14:paraId="5B58A233" w14:textId="77777777" w:rsidR="00743EE7" w:rsidRPr="00743EE7" w:rsidRDefault="00743EE7" w:rsidP="00763417">
      <w:pPr>
        <w:spacing w:after="120"/>
        <w:jc w:val="both"/>
        <w:rPr>
          <w:rFonts w:ascii="Arial" w:hAnsi="Arial" w:cs="Arial"/>
          <w:sz w:val="22"/>
          <w:szCs w:val="22"/>
        </w:rPr>
      </w:pPr>
    </w:p>
    <w:p w14:paraId="017AC012" w14:textId="0DD6FF0C" w:rsidR="00005CCF" w:rsidRPr="00743EE7" w:rsidRDefault="00005CCF">
      <w:pPr>
        <w:rPr>
          <w:rFonts w:ascii="Arial" w:hAnsi="Arial" w:cs="Arial"/>
          <w:sz w:val="22"/>
          <w:szCs w:val="22"/>
        </w:rPr>
      </w:pPr>
    </w:p>
    <w:p w14:paraId="36FE900D" w14:textId="77777777" w:rsidR="00212EFD" w:rsidRPr="00743EE7" w:rsidRDefault="00212EFD" w:rsidP="00212EFD">
      <w:pPr>
        <w:jc w:val="both"/>
        <w:rPr>
          <w:rFonts w:ascii="Arial" w:hAnsi="Arial" w:cs="Arial"/>
          <w:sz w:val="22"/>
          <w:szCs w:val="22"/>
        </w:rPr>
      </w:pPr>
    </w:p>
    <w:p w14:paraId="23B67672" w14:textId="7405F315" w:rsidR="00212EFD" w:rsidRPr="009A64CC" w:rsidRDefault="004E003D" w:rsidP="00763417">
      <w:pPr>
        <w:spacing w:after="120"/>
        <w:jc w:val="both"/>
        <w:rPr>
          <w:rFonts w:ascii="Arial" w:hAnsi="Arial" w:cs="Arial"/>
          <w:b/>
          <w:bCs/>
          <w:sz w:val="22"/>
          <w:szCs w:val="22"/>
        </w:rPr>
      </w:pPr>
      <w:r>
        <w:rPr>
          <w:rFonts w:ascii="Arial" w:hAnsi="Arial" w:cs="Arial"/>
          <w:b/>
          <w:bCs/>
          <w:sz w:val="22"/>
          <w:szCs w:val="22"/>
        </w:rPr>
        <w:t xml:space="preserve">Supplemental Table 1: Results of </w:t>
      </w:r>
      <w:r>
        <w:rPr>
          <w:rFonts w:ascii="Arial" w:hAnsi="Arial" w:cs="Arial"/>
          <w:b/>
          <w:bCs/>
          <w:i/>
          <w:iCs/>
          <w:sz w:val="22"/>
          <w:szCs w:val="22"/>
        </w:rPr>
        <w:t xml:space="preserve">T. gondii </w:t>
      </w:r>
      <w:r>
        <w:rPr>
          <w:rFonts w:ascii="Arial" w:hAnsi="Arial" w:cs="Arial"/>
          <w:b/>
          <w:bCs/>
          <w:sz w:val="22"/>
          <w:szCs w:val="22"/>
        </w:rPr>
        <w:t xml:space="preserve">qPCR, CrAg, mNGS and Head CT findings for all patients who underwent head </w:t>
      </w:r>
      <w:proofErr w:type="gramStart"/>
      <w:r>
        <w:rPr>
          <w:rFonts w:ascii="Arial" w:hAnsi="Arial" w:cs="Arial"/>
          <w:b/>
          <w:bCs/>
          <w:sz w:val="22"/>
          <w:szCs w:val="22"/>
        </w:rPr>
        <w:t>CT</w:t>
      </w:r>
      <w:proofErr w:type="gramEnd"/>
    </w:p>
    <w:tbl>
      <w:tblPr>
        <w:tblStyle w:val="TableGrid"/>
        <w:tblW w:w="10345" w:type="dxa"/>
        <w:tblLayout w:type="fixed"/>
        <w:tblLook w:val="04A0" w:firstRow="1" w:lastRow="0" w:firstColumn="1" w:lastColumn="0" w:noHBand="0" w:noVBand="1"/>
      </w:tblPr>
      <w:tblGrid>
        <w:gridCol w:w="985"/>
        <w:gridCol w:w="1620"/>
        <w:gridCol w:w="1530"/>
        <w:gridCol w:w="1170"/>
        <w:gridCol w:w="1767"/>
        <w:gridCol w:w="1473"/>
        <w:gridCol w:w="1800"/>
      </w:tblGrid>
      <w:tr w:rsidR="004E003D" w:rsidRPr="006A5F1B" w14:paraId="62510D62" w14:textId="77777777" w:rsidTr="009A64CC">
        <w:trPr>
          <w:trHeight w:val="300"/>
        </w:trPr>
        <w:tc>
          <w:tcPr>
            <w:tcW w:w="985" w:type="dxa"/>
            <w:vMerge w:val="restart"/>
            <w:hideMark/>
          </w:tcPr>
          <w:p w14:paraId="1F34440D" w14:textId="77777777" w:rsidR="006A5F1B" w:rsidRPr="009A64CC" w:rsidRDefault="006A5F1B" w:rsidP="006A5F1B">
            <w:pPr>
              <w:jc w:val="center"/>
              <w:rPr>
                <w:rFonts w:ascii="Calibri" w:eastAsia="Times New Roman" w:hAnsi="Calibri" w:cs="Calibri"/>
                <w:b/>
                <w:bCs/>
                <w:sz w:val="22"/>
                <w:szCs w:val="22"/>
              </w:rPr>
            </w:pPr>
            <w:r w:rsidRPr="009A64CC">
              <w:rPr>
                <w:rFonts w:ascii="Calibri" w:eastAsia="Times New Roman" w:hAnsi="Calibri" w:cs="Calibri"/>
                <w:b/>
                <w:bCs/>
                <w:sz w:val="22"/>
                <w:szCs w:val="22"/>
              </w:rPr>
              <w:t>Patient Number</w:t>
            </w:r>
          </w:p>
        </w:tc>
        <w:tc>
          <w:tcPr>
            <w:tcW w:w="1620" w:type="dxa"/>
            <w:vMerge w:val="restart"/>
            <w:hideMark/>
          </w:tcPr>
          <w:p w14:paraId="3323770C" w14:textId="77777777" w:rsidR="006A5F1B" w:rsidRPr="009A64CC" w:rsidRDefault="006A5F1B" w:rsidP="006A5F1B">
            <w:pPr>
              <w:jc w:val="center"/>
              <w:rPr>
                <w:rFonts w:ascii="Calibri" w:eastAsia="Times New Roman" w:hAnsi="Calibri" w:cs="Calibri"/>
                <w:b/>
                <w:bCs/>
                <w:sz w:val="22"/>
                <w:szCs w:val="22"/>
              </w:rPr>
            </w:pPr>
            <w:r w:rsidRPr="009A64CC">
              <w:rPr>
                <w:rFonts w:ascii="Calibri" w:eastAsia="Times New Roman" w:hAnsi="Calibri" w:cs="Calibri"/>
                <w:b/>
                <w:bCs/>
                <w:sz w:val="22"/>
                <w:szCs w:val="22"/>
              </w:rPr>
              <w:t>Toxoplasmosis PCR in CSF</w:t>
            </w:r>
          </w:p>
        </w:tc>
        <w:tc>
          <w:tcPr>
            <w:tcW w:w="1530" w:type="dxa"/>
            <w:vMerge w:val="restart"/>
            <w:hideMark/>
          </w:tcPr>
          <w:p w14:paraId="729AD668" w14:textId="77777777" w:rsidR="006A5F1B" w:rsidRPr="009A64CC" w:rsidRDefault="006A5F1B" w:rsidP="006A5F1B">
            <w:pPr>
              <w:jc w:val="center"/>
              <w:rPr>
                <w:rFonts w:ascii="Calibri" w:eastAsia="Times New Roman" w:hAnsi="Calibri" w:cs="Calibri"/>
                <w:b/>
                <w:bCs/>
                <w:sz w:val="22"/>
                <w:szCs w:val="22"/>
              </w:rPr>
            </w:pPr>
            <w:r w:rsidRPr="009A64CC">
              <w:rPr>
                <w:rFonts w:ascii="Calibri" w:eastAsia="Times New Roman" w:hAnsi="Calibri" w:cs="Calibri"/>
                <w:b/>
                <w:bCs/>
                <w:sz w:val="22"/>
                <w:szCs w:val="22"/>
              </w:rPr>
              <w:t>CrAg CSF or Serum</w:t>
            </w:r>
          </w:p>
        </w:tc>
        <w:tc>
          <w:tcPr>
            <w:tcW w:w="1170" w:type="dxa"/>
            <w:vMerge w:val="restart"/>
            <w:noWrap/>
            <w:hideMark/>
          </w:tcPr>
          <w:p w14:paraId="392045D3" w14:textId="77777777" w:rsidR="006A5F1B" w:rsidRPr="009A64CC" w:rsidRDefault="006A5F1B" w:rsidP="006A5F1B">
            <w:pPr>
              <w:jc w:val="center"/>
              <w:rPr>
                <w:rFonts w:ascii="Calibri" w:eastAsia="Times New Roman" w:hAnsi="Calibri" w:cs="Calibri"/>
                <w:b/>
                <w:bCs/>
                <w:sz w:val="22"/>
                <w:szCs w:val="22"/>
              </w:rPr>
            </w:pPr>
            <w:r w:rsidRPr="009A64CC">
              <w:rPr>
                <w:rFonts w:ascii="Calibri" w:eastAsia="Times New Roman" w:hAnsi="Calibri" w:cs="Calibri"/>
                <w:b/>
                <w:bCs/>
                <w:sz w:val="22"/>
                <w:szCs w:val="22"/>
              </w:rPr>
              <w:t>NGS</w:t>
            </w:r>
          </w:p>
        </w:tc>
        <w:tc>
          <w:tcPr>
            <w:tcW w:w="5040" w:type="dxa"/>
            <w:gridSpan w:val="3"/>
            <w:noWrap/>
            <w:hideMark/>
          </w:tcPr>
          <w:p w14:paraId="262374D0" w14:textId="77777777" w:rsidR="006A5F1B" w:rsidRPr="009A64CC" w:rsidRDefault="006A5F1B" w:rsidP="006A5F1B">
            <w:pPr>
              <w:jc w:val="center"/>
              <w:rPr>
                <w:rFonts w:ascii="Calibri" w:eastAsia="Times New Roman" w:hAnsi="Calibri" w:cs="Calibri"/>
                <w:b/>
                <w:bCs/>
                <w:sz w:val="22"/>
                <w:szCs w:val="22"/>
              </w:rPr>
            </w:pPr>
            <w:r w:rsidRPr="009A64CC">
              <w:rPr>
                <w:rFonts w:ascii="Calibri" w:eastAsia="Times New Roman" w:hAnsi="Calibri" w:cs="Calibri"/>
                <w:b/>
                <w:bCs/>
                <w:sz w:val="22"/>
                <w:szCs w:val="22"/>
              </w:rPr>
              <w:t>Head CT Findings</w:t>
            </w:r>
          </w:p>
        </w:tc>
      </w:tr>
      <w:tr w:rsidR="004E003D" w:rsidRPr="006A5F1B" w14:paraId="3368C5F6" w14:textId="77777777" w:rsidTr="004E003D">
        <w:trPr>
          <w:trHeight w:val="320"/>
        </w:trPr>
        <w:tc>
          <w:tcPr>
            <w:tcW w:w="985" w:type="dxa"/>
            <w:vMerge/>
            <w:hideMark/>
          </w:tcPr>
          <w:p w14:paraId="2B555CFB" w14:textId="77777777" w:rsidR="006A5F1B" w:rsidRPr="009A64CC" w:rsidRDefault="006A5F1B" w:rsidP="006A5F1B">
            <w:pPr>
              <w:rPr>
                <w:rFonts w:ascii="Calibri" w:eastAsia="Times New Roman" w:hAnsi="Calibri" w:cs="Calibri"/>
                <w:b/>
                <w:bCs/>
                <w:sz w:val="22"/>
                <w:szCs w:val="22"/>
              </w:rPr>
            </w:pPr>
          </w:p>
        </w:tc>
        <w:tc>
          <w:tcPr>
            <w:tcW w:w="1620" w:type="dxa"/>
            <w:vMerge/>
            <w:hideMark/>
          </w:tcPr>
          <w:p w14:paraId="04DCE31A" w14:textId="77777777" w:rsidR="006A5F1B" w:rsidRPr="009A64CC" w:rsidRDefault="006A5F1B" w:rsidP="006A5F1B">
            <w:pPr>
              <w:rPr>
                <w:rFonts w:ascii="Calibri" w:eastAsia="Times New Roman" w:hAnsi="Calibri" w:cs="Calibri"/>
                <w:b/>
                <w:bCs/>
                <w:sz w:val="22"/>
                <w:szCs w:val="22"/>
              </w:rPr>
            </w:pPr>
          </w:p>
        </w:tc>
        <w:tc>
          <w:tcPr>
            <w:tcW w:w="1530" w:type="dxa"/>
            <w:vMerge/>
            <w:hideMark/>
          </w:tcPr>
          <w:p w14:paraId="29010EB9" w14:textId="77777777" w:rsidR="006A5F1B" w:rsidRPr="009A64CC" w:rsidRDefault="006A5F1B" w:rsidP="006A5F1B">
            <w:pPr>
              <w:rPr>
                <w:rFonts w:ascii="Calibri" w:eastAsia="Times New Roman" w:hAnsi="Calibri" w:cs="Calibri"/>
                <w:b/>
                <w:bCs/>
                <w:sz w:val="22"/>
                <w:szCs w:val="22"/>
              </w:rPr>
            </w:pPr>
          </w:p>
        </w:tc>
        <w:tc>
          <w:tcPr>
            <w:tcW w:w="1170" w:type="dxa"/>
            <w:vMerge/>
            <w:hideMark/>
          </w:tcPr>
          <w:p w14:paraId="289EA47A" w14:textId="77777777" w:rsidR="006A5F1B" w:rsidRPr="009A64CC" w:rsidRDefault="006A5F1B" w:rsidP="006A5F1B">
            <w:pPr>
              <w:rPr>
                <w:rFonts w:ascii="Calibri" w:eastAsia="Times New Roman" w:hAnsi="Calibri" w:cs="Calibri"/>
                <w:b/>
                <w:bCs/>
                <w:sz w:val="22"/>
                <w:szCs w:val="22"/>
              </w:rPr>
            </w:pPr>
          </w:p>
        </w:tc>
        <w:tc>
          <w:tcPr>
            <w:tcW w:w="1767" w:type="dxa"/>
            <w:hideMark/>
          </w:tcPr>
          <w:p w14:paraId="6918AAEB" w14:textId="77777777" w:rsidR="006A5F1B" w:rsidRPr="009A64CC" w:rsidRDefault="006A5F1B" w:rsidP="006A5F1B">
            <w:pPr>
              <w:rPr>
                <w:rFonts w:ascii="Calibri" w:eastAsia="Times New Roman" w:hAnsi="Calibri" w:cs="Calibri"/>
                <w:b/>
                <w:bCs/>
                <w:sz w:val="22"/>
                <w:szCs w:val="22"/>
              </w:rPr>
            </w:pPr>
            <w:r w:rsidRPr="009A64CC">
              <w:rPr>
                <w:rFonts w:ascii="Calibri" w:eastAsia="Times New Roman" w:hAnsi="Calibri" w:cs="Calibri"/>
                <w:b/>
                <w:bCs/>
                <w:sz w:val="22"/>
                <w:szCs w:val="22"/>
              </w:rPr>
              <w:t>Probable</w:t>
            </w:r>
          </w:p>
        </w:tc>
        <w:tc>
          <w:tcPr>
            <w:tcW w:w="1473" w:type="dxa"/>
            <w:hideMark/>
          </w:tcPr>
          <w:p w14:paraId="7261E7F6" w14:textId="77777777" w:rsidR="006A5F1B" w:rsidRPr="009A64CC" w:rsidRDefault="006A5F1B" w:rsidP="006A5F1B">
            <w:pPr>
              <w:rPr>
                <w:rFonts w:ascii="Calibri" w:eastAsia="Times New Roman" w:hAnsi="Calibri" w:cs="Calibri"/>
                <w:b/>
                <w:bCs/>
                <w:sz w:val="22"/>
                <w:szCs w:val="22"/>
              </w:rPr>
            </w:pPr>
            <w:r w:rsidRPr="009A64CC">
              <w:rPr>
                <w:rFonts w:ascii="Calibri" w:eastAsia="Times New Roman" w:hAnsi="Calibri" w:cs="Calibri"/>
                <w:b/>
                <w:bCs/>
                <w:sz w:val="22"/>
                <w:szCs w:val="22"/>
              </w:rPr>
              <w:t>Possible</w:t>
            </w:r>
          </w:p>
        </w:tc>
        <w:tc>
          <w:tcPr>
            <w:tcW w:w="1800" w:type="dxa"/>
            <w:hideMark/>
          </w:tcPr>
          <w:p w14:paraId="310CCC78" w14:textId="77777777" w:rsidR="006A5F1B" w:rsidRPr="009A64CC" w:rsidRDefault="006A5F1B" w:rsidP="006A5F1B">
            <w:pPr>
              <w:rPr>
                <w:rFonts w:ascii="Calibri" w:eastAsia="Times New Roman" w:hAnsi="Calibri" w:cs="Calibri"/>
                <w:b/>
                <w:bCs/>
                <w:sz w:val="22"/>
                <w:szCs w:val="22"/>
              </w:rPr>
            </w:pPr>
            <w:r w:rsidRPr="009A64CC">
              <w:rPr>
                <w:rFonts w:ascii="Calibri" w:eastAsia="Times New Roman" w:hAnsi="Calibri" w:cs="Calibri"/>
                <w:b/>
                <w:bCs/>
                <w:sz w:val="22"/>
                <w:szCs w:val="22"/>
              </w:rPr>
              <w:t>Less Likely</w:t>
            </w:r>
          </w:p>
        </w:tc>
      </w:tr>
      <w:tr w:rsidR="004E003D" w:rsidRPr="006A5F1B" w14:paraId="6853FEDD" w14:textId="77777777" w:rsidTr="009A64CC">
        <w:trPr>
          <w:trHeight w:val="320"/>
        </w:trPr>
        <w:tc>
          <w:tcPr>
            <w:tcW w:w="985" w:type="dxa"/>
            <w:noWrap/>
            <w:hideMark/>
          </w:tcPr>
          <w:p w14:paraId="2E3033B1"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11</w:t>
            </w:r>
          </w:p>
        </w:tc>
        <w:tc>
          <w:tcPr>
            <w:tcW w:w="1620" w:type="dxa"/>
            <w:noWrap/>
            <w:hideMark/>
          </w:tcPr>
          <w:p w14:paraId="0A3BEAE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37AEDB49" w14:textId="77777777" w:rsidR="006A5F1B" w:rsidRPr="006A5F1B" w:rsidRDefault="006A5F1B" w:rsidP="006A5F1B">
            <w:pPr>
              <w:rPr>
                <w:rFonts w:ascii="Arial" w:eastAsia="Times New Roman" w:hAnsi="Arial" w:cs="Arial"/>
                <w:sz w:val="22"/>
                <w:szCs w:val="22"/>
              </w:rPr>
            </w:pPr>
          </w:p>
        </w:tc>
        <w:tc>
          <w:tcPr>
            <w:tcW w:w="1170" w:type="dxa"/>
            <w:noWrap/>
            <w:hideMark/>
          </w:tcPr>
          <w:p w14:paraId="4A1F4AA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2D808971" w14:textId="23B78C5E"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r w:rsidR="004E003D">
              <w:rPr>
                <w:rFonts w:ascii="Arial" w:eastAsia="Times New Roman" w:hAnsi="Arial" w:cs="Arial"/>
                <w:sz w:val="22"/>
                <w:szCs w:val="22"/>
              </w:rPr>
              <w:t>*</w:t>
            </w:r>
          </w:p>
        </w:tc>
        <w:tc>
          <w:tcPr>
            <w:tcW w:w="1473" w:type="dxa"/>
            <w:hideMark/>
          </w:tcPr>
          <w:p w14:paraId="37258F8A" w14:textId="547ABC98"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NCC</w:t>
            </w:r>
            <w:r w:rsidR="004E003D">
              <w:rPr>
                <w:rFonts w:ascii="Arial" w:eastAsia="Times New Roman" w:hAnsi="Arial" w:cs="Arial"/>
                <w:sz w:val="22"/>
                <w:szCs w:val="22"/>
              </w:rPr>
              <w:t>*</w:t>
            </w:r>
            <w:r w:rsidRPr="006A5F1B">
              <w:rPr>
                <w:rFonts w:ascii="Arial" w:eastAsia="Times New Roman" w:hAnsi="Arial" w:cs="Arial"/>
                <w:sz w:val="22"/>
                <w:szCs w:val="22"/>
              </w:rPr>
              <w:t>, Crypto</w:t>
            </w:r>
            <w:r w:rsidR="004E003D">
              <w:rPr>
                <w:rFonts w:ascii="Arial" w:eastAsia="Times New Roman" w:hAnsi="Arial" w:cs="Arial"/>
                <w:sz w:val="22"/>
                <w:szCs w:val="22"/>
              </w:rPr>
              <w:t>*</w:t>
            </w:r>
          </w:p>
        </w:tc>
        <w:tc>
          <w:tcPr>
            <w:tcW w:w="1800" w:type="dxa"/>
            <w:hideMark/>
          </w:tcPr>
          <w:p w14:paraId="370072A8" w14:textId="21D607D3"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r w:rsidR="004E003D">
              <w:rPr>
                <w:rFonts w:ascii="Arial" w:eastAsia="Times New Roman" w:hAnsi="Arial" w:cs="Arial"/>
                <w:sz w:val="22"/>
                <w:szCs w:val="22"/>
              </w:rPr>
              <w:t>*</w:t>
            </w:r>
          </w:p>
        </w:tc>
      </w:tr>
      <w:tr w:rsidR="004E003D" w:rsidRPr="006A5F1B" w14:paraId="1BD8BF40" w14:textId="77777777" w:rsidTr="004E003D">
        <w:trPr>
          <w:trHeight w:val="320"/>
        </w:trPr>
        <w:tc>
          <w:tcPr>
            <w:tcW w:w="985" w:type="dxa"/>
            <w:noWrap/>
            <w:hideMark/>
          </w:tcPr>
          <w:p w14:paraId="2C3E0584"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20</w:t>
            </w:r>
          </w:p>
        </w:tc>
        <w:tc>
          <w:tcPr>
            <w:tcW w:w="1620" w:type="dxa"/>
            <w:noWrap/>
            <w:hideMark/>
          </w:tcPr>
          <w:p w14:paraId="626663F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0D158107" w14:textId="77777777" w:rsidR="006A5F1B" w:rsidRPr="006A5F1B" w:rsidRDefault="006A5F1B" w:rsidP="006A5F1B">
            <w:pPr>
              <w:rPr>
                <w:rFonts w:ascii="Arial" w:eastAsia="Times New Roman" w:hAnsi="Arial" w:cs="Arial"/>
                <w:sz w:val="22"/>
                <w:szCs w:val="22"/>
              </w:rPr>
            </w:pPr>
          </w:p>
        </w:tc>
        <w:tc>
          <w:tcPr>
            <w:tcW w:w="1170" w:type="dxa"/>
            <w:noWrap/>
            <w:hideMark/>
          </w:tcPr>
          <w:p w14:paraId="0D03A6E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6027096A"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54A1205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800" w:type="dxa"/>
            <w:hideMark/>
          </w:tcPr>
          <w:p w14:paraId="44638F7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451BA322" w14:textId="77777777" w:rsidTr="009A64CC">
        <w:trPr>
          <w:trHeight w:val="320"/>
        </w:trPr>
        <w:tc>
          <w:tcPr>
            <w:tcW w:w="985" w:type="dxa"/>
            <w:noWrap/>
            <w:hideMark/>
          </w:tcPr>
          <w:p w14:paraId="64247E48"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21</w:t>
            </w:r>
          </w:p>
        </w:tc>
        <w:tc>
          <w:tcPr>
            <w:tcW w:w="1620" w:type="dxa"/>
            <w:noWrap/>
            <w:hideMark/>
          </w:tcPr>
          <w:p w14:paraId="670D821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0C45C3AB" w14:textId="77777777" w:rsidR="006A5F1B" w:rsidRPr="006A5F1B" w:rsidRDefault="006A5F1B" w:rsidP="006A5F1B">
            <w:pPr>
              <w:rPr>
                <w:rFonts w:ascii="Arial" w:eastAsia="Times New Roman" w:hAnsi="Arial" w:cs="Arial"/>
                <w:sz w:val="22"/>
                <w:szCs w:val="22"/>
              </w:rPr>
            </w:pPr>
          </w:p>
        </w:tc>
        <w:tc>
          <w:tcPr>
            <w:tcW w:w="1170" w:type="dxa"/>
            <w:noWrap/>
            <w:hideMark/>
          </w:tcPr>
          <w:p w14:paraId="6B7039E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4B6966D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473" w:type="dxa"/>
            <w:hideMark/>
          </w:tcPr>
          <w:p w14:paraId="259C55DA" w14:textId="77777777" w:rsidR="006A5F1B" w:rsidRPr="006A5F1B" w:rsidRDefault="006A5F1B" w:rsidP="006A5F1B">
            <w:pPr>
              <w:rPr>
                <w:rFonts w:ascii="Arial" w:eastAsia="Times New Roman" w:hAnsi="Arial" w:cs="Arial"/>
                <w:sz w:val="22"/>
                <w:szCs w:val="22"/>
              </w:rPr>
            </w:pPr>
          </w:p>
        </w:tc>
        <w:tc>
          <w:tcPr>
            <w:tcW w:w="1800" w:type="dxa"/>
            <w:hideMark/>
          </w:tcPr>
          <w:p w14:paraId="799641B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xml:space="preserve">Crypto, </w:t>
            </w:r>
            <w:proofErr w:type="spellStart"/>
            <w:r w:rsidRPr="006A5F1B">
              <w:rPr>
                <w:rFonts w:ascii="Arial" w:eastAsia="Times New Roman" w:hAnsi="Arial" w:cs="Arial"/>
                <w:sz w:val="22"/>
                <w:szCs w:val="22"/>
              </w:rPr>
              <w:t>Toxo</w:t>
            </w:r>
            <w:proofErr w:type="spellEnd"/>
          </w:p>
        </w:tc>
      </w:tr>
      <w:tr w:rsidR="004E003D" w:rsidRPr="006A5F1B" w14:paraId="5354BC6D" w14:textId="77777777" w:rsidTr="004E003D">
        <w:trPr>
          <w:trHeight w:val="320"/>
        </w:trPr>
        <w:tc>
          <w:tcPr>
            <w:tcW w:w="985" w:type="dxa"/>
            <w:noWrap/>
            <w:hideMark/>
          </w:tcPr>
          <w:p w14:paraId="388FB20B"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22</w:t>
            </w:r>
          </w:p>
        </w:tc>
        <w:tc>
          <w:tcPr>
            <w:tcW w:w="1620" w:type="dxa"/>
            <w:noWrap/>
            <w:hideMark/>
          </w:tcPr>
          <w:p w14:paraId="7BAE2F4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64599EF9" w14:textId="77777777" w:rsidR="006A5F1B" w:rsidRPr="006A5F1B" w:rsidRDefault="006A5F1B" w:rsidP="006A5F1B">
            <w:pPr>
              <w:rPr>
                <w:rFonts w:ascii="Arial" w:eastAsia="Times New Roman" w:hAnsi="Arial" w:cs="Arial"/>
                <w:sz w:val="22"/>
                <w:szCs w:val="22"/>
              </w:rPr>
            </w:pPr>
          </w:p>
        </w:tc>
        <w:tc>
          <w:tcPr>
            <w:tcW w:w="1170" w:type="dxa"/>
            <w:noWrap/>
            <w:hideMark/>
          </w:tcPr>
          <w:p w14:paraId="5D3495F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456AFB7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473" w:type="dxa"/>
            <w:hideMark/>
          </w:tcPr>
          <w:p w14:paraId="343D643D"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800" w:type="dxa"/>
            <w:hideMark/>
          </w:tcPr>
          <w:p w14:paraId="323B3C7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FD6C124" w14:textId="77777777" w:rsidTr="009A64CC">
        <w:trPr>
          <w:trHeight w:val="320"/>
        </w:trPr>
        <w:tc>
          <w:tcPr>
            <w:tcW w:w="985" w:type="dxa"/>
            <w:noWrap/>
            <w:hideMark/>
          </w:tcPr>
          <w:p w14:paraId="1F013841"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23</w:t>
            </w:r>
          </w:p>
        </w:tc>
        <w:tc>
          <w:tcPr>
            <w:tcW w:w="1620" w:type="dxa"/>
            <w:noWrap/>
            <w:hideMark/>
          </w:tcPr>
          <w:p w14:paraId="0CD7EB6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526ECDCC" w14:textId="77777777" w:rsidR="006A5F1B" w:rsidRPr="006A5F1B" w:rsidRDefault="006A5F1B" w:rsidP="006A5F1B">
            <w:pPr>
              <w:rPr>
                <w:rFonts w:ascii="Arial" w:eastAsia="Times New Roman" w:hAnsi="Arial" w:cs="Arial"/>
                <w:sz w:val="22"/>
                <w:szCs w:val="22"/>
              </w:rPr>
            </w:pPr>
          </w:p>
        </w:tc>
        <w:tc>
          <w:tcPr>
            <w:tcW w:w="1170" w:type="dxa"/>
            <w:noWrap/>
            <w:hideMark/>
          </w:tcPr>
          <w:p w14:paraId="7FD9DCD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63FA9DEA"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20890AA1" w14:textId="77777777" w:rsidR="006A5F1B" w:rsidRPr="006A5F1B" w:rsidRDefault="006A5F1B" w:rsidP="006A5F1B">
            <w:pPr>
              <w:rPr>
                <w:rFonts w:ascii="Arial" w:eastAsia="Times New Roman" w:hAnsi="Arial" w:cs="Arial"/>
                <w:sz w:val="22"/>
                <w:szCs w:val="22"/>
              </w:rPr>
            </w:pPr>
          </w:p>
        </w:tc>
        <w:tc>
          <w:tcPr>
            <w:tcW w:w="1800" w:type="dxa"/>
            <w:hideMark/>
          </w:tcPr>
          <w:p w14:paraId="4469763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 TB</w:t>
            </w:r>
          </w:p>
        </w:tc>
      </w:tr>
      <w:tr w:rsidR="004E003D" w:rsidRPr="006A5F1B" w14:paraId="7DC6C813" w14:textId="77777777" w:rsidTr="004E003D">
        <w:trPr>
          <w:trHeight w:val="320"/>
        </w:trPr>
        <w:tc>
          <w:tcPr>
            <w:tcW w:w="985" w:type="dxa"/>
            <w:noWrap/>
            <w:hideMark/>
          </w:tcPr>
          <w:p w14:paraId="09D5C47C"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27</w:t>
            </w:r>
          </w:p>
        </w:tc>
        <w:tc>
          <w:tcPr>
            <w:tcW w:w="1620" w:type="dxa"/>
            <w:noWrap/>
            <w:hideMark/>
          </w:tcPr>
          <w:p w14:paraId="68DF720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5F268475" w14:textId="77777777" w:rsidR="006A5F1B" w:rsidRPr="006A5F1B" w:rsidRDefault="006A5F1B" w:rsidP="006A5F1B">
            <w:pPr>
              <w:rPr>
                <w:rFonts w:ascii="Arial" w:eastAsia="Times New Roman" w:hAnsi="Arial" w:cs="Arial"/>
                <w:sz w:val="22"/>
                <w:szCs w:val="22"/>
              </w:rPr>
            </w:pPr>
          </w:p>
        </w:tc>
        <w:tc>
          <w:tcPr>
            <w:tcW w:w="1170" w:type="dxa"/>
            <w:noWrap/>
            <w:hideMark/>
          </w:tcPr>
          <w:p w14:paraId="63B4576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18897DD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6DAD1A6F" w14:textId="77777777" w:rsidR="006A5F1B" w:rsidRPr="006A5F1B" w:rsidRDefault="006A5F1B" w:rsidP="006A5F1B">
            <w:pPr>
              <w:rPr>
                <w:rFonts w:ascii="Arial" w:eastAsia="Times New Roman" w:hAnsi="Arial" w:cs="Arial"/>
                <w:sz w:val="22"/>
                <w:szCs w:val="22"/>
              </w:rPr>
            </w:pPr>
          </w:p>
        </w:tc>
        <w:tc>
          <w:tcPr>
            <w:tcW w:w="1800" w:type="dxa"/>
            <w:hideMark/>
          </w:tcPr>
          <w:p w14:paraId="24DC0E2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4AFBEE29" w14:textId="77777777" w:rsidTr="009A64CC">
        <w:trPr>
          <w:trHeight w:val="920"/>
        </w:trPr>
        <w:tc>
          <w:tcPr>
            <w:tcW w:w="985" w:type="dxa"/>
            <w:noWrap/>
            <w:hideMark/>
          </w:tcPr>
          <w:p w14:paraId="1825ECE8"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28</w:t>
            </w:r>
          </w:p>
        </w:tc>
        <w:tc>
          <w:tcPr>
            <w:tcW w:w="1620" w:type="dxa"/>
            <w:noWrap/>
            <w:hideMark/>
          </w:tcPr>
          <w:p w14:paraId="01FE4CC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13D47FF5" w14:textId="77777777" w:rsidR="006A5F1B" w:rsidRPr="006A5F1B" w:rsidRDefault="006A5F1B" w:rsidP="006A5F1B">
            <w:pPr>
              <w:rPr>
                <w:rFonts w:ascii="Arial" w:eastAsia="Times New Roman" w:hAnsi="Arial" w:cs="Arial"/>
                <w:sz w:val="22"/>
                <w:szCs w:val="22"/>
              </w:rPr>
            </w:pPr>
          </w:p>
        </w:tc>
        <w:tc>
          <w:tcPr>
            <w:tcW w:w="1170" w:type="dxa"/>
            <w:noWrap/>
            <w:hideMark/>
          </w:tcPr>
          <w:p w14:paraId="5A3D91A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070A891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3A3B139F" w14:textId="77777777" w:rsidR="006A5F1B" w:rsidRPr="006A5F1B" w:rsidRDefault="006A5F1B" w:rsidP="006A5F1B">
            <w:pPr>
              <w:rPr>
                <w:rFonts w:ascii="Arial" w:eastAsia="Times New Roman" w:hAnsi="Arial" w:cs="Arial"/>
                <w:sz w:val="22"/>
                <w:szCs w:val="22"/>
              </w:rPr>
            </w:pPr>
          </w:p>
        </w:tc>
        <w:tc>
          <w:tcPr>
            <w:tcW w:w="1800" w:type="dxa"/>
            <w:hideMark/>
          </w:tcPr>
          <w:p w14:paraId="076C9ECB"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r w:rsidRPr="006A5F1B">
              <w:rPr>
                <w:rFonts w:ascii="Arial" w:eastAsia="Times New Roman" w:hAnsi="Arial" w:cs="Arial"/>
                <w:sz w:val="22"/>
                <w:szCs w:val="22"/>
              </w:rPr>
              <w:t>, TB, Crypto, viral encephalitis, malaria.</w:t>
            </w:r>
          </w:p>
        </w:tc>
      </w:tr>
      <w:tr w:rsidR="004E003D" w:rsidRPr="006A5F1B" w14:paraId="01CEF618" w14:textId="77777777" w:rsidTr="004E003D">
        <w:trPr>
          <w:trHeight w:val="320"/>
        </w:trPr>
        <w:tc>
          <w:tcPr>
            <w:tcW w:w="985" w:type="dxa"/>
            <w:noWrap/>
            <w:hideMark/>
          </w:tcPr>
          <w:p w14:paraId="4A192CEB"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lastRenderedPageBreak/>
              <w:t>30</w:t>
            </w:r>
          </w:p>
        </w:tc>
        <w:tc>
          <w:tcPr>
            <w:tcW w:w="1620" w:type="dxa"/>
            <w:noWrap/>
            <w:hideMark/>
          </w:tcPr>
          <w:p w14:paraId="42DD0E4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3578E07B" w14:textId="77777777" w:rsidR="006A5F1B" w:rsidRPr="006A5F1B" w:rsidRDefault="006A5F1B" w:rsidP="006A5F1B">
            <w:pPr>
              <w:rPr>
                <w:rFonts w:ascii="Arial" w:eastAsia="Times New Roman" w:hAnsi="Arial" w:cs="Arial"/>
                <w:sz w:val="22"/>
                <w:szCs w:val="22"/>
              </w:rPr>
            </w:pPr>
          </w:p>
        </w:tc>
        <w:tc>
          <w:tcPr>
            <w:tcW w:w="1170" w:type="dxa"/>
            <w:noWrap/>
            <w:hideMark/>
          </w:tcPr>
          <w:p w14:paraId="794894B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707F107E" w14:textId="77777777" w:rsidR="006A5F1B" w:rsidRPr="006A5F1B" w:rsidRDefault="006A5F1B" w:rsidP="006A5F1B">
            <w:pPr>
              <w:rPr>
                <w:rFonts w:ascii="Arial" w:eastAsia="Times New Roman" w:hAnsi="Arial" w:cs="Arial"/>
                <w:sz w:val="22"/>
                <w:szCs w:val="22"/>
              </w:rPr>
            </w:pPr>
          </w:p>
        </w:tc>
        <w:tc>
          <w:tcPr>
            <w:tcW w:w="1473" w:type="dxa"/>
            <w:hideMark/>
          </w:tcPr>
          <w:p w14:paraId="55A89919"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800" w:type="dxa"/>
            <w:hideMark/>
          </w:tcPr>
          <w:p w14:paraId="4006408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 TB, NCC</w:t>
            </w:r>
          </w:p>
        </w:tc>
      </w:tr>
      <w:tr w:rsidR="004E003D" w:rsidRPr="006A5F1B" w14:paraId="3FA74FCF" w14:textId="77777777" w:rsidTr="009A64CC">
        <w:trPr>
          <w:trHeight w:val="660"/>
        </w:trPr>
        <w:tc>
          <w:tcPr>
            <w:tcW w:w="985" w:type="dxa"/>
            <w:noWrap/>
            <w:hideMark/>
          </w:tcPr>
          <w:p w14:paraId="5DE06C0E"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33</w:t>
            </w:r>
          </w:p>
        </w:tc>
        <w:tc>
          <w:tcPr>
            <w:tcW w:w="1620" w:type="dxa"/>
            <w:noWrap/>
            <w:hideMark/>
          </w:tcPr>
          <w:p w14:paraId="059E338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212A63E2" w14:textId="77777777" w:rsidR="006A5F1B" w:rsidRPr="006A5F1B" w:rsidRDefault="006A5F1B" w:rsidP="006A5F1B">
            <w:pPr>
              <w:rPr>
                <w:rFonts w:ascii="Arial" w:eastAsia="Times New Roman" w:hAnsi="Arial" w:cs="Arial"/>
                <w:sz w:val="22"/>
                <w:szCs w:val="22"/>
              </w:rPr>
            </w:pPr>
          </w:p>
        </w:tc>
        <w:tc>
          <w:tcPr>
            <w:tcW w:w="1170" w:type="dxa"/>
            <w:noWrap/>
            <w:hideMark/>
          </w:tcPr>
          <w:p w14:paraId="7246994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19736A9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7BCD4AC4" w14:textId="77777777" w:rsidR="006A5F1B" w:rsidRPr="006A5F1B" w:rsidRDefault="006A5F1B" w:rsidP="006A5F1B">
            <w:pPr>
              <w:rPr>
                <w:rFonts w:ascii="Arial" w:eastAsia="Times New Roman" w:hAnsi="Arial" w:cs="Arial"/>
                <w:sz w:val="22"/>
                <w:szCs w:val="22"/>
              </w:rPr>
            </w:pPr>
          </w:p>
        </w:tc>
        <w:tc>
          <w:tcPr>
            <w:tcW w:w="1800" w:type="dxa"/>
            <w:hideMark/>
          </w:tcPr>
          <w:p w14:paraId="0DBA4395"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r w:rsidRPr="006A5F1B">
              <w:rPr>
                <w:rFonts w:ascii="Arial" w:eastAsia="Times New Roman" w:hAnsi="Arial" w:cs="Arial"/>
                <w:sz w:val="22"/>
                <w:szCs w:val="22"/>
              </w:rPr>
              <w:t>, TB, viral encephalitis, malaria</w:t>
            </w:r>
          </w:p>
        </w:tc>
      </w:tr>
      <w:tr w:rsidR="004E003D" w:rsidRPr="006A5F1B" w14:paraId="0317740A" w14:textId="77777777" w:rsidTr="004E003D">
        <w:trPr>
          <w:trHeight w:val="320"/>
        </w:trPr>
        <w:tc>
          <w:tcPr>
            <w:tcW w:w="985" w:type="dxa"/>
            <w:noWrap/>
            <w:hideMark/>
          </w:tcPr>
          <w:p w14:paraId="71EDAE5B"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35</w:t>
            </w:r>
          </w:p>
        </w:tc>
        <w:tc>
          <w:tcPr>
            <w:tcW w:w="1620" w:type="dxa"/>
            <w:noWrap/>
            <w:hideMark/>
          </w:tcPr>
          <w:p w14:paraId="4646D883" w14:textId="77777777" w:rsidR="006A5F1B" w:rsidRPr="006A5F1B" w:rsidRDefault="006A5F1B" w:rsidP="006A5F1B">
            <w:pPr>
              <w:jc w:val="right"/>
              <w:rPr>
                <w:rFonts w:ascii="Arial" w:eastAsia="Times New Roman" w:hAnsi="Arial" w:cs="Arial"/>
                <w:sz w:val="22"/>
                <w:szCs w:val="22"/>
              </w:rPr>
            </w:pPr>
          </w:p>
        </w:tc>
        <w:tc>
          <w:tcPr>
            <w:tcW w:w="1530" w:type="dxa"/>
            <w:hideMark/>
          </w:tcPr>
          <w:p w14:paraId="26ECF262" w14:textId="196A9EB4"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r w:rsidR="004E003D">
              <w:rPr>
                <w:rFonts w:ascii="Arial" w:eastAsia="Times New Roman" w:hAnsi="Arial" w:cs="Arial"/>
                <w:sz w:val="22"/>
                <w:szCs w:val="22"/>
              </w:rPr>
              <w:t>*</w:t>
            </w:r>
          </w:p>
        </w:tc>
        <w:tc>
          <w:tcPr>
            <w:tcW w:w="1170" w:type="dxa"/>
            <w:noWrap/>
            <w:hideMark/>
          </w:tcPr>
          <w:p w14:paraId="6B1B567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12D019C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NCC</w:t>
            </w:r>
          </w:p>
        </w:tc>
        <w:tc>
          <w:tcPr>
            <w:tcW w:w="1473" w:type="dxa"/>
            <w:hideMark/>
          </w:tcPr>
          <w:p w14:paraId="547989FC" w14:textId="77777777" w:rsidR="006A5F1B" w:rsidRPr="006A5F1B" w:rsidRDefault="006A5F1B" w:rsidP="006A5F1B">
            <w:pPr>
              <w:rPr>
                <w:rFonts w:ascii="Arial" w:eastAsia="Times New Roman" w:hAnsi="Arial" w:cs="Arial"/>
                <w:sz w:val="22"/>
                <w:szCs w:val="22"/>
              </w:rPr>
            </w:pPr>
          </w:p>
        </w:tc>
        <w:tc>
          <w:tcPr>
            <w:tcW w:w="1800" w:type="dxa"/>
            <w:hideMark/>
          </w:tcPr>
          <w:p w14:paraId="55AF663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55D9DE68" w14:textId="77777777" w:rsidTr="009A64CC">
        <w:trPr>
          <w:trHeight w:val="320"/>
        </w:trPr>
        <w:tc>
          <w:tcPr>
            <w:tcW w:w="985" w:type="dxa"/>
            <w:noWrap/>
            <w:hideMark/>
          </w:tcPr>
          <w:p w14:paraId="670FFC07"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38</w:t>
            </w:r>
          </w:p>
        </w:tc>
        <w:tc>
          <w:tcPr>
            <w:tcW w:w="1620" w:type="dxa"/>
            <w:noWrap/>
            <w:hideMark/>
          </w:tcPr>
          <w:p w14:paraId="6B4479DF" w14:textId="77777777" w:rsidR="006A5F1B" w:rsidRPr="006A5F1B" w:rsidRDefault="006A5F1B" w:rsidP="006A5F1B">
            <w:pPr>
              <w:jc w:val="right"/>
              <w:rPr>
                <w:rFonts w:ascii="Arial" w:eastAsia="Times New Roman" w:hAnsi="Arial" w:cs="Arial"/>
                <w:sz w:val="22"/>
                <w:szCs w:val="22"/>
              </w:rPr>
            </w:pPr>
          </w:p>
        </w:tc>
        <w:tc>
          <w:tcPr>
            <w:tcW w:w="1530" w:type="dxa"/>
            <w:hideMark/>
          </w:tcPr>
          <w:p w14:paraId="3D045E5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6BA4130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107B1B8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5DDC1389" w14:textId="77777777" w:rsidR="006A5F1B" w:rsidRPr="006A5F1B" w:rsidRDefault="006A5F1B" w:rsidP="006A5F1B">
            <w:pPr>
              <w:rPr>
                <w:rFonts w:ascii="Arial" w:eastAsia="Times New Roman" w:hAnsi="Arial" w:cs="Arial"/>
                <w:sz w:val="22"/>
                <w:szCs w:val="22"/>
              </w:rPr>
            </w:pPr>
          </w:p>
        </w:tc>
        <w:tc>
          <w:tcPr>
            <w:tcW w:w="1800" w:type="dxa"/>
            <w:hideMark/>
          </w:tcPr>
          <w:p w14:paraId="5EE6548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2621BF91" w14:textId="77777777" w:rsidTr="004E003D">
        <w:trPr>
          <w:trHeight w:val="320"/>
        </w:trPr>
        <w:tc>
          <w:tcPr>
            <w:tcW w:w="985" w:type="dxa"/>
            <w:noWrap/>
            <w:hideMark/>
          </w:tcPr>
          <w:p w14:paraId="125E7FFA"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39</w:t>
            </w:r>
          </w:p>
        </w:tc>
        <w:tc>
          <w:tcPr>
            <w:tcW w:w="1620" w:type="dxa"/>
            <w:noWrap/>
            <w:hideMark/>
          </w:tcPr>
          <w:p w14:paraId="4E6056E3" w14:textId="77777777" w:rsidR="006A5F1B" w:rsidRPr="006A5F1B" w:rsidRDefault="006A5F1B" w:rsidP="006A5F1B">
            <w:pPr>
              <w:jc w:val="right"/>
              <w:rPr>
                <w:rFonts w:ascii="Arial" w:eastAsia="Times New Roman" w:hAnsi="Arial" w:cs="Arial"/>
                <w:sz w:val="22"/>
                <w:szCs w:val="22"/>
              </w:rPr>
            </w:pPr>
          </w:p>
        </w:tc>
        <w:tc>
          <w:tcPr>
            <w:tcW w:w="1530" w:type="dxa"/>
            <w:hideMark/>
          </w:tcPr>
          <w:p w14:paraId="60F21DB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 (S)</w:t>
            </w:r>
          </w:p>
        </w:tc>
        <w:tc>
          <w:tcPr>
            <w:tcW w:w="1170" w:type="dxa"/>
            <w:noWrap/>
            <w:hideMark/>
          </w:tcPr>
          <w:p w14:paraId="436B4B8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063E380B"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r w:rsidRPr="006A5F1B">
              <w:rPr>
                <w:rFonts w:ascii="Arial" w:eastAsia="Times New Roman" w:hAnsi="Arial" w:cs="Arial"/>
                <w:sz w:val="22"/>
                <w:szCs w:val="22"/>
              </w:rPr>
              <w:t>, TB</w:t>
            </w:r>
          </w:p>
        </w:tc>
        <w:tc>
          <w:tcPr>
            <w:tcW w:w="1473" w:type="dxa"/>
            <w:hideMark/>
          </w:tcPr>
          <w:p w14:paraId="1BF8ACFB" w14:textId="77777777" w:rsidR="006A5F1B" w:rsidRPr="006A5F1B" w:rsidRDefault="006A5F1B" w:rsidP="006A5F1B">
            <w:pPr>
              <w:rPr>
                <w:rFonts w:ascii="Arial" w:eastAsia="Times New Roman" w:hAnsi="Arial" w:cs="Arial"/>
                <w:sz w:val="22"/>
                <w:szCs w:val="22"/>
              </w:rPr>
            </w:pPr>
          </w:p>
        </w:tc>
        <w:tc>
          <w:tcPr>
            <w:tcW w:w="1800" w:type="dxa"/>
            <w:hideMark/>
          </w:tcPr>
          <w:p w14:paraId="2E10C86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552CCBDF" w14:textId="77777777" w:rsidTr="009A64CC">
        <w:trPr>
          <w:trHeight w:val="320"/>
        </w:trPr>
        <w:tc>
          <w:tcPr>
            <w:tcW w:w="985" w:type="dxa"/>
            <w:noWrap/>
            <w:hideMark/>
          </w:tcPr>
          <w:p w14:paraId="59876ECC"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40</w:t>
            </w:r>
          </w:p>
        </w:tc>
        <w:tc>
          <w:tcPr>
            <w:tcW w:w="1620" w:type="dxa"/>
            <w:noWrap/>
            <w:hideMark/>
          </w:tcPr>
          <w:p w14:paraId="3BB2675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46336FA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 (S)</w:t>
            </w:r>
          </w:p>
        </w:tc>
        <w:tc>
          <w:tcPr>
            <w:tcW w:w="1170" w:type="dxa"/>
            <w:noWrap/>
            <w:hideMark/>
          </w:tcPr>
          <w:p w14:paraId="3E4EA3C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69EE8BF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7F7B9DA6" w14:textId="77777777" w:rsidR="006A5F1B" w:rsidRPr="006A5F1B" w:rsidRDefault="006A5F1B" w:rsidP="006A5F1B">
            <w:pPr>
              <w:rPr>
                <w:rFonts w:ascii="Arial" w:eastAsia="Times New Roman" w:hAnsi="Arial" w:cs="Arial"/>
                <w:sz w:val="22"/>
                <w:szCs w:val="22"/>
              </w:rPr>
            </w:pPr>
          </w:p>
        </w:tc>
        <w:tc>
          <w:tcPr>
            <w:tcW w:w="1800" w:type="dxa"/>
            <w:hideMark/>
          </w:tcPr>
          <w:p w14:paraId="445BE83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6CCDAD74" w14:textId="77777777" w:rsidTr="004E003D">
        <w:trPr>
          <w:trHeight w:val="320"/>
        </w:trPr>
        <w:tc>
          <w:tcPr>
            <w:tcW w:w="985" w:type="dxa"/>
            <w:noWrap/>
            <w:hideMark/>
          </w:tcPr>
          <w:p w14:paraId="4CBA958B"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41</w:t>
            </w:r>
          </w:p>
        </w:tc>
        <w:tc>
          <w:tcPr>
            <w:tcW w:w="1620" w:type="dxa"/>
            <w:noWrap/>
            <w:hideMark/>
          </w:tcPr>
          <w:p w14:paraId="2D07DB7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217B92F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1CC1D7B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537C392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473" w:type="dxa"/>
            <w:hideMark/>
          </w:tcPr>
          <w:p w14:paraId="5FA877AF" w14:textId="77777777" w:rsidR="006A5F1B" w:rsidRPr="006A5F1B" w:rsidRDefault="006A5F1B" w:rsidP="006A5F1B">
            <w:pPr>
              <w:rPr>
                <w:rFonts w:ascii="Arial" w:eastAsia="Times New Roman" w:hAnsi="Arial" w:cs="Arial"/>
                <w:sz w:val="22"/>
                <w:szCs w:val="22"/>
              </w:rPr>
            </w:pPr>
          </w:p>
        </w:tc>
        <w:tc>
          <w:tcPr>
            <w:tcW w:w="1800" w:type="dxa"/>
            <w:hideMark/>
          </w:tcPr>
          <w:p w14:paraId="5D046677"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r>
      <w:tr w:rsidR="004E003D" w:rsidRPr="006A5F1B" w14:paraId="1D52E031" w14:textId="77777777" w:rsidTr="009A64CC">
        <w:trPr>
          <w:trHeight w:val="320"/>
        </w:trPr>
        <w:tc>
          <w:tcPr>
            <w:tcW w:w="985" w:type="dxa"/>
            <w:noWrap/>
            <w:hideMark/>
          </w:tcPr>
          <w:p w14:paraId="657B2700"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43</w:t>
            </w:r>
          </w:p>
        </w:tc>
        <w:tc>
          <w:tcPr>
            <w:tcW w:w="1620" w:type="dxa"/>
            <w:noWrap/>
            <w:hideMark/>
          </w:tcPr>
          <w:p w14:paraId="409424C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0E5306B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22344A1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4B0BC22D" w14:textId="77777777" w:rsidR="006A5F1B" w:rsidRPr="006A5F1B" w:rsidRDefault="006A5F1B" w:rsidP="006A5F1B">
            <w:pPr>
              <w:rPr>
                <w:rFonts w:ascii="Arial" w:eastAsia="Times New Roman" w:hAnsi="Arial" w:cs="Arial"/>
                <w:sz w:val="22"/>
                <w:szCs w:val="22"/>
              </w:rPr>
            </w:pPr>
          </w:p>
        </w:tc>
        <w:tc>
          <w:tcPr>
            <w:tcW w:w="1473" w:type="dxa"/>
            <w:hideMark/>
          </w:tcPr>
          <w:p w14:paraId="1D25266B" w14:textId="77777777" w:rsidR="006A5F1B" w:rsidRPr="006A5F1B" w:rsidRDefault="006A5F1B" w:rsidP="006A5F1B">
            <w:pPr>
              <w:rPr>
                <w:rFonts w:ascii="Times New Roman" w:eastAsia="Times New Roman" w:hAnsi="Times New Roman" w:cs="Times New Roman"/>
                <w:sz w:val="20"/>
                <w:szCs w:val="20"/>
              </w:rPr>
            </w:pPr>
          </w:p>
        </w:tc>
        <w:tc>
          <w:tcPr>
            <w:tcW w:w="1800" w:type="dxa"/>
            <w:hideMark/>
          </w:tcPr>
          <w:p w14:paraId="353FAA31"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r w:rsidRPr="006A5F1B">
              <w:rPr>
                <w:rFonts w:ascii="Arial" w:eastAsia="Times New Roman" w:hAnsi="Arial" w:cs="Arial"/>
                <w:sz w:val="22"/>
                <w:szCs w:val="22"/>
              </w:rPr>
              <w:t>, TB</w:t>
            </w:r>
          </w:p>
        </w:tc>
      </w:tr>
      <w:tr w:rsidR="004E003D" w:rsidRPr="006A5F1B" w14:paraId="5E8B2CC0" w14:textId="77777777" w:rsidTr="004E003D">
        <w:trPr>
          <w:trHeight w:val="320"/>
        </w:trPr>
        <w:tc>
          <w:tcPr>
            <w:tcW w:w="985" w:type="dxa"/>
            <w:noWrap/>
            <w:hideMark/>
          </w:tcPr>
          <w:p w14:paraId="1628AD4A"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45</w:t>
            </w:r>
          </w:p>
        </w:tc>
        <w:tc>
          <w:tcPr>
            <w:tcW w:w="1620" w:type="dxa"/>
            <w:noWrap/>
            <w:hideMark/>
          </w:tcPr>
          <w:p w14:paraId="318C9D84" w14:textId="77777777" w:rsidR="006A5F1B" w:rsidRPr="006A5F1B" w:rsidRDefault="006A5F1B" w:rsidP="006A5F1B">
            <w:pPr>
              <w:jc w:val="right"/>
              <w:rPr>
                <w:rFonts w:ascii="Arial" w:eastAsia="Times New Roman" w:hAnsi="Arial" w:cs="Arial"/>
                <w:sz w:val="22"/>
                <w:szCs w:val="22"/>
              </w:rPr>
            </w:pPr>
          </w:p>
        </w:tc>
        <w:tc>
          <w:tcPr>
            <w:tcW w:w="1530" w:type="dxa"/>
            <w:hideMark/>
          </w:tcPr>
          <w:p w14:paraId="7A839C2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260B78A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211FDCA9"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5E60F1E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800" w:type="dxa"/>
            <w:hideMark/>
          </w:tcPr>
          <w:p w14:paraId="482CC85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7ECECB9" w14:textId="77777777" w:rsidTr="009A64CC">
        <w:trPr>
          <w:trHeight w:val="320"/>
        </w:trPr>
        <w:tc>
          <w:tcPr>
            <w:tcW w:w="985" w:type="dxa"/>
            <w:noWrap/>
            <w:hideMark/>
          </w:tcPr>
          <w:p w14:paraId="62BD1F51"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46</w:t>
            </w:r>
          </w:p>
        </w:tc>
        <w:tc>
          <w:tcPr>
            <w:tcW w:w="1620" w:type="dxa"/>
            <w:noWrap/>
            <w:hideMark/>
          </w:tcPr>
          <w:p w14:paraId="0C67600A" w14:textId="77777777" w:rsidR="006A5F1B" w:rsidRPr="006A5F1B" w:rsidRDefault="006A5F1B" w:rsidP="006A5F1B">
            <w:pPr>
              <w:jc w:val="right"/>
              <w:rPr>
                <w:rFonts w:ascii="Arial" w:eastAsia="Times New Roman" w:hAnsi="Arial" w:cs="Arial"/>
                <w:sz w:val="22"/>
                <w:szCs w:val="22"/>
              </w:rPr>
            </w:pPr>
          </w:p>
        </w:tc>
        <w:tc>
          <w:tcPr>
            <w:tcW w:w="1530" w:type="dxa"/>
            <w:hideMark/>
          </w:tcPr>
          <w:p w14:paraId="74DC0B8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38B397E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5CD772FA"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5062B68A" w14:textId="77777777" w:rsidR="006A5F1B" w:rsidRPr="006A5F1B" w:rsidRDefault="006A5F1B" w:rsidP="006A5F1B">
            <w:pPr>
              <w:rPr>
                <w:rFonts w:ascii="Arial" w:eastAsia="Times New Roman" w:hAnsi="Arial" w:cs="Arial"/>
                <w:sz w:val="22"/>
                <w:szCs w:val="22"/>
              </w:rPr>
            </w:pPr>
          </w:p>
        </w:tc>
        <w:tc>
          <w:tcPr>
            <w:tcW w:w="1800" w:type="dxa"/>
            <w:hideMark/>
          </w:tcPr>
          <w:p w14:paraId="76019E2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140DBF25" w14:textId="77777777" w:rsidTr="004E003D">
        <w:trPr>
          <w:trHeight w:val="620"/>
        </w:trPr>
        <w:tc>
          <w:tcPr>
            <w:tcW w:w="985" w:type="dxa"/>
            <w:noWrap/>
            <w:hideMark/>
          </w:tcPr>
          <w:p w14:paraId="19D4ADE7"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47</w:t>
            </w:r>
          </w:p>
        </w:tc>
        <w:tc>
          <w:tcPr>
            <w:tcW w:w="1620" w:type="dxa"/>
            <w:noWrap/>
            <w:hideMark/>
          </w:tcPr>
          <w:p w14:paraId="0F202C1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6049536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7810EAA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3C072C3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Meningoencephalitis (Crypto, TB, viral)</w:t>
            </w:r>
          </w:p>
        </w:tc>
        <w:tc>
          <w:tcPr>
            <w:tcW w:w="1473" w:type="dxa"/>
            <w:hideMark/>
          </w:tcPr>
          <w:p w14:paraId="7A38E7B7" w14:textId="77777777" w:rsidR="006A5F1B" w:rsidRPr="006A5F1B" w:rsidRDefault="006A5F1B" w:rsidP="006A5F1B">
            <w:pPr>
              <w:rPr>
                <w:rFonts w:ascii="Arial" w:eastAsia="Times New Roman" w:hAnsi="Arial" w:cs="Arial"/>
                <w:sz w:val="22"/>
                <w:szCs w:val="22"/>
              </w:rPr>
            </w:pPr>
          </w:p>
        </w:tc>
        <w:tc>
          <w:tcPr>
            <w:tcW w:w="1800" w:type="dxa"/>
            <w:hideMark/>
          </w:tcPr>
          <w:p w14:paraId="741E433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41EF4765" w14:textId="77777777" w:rsidTr="009A64CC">
        <w:trPr>
          <w:trHeight w:val="620"/>
        </w:trPr>
        <w:tc>
          <w:tcPr>
            <w:tcW w:w="985" w:type="dxa"/>
            <w:noWrap/>
            <w:hideMark/>
          </w:tcPr>
          <w:p w14:paraId="25E36BF1"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49</w:t>
            </w:r>
          </w:p>
        </w:tc>
        <w:tc>
          <w:tcPr>
            <w:tcW w:w="1620" w:type="dxa"/>
            <w:noWrap/>
            <w:hideMark/>
          </w:tcPr>
          <w:p w14:paraId="20B0D65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3B1AAC2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 (S)</w:t>
            </w:r>
          </w:p>
        </w:tc>
        <w:tc>
          <w:tcPr>
            <w:tcW w:w="1170" w:type="dxa"/>
            <w:noWrap/>
            <w:hideMark/>
          </w:tcPr>
          <w:p w14:paraId="094A4B81"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767" w:type="dxa"/>
            <w:hideMark/>
          </w:tcPr>
          <w:p w14:paraId="023F3B5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Meningoencephalitis (Crypto, TB)</w:t>
            </w:r>
          </w:p>
        </w:tc>
        <w:tc>
          <w:tcPr>
            <w:tcW w:w="1473" w:type="dxa"/>
            <w:hideMark/>
          </w:tcPr>
          <w:p w14:paraId="4ED4BAF8" w14:textId="77777777" w:rsidR="006A5F1B" w:rsidRPr="006A5F1B" w:rsidRDefault="006A5F1B" w:rsidP="006A5F1B">
            <w:pPr>
              <w:rPr>
                <w:rFonts w:ascii="Arial" w:eastAsia="Times New Roman" w:hAnsi="Arial" w:cs="Arial"/>
                <w:sz w:val="22"/>
                <w:szCs w:val="22"/>
              </w:rPr>
            </w:pPr>
          </w:p>
        </w:tc>
        <w:tc>
          <w:tcPr>
            <w:tcW w:w="1800" w:type="dxa"/>
            <w:hideMark/>
          </w:tcPr>
          <w:p w14:paraId="52159CA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E71C26C" w14:textId="77777777" w:rsidTr="004E003D">
        <w:trPr>
          <w:trHeight w:val="320"/>
        </w:trPr>
        <w:tc>
          <w:tcPr>
            <w:tcW w:w="985" w:type="dxa"/>
            <w:noWrap/>
            <w:hideMark/>
          </w:tcPr>
          <w:p w14:paraId="08FD6AFD"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50</w:t>
            </w:r>
          </w:p>
        </w:tc>
        <w:tc>
          <w:tcPr>
            <w:tcW w:w="1620" w:type="dxa"/>
            <w:noWrap/>
            <w:hideMark/>
          </w:tcPr>
          <w:p w14:paraId="7CFE0FF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39B6C54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33BB132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2AD9A6C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473" w:type="dxa"/>
            <w:hideMark/>
          </w:tcPr>
          <w:p w14:paraId="7ADF7581" w14:textId="77777777" w:rsidR="006A5F1B" w:rsidRPr="006A5F1B" w:rsidRDefault="006A5F1B" w:rsidP="006A5F1B">
            <w:pPr>
              <w:rPr>
                <w:rFonts w:ascii="Arial" w:eastAsia="Times New Roman" w:hAnsi="Arial" w:cs="Arial"/>
                <w:sz w:val="22"/>
                <w:szCs w:val="22"/>
              </w:rPr>
            </w:pPr>
          </w:p>
        </w:tc>
        <w:tc>
          <w:tcPr>
            <w:tcW w:w="1800" w:type="dxa"/>
            <w:hideMark/>
          </w:tcPr>
          <w:p w14:paraId="69ABE0E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1DB66889" w14:textId="77777777" w:rsidTr="009A64CC">
        <w:trPr>
          <w:trHeight w:val="620"/>
        </w:trPr>
        <w:tc>
          <w:tcPr>
            <w:tcW w:w="985" w:type="dxa"/>
            <w:noWrap/>
            <w:hideMark/>
          </w:tcPr>
          <w:p w14:paraId="2C5B275F"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52</w:t>
            </w:r>
          </w:p>
        </w:tc>
        <w:tc>
          <w:tcPr>
            <w:tcW w:w="1620" w:type="dxa"/>
            <w:noWrap/>
            <w:hideMark/>
          </w:tcPr>
          <w:p w14:paraId="40021F56" w14:textId="77777777" w:rsidR="006A5F1B" w:rsidRPr="006A5F1B" w:rsidRDefault="006A5F1B" w:rsidP="006A5F1B">
            <w:pPr>
              <w:jc w:val="right"/>
              <w:rPr>
                <w:rFonts w:ascii="Arial" w:eastAsia="Times New Roman" w:hAnsi="Arial" w:cs="Arial"/>
                <w:sz w:val="22"/>
                <w:szCs w:val="22"/>
              </w:rPr>
            </w:pPr>
          </w:p>
        </w:tc>
        <w:tc>
          <w:tcPr>
            <w:tcW w:w="1530" w:type="dxa"/>
            <w:hideMark/>
          </w:tcPr>
          <w:p w14:paraId="2C78FD1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 (S)</w:t>
            </w:r>
          </w:p>
        </w:tc>
        <w:tc>
          <w:tcPr>
            <w:tcW w:w="1170" w:type="dxa"/>
            <w:noWrap/>
            <w:hideMark/>
          </w:tcPr>
          <w:p w14:paraId="3891FC7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538F92B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Meningoencephalitis (Crypto, TB)</w:t>
            </w:r>
          </w:p>
        </w:tc>
        <w:tc>
          <w:tcPr>
            <w:tcW w:w="1473" w:type="dxa"/>
            <w:hideMark/>
          </w:tcPr>
          <w:p w14:paraId="45FD1BE6" w14:textId="77777777" w:rsidR="006A5F1B" w:rsidRPr="006A5F1B" w:rsidRDefault="006A5F1B" w:rsidP="006A5F1B">
            <w:pPr>
              <w:rPr>
                <w:rFonts w:ascii="Arial" w:eastAsia="Times New Roman" w:hAnsi="Arial" w:cs="Arial"/>
                <w:sz w:val="22"/>
                <w:szCs w:val="22"/>
              </w:rPr>
            </w:pPr>
          </w:p>
        </w:tc>
        <w:tc>
          <w:tcPr>
            <w:tcW w:w="1800" w:type="dxa"/>
            <w:hideMark/>
          </w:tcPr>
          <w:p w14:paraId="1A242C1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4B662247" w14:textId="77777777" w:rsidTr="004E003D">
        <w:trPr>
          <w:trHeight w:val="320"/>
        </w:trPr>
        <w:tc>
          <w:tcPr>
            <w:tcW w:w="985" w:type="dxa"/>
            <w:noWrap/>
            <w:hideMark/>
          </w:tcPr>
          <w:p w14:paraId="5F60141E"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53</w:t>
            </w:r>
          </w:p>
        </w:tc>
        <w:tc>
          <w:tcPr>
            <w:tcW w:w="1620" w:type="dxa"/>
            <w:noWrap/>
            <w:hideMark/>
          </w:tcPr>
          <w:p w14:paraId="03F0A549" w14:textId="77777777" w:rsidR="006A5F1B" w:rsidRPr="006A5F1B" w:rsidRDefault="006A5F1B" w:rsidP="006A5F1B">
            <w:pPr>
              <w:jc w:val="right"/>
              <w:rPr>
                <w:rFonts w:ascii="Arial" w:eastAsia="Times New Roman" w:hAnsi="Arial" w:cs="Arial"/>
                <w:sz w:val="22"/>
                <w:szCs w:val="22"/>
              </w:rPr>
            </w:pPr>
          </w:p>
        </w:tc>
        <w:tc>
          <w:tcPr>
            <w:tcW w:w="1530" w:type="dxa"/>
            <w:hideMark/>
          </w:tcPr>
          <w:p w14:paraId="4201819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4ED54DC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6816AA6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473" w:type="dxa"/>
            <w:hideMark/>
          </w:tcPr>
          <w:p w14:paraId="48943810" w14:textId="77777777" w:rsidR="006A5F1B" w:rsidRPr="006A5F1B" w:rsidRDefault="006A5F1B" w:rsidP="006A5F1B">
            <w:pPr>
              <w:rPr>
                <w:rFonts w:ascii="Arial" w:eastAsia="Times New Roman" w:hAnsi="Arial" w:cs="Arial"/>
                <w:sz w:val="22"/>
                <w:szCs w:val="22"/>
              </w:rPr>
            </w:pPr>
          </w:p>
        </w:tc>
        <w:tc>
          <w:tcPr>
            <w:tcW w:w="1800" w:type="dxa"/>
            <w:hideMark/>
          </w:tcPr>
          <w:p w14:paraId="7937A74F"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r>
      <w:tr w:rsidR="004E003D" w:rsidRPr="006A5F1B" w14:paraId="0A935B59" w14:textId="77777777" w:rsidTr="009A64CC">
        <w:trPr>
          <w:trHeight w:val="320"/>
        </w:trPr>
        <w:tc>
          <w:tcPr>
            <w:tcW w:w="985" w:type="dxa"/>
            <w:noWrap/>
            <w:hideMark/>
          </w:tcPr>
          <w:p w14:paraId="7D865D37"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54</w:t>
            </w:r>
          </w:p>
        </w:tc>
        <w:tc>
          <w:tcPr>
            <w:tcW w:w="1620" w:type="dxa"/>
            <w:noWrap/>
            <w:hideMark/>
          </w:tcPr>
          <w:p w14:paraId="26B3041D" w14:textId="77777777" w:rsidR="006A5F1B" w:rsidRPr="006A5F1B" w:rsidRDefault="006A5F1B" w:rsidP="006A5F1B">
            <w:pPr>
              <w:jc w:val="right"/>
              <w:rPr>
                <w:rFonts w:ascii="Arial" w:eastAsia="Times New Roman" w:hAnsi="Arial" w:cs="Arial"/>
                <w:sz w:val="22"/>
                <w:szCs w:val="22"/>
              </w:rPr>
            </w:pPr>
          </w:p>
        </w:tc>
        <w:tc>
          <w:tcPr>
            <w:tcW w:w="1530" w:type="dxa"/>
            <w:hideMark/>
          </w:tcPr>
          <w:p w14:paraId="3CB18D3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0282AE0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6A5A12F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1C97375A" w14:textId="77777777" w:rsidR="006A5F1B" w:rsidRPr="006A5F1B" w:rsidRDefault="006A5F1B" w:rsidP="006A5F1B">
            <w:pPr>
              <w:rPr>
                <w:rFonts w:ascii="Arial" w:eastAsia="Times New Roman" w:hAnsi="Arial" w:cs="Arial"/>
                <w:sz w:val="22"/>
                <w:szCs w:val="22"/>
              </w:rPr>
            </w:pPr>
          </w:p>
        </w:tc>
        <w:tc>
          <w:tcPr>
            <w:tcW w:w="1800" w:type="dxa"/>
            <w:hideMark/>
          </w:tcPr>
          <w:p w14:paraId="70332E1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6472FF1D" w14:textId="77777777" w:rsidTr="004E003D">
        <w:trPr>
          <w:trHeight w:val="620"/>
        </w:trPr>
        <w:tc>
          <w:tcPr>
            <w:tcW w:w="985" w:type="dxa"/>
            <w:noWrap/>
            <w:hideMark/>
          </w:tcPr>
          <w:p w14:paraId="136F103C"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55</w:t>
            </w:r>
          </w:p>
        </w:tc>
        <w:tc>
          <w:tcPr>
            <w:tcW w:w="1620" w:type="dxa"/>
            <w:noWrap/>
            <w:hideMark/>
          </w:tcPr>
          <w:p w14:paraId="26CE8B51" w14:textId="77777777" w:rsidR="006A5F1B" w:rsidRPr="006A5F1B" w:rsidRDefault="006A5F1B" w:rsidP="006A5F1B">
            <w:pPr>
              <w:jc w:val="right"/>
              <w:rPr>
                <w:rFonts w:ascii="Arial" w:eastAsia="Times New Roman" w:hAnsi="Arial" w:cs="Arial"/>
                <w:sz w:val="22"/>
                <w:szCs w:val="22"/>
              </w:rPr>
            </w:pPr>
          </w:p>
        </w:tc>
        <w:tc>
          <w:tcPr>
            <w:tcW w:w="1530" w:type="dxa"/>
            <w:hideMark/>
          </w:tcPr>
          <w:p w14:paraId="5CC35AC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4D7E282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7BD86D2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Meningoencephalitis (Crypto, TB)</w:t>
            </w:r>
          </w:p>
        </w:tc>
        <w:tc>
          <w:tcPr>
            <w:tcW w:w="1473" w:type="dxa"/>
            <w:hideMark/>
          </w:tcPr>
          <w:p w14:paraId="38DFBE4B" w14:textId="77777777" w:rsidR="006A5F1B" w:rsidRPr="006A5F1B" w:rsidRDefault="006A5F1B" w:rsidP="006A5F1B">
            <w:pPr>
              <w:rPr>
                <w:rFonts w:ascii="Arial" w:eastAsia="Times New Roman" w:hAnsi="Arial" w:cs="Arial"/>
                <w:sz w:val="22"/>
                <w:szCs w:val="22"/>
              </w:rPr>
            </w:pPr>
          </w:p>
        </w:tc>
        <w:tc>
          <w:tcPr>
            <w:tcW w:w="1800" w:type="dxa"/>
            <w:hideMark/>
          </w:tcPr>
          <w:p w14:paraId="7A94105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2A2DDF25" w14:textId="77777777" w:rsidTr="009A64CC">
        <w:trPr>
          <w:trHeight w:val="620"/>
        </w:trPr>
        <w:tc>
          <w:tcPr>
            <w:tcW w:w="985" w:type="dxa"/>
            <w:noWrap/>
            <w:hideMark/>
          </w:tcPr>
          <w:p w14:paraId="54404FBC"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56</w:t>
            </w:r>
          </w:p>
        </w:tc>
        <w:tc>
          <w:tcPr>
            <w:tcW w:w="1620" w:type="dxa"/>
            <w:noWrap/>
            <w:hideMark/>
          </w:tcPr>
          <w:p w14:paraId="423FBA8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21E4E2E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64E29C4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6492252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Meningoencephalitis (TB)</w:t>
            </w:r>
          </w:p>
        </w:tc>
        <w:tc>
          <w:tcPr>
            <w:tcW w:w="1473" w:type="dxa"/>
            <w:hideMark/>
          </w:tcPr>
          <w:p w14:paraId="55A78548" w14:textId="77777777" w:rsidR="006A5F1B" w:rsidRPr="006A5F1B" w:rsidRDefault="006A5F1B" w:rsidP="006A5F1B">
            <w:pPr>
              <w:rPr>
                <w:rFonts w:ascii="Arial" w:eastAsia="Times New Roman" w:hAnsi="Arial" w:cs="Arial"/>
                <w:sz w:val="22"/>
                <w:szCs w:val="22"/>
              </w:rPr>
            </w:pPr>
          </w:p>
        </w:tc>
        <w:tc>
          <w:tcPr>
            <w:tcW w:w="1800" w:type="dxa"/>
            <w:hideMark/>
          </w:tcPr>
          <w:p w14:paraId="16B105A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69E7180B" w14:textId="77777777" w:rsidTr="004E003D">
        <w:trPr>
          <w:trHeight w:val="320"/>
        </w:trPr>
        <w:tc>
          <w:tcPr>
            <w:tcW w:w="985" w:type="dxa"/>
            <w:noWrap/>
            <w:hideMark/>
          </w:tcPr>
          <w:p w14:paraId="31F5FFD1"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57</w:t>
            </w:r>
          </w:p>
        </w:tc>
        <w:tc>
          <w:tcPr>
            <w:tcW w:w="1620" w:type="dxa"/>
            <w:noWrap/>
            <w:hideMark/>
          </w:tcPr>
          <w:p w14:paraId="4563C998" w14:textId="77777777" w:rsidR="006A5F1B" w:rsidRPr="006A5F1B" w:rsidRDefault="006A5F1B" w:rsidP="006A5F1B">
            <w:pPr>
              <w:jc w:val="right"/>
              <w:rPr>
                <w:rFonts w:ascii="Arial" w:eastAsia="Times New Roman" w:hAnsi="Arial" w:cs="Arial"/>
                <w:sz w:val="22"/>
                <w:szCs w:val="22"/>
              </w:rPr>
            </w:pPr>
          </w:p>
        </w:tc>
        <w:tc>
          <w:tcPr>
            <w:tcW w:w="1530" w:type="dxa"/>
            <w:hideMark/>
          </w:tcPr>
          <w:p w14:paraId="2039AFC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601A0E4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62A3C77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473" w:type="dxa"/>
            <w:hideMark/>
          </w:tcPr>
          <w:p w14:paraId="4026EC4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xml:space="preserve">Crypto, </w:t>
            </w:r>
            <w:proofErr w:type="spellStart"/>
            <w:r w:rsidRPr="006A5F1B">
              <w:rPr>
                <w:rFonts w:ascii="Arial" w:eastAsia="Times New Roman" w:hAnsi="Arial" w:cs="Arial"/>
                <w:sz w:val="22"/>
                <w:szCs w:val="22"/>
              </w:rPr>
              <w:t>Toxo</w:t>
            </w:r>
            <w:proofErr w:type="spellEnd"/>
          </w:p>
        </w:tc>
        <w:tc>
          <w:tcPr>
            <w:tcW w:w="1800" w:type="dxa"/>
            <w:hideMark/>
          </w:tcPr>
          <w:p w14:paraId="304247E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6C540687" w14:textId="77777777" w:rsidTr="009A64CC">
        <w:trPr>
          <w:trHeight w:val="620"/>
        </w:trPr>
        <w:tc>
          <w:tcPr>
            <w:tcW w:w="985" w:type="dxa"/>
            <w:noWrap/>
            <w:hideMark/>
          </w:tcPr>
          <w:p w14:paraId="62B503CA"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58</w:t>
            </w:r>
          </w:p>
        </w:tc>
        <w:tc>
          <w:tcPr>
            <w:tcW w:w="1620" w:type="dxa"/>
            <w:noWrap/>
            <w:hideMark/>
          </w:tcPr>
          <w:p w14:paraId="555F3DB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41CF6D72" w14:textId="77777777" w:rsidR="006A5F1B" w:rsidRPr="006A5F1B" w:rsidRDefault="006A5F1B" w:rsidP="006A5F1B">
            <w:pPr>
              <w:rPr>
                <w:rFonts w:ascii="Arial" w:eastAsia="Times New Roman" w:hAnsi="Arial" w:cs="Arial"/>
                <w:sz w:val="22"/>
                <w:szCs w:val="22"/>
              </w:rPr>
            </w:pPr>
          </w:p>
        </w:tc>
        <w:tc>
          <w:tcPr>
            <w:tcW w:w="1170" w:type="dxa"/>
            <w:noWrap/>
            <w:hideMark/>
          </w:tcPr>
          <w:p w14:paraId="4DA691B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0A3026F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Meningoencephalitis (Viral, TB, Malaria)</w:t>
            </w:r>
          </w:p>
        </w:tc>
        <w:tc>
          <w:tcPr>
            <w:tcW w:w="1473" w:type="dxa"/>
            <w:hideMark/>
          </w:tcPr>
          <w:p w14:paraId="7454A321" w14:textId="77777777" w:rsidR="006A5F1B" w:rsidRPr="006A5F1B" w:rsidRDefault="006A5F1B" w:rsidP="006A5F1B">
            <w:pPr>
              <w:rPr>
                <w:rFonts w:ascii="Arial" w:eastAsia="Times New Roman" w:hAnsi="Arial" w:cs="Arial"/>
                <w:sz w:val="22"/>
                <w:szCs w:val="22"/>
              </w:rPr>
            </w:pPr>
          </w:p>
        </w:tc>
        <w:tc>
          <w:tcPr>
            <w:tcW w:w="1800" w:type="dxa"/>
            <w:hideMark/>
          </w:tcPr>
          <w:p w14:paraId="6E03266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79B0A6C5" w14:textId="77777777" w:rsidTr="004E003D">
        <w:trPr>
          <w:trHeight w:val="320"/>
        </w:trPr>
        <w:tc>
          <w:tcPr>
            <w:tcW w:w="985" w:type="dxa"/>
            <w:noWrap/>
            <w:hideMark/>
          </w:tcPr>
          <w:p w14:paraId="4C208335"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59</w:t>
            </w:r>
          </w:p>
        </w:tc>
        <w:tc>
          <w:tcPr>
            <w:tcW w:w="1620" w:type="dxa"/>
            <w:noWrap/>
            <w:hideMark/>
          </w:tcPr>
          <w:p w14:paraId="16566DB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0CBB905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129D66C6"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767" w:type="dxa"/>
            <w:hideMark/>
          </w:tcPr>
          <w:p w14:paraId="3B7C7580"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30B4727D" w14:textId="77777777" w:rsidR="006A5F1B" w:rsidRPr="006A5F1B" w:rsidRDefault="006A5F1B" w:rsidP="006A5F1B">
            <w:pPr>
              <w:rPr>
                <w:rFonts w:ascii="Arial" w:eastAsia="Times New Roman" w:hAnsi="Arial" w:cs="Arial"/>
                <w:sz w:val="22"/>
                <w:szCs w:val="22"/>
              </w:rPr>
            </w:pPr>
          </w:p>
        </w:tc>
        <w:tc>
          <w:tcPr>
            <w:tcW w:w="1800" w:type="dxa"/>
            <w:hideMark/>
          </w:tcPr>
          <w:p w14:paraId="1598E7B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r>
      <w:tr w:rsidR="004E003D" w:rsidRPr="006A5F1B" w14:paraId="685DA7F9" w14:textId="77777777" w:rsidTr="009A64CC">
        <w:trPr>
          <w:trHeight w:val="620"/>
        </w:trPr>
        <w:tc>
          <w:tcPr>
            <w:tcW w:w="985" w:type="dxa"/>
            <w:noWrap/>
            <w:hideMark/>
          </w:tcPr>
          <w:p w14:paraId="2DC95475"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60</w:t>
            </w:r>
          </w:p>
        </w:tc>
        <w:tc>
          <w:tcPr>
            <w:tcW w:w="1620" w:type="dxa"/>
            <w:noWrap/>
            <w:hideMark/>
          </w:tcPr>
          <w:p w14:paraId="1FB9D82F" w14:textId="77777777" w:rsidR="006A5F1B" w:rsidRPr="006A5F1B" w:rsidRDefault="006A5F1B" w:rsidP="006A5F1B">
            <w:pPr>
              <w:jc w:val="right"/>
              <w:rPr>
                <w:rFonts w:ascii="Arial" w:eastAsia="Times New Roman" w:hAnsi="Arial" w:cs="Arial"/>
                <w:sz w:val="22"/>
                <w:szCs w:val="22"/>
              </w:rPr>
            </w:pPr>
          </w:p>
        </w:tc>
        <w:tc>
          <w:tcPr>
            <w:tcW w:w="1530" w:type="dxa"/>
            <w:hideMark/>
          </w:tcPr>
          <w:p w14:paraId="37A7481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278532A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3BF444F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Meningoencephalitis (Viral, TB, Malaria)</w:t>
            </w:r>
          </w:p>
        </w:tc>
        <w:tc>
          <w:tcPr>
            <w:tcW w:w="1473" w:type="dxa"/>
            <w:hideMark/>
          </w:tcPr>
          <w:p w14:paraId="2507C3CE" w14:textId="77777777" w:rsidR="006A5F1B" w:rsidRPr="006A5F1B" w:rsidRDefault="006A5F1B" w:rsidP="006A5F1B">
            <w:pPr>
              <w:rPr>
                <w:rFonts w:ascii="Arial" w:eastAsia="Times New Roman" w:hAnsi="Arial" w:cs="Arial"/>
                <w:sz w:val="22"/>
                <w:szCs w:val="22"/>
              </w:rPr>
            </w:pPr>
          </w:p>
        </w:tc>
        <w:tc>
          <w:tcPr>
            <w:tcW w:w="1800" w:type="dxa"/>
            <w:hideMark/>
          </w:tcPr>
          <w:p w14:paraId="35EF6F2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4053951C" w14:textId="77777777" w:rsidTr="004E003D">
        <w:trPr>
          <w:trHeight w:val="620"/>
        </w:trPr>
        <w:tc>
          <w:tcPr>
            <w:tcW w:w="985" w:type="dxa"/>
            <w:noWrap/>
            <w:hideMark/>
          </w:tcPr>
          <w:p w14:paraId="2BB29029"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61</w:t>
            </w:r>
          </w:p>
        </w:tc>
        <w:tc>
          <w:tcPr>
            <w:tcW w:w="1620" w:type="dxa"/>
            <w:noWrap/>
            <w:hideMark/>
          </w:tcPr>
          <w:p w14:paraId="7C5139F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532A17C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10DF96D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6CAABCF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Meningoencephalitis (Viral, TB, Malaria)</w:t>
            </w:r>
          </w:p>
        </w:tc>
        <w:tc>
          <w:tcPr>
            <w:tcW w:w="1473" w:type="dxa"/>
            <w:hideMark/>
          </w:tcPr>
          <w:p w14:paraId="6D209ADC" w14:textId="77777777" w:rsidR="006A5F1B" w:rsidRPr="006A5F1B" w:rsidRDefault="006A5F1B" w:rsidP="006A5F1B">
            <w:pPr>
              <w:rPr>
                <w:rFonts w:ascii="Arial" w:eastAsia="Times New Roman" w:hAnsi="Arial" w:cs="Arial"/>
                <w:sz w:val="22"/>
                <w:szCs w:val="22"/>
              </w:rPr>
            </w:pPr>
          </w:p>
        </w:tc>
        <w:tc>
          <w:tcPr>
            <w:tcW w:w="1800" w:type="dxa"/>
            <w:hideMark/>
          </w:tcPr>
          <w:p w14:paraId="16E1D43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1B28722B" w14:textId="77777777" w:rsidTr="009A64CC">
        <w:trPr>
          <w:trHeight w:val="320"/>
        </w:trPr>
        <w:tc>
          <w:tcPr>
            <w:tcW w:w="985" w:type="dxa"/>
            <w:noWrap/>
            <w:hideMark/>
          </w:tcPr>
          <w:p w14:paraId="1CA117CC"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62</w:t>
            </w:r>
          </w:p>
        </w:tc>
        <w:tc>
          <w:tcPr>
            <w:tcW w:w="1620" w:type="dxa"/>
            <w:noWrap/>
            <w:hideMark/>
          </w:tcPr>
          <w:p w14:paraId="6B1ABD0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7BD3BB0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04BA8F4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04165B6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Unknown</w:t>
            </w:r>
          </w:p>
        </w:tc>
        <w:tc>
          <w:tcPr>
            <w:tcW w:w="1473" w:type="dxa"/>
            <w:hideMark/>
          </w:tcPr>
          <w:p w14:paraId="68BD2707" w14:textId="77777777" w:rsidR="006A5F1B" w:rsidRPr="006A5F1B" w:rsidRDefault="006A5F1B" w:rsidP="006A5F1B">
            <w:pPr>
              <w:rPr>
                <w:rFonts w:ascii="Arial" w:eastAsia="Times New Roman" w:hAnsi="Arial" w:cs="Arial"/>
                <w:sz w:val="22"/>
                <w:szCs w:val="22"/>
              </w:rPr>
            </w:pPr>
          </w:p>
        </w:tc>
        <w:tc>
          <w:tcPr>
            <w:tcW w:w="1800" w:type="dxa"/>
            <w:hideMark/>
          </w:tcPr>
          <w:p w14:paraId="3B8F229E"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r w:rsidRPr="006A5F1B">
              <w:rPr>
                <w:rFonts w:ascii="Arial" w:eastAsia="Times New Roman" w:hAnsi="Arial" w:cs="Arial"/>
                <w:sz w:val="22"/>
                <w:szCs w:val="22"/>
              </w:rPr>
              <w:t>, TB</w:t>
            </w:r>
          </w:p>
        </w:tc>
      </w:tr>
      <w:tr w:rsidR="004E003D" w:rsidRPr="006A5F1B" w14:paraId="26B0D8F1" w14:textId="77777777" w:rsidTr="004E003D">
        <w:trPr>
          <w:trHeight w:val="320"/>
        </w:trPr>
        <w:tc>
          <w:tcPr>
            <w:tcW w:w="985" w:type="dxa"/>
            <w:noWrap/>
            <w:hideMark/>
          </w:tcPr>
          <w:p w14:paraId="2E5FAFAC"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63</w:t>
            </w:r>
          </w:p>
        </w:tc>
        <w:tc>
          <w:tcPr>
            <w:tcW w:w="1620" w:type="dxa"/>
            <w:noWrap/>
            <w:hideMark/>
          </w:tcPr>
          <w:p w14:paraId="27E3313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51E44C7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3E558B1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72C64E8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IRIS</w:t>
            </w:r>
          </w:p>
        </w:tc>
        <w:tc>
          <w:tcPr>
            <w:tcW w:w="1473" w:type="dxa"/>
            <w:hideMark/>
          </w:tcPr>
          <w:p w14:paraId="3CC00C21" w14:textId="77777777" w:rsidR="006A5F1B" w:rsidRPr="006A5F1B" w:rsidRDefault="006A5F1B" w:rsidP="006A5F1B">
            <w:pPr>
              <w:rPr>
                <w:rFonts w:ascii="Arial" w:eastAsia="Times New Roman" w:hAnsi="Arial" w:cs="Arial"/>
                <w:sz w:val="22"/>
                <w:szCs w:val="22"/>
              </w:rPr>
            </w:pPr>
          </w:p>
        </w:tc>
        <w:tc>
          <w:tcPr>
            <w:tcW w:w="1800" w:type="dxa"/>
            <w:hideMark/>
          </w:tcPr>
          <w:p w14:paraId="2E9E1B8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771023E2" w14:textId="77777777" w:rsidTr="009A64CC">
        <w:trPr>
          <w:trHeight w:val="320"/>
        </w:trPr>
        <w:tc>
          <w:tcPr>
            <w:tcW w:w="985" w:type="dxa"/>
            <w:noWrap/>
            <w:hideMark/>
          </w:tcPr>
          <w:p w14:paraId="69798042"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64</w:t>
            </w:r>
          </w:p>
        </w:tc>
        <w:tc>
          <w:tcPr>
            <w:tcW w:w="1620" w:type="dxa"/>
            <w:noWrap/>
            <w:hideMark/>
          </w:tcPr>
          <w:p w14:paraId="753A417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56EF3D4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330E2010"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767" w:type="dxa"/>
            <w:hideMark/>
          </w:tcPr>
          <w:p w14:paraId="3FF0CECB" w14:textId="77777777" w:rsidR="006A5F1B" w:rsidRPr="006A5F1B" w:rsidRDefault="006A5F1B" w:rsidP="006A5F1B">
            <w:pPr>
              <w:rPr>
                <w:rFonts w:ascii="Arial" w:eastAsia="Times New Roman" w:hAnsi="Arial" w:cs="Arial"/>
                <w:sz w:val="22"/>
                <w:szCs w:val="22"/>
              </w:rPr>
            </w:pPr>
          </w:p>
        </w:tc>
        <w:tc>
          <w:tcPr>
            <w:tcW w:w="1473" w:type="dxa"/>
            <w:hideMark/>
          </w:tcPr>
          <w:p w14:paraId="143A187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xml:space="preserve">PCNSL, </w:t>
            </w:r>
            <w:proofErr w:type="spellStart"/>
            <w:r w:rsidRPr="006A5F1B">
              <w:rPr>
                <w:rFonts w:ascii="Arial" w:eastAsia="Times New Roman" w:hAnsi="Arial" w:cs="Arial"/>
                <w:sz w:val="22"/>
                <w:szCs w:val="22"/>
              </w:rPr>
              <w:t>Toxo</w:t>
            </w:r>
            <w:proofErr w:type="spellEnd"/>
          </w:p>
        </w:tc>
        <w:tc>
          <w:tcPr>
            <w:tcW w:w="1800" w:type="dxa"/>
            <w:hideMark/>
          </w:tcPr>
          <w:p w14:paraId="13C8609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641866F" w14:textId="77777777" w:rsidTr="004E003D">
        <w:trPr>
          <w:trHeight w:val="920"/>
        </w:trPr>
        <w:tc>
          <w:tcPr>
            <w:tcW w:w="985" w:type="dxa"/>
            <w:noWrap/>
            <w:hideMark/>
          </w:tcPr>
          <w:p w14:paraId="5AF9CD03"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lastRenderedPageBreak/>
              <w:t>65</w:t>
            </w:r>
          </w:p>
        </w:tc>
        <w:tc>
          <w:tcPr>
            <w:tcW w:w="1620" w:type="dxa"/>
            <w:noWrap/>
            <w:hideMark/>
          </w:tcPr>
          <w:p w14:paraId="3C3AD8A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3896ACC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 (S)</w:t>
            </w:r>
          </w:p>
        </w:tc>
        <w:tc>
          <w:tcPr>
            <w:tcW w:w="1170" w:type="dxa"/>
            <w:noWrap/>
            <w:hideMark/>
          </w:tcPr>
          <w:p w14:paraId="0770136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w:t>
            </w:r>
          </w:p>
        </w:tc>
        <w:tc>
          <w:tcPr>
            <w:tcW w:w="1767" w:type="dxa"/>
            <w:hideMark/>
          </w:tcPr>
          <w:p w14:paraId="71A55BF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Meningoencephalitis (Crypto, TB, Viral, Malaria)</w:t>
            </w:r>
          </w:p>
        </w:tc>
        <w:tc>
          <w:tcPr>
            <w:tcW w:w="1473" w:type="dxa"/>
            <w:hideMark/>
          </w:tcPr>
          <w:p w14:paraId="6FC4FA40" w14:textId="77777777" w:rsidR="006A5F1B" w:rsidRPr="006A5F1B" w:rsidRDefault="006A5F1B" w:rsidP="006A5F1B">
            <w:pPr>
              <w:rPr>
                <w:rFonts w:ascii="Arial" w:eastAsia="Times New Roman" w:hAnsi="Arial" w:cs="Arial"/>
                <w:sz w:val="22"/>
                <w:szCs w:val="22"/>
              </w:rPr>
            </w:pPr>
          </w:p>
        </w:tc>
        <w:tc>
          <w:tcPr>
            <w:tcW w:w="1800" w:type="dxa"/>
            <w:hideMark/>
          </w:tcPr>
          <w:p w14:paraId="72C1510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5E41ABA3" w14:textId="77777777" w:rsidTr="009A64CC">
        <w:trPr>
          <w:trHeight w:val="320"/>
        </w:trPr>
        <w:tc>
          <w:tcPr>
            <w:tcW w:w="985" w:type="dxa"/>
            <w:noWrap/>
            <w:hideMark/>
          </w:tcPr>
          <w:p w14:paraId="3E6F048B"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66</w:t>
            </w:r>
          </w:p>
        </w:tc>
        <w:tc>
          <w:tcPr>
            <w:tcW w:w="1620" w:type="dxa"/>
            <w:noWrap/>
            <w:hideMark/>
          </w:tcPr>
          <w:p w14:paraId="440E129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6AEC6A1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0AAE235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558F4CC6" w14:textId="77777777" w:rsidR="006A5F1B" w:rsidRPr="006A5F1B" w:rsidRDefault="006A5F1B" w:rsidP="006A5F1B">
            <w:pPr>
              <w:rPr>
                <w:rFonts w:ascii="Arial" w:eastAsia="Times New Roman" w:hAnsi="Arial" w:cs="Arial"/>
                <w:sz w:val="22"/>
                <w:szCs w:val="22"/>
              </w:rPr>
            </w:pPr>
          </w:p>
        </w:tc>
        <w:tc>
          <w:tcPr>
            <w:tcW w:w="1473" w:type="dxa"/>
            <w:hideMark/>
          </w:tcPr>
          <w:p w14:paraId="7581254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 TB</w:t>
            </w:r>
          </w:p>
        </w:tc>
        <w:tc>
          <w:tcPr>
            <w:tcW w:w="1800" w:type="dxa"/>
            <w:hideMark/>
          </w:tcPr>
          <w:p w14:paraId="76806E28"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r>
      <w:tr w:rsidR="004E003D" w:rsidRPr="006A5F1B" w14:paraId="65E79553" w14:textId="77777777" w:rsidTr="004E003D">
        <w:trPr>
          <w:trHeight w:val="320"/>
        </w:trPr>
        <w:tc>
          <w:tcPr>
            <w:tcW w:w="985" w:type="dxa"/>
            <w:noWrap/>
            <w:hideMark/>
          </w:tcPr>
          <w:p w14:paraId="307965ED"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67</w:t>
            </w:r>
          </w:p>
        </w:tc>
        <w:tc>
          <w:tcPr>
            <w:tcW w:w="1620" w:type="dxa"/>
            <w:noWrap/>
            <w:hideMark/>
          </w:tcPr>
          <w:p w14:paraId="3C47F7A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2FF3E71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3AF4D351"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767" w:type="dxa"/>
            <w:hideMark/>
          </w:tcPr>
          <w:p w14:paraId="5D5B973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PML</w:t>
            </w:r>
          </w:p>
        </w:tc>
        <w:tc>
          <w:tcPr>
            <w:tcW w:w="1473" w:type="dxa"/>
            <w:hideMark/>
          </w:tcPr>
          <w:p w14:paraId="1DC56CE1"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800" w:type="dxa"/>
            <w:hideMark/>
          </w:tcPr>
          <w:p w14:paraId="39EEC14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17D438A" w14:textId="77777777" w:rsidTr="009A64CC">
        <w:trPr>
          <w:trHeight w:val="620"/>
        </w:trPr>
        <w:tc>
          <w:tcPr>
            <w:tcW w:w="985" w:type="dxa"/>
            <w:noWrap/>
            <w:hideMark/>
          </w:tcPr>
          <w:p w14:paraId="406A6402"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68</w:t>
            </w:r>
          </w:p>
        </w:tc>
        <w:tc>
          <w:tcPr>
            <w:tcW w:w="1620" w:type="dxa"/>
            <w:noWrap/>
            <w:hideMark/>
          </w:tcPr>
          <w:p w14:paraId="4C8B7E3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1E76B80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hideMark/>
          </w:tcPr>
          <w:p w14:paraId="4B7E1A5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 and Hepatitis B</w:t>
            </w:r>
          </w:p>
        </w:tc>
        <w:tc>
          <w:tcPr>
            <w:tcW w:w="1767" w:type="dxa"/>
            <w:hideMark/>
          </w:tcPr>
          <w:p w14:paraId="3FC6425E" w14:textId="77777777" w:rsidR="006A5F1B" w:rsidRPr="006A5F1B" w:rsidRDefault="006A5F1B" w:rsidP="006A5F1B">
            <w:pPr>
              <w:rPr>
                <w:rFonts w:ascii="Arial" w:eastAsia="Times New Roman" w:hAnsi="Arial" w:cs="Arial"/>
                <w:sz w:val="22"/>
                <w:szCs w:val="22"/>
              </w:rPr>
            </w:pPr>
          </w:p>
        </w:tc>
        <w:tc>
          <w:tcPr>
            <w:tcW w:w="1473" w:type="dxa"/>
            <w:hideMark/>
          </w:tcPr>
          <w:p w14:paraId="33ECEF29"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800" w:type="dxa"/>
            <w:hideMark/>
          </w:tcPr>
          <w:p w14:paraId="239FB7A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w:t>
            </w:r>
          </w:p>
        </w:tc>
      </w:tr>
      <w:tr w:rsidR="004E003D" w:rsidRPr="006A5F1B" w14:paraId="37FF4C51" w14:textId="77777777" w:rsidTr="004E003D">
        <w:trPr>
          <w:trHeight w:val="320"/>
        </w:trPr>
        <w:tc>
          <w:tcPr>
            <w:tcW w:w="985" w:type="dxa"/>
            <w:noWrap/>
            <w:hideMark/>
          </w:tcPr>
          <w:p w14:paraId="0BB41389"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69</w:t>
            </w:r>
          </w:p>
        </w:tc>
        <w:tc>
          <w:tcPr>
            <w:tcW w:w="1620" w:type="dxa"/>
            <w:noWrap/>
            <w:hideMark/>
          </w:tcPr>
          <w:p w14:paraId="165E2DB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360C68C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151C3C9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774E0DDA"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08765497" w14:textId="77777777" w:rsidR="006A5F1B" w:rsidRPr="006A5F1B" w:rsidRDefault="006A5F1B" w:rsidP="006A5F1B">
            <w:pPr>
              <w:rPr>
                <w:rFonts w:ascii="Arial" w:eastAsia="Times New Roman" w:hAnsi="Arial" w:cs="Arial"/>
                <w:sz w:val="22"/>
                <w:szCs w:val="22"/>
              </w:rPr>
            </w:pPr>
          </w:p>
        </w:tc>
        <w:tc>
          <w:tcPr>
            <w:tcW w:w="1800" w:type="dxa"/>
            <w:hideMark/>
          </w:tcPr>
          <w:p w14:paraId="3E97EA0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 TB</w:t>
            </w:r>
          </w:p>
        </w:tc>
      </w:tr>
      <w:tr w:rsidR="004E003D" w:rsidRPr="006A5F1B" w14:paraId="71ABF3B5" w14:textId="77777777" w:rsidTr="009A64CC">
        <w:trPr>
          <w:trHeight w:val="320"/>
        </w:trPr>
        <w:tc>
          <w:tcPr>
            <w:tcW w:w="985" w:type="dxa"/>
            <w:noWrap/>
            <w:hideMark/>
          </w:tcPr>
          <w:p w14:paraId="4F18C6CF"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70</w:t>
            </w:r>
          </w:p>
        </w:tc>
        <w:tc>
          <w:tcPr>
            <w:tcW w:w="1620" w:type="dxa"/>
            <w:noWrap/>
            <w:hideMark/>
          </w:tcPr>
          <w:p w14:paraId="048FCD1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1BBCAA2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2FD9559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3FB65D0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Metastatic Lesions</w:t>
            </w:r>
          </w:p>
        </w:tc>
        <w:tc>
          <w:tcPr>
            <w:tcW w:w="1473" w:type="dxa"/>
            <w:hideMark/>
          </w:tcPr>
          <w:p w14:paraId="521A913B" w14:textId="77777777" w:rsidR="006A5F1B" w:rsidRPr="006A5F1B" w:rsidRDefault="006A5F1B" w:rsidP="006A5F1B">
            <w:pPr>
              <w:rPr>
                <w:rFonts w:ascii="Arial" w:eastAsia="Times New Roman" w:hAnsi="Arial" w:cs="Arial"/>
                <w:sz w:val="22"/>
                <w:szCs w:val="22"/>
              </w:rPr>
            </w:pPr>
          </w:p>
        </w:tc>
        <w:tc>
          <w:tcPr>
            <w:tcW w:w="1800" w:type="dxa"/>
            <w:hideMark/>
          </w:tcPr>
          <w:p w14:paraId="6042622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xml:space="preserve">Crypto, </w:t>
            </w:r>
            <w:proofErr w:type="spellStart"/>
            <w:r w:rsidRPr="006A5F1B">
              <w:rPr>
                <w:rFonts w:ascii="Arial" w:eastAsia="Times New Roman" w:hAnsi="Arial" w:cs="Arial"/>
                <w:sz w:val="22"/>
                <w:szCs w:val="22"/>
              </w:rPr>
              <w:t>Toxo</w:t>
            </w:r>
            <w:proofErr w:type="spellEnd"/>
            <w:r w:rsidRPr="006A5F1B">
              <w:rPr>
                <w:rFonts w:ascii="Arial" w:eastAsia="Times New Roman" w:hAnsi="Arial" w:cs="Arial"/>
                <w:sz w:val="22"/>
                <w:szCs w:val="22"/>
              </w:rPr>
              <w:t>, TB</w:t>
            </w:r>
          </w:p>
        </w:tc>
      </w:tr>
      <w:tr w:rsidR="004E003D" w:rsidRPr="006A5F1B" w14:paraId="35D1D97D" w14:textId="77777777" w:rsidTr="004E003D">
        <w:trPr>
          <w:trHeight w:val="320"/>
        </w:trPr>
        <w:tc>
          <w:tcPr>
            <w:tcW w:w="985" w:type="dxa"/>
            <w:noWrap/>
            <w:hideMark/>
          </w:tcPr>
          <w:p w14:paraId="0411C227"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71</w:t>
            </w:r>
          </w:p>
        </w:tc>
        <w:tc>
          <w:tcPr>
            <w:tcW w:w="1620" w:type="dxa"/>
            <w:noWrap/>
            <w:hideMark/>
          </w:tcPr>
          <w:p w14:paraId="38520D9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3EE00EE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34A8A4D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44C87551" w14:textId="77777777" w:rsidR="006A5F1B" w:rsidRPr="006A5F1B" w:rsidRDefault="006A5F1B" w:rsidP="006A5F1B">
            <w:pPr>
              <w:rPr>
                <w:rFonts w:ascii="Arial" w:eastAsia="Times New Roman" w:hAnsi="Arial" w:cs="Arial"/>
                <w:sz w:val="22"/>
                <w:szCs w:val="22"/>
              </w:rPr>
            </w:pPr>
          </w:p>
        </w:tc>
        <w:tc>
          <w:tcPr>
            <w:tcW w:w="1473" w:type="dxa"/>
            <w:hideMark/>
          </w:tcPr>
          <w:p w14:paraId="59497A84"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r w:rsidRPr="006A5F1B">
              <w:rPr>
                <w:rFonts w:ascii="Arial" w:eastAsia="Times New Roman" w:hAnsi="Arial" w:cs="Arial"/>
                <w:sz w:val="22"/>
                <w:szCs w:val="22"/>
              </w:rPr>
              <w:t>, TB</w:t>
            </w:r>
          </w:p>
        </w:tc>
        <w:tc>
          <w:tcPr>
            <w:tcW w:w="1800" w:type="dxa"/>
            <w:hideMark/>
          </w:tcPr>
          <w:p w14:paraId="72EE0ED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760AEB57" w14:textId="77777777" w:rsidTr="009A64CC">
        <w:trPr>
          <w:trHeight w:val="320"/>
        </w:trPr>
        <w:tc>
          <w:tcPr>
            <w:tcW w:w="985" w:type="dxa"/>
            <w:noWrap/>
            <w:hideMark/>
          </w:tcPr>
          <w:p w14:paraId="1C6628DE"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72</w:t>
            </w:r>
          </w:p>
        </w:tc>
        <w:tc>
          <w:tcPr>
            <w:tcW w:w="1620" w:type="dxa"/>
            <w:noWrap/>
            <w:hideMark/>
          </w:tcPr>
          <w:p w14:paraId="163A8FA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5FA5228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5D2A655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3E7F963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Unknown</w:t>
            </w:r>
          </w:p>
        </w:tc>
        <w:tc>
          <w:tcPr>
            <w:tcW w:w="1473" w:type="dxa"/>
            <w:hideMark/>
          </w:tcPr>
          <w:p w14:paraId="3FB1EE35" w14:textId="77777777" w:rsidR="006A5F1B" w:rsidRPr="006A5F1B" w:rsidRDefault="006A5F1B" w:rsidP="006A5F1B">
            <w:pPr>
              <w:rPr>
                <w:rFonts w:ascii="Arial" w:eastAsia="Times New Roman" w:hAnsi="Arial" w:cs="Arial"/>
                <w:sz w:val="22"/>
                <w:szCs w:val="22"/>
              </w:rPr>
            </w:pPr>
          </w:p>
        </w:tc>
        <w:tc>
          <w:tcPr>
            <w:tcW w:w="1800" w:type="dxa"/>
            <w:hideMark/>
          </w:tcPr>
          <w:p w14:paraId="280C2C4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7CF7C4E9" w14:textId="77777777" w:rsidTr="004E003D">
        <w:trPr>
          <w:trHeight w:val="320"/>
        </w:trPr>
        <w:tc>
          <w:tcPr>
            <w:tcW w:w="985" w:type="dxa"/>
            <w:noWrap/>
            <w:hideMark/>
          </w:tcPr>
          <w:p w14:paraId="1BF3631E"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73</w:t>
            </w:r>
          </w:p>
        </w:tc>
        <w:tc>
          <w:tcPr>
            <w:tcW w:w="1620" w:type="dxa"/>
            <w:noWrap/>
            <w:hideMark/>
          </w:tcPr>
          <w:p w14:paraId="632E28C6" w14:textId="77777777" w:rsidR="006A5F1B" w:rsidRPr="006A5F1B" w:rsidRDefault="006A5F1B" w:rsidP="006A5F1B">
            <w:pPr>
              <w:jc w:val="right"/>
              <w:rPr>
                <w:rFonts w:ascii="Arial" w:eastAsia="Times New Roman" w:hAnsi="Arial" w:cs="Arial"/>
                <w:sz w:val="22"/>
                <w:szCs w:val="22"/>
              </w:rPr>
            </w:pPr>
          </w:p>
        </w:tc>
        <w:tc>
          <w:tcPr>
            <w:tcW w:w="1530" w:type="dxa"/>
            <w:hideMark/>
          </w:tcPr>
          <w:p w14:paraId="7CDF1A9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160B9A2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562488ED"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r w:rsidRPr="006A5F1B">
              <w:rPr>
                <w:rFonts w:ascii="Arial" w:eastAsia="Times New Roman" w:hAnsi="Arial" w:cs="Arial"/>
                <w:sz w:val="22"/>
                <w:szCs w:val="22"/>
              </w:rPr>
              <w:t>, PCNSL</w:t>
            </w:r>
          </w:p>
        </w:tc>
        <w:tc>
          <w:tcPr>
            <w:tcW w:w="1473" w:type="dxa"/>
            <w:hideMark/>
          </w:tcPr>
          <w:p w14:paraId="52A5DAFE" w14:textId="77777777" w:rsidR="006A5F1B" w:rsidRPr="006A5F1B" w:rsidRDefault="006A5F1B" w:rsidP="006A5F1B">
            <w:pPr>
              <w:rPr>
                <w:rFonts w:ascii="Arial" w:eastAsia="Times New Roman" w:hAnsi="Arial" w:cs="Arial"/>
                <w:sz w:val="22"/>
                <w:szCs w:val="22"/>
              </w:rPr>
            </w:pPr>
          </w:p>
        </w:tc>
        <w:tc>
          <w:tcPr>
            <w:tcW w:w="1800" w:type="dxa"/>
            <w:hideMark/>
          </w:tcPr>
          <w:p w14:paraId="3FCF158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3B60FD00" w14:textId="77777777" w:rsidTr="009A64CC">
        <w:trPr>
          <w:trHeight w:val="320"/>
        </w:trPr>
        <w:tc>
          <w:tcPr>
            <w:tcW w:w="985" w:type="dxa"/>
            <w:noWrap/>
            <w:hideMark/>
          </w:tcPr>
          <w:p w14:paraId="79A1A243"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75</w:t>
            </w:r>
          </w:p>
        </w:tc>
        <w:tc>
          <w:tcPr>
            <w:tcW w:w="1620" w:type="dxa"/>
            <w:noWrap/>
            <w:hideMark/>
          </w:tcPr>
          <w:p w14:paraId="48DADE5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0F8FE4E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1E4D481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15D3497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w:t>
            </w:r>
          </w:p>
        </w:tc>
        <w:tc>
          <w:tcPr>
            <w:tcW w:w="1473" w:type="dxa"/>
            <w:hideMark/>
          </w:tcPr>
          <w:p w14:paraId="65B6FD8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800" w:type="dxa"/>
            <w:hideMark/>
          </w:tcPr>
          <w:p w14:paraId="3829EC7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73543EE2" w14:textId="77777777" w:rsidTr="004E003D">
        <w:trPr>
          <w:trHeight w:val="320"/>
        </w:trPr>
        <w:tc>
          <w:tcPr>
            <w:tcW w:w="985" w:type="dxa"/>
            <w:noWrap/>
            <w:hideMark/>
          </w:tcPr>
          <w:p w14:paraId="12D6C132"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76</w:t>
            </w:r>
          </w:p>
        </w:tc>
        <w:tc>
          <w:tcPr>
            <w:tcW w:w="1620" w:type="dxa"/>
            <w:noWrap/>
            <w:hideMark/>
          </w:tcPr>
          <w:p w14:paraId="53BE469F" w14:textId="77777777" w:rsidR="006A5F1B" w:rsidRPr="006A5F1B" w:rsidRDefault="006A5F1B" w:rsidP="006A5F1B">
            <w:pPr>
              <w:jc w:val="right"/>
              <w:rPr>
                <w:rFonts w:ascii="Arial" w:eastAsia="Times New Roman" w:hAnsi="Arial" w:cs="Arial"/>
                <w:sz w:val="22"/>
                <w:szCs w:val="22"/>
              </w:rPr>
            </w:pPr>
          </w:p>
        </w:tc>
        <w:tc>
          <w:tcPr>
            <w:tcW w:w="1530" w:type="dxa"/>
            <w:hideMark/>
          </w:tcPr>
          <w:p w14:paraId="45A8291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5F3D1D5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469B5F1B"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519C7A1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xml:space="preserve">Crypto  </w:t>
            </w:r>
          </w:p>
        </w:tc>
        <w:tc>
          <w:tcPr>
            <w:tcW w:w="1800" w:type="dxa"/>
            <w:hideMark/>
          </w:tcPr>
          <w:p w14:paraId="7B053BD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4BD18F3D" w14:textId="77777777" w:rsidTr="009A64CC">
        <w:trPr>
          <w:trHeight w:val="320"/>
        </w:trPr>
        <w:tc>
          <w:tcPr>
            <w:tcW w:w="985" w:type="dxa"/>
            <w:noWrap/>
            <w:hideMark/>
          </w:tcPr>
          <w:p w14:paraId="2943F63D"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77</w:t>
            </w:r>
          </w:p>
        </w:tc>
        <w:tc>
          <w:tcPr>
            <w:tcW w:w="1620" w:type="dxa"/>
            <w:noWrap/>
            <w:hideMark/>
          </w:tcPr>
          <w:p w14:paraId="2F4A4CF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507677A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6BD9A4D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17960ED9"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72C4519A" w14:textId="77777777" w:rsidR="006A5F1B" w:rsidRPr="006A5F1B" w:rsidRDefault="006A5F1B" w:rsidP="006A5F1B">
            <w:pPr>
              <w:rPr>
                <w:rFonts w:ascii="Arial" w:eastAsia="Times New Roman" w:hAnsi="Arial" w:cs="Arial"/>
                <w:sz w:val="22"/>
                <w:szCs w:val="22"/>
              </w:rPr>
            </w:pPr>
          </w:p>
        </w:tc>
        <w:tc>
          <w:tcPr>
            <w:tcW w:w="1800" w:type="dxa"/>
            <w:hideMark/>
          </w:tcPr>
          <w:p w14:paraId="707B78A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038CF1C" w14:textId="77777777" w:rsidTr="004E003D">
        <w:trPr>
          <w:trHeight w:val="320"/>
        </w:trPr>
        <w:tc>
          <w:tcPr>
            <w:tcW w:w="985" w:type="dxa"/>
            <w:noWrap/>
            <w:hideMark/>
          </w:tcPr>
          <w:p w14:paraId="417103E2"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78</w:t>
            </w:r>
          </w:p>
        </w:tc>
        <w:tc>
          <w:tcPr>
            <w:tcW w:w="1620" w:type="dxa"/>
            <w:noWrap/>
            <w:hideMark/>
          </w:tcPr>
          <w:p w14:paraId="27AEBE1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75BF025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3BC8E3B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24D410B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Unknown</w:t>
            </w:r>
          </w:p>
        </w:tc>
        <w:tc>
          <w:tcPr>
            <w:tcW w:w="1473" w:type="dxa"/>
            <w:hideMark/>
          </w:tcPr>
          <w:p w14:paraId="7690EE6D" w14:textId="77777777" w:rsidR="006A5F1B" w:rsidRPr="006A5F1B" w:rsidRDefault="006A5F1B" w:rsidP="006A5F1B">
            <w:pPr>
              <w:rPr>
                <w:rFonts w:ascii="Arial" w:eastAsia="Times New Roman" w:hAnsi="Arial" w:cs="Arial"/>
                <w:sz w:val="22"/>
                <w:szCs w:val="22"/>
              </w:rPr>
            </w:pPr>
          </w:p>
        </w:tc>
        <w:tc>
          <w:tcPr>
            <w:tcW w:w="1800" w:type="dxa"/>
            <w:hideMark/>
          </w:tcPr>
          <w:p w14:paraId="3117B82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6DB73103" w14:textId="77777777" w:rsidTr="009A64CC">
        <w:trPr>
          <w:trHeight w:val="320"/>
        </w:trPr>
        <w:tc>
          <w:tcPr>
            <w:tcW w:w="985" w:type="dxa"/>
            <w:noWrap/>
            <w:hideMark/>
          </w:tcPr>
          <w:p w14:paraId="25DF6A5A"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79</w:t>
            </w:r>
          </w:p>
        </w:tc>
        <w:tc>
          <w:tcPr>
            <w:tcW w:w="1620" w:type="dxa"/>
            <w:noWrap/>
            <w:hideMark/>
          </w:tcPr>
          <w:p w14:paraId="06FFB360" w14:textId="77777777" w:rsidR="006A5F1B" w:rsidRPr="006A5F1B" w:rsidRDefault="006A5F1B" w:rsidP="006A5F1B">
            <w:pPr>
              <w:jc w:val="right"/>
              <w:rPr>
                <w:rFonts w:ascii="Arial" w:eastAsia="Times New Roman" w:hAnsi="Arial" w:cs="Arial"/>
                <w:sz w:val="22"/>
                <w:szCs w:val="22"/>
              </w:rPr>
            </w:pPr>
          </w:p>
        </w:tc>
        <w:tc>
          <w:tcPr>
            <w:tcW w:w="1530" w:type="dxa"/>
            <w:hideMark/>
          </w:tcPr>
          <w:p w14:paraId="1A91119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4A5C8BA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5B6719B4" w14:textId="77777777" w:rsidR="006A5F1B" w:rsidRPr="006A5F1B" w:rsidRDefault="006A5F1B" w:rsidP="006A5F1B">
            <w:pPr>
              <w:rPr>
                <w:rFonts w:ascii="Arial" w:eastAsia="Times New Roman" w:hAnsi="Arial" w:cs="Arial"/>
                <w:sz w:val="22"/>
                <w:szCs w:val="22"/>
              </w:rPr>
            </w:pPr>
          </w:p>
        </w:tc>
        <w:tc>
          <w:tcPr>
            <w:tcW w:w="1473" w:type="dxa"/>
            <w:hideMark/>
          </w:tcPr>
          <w:p w14:paraId="1D51EE87"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800" w:type="dxa"/>
            <w:hideMark/>
          </w:tcPr>
          <w:p w14:paraId="6B38663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NCC</w:t>
            </w:r>
          </w:p>
        </w:tc>
      </w:tr>
      <w:tr w:rsidR="004E003D" w:rsidRPr="006A5F1B" w14:paraId="6C2B9DB8" w14:textId="77777777" w:rsidTr="004E003D">
        <w:trPr>
          <w:trHeight w:val="320"/>
        </w:trPr>
        <w:tc>
          <w:tcPr>
            <w:tcW w:w="985" w:type="dxa"/>
            <w:noWrap/>
            <w:hideMark/>
          </w:tcPr>
          <w:p w14:paraId="27E02DDD"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80</w:t>
            </w:r>
          </w:p>
        </w:tc>
        <w:tc>
          <w:tcPr>
            <w:tcW w:w="1620" w:type="dxa"/>
            <w:noWrap/>
            <w:hideMark/>
          </w:tcPr>
          <w:p w14:paraId="5E4C2EC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2BAC858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148B6D1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767" w:type="dxa"/>
            <w:hideMark/>
          </w:tcPr>
          <w:p w14:paraId="43E4545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Unknown</w:t>
            </w:r>
          </w:p>
        </w:tc>
        <w:tc>
          <w:tcPr>
            <w:tcW w:w="1473" w:type="dxa"/>
            <w:hideMark/>
          </w:tcPr>
          <w:p w14:paraId="29851AD3" w14:textId="77777777" w:rsidR="006A5F1B" w:rsidRPr="006A5F1B" w:rsidRDefault="006A5F1B" w:rsidP="006A5F1B">
            <w:pPr>
              <w:rPr>
                <w:rFonts w:ascii="Arial" w:eastAsia="Times New Roman" w:hAnsi="Arial" w:cs="Arial"/>
                <w:sz w:val="22"/>
                <w:szCs w:val="22"/>
              </w:rPr>
            </w:pPr>
          </w:p>
        </w:tc>
        <w:tc>
          <w:tcPr>
            <w:tcW w:w="1800" w:type="dxa"/>
            <w:hideMark/>
          </w:tcPr>
          <w:p w14:paraId="7262DC7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5D10F438" w14:textId="77777777" w:rsidTr="009A64CC">
        <w:trPr>
          <w:trHeight w:val="320"/>
        </w:trPr>
        <w:tc>
          <w:tcPr>
            <w:tcW w:w="985" w:type="dxa"/>
            <w:noWrap/>
            <w:hideMark/>
          </w:tcPr>
          <w:p w14:paraId="09305654"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81</w:t>
            </w:r>
          </w:p>
        </w:tc>
        <w:tc>
          <w:tcPr>
            <w:tcW w:w="1620" w:type="dxa"/>
            <w:noWrap/>
            <w:hideMark/>
          </w:tcPr>
          <w:p w14:paraId="1E6C8A0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44F7897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67610459"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767" w:type="dxa"/>
            <w:hideMark/>
          </w:tcPr>
          <w:p w14:paraId="0FF0C90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473" w:type="dxa"/>
            <w:hideMark/>
          </w:tcPr>
          <w:p w14:paraId="235D3E08" w14:textId="77777777" w:rsidR="006A5F1B" w:rsidRPr="006A5F1B" w:rsidRDefault="006A5F1B" w:rsidP="006A5F1B">
            <w:pPr>
              <w:rPr>
                <w:rFonts w:ascii="Arial" w:eastAsia="Times New Roman" w:hAnsi="Arial" w:cs="Arial"/>
                <w:sz w:val="22"/>
                <w:szCs w:val="22"/>
              </w:rPr>
            </w:pPr>
          </w:p>
        </w:tc>
        <w:tc>
          <w:tcPr>
            <w:tcW w:w="1800" w:type="dxa"/>
            <w:hideMark/>
          </w:tcPr>
          <w:p w14:paraId="4B2171A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xml:space="preserve">Crypto, </w:t>
            </w:r>
            <w:proofErr w:type="spellStart"/>
            <w:r w:rsidRPr="006A5F1B">
              <w:rPr>
                <w:rFonts w:ascii="Arial" w:eastAsia="Times New Roman" w:hAnsi="Arial" w:cs="Arial"/>
                <w:sz w:val="22"/>
                <w:szCs w:val="22"/>
              </w:rPr>
              <w:t>Toxo</w:t>
            </w:r>
            <w:proofErr w:type="spellEnd"/>
          </w:p>
        </w:tc>
      </w:tr>
      <w:tr w:rsidR="004E003D" w:rsidRPr="006A5F1B" w14:paraId="731961DC" w14:textId="77777777" w:rsidTr="004E003D">
        <w:trPr>
          <w:trHeight w:val="320"/>
        </w:trPr>
        <w:tc>
          <w:tcPr>
            <w:tcW w:w="985" w:type="dxa"/>
            <w:noWrap/>
            <w:hideMark/>
          </w:tcPr>
          <w:p w14:paraId="6E75F42A"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84</w:t>
            </w:r>
          </w:p>
        </w:tc>
        <w:tc>
          <w:tcPr>
            <w:tcW w:w="1620" w:type="dxa"/>
            <w:noWrap/>
            <w:hideMark/>
          </w:tcPr>
          <w:p w14:paraId="3E24D7B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26741CB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4F7D4EE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15499C6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473" w:type="dxa"/>
            <w:hideMark/>
          </w:tcPr>
          <w:p w14:paraId="44023878" w14:textId="77777777" w:rsidR="006A5F1B" w:rsidRPr="006A5F1B" w:rsidRDefault="006A5F1B" w:rsidP="006A5F1B">
            <w:pPr>
              <w:rPr>
                <w:rFonts w:ascii="Arial" w:eastAsia="Times New Roman" w:hAnsi="Arial" w:cs="Arial"/>
                <w:sz w:val="22"/>
                <w:szCs w:val="22"/>
              </w:rPr>
            </w:pPr>
          </w:p>
        </w:tc>
        <w:tc>
          <w:tcPr>
            <w:tcW w:w="1800" w:type="dxa"/>
            <w:hideMark/>
          </w:tcPr>
          <w:p w14:paraId="243D22A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xml:space="preserve"> Crypto, </w:t>
            </w:r>
            <w:proofErr w:type="spellStart"/>
            <w:r w:rsidRPr="006A5F1B">
              <w:rPr>
                <w:rFonts w:ascii="Arial" w:eastAsia="Times New Roman" w:hAnsi="Arial" w:cs="Arial"/>
                <w:sz w:val="22"/>
                <w:szCs w:val="22"/>
              </w:rPr>
              <w:t>Toxo</w:t>
            </w:r>
            <w:proofErr w:type="spellEnd"/>
          </w:p>
        </w:tc>
      </w:tr>
      <w:tr w:rsidR="004E003D" w:rsidRPr="006A5F1B" w14:paraId="4559677E" w14:textId="77777777" w:rsidTr="009A64CC">
        <w:trPr>
          <w:trHeight w:val="320"/>
        </w:trPr>
        <w:tc>
          <w:tcPr>
            <w:tcW w:w="985" w:type="dxa"/>
            <w:noWrap/>
            <w:hideMark/>
          </w:tcPr>
          <w:p w14:paraId="7D9D9BC4"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85</w:t>
            </w:r>
          </w:p>
        </w:tc>
        <w:tc>
          <w:tcPr>
            <w:tcW w:w="1620" w:type="dxa"/>
            <w:noWrap/>
            <w:hideMark/>
          </w:tcPr>
          <w:p w14:paraId="226DB99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6674EA2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2E48E63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3DB591D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Meningioma</w:t>
            </w:r>
          </w:p>
        </w:tc>
        <w:tc>
          <w:tcPr>
            <w:tcW w:w="1473" w:type="dxa"/>
            <w:hideMark/>
          </w:tcPr>
          <w:p w14:paraId="79A8E395" w14:textId="77777777" w:rsidR="006A5F1B" w:rsidRPr="006A5F1B" w:rsidRDefault="006A5F1B" w:rsidP="006A5F1B">
            <w:pPr>
              <w:rPr>
                <w:rFonts w:ascii="Arial" w:eastAsia="Times New Roman" w:hAnsi="Arial" w:cs="Arial"/>
                <w:sz w:val="22"/>
                <w:szCs w:val="22"/>
              </w:rPr>
            </w:pPr>
          </w:p>
        </w:tc>
        <w:tc>
          <w:tcPr>
            <w:tcW w:w="1800" w:type="dxa"/>
            <w:hideMark/>
          </w:tcPr>
          <w:p w14:paraId="5F2FBC5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736018BE" w14:textId="77777777" w:rsidTr="004E003D">
        <w:trPr>
          <w:trHeight w:val="320"/>
        </w:trPr>
        <w:tc>
          <w:tcPr>
            <w:tcW w:w="985" w:type="dxa"/>
            <w:noWrap/>
            <w:hideMark/>
          </w:tcPr>
          <w:p w14:paraId="11E4195A"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86</w:t>
            </w:r>
          </w:p>
        </w:tc>
        <w:tc>
          <w:tcPr>
            <w:tcW w:w="1620" w:type="dxa"/>
            <w:noWrap/>
            <w:hideMark/>
          </w:tcPr>
          <w:p w14:paraId="76AD5D9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73EC907E" w14:textId="4CE6BD69"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 (C)</w:t>
            </w:r>
            <w:r w:rsidR="004E003D">
              <w:rPr>
                <w:rFonts w:ascii="Arial" w:eastAsia="Times New Roman" w:hAnsi="Arial" w:cs="Arial"/>
                <w:sz w:val="22"/>
                <w:szCs w:val="22"/>
              </w:rPr>
              <w:t>*</w:t>
            </w:r>
          </w:p>
        </w:tc>
        <w:tc>
          <w:tcPr>
            <w:tcW w:w="1170" w:type="dxa"/>
            <w:noWrap/>
            <w:hideMark/>
          </w:tcPr>
          <w:p w14:paraId="557030C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w:t>
            </w:r>
          </w:p>
        </w:tc>
        <w:tc>
          <w:tcPr>
            <w:tcW w:w="1767" w:type="dxa"/>
            <w:hideMark/>
          </w:tcPr>
          <w:p w14:paraId="4C0C17A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473" w:type="dxa"/>
            <w:hideMark/>
          </w:tcPr>
          <w:p w14:paraId="06F39DC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w:t>
            </w:r>
          </w:p>
        </w:tc>
        <w:tc>
          <w:tcPr>
            <w:tcW w:w="1800" w:type="dxa"/>
            <w:hideMark/>
          </w:tcPr>
          <w:p w14:paraId="4AF8EC2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7FE61298" w14:textId="77777777" w:rsidTr="009A64CC">
        <w:trPr>
          <w:trHeight w:val="320"/>
        </w:trPr>
        <w:tc>
          <w:tcPr>
            <w:tcW w:w="985" w:type="dxa"/>
            <w:noWrap/>
            <w:hideMark/>
          </w:tcPr>
          <w:p w14:paraId="4D167A51"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87</w:t>
            </w:r>
          </w:p>
        </w:tc>
        <w:tc>
          <w:tcPr>
            <w:tcW w:w="1620" w:type="dxa"/>
            <w:noWrap/>
            <w:hideMark/>
          </w:tcPr>
          <w:p w14:paraId="725F4A1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4CAA5E4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(S)</w:t>
            </w:r>
          </w:p>
        </w:tc>
        <w:tc>
          <w:tcPr>
            <w:tcW w:w="1170" w:type="dxa"/>
            <w:noWrap/>
            <w:hideMark/>
          </w:tcPr>
          <w:p w14:paraId="3EF072E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297429C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473" w:type="dxa"/>
            <w:hideMark/>
          </w:tcPr>
          <w:p w14:paraId="6874BEA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w:t>
            </w:r>
          </w:p>
        </w:tc>
        <w:tc>
          <w:tcPr>
            <w:tcW w:w="1800" w:type="dxa"/>
            <w:hideMark/>
          </w:tcPr>
          <w:p w14:paraId="61C28E9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4BED15E" w14:textId="77777777" w:rsidTr="004E003D">
        <w:trPr>
          <w:trHeight w:val="620"/>
        </w:trPr>
        <w:tc>
          <w:tcPr>
            <w:tcW w:w="985" w:type="dxa"/>
            <w:noWrap/>
            <w:hideMark/>
          </w:tcPr>
          <w:p w14:paraId="38645132"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88</w:t>
            </w:r>
          </w:p>
        </w:tc>
        <w:tc>
          <w:tcPr>
            <w:tcW w:w="1620" w:type="dxa"/>
            <w:noWrap/>
            <w:hideMark/>
          </w:tcPr>
          <w:p w14:paraId="7B8BCE4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3D75F900" w14:textId="77777777" w:rsidR="006A5F1B" w:rsidRPr="006A5F1B" w:rsidRDefault="006A5F1B" w:rsidP="006A5F1B">
            <w:pPr>
              <w:rPr>
                <w:rFonts w:ascii="Arial" w:eastAsia="Times New Roman" w:hAnsi="Arial" w:cs="Arial"/>
                <w:sz w:val="22"/>
                <w:szCs w:val="22"/>
              </w:rPr>
            </w:pPr>
          </w:p>
        </w:tc>
        <w:tc>
          <w:tcPr>
            <w:tcW w:w="1170" w:type="dxa"/>
            <w:noWrap/>
            <w:hideMark/>
          </w:tcPr>
          <w:p w14:paraId="71DE424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76A07580" w14:textId="77777777" w:rsidR="006A5F1B" w:rsidRPr="006A5F1B" w:rsidRDefault="006A5F1B" w:rsidP="006A5F1B">
            <w:pPr>
              <w:rPr>
                <w:rFonts w:ascii="Arial" w:eastAsia="Times New Roman" w:hAnsi="Arial" w:cs="Arial"/>
                <w:sz w:val="22"/>
                <w:szCs w:val="22"/>
              </w:rPr>
            </w:pPr>
          </w:p>
        </w:tc>
        <w:tc>
          <w:tcPr>
            <w:tcW w:w="1473" w:type="dxa"/>
            <w:hideMark/>
          </w:tcPr>
          <w:p w14:paraId="04C8B134" w14:textId="77777777" w:rsidR="006A5F1B" w:rsidRPr="006A5F1B" w:rsidRDefault="006A5F1B" w:rsidP="006A5F1B">
            <w:pPr>
              <w:rPr>
                <w:rFonts w:ascii="Times New Roman" w:eastAsia="Times New Roman" w:hAnsi="Times New Roman" w:cs="Times New Roman"/>
                <w:sz w:val="20"/>
                <w:szCs w:val="20"/>
              </w:rPr>
            </w:pPr>
          </w:p>
        </w:tc>
        <w:tc>
          <w:tcPr>
            <w:tcW w:w="1800" w:type="dxa"/>
            <w:hideMark/>
          </w:tcPr>
          <w:p w14:paraId="2242DB8E"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r w:rsidRPr="006A5F1B">
              <w:rPr>
                <w:rFonts w:ascii="Arial" w:eastAsia="Times New Roman" w:hAnsi="Arial" w:cs="Arial"/>
                <w:sz w:val="22"/>
                <w:szCs w:val="22"/>
              </w:rPr>
              <w:t>, Crypto, TB, PML</w:t>
            </w:r>
          </w:p>
        </w:tc>
      </w:tr>
      <w:tr w:rsidR="004E003D" w:rsidRPr="006A5F1B" w14:paraId="02DB08A0" w14:textId="77777777" w:rsidTr="009A64CC">
        <w:trPr>
          <w:trHeight w:val="620"/>
        </w:trPr>
        <w:tc>
          <w:tcPr>
            <w:tcW w:w="985" w:type="dxa"/>
            <w:noWrap/>
            <w:hideMark/>
          </w:tcPr>
          <w:p w14:paraId="28F5F810"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91</w:t>
            </w:r>
          </w:p>
        </w:tc>
        <w:tc>
          <w:tcPr>
            <w:tcW w:w="1620" w:type="dxa"/>
            <w:noWrap/>
            <w:hideMark/>
          </w:tcPr>
          <w:p w14:paraId="7F3A504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7B27C00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 (C)</w:t>
            </w:r>
          </w:p>
        </w:tc>
        <w:tc>
          <w:tcPr>
            <w:tcW w:w="1170" w:type="dxa"/>
            <w:noWrap/>
            <w:hideMark/>
          </w:tcPr>
          <w:p w14:paraId="3EFE20B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w:t>
            </w:r>
          </w:p>
        </w:tc>
        <w:tc>
          <w:tcPr>
            <w:tcW w:w="1767" w:type="dxa"/>
            <w:hideMark/>
          </w:tcPr>
          <w:p w14:paraId="3639B61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Meningoencephalitis (Crypto, TB, Viral)</w:t>
            </w:r>
          </w:p>
        </w:tc>
        <w:tc>
          <w:tcPr>
            <w:tcW w:w="1473" w:type="dxa"/>
            <w:hideMark/>
          </w:tcPr>
          <w:p w14:paraId="5F0A7CBF" w14:textId="77777777" w:rsidR="006A5F1B" w:rsidRPr="006A5F1B" w:rsidRDefault="006A5F1B" w:rsidP="006A5F1B">
            <w:pPr>
              <w:rPr>
                <w:rFonts w:ascii="Arial" w:eastAsia="Times New Roman" w:hAnsi="Arial" w:cs="Arial"/>
                <w:sz w:val="22"/>
                <w:szCs w:val="22"/>
              </w:rPr>
            </w:pPr>
          </w:p>
        </w:tc>
        <w:tc>
          <w:tcPr>
            <w:tcW w:w="1800" w:type="dxa"/>
            <w:hideMark/>
          </w:tcPr>
          <w:p w14:paraId="30608BA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43058E49" w14:textId="77777777" w:rsidTr="004E003D">
        <w:trPr>
          <w:trHeight w:val="620"/>
        </w:trPr>
        <w:tc>
          <w:tcPr>
            <w:tcW w:w="985" w:type="dxa"/>
            <w:noWrap/>
            <w:hideMark/>
          </w:tcPr>
          <w:p w14:paraId="27E68C03"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93</w:t>
            </w:r>
          </w:p>
        </w:tc>
        <w:tc>
          <w:tcPr>
            <w:tcW w:w="1620" w:type="dxa"/>
            <w:noWrap/>
            <w:hideMark/>
          </w:tcPr>
          <w:p w14:paraId="5296172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6303D9C9" w14:textId="77777777" w:rsidR="006A5F1B" w:rsidRPr="006A5F1B" w:rsidRDefault="006A5F1B" w:rsidP="006A5F1B">
            <w:pPr>
              <w:rPr>
                <w:rFonts w:ascii="Arial" w:eastAsia="Times New Roman" w:hAnsi="Arial" w:cs="Arial"/>
                <w:sz w:val="22"/>
                <w:szCs w:val="22"/>
              </w:rPr>
            </w:pPr>
          </w:p>
        </w:tc>
        <w:tc>
          <w:tcPr>
            <w:tcW w:w="1170" w:type="dxa"/>
            <w:noWrap/>
            <w:hideMark/>
          </w:tcPr>
          <w:p w14:paraId="25C6D5F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580AB4A0" w14:textId="77777777" w:rsidR="006A5F1B" w:rsidRPr="006A5F1B" w:rsidRDefault="006A5F1B" w:rsidP="006A5F1B">
            <w:pPr>
              <w:rPr>
                <w:rFonts w:ascii="Arial" w:eastAsia="Times New Roman" w:hAnsi="Arial" w:cs="Arial"/>
                <w:color w:val="000000"/>
                <w:sz w:val="22"/>
                <w:szCs w:val="22"/>
              </w:rPr>
            </w:pPr>
            <w:r w:rsidRPr="006A5F1B">
              <w:rPr>
                <w:rFonts w:ascii="Arial" w:eastAsia="Times New Roman" w:hAnsi="Arial" w:cs="Arial"/>
                <w:color w:val="000000"/>
                <w:sz w:val="22"/>
                <w:szCs w:val="22"/>
              </w:rPr>
              <w:t>Meningoencephalitis (Viral, TB)</w:t>
            </w:r>
          </w:p>
        </w:tc>
        <w:tc>
          <w:tcPr>
            <w:tcW w:w="1473" w:type="dxa"/>
            <w:hideMark/>
          </w:tcPr>
          <w:p w14:paraId="2DC046CD" w14:textId="77777777" w:rsidR="006A5F1B" w:rsidRPr="006A5F1B" w:rsidRDefault="006A5F1B" w:rsidP="006A5F1B">
            <w:pPr>
              <w:rPr>
                <w:rFonts w:ascii="Arial" w:eastAsia="Times New Roman" w:hAnsi="Arial" w:cs="Arial"/>
                <w:color w:val="000000"/>
                <w:sz w:val="22"/>
                <w:szCs w:val="22"/>
              </w:rPr>
            </w:pPr>
          </w:p>
        </w:tc>
        <w:tc>
          <w:tcPr>
            <w:tcW w:w="1800" w:type="dxa"/>
            <w:hideMark/>
          </w:tcPr>
          <w:p w14:paraId="4468F6C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32F88B5D" w14:textId="77777777" w:rsidTr="009A64CC">
        <w:trPr>
          <w:trHeight w:val="320"/>
        </w:trPr>
        <w:tc>
          <w:tcPr>
            <w:tcW w:w="985" w:type="dxa"/>
            <w:noWrap/>
            <w:hideMark/>
          </w:tcPr>
          <w:p w14:paraId="28425393"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94</w:t>
            </w:r>
          </w:p>
        </w:tc>
        <w:tc>
          <w:tcPr>
            <w:tcW w:w="1620" w:type="dxa"/>
            <w:noWrap/>
            <w:hideMark/>
          </w:tcPr>
          <w:p w14:paraId="138CF36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2162E826" w14:textId="77777777" w:rsidR="006A5F1B" w:rsidRPr="006A5F1B" w:rsidRDefault="006A5F1B" w:rsidP="006A5F1B">
            <w:pPr>
              <w:rPr>
                <w:rFonts w:ascii="Arial" w:eastAsia="Times New Roman" w:hAnsi="Arial" w:cs="Arial"/>
                <w:sz w:val="22"/>
                <w:szCs w:val="22"/>
              </w:rPr>
            </w:pPr>
          </w:p>
        </w:tc>
        <w:tc>
          <w:tcPr>
            <w:tcW w:w="1170" w:type="dxa"/>
            <w:noWrap/>
            <w:hideMark/>
          </w:tcPr>
          <w:p w14:paraId="6A70CDF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0499BC7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18DF1ABD" w14:textId="77777777" w:rsidR="006A5F1B" w:rsidRPr="006A5F1B" w:rsidRDefault="006A5F1B" w:rsidP="006A5F1B">
            <w:pPr>
              <w:rPr>
                <w:rFonts w:ascii="Arial" w:eastAsia="Times New Roman" w:hAnsi="Arial" w:cs="Arial"/>
                <w:sz w:val="22"/>
                <w:szCs w:val="22"/>
              </w:rPr>
            </w:pPr>
          </w:p>
        </w:tc>
        <w:tc>
          <w:tcPr>
            <w:tcW w:w="1800" w:type="dxa"/>
            <w:hideMark/>
          </w:tcPr>
          <w:p w14:paraId="4211766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489B490D" w14:textId="77777777" w:rsidTr="004E003D">
        <w:trPr>
          <w:trHeight w:val="320"/>
        </w:trPr>
        <w:tc>
          <w:tcPr>
            <w:tcW w:w="985" w:type="dxa"/>
            <w:noWrap/>
            <w:hideMark/>
          </w:tcPr>
          <w:p w14:paraId="040733DF"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122</w:t>
            </w:r>
          </w:p>
        </w:tc>
        <w:tc>
          <w:tcPr>
            <w:tcW w:w="1620" w:type="dxa"/>
            <w:noWrap/>
            <w:hideMark/>
          </w:tcPr>
          <w:p w14:paraId="235DB79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5D5A1EC9" w14:textId="77777777" w:rsidR="006A5F1B" w:rsidRPr="006A5F1B" w:rsidRDefault="006A5F1B" w:rsidP="006A5F1B">
            <w:pPr>
              <w:rPr>
                <w:rFonts w:ascii="Arial" w:eastAsia="Times New Roman" w:hAnsi="Arial" w:cs="Arial"/>
                <w:sz w:val="22"/>
                <w:szCs w:val="22"/>
              </w:rPr>
            </w:pPr>
          </w:p>
        </w:tc>
        <w:tc>
          <w:tcPr>
            <w:tcW w:w="1170" w:type="dxa"/>
            <w:noWrap/>
            <w:hideMark/>
          </w:tcPr>
          <w:p w14:paraId="655BDE8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1075F01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17894C0C" w14:textId="77777777" w:rsidR="006A5F1B" w:rsidRPr="006A5F1B" w:rsidRDefault="006A5F1B" w:rsidP="006A5F1B">
            <w:pPr>
              <w:rPr>
                <w:rFonts w:ascii="Arial" w:eastAsia="Times New Roman" w:hAnsi="Arial" w:cs="Arial"/>
                <w:sz w:val="22"/>
                <w:szCs w:val="22"/>
              </w:rPr>
            </w:pPr>
          </w:p>
        </w:tc>
        <w:tc>
          <w:tcPr>
            <w:tcW w:w="1800" w:type="dxa"/>
            <w:hideMark/>
          </w:tcPr>
          <w:p w14:paraId="0937351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04F8EB6" w14:textId="77777777" w:rsidTr="009A64CC">
        <w:trPr>
          <w:trHeight w:val="320"/>
        </w:trPr>
        <w:tc>
          <w:tcPr>
            <w:tcW w:w="985" w:type="dxa"/>
            <w:noWrap/>
            <w:hideMark/>
          </w:tcPr>
          <w:p w14:paraId="5F01CB0D"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124</w:t>
            </w:r>
          </w:p>
        </w:tc>
        <w:tc>
          <w:tcPr>
            <w:tcW w:w="1620" w:type="dxa"/>
            <w:noWrap/>
            <w:hideMark/>
          </w:tcPr>
          <w:p w14:paraId="62D78B1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0200A5C4" w14:textId="37EF40F4" w:rsidR="006A5F1B" w:rsidRPr="006A5F1B" w:rsidRDefault="006A5F1B" w:rsidP="009A64CC">
            <w:pPr>
              <w:ind w:right="-283"/>
              <w:rPr>
                <w:rFonts w:ascii="Arial" w:eastAsia="Times New Roman" w:hAnsi="Arial" w:cs="Arial"/>
                <w:sz w:val="22"/>
                <w:szCs w:val="22"/>
              </w:rPr>
            </w:pPr>
            <w:r w:rsidRPr="006A5F1B">
              <w:rPr>
                <w:rFonts w:ascii="Arial" w:eastAsia="Times New Roman" w:hAnsi="Arial" w:cs="Arial"/>
                <w:sz w:val="22"/>
                <w:szCs w:val="22"/>
              </w:rPr>
              <w:t>Negative</w:t>
            </w:r>
            <w:r w:rsidR="004E003D">
              <w:rPr>
                <w:rFonts w:ascii="Arial" w:eastAsia="Times New Roman" w:hAnsi="Arial" w:cs="Arial"/>
                <w:sz w:val="22"/>
                <w:szCs w:val="22"/>
              </w:rPr>
              <w:t xml:space="preserve"> </w:t>
            </w:r>
            <w:r w:rsidRPr="006A5F1B">
              <w:rPr>
                <w:rFonts w:ascii="Arial" w:eastAsia="Times New Roman" w:hAnsi="Arial" w:cs="Arial"/>
                <w:sz w:val="22"/>
                <w:szCs w:val="22"/>
              </w:rPr>
              <w:t>(C)</w:t>
            </w:r>
          </w:p>
        </w:tc>
        <w:tc>
          <w:tcPr>
            <w:tcW w:w="1170" w:type="dxa"/>
            <w:noWrap/>
            <w:hideMark/>
          </w:tcPr>
          <w:p w14:paraId="6DE3F59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5D519432"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1DAF3A2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 PML</w:t>
            </w:r>
          </w:p>
        </w:tc>
        <w:tc>
          <w:tcPr>
            <w:tcW w:w="1800" w:type="dxa"/>
            <w:hideMark/>
          </w:tcPr>
          <w:p w14:paraId="6655B00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574A9EFD" w14:textId="77777777" w:rsidTr="004E003D">
        <w:trPr>
          <w:trHeight w:val="320"/>
        </w:trPr>
        <w:tc>
          <w:tcPr>
            <w:tcW w:w="985" w:type="dxa"/>
            <w:noWrap/>
            <w:hideMark/>
          </w:tcPr>
          <w:p w14:paraId="07228123"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126</w:t>
            </w:r>
          </w:p>
        </w:tc>
        <w:tc>
          <w:tcPr>
            <w:tcW w:w="1620" w:type="dxa"/>
            <w:noWrap/>
            <w:hideMark/>
          </w:tcPr>
          <w:p w14:paraId="51C0C4D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6B4CBCB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79EFDD97"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767" w:type="dxa"/>
            <w:hideMark/>
          </w:tcPr>
          <w:p w14:paraId="0214DD79"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758128EB" w14:textId="77777777" w:rsidR="006A5F1B" w:rsidRPr="006A5F1B" w:rsidRDefault="006A5F1B" w:rsidP="006A5F1B">
            <w:pPr>
              <w:rPr>
                <w:rFonts w:ascii="Arial" w:eastAsia="Times New Roman" w:hAnsi="Arial" w:cs="Arial"/>
                <w:sz w:val="22"/>
                <w:szCs w:val="22"/>
              </w:rPr>
            </w:pPr>
          </w:p>
        </w:tc>
        <w:tc>
          <w:tcPr>
            <w:tcW w:w="1800" w:type="dxa"/>
            <w:hideMark/>
          </w:tcPr>
          <w:p w14:paraId="770BC7E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 TB</w:t>
            </w:r>
          </w:p>
        </w:tc>
      </w:tr>
      <w:tr w:rsidR="004E003D" w:rsidRPr="006A5F1B" w14:paraId="144D0DE2" w14:textId="77777777" w:rsidTr="009A64CC">
        <w:trPr>
          <w:trHeight w:val="320"/>
        </w:trPr>
        <w:tc>
          <w:tcPr>
            <w:tcW w:w="985" w:type="dxa"/>
            <w:noWrap/>
            <w:hideMark/>
          </w:tcPr>
          <w:p w14:paraId="1C27C067"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131</w:t>
            </w:r>
          </w:p>
        </w:tc>
        <w:tc>
          <w:tcPr>
            <w:tcW w:w="1620" w:type="dxa"/>
            <w:noWrap/>
            <w:hideMark/>
          </w:tcPr>
          <w:p w14:paraId="3C0CDE2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54B4250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1DFCB49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02A7D54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7BAEAE68" w14:textId="77777777" w:rsidR="006A5F1B" w:rsidRPr="006A5F1B" w:rsidRDefault="006A5F1B" w:rsidP="006A5F1B">
            <w:pPr>
              <w:rPr>
                <w:rFonts w:ascii="Arial" w:eastAsia="Times New Roman" w:hAnsi="Arial" w:cs="Arial"/>
                <w:sz w:val="22"/>
                <w:szCs w:val="22"/>
              </w:rPr>
            </w:pPr>
          </w:p>
        </w:tc>
        <w:tc>
          <w:tcPr>
            <w:tcW w:w="1800" w:type="dxa"/>
            <w:hideMark/>
          </w:tcPr>
          <w:p w14:paraId="7765B7E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350A462" w14:textId="77777777" w:rsidTr="004E003D">
        <w:trPr>
          <w:trHeight w:val="320"/>
        </w:trPr>
        <w:tc>
          <w:tcPr>
            <w:tcW w:w="985" w:type="dxa"/>
            <w:noWrap/>
            <w:hideMark/>
          </w:tcPr>
          <w:p w14:paraId="6B1A5F68"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132</w:t>
            </w:r>
          </w:p>
        </w:tc>
        <w:tc>
          <w:tcPr>
            <w:tcW w:w="1620" w:type="dxa"/>
            <w:noWrap/>
            <w:hideMark/>
          </w:tcPr>
          <w:p w14:paraId="6DCAFD7B" w14:textId="77777777" w:rsidR="006A5F1B" w:rsidRPr="006A5F1B" w:rsidRDefault="006A5F1B" w:rsidP="006A5F1B">
            <w:pPr>
              <w:jc w:val="right"/>
              <w:rPr>
                <w:rFonts w:ascii="Arial" w:eastAsia="Times New Roman" w:hAnsi="Arial" w:cs="Arial"/>
                <w:sz w:val="22"/>
                <w:szCs w:val="22"/>
              </w:rPr>
            </w:pPr>
          </w:p>
        </w:tc>
        <w:tc>
          <w:tcPr>
            <w:tcW w:w="1530" w:type="dxa"/>
            <w:hideMark/>
          </w:tcPr>
          <w:p w14:paraId="1F6B5CA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170" w:type="dxa"/>
            <w:noWrap/>
            <w:hideMark/>
          </w:tcPr>
          <w:p w14:paraId="74CF68E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53F97DFA"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2562C20E" w14:textId="77777777" w:rsidR="006A5F1B" w:rsidRPr="006A5F1B" w:rsidRDefault="006A5F1B" w:rsidP="006A5F1B">
            <w:pPr>
              <w:rPr>
                <w:rFonts w:ascii="Arial" w:eastAsia="Times New Roman" w:hAnsi="Arial" w:cs="Arial"/>
                <w:sz w:val="22"/>
                <w:szCs w:val="22"/>
              </w:rPr>
            </w:pPr>
          </w:p>
        </w:tc>
        <w:tc>
          <w:tcPr>
            <w:tcW w:w="1800" w:type="dxa"/>
            <w:hideMark/>
          </w:tcPr>
          <w:p w14:paraId="58BB4B9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1D9E4524" w14:textId="77777777" w:rsidTr="009A64CC">
        <w:trPr>
          <w:trHeight w:val="320"/>
        </w:trPr>
        <w:tc>
          <w:tcPr>
            <w:tcW w:w="985" w:type="dxa"/>
            <w:noWrap/>
            <w:hideMark/>
          </w:tcPr>
          <w:p w14:paraId="15D4FA9D"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133</w:t>
            </w:r>
          </w:p>
        </w:tc>
        <w:tc>
          <w:tcPr>
            <w:tcW w:w="1620" w:type="dxa"/>
            <w:noWrap/>
            <w:hideMark/>
          </w:tcPr>
          <w:p w14:paraId="269F1A0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40B537F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03318B0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1EB036A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Unknown</w:t>
            </w:r>
          </w:p>
        </w:tc>
        <w:tc>
          <w:tcPr>
            <w:tcW w:w="1473" w:type="dxa"/>
            <w:hideMark/>
          </w:tcPr>
          <w:p w14:paraId="692DA911" w14:textId="77777777" w:rsidR="006A5F1B" w:rsidRPr="006A5F1B" w:rsidRDefault="006A5F1B" w:rsidP="006A5F1B">
            <w:pPr>
              <w:rPr>
                <w:rFonts w:ascii="Arial" w:eastAsia="Times New Roman" w:hAnsi="Arial" w:cs="Arial"/>
                <w:sz w:val="22"/>
                <w:szCs w:val="22"/>
              </w:rPr>
            </w:pPr>
          </w:p>
        </w:tc>
        <w:tc>
          <w:tcPr>
            <w:tcW w:w="1800" w:type="dxa"/>
            <w:hideMark/>
          </w:tcPr>
          <w:p w14:paraId="17BBE07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38C2B885" w14:textId="77777777" w:rsidTr="004E003D">
        <w:trPr>
          <w:trHeight w:val="320"/>
        </w:trPr>
        <w:tc>
          <w:tcPr>
            <w:tcW w:w="985" w:type="dxa"/>
            <w:noWrap/>
            <w:hideMark/>
          </w:tcPr>
          <w:p w14:paraId="5BCF33BE"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135</w:t>
            </w:r>
          </w:p>
        </w:tc>
        <w:tc>
          <w:tcPr>
            <w:tcW w:w="1620" w:type="dxa"/>
            <w:noWrap/>
            <w:hideMark/>
          </w:tcPr>
          <w:p w14:paraId="3700ECA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3984447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224496F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3C5FC7D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Infarct</w:t>
            </w:r>
          </w:p>
        </w:tc>
        <w:tc>
          <w:tcPr>
            <w:tcW w:w="1473" w:type="dxa"/>
            <w:hideMark/>
          </w:tcPr>
          <w:p w14:paraId="418140BE" w14:textId="77777777" w:rsidR="006A5F1B" w:rsidRPr="006A5F1B" w:rsidRDefault="006A5F1B" w:rsidP="006A5F1B">
            <w:pPr>
              <w:rPr>
                <w:rFonts w:ascii="Arial" w:eastAsia="Times New Roman" w:hAnsi="Arial" w:cs="Arial"/>
                <w:sz w:val="22"/>
                <w:szCs w:val="22"/>
              </w:rPr>
            </w:pPr>
          </w:p>
        </w:tc>
        <w:tc>
          <w:tcPr>
            <w:tcW w:w="1800" w:type="dxa"/>
            <w:hideMark/>
          </w:tcPr>
          <w:p w14:paraId="169D8C1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5962EAF5" w14:textId="77777777" w:rsidTr="009A64CC">
        <w:trPr>
          <w:trHeight w:val="320"/>
        </w:trPr>
        <w:tc>
          <w:tcPr>
            <w:tcW w:w="985" w:type="dxa"/>
            <w:noWrap/>
            <w:hideMark/>
          </w:tcPr>
          <w:p w14:paraId="0C1BCB3D"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lastRenderedPageBreak/>
              <w:t>137</w:t>
            </w:r>
          </w:p>
        </w:tc>
        <w:tc>
          <w:tcPr>
            <w:tcW w:w="1620" w:type="dxa"/>
            <w:noWrap/>
            <w:hideMark/>
          </w:tcPr>
          <w:p w14:paraId="21508FA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2AA468E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0059B20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0C0F61E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Unknown</w:t>
            </w:r>
          </w:p>
        </w:tc>
        <w:tc>
          <w:tcPr>
            <w:tcW w:w="1473" w:type="dxa"/>
            <w:hideMark/>
          </w:tcPr>
          <w:p w14:paraId="452CA175" w14:textId="77777777" w:rsidR="006A5F1B" w:rsidRPr="006A5F1B" w:rsidRDefault="006A5F1B" w:rsidP="006A5F1B">
            <w:pPr>
              <w:rPr>
                <w:rFonts w:ascii="Arial" w:eastAsia="Times New Roman" w:hAnsi="Arial" w:cs="Arial"/>
                <w:sz w:val="22"/>
                <w:szCs w:val="22"/>
              </w:rPr>
            </w:pPr>
          </w:p>
        </w:tc>
        <w:tc>
          <w:tcPr>
            <w:tcW w:w="1800" w:type="dxa"/>
            <w:hideMark/>
          </w:tcPr>
          <w:p w14:paraId="5C3ADDF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37BD67E4" w14:textId="77777777" w:rsidTr="004E003D">
        <w:trPr>
          <w:trHeight w:val="320"/>
        </w:trPr>
        <w:tc>
          <w:tcPr>
            <w:tcW w:w="985" w:type="dxa"/>
            <w:noWrap/>
            <w:hideMark/>
          </w:tcPr>
          <w:p w14:paraId="42DC8DBF"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138</w:t>
            </w:r>
          </w:p>
        </w:tc>
        <w:tc>
          <w:tcPr>
            <w:tcW w:w="1620" w:type="dxa"/>
            <w:noWrap/>
            <w:hideMark/>
          </w:tcPr>
          <w:p w14:paraId="2236C2F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29E12FE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3EF78C0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39C3E3F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PCNSL</w:t>
            </w:r>
          </w:p>
        </w:tc>
        <w:tc>
          <w:tcPr>
            <w:tcW w:w="1473" w:type="dxa"/>
            <w:hideMark/>
          </w:tcPr>
          <w:p w14:paraId="2B0CC15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Infarct</w:t>
            </w:r>
          </w:p>
        </w:tc>
        <w:tc>
          <w:tcPr>
            <w:tcW w:w="1800" w:type="dxa"/>
            <w:hideMark/>
          </w:tcPr>
          <w:p w14:paraId="2361D4D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57041FCE" w14:textId="77777777" w:rsidTr="009A64CC">
        <w:trPr>
          <w:trHeight w:val="320"/>
        </w:trPr>
        <w:tc>
          <w:tcPr>
            <w:tcW w:w="985" w:type="dxa"/>
            <w:noWrap/>
            <w:hideMark/>
          </w:tcPr>
          <w:p w14:paraId="53145404"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139</w:t>
            </w:r>
          </w:p>
        </w:tc>
        <w:tc>
          <w:tcPr>
            <w:tcW w:w="1620" w:type="dxa"/>
            <w:noWrap/>
            <w:hideMark/>
          </w:tcPr>
          <w:p w14:paraId="4DE7F7E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571DC8E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2CB064E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061B29B1"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5B1B1AE1" w14:textId="77777777" w:rsidR="006A5F1B" w:rsidRPr="006A5F1B" w:rsidRDefault="006A5F1B" w:rsidP="006A5F1B">
            <w:pPr>
              <w:rPr>
                <w:rFonts w:ascii="Arial" w:eastAsia="Times New Roman" w:hAnsi="Arial" w:cs="Arial"/>
                <w:sz w:val="22"/>
                <w:szCs w:val="22"/>
              </w:rPr>
            </w:pPr>
          </w:p>
        </w:tc>
        <w:tc>
          <w:tcPr>
            <w:tcW w:w="1800" w:type="dxa"/>
            <w:hideMark/>
          </w:tcPr>
          <w:p w14:paraId="39E310B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5119AE80" w14:textId="77777777" w:rsidTr="004E003D">
        <w:trPr>
          <w:trHeight w:val="320"/>
        </w:trPr>
        <w:tc>
          <w:tcPr>
            <w:tcW w:w="985" w:type="dxa"/>
            <w:noWrap/>
            <w:hideMark/>
          </w:tcPr>
          <w:p w14:paraId="544502F1"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140</w:t>
            </w:r>
          </w:p>
        </w:tc>
        <w:tc>
          <w:tcPr>
            <w:tcW w:w="1620" w:type="dxa"/>
            <w:noWrap/>
            <w:hideMark/>
          </w:tcPr>
          <w:p w14:paraId="768EC0F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5D8E001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170" w:type="dxa"/>
            <w:noWrap/>
            <w:hideMark/>
          </w:tcPr>
          <w:p w14:paraId="2BA6B1C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34FFBC7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51EE2DDF" w14:textId="77777777" w:rsidR="006A5F1B" w:rsidRPr="006A5F1B" w:rsidRDefault="006A5F1B" w:rsidP="006A5F1B">
            <w:pPr>
              <w:rPr>
                <w:rFonts w:ascii="Arial" w:eastAsia="Times New Roman" w:hAnsi="Arial" w:cs="Arial"/>
                <w:sz w:val="22"/>
                <w:szCs w:val="22"/>
              </w:rPr>
            </w:pPr>
          </w:p>
        </w:tc>
        <w:tc>
          <w:tcPr>
            <w:tcW w:w="1800" w:type="dxa"/>
            <w:hideMark/>
          </w:tcPr>
          <w:p w14:paraId="39629B8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228B6597" w14:textId="77777777" w:rsidTr="009A64CC">
        <w:trPr>
          <w:trHeight w:val="320"/>
        </w:trPr>
        <w:tc>
          <w:tcPr>
            <w:tcW w:w="985" w:type="dxa"/>
            <w:noWrap/>
            <w:hideMark/>
          </w:tcPr>
          <w:p w14:paraId="5FEB9C6D"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141</w:t>
            </w:r>
          </w:p>
        </w:tc>
        <w:tc>
          <w:tcPr>
            <w:tcW w:w="1620" w:type="dxa"/>
            <w:noWrap/>
            <w:hideMark/>
          </w:tcPr>
          <w:p w14:paraId="6CDCEA9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721FCF3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495E15B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39744DD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Infarct</w:t>
            </w:r>
          </w:p>
        </w:tc>
        <w:tc>
          <w:tcPr>
            <w:tcW w:w="1473" w:type="dxa"/>
            <w:hideMark/>
          </w:tcPr>
          <w:p w14:paraId="3DDA558B" w14:textId="77777777" w:rsidR="006A5F1B" w:rsidRPr="006A5F1B" w:rsidRDefault="006A5F1B" w:rsidP="006A5F1B">
            <w:pPr>
              <w:rPr>
                <w:rFonts w:ascii="Arial" w:eastAsia="Times New Roman" w:hAnsi="Arial" w:cs="Arial"/>
                <w:sz w:val="22"/>
                <w:szCs w:val="22"/>
              </w:rPr>
            </w:pPr>
          </w:p>
        </w:tc>
        <w:tc>
          <w:tcPr>
            <w:tcW w:w="1800" w:type="dxa"/>
            <w:hideMark/>
          </w:tcPr>
          <w:p w14:paraId="7C1090A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3899FD67" w14:textId="77777777" w:rsidTr="004E003D">
        <w:trPr>
          <w:trHeight w:val="320"/>
        </w:trPr>
        <w:tc>
          <w:tcPr>
            <w:tcW w:w="985" w:type="dxa"/>
            <w:noWrap/>
            <w:hideMark/>
          </w:tcPr>
          <w:p w14:paraId="58C5076E"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142</w:t>
            </w:r>
          </w:p>
        </w:tc>
        <w:tc>
          <w:tcPr>
            <w:tcW w:w="1620" w:type="dxa"/>
            <w:noWrap/>
            <w:hideMark/>
          </w:tcPr>
          <w:p w14:paraId="19BADBE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3094128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3B9883F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650A6A6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5BA1A213" w14:textId="77777777" w:rsidR="006A5F1B" w:rsidRPr="006A5F1B" w:rsidRDefault="006A5F1B" w:rsidP="006A5F1B">
            <w:pPr>
              <w:rPr>
                <w:rFonts w:ascii="Arial" w:eastAsia="Times New Roman" w:hAnsi="Arial" w:cs="Arial"/>
                <w:sz w:val="22"/>
                <w:szCs w:val="22"/>
              </w:rPr>
            </w:pPr>
          </w:p>
        </w:tc>
        <w:tc>
          <w:tcPr>
            <w:tcW w:w="1800" w:type="dxa"/>
            <w:hideMark/>
          </w:tcPr>
          <w:p w14:paraId="62D3A1D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56EE24F1" w14:textId="77777777" w:rsidTr="009A64CC">
        <w:trPr>
          <w:trHeight w:val="320"/>
        </w:trPr>
        <w:tc>
          <w:tcPr>
            <w:tcW w:w="985" w:type="dxa"/>
            <w:noWrap/>
            <w:hideMark/>
          </w:tcPr>
          <w:p w14:paraId="4E28F938"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143</w:t>
            </w:r>
          </w:p>
        </w:tc>
        <w:tc>
          <w:tcPr>
            <w:tcW w:w="1620" w:type="dxa"/>
            <w:noWrap/>
            <w:hideMark/>
          </w:tcPr>
          <w:p w14:paraId="14EDC49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009AC5B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4CA0E66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53B4228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409EBA24" w14:textId="77777777" w:rsidR="006A5F1B" w:rsidRPr="006A5F1B" w:rsidRDefault="006A5F1B" w:rsidP="006A5F1B">
            <w:pPr>
              <w:rPr>
                <w:rFonts w:ascii="Arial" w:eastAsia="Times New Roman" w:hAnsi="Arial" w:cs="Arial"/>
                <w:sz w:val="22"/>
                <w:szCs w:val="22"/>
              </w:rPr>
            </w:pPr>
          </w:p>
        </w:tc>
        <w:tc>
          <w:tcPr>
            <w:tcW w:w="1800" w:type="dxa"/>
            <w:hideMark/>
          </w:tcPr>
          <w:p w14:paraId="2457CA0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E0DA221" w14:textId="77777777" w:rsidTr="004E003D">
        <w:trPr>
          <w:trHeight w:val="320"/>
        </w:trPr>
        <w:tc>
          <w:tcPr>
            <w:tcW w:w="985" w:type="dxa"/>
            <w:noWrap/>
            <w:hideMark/>
          </w:tcPr>
          <w:p w14:paraId="090C0673"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144</w:t>
            </w:r>
          </w:p>
        </w:tc>
        <w:tc>
          <w:tcPr>
            <w:tcW w:w="1620" w:type="dxa"/>
            <w:noWrap/>
            <w:hideMark/>
          </w:tcPr>
          <w:p w14:paraId="2D60158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5A27059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260EE72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24C750FD"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0D7AB0C3" w14:textId="77777777" w:rsidR="006A5F1B" w:rsidRPr="006A5F1B" w:rsidRDefault="006A5F1B" w:rsidP="006A5F1B">
            <w:pPr>
              <w:rPr>
                <w:rFonts w:ascii="Arial" w:eastAsia="Times New Roman" w:hAnsi="Arial" w:cs="Arial"/>
                <w:sz w:val="22"/>
                <w:szCs w:val="22"/>
              </w:rPr>
            </w:pPr>
          </w:p>
        </w:tc>
        <w:tc>
          <w:tcPr>
            <w:tcW w:w="1800" w:type="dxa"/>
            <w:hideMark/>
          </w:tcPr>
          <w:p w14:paraId="36DBDAD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w:t>
            </w:r>
          </w:p>
        </w:tc>
      </w:tr>
      <w:tr w:rsidR="004E003D" w:rsidRPr="006A5F1B" w14:paraId="725806CA" w14:textId="77777777" w:rsidTr="009A64CC">
        <w:trPr>
          <w:trHeight w:val="320"/>
        </w:trPr>
        <w:tc>
          <w:tcPr>
            <w:tcW w:w="985" w:type="dxa"/>
            <w:noWrap/>
            <w:hideMark/>
          </w:tcPr>
          <w:p w14:paraId="120B0FA9"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146</w:t>
            </w:r>
          </w:p>
        </w:tc>
        <w:tc>
          <w:tcPr>
            <w:tcW w:w="1620" w:type="dxa"/>
            <w:noWrap/>
            <w:hideMark/>
          </w:tcPr>
          <w:p w14:paraId="4D648D2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2586F07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44C32DD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0EC35912"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773CBC96" w14:textId="77777777" w:rsidR="006A5F1B" w:rsidRPr="006A5F1B" w:rsidRDefault="006A5F1B" w:rsidP="006A5F1B">
            <w:pPr>
              <w:rPr>
                <w:rFonts w:ascii="Arial" w:eastAsia="Times New Roman" w:hAnsi="Arial" w:cs="Arial"/>
                <w:sz w:val="22"/>
                <w:szCs w:val="22"/>
              </w:rPr>
            </w:pPr>
          </w:p>
        </w:tc>
        <w:tc>
          <w:tcPr>
            <w:tcW w:w="1800" w:type="dxa"/>
            <w:hideMark/>
          </w:tcPr>
          <w:p w14:paraId="701BB76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7321C6D" w14:textId="77777777" w:rsidTr="004E003D">
        <w:trPr>
          <w:trHeight w:val="320"/>
        </w:trPr>
        <w:tc>
          <w:tcPr>
            <w:tcW w:w="985" w:type="dxa"/>
            <w:noWrap/>
            <w:hideMark/>
          </w:tcPr>
          <w:p w14:paraId="360976E2"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147</w:t>
            </w:r>
          </w:p>
        </w:tc>
        <w:tc>
          <w:tcPr>
            <w:tcW w:w="1620" w:type="dxa"/>
            <w:noWrap/>
            <w:hideMark/>
          </w:tcPr>
          <w:p w14:paraId="24228D8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5C9D1EB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12AFE05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003E5A9A"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7326761F" w14:textId="77777777" w:rsidR="006A5F1B" w:rsidRPr="006A5F1B" w:rsidRDefault="006A5F1B" w:rsidP="006A5F1B">
            <w:pPr>
              <w:rPr>
                <w:rFonts w:ascii="Arial" w:eastAsia="Times New Roman" w:hAnsi="Arial" w:cs="Arial"/>
                <w:sz w:val="22"/>
                <w:szCs w:val="22"/>
              </w:rPr>
            </w:pPr>
          </w:p>
        </w:tc>
        <w:tc>
          <w:tcPr>
            <w:tcW w:w="1800" w:type="dxa"/>
            <w:hideMark/>
          </w:tcPr>
          <w:p w14:paraId="258E7B9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 TB</w:t>
            </w:r>
          </w:p>
        </w:tc>
      </w:tr>
      <w:tr w:rsidR="004E003D" w:rsidRPr="006A5F1B" w14:paraId="71A5A90B" w14:textId="77777777" w:rsidTr="009A64CC">
        <w:trPr>
          <w:trHeight w:val="320"/>
        </w:trPr>
        <w:tc>
          <w:tcPr>
            <w:tcW w:w="985" w:type="dxa"/>
            <w:noWrap/>
            <w:hideMark/>
          </w:tcPr>
          <w:p w14:paraId="39D818F5"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148</w:t>
            </w:r>
          </w:p>
        </w:tc>
        <w:tc>
          <w:tcPr>
            <w:tcW w:w="1620" w:type="dxa"/>
            <w:noWrap/>
            <w:hideMark/>
          </w:tcPr>
          <w:p w14:paraId="32424AA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3436550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236923D8"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Pegivirus</w:t>
            </w:r>
            <w:proofErr w:type="spellEnd"/>
          </w:p>
        </w:tc>
        <w:tc>
          <w:tcPr>
            <w:tcW w:w="1767" w:type="dxa"/>
            <w:hideMark/>
          </w:tcPr>
          <w:p w14:paraId="1390ECB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39D4DFE6" w14:textId="77777777" w:rsidR="006A5F1B" w:rsidRPr="006A5F1B" w:rsidRDefault="006A5F1B" w:rsidP="006A5F1B">
            <w:pPr>
              <w:rPr>
                <w:rFonts w:ascii="Arial" w:eastAsia="Times New Roman" w:hAnsi="Arial" w:cs="Arial"/>
                <w:sz w:val="22"/>
                <w:szCs w:val="22"/>
              </w:rPr>
            </w:pPr>
          </w:p>
        </w:tc>
        <w:tc>
          <w:tcPr>
            <w:tcW w:w="1800" w:type="dxa"/>
            <w:hideMark/>
          </w:tcPr>
          <w:p w14:paraId="369E4AB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681053C8" w14:textId="77777777" w:rsidTr="004E003D">
        <w:trPr>
          <w:trHeight w:val="320"/>
        </w:trPr>
        <w:tc>
          <w:tcPr>
            <w:tcW w:w="985" w:type="dxa"/>
            <w:noWrap/>
            <w:hideMark/>
          </w:tcPr>
          <w:p w14:paraId="7B530547"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149</w:t>
            </w:r>
          </w:p>
        </w:tc>
        <w:tc>
          <w:tcPr>
            <w:tcW w:w="1620" w:type="dxa"/>
            <w:noWrap/>
            <w:hideMark/>
          </w:tcPr>
          <w:p w14:paraId="3AFE5F6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4B9F51A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3A0B6B7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6325EC13"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40DE71D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800" w:type="dxa"/>
            <w:hideMark/>
          </w:tcPr>
          <w:p w14:paraId="30C11B6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701B122B" w14:textId="77777777" w:rsidTr="009A64CC">
        <w:trPr>
          <w:trHeight w:val="320"/>
        </w:trPr>
        <w:tc>
          <w:tcPr>
            <w:tcW w:w="985" w:type="dxa"/>
            <w:noWrap/>
            <w:hideMark/>
          </w:tcPr>
          <w:p w14:paraId="16DCADA1"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150</w:t>
            </w:r>
          </w:p>
        </w:tc>
        <w:tc>
          <w:tcPr>
            <w:tcW w:w="1620" w:type="dxa"/>
            <w:noWrap/>
            <w:hideMark/>
          </w:tcPr>
          <w:p w14:paraId="2AFDA80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602399F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50D5690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262AE70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56EE5EFF" w14:textId="77777777" w:rsidR="006A5F1B" w:rsidRPr="006A5F1B" w:rsidRDefault="006A5F1B" w:rsidP="006A5F1B">
            <w:pPr>
              <w:rPr>
                <w:rFonts w:ascii="Arial" w:eastAsia="Times New Roman" w:hAnsi="Arial" w:cs="Arial"/>
                <w:sz w:val="22"/>
                <w:szCs w:val="22"/>
              </w:rPr>
            </w:pPr>
          </w:p>
        </w:tc>
        <w:tc>
          <w:tcPr>
            <w:tcW w:w="1800" w:type="dxa"/>
            <w:hideMark/>
          </w:tcPr>
          <w:p w14:paraId="11BF39D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7085BA5" w14:textId="77777777" w:rsidTr="004E003D">
        <w:trPr>
          <w:trHeight w:val="320"/>
        </w:trPr>
        <w:tc>
          <w:tcPr>
            <w:tcW w:w="985" w:type="dxa"/>
            <w:noWrap/>
            <w:hideMark/>
          </w:tcPr>
          <w:p w14:paraId="599501BE"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151</w:t>
            </w:r>
          </w:p>
        </w:tc>
        <w:tc>
          <w:tcPr>
            <w:tcW w:w="1620" w:type="dxa"/>
            <w:noWrap/>
            <w:hideMark/>
          </w:tcPr>
          <w:p w14:paraId="4470B54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32E679A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4ED5928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7262E18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56725FB1" w14:textId="77777777" w:rsidR="006A5F1B" w:rsidRPr="006A5F1B" w:rsidRDefault="006A5F1B" w:rsidP="006A5F1B">
            <w:pPr>
              <w:rPr>
                <w:rFonts w:ascii="Arial" w:eastAsia="Times New Roman" w:hAnsi="Arial" w:cs="Arial"/>
                <w:sz w:val="22"/>
                <w:szCs w:val="22"/>
              </w:rPr>
            </w:pPr>
          </w:p>
        </w:tc>
        <w:tc>
          <w:tcPr>
            <w:tcW w:w="1800" w:type="dxa"/>
            <w:hideMark/>
          </w:tcPr>
          <w:p w14:paraId="7CCDE1F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4413B951" w14:textId="77777777" w:rsidTr="009A64CC">
        <w:trPr>
          <w:trHeight w:val="320"/>
        </w:trPr>
        <w:tc>
          <w:tcPr>
            <w:tcW w:w="985" w:type="dxa"/>
            <w:noWrap/>
            <w:hideMark/>
          </w:tcPr>
          <w:p w14:paraId="1BA2DA0B"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152</w:t>
            </w:r>
          </w:p>
        </w:tc>
        <w:tc>
          <w:tcPr>
            <w:tcW w:w="1620" w:type="dxa"/>
            <w:noWrap/>
            <w:hideMark/>
          </w:tcPr>
          <w:p w14:paraId="519387C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23CDA47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232B5B6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515F112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Infarct</w:t>
            </w:r>
          </w:p>
        </w:tc>
        <w:tc>
          <w:tcPr>
            <w:tcW w:w="1473" w:type="dxa"/>
            <w:hideMark/>
          </w:tcPr>
          <w:p w14:paraId="4722EE79" w14:textId="77777777" w:rsidR="006A5F1B" w:rsidRPr="006A5F1B" w:rsidRDefault="006A5F1B" w:rsidP="006A5F1B">
            <w:pPr>
              <w:rPr>
                <w:rFonts w:ascii="Arial" w:eastAsia="Times New Roman" w:hAnsi="Arial" w:cs="Arial"/>
                <w:sz w:val="22"/>
                <w:szCs w:val="22"/>
              </w:rPr>
            </w:pPr>
          </w:p>
        </w:tc>
        <w:tc>
          <w:tcPr>
            <w:tcW w:w="1800" w:type="dxa"/>
            <w:hideMark/>
          </w:tcPr>
          <w:p w14:paraId="22236CD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6D92C5E2" w14:textId="77777777" w:rsidTr="004E003D">
        <w:trPr>
          <w:trHeight w:val="320"/>
        </w:trPr>
        <w:tc>
          <w:tcPr>
            <w:tcW w:w="985" w:type="dxa"/>
            <w:noWrap/>
            <w:hideMark/>
          </w:tcPr>
          <w:p w14:paraId="43B93543"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153</w:t>
            </w:r>
          </w:p>
        </w:tc>
        <w:tc>
          <w:tcPr>
            <w:tcW w:w="1620" w:type="dxa"/>
            <w:noWrap/>
            <w:hideMark/>
          </w:tcPr>
          <w:p w14:paraId="333D273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4C15C3E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7A08DF0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41615AF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Unknown</w:t>
            </w:r>
          </w:p>
        </w:tc>
        <w:tc>
          <w:tcPr>
            <w:tcW w:w="1473" w:type="dxa"/>
            <w:hideMark/>
          </w:tcPr>
          <w:p w14:paraId="4EEBE24A" w14:textId="77777777" w:rsidR="006A5F1B" w:rsidRPr="006A5F1B" w:rsidRDefault="006A5F1B" w:rsidP="006A5F1B">
            <w:pPr>
              <w:rPr>
                <w:rFonts w:ascii="Arial" w:eastAsia="Times New Roman" w:hAnsi="Arial" w:cs="Arial"/>
                <w:sz w:val="22"/>
                <w:szCs w:val="22"/>
              </w:rPr>
            </w:pPr>
          </w:p>
        </w:tc>
        <w:tc>
          <w:tcPr>
            <w:tcW w:w="1800" w:type="dxa"/>
            <w:hideMark/>
          </w:tcPr>
          <w:p w14:paraId="4A5516E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7EA89AA5" w14:textId="77777777" w:rsidTr="009A64CC">
        <w:trPr>
          <w:trHeight w:val="320"/>
        </w:trPr>
        <w:tc>
          <w:tcPr>
            <w:tcW w:w="985" w:type="dxa"/>
            <w:noWrap/>
            <w:hideMark/>
          </w:tcPr>
          <w:p w14:paraId="4F60F94E"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154</w:t>
            </w:r>
          </w:p>
        </w:tc>
        <w:tc>
          <w:tcPr>
            <w:tcW w:w="1620" w:type="dxa"/>
            <w:noWrap/>
            <w:hideMark/>
          </w:tcPr>
          <w:p w14:paraId="56490A4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4B1B9FE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7DD1580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632ABD7D"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79B4400B" w14:textId="77777777" w:rsidR="006A5F1B" w:rsidRPr="006A5F1B" w:rsidRDefault="006A5F1B" w:rsidP="006A5F1B">
            <w:pPr>
              <w:rPr>
                <w:rFonts w:ascii="Arial" w:eastAsia="Times New Roman" w:hAnsi="Arial" w:cs="Arial"/>
                <w:sz w:val="22"/>
                <w:szCs w:val="22"/>
              </w:rPr>
            </w:pPr>
          </w:p>
        </w:tc>
        <w:tc>
          <w:tcPr>
            <w:tcW w:w="1800" w:type="dxa"/>
            <w:hideMark/>
          </w:tcPr>
          <w:p w14:paraId="1309EBD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7BD02404" w14:textId="77777777" w:rsidTr="004E003D">
        <w:trPr>
          <w:trHeight w:val="320"/>
        </w:trPr>
        <w:tc>
          <w:tcPr>
            <w:tcW w:w="985" w:type="dxa"/>
            <w:noWrap/>
            <w:hideMark/>
          </w:tcPr>
          <w:p w14:paraId="2541B776"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155</w:t>
            </w:r>
          </w:p>
        </w:tc>
        <w:tc>
          <w:tcPr>
            <w:tcW w:w="1620" w:type="dxa"/>
            <w:noWrap/>
            <w:hideMark/>
          </w:tcPr>
          <w:p w14:paraId="6527E5B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46A53C2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 (C)</w:t>
            </w:r>
          </w:p>
        </w:tc>
        <w:tc>
          <w:tcPr>
            <w:tcW w:w="1170" w:type="dxa"/>
            <w:noWrap/>
            <w:hideMark/>
          </w:tcPr>
          <w:p w14:paraId="4C01A2B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w:t>
            </w:r>
          </w:p>
        </w:tc>
        <w:tc>
          <w:tcPr>
            <w:tcW w:w="1767" w:type="dxa"/>
            <w:hideMark/>
          </w:tcPr>
          <w:p w14:paraId="75CC650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3D4CA4DF" w14:textId="77777777" w:rsidR="006A5F1B" w:rsidRPr="006A5F1B" w:rsidRDefault="006A5F1B" w:rsidP="006A5F1B">
            <w:pPr>
              <w:rPr>
                <w:rFonts w:ascii="Arial" w:eastAsia="Times New Roman" w:hAnsi="Arial" w:cs="Arial"/>
                <w:sz w:val="22"/>
                <w:szCs w:val="22"/>
              </w:rPr>
            </w:pPr>
          </w:p>
        </w:tc>
        <w:tc>
          <w:tcPr>
            <w:tcW w:w="1800" w:type="dxa"/>
            <w:hideMark/>
          </w:tcPr>
          <w:p w14:paraId="405DC51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3C1374EA" w14:textId="77777777" w:rsidTr="009A64CC">
        <w:trPr>
          <w:trHeight w:val="320"/>
        </w:trPr>
        <w:tc>
          <w:tcPr>
            <w:tcW w:w="985" w:type="dxa"/>
            <w:noWrap/>
            <w:hideMark/>
          </w:tcPr>
          <w:p w14:paraId="7CA58EE6"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156</w:t>
            </w:r>
          </w:p>
        </w:tc>
        <w:tc>
          <w:tcPr>
            <w:tcW w:w="1620" w:type="dxa"/>
            <w:noWrap/>
            <w:hideMark/>
          </w:tcPr>
          <w:p w14:paraId="7668125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1193F54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7434CF9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290D0CA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74AA53A1" w14:textId="77777777" w:rsidR="006A5F1B" w:rsidRPr="006A5F1B" w:rsidRDefault="006A5F1B" w:rsidP="006A5F1B">
            <w:pPr>
              <w:rPr>
                <w:rFonts w:ascii="Arial" w:eastAsia="Times New Roman" w:hAnsi="Arial" w:cs="Arial"/>
                <w:sz w:val="22"/>
                <w:szCs w:val="22"/>
              </w:rPr>
            </w:pPr>
          </w:p>
        </w:tc>
        <w:tc>
          <w:tcPr>
            <w:tcW w:w="1800" w:type="dxa"/>
            <w:hideMark/>
          </w:tcPr>
          <w:p w14:paraId="45572AD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15BEE27A" w14:textId="77777777" w:rsidTr="004E003D">
        <w:trPr>
          <w:trHeight w:val="320"/>
        </w:trPr>
        <w:tc>
          <w:tcPr>
            <w:tcW w:w="985" w:type="dxa"/>
            <w:noWrap/>
            <w:hideMark/>
          </w:tcPr>
          <w:p w14:paraId="517903AF"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157</w:t>
            </w:r>
          </w:p>
        </w:tc>
        <w:tc>
          <w:tcPr>
            <w:tcW w:w="1620" w:type="dxa"/>
            <w:noWrap/>
            <w:hideMark/>
          </w:tcPr>
          <w:p w14:paraId="2A8F1FC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4FC2C88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7E945F9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767" w:type="dxa"/>
            <w:hideMark/>
          </w:tcPr>
          <w:p w14:paraId="1D2562E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3E4F1EFD" w14:textId="77777777" w:rsidR="006A5F1B" w:rsidRPr="006A5F1B" w:rsidRDefault="006A5F1B" w:rsidP="006A5F1B">
            <w:pPr>
              <w:rPr>
                <w:rFonts w:ascii="Arial" w:eastAsia="Times New Roman" w:hAnsi="Arial" w:cs="Arial"/>
                <w:sz w:val="22"/>
                <w:szCs w:val="22"/>
              </w:rPr>
            </w:pPr>
          </w:p>
        </w:tc>
        <w:tc>
          <w:tcPr>
            <w:tcW w:w="1800" w:type="dxa"/>
            <w:hideMark/>
          </w:tcPr>
          <w:p w14:paraId="7C64B42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4EB6EA6E" w14:textId="77777777" w:rsidTr="009A64CC">
        <w:trPr>
          <w:trHeight w:val="320"/>
        </w:trPr>
        <w:tc>
          <w:tcPr>
            <w:tcW w:w="985" w:type="dxa"/>
            <w:noWrap/>
            <w:hideMark/>
          </w:tcPr>
          <w:p w14:paraId="18AC1381"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158</w:t>
            </w:r>
          </w:p>
        </w:tc>
        <w:tc>
          <w:tcPr>
            <w:tcW w:w="1620" w:type="dxa"/>
            <w:noWrap/>
            <w:hideMark/>
          </w:tcPr>
          <w:p w14:paraId="1C74F86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4E6A7EA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6688BFF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2738C8D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PCNSL</w:t>
            </w:r>
          </w:p>
        </w:tc>
        <w:tc>
          <w:tcPr>
            <w:tcW w:w="1473" w:type="dxa"/>
            <w:hideMark/>
          </w:tcPr>
          <w:p w14:paraId="487D8160" w14:textId="77777777" w:rsidR="006A5F1B" w:rsidRPr="006A5F1B" w:rsidRDefault="006A5F1B" w:rsidP="006A5F1B">
            <w:pPr>
              <w:rPr>
                <w:rFonts w:ascii="Arial" w:eastAsia="Times New Roman" w:hAnsi="Arial" w:cs="Arial"/>
                <w:sz w:val="22"/>
                <w:szCs w:val="22"/>
              </w:rPr>
            </w:pPr>
          </w:p>
        </w:tc>
        <w:tc>
          <w:tcPr>
            <w:tcW w:w="1800" w:type="dxa"/>
            <w:hideMark/>
          </w:tcPr>
          <w:p w14:paraId="11D90C3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29BDB9C3" w14:textId="77777777" w:rsidTr="004E003D">
        <w:trPr>
          <w:trHeight w:val="320"/>
        </w:trPr>
        <w:tc>
          <w:tcPr>
            <w:tcW w:w="985" w:type="dxa"/>
            <w:noWrap/>
            <w:hideMark/>
          </w:tcPr>
          <w:p w14:paraId="5A4C643D"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159</w:t>
            </w:r>
          </w:p>
        </w:tc>
        <w:tc>
          <w:tcPr>
            <w:tcW w:w="1620" w:type="dxa"/>
            <w:noWrap/>
            <w:hideMark/>
          </w:tcPr>
          <w:p w14:paraId="3FAE4FA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1D337FA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5BB61C4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w:t>
            </w:r>
          </w:p>
        </w:tc>
        <w:tc>
          <w:tcPr>
            <w:tcW w:w="1767" w:type="dxa"/>
            <w:hideMark/>
          </w:tcPr>
          <w:p w14:paraId="74671F50"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33292C43" w14:textId="77777777" w:rsidR="006A5F1B" w:rsidRPr="006A5F1B" w:rsidRDefault="006A5F1B" w:rsidP="006A5F1B">
            <w:pPr>
              <w:rPr>
                <w:rFonts w:ascii="Arial" w:eastAsia="Times New Roman" w:hAnsi="Arial" w:cs="Arial"/>
                <w:sz w:val="22"/>
                <w:szCs w:val="22"/>
              </w:rPr>
            </w:pPr>
          </w:p>
        </w:tc>
        <w:tc>
          <w:tcPr>
            <w:tcW w:w="1800" w:type="dxa"/>
            <w:hideMark/>
          </w:tcPr>
          <w:p w14:paraId="4D93C4E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68F9FE7E" w14:textId="77777777" w:rsidTr="009A64CC">
        <w:trPr>
          <w:trHeight w:val="320"/>
        </w:trPr>
        <w:tc>
          <w:tcPr>
            <w:tcW w:w="985" w:type="dxa"/>
            <w:noWrap/>
            <w:hideMark/>
          </w:tcPr>
          <w:p w14:paraId="47A4F6CA"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160</w:t>
            </w:r>
          </w:p>
        </w:tc>
        <w:tc>
          <w:tcPr>
            <w:tcW w:w="1620" w:type="dxa"/>
            <w:noWrap/>
            <w:hideMark/>
          </w:tcPr>
          <w:p w14:paraId="1E9C82B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754E9BE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63C125A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03CE14AB"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13FBA2E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TB, Crypto</w:t>
            </w:r>
          </w:p>
        </w:tc>
        <w:tc>
          <w:tcPr>
            <w:tcW w:w="1800" w:type="dxa"/>
            <w:hideMark/>
          </w:tcPr>
          <w:p w14:paraId="37A5A6B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232478B3" w14:textId="77777777" w:rsidTr="004E003D">
        <w:trPr>
          <w:trHeight w:val="320"/>
        </w:trPr>
        <w:tc>
          <w:tcPr>
            <w:tcW w:w="985" w:type="dxa"/>
            <w:noWrap/>
            <w:hideMark/>
          </w:tcPr>
          <w:p w14:paraId="59A50834"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161</w:t>
            </w:r>
          </w:p>
        </w:tc>
        <w:tc>
          <w:tcPr>
            <w:tcW w:w="1620" w:type="dxa"/>
            <w:noWrap/>
            <w:hideMark/>
          </w:tcPr>
          <w:p w14:paraId="2B38AA5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37EB208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524B7D8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351AD35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Unknown</w:t>
            </w:r>
          </w:p>
        </w:tc>
        <w:tc>
          <w:tcPr>
            <w:tcW w:w="1473" w:type="dxa"/>
            <w:hideMark/>
          </w:tcPr>
          <w:p w14:paraId="612ABF1E" w14:textId="77777777" w:rsidR="006A5F1B" w:rsidRPr="006A5F1B" w:rsidRDefault="006A5F1B" w:rsidP="006A5F1B">
            <w:pPr>
              <w:rPr>
                <w:rFonts w:ascii="Arial" w:eastAsia="Times New Roman" w:hAnsi="Arial" w:cs="Arial"/>
                <w:sz w:val="22"/>
                <w:szCs w:val="22"/>
              </w:rPr>
            </w:pPr>
          </w:p>
        </w:tc>
        <w:tc>
          <w:tcPr>
            <w:tcW w:w="1800" w:type="dxa"/>
            <w:hideMark/>
          </w:tcPr>
          <w:p w14:paraId="3FF2CE2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7931CC2F" w14:textId="77777777" w:rsidTr="009A64CC">
        <w:trPr>
          <w:trHeight w:val="320"/>
        </w:trPr>
        <w:tc>
          <w:tcPr>
            <w:tcW w:w="985" w:type="dxa"/>
            <w:noWrap/>
            <w:hideMark/>
          </w:tcPr>
          <w:p w14:paraId="7AB13E5E"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162</w:t>
            </w:r>
          </w:p>
        </w:tc>
        <w:tc>
          <w:tcPr>
            <w:tcW w:w="1620" w:type="dxa"/>
            <w:noWrap/>
            <w:hideMark/>
          </w:tcPr>
          <w:p w14:paraId="7CB2A02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6BB793E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7CB299C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767" w:type="dxa"/>
            <w:hideMark/>
          </w:tcPr>
          <w:p w14:paraId="6AC2476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Normal</w:t>
            </w:r>
          </w:p>
        </w:tc>
        <w:tc>
          <w:tcPr>
            <w:tcW w:w="1473" w:type="dxa"/>
            <w:hideMark/>
          </w:tcPr>
          <w:p w14:paraId="3A3AFC3C" w14:textId="77777777" w:rsidR="006A5F1B" w:rsidRPr="006A5F1B" w:rsidRDefault="006A5F1B" w:rsidP="006A5F1B">
            <w:pPr>
              <w:rPr>
                <w:rFonts w:ascii="Arial" w:eastAsia="Times New Roman" w:hAnsi="Arial" w:cs="Arial"/>
                <w:sz w:val="22"/>
                <w:szCs w:val="22"/>
              </w:rPr>
            </w:pPr>
          </w:p>
        </w:tc>
        <w:tc>
          <w:tcPr>
            <w:tcW w:w="1800" w:type="dxa"/>
            <w:hideMark/>
          </w:tcPr>
          <w:p w14:paraId="03EB694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19231455" w14:textId="77777777" w:rsidTr="004E003D">
        <w:trPr>
          <w:trHeight w:val="320"/>
        </w:trPr>
        <w:tc>
          <w:tcPr>
            <w:tcW w:w="985" w:type="dxa"/>
            <w:noWrap/>
            <w:hideMark/>
          </w:tcPr>
          <w:p w14:paraId="067324A8"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163</w:t>
            </w:r>
          </w:p>
        </w:tc>
        <w:tc>
          <w:tcPr>
            <w:tcW w:w="1620" w:type="dxa"/>
            <w:noWrap/>
            <w:hideMark/>
          </w:tcPr>
          <w:p w14:paraId="0A5204FF" w14:textId="77777777" w:rsidR="006A5F1B" w:rsidRPr="006A5F1B" w:rsidRDefault="006A5F1B" w:rsidP="006A5F1B">
            <w:pPr>
              <w:jc w:val="right"/>
              <w:rPr>
                <w:rFonts w:ascii="Arial" w:eastAsia="Times New Roman" w:hAnsi="Arial" w:cs="Arial"/>
                <w:sz w:val="22"/>
                <w:szCs w:val="22"/>
              </w:rPr>
            </w:pPr>
          </w:p>
        </w:tc>
        <w:tc>
          <w:tcPr>
            <w:tcW w:w="1530" w:type="dxa"/>
            <w:hideMark/>
          </w:tcPr>
          <w:p w14:paraId="0796547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2D3280E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05877EC0"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3A16500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Crypto, TB, Chagas</w:t>
            </w:r>
          </w:p>
        </w:tc>
        <w:tc>
          <w:tcPr>
            <w:tcW w:w="1800" w:type="dxa"/>
            <w:hideMark/>
          </w:tcPr>
          <w:p w14:paraId="050848C7"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1B252901" w14:textId="77777777" w:rsidTr="009A64CC">
        <w:trPr>
          <w:trHeight w:val="320"/>
        </w:trPr>
        <w:tc>
          <w:tcPr>
            <w:tcW w:w="985" w:type="dxa"/>
            <w:noWrap/>
            <w:hideMark/>
          </w:tcPr>
          <w:p w14:paraId="1195F528"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164</w:t>
            </w:r>
          </w:p>
        </w:tc>
        <w:tc>
          <w:tcPr>
            <w:tcW w:w="1620" w:type="dxa"/>
            <w:noWrap/>
            <w:hideMark/>
          </w:tcPr>
          <w:p w14:paraId="40EAB5B4" w14:textId="77777777" w:rsidR="006A5F1B" w:rsidRPr="006A5F1B" w:rsidRDefault="006A5F1B" w:rsidP="006A5F1B">
            <w:pPr>
              <w:jc w:val="right"/>
              <w:rPr>
                <w:rFonts w:ascii="Arial" w:eastAsia="Times New Roman" w:hAnsi="Arial" w:cs="Arial"/>
                <w:sz w:val="22"/>
                <w:szCs w:val="22"/>
              </w:rPr>
            </w:pPr>
          </w:p>
        </w:tc>
        <w:tc>
          <w:tcPr>
            <w:tcW w:w="1530" w:type="dxa"/>
            <w:hideMark/>
          </w:tcPr>
          <w:p w14:paraId="0749A0B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xml:space="preserve">Negative (C) </w:t>
            </w:r>
          </w:p>
        </w:tc>
        <w:tc>
          <w:tcPr>
            <w:tcW w:w="1170" w:type="dxa"/>
            <w:noWrap/>
            <w:hideMark/>
          </w:tcPr>
          <w:p w14:paraId="2EA8778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0FFD91F1" w14:textId="77777777" w:rsidR="006A5F1B" w:rsidRPr="006A5F1B" w:rsidRDefault="006A5F1B" w:rsidP="006A5F1B">
            <w:pPr>
              <w:rPr>
                <w:rFonts w:ascii="Arial" w:eastAsia="Times New Roman" w:hAnsi="Arial" w:cs="Arial"/>
                <w:sz w:val="22"/>
                <w:szCs w:val="22"/>
              </w:rPr>
            </w:pPr>
          </w:p>
        </w:tc>
        <w:tc>
          <w:tcPr>
            <w:tcW w:w="1473" w:type="dxa"/>
            <w:hideMark/>
          </w:tcPr>
          <w:p w14:paraId="0DD48A9E"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xml:space="preserve">Crypto, TB </w:t>
            </w:r>
          </w:p>
        </w:tc>
        <w:tc>
          <w:tcPr>
            <w:tcW w:w="1800" w:type="dxa"/>
            <w:hideMark/>
          </w:tcPr>
          <w:p w14:paraId="2DD68E7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0B2933E3" w14:textId="77777777" w:rsidTr="004E003D">
        <w:trPr>
          <w:trHeight w:val="320"/>
        </w:trPr>
        <w:tc>
          <w:tcPr>
            <w:tcW w:w="985" w:type="dxa"/>
            <w:noWrap/>
            <w:hideMark/>
          </w:tcPr>
          <w:p w14:paraId="7BA2CBCC"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165</w:t>
            </w:r>
          </w:p>
        </w:tc>
        <w:tc>
          <w:tcPr>
            <w:tcW w:w="1620" w:type="dxa"/>
            <w:noWrap/>
            <w:hideMark/>
          </w:tcPr>
          <w:p w14:paraId="2F71596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2A7FADD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7F3D00BF"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625291F3"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14B60D24" w14:textId="77777777" w:rsidR="006A5F1B" w:rsidRPr="006A5F1B" w:rsidRDefault="006A5F1B" w:rsidP="006A5F1B">
            <w:pPr>
              <w:rPr>
                <w:rFonts w:ascii="Arial" w:eastAsia="Times New Roman" w:hAnsi="Arial" w:cs="Arial"/>
                <w:sz w:val="22"/>
                <w:szCs w:val="22"/>
              </w:rPr>
            </w:pPr>
          </w:p>
        </w:tc>
        <w:tc>
          <w:tcPr>
            <w:tcW w:w="1800" w:type="dxa"/>
            <w:hideMark/>
          </w:tcPr>
          <w:p w14:paraId="2722ED3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4C8BD607" w14:textId="77777777" w:rsidTr="009A64CC">
        <w:trPr>
          <w:trHeight w:val="320"/>
        </w:trPr>
        <w:tc>
          <w:tcPr>
            <w:tcW w:w="985" w:type="dxa"/>
            <w:noWrap/>
            <w:hideMark/>
          </w:tcPr>
          <w:p w14:paraId="57518D05"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166</w:t>
            </w:r>
          </w:p>
        </w:tc>
        <w:tc>
          <w:tcPr>
            <w:tcW w:w="1620" w:type="dxa"/>
            <w:noWrap/>
            <w:hideMark/>
          </w:tcPr>
          <w:p w14:paraId="6E9BDE3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6CA80BCA"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 (C)</w:t>
            </w:r>
          </w:p>
        </w:tc>
        <w:tc>
          <w:tcPr>
            <w:tcW w:w="1170" w:type="dxa"/>
            <w:noWrap/>
            <w:hideMark/>
          </w:tcPr>
          <w:p w14:paraId="05D92651"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769FB47C"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Infarct</w:t>
            </w:r>
          </w:p>
        </w:tc>
        <w:tc>
          <w:tcPr>
            <w:tcW w:w="1473" w:type="dxa"/>
            <w:hideMark/>
          </w:tcPr>
          <w:p w14:paraId="67DBE8B0" w14:textId="77777777" w:rsidR="006A5F1B" w:rsidRPr="006A5F1B" w:rsidRDefault="006A5F1B" w:rsidP="006A5F1B">
            <w:pPr>
              <w:rPr>
                <w:rFonts w:ascii="Arial" w:eastAsia="Times New Roman" w:hAnsi="Arial" w:cs="Arial"/>
                <w:sz w:val="22"/>
                <w:szCs w:val="22"/>
              </w:rPr>
            </w:pPr>
          </w:p>
        </w:tc>
        <w:tc>
          <w:tcPr>
            <w:tcW w:w="1800" w:type="dxa"/>
            <w:hideMark/>
          </w:tcPr>
          <w:p w14:paraId="7A7A9AA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77BD74CA" w14:textId="77777777" w:rsidTr="004E003D">
        <w:trPr>
          <w:trHeight w:val="620"/>
        </w:trPr>
        <w:tc>
          <w:tcPr>
            <w:tcW w:w="985" w:type="dxa"/>
            <w:noWrap/>
            <w:hideMark/>
          </w:tcPr>
          <w:p w14:paraId="2B9EB0F9"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167</w:t>
            </w:r>
          </w:p>
        </w:tc>
        <w:tc>
          <w:tcPr>
            <w:tcW w:w="1620" w:type="dxa"/>
            <w:noWrap/>
            <w:hideMark/>
          </w:tcPr>
          <w:p w14:paraId="01F7FF8D" w14:textId="77777777" w:rsidR="006A5F1B" w:rsidRPr="006A5F1B" w:rsidRDefault="006A5F1B" w:rsidP="006A5F1B">
            <w:pPr>
              <w:jc w:val="right"/>
              <w:rPr>
                <w:rFonts w:ascii="Arial" w:eastAsia="Times New Roman" w:hAnsi="Arial" w:cs="Arial"/>
                <w:sz w:val="22"/>
                <w:szCs w:val="22"/>
              </w:rPr>
            </w:pPr>
          </w:p>
        </w:tc>
        <w:tc>
          <w:tcPr>
            <w:tcW w:w="1530" w:type="dxa"/>
            <w:hideMark/>
          </w:tcPr>
          <w:p w14:paraId="2213757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5F8DA394"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57C95DB3" w14:textId="77777777" w:rsidR="006A5F1B" w:rsidRPr="006A5F1B" w:rsidRDefault="006A5F1B" w:rsidP="006A5F1B">
            <w:pPr>
              <w:rPr>
                <w:rFonts w:ascii="Arial" w:eastAsia="Times New Roman" w:hAnsi="Arial" w:cs="Arial"/>
                <w:sz w:val="22"/>
                <w:szCs w:val="22"/>
              </w:rPr>
            </w:pPr>
          </w:p>
        </w:tc>
        <w:tc>
          <w:tcPr>
            <w:tcW w:w="1473" w:type="dxa"/>
            <w:hideMark/>
          </w:tcPr>
          <w:p w14:paraId="631C7C4F" w14:textId="77777777" w:rsidR="006A5F1B" w:rsidRPr="006A5F1B" w:rsidRDefault="006A5F1B" w:rsidP="006A5F1B">
            <w:pPr>
              <w:rPr>
                <w:rFonts w:ascii="Arial" w:eastAsia="Times New Roman" w:hAnsi="Arial" w:cs="Arial"/>
                <w:color w:val="000000"/>
                <w:sz w:val="22"/>
                <w:szCs w:val="22"/>
              </w:rPr>
            </w:pPr>
            <w:r w:rsidRPr="006A5F1B">
              <w:rPr>
                <w:rFonts w:ascii="Arial" w:eastAsia="Times New Roman" w:hAnsi="Arial" w:cs="Arial"/>
                <w:color w:val="000000"/>
                <w:sz w:val="22"/>
                <w:szCs w:val="22"/>
              </w:rPr>
              <w:t>Meningoencephalitis (Crypto, TB)</w:t>
            </w:r>
          </w:p>
        </w:tc>
        <w:tc>
          <w:tcPr>
            <w:tcW w:w="1800" w:type="dxa"/>
            <w:hideMark/>
          </w:tcPr>
          <w:p w14:paraId="56D9CC32"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566DA399" w14:textId="77777777" w:rsidTr="009A64CC">
        <w:trPr>
          <w:trHeight w:val="320"/>
        </w:trPr>
        <w:tc>
          <w:tcPr>
            <w:tcW w:w="985" w:type="dxa"/>
            <w:noWrap/>
            <w:hideMark/>
          </w:tcPr>
          <w:p w14:paraId="2B6DEA60"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168</w:t>
            </w:r>
          </w:p>
        </w:tc>
        <w:tc>
          <w:tcPr>
            <w:tcW w:w="1620" w:type="dxa"/>
            <w:noWrap/>
            <w:hideMark/>
          </w:tcPr>
          <w:p w14:paraId="32C534D3"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w:t>
            </w:r>
          </w:p>
        </w:tc>
        <w:tc>
          <w:tcPr>
            <w:tcW w:w="1530" w:type="dxa"/>
            <w:hideMark/>
          </w:tcPr>
          <w:p w14:paraId="52885539"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533A4BF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7E82126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Unknown</w:t>
            </w:r>
          </w:p>
        </w:tc>
        <w:tc>
          <w:tcPr>
            <w:tcW w:w="1473" w:type="dxa"/>
            <w:hideMark/>
          </w:tcPr>
          <w:p w14:paraId="5F091664" w14:textId="77777777" w:rsidR="006A5F1B" w:rsidRPr="006A5F1B" w:rsidRDefault="006A5F1B" w:rsidP="006A5F1B">
            <w:pPr>
              <w:rPr>
                <w:rFonts w:ascii="Arial" w:eastAsia="Times New Roman" w:hAnsi="Arial" w:cs="Arial"/>
                <w:sz w:val="22"/>
                <w:szCs w:val="22"/>
              </w:rPr>
            </w:pPr>
          </w:p>
        </w:tc>
        <w:tc>
          <w:tcPr>
            <w:tcW w:w="1800" w:type="dxa"/>
            <w:hideMark/>
          </w:tcPr>
          <w:p w14:paraId="7AACE8D8"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1C5D9D50" w14:textId="77777777" w:rsidTr="004E003D">
        <w:trPr>
          <w:trHeight w:val="320"/>
        </w:trPr>
        <w:tc>
          <w:tcPr>
            <w:tcW w:w="985" w:type="dxa"/>
            <w:noWrap/>
            <w:hideMark/>
          </w:tcPr>
          <w:p w14:paraId="472A0B9C" w14:textId="77777777" w:rsidR="006A5F1B" w:rsidRPr="006A5F1B" w:rsidRDefault="006A5F1B" w:rsidP="006A5F1B">
            <w:pPr>
              <w:jc w:val="right"/>
              <w:rPr>
                <w:rFonts w:ascii="Arial" w:eastAsia="Times New Roman" w:hAnsi="Arial" w:cs="Arial"/>
                <w:sz w:val="22"/>
                <w:szCs w:val="22"/>
              </w:rPr>
            </w:pPr>
            <w:r w:rsidRPr="006A5F1B">
              <w:rPr>
                <w:rFonts w:ascii="Arial" w:eastAsia="Times New Roman" w:hAnsi="Arial" w:cs="Arial"/>
                <w:sz w:val="22"/>
                <w:szCs w:val="22"/>
              </w:rPr>
              <w:t>169</w:t>
            </w:r>
          </w:p>
        </w:tc>
        <w:tc>
          <w:tcPr>
            <w:tcW w:w="1620" w:type="dxa"/>
            <w:noWrap/>
            <w:hideMark/>
          </w:tcPr>
          <w:p w14:paraId="330C3025"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Positive</w:t>
            </w:r>
          </w:p>
        </w:tc>
        <w:tc>
          <w:tcPr>
            <w:tcW w:w="1530" w:type="dxa"/>
            <w:hideMark/>
          </w:tcPr>
          <w:p w14:paraId="759FD86D"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Negative (C)</w:t>
            </w:r>
          </w:p>
        </w:tc>
        <w:tc>
          <w:tcPr>
            <w:tcW w:w="1170" w:type="dxa"/>
            <w:noWrap/>
            <w:hideMark/>
          </w:tcPr>
          <w:p w14:paraId="103EB766"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c>
          <w:tcPr>
            <w:tcW w:w="1767" w:type="dxa"/>
            <w:hideMark/>
          </w:tcPr>
          <w:p w14:paraId="510E89D0" w14:textId="77777777" w:rsidR="006A5F1B" w:rsidRPr="006A5F1B" w:rsidRDefault="006A5F1B" w:rsidP="006A5F1B">
            <w:pPr>
              <w:rPr>
                <w:rFonts w:ascii="Arial" w:eastAsia="Times New Roman" w:hAnsi="Arial" w:cs="Arial"/>
                <w:sz w:val="22"/>
                <w:szCs w:val="22"/>
              </w:rPr>
            </w:pPr>
            <w:proofErr w:type="spellStart"/>
            <w:r w:rsidRPr="006A5F1B">
              <w:rPr>
                <w:rFonts w:ascii="Arial" w:eastAsia="Times New Roman" w:hAnsi="Arial" w:cs="Arial"/>
                <w:sz w:val="22"/>
                <w:szCs w:val="22"/>
              </w:rPr>
              <w:t>Toxo</w:t>
            </w:r>
            <w:proofErr w:type="spellEnd"/>
          </w:p>
        </w:tc>
        <w:tc>
          <w:tcPr>
            <w:tcW w:w="1473" w:type="dxa"/>
            <w:hideMark/>
          </w:tcPr>
          <w:p w14:paraId="35C9CE86" w14:textId="77777777" w:rsidR="006A5F1B" w:rsidRPr="006A5F1B" w:rsidRDefault="006A5F1B" w:rsidP="006A5F1B">
            <w:pPr>
              <w:rPr>
                <w:rFonts w:ascii="Arial" w:eastAsia="Times New Roman" w:hAnsi="Arial" w:cs="Arial"/>
                <w:sz w:val="22"/>
                <w:szCs w:val="22"/>
              </w:rPr>
            </w:pPr>
          </w:p>
        </w:tc>
        <w:tc>
          <w:tcPr>
            <w:tcW w:w="1800" w:type="dxa"/>
            <w:hideMark/>
          </w:tcPr>
          <w:p w14:paraId="1A04BBFB" w14:textId="77777777" w:rsidR="006A5F1B" w:rsidRPr="006A5F1B" w:rsidRDefault="006A5F1B" w:rsidP="006A5F1B">
            <w:pPr>
              <w:rPr>
                <w:rFonts w:ascii="Arial" w:eastAsia="Times New Roman" w:hAnsi="Arial" w:cs="Arial"/>
                <w:sz w:val="22"/>
                <w:szCs w:val="22"/>
              </w:rPr>
            </w:pPr>
            <w:r w:rsidRPr="006A5F1B">
              <w:rPr>
                <w:rFonts w:ascii="Arial" w:eastAsia="Times New Roman" w:hAnsi="Arial" w:cs="Arial"/>
                <w:sz w:val="22"/>
                <w:szCs w:val="22"/>
              </w:rPr>
              <w:t> </w:t>
            </w:r>
          </w:p>
        </w:tc>
      </w:tr>
      <w:tr w:rsidR="004E003D" w:rsidRPr="006A5F1B" w14:paraId="5CCDA556" w14:textId="77777777" w:rsidTr="006F43B6">
        <w:trPr>
          <w:trHeight w:val="320"/>
        </w:trPr>
        <w:tc>
          <w:tcPr>
            <w:tcW w:w="10345" w:type="dxa"/>
            <w:gridSpan w:val="7"/>
            <w:noWrap/>
          </w:tcPr>
          <w:p w14:paraId="68DF625E" w14:textId="0045E6A0" w:rsidR="004E003D" w:rsidRPr="006A5F1B" w:rsidRDefault="004E003D" w:rsidP="006A5F1B">
            <w:pPr>
              <w:rPr>
                <w:rFonts w:ascii="Arial" w:eastAsia="Times New Roman" w:hAnsi="Arial" w:cs="Arial"/>
                <w:sz w:val="22"/>
                <w:szCs w:val="22"/>
              </w:rPr>
            </w:pPr>
            <w:r>
              <w:rPr>
                <w:rFonts w:ascii="Arial" w:eastAsia="Times New Roman" w:hAnsi="Arial" w:cs="Arial"/>
                <w:sz w:val="22"/>
                <w:szCs w:val="22"/>
              </w:rPr>
              <w:t xml:space="preserve">*Abbreviations: Crypto: Cryptococcus, NCC: Neurocysticercosis, </w:t>
            </w:r>
            <w:proofErr w:type="spellStart"/>
            <w:r>
              <w:rPr>
                <w:rFonts w:ascii="Arial" w:eastAsia="Times New Roman" w:hAnsi="Arial" w:cs="Arial"/>
                <w:sz w:val="22"/>
                <w:szCs w:val="22"/>
              </w:rPr>
              <w:t>Toxo</w:t>
            </w:r>
            <w:proofErr w:type="spellEnd"/>
            <w:r>
              <w:rPr>
                <w:rFonts w:ascii="Arial" w:eastAsia="Times New Roman" w:hAnsi="Arial" w:cs="Arial"/>
                <w:sz w:val="22"/>
                <w:szCs w:val="22"/>
              </w:rPr>
              <w:t>: Toxoplasmosis, TB: Tuberculosis, (C): CSF, (S): serum</w:t>
            </w:r>
          </w:p>
        </w:tc>
      </w:tr>
    </w:tbl>
    <w:p w14:paraId="420417F6" w14:textId="77777777" w:rsidR="00005CCF" w:rsidRPr="00743EE7" w:rsidRDefault="00005CCF">
      <w:pPr>
        <w:rPr>
          <w:rFonts w:ascii="Arial" w:hAnsi="Arial" w:cs="Arial"/>
          <w:b/>
          <w:bCs/>
          <w:sz w:val="22"/>
          <w:szCs w:val="22"/>
        </w:rPr>
      </w:pPr>
      <w:r w:rsidRPr="00743EE7">
        <w:rPr>
          <w:rFonts w:ascii="Arial" w:hAnsi="Arial" w:cs="Arial"/>
          <w:b/>
          <w:bCs/>
          <w:sz w:val="22"/>
          <w:szCs w:val="22"/>
        </w:rPr>
        <w:br w:type="page"/>
      </w:r>
    </w:p>
    <w:p w14:paraId="3937FB32" w14:textId="52649903" w:rsidR="00212EFD" w:rsidRPr="00684B81" w:rsidRDefault="0091602E" w:rsidP="00763417">
      <w:pPr>
        <w:spacing w:after="120"/>
        <w:jc w:val="both"/>
        <w:rPr>
          <w:rFonts w:ascii="Arial" w:hAnsi="Arial" w:cs="Arial"/>
          <w:b/>
          <w:bCs/>
          <w:sz w:val="22"/>
          <w:szCs w:val="22"/>
        </w:rPr>
      </w:pPr>
      <w:r w:rsidRPr="00743EE7">
        <w:rPr>
          <w:rFonts w:ascii="Arial" w:hAnsi="Arial" w:cs="Arial"/>
          <w:b/>
          <w:bCs/>
          <w:sz w:val="22"/>
          <w:szCs w:val="22"/>
        </w:rPr>
        <w:lastRenderedPageBreak/>
        <w:t xml:space="preserve">Supplemental Table 2: Comparison of CT Findings </w:t>
      </w:r>
      <w:proofErr w:type="gramStart"/>
      <w:r w:rsidRPr="00743EE7">
        <w:rPr>
          <w:rFonts w:ascii="Arial" w:hAnsi="Arial" w:cs="Arial"/>
          <w:b/>
          <w:bCs/>
          <w:sz w:val="22"/>
          <w:szCs w:val="22"/>
        </w:rPr>
        <w:t>With</w:t>
      </w:r>
      <w:proofErr w:type="gramEnd"/>
      <w:r w:rsidRPr="00743EE7">
        <w:rPr>
          <w:rFonts w:ascii="Arial" w:hAnsi="Arial" w:cs="Arial"/>
          <w:b/>
          <w:bCs/>
          <w:sz w:val="22"/>
          <w:szCs w:val="22"/>
        </w:rPr>
        <w:t xml:space="preserve"> and Without contrast</w:t>
      </w:r>
      <w:r w:rsidR="00684B81">
        <w:rPr>
          <w:rFonts w:ascii="Arial" w:hAnsi="Arial" w:cs="Arial"/>
          <w:b/>
          <w:bCs/>
          <w:sz w:val="22"/>
          <w:szCs w:val="22"/>
        </w:rPr>
        <w:t xml:space="preserve"> among patients tested by qPCR for </w:t>
      </w:r>
      <w:r w:rsidR="00684B81">
        <w:rPr>
          <w:rFonts w:ascii="Arial" w:hAnsi="Arial" w:cs="Arial"/>
          <w:b/>
          <w:bCs/>
          <w:i/>
          <w:iCs/>
          <w:sz w:val="22"/>
          <w:szCs w:val="22"/>
        </w:rPr>
        <w:t>Toxoplasma gondii</w:t>
      </w:r>
      <w:r w:rsidR="00684B81">
        <w:rPr>
          <w:rFonts w:ascii="Arial" w:hAnsi="Arial" w:cs="Arial"/>
          <w:b/>
          <w:bCs/>
          <w:sz w:val="22"/>
          <w:szCs w:val="22"/>
        </w:rPr>
        <w:t xml:space="preserve"> in CSF</w:t>
      </w:r>
    </w:p>
    <w:tbl>
      <w:tblPr>
        <w:tblStyle w:val="TableGrid"/>
        <w:tblW w:w="9906" w:type="dxa"/>
        <w:tblLayout w:type="fixed"/>
        <w:tblLook w:val="04A0" w:firstRow="1" w:lastRow="0" w:firstColumn="1" w:lastColumn="0" w:noHBand="0" w:noVBand="1"/>
      </w:tblPr>
      <w:tblGrid>
        <w:gridCol w:w="500"/>
        <w:gridCol w:w="1475"/>
        <w:gridCol w:w="1440"/>
        <w:gridCol w:w="1440"/>
        <w:gridCol w:w="990"/>
        <w:gridCol w:w="22"/>
        <w:gridCol w:w="1598"/>
        <w:gridCol w:w="1440"/>
        <w:gridCol w:w="990"/>
        <w:gridCol w:w="11"/>
      </w:tblGrid>
      <w:tr w:rsidR="00EA24C6" w:rsidRPr="00743EE7" w14:paraId="01EA9543" w14:textId="77777777" w:rsidTr="00EA24C6">
        <w:trPr>
          <w:gridAfter w:val="1"/>
          <w:wAfter w:w="11" w:type="dxa"/>
          <w:trHeight w:val="502"/>
        </w:trPr>
        <w:tc>
          <w:tcPr>
            <w:tcW w:w="1975" w:type="dxa"/>
            <w:gridSpan w:val="2"/>
            <w:vMerge w:val="restart"/>
            <w:noWrap/>
            <w:hideMark/>
          </w:tcPr>
          <w:p w14:paraId="0CB55B76" w14:textId="77777777" w:rsidR="00EA24C6" w:rsidRPr="00743EE7" w:rsidRDefault="00EA24C6" w:rsidP="00760C13">
            <w:pPr>
              <w:rPr>
                <w:rFonts w:ascii="Arial" w:hAnsi="Arial" w:cs="Arial"/>
                <w:color w:val="000000"/>
                <w:sz w:val="22"/>
                <w:szCs w:val="22"/>
              </w:rPr>
            </w:pPr>
            <w:r w:rsidRPr="00743EE7">
              <w:rPr>
                <w:rFonts w:ascii="Arial" w:hAnsi="Arial" w:cs="Arial"/>
                <w:color w:val="000000"/>
                <w:sz w:val="22"/>
                <w:szCs w:val="22"/>
              </w:rPr>
              <w:t> </w:t>
            </w:r>
          </w:p>
          <w:p w14:paraId="58B9D788" w14:textId="24828281" w:rsidR="00EA24C6" w:rsidRPr="00743EE7" w:rsidRDefault="00EA24C6" w:rsidP="00EA24C6">
            <w:pPr>
              <w:ind w:right="-22"/>
              <w:rPr>
                <w:rFonts w:ascii="Arial" w:hAnsi="Arial" w:cs="Arial"/>
                <w:sz w:val="22"/>
                <w:szCs w:val="22"/>
              </w:rPr>
            </w:pPr>
            <w:r w:rsidRPr="00743EE7">
              <w:rPr>
                <w:rFonts w:ascii="Arial" w:hAnsi="Arial" w:cs="Arial"/>
                <w:b/>
                <w:bCs/>
                <w:color w:val="000000"/>
                <w:sz w:val="22"/>
                <w:szCs w:val="22"/>
              </w:rPr>
              <w:t> </w:t>
            </w:r>
          </w:p>
        </w:tc>
        <w:tc>
          <w:tcPr>
            <w:tcW w:w="1440" w:type="dxa"/>
            <w:noWrap/>
            <w:hideMark/>
          </w:tcPr>
          <w:p w14:paraId="6C8E5FFC" w14:textId="77777777"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qPCR</w:t>
            </w:r>
          </w:p>
          <w:p w14:paraId="2D052FBF" w14:textId="77777777"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Positive N=6</w:t>
            </w:r>
          </w:p>
        </w:tc>
        <w:tc>
          <w:tcPr>
            <w:tcW w:w="1440" w:type="dxa"/>
            <w:noWrap/>
            <w:hideMark/>
          </w:tcPr>
          <w:p w14:paraId="3B058D20" w14:textId="77777777"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qPCR</w:t>
            </w:r>
          </w:p>
          <w:p w14:paraId="5F03DD30" w14:textId="77777777"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Negative N=8</w:t>
            </w:r>
          </w:p>
        </w:tc>
        <w:tc>
          <w:tcPr>
            <w:tcW w:w="990" w:type="dxa"/>
            <w:vMerge w:val="restart"/>
            <w:noWrap/>
            <w:hideMark/>
          </w:tcPr>
          <w:p w14:paraId="32496F1A" w14:textId="20137FC9"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p-value</w:t>
            </w:r>
            <w:r>
              <w:rPr>
                <w:rFonts w:ascii="Arial" w:hAnsi="Arial" w:cs="Arial"/>
                <w:color w:val="000000"/>
                <w:sz w:val="22"/>
                <w:szCs w:val="22"/>
              </w:rPr>
              <w:t>*</w:t>
            </w:r>
          </w:p>
        </w:tc>
        <w:tc>
          <w:tcPr>
            <w:tcW w:w="1620" w:type="dxa"/>
            <w:gridSpan w:val="2"/>
            <w:noWrap/>
            <w:hideMark/>
          </w:tcPr>
          <w:p w14:paraId="46380B2B" w14:textId="77777777"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qPCR</w:t>
            </w:r>
          </w:p>
          <w:p w14:paraId="6F11387A" w14:textId="77777777"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Positive N=12</w:t>
            </w:r>
          </w:p>
        </w:tc>
        <w:tc>
          <w:tcPr>
            <w:tcW w:w="1440" w:type="dxa"/>
            <w:noWrap/>
            <w:hideMark/>
          </w:tcPr>
          <w:p w14:paraId="02B08195" w14:textId="77777777"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qPCR</w:t>
            </w:r>
          </w:p>
          <w:p w14:paraId="4867DBEA" w14:textId="77777777"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Negative N=52</w:t>
            </w:r>
          </w:p>
        </w:tc>
        <w:tc>
          <w:tcPr>
            <w:tcW w:w="990" w:type="dxa"/>
            <w:vMerge w:val="restart"/>
            <w:noWrap/>
            <w:hideMark/>
          </w:tcPr>
          <w:p w14:paraId="536C6EFC" w14:textId="271A0A1A"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p-value</w:t>
            </w:r>
            <w:r>
              <w:rPr>
                <w:rFonts w:ascii="Arial" w:hAnsi="Arial" w:cs="Arial"/>
                <w:color w:val="000000"/>
                <w:sz w:val="22"/>
                <w:szCs w:val="22"/>
              </w:rPr>
              <w:t>*</w:t>
            </w:r>
          </w:p>
        </w:tc>
      </w:tr>
      <w:tr w:rsidR="00EA24C6" w:rsidRPr="00743EE7" w14:paraId="6A057B51" w14:textId="77777777" w:rsidTr="00EA24C6">
        <w:trPr>
          <w:gridAfter w:val="1"/>
          <w:wAfter w:w="11" w:type="dxa"/>
          <w:trHeight w:val="350"/>
        </w:trPr>
        <w:tc>
          <w:tcPr>
            <w:tcW w:w="1975" w:type="dxa"/>
            <w:gridSpan w:val="2"/>
            <w:vMerge/>
            <w:noWrap/>
            <w:hideMark/>
          </w:tcPr>
          <w:p w14:paraId="308FB3E0" w14:textId="51678DBD" w:rsidR="00EA24C6" w:rsidRPr="00743EE7" w:rsidRDefault="00EA24C6" w:rsidP="00760C13">
            <w:pPr>
              <w:rPr>
                <w:rFonts w:ascii="Arial" w:hAnsi="Arial" w:cs="Arial"/>
                <w:sz w:val="22"/>
                <w:szCs w:val="22"/>
              </w:rPr>
            </w:pPr>
          </w:p>
        </w:tc>
        <w:tc>
          <w:tcPr>
            <w:tcW w:w="1440" w:type="dxa"/>
            <w:hideMark/>
          </w:tcPr>
          <w:p w14:paraId="13F4609C" w14:textId="77777777"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 xml:space="preserve"> N (%)</w:t>
            </w:r>
          </w:p>
        </w:tc>
        <w:tc>
          <w:tcPr>
            <w:tcW w:w="1440" w:type="dxa"/>
            <w:hideMark/>
          </w:tcPr>
          <w:p w14:paraId="212AF80C" w14:textId="77777777"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 xml:space="preserve"> N (%)</w:t>
            </w:r>
          </w:p>
        </w:tc>
        <w:tc>
          <w:tcPr>
            <w:tcW w:w="990" w:type="dxa"/>
            <w:vMerge/>
            <w:hideMark/>
          </w:tcPr>
          <w:p w14:paraId="087AA0C1" w14:textId="77777777" w:rsidR="00EA24C6" w:rsidRPr="00743EE7" w:rsidRDefault="00EA24C6" w:rsidP="00760C13">
            <w:pPr>
              <w:jc w:val="center"/>
              <w:rPr>
                <w:rFonts w:ascii="Arial" w:hAnsi="Arial" w:cs="Arial"/>
                <w:color w:val="000000"/>
                <w:sz w:val="22"/>
                <w:szCs w:val="22"/>
              </w:rPr>
            </w:pPr>
          </w:p>
        </w:tc>
        <w:tc>
          <w:tcPr>
            <w:tcW w:w="1620" w:type="dxa"/>
            <w:gridSpan w:val="2"/>
            <w:hideMark/>
          </w:tcPr>
          <w:p w14:paraId="6375CF06" w14:textId="77777777"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 xml:space="preserve"> N (%)</w:t>
            </w:r>
          </w:p>
        </w:tc>
        <w:tc>
          <w:tcPr>
            <w:tcW w:w="1440" w:type="dxa"/>
            <w:hideMark/>
          </w:tcPr>
          <w:p w14:paraId="3993FAE3" w14:textId="77777777" w:rsidR="00EA24C6" w:rsidRPr="00743EE7" w:rsidRDefault="00EA24C6" w:rsidP="00760C13">
            <w:pPr>
              <w:jc w:val="center"/>
              <w:rPr>
                <w:rFonts w:ascii="Arial" w:hAnsi="Arial" w:cs="Arial"/>
                <w:color w:val="000000"/>
                <w:sz w:val="22"/>
                <w:szCs w:val="22"/>
              </w:rPr>
            </w:pPr>
            <w:r w:rsidRPr="00743EE7">
              <w:rPr>
                <w:rFonts w:ascii="Arial" w:hAnsi="Arial" w:cs="Arial"/>
                <w:color w:val="000000"/>
                <w:sz w:val="22"/>
                <w:szCs w:val="22"/>
              </w:rPr>
              <w:t xml:space="preserve"> N (%)</w:t>
            </w:r>
          </w:p>
        </w:tc>
        <w:tc>
          <w:tcPr>
            <w:tcW w:w="990" w:type="dxa"/>
            <w:vMerge/>
            <w:hideMark/>
          </w:tcPr>
          <w:p w14:paraId="7D0CAAE8" w14:textId="77777777" w:rsidR="00EA24C6" w:rsidRPr="00743EE7" w:rsidRDefault="00EA24C6" w:rsidP="00760C13">
            <w:pPr>
              <w:jc w:val="center"/>
              <w:rPr>
                <w:rFonts w:ascii="Arial" w:hAnsi="Arial" w:cs="Arial"/>
                <w:color w:val="000000"/>
                <w:sz w:val="22"/>
                <w:szCs w:val="22"/>
              </w:rPr>
            </w:pPr>
          </w:p>
        </w:tc>
      </w:tr>
      <w:tr w:rsidR="00EA24C6" w:rsidRPr="00743EE7" w14:paraId="3DCE1743" w14:textId="77777777" w:rsidTr="00EA24C6">
        <w:trPr>
          <w:trHeight w:val="340"/>
        </w:trPr>
        <w:tc>
          <w:tcPr>
            <w:tcW w:w="1975" w:type="dxa"/>
            <w:gridSpan w:val="2"/>
            <w:vMerge/>
            <w:noWrap/>
            <w:hideMark/>
          </w:tcPr>
          <w:p w14:paraId="3C02CE44" w14:textId="3B0569EF" w:rsidR="00EA24C6" w:rsidRPr="00743EE7" w:rsidRDefault="00EA24C6" w:rsidP="00760C13">
            <w:pPr>
              <w:rPr>
                <w:rFonts w:ascii="Arial" w:hAnsi="Arial" w:cs="Arial"/>
                <w:b/>
                <w:bCs/>
                <w:color w:val="000000"/>
                <w:sz w:val="22"/>
                <w:szCs w:val="22"/>
              </w:rPr>
            </w:pPr>
          </w:p>
        </w:tc>
        <w:tc>
          <w:tcPr>
            <w:tcW w:w="3892" w:type="dxa"/>
            <w:gridSpan w:val="4"/>
            <w:noWrap/>
            <w:hideMark/>
          </w:tcPr>
          <w:p w14:paraId="52AFE1BD" w14:textId="77777777" w:rsidR="00EA24C6" w:rsidRPr="00743EE7" w:rsidRDefault="00EA24C6" w:rsidP="00760C13">
            <w:pPr>
              <w:jc w:val="center"/>
              <w:rPr>
                <w:rFonts w:ascii="Arial" w:hAnsi="Arial" w:cs="Arial"/>
                <w:b/>
                <w:bCs/>
                <w:color w:val="000000"/>
                <w:sz w:val="22"/>
                <w:szCs w:val="22"/>
              </w:rPr>
            </w:pPr>
            <w:r w:rsidRPr="00743EE7">
              <w:rPr>
                <w:rFonts w:ascii="Arial" w:hAnsi="Arial" w:cs="Arial"/>
                <w:b/>
                <w:bCs/>
                <w:color w:val="000000"/>
                <w:sz w:val="22"/>
                <w:szCs w:val="22"/>
              </w:rPr>
              <w:t>Computed Tomography Findings with Contrast</w:t>
            </w:r>
          </w:p>
        </w:tc>
        <w:tc>
          <w:tcPr>
            <w:tcW w:w="4039" w:type="dxa"/>
            <w:gridSpan w:val="4"/>
            <w:noWrap/>
            <w:hideMark/>
          </w:tcPr>
          <w:p w14:paraId="40740419" w14:textId="77777777" w:rsidR="00EA24C6" w:rsidRPr="00743EE7" w:rsidRDefault="00EA24C6" w:rsidP="00760C13">
            <w:pPr>
              <w:jc w:val="center"/>
              <w:rPr>
                <w:rFonts w:ascii="Arial" w:hAnsi="Arial" w:cs="Arial"/>
                <w:b/>
                <w:bCs/>
                <w:color w:val="000000"/>
                <w:sz w:val="22"/>
                <w:szCs w:val="22"/>
              </w:rPr>
            </w:pPr>
            <w:r w:rsidRPr="00743EE7">
              <w:rPr>
                <w:rFonts w:ascii="Arial" w:hAnsi="Arial" w:cs="Arial"/>
                <w:b/>
                <w:bCs/>
                <w:color w:val="000000"/>
                <w:sz w:val="22"/>
                <w:szCs w:val="22"/>
              </w:rPr>
              <w:t>Computed Tomography Findings Without Contrast</w:t>
            </w:r>
          </w:p>
        </w:tc>
      </w:tr>
      <w:tr w:rsidR="00EA24C6" w:rsidRPr="00743EE7" w14:paraId="1A18E162" w14:textId="77777777" w:rsidTr="00EA24C6">
        <w:trPr>
          <w:gridAfter w:val="1"/>
          <w:wAfter w:w="11" w:type="dxa"/>
          <w:trHeight w:val="320"/>
        </w:trPr>
        <w:tc>
          <w:tcPr>
            <w:tcW w:w="1975" w:type="dxa"/>
            <w:gridSpan w:val="2"/>
            <w:noWrap/>
            <w:vAlign w:val="center"/>
            <w:hideMark/>
          </w:tcPr>
          <w:p w14:paraId="265F3990"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Lesions (% Yes)</w:t>
            </w:r>
          </w:p>
        </w:tc>
        <w:tc>
          <w:tcPr>
            <w:tcW w:w="1440" w:type="dxa"/>
            <w:noWrap/>
            <w:vAlign w:val="center"/>
            <w:hideMark/>
          </w:tcPr>
          <w:p w14:paraId="2E300315"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6/6 (100%)</w:t>
            </w:r>
          </w:p>
        </w:tc>
        <w:tc>
          <w:tcPr>
            <w:tcW w:w="1440" w:type="dxa"/>
            <w:noWrap/>
            <w:vAlign w:val="center"/>
            <w:hideMark/>
          </w:tcPr>
          <w:p w14:paraId="02F31832"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2/8 (25%)</w:t>
            </w:r>
          </w:p>
        </w:tc>
        <w:tc>
          <w:tcPr>
            <w:tcW w:w="990" w:type="dxa"/>
            <w:noWrap/>
            <w:vAlign w:val="center"/>
            <w:hideMark/>
          </w:tcPr>
          <w:p w14:paraId="42F3E84B"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0.007</w:t>
            </w:r>
          </w:p>
        </w:tc>
        <w:tc>
          <w:tcPr>
            <w:tcW w:w="1620" w:type="dxa"/>
            <w:gridSpan w:val="2"/>
            <w:noWrap/>
            <w:vAlign w:val="center"/>
            <w:hideMark/>
          </w:tcPr>
          <w:p w14:paraId="22234C95"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10/12 (83%)</w:t>
            </w:r>
          </w:p>
        </w:tc>
        <w:tc>
          <w:tcPr>
            <w:tcW w:w="1440" w:type="dxa"/>
            <w:noWrap/>
            <w:vAlign w:val="center"/>
            <w:hideMark/>
          </w:tcPr>
          <w:p w14:paraId="3F3DB79C"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27/52 (52%)</w:t>
            </w:r>
          </w:p>
        </w:tc>
        <w:tc>
          <w:tcPr>
            <w:tcW w:w="990" w:type="dxa"/>
            <w:noWrap/>
            <w:hideMark/>
          </w:tcPr>
          <w:p w14:paraId="3DB9C073" w14:textId="77777777" w:rsidR="00F1287D" w:rsidRPr="00743EE7" w:rsidRDefault="00F1287D" w:rsidP="00760C13">
            <w:pPr>
              <w:jc w:val="center"/>
              <w:rPr>
                <w:rFonts w:ascii="Arial" w:hAnsi="Arial" w:cs="Arial"/>
                <w:b/>
                <w:bCs/>
                <w:color w:val="000000"/>
                <w:sz w:val="22"/>
                <w:szCs w:val="22"/>
              </w:rPr>
            </w:pPr>
            <w:r w:rsidRPr="00743EE7">
              <w:rPr>
                <w:rFonts w:ascii="Arial" w:hAnsi="Arial" w:cs="Arial"/>
                <w:b/>
                <w:bCs/>
                <w:color w:val="000000"/>
                <w:sz w:val="22"/>
                <w:szCs w:val="22"/>
              </w:rPr>
              <w:t>0.05</w:t>
            </w:r>
          </w:p>
        </w:tc>
      </w:tr>
      <w:tr w:rsidR="00EA24C6" w:rsidRPr="00743EE7" w14:paraId="22D31ACB" w14:textId="77777777" w:rsidTr="00EA24C6">
        <w:trPr>
          <w:trHeight w:val="320"/>
        </w:trPr>
        <w:tc>
          <w:tcPr>
            <w:tcW w:w="9906" w:type="dxa"/>
            <w:gridSpan w:val="10"/>
            <w:noWrap/>
            <w:vAlign w:val="center"/>
            <w:hideMark/>
          </w:tcPr>
          <w:p w14:paraId="4D828271" w14:textId="3CCA77AA" w:rsidR="00EA24C6" w:rsidRPr="00743EE7" w:rsidRDefault="00EA24C6" w:rsidP="00EA24C6">
            <w:pPr>
              <w:rPr>
                <w:rFonts w:ascii="Arial" w:hAnsi="Arial" w:cs="Arial"/>
                <w:color w:val="000000"/>
                <w:sz w:val="22"/>
                <w:szCs w:val="22"/>
              </w:rPr>
            </w:pPr>
            <w:r w:rsidRPr="00743EE7">
              <w:rPr>
                <w:rFonts w:ascii="Arial" w:hAnsi="Arial" w:cs="Arial"/>
                <w:color w:val="000000"/>
                <w:sz w:val="22"/>
                <w:szCs w:val="22"/>
              </w:rPr>
              <w:t>Number of Lesions</w:t>
            </w:r>
          </w:p>
        </w:tc>
      </w:tr>
      <w:tr w:rsidR="00EA24C6" w:rsidRPr="00743EE7" w14:paraId="7EF44391" w14:textId="77777777" w:rsidTr="00EA24C6">
        <w:trPr>
          <w:gridAfter w:val="1"/>
          <w:wAfter w:w="11" w:type="dxa"/>
          <w:trHeight w:val="320"/>
        </w:trPr>
        <w:tc>
          <w:tcPr>
            <w:tcW w:w="500" w:type="dxa"/>
            <w:noWrap/>
            <w:hideMark/>
          </w:tcPr>
          <w:p w14:paraId="17B7AD3F"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7C7E1902"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None </w:t>
            </w:r>
          </w:p>
        </w:tc>
        <w:tc>
          <w:tcPr>
            <w:tcW w:w="1440" w:type="dxa"/>
            <w:noWrap/>
            <w:vAlign w:val="center"/>
            <w:hideMark/>
          </w:tcPr>
          <w:p w14:paraId="0C925ABD"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0/6 (0%)</w:t>
            </w:r>
          </w:p>
        </w:tc>
        <w:tc>
          <w:tcPr>
            <w:tcW w:w="1440" w:type="dxa"/>
            <w:noWrap/>
            <w:vAlign w:val="center"/>
            <w:hideMark/>
          </w:tcPr>
          <w:p w14:paraId="65AFC59F"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6/8 (75%)</w:t>
            </w:r>
          </w:p>
        </w:tc>
        <w:tc>
          <w:tcPr>
            <w:tcW w:w="990" w:type="dxa"/>
            <w:vMerge w:val="restart"/>
            <w:noWrap/>
            <w:vAlign w:val="center"/>
            <w:hideMark/>
          </w:tcPr>
          <w:p w14:paraId="233D511C"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0.026</w:t>
            </w:r>
          </w:p>
        </w:tc>
        <w:tc>
          <w:tcPr>
            <w:tcW w:w="1620" w:type="dxa"/>
            <w:gridSpan w:val="2"/>
            <w:noWrap/>
            <w:vAlign w:val="center"/>
            <w:hideMark/>
          </w:tcPr>
          <w:p w14:paraId="025D6BA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2/12 (17%)</w:t>
            </w:r>
          </w:p>
        </w:tc>
        <w:tc>
          <w:tcPr>
            <w:tcW w:w="1440" w:type="dxa"/>
            <w:noWrap/>
            <w:vAlign w:val="center"/>
            <w:hideMark/>
          </w:tcPr>
          <w:p w14:paraId="54F890C8"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26/52 (50%)</w:t>
            </w:r>
          </w:p>
        </w:tc>
        <w:tc>
          <w:tcPr>
            <w:tcW w:w="990" w:type="dxa"/>
            <w:vMerge w:val="restart"/>
            <w:noWrap/>
            <w:vAlign w:val="center"/>
            <w:hideMark/>
          </w:tcPr>
          <w:p w14:paraId="5ED726B1"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0.009</w:t>
            </w:r>
          </w:p>
        </w:tc>
      </w:tr>
      <w:tr w:rsidR="00EA24C6" w:rsidRPr="00743EE7" w14:paraId="592F1B1D" w14:textId="77777777" w:rsidTr="00EA24C6">
        <w:trPr>
          <w:gridAfter w:val="1"/>
          <w:wAfter w:w="11" w:type="dxa"/>
          <w:trHeight w:val="320"/>
        </w:trPr>
        <w:tc>
          <w:tcPr>
            <w:tcW w:w="500" w:type="dxa"/>
            <w:noWrap/>
            <w:hideMark/>
          </w:tcPr>
          <w:p w14:paraId="7BD107C2"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1D23A7DF"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1</w:t>
            </w:r>
          </w:p>
        </w:tc>
        <w:tc>
          <w:tcPr>
            <w:tcW w:w="1440" w:type="dxa"/>
            <w:noWrap/>
            <w:vAlign w:val="center"/>
            <w:hideMark/>
          </w:tcPr>
          <w:p w14:paraId="7BEBDC5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2/6 (33%)</w:t>
            </w:r>
          </w:p>
        </w:tc>
        <w:tc>
          <w:tcPr>
            <w:tcW w:w="1440" w:type="dxa"/>
            <w:noWrap/>
            <w:vAlign w:val="center"/>
            <w:hideMark/>
          </w:tcPr>
          <w:p w14:paraId="2271F17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084A459E"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245D85E2"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3/12 (25%)</w:t>
            </w:r>
          </w:p>
        </w:tc>
        <w:tc>
          <w:tcPr>
            <w:tcW w:w="1440" w:type="dxa"/>
            <w:noWrap/>
            <w:vAlign w:val="center"/>
            <w:hideMark/>
          </w:tcPr>
          <w:p w14:paraId="32E5ED85"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13/52 (25%)</w:t>
            </w:r>
          </w:p>
        </w:tc>
        <w:tc>
          <w:tcPr>
            <w:tcW w:w="990" w:type="dxa"/>
            <w:vMerge/>
            <w:hideMark/>
          </w:tcPr>
          <w:p w14:paraId="39D5C68E" w14:textId="77777777" w:rsidR="00F1287D" w:rsidRPr="00743EE7" w:rsidRDefault="00F1287D" w:rsidP="00760C13">
            <w:pPr>
              <w:rPr>
                <w:rFonts w:ascii="Arial" w:hAnsi="Arial" w:cs="Arial"/>
                <w:b/>
                <w:bCs/>
                <w:color w:val="000000"/>
                <w:sz w:val="22"/>
                <w:szCs w:val="22"/>
              </w:rPr>
            </w:pPr>
          </w:p>
        </w:tc>
      </w:tr>
      <w:tr w:rsidR="00EA24C6" w:rsidRPr="00743EE7" w14:paraId="4921F1DD" w14:textId="77777777" w:rsidTr="00EA24C6">
        <w:trPr>
          <w:gridAfter w:val="1"/>
          <w:wAfter w:w="11" w:type="dxa"/>
          <w:trHeight w:val="320"/>
        </w:trPr>
        <w:tc>
          <w:tcPr>
            <w:tcW w:w="500" w:type="dxa"/>
            <w:noWrap/>
            <w:hideMark/>
          </w:tcPr>
          <w:p w14:paraId="7F300617"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7066A966"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 2-5</w:t>
            </w:r>
          </w:p>
        </w:tc>
        <w:tc>
          <w:tcPr>
            <w:tcW w:w="1440" w:type="dxa"/>
            <w:noWrap/>
            <w:vAlign w:val="center"/>
            <w:hideMark/>
          </w:tcPr>
          <w:p w14:paraId="2D7D9070"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2/6 (33%)</w:t>
            </w:r>
          </w:p>
        </w:tc>
        <w:tc>
          <w:tcPr>
            <w:tcW w:w="1440" w:type="dxa"/>
            <w:noWrap/>
            <w:vAlign w:val="center"/>
            <w:hideMark/>
          </w:tcPr>
          <w:p w14:paraId="451ADF32"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1/8 (12.5%)</w:t>
            </w:r>
          </w:p>
        </w:tc>
        <w:tc>
          <w:tcPr>
            <w:tcW w:w="990" w:type="dxa"/>
            <w:vMerge/>
            <w:vAlign w:val="center"/>
            <w:hideMark/>
          </w:tcPr>
          <w:p w14:paraId="32F15815"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6FCCEC14"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4/12 (33%)</w:t>
            </w:r>
          </w:p>
        </w:tc>
        <w:tc>
          <w:tcPr>
            <w:tcW w:w="1440" w:type="dxa"/>
            <w:noWrap/>
            <w:vAlign w:val="center"/>
            <w:hideMark/>
          </w:tcPr>
          <w:p w14:paraId="23899BED"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11/52 (21%)</w:t>
            </w:r>
          </w:p>
        </w:tc>
        <w:tc>
          <w:tcPr>
            <w:tcW w:w="990" w:type="dxa"/>
            <w:vMerge/>
            <w:hideMark/>
          </w:tcPr>
          <w:p w14:paraId="712F92DC" w14:textId="77777777" w:rsidR="00F1287D" w:rsidRPr="00743EE7" w:rsidRDefault="00F1287D" w:rsidP="00760C13">
            <w:pPr>
              <w:rPr>
                <w:rFonts w:ascii="Arial" w:hAnsi="Arial" w:cs="Arial"/>
                <w:b/>
                <w:bCs/>
                <w:color w:val="000000"/>
                <w:sz w:val="22"/>
                <w:szCs w:val="22"/>
              </w:rPr>
            </w:pPr>
          </w:p>
        </w:tc>
      </w:tr>
      <w:tr w:rsidR="00EA24C6" w:rsidRPr="00743EE7" w14:paraId="2FC5D6BC" w14:textId="77777777" w:rsidTr="00EA24C6">
        <w:trPr>
          <w:gridAfter w:val="1"/>
          <w:wAfter w:w="11" w:type="dxa"/>
          <w:trHeight w:val="320"/>
        </w:trPr>
        <w:tc>
          <w:tcPr>
            <w:tcW w:w="500" w:type="dxa"/>
            <w:noWrap/>
            <w:hideMark/>
          </w:tcPr>
          <w:p w14:paraId="36489383"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194FD578"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 6-10</w:t>
            </w:r>
          </w:p>
        </w:tc>
        <w:tc>
          <w:tcPr>
            <w:tcW w:w="1440" w:type="dxa"/>
            <w:noWrap/>
            <w:vAlign w:val="center"/>
            <w:hideMark/>
          </w:tcPr>
          <w:p w14:paraId="26BD1E02"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1/6 (17%%)</w:t>
            </w:r>
          </w:p>
        </w:tc>
        <w:tc>
          <w:tcPr>
            <w:tcW w:w="1440" w:type="dxa"/>
            <w:noWrap/>
            <w:vAlign w:val="center"/>
            <w:hideMark/>
          </w:tcPr>
          <w:p w14:paraId="4034FC28"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1/8 (12.5%)</w:t>
            </w:r>
          </w:p>
        </w:tc>
        <w:tc>
          <w:tcPr>
            <w:tcW w:w="990" w:type="dxa"/>
            <w:vMerge/>
            <w:vAlign w:val="center"/>
            <w:hideMark/>
          </w:tcPr>
          <w:p w14:paraId="4BBA64AB"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48B4E1AB"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2/12 (17%)</w:t>
            </w:r>
          </w:p>
        </w:tc>
        <w:tc>
          <w:tcPr>
            <w:tcW w:w="1440" w:type="dxa"/>
            <w:noWrap/>
            <w:vAlign w:val="center"/>
            <w:hideMark/>
          </w:tcPr>
          <w:p w14:paraId="5E422606"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2/52 (4%)</w:t>
            </w:r>
          </w:p>
        </w:tc>
        <w:tc>
          <w:tcPr>
            <w:tcW w:w="990" w:type="dxa"/>
            <w:vMerge/>
            <w:hideMark/>
          </w:tcPr>
          <w:p w14:paraId="2AB9AA45" w14:textId="77777777" w:rsidR="00F1287D" w:rsidRPr="00743EE7" w:rsidRDefault="00F1287D" w:rsidP="00760C13">
            <w:pPr>
              <w:rPr>
                <w:rFonts w:ascii="Arial" w:hAnsi="Arial" w:cs="Arial"/>
                <w:b/>
                <w:bCs/>
                <w:color w:val="000000"/>
                <w:sz w:val="22"/>
                <w:szCs w:val="22"/>
              </w:rPr>
            </w:pPr>
          </w:p>
        </w:tc>
      </w:tr>
      <w:tr w:rsidR="00EA24C6" w:rsidRPr="00743EE7" w14:paraId="25235D34" w14:textId="77777777" w:rsidTr="00EA24C6">
        <w:trPr>
          <w:gridAfter w:val="1"/>
          <w:wAfter w:w="11" w:type="dxa"/>
          <w:trHeight w:val="320"/>
        </w:trPr>
        <w:tc>
          <w:tcPr>
            <w:tcW w:w="500" w:type="dxa"/>
            <w:noWrap/>
            <w:hideMark/>
          </w:tcPr>
          <w:p w14:paraId="53CBB094"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48420624"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 11-20</w:t>
            </w:r>
          </w:p>
        </w:tc>
        <w:tc>
          <w:tcPr>
            <w:tcW w:w="1440" w:type="dxa"/>
            <w:noWrap/>
            <w:vAlign w:val="center"/>
            <w:hideMark/>
          </w:tcPr>
          <w:p w14:paraId="27F26DE5"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1/6 (17%)</w:t>
            </w:r>
          </w:p>
        </w:tc>
        <w:tc>
          <w:tcPr>
            <w:tcW w:w="1440" w:type="dxa"/>
            <w:noWrap/>
            <w:vAlign w:val="center"/>
            <w:hideMark/>
          </w:tcPr>
          <w:p w14:paraId="1A6EA35D"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0/12 (0%)</w:t>
            </w:r>
          </w:p>
        </w:tc>
        <w:tc>
          <w:tcPr>
            <w:tcW w:w="990" w:type="dxa"/>
            <w:vMerge/>
            <w:vAlign w:val="center"/>
            <w:hideMark/>
          </w:tcPr>
          <w:p w14:paraId="217DF0F7"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779206D3"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1/12 (8%)</w:t>
            </w:r>
          </w:p>
        </w:tc>
        <w:tc>
          <w:tcPr>
            <w:tcW w:w="1440" w:type="dxa"/>
            <w:noWrap/>
            <w:vAlign w:val="center"/>
            <w:hideMark/>
          </w:tcPr>
          <w:p w14:paraId="381CB75A"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0/52 (0%)</w:t>
            </w:r>
          </w:p>
        </w:tc>
        <w:tc>
          <w:tcPr>
            <w:tcW w:w="990" w:type="dxa"/>
            <w:vMerge/>
            <w:hideMark/>
          </w:tcPr>
          <w:p w14:paraId="40B2C459" w14:textId="77777777" w:rsidR="00F1287D" w:rsidRPr="00743EE7" w:rsidRDefault="00F1287D" w:rsidP="00760C13">
            <w:pPr>
              <w:rPr>
                <w:rFonts w:ascii="Arial" w:hAnsi="Arial" w:cs="Arial"/>
                <w:b/>
                <w:bCs/>
                <w:color w:val="000000"/>
                <w:sz w:val="22"/>
                <w:szCs w:val="22"/>
              </w:rPr>
            </w:pPr>
          </w:p>
        </w:tc>
      </w:tr>
      <w:tr w:rsidR="00EA24C6" w:rsidRPr="00743EE7" w14:paraId="76D0E158" w14:textId="77777777" w:rsidTr="00EA24C6">
        <w:trPr>
          <w:trHeight w:val="320"/>
        </w:trPr>
        <w:tc>
          <w:tcPr>
            <w:tcW w:w="9906" w:type="dxa"/>
            <w:gridSpan w:val="10"/>
            <w:noWrap/>
            <w:vAlign w:val="center"/>
            <w:hideMark/>
          </w:tcPr>
          <w:p w14:paraId="08779B48" w14:textId="3875FAEB" w:rsidR="00EA24C6" w:rsidRPr="00743EE7" w:rsidRDefault="00EA24C6" w:rsidP="00EA24C6">
            <w:pPr>
              <w:rPr>
                <w:rFonts w:ascii="Arial" w:hAnsi="Arial" w:cs="Arial"/>
                <w:color w:val="000000"/>
                <w:sz w:val="22"/>
                <w:szCs w:val="22"/>
              </w:rPr>
            </w:pPr>
            <w:r w:rsidRPr="00743EE7">
              <w:rPr>
                <w:rFonts w:ascii="Arial" w:hAnsi="Arial" w:cs="Arial"/>
                <w:color w:val="000000"/>
                <w:sz w:val="22"/>
                <w:szCs w:val="22"/>
              </w:rPr>
              <w:t xml:space="preserve">Number </w:t>
            </w:r>
            <w:r w:rsidR="00FC3EE5">
              <w:rPr>
                <w:rFonts w:ascii="Arial" w:hAnsi="Arial" w:cs="Arial"/>
                <w:color w:val="000000"/>
                <w:sz w:val="22"/>
                <w:szCs w:val="22"/>
              </w:rPr>
              <w:t>H</w:t>
            </w:r>
            <w:r w:rsidRPr="00743EE7">
              <w:rPr>
                <w:rFonts w:ascii="Arial" w:hAnsi="Arial" w:cs="Arial"/>
                <w:color w:val="000000"/>
                <w:sz w:val="22"/>
                <w:szCs w:val="22"/>
              </w:rPr>
              <w:t>yperdense Lesions</w:t>
            </w:r>
          </w:p>
          <w:p w14:paraId="2F0F3E2C" w14:textId="0EC9B6C5" w:rsidR="00EA24C6" w:rsidRPr="00743EE7" w:rsidRDefault="00EA24C6" w:rsidP="00EA24C6">
            <w:pPr>
              <w:rPr>
                <w:rFonts w:ascii="Arial" w:hAnsi="Arial" w:cs="Arial"/>
                <w:color w:val="000000"/>
                <w:sz w:val="22"/>
                <w:szCs w:val="22"/>
              </w:rPr>
            </w:pPr>
          </w:p>
        </w:tc>
      </w:tr>
      <w:tr w:rsidR="00EA24C6" w:rsidRPr="00743EE7" w14:paraId="552959ED" w14:textId="77777777" w:rsidTr="00EA24C6">
        <w:trPr>
          <w:gridAfter w:val="1"/>
          <w:wAfter w:w="11" w:type="dxa"/>
          <w:trHeight w:val="320"/>
        </w:trPr>
        <w:tc>
          <w:tcPr>
            <w:tcW w:w="500" w:type="dxa"/>
            <w:noWrap/>
            <w:hideMark/>
          </w:tcPr>
          <w:p w14:paraId="4661D21F"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31C6D17E"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None </w:t>
            </w:r>
          </w:p>
        </w:tc>
        <w:tc>
          <w:tcPr>
            <w:tcW w:w="1440" w:type="dxa"/>
            <w:noWrap/>
            <w:vAlign w:val="center"/>
            <w:hideMark/>
          </w:tcPr>
          <w:p w14:paraId="335FADA2"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3/6 (50%)</w:t>
            </w:r>
          </w:p>
        </w:tc>
        <w:tc>
          <w:tcPr>
            <w:tcW w:w="1440" w:type="dxa"/>
            <w:noWrap/>
            <w:vAlign w:val="center"/>
            <w:hideMark/>
          </w:tcPr>
          <w:p w14:paraId="7894F80A"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8/8 (100%)</w:t>
            </w:r>
          </w:p>
        </w:tc>
        <w:tc>
          <w:tcPr>
            <w:tcW w:w="990" w:type="dxa"/>
            <w:vMerge w:val="restart"/>
            <w:noWrap/>
            <w:vAlign w:val="center"/>
            <w:hideMark/>
          </w:tcPr>
          <w:p w14:paraId="05FC8FD2"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0.031</w:t>
            </w:r>
          </w:p>
        </w:tc>
        <w:tc>
          <w:tcPr>
            <w:tcW w:w="1620" w:type="dxa"/>
            <w:gridSpan w:val="2"/>
            <w:noWrap/>
            <w:vAlign w:val="center"/>
            <w:hideMark/>
          </w:tcPr>
          <w:p w14:paraId="45262C40"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5/12 (42%)</w:t>
            </w:r>
          </w:p>
        </w:tc>
        <w:tc>
          <w:tcPr>
            <w:tcW w:w="1440" w:type="dxa"/>
            <w:noWrap/>
            <w:vAlign w:val="center"/>
            <w:hideMark/>
          </w:tcPr>
          <w:p w14:paraId="647C7F98"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46/52 (88%)</w:t>
            </w:r>
          </w:p>
        </w:tc>
        <w:tc>
          <w:tcPr>
            <w:tcW w:w="990" w:type="dxa"/>
            <w:vMerge w:val="restart"/>
            <w:noWrap/>
            <w:vAlign w:val="center"/>
            <w:hideMark/>
          </w:tcPr>
          <w:p w14:paraId="1737DD16"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0.0003</w:t>
            </w:r>
          </w:p>
        </w:tc>
      </w:tr>
      <w:tr w:rsidR="00EA24C6" w:rsidRPr="00743EE7" w14:paraId="60E954F2" w14:textId="77777777" w:rsidTr="00EA24C6">
        <w:trPr>
          <w:gridAfter w:val="1"/>
          <w:wAfter w:w="11" w:type="dxa"/>
          <w:trHeight w:val="320"/>
        </w:trPr>
        <w:tc>
          <w:tcPr>
            <w:tcW w:w="500" w:type="dxa"/>
            <w:noWrap/>
            <w:hideMark/>
          </w:tcPr>
          <w:p w14:paraId="2E6BB722"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755D6B9D"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1</w:t>
            </w:r>
          </w:p>
        </w:tc>
        <w:tc>
          <w:tcPr>
            <w:tcW w:w="1440" w:type="dxa"/>
            <w:noWrap/>
            <w:vAlign w:val="center"/>
            <w:hideMark/>
          </w:tcPr>
          <w:p w14:paraId="1BF66531"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1/6 (17%)</w:t>
            </w:r>
          </w:p>
        </w:tc>
        <w:tc>
          <w:tcPr>
            <w:tcW w:w="1440" w:type="dxa"/>
            <w:noWrap/>
            <w:vAlign w:val="center"/>
            <w:hideMark/>
          </w:tcPr>
          <w:p w14:paraId="5694C5B7"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2471F12C"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423DE9D8"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4/12 (33%)</w:t>
            </w:r>
          </w:p>
        </w:tc>
        <w:tc>
          <w:tcPr>
            <w:tcW w:w="1440" w:type="dxa"/>
            <w:noWrap/>
            <w:vAlign w:val="center"/>
            <w:hideMark/>
          </w:tcPr>
          <w:p w14:paraId="5C40DA89"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4/52 (8%)</w:t>
            </w:r>
          </w:p>
        </w:tc>
        <w:tc>
          <w:tcPr>
            <w:tcW w:w="990" w:type="dxa"/>
            <w:vMerge/>
            <w:hideMark/>
          </w:tcPr>
          <w:p w14:paraId="3F0C9628" w14:textId="77777777" w:rsidR="00F1287D" w:rsidRPr="00743EE7" w:rsidRDefault="00F1287D" w:rsidP="00760C13">
            <w:pPr>
              <w:rPr>
                <w:rFonts w:ascii="Arial" w:hAnsi="Arial" w:cs="Arial"/>
                <w:b/>
                <w:bCs/>
                <w:color w:val="000000"/>
                <w:sz w:val="22"/>
                <w:szCs w:val="22"/>
              </w:rPr>
            </w:pPr>
          </w:p>
        </w:tc>
      </w:tr>
      <w:tr w:rsidR="00EA24C6" w:rsidRPr="00743EE7" w14:paraId="09C5EB15" w14:textId="77777777" w:rsidTr="00EA24C6">
        <w:trPr>
          <w:gridAfter w:val="1"/>
          <w:wAfter w:w="11" w:type="dxa"/>
          <w:trHeight w:val="320"/>
        </w:trPr>
        <w:tc>
          <w:tcPr>
            <w:tcW w:w="500" w:type="dxa"/>
            <w:noWrap/>
            <w:hideMark/>
          </w:tcPr>
          <w:p w14:paraId="726CAEA3"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4E74A48A"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 2-5</w:t>
            </w:r>
          </w:p>
        </w:tc>
        <w:tc>
          <w:tcPr>
            <w:tcW w:w="1440" w:type="dxa"/>
            <w:noWrap/>
            <w:vAlign w:val="center"/>
            <w:hideMark/>
          </w:tcPr>
          <w:p w14:paraId="6BD92FC0"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2/6 (33%)</w:t>
            </w:r>
          </w:p>
        </w:tc>
        <w:tc>
          <w:tcPr>
            <w:tcW w:w="1440" w:type="dxa"/>
            <w:noWrap/>
            <w:vAlign w:val="center"/>
            <w:hideMark/>
          </w:tcPr>
          <w:p w14:paraId="0609CEF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41568BAA"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3038C4BD"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2/12 (17%)</w:t>
            </w:r>
          </w:p>
        </w:tc>
        <w:tc>
          <w:tcPr>
            <w:tcW w:w="1440" w:type="dxa"/>
            <w:noWrap/>
            <w:vAlign w:val="center"/>
            <w:hideMark/>
          </w:tcPr>
          <w:p w14:paraId="0CE0412F"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2/52 (4%)</w:t>
            </w:r>
          </w:p>
        </w:tc>
        <w:tc>
          <w:tcPr>
            <w:tcW w:w="990" w:type="dxa"/>
            <w:vMerge/>
            <w:hideMark/>
          </w:tcPr>
          <w:p w14:paraId="1231563C" w14:textId="77777777" w:rsidR="00F1287D" w:rsidRPr="00743EE7" w:rsidRDefault="00F1287D" w:rsidP="00760C13">
            <w:pPr>
              <w:rPr>
                <w:rFonts w:ascii="Arial" w:hAnsi="Arial" w:cs="Arial"/>
                <w:b/>
                <w:bCs/>
                <w:color w:val="000000"/>
                <w:sz w:val="22"/>
                <w:szCs w:val="22"/>
              </w:rPr>
            </w:pPr>
          </w:p>
        </w:tc>
      </w:tr>
      <w:tr w:rsidR="00EA24C6" w:rsidRPr="00743EE7" w14:paraId="7AE3D699" w14:textId="77777777" w:rsidTr="00EA24C6">
        <w:trPr>
          <w:gridAfter w:val="1"/>
          <w:wAfter w:w="11" w:type="dxa"/>
          <w:trHeight w:val="320"/>
        </w:trPr>
        <w:tc>
          <w:tcPr>
            <w:tcW w:w="500" w:type="dxa"/>
            <w:noWrap/>
            <w:hideMark/>
          </w:tcPr>
          <w:p w14:paraId="08D82959"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67B6EEF5"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 6-10</w:t>
            </w:r>
          </w:p>
        </w:tc>
        <w:tc>
          <w:tcPr>
            <w:tcW w:w="1440" w:type="dxa"/>
            <w:noWrap/>
            <w:vAlign w:val="center"/>
            <w:hideMark/>
          </w:tcPr>
          <w:p w14:paraId="6FFA0C9C"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0/6 (0%)</w:t>
            </w:r>
          </w:p>
        </w:tc>
        <w:tc>
          <w:tcPr>
            <w:tcW w:w="1440" w:type="dxa"/>
            <w:noWrap/>
            <w:vAlign w:val="center"/>
            <w:hideMark/>
          </w:tcPr>
          <w:p w14:paraId="66C2B42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56873E1F"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1D671D4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0/12 (0%)</w:t>
            </w:r>
          </w:p>
        </w:tc>
        <w:tc>
          <w:tcPr>
            <w:tcW w:w="1440" w:type="dxa"/>
            <w:noWrap/>
            <w:vAlign w:val="center"/>
            <w:hideMark/>
          </w:tcPr>
          <w:p w14:paraId="17DBFE59"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0/52 (0%)</w:t>
            </w:r>
          </w:p>
        </w:tc>
        <w:tc>
          <w:tcPr>
            <w:tcW w:w="990" w:type="dxa"/>
            <w:vMerge/>
            <w:hideMark/>
          </w:tcPr>
          <w:p w14:paraId="6DB95AF8" w14:textId="77777777" w:rsidR="00F1287D" w:rsidRPr="00743EE7" w:rsidRDefault="00F1287D" w:rsidP="00760C13">
            <w:pPr>
              <w:rPr>
                <w:rFonts w:ascii="Arial" w:hAnsi="Arial" w:cs="Arial"/>
                <w:b/>
                <w:bCs/>
                <w:color w:val="000000"/>
                <w:sz w:val="22"/>
                <w:szCs w:val="22"/>
              </w:rPr>
            </w:pPr>
          </w:p>
        </w:tc>
      </w:tr>
      <w:tr w:rsidR="00EA24C6" w:rsidRPr="00743EE7" w14:paraId="549DE460" w14:textId="77777777" w:rsidTr="00EA24C6">
        <w:trPr>
          <w:gridAfter w:val="1"/>
          <w:wAfter w:w="11" w:type="dxa"/>
          <w:trHeight w:val="320"/>
        </w:trPr>
        <w:tc>
          <w:tcPr>
            <w:tcW w:w="500" w:type="dxa"/>
            <w:noWrap/>
            <w:hideMark/>
          </w:tcPr>
          <w:p w14:paraId="11ACAB30"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283010CD"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 11-20</w:t>
            </w:r>
          </w:p>
        </w:tc>
        <w:tc>
          <w:tcPr>
            <w:tcW w:w="1440" w:type="dxa"/>
            <w:noWrap/>
            <w:vAlign w:val="center"/>
            <w:hideMark/>
          </w:tcPr>
          <w:p w14:paraId="5701636F"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0/6 (0%)</w:t>
            </w:r>
          </w:p>
        </w:tc>
        <w:tc>
          <w:tcPr>
            <w:tcW w:w="1440" w:type="dxa"/>
            <w:noWrap/>
            <w:vAlign w:val="center"/>
            <w:hideMark/>
          </w:tcPr>
          <w:p w14:paraId="6B5086CB"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0B50020D"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176B5A35"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1/12 (8%)</w:t>
            </w:r>
          </w:p>
        </w:tc>
        <w:tc>
          <w:tcPr>
            <w:tcW w:w="1440" w:type="dxa"/>
            <w:noWrap/>
            <w:vAlign w:val="center"/>
            <w:hideMark/>
          </w:tcPr>
          <w:p w14:paraId="0C70608C"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0/52 (0%)</w:t>
            </w:r>
          </w:p>
        </w:tc>
        <w:tc>
          <w:tcPr>
            <w:tcW w:w="990" w:type="dxa"/>
            <w:vMerge/>
            <w:hideMark/>
          </w:tcPr>
          <w:p w14:paraId="4E34A4AA" w14:textId="77777777" w:rsidR="00F1287D" w:rsidRPr="00743EE7" w:rsidRDefault="00F1287D" w:rsidP="00760C13">
            <w:pPr>
              <w:rPr>
                <w:rFonts w:ascii="Arial" w:hAnsi="Arial" w:cs="Arial"/>
                <w:b/>
                <w:bCs/>
                <w:color w:val="000000"/>
                <w:sz w:val="22"/>
                <w:szCs w:val="22"/>
              </w:rPr>
            </w:pPr>
          </w:p>
        </w:tc>
      </w:tr>
      <w:tr w:rsidR="00EA24C6" w:rsidRPr="00743EE7" w14:paraId="5458EA57" w14:textId="77777777" w:rsidTr="00EA24C6">
        <w:trPr>
          <w:trHeight w:val="320"/>
        </w:trPr>
        <w:tc>
          <w:tcPr>
            <w:tcW w:w="9906" w:type="dxa"/>
            <w:gridSpan w:val="10"/>
            <w:noWrap/>
            <w:vAlign w:val="center"/>
            <w:hideMark/>
          </w:tcPr>
          <w:p w14:paraId="373A5844" w14:textId="0EB5294A" w:rsidR="00EA24C6" w:rsidRPr="00743EE7" w:rsidRDefault="00EA24C6" w:rsidP="00EA24C6">
            <w:pPr>
              <w:rPr>
                <w:rFonts w:ascii="Arial" w:hAnsi="Arial" w:cs="Arial"/>
                <w:color w:val="000000"/>
                <w:sz w:val="22"/>
                <w:szCs w:val="22"/>
              </w:rPr>
            </w:pPr>
            <w:r w:rsidRPr="00743EE7">
              <w:rPr>
                <w:rFonts w:ascii="Arial" w:hAnsi="Arial" w:cs="Arial"/>
                <w:color w:val="000000"/>
                <w:sz w:val="22"/>
                <w:szCs w:val="22"/>
              </w:rPr>
              <w:t xml:space="preserve">Number </w:t>
            </w:r>
            <w:r w:rsidR="00FC3EE5">
              <w:rPr>
                <w:rFonts w:ascii="Arial" w:hAnsi="Arial" w:cs="Arial"/>
                <w:color w:val="000000"/>
                <w:sz w:val="22"/>
                <w:szCs w:val="22"/>
              </w:rPr>
              <w:t>H</w:t>
            </w:r>
            <w:r w:rsidRPr="00743EE7">
              <w:rPr>
                <w:rFonts w:ascii="Arial" w:hAnsi="Arial" w:cs="Arial"/>
                <w:color w:val="000000"/>
                <w:sz w:val="22"/>
                <w:szCs w:val="22"/>
              </w:rPr>
              <w:t>ypodense Lesions</w:t>
            </w:r>
          </w:p>
        </w:tc>
      </w:tr>
      <w:tr w:rsidR="00EA24C6" w:rsidRPr="00743EE7" w14:paraId="73684C09" w14:textId="77777777" w:rsidTr="00EA24C6">
        <w:trPr>
          <w:gridAfter w:val="1"/>
          <w:wAfter w:w="11" w:type="dxa"/>
          <w:trHeight w:val="320"/>
        </w:trPr>
        <w:tc>
          <w:tcPr>
            <w:tcW w:w="500" w:type="dxa"/>
            <w:noWrap/>
            <w:hideMark/>
          </w:tcPr>
          <w:p w14:paraId="7222E9F0"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40759054"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None </w:t>
            </w:r>
          </w:p>
        </w:tc>
        <w:tc>
          <w:tcPr>
            <w:tcW w:w="1440" w:type="dxa"/>
            <w:noWrap/>
            <w:vAlign w:val="center"/>
            <w:hideMark/>
          </w:tcPr>
          <w:p w14:paraId="792EAEF8"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1/6 (17%%)</w:t>
            </w:r>
          </w:p>
        </w:tc>
        <w:tc>
          <w:tcPr>
            <w:tcW w:w="1440" w:type="dxa"/>
            <w:noWrap/>
            <w:vAlign w:val="center"/>
            <w:hideMark/>
          </w:tcPr>
          <w:p w14:paraId="0EFB52BD"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6/8 (75%)</w:t>
            </w:r>
          </w:p>
        </w:tc>
        <w:tc>
          <w:tcPr>
            <w:tcW w:w="990" w:type="dxa"/>
            <w:vMerge w:val="restart"/>
            <w:noWrap/>
            <w:vAlign w:val="center"/>
            <w:hideMark/>
          </w:tcPr>
          <w:p w14:paraId="5AA1CCD6"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0.061</w:t>
            </w:r>
          </w:p>
        </w:tc>
        <w:tc>
          <w:tcPr>
            <w:tcW w:w="1620" w:type="dxa"/>
            <w:gridSpan w:val="2"/>
            <w:noWrap/>
            <w:vAlign w:val="center"/>
            <w:hideMark/>
          </w:tcPr>
          <w:p w14:paraId="0C3C2615"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6/12 (50%)</w:t>
            </w:r>
          </w:p>
        </w:tc>
        <w:tc>
          <w:tcPr>
            <w:tcW w:w="1440" w:type="dxa"/>
            <w:noWrap/>
            <w:vAlign w:val="center"/>
            <w:hideMark/>
          </w:tcPr>
          <w:p w14:paraId="7A8D9C29"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29/52 (56%)</w:t>
            </w:r>
          </w:p>
        </w:tc>
        <w:tc>
          <w:tcPr>
            <w:tcW w:w="990" w:type="dxa"/>
            <w:vMerge w:val="restart"/>
            <w:noWrap/>
            <w:vAlign w:val="center"/>
            <w:hideMark/>
          </w:tcPr>
          <w:p w14:paraId="25ACDB5D"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0.398</w:t>
            </w:r>
          </w:p>
        </w:tc>
      </w:tr>
      <w:tr w:rsidR="00EA24C6" w:rsidRPr="00743EE7" w14:paraId="4414010E" w14:textId="77777777" w:rsidTr="00EA24C6">
        <w:trPr>
          <w:gridAfter w:val="1"/>
          <w:wAfter w:w="11" w:type="dxa"/>
          <w:trHeight w:val="320"/>
        </w:trPr>
        <w:tc>
          <w:tcPr>
            <w:tcW w:w="500" w:type="dxa"/>
            <w:noWrap/>
            <w:hideMark/>
          </w:tcPr>
          <w:p w14:paraId="0339D987"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5D5AC504"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1</w:t>
            </w:r>
          </w:p>
        </w:tc>
        <w:tc>
          <w:tcPr>
            <w:tcW w:w="1440" w:type="dxa"/>
            <w:noWrap/>
            <w:vAlign w:val="center"/>
            <w:hideMark/>
          </w:tcPr>
          <w:p w14:paraId="7E451467"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1/6 (17%%)</w:t>
            </w:r>
          </w:p>
        </w:tc>
        <w:tc>
          <w:tcPr>
            <w:tcW w:w="1440" w:type="dxa"/>
            <w:noWrap/>
            <w:vAlign w:val="center"/>
            <w:hideMark/>
          </w:tcPr>
          <w:p w14:paraId="3B2C9E1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39BAB18D" w14:textId="77777777" w:rsidR="00F1287D" w:rsidRPr="00743EE7" w:rsidRDefault="00F1287D" w:rsidP="00EA24C6">
            <w:pPr>
              <w:jc w:val="center"/>
              <w:rPr>
                <w:rFonts w:ascii="Arial" w:hAnsi="Arial" w:cs="Arial"/>
                <w:color w:val="000000"/>
                <w:sz w:val="22"/>
                <w:szCs w:val="22"/>
              </w:rPr>
            </w:pPr>
          </w:p>
        </w:tc>
        <w:tc>
          <w:tcPr>
            <w:tcW w:w="1620" w:type="dxa"/>
            <w:gridSpan w:val="2"/>
            <w:noWrap/>
            <w:vAlign w:val="center"/>
            <w:hideMark/>
          </w:tcPr>
          <w:p w14:paraId="4A3A4118"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1/12 (8%)</w:t>
            </w:r>
          </w:p>
        </w:tc>
        <w:tc>
          <w:tcPr>
            <w:tcW w:w="1440" w:type="dxa"/>
            <w:noWrap/>
            <w:vAlign w:val="center"/>
            <w:hideMark/>
          </w:tcPr>
          <w:p w14:paraId="37E00B83"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10/52 (19%)</w:t>
            </w:r>
          </w:p>
        </w:tc>
        <w:tc>
          <w:tcPr>
            <w:tcW w:w="990" w:type="dxa"/>
            <w:vMerge/>
            <w:hideMark/>
          </w:tcPr>
          <w:p w14:paraId="2926799B" w14:textId="77777777" w:rsidR="00F1287D" w:rsidRPr="00743EE7" w:rsidRDefault="00F1287D" w:rsidP="00760C13">
            <w:pPr>
              <w:rPr>
                <w:rFonts w:ascii="Arial" w:hAnsi="Arial" w:cs="Arial"/>
                <w:color w:val="000000"/>
                <w:sz w:val="22"/>
                <w:szCs w:val="22"/>
              </w:rPr>
            </w:pPr>
          </w:p>
        </w:tc>
      </w:tr>
      <w:tr w:rsidR="00EA24C6" w:rsidRPr="00743EE7" w14:paraId="560382C7" w14:textId="77777777" w:rsidTr="00EA24C6">
        <w:trPr>
          <w:gridAfter w:val="1"/>
          <w:wAfter w:w="11" w:type="dxa"/>
          <w:trHeight w:val="320"/>
        </w:trPr>
        <w:tc>
          <w:tcPr>
            <w:tcW w:w="500" w:type="dxa"/>
            <w:noWrap/>
            <w:hideMark/>
          </w:tcPr>
          <w:p w14:paraId="4E795671"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1FF61D85"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 2-5</w:t>
            </w:r>
          </w:p>
        </w:tc>
        <w:tc>
          <w:tcPr>
            <w:tcW w:w="1440" w:type="dxa"/>
            <w:noWrap/>
            <w:vAlign w:val="center"/>
            <w:hideMark/>
          </w:tcPr>
          <w:p w14:paraId="3FD74372"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2/6 (33%)</w:t>
            </w:r>
          </w:p>
        </w:tc>
        <w:tc>
          <w:tcPr>
            <w:tcW w:w="1440" w:type="dxa"/>
            <w:noWrap/>
            <w:vAlign w:val="center"/>
            <w:hideMark/>
          </w:tcPr>
          <w:p w14:paraId="404334DF"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1/8 (12.5%)</w:t>
            </w:r>
          </w:p>
        </w:tc>
        <w:tc>
          <w:tcPr>
            <w:tcW w:w="990" w:type="dxa"/>
            <w:vMerge/>
            <w:vAlign w:val="center"/>
            <w:hideMark/>
          </w:tcPr>
          <w:p w14:paraId="6D501B49" w14:textId="77777777" w:rsidR="00F1287D" w:rsidRPr="00743EE7" w:rsidRDefault="00F1287D" w:rsidP="00EA24C6">
            <w:pPr>
              <w:jc w:val="center"/>
              <w:rPr>
                <w:rFonts w:ascii="Arial" w:hAnsi="Arial" w:cs="Arial"/>
                <w:color w:val="000000"/>
                <w:sz w:val="22"/>
                <w:szCs w:val="22"/>
              </w:rPr>
            </w:pPr>
          </w:p>
        </w:tc>
        <w:tc>
          <w:tcPr>
            <w:tcW w:w="1620" w:type="dxa"/>
            <w:gridSpan w:val="2"/>
            <w:noWrap/>
            <w:vAlign w:val="center"/>
            <w:hideMark/>
          </w:tcPr>
          <w:p w14:paraId="3533BC47"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3/12 (25%)</w:t>
            </w:r>
          </w:p>
        </w:tc>
        <w:tc>
          <w:tcPr>
            <w:tcW w:w="1440" w:type="dxa"/>
            <w:noWrap/>
            <w:vAlign w:val="center"/>
            <w:hideMark/>
          </w:tcPr>
          <w:p w14:paraId="1CCAB3E8"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11/52 (21%)</w:t>
            </w:r>
          </w:p>
        </w:tc>
        <w:tc>
          <w:tcPr>
            <w:tcW w:w="990" w:type="dxa"/>
            <w:vMerge/>
            <w:hideMark/>
          </w:tcPr>
          <w:p w14:paraId="27648308" w14:textId="77777777" w:rsidR="00F1287D" w:rsidRPr="00743EE7" w:rsidRDefault="00F1287D" w:rsidP="00760C13">
            <w:pPr>
              <w:rPr>
                <w:rFonts w:ascii="Arial" w:hAnsi="Arial" w:cs="Arial"/>
                <w:color w:val="000000"/>
                <w:sz w:val="22"/>
                <w:szCs w:val="22"/>
              </w:rPr>
            </w:pPr>
          </w:p>
        </w:tc>
      </w:tr>
      <w:tr w:rsidR="00EA24C6" w:rsidRPr="00743EE7" w14:paraId="14CC3FD6" w14:textId="77777777" w:rsidTr="00EA24C6">
        <w:trPr>
          <w:gridAfter w:val="1"/>
          <w:wAfter w:w="11" w:type="dxa"/>
          <w:trHeight w:val="320"/>
        </w:trPr>
        <w:tc>
          <w:tcPr>
            <w:tcW w:w="500" w:type="dxa"/>
            <w:noWrap/>
            <w:hideMark/>
          </w:tcPr>
          <w:p w14:paraId="5FBCE0F6"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6C0F20F2"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 6-10</w:t>
            </w:r>
          </w:p>
        </w:tc>
        <w:tc>
          <w:tcPr>
            <w:tcW w:w="1440" w:type="dxa"/>
            <w:noWrap/>
            <w:vAlign w:val="center"/>
            <w:hideMark/>
          </w:tcPr>
          <w:p w14:paraId="1B6FCD1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1/6 (17%%)</w:t>
            </w:r>
          </w:p>
        </w:tc>
        <w:tc>
          <w:tcPr>
            <w:tcW w:w="1440" w:type="dxa"/>
            <w:noWrap/>
            <w:vAlign w:val="center"/>
            <w:hideMark/>
          </w:tcPr>
          <w:p w14:paraId="2B1CAC46" w14:textId="77777777" w:rsidR="00F1287D" w:rsidRPr="00743EE7" w:rsidRDefault="00F1287D" w:rsidP="00EA24C6">
            <w:pPr>
              <w:jc w:val="center"/>
              <w:rPr>
                <w:rFonts w:ascii="Arial" w:hAnsi="Arial" w:cs="Arial"/>
                <w:color w:val="000000"/>
                <w:sz w:val="22"/>
                <w:szCs w:val="22"/>
                <w:u w:val="single"/>
              </w:rPr>
            </w:pPr>
            <w:r w:rsidRPr="00743EE7">
              <w:rPr>
                <w:rFonts w:ascii="Arial" w:hAnsi="Arial" w:cs="Arial"/>
                <w:color w:val="000000"/>
                <w:sz w:val="22"/>
                <w:szCs w:val="22"/>
                <w:u w:val="single"/>
              </w:rPr>
              <w:t>1/8 (12.5%)</w:t>
            </w:r>
          </w:p>
        </w:tc>
        <w:tc>
          <w:tcPr>
            <w:tcW w:w="990" w:type="dxa"/>
            <w:vMerge/>
            <w:vAlign w:val="center"/>
            <w:hideMark/>
          </w:tcPr>
          <w:p w14:paraId="0609D200" w14:textId="77777777" w:rsidR="00F1287D" w:rsidRPr="00743EE7" w:rsidRDefault="00F1287D" w:rsidP="00EA24C6">
            <w:pPr>
              <w:jc w:val="center"/>
              <w:rPr>
                <w:rFonts w:ascii="Arial" w:hAnsi="Arial" w:cs="Arial"/>
                <w:color w:val="000000"/>
                <w:sz w:val="22"/>
                <w:szCs w:val="22"/>
              </w:rPr>
            </w:pPr>
          </w:p>
        </w:tc>
        <w:tc>
          <w:tcPr>
            <w:tcW w:w="1620" w:type="dxa"/>
            <w:gridSpan w:val="2"/>
            <w:noWrap/>
            <w:vAlign w:val="center"/>
            <w:hideMark/>
          </w:tcPr>
          <w:p w14:paraId="41C9F1F0"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2/12 (17%)</w:t>
            </w:r>
          </w:p>
        </w:tc>
        <w:tc>
          <w:tcPr>
            <w:tcW w:w="1440" w:type="dxa"/>
            <w:noWrap/>
            <w:vAlign w:val="center"/>
            <w:hideMark/>
          </w:tcPr>
          <w:p w14:paraId="7B5356E8" w14:textId="77777777" w:rsidR="00F1287D" w:rsidRPr="00743EE7" w:rsidRDefault="00F1287D" w:rsidP="00EA24C6">
            <w:pPr>
              <w:jc w:val="center"/>
              <w:rPr>
                <w:rFonts w:ascii="Arial" w:hAnsi="Arial" w:cs="Arial"/>
                <w:color w:val="000000"/>
                <w:sz w:val="22"/>
                <w:szCs w:val="22"/>
                <w:u w:val="single"/>
              </w:rPr>
            </w:pPr>
            <w:r w:rsidRPr="00743EE7">
              <w:rPr>
                <w:rFonts w:ascii="Arial" w:hAnsi="Arial" w:cs="Arial"/>
                <w:color w:val="000000"/>
                <w:sz w:val="22"/>
                <w:szCs w:val="22"/>
                <w:u w:val="single"/>
              </w:rPr>
              <w:t>2/52 (4%)</w:t>
            </w:r>
          </w:p>
        </w:tc>
        <w:tc>
          <w:tcPr>
            <w:tcW w:w="990" w:type="dxa"/>
            <w:vMerge/>
            <w:hideMark/>
          </w:tcPr>
          <w:p w14:paraId="4739F080" w14:textId="77777777" w:rsidR="00F1287D" w:rsidRPr="00743EE7" w:rsidRDefault="00F1287D" w:rsidP="00760C13">
            <w:pPr>
              <w:rPr>
                <w:rFonts w:ascii="Arial" w:hAnsi="Arial" w:cs="Arial"/>
                <w:color w:val="000000"/>
                <w:sz w:val="22"/>
                <w:szCs w:val="22"/>
              </w:rPr>
            </w:pPr>
          </w:p>
        </w:tc>
      </w:tr>
      <w:tr w:rsidR="00EA24C6" w:rsidRPr="00743EE7" w14:paraId="20371EDB" w14:textId="77777777" w:rsidTr="00EA24C6">
        <w:trPr>
          <w:gridAfter w:val="1"/>
          <w:wAfter w:w="11" w:type="dxa"/>
          <w:trHeight w:val="320"/>
        </w:trPr>
        <w:tc>
          <w:tcPr>
            <w:tcW w:w="500" w:type="dxa"/>
            <w:noWrap/>
            <w:hideMark/>
          </w:tcPr>
          <w:p w14:paraId="7AB9A657"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3F2F6140"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 11-20</w:t>
            </w:r>
          </w:p>
        </w:tc>
        <w:tc>
          <w:tcPr>
            <w:tcW w:w="1440" w:type="dxa"/>
            <w:noWrap/>
            <w:vAlign w:val="center"/>
            <w:hideMark/>
          </w:tcPr>
          <w:p w14:paraId="17B2A1A7"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1/6 (17%%)</w:t>
            </w:r>
          </w:p>
        </w:tc>
        <w:tc>
          <w:tcPr>
            <w:tcW w:w="1440" w:type="dxa"/>
            <w:noWrap/>
            <w:vAlign w:val="center"/>
            <w:hideMark/>
          </w:tcPr>
          <w:p w14:paraId="3AF04F7F"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30268E15" w14:textId="77777777" w:rsidR="00F1287D" w:rsidRPr="00743EE7" w:rsidRDefault="00F1287D" w:rsidP="00EA24C6">
            <w:pPr>
              <w:jc w:val="center"/>
              <w:rPr>
                <w:rFonts w:ascii="Arial" w:hAnsi="Arial" w:cs="Arial"/>
                <w:color w:val="000000"/>
                <w:sz w:val="22"/>
                <w:szCs w:val="22"/>
              </w:rPr>
            </w:pPr>
          </w:p>
        </w:tc>
        <w:tc>
          <w:tcPr>
            <w:tcW w:w="1620" w:type="dxa"/>
            <w:gridSpan w:val="2"/>
            <w:noWrap/>
            <w:vAlign w:val="center"/>
            <w:hideMark/>
          </w:tcPr>
          <w:p w14:paraId="52259864"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0/12 (0%)</w:t>
            </w:r>
          </w:p>
        </w:tc>
        <w:tc>
          <w:tcPr>
            <w:tcW w:w="1440" w:type="dxa"/>
            <w:noWrap/>
            <w:vAlign w:val="center"/>
            <w:hideMark/>
          </w:tcPr>
          <w:p w14:paraId="0754093A"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hideMark/>
          </w:tcPr>
          <w:p w14:paraId="3DF2A1D4" w14:textId="77777777" w:rsidR="00F1287D" w:rsidRPr="00743EE7" w:rsidRDefault="00F1287D" w:rsidP="00760C13">
            <w:pPr>
              <w:rPr>
                <w:rFonts w:ascii="Arial" w:hAnsi="Arial" w:cs="Arial"/>
                <w:color w:val="000000"/>
                <w:sz w:val="22"/>
                <w:szCs w:val="22"/>
              </w:rPr>
            </w:pPr>
          </w:p>
        </w:tc>
      </w:tr>
      <w:tr w:rsidR="00EA24C6" w:rsidRPr="00743EE7" w14:paraId="7B46FBB6" w14:textId="77777777" w:rsidTr="00EA24C6">
        <w:trPr>
          <w:trHeight w:val="320"/>
        </w:trPr>
        <w:tc>
          <w:tcPr>
            <w:tcW w:w="9906" w:type="dxa"/>
            <w:gridSpan w:val="10"/>
            <w:noWrap/>
            <w:vAlign w:val="center"/>
            <w:hideMark/>
          </w:tcPr>
          <w:p w14:paraId="41A1E7D0" w14:textId="44F4058B" w:rsidR="00EA24C6" w:rsidRPr="00743EE7" w:rsidRDefault="00EA24C6" w:rsidP="00EA24C6">
            <w:pPr>
              <w:rPr>
                <w:rFonts w:ascii="Arial" w:hAnsi="Arial" w:cs="Arial"/>
                <w:color w:val="000000"/>
                <w:sz w:val="22"/>
                <w:szCs w:val="22"/>
              </w:rPr>
            </w:pPr>
            <w:r w:rsidRPr="00743EE7">
              <w:rPr>
                <w:rFonts w:ascii="Arial" w:hAnsi="Arial" w:cs="Arial"/>
                <w:color w:val="000000"/>
                <w:sz w:val="22"/>
                <w:szCs w:val="22"/>
              </w:rPr>
              <w:t xml:space="preserve">Number </w:t>
            </w:r>
            <w:r w:rsidR="00FC3EE5">
              <w:rPr>
                <w:rFonts w:ascii="Arial" w:hAnsi="Arial" w:cs="Arial"/>
                <w:color w:val="000000"/>
                <w:sz w:val="22"/>
                <w:szCs w:val="22"/>
              </w:rPr>
              <w:t>A</w:t>
            </w:r>
            <w:r w:rsidRPr="00743EE7">
              <w:rPr>
                <w:rFonts w:ascii="Arial" w:hAnsi="Arial" w:cs="Arial"/>
                <w:color w:val="000000"/>
                <w:sz w:val="22"/>
                <w:szCs w:val="22"/>
              </w:rPr>
              <w:t>ffected Hemispheres</w:t>
            </w:r>
          </w:p>
        </w:tc>
      </w:tr>
      <w:tr w:rsidR="00EA24C6" w:rsidRPr="00743EE7" w14:paraId="445C2ABD" w14:textId="77777777" w:rsidTr="00EA24C6">
        <w:trPr>
          <w:gridAfter w:val="1"/>
          <w:wAfter w:w="11" w:type="dxa"/>
          <w:trHeight w:val="320"/>
        </w:trPr>
        <w:tc>
          <w:tcPr>
            <w:tcW w:w="500" w:type="dxa"/>
            <w:noWrap/>
            <w:hideMark/>
          </w:tcPr>
          <w:p w14:paraId="6D337D8F"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6B64CE4F"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None </w:t>
            </w:r>
          </w:p>
        </w:tc>
        <w:tc>
          <w:tcPr>
            <w:tcW w:w="1440" w:type="dxa"/>
            <w:noWrap/>
            <w:vAlign w:val="center"/>
            <w:hideMark/>
          </w:tcPr>
          <w:p w14:paraId="154B942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0/6 (0%)</w:t>
            </w:r>
          </w:p>
        </w:tc>
        <w:tc>
          <w:tcPr>
            <w:tcW w:w="1440" w:type="dxa"/>
            <w:noWrap/>
            <w:vAlign w:val="center"/>
            <w:hideMark/>
          </w:tcPr>
          <w:p w14:paraId="0F805658"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6/8 (75%)</w:t>
            </w:r>
          </w:p>
        </w:tc>
        <w:tc>
          <w:tcPr>
            <w:tcW w:w="990" w:type="dxa"/>
            <w:vMerge w:val="restart"/>
            <w:noWrap/>
            <w:vAlign w:val="center"/>
            <w:hideMark/>
          </w:tcPr>
          <w:p w14:paraId="497D3932"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0.013</w:t>
            </w:r>
          </w:p>
        </w:tc>
        <w:tc>
          <w:tcPr>
            <w:tcW w:w="1620" w:type="dxa"/>
            <w:gridSpan w:val="2"/>
            <w:noWrap/>
            <w:vAlign w:val="center"/>
            <w:hideMark/>
          </w:tcPr>
          <w:p w14:paraId="64081B16"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3/12 (25%)</w:t>
            </w:r>
          </w:p>
        </w:tc>
        <w:tc>
          <w:tcPr>
            <w:tcW w:w="1440" w:type="dxa"/>
            <w:noWrap/>
            <w:vAlign w:val="center"/>
            <w:hideMark/>
          </w:tcPr>
          <w:p w14:paraId="260418B9"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25/52 (48%)</w:t>
            </w:r>
          </w:p>
        </w:tc>
        <w:tc>
          <w:tcPr>
            <w:tcW w:w="990" w:type="dxa"/>
            <w:vMerge w:val="restart"/>
            <w:noWrap/>
            <w:vAlign w:val="center"/>
            <w:hideMark/>
          </w:tcPr>
          <w:p w14:paraId="0635431C"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0.047</w:t>
            </w:r>
          </w:p>
        </w:tc>
      </w:tr>
      <w:tr w:rsidR="00EA24C6" w:rsidRPr="00743EE7" w14:paraId="66989C1B" w14:textId="77777777" w:rsidTr="00EA24C6">
        <w:trPr>
          <w:gridAfter w:val="1"/>
          <w:wAfter w:w="11" w:type="dxa"/>
          <w:trHeight w:val="320"/>
        </w:trPr>
        <w:tc>
          <w:tcPr>
            <w:tcW w:w="500" w:type="dxa"/>
            <w:noWrap/>
            <w:hideMark/>
          </w:tcPr>
          <w:p w14:paraId="1EE07CE3"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2523DD58"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One</w:t>
            </w:r>
          </w:p>
        </w:tc>
        <w:tc>
          <w:tcPr>
            <w:tcW w:w="1440" w:type="dxa"/>
            <w:noWrap/>
            <w:vAlign w:val="center"/>
            <w:hideMark/>
          </w:tcPr>
          <w:p w14:paraId="6BEF3A61"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3/6 (50%)</w:t>
            </w:r>
          </w:p>
        </w:tc>
        <w:tc>
          <w:tcPr>
            <w:tcW w:w="1440" w:type="dxa"/>
            <w:noWrap/>
            <w:vAlign w:val="center"/>
            <w:hideMark/>
          </w:tcPr>
          <w:p w14:paraId="539F8B08"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1/8 (12.5%)</w:t>
            </w:r>
          </w:p>
        </w:tc>
        <w:tc>
          <w:tcPr>
            <w:tcW w:w="990" w:type="dxa"/>
            <w:vMerge/>
            <w:vAlign w:val="center"/>
            <w:hideMark/>
          </w:tcPr>
          <w:p w14:paraId="2AA58C0C"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2BFA6F8B"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3/12 (25%)</w:t>
            </w:r>
          </w:p>
        </w:tc>
        <w:tc>
          <w:tcPr>
            <w:tcW w:w="1440" w:type="dxa"/>
            <w:noWrap/>
            <w:vAlign w:val="center"/>
            <w:hideMark/>
          </w:tcPr>
          <w:p w14:paraId="4195F067"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17/52 (33%)</w:t>
            </w:r>
          </w:p>
        </w:tc>
        <w:tc>
          <w:tcPr>
            <w:tcW w:w="990" w:type="dxa"/>
            <w:vMerge/>
            <w:hideMark/>
          </w:tcPr>
          <w:p w14:paraId="30346F25" w14:textId="77777777" w:rsidR="00F1287D" w:rsidRPr="00743EE7" w:rsidRDefault="00F1287D" w:rsidP="00760C13">
            <w:pPr>
              <w:rPr>
                <w:rFonts w:ascii="Arial" w:hAnsi="Arial" w:cs="Arial"/>
                <w:b/>
                <w:bCs/>
                <w:color w:val="000000"/>
                <w:sz w:val="22"/>
                <w:szCs w:val="22"/>
              </w:rPr>
            </w:pPr>
          </w:p>
        </w:tc>
      </w:tr>
      <w:tr w:rsidR="00EA24C6" w:rsidRPr="00743EE7" w14:paraId="725EBD13" w14:textId="77777777" w:rsidTr="00EA24C6">
        <w:trPr>
          <w:gridAfter w:val="1"/>
          <w:wAfter w:w="11" w:type="dxa"/>
          <w:trHeight w:val="320"/>
        </w:trPr>
        <w:tc>
          <w:tcPr>
            <w:tcW w:w="500" w:type="dxa"/>
            <w:noWrap/>
            <w:hideMark/>
          </w:tcPr>
          <w:p w14:paraId="07A9A475"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1216DE85"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Two</w:t>
            </w:r>
          </w:p>
        </w:tc>
        <w:tc>
          <w:tcPr>
            <w:tcW w:w="1440" w:type="dxa"/>
            <w:noWrap/>
            <w:vAlign w:val="center"/>
            <w:hideMark/>
          </w:tcPr>
          <w:p w14:paraId="126348C5"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3/6 (50%)</w:t>
            </w:r>
          </w:p>
        </w:tc>
        <w:tc>
          <w:tcPr>
            <w:tcW w:w="1440" w:type="dxa"/>
            <w:noWrap/>
            <w:vAlign w:val="center"/>
            <w:hideMark/>
          </w:tcPr>
          <w:p w14:paraId="05EB66B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1/8 (12.5%)</w:t>
            </w:r>
          </w:p>
        </w:tc>
        <w:tc>
          <w:tcPr>
            <w:tcW w:w="990" w:type="dxa"/>
            <w:vMerge/>
            <w:vAlign w:val="center"/>
            <w:hideMark/>
          </w:tcPr>
          <w:p w14:paraId="32D12AD7"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1D654D34"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6/12 (50%)</w:t>
            </w:r>
          </w:p>
        </w:tc>
        <w:tc>
          <w:tcPr>
            <w:tcW w:w="1440" w:type="dxa"/>
            <w:noWrap/>
            <w:vAlign w:val="center"/>
            <w:hideMark/>
          </w:tcPr>
          <w:p w14:paraId="524F8839"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10/52 (19%)</w:t>
            </w:r>
          </w:p>
        </w:tc>
        <w:tc>
          <w:tcPr>
            <w:tcW w:w="990" w:type="dxa"/>
            <w:vMerge/>
            <w:hideMark/>
          </w:tcPr>
          <w:p w14:paraId="5029E5B9" w14:textId="77777777" w:rsidR="00F1287D" w:rsidRPr="00743EE7" w:rsidRDefault="00F1287D" w:rsidP="00760C13">
            <w:pPr>
              <w:rPr>
                <w:rFonts w:ascii="Arial" w:hAnsi="Arial" w:cs="Arial"/>
                <w:b/>
                <w:bCs/>
                <w:color w:val="000000"/>
                <w:sz w:val="22"/>
                <w:szCs w:val="22"/>
              </w:rPr>
            </w:pPr>
          </w:p>
        </w:tc>
      </w:tr>
      <w:tr w:rsidR="00EA24C6" w:rsidRPr="00743EE7" w14:paraId="0E8F74EE" w14:textId="77777777" w:rsidTr="00EA24C6">
        <w:trPr>
          <w:trHeight w:val="320"/>
        </w:trPr>
        <w:tc>
          <w:tcPr>
            <w:tcW w:w="9906" w:type="dxa"/>
            <w:gridSpan w:val="10"/>
            <w:noWrap/>
            <w:vAlign w:val="center"/>
            <w:hideMark/>
          </w:tcPr>
          <w:p w14:paraId="6FEA6772" w14:textId="1F0C12BE" w:rsidR="00EA24C6" w:rsidRPr="00743EE7" w:rsidRDefault="00EA24C6" w:rsidP="00EA24C6">
            <w:pPr>
              <w:rPr>
                <w:rFonts w:ascii="Arial" w:hAnsi="Arial" w:cs="Arial"/>
                <w:color w:val="000000"/>
                <w:sz w:val="22"/>
                <w:szCs w:val="22"/>
              </w:rPr>
            </w:pPr>
            <w:r w:rsidRPr="00743EE7">
              <w:rPr>
                <w:rFonts w:ascii="Arial" w:hAnsi="Arial" w:cs="Arial"/>
                <w:color w:val="000000"/>
                <w:sz w:val="22"/>
                <w:szCs w:val="22"/>
              </w:rPr>
              <w:t>Edema</w:t>
            </w:r>
          </w:p>
        </w:tc>
      </w:tr>
      <w:tr w:rsidR="00EA24C6" w:rsidRPr="00743EE7" w14:paraId="6B908DA9" w14:textId="77777777" w:rsidTr="00EA24C6">
        <w:trPr>
          <w:gridAfter w:val="1"/>
          <w:wAfter w:w="11" w:type="dxa"/>
          <w:trHeight w:val="320"/>
        </w:trPr>
        <w:tc>
          <w:tcPr>
            <w:tcW w:w="500" w:type="dxa"/>
            <w:noWrap/>
            <w:hideMark/>
          </w:tcPr>
          <w:p w14:paraId="30859352"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0F7187DC"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None </w:t>
            </w:r>
          </w:p>
        </w:tc>
        <w:tc>
          <w:tcPr>
            <w:tcW w:w="1440" w:type="dxa"/>
            <w:noWrap/>
            <w:vAlign w:val="center"/>
            <w:hideMark/>
          </w:tcPr>
          <w:p w14:paraId="1175B8F3"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0/6 (0%)</w:t>
            </w:r>
          </w:p>
        </w:tc>
        <w:tc>
          <w:tcPr>
            <w:tcW w:w="1440" w:type="dxa"/>
            <w:noWrap/>
            <w:vAlign w:val="center"/>
            <w:hideMark/>
          </w:tcPr>
          <w:p w14:paraId="6C44F454"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7/8 (87.5%)</w:t>
            </w:r>
          </w:p>
        </w:tc>
        <w:tc>
          <w:tcPr>
            <w:tcW w:w="990" w:type="dxa"/>
            <w:vMerge w:val="restart"/>
            <w:noWrap/>
            <w:vAlign w:val="center"/>
            <w:hideMark/>
          </w:tcPr>
          <w:p w14:paraId="2C5E213E"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0.023</w:t>
            </w:r>
          </w:p>
        </w:tc>
        <w:tc>
          <w:tcPr>
            <w:tcW w:w="1620" w:type="dxa"/>
            <w:gridSpan w:val="2"/>
            <w:noWrap/>
            <w:vAlign w:val="center"/>
            <w:hideMark/>
          </w:tcPr>
          <w:p w14:paraId="322E2290"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3/12 (25%)</w:t>
            </w:r>
          </w:p>
        </w:tc>
        <w:tc>
          <w:tcPr>
            <w:tcW w:w="1440" w:type="dxa"/>
            <w:noWrap/>
            <w:vAlign w:val="center"/>
            <w:hideMark/>
          </w:tcPr>
          <w:p w14:paraId="2EF0BC64"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31/52 (60%)</w:t>
            </w:r>
          </w:p>
        </w:tc>
        <w:tc>
          <w:tcPr>
            <w:tcW w:w="990" w:type="dxa"/>
            <w:vMerge w:val="restart"/>
            <w:noWrap/>
            <w:vAlign w:val="center"/>
            <w:hideMark/>
          </w:tcPr>
          <w:p w14:paraId="64780624"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0.013</w:t>
            </w:r>
          </w:p>
        </w:tc>
      </w:tr>
      <w:tr w:rsidR="00EA24C6" w:rsidRPr="00743EE7" w14:paraId="19CE0A62" w14:textId="77777777" w:rsidTr="00EA24C6">
        <w:trPr>
          <w:gridAfter w:val="1"/>
          <w:wAfter w:w="11" w:type="dxa"/>
          <w:trHeight w:val="320"/>
        </w:trPr>
        <w:tc>
          <w:tcPr>
            <w:tcW w:w="500" w:type="dxa"/>
            <w:noWrap/>
            <w:hideMark/>
          </w:tcPr>
          <w:p w14:paraId="23976C88"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032B52AF"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Minor</w:t>
            </w:r>
          </w:p>
        </w:tc>
        <w:tc>
          <w:tcPr>
            <w:tcW w:w="1440" w:type="dxa"/>
            <w:noWrap/>
            <w:vAlign w:val="center"/>
            <w:hideMark/>
          </w:tcPr>
          <w:p w14:paraId="300FBCAC"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0/6 (0%)</w:t>
            </w:r>
          </w:p>
        </w:tc>
        <w:tc>
          <w:tcPr>
            <w:tcW w:w="1440" w:type="dxa"/>
            <w:noWrap/>
            <w:vAlign w:val="center"/>
            <w:hideMark/>
          </w:tcPr>
          <w:p w14:paraId="66C5D5B2"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1/8 (12.5%)</w:t>
            </w:r>
          </w:p>
        </w:tc>
        <w:tc>
          <w:tcPr>
            <w:tcW w:w="990" w:type="dxa"/>
            <w:vMerge/>
            <w:vAlign w:val="center"/>
            <w:hideMark/>
          </w:tcPr>
          <w:p w14:paraId="4EA3FBE2"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0402EE5D"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5/12 (42%)</w:t>
            </w:r>
          </w:p>
        </w:tc>
        <w:tc>
          <w:tcPr>
            <w:tcW w:w="1440" w:type="dxa"/>
            <w:noWrap/>
            <w:vAlign w:val="center"/>
            <w:hideMark/>
          </w:tcPr>
          <w:p w14:paraId="7F7F106A"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16/52 (31%)</w:t>
            </w:r>
          </w:p>
        </w:tc>
        <w:tc>
          <w:tcPr>
            <w:tcW w:w="990" w:type="dxa"/>
            <w:vMerge/>
            <w:hideMark/>
          </w:tcPr>
          <w:p w14:paraId="48A5C046" w14:textId="77777777" w:rsidR="00F1287D" w:rsidRPr="00743EE7" w:rsidRDefault="00F1287D" w:rsidP="00760C13">
            <w:pPr>
              <w:rPr>
                <w:rFonts w:ascii="Arial" w:hAnsi="Arial" w:cs="Arial"/>
                <w:b/>
                <w:bCs/>
                <w:color w:val="000000"/>
                <w:sz w:val="22"/>
                <w:szCs w:val="22"/>
              </w:rPr>
            </w:pPr>
          </w:p>
        </w:tc>
      </w:tr>
      <w:tr w:rsidR="00EA24C6" w:rsidRPr="00743EE7" w14:paraId="5E9A4798" w14:textId="77777777" w:rsidTr="00EA24C6">
        <w:trPr>
          <w:gridAfter w:val="1"/>
          <w:wAfter w:w="11" w:type="dxa"/>
          <w:trHeight w:val="320"/>
        </w:trPr>
        <w:tc>
          <w:tcPr>
            <w:tcW w:w="500" w:type="dxa"/>
            <w:noWrap/>
            <w:hideMark/>
          </w:tcPr>
          <w:p w14:paraId="107119FC"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5DFE9DDB"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Moderate</w:t>
            </w:r>
          </w:p>
        </w:tc>
        <w:tc>
          <w:tcPr>
            <w:tcW w:w="1440" w:type="dxa"/>
            <w:noWrap/>
            <w:vAlign w:val="center"/>
            <w:hideMark/>
          </w:tcPr>
          <w:p w14:paraId="0BFAB513"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5/6 (83%)</w:t>
            </w:r>
          </w:p>
        </w:tc>
        <w:tc>
          <w:tcPr>
            <w:tcW w:w="1440" w:type="dxa"/>
            <w:noWrap/>
            <w:vAlign w:val="center"/>
            <w:hideMark/>
          </w:tcPr>
          <w:p w14:paraId="2C015D90"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4B6F37FA"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04C3436C"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2/12 (17%)</w:t>
            </w:r>
          </w:p>
        </w:tc>
        <w:tc>
          <w:tcPr>
            <w:tcW w:w="1440" w:type="dxa"/>
            <w:noWrap/>
            <w:vAlign w:val="center"/>
            <w:hideMark/>
          </w:tcPr>
          <w:p w14:paraId="51FE324B"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4/52 (8%)</w:t>
            </w:r>
          </w:p>
        </w:tc>
        <w:tc>
          <w:tcPr>
            <w:tcW w:w="990" w:type="dxa"/>
            <w:vMerge/>
            <w:hideMark/>
          </w:tcPr>
          <w:p w14:paraId="1FDC3998" w14:textId="77777777" w:rsidR="00F1287D" w:rsidRPr="00743EE7" w:rsidRDefault="00F1287D" w:rsidP="00760C13">
            <w:pPr>
              <w:rPr>
                <w:rFonts w:ascii="Arial" w:hAnsi="Arial" w:cs="Arial"/>
                <w:b/>
                <w:bCs/>
                <w:color w:val="000000"/>
                <w:sz w:val="22"/>
                <w:szCs w:val="22"/>
              </w:rPr>
            </w:pPr>
          </w:p>
        </w:tc>
      </w:tr>
      <w:tr w:rsidR="00EA24C6" w:rsidRPr="00743EE7" w14:paraId="58E2994D" w14:textId="77777777" w:rsidTr="00EA24C6">
        <w:trPr>
          <w:gridAfter w:val="1"/>
          <w:wAfter w:w="11" w:type="dxa"/>
          <w:trHeight w:val="320"/>
        </w:trPr>
        <w:tc>
          <w:tcPr>
            <w:tcW w:w="500" w:type="dxa"/>
            <w:noWrap/>
            <w:hideMark/>
          </w:tcPr>
          <w:p w14:paraId="5FB98814"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6BA65CC0"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Severe</w:t>
            </w:r>
          </w:p>
        </w:tc>
        <w:tc>
          <w:tcPr>
            <w:tcW w:w="1440" w:type="dxa"/>
            <w:noWrap/>
            <w:vAlign w:val="center"/>
            <w:hideMark/>
          </w:tcPr>
          <w:p w14:paraId="68412AC2"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1/6 (17%)</w:t>
            </w:r>
          </w:p>
        </w:tc>
        <w:tc>
          <w:tcPr>
            <w:tcW w:w="1440" w:type="dxa"/>
            <w:noWrap/>
            <w:vAlign w:val="center"/>
            <w:hideMark/>
          </w:tcPr>
          <w:p w14:paraId="27123BC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018D13D3"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1C3E2BCB"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2/12 (17%)</w:t>
            </w:r>
          </w:p>
        </w:tc>
        <w:tc>
          <w:tcPr>
            <w:tcW w:w="1440" w:type="dxa"/>
            <w:noWrap/>
            <w:vAlign w:val="center"/>
            <w:hideMark/>
          </w:tcPr>
          <w:p w14:paraId="1822CFAF"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1/52 (2%)</w:t>
            </w:r>
          </w:p>
        </w:tc>
        <w:tc>
          <w:tcPr>
            <w:tcW w:w="990" w:type="dxa"/>
            <w:vMerge/>
            <w:hideMark/>
          </w:tcPr>
          <w:p w14:paraId="0A862FC0" w14:textId="77777777" w:rsidR="00F1287D" w:rsidRPr="00743EE7" w:rsidRDefault="00F1287D" w:rsidP="00760C13">
            <w:pPr>
              <w:rPr>
                <w:rFonts w:ascii="Arial" w:hAnsi="Arial" w:cs="Arial"/>
                <w:b/>
                <w:bCs/>
                <w:color w:val="000000"/>
                <w:sz w:val="22"/>
                <w:szCs w:val="22"/>
              </w:rPr>
            </w:pPr>
          </w:p>
        </w:tc>
      </w:tr>
      <w:tr w:rsidR="00EA24C6" w:rsidRPr="00743EE7" w14:paraId="19DCE8B4" w14:textId="77777777" w:rsidTr="00EA24C6">
        <w:trPr>
          <w:trHeight w:val="320"/>
        </w:trPr>
        <w:tc>
          <w:tcPr>
            <w:tcW w:w="9906" w:type="dxa"/>
            <w:gridSpan w:val="10"/>
            <w:noWrap/>
            <w:vAlign w:val="center"/>
            <w:hideMark/>
          </w:tcPr>
          <w:p w14:paraId="032E14B4" w14:textId="2D37D17A" w:rsidR="00EA24C6" w:rsidRPr="00743EE7" w:rsidRDefault="00EA24C6" w:rsidP="00EA24C6">
            <w:pPr>
              <w:rPr>
                <w:rFonts w:ascii="Arial" w:hAnsi="Arial" w:cs="Arial"/>
                <w:color w:val="000000"/>
                <w:sz w:val="22"/>
                <w:szCs w:val="22"/>
              </w:rPr>
            </w:pPr>
            <w:r w:rsidRPr="00743EE7">
              <w:rPr>
                <w:rFonts w:ascii="Arial" w:hAnsi="Arial" w:cs="Arial"/>
                <w:color w:val="000000"/>
                <w:sz w:val="22"/>
                <w:szCs w:val="22"/>
              </w:rPr>
              <w:t>Mass Effect</w:t>
            </w:r>
          </w:p>
        </w:tc>
      </w:tr>
      <w:tr w:rsidR="00EA24C6" w:rsidRPr="00743EE7" w14:paraId="31E4E82B" w14:textId="77777777" w:rsidTr="00EA24C6">
        <w:trPr>
          <w:gridAfter w:val="1"/>
          <w:wAfter w:w="11" w:type="dxa"/>
          <w:trHeight w:val="320"/>
        </w:trPr>
        <w:tc>
          <w:tcPr>
            <w:tcW w:w="500" w:type="dxa"/>
            <w:noWrap/>
            <w:hideMark/>
          </w:tcPr>
          <w:p w14:paraId="4AD7F46B"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59C89219"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None </w:t>
            </w:r>
          </w:p>
        </w:tc>
        <w:tc>
          <w:tcPr>
            <w:tcW w:w="1440" w:type="dxa"/>
            <w:noWrap/>
            <w:vAlign w:val="center"/>
            <w:hideMark/>
          </w:tcPr>
          <w:p w14:paraId="7E99B221"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0/6 (0%)</w:t>
            </w:r>
          </w:p>
        </w:tc>
        <w:tc>
          <w:tcPr>
            <w:tcW w:w="1440" w:type="dxa"/>
            <w:noWrap/>
            <w:vAlign w:val="center"/>
            <w:hideMark/>
          </w:tcPr>
          <w:p w14:paraId="69538F27"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8/8 (100%)</w:t>
            </w:r>
          </w:p>
        </w:tc>
        <w:tc>
          <w:tcPr>
            <w:tcW w:w="990" w:type="dxa"/>
            <w:vMerge w:val="restart"/>
            <w:noWrap/>
            <w:vAlign w:val="center"/>
            <w:hideMark/>
          </w:tcPr>
          <w:p w14:paraId="45A7AC0D"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0.019</w:t>
            </w:r>
          </w:p>
        </w:tc>
        <w:tc>
          <w:tcPr>
            <w:tcW w:w="1620" w:type="dxa"/>
            <w:gridSpan w:val="2"/>
            <w:noWrap/>
            <w:vAlign w:val="center"/>
            <w:hideMark/>
          </w:tcPr>
          <w:p w14:paraId="4C80433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6/12 (50%)</w:t>
            </w:r>
          </w:p>
        </w:tc>
        <w:tc>
          <w:tcPr>
            <w:tcW w:w="1440" w:type="dxa"/>
            <w:noWrap/>
            <w:vAlign w:val="center"/>
            <w:hideMark/>
          </w:tcPr>
          <w:p w14:paraId="6FA0772A"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44/52 (85%)</w:t>
            </w:r>
          </w:p>
        </w:tc>
        <w:tc>
          <w:tcPr>
            <w:tcW w:w="990" w:type="dxa"/>
            <w:vMerge w:val="restart"/>
            <w:noWrap/>
            <w:vAlign w:val="center"/>
            <w:hideMark/>
          </w:tcPr>
          <w:p w14:paraId="7A0877B2"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0.007</w:t>
            </w:r>
          </w:p>
        </w:tc>
      </w:tr>
      <w:tr w:rsidR="00EA24C6" w:rsidRPr="00743EE7" w14:paraId="676573C6" w14:textId="77777777" w:rsidTr="00EA24C6">
        <w:trPr>
          <w:gridAfter w:val="1"/>
          <w:wAfter w:w="11" w:type="dxa"/>
          <w:trHeight w:val="320"/>
        </w:trPr>
        <w:tc>
          <w:tcPr>
            <w:tcW w:w="500" w:type="dxa"/>
            <w:noWrap/>
            <w:hideMark/>
          </w:tcPr>
          <w:p w14:paraId="35AB80E1"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0F7C079D"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Minor</w:t>
            </w:r>
          </w:p>
        </w:tc>
        <w:tc>
          <w:tcPr>
            <w:tcW w:w="1440" w:type="dxa"/>
            <w:noWrap/>
            <w:vAlign w:val="center"/>
            <w:hideMark/>
          </w:tcPr>
          <w:p w14:paraId="243CDDA4"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2/6 (33%)</w:t>
            </w:r>
          </w:p>
        </w:tc>
        <w:tc>
          <w:tcPr>
            <w:tcW w:w="1440" w:type="dxa"/>
            <w:noWrap/>
            <w:vAlign w:val="center"/>
            <w:hideMark/>
          </w:tcPr>
          <w:p w14:paraId="4E0F9A9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47AB8886"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1AA15074"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3/12 (25%)</w:t>
            </w:r>
          </w:p>
        </w:tc>
        <w:tc>
          <w:tcPr>
            <w:tcW w:w="1440" w:type="dxa"/>
            <w:noWrap/>
            <w:vAlign w:val="center"/>
            <w:hideMark/>
          </w:tcPr>
          <w:p w14:paraId="39982877"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6/52 (12%)</w:t>
            </w:r>
          </w:p>
        </w:tc>
        <w:tc>
          <w:tcPr>
            <w:tcW w:w="990" w:type="dxa"/>
            <w:vMerge/>
            <w:hideMark/>
          </w:tcPr>
          <w:p w14:paraId="1D552B29" w14:textId="77777777" w:rsidR="00F1287D" w:rsidRPr="00743EE7" w:rsidRDefault="00F1287D" w:rsidP="00760C13">
            <w:pPr>
              <w:rPr>
                <w:rFonts w:ascii="Arial" w:hAnsi="Arial" w:cs="Arial"/>
                <w:b/>
                <w:bCs/>
                <w:color w:val="000000"/>
                <w:sz w:val="22"/>
                <w:szCs w:val="22"/>
              </w:rPr>
            </w:pPr>
          </w:p>
        </w:tc>
      </w:tr>
      <w:tr w:rsidR="00EA24C6" w:rsidRPr="00743EE7" w14:paraId="7FA8AF50" w14:textId="77777777" w:rsidTr="00EA24C6">
        <w:trPr>
          <w:gridAfter w:val="1"/>
          <w:wAfter w:w="11" w:type="dxa"/>
          <w:trHeight w:val="320"/>
        </w:trPr>
        <w:tc>
          <w:tcPr>
            <w:tcW w:w="500" w:type="dxa"/>
            <w:noWrap/>
            <w:hideMark/>
          </w:tcPr>
          <w:p w14:paraId="3A174F64"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2B4D8EB7"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Moderate</w:t>
            </w:r>
          </w:p>
        </w:tc>
        <w:tc>
          <w:tcPr>
            <w:tcW w:w="1440" w:type="dxa"/>
            <w:noWrap/>
            <w:vAlign w:val="center"/>
            <w:hideMark/>
          </w:tcPr>
          <w:p w14:paraId="5968BEB9"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3/6 (50%)</w:t>
            </w:r>
          </w:p>
        </w:tc>
        <w:tc>
          <w:tcPr>
            <w:tcW w:w="1440" w:type="dxa"/>
            <w:noWrap/>
            <w:vAlign w:val="center"/>
            <w:hideMark/>
          </w:tcPr>
          <w:p w14:paraId="22699A8C"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485AB072"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5A2FD91C"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3/12 (25%)</w:t>
            </w:r>
          </w:p>
        </w:tc>
        <w:tc>
          <w:tcPr>
            <w:tcW w:w="1440" w:type="dxa"/>
            <w:noWrap/>
            <w:vAlign w:val="center"/>
            <w:hideMark/>
          </w:tcPr>
          <w:p w14:paraId="78A8DCE3"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2/52 (4%)</w:t>
            </w:r>
          </w:p>
        </w:tc>
        <w:tc>
          <w:tcPr>
            <w:tcW w:w="990" w:type="dxa"/>
            <w:vMerge/>
            <w:hideMark/>
          </w:tcPr>
          <w:p w14:paraId="012EE8E1" w14:textId="77777777" w:rsidR="00F1287D" w:rsidRPr="00743EE7" w:rsidRDefault="00F1287D" w:rsidP="00760C13">
            <w:pPr>
              <w:rPr>
                <w:rFonts w:ascii="Arial" w:hAnsi="Arial" w:cs="Arial"/>
                <w:b/>
                <w:bCs/>
                <w:color w:val="000000"/>
                <w:sz w:val="22"/>
                <w:szCs w:val="22"/>
              </w:rPr>
            </w:pPr>
          </w:p>
        </w:tc>
      </w:tr>
      <w:tr w:rsidR="00EA24C6" w:rsidRPr="00743EE7" w14:paraId="4F33ECB4" w14:textId="77777777" w:rsidTr="00EA24C6">
        <w:trPr>
          <w:gridAfter w:val="1"/>
          <w:wAfter w:w="11" w:type="dxa"/>
          <w:trHeight w:val="320"/>
        </w:trPr>
        <w:tc>
          <w:tcPr>
            <w:tcW w:w="500" w:type="dxa"/>
            <w:noWrap/>
            <w:hideMark/>
          </w:tcPr>
          <w:p w14:paraId="055A9D62"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lastRenderedPageBreak/>
              <w:t> </w:t>
            </w:r>
          </w:p>
        </w:tc>
        <w:tc>
          <w:tcPr>
            <w:tcW w:w="1475" w:type="dxa"/>
            <w:noWrap/>
            <w:vAlign w:val="center"/>
            <w:hideMark/>
          </w:tcPr>
          <w:p w14:paraId="00546749"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Severe</w:t>
            </w:r>
          </w:p>
        </w:tc>
        <w:tc>
          <w:tcPr>
            <w:tcW w:w="1440" w:type="dxa"/>
            <w:noWrap/>
            <w:vAlign w:val="center"/>
            <w:hideMark/>
          </w:tcPr>
          <w:p w14:paraId="410B1537"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1/6 (17%)</w:t>
            </w:r>
          </w:p>
        </w:tc>
        <w:tc>
          <w:tcPr>
            <w:tcW w:w="1440" w:type="dxa"/>
            <w:noWrap/>
            <w:vAlign w:val="center"/>
            <w:hideMark/>
          </w:tcPr>
          <w:p w14:paraId="6139B393"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7DAAF966"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232EA695"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0/12 (0%)</w:t>
            </w:r>
          </w:p>
        </w:tc>
        <w:tc>
          <w:tcPr>
            <w:tcW w:w="1440" w:type="dxa"/>
            <w:noWrap/>
            <w:vAlign w:val="center"/>
            <w:hideMark/>
          </w:tcPr>
          <w:p w14:paraId="4FB96497"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0/52 (0%)</w:t>
            </w:r>
          </w:p>
        </w:tc>
        <w:tc>
          <w:tcPr>
            <w:tcW w:w="990" w:type="dxa"/>
            <w:vMerge/>
            <w:hideMark/>
          </w:tcPr>
          <w:p w14:paraId="1654D31E" w14:textId="77777777" w:rsidR="00F1287D" w:rsidRPr="00743EE7" w:rsidRDefault="00F1287D" w:rsidP="00760C13">
            <w:pPr>
              <w:rPr>
                <w:rFonts w:ascii="Arial" w:hAnsi="Arial" w:cs="Arial"/>
                <w:b/>
                <w:bCs/>
                <w:color w:val="000000"/>
                <w:sz w:val="22"/>
                <w:szCs w:val="22"/>
              </w:rPr>
            </w:pPr>
          </w:p>
        </w:tc>
      </w:tr>
      <w:tr w:rsidR="00EA24C6" w:rsidRPr="00743EE7" w14:paraId="4A50C060" w14:textId="77777777" w:rsidTr="00EA24C6">
        <w:trPr>
          <w:gridAfter w:val="1"/>
          <w:wAfter w:w="11" w:type="dxa"/>
          <w:trHeight w:val="320"/>
        </w:trPr>
        <w:tc>
          <w:tcPr>
            <w:tcW w:w="1975" w:type="dxa"/>
            <w:gridSpan w:val="2"/>
            <w:noWrap/>
            <w:vAlign w:val="center"/>
            <w:hideMark/>
          </w:tcPr>
          <w:p w14:paraId="160CA82F"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Hydrocephalus (%Yes)</w:t>
            </w:r>
          </w:p>
        </w:tc>
        <w:tc>
          <w:tcPr>
            <w:tcW w:w="1440" w:type="dxa"/>
            <w:noWrap/>
            <w:vAlign w:val="center"/>
            <w:hideMark/>
          </w:tcPr>
          <w:p w14:paraId="7E9CD109"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1/6 (17%)</w:t>
            </w:r>
          </w:p>
        </w:tc>
        <w:tc>
          <w:tcPr>
            <w:tcW w:w="1440" w:type="dxa"/>
            <w:noWrap/>
            <w:vAlign w:val="center"/>
            <w:hideMark/>
          </w:tcPr>
          <w:p w14:paraId="610C4ECA"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1/8 (12.5%)</w:t>
            </w:r>
          </w:p>
        </w:tc>
        <w:tc>
          <w:tcPr>
            <w:tcW w:w="990" w:type="dxa"/>
            <w:noWrap/>
            <w:vAlign w:val="center"/>
            <w:hideMark/>
          </w:tcPr>
          <w:p w14:paraId="3037736D"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0.897</w:t>
            </w:r>
          </w:p>
        </w:tc>
        <w:tc>
          <w:tcPr>
            <w:tcW w:w="1620" w:type="dxa"/>
            <w:gridSpan w:val="2"/>
            <w:noWrap/>
            <w:vAlign w:val="center"/>
            <w:hideMark/>
          </w:tcPr>
          <w:p w14:paraId="5A53E07B"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0/12 (0%)</w:t>
            </w:r>
          </w:p>
        </w:tc>
        <w:tc>
          <w:tcPr>
            <w:tcW w:w="1440" w:type="dxa"/>
            <w:noWrap/>
            <w:vAlign w:val="center"/>
            <w:hideMark/>
          </w:tcPr>
          <w:p w14:paraId="5ED7BE40"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4/52 (8%)</w:t>
            </w:r>
          </w:p>
        </w:tc>
        <w:tc>
          <w:tcPr>
            <w:tcW w:w="990" w:type="dxa"/>
            <w:noWrap/>
            <w:vAlign w:val="center"/>
            <w:hideMark/>
          </w:tcPr>
          <w:p w14:paraId="15AA88DA"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0.325</w:t>
            </w:r>
          </w:p>
        </w:tc>
      </w:tr>
      <w:tr w:rsidR="00EA24C6" w:rsidRPr="00743EE7" w14:paraId="1659234F" w14:textId="77777777" w:rsidTr="00EA24C6">
        <w:trPr>
          <w:gridAfter w:val="1"/>
          <w:wAfter w:w="11" w:type="dxa"/>
          <w:trHeight w:val="320"/>
        </w:trPr>
        <w:tc>
          <w:tcPr>
            <w:tcW w:w="1975" w:type="dxa"/>
            <w:gridSpan w:val="2"/>
            <w:noWrap/>
            <w:vAlign w:val="center"/>
            <w:hideMark/>
          </w:tcPr>
          <w:p w14:paraId="16F11106"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White Matter Changes (%Yes)</w:t>
            </w:r>
          </w:p>
        </w:tc>
        <w:tc>
          <w:tcPr>
            <w:tcW w:w="1440" w:type="dxa"/>
            <w:noWrap/>
            <w:vAlign w:val="center"/>
            <w:hideMark/>
          </w:tcPr>
          <w:p w14:paraId="3926C71B"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4/6 (67%)</w:t>
            </w:r>
          </w:p>
        </w:tc>
        <w:tc>
          <w:tcPr>
            <w:tcW w:w="1440" w:type="dxa"/>
            <w:noWrap/>
            <w:vAlign w:val="center"/>
            <w:hideMark/>
          </w:tcPr>
          <w:p w14:paraId="1FB12BE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noWrap/>
            <w:vAlign w:val="center"/>
            <w:hideMark/>
          </w:tcPr>
          <w:p w14:paraId="6AEF0A1F"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0.009</w:t>
            </w:r>
          </w:p>
        </w:tc>
        <w:tc>
          <w:tcPr>
            <w:tcW w:w="1620" w:type="dxa"/>
            <w:gridSpan w:val="2"/>
            <w:noWrap/>
            <w:vAlign w:val="center"/>
            <w:hideMark/>
          </w:tcPr>
          <w:p w14:paraId="6F643E18"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5/12 (42%)</w:t>
            </w:r>
          </w:p>
        </w:tc>
        <w:tc>
          <w:tcPr>
            <w:tcW w:w="1440" w:type="dxa"/>
            <w:noWrap/>
            <w:vAlign w:val="center"/>
            <w:hideMark/>
          </w:tcPr>
          <w:p w14:paraId="73AF2237"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12/52 (23%)</w:t>
            </w:r>
          </w:p>
        </w:tc>
        <w:tc>
          <w:tcPr>
            <w:tcW w:w="990" w:type="dxa"/>
            <w:noWrap/>
            <w:vAlign w:val="center"/>
            <w:hideMark/>
          </w:tcPr>
          <w:p w14:paraId="20C08FCB"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0.192</w:t>
            </w:r>
          </w:p>
        </w:tc>
      </w:tr>
      <w:tr w:rsidR="00EA24C6" w:rsidRPr="00743EE7" w14:paraId="5B633F15" w14:textId="77777777" w:rsidTr="00EA24C6">
        <w:trPr>
          <w:trHeight w:val="320"/>
        </w:trPr>
        <w:tc>
          <w:tcPr>
            <w:tcW w:w="9906" w:type="dxa"/>
            <w:gridSpan w:val="10"/>
            <w:noWrap/>
            <w:vAlign w:val="center"/>
            <w:hideMark/>
          </w:tcPr>
          <w:p w14:paraId="49F51CEB" w14:textId="516BEF9D" w:rsidR="00EA24C6" w:rsidRPr="00743EE7" w:rsidRDefault="00EA24C6" w:rsidP="00EA24C6">
            <w:pPr>
              <w:rPr>
                <w:rFonts w:ascii="Arial" w:hAnsi="Arial" w:cs="Arial"/>
                <w:color w:val="000000"/>
                <w:sz w:val="22"/>
                <w:szCs w:val="22"/>
              </w:rPr>
            </w:pPr>
            <w:r w:rsidRPr="00743EE7">
              <w:rPr>
                <w:rFonts w:ascii="Arial" w:hAnsi="Arial" w:cs="Arial"/>
                <w:color w:val="000000"/>
                <w:sz w:val="22"/>
                <w:szCs w:val="22"/>
              </w:rPr>
              <w:t>Type of White Matter Changes</w:t>
            </w:r>
          </w:p>
        </w:tc>
      </w:tr>
      <w:tr w:rsidR="00EA24C6" w:rsidRPr="00743EE7" w14:paraId="4A343FEE" w14:textId="77777777" w:rsidTr="00EA24C6">
        <w:trPr>
          <w:gridAfter w:val="1"/>
          <w:wAfter w:w="11" w:type="dxa"/>
          <w:trHeight w:val="320"/>
        </w:trPr>
        <w:tc>
          <w:tcPr>
            <w:tcW w:w="500" w:type="dxa"/>
            <w:noWrap/>
            <w:hideMark/>
          </w:tcPr>
          <w:p w14:paraId="0977EF0F"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591AD18A"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 xml:space="preserve">None </w:t>
            </w:r>
          </w:p>
        </w:tc>
        <w:tc>
          <w:tcPr>
            <w:tcW w:w="1440" w:type="dxa"/>
            <w:noWrap/>
            <w:vAlign w:val="center"/>
            <w:hideMark/>
          </w:tcPr>
          <w:p w14:paraId="74E572B9"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2/6 (33%)</w:t>
            </w:r>
          </w:p>
        </w:tc>
        <w:tc>
          <w:tcPr>
            <w:tcW w:w="1440" w:type="dxa"/>
            <w:noWrap/>
            <w:vAlign w:val="center"/>
            <w:hideMark/>
          </w:tcPr>
          <w:p w14:paraId="216F0A03"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8/8 (100%)</w:t>
            </w:r>
          </w:p>
        </w:tc>
        <w:tc>
          <w:tcPr>
            <w:tcW w:w="990" w:type="dxa"/>
            <w:vMerge w:val="restart"/>
            <w:noWrap/>
            <w:vAlign w:val="center"/>
            <w:hideMark/>
          </w:tcPr>
          <w:p w14:paraId="3BDFD0A9" w14:textId="77777777" w:rsidR="00F1287D" w:rsidRPr="00743EE7" w:rsidRDefault="00F1287D" w:rsidP="00EA24C6">
            <w:pPr>
              <w:jc w:val="center"/>
              <w:rPr>
                <w:rFonts w:ascii="Arial" w:hAnsi="Arial" w:cs="Arial"/>
                <w:b/>
                <w:bCs/>
                <w:color w:val="000000"/>
                <w:sz w:val="22"/>
                <w:szCs w:val="22"/>
              </w:rPr>
            </w:pPr>
            <w:r w:rsidRPr="00743EE7">
              <w:rPr>
                <w:rFonts w:ascii="Arial" w:hAnsi="Arial" w:cs="Arial"/>
                <w:b/>
                <w:bCs/>
                <w:color w:val="000000"/>
                <w:sz w:val="22"/>
                <w:szCs w:val="22"/>
              </w:rPr>
              <w:t>0.009</w:t>
            </w:r>
          </w:p>
        </w:tc>
        <w:tc>
          <w:tcPr>
            <w:tcW w:w="1620" w:type="dxa"/>
            <w:gridSpan w:val="2"/>
            <w:noWrap/>
            <w:vAlign w:val="center"/>
            <w:hideMark/>
          </w:tcPr>
          <w:p w14:paraId="1454A662"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7/12 (58%)</w:t>
            </w:r>
          </w:p>
        </w:tc>
        <w:tc>
          <w:tcPr>
            <w:tcW w:w="1440" w:type="dxa"/>
            <w:noWrap/>
            <w:vAlign w:val="center"/>
            <w:hideMark/>
          </w:tcPr>
          <w:p w14:paraId="0E7FBFEB"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40/52 (77%)</w:t>
            </w:r>
          </w:p>
        </w:tc>
        <w:tc>
          <w:tcPr>
            <w:tcW w:w="990" w:type="dxa"/>
            <w:vMerge w:val="restart"/>
            <w:noWrap/>
            <w:vAlign w:val="center"/>
            <w:hideMark/>
          </w:tcPr>
          <w:p w14:paraId="55F24454"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0.178</w:t>
            </w:r>
          </w:p>
        </w:tc>
      </w:tr>
      <w:tr w:rsidR="00EA24C6" w:rsidRPr="00743EE7" w14:paraId="0C3633A3" w14:textId="77777777" w:rsidTr="00EA24C6">
        <w:trPr>
          <w:gridAfter w:val="1"/>
          <w:wAfter w:w="11" w:type="dxa"/>
          <w:trHeight w:val="320"/>
        </w:trPr>
        <w:tc>
          <w:tcPr>
            <w:tcW w:w="500" w:type="dxa"/>
            <w:noWrap/>
            <w:hideMark/>
          </w:tcPr>
          <w:p w14:paraId="51855923"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03B97F17"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Minor</w:t>
            </w:r>
          </w:p>
        </w:tc>
        <w:tc>
          <w:tcPr>
            <w:tcW w:w="1440" w:type="dxa"/>
            <w:noWrap/>
            <w:vAlign w:val="center"/>
            <w:hideMark/>
          </w:tcPr>
          <w:p w14:paraId="7E4D53F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0/6 (0%)</w:t>
            </w:r>
          </w:p>
        </w:tc>
        <w:tc>
          <w:tcPr>
            <w:tcW w:w="1440" w:type="dxa"/>
            <w:noWrap/>
            <w:vAlign w:val="center"/>
            <w:hideMark/>
          </w:tcPr>
          <w:p w14:paraId="779C31C7"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3E2E9EE5"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1D929DEC"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3/12 (25%)</w:t>
            </w:r>
          </w:p>
        </w:tc>
        <w:tc>
          <w:tcPr>
            <w:tcW w:w="1440" w:type="dxa"/>
            <w:noWrap/>
            <w:vAlign w:val="center"/>
            <w:hideMark/>
          </w:tcPr>
          <w:p w14:paraId="1CC11B56"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9/52 (17%)</w:t>
            </w:r>
          </w:p>
        </w:tc>
        <w:tc>
          <w:tcPr>
            <w:tcW w:w="990" w:type="dxa"/>
            <w:vMerge/>
            <w:hideMark/>
          </w:tcPr>
          <w:p w14:paraId="3742795A" w14:textId="77777777" w:rsidR="00F1287D" w:rsidRPr="00743EE7" w:rsidRDefault="00F1287D" w:rsidP="00760C13">
            <w:pPr>
              <w:rPr>
                <w:rFonts w:ascii="Arial" w:hAnsi="Arial" w:cs="Arial"/>
                <w:color w:val="000000"/>
                <w:sz w:val="22"/>
                <w:szCs w:val="22"/>
              </w:rPr>
            </w:pPr>
          </w:p>
        </w:tc>
      </w:tr>
      <w:tr w:rsidR="00EA24C6" w:rsidRPr="00743EE7" w14:paraId="75C696B1" w14:textId="77777777" w:rsidTr="00EA24C6">
        <w:trPr>
          <w:gridAfter w:val="1"/>
          <w:wAfter w:w="11" w:type="dxa"/>
          <w:trHeight w:val="320"/>
        </w:trPr>
        <w:tc>
          <w:tcPr>
            <w:tcW w:w="500" w:type="dxa"/>
            <w:noWrap/>
            <w:hideMark/>
          </w:tcPr>
          <w:p w14:paraId="1667A1B3"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20B30D52"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Moderate</w:t>
            </w:r>
          </w:p>
        </w:tc>
        <w:tc>
          <w:tcPr>
            <w:tcW w:w="1440" w:type="dxa"/>
            <w:noWrap/>
            <w:vAlign w:val="center"/>
            <w:hideMark/>
          </w:tcPr>
          <w:p w14:paraId="1012CC99"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4/6 (67%)</w:t>
            </w:r>
          </w:p>
        </w:tc>
        <w:tc>
          <w:tcPr>
            <w:tcW w:w="1440" w:type="dxa"/>
            <w:noWrap/>
            <w:vAlign w:val="center"/>
            <w:hideMark/>
          </w:tcPr>
          <w:p w14:paraId="3C3FB9D6"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73C91FAE"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05D1475B"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2/12 (17%)</w:t>
            </w:r>
          </w:p>
        </w:tc>
        <w:tc>
          <w:tcPr>
            <w:tcW w:w="1440" w:type="dxa"/>
            <w:noWrap/>
            <w:vAlign w:val="center"/>
            <w:hideMark/>
          </w:tcPr>
          <w:p w14:paraId="48AB2C53"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1/52 (2%)</w:t>
            </w:r>
          </w:p>
        </w:tc>
        <w:tc>
          <w:tcPr>
            <w:tcW w:w="990" w:type="dxa"/>
            <w:vMerge/>
            <w:hideMark/>
          </w:tcPr>
          <w:p w14:paraId="69D043D1" w14:textId="77777777" w:rsidR="00F1287D" w:rsidRPr="00743EE7" w:rsidRDefault="00F1287D" w:rsidP="00760C13">
            <w:pPr>
              <w:rPr>
                <w:rFonts w:ascii="Arial" w:hAnsi="Arial" w:cs="Arial"/>
                <w:color w:val="000000"/>
                <w:sz w:val="22"/>
                <w:szCs w:val="22"/>
              </w:rPr>
            </w:pPr>
          </w:p>
        </w:tc>
      </w:tr>
      <w:tr w:rsidR="00EA24C6" w:rsidRPr="00743EE7" w14:paraId="2584C495" w14:textId="77777777" w:rsidTr="00EA24C6">
        <w:trPr>
          <w:gridAfter w:val="1"/>
          <w:wAfter w:w="11" w:type="dxa"/>
          <w:trHeight w:val="340"/>
        </w:trPr>
        <w:tc>
          <w:tcPr>
            <w:tcW w:w="500" w:type="dxa"/>
            <w:noWrap/>
            <w:hideMark/>
          </w:tcPr>
          <w:p w14:paraId="5E900879" w14:textId="77777777" w:rsidR="00F1287D" w:rsidRPr="00743EE7" w:rsidRDefault="00F1287D" w:rsidP="00760C13">
            <w:pPr>
              <w:rPr>
                <w:rFonts w:ascii="Arial" w:hAnsi="Arial" w:cs="Arial"/>
                <w:color w:val="000000"/>
                <w:sz w:val="22"/>
                <w:szCs w:val="22"/>
              </w:rPr>
            </w:pPr>
            <w:r w:rsidRPr="00743EE7">
              <w:rPr>
                <w:rFonts w:ascii="Arial" w:hAnsi="Arial" w:cs="Arial"/>
                <w:color w:val="000000"/>
                <w:sz w:val="22"/>
                <w:szCs w:val="22"/>
              </w:rPr>
              <w:t> </w:t>
            </w:r>
          </w:p>
        </w:tc>
        <w:tc>
          <w:tcPr>
            <w:tcW w:w="1475" w:type="dxa"/>
            <w:noWrap/>
            <w:vAlign w:val="center"/>
            <w:hideMark/>
          </w:tcPr>
          <w:p w14:paraId="56A1F3AE" w14:textId="77777777" w:rsidR="00F1287D" w:rsidRPr="00743EE7" w:rsidRDefault="00F1287D" w:rsidP="00EA24C6">
            <w:pPr>
              <w:rPr>
                <w:rFonts w:ascii="Arial" w:hAnsi="Arial" w:cs="Arial"/>
                <w:color w:val="000000"/>
                <w:sz w:val="22"/>
                <w:szCs w:val="22"/>
              </w:rPr>
            </w:pPr>
            <w:r w:rsidRPr="00743EE7">
              <w:rPr>
                <w:rFonts w:ascii="Arial" w:hAnsi="Arial" w:cs="Arial"/>
                <w:color w:val="000000"/>
                <w:sz w:val="22"/>
                <w:szCs w:val="22"/>
              </w:rPr>
              <w:t>Generalized</w:t>
            </w:r>
          </w:p>
        </w:tc>
        <w:tc>
          <w:tcPr>
            <w:tcW w:w="1440" w:type="dxa"/>
            <w:noWrap/>
            <w:vAlign w:val="center"/>
            <w:hideMark/>
          </w:tcPr>
          <w:p w14:paraId="1E0E3F5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0/6 (0%)</w:t>
            </w:r>
          </w:p>
        </w:tc>
        <w:tc>
          <w:tcPr>
            <w:tcW w:w="1440" w:type="dxa"/>
            <w:noWrap/>
            <w:vAlign w:val="center"/>
            <w:hideMark/>
          </w:tcPr>
          <w:p w14:paraId="23A1B4DE"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0/8 (0%)</w:t>
            </w:r>
          </w:p>
        </w:tc>
        <w:tc>
          <w:tcPr>
            <w:tcW w:w="990" w:type="dxa"/>
            <w:vMerge/>
            <w:vAlign w:val="center"/>
            <w:hideMark/>
          </w:tcPr>
          <w:p w14:paraId="0DA47993" w14:textId="77777777" w:rsidR="00F1287D" w:rsidRPr="00743EE7" w:rsidRDefault="00F1287D" w:rsidP="00EA24C6">
            <w:pPr>
              <w:jc w:val="center"/>
              <w:rPr>
                <w:rFonts w:ascii="Arial" w:hAnsi="Arial" w:cs="Arial"/>
                <w:b/>
                <w:bCs/>
                <w:color w:val="000000"/>
                <w:sz w:val="22"/>
                <w:szCs w:val="22"/>
              </w:rPr>
            </w:pPr>
          </w:p>
        </w:tc>
        <w:tc>
          <w:tcPr>
            <w:tcW w:w="1620" w:type="dxa"/>
            <w:gridSpan w:val="2"/>
            <w:noWrap/>
            <w:vAlign w:val="center"/>
            <w:hideMark/>
          </w:tcPr>
          <w:p w14:paraId="79D8B678"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0/12 (0%)</w:t>
            </w:r>
          </w:p>
        </w:tc>
        <w:tc>
          <w:tcPr>
            <w:tcW w:w="1440" w:type="dxa"/>
            <w:noWrap/>
            <w:vAlign w:val="center"/>
            <w:hideMark/>
          </w:tcPr>
          <w:p w14:paraId="09DD1108" w14:textId="77777777" w:rsidR="00F1287D" w:rsidRPr="00743EE7" w:rsidRDefault="00F1287D" w:rsidP="00EA24C6">
            <w:pPr>
              <w:jc w:val="center"/>
              <w:rPr>
                <w:rFonts w:ascii="Arial" w:hAnsi="Arial" w:cs="Arial"/>
                <w:color w:val="000000"/>
                <w:sz w:val="22"/>
                <w:szCs w:val="22"/>
              </w:rPr>
            </w:pPr>
            <w:r w:rsidRPr="00743EE7">
              <w:rPr>
                <w:rFonts w:ascii="Arial" w:hAnsi="Arial" w:cs="Arial"/>
                <w:color w:val="000000"/>
                <w:sz w:val="22"/>
                <w:szCs w:val="22"/>
              </w:rPr>
              <w:t>2/52 (4%)</w:t>
            </w:r>
          </w:p>
        </w:tc>
        <w:tc>
          <w:tcPr>
            <w:tcW w:w="990" w:type="dxa"/>
            <w:vMerge/>
            <w:hideMark/>
          </w:tcPr>
          <w:p w14:paraId="00E32811" w14:textId="77777777" w:rsidR="00F1287D" w:rsidRPr="00743EE7" w:rsidRDefault="00F1287D" w:rsidP="00760C13">
            <w:pPr>
              <w:rPr>
                <w:rFonts w:ascii="Arial" w:hAnsi="Arial" w:cs="Arial"/>
                <w:color w:val="000000"/>
                <w:sz w:val="22"/>
                <w:szCs w:val="22"/>
              </w:rPr>
            </w:pPr>
          </w:p>
        </w:tc>
      </w:tr>
      <w:tr w:rsidR="00EA24C6" w:rsidRPr="00743EE7" w14:paraId="479B7CB7" w14:textId="77777777" w:rsidTr="00EA24C6">
        <w:trPr>
          <w:trHeight w:val="340"/>
        </w:trPr>
        <w:tc>
          <w:tcPr>
            <w:tcW w:w="9906" w:type="dxa"/>
            <w:gridSpan w:val="10"/>
            <w:noWrap/>
          </w:tcPr>
          <w:p w14:paraId="6BE83DE5" w14:textId="515D6722" w:rsidR="00620B0F" w:rsidRPr="00743EE7" w:rsidRDefault="00620B0F" w:rsidP="00760C13">
            <w:pPr>
              <w:rPr>
                <w:rFonts w:ascii="Arial" w:hAnsi="Arial" w:cs="Arial"/>
                <w:color w:val="000000"/>
                <w:sz w:val="22"/>
                <w:szCs w:val="22"/>
              </w:rPr>
            </w:pPr>
            <w:r>
              <w:rPr>
                <w:rFonts w:ascii="Arial" w:hAnsi="Arial" w:cs="Arial"/>
                <w:color w:val="000000"/>
                <w:sz w:val="22"/>
                <w:szCs w:val="22"/>
              </w:rPr>
              <w:t>*</w:t>
            </w:r>
            <w:r w:rsidRPr="00620B0F">
              <w:rPr>
                <w:rFonts w:ascii="Arial" w:hAnsi="Arial" w:cs="Arial"/>
                <w:color w:val="000000"/>
                <w:sz w:val="22"/>
                <w:szCs w:val="22"/>
              </w:rPr>
              <w:t xml:space="preserve">p-values were calculated with </w:t>
            </w:r>
            <w:r w:rsidRPr="00620B0F">
              <w:rPr>
                <w:rFonts w:ascii="Arial" w:hAnsi="Arial" w:cs="Arial"/>
                <w:color w:val="3F3F3F"/>
                <w:sz w:val="22"/>
                <w:szCs w:val="22"/>
              </w:rPr>
              <w:t>Kruskal–Wallis</w:t>
            </w:r>
          </w:p>
        </w:tc>
      </w:tr>
    </w:tbl>
    <w:p w14:paraId="1317A60A" w14:textId="77777777" w:rsidR="00F1287D" w:rsidRPr="00743EE7" w:rsidRDefault="00F1287D" w:rsidP="00763417">
      <w:pPr>
        <w:spacing w:after="120"/>
        <w:jc w:val="both"/>
        <w:rPr>
          <w:rFonts w:ascii="Arial" w:hAnsi="Arial" w:cs="Arial"/>
          <w:i/>
          <w:iCs/>
          <w:sz w:val="22"/>
          <w:szCs w:val="22"/>
        </w:rPr>
      </w:pPr>
    </w:p>
    <w:p w14:paraId="0F7BA05D" w14:textId="365CCFE2" w:rsidR="00763417" w:rsidRPr="00743EE7" w:rsidRDefault="00763417" w:rsidP="00763417">
      <w:pPr>
        <w:spacing w:after="120"/>
        <w:jc w:val="both"/>
        <w:rPr>
          <w:rFonts w:ascii="Arial" w:hAnsi="Arial" w:cs="Arial"/>
          <w:i/>
          <w:iCs/>
          <w:sz w:val="22"/>
          <w:szCs w:val="22"/>
        </w:rPr>
      </w:pPr>
    </w:p>
    <w:p w14:paraId="219FDC55" w14:textId="0CD46A72" w:rsidR="00F1287D" w:rsidRPr="00743EE7" w:rsidRDefault="00F1287D" w:rsidP="00763417">
      <w:pPr>
        <w:spacing w:after="120"/>
        <w:jc w:val="both"/>
        <w:rPr>
          <w:rFonts w:ascii="Arial" w:hAnsi="Arial" w:cs="Arial"/>
          <w:i/>
          <w:iCs/>
          <w:sz w:val="22"/>
          <w:szCs w:val="22"/>
        </w:rPr>
      </w:pPr>
    </w:p>
    <w:p w14:paraId="4C04486B" w14:textId="5B5B02C4" w:rsidR="00F1287D" w:rsidRPr="00743EE7" w:rsidRDefault="00F1287D" w:rsidP="00763417">
      <w:pPr>
        <w:spacing w:after="120"/>
        <w:jc w:val="both"/>
        <w:rPr>
          <w:rFonts w:ascii="Arial" w:hAnsi="Arial" w:cs="Arial"/>
          <w:i/>
          <w:iCs/>
          <w:sz w:val="22"/>
          <w:szCs w:val="22"/>
        </w:rPr>
      </w:pPr>
    </w:p>
    <w:p w14:paraId="2A617AA3" w14:textId="77777777" w:rsidR="00005CCF" w:rsidRPr="00743EE7" w:rsidRDefault="00005CCF">
      <w:pPr>
        <w:rPr>
          <w:rFonts w:ascii="Arial" w:hAnsi="Arial" w:cs="Arial"/>
          <w:sz w:val="22"/>
          <w:szCs w:val="22"/>
        </w:rPr>
      </w:pPr>
      <w:r w:rsidRPr="00743EE7">
        <w:rPr>
          <w:rFonts w:ascii="Arial" w:hAnsi="Arial" w:cs="Arial"/>
          <w:sz w:val="22"/>
          <w:szCs w:val="22"/>
        </w:rPr>
        <w:br w:type="page"/>
      </w:r>
    </w:p>
    <w:tbl>
      <w:tblPr>
        <w:tblW w:w="10325" w:type="dxa"/>
        <w:tblLayout w:type="fixed"/>
        <w:tblLook w:val="04A0" w:firstRow="1" w:lastRow="0" w:firstColumn="1" w:lastColumn="0" w:noHBand="0" w:noVBand="1"/>
      </w:tblPr>
      <w:tblGrid>
        <w:gridCol w:w="901"/>
        <w:gridCol w:w="1164"/>
        <w:gridCol w:w="1800"/>
        <w:gridCol w:w="2770"/>
        <w:gridCol w:w="730"/>
        <w:gridCol w:w="2960"/>
      </w:tblGrid>
      <w:tr w:rsidR="00ED6FF6" w:rsidRPr="00743EE7" w14:paraId="7A1DB951" w14:textId="77777777" w:rsidTr="00ED6FF6">
        <w:trPr>
          <w:trHeight w:val="300"/>
        </w:trPr>
        <w:tc>
          <w:tcPr>
            <w:tcW w:w="1032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4701D1" w14:textId="49F72C0B" w:rsidR="00F1287D" w:rsidRPr="00743EE7" w:rsidRDefault="00F1287D" w:rsidP="00F1287D">
            <w:pPr>
              <w:jc w:val="center"/>
              <w:rPr>
                <w:rFonts w:ascii="Arial" w:eastAsia="Times New Roman" w:hAnsi="Arial" w:cs="Arial"/>
                <w:sz w:val="22"/>
                <w:szCs w:val="22"/>
              </w:rPr>
            </w:pPr>
            <w:r w:rsidRPr="00743EE7">
              <w:rPr>
                <w:rFonts w:ascii="Arial" w:eastAsia="Times New Roman" w:hAnsi="Arial" w:cs="Arial"/>
                <w:sz w:val="22"/>
                <w:szCs w:val="22"/>
              </w:rPr>
              <w:lastRenderedPageBreak/>
              <w:t>Supplemental Table 3: Participants with Follow up CTs</w:t>
            </w:r>
          </w:p>
        </w:tc>
      </w:tr>
      <w:tr w:rsidR="00ED6FF6" w:rsidRPr="00743EE7" w14:paraId="7300049B" w14:textId="77777777" w:rsidTr="00ED6FF6">
        <w:trPr>
          <w:trHeight w:val="920"/>
        </w:trPr>
        <w:tc>
          <w:tcPr>
            <w:tcW w:w="901" w:type="dxa"/>
            <w:tcBorders>
              <w:top w:val="nil"/>
              <w:left w:val="single" w:sz="4" w:space="0" w:color="auto"/>
              <w:bottom w:val="single" w:sz="4" w:space="0" w:color="auto"/>
              <w:right w:val="single" w:sz="4" w:space="0" w:color="auto"/>
            </w:tcBorders>
            <w:shd w:val="clear" w:color="auto" w:fill="auto"/>
            <w:vAlign w:val="bottom"/>
            <w:hideMark/>
          </w:tcPr>
          <w:p w14:paraId="615B4525"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Patient Code</w:t>
            </w:r>
          </w:p>
        </w:tc>
        <w:tc>
          <w:tcPr>
            <w:tcW w:w="1164" w:type="dxa"/>
            <w:tcBorders>
              <w:top w:val="nil"/>
              <w:left w:val="nil"/>
              <w:bottom w:val="single" w:sz="4" w:space="0" w:color="auto"/>
              <w:right w:val="single" w:sz="4" w:space="0" w:color="auto"/>
            </w:tcBorders>
            <w:shd w:val="clear" w:color="auto" w:fill="auto"/>
            <w:vAlign w:val="bottom"/>
            <w:hideMark/>
          </w:tcPr>
          <w:p w14:paraId="05788BDD"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qPCR Toxoplasmosis</w:t>
            </w:r>
          </w:p>
        </w:tc>
        <w:tc>
          <w:tcPr>
            <w:tcW w:w="1800" w:type="dxa"/>
            <w:tcBorders>
              <w:top w:val="nil"/>
              <w:left w:val="nil"/>
              <w:bottom w:val="single" w:sz="4" w:space="0" w:color="auto"/>
              <w:right w:val="single" w:sz="4" w:space="0" w:color="auto"/>
            </w:tcBorders>
            <w:shd w:val="clear" w:color="auto" w:fill="auto"/>
            <w:vAlign w:val="bottom"/>
            <w:hideMark/>
          </w:tcPr>
          <w:p w14:paraId="7C9A5494"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CrAg Cryptococcus </w:t>
            </w:r>
          </w:p>
        </w:tc>
        <w:tc>
          <w:tcPr>
            <w:tcW w:w="2770" w:type="dxa"/>
            <w:tcBorders>
              <w:top w:val="nil"/>
              <w:left w:val="nil"/>
              <w:bottom w:val="single" w:sz="4" w:space="0" w:color="auto"/>
              <w:right w:val="single" w:sz="4" w:space="0" w:color="auto"/>
            </w:tcBorders>
            <w:shd w:val="clear" w:color="auto" w:fill="auto"/>
            <w:vAlign w:val="bottom"/>
            <w:hideMark/>
          </w:tcPr>
          <w:p w14:paraId="47ABB3EA"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Initial Summary</w:t>
            </w:r>
          </w:p>
        </w:tc>
        <w:tc>
          <w:tcPr>
            <w:tcW w:w="730" w:type="dxa"/>
            <w:tcBorders>
              <w:top w:val="nil"/>
              <w:left w:val="nil"/>
              <w:bottom w:val="single" w:sz="4" w:space="0" w:color="auto"/>
              <w:right w:val="single" w:sz="4" w:space="0" w:color="auto"/>
            </w:tcBorders>
            <w:shd w:val="clear" w:color="auto" w:fill="auto"/>
            <w:vAlign w:val="bottom"/>
            <w:hideMark/>
          </w:tcPr>
          <w:p w14:paraId="2122057B" w14:textId="4C5E5E62"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Days since </w:t>
            </w:r>
            <w:r w:rsidR="00ED6FF6" w:rsidRPr="00743EE7">
              <w:rPr>
                <w:rFonts w:ascii="Arial" w:eastAsia="Times New Roman" w:hAnsi="Arial" w:cs="Arial"/>
                <w:sz w:val="22"/>
                <w:szCs w:val="22"/>
              </w:rPr>
              <w:t>initial</w:t>
            </w:r>
            <w:r w:rsidRPr="00743EE7">
              <w:rPr>
                <w:rFonts w:ascii="Arial" w:eastAsia="Times New Roman" w:hAnsi="Arial" w:cs="Arial"/>
                <w:sz w:val="22"/>
                <w:szCs w:val="22"/>
              </w:rPr>
              <w:t xml:space="preserve"> CT</w:t>
            </w:r>
          </w:p>
        </w:tc>
        <w:tc>
          <w:tcPr>
            <w:tcW w:w="2960" w:type="dxa"/>
            <w:tcBorders>
              <w:top w:val="nil"/>
              <w:left w:val="nil"/>
              <w:bottom w:val="single" w:sz="4" w:space="0" w:color="auto"/>
              <w:right w:val="single" w:sz="4" w:space="0" w:color="auto"/>
            </w:tcBorders>
            <w:shd w:val="clear" w:color="auto" w:fill="auto"/>
            <w:vAlign w:val="bottom"/>
            <w:hideMark/>
          </w:tcPr>
          <w:p w14:paraId="3139019F"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Repeat CT Summary</w:t>
            </w:r>
          </w:p>
        </w:tc>
      </w:tr>
      <w:tr w:rsidR="00ED6FF6" w:rsidRPr="00743EE7" w14:paraId="5F1D0E00" w14:textId="77777777" w:rsidTr="00ED6FF6">
        <w:trPr>
          <w:trHeight w:val="426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62BD91F6"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21</w:t>
            </w:r>
          </w:p>
        </w:tc>
        <w:tc>
          <w:tcPr>
            <w:tcW w:w="1164" w:type="dxa"/>
            <w:tcBorders>
              <w:top w:val="nil"/>
              <w:left w:val="nil"/>
              <w:bottom w:val="single" w:sz="4" w:space="0" w:color="auto"/>
              <w:right w:val="single" w:sz="4" w:space="0" w:color="auto"/>
            </w:tcBorders>
            <w:shd w:val="clear" w:color="auto" w:fill="auto"/>
            <w:noWrap/>
            <w:vAlign w:val="bottom"/>
            <w:hideMark/>
          </w:tcPr>
          <w:p w14:paraId="1D957AB0"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Negative</w:t>
            </w:r>
          </w:p>
        </w:tc>
        <w:tc>
          <w:tcPr>
            <w:tcW w:w="1800" w:type="dxa"/>
            <w:tcBorders>
              <w:top w:val="nil"/>
              <w:left w:val="nil"/>
              <w:bottom w:val="single" w:sz="4" w:space="0" w:color="auto"/>
              <w:right w:val="single" w:sz="4" w:space="0" w:color="auto"/>
            </w:tcBorders>
            <w:shd w:val="clear" w:color="auto" w:fill="auto"/>
            <w:noWrap/>
            <w:vAlign w:val="bottom"/>
            <w:hideMark/>
          </w:tcPr>
          <w:p w14:paraId="0A907022"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Not Tested</w:t>
            </w:r>
          </w:p>
        </w:tc>
        <w:tc>
          <w:tcPr>
            <w:tcW w:w="2770" w:type="dxa"/>
            <w:tcBorders>
              <w:top w:val="nil"/>
              <w:left w:val="nil"/>
              <w:bottom w:val="single" w:sz="4" w:space="0" w:color="auto"/>
              <w:right w:val="single" w:sz="4" w:space="0" w:color="auto"/>
            </w:tcBorders>
            <w:shd w:val="clear" w:color="auto" w:fill="auto"/>
            <w:vAlign w:val="bottom"/>
            <w:hideMark/>
          </w:tcPr>
          <w:p w14:paraId="622A72AF"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36M, HIV, CD4 135, VL detectable, </w:t>
            </w:r>
            <w:proofErr w:type="spellStart"/>
            <w:r w:rsidRPr="00743EE7">
              <w:rPr>
                <w:rFonts w:ascii="Arial" w:eastAsia="Times New Roman" w:hAnsi="Arial" w:cs="Arial"/>
                <w:sz w:val="22"/>
                <w:szCs w:val="22"/>
              </w:rPr>
              <w:t>hx</w:t>
            </w:r>
            <w:proofErr w:type="spellEnd"/>
            <w:r w:rsidRPr="00743EE7">
              <w:rPr>
                <w:rFonts w:ascii="Arial" w:eastAsia="Times New Roman" w:hAnsi="Arial" w:cs="Arial"/>
                <w:sz w:val="22"/>
                <w:szCs w:val="22"/>
              </w:rPr>
              <w:t xml:space="preserve"> treated TB, p/w seizures, headaches. CT Interpretation: contrasted CT, no e/o pachy- or leptomeningeal enhancement, normal CT scan. Likely tuberculous meningoencephalitis given </w:t>
            </w:r>
            <w:proofErr w:type="spellStart"/>
            <w:r w:rsidRPr="00743EE7">
              <w:rPr>
                <w:rFonts w:ascii="Arial" w:eastAsia="Times New Roman" w:hAnsi="Arial" w:cs="Arial"/>
                <w:sz w:val="22"/>
                <w:szCs w:val="22"/>
              </w:rPr>
              <w:t>hx</w:t>
            </w:r>
            <w:proofErr w:type="spellEnd"/>
            <w:r w:rsidRPr="00743EE7">
              <w:rPr>
                <w:rFonts w:ascii="Arial" w:eastAsia="Times New Roman" w:hAnsi="Arial" w:cs="Arial"/>
                <w:sz w:val="22"/>
                <w:szCs w:val="22"/>
              </w:rPr>
              <w:t xml:space="preserve">, crypto less likely with CD4; </w:t>
            </w:r>
            <w:proofErr w:type="spellStart"/>
            <w:r w:rsidRPr="00743EE7">
              <w:rPr>
                <w:rFonts w:ascii="Arial" w:eastAsia="Times New Roman" w:hAnsi="Arial" w:cs="Arial"/>
                <w:sz w:val="22"/>
                <w:szCs w:val="22"/>
              </w:rPr>
              <w:t>toxo</w:t>
            </w:r>
            <w:proofErr w:type="spellEnd"/>
            <w:r w:rsidRPr="00743EE7">
              <w:rPr>
                <w:rFonts w:ascii="Arial" w:eastAsia="Times New Roman" w:hAnsi="Arial" w:cs="Arial"/>
                <w:sz w:val="22"/>
                <w:szCs w:val="22"/>
              </w:rPr>
              <w:t xml:space="preserve"> less likely no lesions discernible.</w:t>
            </w:r>
          </w:p>
        </w:tc>
        <w:tc>
          <w:tcPr>
            <w:tcW w:w="730" w:type="dxa"/>
            <w:tcBorders>
              <w:top w:val="nil"/>
              <w:left w:val="nil"/>
              <w:bottom w:val="single" w:sz="4" w:space="0" w:color="auto"/>
              <w:right w:val="single" w:sz="4" w:space="0" w:color="auto"/>
            </w:tcBorders>
            <w:shd w:val="clear" w:color="auto" w:fill="auto"/>
            <w:noWrap/>
            <w:vAlign w:val="bottom"/>
            <w:hideMark/>
          </w:tcPr>
          <w:p w14:paraId="117E9578"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7</w:t>
            </w:r>
          </w:p>
        </w:tc>
        <w:tc>
          <w:tcPr>
            <w:tcW w:w="2960" w:type="dxa"/>
            <w:tcBorders>
              <w:top w:val="nil"/>
              <w:left w:val="nil"/>
              <w:bottom w:val="single" w:sz="4" w:space="0" w:color="auto"/>
              <w:right w:val="single" w:sz="4" w:space="0" w:color="auto"/>
            </w:tcBorders>
            <w:shd w:val="clear" w:color="auto" w:fill="auto"/>
            <w:vAlign w:val="bottom"/>
            <w:hideMark/>
          </w:tcPr>
          <w:p w14:paraId="4038D3AB"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contrasted CT, no e/o pachy- or leptomeningeal enhancement, normal CT scan. Likely tuberculous meningoencephalitis given </w:t>
            </w:r>
            <w:proofErr w:type="spellStart"/>
            <w:r w:rsidRPr="00743EE7">
              <w:rPr>
                <w:rFonts w:ascii="Arial" w:eastAsia="Times New Roman" w:hAnsi="Arial" w:cs="Arial"/>
                <w:sz w:val="22"/>
                <w:szCs w:val="22"/>
              </w:rPr>
              <w:t>hx</w:t>
            </w:r>
            <w:proofErr w:type="spellEnd"/>
            <w:r w:rsidRPr="00743EE7">
              <w:rPr>
                <w:rFonts w:ascii="Arial" w:eastAsia="Times New Roman" w:hAnsi="Arial" w:cs="Arial"/>
                <w:sz w:val="22"/>
                <w:szCs w:val="22"/>
              </w:rPr>
              <w:t xml:space="preserve">, crypto less likely with CD4; </w:t>
            </w:r>
            <w:proofErr w:type="spellStart"/>
            <w:r w:rsidRPr="00743EE7">
              <w:rPr>
                <w:rFonts w:ascii="Arial" w:eastAsia="Times New Roman" w:hAnsi="Arial" w:cs="Arial"/>
                <w:sz w:val="22"/>
                <w:szCs w:val="22"/>
              </w:rPr>
              <w:t>toxo</w:t>
            </w:r>
            <w:proofErr w:type="spellEnd"/>
            <w:r w:rsidRPr="00743EE7">
              <w:rPr>
                <w:rFonts w:ascii="Arial" w:eastAsia="Times New Roman" w:hAnsi="Arial" w:cs="Arial"/>
                <w:sz w:val="22"/>
                <w:szCs w:val="22"/>
              </w:rPr>
              <w:t xml:space="preserve"> less likely since no lesions discernible.</w:t>
            </w:r>
          </w:p>
        </w:tc>
      </w:tr>
      <w:tr w:rsidR="00ED6FF6" w:rsidRPr="00743EE7" w14:paraId="5A4E363E" w14:textId="77777777" w:rsidTr="00ED6FF6">
        <w:trPr>
          <w:trHeight w:val="596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78AF0FC1"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23</w:t>
            </w:r>
          </w:p>
        </w:tc>
        <w:tc>
          <w:tcPr>
            <w:tcW w:w="1164" w:type="dxa"/>
            <w:tcBorders>
              <w:top w:val="nil"/>
              <w:left w:val="nil"/>
              <w:bottom w:val="single" w:sz="4" w:space="0" w:color="auto"/>
              <w:right w:val="single" w:sz="4" w:space="0" w:color="auto"/>
            </w:tcBorders>
            <w:shd w:val="clear" w:color="auto" w:fill="auto"/>
            <w:noWrap/>
            <w:vAlign w:val="bottom"/>
            <w:hideMark/>
          </w:tcPr>
          <w:p w14:paraId="6EFC65AF"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Positive</w:t>
            </w:r>
          </w:p>
        </w:tc>
        <w:tc>
          <w:tcPr>
            <w:tcW w:w="1800" w:type="dxa"/>
            <w:tcBorders>
              <w:top w:val="nil"/>
              <w:left w:val="nil"/>
              <w:bottom w:val="single" w:sz="4" w:space="0" w:color="auto"/>
              <w:right w:val="single" w:sz="4" w:space="0" w:color="auto"/>
            </w:tcBorders>
            <w:shd w:val="clear" w:color="auto" w:fill="auto"/>
            <w:noWrap/>
            <w:vAlign w:val="bottom"/>
            <w:hideMark/>
          </w:tcPr>
          <w:p w14:paraId="63D5CD1A"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Not Tested</w:t>
            </w:r>
          </w:p>
        </w:tc>
        <w:tc>
          <w:tcPr>
            <w:tcW w:w="2770" w:type="dxa"/>
            <w:tcBorders>
              <w:top w:val="nil"/>
              <w:left w:val="nil"/>
              <w:bottom w:val="single" w:sz="4" w:space="0" w:color="auto"/>
              <w:right w:val="single" w:sz="4" w:space="0" w:color="auto"/>
            </w:tcBorders>
            <w:shd w:val="clear" w:color="auto" w:fill="auto"/>
            <w:vAlign w:val="bottom"/>
            <w:hideMark/>
          </w:tcPr>
          <w:p w14:paraId="1C2A5941"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37M HIV (unknown CD4 and VL), p/w fever, weight loss, headaches (no </w:t>
            </w:r>
            <w:proofErr w:type="spellStart"/>
            <w:r w:rsidRPr="00743EE7">
              <w:rPr>
                <w:rFonts w:ascii="Arial" w:eastAsia="Times New Roman" w:hAnsi="Arial" w:cs="Arial"/>
                <w:sz w:val="22"/>
                <w:szCs w:val="22"/>
              </w:rPr>
              <w:t>sz</w:t>
            </w:r>
            <w:proofErr w:type="spellEnd"/>
            <w:r w:rsidRPr="00743EE7">
              <w:rPr>
                <w:rFonts w:ascii="Arial" w:eastAsia="Times New Roman" w:hAnsi="Arial" w:cs="Arial"/>
                <w:sz w:val="22"/>
                <w:szCs w:val="22"/>
              </w:rPr>
              <w:t xml:space="preserve">). CT Interpretation: confluent hypodensities representing diffuse vasogenic edema involving R occipital, </w:t>
            </w:r>
            <w:proofErr w:type="spellStart"/>
            <w:r w:rsidRPr="00743EE7">
              <w:rPr>
                <w:rFonts w:ascii="Arial" w:eastAsia="Times New Roman" w:hAnsi="Arial" w:cs="Arial"/>
                <w:sz w:val="22"/>
                <w:szCs w:val="22"/>
              </w:rPr>
              <w:t>b/l</w:t>
            </w:r>
            <w:proofErr w:type="spellEnd"/>
            <w:r w:rsidRPr="00743EE7">
              <w:rPr>
                <w:rFonts w:ascii="Arial" w:eastAsia="Times New Roman" w:hAnsi="Arial" w:cs="Arial"/>
                <w:sz w:val="22"/>
                <w:szCs w:val="22"/>
              </w:rPr>
              <w:t xml:space="preserve"> parietal, </w:t>
            </w:r>
            <w:proofErr w:type="spellStart"/>
            <w:r w:rsidRPr="00743EE7">
              <w:rPr>
                <w:rFonts w:ascii="Arial" w:eastAsia="Times New Roman" w:hAnsi="Arial" w:cs="Arial"/>
                <w:sz w:val="22"/>
                <w:szCs w:val="22"/>
              </w:rPr>
              <w:t>b/l</w:t>
            </w:r>
            <w:proofErr w:type="spellEnd"/>
            <w:r w:rsidRPr="00743EE7">
              <w:rPr>
                <w:rFonts w:ascii="Arial" w:eastAsia="Times New Roman" w:hAnsi="Arial" w:cs="Arial"/>
                <w:sz w:val="22"/>
                <w:szCs w:val="22"/>
              </w:rPr>
              <w:t xml:space="preserve"> frontal lobes; mild mass effect into R lateral ventricle. Contrasted CT reveals partial ring enhancing lesion in R internal capsule, possible ring enhancing lesion in R BG. Most likely CNS </w:t>
            </w:r>
            <w:proofErr w:type="spellStart"/>
            <w:r w:rsidRPr="00743EE7">
              <w:rPr>
                <w:rFonts w:ascii="Arial" w:eastAsia="Times New Roman" w:hAnsi="Arial" w:cs="Arial"/>
                <w:sz w:val="22"/>
                <w:szCs w:val="22"/>
              </w:rPr>
              <w:t>toxo</w:t>
            </w:r>
            <w:proofErr w:type="spellEnd"/>
            <w:r w:rsidRPr="00743EE7">
              <w:rPr>
                <w:rFonts w:ascii="Arial" w:eastAsia="Times New Roman" w:hAnsi="Arial" w:cs="Arial"/>
                <w:sz w:val="22"/>
                <w:szCs w:val="22"/>
              </w:rPr>
              <w:t xml:space="preserve">; </w:t>
            </w:r>
            <w:proofErr w:type="spellStart"/>
            <w:r w:rsidRPr="00743EE7">
              <w:rPr>
                <w:rFonts w:ascii="Arial" w:eastAsia="Times New Roman" w:hAnsi="Arial" w:cs="Arial"/>
                <w:sz w:val="22"/>
                <w:szCs w:val="22"/>
              </w:rPr>
              <w:t>cryptococomas</w:t>
            </w:r>
            <w:proofErr w:type="spellEnd"/>
            <w:r w:rsidRPr="00743EE7">
              <w:rPr>
                <w:rFonts w:ascii="Arial" w:eastAsia="Times New Roman" w:hAnsi="Arial" w:cs="Arial"/>
                <w:sz w:val="22"/>
                <w:szCs w:val="22"/>
              </w:rPr>
              <w:t xml:space="preserve"> or TB less likely with this appearance.</w:t>
            </w:r>
          </w:p>
        </w:tc>
        <w:tc>
          <w:tcPr>
            <w:tcW w:w="730" w:type="dxa"/>
            <w:tcBorders>
              <w:top w:val="nil"/>
              <w:left w:val="nil"/>
              <w:bottom w:val="single" w:sz="4" w:space="0" w:color="auto"/>
              <w:right w:val="single" w:sz="4" w:space="0" w:color="auto"/>
            </w:tcBorders>
            <w:shd w:val="clear" w:color="auto" w:fill="auto"/>
            <w:noWrap/>
            <w:vAlign w:val="bottom"/>
            <w:hideMark/>
          </w:tcPr>
          <w:p w14:paraId="1FAEE14A"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369</w:t>
            </w:r>
          </w:p>
        </w:tc>
        <w:tc>
          <w:tcPr>
            <w:tcW w:w="2960" w:type="dxa"/>
            <w:tcBorders>
              <w:top w:val="nil"/>
              <w:left w:val="nil"/>
              <w:bottom w:val="single" w:sz="4" w:space="0" w:color="auto"/>
              <w:right w:val="single" w:sz="4" w:space="0" w:color="auto"/>
            </w:tcBorders>
            <w:shd w:val="clear" w:color="auto" w:fill="auto"/>
            <w:vAlign w:val="bottom"/>
            <w:hideMark/>
          </w:tcPr>
          <w:p w14:paraId="1305A316"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several small hypodensities involving </w:t>
            </w:r>
            <w:proofErr w:type="spellStart"/>
            <w:r w:rsidRPr="00743EE7">
              <w:rPr>
                <w:rFonts w:ascii="Arial" w:eastAsia="Times New Roman" w:hAnsi="Arial" w:cs="Arial"/>
                <w:sz w:val="22"/>
                <w:szCs w:val="22"/>
              </w:rPr>
              <w:t>b/l</w:t>
            </w:r>
            <w:proofErr w:type="spellEnd"/>
            <w:r w:rsidRPr="00743EE7">
              <w:rPr>
                <w:rFonts w:ascii="Arial" w:eastAsia="Times New Roman" w:hAnsi="Arial" w:cs="Arial"/>
                <w:sz w:val="22"/>
                <w:szCs w:val="22"/>
              </w:rPr>
              <w:t xml:space="preserve"> basal </w:t>
            </w:r>
            <w:proofErr w:type="spellStart"/>
            <w:r w:rsidRPr="00743EE7">
              <w:rPr>
                <w:rFonts w:ascii="Arial" w:eastAsia="Times New Roman" w:hAnsi="Arial" w:cs="Arial"/>
                <w:sz w:val="22"/>
                <w:szCs w:val="22"/>
              </w:rPr>
              <w:t>ganglias</w:t>
            </w:r>
            <w:proofErr w:type="spellEnd"/>
            <w:r w:rsidRPr="00743EE7">
              <w:rPr>
                <w:rFonts w:ascii="Arial" w:eastAsia="Times New Roman" w:hAnsi="Arial" w:cs="Arial"/>
                <w:sz w:val="22"/>
                <w:szCs w:val="22"/>
              </w:rPr>
              <w:t>; diffuse vasogenic edema from 2016 CT has resolved.</w:t>
            </w:r>
          </w:p>
        </w:tc>
      </w:tr>
      <w:tr w:rsidR="00ED6FF6" w:rsidRPr="00743EE7" w14:paraId="77FAA67A" w14:textId="77777777" w:rsidTr="00ED6FF6">
        <w:trPr>
          <w:trHeight w:val="266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0583CBA8"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lastRenderedPageBreak/>
              <w:t>54</w:t>
            </w:r>
          </w:p>
        </w:tc>
        <w:tc>
          <w:tcPr>
            <w:tcW w:w="1164" w:type="dxa"/>
            <w:tcBorders>
              <w:top w:val="nil"/>
              <w:left w:val="nil"/>
              <w:bottom w:val="single" w:sz="4" w:space="0" w:color="auto"/>
              <w:right w:val="single" w:sz="4" w:space="0" w:color="auto"/>
            </w:tcBorders>
            <w:shd w:val="clear" w:color="auto" w:fill="auto"/>
            <w:noWrap/>
            <w:vAlign w:val="bottom"/>
            <w:hideMark/>
          </w:tcPr>
          <w:p w14:paraId="2C28AB6C"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No Specimen</w:t>
            </w:r>
          </w:p>
        </w:tc>
        <w:tc>
          <w:tcPr>
            <w:tcW w:w="1800" w:type="dxa"/>
            <w:tcBorders>
              <w:top w:val="nil"/>
              <w:left w:val="nil"/>
              <w:bottom w:val="single" w:sz="4" w:space="0" w:color="auto"/>
              <w:right w:val="single" w:sz="4" w:space="0" w:color="auto"/>
            </w:tcBorders>
            <w:shd w:val="clear" w:color="auto" w:fill="auto"/>
            <w:noWrap/>
            <w:vAlign w:val="bottom"/>
            <w:hideMark/>
          </w:tcPr>
          <w:p w14:paraId="2F451B56"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Negative</w:t>
            </w:r>
          </w:p>
        </w:tc>
        <w:tc>
          <w:tcPr>
            <w:tcW w:w="2770" w:type="dxa"/>
            <w:tcBorders>
              <w:top w:val="nil"/>
              <w:left w:val="nil"/>
              <w:bottom w:val="single" w:sz="4" w:space="0" w:color="auto"/>
              <w:right w:val="single" w:sz="4" w:space="0" w:color="auto"/>
            </w:tcBorders>
            <w:shd w:val="clear" w:color="auto" w:fill="auto"/>
            <w:vAlign w:val="bottom"/>
            <w:hideMark/>
          </w:tcPr>
          <w:p w14:paraId="09368890"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Male recent dx HIV, CD4 unknown, p/w extrapyramidal symptoms, seizures, headaches.  Scan 1: CT head normal; somewhat motion limited.</w:t>
            </w:r>
          </w:p>
        </w:tc>
        <w:tc>
          <w:tcPr>
            <w:tcW w:w="730" w:type="dxa"/>
            <w:tcBorders>
              <w:top w:val="nil"/>
              <w:left w:val="nil"/>
              <w:bottom w:val="single" w:sz="4" w:space="0" w:color="auto"/>
              <w:right w:val="single" w:sz="4" w:space="0" w:color="auto"/>
            </w:tcBorders>
            <w:shd w:val="clear" w:color="auto" w:fill="auto"/>
            <w:noWrap/>
            <w:vAlign w:val="bottom"/>
            <w:hideMark/>
          </w:tcPr>
          <w:p w14:paraId="0C21B962"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7</w:t>
            </w:r>
          </w:p>
        </w:tc>
        <w:tc>
          <w:tcPr>
            <w:tcW w:w="2960" w:type="dxa"/>
            <w:tcBorders>
              <w:top w:val="nil"/>
              <w:left w:val="nil"/>
              <w:bottom w:val="single" w:sz="4" w:space="0" w:color="auto"/>
              <w:right w:val="single" w:sz="4" w:space="0" w:color="auto"/>
            </w:tcBorders>
            <w:shd w:val="clear" w:color="auto" w:fill="auto"/>
            <w:vAlign w:val="bottom"/>
            <w:hideMark/>
          </w:tcPr>
          <w:p w14:paraId="04D19981"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New hypodensity in right basal ganglia </w:t>
            </w:r>
            <w:proofErr w:type="gramStart"/>
            <w:r w:rsidRPr="00743EE7">
              <w:rPr>
                <w:rFonts w:ascii="Arial" w:eastAsia="Times New Roman" w:hAnsi="Arial" w:cs="Arial"/>
                <w:sz w:val="22"/>
                <w:szCs w:val="22"/>
              </w:rPr>
              <w:t>not present</w:t>
            </w:r>
            <w:proofErr w:type="gramEnd"/>
            <w:r w:rsidRPr="00743EE7">
              <w:rPr>
                <w:rFonts w:ascii="Arial" w:eastAsia="Times New Roman" w:hAnsi="Arial" w:cs="Arial"/>
                <w:sz w:val="22"/>
                <w:szCs w:val="22"/>
              </w:rPr>
              <w:t xml:space="preserve"> on CT 1 week prior (extending from caudate to putamen), minimal vasogenic edema. Consider CNS </w:t>
            </w:r>
            <w:proofErr w:type="spellStart"/>
            <w:r w:rsidRPr="00743EE7">
              <w:rPr>
                <w:rFonts w:ascii="Arial" w:eastAsia="Times New Roman" w:hAnsi="Arial" w:cs="Arial"/>
                <w:sz w:val="22"/>
                <w:szCs w:val="22"/>
              </w:rPr>
              <w:t>toxoplamsosis</w:t>
            </w:r>
            <w:proofErr w:type="spellEnd"/>
            <w:r w:rsidRPr="00743EE7">
              <w:rPr>
                <w:rFonts w:ascii="Arial" w:eastAsia="Times New Roman" w:hAnsi="Arial" w:cs="Arial"/>
                <w:sz w:val="22"/>
                <w:szCs w:val="22"/>
              </w:rPr>
              <w:t xml:space="preserve"> or crypto lesion given evolution.</w:t>
            </w:r>
          </w:p>
        </w:tc>
      </w:tr>
      <w:tr w:rsidR="00ED6FF6" w:rsidRPr="00743EE7" w14:paraId="68055729" w14:textId="77777777" w:rsidTr="00ED6FF6">
        <w:trPr>
          <w:trHeight w:val="496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65D1947F"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62</w:t>
            </w:r>
          </w:p>
        </w:tc>
        <w:tc>
          <w:tcPr>
            <w:tcW w:w="1164" w:type="dxa"/>
            <w:tcBorders>
              <w:top w:val="nil"/>
              <w:left w:val="nil"/>
              <w:bottom w:val="single" w:sz="4" w:space="0" w:color="auto"/>
              <w:right w:val="single" w:sz="4" w:space="0" w:color="auto"/>
            </w:tcBorders>
            <w:shd w:val="clear" w:color="auto" w:fill="auto"/>
            <w:noWrap/>
            <w:vAlign w:val="bottom"/>
            <w:hideMark/>
          </w:tcPr>
          <w:p w14:paraId="343AC7D8"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Negative</w:t>
            </w:r>
          </w:p>
        </w:tc>
        <w:tc>
          <w:tcPr>
            <w:tcW w:w="1800" w:type="dxa"/>
            <w:tcBorders>
              <w:top w:val="nil"/>
              <w:left w:val="nil"/>
              <w:bottom w:val="single" w:sz="4" w:space="0" w:color="auto"/>
              <w:right w:val="single" w:sz="4" w:space="0" w:color="auto"/>
            </w:tcBorders>
            <w:shd w:val="clear" w:color="auto" w:fill="auto"/>
            <w:noWrap/>
            <w:vAlign w:val="bottom"/>
            <w:hideMark/>
          </w:tcPr>
          <w:p w14:paraId="4E117F09"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Negative</w:t>
            </w:r>
          </w:p>
        </w:tc>
        <w:tc>
          <w:tcPr>
            <w:tcW w:w="2770" w:type="dxa"/>
            <w:tcBorders>
              <w:top w:val="nil"/>
              <w:left w:val="nil"/>
              <w:bottom w:val="single" w:sz="4" w:space="0" w:color="auto"/>
              <w:right w:val="single" w:sz="4" w:space="0" w:color="auto"/>
            </w:tcBorders>
            <w:shd w:val="clear" w:color="auto" w:fill="auto"/>
            <w:vAlign w:val="bottom"/>
            <w:hideMark/>
          </w:tcPr>
          <w:p w14:paraId="104366BF"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37M HIV (unknown CD4) p/w fevers, weight loss, no headaches, no seizures, +TBC </w:t>
            </w:r>
            <w:proofErr w:type="spellStart"/>
            <w:r w:rsidRPr="00743EE7">
              <w:rPr>
                <w:rFonts w:ascii="Arial" w:eastAsia="Times New Roman" w:hAnsi="Arial" w:cs="Arial"/>
                <w:sz w:val="22"/>
                <w:szCs w:val="22"/>
              </w:rPr>
              <w:t>hx</w:t>
            </w:r>
            <w:proofErr w:type="spellEnd"/>
            <w:r w:rsidRPr="00743EE7">
              <w:rPr>
                <w:rFonts w:ascii="Arial" w:eastAsia="Times New Roman" w:hAnsi="Arial" w:cs="Arial"/>
                <w:sz w:val="22"/>
                <w:szCs w:val="22"/>
              </w:rPr>
              <w:t xml:space="preserve">, GCS 14, +focal neuro exam Scan 1: CT interpretation: L basal ganglia faint nodular </w:t>
            </w:r>
            <w:proofErr w:type="spellStart"/>
            <w:r w:rsidRPr="00743EE7">
              <w:rPr>
                <w:rFonts w:ascii="Arial" w:eastAsia="Times New Roman" w:hAnsi="Arial" w:cs="Arial"/>
                <w:sz w:val="22"/>
                <w:szCs w:val="22"/>
              </w:rPr>
              <w:t>hyperdensity</w:t>
            </w:r>
            <w:proofErr w:type="spellEnd"/>
            <w:r w:rsidRPr="00743EE7">
              <w:rPr>
                <w:rFonts w:ascii="Arial" w:eastAsia="Times New Roman" w:hAnsi="Arial" w:cs="Arial"/>
                <w:sz w:val="22"/>
                <w:szCs w:val="22"/>
              </w:rPr>
              <w:t xml:space="preserve"> with mild surrounding vasogenic edema; 1 small hypodensity in R frontal white matter. CT findings non-specific, given basal ganglia location could represent CNS </w:t>
            </w:r>
            <w:proofErr w:type="spellStart"/>
            <w:r w:rsidRPr="00743EE7">
              <w:rPr>
                <w:rFonts w:ascii="Arial" w:eastAsia="Times New Roman" w:hAnsi="Arial" w:cs="Arial"/>
                <w:sz w:val="22"/>
                <w:szCs w:val="22"/>
              </w:rPr>
              <w:t>toxo</w:t>
            </w:r>
            <w:proofErr w:type="spellEnd"/>
            <w:r w:rsidRPr="00743EE7">
              <w:rPr>
                <w:rFonts w:ascii="Arial" w:eastAsia="Times New Roman" w:hAnsi="Arial" w:cs="Arial"/>
                <w:sz w:val="22"/>
                <w:szCs w:val="22"/>
              </w:rPr>
              <w:t xml:space="preserve"> or CNS TB, crypto.</w:t>
            </w:r>
          </w:p>
        </w:tc>
        <w:tc>
          <w:tcPr>
            <w:tcW w:w="730" w:type="dxa"/>
            <w:tcBorders>
              <w:top w:val="nil"/>
              <w:left w:val="nil"/>
              <w:bottom w:val="single" w:sz="4" w:space="0" w:color="auto"/>
              <w:right w:val="single" w:sz="4" w:space="0" w:color="auto"/>
            </w:tcBorders>
            <w:shd w:val="clear" w:color="auto" w:fill="auto"/>
            <w:noWrap/>
            <w:vAlign w:val="bottom"/>
            <w:hideMark/>
          </w:tcPr>
          <w:p w14:paraId="04C96523"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39</w:t>
            </w:r>
          </w:p>
        </w:tc>
        <w:tc>
          <w:tcPr>
            <w:tcW w:w="2960" w:type="dxa"/>
            <w:tcBorders>
              <w:top w:val="nil"/>
              <w:left w:val="nil"/>
              <w:bottom w:val="single" w:sz="4" w:space="0" w:color="auto"/>
              <w:right w:val="single" w:sz="4" w:space="0" w:color="auto"/>
            </w:tcBorders>
            <w:shd w:val="clear" w:color="auto" w:fill="auto"/>
            <w:vAlign w:val="bottom"/>
            <w:hideMark/>
          </w:tcPr>
          <w:p w14:paraId="3D39A896"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CT unchanged from prior 1 month ago. Left BG hyperdense nodular lesion with mild vasogenic edema still present, and R frontal hypodensity still present. Unclear if </w:t>
            </w:r>
            <w:proofErr w:type="spellStart"/>
            <w:r w:rsidRPr="00743EE7">
              <w:rPr>
                <w:rFonts w:ascii="Arial" w:eastAsia="Times New Roman" w:hAnsi="Arial" w:cs="Arial"/>
                <w:sz w:val="22"/>
                <w:szCs w:val="22"/>
              </w:rPr>
              <w:t>toxo</w:t>
            </w:r>
            <w:proofErr w:type="spellEnd"/>
            <w:r w:rsidRPr="00743EE7">
              <w:rPr>
                <w:rFonts w:ascii="Arial" w:eastAsia="Times New Roman" w:hAnsi="Arial" w:cs="Arial"/>
                <w:sz w:val="22"/>
                <w:szCs w:val="22"/>
              </w:rPr>
              <w:t xml:space="preserve"> lesions improved with treatment without contrasted CT</w:t>
            </w:r>
          </w:p>
        </w:tc>
      </w:tr>
      <w:tr w:rsidR="00ED6FF6" w:rsidRPr="00743EE7" w14:paraId="16255FB0" w14:textId="77777777" w:rsidTr="00ED6FF6">
        <w:trPr>
          <w:trHeight w:val="652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2FEDA37A"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lastRenderedPageBreak/>
              <w:t>73</w:t>
            </w:r>
          </w:p>
        </w:tc>
        <w:tc>
          <w:tcPr>
            <w:tcW w:w="1164" w:type="dxa"/>
            <w:tcBorders>
              <w:top w:val="nil"/>
              <w:left w:val="nil"/>
              <w:bottom w:val="single" w:sz="4" w:space="0" w:color="auto"/>
              <w:right w:val="single" w:sz="4" w:space="0" w:color="auto"/>
            </w:tcBorders>
            <w:shd w:val="clear" w:color="auto" w:fill="auto"/>
            <w:noWrap/>
            <w:vAlign w:val="bottom"/>
            <w:hideMark/>
          </w:tcPr>
          <w:p w14:paraId="4AA54228"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No Specimen</w:t>
            </w:r>
          </w:p>
        </w:tc>
        <w:tc>
          <w:tcPr>
            <w:tcW w:w="1800" w:type="dxa"/>
            <w:tcBorders>
              <w:top w:val="nil"/>
              <w:left w:val="nil"/>
              <w:bottom w:val="single" w:sz="4" w:space="0" w:color="auto"/>
              <w:right w:val="single" w:sz="4" w:space="0" w:color="auto"/>
            </w:tcBorders>
            <w:shd w:val="clear" w:color="auto" w:fill="auto"/>
            <w:noWrap/>
            <w:vAlign w:val="bottom"/>
            <w:hideMark/>
          </w:tcPr>
          <w:p w14:paraId="40E7D345"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Negative</w:t>
            </w:r>
          </w:p>
        </w:tc>
        <w:tc>
          <w:tcPr>
            <w:tcW w:w="2770" w:type="dxa"/>
            <w:tcBorders>
              <w:top w:val="nil"/>
              <w:left w:val="nil"/>
              <w:bottom w:val="single" w:sz="4" w:space="0" w:color="auto"/>
              <w:right w:val="single" w:sz="4" w:space="0" w:color="auto"/>
            </w:tcBorders>
            <w:shd w:val="clear" w:color="auto" w:fill="auto"/>
            <w:vAlign w:val="bottom"/>
            <w:hideMark/>
          </w:tcPr>
          <w:p w14:paraId="18A0D6A2"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28M HIV (unknown CD4) p/w fevers, seizures, headaches, AMS, GCS 11, focal motor deficit no </w:t>
            </w:r>
            <w:proofErr w:type="spellStart"/>
            <w:r w:rsidRPr="00743EE7">
              <w:rPr>
                <w:rFonts w:ascii="Arial" w:eastAsia="Times New Roman" w:hAnsi="Arial" w:cs="Arial"/>
                <w:sz w:val="22"/>
                <w:szCs w:val="22"/>
              </w:rPr>
              <w:t>hx</w:t>
            </w:r>
            <w:proofErr w:type="spellEnd"/>
            <w:r w:rsidRPr="00743EE7">
              <w:rPr>
                <w:rFonts w:ascii="Arial" w:eastAsia="Times New Roman" w:hAnsi="Arial" w:cs="Arial"/>
                <w:sz w:val="22"/>
                <w:szCs w:val="22"/>
              </w:rPr>
              <w:t xml:space="preserve"> </w:t>
            </w:r>
            <w:proofErr w:type="gramStart"/>
            <w:r w:rsidRPr="00743EE7">
              <w:rPr>
                <w:rFonts w:ascii="Arial" w:eastAsia="Times New Roman" w:hAnsi="Arial" w:cs="Arial"/>
                <w:sz w:val="22"/>
                <w:szCs w:val="22"/>
              </w:rPr>
              <w:t xml:space="preserve">TB,   </w:t>
            </w:r>
            <w:proofErr w:type="gramEnd"/>
            <w:r w:rsidRPr="00743EE7">
              <w:rPr>
                <w:rFonts w:ascii="Arial" w:eastAsia="Times New Roman" w:hAnsi="Arial" w:cs="Arial"/>
                <w:sz w:val="22"/>
                <w:szCs w:val="22"/>
              </w:rPr>
              <w:t xml:space="preserve">Scan1: Left thalamic nodular lesion with hyperdense core likely calcification and massive vasogenic edema throughout frontal lobe extending into left midbrain and R basal ganglia, with midline shift, mass effect into contralateral ventricle, no </w:t>
            </w:r>
            <w:proofErr w:type="spellStart"/>
            <w:r w:rsidRPr="00743EE7">
              <w:rPr>
                <w:rFonts w:ascii="Arial" w:eastAsia="Times New Roman" w:hAnsi="Arial" w:cs="Arial"/>
                <w:sz w:val="22"/>
                <w:szCs w:val="22"/>
              </w:rPr>
              <w:t>uncal</w:t>
            </w:r>
            <w:proofErr w:type="spellEnd"/>
            <w:r w:rsidRPr="00743EE7">
              <w:rPr>
                <w:rFonts w:ascii="Arial" w:eastAsia="Times New Roman" w:hAnsi="Arial" w:cs="Arial"/>
                <w:sz w:val="22"/>
                <w:szCs w:val="22"/>
              </w:rPr>
              <w:t xml:space="preserve"> herniation. R basal ganglia hypodensity does not seem to be contiguous with left side, could represent second lesion. </w:t>
            </w:r>
            <w:proofErr w:type="spellStart"/>
            <w:r w:rsidRPr="00743EE7">
              <w:rPr>
                <w:rFonts w:ascii="Arial" w:eastAsia="Times New Roman" w:hAnsi="Arial" w:cs="Arial"/>
                <w:sz w:val="22"/>
                <w:szCs w:val="22"/>
              </w:rPr>
              <w:t>Bsaed</w:t>
            </w:r>
            <w:proofErr w:type="spellEnd"/>
            <w:r w:rsidRPr="00743EE7">
              <w:rPr>
                <w:rFonts w:ascii="Arial" w:eastAsia="Times New Roman" w:hAnsi="Arial" w:cs="Arial"/>
                <w:sz w:val="22"/>
                <w:szCs w:val="22"/>
              </w:rPr>
              <w:t xml:space="preserve"> on appearance this is </w:t>
            </w:r>
            <w:proofErr w:type="spellStart"/>
            <w:r w:rsidRPr="00743EE7">
              <w:rPr>
                <w:rFonts w:ascii="Arial" w:eastAsia="Times New Roman" w:hAnsi="Arial" w:cs="Arial"/>
                <w:sz w:val="22"/>
                <w:szCs w:val="22"/>
              </w:rPr>
              <w:t>toxo</w:t>
            </w:r>
            <w:proofErr w:type="spellEnd"/>
            <w:r w:rsidRPr="00743EE7">
              <w:rPr>
                <w:rFonts w:ascii="Arial" w:eastAsia="Times New Roman" w:hAnsi="Arial" w:cs="Arial"/>
                <w:sz w:val="22"/>
                <w:szCs w:val="22"/>
              </w:rPr>
              <w:t>, or possible PCNSL.</w:t>
            </w:r>
          </w:p>
        </w:tc>
        <w:tc>
          <w:tcPr>
            <w:tcW w:w="730" w:type="dxa"/>
            <w:tcBorders>
              <w:top w:val="nil"/>
              <w:left w:val="nil"/>
              <w:bottom w:val="single" w:sz="4" w:space="0" w:color="auto"/>
              <w:right w:val="single" w:sz="4" w:space="0" w:color="auto"/>
            </w:tcBorders>
            <w:shd w:val="clear" w:color="auto" w:fill="auto"/>
            <w:noWrap/>
            <w:vAlign w:val="bottom"/>
            <w:hideMark/>
          </w:tcPr>
          <w:p w14:paraId="6D56D326"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16</w:t>
            </w:r>
          </w:p>
        </w:tc>
        <w:tc>
          <w:tcPr>
            <w:tcW w:w="2960" w:type="dxa"/>
            <w:tcBorders>
              <w:top w:val="nil"/>
              <w:left w:val="nil"/>
              <w:bottom w:val="single" w:sz="4" w:space="0" w:color="auto"/>
              <w:right w:val="single" w:sz="4" w:space="0" w:color="auto"/>
            </w:tcBorders>
            <w:shd w:val="clear" w:color="auto" w:fill="auto"/>
            <w:vAlign w:val="bottom"/>
            <w:hideMark/>
          </w:tcPr>
          <w:p w14:paraId="36EF51E4"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Markedly improved vasogenic edema, minimal midline shift and mass effect. Hyperdense lesion appears smaller, less extensive. Given marked improvement with </w:t>
            </w:r>
            <w:proofErr w:type="spellStart"/>
            <w:r w:rsidRPr="00743EE7">
              <w:rPr>
                <w:rFonts w:ascii="Arial" w:eastAsia="Times New Roman" w:hAnsi="Arial" w:cs="Arial"/>
                <w:sz w:val="22"/>
                <w:szCs w:val="22"/>
              </w:rPr>
              <w:t>toxo</w:t>
            </w:r>
            <w:proofErr w:type="spellEnd"/>
            <w:r w:rsidRPr="00743EE7">
              <w:rPr>
                <w:rFonts w:ascii="Arial" w:eastAsia="Times New Roman" w:hAnsi="Arial" w:cs="Arial"/>
                <w:sz w:val="22"/>
                <w:szCs w:val="22"/>
              </w:rPr>
              <w:t xml:space="preserve"> treatment, most likely CNS </w:t>
            </w:r>
            <w:proofErr w:type="spellStart"/>
            <w:r w:rsidRPr="00743EE7">
              <w:rPr>
                <w:rFonts w:ascii="Arial" w:eastAsia="Times New Roman" w:hAnsi="Arial" w:cs="Arial"/>
                <w:sz w:val="22"/>
                <w:szCs w:val="22"/>
              </w:rPr>
              <w:t>Toxo</w:t>
            </w:r>
            <w:proofErr w:type="spellEnd"/>
          </w:p>
        </w:tc>
      </w:tr>
      <w:tr w:rsidR="00ED6FF6" w:rsidRPr="00743EE7" w14:paraId="12E427E4" w14:textId="77777777" w:rsidTr="00ED6FF6">
        <w:trPr>
          <w:trHeight w:val="198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32D49DD5"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135</w:t>
            </w:r>
          </w:p>
        </w:tc>
        <w:tc>
          <w:tcPr>
            <w:tcW w:w="1164" w:type="dxa"/>
            <w:tcBorders>
              <w:top w:val="nil"/>
              <w:left w:val="nil"/>
              <w:bottom w:val="single" w:sz="4" w:space="0" w:color="auto"/>
              <w:right w:val="single" w:sz="4" w:space="0" w:color="auto"/>
            </w:tcBorders>
            <w:shd w:val="clear" w:color="auto" w:fill="auto"/>
            <w:noWrap/>
            <w:vAlign w:val="bottom"/>
            <w:hideMark/>
          </w:tcPr>
          <w:p w14:paraId="21B7C561"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Negative</w:t>
            </w:r>
          </w:p>
        </w:tc>
        <w:tc>
          <w:tcPr>
            <w:tcW w:w="1800" w:type="dxa"/>
            <w:tcBorders>
              <w:top w:val="nil"/>
              <w:left w:val="nil"/>
              <w:bottom w:val="single" w:sz="4" w:space="0" w:color="auto"/>
              <w:right w:val="single" w:sz="4" w:space="0" w:color="auto"/>
            </w:tcBorders>
            <w:shd w:val="clear" w:color="auto" w:fill="auto"/>
            <w:noWrap/>
            <w:vAlign w:val="bottom"/>
            <w:hideMark/>
          </w:tcPr>
          <w:p w14:paraId="221BDB47"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Negative</w:t>
            </w:r>
          </w:p>
        </w:tc>
        <w:tc>
          <w:tcPr>
            <w:tcW w:w="2770" w:type="dxa"/>
            <w:tcBorders>
              <w:top w:val="nil"/>
              <w:left w:val="nil"/>
              <w:bottom w:val="single" w:sz="4" w:space="0" w:color="auto"/>
              <w:right w:val="single" w:sz="4" w:space="0" w:color="auto"/>
            </w:tcBorders>
            <w:shd w:val="clear" w:color="auto" w:fill="auto"/>
            <w:vAlign w:val="bottom"/>
            <w:hideMark/>
          </w:tcPr>
          <w:p w14:paraId="21B7FFBF"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&gt;1cm hypodensity involving the right parieto-occipital lobe, given its appearance this is a subacute ischemic infarct involving right parieto-occipital lobe</w:t>
            </w:r>
          </w:p>
        </w:tc>
        <w:tc>
          <w:tcPr>
            <w:tcW w:w="730" w:type="dxa"/>
            <w:tcBorders>
              <w:top w:val="nil"/>
              <w:left w:val="nil"/>
              <w:bottom w:val="single" w:sz="4" w:space="0" w:color="auto"/>
              <w:right w:val="single" w:sz="4" w:space="0" w:color="auto"/>
            </w:tcBorders>
            <w:shd w:val="clear" w:color="auto" w:fill="auto"/>
            <w:noWrap/>
            <w:vAlign w:val="bottom"/>
            <w:hideMark/>
          </w:tcPr>
          <w:p w14:paraId="2ADB0AC5"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87</w:t>
            </w:r>
          </w:p>
        </w:tc>
        <w:tc>
          <w:tcPr>
            <w:tcW w:w="2960" w:type="dxa"/>
            <w:tcBorders>
              <w:top w:val="nil"/>
              <w:left w:val="nil"/>
              <w:bottom w:val="single" w:sz="4" w:space="0" w:color="auto"/>
              <w:right w:val="single" w:sz="4" w:space="0" w:color="auto"/>
            </w:tcBorders>
            <w:shd w:val="clear" w:color="auto" w:fill="auto"/>
            <w:vAlign w:val="bottom"/>
            <w:hideMark/>
          </w:tcPr>
          <w:p w14:paraId="3038ECE0"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Evolving ischemic infarct involving right parieto-occipital </w:t>
            </w:r>
            <w:proofErr w:type="spellStart"/>
            <w:r w:rsidRPr="00743EE7">
              <w:rPr>
                <w:rFonts w:ascii="Arial" w:eastAsia="Times New Roman" w:hAnsi="Arial" w:cs="Arial"/>
                <w:sz w:val="22"/>
                <w:szCs w:val="22"/>
              </w:rPr>
              <w:t>lobethat</w:t>
            </w:r>
            <w:proofErr w:type="spellEnd"/>
            <w:r w:rsidRPr="00743EE7">
              <w:rPr>
                <w:rFonts w:ascii="Arial" w:eastAsia="Times New Roman" w:hAnsi="Arial" w:cs="Arial"/>
                <w:sz w:val="22"/>
                <w:szCs w:val="22"/>
              </w:rPr>
              <w:t xml:space="preserve"> now appears chronic on this CT scan compared with Jan 2019 CT</w:t>
            </w:r>
          </w:p>
        </w:tc>
      </w:tr>
      <w:tr w:rsidR="00ED6FF6" w:rsidRPr="00743EE7" w14:paraId="5CCE7239" w14:textId="77777777" w:rsidTr="00ED6FF6">
        <w:trPr>
          <w:trHeight w:val="486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55DB197D"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lastRenderedPageBreak/>
              <w:t>137</w:t>
            </w:r>
          </w:p>
        </w:tc>
        <w:tc>
          <w:tcPr>
            <w:tcW w:w="1164" w:type="dxa"/>
            <w:tcBorders>
              <w:top w:val="nil"/>
              <w:left w:val="nil"/>
              <w:bottom w:val="single" w:sz="4" w:space="0" w:color="auto"/>
              <w:right w:val="single" w:sz="4" w:space="0" w:color="auto"/>
            </w:tcBorders>
            <w:shd w:val="clear" w:color="auto" w:fill="auto"/>
            <w:noWrap/>
            <w:vAlign w:val="bottom"/>
            <w:hideMark/>
          </w:tcPr>
          <w:p w14:paraId="516DAB13"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Negative</w:t>
            </w:r>
          </w:p>
        </w:tc>
        <w:tc>
          <w:tcPr>
            <w:tcW w:w="1800" w:type="dxa"/>
            <w:tcBorders>
              <w:top w:val="nil"/>
              <w:left w:val="nil"/>
              <w:bottom w:val="single" w:sz="4" w:space="0" w:color="auto"/>
              <w:right w:val="single" w:sz="4" w:space="0" w:color="auto"/>
            </w:tcBorders>
            <w:shd w:val="clear" w:color="auto" w:fill="auto"/>
            <w:noWrap/>
            <w:vAlign w:val="bottom"/>
            <w:hideMark/>
          </w:tcPr>
          <w:p w14:paraId="7748C97F"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Negative</w:t>
            </w:r>
          </w:p>
        </w:tc>
        <w:tc>
          <w:tcPr>
            <w:tcW w:w="2770" w:type="dxa"/>
            <w:tcBorders>
              <w:top w:val="nil"/>
              <w:left w:val="nil"/>
              <w:bottom w:val="single" w:sz="4" w:space="0" w:color="auto"/>
              <w:right w:val="single" w:sz="4" w:space="0" w:color="auto"/>
            </w:tcBorders>
            <w:shd w:val="clear" w:color="auto" w:fill="auto"/>
            <w:vAlign w:val="bottom"/>
            <w:hideMark/>
          </w:tcPr>
          <w:p w14:paraId="3E6705EC"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Communicating hydrocephalus present, possible small hypodensity in the left frontal lobe but this appears more to be artifact</w:t>
            </w:r>
          </w:p>
        </w:tc>
        <w:tc>
          <w:tcPr>
            <w:tcW w:w="730" w:type="dxa"/>
            <w:tcBorders>
              <w:top w:val="nil"/>
              <w:left w:val="nil"/>
              <w:bottom w:val="single" w:sz="4" w:space="0" w:color="auto"/>
              <w:right w:val="single" w:sz="4" w:space="0" w:color="auto"/>
            </w:tcBorders>
            <w:shd w:val="clear" w:color="auto" w:fill="auto"/>
            <w:noWrap/>
            <w:vAlign w:val="bottom"/>
            <w:hideMark/>
          </w:tcPr>
          <w:p w14:paraId="115B0115"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24</w:t>
            </w:r>
          </w:p>
        </w:tc>
        <w:tc>
          <w:tcPr>
            <w:tcW w:w="2960" w:type="dxa"/>
            <w:tcBorders>
              <w:top w:val="nil"/>
              <w:left w:val="nil"/>
              <w:bottom w:val="single" w:sz="4" w:space="0" w:color="auto"/>
              <w:right w:val="single" w:sz="4" w:space="0" w:color="auto"/>
            </w:tcBorders>
            <w:shd w:val="clear" w:color="auto" w:fill="auto"/>
            <w:vAlign w:val="bottom"/>
            <w:hideMark/>
          </w:tcPr>
          <w:p w14:paraId="6B454E01"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Bifrontal periventricular hypodensities (R&gt;L frontal lobes) and L thalamic nodular appearing hypodensity without mass effect; moderate communicating hydrocephalus; given location of hypodensities could be CNS TB vs </w:t>
            </w:r>
            <w:proofErr w:type="spellStart"/>
            <w:r w:rsidRPr="00743EE7">
              <w:rPr>
                <w:rFonts w:ascii="Arial" w:eastAsia="Times New Roman" w:hAnsi="Arial" w:cs="Arial"/>
                <w:sz w:val="22"/>
                <w:szCs w:val="22"/>
              </w:rPr>
              <w:t>cryptococcoma</w:t>
            </w:r>
            <w:proofErr w:type="spellEnd"/>
            <w:r w:rsidRPr="00743EE7">
              <w:rPr>
                <w:rFonts w:ascii="Arial" w:eastAsia="Times New Roman" w:hAnsi="Arial" w:cs="Arial"/>
                <w:sz w:val="22"/>
                <w:szCs w:val="22"/>
              </w:rPr>
              <w:t xml:space="preserve"> vs possible </w:t>
            </w:r>
            <w:proofErr w:type="spellStart"/>
            <w:r w:rsidRPr="00743EE7">
              <w:rPr>
                <w:rFonts w:ascii="Arial" w:eastAsia="Times New Roman" w:hAnsi="Arial" w:cs="Arial"/>
                <w:sz w:val="22"/>
                <w:szCs w:val="22"/>
              </w:rPr>
              <w:t>toxo</w:t>
            </w:r>
            <w:proofErr w:type="spellEnd"/>
            <w:r w:rsidRPr="00743EE7">
              <w:rPr>
                <w:rFonts w:ascii="Arial" w:eastAsia="Times New Roman" w:hAnsi="Arial" w:cs="Arial"/>
                <w:sz w:val="22"/>
                <w:szCs w:val="22"/>
              </w:rPr>
              <w:t xml:space="preserve"> given thalamic location but difficult to tell without contrast</w:t>
            </w:r>
          </w:p>
        </w:tc>
      </w:tr>
      <w:tr w:rsidR="00ED6FF6" w:rsidRPr="00743EE7" w14:paraId="38BEFD45" w14:textId="77777777" w:rsidTr="00ED6FF6">
        <w:trPr>
          <w:trHeight w:val="426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7700EA44"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160</w:t>
            </w:r>
          </w:p>
        </w:tc>
        <w:tc>
          <w:tcPr>
            <w:tcW w:w="1164" w:type="dxa"/>
            <w:tcBorders>
              <w:top w:val="nil"/>
              <w:left w:val="nil"/>
              <w:bottom w:val="single" w:sz="4" w:space="0" w:color="auto"/>
              <w:right w:val="single" w:sz="4" w:space="0" w:color="auto"/>
            </w:tcBorders>
            <w:shd w:val="clear" w:color="auto" w:fill="auto"/>
            <w:noWrap/>
            <w:vAlign w:val="bottom"/>
            <w:hideMark/>
          </w:tcPr>
          <w:p w14:paraId="792832AD"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Positive</w:t>
            </w:r>
          </w:p>
        </w:tc>
        <w:tc>
          <w:tcPr>
            <w:tcW w:w="1800" w:type="dxa"/>
            <w:tcBorders>
              <w:top w:val="nil"/>
              <w:left w:val="nil"/>
              <w:bottom w:val="single" w:sz="4" w:space="0" w:color="auto"/>
              <w:right w:val="single" w:sz="4" w:space="0" w:color="auto"/>
            </w:tcBorders>
            <w:shd w:val="clear" w:color="auto" w:fill="auto"/>
            <w:noWrap/>
            <w:vAlign w:val="bottom"/>
            <w:hideMark/>
          </w:tcPr>
          <w:p w14:paraId="162D2058"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Negative</w:t>
            </w:r>
          </w:p>
        </w:tc>
        <w:tc>
          <w:tcPr>
            <w:tcW w:w="2770" w:type="dxa"/>
            <w:tcBorders>
              <w:top w:val="nil"/>
              <w:left w:val="nil"/>
              <w:bottom w:val="single" w:sz="4" w:space="0" w:color="auto"/>
              <w:right w:val="single" w:sz="4" w:space="0" w:color="auto"/>
            </w:tcBorders>
            <w:shd w:val="clear" w:color="auto" w:fill="auto"/>
            <w:vAlign w:val="bottom"/>
            <w:hideMark/>
          </w:tcPr>
          <w:p w14:paraId="5C3E8F6E"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Multiple nodular appearing lesions with </w:t>
            </w:r>
            <w:proofErr w:type="spellStart"/>
            <w:r w:rsidRPr="00743EE7">
              <w:rPr>
                <w:rFonts w:ascii="Arial" w:eastAsia="Times New Roman" w:hAnsi="Arial" w:cs="Arial"/>
                <w:sz w:val="22"/>
                <w:szCs w:val="22"/>
              </w:rPr>
              <w:t>hyperdensity</w:t>
            </w:r>
            <w:proofErr w:type="spellEnd"/>
            <w:r w:rsidRPr="00743EE7">
              <w:rPr>
                <w:rFonts w:ascii="Arial" w:eastAsia="Times New Roman" w:hAnsi="Arial" w:cs="Arial"/>
                <w:sz w:val="22"/>
                <w:szCs w:val="22"/>
              </w:rPr>
              <w:t xml:space="preserve"> in center of each lesion; largest lesion is in the right basal ganglia with edema, mass effect and midline </w:t>
            </w:r>
            <w:proofErr w:type="gramStart"/>
            <w:r w:rsidRPr="00743EE7">
              <w:rPr>
                <w:rFonts w:ascii="Arial" w:eastAsia="Times New Roman" w:hAnsi="Arial" w:cs="Arial"/>
                <w:sz w:val="22"/>
                <w:szCs w:val="22"/>
              </w:rPr>
              <w:t>shift;  given</w:t>
            </w:r>
            <w:proofErr w:type="gramEnd"/>
            <w:r w:rsidRPr="00743EE7">
              <w:rPr>
                <w:rFonts w:ascii="Arial" w:eastAsia="Times New Roman" w:hAnsi="Arial" w:cs="Arial"/>
                <w:sz w:val="22"/>
                <w:szCs w:val="22"/>
              </w:rPr>
              <w:t xml:space="preserve"> location and edema, likely CNS toxoplasmosis, could also be CNS TB vs </w:t>
            </w:r>
            <w:proofErr w:type="spellStart"/>
            <w:r w:rsidRPr="00743EE7">
              <w:rPr>
                <w:rFonts w:ascii="Arial" w:eastAsia="Times New Roman" w:hAnsi="Arial" w:cs="Arial"/>
                <w:sz w:val="22"/>
                <w:szCs w:val="22"/>
              </w:rPr>
              <w:t>cryptococcomas</w:t>
            </w:r>
            <w:proofErr w:type="spellEnd"/>
            <w:r w:rsidRPr="00743EE7">
              <w:rPr>
                <w:rFonts w:ascii="Arial" w:eastAsia="Times New Roman" w:hAnsi="Arial" w:cs="Arial"/>
                <w:sz w:val="22"/>
                <w:szCs w:val="22"/>
              </w:rPr>
              <w:t xml:space="preserve"> as well but suspect CNS </w:t>
            </w:r>
            <w:proofErr w:type="spellStart"/>
            <w:r w:rsidRPr="00743EE7">
              <w:rPr>
                <w:rFonts w:ascii="Arial" w:eastAsia="Times New Roman" w:hAnsi="Arial" w:cs="Arial"/>
                <w:sz w:val="22"/>
                <w:szCs w:val="22"/>
              </w:rPr>
              <w:t>toxo</w:t>
            </w:r>
            <w:proofErr w:type="spellEnd"/>
            <w:r w:rsidRPr="00743EE7">
              <w:rPr>
                <w:rFonts w:ascii="Arial" w:eastAsia="Times New Roman" w:hAnsi="Arial" w:cs="Arial"/>
                <w:sz w:val="22"/>
                <w:szCs w:val="22"/>
              </w:rPr>
              <w:t xml:space="preserve"> given intralesional </w:t>
            </w:r>
            <w:proofErr w:type="spellStart"/>
            <w:r w:rsidRPr="00743EE7">
              <w:rPr>
                <w:rFonts w:ascii="Arial" w:eastAsia="Times New Roman" w:hAnsi="Arial" w:cs="Arial"/>
                <w:sz w:val="22"/>
                <w:szCs w:val="22"/>
              </w:rPr>
              <w:t>hyperdensities</w:t>
            </w:r>
            <w:proofErr w:type="spellEnd"/>
          </w:p>
        </w:tc>
        <w:tc>
          <w:tcPr>
            <w:tcW w:w="730" w:type="dxa"/>
            <w:tcBorders>
              <w:top w:val="nil"/>
              <w:left w:val="nil"/>
              <w:bottom w:val="single" w:sz="4" w:space="0" w:color="auto"/>
              <w:right w:val="single" w:sz="4" w:space="0" w:color="auto"/>
            </w:tcBorders>
            <w:shd w:val="clear" w:color="auto" w:fill="auto"/>
            <w:noWrap/>
            <w:vAlign w:val="bottom"/>
            <w:hideMark/>
          </w:tcPr>
          <w:p w14:paraId="67116964" w14:textId="77777777" w:rsidR="00F1287D" w:rsidRPr="00743EE7" w:rsidRDefault="00F1287D" w:rsidP="00F1287D">
            <w:pPr>
              <w:jc w:val="right"/>
              <w:rPr>
                <w:rFonts w:ascii="Arial" w:eastAsia="Times New Roman" w:hAnsi="Arial" w:cs="Arial"/>
                <w:sz w:val="22"/>
                <w:szCs w:val="22"/>
              </w:rPr>
            </w:pPr>
            <w:r w:rsidRPr="00743EE7">
              <w:rPr>
                <w:rFonts w:ascii="Arial" w:eastAsia="Times New Roman" w:hAnsi="Arial" w:cs="Arial"/>
                <w:sz w:val="22"/>
                <w:szCs w:val="22"/>
              </w:rPr>
              <w:t>16</w:t>
            </w:r>
          </w:p>
        </w:tc>
        <w:tc>
          <w:tcPr>
            <w:tcW w:w="2960" w:type="dxa"/>
            <w:tcBorders>
              <w:top w:val="nil"/>
              <w:left w:val="nil"/>
              <w:bottom w:val="single" w:sz="4" w:space="0" w:color="auto"/>
              <w:right w:val="single" w:sz="4" w:space="0" w:color="auto"/>
            </w:tcBorders>
            <w:shd w:val="clear" w:color="auto" w:fill="auto"/>
            <w:vAlign w:val="bottom"/>
            <w:hideMark/>
          </w:tcPr>
          <w:p w14:paraId="220519E4" w14:textId="77777777" w:rsidR="00F1287D" w:rsidRPr="00743EE7" w:rsidRDefault="00F1287D" w:rsidP="00F1287D">
            <w:pPr>
              <w:rPr>
                <w:rFonts w:ascii="Arial" w:eastAsia="Times New Roman" w:hAnsi="Arial" w:cs="Arial"/>
                <w:sz w:val="22"/>
                <w:szCs w:val="22"/>
              </w:rPr>
            </w:pPr>
            <w:r w:rsidRPr="00743EE7">
              <w:rPr>
                <w:rFonts w:ascii="Arial" w:eastAsia="Times New Roman" w:hAnsi="Arial" w:cs="Arial"/>
                <w:sz w:val="22"/>
                <w:szCs w:val="22"/>
              </w:rPr>
              <w:t xml:space="preserve">Interval resolution of mass effect and midline shift seen on previous CT, </w:t>
            </w:r>
            <w:proofErr w:type="spellStart"/>
            <w:r w:rsidRPr="00743EE7">
              <w:rPr>
                <w:rFonts w:ascii="Arial" w:eastAsia="Times New Roman" w:hAnsi="Arial" w:cs="Arial"/>
                <w:sz w:val="22"/>
                <w:szCs w:val="22"/>
              </w:rPr>
              <w:t>hyperdensity</w:t>
            </w:r>
            <w:proofErr w:type="spellEnd"/>
            <w:r w:rsidRPr="00743EE7">
              <w:rPr>
                <w:rFonts w:ascii="Arial" w:eastAsia="Times New Roman" w:hAnsi="Arial" w:cs="Arial"/>
                <w:sz w:val="22"/>
                <w:szCs w:val="22"/>
              </w:rPr>
              <w:t xml:space="preserve"> in right basal ganglia improved; likely reflects response to treatment; still suspect CNS Toxoplasmosis based on resolution of peri-</w:t>
            </w:r>
            <w:proofErr w:type="spellStart"/>
            <w:r w:rsidRPr="00743EE7">
              <w:rPr>
                <w:rFonts w:ascii="Arial" w:eastAsia="Times New Roman" w:hAnsi="Arial" w:cs="Arial"/>
                <w:sz w:val="22"/>
                <w:szCs w:val="22"/>
              </w:rPr>
              <w:t>lesional</w:t>
            </w:r>
            <w:proofErr w:type="spellEnd"/>
            <w:r w:rsidRPr="00743EE7">
              <w:rPr>
                <w:rFonts w:ascii="Arial" w:eastAsia="Times New Roman" w:hAnsi="Arial" w:cs="Arial"/>
                <w:sz w:val="22"/>
                <w:szCs w:val="22"/>
              </w:rPr>
              <w:t xml:space="preserve"> edema with presumed treatment over 1 month</w:t>
            </w:r>
          </w:p>
        </w:tc>
      </w:tr>
    </w:tbl>
    <w:p w14:paraId="4D86077F" w14:textId="29DA7B5D" w:rsidR="00F1287D" w:rsidRPr="00743EE7" w:rsidRDefault="00F1287D" w:rsidP="00763417">
      <w:pPr>
        <w:spacing w:after="120"/>
        <w:jc w:val="both"/>
        <w:rPr>
          <w:rFonts w:ascii="Arial" w:hAnsi="Arial" w:cs="Arial"/>
          <w:i/>
          <w:iCs/>
          <w:sz w:val="22"/>
          <w:szCs w:val="22"/>
        </w:rPr>
      </w:pPr>
    </w:p>
    <w:p w14:paraId="3DBB6BA9" w14:textId="5A1E1A2B" w:rsidR="00F1287D" w:rsidRPr="00743EE7" w:rsidRDefault="00F1287D" w:rsidP="00763417">
      <w:pPr>
        <w:spacing w:after="120"/>
        <w:jc w:val="both"/>
        <w:rPr>
          <w:rFonts w:ascii="Arial" w:hAnsi="Arial" w:cs="Arial"/>
          <w:i/>
          <w:iCs/>
          <w:sz w:val="22"/>
          <w:szCs w:val="22"/>
        </w:rPr>
      </w:pPr>
    </w:p>
    <w:p w14:paraId="4FDED36A" w14:textId="326163A6" w:rsidR="00F1287D" w:rsidRPr="00743EE7" w:rsidRDefault="00F1287D" w:rsidP="00763417">
      <w:pPr>
        <w:spacing w:after="120"/>
        <w:jc w:val="both"/>
        <w:rPr>
          <w:rFonts w:ascii="Arial" w:hAnsi="Arial" w:cs="Arial"/>
          <w:i/>
          <w:iCs/>
          <w:sz w:val="22"/>
          <w:szCs w:val="22"/>
        </w:rPr>
      </w:pPr>
    </w:p>
    <w:p w14:paraId="1043E852" w14:textId="2DF96B0B" w:rsidR="00212EFD" w:rsidRPr="00743EE7" w:rsidRDefault="00212EFD" w:rsidP="00212EFD">
      <w:pPr>
        <w:spacing w:after="120"/>
        <w:jc w:val="both"/>
        <w:rPr>
          <w:rFonts w:ascii="Arial" w:hAnsi="Arial" w:cs="Arial"/>
          <w:b/>
          <w:bCs/>
          <w:sz w:val="22"/>
          <w:szCs w:val="22"/>
        </w:rPr>
      </w:pPr>
      <w:r w:rsidRPr="00743EE7">
        <w:rPr>
          <w:rFonts w:ascii="Arial" w:hAnsi="Arial" w:cs="Arial"/>
          <w:b/>
          <w:bCs/>
          <w:sz w:val="22"/>
          <w:szCs w:val="22"/>
        </w:rPr>
        <w:t>Supplemental Table 4: Relationship between CrAg results in patient serum and CSF</w:t>
      </w:r>
    </w:p>
    <w:tbl>
      <w:tblPr>
        <w:tblW w:w="7700" w:type="dxa"/>
        <w:tblLook w:val="04A0" w:firstRow="1" w:lastRow="0" w:firstColumn="1" w:lastColumn="0" w:noHBand="0" w:noVBand="1"/>
      </w:tblPr>
      <w:tblGrid>
        <w:gridCol w:w="1615"/>
        <w:gridCol w:w="2185"/>
        <w:gridCol w:w="1398"/>
        <w:gridCol w:w="1579"/>
        <w:gridCol w:w="923"/>
      </w:tblGrid>
      <w:tr w:rsidR="00212EFD" w:rsidRPr="00743EE7" w14:paraId="0970A0F4" w14:textId="77777777" w:rsidTr="00760C13">
        <w:trPr>
          <w:trHeight w:val="320"/>
        </w:trPr>
        <w:tc>
          <w:tcPr>
            <w:tcW w:w="3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834415F" w14:textId="77777777" w:rsidR="00212EFD" w:rsidRPr="00743EE7" w:rsidRDefault="00212EFD" w:rsidP="00760C13">
            <w:pPr>
              <w:jc w:val="center"/>
              <w:rPr>
                <w:rFonts w:ascii="Arial" w:hAnsi="Arial" w:cs="Arial"/>
                <w:color w:val="000000"/>
                <w:sz w:val="22"/>
                <w:szCs w:val="22"/>
              </w:rPr>
            </w:pPr>
            <w:r w:rsidRPr="00743EE7">
              <w:rPr>
                <w:rFonts w:ascii="Arial" w:hAnsi="Arial" w:cs="Arial"/>
                <w:color w:val="000000"/>
                <w:sz w:val="22"/>
                <w:szCs w:val="22"/>
              </w:rPr>
              <w:t> </w:t>
            </w:r>
          </w:p>
        </w:tc>
        <w:tc>
          <w:tcPr>
            <w:tcW w:w="39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BC9A1A" w14:textId="77777777" w:rsidR="00212EFD" w:rsidRPr="00743EE7" w:rsidRDefault="00212EFD" w:rsidP="00760C13">
            <w:pPr>
              <w:jc w:val="center"/>
              <w:rPr>
                <w:rFonts w:ascii="Arial" w:hAnsi="Arial" w:cs="Arial"/>
                <w:color w:val="000000"/>
                <w:sz w:val="22"/>
                <w:szCs w:val="22"/>
              </w:rPr>
            </w:pPr>
            <w:r w:rsidRPr="00743EE7">
              <w:rPr>
                <w:rFonts w:ascii="Arial" w:hAnsi="Arial" w:cs="Arial"/>
                <w:color w:val="000000"/>
                <w:sz w:val="22"/>
                <w:szCs w:val="22"/>
              </w:rPr>
              <w:t>CSF</w:t>
            </w:r>
          </w:p>
        </w:tc>
      </w:tr>
      <w:tr w:rsidR="00212EFD" w:rsidRPr="00743EE7" w14:paraId="3E6AB7FC" w14:textId="77777777" w:rsidTr="00760C13">
        <w:trPr>
          <w:trHeight w:val="320"/>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40DB6B62" w14:textId="77777777" w:rsidR="00212EFD" w:rsidRPr="00743EE7" w:rsidRDefault="00212EFD" w:rsidP="00760C13">
            <w:pPr>
              <w:rPr>
                <w:rFonts w:ascii="Arial" w:hAnsi="Arial" w:cs="Arial"/>
                <w:color w:val="000000"/>
                <w:sz w:val="22"/>
                <w:szCs w:val="22"/>
              </w:rPr>
            </w:pPr>
          </w:p>
        </w:tc>
        <w:tc>
          <w:tcPr>
            <w:tcW w:w="1398" w:type="dxa"/>
            <w:tcBorders>
              <w:top w:val="nil"/>
              <w:left w:val="nil"/>
              <w:bottom w:val="single" w:sz="4" w:space="0" w:color="auto"/>
              <w:right w:val="single" w:sz="4" w:space="0" w:color="auto"/>
            </w:tcBorders>
            <w:shd w:val="clear" w:color="auto" w:fill="auto"/>
            <w:noWrap/>
            <w:vAlign w:val="bottom"/>
            <w:hideMark/>
          </w:tcPr>
          <w:p w14:paraId="3CB37807" w14:textId="77777777" w:rsidR="00212EFD" w:rsidRPr="00743EE7" w:rsidRDefault="00212EFD" w:rsidP="00760C13">
            <w:pPr>
              <w:rPr>
                <w:rFonts w:ascii="Arial" w:hAnsi="Arial" w:cs="Arial"/>
                <w:color w:val="000000"/>
                <w:sz w:val="22"/>
                <w:szCs w:val="22"/>
              </w:rPr>
            </w:pPr>
            <w:r w:rsidRPr="00743EE7">
              <w:rPr>
                <w:rFonts w:ascii="Arial" w:hAnsi="Arial" w:cs="Arial"/>
                <w:color w:val="000000"/>
                <w:sz w:val="22"/>
                <w:szCs w:val="22"/>
              </w:rPr>
              <w:t>Positive</w:t>
            </w:r>
          </w:p>
        </w:tc>
        <w:tc>
          <w:tcPr>
            <w:tcW w:w="1579" w:type="dxa"/>
            <w:tcBorders>
              <w:top w:val="nil"/>
              <w:left w:val="nil"/>
              <w:bottom w:val="single" w:sz="4" w:space="0" w:color="auto"/>
              <w:right w:val="single" w:sz="4" w:space="0" w:color="auto"/>
            </w:tcBorders>
            <w:shd w:val="clear" w:color="auto" w:fill="auto"/>
            <w:noWrap/>
            <w:vAlign w:val="bottom"/>
            <w:hideMark/>
          </w:tcPr>
          <w:p w14:paraId="4C106DD3" w14:textId="77777777" w:rsidR="00212EFD" w:rsidRPr="00743EE7" w:rsidRDefault="00212EFD" w:rsidP="00760C13">
            <w:pPr>
              <w:rPr>
                <w:rFonts w:ascii="Arial" w:hAnsi="Arial" w:cs="Arial"/>
                <w:color w:val="000000"/>
                <w:sz w:val="22"/>
                <w:szCs w:val="22"/>
              </w:rPr>
            </w:pPr>
            <w:r w:rsidRPr="00743EE7">
              <w:rPr>
                <w:rFonts w:ascii="Arial" w:hAnsi="Arial" w:cs="Arial"/>
                <w:color w:val="000000"/>
                <w:sz w:val="22"/>
                <w:szCs w:val="22"/>
              </w:rPr>
              <w:t>Negative</w:t>
            </w:r>
          </w:p>
        </w:tc>
        <w:tc>
          <w:tcPr>
            <w:tcW w:w="923" w:type="dxa"/>
            <w:tcBorders>
              <w:top w:val="nil"/>
              <w:left w:val="nil"/>
              <w:bottom w:val="single" w:sz="4" w:space="0" w:color="auto"/>
              <w:right w:val="single" w:sz="4" w:space="0" w:color="auto"/>
            </w:tcBorders>
            <w:shd w:val="clear" w:color="auto" w:fill="auto"/>
            <w:noWrap/>
            <w:vAlign w:val="bottom"/>
            <w:hideMark/>
          </w:tcPr>
          <w:p w14:paraId="2D5203DB" w14:textId="77777777" w:rsidR="00212EFD" w:rsidRPr="00743EE7" w:rsidRDefault="00212EFD" w:rsidP="00760C13">
            <w:pPr>
              <w:rPr>
                <w:rFonts w:ascii="Arial" w:hAnsi="Arial" w:cs="Arial"/>
                <w:color w:val="000000"/>
                <w:sz w:val="22"/>
                <w:szCs w:val="22"/>
              </w:rPr>
            </w:pPr>
            <w:r w:rsidRPr="00743EE7">
              <w:rPr>
                <w:rFonts w:ascii="Arial" w:hAnsi="Arial" w:cs="Arial"/>
                <w:color w:val="000000"/>
                <w:sz w:val="22"/>
                <w:szCs w:val="22"/>
              </w:rPr>
              <w:t>Total</w:t>
            </w:r>
          </w:p>
        </w:tc>
      </w:tr>
      <w:tr w:rsidR="00212EFD" w:rsidRPr="00743EE7" w14:paraId="74EC8EBC" w14:textId="77777777" w:rsidTr="00760C13">
        <w:trPr>
          <w:trHeight w:val="320"/>
        </w:trPr>
        <w:tc>
          <w:tcPr>
            <w:tcW w:w="16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2106B5" w14:textId="77777777" w:rsidR="00212EFD" w:rsidRPr="00743EE7" w:rsidRDefault="00212EFD" w:rsidP="00760C13">
            <w:pPr>
              <w:jc w:val="right"/>
              <w:rPr>
                <w:rFonts w:ascii="Arial" w:hAnsi="Arial" w:cs="Arial"/>
                <w:color w:val="000000"/>
                <w:sz w:val="22"/>
                <w:szCs w:val="22"/>
              </w:rPr>
            </w:pPr>
            <w:r w:rsidRPr="00743EE7">
              <w:rPr>
                <w:rFonts w:ascii="Arial" w:hAnsi="Arial" w:cs="Arial"/>
                <w:color w:val="000000"/>
                <w:sz w:val="22"/>
                <w:szCs w:val="22"/>
              </w:rPr>
              <w:t>Serum</w:t>
            </w:r>
          </w:p>
        </w:tc>
        <w:tc>
          <w:tcPr>
            <w:tcW w:w="2185" w:type="dxa"/>
            <w:tcBorders>
              <w:top w:val="nil"/>
              <w:left w:val="nil"/>
              <w:bottom w:val="single" w:sz="4" w:space="0" w:color="auto"/>
              <w:right w:val="single" w:sz="4" w:space="0" w:color="auto"/>
            </w:tcBorders>
            <w:shd w:val="clear" w:color="auto" w:fill="auto"/>
            <w:noWrap/>
            <w:vAlign w:val="bottom"/>
            <w:hideMark/>
          </w:tcPr>
          <w:p w14:paraId="510AFE28" w14:textId="77777777" w:rsidR="00212EFD" w:rsidRPr="00743EE7" w:rsidRDefault="00212EFD" w:rsidP="00760C13">
            <w:pPr>
              <w:rPr>
                <w:rFonts w:ascii="Arial" w:hAnsi="Arial" w:cs="Arial"/>
                <w:color w:val="000000"/>
                <w:sz w:val="22"/>
                <w:szCs w:val="22"/>
              </w:rPr>
            </w:pPr>
            <w:r w:rsidRPr="00743EE7">
              <w:rPr>
                <w:rFonts w:ascii="Arial" w:hAnsi="Arial" w:cs="Arial"/>
                <w:color w:val="000000"/>
                <w:sz w:val="22"/>
                <w:szCs w:val="22"/>
              </w:rPr>
              <w:t>Positive</w:t>
            </w:r>
          </w:p>
        </w:tc>
        <w:tc>
          <w:tcPr>
            <w:tcW w:w="1398" w:type="dxa"/>
            <w:tcBorders>
              <w:top w:val="nil"/>
              <w:left w:val="nil"/>
              <w:bottom w:val="single" w:sz="4" w:space="0" w:color="auto"/>
              <w:right w:val="single" w:sz="4" w:space="0" w:color="auto"/>
            </w:tcBorders>
            <w:shd w:val="clear" w:color="auto" w:fill="auto"/>
            <w:noWrap/>
            <w:vAlign w:val="bottom"/>
            <w:hideMark/>
          </w:tcPr>
          <w:p w14:paraId="2DC52B69" w14:textId="77777777" w:rsidR="00212EFD" w:rsidRPr="00743EE7" w:rsidRDefault="00212EFD" w:rsidP="00760C13">
            <w:pPr>
              <w:jc w:val="right"/>
              <w:rPr>
                <w:rFonts w:ascii="Arial" w:hAnsi="Arial" w:cs="Arial"/>
                <w:color w:val="000000"/>
                <w:sz w:val="22"/>
                <w:szCs w:val="22"/>
              </w:rPr>
            </w:pPr>
            <w:r w:rsidRPr="00743EE7">
              <w:rPr>
                <w:rFonts w:ascii="Arial" w:hAnsi="Arial" w:cs="Arial"/>
                <w:color w:val="000000"/>
                <w:sz w:val="22"/>
                <w:szCs w:val="22"/>
              </w:rPr>
              <w:t>2</w:t>
            </w:r>
          </w:p>
        </w:tc>
        <w:tc>
          <w:tcPr>
            <w:tcW w:w="1579" w:type="dxa"/>
            <w:tcBorders>
              <w:top w:val="nil"/>
              <w:left w:val="nil"/>
              <w:bottom w:val="single" w:sz="4" w:space="0" w:color="auto"/>
              <w:right w:val="single" w:sz="4" w:space="0" w:color="auto"/>
            </w:tcBorders>
            <w:shd w:val="clear" w:color="auto" w:fill="auto"/>
            <w:noWrap/>
            <w:vAlign w:val="bottom"/>
            <w:hideMark/>
          </w:tcPr>
          <w:p w14:paraId="001F1DAF" w14:textId="77777777" w:rsidR="00212EFD" w:rsidRPr="00743EE7" w:rsidRDefault="00212EFD" w:rsidP="00760C13">
            <w:pPr>
              <w:jc w:val="right"/>
              <w:rPr>
                <w:rFonts w:ascii="Arial" w:hAnsi="Arial" w:cs="Arial"/>
                <w:color w:val="000000"/>
                <w:sz w:val="22"/>
                <w:szCs w:val="22"/>
              </w:rPr>
            </w:pPr>
            <w:r w:rsidRPr="00743EE7">
              <w:rPr>
                <w:rFonts w:ascii="Arial" w:hAnsi="Arial" w:cs="Arial"/>
                <w:color w:val="000000"/>
                <w:sz w:val="22"/>
                <w:szCs w:val="22"/>
              </w:rPr>
              <w:t>0</w:t>
            </w:r>
          </w:p>
        </w:tc>
        <w:tc>
          <w:tcPr>
            <w:tcW w:w="923" w:type="dxa"/>
            <w:tcBorders>
              <w:top w:val="nil"/>
              <w:left w:val="nil"/>
              <w:bottom w:val="single" w:sz="4" w:space="0" w:color="auto"/>
              <w:right w:val="single" w:sz="4" w:space="0" w:color="auto"/>
            </w:tcBorders>
            <w:shd w:val="clear" w:color="auto" w:fill="auto"/>
            <w:noWrap/>
            <w:vAlign w:val="bottom"/>
            <w:hideMark/>
          </w:tcPr>
          <w:p w14:paraId="44C28170" w14:textId="77777777" w:rsidR="00212EFD" w:rsidRPr="00743EE7" w:rsidRDefault="00212EFD" w:rsidP="00760C13">
            <w:pPr>
              <w:jc w:val="right"/>
              <w:rPr>
                <w:rFonts w:ascii="Arial" w:hAnsi="Arial" w:cs="Arial"/>
                <w:color w:val="000000"/>
                <w:sz w:val="22"/>
                <w:szCs w:val="22"/>
              </w:rPr>
            </w:pPr>
            <w:r w:rsidRPr="00743EE7">
              <w:rPr>
                <w:rFonts w:ascii="Arial" w:hAnsi="Arial" w:cs="Arial"/>
                <w:color w:val="000000"/>
                <w:sz w:val="22"/>
                <w:szCs w:val="22"/>
              </w:rPr>
              <w:t>2</w:t>
            </w:r>
          </w:p>
        </w:tc>
      </w:tr>
      <w:tr w:rsidR="00212EFD" w:rsidRPr="00743EE7" w14:paraId="00739132" w14:textId="77777777" w:rsidTr="00760C13">
        <w:trPr>
          <w:trHeight w:val="320"/>
        </w:trPr>
        <w:tc>
          <w:tcPr>
            <w:tcW w:w="1615" w:type="dxa"/>
            <w:vMerge/>
            <w:tcBorders>
              <w:top w:val="nil"/>
              <w:left w:val="single" w:sz="4" w:space="0" w:color="auto"/>
              <w:bottom w:val="single" w:sz="4" w:space="0" w:color="000000"/>
              <w:right w:val="single" w:sz="4" w:space="0" w:color="auto"/>
            </w:tcBorders>
            <w:vAlign w:val="center"/>
            <w:hideMark/>
          </w:tcPr>
          <w:p w14:paraId="322CC3D9" w14:textId="77777777" w:rsidR="00212EFD" w:rsidRPr="00743EE7" w:rsidRDefault="00212EFD" w:rsidP="00760C13">
            <w:pPr>
              <w:rPr>
                <w:rFonts w:ascii="Arial" w:hAnsi="Arial" w:cs="Arial"/>
                <w:color w:val="000000"/>
                <w:sz w:val="22"/>
                <w:szCs w:val="22"/>
              </w:rPr>
            </w:pPr>
          </w:p>
        </w:tc>
        <w:tc>
          <w:tcPr>
            <w:tcW w:w="2185" w:type="dxa"/>
            <w:tcBorders>
              <w:top w:val="nil"/>
              <w:left w:val="nil"/>
              <w:bottom w:val="single" w:sz="4" w:space="0" w:color="auto"/>
              <w:right w:val="single" w:sz="4" w:space="0" w:color="auto"/>
            </w:tcBorders>
            <w:shd w:val="clear" w:color="auto" w:fill="auto"/>
            <w:noWrap/>
            <w:vAlign w:val="bottom"/>
            <w:hideMark/>
          </w:tcPr>
          <w:p w14:paraId="7A6237EA" w14:textId="77777777" w:rsidR="00212EFD" w:rsidRPr="00743EE7" w:rsidRDefault="00212EFD" w:rsidP="00760C13">
            <w:pPr>
              <w:rPr>
                <w:rFonts w:ascii="Arial" w:hAnsi="Arial" w:cs="Arial"/>
                <w:color w:val="000000"/>
                <w:sz w:val="22"/>
                <w:szCs w:val="22"/>
              </w:rPr>
            </w:pPr>
            <w:r w:rsidRPr="00743EE7">
              <w:rPr>
                <w:rFonts w:ascii="Arial" w:hAnsi="Arial" w:cs="Arial"/>
                <w:color w:val="000000"/>
                <w:sz w:val="22"/>
                <w:szCs w:val="22"/>
              </w:rPr>
              <w:t>Negative</w:t>
            </w:r>
          </w:p>
        </w:tc>
        <w:tc>
          <w:tcPr>
            <w:tcW w:w="1398" w:type="dxa"/>
            <w:tcBorders>
              <w:top w:val="nil"/>
              <w:left w:val="nil"/>
              <w:bottom w:val="single" w:sz="4" w:space="0" w:color="auto"/>
              <w:right w:val="single" w:sz="4" w:space="0" w:color="auto"/>
            </w:tcBorders>
            <w:shd w:val="clear" w:color="auto" w:fill="auto"/>
            <w:noWrap/>
            <w:vAlign w:val="bottom"/>
            <w:hideMark/>
          </w:tcPr>
          <w:p w14:paraId="25081547" w14:textId="77777777" w:rsidR="00212EFD" w:rsidRPr="00743EE7" w:rsidRDefault="00212EFD" w:rsidP="00760C13">
            <w:pPr>
              <w:jc w:val="right"/>
              <w:rPr>
                <w:rFonts w:ascii="Arial" w:hAnsi="Arial" w:cs="Arial"/>
                <w:color w:val="000000"/>
                <w:sz w:val="22"/>
                <w:szCs w:val="22"/>
              </w:rPr>
            </w:pPr>
            <w:r w:rsidRPr="00743EE7">
              <w:rPr>
                <w:rFonts w:ascii="Arial" w:hAnsi="Arial" w:cs="Arial"/>
                <w:color w:val="000000"/>
                <w:sz w:val="22"/>
                <w:szCs w:val="22"/>
              </w:rPr>
              <w:t>0</w:t>
            </w:r>
          </w:p>
        </w:tc>
        <w:tc>
          <w:tcPr>
            <w:tcW w:w="1579" w:type="dxa"/>
            <w:tcBorders>
              <w:top w:val="nil"/>
              <w:left w:val="nil"/>
              <w:bottom w:val="single" w:sz="4" w:space="0" w:color="auto"/>
              <w:right w:val="single" w:sz="4" w:space="0" w:color="auto"/>
            </w:tcBorders>
            <w:shd w:val="clear" w:color="auto" w:fill="auto"/>
            <w:noWrap/>
            <w:vAlign w:val="bottom"/>
            <w:hideMark/>
          </w:tcPr>
          <w:p w14:paraId="422515A4" w14:textId="77777777" w:rsidR="00212EFD" w:rsidRPr="00743EE7" w:rsidRDefault="00212EFD" w:rsidP="00760C13">
            <w:pPr>
              <w:jc w:val="right"/>
              <w:rPr>
                <w:rFonts w:ascii="Arial" w:hAnsi="Arial" w:cs="Arial"/>
                <w:color w:val="000000"/>
                <w:sz w:val="22"/>
                <w:szCs w:val="22"/>
              </w:rPr>
            </w:pPr>
            <w:r w:rsidRPr="00743EE7">
              <w:rPr>
                <w:rFonts w:ascii="Arial" w:hAnsi="Arial" w:cs="Arial"/>
                <w:color w:val="000000"/>
                <w:sz w:val="22"/>
                <w:szCs w:val="22"/>
              </w:rPr>
              <w:t>30</w:t>
            </w:r>
          </w:p>
        </w:tc>
        <w:tc>
          <w:tcPr>
            <w:tcW w:w="923" w:type="dxa"/>
            <w:tcBorders>
              <w:top w:val="nil"/>
              <w:left w:val="nil"/>
              <w:bottom w:val="single" w:sz="4" w:space="0" w:color="auto"/>
              <w:right w:val="single" w:sz="4" w:space="0" w:color="auto"/>
            </w:tcBorders>
            <w:shd w:val="clear" w:color="auto" w:fill="auto"/>
            <w:noWrap/>
            <w:vAlign w:val="bottom"/>
            <w:hideMark/>
          </w:tcPr>
          <w:p w14:paraId="23BC0E0B" w14:textId="77777777" w:rsidR="00212EFD" w:rsidRPr="00743EE7" w:rsidRDefault="00212EFD" w:rsidP="00760C13">
            <w:pPr>
              <w:jc w:val="right"/>
              <w:rPr>
                <w:rFonts w:ascii="Arial" w:hAnsi="Arial" w:cs="Arial"/>
                <w:color w:val="000000"/>
                <w:sz w:val="22"/>
                <w:szCs w:val="22"/>
              </w:rPr>
            </w:pPr>
            <w:r w:rsidRPr="00743EE7">
              <w:rPr>
                <w:rFonts w:ascii="Arial" w:hAnsi="Arial" w:cs="Arial"/>
                <w:color w:val="000000"/>
                <w:sz w:val="22"/>
                <w:szCs w:val="22"/>
              </w:rPr>
              <w:t>30</w:t>
            </w:r>
          </w:p>
        </w:tc>
      </w:tr>
      <w:tr w:rsidR="00212EFD" w:rsidRPr="00743EE7" w14:paraId="31368FFF" w14:textId="77777777" w:rsidTr="00760C13">
        <w:trPr>
          <w:trHeight w:val="320"/>
        </w:trPr>
        <w:tc>
          <w:tcPr>
            <w:tcW w:w="1615" w:type="dxa"/>
            <w:vMerge/>
            <w:tcBorders>
              <w:top w:val="nil"/>
              <w:left w:val="single" w:sz="4" w:space="0" w:color="auto"/>
              <w:bottom w:val="single" w:sz="4" w:space="0" w:color="000000"/>
              <w:right w:val="single" w:sz="4" w:space="0" w:color="auto"/>
            </w:tcBorders>
            <w:vAlign w:val="center"/>
            <w:hideMark/>
          </w:tcPr>
          <w:p w14:paraId="6C95CC6E" w14:textId="77777777" w:rsidR="00212EFD" w:rsidRPr="00743EE7" w:rsidRDefault="00212EFD" w:rsidP="00760C13">
            <w:pPr>
              <w:rPr>
                <w:rFonts w:ascii="Arial" w:hAnsi="Arial" w:cs="Arial"/>
                <w:color w:val="000000"/>
                <w:sz w:val="22"/>
                <w:szCs w:val="22"/>
              </w:rPr>
            </w:pPr>
          </w:p>
        </w:tc>
        <w:tc>
          <w:tcPr>
            <w:tcW w:w="2185" w:type="dxa"/>
            <w:tcBorders>
              <w:top w:val="nil"/>
              <w:left w:val="nil"/>
              <w:bottom w:val="single" w:sz="4" w:space="0" w:color="auto"/>
              <w:right w:val="single" w:sz="4" w:space="0" w:color="auto"/>
            </w:tcBorders>
            <w:shd w:val="clear" w:color="auto" w:fill="auto"/>
            <w:noWrap/>
            <w:vAlign w:val="bottom"/>
            <w:hideMark/>
          </w:tcPr>
          <w:p w14:paraId="49D08AAD" w14:textId="77777777" w:rsidR="00212EFD" w:rsidRPr="00743EE7" w:rsidRDefault="00212EFD" w:rsidP="00760C13">
            <w:pPr>
              <w:rPr>
                <w:rFonts w:ascii="Arial" w:hAnsi="Arial" w:cs="Arial"/>
                <w:color w:val="000000"/>
                <w:sz w:val="22"/>
                <w:szCs w:val="22"/>
              </w:rPr>
            </w:pPr>
            <w:r w:rsidRPr="00743EE7">
              <w:rPr>
                <w:rFonts w:ascii="Arial" w:hAnsi="Arial" w:cs="Arial"/>
                <w:color w:val="000000"/>
                <w:sz w:val="22"/>
                <w:szCs w:val="22"/>
              </w:rPr>
              <w:t>Total</w:t>
            </w:r>
          </w:p>
        </w:tc>
        <w:tc>
          <w:tcPr>
            <w:tcW w:w="1398" w:type="dxa"/>
            <w:tcBorders>
              <w:top w:val="nil"/>
              <w:left w:val="nil"/>
              <w:bottom w:val="single" w:sz="4" w:space="0" w:color="auto"/>
              <w:right w:val="single" w:sz="4" w:space="0" w:color="auto"/>
            </w:tcBorders>
            <w:shd w:val="clear" w:color="auto" w:fill="auto"/>
            <w:noWrap/>
            <w:vAlign w:val="bottom"/>
            <w:hideMark/>
          </w:tcPr>
          <w:p w14:paraId="6064F7D2" w14:textId="77777777" w:rsidR="00212EFD" w:rsidRPr="00743EE7" w:rsidRDefault="00212EFD" w:rsidP="00760C13">
            <w:pPr>
              <w:jc w:val="right"/>
              <w:rPr>
                <w:rFonts w:ascii="Arial" w:hAnsi="Arial" w:cs="Arial"/>
                <w:color w:val="000000"/>
                <w:sz w:val="22"/>
                <w:szCs w:val="22"/>
              </w:rPr>
            </w:pPr>
            <w:r w:rsidRPr="00743EE7">
              <w:rPr>
                <w:rFonts w:ascii="Arial" w:hAnsi="Arial" w:cs="Arial"/>
                <w:color w:val="000000"/>
                <w:sz w:val="22"/>
                <w:szCs w:val="22"/>
              </w:rPr>
              <w:t>2</w:t>
            </w:r>
          </w:p>
        </w:tc>
        <w:tc>
          <w:tcPr>
            <w:tcW w:w="1579" w:type="dxa"/>
            <w:tcBorders>
              <w:top w:val="nil"/>
              <w:left w:val="nil"/>
              <w:bottom w:val="single" w:sz="4" w:space="0" w:color="auto"/>
              <w:right w:val="single" w:sz="4" w:space="0" w:color="auto"/>
            </w:tcBorders>
            <w:shd w:val="clear" w:color="auto" w:fill="auto"/>
            <w:noWrap/>
            <w:vAlign w:val="bottom"/>
            <w:hideMark/>
          </w:tcPr>
          <w:p w14:paraId="1C841F7D" w14:textId="77777777" w:rsidR="00212EFD" w:rsidRPr="00743EE7" w:rsidRDefault="00212EFD" w:rsidP="00760C13">
            <w:pPr>
              <w:jc w:val="right"/>
              <w:rPr>
                <w:rFonts w:ascii="Arial" w:hAnsi="Arial" w:cs="Arial"/>
                <w:color w:val="000000"/>
                <w:sz w:val="22"/>
                <w:szCs w:val="22"/>
              </w:rPr>
            </w:pPr>
            <w:r w:rsidRPr="00743EE7">
              <w:rPr>
                <w:rFonts w:ascii="Arial" w:hAnsi="Arial" w:cs="Arial"/>
                <w:color w:val="000000"/>
                <w:sz w:val="22"/>
                <w:szCs w:val="22"/>
              </w:rPr>
              <w:t>30</w:t>
            </w:r>
          </w:p>
        </w:tc>
        <w:tc>
          <w:tcPr>
            <w:tcW w:w="923" w:type="dxa"/>
            <w:tcBorders>
              <w:top w:val="nil"/>
              <w:left w:val="nil"/>
              <w:bottom w:val="single" w:sz="4" w:space="0" w:color="auto"/>
              <w:right w:val="single" w:sz="4" w:space="0" w:color="auto"/>
            </w:tcBorders>
            <w:shd w:val="clear" w:color="auto" w:fill="auto"/>
            <w:noWrap/>
            <w:vAlign w:val="bottom"/>
            <w:hideMark/>
          </w:tcPr>
          <w:p w14:paraId="13B8BCFA" w14:textId="77777777" w:rsidR="00212EFD" w:rsidRPr="00743EE7" w:rsidRDefault="00212EFD" w:rsidP="00760C13">
            <w:pPr>
              <w:jc w:val="right"/>
              <w:rPr>
                <w:rFonts w:ascii="Arial" w:hAnsi="Arial" w:cs="Arial"/>
                <w:color w:val="000000"/>
                <w:sz w:val="22"/>
                <w:szCs w:val="22"/>
              </w:rPr>
            </w:pPr>
            <w:r w:rsidRPr="00743EE7">
              <w:rPr>
                <w:rFonts w:ascii="Arial" w:hAnsi="Arial" w:cs="Arial"/>
                <w:color w:val="000000"/>
                <w:sz w:val="22"/>
                <w:szCs w:val="22"/>
              </w:rPr>
              <w:t>32</w:t>
            </w:r>
          </w:p>
        </w:tc>
      </w:tr>
    </w:tbl>
    <w:p w14:paraId="5D389E7C" w14:textId="1E60E1D7" w:rsidR="00F1287D" w:rsidRDefault="00F1287D" w:rsidP="00763417">
      <w:pPr>
        <w:spacing w:after="120"/>
        <w:jc w:val="both"/>
        <w:rPr>
          <w:rFonts w:ascii="Arial" w:hAnsi="Arial" w:cs="Arial"/>
          <w:i/>
          <w:iCs/>
          <w:sz w:val="22"/>
          <w:szCs w:val="22"/>
        </w:rPr>
      </w:pPr>
    </w:p>
    <w:p w14:paraId="1763F34B" w14:textId="77777777" w:rsidR="001B15DA" w:rsidRDefault="001B15DA" w:rsidP="001B15DA">
      <w:pPr>
        <w:spacing w:after="120"/>
        <w:jc w:val="both"/>
        <w:rPr>
          <w:rFonts w:ascii="Arial" w:hAnsi="Arial" w:cs="Arial"/>
          <w:b/>
          <w:bCs/>
          <w:sz w:val="22"/>
          <w:szCs w:val="22"/>
        </w:rPr>
      </w:pPr>
    </w:p>
    <w:p w14:paraId="6EE466BC" w14:textId="6BCBACED" w:rsidR="001B15DA" w:rsidRPr="001B15DA" w:rsidRDefault="001B15DA" w:rsidP="00763417">
      <w:pPr>
        <w:spacing w:after="120"/>
        <w:jc w:val="both"/>
        <w:rPr>
          <w:rFonts w:ascii="Arial" w:hAnsi="Arial" w:cs="Arial"/>
          <w:b/>
          <w:bCs/>
          <w:sz w:val="22"/>
          <w:szCs w:val="22"/>
        </w:rPr>
      </w:pPr>
      <w:r>
        <w:rPr>
          <w:rFonts w:ascii="Arial" w:hAnsi="Arial" w:cs="Arial"/>
          <w:b/>
          <w:bCs/>
          <w:sz w:val="22"/>
          <w:szCs w:val="22"/>
        </w:rPr>
        <w:lastRenderedPageBreak/>
        <w:t xml:space="preserve">Supplemental Table 5: Head Computed Tomography Results by </w:t>
      </w:r>
      <w:r>
        <w:rPr>
          <w:rFonts w:ascii="Arial" w:hAnsi="Arial" w:cs="Arial"/>
          <w:b/>
          <w:bCs/>
          <w:i/>
          <w:iCs/>
          <w:sz w:val="22"/>
          <w:szCs w:val="22"/>
        </w:rPr>
        <w:t xml:space="preserve">Cryptococcal </w:t>
      </w:r>
      <w:r>
        <w:rPr>
          <w:rFonts w:ascii="Arial" w:hAnsi="Arial" w:cs="Arial"/>
          <w:b/>
          <w:bCs/>
          <w:sz w:val="22"/>
          <w:szCs w:val="22"/>
        </w:rPr>
        <w:t>Antigen Test (CrAg)</w:t>
      </w:r>
    </w:p>
    <w:tbl>
      <w:tblPr>
        <w:tblW w:w="9530" w:type="dxa"/>
        <w:tblLayout w:type="fixed"/>
        <w:tblLook w:val="04A0" w:firstRow="1" w:lastRow="0" w:firstColumn="1" w:lastColumn="0" w:noHBand="0" w:noVBand="1"/>
      </w:tblPr>
      <w:tblGrid>
        <w:gridCol w:w="279"/>
        <w:gridCol w:w="2411"/>
        <w:gridCol w:w="1440"/>
        <w:gridCol w:w="1620"/>
        <w:gridCol w:w="810"/>
        <w:gridCol w:w="720"/>
        <w:gridCol w:w="1477"/>
        <w:gridCol w:w="773"/>
      </w:tblGrid>
      <w:tr w:rsidR="001B15DA" w14:paraId="75F60F53" w14:textId="77777777" w:rsidTr="00051B25">
        <w:trPr>
          <w:trHeight w:val="20"/>
        </w:trPr>
        <w:tc>
          <w:tcPr>
            <w:tcW w:w="2690" w:type="dxa"/>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17EFF0E5"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w:t>
            </w:r>
          </w:p>
        </w:tc>
        <w:tc>
          <w:tcPr>
            <w:tcW w:w="6840"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6AF9386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Cryptococcus</w:t>
            </w:r>
          </w:p>
        </w:tc>
      </w:tr>
      <w:tr w:rsidR="001B15DA" w14:paraId="7324F1E6" w14:textId="77777777" w:rsidTr="00051B25">
        <w:trPr>
          <w:trHeight w:val="20"/>
        </w:trPr>
        <w:tc>
          <w:tcPr>
            <w:tcW w:w="2690" w:type="dxa"/>
            <w:gridSpan w:val="2"/>
            <w:vMerge/>
            <w:tcBorders>
              <w:top w:val="single" w:sz="8" w:space="0" w:color="auto"/>
              <w:left w:val="single" w:sz="8" w:space="0" w:color="auto"/>
              <w:bottom w:val="single" w:sz="4" w:space="0" w:color="000000"/>
              <w:right w:val="single" w:sz="4" w:space="0" w:color="000000"/>
            </w:tcBorders>
            <w:vAlign w:val="center"/>
            <w:hideMark/>
          </w:tcPr>
          <w:p w14:paraId="7BB6D4AA" w14:textId="77777777" w:rsidR="001B15DA" w:rsidRDefault="001B15DA" w:rsidP="00051B25">
            <w:pPr>
              <w:rPr>
                <w:rFonts w:ascii="Arial" w:hAnsi="Arial" w:cs="Arial"/>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30098528" w14:textId="3D3F2ADF" w:rsidR="001B15DA" w:rsidRDefault="001B15DA" w:rsidP="00051B25">
            <w:pPr>
              <w:jc w:val="center"/>
              <w:rPr>
                <w:rFonts w:ascii="Arial" w:hAnsi="Arial" w:cs="Arial"/>
                <w:color w:val="000000"/>
                <w:sz w:val="20"/>
                <w:szCs w:val="20"/>
              </w:rPr>
            </w:pPr>
            <w:r>
              <w:rPr>
                <w:rFonts w:ascii="Arial" w:hAnsi="Arial" w:cs="Arial"/>
                <w:color w:val="000000"/>
                <w:sz w:val="20"/>
                <w:szCs w:val="20"/>
              </w:rPr>
              <w:t>Positive N=</w:t>
            </w:r>
            <w:r w:rsidR="00BC6953">
              <w:rPr>
                <w:rFonts w:ascii="Arial" w:hAnsi="Arial" w:cs="Arial"/>
                <w:color w:val="000000"/>
                <w:sz w:val="20"/>
                <w:szCs w:val="20"/>
              </w:rPr>
              <w:t>9</w:t>
            </w:r>
          </w:p>
        </w:tc>
        <w:tc>
          <w:tcPr>
            <w:tcW w:w="1620" w:type="dxa"/>
            <w:tcBorders>
              <w:top w:val="nil"/>
              <w:left w:val="nil"/>
              <w:bottom w:val="single" w:sz="4" w:space="0" w:color="auto"/>
              <w:right w:val="single" w:sz="4" w:space="0" w:color="auto"/>
            </w:tcBorders>
            <w:shd w:val="clear" w:color="auto" w:fill="auto"/>
            <w:noWrap/>
            <w:vAlign w:val="bottom"/>
            <w:hideMark/>
          </w:tcPr>
          <w:p w14:paraId="78460BB2" w14:textId="3B5C905E" w:rsidR="001B15DA" w:rsidRDefault="001B15DA" w:rsidP="00051B25">
            <w:pPr>
              <w:jc w:val="center"/>
              <w:rPr>
                <w:rFonts w:ascii="Arial" w:hAnsi="Arial" w:cs="Arial"/>
                <w:color w:val="000000"/>
                <w:sz w:val="20"/>
                <w:szCs w:val="20"/>
              </w:rPr>
            </w:pPr>
            <w:r>
              <w:rPr>
                <w:rFonts w:ascii="Arial" w:hAnsi="Arial" w:cs="Arial"/>
                <w:color w:val="000000"/>
                <w:sz w:val="20"/>
                <w:szCs w:val="20"/>
              </w:rPr>
              <w:t>Negative N</w:t>
            </w:r>
            <w:r w:rsidR="00BC6953">
              <w:rPr>
                <w:rFonts w:ascii="Arial" w:hAnsi="Arial" w:cs="Arial"/>
                <w:color w:val="000000"/>
                <w:sz w:val="20"/>
                <w:szCs w:val="20"/>
              </w:rPr>
              <w:t>73</w:t>
            </w:r>
          </w:p>
        </w:tc>
        <w:tc>
          <w:tcPr>
            <w:tcW w:w="810" w:type="dxa"/>
            <w:tcBorders>
              <w:top w:val="nil"/>
              <w:left w:val="nil"/>
              <w:bottom w:val="single" w:sz="4" w:space="0" w:color="auto"/>
              <w:right w:val="single" w:sz="4" w:space="0" w:color="auto"/>
            </w:tcBorders>
            <w:shd w:val="clear" w:color="auto" w:fill="auto"/>
            <w:noWrap/>
            <w:vAlign w:val="bottom"/>
            <w:hideMark/>
          </w:tcPr>
          <w:p w14:paraId="323BA66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w:t>
            </w:r>
          </w:p>
        </w:tc>
        <w:tc>
          <w:tcPr>
            <w:tcW w:w="297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356B5EE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Poisson regression with robust variance</w:t>
            </w:r>
          </w:p>
        </w:tc>
      </w:tr>
      <w:tr w:rsidR="001B15DA" w14:paraId="2B22EBB5" w14:textId="77777777" w:rsidTr="00051B25">
        <w:trPr>
          <w:trHeight w:val="20"/>
        </w:trPr>
        <w:tc>
          <w:tcPr>
            <w:tcW w:w="2690" w:type="dxa"/>
            <w:gridSpan w:val="2"/>
            <w:vMerge/>
            <w:tcBorders>
              <w:top w:val="single" w:sz="8" w:space="0" w:color="auto"/>
              <w:left w:val="single" w:sz="8" w:space="0" w:color="auto"/>
              <w:bottom w:val="single" w:sz="4" w:space="0" w:color="000000"/>
              <w:right w:val="single" w:sz="4" w:space="0" w:color="000000"/>
            </w:tcBorders>
            <w:vAlign w:val="center"/>
            <w:hideMark/>
          </w:tcPr>
          <w:p w14:paraId="6B60FBEA" w14:textId="77777777" w:rsidR="001B15DA" w:rsidRDefault="001B15DA" w:rsidP="00051B25">
            <w:pPr>
              <w:rPr>
                <w:rFonts w:ascii="Arial" w:hAnsi="Arial" w:cs="Arial"/>
                <w:color w:val="000000"/>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14:paraId="02AD277D"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N(</w:t>
            </w:r>
            <w:proofErr w:type="gramEnd"/>
            <w:r>
              <w:rPr>
                <w:rFonts w:ascii="Arial" w:hAnsi="Arial" w:cs="Arial"/>
                <w:color w:val="000000"/>
                <w:sz w:val="20"/>
                <w:szCs w:val="20"/>
              </w:rPr>
              <w:t>%) / Median(IQR)</w:t>
            </w:r>
          </w:p>
        </w:tc>
        <w:tc>
          <w:tcPr>
            <w:tcW w:w="1620" w:type="dxa"/>
            <w:tcBorders>
              <w:top w:val="nil"/>
              <w:left w:val="nil"/>
              <w:bottom w:val="single" w:sz="4" w:space="0" w:color="auto"/>
              <w:right w:val="single" w:sz="4" w:space="0" w:color="auto"/>
            </w:tcBorders>
            <w:shd w:val="clear" w:color="auto" w:fill="auto"/>
            <w:vAlign w:val="bottom"/>
            <w:hideMark/>
          </w:tcPr>
          <w:p w14:paraId="47D0940B"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N(</w:t>
            </w:r>
            <w:proofErr w:type="gramEnd"/>
            <w:r>
              <w:rPr>
                <w:rFonts w:ascii="Arial" w:hAnsi="Arial" w:cs="Arial"/>
                <w:color w:val="000000"/>
                <w:sz w:val="20"/>
                <w:szCs w:val="20"/>
              </w:rPr>
              <w:t>%) / Median(IQR)</w:t>
            </w:r>
          </w:p>
        </w:tc>
        <w:tc>
          <w:tcPr>
            <w:tcW w:w="810" w:type="dxa"/>
            <w:tcBorders>
              <w:top w:val="nil"/>
              <w:left w:val="nil"/>
              <w:bottom w:val="single" w:sz="4" w:space="0" w:color="auto"/>
              <w:right w:val="single" w:sz="4" w:space="0" w:color="auto"/>
            </w:tcBorders>
            <w:shd w:val="clear" w:color="auto" w:fill="auto"/>
            <w:vAlign w:val="bottom"/>
            <w:hideMark/>
          </w:tcPr>
          <w:p w14:paraId="27CC353A"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p-</w:t>
            </w:r>
            <w:proofErr w:type="spellStart"/>
            <w:r>
              <w:rPr>
                <w:rFonts w:ascii="Arial" w:hAnsi="Arial" w:cs="Arial"/>
                <w:color w:val="000000"/>
                <w:sz w:val="20"/>
                <w:szCs w:val="20"/>
              </w:rPr>
              <w:t>value</w:t>
            </w:r>
            <w:r w:rsidRPr="004B29C8">
              <w:rPr>
                <w:rFonts w:ascii="Arial" w:hAnsi="Arial" w:cs="Arial"/>
                <w:color w:val="000000"/>
                <w:sz w:val="20"/>
                <w:szCs w:val="20"/>
                <w:vertAlign w:val="superscript"/>
              </w:rPr>
              <w:t>a</w:t>
            </w:r>
            <w:proofErr w:type="spellEnd"/>
          </w:p>
        </w:tc>
        <w:tc>
          <w:tcPr>
            <w:tcW w:w="720" w:type="dxa"/>
            <w:tcBorders>
              <w:top w:val="nil"/>
              <w:left w:val="nil"/>
              <w:bottom w:val="single" w:sz="4" w:space="0" w:color="auto"/>
              <w:right w:val="single" w:sz="4" w:space="0" w:color="auto"/>
            </w:tcBorders>
            <w:shd w:val="clear" w:color="auto" w:fill="auto"/>
            <w:vAlign w:val="bottom"/>
            <w:hideMark/>
          </w:tcPr>
          <w:p w14:paraId="6022CAA2"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PR</w:t>
            </w:r>
          </w:p>
        </w:tc>
        <w:tc>
          <w:tcPr>
            <w:tcW w:w="1477" w:type="dxa"/>
            <w:tcBorders>
              <w:top w:val="nil"/>
              <w:left w:val="nil"/>
              <w:bottom w:val="single" w:sz="4" w:space="0" w:color="auto"/>
              <w:right w:val="single" w:sz="4" w:space="0" w:color="auto"/>
            </w:tcBorders>
            <w:shd w:val="clear" w:color="auto" w:fill="auto"/>
            <w:vAlign w:val="bottom"/>
            <w:hideMark/>
          </w:tcPr>
          <w:p w14:paraId="31C49D84"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95% CI</w:t>
            </w:r>
          </w:p>
        </w:tc>
        <w:tc>
          <w:tcPr>
            <w:tcW w:w="773" w:type="dxa"/>
            <w:tcBorders>
              <w:top w:val="nil"/>
              <w:left w:val="nil"/>
              <w:bottom w:val="single" w:sz="4" w:space="0" w:color="auto"/>
              <w:right w:val="single" w:sz="8" w:space="0" w:color="auto"/>
            </w:tcBorders>
            <w:shd w:val="clear" w:color="auto" w:fill="auto"/>
            <w:vAlign w:val="bottom"/>
            <w:hideMark/>
          </w:tcPr>
          <w:p w14:paraId="5EDBA3A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p-value</w:t>
            </w:r>
          </w:p>
        </w:tc>
      </w:tr>
      <w:tr w:rsidR="001B15DA" w14:paraId="0897A39E" w14:textId="77777777" w:rsidTr="00051B25">
        <w:trPr>
          <w:trHeight w:val="20"/>
        </w:trPr>
        <w:tc>
          <w:tcPr>
            <w:tcW w:w="269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5B939A5" w14:textId="77777777" w:rsidR="001B15DA" w:rsidRDefault="001B15DA" w:rsidP="00051B25">
            <w:pPr>
              <w:rPr>
                <w:rFonts w:ascii="Arial" w:hAnsi="Arial" w:cs="Arial"/>
                <w:b/>
                <w:bCs/>
                <w:color w:val="000000"/>
                <w:sz w:val="20"/>
                <w:szCs w:val="20"/>
              </w:rPr>
            </w:pPr>
            <w:r>
              <w:rPr>
                <w:rFonts w:ascii="Arial" w:hAnsi="Arial" w:cs="Arial"/>
                <w:b/>
                <w:bCs/>
                <w:color w:val="000000"/>
                <w:sz w:val="20"/>
                <w:szCs w:val="20"/>
              </w:rPr>
              <w:t>Computed Tomography Findings</w:t>
            </w:r>
          </w:p>
        </w:tc>
        <w:tc>
          <w:tcPr>
            <w:tcW w:w="1440" w:type="dxa"/>
            <w:tcBorders>
              <w:top w:val="nil"/>
              <w:left w:val="nil"/>
              <w:bottom w:val="single" w:sz="4" w:space="0" w:color="auto"/>
              <w:right w:val="single" w:sz="4" w:space="0" w:color="auto"/>
            </w:tcBorders>
            <w:shd w:val="clear" w:color="auto" w:fill="auto"/>
            <w:noWrap/>
            <w:vAlign w:val="bottom"/>
            <w:hideMark/>
          </w:tcPr>
          <w:p w14:paraId="5DE5664D"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4927F73"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433032B2"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B15C14A"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1477" w:type="dxa"/>
            <w:tcBorders>
              <w:top w:val="nil"/>
              <w:left w:val="nil"/>
              <w:bottom w:val="single" w:sz="4" w:space="0" w:color="auto"/>
              <w:right w:val="single" w:sz="4" w:space="0" w:color="auto"/>
            </w:tcBorders>
            <w:shd w:val="clear" w:color="auto" w:fill="auto"/>
            <w:noWrap/>
            <w:vAlign w:val="bottom"/>
            <w:hideMark/>
          </w:tcPr>
          <w:p w14:paraId="7CA4F990"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773" w:type="dxa"/>
            <w:tcBorders>
              <w:top w:val="nil"/>
              <w:left w:val="nil"/>
              <w:bottom w:val="single" w:sz="4" w:space="0" w:color="auto"/>
              <w:right w:val="single" w:sz="8" w:space="0" w:color="auto"/>
            </w:tcBorders>
            <w:shd w:val="clear" w:color="auto" w:fill="auto"/>
            <w:noWrap/>
            <w:vAlign w:val="bottom"/>
            <w:hideMark/>
          </w:tcPr>
          <w:p w14:paraId="600706AA"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r>
      <w:tr w:rsidR="001B15DA" w14:paraId="749CE5DC" w14:textId="77777777" w:rsidTr="00051B25">
        <w:trPr>
          <w:trHeight w:val="20"/>
        </w:trPr>
        <w:tc>
          <w:tcPr>
            <w:tcW w:w="26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6CA18A" w14:textId="77777777" w:rsidR="001B15DA" w:rsidRDefault="001B15DA" w:rsidP="00051B25">
            <w:pPr>
              <w:rPr>
                <w:rFonts w:ascii="Arial" w:hAnsi="Arial" w:cs="Arial"/>
                <w:color w:val="000000"/>
                <w:sz w:val="20"/>
                <w:szCs w:val="20"/>
              </w:rPr>
            </w:pPr>
            <w:r>
              <w:rPr>
                <w:rFonts w:ascii="Arial" w:hAnsi="Arial" w:cs="Arial"/>
                <w:color w:val="000000"/>
                <w:sz w:val="20"/>
                <w:szCs w:val="20"/>
              </w:rPr>
              <w:t>Lesions (% Yes)</w:t>
            </w:r>
          </w:p>
        </w:tc>
        <w:tc>
          <w:tcPr>
            <w:tcW w:w="1440" w:type="dxa"/>
            <w:tcBorders>
              <w:top w:val="nil"/>
              <w:left w:val="nil"/>
              <w:bottom w:val="single" w:sz="4" w:space="0" w:color="auto"/>
              <w:right w:val="single" w:sz="4" w:space="0" w:color="auto"/>
            </w:tcBorders>
            <w:shd w:val="clear" w:color="auto" w:fill="auto"/>
            <w:noWrap/>
            <w:vAlign w:val="bottom"/>
            <w:hideMark/>
          </w:tcPr>
          <w:p w14:paraId="2E7E0D5D"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2/9 (22%)</w:t>
            </w:r>
          </w:p>
        </w:tc>
        <w:tc>
          <w:tcPr>
            <w:tcW w:w="1620" w:type="dxa"/>
            <w:tcBorders>
              <w:top w:val="nil"/>
              <w:left w:val="nil"/>
              <w:bottom w:val="single" w:sz="4" w:space="0" w:color="auto"/>
              <w:right w:val="single" w:sz="4" w:space="0" w:color="auto"/>
            </w:tcBorders>
            <w:shd w:val="clear" w:color="auto" w:fill="auto"/>
            <w:noWrap/>
            <w:vAlign w:val="bottom"/>
            <w:hideMark/>
          </w:tcPr>
          <w:p w14:paraId="34D387A5"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47/73 (64%)</w:t>
            </w:r>
          </w:p>
        </w:tc>
        <w:tc>
          <w:tcPr>
            <w:tcW w:w="810" w:type="dxa"/>
            <w:tcBorders>
              <w:top w:val="nil"/>
              <w:left w:val="nil"/>
              <w:bottom w:val="single" w:sz="4" w:space="0" w:color="auto"/>
              <w:right w:val="single" w:sz="4" w:space="0" w:color="auto"/>
            </w:tcBorders>
            <w:shd w:val="clear" w:color="auto" w:fill="auto"/>
            <w:noWrap/>
            <w:vAlign w:val="bottom"/>
            <w:hideMark/>
          </w:tcPr>
          <w:p w14:paraId="32079D22" w14:textId="77777777" w:rsidR="001B15DA" w:rsidRDefault="001B15DA" w:rsidP="00051B25">
            <w:pPr>
              <w:jc w:val="center"/>
              <w:rPr>
                <w:rFonts w:ascii="Arial" w:hAnsi="Arial" w:cs="Arial"/>
                <w:b/>
                <w:bCs/>
                <w:color w:val="000000"/>
                <w:sz w:val="20"/>
                <w:szCs w:val="20"/>
              </w:rPr>
            </w:pPr>
            <w:r>
              <w:rPr>
                <w:rFonts w:ascii="Arial" w:hAnsi="Arial" w:cs="Arial"/>
                <w:b/>
                <w:bCs/>
                <w:color w:val="000000"/>
                <w:sz w:val="20"/>
                <w:szCs w:val="20"/>
              </w:rPr>
              <w:t>0.02</w:t>
            </w:r>
          </w:p>
        </w:tc>
        <w:tc>
          <w:tcPr>
            <w:tcW w:w="720" w:type="dxa"/>
            <w:tcBorders>
              <w:top w:val="nil"/>
              <w:left w:val="nil"/>
              <w:bottom w:val="single" w:sz="4" w:space="0" w:color="auto"/>
              <w:right w:val="single" w:sz="4" w:space="0" w:color="auto"/>
            </w:tcBorders>
            <w:shd w:val="clear" w:color="auto" w:fill="auto"/>
            <w:noWrap/>
            <w:vAlign w:val="bottom"/>
            <w:hideMark/>
          </w:tcPr>
          <w:p w14:paraId="6923F32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0.19</w:t>
            </w:r>
          </w:p>
        </w:tc>
        <w:tc>
          <w:tcPr>
            <w:tcW w:w="1477" w:type="dxa"/>
            <w:tcBorders>
              <w:top w:val="nil"/>
              <w:left w:val="nil"/>
              <w:bottom w:val="single" w:sz="4" w:space="0" w:color="auto"/>
              <w:right w:val="single" w:sz="4" w:space="0" w:color="auto"/>
            </w:tcBorders>
            <w:shd w:val="clear" w:color="auto" w:fill="auto"/>
            <w:noWrap/>
            <w:vAlign w:val="bottom"/>
            <w:hideMark/>
          </w:tcPr>
          <w:p w14:paraId="2334C650"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0.04-0.88</w:t>
            </w:r>
          </w:p>
        </w:tc>
        <w:tc>
          <w:tcPr>
            <w:tcW w:w="773" w:type="dxa"/>
            <w:tcBorders>
              <w:top w:val="nil"/>
              <w:left w:val="nil"/>
              <w:bottom w:val="single" w:sz="4" w:space="0" w:color="auto"/>
              <w:right w:val="single" w:sz="8" w:space="0" w:color="auto"/>
            </w:tcBorders>
            <w:shd w:val="clear" w:color="auto" w:fill="auto"/>
            <w:noWrap/>
            <w:vAlign w:val="bottom"/>
            <w:hideMark/>
          </w:tcPr>
          <w:p w14:paraId="3AA8B10C" w14:textId="77777777" w:rsidR="001B15DA" w:rsidRDefault="001B15DA" w:rsidP="00051B25">
            <w:pPr>
              <w:jc w:val="center"/>
              <w:rPr>
                <w:rFonts w:ascii="Arial" w:hAnsi="Arial" w:cs="Arial"/>
                <w:b/>
                <w:bCs/>
                <w:color w:val="000000"/>
                <w:sz w:val="20"/>
                <w:szCs w:val="20"/>
              </w:rPr>
            </w:pPr>
            <w:r>
              <w:rPr>
                <w:rFonts w:ascii="Arial" w:hAnsi="Arial" w:cs="Arial"/>
                <w:b/>
                <w:bCs/>
                <w:color w:val="000000"/>
                <w:sz w:val="20"/>
                <w:szCs w:val="20"/>
              </w:rPr>
              <w:t>0.03</w:t>
            </w:r>
          </w:p>
        </w:tc>
      </w:tr>
      <w:tr w:rsidR="001B15DA" w14:paraId="7B18D76D" w14:textId="77777777" w:rsidTr="00051B25">
        <w:trPr>
          <w:trHeight w:val="20"/>
        </w:trPr>
        <w:tc>
          <w:tcPr>
            <w:tcW w:w="269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2B1438" w14:textId="77777777" w:rsidR="001B15DA" w:rsidRDefault="001B15DA" w:rsidP="00051B25">
            <w:pPr>
              <w:rPr>
                <w:rFonts w:ascii="Arial" w:hAnsi="Arial" w:cs="Arial"/>
                <w:color w:val="000000"/>
                <w:sz w:val="20"/>
                <w:szCs w:val="20"/>
              </w:rPr>
            </w:pPr>
            <w:r>
              <w:rPr>
                <w:rFonts w:ascii="Arial" w:hAnsi="Arial" w:cs="Arial"/>
                <w:color w:val="000000"/>
                <w:sz w:val="20"/>
                <w:szCs w:val="20"/>
              </w:rPr>
              <w:t>Number of Lesions</w:t>
            </w:r>
          </w:p>
        </w:tc>
        <w:tc>
          <w:tcPr>
            <w:tcW w:w="1440" w:type="dxa"/>
            <w:tcBorders>
              <w:top w:val="nil"/>
              <w:left w:val="nil"/>
              <w:bottom w:val="single" w:sz="4" w:space="0" w:color="auto"/>
              <w:right w:val="single" w:sz="4" w:space="0" w:color="auto"/>
            </w:tcBorders>
            <w:shd w:val="clear" w:color="auto" w:fill="auto"/>
            <w:noWrap/>
            <w:vAlign w:val="bottom"/>
            <w:hideMark/>
          </w:tcPr>
          <w:p w14:paraId="09B38662"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7370F81"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265AA0A8"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DD209DF"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w:t>
            </w:r>
          </w:p>
        </w:tc>
        <w:tc>
          <w:tcPr>
            <w:tcW w:w="1477" w:type="dxa"/>
            <w:tcBorders>
              <w:top w:val="nil"/>
              <w:left w:val="nil"/>
              <w:bottom w:val="single" w:sz="4" w:space="0" w:color="auto"/>
              <w:right w:val="single" w:sz="4" w:space="0" w:color="auto"/>
            </w:tcBorders>
            <w:shd w:val="clear" w:color="auto" w:fill="auto"/>
            <w:noWrap/>
            <w:vAlign w:val="bottom"/>
            <w:hideMark/>
          </w:tcPr>
          <w:p w14:paraId="7DD19CBB"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w:t>
            </w:r>
          </w:p>
        </w:tc>
        <w:tc>
          <w:tcPr>
            <w:tcW w:w="773" w:type="dxa"/>
            <w:tcBorders>
              <w:top w:val="nil"/>
              <w:left w:val="nil"/>
              <w:bottom w:val="single" w:sz="4" w:space="0" w:color="auto"/>
              <w:right w:val="single" w:sz="8" w:space="0" w:color="auto"/>
            </w:tcBorders>
            <w:shd w:val="clear" w:color="auto" w:fill="auto"/>
            <w:noWrap/>
            <w:vAlign w:val="bottom"/>
            <w:hideMark/>
          </w:tcPr>
          <w:p w14:paraId="6D76A159"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r>
      <w:tr w:rsidR="001B15DA" w14:paraId="38B27C8A" w14:textId="77777777" w:rsidTr="00051B25">
        <w:trPr>
          <w:trHeight w:val="20"/>
        </w:trPr>
        <w:tc>
          <w:tcPr>
            <w:tcW w:w="279" w:type="dxa"/>
            <w:tcBorders>
              <w:top w:val="nil"/>
              <w:left w:val="single" w:sz="8" w:space="0" w:color="auto"/>
              <w:bottom w:val="single" w:sz="4" w:space="0" w:color="auto"/>
              <w:right w:val="nil"/>
            </w:tcBorders>
            <w:shd w:val="clear" w:color="auto" w:fill="auto"/>
            <w:noWrap/>
            <w:vAlign w:val="bottom"/>
            <w:hideMark/>
          </w:tcPr>
          <w:p w14:paraId="030D79CC"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37062AB4"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02A0F99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7 (21%)</w:t>
            </w:r>
          </w:p>
        </w:tc>
        <w:tc>
          <w:tcPr>
            <w:tcW w:w="1620" w:type="dxa"/>
            <w:tcBorders>
              <w:top w:val="nil"/>
              <w:left w:val="nil"/>
              <w:bottom w:val="single" w:sz="4" w:space="0" w:color="auto"/>
              <w:right w:val="single" w:sz="4" w:space="0" w:color="auto"/>
            </w:tcBorders>
            <w:shd w:val="clear" w:color="auto" w:fill="auto"/>
            <w:noWrap/>
            <w:vAlign w:val="bottom"/>
            <w:hideMark/>
          </w:tcPr>
          <w:p w14:paraId="7493B0D4"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26 (79%)</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0F39DD7"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0.10</w:t>
            </w:r>
          </w:p>
        </w:tc>
        <w:tc>
          <w:tcPr>
            <w:tcW w:w="720" w:type="dxa"/>
            <w:tcBorders>
              <w:top w:val="nil"/>
              <w:left w:val="nil"/>
              <w:bottom w:val="single" w:sz="4" w:space="0" w:color="auto"/>
              <w:right w:val="single" w:sz="4" w:space="0" w:color="auto"/>
            </w:tcBorders>
            <w:shd w:val="clear" w:color="auto" w:fill="auto"/>
            <w:noWrap/>
            <w:vAlign w:val="bottom"/>
            <w:hideMark/>
          </w:tcPr>
          <w:p w14:paraId="7CFB365D"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xml:space="preserve">Ref. </w:t>
            </w:r>
          </w:p>
        </w:tc>
        <w:tc>
          <w:tcPr>
            <w:tcW w:w="1477" w:type="dxa"/>
            <w:tcBorders>
              <w:top w:val="nil"/>
              <w:left w:val="nil"/>
              <w:bottom w:val="single" w:sz="4" w:space="0" w:color="auto"/>
              <w:right w:val="single" w:sz="4" w:space="0" w:color="auto"/>
            </w:tcBorders>
            <w:shd w:val="clear" w:color="auto" w:fill="auto"/>
            <w:noWrap/>
            <w:vAlign w:val="bottom"/>
            <w:hideMark/>
          </w:tcPr>
          <w:p w14:paraId="4C619841"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571AC2DD"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r>
      <w:tr w:rsidR="001B15DA" w14:paraId="68BB1462" w14:textId="77777777" w:rsidTr="00051B25">
        <w:trPr>
          <w:trHeight w:val="20"/>
        </w:trPr>
        <w:tc>
          <w:tcPr>
            <w:tcW w:w="279" w:type="dxa"/>
            <w:tcBorders>
              <w:top w:val="nil"/>
              <w:left w:val="single" w:sz="8" w:space="0" w:color="auto"/>
              <w:bottom w:val="nil"/>
              <w:right w:val="nil"/>
            </w:tcBorders>
            <w:shd w:val="clear" w:color="auto" w:fill="auto"/>
            <w:noWrap/>
            <w:vAlign w:val="bottom"/>
            <w:hideMark/>
          </w:tcPr>
          <w:p w14:paraId="32609552"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3E4D46CD" w14:textId="77777777" w:rsidR="001B15DA" w:rsidRDefault="001B15DA" w:rsidP="00051B25">
            <w:pPr>
              <w:rPr>
                <w:rFonts w:ascii="Arial" w:hAnsi="Arial" w:cs="Arial"/>
                <w:color w:val="000000"/>
                <w:sz w:val="20"/>
                <w:szCs w:val="20"/>
              </w:rPr>
            </w:pPr>
            <w:r>
              <w:rPr>
                <w:rFonts w:ascii="Arial" w:hAnsi="Arial"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35A2026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(5%)</w:t>
            </w:r>
          </w:p>
        </w:tc>
        <w:tc>
          <w:tcPr>
            <w:tcW w:w="1620" w:type="dxa"/>
            <w:tcBorders>
              <w:top w:val="nil"/>
              <w:left w:val="nil"/>
              <w:bottom w:val="single" w:sz="4" w:space="0" w:color="auto"/>
              <w:right w:val="single" w:sz="4" w:space="0" w:color="auto"/>
            </w:tcBorders>
            <w:shd w:val="clear" w:color="auto" w:fill="auto"/>
            <w:noWrap/>
            <w:vAlign w:val="bottom"/>
            <w:hideMark/>
          </w:tcPr>
          <w:p w14:paraId="23434B1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20 (95%)</w:t>
            </w:r>
          </w:p>
        </w:tc>
        <w:tc>
          <w:tcPr>
            <w:tcW w:w="810" w:type="dxa"/>
            <w:vMerge/>
            <w:tcBorders>
              <w:top w:val="nil"/>
              <w:left w:val="single" w:sz="4" w:space="0" w:color="auto"/>
              <w:bottom w:val="single" w:sz="4" w:space="0" w:color="000000"/>
              <w:right w:val="single" w:sz="4" w:space="0" w:color="auto"/>
            </w:tcBorders>
            <w:vAlign w:val="center"/>
            <w:hideMark/>
          </w:tcPr>
          <w:p w14:paraId="67A5709F"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50DE82D7"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0.22</w:t>
            </w:r>
          </w:p>
        </w:tc>
        <w:tc>
          <w:tcPr>
            <w:tcW w:w="1477" w:type="dxa"/>
            <w:tcBorders>
              <w:top w:val="nil"/>
              <w:left w:val="nil"/>
              <w:bottom w:val="single" w:sz="4" w:space="0" w:color="auto"/>
              <w:right w:val="single" w:sz="4" w:space="0" w:color="auto"/>
            </w:tcBorders>
            <w:shd w:val="clear" w:color="auto" w:fill="auto"/>
            <w:noWrap/>
            <w:vAlign w:val="bottom"/>
            <w:hideMark/>
          </w:tcPr>
          <w:p w14:paraId="034E4E5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0.03-1.72</w:t>
            </w:r>
          </w:p>
        </w:tc>
        <w:tc>
          <w:tcPr>
            <w:tcW w:w="773" w:type="dxa"/>
            <w:tcBorders>
              <w:top w:val="nil"/>
              <w:left w:val="nil"/>
              <w:bottom w:val="single" w:sz="4" w:space="0" w:color="auto"/>
              <w:right w:val="single" w:sz="8" w:space="0" w:color="auto"/>
            </w:tcBorders>
            <w:shd w:val="clear" w:color="auto" w:fill="auto"/>
            <w:noWrap/>
            <w:vAlign w:val="bottom"/>
            <w:hideMark/>
          </w:tcPr>
          <w:p w14:paraId="6E205072"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0.15</w:t>
            </w:r>
          </w:p>
        </w:tc>
      </w:tr>
      <w:tr w:rsidR="001B15DA" w14:paraId="6836E1B8" w14:textId="77777777" w:rsidTr="00051B25">
        <w:trPr>
          <w:trHeight w:val="20"/>
        </w:trPr>
        <w:tc>
          <w:tcPr>
            <w:tcW w:w="279" w:type="dxa"/>
            <w:tcBorders>
              <w:top w:val="single" w:sz="4" w:space="0" w:color="auto"/>
              <w:left w:val="single" w:sz="8" w:space="0" w:color="auto"/>
              <w:bottom w:val="nil"/>
              <w:right w:val="nil"/>
            </w:tcBorders>
            <w:shd w:val="clear" w:color="auto" w:fill="auto"/>
            <w:noWrap/>
            <w:vAlign w:val="bottom"/>
            <w:hideMark/>
          </w:tcPr>
          <w:p w14:paraId="6C09E4D1"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529C115F"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 2-5</w:t>
            </w:r>
          </w:p>
        </w:tc>
        <w:tc>
          <w:tcPr>
            <w:tcW w:w="1440" w:type="dxa"/>
            <w:tcBorders>
              <w:top w:val="nil"/>
              <w:left w:val="nil"/>
              <w:bottom w:val="single" w:sz="4" w:space="0" w:color="auto"/>
              <w:right w:val="single" w:sz="4" w:space="0" w:color="auto"/>
            </w:tcBorders>
            <w:shd w:val="clear" w:color="auto" w:fill="auto"/>
            <w:noWrap/>
            <w:vAlign w:val="bottom"/>
            <w:hideMark/>
          </w:tcPr>
          <w:p w14:paraId="485355A2"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400905D0"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20 (100%)</w:t>
            </w:r>
          </w:p>
        </w:tc>
        <w:tc>
          <w:tcPr>
            <w:tcW w:w="810" w:type="dxa"/>
            <w:vMerge/>
            <w:tcBorders>
              <w:top w:val="nil"/>
              <w:left w:val="single" w:sz="4" w:space="0" w:color="auto"/>
              <w:bottom w:val="single" w:sz="4" w:space="0" w:color="000000"/>
              <w:right w:val="single" w:sz="4" w:space="0" w:color="auto"/>
            </w:tcBorders>
            <w:vAlign w:val="center"/>
            <w:hideMark/>
          </w:tcPr>
          <w:p w14:paraId="3530CDDC"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2C564DD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1477" w:type="dxa"/>
            <w:tcBorders>
              <w:top w:val="nil"/>
              <w:left w:val="nil"/>
              <w:bottom w:val="single" w:sz="4" w:space="0" w:color="auto"/>
              <w:right w:val="single" w:sz="4" w:space="0" w:color="auto"/>
            </w:tcBorders>
            <w:shd w:val="clear" w:color="auto" w:fill="auto"/>
            <w:noWrap/>
            <w:vAlign w:val="bottom"/>
            <w:hideMark/>
          </w:tcPr>
          <w:p w14:paraId="05F4C737"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1A8B2C80" w14:textId="77777777" w:rsidR="001B15DA" w:rsidRDefault="001B15DA" w:rsidP="00051B25">
            <w:pPr>
              <w:jc w:val="center"/>
              <w:rPr>
                <w:rFonts w:ascii="Arial" w:hAnsi="Arial" w:cs="Arial"/>
                <w:b/>
                <w:bCs/>
                <w:color w:val="000000"/>
                <w:sz w:val="20"/>
                <w:szCs w:val="20"/>
              </w:rPr>
            </w:pPr>
            <w:r>
              <w:rPr>
                <w:rFonts w:ascii="Arial" w:hAnsi="Arial" w:cs="Arial"/>
                <w:b/>
                <w:bCs/>
                <w:color w:val="000000"/>
                <w:sz w:val="20"/>
                <w:szCs w:val="20"/>
              </w:rPr>
              <w:t>-</w:t>
            </w:r>
          </w:p>
        </w:tc>
      </w:tr>
      <w:tr w:rsidR="001B15DA" w14:paraId="54E12E82" w14:textId="77777777" w:rsidTr="00051B25">
        <w:trPr>
          <w:trHeight w:val="20"/>
        </w:trPr>
        <w:tc>
          <w:tcPr>
            <w:tcW w:w="279" w:type="dxa"/>
            <w:tcBorders>
              <w:top w:val="single" w:sz="4" w:space="0" w:color="auto"/>
              <w:left w:val="single" w:sz="8" w:space="0" w:color="auto"/>
              <w:bottom w:val="nil"/>
              <w:right w:val="nil"/>
            </w:tcBorders>
            <w:shd w:val="clear" w:color="auto" w:fill="auto"/>
            <w:noWrap/>
            <w:vAlign w:val="bottom"/>
            <w:hideMark/>
          </w:tcPr>
          <w:p w14:paraId="1C7E4B07"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341116B2"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 6-10</w:t>
            </w:r>
          </w:p>
        </w:tc>
        <w:tc>
          <w:tcPr>
            <w:tcW w:w="1440" w:type="dxa"/>
            <w:tcBorders>
              <w:top w:val="nil"/>
              <w:left w:val="nil"/>
              <w:bottom w:val="single" w:sz="4" w:space="0" w:color="auto"/>
              <w:right w:val="single" w:sz="4" w:space="0" w:color="auto"/>
            </w:tcBorders>
            <w:shd w:val="clear" w:color="auto" w:fill="auto"/>
            <w:noWrap/>
            <w:vAlign w:val="bottom"/>
            <w:hideMark/>
          </w:tcPr>
          <w:p w14:paraId="0EA08BA0"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(17%)</w:t>
            </w:r>
          </w:p>
        </w:tc>
        <w:tc>
          <w:tcPr>
            <w:tcW w:w="1620" w:type="dxa"/>
            <w:tcBorders>
              <w:top w:val="nil"/>
              <w:left w:val="nil"/>
              <w:bottom w:val="single" w:sz="4" w:space="0" w:color="auto"/>
              <w:right w:val="single" w:sz="4" w:space="0" w:color="auto"/>
            </w:tcBorders>
            <w:shd w:val="clear" w:color="auto" w:fill="auto"/>
            <w:noWrap/>
            <w:vAlign w:val="bottom"/>
            <w:hideMark/>
          </w:tcPr>
          <w:p w14:paraId="40192E40"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5 (83%)</w:t>
            </w:r>
          </w:p>
        </w:tc>
        <w:tc>
          <w:tcPr>
            <w:tcW w:w="810" w:type="dxa"/>
            <w:vMerge/>
            <w:tcBorders>
              <w:top w:val="nil"/>
              <w:left w:val="single" w:sz="4" w:space="0" w:color="auto"/>
              <w:bottom w:val="single" w:sz="4" w:space="0" w:color="000000"/>
              <w:right w:val="single" w:sz="4" w:space="0" w:color="auto"/>
            </w:tcBorders>
            <w:vAlign w:val="center"/>
            <w:hideMark/>
          </w:tcPr>
          <w:p w14:paraId="21101EC6"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02795D63"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0.79</w:t>
            </w:r>
          </w:p>
        </w:tc>
        <w:tc>
          <w:tcPr>
            <w:tcW w:w="1477" w:type="dxa"/>
            <w:tcBorders>
              <w:top w:val="nil"/>
              <w:left w:val="nil"/>
              <w:bottom w:val="single" w:sz="4" w:space="0" w:color="auto"/>
              <w:right w:val="single" w:sz="4" w:space="0" w:color="auto"/>
            </w:tcBorders>
            <w:shd w:val="clear" w:color="auto" w:fill="auto"/>
            <w:noWrap/>
            <w:vAlign w:val="bottom"/>
            <w:hideMark/>
          </w:tcPr>
          <w:p w14:paraId="05004F13"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0.12-5.35</w:t>
            </w:r>
          </w:p>
        </w:tc>
        <w:tc>
          <w:tcPr>
            <w:tcW w:w="773" w:type="dxa"/>
            <w:tcBorders>
              <w:top w:val="nil"/>
              <w:left w:val="nil"/>
              <w:bottom w:val="single" w:sz="4" w:space="0" w:color="auto"/>
              <w:right w:val="single" w:sz="8" w:space="0" w:color="auto"/>
            </w:tcBorders>
            <w:shd w:val="clear" w:color="auto" w:fill="auto"/>
            <w:noWrap/>
            <w:vAlign w:val="bottom"/>
            <w:hideMark/>
          </w:tcPr>
          <w:p w14:paraId="77E6308B"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0.81</w:t>
            </w:r>
          </w:p>
        </w:tc>
      </w:tr>
      <w:tr w:rsidR="001B15DA" w14:paraId="42DE5412" w14:textId="77777777" w:rsidTr="00051B25">
        <w:trPr>
          <w:trHeight w:val="20"/>
        </w:trPr>
        <w:tc>
          <w:tcPr>
            <w:tcW w:w="279" w:type="dxa"/>
            <w:tcBorders>
              <w:top w:val="single" w:sz="4" w:space="0" w:color="auto"/>
              <w:left w:val="single" w:sz="8" w:space="0" w:color="auto"/>
              <w:bottom w:val="nil"/>
              <w:right w:val="nil"/>
            </w:tcBorders>
            <w:shd w:val="clear" w:color="auto" w:fill="auto"/>
            <w:noWrap/>
            <w:vAlign w:val="bottom"/>
            <w:hideMark/>
          </w:tcPr>
          <w:p w14:paraId="5DC2230B"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7BC73376"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 11-20</w:t>
            </w:r>
          </w:p>
        </w:tc>
        <w:tc>
          <w:tcPr>
            <w:tcW w:w="1440" w:type="dxa"/>
            <w:tcBorders>
              <w:top w:val="nil"/>
              <w:left w:val="nil"/>
              <w:bottom w:val="single" w:sz="4" w:space="0" w:color="auto"/>
              <w:right w:val="single" w:sz="4" w:space="0" w:color="auto"/>
            </w:tcBorders>
            <w:shd w:val="clear" w:color="auto" w:fill="auto"/>
            <w:noWrap/>
            <w:vAlign w:val="bottom"/>
            <w:hideMark/>
          </w:tcPr>
          <w:p w14:paraId="240E273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4E03FBE4"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2 (100%9</w:t>
            </w:r>
          </w:p>
        </w:tc>
        <w:tc>
          <w:tcPr>
            <w:tcW w:w="810" w:type="dxa"/>
            <w:vMerge/>
            <w:tcBorders>
              <w:top w:val="nil"/>
              <w:left w:val="single" w:sz="4" w:space="0" w:color="auto"/>
              <w:bottom w:val="single" w:sz="4" w:space="0" w:color="000000"/>
              <w:right w:val="single" w:sz="4" w:space="0" w:color="auto"/>
            </w:tcBorders>
            <w:vAlign w:val="center"/>
            <w:hideMark/>
          </w:tcPr>
          <w:p w14:paraId="09E34488"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6EC8BBB1"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1477" w:type="dxa"/>
            <w:tcBorders>
              <w:top w:val="nil"/>
              <w:left w:val="nil"/>
              <w:bottom w:val="single" w:sz="4" w:space="0" w:color="auto"/>
              <w:right w:val="single" w:sz="4" w:space="0" w:color="auto"/>
            </w:tcBorders>
            <w:shd w:val="clear" w:color="auto" w:fill="auto"/>
            <w:noWrap/>
            <w:vAlign w:val="bottom"/>
            <w:hideMark/>
          </w:tcPr>
          <w:p w14:paraId="25D56E8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07FE53B7" w14:textId="77777777" w:rsidR="001B15DA" w:rsidRDefault="001B15DA" w:rsidP="00051B25">
            <w:pPr>
              <w:jc w:val="center"/>
              <w:rPr>
                <w:rFonts w:ascii="Arial" w:hAnsi="Arial" w:cs="Arial"/>
                <w:b/>
                <w:bCs/>
                <w:color w:val="000000"/>
                <w:sz w:val="20"/>
                <w:szCs w:val="20"/>
              </w:rPr>
            </w:pPr>
            <w:r>
              <w:rPr>
                <w:rFonts w:ascii="Arial" w:hAnsi="Arial" w:cs="Arial"/>
                <w:b/>
                <w:bCs/>
                <w:color w:val="000000"/>
                <w:sz w:val="20"/>
                <w:szCs w:val="20"/>
              </w:rPr>
              <w:t>-</w:t>
            </w:r>
          </w:p>
        </w:tc>
      </w:tr>
      <w:tr w:rsidR="00FC3EE5" w14:paraId="73AB7CE3" w14:textId="77777777" w:rsidTr="005A1342">
        <w:trPr>
          <w:trHeight w:val="20"/>
        </w:trPr>
        <w:tc>
          <w:tcPr>
            <w:tcW w:w="9530" w:type="dxa"/>
            <w:gridSpan w:val="8"/>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54BAFFD" w14:textId="1054D3CA" w:rsidR="00FC3EE5" w:rsidRDefault="00FC3EE5" w:rsidP="00051B25">
            <w:pPr>
              <w:rPr>
                <w:rFonts w:ascii="Arial" w:hAnsi="Arial" w:cs="Arial"/>
                <w:color w:val="000000"/>
                <w:sz w:val="20"/>
                <w:szCs w:val="20"/>
              </w:rPr>
            </w:pPr>
            <w:r>
              <w:rPr>
                <w:rFonts w:ascii="Arial" w:hAnsi="Arial" w:cs="Arial"/>
                <w:color w:val="000000"/>
                <w:sz w:val="20"/>
                <w:szCs w:val="20"/>
              </w:rPr>
              <w:t>Number Hyperdense Lesions </w:t>
            </w:r>
          </w:p>
        </w:tc>
      </w:tr>
      <w:tr w:rsidR="001B15DA" w14:paraId="56B2CD3C" w14:textId="77777777" w:rsidTr="00051B25">
        <w:trPr>
          <w:trHeight w:val="20"/>
        </w:trPr>
        <w:tc>
          <w:tcPr>
            <w:tcW w:w="279" w:type="dxa"/>
            <w:tcBorders>
              <w:top w:val="nil"/>
              <w:left w:val="single" w:sz="8" w:space="0" w:color="auto"/>
              <w:bottom w:val="nil"/>
              <w:right w:val="nil"/>
            </w:tcBorders>
            <w:shd w:val="clear" w:color="auto" w:fill="auto"/>
            <w:noWrap/>
            <w:vAlign w:val="bottom"/>
            <w:hideMark/>
          </w:tcPr>
          <w:p w14:paraId="14E2F399"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61A7F40B"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034A446F"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8 (13%)</w:t>
            </w:r>
          </w:p>
        </w:tc>
        <w:tc>
          <w:tcPr>
            <w:tcW w:w="1620" w:type="dxa"/>
            <w:tcBorders>
              <w:top w:val="nil"/>
              <w:left w:val="nil"/>
              <w:bottom w:val="single" w:sz="4" w:space="0" w:color="auto"/>
              <w:right w:val="single" w:sz="4" w:space="0" w:color="auto"/>
            </w:tcBorders>
            <w:shd w:val="clear" w:color="auto" w:fill="auto"/>
            <w:noWrap/>
            <w:vAlign w:val="bottom"/>
            <w:hideMark/>
          </w:tcPr>
          <w:p w14:paraId="53300228"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54 (87%)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CF9C5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0.87</w:t>
            </w:r>
          </w:p>
        </w:tc>
        <w:tc>
          <w:tcPr>
            <w:tcW w:w="720" w:type="dxa"/>
            <w:tcBorders>
              <w:top w:val="nil"/>
              <w:left w:val="nil"/>
              <w:bottom w:val="single" w:sz="4" w:space="0" w:color="auto"/>
              <w:right w:val="single" w:sz="4" w:space="0" w:color="auto"/>
            </w:tcBorders>
            <w:shd w:val="clear" w:color="auto" w:fill="auto"/>
            <w:noWrap/>
            <w:vAlign w:val="bottom"/>
            <w:hideMark/>
          </w:tcPr>
          <w:p w14:paraId="7EAD7DF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xml:space="preserve">Ref. </w:t>
            </w:r>
          </w:p>
        </w:tc>
        <w:tc>
          <w:tcPr>
            <w:tcW w:w="1477" w:type="dxa"/>
            <w:tcBorders>
              <w:top w:val="nil"/>
              <w:left w:val="nil"/>
              <w:bottom w:val="single" w:sz="4" w:space="0" w:color="auto"/>
              <w:right w:val="single" w:sz="4" w:space="0" w:color="auto"/>
            </w:tcBorders>
            <w:shd w:val="clear" w:color="auto" w:fill="auto"/>
            <w:noWrap/>
            <w:vAlign w:val="bottom"/>
            <w:hideMark/>
          </w:tcPr>
          <w:p w14:paraId="60C7185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50FEB6A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r>
      <w:tr w:rsidR="001B15DA" w14:paraId="78552C8B" w14:textId="77777777" w:rsidTr="00051B25">
        <w:trPr>
          <w:trHeight w:val="20"/>
        </w:trPr>
        <w:tc>
          <w:tcPr>
            <w:tcW w:w="279" w:type="dxa"/>
            <w:tcBorders>
              <w:top w:val="single" w:sz="4" w:space="0" w:color="auto"/>
              <w:left w:val="single" w:sz="8" w:space="0" w:color="auto"/>
              <w:bottom w:val="single" w:sz="4" w:space="0" w:color="auto"/>
              <w:right w:val="nil"/>
            </w:tcBorders>
            <w:shd w:val="clear" w:color="auto" w:fill="auto"/>
            <w:noWrap/>
            <w:vAlign w:val="bottom"/>
            <w:hideMark/>
          </w:tcPr>
          <w:p w14:paraId="24784E17"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36589349" w14:textId="77777777" w:rsidR="001B15DA" w:rsidRDefault="001B15DA" w:rsidP="00051B25">
            <w:pPr>
              <w:rPr>
                <w:rFonts w:ascii="Arial" w:hAnsi="Arial" w:cs="Arial"/>
                <w:color w:val="000000"/>
                <w:sz w:val="20"/>
                <w:szCs w:val="20"/>
              </w:rPr>
            </w:pPr>
            <w:r>
              <w:rPr>
                <w:rFonts w:ascii="Arial" w:hAnsi="Arial"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7F172391"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(9%)</w:t>
            </w:r>
          </w:p>
        </w:tc>
        <w:tc>
          <w:tcPr>
            <w:tcW w:w="1620" w:type="dxa"/>
            <w:tcBorders>
              <w:top w:val="nil"/>
              <w:left w:val="nil"/>
              <w:bottom w:val="single" w:sz="4" w:space="0" w:color="auto"/>
              <w:right w:val="single" w:sz="4" w:space="0" w:color="auto"/>
            </w:tcBorders>
            <w:shd w:val="clear" w:color="auto" w:fill="auto"/>
            <w:noWrap/>
            <w:vAlign w:val="bottom"/>
            <w:hideMark/>
          </w:tcPr>
          <w:p w14:paraId="35BC7FE4"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10 (91%)</w:t>
            </w:r>
          </w:p>
        </w:tc>
        <w:tc>
          <w:tcPr>
            <w:tcW w:w="810" w:type="dxa"/>
            <w:vMerge/>
            <w:tcBorders>
              <w:top w:val="nil"/>
              <w:left w:val="single" w:sz="4" w:space="0" w:color="auto"/>
              <w:bottom w:val="single" w:sz="4" w:space="0" w:color="000000"/>
              <w:right w:val="single" w:sz="4" w:space="0" w:color="auto"/>
            </w:tcBorders>
            <w:vAlign w:val="center"/>
            <w:hideMark/>
          </w:tcPr>
          <w:p w14:paraId="1B831E61"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10312CD5"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0.71</w:t>
            </w:r>
          </w:p>
        </w:tc>
        <w:tc>
          <w:tcPr>
            <w:tcW w:w="1477" w:type="dxa"/>
            <w:tcBorders>
              <w:top w:val="nil"/>
              <w:left w:val="nil"/>
              <w:bottom w:val="single" w:sz="4" w:space="0" w:color="auto"/>
              <w:right w:val="single" w:sz="4" w:space="0" w:color="auto"/>
            </w:tcBorders>
            <w:shd w:val="clear" w:color="auto" w:fill="auto"/>
            <w:noWrap/>
            <w:vAlign w:val="bottom"/>
            <w:hideMark/>
          </w:tcPr>
          <w:p w14:paraId="4991A6B1"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0.10-5.15</w:t>
            </w:r>
          </w:p>
        </w:tc>
        <w:tc>
          <w:tcPr>
            <w:tcW w:w="773" w:type="dxa"/>
            <w:tcBorders>
              <w:top w:val="nil"/>
              <w:left w:val="nil"/>
              <w:bottom w:val="single" w:sz="4" w:space="0" w:color="auto"/>
              <w:right w:val="single" w:sz="8" w:space="0" w:color="auto"/>
            </w:tcBorders>
            <w:shd w:val="clear" w:color="auto" w:fill="auto"/>
            <w:noWrap/>
            <w:vAlign w:val="bottom"/>
            <w:hideMark/>
          </w:tcPr>
          <w:p w14:paraId="73B4C0CB"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0.73</w:t>
            </w:r>
          </w:p>
        </w:tc>
      </w:tr>
      <w:tr w:rsidR="001B15DA" w14:paraId="73DDC901" w14:textId="77777777" w:rsidTr="00051B25">
        <w:trPr>
          <w:trHeight w:val="20"/>
        </w:trPr>
        <w:tc>
          <w:tcPr>
            <w:tcW w:w="279" w:type="dxa"/>
            <w:tcBorders>
              <w:top w:val="nil"/>
              <w:left w:val="single" w:sz="8" w:space="0" w:color="auto"/>
              <w:bottom w:val="single" w:sz="4" w:space="0" w:color="auto"/>
              <w:right w:val="nil"/>
            </w:tcBorders>
            <w:shd w:val="clear" w:color="auto" w:fill="auto"/>
            <w:noWrap/>
            <w:vAlign w:val="bottom"/>
            <w:hideMark/>
          </w:tcPr>
          <w:p w14:paraId="769AD9FD"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2DA9A4BD"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 2-5</w:t>
            </w:r>
          </w:p>
        </w:tc>
        <w:tc>
          <w:tcPr>
            <w:tcW w:w="1440" w:type="dxa"/>
            <w:tcBorders>
              <w:top w:val="nil"/>
              <w:left w:val="nil"/>
              <w:bottom w:val="single" w:sz="4" w:space="0" w:color="auto"/>
              <w:right w:val="single" w:sz="4" w:space="0" w:color="auto"/>
            </w:tcBorders>
            <w:shd w:val="clear" w:color="auto" w:fill="auto"/>
            <w:noWrap/>
            <w:vAlign w:val="bottom"/>
            <w:hideMark/>
          </w:tcPr>
          <w:p w14:paraId="6021BAC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09084A01"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7 (100%)</w:t>
            </w:r>
          </w:p>
        </w:tc>
        <w:tc>
          <w:tcPr>
            <w:tcW w:w="810" w:type="dxa"/>
            <w:vMerge/>
            <w:tcBorders>
              <w:top w:val="nil"/>
              <w:left w:val="single" w:sz="4" w:space="0" w:color="auto"/>
              <w:bottom w:val="single" w:sz="4" w:space="0" w:color="000000"/>
              <w:right w:val="single" w:sz="4" w:space="0" w:color="auto"/>
            </w:tcBorders>
            <w:vAlign w:val="center"/>
            <w:hideMark/>
          </w:tcPr>
          <w:p w14:paraId="1E0BC1B0"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44122EB1"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1477" w:type="dxa"/>
            <w:tcBorders>
              <w:top w:val="nil"/>
              <w:left w:val="nil"/>
              <w:bottom w:val="single" w:sz="4" w:space="0" w:color="auto"/>
              <w:right w:val="single" w:sz="4" w:space="0" w:color="auto"/>
            </w:tcBorders>
            <w:shd w:val="clear" w:color="auto" w:fill="auto"/>
            <w:noWrap/>
            <w:vAlign w:val="bottom"/>
            <w:hideMark/>
          </w:tcPr>
          <w:p w14:paraId="08960728"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7E9D4E9D" w14:textId="77777777" w:rsidR="001B15DA" w:rsidRDefault="001B15DA" w:rsidP="00051B25">
            <w:pPr>
              <w:jc w:val="center"/>
              <w:rPr>
                <w:rFonts w:ascii="Arial" w:hAnsi="Arial" w:cs="Arial"/>
                <w:b/>
                <w:bCs/>
                <w:color w:val="000000"/>
                <w:sz w:val="20"/>
                <w:szCs w:val="20"/>
              </w:rPr>
            </w:pPr>
            <w:r>
              <w:rPr>
                <w:rFonts w:ascii="Arial" w:hAnsi="Arial" w:cs="Arial"/>
                <w:b/>
                <w:bCs/>
                <w:color w:val="000000"/>
                <w:sz w:val="20"/>
                <w:szCs w:val="20"/>
              </w:rPr>
              <w:t>-</w:t>
            </w:r>
          </w:p>
        </w:tc>
      </w:tr>
      <w:tr w:rsidR="001B15DA" w14:paraId="19621E3B" w14:textId="77777777" w:rsidTr="00051B25">
        <w:trPr>
          <w:trHeight w:val="20"/>
        </w:trPr>
        <w:tc>
          <w:tcPr>
            <w:tcW w:w="279" w:type="dxa"/>
            <w:tcBorders>
              <w:top w:val="nil"/>
              <w:left w:val="single" w:sz="8" w:space="0" w:color="auto"/>
              <w:bottom w:val="nil"/>
              <w:right w:val="nil"/>
            </w:tcBorders>
            <w:shd w:val="clear" w:color="auto" w:fill="auto"/>
            <w:noWrap/>
            <w:vAlign w:val="bottom"/>
            <w:hideMark/>
          </w:tcPr>
          <w:p w14:paraId="1E7521D4"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0E9F7C3D" w14:textId="77777777" w:rsidR="001B15DA" w:rsidRDefault="001B15DA" w:rsidP="00051B25">
            <w:pPr>
              <w:rPr>
                <w:rFonts w:ascii="Arial" w:hAnsi="Arial" w:cs="Arial"/>
                <w:color w:val="000000"/>
                <w:sz w:val="20"/>
                <w:szCs w:val="20"/>
              </w:rPr>
            </w:pPr>
            <w:r>
              <w:rPr>
                <w:rFonts w:ascii="Arial" w:hAnsi="Arial" w:cs="Arial"/>
                <w:color w:val="000000"/>
                <w:sz w:val="20"/>
                <w:szCs w:val="20"/>
              </w:rPr>
              <w:t>6-10</w:t>
            </w:r>
          </w:p>
        </w:tc>
        <w:tc>
          <w:tcPr>
            <w:tcW w:w="1440" w:type="dxa"/>
            <w:tcBorders>
              <w:top w:val="nil"/>
              <w:left w:val="nil"/>
              <w:bottom w:val="single" w:sz="4" w:space="0" w:color="auto"/>
              <w:right w:val="single" w:sz="4" w:space="0" w:color="auto"/>
            </w:tcBorders>
            <w:shd w:val="clear" w:color="auto" w:fill="auto"/>
            <w:noWrap/>
            <w:vAlign w:val="bottom"/>
            <w:hideMark/>
          </w:tcPr>
          <w:p w14:paraId="176DE8CF"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6E890CF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(100%)</w:t>
            </w:r>
          </w:p>
        </w:tc>
        <w:tc>
          <w:tcPr>
            <w:tcW w:w="810" w:type="dxa"/>
            <w:vMerge/>
            <w:tcBorders>
              <w:top w:val="nil"/>
              <w:left w:val="single" w:sz="4" w:space="0" w:color="auto"/>
              <w:bottom w:val="single" w:sz="4" w:space="0" w:color="000000"/>
              <w:right w:val="single" w:sz="4" w:space="0" w:color="auto"/>
            </w:tcBorders>
            <w:vAlign w:val="center"/>
            <w:hideMark/>
          </w:tcPr>
          <w:p w14:paraId="1AC32950"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4C14A3ED"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1477" w:type="dxa"/>
            <w:tcBorders>
              <w:top w:val="nil"/>
              <w:left w:val="nil"/>
              <w:bottom w:val="single" w:sz="4" w:space="0" w:color="auto"/>
              <w:right w:val="single" w:sz="4" w:space="0" w:color="auto"/>
            </w:tcBorders>
            <w:shd w:val="clear" w:color="auto" w:fill="auto"/>
            <w:noWrap/>
            <w:vAlign w:val="bottom"/>
            <w:hideMark/>
          </w:tcPr>
          <w:p w14:paraId="4EE187F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3D2A433C" w14:textId="77777777" w:rsidR="001B15DA" w:rsidRDefault="001B15DA" w:rsidP="00051B25">
            <w:pPr>
              <w:jc w:val="center"/>
              <w:rPr>
                <w:rFonts w:ascii="Arial" w:hAnsi="Arial" w:cs="Arial"/>
                <w:b/>
                <w:bCs/>
                <w:color w:val="000000"/>
                <w:sz w:val="20"/>
                <w:szCs w:val="20"/>
              </w:rPr>
            </w:pPr>
            <w:r>
              <w:rPr>
                <w:rFonts w:ascii="Arial" w:hAnsi="Arial" w:cs="Arial"/>
                <w:b/>
                <w:bCs/>
                <w:color w:val="000000"/>
                <w:sz w:val="20"/>
                <w:szCs w:val="20"/>
              </w:rPr>
              <w:t>-</w:t>
            </w:r>
          </w:p>
        </w:tc>
      </w:tr>
      <w:tr w:rsidR="001B15DA" w14:paraId="77F8F626" w14:textId="77777777" w:rsidTr="00051B25">
        <w:trPr>
          <w:trHeight w:val="20"/>
        </w:trPr>
        <w:tc>
          <w:tcPr>
            <w:tcW w:w="279" w:type="dxa"/>
            <w:tcBorders>
              <w:top w:val="single" w:sz="4" w:space="0" w:color="auto"/>
              <w:left w:val="single" w:sz="8" w:space="0" w:color="auto"/>
              <w:bottom w:val="nil"/>
              <w:right w:val="nil"/>
            </w:tcBorders>
            <w:shd w:val="clear" w:color="auto" w:fill="auto"/>
            <w:noWrap/>
            <w:vAlign w:val="bottom"/>
            <w:hideMark/>
          </w:tcPr>
          <w:p w14:paraId="642E7135"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64B9EBCC" w14:textId="77777777" w:rsidR="001B15DA" w:rsidRDefault="001B15DA" w:rsidP="00051B25">
            <w:pPr>
              <w:rPr>
                <w:rFonts w:ascii="Arial" w:hAnsi="Arial" w:cs="Arial"/>
                <w:color w:val="000000"/>
                <w:sz w:val="20"/>
                <w:szCs w:val="20"/>
              </w:rPr>
            </w:pPr>
            <w:r>
              <w:rPr>
                <w:rFonts w:ascii="Arial" w:hAnsi="Arial" w:cs="Arial"/>
                <w:color w:val="000000"/>
                <w:sz w:val="20"/>
                <w:szCs w:val="20"/>
              </w:rPr>
              <w:t>11-20</w:t>
            </w:r>
          </w:p>
        </w:tc>
        <w:tc>
          <w:tcPr>
            <w:tcW w:w="1440" w:type="dxa"/>
            <w:tcBorders>
              <w:top w:val="nil"/>
              <w:left w:val="nil"/>
              <w:bottom w:val="single" w:sz="4" w:space="0" w:color="auto"/>
              <w:right w:val="single" w:sz="4" w:space="0" w:color="auto"/>
            </w:tcBorders>
            <w:shd w:val="clear" w:color="auto" w:fill="auto"/>
            <w:noWrap/>
            <w:vAlign w:val="bottom"/>
            <w:hideMark/>
          </w:tcPr>
          <w:p w14:paraId="4B97E061"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1C87B8F7"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(100%)</w:t>
            </w:r>
          </w:p>
        </w:tc>
        <w:tc>
          <w:tcPr>
            <w:tcW w:w="810" w:type="dxa"/>
            <w:vMerge/>
            <w:tcBorders>
              <w:top w:val="nil"/>
              <w:left w:val="single" w:sz="4" w:space="0" w:color="auto"/>
              <w:bottom w:val="single" w:sz="4" w:space="0" w:color="000000"/>
              <w:right w:val="single" w:sz="4" w:space="0" w:color="auto"/>
            </w:tcBorders>
            <w:vAlign w:val="center"/>
            <w:hideMark/>
          </w:tcPr>
          <w:p w14:paraId="1DCF9966"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403CA45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1477" w:type="dxa"/>
            <w:tcBorders>
              <w:top w:val="nil"/>
              <w:left w:val="nil"/>
              <w:bottom w:val="single" w:sz="4" w:space="0" w:color="auto"/>
              <w:right w:val="single" w:sz="4" w:space="0" w:color="auto"/>
            </w:tcBorders>
            <w:shd w:val="clear" w:color="auto" w:fill="auto"/>
            <w:noWrap/>
            <w:vAlign w:val="bottom"/>
            <w:hideMark/>
          </w:tcPr>
          <w:p w14:paraId="71795F9D"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58560B36" w14:textId="77777777" w:rsidR="001B15DA" w:rsidRDefault="001B15DA" w:rsidP="00051B25">
            <w:pPr>
              <w:jc w:val="center"/>
              <w:rPr>
                <w:rFonts w:ascii="Arial" w:hAnsi="Arial" w:cs="Arial"/>
                <w:b/>
                <w:bCs/>
                <w:color w:val="000000"/>
                <w:sz w:val="20"/>
                <w:szCs w:val="20"/>
              </w:rPr>
            </w:pPr>
            <w:r>
              <w:rPr>
                <w:rFonts w:ascii="Arial" w:hAnsi="Arial" w:cs="Arial"/>
                <w:b/>
                <w:bCs/>
                <w:color w:val="000000"/>
                <w:sz w:val="20"/>
                <w:szCs w:val="20"/>
              </w:rPr>
              <w:t>-</w:t>
            </w:r>
          </w:p>
        </w:tc>
      </w:tr>
      <w:tr w:rsidR="001B15DA" w14:paraId="3F022994" w14:textId="77777777" w:rsidTr="00051B25">
        <w:trPr>
          <w:trHeight w:val="20"/>
        </w:trPr>
        <w:tc>
          <w:tcPr>
            <w:tcW w:w="953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5080059" w14:textId="3ADDA261" w:rsidR="001B15DA" w:rsidRDefault="001B15DA" w:rsidP="00051B25">
            <w:pPr>
              <w:rPr>
                <w:rFonts w:ascii="Arial" w:hAnsi="Arial" w:cs="Arial"/>
                <w:color w:val="000000"/>
                <w:sz w:val="20"/>
                <w:szCs w:val="20"/>
              </w:rPr>
            </w:pPr>
            <w:r>
              <w:rPr>
                <w:rFonts w:ascii="Arial" w:hAnsi="Arial" w:cs="Arial"/>
                <w:color w:val="000000"/>
                <w:sz w:val="20"/>
                <w:szCs w:val="20"/>
              </w:rPr>
              <w:t xml:space="preserve">Number </w:t>
            </w:r>
            <w:r w:rsidR="00FC3EE5">
              <w:rPr>
                <w:rFonts w:ascii="Arial" w:hAnsi="Arial" w:cs="Arial"/>
                <w:color w:val="000000"/>
                <w:sz w:val="20"/>
                <w:szCs w:val="20"/>
              </w:rPr>
              <w:t>H</w:t>
            </w:r>
            <w:r>
              <w:rPr>
                <w:rFonts w:ascii="Arial" w:hAnsi="Arial" w:cs="Arial"/>
                <w:color w:val="000000"/>
                <w:sz w:val="20"/>
                <w:szCs w:val="20"/>
              </w:rPr>
              <w:t>ypodense Lesions</w:t>
            </w:r>
          </w:p>
        </w:tc>
      </w:tr>
      <w:tr w:rsidR="001B15DA" w14:paraId="6A1FB052" w14:textId="77777777" w:rsidTr="00051B25">
        <w:trPr>
          <w:trHeight w:val="20"/>
        </w:trPr>
        <w:tc>
          <w:tcPr>
            <w:tcW w:w="279" w:type="dxa"/>
            <w:tcBorders>
              <w:top w:val="nil"/>
              <w:left w:val="single" w:sz="8" w:space="0" w:color="auto"/>
              <w:bottom w:val="single" w:sz="4" w:space="0" w:color="auto"/>
              <w:right w:val="nil"/>
            </w:tcBorders>
            <w:shd w:val="clear" w:color="auto" w:fill="auto"/>
            <w:noWrap/>
            <w:vAlign w:val="bottom"/>
            <w:hideMark/>
          </w:tcPr>
          <w:p w14:paraId="5101E509"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50BC750B"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68E2FA9D"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7 (16%)</w:t>
            </w:r>
          </w:p>
        </w:tc>
        <w:tc>
          <w:tcPr>
            <w:tcW w:w="1620" w:type="dxa"/>
            <w:tcBorders>
              <w:top w:val="nil"/>
              <w:left w:val="nil"/>
              <w:bottom w:val="single" w:sz="4" w:space="0" w:color="auto"/>
              <w:right w:val="single" w:sz="4" w:space="0" w:color="auto"/>
            </w:tcBorders>
            <w:shd w:val="clear" w:color="auto" w:fill="auto"/>
            <w:noWrap/>
            <w:vAlign w:val="bottom"/>
            <w:hideMark/>
          </w:tcPr>
          <w:p w14:paraId="66B54E25"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36 (84%)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83DDF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0.29</w:t>
            </w:r>
          </w:p>
        </w:tc>
        <w:tc>
          <w:tcPr>
            <w:tcW w:w="720" w:type="dxa"/>
            <w:tcBorders>
              <w:top w:val="nil"/>
              <w:left w:val="nil"/>
              <w:bottom w:val="single" w:sz="4" w:space="0" w:color="auto"/>
              <w:right w:val="single" w:sz="4" w:space="0" w:color="auto"/>
            </w:tcBorders>
            <w:shd w:val="clear" w:color="auto" w:fill="auto"/>
            <w:noWrap/>
            <w:vAlign w:val="bottom"/>
            <w:hideMark/>
          </w:tcPr>
          <w:p w14:paraId="61E76EF3"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xml:space="preserve">Ref. </w:t>
            </w:r>
          </w:p>
        </w:tc>
        <w:tc>
          <w:tcPr>
            <w:tcW w:w="1477" w:type="dxa"/>
            <w:tcBorders>
              <w:top w:val="nil"/>
              <w:left w:val="nil"/>
              <w:bottom w:val="single" w:sz="4" w:space="0" w:color="auto"/>
              <w:right w:val="single" w:sz="4" w:space="0" w:color="auto"/>
            </w:tcBorders>
            <w:shd w:val="clear" w:color="auto" w:fill="auto"/>
            <w:noWrap/>
            <w:vAlign w:val="bottom"/>
            <w:hideMark/>
          </w:tcPr>
          <w:p w14:paraId="069843C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1A6D31E4"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r>
      <w:tr w:rsidR="001B15DA" w14:paraId="64ABCD9D" w14:textId="77777777" w:rsidTr="00051B25">
        <w:trPr>
          <w:trHeight w:val="20"/>
        </w:trPr>
        <w:tc>
          <w:tcPr>
            <w:tcW w:w="279" w:type="dxa"/>
            <w:tcBorders>
              <w:top w:val="nil"/>
              <w:left w:val="single" w:sz="8" w:space="0" w:color="auto"/>
              <w:bottom w:val="nil"/>
              <w:right w:val="nil"/>
            </w:tcBorders>
            <w:shd w:val="clear" w:color="auto" w:fill="auto"/>
            <w:noWrap/>
            <w:vAlign w:val="bottom"/>
            <w:hideMark/>
          </w:tcPr>
          <w:p w14:paraId="5CBC3857"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3BCA59CB" w14:textId="77777777" w:rsidR="001B15DA" w:rsidRDefault="001B15DA" w:rsidP="00051B25">
            <w:pPr>
              <w:rPr>
                <w:rFonts w:ascii="Arial" w:hAnsi="Arial" w:cs="Arial"/>
                <w:color w:val="000000"/>
                <w:sz w:val="20"/>
                <w:szCs w:val="20"/>
              </w:rPr>
            </w:pPr>
            <w:r>
              <w:rPr>
                <w:rFonts w:ascii="Arial" w:hAnsi="Arial"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5CE381B5"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(6%)</w:t>
            </w:r>
          </w:p>
        </w:tc>
        <w:tc>
          <w:tcPr>
            <w:tcW w:w="1620" w:type="dxa"/>
            <w:tcBorders>
              <w:top w:val="nil"/>
              <w:left w:val="nil"/>
              <w:bottom w:val="single" w:sz="4" w:space="0" w:color="auto"/>
              <w:right w:val="single" w:sz="4" w:space="0" w:color="auto"/>
            </w:tcBorders>
            <w:shd w:val="clear" w:color="auto" w:fill="auto"/>
            <w:noWrap/>
            <w:vAlign w:val="bottom"/>
            <w:hideMark/>
          </w:tcPr>
          <w:p w14:paraId="1EF3E91A"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15 (94%)</w:t>
            </w:r>
          </w:p>
        </w:tc>
        <w:tc>
          <w:tcPr>
            <w:tcW w:w="810" w:type="dxa"/>
            <w:vMerge/>
            <w:tcBorders>
              <w:top w:val="nil"/>
              <w:left w:val="single" w:sz="4" w:space="0" w:color="auto"/>
              <w:bottom w:val="single" w:sz="4" w:space="0" w:color="000000"/>
              <w:right w:val="single" w:sz="4" w:space="0" w:color="auto"/>
            </w:tcBorders>
            <w:vAlign w:val="center"/>
            <w:hideMark/>
          </w:tcPr>
          <w:p w14:paraId="0E4256F3"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220E6D37"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0.38</w:t>
            </w:r>
          </w:p>
        </w:tc>
        <w:tc>
          <w:tcPr>
            <w:tcW w:w="1477" w:type="dxa"/>
            <w:tcBorders>
              <w:top w:val="nil"/>
              <w:left w:val="nil"/>
              <w:bottom w:val="single" w:sz="4" w:space="0" w:color="auto"/>
              <w:right w:val="single" w:sz="4" w:space="0" w:color="auto"/>
            </w:tcBorders>
            <w:shd w:val="clear" w:color="auto" w:fill="auto"/>
            <w:noWrap/>
            <w:vAlign w:val="bottom"/>
            <w:hideMark/>
          </w:tcPr>
          <w:p w14:paraId="1E808EA8"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0.05-2.92</w:t>
            </w:r>
          </w:p>
        </w:tc>
        <w:tc>
          <w:tcPr>
            <w:tcW w:w="773" w:type="dxa"/>
            <w:tcBorders>
              <w:top w:val="nil"/>
              <w:left w:val="nil"/>
              <w:bottom w:val="single" w:sz="4" w:space="0" w:color="auto"/>
              <w:right w:val="single" w:sz="8" w:space="0" w:color="auto"/>
            </w:tcBorders>
            <w:shd w:val="clear" w:color="auto" w:fill="auto"/>
            <w:noWrap/>
            <w:vAlign w:val="bottom"/>
            <w:hideMark/>
          </w:tcPr>
          <w:p w14:paraId="44ED74EF"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0.36</w:t>
            </w:r>
          </w:p>
        </w:tc>
      </w:tr>
      <w:tr w:rsidR="001B15DA" w14:paraId="1D7FFF08" w14:textId="77777777" w:rsidTr="00051B25">
        <w:trPr>
          <w:trHeight w:val="20"/>
        </w:trPr>
        <w:tc>
          <w:tcPr>
            <w:tcW w:w="279" w:type="dxa"/>
            <w:tcBorders>
              <w:top w:val="single" w:sz="4" w:space="0" w:color="auto"/>
              <w:left w:val="single" w:sz="8" w:space="0" w:color="auto"/>
              <w:bottom w:val="nil"/>
              <w:right w:val="nil"/>
            </w:tcBorders>
            <w:shd w:val="clear" w:color="auto" w:fill="auto"/>
            <w:noWrap/>
            <w:vAlign w:val="bottom"/>
            <w:hideMark/>
          </w:tcPr>
          <w:p w14:paraId="2DFBE33E"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334987E2"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 2-5</w:t>
            </w:r>
          </w:p>
        </w:tc>
        <w:tc>
          <w:tcPr>
            <w:tcW w:w="1440" w:type="dxa"/>
            <w:tcBorders>
              <w:top w:val="nil"/>
              <w:left w:val="nil"/>
              <w:bottom w:val="single" w:sz="4" w:space="0" w:color="auto"/>
              <w:right w:val="single" w:sz="4" w:space="0" w:color="auto"/>
            </w:tcBorders>
            <w:shd w:val="clear" w:color="auto" w:fill="auto"/>
            <w:noWrap/>
            <w:vAlign w:val="bottom"/>
            <w:hideMark/>
          </w:tcPr>
          <w:p w14:paraId="26EEB215"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2E32A653"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17 (100%)</w:t>
            </w:r>
          </w:p>
        </w:tc>
        <w:tc>
          <w:tcPr>
            <w:tcW w:w="810" w:type="dxa"/>
            <w:vMerge/>
            <w:tcBorders>
              <w:top w:val="nil"/>
              <w:left w:val="single" w:sz="4" w:space="0" w:color="auto"/>
              <w:bottom w:val="single" w:sz="4" w:space="0" w:color="000000"/>
              <w:right w:val="single" w:sz="4" w:space="0" w:color="auto"/>
            </w:tcBorders>
            <w:vAlign w:val="center"/>
            <w:hideMark/>
          </w:tcPr>
          <w:p w14:paraId="682377B2"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33B3D4B0"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1477" w:type="dxa"/>
            <w:tcBorders>
              <w:top w:val="nil"/>
              <w:left w:val="nil"/>
              <w:bottom w:val="single" w:sz="4" w:space="0" w:color="auto"/>
              <w:right w:val="single" w:sz="4" w:space="0" w:color="auto"/>
            </w:tcBorders>
            <w:shd w:val="clear" w:color="auto" w:fill="auto"/>
            <w:noWrap/>
            <w:vAlign w:val="bottom"/>
            <w:hideMark/>
          </w:tcPr>
          <w:p w14:paraId="14F3226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4E7C9C2B" w14:textId="77777777" w:rsidR="001B15DA" w:rsidRDefault="001B15DA" w:rsidP="00051B25">
            <w:pPr>
              <w:jc w:val="center"/>
              <w:rPr>
                <w:rFonts w:ascii="Arial" w:hAnsi="Arial" w:cs="Arial"/>
                <w:b/>
                <w:bCs/>
                <w:color w:val="000000"/>
                <w:sz w:val="20"/>
                <w:szCs w:val="20"/>
              </w:rPr>
            </w:pPr>
            <w:r>
              <w:rPr>
                <w:rFonts w:ascii="Arial" w:hAnsi="Arial" w:cs="Arial"/>
                <w:b/>
                <w:bCs/>
                <w:color w:val="000000"/>
                <w:sz w:val="20"/>
                <w:szCs w:val="20"/>
              </w:rPr>
              <w:t>-</w:t>
            </w:r>
          </w:p>
        </w:tc>
      </w:tr>
      <w:tr w:rsidR="001B15DA" w14:paraId="36D1E550" w14:textId="77777777" w:rsidTr="00051B25">
        <w:trPr>
          <w:trHeight w:val="20"/>
        </w:trPr>
        <w:tc>
          <w:tcPr>
            <w:tcW w:w="279" w:type="dxa"/>
            <w:tcBorders>
              <w:top w:val="single" w:sz="4" w:space="0" w:color="auto"/>
              <w:left w:val="single" w:sz="8" w:space="0" w:color="auto"/>
              <w:bottom w:val="single" w:sz="4" w:space="0" w:color="auto"/>
              <w:right w:val="nil"/>
            </w:tcBorders>
            <w:shd w:val="clear" w:color="auto" w:fill="auto"/>
            <w:noWrap/>
            <w:vAlign w:val="bottom"/>
            <w:hideMark/>
          </w:tcPr>
          <w:p w14:paraId="52678E7A"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69D1BD7A"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 6-10</w:t>
            </w:r>
          </w:p>
        </w:tc>
        <w:tc>
          <w:tcPr>
            <w:tcW w:w="1440" w:type="dxa"/>
            <w:tcBorders>
              <w:top w:val="nil"/>
              <w:left w:val="nil"/>
              <w:bottom w:val="single" w:sz="4" w:space="0" w:color="auto"/>
              <w:right w:val="single" w:sz="4" w:space="0" w:color="auto"/>
            </w:tcBorders>
            <w:shd w:val="clear" w:color="auto" w:fill="auto"/>
            <w:noWrap/>
            <w:vAlign w:val="bottom"/>
            <w:hideMark/>
          </w:tcPr>
          <w:p w14:paraId="2E5EE563" w14:textId="77777777" w:rsidR="001B15DA" w:rsidRDefault="001B15DA" w:rsidP="00051B25">
            <w:pPr>
              <w:ind w:left="-54" w:firstLine="54"/>
              <w:jc w:val="center"/>
              <w:rPr>
                <w:rFonts w:ascii="Arial" w:hAnsi="Arial" w:cs="Arial"/>
                <w:color w:val="000000"/>
                <w:sz w:val="20"/>
                <w:szCs w:val="20"/>
              </w:rPr>
            </w:pPr>
            <w:r>
              <w:rPr>
                <w:rFonts w:ascii="Arial" w:hAnsi="Arial" w:cs="Arial"/>
                <w:color w:val="000000"/>
                <w:sz w:val="20"/>
                <w:szCs w:val="20"/>
              </w:rPr>
              <w:t>1 (20%)</w:t>
            </w:r>
          </w:p>
        </w:tc>
        <w:tc>
          <w:tcPr>
            <w:tcW w:w="1620" w:type="dxa"/>
            <w:tcBorders>
              <w:top w:val="nil"/>
              <w:left w:val="nil"/>
              <w:bottom w:val="single" w:sz="4" w:space="0" w:color="auto"/>
              <w:right w:val="single" w:sz="4" w:space="0" w:color="auto"/>
            </w:tcBorders>
            <w:shd w:val="clear" w:color="auto" w:fill="auto"/>
            <w:noWrap/>
            <w:vAlign w:val="bottom"/>
            <w:hideMark/>
          </w:tcPr>
          <w:p w14:paraId="0992C84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4 (80%)</w:t>
            </w:r>
          </w:p>
        </w:tc>
        <w:tc>
          <w:tcPr>
            <w:tcW w:w="810" w:type="dxa"/>
            <w:vMerge/>
            <w:tcBorders>
              <w:top w:val="nil"/>
              <w:left w:val="single" w:sz="4" w:space="0" w:color="auto"/>
              <w:bottom w:val="single" w:sz="4" w:space="0" w:color="000000"/>
              <w:right w:val="single" w:sz="4" w:space="0" w:color="auto"/>
            </w:tcBorders>
            <w:vAlign w:val="center"/>
            <w:hideMark/>
          </w:tcPr>
          <w:p w14:paraId="5F1B1ACC"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2DDFE25F"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1.23</w:t>
            </w:r>
          </w:p>
        </w:tc>
        <w:tc>
          <w:tcPr>
            <w:tcW w:w="1477" w:type="dxa"/>
            <w:tcBorders>
              <w:top w:val="nil"/>
              <w:left w:val="nil"/>
              <w:bottom w:val="single" w:sz="4" w:space="0" w:color="auto"/>
              <w:right w:val="single" w:sz="4" w:space="0" w:color="auto"/>
            </w:tcBorders>
            <w:shd w:val="clear" w:color="auto" w:fill="auto"/>
            <w:noWrap/>
            <w:vAlign w:val="bottom"/>
            <w:hideMark/>
          </w:tcPr>
          <w:p w14:paraId="00FC1D53"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0.19-8.14</w:t>
            </w:r>
          </w:p>
        </w:tc>
        <w:tc>
          <w:tcPr>
            <w:tcW w:w="773" w:type="dxa"/>
            <w:tcBorders>
              <w:top w:val="nil"/>
              <w:left w:val="nil"/>
              <w:bottom w:val="single" w:sz="4" w:space="0" w:color="auto"/>
              <w:right w:val="single" w:sz="8" w:space="0" w:color="auto"/>
            </w:tcBorders>
            <w:shd w:val="clear" w:color="auto" w:fill="auto"/>
            <w:noWrap/>
            <w:vAlign w:val="bottom"/>
            <w:hideMark/>
          </w:tcPr>
          <w:p w14:paraId="62FD9F37"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0.83</w:t>
            </w:r>
          </w:p>
        </w:tc>
      </w:tr>
      <w:tr w:rsidR="001B15DA" w14:paraId="472849BF" w14:textId="77777777" w:rsidTr="00051B25">
        <w:trPr>
          <w:trHeight w:val="20"/>
        </w:trPr>
        <w:tc>
          <w:tcPr>
            <w:tcW w:w="279" w:type="dxa"/>
            <w:tcBorders>
              <w:top w:val="nil"/>
              <w:left w:val="single" w:sz="8" w:space="0" w:color="auto"/>
              <w:bottom w:val="single" w:sz="4" w:space="0" w:color="auto"/>
              <w:right w:val="nil"/>
            </w:tcBorders>
            <w:shd w:val="clear" w:color="auto" w:fill="auto"/>
            <w:noWrap/>
            <w:vAlign w:val="bottom"/>
            <w:hideMark/>
          </w:tcPr>
          <w:p w14:paraId="2D56F552"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7C0E1AA9"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 11-20</w:t>
            </w:r>
          </w:p>
        </w:tc>
        <w:tc>
          <w:tcPr>
            <w:tcW w:w="1440" w:type="dxa"/>
            <w:tcBorders>
              <w:top w:val="nil"/>
              <w:left w:val="nil"/>
              <w:bottom w:val="single" w:sz="4" w:space="0" w:color="auto"/>
              <w:right w:val="single" w:sz="4" w:space="0" w:color="auto"/>
            </w:tcBorders>
            <w:shd w:val="clear" w:color="auto" w:fill="auto"/>
            <w:noWrap/>
            <w:vAlign w:val="bottom"/>
            <w:hideMark/>
          </w:tcPr>
          <w:p w14:paraId="4421B75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5C8428E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(100%)</w:t>
            </w:r>
          </w:p>
        </w:tc>
        <w:tc>
          <w:tcPr>
            <w:tcW w:w="810" w:type="dxa"/>
            <w:vMerge/>
            <w:tcBorders>
              <w:top w:val="nil"/>
              <w:left w:val="single" w:sz="4" w:space="0" w:color="auto"/>
              <w:bottom w:val="single" w:sz="4" w:space="0" w:color="000000"/>
              <w:right w:val="single" w:sz="4" w:space="0" w:color="auto"/>
            </w:tcBorders>
            <w:vAlign w:val="center"/>
            <w:hideMark/>
          </w:tcPr>
          <w:p w14:paraId="5521EFA5"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11F382F5"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1477" w:type="dxa"/>
            <w:tcBorders>
              <w:top w:val="nil"/>
              <w:left w:val="nil"/>
              <w:bottom w:val="single" w:sz="4" w:space="0" w:color="auto"/>
              <w:right w:val="single" w:sz="4" w:space="0" w:color="auto"/>
            </w:tcBorders>
            <w:shd w:val="clear" w:color="auto" w:fill="auto"/>
            <w:noWrap/>
            <w:vAlign w:val="bottom"/>
            <w:hideMark/>
          </w:tcPr>
          <w:p w14:paraId="45F3A7B4"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2F756ECC" w14:textId="77777777" w:rsidR="001B15DA" w:rsidRDefault="001B15DA" w:rsidP="00051B25">
            <w:pPr>
              <w:jc w:val="center"/>
              <w:rPr>
                <w:rFonts w:ascii="Arial" w:hAnsi="Arial" w:cs="Arial"/>
                <w:b/>
                <w:bCs/>
                <w:color w:val="000000"/>
                <w:sz w:val="20"/>
                <w:szCs w:val="20"/>
              </w:rPr>
            </w:pPr>
            <w:r>
              <w:rPr>
                <w:rFonts w:ascii="Arial" w:hAnsi="Arial" w:cs="Arial"/>
                <w:b/>
                <w:bCs/>
                <w:color w:val="000000"/>
                <w:sz w:val="20"/>
                <w:szCs w:val="20"/>
              </w:rPr>
              <w:t>-</w:t>
            </w:r>
          </w:p>
        </w:tc>
      </w:tr>
      <w:tr w:rsidR="001B15DA" w14:paraId="354F40FC" w14:textId="77777777" w:rsidTr="00051B25">
        <w:trPr>
          <w:trHeight w:val="20"/>
        </w:trPr>
        <w:tc>
          <w:tcPr>
            <w:tcW w:w="953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FA202B8" w14:textId="7CFFB193" w:rsidR="001B15DA" w:rsidRDefault="001B15DA" w:rsidP="00051B25">
            <w:pPr>
              <w:ind w:right="-98"/>
              <w:rPr>
                <w:rFonts w:ascii="Arial" w:hAnsi="Arial" w:cs="Arial"/>
                <w:color w:val="000000"/>
                <w:sz w:val="20"/>
                <w:szCs w:val="20"/>
              </w:rPr>
            </w:pPr>
            <w:r>
              <w:rPr>
                <w:rFonts w:ascii="Arial" w:hAnsi="Arial" w:cs="Arial"/>
                <w:color w:val="000000"/>
                <w:sz w:val="20"/>
                <w:szCs w:val="20"/>
              </w:rPr>
              <w:t xml:space="preserve">Number </w:t>
            </w:r>
            <w:r w:rsidR="00FC3EE5">
              <w:rPr>
                <w:rFonts w:ascii="Arial" w:hAnsi="Arial" w:cs="Arial"/>
                <w:color w:val="000000"/>
                <w:sz w:val="20"/>
                <w:szCs w:val="20"/>
              </w:rPr>
              <w:t>A</w:t>
            </w:r>
            <w:r>
              <w:rPr>
                <w:rFonts w:ascii="Arial" w:hAnsi="Arial" w:cs="Arial"/>
                <w:color w:val="000000"/>
                <w:sz w:val="20"/>
                <w:szCs w:val="20"/>
              </w:rPr>
              <w:t>ffected Hemispheres</w:t>
            </w:r>
          </w:p>
        </w:tc>
      </w:tr>
      <w:tr w:rsidR="001B15DA" w14:paraId="33984697" w14:textId="77777777" w:rsidTr="00051B25">
        <w:trPr>
          <w:trHeight w:val="20"/>
        </w:trPr>
        <w:tc>
          <w:tcPr>
            <w:tcW w:w="279" w:type="dxa"/>
            <w:tcBorders>
              <w:top w:val="nil"/>
              <w:left w:val="single" w:sz="8" w:space="0" w:color="auto"/>
              <w:bottom w:val="single" w:sz="4" w:space="0" w:color="auto"/>
              <w:right w:val="nil"/>
            </w:tcBorders>
            <w:shd w:val="clear" w:color="auto" w:fill="auto"/>
            <w:noWrap/>
            <w:vAlign w:val="bottom"/>
            <w:hideMark/>
          </w:tcPr>
          <w:p w14:paraId="3C7CCC01"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1AAB0EA5"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2F5D7FF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7 (21%)</w:t>
            </w:r>
          </w:p>
        </w:tc>
        <w:tc>
          <w:tcPr>
            <w:tcW w:w="1620" w:type="dxa"/>
            <w:tcBorders>
              <w:top w:val="nil"/>
              <w:left w:val="nil"/>
              <w:bottom w:val="single" w:sz="4" w:space="0" w:color="auto"/>
              <w:right w:val="single" w:sz="4" w:space="0" w:color="auto"/>
            </w:tcBorders>
            <w:shd w:val="clear" w:color="auto" w:fill="auto"/>
            <w:noWrap/>
            <w:vAlign w:val="bottom"/>
            <w:hideMark/>
          </w:tcPr>
          <w:p w14:paraId="3103377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26 (79%)</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74B3EA"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0.05</w:t>
            </w:r>
          </w:p>
        </w:tc>
        <w:tc>
          <w:tcPr>
            <w:tcW w:w="720" w:type="dxa"/>
            <w:tcBorders>
              <w:top w:val="nil"/>
              <w:left w:val="nil"/>
              <w:bottom w:val="single" w:sz="4" w:space="0" w:color="auto"/>
              <w:right w:val="single" w:sz="4" w:space="0" w:color="auto"/>
            </w:tcBorders>
            <w:shd w:val="clear" w:color="auto" w:fill="auto"/>
            <w:noWrap/>
            <w:vAlign w:val="bottom"/>
            <w:hideMark/>
          </w:tcPr>
          <w:p w14:paraId="0F26FB5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xml:space="preserve">Ref. </w:t>
            </w:r>
          </w:p>
        </w:tc>
        <w:tc>
          <w:tcPr>
            <w:tcW w:w="1477" w:type="dxa"/>
            <w:tcBorders>
              <w:top w:val="nil"/>
              <w:left w:val="nil"/>
              <w:bottom w:val="single" w:sz="4" w:space="0" w:color="auto"/>
              <w:right w:val="single" w:sz="4" w:space="0" w:color="auto"/>
            </w:tcBorders>
            <w:shd w:val="clear" w:color="auto" w:fill="auto"/>
            <w:noWrap/>
            <w:vAlign w:val="bottom"/>
            <w:hideMark/>
          </w:tcPr>
          <w:p w14:paraId="6585F314"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5ECB2D5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r>
      <w:tr w:rsidR="001B15DA" w14:paraId="000A6128" w14:textId="77777777" w:rsidTr="00051B25">
        <w:trPr>
          <w:trHeight w:val="20"/>
        </w:trPr>
        <w:tc>
          <w:tcPr>
            <w:tcW w:w="279" w:type="dxa"/>
            <w:tcBorders>
              <w:top w:val="nil"/>
              <w:left w:val="single" w:sz="8" w:space="0" w:color="auto"/>
              <w:bottom w:val="nil"/>
              <w:right w:val="nil"/>
            </w:tcBorders>
            <w:shd w:val="clear" w:color="auto" w:fill="auto"/>
            <w:noWrap/>
            <w:vAlign w:val="bottom"/>
            <w:hideMark/>
          </w:tcPr>
          <w:p w14:paraId="73D8E7B8"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633E6804" w14:textId="77777777" w:rsidR="001B15DA" w:rsidRDefault="001B15DA" w:rsidP="00051B25">
            <w:pPr>
              <w:rPr>
                <w:rFonts w:ascii="Arial" w:hAnsi="Arial" w:cs="Arial"/>
                <w:color w:val="000000"/>
                <w:sz w:val="20"/>
                <w:szCs w:val="20"/>
              </w:rPr>
            </w:pPr>
            <w:r>
              <w:rPr>
                <w:rFonts w:ascii="Arial" w:hAnsi="Arial" w:cs="Arial"/>
                <w:color w:val="000000"/>
                <w:sz w:val="20"/>
                <w:szCs w:val="20"/>
              </w:rPr>
              <w:t>One</w:t>
            </w:r>
          </w:p>
        </w:tc>
        <w:tc>
          <w:tcPr>
            <w:tcW w:w="1440" w:type="dxa"/>
            <w:tcBorders>
              <w:top w:val="nil"/>
              <w:left w:val="nil"/>
              <w:bottom w:val="single" w:sz="4" w:space="0" w:color="auto"/>
              <w:right w:val="single" w:sz="4" w:space="0" w:color="auto"/>
            </w:tcBorders>
            <w:shd w:val="clear" w:color="auto" w:fill="auto"/>
            <w:noWrap/>
            <w:vAlign w:val="bottom"/>
            <w:hideMark/>
          </w:tcPr>
          <w:p w14:paraId="6C294A20"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(3%)</w:t>
            </w:r>
          </w:p>
        </w:tc>
        <w:tc>
          <w:tcPr>
            <w:tcW w:w="1620" w:type="dxa"/>
            <w:tcBorders>
              <w:top w:val="nil"/>
              <w:left w:val="nil"/>
              <w:bottom w:val="single" w:sz="4" w:space="0" w:color="auto"/>
              <w:right w:val="single" w:sz="4" w:space="0" w:color="auto"/>
            </w:tcBorders>
            <w:shd w:val="clear" w:color="auto" w:fill="auto"/>
            <w:noWrap/>
            <w:vAlign w:val="bottom"/>
            <w:hideMark/>
          </w:tcPr>
          <w:p w14:paraId="070DA451"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28 (97%)</w:t>
            </w:r>
          </w:p>
        </w:tc>
        <w:tc>
          <w:tcPr>
            <w:tcW w:w="810" w:type="dxa"/>
            <w:vMerge/>
            <w:tcBorders>
              <w:top w:val="nil"/>
              <w:left w:val="single" w:sz="4" w:space="0" w:color="auto"/>
              <w:bottom w:val="single" w:sz="4" w:space="0" w:color="000000"/>
              <w:right w:val="single" w:sz="4" w:space="0" w:color="auto"/>
            </w:tcBorders>
            <w:vAlign w:val="center"/>
            <w:hideMark/>
          </w:tcPr>
          <w:p w14:paraId="3165601D"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19250437"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0.16</w:t>
            </w:r>
          </w:p>
        </w:tc>
        <w:tc>
          <w:tcPr>
            <w:tcW w:w="1477" w:type="dxa"/>
            <w:tcBorders>
              <w:top w:val="nil"/>
              <w:left w:val="nil"/>
              <w:bottom w:val="single" w:sz="4" w:space="0" w:color="auto"/>
              <w:right w:val="single" w:sz="4" w:space="0" w:color="auto"/>
            </w:tcBorders>
            <w:shd w:val="clear" w:color="auto" w:fill="auto"/>
            <w:noWrap/>
            <w:vAlign w:val="bottom"/>
            <w:hideMark/>
          </w:tcPr>
          <w:p w14:paraId="3C1F76FD"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0.02-1.26</w:t>
            </w:r>
          </w:p>
        </w:tc>
        <w:tc>
          <w:tcPr>
            <w:tcW w:w="773" w:type="dxa"/>
            <w:tcBorders>
              <w:top w:val="nil"/>
              <w:left w:val="nil"/>
              <w:bottom w:val="single" w:sz="4" w:space="0" w:color="auto"/>
              <w:right w:val="single" w:sz="8" w:space="0" w:color="auto"/>
            </w:tcBorders>
            <w:shd w:val="clear" w:color="auto" w:fill="auto"/>
            <w:noWrap/>
            <w:vAlign w:val="bottom"/>
            <w:hideMark/>
          </w:tcPr>
          <w:p w14:paraId="1E24ACEA"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0.08</w:t>
            </w:r>
          </w:p>
        </w:tc>
      </w:tr>
      <w:tr w:rsidR="001B15DA" w14:paraId="4E2E8A4E" w14:textId="77777777" w:rsidTr="00051B25">
        <w:trPr>
          <w:trHeight w:val="20"/>
        </w:trPr>
        <w:tc>
          <w:tcPr>
            <w:tcW w:w="279" w:type="dxa"/>
            <w:tcBorders>
              <w:top w:val="single" w:sz="4" w:space="0" w:color="auto"/>
              <w:left w:val="single" w:sz="8" w:space="0" w:color="auto"/>
              <w:bottom w:val="single" w:sz="4" w:space="0" w:color="auto"/>
              <w:right w:val="nil"/>
            </w:tcBorders>
            <w:shd w:val="clear" w:color="auto" w:fill="auto"/>
            <w:noWrap/>
            <w:vAlign w:val="bottom"/>
            <w:hideMark/>
          </w:tcPr>
          <w:p w14:paraId="293DEE56"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47ED1290" w14:textId="77777777" w:rsidR="001B15DA" w:rsidRDefault="001B15DA" w:rsidP="00051B25">
            <w:pPr>
              <w:rPr>
                <w:rFonts w:ascii="Arial" w:hAnsi="Arial" w:cs="Arial"/>
                <w:color w:val="000000"/>
                <w:sz w:val="20"/>
                <w:szCs w:val="20"/>
              </w:rPr>
            </w:pPr>
            <w:r>
              <w:rPr>
                <w:rFonts w:ascii="Arial" w:hAnsi="Arial" w:cs="Arial"/>
                <w:color w:val="000000"/>
                <w:sz w:val="20"/>
                <w:szCs w:val="20"/>
              </w:rPr>
              <w:t>Two</w:t>
            </w:r>
          </w:p>
        </w:tc>
        <w:tc>
          <w:tcPr>
            <w:tcW w:w="1440" w:type="dxa"/>
            <w:tcBorders>
              <w:top w:val="nil"/>
              <w:left w:val="nil"/>
              <w:bottom w:val="single" w:sz="4" w:space="0" w:color="auto"/>
              <w:right w:val="single" w:sz="4" w:space="0" w:color="auto"/>
            </w:tcBorders>
            <w:shd w:val="clear" w:color="auto" w:fill="auto"/>
            <w:noWrap/>
            <w:vAlign w:val="bottom"/>
            <w:hideMark/>
          </w:tcPr>
          <w:p w14:paraId="6CEE0410"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(5%)</w:t>
            </w:r>
          </w:p>
        </w:tc>
        <w:tc>
          <w:tcPr>
            <w:tcW w:w="1620" w:type="dxa"/>
            <w:tcBorders>
              <w:top w:val="nil"/>
              <w:left w:val="nil"/>
              <w:bottom w:val="single" w:sz="4" w:space="0" w:color="auto"/>
              <w:right w:val="single" w:sz="4" w:space="0" w:color="auto"/>
            </w:tcBorders>
            <w:shd w:val="clear" w:color="auto" w:fill="auto"/>
            <w:noWrap/>
            <w:vAlign w:val="bottom"/>
            <w:hideMark/>
          </w:tcPr>
          <w:p w14:paraId="021ECD48"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19 (95%)</w:t>
            </w:r>
          </w:p>
        </w:tc>
        <w:tc>
          <w:tcPr>
            <w:tcW w:w="810" w:type="dxa"/>
            <w:vMerge/>
            <w:tcBorders>
              <w:top w:val="nil"/>
              <w:left w:val="single" w:sz="4" w:space="0" w:color="auto"/>
              <w:bottom w:val="single" w:sz="4" w:space="0" w:color="000000"/>
              <w:right w:val="single" w:sz="4" w:space="0" w:color="auto"/>
            </w:tcBorders>
            <w:vAlign w:val="center"/>
            <w:hideMark/>
          </w:tcPr>
          <w:p w14:paraId="72B5F32F"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493F3C7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0.24</w:t>
            </w:r>
          </w:p>
        </w:tc>
        <w:tc>
          <w:tcPr>
            <w:tcW w:w="1477" w:type="dxa"/>
            <w:tcBorders>
              <w:top w:val="nil"/>
              <w:left w:val="nil"/>
              <w:bottom w:val="single" w:sz="4" w:space="0" w:color="auto"/>
              <w:right w:val="single" w:sz="4" w:space="0" w:color="auto"/>
            </w:tcBorders>
            <w:shd w:val="clear" w:color="auto" w:fill="auto"/>
            <w:noWrap/>
            <w:vAlign w:val="bottom"/>
            <w:hideMark/>
          </w:tcPr>
          <w:p w14:paraId="19FFDC2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0.03-1.78</w:t>
            </w:r>
          </w:p>
        </w:tc>
        <w:tc>
          <w:tcPr>
            <w:tcW w:w="773" w:type="dxa"/>
            <w:tcBorders>
              <w:top w:val="nil"/>
              <w:left w:val="nil"/>
              <w:bottom w:val="single" w:sz="4" w:space="0" w:color="auto"/>
              <w:right w:val="single" w:sz="8" w:space="0" w:color="auto"/>
            </w:tcBorders>
            <w:shd w:val="clear" w:color="auto" w:fill="auto"/>
            <w:noWrap/>
            <w:vAlign w:val="bottom"/>
            <w:hideMark/>
          </w:tcPr>
          <w:p w14:paraId="07AE8B9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0.16</w:t>
            </w:r>
          </w:p>
        </w:tc>
      </w:tr>
      <w:tr w:rsidR="001B15DA" w14:paraId="4DEE549C" w14:textId="77777777" w:rsidTr="00051B25">
        <w:trPr>
          <w:trHeight w:val="20"/>
        </w:trPr>
        <w:tc>
          <w:tcPr>
            <w:tcW w:w="953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A7CB9BC" w14:textId="77777777" w:rsidR="001B15DA" w:rsidRDefault="001B15DA" w:rsidP="00051B25">
            <w:pPr>
              <w:rPr>
                <w:rFonts w:ascii="Arial" w:hAnsi="Arial" w:cs="Arial"/>
                <w:color w:val="000000"/>
                <w:sz w:val="20"/>
                <w:szCs w:val="20"/>
              </w:rPr>
            </w:pPr>
            <w:r>
              <w:rPr>
                <w:rFonts w:ascii="Arial" w:hAnsi="Arial" w:cs="Arial"/>
                <w:color w:val="000000"/>
                <w:sz w:val="20"/>
                <w:szCs w:val="20"/>
              </w:rPr>
              <w:t>Edema</w:t>
            </w:r>
          </w:p>
        </w:tc>
      </w:tr>
      <w:tr w:rsidR="001B15DA" w14:paraId="7E3A8E67" w14:textId="77777777" w:rsidTr="00051B25">
        <w:trPr>
          <w:trHeight w:val="20"/>
        </w:trPr>
        <w:tc>
          <w:tcPr>
            <w:tcW w:w="279" w:type="dxa"/>
            <w:tcBorders>
              <w:top w:val="nil"/>
              <w:left w:val="single" w:sz="8" w:space="0" w:color="auto"/>
              <w:bottom w:val="single" w:sz="4" w:space="0" w:color="auto"/>
              <w:right w:val="nil"/>
            </w:tcBorders>
            <w:shd w:val="clear" w:color="auto" w:fill="auto"/>
            <w:noWrap/>
            <w:vAlign w:val="bottom"/>
            <w:hideMark/>
          </w:tcPr>
          <w:p w14:paraId="4B30D36A"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2B2B752E"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3D3B403A"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7 (17%)</w:t>
            </w:r>
          </w:p>
        </w:tc>
        <w:tc>
          <w:tcPr>
            <w:tcW w:w="1620" w:type="dxa"/>
            <w:tcBorders>
              <w:top w:val="nil"/>
              <w:left w:val="nil"/>
              <w:bottom w:val="single" w:sz="4" w:space="0" w:color="auto"/>
              <w:right w:val="single" w:sz="4" w:space="0" w:color="auto"/>
            </w:tcBorders>
            <w:shd w:val="clear" w:color="auto" w:fill="auto"/>
            <w:noWrap/>
            <w:vAlign w:val="bottom"/>
            <w:hideMark/>
          </w:tcPr>
          <w:p w14:paraId="251BB4B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33 (83%)</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F1449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0.44</w:t>
            </w:r>
          </w:p>
        </w:tc>
        <w:tc>
          <w:tcPr>
            <w:tcW w:w="720" w:type="dxa"/>
            <w:tcBorders>
              <w:top w:val="nil"/>
              <w:left w:val="nil"/>
              <w:bottom w:val="single" w:sz="4" w:space="0" w:color="auto"/>
              <w:right w:val="single" w:sz="4" w:space="0" w:color="auto"/>
            </w:tcBorders>
            <w:shd w:val="clear" w:color="auto" w:fill="auto"/>
            <w:noWrap/>
            <w:vAlign w:val="bottom"/>
            <w:hideMark/>
          </w:tcPr>
          <w:p w14:paraId="6CE1732D"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xml:space="preserve">Ref. </w:t>
            </w:r>
          </w:p>
        </w:tc>
        <w:tc>
          <w:tcPr>
            <w:tcW w:w="1477" w:type="dxa"/>
            <w:tcBorders>
              <w:top w:val="nil"/>
              <w:left w:val="nil"/>
              <w:bottom w:val="single" w:sz="4" w:space="0" w:color="auto"/>
              <w:right w:val="single" w:sz="4" w:space="0" w:color="auto"/>
            </w:tcBorders>
            <w:shd w:val="clear" w:color="auto" w:fill="auto"/>
            <w:noWrap/>
            <w:vAlign w:val="bottom"/>
            <w:hideMark/>
          </w:tcPr>
          <w:p w14:paraId="200C7E22"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1A4FB0B3"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r>
      <w:tr w:rsidR="001B15DA" w14:paraId="32454252" w14:textId="77777777" w:rsidTr="00051B25">
        <w:trPr>
          <w:trHeight w:val="20"/>
        </w:trPr>
        <w:tc>
          <w:tcPr>
            <w:tcW w:w="279" w:type="dxa"/>
            <w:tcBorders>
              <w:top w:val="nil"/>
              <w:left w:val="single" w:sz="8" w:space="0" w:color="auto"/>
              <w:bottom w:val="nil"/>
              <w:right w:val="nil"/>
            </w:tcBorders>
            <w:shd w:val="clear" w:color="auto" w:fill="auto"/>
            <w:noWrap/>
            <w:vAlign w:val="bottom"/>
            <w:hideMark/>
          </w:tcPr>
          <w:p w14:paraId="2775FB48"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7435C85A" w14:textId="77777777" w:rsidR="001B15DA" w:rsidRDefault="001B15DA" w:rsidP="00051B25">
            <w:pPr>
              <w:rPr>
                <w:rFonts w:ascii="Arial" w:hAnsi="Arial" w:cs="Arial"/>
                <w:color w:val="000000"/>
                <w:sz w:val="20"/>
                <w:szCs w:val="20"/>
              </w:rPr>
            </w:pPr>
            <w:r>
              <w:rPr>
                <w:rFonts w:ascii="Arial" w:hAnsi="Arial" w:cs="Arial"/>
                <w:color w:val="000000"/>
                <w:sz w:val="20"/>
                <w:szCs w:val="20"/>
              </w:rPr>
              <w:t>Minor</w:t>
            </w:r>
          </w:p>
        </w:tc>
        <w:tc>
          <w:tcPr>
            <w:tcW w:w="1440" w:type="dxa"/>
            <w:tcBorders>
              <w:top w:val="nil"/>
              <w:left w:val="nil"/>
              <w:bottom w:val="single" w:sz="4" w:space="0" w:color="auto"/>
              <w:right w:val="single" w:sz="4" w:space="0" w:color="auto"/>
            </w:tcBorders>
            <w:shd w:val="clear" w:color="auto" w:fill="auto"/>
            <w:noWrap/>
            <w:vAlign w:val="bottom"/>
            <w:hideMark/>
          </w:tcPr>
          <w:p w14:paraId="4E5424A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(5%)</w:t>
            </w:r>
          </w:p>
        </w:tc>
        <w:tc>
          <w:tcPr>
            <w:tcW w:w="1620" w:type="dxa"/>
            <w:tcBorders>
              <w:top w:val="nil"/>
              <w:left w:val="nil"/>
              <w:bottom w:val="single" w:sz="4" w:space="0" w:color="auto"/>
              <w:right w:val="single" w:sz="4" w:space="0" w:color="auto"/>
            </w:tcBorders>
            <w:shd w:val="clear" w:color="auto" w:fill="auto"/>
            <w:noWrap/>
            <w:vAlign w:val="bottom"/>
            <w:hideMark/>
          </w:tcPr>
          <w:p w14:paraId="0D0FBD9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21 (95%9</w:t>
            </w:r>
          </w:p>
        </w:tc>
        <w:tc>
          <w:tcPr>
            <w:tcW w:w="810" w:type="dxa"/>
            <w:vMerge/>
            <w:tcBorders>
              <w:top w:val="nil"/>
              <w:left w:val="single" w:sz="4" w:space="0" w:color="auto"/>
              <w:bottom w:val="single" w:sz="4" w:space="0" w:color="000000"/>
              <w:right w:val="single" w:sz="4" w:space="0" w:color="auto"/>
            </w:tcBorders>
            <w:vAlign w:val="center"/>
            <w:hideMark/>
          </w:tcPr>
          <w:p w14:paraId="2FEA15CA"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4252B37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0.26</w:t>
            </w:r>
          </w:p>
        </w:tc>
        <w:tc>
          <w:tcPr>
            <w:tcW w:w="1477" w:type="dxa"/>
            <w:tcBorders>
              <w:top w:val="nil"/>
              <w:left w:val="nil"/>
              <w:bottom w:val="single" w:sz="4" w:space="0" w:color="auto"/>
              <w:right w:val="single" w:sz="4" w:space="0" w:color="auto"/>
            </w:tcBorders>
            <w:shd w:val="clear" w:color="auto" w:fill="auto"/>
            <w:noWrap/>
            <w:vAlign w:val="bottom"/>
            <w:hideMark/>
          </w:tcPr>
          <w:p w14:paraId="79BC725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0.03-2.00</w:t>
            </w:r>
          </w:p>
        </w:tc>
        <w:tc>
          <w:tcPr>
            <w:tcW w:w="773" w:type="dxa"/>
            <w:tcBorders>
              <w:top w:val="nil"/>
              <w:left w:val="nil"/>
              <w:bottom w:val="single" w:sz="4" w:space="0" w:color="auto"/>
              <w:right w:val="single" w:sz="8" w:space="0" w:color="auto"/>
            </w:tcBorders>
            <w:shd w:val="clear" w:color="auto" w:fill="auto"/>
            <w:noWrap/>
            <w:vAlign w:val="bottom"/>
            <w:hideMark/>
          </w:tcPr>
          <w:p w14:paraId="4D7C3D37"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0.20</w:t>
            </w:r>
          </w:p>
        </w:tc>
      </w:tr>
      <w:tr w:rsidR="001B15DA" w14:paraId="4102CAF3" w14:textId="77777777" w:rsidTr="00051B25">
        <w:trPr>
          <w:trHeight w:val="20"/>
        </w:trPr>
        <w:tc>
          <w:tcPr>
            <w:tcW w:w="279" w:type="dxa"/>
            <w:tcBorders>
              <w:top w:val="single" w:sz="4" w:space="0" w:color="auto"/>
              <w:left w:val="single" w:sz="8" w:space="0" w:color="auto"/>
              <w:bottom w:val="single" w:sz="4" w:space="0" w:color="auto"/>
              <w:right w:val="nil"/>
            </w:tcBorders>
            <w:shd w:val="clear" w:color="auto" w:fill="auto"/>
            <w:noWrap/>
            <w:vAlign w:val="bottom"/>
            <w:hideMark/>
          </w:tcPr>
          <w:p w14:paraId="260E0760"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033DC193" w14:textId="77777777" w:rsidR="001B15DA" w:rsidRDefault="001B15DA" w:rsidP="00051B25">
            <w:pPr>
              <w:rPr>
                <w:rFonts w:ascii="Arial" w:hAnsi="Arial" w:cs="Arial"/>
                <w:color w:val="000000"/>
                <w:sz w:val="20"/>
                <w:szCs w:val="20"/>
              </w:rPr>
            </w:pPr>
            <w:r>
              <w:rPr>
                <w:rFonts w:ascii="Arial" w:hAnsi="Arial" w:cs="Arial"/>
                <w:color w:val="000000"/>
                <w:sz w:val="20"/>
                <w:szCs w:val="20"/>
              </w:rPr>
              <w:t>Moderate</w:t>
            </w:r>
          </w:p>
        </w:tc>
        <w:tc>
          <w:tcPr>
            <w:tcW w:w="1440" w:type="dxa"/>
            <w:tcBorders>
              <w:top w:val="nil"/>
              <w:left w:val="nil"/>
              <w:bottom w:val="single" w:sz="4" w:space="0" w:color="auto"/>
              <w:right w:val="single" w:sz="4" w:space="0" w:color="auto"/>
            </w:tcBorders>
            <w:shd w:val="clear" w:color="auto" w:fill="auto"/>
            <w:noWrap/>
            <w:vAlign w:val="bottom"/>
            <w:hideMark/>
          </w:tcPr>
          <w:p w14:paraId="7337D3C1"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(7%)</w:t>
            </w:r>
          </w:p>
        </w:tc>
        <w:tc>
          <w:tcPr>
            <w:tcW w:w="1620" w:type="dxa"/>
            <w:tcBorders>
              <w:top w:val="nil"/>
              <w:left w:val="nil"/>
              <w:bottom w:val="single" w:sz="4" w:space="0" w:color="auto"/>
              <w:right w:val="single" w:sz="4" w:space="0" w:color="auto"/>
            </w:tcBorders>
            <w:shd w:val="clear" w:color="auto" w:fill="auto"/>
            <w:noWrap/>
            <w:vAlign w:val="bottom"/>
            <w:hideMark/>
          </w:tcPr>
          <w:p w14:paraId="3FC38B87"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14 (93%)</w:t>
            </w:r>
          </w:p>
        </w:tc>
        <w:tc>
          <w:tcPr>
            <w:tcW w:w="810" w:type="dxa"/>
            <w:vMerge/>
            <w:tcBorders>
              <w:top w:val="nil"/>
              <w:left w:val="single" w:sz="4" w:space="0" w:color="auto"/>
              <w:bottom w:val="single" w:sz="4" w:space="0" w:color="000000"/>
              <w:right w:val="single" w:sz="4" w:space="0" w:color="auto"/>
            </w:tcBorders>
            <w:vAlign w:val="center"/>
            <w:hideMark/>
          </w:tcPr>
          <w:p w14:paraId="4BCC808D"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7F6C7823"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0.38</w:t>
            </w:r>
          </w:p>
        </w:tc>
        <w:tc>
          <w:tcPr>
            <w:tcW w:w="1477" w:type="dxa"/>
            <w:tcBorders>
              <w:top w:val="nil"/>
              <w:left w:val="nil"/>
              <w:bottom w:val="single" w:sz="4" w:space="0" w:color="auto"/>
              <w:right w:val="single" w:sz="4" w:space="0" w:color="auto"/>
            </w:tcBorders>
            <w:shd w:val="clear" w:color="auto" w:fill="auto"/>
            <w:noWrap/>
            <w:vAlign w:val="bottom"/>
            <w:hideMark/>
          </w:tcPr>
          <w:p w14:paraId="7F49CB8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0.05-2.88</w:t>
            </w:r>
          </w:p>
        </w:tc>
        <w:tc>
          <w:tcPr>
            <w:tcW w:w="773" w:type="dxa"/>
            <w:tcBorders>
              <w:top w:val="nil"/>
              <w:left w:val="nil"/>
              <w:bottom w:val="single" w:sz="4" w:space="0" w:color="auto"/>
              <w:right w:val="single" w:sz="8" w:space="0" w:color="auto"/>
            </w:tcBorders>
            <w:shd w:val="clear" w:color="auto" w:fill="auto"/>
            <w:noWrap/>
            <w:vAlign w:val="bottom"/>
            <w:hideMark/>
          </w:tcPr>
          <w:p w14:paraId="4D11DAC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0.35</w:t>
            </w:r>
          </w:p>
        </w:tc>
      </w:tr>
      <w:tr w:rsidR="001B15DA" w14:paraId="7B928192" w14:textId="77777777" w:rsidTr="00051B25">
        <w:trPr>
          <w:trHeight w:val="20"/>
        </w:trPr>
        <w:tc>
          <w:tcPr>
            <w:tcW w:w="279" w:type="dxa"/>
            <w:tcBorders>
              <w:top w:val="nil"/>
              <w:left w:val="single" w:sz="8" w:space="0" w:color="auto"/>
              <w:bottom w:val="nil"/>
              <w:right w:val="nil"/>
            </w:tcBorders>
            <w:shd w:val="clear" w:color="auto" w:fill="auto"/>
            <w:noWrap/>
            <w:vAlign w:val="bottom"/>
            <w:hideMark/>
          </w:tcPr>
          <w:p w14:paraId="2330B122"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1E082B90" w14:textId="77777777" w:rsidR="001B15DA" w:rsidRDefault="001B15DA" w:rsidP="00051B25">
            <w:pPr>
              <w:rPr>
                <w:rFonts w:ascii="Arial" w:hAnsi="Arial" w:cs="Arial"/>
                <w:color w:val="000000"/>
                <w:sz w:val="20"/>
                <w:szCs w:val="20"/>
              </w:rPr>
            </w:pPr>
            <w:r>
              <w:rPr>
                <w:rFonts w:ascii="Arial" w:hAnsi="Arial" w:cs="Arial"/>
                <w:color w:val="000000"/>
                <w:sz w:val="20"/>
                <w:szCs w:val="20"/>
              </w:rPr>
              <w:t>Severe</w:t>
            </w:r>
          </w:p>
        </w:tc>
        <w:tc>
          <w:tcPr>
            <w:tcW w:w="1440" w:type="dxa"/>
            <w:tcBorders>
              <w:top w:val="nil"/>
              <w:left w:val="nil"/>
              <w:bottom w:val="single" w:sz="4" w:space="0" w:color="auto"/>
              <w:right w:val="single" w:sz="4" w:space="0" w:color="auto"/>
            </w:tcBorders>
            <w:shd w:val="clear" w:color="auto" w:fill="auto"/>
            <w:noWrap/>
            <w:vAlign w:val="bottom"/>
            <w:hideMark/>
          </w:tcPr>
          <w:p w14:paraId="3A7BEE5B"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3F73F7F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5 (100%)</w:t>
            </w:r>
          </w:p>
        </w:tc>
        <w:tc>
          <w:tcPr>
            <w:tcW w:w="810" w:type="dxa"/>
            <w:vMerge/>
            <w:tcBorders>
              <w:top w:val="nil"/>
              <w:left w:val="single" w:sz="4" w:space="0" w:color="auto"/>
              <w:bottom w:val="single" w:sz="4" w:space="0" w:color="000000"/>
              <w:right w:val="single" w:sz="4" w:space="0" w:color="auto"/>
            </w:tcBorders>
            <w:vAlign w:val="center"/>
            <w:hideMark/>
          </w:tcPr>
          <w:p w14:paraId="5EFDAA6E"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4480320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1477" w:type="dxa"/>
            <w:tcBorders>
              <w:top w:val="nil"/>
              <w:left w:val="nil"/>
              <w:bottom w:val="single" w:sz="4" w:space="0" w:color="auto"/>
              <w:right w:val="single" w:sz="4" w:space="0" w:color="auto"/>
            </w:tcBorders>
            <w:shd w:val="clear" w:color="auto" w:fill="auto"/>
            <w:noWrap/>
            <w:vAlign w:val="bottom"/>
            <w:hideMark/>
          </w:tcPr>
          <w:p w14:paraId="050BF7E2"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37315B90" w14:textId="77777777" w:rsidR="001B15DA" w:rsidRPr="00EA24C6" w:rsidRDefault="001B15DA" w:rsidP="00051B25">
            <w:pPr>
              <w:jc w:val="center"/>
              <w:rPr>
                <w:rFonts w:ascii="Arial" w:hAnsi="Arial" w:cs="Arial"/>
                <w:color w:val="000000"/>
                <w:sz w:val="20"/>
                <w:szCs w:val="20"/>
              </w:rPr>
            </w:pPr>
            <w:r w:rsidRPr="00EA24C6">
              <w:rPr>
                <w:rFonts w:ascii="Arial" w:hAnsi="Arial" w:cs="Arial"/>
                <w:color w:val="000000"/>
                <w:sz w:val="20"/>
                <w:szCs w:val="20"/>
              </w:rPr>
              <w:t>-</w:t>
            </w:r>
          </w:p>
        </w:tc>
      </w:tr>
      <w:tr w:rsidR="001B15DA" w14:paraId="0F92031F" w14:textId="77777777" w:rsidTr="00051B25">
        <w:trPr>
          <w:trHeight w:val="20"/>
        </w:trPr>
        <w:tc>
          <w:tcPr>
            <w:tcW w:w="953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E81AB36" w14:textId="77777777" w:rsidR="001B15DA" w:rsidRPr="007F1709" w:rsidRDefault="001B15DA" w:rsidP="00051B25">
            <w:pPr>
              <w:rPr>
                <w:rFonts w:ascii="Arial" w:hAnsi="Arial" w:cs="Arial"/>
                <w:color w:val="000000"/>
                <w:sz w:val="20"/>
                <w:szCs w:val="20"/>
              </w:rPr>
            </w:pPr>
            <w:r w:rsidRPr="007F1709">
              <w:rPr>
                <w:rFonts w:ascii="Arial" w:hAnsi="Arial" w:cs="Arial"/>
                <w:color w:val="000000"/>
                <w:sz w:val="20"/>
                <w:szCs w:val="20"/>
              </w:rPr>
              <w:t>Mass Effect</w:t>
            </w:r>
          </w:p>
        </w:tc>
      </w:tr>
      <w:tr w:rsidR="001B15DA" w14:paraId="1CC19796" w14:textId="77777777" w:rsidTr="00051B25">
        <w:trPr>
          <w:trHeight w:val="20"/>
        </w:trPr>
        <w:tc>
          <w:tcPr>
            <w:tcW w:w="279" w:type="dxa"/>
            <w:tcBorders>
              <w:top w:val="nil"/>
              <w:left w:val="single" w:sz="8" w:space="0" w:color="auto"/>
              <w:bottom w:val="single" w:sz="4" w:space="0" w:color="auto"/>
              <w:right w:val="nil"/>
            </w:tcBorders>
            <w:shd w:val="clear" w:color="auto" w:fill="auto"/>
            <w:noWrap/>
            <w:vAlign w:val="bottom"/>
            <w:hideMark/>
          </w:tcPr>
          <w:p w14:paraId="6F8E8131"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48FF3933"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024231DF"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8 (13%)</w:t>
            </w:r>
          </w:p>
        </w:tc>
        <w:tc>
          <w:tcPr>
            <w:tcW w:w="1620" w:type="dxa"/>
            <w:tcBorders>
              <w:top w:val="nil"/>
              <w:left w:val="nil"/>
              <w:bottom w:val="single" w:sz="4" w:space="0" w:color="auto"/>
              <w:right w:val="single" w:sz="4" w:space="0" w:color="auto"/>
            </w:tcBorders>
            <w:shd w:val="clear" w:color="auto" w:fill="auto"/>
            <w:noWrap/>
            <w:vAlign w:val="bottom"/>
            <w:hideMark/>
          </w:tcPr>
          <w:p w14:paraId="407FF168"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52 (87%)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5D01DF"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0.86</w:t>
            </w:r>
          </w:p>
        </w:tc>
        <w:tc>
          <w:tcPr>
            <w:tcW w:w="720" w:type="dxa"/>
            <w:tcBorders>
              <w:top w:val="nil"/>
              <w:left w:val="nil"/>
              <w:bottom w:val="single" w:sz="4" w:space="0" w:color="auto"/>
              <w:right w:val="single" w:sz="4" w:space="0" w:color="auto"/>
            </w:tcBorders>
            <w:shd w:val="clear" w:color="auto" w:fill="auto"/>
            <w:noWrap/>
            <w:vAlign w:val="bottom"/>
            <w:hideMark/>
          </w:tcPr>
          <w:p w14:paraId="161D7F63"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xml:space="preserve">Ref. </w:t>
            </w:r>
          </w:p>
        </w:tc>
        <w:tc>
          <w:tcPr>
            <w:tcW w:w="1477" w:type="dxa"/>
            <w:tcBorders>
              <w:top w:val="nil"/>
              <w:left w:val="nil"/>
              <w:bottom w:val="single" w:sz="4" w:space="0" w:color="auto"/>
              <w:right w:val="single" w:sz="4" w:space="0" w:color="auto"/>
            </w:tcBorders>
            <w:shd w:val="clear" w:color="auto" w:fill="auto"/>
            <w:noWrap/>
            <w:vAlign w:val="bottom"/>
            <w:hideMark/>
          </w:tcPr>
          <w:p w14:paraId="04ACB55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70B64D55" w14:textId="77777777" w:rsidR="001B15DA" w:rsidRPr="007F1709" w:rsidRDefault="001B15DA" w:rsidP="00051B25">
            <w:pPr>
              <w:jc w:val="center"/>
              <w:rPr>
                <w:rFonts w:ascii="Arial" w:hAnsi="Arial" w:cs="Arial"/>
                <w:color w:val="000000"/>
                <w:sz w:val="20"/>
                <w:szCs w:val="20"/>
              </w:rPr>
            </w:pPr>
            <w:r w:rsidRPr="007F1709">
              <w:rPr>
                <w:rFonts w:ascii="Arial" w:hAnsi="Arial" w:cs="Arial"/>
                <w:color w:val="000000"/>
                <w:sz w:val="20"/>
                <w:szCs w:val="20"/>
              </w:rPr>
              <w:t>-</w:t>
            </w:r>
          </w:p>
        </w:tc>
      </w:tr>
      <w:tr w:rsidR="001B15DA" w14:paraId="4A059F70" w14:textId="77777777" w:rsidTr="00051B25">
        <w:trPr>
          <w:trHeight w:val="20"/>
        </w:trPr>
        <w:tc>
          <w:tcPr>
            <w:tcW w:w="279" w:type="dxa"/>
            <w:tcBorders>
              <w:top w:val="nil"/>
              <w:left w:val="single" w:sz="8" w:space="0" w:color="auto"/>
              <w:bottom w:val="nil"/>
              <w:right w:val="nil"/>
            </w:tcBorders>
            <w:shd w:val="clear" w:color="auto" w:fill="auto"/>
            <w:noWrap/>
            <w:vAlign w:val="bottom"/>
            <w:hideMark/>
          </w:tcPr>
          <w:p w14:paraId="49E129F0"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5E12AADC" w14:textId="77777777" w:rsidR="001B15DA" w:rsidRDefault="001B15DA" w:rsidP="00051B25">
            <w:pPr>
              <w:rPr>
                <w:rFonts w:ascii="Arial" w:hAnsi="Arial" w:cs="Arial"/>
                <w:color w:val="000000"/>
                <w:sz w:val="20"/>
                <w:szCs w:val="20"/>
              </w:rPr>
            </w:pPr>
            <w:r>
              <w:rPr>
                <w:rFonts w:ascii="Arial" w:hAnsi="Arial" w:cs="Arial"/>
                <w:color w:val="000000"/>
                <w:sz w:val="20"/>
                <w:szCs w:val="20"/>
              </w:rPr>
              <w:t>Minor</w:t>
            </w:r>
          </w:p>
        </w:tc>
        <w:tc>
          <w:tcPr>
            <w:tcW w:w="1440" w:type="dxa"/>
            <w:tcBorders>
              <w:top w:val="nil"/>
              <w:left w:val="nil"/>
              <w:bottom w:val="single" w:sz="4" w:space="0" w:color="auto"/>
              <w:right w:val="single" w:sz="4" w:space="0" w:color="auto"/>
            </w:tcBorders>
            <w:shd w:val="clear" w:color="auto" w:fill="auto"/>
            <w:noWrap/>
            <w:vAlign w:val="bottom"/>
            <w:hideMark/>
          </w:tcPr>
          <w:p w14:paraId="0D31AF7D"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(8%)</w:t>
            </w:r>
          </w:p>
        </w:tc>
        <w:tc>
          <w:tcPr>
            <w:tcW w:w="1620" w:type="dxa"/>
            <w:tcBorders>
              <w:top w:val="nil"/>
              <w:left w:val="nil"/>
              <w:bottom w:val="single" w:sz="4" w:space="0" w:color="auto"/>
              <w:right w:val="single" w:sz="4" w:space="0" w:color="auto"/>
            </w:tcBorders>
            <w:shd w:val="clear" w:color="auto" w:fill="auto"/>
            <w:noWrap/>
            <w:vAlign w:val="bottom"/>
            <w:hideMark/>
          </w:tcPr>
          <w:p w14:paraId="462601A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11 (92%)</w:t>
            </w:r>
          </w:p>
        </w:tc>
        <w:tc>
          <w:tcPr>
            <w:tcW w:w="810" w:type="dxa"/>
            <w:vMerge/>
            <w:tcBorders>
              <w:top w:val="nil"/>
              <w:left w:val="single" w:sz="4" w:space="0" w:color="auto"/>
              <w:bottom w:val="single" w:sz="4" w:space="0" w:color="000000"/>
              <w:right w:val="single" w:sz="4" w:space="0" w:color="auto"/>
            </w:tcBorders>
            <w:vAlign w:val="center"/>
            <w:hideMark/>
          </w:tcPr>
          <w:p w14:paraId="3B1A9386"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059A6170"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0.63</w:t>
            </w:r>
          </w:p>
        </w:tc>
        <w:tc>
          <w:tcPr>
            <w:tcW w:w="1477" w:type="dxa"/>
            <w:tcBorders>
              <w:top w:val="nil"/>
              <w:left w:val="nil"/>
              <w:bottom w:val="single" w:sz="4" w:space="0" w:color="auto"/>
              <w:right w:val="single" w:sz="4" w:space="0" w:color="auto"/>
            </w:tcBorders>
            <w:shd w:val="clear" w:color="auto" w:fill="auto"/>
            <w:noWrap/>
            <w:vAlign w:val="bottom"/>
            <w:hideMark/>
          </w:tcPr>
          <w:p w14:paraId="0E98AC6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0.09-4.60</w:t>
            </w:r>
          </w:p>
        </w:tc>
        <w:tc>
          <w:tcPr>
            <w:tcW w:w="773" w:type="dxa"/>
            <w:tcBorders>
              <w:top w:val="nil"/>
              <w:left w:val="nil"/>
              <w:bottom w:val="single" w:sz="4" w:space="0" w:color="auto"/>
              <w:right w:val="single" w:sz="8" w:space="0" w:color="auto"/>
            </w:tcBorders>
            <w:shd w:val="clear" w:color="auto" w:fill="auto"/>
            <w:noWrap/>
            <w:vAlign w:val="bottom"/>
            <w:hideMark/>
          </w:tcPr>
          <w:p w14:paraId="121BA7EB" w14:textId="77777777" w:rsidR="001B15DA" w:rsidRPr="00EA24C6" w:rsidRDefault="001B15DA" w:rsidP="00051B25">
            <w:pPr>
              <w:jc w:val="center"/>
              <w:rPr>
                <w:rFonts w:ascii="Arial" w:hAnsi="Arial" w:cs="Arial"/>
                <w:color w:val="000000"/>
                <w:sz w:val="20"/>
                <w:szCs w:val="20"/>
              </w:rPr>
            </w:pPr>
            <w:r w:rsidRPr="00EA24C6">
              <w:rPr>
                <w:rFonts w:ascii="Arial" w:hAnsi="Arial" w:cs="Arial"/>
                <w:color w:val="000000"/>
                <w:sz w:val="20"/>
                <w:szCs w:val="20"/>
              </w:rPr>
              <w:t>0.65</w:t>
            </w:r>
          </w:p>
        </w:tc>
      </w:tr>
      <w:tr w:rsidR="001B15DA" w14:paraId="3C6B6BDB" w14:textId="77777777" w:rsidTr="00051B25">
        <w:trPr>
          <w:trHeight w:val="20"/>
        </w:trPr>
        <w:tc>
          <w:tcPr>
            <w:tcW w:w="279" w:type="dxa"/>
            <w:tcBorders>
              <w:top w:val="nil"/>
              <w:left w:val="single" w:sz="8" w:space="0" w:color="auto"/>
              <w:bottom w:val="nil"/>
              <w:right w:val="nil"/>
            </w:tcBorders>
            <w:shd w:val="clear" w:color="auto" w:fill="auto"/>
            <w:noWrap/>
            <w:vAlign w:val="bottom"/>
            <w:hideMark/>
          </w:tcPr>
          <w:p w14:paraId="54C266F3"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40F45B42" w14:textId="77777777" w:rsidR="001B15DA" w:rsidRDefault="001B15DA" w:rsidP="00051B25">
            <w:pPr>
              <w:rPr>
                <w:rFonts w:ascii="Arial" w:hAnsi="Arial" w:cs="Arial"/>
                <w:color w:val="000000"/>
                <w:sz w:val="20"/>
                <w:szCs w:val="20"/>
              </w:rPr>
            </w:pPr>
            <w:r>
              <w:rPr>
                <w:rFonts w:ascii="Arial" w:hAnsi="Arial" w:cs="Arial"/>
                <w:color w:val="000000"/>
                <w:sz w:val="20"/>
                <w:szCs w:val="20"/>
              </w:rPr>
              <w:t>Moderate</w:t>
            </w:r>
          </w:p>
        </w:tc>
        <w:tc>
          <w:tcPr>
            <w:tcW w:w="1440" w:type="dxa"/>
            <w:tcBorders>
              <w:top w:val="nil"/>
              <w:left w:val="nil"/>
              <w:bottom w:val="single" w:sz="4" w:space="0" w:color="auto"/>
              <w:right w:val="single" w:sz="4" w:space="0" w:color="auto"/>
            </w:tcBorders>
            <w:shd w:val="clear" w:color="auto" w:fill="auto"/>
            <w:noWrap/>
            <w:vAlign w:val="bottom"/>
            <w:hideMark/>
          </w:tcPr>
          <w:p w14:paraId="795DCACA"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1E39A318"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9 (100%)</w:t>
            </w:r>
          </w:p>
        </w:tc>
        <w:tc>
          <w:tcPr>
            <w:tcW w:w="810" w:type="dxa"/>
            <w:vMerge/>
            <w:tcBorders>
              <w:top w:val="nil"/>
              <w:left w:val="single" w:sz="4" w:space="0" w:color="auto"/>
              <w:bottom w:val="single" w:sz="4" w:space="0" w:color="000000"/>
              <w:right w:val="single" w:sz="4" w:space="0" w:color="auto"/>
            </w:tcBorders>
            <w:vAlign w:val="center"/>
            <w:hideMark/>
          </w:tcPr>
          <w:p w14:paraId="24327F00"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403EEE14"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1477" w:type="dxa"/>
            <w:tcBorders>
              <w:top w:val="nil"/>
              <w:left w:val="nil"/>
              <w:bottom w:val="single" w:sz="4" w:space="0" w:color="auto"/>
              <w:right w:val="single" w:sz="4" w:space="0" w:color="auto"/>
            </w:tcBorders>
            <w:shd w:val="clear" w:color="auto" w:fill="auto"/>
            <w:noWrap/>
            <w:vAlign w:val="bottom"/>
            <w:hideMark/>
          </w:tcPr>
          <w:p w14:paraId="49404F41"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432D5039" w14:textId="77777777" w:rsidR="001B15DA" w:rsidRPr="00EA24C6" w:rsidRDefault="001B15DA" w:rsidP="00051B25">
            <w:pPr>
              <w:jc w:val="center"/>
              <w:rPr>
                <w:rFonts w:ascii="Arial" w:hAnsi="Arial" w:cs="Arial"/>
                <w:color w:val="000000"/>
                <w:sz w:val="20"/>
                <w:szCs w:val="20"/>
              </w:rPr>
            </w:pPr>
            <w:r w:rsidRPr="00EA24C6">
              <w:rPr>
                <w:rFonts w:ascii="Arial" w:hAnsi="Arial" w:cs="Arial"/>
                <w:color w:val="000000"/>
                <w:sz w:val="20"/>
                <w:szCs w:val="20"/>
              </w:rPr>
              <w:t>-</w:t>
            </w:r>
          </w:p>
        </w:tc>
      </w:tr>
      <w:tr w:rsidR="001B15DA" w14:paraId="4BE846EF" w14:textId="77777777" w:rsidTr="00051B25">
        <w:trPr>
          <w:trHeight w:val="20"/>
        </w:trPr>
        <w:tc>
          <w:tcPr>
            <w:tcW w:w="279" w:type="dxa"/>
            <w:tcBorders>
              <w:top w:val="nil"/>
              <w:left w:val="single" w:sz="8" w:space="0" w:color="auto"/>
              <w:bottom w:val="nil"/>
              <w:right w:val="nil"/>
            </w:tcBorders>
            <w:shd w:val="clear" w:color="auto" w:fill="auto"/>
            <w:noWrap/>
            <w:vAlign w:val="bottom"/>
            <w:hideMark/>
          </w:tcPr>
          <w:p w14:paraId="00157F8A"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14:paraId="53CA6F7A" w14:textId="77777777" w:rsidR="001B15DA" w:rsidRDefault="001B15DA" w:rsidP="00051B25">
            <w:pPr>
              <w:rPr>
                <w:rFonts w:ascii="Arial" w:hAnsi="Arial" w:cs="Arial"/>
                <w:color w:val="000000"/>
                <w:sz w:val="20"/>
                <w:szCs w:val="20"/>
              </w:rPr>
            </w:pPr>
            <w:r>
              <w:rPr>
                <w:rFonts w:ascii="Arial" w:hAnsi="Arial" w:cs="Arial"/>
                <w:color w:val="000000"/>
                <w:sz w:val="20"/>
                <w:szCs w:val="20"/>
              </w:rPr>
              <w:t>Severe</w:t>
            </w:r>
          </w:p>
        </w:tc>
        <w:tc>
          <w:tcPr>
            <w:tcW w:w="1440" w:type="dxa"/>
            <w:tcBorders>
              <w:top w:val="nil"/>
              <w:left w:val="nil"/>
              <w:bottom w:val="single" w:sz="4" w:space="0" w:color="auto"/>
              <w:right w:val="single" w:sz="4" w:space="0" w:color="auto"/>
            </w:tcBorders>
            <w:shd w:val="clear" w:color="auto" w:fill="auto"/>
            <w:noWrap/>
            <w:vAlign w:val="bottom"/>
            <w:hideMark/>
          </w:tcPr>
          <w:p w14:paraId="18238AD1"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26913FD4"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(100%)</w:t>
            </w:r>
          </w:p>
        </w:tc>
        <w:tc>
          <w:tcPr>
            <w:tcW w:w="810" w:type="dxa"/>
            <w:vMerge/>
            <w:tcBorders>
              <w:top w:val="nil"/>
              <w:left w:val="single" w:sz="4" w:space="0" w:color="auto"/>
              <w:bottom w:val="single" w:sz="4" w:space="0" w:color="000000"/>
              <w:right w:val="single" w:sz="4" w:space="0" w:color="auto"/>
            </w:tcBorders>
            <w:vAlign w:val="center"/>
            <w:hideMark/>
          </w:tcPr>
          <w:p w14:paraId="2D4A81EE"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1E67601A"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1477" w:type="dxa"/>
            <w:tcBorders>
              <w:top w:val="nil"/>
              <w:left w:val="nil"/>
              <w:bottom w:val="single" w:sz="4" w:space="0" w:color="auto"/>
              <w:right w:val="single" w:sz="4" w:space="0" w:color="auto"/>
            </w:tcBorders>
            <w:shd w:val="clear" w:color="auto" w:fill="auto"/>
            <w:noWrap/>
            <w:vAlign w:val="bottom"/>
            <w:hideMark/>
          </w:tcPr>
          <w:p w14:paraId="7EDE9AB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3CE22D15" w14:textId="77777777" w:rsidR="001B15DA" w:rsidRPr="00EA24C6" w:rsidRDefault="001B15DA" w:rsidP="00051B25">
            <w:pPr>
              <w:jc w:val="center"/>
              <w:rPr>
                <w:rFonts w:ascii="Arial" w:hAnsi="Arial" w:cs="Arial"/>
                <w:color w:val="000000"/>
                <w:sz w:val="20"/>
                <w:szCs w:val="20"/>
              </w:rPr>
            </w:pPr>
            <w:r w:rsidRPr="00EA24C6">
              <w:rPr>
                <w:rFonts w:ascii="Arial" w:hAnsi="Arial" w:cs="Arial"/>
                <w:color w:val="000000"/>
                <w:sz w:val="20"/>
                <w:szCs w:val="20"/>
              </w:rPr>
              <w:t>-</w:t>
            </w:r>
          </w:p>
        </w:tc>
      </w:tr>
      <w:tr w:rsidR="001B15DA" w14:paraId="3A9D9B5A" w14:textId="77777777" w:rsidTr="00051B25">
        <w:trPr>
          <w:trHeight w:val="20"/>
        </w:trPr>
        <w:tc>
          <w:tcPr>
            <w:tcW w:w="26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F62388" w14:textId="77777777" w:rsidR="001B15DA" w:rsidRDefault="001B15DA" w:rsidP="00051B25">
            <w:pPr>
              <w:rPr>
                <w:rFonts w:ascii="Arial" w:hAnsi="Arial" w:cs="Arial"/>
                <w:color w:val="000000"/>
                <w:sz w:val="20"/>
                <w:szCs w:val="20"/>
              </w:rPr>
            </w:pPr>
            <w:r>
              <w:rPr>
                <w:rFonts w:ascii="Arial" w:hAnsi="Arial" w:cs="Arial"/>
                <w:color w:val="000000"/>
                <w:sz w:val="20"/>
                <w:szCs w:val="20"/>
              </w:rPr>
              <w:t>Hydrocephalus (%Yes)</w:t>
            </w:r>
          </w:p>
        </w:tc>
        <w:tc>
          <w:tcPr>
            <w:tcW w:w="1440" w:type="dxa"/>
            <w:tcBorders>
              <w:top w:val="nil"/>
              <w:left w:val="nil"/>
              <w:bottom w:val="single" w:sz="4" w:space="0" w:color="auto"/>
              <w:right w:val="single" w:sz="4" w:space="0" w:color="auto"/>
            </w:tcBorders>
            <w:shd w:val="clear" w:color="auto" w:fill="auto"/>
            <w:noWrap/>
            <w:vAlign w:val="bottom"/>
            <w:hideMark/>
          </w:tcPr>
          <w:p w14:paraId="05BDD0AE" w14:textId="77777777" w:rsidR="001B15DA" w:rsidRPr="00EA24C6" w:rsidRDefault="001B15DA" w:rsidP="00051B25">
            <w:pPr>
              <w:jc w:val="center"/>
              <w:rPr>
                <w:rFonts w:ascii="Arial" w:hAnsi="Arial" w:cs="Arial"/>
                <w:color w:val="000000"/>
                <w:sz w:val="20"/>
                <w:szCs w:val="20"/>
              </w:rPr>
            </w:pPr>
            <w:r w:rsidRPr="00EA24C6">
              <w:rPr>
                <w:rFonts w:ascii="Arial" w:hAnsi="Arial" w:cs="Arial"/>
                <w:color w:val="000000"/>
                <w:sz w:val="20"/>
                <w:szCs w:val="20"/>
              </w:rPr>
              <w:t>0/9 (0%)</w:t>
            </w:r>
          </w:p>
        </w:tc>
        <w:tc>
          <w:tcPr>
            <w:tcW w:w="1620" w:type="dxa"/>
            <w:tcBorders>
              <w:top w:val="nil"/>
              <w:left w:val="nil"/>
              <w:bottom w:val="single" w:sz="4" w:space="0" w:color="auto"/>
              <w:right w:val="single" w:sz="4" w:space="0" w:color="auto"/>
            </w:tcBorders>
            <w:shd w:val="clear" w:color="auto" w:fill="auto"/>
            <w:noWrap/>
            <w:vAlign w:val="bottom"/>
            <w:hideMark/>
          </w:tcPr>
          <w:p w14:paraId="5DFB667F"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10/73 (14%)</w:t>
            </w:r>
          </w:p>
        </w:tc>
        <w:tc>
          <w:tcPr>
            <w:tcW w:w="810" w:type="dxa"/>
            <w:tcBorders>
              <w:top w:val="nil"/>
              <w:left w:val="nil"/>
              <w:bottom w:val="single" w:sz="4" w:space="0" w:color="auto"/>
              <w:right w:val="single" w:sz="4" w:space="0" w:color="auto"/>
            </w:tcBorders>
            <w:shd w:val="clear" w:color="auto" w:fill="auto"/>
            <w:noWrap/>
            <w:vAlign w:val="bottom"/>
            <w:hideMark/>
          </w:tcPr>
          <w:p w14:paraId="1097F453"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0.59</w:t>
            </w:r>
          </w:p>
        </w:tc>
        <w:tc>
          <w:tcPr>
            <w:tcW w:w="720" w:type="dxa"/>
            <w:tcBorders>
              <w:top w:val="nil"/>
              <w:left w:val="nil"/>
              <w:bottom w:val="single" w:sz="4" w:space="0" w:color="auto"/>
              <w:right w:val="single" w:sz="4" w:space="0" w:color="auto"/>
            </w:tcBorders>
            <w:shd w:val="clear" w:color="auto" w:fill="auto"/>
            <w:noWrap/>
            <w:vAlign w:val="bottom"/>
            <w:hideMark/>
          </w:tcPr>
          <w:p w14:paraId="3084D3FE"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1477" w:type="dxa"/>
            <w:tcBorders>
              <w:top w:val="nil"/>
              <w:left w:val="nil"/>
              <w:bottom w:val="single" w:sz="4" w:space="0" w:color="auto"/>
              <w:right w:val="single" w:sz="4" w:space="0" w:color="auto"/>
            </w:tcBorders>
            <w:shd w:val="clear" w:color="auto" w:fill="auto"/>
            <w:noWrap/>
            <w:vAlign w:val="bottom"/>
            <w:hideMark/>
          </w:tcPr>
          <w:p w14:paraId="72C587D2"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1EF8673F" w14:textId="77777777" w:rsidR="001B15DA" w:rsidRPr="00EA24C6" w:rsidRDefault="001B15DA" w:rsidP="00051B25">
            <w:pPr>
              <w:jc w:val="center"/>
              <w:rPr>
                <w:rFonts w:ascii="Arial" w:hAnsi="Arial" w:cs="Arial"/>
                <w:color w:val="000000"/>
                <w:sz w:val="20"/>
                <w:szCs w:val="20"/>
              </w:rPr>
            </w:pPr>
            <w:r w:rsidRPr="00EA24C6">
              <w:rPr>
                <w:rFonts w:ascii="Arial" w:hAnsi="Arial" w:cs="Arial"/>
                <w:color w:val="000000"/>
                <w:sz w:val="20"/>
                <w:szCs w:val="20"/>
              </w:rPr>
              <w:t>-</w:t>
            </w:r>
          </w:p>
        </w:tc>
      </w:tr>
      <w:tr w:rsidR="001B15DA" w14:paraId="107D0592" w14:textId="77777777" w:rsidTr="00051B25">
        <w:trPr>
          <w:trHeight w:val="20"/>
        </w:trPr>
        <w:tc>
          <w:tcPr>
            <w:tcW w:w="26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5D9FC4" w14:textId="77777777" w:rsidR="001B15DA" w:rsidRDefault="001B15DA" w:rsidP="00051B25">
            <w:pPr>
              <w:rPr>
                <w:rFonts w:ascii="Arial" w:hAnsi="Arial" w:cs="Arial"/>
                <w:color w:val="000000"/>
                <w:sz w:val="20"/>
                <w:szCs w:val="20"/>
              </w:rPr>
            </w:pPr>
            <w:r>
              <w:rPr>
                <w:rFonts w:ascii="Arial" w:hAnsi="Arial" w:cs="Arial"/>
                <w:color w:val="000000"/>
                <w:sz w:val="20"/>
                <w:szCs w:val="20"/>
              </w:rPr>
              <w:t>White Matter Changes (%Yes)</w:t>
            </w:r>
          </w:p>
        </w:tc>
        <w:tc>
          <w:tcPr>
            <w:tcW w:w="1440" w:type="dxa"/>
            <w:tcBorders>
              <w:top w:val="nil"/>
              <w:left w:val="nil"/>
              <w:bottom w:val="single" w:sz="4" w:space="0" w:color="auto"/>
              <w:right w:val="single" w:sz="4" w:space="0" w:color="auto"/>
            </w:tcBorders>
            <w:shd w:val="clear" w:color="auto" w:fill="auto"/>
            <w:noWrap/>
            <w:vAlign w:val="bottom"/>
            <w:hideMark/>
          </w:tcPr>
          <w:p w14:paraId="61C6F46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2/9 (22%)</w:t>
            </w:r>
          </w:p>
        </w:tc>
        <w:tc>
          <w:tcPr>
            <w:tcW w:w="1620" w:type="dxa"/>
            <w:tcBorders>
              <w:top w:val="nil"/>
              <w:left w:val="nil"/>
              <w:bottom w:val="single" w:sz="4" w:space="0" w:color="auto"/>
              <w:right w:val="single" w:sz="4" w:space="0" w:color="auto"/>
            </w:tcBorders>
            <w:shd w:val="clear" w:color="auto" w:fill="auto"/>
            <w:noWrap/>
            <w:vAlign w:val="bottom"/>
            <w:hideMark/>
          </w:tcPr>
          <w:p w14:paraId="289AD0D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22/73 (30%)</w:t>
            </w:r>
          </w:p>
        </w:tc>
        <w:tc>
          <w:tcPr>
            <w:tcW w:w="810" w:type="dxa"/>
            <w:tcBorders>
              <w:top w:val="nil"/>
              <w:left w:val="nil"/>
              <w:bottom w:val="single" w:sz="4" w:space="0" w:color="auto"/>
              <w:right w:val="single" w:sz="4" w:space="0" w:color="auto"/>
            </w:tcBorders>
            <w:shd w:val="clear" w:color="auto" w:fill="auto"/>
            <w:noWrap/>
            <w:vAlign w:val="bottom"/>
            <w:hideMark/>
          </w:tcPr>
          <w:p w14:paraId="564B5FA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0.62</w:t>
            </w:r>
          </w:p>
        </w:tc>
        <w:tc>
          <w:tcPr>
            <w:tcW w:w="720" w:type="dxa"/>
            <w:tcBorders>
              <w:top w:val="nil"/>
              <w:left w:val="nil"/>
              <w:bottom w:val="single" w:sz="4" w:space="0" w:color="auto"/>
              <w:right w:val="single" w:sz="4" w:space="0" w:color="auto"/>
            </w:tcBorders>
            <w:shd w:val="clear" w:color="auto" w:fill="auto"/>
            <w:noWrap/>
            <w:vAlign w:val="bottom"/>
            <w:hideMark/>
          </w:tcPr>
          <w:p w14:paraId="24A1CB23"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0.69</w:t>
            </w:r>
          </w:p>
        </w:tc>
        <w:tc>
          <w:tcPr>
            <w:tcW w:w="1477" w:type="dxa"/>
            <w:tcBorders>
              <w:top w:val="nil"/>
              <w:left w:val="nil"/>
              <w:bottom w:val="single" w:sz="4" w:space="0" w:color="auto"/>
              <w:right w:val="single" w:sz="4" w:space="0" w:color="auto"/>
            </w:tcBorders>
            <w:shd w:val="clear" w:color="auto" w:fill="auto"/>
            <w:noWrap/>
            <w:vAlign w:val="bottom"/>
            <w:hideMark/>
          </w:tcPr>
          <w:p w14:paraId="6DFAB10A"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0.15-3.12</w:t>
            </w:r>
          </w:p>
        </w:tc>
        <w:tc>
          <w:tcPr>
            <w:tcW w:w="773" w:type="dxa"/>
            <w:tcBorders>
              <w:top w:val="nil"/>
              <w:left w:val="nil"/>
              <w:bottom w:val="single" w:sz="4" w:space="0" w:color="auto"/>
              <w:right w:val="single" w:sz="8" w:space="0" w:color="auto"/>
            </w:tcBorders>
            <w:shd w:val="clear" w:color="auto" w:fill="auto"/>
            <w:noWrap/>
            <w:vAlign w:val="bottom"/>
            <w:hideMark/>
          </w:tcPr>
          <w:p w14:paraId="4566B6BB"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0.63</w:t>
            </w:r>
          </w:p>
        </w:tc>
      </w:tr>
      <w:tr w:rsidR="001B15DA" w14:paraId="10A7FFF8" w14:textId="77777777" w:rsidTr="00051B25">
        <w:trPr>
          <w:trHeight w:val="20"/>
        </w:trPr>
        <w:tc>
          <w:tcPr>
            <w:tcW w:w="953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74B5927" w14:textId="77777777" w:rsidR="001B15DA" w:rsidRDefault="001B15DA" w:rsidP="00051B25">
            <w:pPr>
              <w:rPr>
                <w:rFonts w:ascii="Arial" w:hAnsi="Arial" w:cs="Arial"/>
                <w:color w:val="000000"/>
                <w:sz w:val="20"/>
                <w:szCs w:val="20"/>
              </w:rPr>
            </w:pPr>
            <w:r>
              <w:rPr>
                <w:rFonts w:ascii="Arial" w:hAnsi="Arial" w:cs="Arial"/>
                <w:color w:val="000000"/>
                <w:sz w:val="20"/>
                <w:szCs w:val="20"/>
              </w:rPr>
              <w:t>Type of White Matter Changes</w:t>
            </w:r>
          </w:p>
        </w:tc>
      </w:tr>
      <w:tr w:rsidR="001B15DA" w14:paraId="6A33DBF6" w14:textId="77777777" w:rsidTr="00051B25">
        <w:trPr>
          <w:trHeight w:val="20"/>
        </w:trPr>
        <w:tc>
          <w:tcPr>
            <w:tcW w:w="279" w:type="dxa"/>
            <w:tcBorders>
              <w:top w:val="nil"/>
              <w:left w:val="single" w:sz="8" w:space="0" w:color="auto"/>
              <w:bottom w:val="single" w:sz="4" w:space="0" w:color="auto"/>
              <w:right w:val="single" w:sz="4" w:space="0" w:color="auto"/>
            </w:tcBorders>
            <w:shd w:val="clear" w:color="auto" w:fill="auto"/>
            <w:noWrap/>
            <w:vAlign w:val="bottom"/>
            <w:hideMark/>
          </w:tcPr>
          <w:p w14:paraId="1813758F"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nil"/>
              <w:bottom w:val="single" w:sz="4" w:space="0" w:color="auto"/>
              <w:right w:val="single" w:sz="4" w:space="0" w:color="auto"/>
            </w:tcBorders>
            <w:shd w:val="clear" w:color="auto" w:fill="auto"/>
            <w:noWrap/>
            <w:vAlign w:val="bottom"/>
            <w:hideMark/>
          </w:tcPr>
          <w:p w14:paraId="3D91A5B9"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178F7B95"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7 (12%)</w:t>
            </w:r>
          </w:p>
        </w:tc>
        <w:tc>
          <w:tcPr>
            <w:tcW w:w="1620" w:type="dxa"/>
            <w:tcBorders>
              <w:top w:val="nil"/>
              <w:left w:val="nil"/>
              <w:bottom w:val="single" w:sz="4" w:space="0" w:color="auto"/>
              <w:right w:val="single" w:sz="4" w:space="0" w:color="auto"/>
            </w:tcBorders>
            <w:shd w:val="clear" w:color="auto" w:fill="auto"/>
            <w:noWrap/>
            <w:vAlign w:val="bottom"/>
            <w:hideMark/>
          </w:tcPr>
          <w:p w14:paraId="7684C0A4"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51 (88%)</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DF58A6"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1.00</w:t>
            </w:r>
          </w:p>
        </w:tc>
        <w:tc>
          <w:tcPr>
            <w:tcW w:w="720" w:type="dxa"/>
            <w:tcBorders>
              <w:top w:val="nil"/>
              <w:left w:val="nil"/>
              <w:bottom w:val="single" w:sz="4" w:space="0" w:color="auto"/>
              <w:right w:val="single" w:sz="4" w:space="0" w:color="auto"/>
            </w:tcBorders>
            <w:shd w:val="clear" w:color="auto" w:fill="auto"/>
            <w:noWrap/>
            <w:vAlign w:val="bottom"/>
            <w:hideMark/>
          </w:tcPr>
          <w:p w14:paraId="5C58C8E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 xml:space="preserve">Ref. </w:t>
            </w:r>
          </w:p>
        </w:tc>
        <w:tc>
          <w:tcPr>
            <w:tcW w:w="1477" w:type="dxa"/>
            <w:tcBorders>
              <w:top w:val="nil"/>
              <w:left w:val="nil"/>
              <w:bottom w:val="single" w:sz="4" w:space="0" w:color="auto"/>
              <w:right w:val="single" w:sz="4" w:space="0" w:color="auto"/>
            </w:tcBorders>
            <w:shd w:val="clear" w:color="auto" w:fill="auto"/>
            <w:noWrap/>
            <w:vAlign w:val="bottom"/>
            <w:hideMark/>
          </w:tcPr>
          <w:p w14:paraId="5520DFC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69367BAF"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r>
      <w:tr w:rsidR="001B15DA" w14:paraId="1EFBFB07" w14:textId="77777777" w:rsidTr="00051B25">
        <w:trPr>
          <w:trHeight w:val="20"/>
        </w:trPr>
        <w:tc>
          <w:tcPr>
            <w:tcW w:w="279" w:type="dxa"/>
            <w:tcBorders>
              <w:top w:val="nil"/>
              <w:left w:val="single" w:sz="8" w:space="0" w:color="auto"/>
              <w:bottom w:val="single" w:sz="4" w:space="0" w:color="auto"/>
              <w:right w:val="single" w:sz="4" w:space="0" w:color="auto"/>
            </w:tcBorders>
            <w:shd w:val="clear" w:color="auto" w:fill="auto"/>
            <w:noWrap/>
            <w:vAlign w:val="bottom"/>
            <w:hideMark/>
          </w:tcPr>
          <w:p w14:paraId="628A6214"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nil"/>
              <w:bottom w:val="single" w:sz="4" w:space="0" w:color="auto"/>
              <w:right w:val="single" w:sz="4" w:space="0" w:color="auto"/>
            </w:tcBorders>
            <w:shd w:val="clear" w:color="auto" w:fill="auto"/>
            <w:noWrap/>
            <w:vAlign w:val="bottom"/>
            <w:hideMark/>
          </w:tcPr>
          <w:p w14:paraId="71E180D0" w14:textId="77777777" w:rsidR="001B15DA" w:rsidRDefault="001B15DA" w:rsidP="00051B25">
            <w:pPr>
              <w:rPr>
                <w:rFonts w:ascii="Arial" w:hAnsi="Arial" w:cs="Arial"/>
                <w:color w:val="000000"/>
                <w:sz w:val="20"/>
                <w:szCs w:val="20"/>
              </w:rPr>
            </w:pPr>
            <w:r>
              <w:rPr>
                <w:rFonts w:ascii="Arial" w:hAnsi="Arial" w:cs="Arial"/>
                <w:color w:val="000000"/>
                <w:sz w:val="20"/>
                <w:szCs w:val="20"/>
              </w:rPr>
              <w:t>Minor</w:t>
            </w:r>
          </w:p>
        </w:tc>
        <w:tc>
          <w:tcPr>
            <w:tcW w:w="1440" w:type="dxa"/>
            <w:tcBorders>
              <w:top w:val="nil"/>
              <w:left w:val="nil"/>
              <w:bottom w:val="single" w:sz="4" w:space="0" w:color="auto"/>
              <w:right w:val="single" w:sz="4" w:space="0" w:color="auto"/>
            </w:tcBorders>
            <w:shd w:val="clear" w:color="auto" w:fill="auto"/>
            <w:noWrap/>
            <w:vAlign w:val="bottom"/>
            <w:hideMark/>
          </w:tcPr>
          <w:p w14:paraId="7317ACD0"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(8%)</w:t>
            </w:r>
          </w:p>
        </w:tc>
        <w:tc>
          <w:tcPr>
            <w:tcW w:w="1620" w:type="dxa"/>
            <w:tcBorders>
              <w:top w:val="nil"/>
              <w:left w:val="nil"/>
              <w:bottom w:val="single" w:sz="4" w:space="0" w:color="auto"/>
              <w:right w:val="single" w:sz="4" w:space="0" w:color="auto"/>
            </w:tcBorders>
            <w:shd w:val="clear" w:color="auto" w:fill="auto"/>
            <w:noWrap/>
            <w:vAlign w:val="bottom"/>
            <w:hideMark/>
          </w:tcPr>
          <w:p w14:paraId="6E4D8E23"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11 (92%)</w:t>
            </w:r>
          </w:p>
        </w:tc>
        <w:tc>
          <w:tcPr>
            <w:tcW w:w="810" w:type="dxa"/>
            <w:vMerge/>
            <w:tcBorders>
              <w:top w:val="nil"/>
              <w:left w:val="single" w:sz="4" w:space="0" w:color="auto"/>
              <w:bottom w:val="single" w:sz="4" w:space="0" w:color="000000"/>
              <w:right w:val="single" w:sz="4" w:space="0" w:color="auto"/>
            </w:tcBorders>
            <w:vAlign w:val="center"/>
            <w:hideMark/>
          </w:tcPr>
          <w:p w14:paraId="3052C82E"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72D6631A"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0.69</w:t>
            </w:r>
          </w:p>
        </w:tc>
        <w:tc>
          <w:tcPr>
            <w:tcW w:w="1477" w:type="dxa"/>
            <w:tcBorders>
              <w:top w:val="nil"/>
              <w:left w:val="nil"/>
              <w:bottom w:val="single" w:sz="4" w:space="0" w:color="auto"/>
              <w:right w:val="single" w:sz="4" w:space="0" w:color="auto"/>
            </w:tcBorders>
            <w:shd w:val="clear" w:color="auto" w:fill="auto"/>
            <w:noWrap/>
            <w:vAlign w:val="bottom"/>
            <w:hideMark/>
          </w:tcPr>
          <w:p w14:paraId="25A4C6D8"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0.09-5.17</w:t>
            </w:r>
          </w:p>
        </w:tc>
        <w:tc>
          <w:tcPr>
            <w:tcW w:w="773" w:type="dxa"/>
            <w:tcBorders>
              <w:top w:val="nil"/>
              <w:left w:val="nil"/>
              <w:bottom w:val="single" w:sz="4" w:space="0" w:color="auto"/>
              <w:right w:val="single" w:sz="8" w:space="0" w:color="auto"/>
            </w:tcBorders>
            <w:shd w:val="clear" w:color="auto" w:fill="auto"/>
            <w:noWrap/>
            <w:vAlign w:val="bottom"/>
            <w:hideMark/>
          </w:tcPr>
          <w:p w14:paraId="3D6D239C"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0.72</w:t>
            </w:r>
          </w:p>
        </w:tc>
      </w:tr>
      <w:tr w:rsidR="001B15DA" w14:paraId="5E747A04" w14:textId="77777777" w:rsidTr="00051B25">
        <w:trPr>
          <w:trHeight w:val="20"/>
        </w:trPr>
        <w:tc>
          <w:tcPr>
            <w:tcW w:w="279" w:type="dxa"/>
            <w:tcBorders>
              <w:top w:val="nil"/>
              <w:left w:val="single" w:sz="8" w:space="0" w:color="auto"/>
              <w:bottom w:val="single" w:sz="4" w:space="0" w:color="auto"/>
              <w:right w:val="single" w:sz="4" w:space="0" w:color="auto"/>
            </w:tcBorders>
            <w:shd w:val="clear" w:color="auto" w:fill="auto"/>
            <w:noWrap/>
            <w:vAlign w:val="bottom"/>
            <w:hideMark/>
          </w:tcPr>
          <w:p w14:paraId="43DA0FD6"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nil"/>
              <w:bottom w:val="single" w:sz="4" w:space="0" w:color="auto"/>
              <w:right w:val="single" w:sz="4" w:space="0" w:color="auto"/>
            </w:tcBorders>
            <w:shd w:val="clear" w:color="auto" w:fill="auto"/>
            <w:noWrap/>
            <w:vAlign w:val="bottom"/>
            <w:hideMark/>
          </w:tcPr>
          <w:p w14:paraId="1F9E6BD9" w14:textId="77777777" w:rsidR="001B15DA" w:rsidRDefault="001B15DA" w:rsidP="00051B25">
            <w:pPr>
              <w:rPr>
                <w:rFonts w:ascii="Arial" w:hAnsi="Arial" w:cs="Arial"/>
                <w:color w:val="000000"/>
                <w:sz w:val="20"/>
                <w:szCs w:val="20"/>
              </w:rPr>
            </w:pPr>
            <w:r>
              <w:rPr>
                <w:rFonts w:ascii="Arial" w:hAnsi="Arial" w:cs="Arial"/>
                <w:color w:val="000000"/>
                <w:sz w:val="20"/>
                <w:szCs w:val="20"/>
              </w:rPr>
              <w:t>Moderate</w:t>
            </w:r>
          </w:p>
        </w:tc>
        <w:tc>
          <w:tcPr>
            <w:tcW w:w="1440" w:type="dxa"/>
            <w:tcBorders>
              <w:top w:val="nil"/>
              <w:left w:val="nil"/>
              <w:bottom w:val="single" w:sz="4" w:space="0" w:color="auto"/>
              <w:right w:val="single" w:sz="4" w:space="0" w:color="auto"/>
            </w:tcBorders>
            <w:shd w:val="clear" w:color="auto" w:fill="auto"/>
            <w:noWrap/>
            <w:vAlign w:val="bottom"/>
            <w:hideMark/>
          </w:tcPr>
          <w:p w14:paraId="1B9C14EA"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1 (10%)</w:t>
            </w:r>
          </w:p>
        </w:tc>
        <w:tc>
          <w:tcPr>
            <w:tcW w:w="1620" w:type="dxa"/>
            <w:tcBorders>
              <w:top w:val="nil"/>
              <w:left w:val="nil"/>
              <w:bottom w:val="single" w:sz="4" w:space="0" w:color="auto"/>
              <w:right w:val="single" w:sz="4" w:space="0" w:color="auto"/>
            </w:tcBorders>
            <w:shd w:val="clear" w:color="auto" w:fill="auto"/>
            <w:noWrap/>
            <w:vAlign w:val="bottom"/>
            <w:hideMark/>
          </w:tcPr>
          <w:p w14:paraId="4DDB0782"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9 (90%)</w:t>
            </w:r>
          </w:p>
        </w:tc>
        <w:tc>
          <w:tcPr>
            <w:tcW w:w="810" w:type="dxa"/>
            <w:vMerge/>
            <w:tcBorders>
              <w:top w:val="nil"/>
              <w:left w:val="single" w:sz="4" w:space="0" w:color="auto"/>
              <w:bottom w:val="single" w:sz="4" w:space="0" w:color="000000"/>
              <w:right w:val="single" w:sz="4" w:space="0" w:color="auto"/>
            </w:tcBorders>
            <w:vAlign w:val="center"/>
            <w:hideMark/>
          </w:tcPr>
          <w:p w14:paraId="66BBF066"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530261A7"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0.83</w:t>
            </w:r>
          </w:p>
        </w:tc>
        <w:tc>
          <w:tcPr>
            <w:tcW w:w="1477" w:type="dxa"/>
            <w:tcBorders>
              <w:top w:val="nil"/>
              <w:left w:val="nil"/>
              <w:bottom w:val="single" w:sz="4" w:space="0" w:color="auto"/>
              <w:right w:val="single" w:sz="4" w:space="0" w:color="auto"/>
            </w:tcBorders>
            <w:shd w:val="clear" w:color="auto" w:fill="auto"/>
            <w:noWrap/>
            <w:vAlign w:val="bottom"/>
            <w:hideMark/>
          </w:tcPr>
          <w:p w14:paraId="1D693363"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0.11-6.11</w:t>
            </w:r>
          </w:p>
        </w:tc>
        <w:tc>
          <w:tcPr>
            <w:tcW w:w="773" w:type="dxa"/>
            <w:tcBorders>
              <w:top w:val="nil"/>
              <w:left w:val="nil"/>
              <w:bottom w:val="single" w:sz="4" w:space="0" w:color="auto"/>
              <w:right w:val="single" w:sz="8" w:space="0" w:color="auto"/>
            </w:tcBorders>
            <w:shd w:val="clear" w:color="auto" w:fill="auto"/>
            <w:noWrap/>
            <w:vAlign w:val="bottom"/>
            <w:hideMark/>
          </w:tcPr>
          <w:p w14:paraId="67E53022"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0.85</w:t>
            </w:r>
          </w:p>
        </w:tc>
      </w:tr>
      <w:tr w:rsidR="001B15DA" w14:paraId="3EC33527" w14:textId="77777777" w:rsidTr="00051B25">
        <w:trPr>
          <w:trHeight w:val="20"/>
        </w:trPr>
        <w:tc>
          <w:tcPr>
            <w:tcW w:w="279" w:type="dxa"/>
            <w:tcBorders>
              <w:top w:val="nil"/>
              <w:left w:val="single" w:sz="8" w:space="0" w:color="auto"/>
              <w:bottom w:val="single" w:sz="4" w:space="0" w:color="auto"/>
              <w:right w:val="single" w:sz="4" w:space="0" w:color="auto"/>
            </w:tcBorders>
            <w:shd w:val="clear" w:color="auto" w:fill="auto"/>
            <w:noWrap/>
            <w:vAlign w:val="bottom"/>
            <w:hideMark/>
          </w:tcPr>
          <w:p w14:paraId="3579DA59" w14:textId="77777777" w:rsidR="001B15DA" w:rsidRDefault="001B15DA" w:rsidP="00051B25">
            <w:pPr>
              <w:rPr>
                <w:rFonts w:ascii="Arial" w:hAnsi="Arial" w:cs="Arial"/>
                <w:color w:val="000000"/>
                <w:sz w:val="20"/>
                <w:szCs w:val="20"/>
              </w:rPr>
            </w:pPr>
            <w:r>
              <w:rPr>
                <w:rFonts w:ascii="Arial" w:hAnsi="Arial" w:cs="Arial"/>
                <w:color w:val="000000"/>
                <w:sz w:val="20"/>
                <w:szCs w:val="20"/>
              </w:rPr>
              <w:t> </w:t>
            </w:r>
          </w:p>
        </w:tc>
        <w:tc>
          <w:tcPr>
            <w:tcW w:w="2411" w:type="dxa"/>
            <w:tcBorders>
              <w:top w:val="nil"/>
              <w:left w:val="nil"/>
              <w:bottom w:val="single" w:sz="4" w:space="0" w:color="auto"/>
              <w:right w:val="single" w:sz="4" w:space="0" w:color="auto"/>
            </w:tcBorders>
            <w:shd w:val="clear" w:color="auto" w:fill="auto"/>
            <w:noWrap/>
            <w:vAlign w:val="bottom"/>
            <w:hideMark/>
          </w:tcPr>
          <w:p w14:paraId="1EBA5B94" w14:textId="77777777" w:rsidR="001B15DA" w:rsidRDefault="001B15DA" w:rsidP="00051B25">
            <w:pPr>
              <w:rPr>
                <w:rFonts w:ascii="Arial" w:hAnsi="Arial" w:cs="Arial"/>
                <w:color w:val="000000"/>
                <w:sz w:val="20"/>
                <w:szCs w:val="20"/>
              </w:rPr>
            </w:pPr>
            <w:r>
              <w:rPr>
                <w:rFonts w:ascii="Arial" w:hAnsi="Arial" w:cs="Arial"/>
                <w:color w:val="000000"/>
                <w:sz w:val="20"/>
                <w:szCs w:val="20"/>
              </w:rPr>
              <w:t>Generalized</w:t>
            </w:r>
          </w:p>
        </w:tc>
        <w:tc>
          <w:tcPr>
            <w:tcW w:w="1440" w:type="dxa"/>
            <w:tcBorders>
              <w:top w:val="nil"/>
              <w:left w:val="nil"/>
              <w:bottom w:val="single" w:sz="4" w:space="0" w:color="auto"/>
              <w:right w:val="single" w:sz="4" w:space="0" w:color="auto"/>
            </w:tcBorders>
            <w:shd w:val="clear" w:color="auto" w:fill="auto"/>
            <w:noWrap/>
            <w:vAlign w:val="bottom"/>
            <w:hideMark/>
          </w:tcPr>
          <w:p w14:paraId="6E580F09"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4345B70B"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2 (100%)</w:t>
            </w:r>
          </w:p>
        </w:tc>
        <w:tc>
          <w:tcPr>
            <w:tcW w:w="810" w:type="dxa"/>
            <w:vMerge/>
            <w:tcBorders>
              <w:top w:val="nil"/>
              <w:left w:val="single" w:sz="4" w:space="0" w:color="auto"/>
              <w:bottom w:val="single" w:sz="4" w:space="0" w:color="000000"/>
              <w:right w:val="single" w:sz="4" w:space="0" w:color="auto"/>
            </w:tcBorders>
            <w:vAlign w:val="center"/>
            <w:hideMark/>
          </w:tcPr>
          <w:p w14:paraId="648BF4B0" w14:textId="77777777" w:rsidR="001B15DA" w:rsidRDefault="001B15DA" w:rsidP="00051B25">
            <w:pPr>
              <w:rPr>
                <w:rFonts w:ascii="Arial" w:hAnsi="Arial" w:cs="Arial"/>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14:paraId="68370004"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1477" w:type="dxa"/>
            <w:tcBorders>
              <w:top w:val="nil"/>
              <w:left w:val="nil"/>
              <w:bottom w:val="single" w:sz="4" w:space="0" w:color="auto"/>
              <w:right w:val="single" w:sz="4" w:space="0" w:color="auto"/>
            </w:tcBorders>
            <w:shd w:val="clear" w:color="auto" w:fill="auto"/>
            <w:noWrap/>
            <w:vAlign w:val="bottom"/>
            <w:hideMark/>
          </w:tcPr>
          <w:p w14:paraId="210891DD" w14:textId="77777777" w:rsidR="001B15DA" w:rsidRDefault="001B15DA" w:rsidP="00051B25">
            <w:pPr>
              <w:jc w:val="center"/>
              <w:rPr>
                <w:rFonts w:ascii="Arial" w:hAnsi="Arial" w:cs="Arial"/>
                <w:color w:val="000000"/>
                <w:sz w:val="20"/>
                <w:szCs w:val="20"/>
              </w:rPr>
            </w:pPr>
            <w:r>
              <w:rPr>
                <w:rFonts w:ascii="Arial" w:hAnsi="Arial" w:cs="Arial"/>
                <w:color w:val="000000"/>
                <w:sz w:val="20"/>
                <w:szCs w:val="20"/>
              </w:rPr>
              <w:t>-</w:t>
            </w:r>
          </w:p>
        </w:tc>
        <w:tc>
          <w:tcPr>
            <w:tcW w:w="773" w:type="dxa"/>
            <w:tcBorders>
              <w:top w:val="nil"/>
              <w:left w:val="nil"/>
              <w:bottom w:val="single" w:sz="4" w:space="0" w:color="auto"/>
              <w:right w:val="single" w:sz="8" w:space="0" w:color="auto"/>
            </w:tcBorders>
            <w:shd w:val="clear" w:color="auto" w:fill="auto"/>
            <w:noWrap/>
            <w:vAlign w:val="bottom"/>
            <w:hideMark/>
          </w:tcPr>
          <w:p w14:paraId="60D0A127" w14:textId="77777777" w:rsidR="001B15DA" w:rsidRDefault="001B15DA" w:rsidP="00051B25">
            <w:pPr>
              <w:jc w:val="center"/>
              <w:rPr>
                <w:rFonts w:ascii="Arial" w:hAnsi="Arial" w:cs="Arial"/>
                <w:b/>
                <w:bCs/>
                <w:color w:val="000000"/>
                <w:sz w:val="20"/>
                <w:szCs w:val="20"/>
              </w:rPr>
            </w:pPr>
            <w:r>
              <w:rPr>
                <w:rFonts w:ascii="Arial" w:hAnsi="Arial" w:cs="Arial"/>
                <w:b/>
                <w:bCs/>
                <w:color w:val="000000"/>
                <w:sz w:val="20"/>
                <w:szCs w:val="20"/>
              </w:rPr>
              <w:t>-</w:t>
            </w:r>
          </w:p>
        </w:tc>
      </w:tr>
      <w:tr w:rsidR="001B15DA" w14:paraId="25D4DA7B" w14:textId="77777777" w:rsidTr="00051B25">
        <w:trPr>
          <w:trHeight w:val="20"/>
        </w:trPr>
        <w:tc>
          <w:tcPr>
            <w:tcW w:w="9530" w:type="dxa"/>
            <w:gridSpan w:val="8"/>
            <w:tcBorders>
              <w:top w:val="single" w:sz="4" w:space="0" w:color="auto"/>
              <w:left w:val="single" w:sz="8" w:space="0" w:color="auto"/>
              <w:bottom w:val="single" w:sz="8" w:space="0" w:color="auto"/>
              <w:right w:val="single" w:sz="8" w:space="0" w:color="000000"/>
            </w:tcBorders>
            <w:shd w:val="clear" w:color="auto" w:fill="auto"/>
            <w:vAlign w:val="bottom"/>
            <w:hideMark/>
          </w:tcPr>
          <w:p w14:paraId="61DAE6CB" w14:textId="77777777" w:rsidR="001B15DA" w:rsidRDefault="001B15DA" w:rsidP="00051B25">
            <w:pPr>
              <w:rPr>
                <w:rFonts w:ascii="Arial" w:hAnsi="Arial" w:cs="Arial"/>
                <w:color w:val="000000"/>
                <w:sz w:val="20"/>
                <w:szCs w:val="20"/>
              </w:rPr>
            </w:pPr>
            <w:r>
              <w:rPr>
                <w:rFonts w:ascii="Arial" w:hAnsi="Arial" w:cs="Arial"/>
                <w:color w:val="000000"/>
                <w:sz w:val="20"/>
                <w:szCs w:val="20"/>
              </w:rPr>
              <w:t xml:space="preserve">a: p-values were calculated with chi-square tests or fisher exact </w:t>
            </w:r>
            <w:proofErr w:type="gramStart"/>
            <w:r>
              <w:rPr>
                <w:rFonts w:ascii="Arial" w:hAnsi="Arial" w:cs="Arial"/>
                <w:color w:val="000000"/>
                <w:sz w:val="20"/>
                <w:szCs w:val="20"/>
              </w:rPr>
              <w:t>test</w:t>
            </w:r>
            <w:proofErr w:type="gramEnd"/>
            <w:r>
              <w:rPr>
                <w:rFonts w:ascii="Arial" w:hAnsi="Arial" w:cs="Arial"/>
                <w:color w:val="000000"/>
                <w:sz w:val="20"/>
                <w:szCs w:val="20"/>
              </w:rPr>
              <w:t xml:space="preserve"> for categorical variables and Mann Whitney U test for numerical variables </w:t>
            </w:r>
          </w:p>
        </w:tc>
      </w:tr>
      <w:tr w:rsidR="001B15DA" w14:paraId="10B1D0C2" w14:textId="77777777" w:rsidTr="00051B25">
        <w:trPr>
          <w:trHeight w:val="20"/>
        </w:trPr>
        <w:tc>
          <w:tcPr>
            <w:tcW w:w="279" w:type="dxa"/>
            <w:tcBorders>
              <w:top w:val="nil"/>
              <w:left w:val="nil"/>
              <w:bottom w:val="nil"/>
              <w:right w:val="nil"/>
            </w:tcBorders>
            <w:shd w:val="clear" w:color="auto" w:fill="auto"/>
            <w:noWrap/>
            <w:vAlign w:val="bottom"/>
            <w:hideMark/>
          </w:tcPr>
          <w:p w14:paraId="71CE6743" w14:textId="77777777" w:rsidR="001B15DA" w:rsidRDefault="001B15DA" w:rsidP="00051B25">
            <w:pPr>
              <w:rPr>
                <w:rFonts w:ascii="Arial" w:hAnsi="Arial" w:cs="Arial"/>
                <w:color w:val="000000"/>
                <w:sz w:val="20"/>
                <w:szCs w:val="20"/>
              </w:rPr>
            </w:pPr>
          </w:p>
        </w:tc>
        <w:tc>
          <w:tcPr>
            <w:tcW w:w="2411" w:type="dxa"/>
            <w:tcBorders>
              <w:top w:val="nil"/>
              <w:left w:val="nil"/>
              <w:bottom w:val="nil"/>
              <w:right w:val="nil"/>
            </w:tcBorders>
            <w:shd w:val="clear" w:color="auto" w:fill="auto"/>
            <w:noWrap/>
            <w:vAlign w:val="bottom"/>
            <w:hideMark/>
          </w:tcPr>
          <w:p w14:paraId="165C7997" w14:textId="77777777" w:rsidR="001B15DA" w:rsidRDefault="001B15DA" w:rsidP="00051B25">
            <w:pPr>
              <w:rPr>
                <w:sz w:val="20"/>
                <w:szCs w:val="20"/>
              </w:rPr>
            </w:pPr>
          </w:p>
        </w:tc>
        <w:tc>
          <w:tcPr>
            <w:tcW w:w="1440" w:type="dxa"/>
            <w:tcBorders>
              <w:top w:val="nil"/>
              <w:left w:val="nil"/>
              <w:bottom w:val="nil"/>
              <w:right w:val="nil"/>
            </w:tcBorders>
            <w:shd w:val="clear" w:color="auto" w:fill="auto"/>
            <w:noWrap/>
            <w:vAlign w:val="bottom"/>
            <w:hideMark/>
          </w:tcPr>
          <w:p w14:paraId="74B16042" w14:textId="77777777" w:rsidR="001B15DA" w:rsidRDefault="001B15DA" w:rsidP="00051B25">
            <w:pPr>
              <w:rPr>
                <w:sz w:val="20"/>
                <w:szCs w:val="20"/>
              </w:rPr>
            </w:pPr>
          </w:p>
        </w:tc>
        <w:tc>
          <w:tcPr>
            <w:tcW w:w="1620" w:type="dxa"/>
            <w:tcBorders>
              <w:top w:val="nil"/>
              <w:left w:val="nil"/>
              <w:bottom w:val="nil"/>
              <w:right w:val="nil"/>
            </w:tcBorders>
            <w:shd w:val="clear" w:color="auto" w:fill="auto"/>
            <w:noWrap/>
            <w:vAlign w:val="bottom"/>
            <w:hideMark/>
          </w:tcPr>
          <w:p w14:paraId="53C6ABFA" w14:textId="77777777" w:rsidR="001B15DA" w:rsidRDefault="001B15DA" w:rsidP="00051B25">
            <w:pPr>
              <w:rPr>
                <w:sz w:val="20"/>
                <w:szCs w:val="20"/>
              </w:rPr>
            </w:pPr>
          </w:p>
        </w:tc>
        <w:tc>
          <w:tcPr>
            <w:tcW w:w="810" w:type="dxa"/>
            <w:tcBorders>
              <w:top w:val="nil"/>
              <w:left w:val="nil"/>
              <w:bottom w:val="nil"/>
              <w:right w:val="nil"/>
            </w:tcBorders>
            <w:shd w:val="clear" w:color="auto" w:fill="auto"/>
            <w:noWrap/>
            <w:vAlign w:val="bottom"/>
            <w:hideMark/>
          </w:tcPr>
          <w:p w14:paraId="07C07429" w14:textId="77777777" w:rsidR="001B15DA" w:rsidRDefault="001B15DA" w:rsidP="00051B25">
            <w:pPr>
              <w:rPr>
                <w:sz w:val="20"/>
                <w:szCs w:val="20"/>
              </w:rPr>
            </w:pPr>
          </w:p>
        </w:tc>
        <w:tc>
          <w:tcPr>
            <w:tcW w:w="720" w:type="dxa"/>
            <w:tcBorders>
              <w:top w:val="nil"/>
              <w:left w:val="nil"/>
              <w:bottom w:val="nil"/>
              <w:right w:val="nil"/>
            </w:tcBorders>
            <w:shd w:val="clear" w:color="auto" w:fill="auto"/>
            <w:noWrap/>
            <w:vAlign w:val="bottom"/>
            <w:hideMark/>
          </w:tcPr>
          <w:p w14:paraId="7D34F04E" w14:textId="77777777" w:rsidR="001B15DA" w:rsidRDefault="001B15DA" w:rsidP="00051B25">
            <w:pPr>
              <w:jc w:val="center"/>
              <w:rPr>
                <w:sz w:val="20"/>
                <w:szCs w:val="20"/>
              </w:rPr>
            </w:pPr>
          </w:p>
        </w:tc>
        <w:tc>
          <w:tcPr>
            <w:tcW w:w="1477" w:type="dxa"/>
            <w:tcBorders>
              <w:top w:val="nil"/>
              <w:left w:val="nil"/>
              <w:bottom w:val="nil"/>
              <w:right w:val="nil"/>
            </w:tcBorders>
            <w:shd w:val="clear" w:color="auto" w:fill="auto"/>
            <w:noWrap/>
            <w:vAlign w:val="bottom"/>
            <w:hideMark/>
          </w:tcPr>
          <w:p w14:paraId="72F3CF01" w14:textId="77777777" w:rsidR="001B15DA" w:rsidRDefault="001B15DA" w:rsidP="00051B25">
            <w:pPr>
              <w:rPr>
                <w:sz w:val="20"/>
                <w:szCs w:val="20"/>
              </w:rPr>
            </w:pPr>
          </w:p>
        </w:tc>
        <w:tc>
          <w:tcPr>
            <w:tcW w:w="773" w:type="dxa"/>
            <w:tcBorders>
              <w:top w:val="nil"/>
              <w:left w:val="nil"/>
              <w:bottom w:val="nil"/>
              <w:right w:val="nil"/>
            </w:tcBorders>
            <w:shd w:val="clear" w:color="auto" w:fill="auto"/>
            <w:noWrap/>
            <w:vAlign w:val="bottom"/>
            <w:hideMark/>
          </w:tcPr>
          <w:p w14:paraId="0E593E25" w14:textId="77777777" w:rsidR="001B15DA" w:rsidRDefault="001B15DA" w:rsidP="00051B25">
            <w:pPr>
              <w:rPr>
                <w:sz w:val="20"/>
                <w:szCs w:val="20"/>
              </w:rPr>
            </w:pPr>
          </w:p>
        </w:tc>
      </w:tr>
      <w:tr w:rsidR="001B15DA" w14:paraId="7CD83689" w14:textId="77777777" w:rsidTr="00051B25">
        <w:trPr>
          <w:trHeight w:val="20"/>
        </w:trPr>
        <w:tc>
          <w:tcPr>
            <w:tcW w:w="279" w:type="dxa"/>
            <w:tcBorders>
              <w:top w:val="nil"/>
              <w:left w:val="nil"/>
              <w:bottom w:val="nil"/>
              <w:right w:val="nil"/>
            </w:tcBorders>
            <w:shd w:val="clear" w:color="auto" w:fill="auto"/>
            <w:noWrap/>
            <w:vAlign w:val="bottom"/>
            <w:hideMark/>
          </w:tcPr>
          <w:p w14:paraId="10A2689D" w14:textId="77777777" w:rsidR="001B15DA" w:rsidRDefault="001B15DA" w:rsidP="00051B25">
            <w:pPr>
              <w:rPr>
                <w:sz w:val="20"/>
                <w:szCs w:val="20"/>
              </w:rPr>
            </w:pPr>
          </w:p>
        </w:tc>
        <w:tc>
          <w:tcPr>
            <w:tcW w:w="2411" w:type="dxa"/>
            <w:tcBorders>
              <w:top w:val="nil"/>
              <w:left w:val="nil"/>
              <w:bottom w:val="nil"/>
              <w:right w:val="nil"/>
            </w:tcBorders>
            <w:shd w:val="clear" w:color="auto" w:fill="auto"/>
            <w:noWrap/>
            <w:vAlign w:val="bottom"/>
            <w:hideMark/>
          </w:tcPr>
          <w:p w14:paraId="4194031C" w14:textId="77777777" w:rsidR="001B15DA" w:rsidRDefault="001B15DA" w:rsidP="00051B25">
            <w:pPr>
              <w:rPr>
                <w:sz w:val="20"/>
                <w:szCs w:val="20"/>
              </w:rPr>
            </w:pPr>
          </w:p>
        </w:tc>
        <w:tc>
          <w:tcPr>
            <w:tcW w:w="1440" w:type="dxa"/>
            <w:tcBorders>
              <w:top w:val="nil"/>
              <w:left w:val="nil"/>
              <w:bottom w:val="nil"/>
              <w:right w:val="nil"/>
            </w:tcBorders>
            <w:shd w:val="clear" w:color="auto" w:fill="auto"/>
            <w:noWrap/>
            <w:vAlign w:val="bottom"/>
            <w:hideMark/>
          </w:tcPr>
          <w:p w14:paraId="66482C3A" w14:textId="77777777" w:rsidR="001B15DA" w:rsidRDefault="001B15DA" w:rsidP="00051B25">
            <w:pPr>
              <w:rPr>
                <w:sz w:val="20"/>
                <w:szCs w:val="20"/>
              </w:rPr>
            </w:pPr>
          </w:p>
        </w:tc>
        <w:tc>
          <w:tcPr>
            <w:tcW w:w="1620" w:type="dxa"/>
            <w:tcBorders>
              <w:top w:val="nil"/>
              <w:left w:val="nil"/>
              <w:bottom w:val="nil"/>
              <w:right w:val="nil"/>
            </w:tcBorders>
            <w:shd w:val="clear" w:color="auto" w:fill="auto"/>
            <w:noWrap/>
            <w:vAlign w:val="bottom"/>
            <w:hideMark/>
          </w:tcPr>
          <w:p w14:paraId="79D58BDA" w14:textId="77777777" w:rsidR="001B15DA" w:rsidRDefault="001B15DA" w:rsidP="00051B25">
            <w:pPr>
              <w:rPr>
                <w:sz w:val="20"/>
                <w:szCs w:val="20"/>
              </w:rPr>
            </w:pPr>
          </w:p>
        </w:tc>
        <w:tc>
          <w:tcPr>
            <w:tcW w:w="810" w:type="dxa"/>
            <w:tcBorders>
              <w:top w:val="nil"/>
              <w:left w:val="nil"/>
              <w:bottom w:val="nil"/>
              <w:right w:val="nil"/>
            </w:tcBorders>
            <w:shd w:val="clear" w:color="auto" w:fill="auto"/>
            <w:noWrap/>
            <w:vAlign w:val="bottom"/>
            <w:hideMark/>
          </w:tcPr>
          <w:p w14:paraId="106321C9" w14:textId="77777777" w:rsidR="001B15DA" w:rsidRDefault="001B15DA" w:rsidP="00051B25">
            <w:pPr>
              <w:rPr>
                <w:sz w:val="20"/>
                <w:szCs w:val="20"/>
              </w:rPr>
            </w:pPr>
          </w:p>
        </w:tc>
        <w:tc>
          <w:tcPr>
            <w:tcW w:w="720" w:type="dxa"/>
            <w:tcBorders>
              <w:top w:val="nil"/>
              <w:left w:val="nil"/>
              <w:bottom w:val="nil"/>
              <w:right w:val="nil"/>
            </w:tcBorders>
            <w:shd w:val="clear" w:color="auto" w:fill="auto"/>
            <w:noWrap/>
            <w:vAlign w:val="bottom"/>
            <w:hideMark/>
          </w:tcPr>
          <w:p w14:paraId="4613CB99" w14:textId="77777777" w:rsidR="001B15DA" w:rsidRDefault="001B15DA" w:rsidP="00051B25">
            <w:pPr>
              <w:jc w:val="center"/>
              <w:rPr>
                <w:sz w:val="20"/>
                <w:szCs w:val="20"/>
              </w:rPr>
            </w:pPr>
          </w:p>
        </w:tc>
        <w:tc>
          <w:tcPr>
            <w:tcW w:w="1477" w:type="dxa"/>
            <w:tcBorders>
              <w:top w:val="nil"/>
              <w:left w:val="nil"/>
              <w:bottom w:val="nil"/>
              <w:right w:val="nil"/>
            </w:tcBorders>
            <w:shd w:val="clear" w:color="auto" w:fill="auto"/>
            <w:noWrap/>
            <w:vAlign w:val="bottom"/>
            <w:hideMark/>
          </w:tcPr>
          <w:p w14:paraId="0076938A" w14:textId="77777777" w:rsidR="001B15DA" w:rsidRDefault="001B15DA" w:rsidP="00051B25">
            <w:pPr>
              <w:rPr>
                <w:sz w:val="20"/>
                <w:szCs w:val="20"/>
              </w:rPr>
            </w:pPr>
          </w:p>
        </w:tc>
        <w:tc>
          <w:tcPr>
            <w:tcW w:w="773" w:type="dxa"/>
            <w:tcBorders>
              <w:top w:val="nil"/>
              <w:left w:val="nil"/>
              <w:bottom w:val="nil"/>
              <w:right w:val="nil"/>
            </w:tcBorders>
            <w:shd w:val="clear" w:color="auto" w:fill="auto"/>
            <w:noWrap/>
            <w:vAlign w:val="bottom"/>
            <w:hideMark/>
          </w:tcPr>
          <w:p w14:paraId="6006B846" w14:textId="77777777" w:rsidR="001B15DA" w:rsidRDefault="001B15DA" w:rsidP="00051B25">
            <w:pPr>
              <w:rPr>
                <w:sz w:val="20"/>
                <w:szCs w:val="20"/>
              </w:rPr>
            </w:pPr>
          </w:p>
        </w:tc>
      </w:tr>
      <w:tr w:rsidR="001B15DA" w14:paraId="7E48F25D" w14:textId="77777777" w:rsidTr="00051B25">
        <w:trPr>
          <w:trHeight w:val="20"/>
        </w:trPr>
        <w:tc>
          <w:tcPr>
            <w:tcW w:w="279" w:type="dxa"/>
            <w:tcBorders>
              <w:top w:val="nil"/>
              <w:left w:val="nil"/>
              <w:bottom w:val="nil"/>
              <w:right w:val="nil"/>
            </w:tcBorders>
            <w:shd w:val="clear" w:color="auto" w:fill="auto"/>
            <w:noWrap/>
            <w:vAlign w:val="bottom"/>
            <w:hideMark/>
          </w:tcPr>
          <w:p w14:paraId="0DB11AA9" w14:textId="77777777" w:rsidR="001B15DA" w:rsidRDefault="001B15DA" w:rsidP="00051B25">
            <w:pPr>
              <w:rPr>
                <w:sz w:val="20"/>
                <w:szCs w:val="20"/>
              </w:rPr>
            </w:pPr>
          </w:p>
        </w:tc>
        <w:tc>
          <w:tcPr>
            <w:tcW w:w="2411" w:type="dxa"/>
            <w:tcBorders>
              <w:top w:val="nil"/>
              <w:left w:val="nil"/>
              <w:bottom w:val="nil"/>
              <w:right w:val="nil"/>
            </w:tcBorders>
            <w:shd w:val="clear" w:color="auto" w:fill="auto"/>
            <w:noWrap/>
            <w:vAlign w:val="bottom"/>
            <w:hideMark/>
          </w:tcPr>
          <w:p w14:paraId="5E5886A8" w14:textId="77777777" w:rsidR="001B15DA" w:rsidRDefault="001B15DA" w:rsidP="00051B25">
            <w:pPr>
              <w:rPr>
                <w:sz w:val="20"/>
                <w:szCs w:val="20"/>
              </w:rPr>
            </w:pPr>
          </w:p>
        </w:tc>
        <w:tc>
          <w:tcPr>
            <w:tcW w:w="1440" w:type="dxa"/>
            <w:tcBorders>
              <w:top w:val="nil"/>
              <w:left w:val="nil"/>
              <w:bottom w:val="nil"/>
              <w:right w:val="nil"/>
            </w:tcBorders>
            <w:shd w:val="clear" w:color="auto" w:fill="auto"/>
            <w:noWrap/>
            <w:vAlign w:val="bottom"/>
            <w:hideMark/>
          </w:tcPr>
          <w:p w14:paraId="0532BCE4" w14:textId="77777777" w:rsidR="001B15DA" w:rsidRDefault="001B15DA" w:rsidP="00051B25">
            <w:pPr>
              <w:rPr>
                <w:sz w:val="20"/>
                <w:szCs w:val="20"/>
              </w:rPr>
            </w:pPr>
          </w:p>
        </w:tc>
        <w:tc>
          <w:tcPr>
            <w:tcW w:w="1620" w:type="dxa"/>
            <w:tcBorders>
              <w:top w:val="nil"/>
              <w:left w:val="nil"/>
              <w:bottom w:val="nil"/>
              <w:right w:val="nil"/>
            </w:tcBorders>
            <w:shd w:val="clear" w:color="auto" w:fill="auto"/>
            <w:noWrap/>
            <w:vAlign w:val="bottom"/>
            <w:hideMark/>
          </w:tcPr>
          <w:p w14:paraId="068532D9" w14:textId="77777777" w:rsidR="001B15DA" w:rsidRDefault="001B15DA" w:rsidP="00051B25">
            <w:pPr>
              <w:rPr>
                <w:sz w:val="20"/>
                <w:szCs w:val="20"/>
              </w:rPr>
            </w:pPr>
          </w:p>
        </w:tc>
        <w:tc>
          <w:tcPr>
            <w:tcW w:w="810" w:type="dxa"/>
            <w:tcBorders>
              <w:top w:val="nil"/>
              <w:left w:val="nil"/>
              <w:bottom w:val="nil"/>
              <w:right w:val="nil"/>
            </w:tcBorders>
            <w:shd w:val="clear" w:color="auto" w:fill="auto"/>
            <w:noWrap/>
            <w:vAlign w:val="bottom"/>
            <w:hideMark/>
          </w:tcPr>
          <w:p w14:paraId="3EFC7544" w14:textId="77777777" w:rsidR="001B15DA" w:rsidRDefault="001B15DA" w:rsidP="00051B25">
            <w:pPr>
              <w:rPr>
                <w:sz w:val="20"/>
                <w:szCs w:val="20"/>
              </w:rPr>
            </w:pPr>
          </w:p>
        </w:tc>
        <w:tc>
          <w:tcPr>
            <w:tcW w:w="720" w:type="dxa"/>
            <w:tcBorders>
              <w:top w:val="nil"/>
              <w:left w:val="nil"/>
              <w:bottom w:val="nil"/>
              <w:right w:val="nil"/>
            </w:tcBorders>
            <w:shd w:val="clear" w:color="auto" w:fill="auto"/>
            <w:noWrap/>
            <w:vAlign w:val="bottom"/>
            <w:hideMark/>
          </w:tcPr>
          <w:p w14:paraId="762B81A6" w14:textId="77777777" w:rsidR="001B15DA" w:rsidRDefault="001B15DA" w:rsidP="00051B25">
            <w:pPr>
              <w:jc w:val="center"/>
              <w:rPr>
                <w:sz w:val="20"/>
                <w:szCs w:val="20"/>
              </w:rPr>
            </w:pPr>
          </w:p>
        </w:tc>
        <w:tc>
          <w:tcPr>
            <w:tcW w:w="1477" w:type="dxa"/>
            <w:tcBorders>
              <w:top w:val="nil"/>
              <w:left w:val="nil"/>
              <w:bottom w:val="nil"/>
              <w:right w:val="nil"/>
            </w:tcBorders>
            <w:shd w:val="clear" w:color="auto" w:fill="auto"/>
            <w:noWrap/>
            <w:vAlign w:val="bottom"/>
            <w:hideMark/>
          </w:tcPr>
          <w:p w14:paraId="7E19B63C" w14:textId="77777777" w:rsidR="001B15DA" w:rsidRDefault="001B15DA" w:rsidP="00051B25">
            <w:pPr>
              <w:rPr>
                <w:sz w:val="20"/>
                <w:szCs w:val="20"/>
              </w:rPr>
            </w:pPr>
          </w:p>
        </w:tc>
        <w:tc>
          <w:tcPr>
            <w:tcW w:w="773" w:type="dxa"/>
            <w:tcBorders>
              <w:top w:val="nil"/>
              <w:left w:val="nil"/>
              <w:bottom w:val="nil"/>
              <w:right w:val="nil"/>
            </w:tcBorders>
            <w:shd w:val="clear" w:color="auto" w:fill="auto"/>
            <w:noWrap/>
            <w:vAlign w:val="bottom"/>
            <w:hideMark/>
          </w:tcPr>
          <w:p w14:paraId="3B712298" w14:textId="77777777" w:rsidR="001B15DA" w:rsidRDefault="001B15DA" w:rsidP="00051B25">
            <w:pPr>
              <w:rPr>
                <w:sz w:val="20"/>
                <w:szCs w:val="20"/>
              </w:rPr>
            </w:pPr>
          </w:p>
        </w:tc>
      </w:tr>
    </w:tbl>
    <w:p w14:paraId="7FB5EA91" w14:textId="3C68F567" w:rsidR="001B15DA" w:rsidRPr="001B15DA" w:rsidRDefault="001B15DA" w:rsidP="001B15DA">
      <w:pPr>
        <w:spacing w:after="120"/>
        <w:jc w:val="both"/>
        <w:rPr>
          <w:rFonts w:ascii="Arial" w:hAnsi="Arial" w:cs="Arial"/>
          <w:b/>
          <w:bCs/>
          <w:sz w:val="22"/>
          <w:szCs w:val="22"/>
        </w:rPr>
      </w:pPr>
      <w:r>
        <w:rPr>
          <w:rFonts w:ascii="Arial" w:hAnsi="Arial" w:cs="Arial"/>
          <w:b/>
          <w:bCs/>
          <w:sz w:val="22"/>
          <w:szCs w:val="22"/>
        </w:rPr>
        <w:t xml:space="preserve">Supplemental Table 6: Head Computed Tomography Results by </w:t>
      </w:r>
      <w:r w:rsidRPr="001B15DA">
        <w:rPr>
          <w:rFonts w:ascii="Arial" w:hAnsi="Arial" w:cs="Arial"/>
          <w:b/>
          <w:bCs/>
          <w:sz w:val="22"/>
          <w:szCs w:val="22"/>
        </w:rPr>
        <w:t>Survival</w:t>
      </w:r>
    </w:p>
    <w:p w14:paraId="60B4ECDE" w14:textId="77777777" w:rsidR="001B15DA" w:rsidRPr="00743EE7" w:rsidRDefault="001B15DA" w:rsidP="00763417">
      <w:pPr>
        <w:spacing w:after="120"/>
        <w:jc w:val="both"/>
        <w:rPr>
          <w:rFonts w:ascii="Arial" w:hAnsi="Arial" w:cs="Arial"/>
          <w:i/>
          <w:iCs/>
          <w:sz w:val="22"/>
          <w:szCs w:val="22"/>
        </w:rPr>
      </w:pPr>
    </w:p>
    <w:tbl>
      <w:tblPr>
        <w:tblW w:w="9721" w:type="dxa"/>
        <w:tblLayout w:type="fixed"/>
        <w:tblLook w:val="04A0" w:firstRow="1" w:lastRow="0" w:firstColumn="1" w:lastColumn="0" w:noHBand="0" w:noVBand="1"/>
      </w:tblPr>
      <w:tblGrid>
        <w:gridCol w:w="272"/>
        <w:gridCol w:w="2058"/>
        <w:gridCol w:w="1440"/>
        <w:gridCol w:w="1460"/>
        <w:gridCol w:w="90"/>
        <w:gridCol w:w="880"/>
        <w:gridCol w:w="1260"/>
        <w:gridCol w:w="1350"/>
        <w:gridCol w:w="900"/>
        <w:gridCol w:w="11"/>
      </w:tblGrid>
      <w:tr w:rsidR="001B15DA" w:rsidRPr="001B15DA" w14:paraId="412761CA" w14:textId="77777777" w:rsidTr="001B15DA">
        <w:trPr>
          <w:gridAfter w:val="1"/>
          <w:wAfter w:w="11" w:type="dxa"/>
          <w:trHeight w:val="340"/>
        </w:trPr>
        <w:tc>
          <w:tcPr>
            <w:tcW w:w="2330" w:type="dxa"/>
            <w:gridSpan w:val="2"/>
            <w:vMerge w:val="restart"/>
            <w:tcBorders>
              <w:top w:val="single" w:sz="8" w:space="0" w:color="auto"/>
              <w:left w:val="single" w:sz="8" w:space="0" w:color="auto"/>
              <w:bottom w:val="single" w:sz="4" w:space="0" w:color="000000"/>
              <w:right w:val="nil"/>
            </w:tcBorders>
            <w:shd w:val="clear" w:color="auto" w:fill="auto"/>
            <w:noWrap/>
            <w:vAlign w:val="bottom"/>
            <w:hideMark/>
          </w:tcPr>
          <w:p w14:paraId="790869AA"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7380"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52CA979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Survival</w:t>
            </w:r>
          </w:p>
        </w:tc>
      </w:tr>
      <w:tr w:rsidR="001B15DA" w:rsidRPr="001B15DA" w14:paraId="283E830F" w14:textId="77777777" w:rsidTr="001B15DA">
        <w:trPr>
          <w:gridAfter w:val="1"/>
          <w:wAfter w:w="11" w:type="dxa"/>
          <w:trHeight w:val="320"/>
        </w:trPr>
        <w:tc>
          <w:tcPr>
            <w:tcW w:w="2330" w:type="dxa"/>
            <w:gridSpan w:val="2"/>
            <w:vMerge/>
            <w:tcBorders>
              <w:top w:val="single" w:sz="8" w:space="0" w:color="auto"/>
              <w:left w:val="single" w:sz="8" w:space="0" w:color="auto"/>
              <w:bottom w:val="single" w:sz="4" w:space="0" w:color="000000"/>
              <w:right w:val="nil"/>
            </w:tcBorders>
            <w:vAlign w:val="center"/>
            <w:hideMark/>
          </w:tcPr>
          <w:p w14:paraId="1EDF509C" w14:textId="77777777" w:rsidR="001B15DA" w:rsidRPr="001B15DA" w:rsidRDefault="001B15DA" w:rsidP="001B15DA">
            <w:pPr>
              <w:rPr>
                <w:rFonts w:ascii="Arial" w:eastAsia="Times New Roman" w:hAnsi="Arial" w:cs="Arial"/>
                <w:color w:val="000000"/>
                <w:sz w:val="20"/>
                <w:szCs w:val="20"/>
              </w:rPr>
            </w:pP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8243C6C" w14:textId="691B3A71"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Alive N=</w:t>
            </w:r>
            <w:r w:rsidR="00BC6953">
              <w:rPr>
                <w:rFonts w:ascii="Arial" w:eastAsia="Times New Roman" w:hAnsi="Arial" w:cs="Arial"/>
                <w:color w:val="000000"/>
                <w:sz w:val="20"/>
                <w:szCs w:val="20"/>
              </w:rPr>
              <w:t>37</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12EED94" w14:textId="549DE82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Dead N=</w:t>
            </w:r>
            <w:r w:rsidR="00BC6953">
              <w:rPr>
                <w:rFonts w:ascii="Arial" w:eastAsia="Times New Roman" w:hAnsi="Arial" w:cs="Arial"/>
                <w:color w:val="000000"/>
                <w:sz w:val="20"/>
                <w:szCs w:val="20"/>
              </w:rPr>
              <w:t>41</w:t>
            </w:r>
          </w:p>
        </w:tc>
        <w:tc>
          <w:tcPr>
            <w:tcW w:w="880" w:type="dxa"/>
            <w:tcBorders>
              <w:top w:val="nil"/>
              <w:left w:val="nil"/>
              <w:bottom w:val="single" w:sz="4" w:space="0" w:color="auto"/>
              <w:right w:val="single" w:sz="8" w:space="0" w:color="auto"/>
            </w:tcBorders>
            <w:shd w:val="clear" w:color="auto" w:fill="auto"/>
            <w:noWrap/>
            <w:vAlign w:val="bottom"/>
            <w:hideMark/>
          </w:tcPr>
          <w:p w14:paraId="205D017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351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2B0CE1C8"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Poisson regression with robust variance</w:t>
            </w:r>
          </w:p>
        </w:tc>
      </w:tr>
      <w:tr w:rsidR="001B15DA" w:rsidRPr="001B15DA" w14:paraId="2EF480F1" w14:textId="77777777" w:rsidTr="001B15DA">
        <w:trPr>
          <w:gridAfter w:val="1"/>
          <w:wAfter w:w="11" w:type="dxa"/>
          <w:trHeight w:val="600"/>
        </w:trPr>
        <w:tc>
          <w:tcPr>
            <w:tcW w:w="2330" w:type="dxa"/>
            <w:gridSpan w:val="2"/>
            <w:vMerge/>
            <w:tcBorders>
              <w:top w:val="single" w:sz="8" w:space="0" w:color="auto"/>
              <w:left w:val="single" w:sz="8" w:space="0" w:color="auto"/>
              <w:bottom w:val="single" w:sz="4" w:space="0" w:color="000000"/>
              <w:right w:val="nil"/>
            </w:tcBorders>
            <w:vAlign w:val="center"/>
            <w:hideMark/>
          </w:tcPr>
          <w:p w14:paraId="0136A248" w14:textId="77777777" w:rsidR="001B15DA" w:rsidRPr="001B15DA" w:rsidRDefault="001B15DA" w:rsidP="001B15DA">
            <w:pPr>
              <w:rPr>
                <w:rFonts w:ascii="Arial" w:eastAsia="Times New Roman" w:hAnsi="Arial" w:cs="Arial"/>
                <w:color w:val="000000"/>
                <w:sz w:val="20"/>
                <w:szCs w:val="20"/>
              </w:rPr>
            </w:pPr>
          </w:p>
        </w:tc>
        <w:tc>
          <w:tcPr>
            <w:tcW w:w="1440" w:type="dxa"/>
            <w:tcBorders>
              <w:top w:val="nil"/>
              <w:left w:val="single" w:sz="8" w:space="0" w:color="auto"/>
              <w:bottom w:val="single" w:sz="8" w:space="0" w:color="auto"/>
              <w:right w:val="single" w:sz="4" w:space="0" w:color="auto"/>
            </w:tcBorders>
            <w:shd w:val="clear" w:color="auto" w:fill="auto"/>
            <w:vAlign w:val="bottom"/>
            <w:hideMark/>
          </w:tcPr>
          <w:p w14:paraId="27FC50B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 </w:t>
            </w:r>
            <w:proofErr w:type="gramStart"/>
            <w:r w:rsidRPr="001B15DA">
              <w:rPr>
                <w:rFonts w:ascii="Arial" w:eastAsia="Times New Roman" w:hAnsi="Arial" w:cs="Arial"/>
                <w:color w:val="000000"/>
                <w:sz w:val="20"/>
                <w:szCs w:val="20"/>
              </w:rPr>
              <w:t>N(</w:t>
            </w:r>
            <w:proofErr w:type="gramEnd"/>
            <w:r w:rsidRPr="001B15DA">
              <w:rPr>
                <w:rFonts w:ascii="Arial" w:eastAsia="Times New Roman" w:hAnsi="Arial" w:cs="Arial"/>
                <w:color w:val="000000"/>
                <w:sz w:val="20"/>
                <w:szCs w:val="20"/>
              </w:rPr>
              <w:t>%) / Median(IQR)</w:t>
            </w:r>
          </w:p>
        </w:tc>
        <w:tc>
          <w:tcPr>
            <w:tcW w:w="1550" w:type="dxa"/>
            <w:gridSpan w:val="2"/>
            <w:tcBorders>
              <w:top w:val="nil"/>
              <w:left w:val="nil"/>
              <w:bottom w:val="single" w:sz="8" w:space="0" w:color="auto"/>
              <w:right w:val="single" w:sz="4" w:space="0" w:color="auto"/>
            </w:tcBorders>
            <w:shd w:val="clear" w:color="auto" w:fill="auto"/>
            <w:vAlign w:val="bottom"/>
            <w:hideMark/>
          </w:tcPr>
          <w:p w14:paraId="15B23F6D"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 </w:t>
            </w:r>
            <w:proofErr w:type="gramStart"/>
            <w:r w:rsidRPr="001B15DA">
              <w:rPr>
                <w:rFonts w:ascii="Arial" w:eastAsia="Times New Roman" w:hAnsi="Arial" w:cs="Arial"/>
                <w:color w:val="000000"/>
                <w:sz w:val="20"/>
                <w:szCs w:val="20"/>
              </w:rPr>
              <w:t>N(</w:t>
            </w:r>
            <w:proofErr w:type="gramEnd"/>
            <w:r w:rsidRPr="001B15DA">
              <w:rPr>
                <w:rFonts w:ascii="Arial" w:eastAsia="Times New Roman" w:hAnsi="Arial" w:cs="Arial"/>
                <w:color w:val="000000"/>
                <w:sz w:val="20"/>
                <w:szCs w:val="20"/>
              </w:rPr>
              <w:t>%) / Median(IQR)</w:t>
            </w:r>
          </w:p>
        </w:tc>
        <w:tc>
          <w:tcPr>
            <w:tcW w:w="880" w:type="dxa"/>
            <w:tcBorders>
              <w:top w:val="nil"/>
              <w:left w:val="nil"/>
              <w:bottom w:val="single" w:sz="8" w:space="0" w:color="auto"/>
              <w:right w:val="single" w:sz="8" w:space="0" w:color="auto"/>
            </w:tcBorders>
            <w:shd w:val="clear" w:color="auto" w:fill="auto"/>
            <w:vAlign w:val="bottom"/>
            <w:hideMark/>
          </w:tcPr>
          <w:p w14:paraId="7237F2A0" w14:textId="39FA35E0"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p-</w:t>
            </w:r>
            <w:proofErr w:type="spellStart"/>
            <w:r w:rsidRPr="001B15DA">
              <w:rPr>
                <w:rFonts w:ascii="Arial" w:eastAsia="Times New Roman" w:hAnsi="Arial" w:cs="Arial"/>
                <w:color w:val="000000"/>
                <w:sz w:val="20"/>
                <w:szCs w:val="20"/>
              </w:rPr>
              <w:t>value</w:t>
            </w:r>
            <w:r w:rsidRPr="001B15DA">
              <w:rPr>
                <w:rFonts w:ascii="Arial" w:eastAsia="Times New Roman" w:hAnsi="Arial" w:cs="Arial"/>
                <w:color w:val="000000"/>
                <w:sz w:val="20"/>
                <w:szCs w:val="20"/>
                <w:vertAlign w:val="superscript"/>
              </w:rPr>
              <w:t>a</w:t>
            </w:r>
            <w:proofErr w:type="spellEnd"/>
          </w:p>
        </w:tc>
        <w:tc>
          <w:tcPr>
            <w:tcW w:w="1260" w:type="dxa"/>
            <w:tcBorders>
              <w:top w:val="nil"/>
              <w:left w:val="nil"/>
              <w:bottom w:val="single" w:sz="8" w:space="0" w:color="auto"/>
              <w:right w:val="single" w:sz="4" w:space="0" w:color="auto"/>
            </w:tcBorders>
            <w:shd w:val="clear" w:color="auto" w:fill="auto"/>
            <w:vAlign w:val="bottom"/>
            <w:hideMark/>
          </w:tcPr>
          <w:p w14:paraId="6763EB42"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PR</w:t>
            </w:r>
          </w:p>
        </w:tc>
        <w:tc>
          <w:tcPr>
            <w:tcW w:w="1350" w:type="dxa"/>
            <w:tcBorders>
              <w:top w:val="nil"/>
              <w:left w:val="nil"/>
              <w:bottom w:val="single" w:sz="8" w:space="0" w:color="auto"/>
              <w:right w:val="single" w:sz="4" w:space="0" w:color="auto"/>
            </w:tcBorders>
            <w:shd w:val="clear" w:color="auto" w:fill="auto"/>
            <w:vAlign w:val="bottom"/>
            <w:hideMark/>
          </w:tcPr>
          <w:p w14:paraId="7F452042"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95% CI</w:t>
            </w:r>
          </w:p>
        </w:tc>
        <w:tc>
          <w:tcPr>
            <w:tcW w:w="900" w:type="dxa"/>
            <w:tcBorders>
              <w:top w:val="nil"/>
              <w:left w:val="nil"/>
              <w:bottom w:val="single" w:sz="8" w:space="0" w:color="auto"/>
              <w:right w:val="single" w:sz="8" w:space="0" w:color="auto"/>
            </w:tcBorders>
            <w:shd w:val="clear" w:color="auto" w:fill="auto"/>
            <w:vAlign w:val="bottom"/>
            <w:hideMark/>
          </w:tcPr>
          <w:p w14:paraId="19F389A7"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p-value</w:t>
            </w:r>
          </w:p>
        </w:tc>
      </w:tr>
      <w:tr w:rsidR="001B15DA" w:rsidRPr="001B15DA" w14:paraId="0114807F" w14:textId="77777777" w:rsidTr="001B15DA">
        <w:trPr>
          <w:trHeight w:val="320"/>
        </w:trPr>
        <w:tc>
          <w:tcPr>
            <w:tcW w:w="9721" w:type="dxa"/>
            <w:gridSpan w:val="10"/>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6D4141D" w14:textId="70C32EB1" w:rsidR="001B15DA" w:rsidRPr="001B15DA" w:rsidRDefault="001B15DA" w:rsidP="001B15DA">
            <w:pP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Computed Tomography Findings</w:t>
            </w:r>
            <w:r w:rsidRPr="001B15DA">
              <w:rPr>
                <w:rFonts w:ascii="Arial" w:eastAsia="Times New Roman" w:hAnsi="Arial" w:cs="Arial"/>
                <w:color w:val="000000"/>
                <w:sz w:val="20"/>
                <w:szCs w:val="20"/>
              </w:rPr>
              <w:t> </w:t>
            </w:r>
          </w:p>
        </w:tc>
      </w:tr>
      <w:tr w:rsidR="001B15DA" w:rsidRPr="001B15DA" w14:paraId="45DB2CB0" w14:textId="77777777" w:rsidTr="001B15DA">
        <w:trPr>
          <w:gridAfter w:val="1"/>
          <w:wAfter w:w="11" w:type="dxa"/>
          <w:trHeight w:val="320"/>
        </w:trPr>
        <w:tc>
          <w:tcPr>
            <w:tcW w:w="233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922C8E"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Lesions (% Yes)</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4C401B4"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18/37 (49%)</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0E822BA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30/41 (73%)</w:t>
            </w:r>
          </w:p>
        </w:tc>
        <w:tc>
          <w:tcPr>
            <w:tcW w:w="880" w:type="dxa"/>
            <w:tcBorders>
              <w:top w:val="nil"/>
              <w:left w:val="nil"/>
              <w:bottom w:val="single" w:sz="4" w:space="0" w:color="auto"/>
              <w:right w:val="single" w:sz="8" w:space="0" w:color="auto"/>
            </w:tcBorders>
            <w:shd w:val="clear" w:color="auto" w:fill="auto"/>
            <w:noWrap/>
            <w:vAlign w:val="bottom"/>
            <w:hideMark/>
          </w:tcPr>
          <w:p w14:paraId="32D0510F" w14:textId="77777777"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0.03</w:t>
            </w:r>
          </w:p>
        </w:tc>
        <w:tc>
          <w:tcPr>
            <w:tcW w:w="1260" w:type="dxa"/>
            <w:tcBorders>
              <w:top w:val="nil"/>
              <w:left w:val="nil"/>
              <w:bottom w:val="single" w:sz="4" w:space="0" w:color="auto"/>
              <w:right w:val="single" w:sz="4" w:space="0" w:color="auto"/>
            </w:tcBorders>
            <w:shd w:val="clear" w:color="auto" w:fill="auto"/>
            <w:noWrap/>
            <w:vAlign w:val="bottom"/>
            <w:hideMark/>
          </w:tcPr>
          <w:p w14:paraId="7CC289E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1.71</w:t>
            </w:r>
          </w:p>
        </w:tc>
        <w:tc>
          <w:tcPr>
            <w:tcW w:w="1350" w:type="dxa"/>
            <w:tcBorders>
              <w:top w:val="nil"/>
              <w:left w:val="nil"/>
              <w:bottom w:val="single" w:sz="4" w:space="0" w:color="auto"/>
              <w:right w:val="single" w:sz="4" w:space="0" w:color="auto"/>
            </w:tcBorders>
            <w:shd w:val="clear" w:color="auto" w:fill="auto"/>
            <w:noWrap/>
            <w:vAlign w:val="bottom"/>
            <w:hideMark/>
          </w:tcPr>
          <w:p w14:paraId="4E320048"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1.01-2.87</w:t>
            </w:r>
          </w:p>
        </w:tc>
        <w:tc>
          <w:tcPr>
            <w:tcW w:w="900" w:type="dxa"/>
            <w:tcBorders>
              <w:top w:val="nil"/>
              <w:left w:val="nil"/>
              <w:bottom w:val="single" w:sz="4" w:space="0" w:color="auto"/>
              <w:right w:val="single" w:sz="8" w:space="0" w:color="auto"/>
            </w:tcBorders>
            <w:shd w:val="clear" w:color="auto" w:fill="auto"/>
            <w:noWrap/>
            <w:vAlign w:val="bottom"/>
            <w:hideMark/>
          </w:tcPr>
          <w:p w14:paraId="6F41AEC8" w14:textId="77777777"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0.05</w:t>
            </w:r>
          </w:p>
        </w:tc>
      </w:tr>
      <w:tr w:rsidR="001B15DA" w:rsidRPr="001B15DA" w14:paraId="44B48485" w14:textId="77777777" w:rsidTr="001B15DA">
        <w:trPr>
          <w:trHeight w:val="320"/>
        </w:trPr>
        <w:tc>
          <w:tcPr>
            <w:tcW w:w="9721"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44E237F"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Number of Lesions</w:t>
            </w:r>
          </w:p>
        </w:tc>
      </w:tr>
      <w:tr w:rsidR="001B15DA" w:rsidRPr="001B15DA" w14:paraId="2FFA68F6" w14:textId="77777777" w:rsidTr="001B15DA">
        <w:trPr>
          <w:gridAfter w:val="1"/>
          <w:wAfter w:w="11" w:type="dxa"/>
          <w:trHeight w:val="320"/>
        </w:trPr>
        <w:tc>
          <w:tcPr>
            <w:tcW w:w="272" w:type="dxa"/>
            <w:tcBorders>
              <w:top w:val="nil"/>
              <w:left w:val="single" w:sz="8" w:space="0" w:color="auto"/>
              <w:bottom w:val="single" w:sz="4" w:space="0" w:color="auto"/>
              <w:right w:val="nil"/>
            </w:tcBorders>
            <w:shd w:val="clear" w:color="auto" w:fill="auto"/>
            <w:noWrap/>
            <w:vAlign w:val="bottom"/>
            <w:hideMark/>
          </w:tcPr>
          <w:p w14:paraId="5C4CC3CC"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08004F04"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0EE40122"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19 (63%)</w:t>
            </w:r>
          </w:p>
        </w:tc>
        <w:tc>
          <w:tcPr>
            <w:tcW w:w="1460" w:type="dxa"/>
            <w:tcBorders>
              <w:top w:val="nil"/>
              <w:left w:val="nil"/>
              <w:bottom w:val="single" w:sz="4" w:space="0" w:color="auto"/>
              <w:right w:val="single" w:sz="4" w:space="0" w:color="auto"/>
            </w:tcBorders>
            <w:shd w:val="clear" w:color="auto" w:fill="auto"/>
            <w:noWrap/>
            <w:vAlign w:val="bottom"/>
            <w:hideMark/>
          </w:tcPr>
          <w:p w14:paraId="5C0C1D1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11 (37%)</w:t>
            </w:r>
          </w:p>
        </w:tc>
        <w:tc>
          <w:tcPr>
            <w:tcW w:w="970" w:type="dxa"/>
            <w:gridSpan w:val="2"/>
            <w:vMerge w:val="restart"/>
            <w:tcBorders>
              <w:top w:val="nil"/>
              <w:left w:val="single" w:sz="4" w:space="0" w:color="auto"/>
              <w:bottom w:val="single" w:sz="4" w:space="0" w:color="000000"/>
              <w:right w:val="single" w:sz="8" w:space="0" w:color="auto"/>
            </w:tcBorders>
            <w:shd w:val="clear" w:color="auto" w:fill="auto"/>
            <w:noWrap/>
            <w:vAlign w:val="bottom"/>
            <w:hideMark/>
          </w:tcPr>
          <w:p w14:paraId="57C3D2F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0.09</w:t>
            </w:r>
          </w:p>
        </w:tc>
        <w:tc>
          <w:tcPr>
            <w:tcW w:w="1260" w:type="dxa"/>
            <w:tcBorders>
              <w:top w:val="nil"/>
              <w:left w:val="nil"/>
              <w:bottom w:val="single" w:sz="4" w:space="0" w:color="auto"/>
              <w:right w:val="single" w:sz="4" w:space="0" w:color="auto"/>
            </w:tcBorders>
            <w:shd w:val="clear" w:color="auto" w:fill="auto"/>
            <w:noWrap/>
            <w:vAlign w:val="bottom"/>
            <w:hideMark/>
          </w:tcPr>
          <w:p w14:paraId="0E822E7F"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Ref. </w:t>
            </w:r>
          </w:p>
        </w:tc>
        <w:tc>
          <w:tcPr>
            <w:tcW w:w="1350" w:type="dxa"/>
            <w:tcBorders>
              <w:top w:val="nil"/>
              <w:left w:val="nil"/>
              <w:bottom w:val="single" w:sz="4" w:space="0" w:color="auto"/>
              <w:right w:val="single" w:sz="4" w:space="0" w:color="auto"/>
            </w:tcBorders>
            <w:shd w:val="clear" w:color="auto" w:fill="auto"/>
            <w:noWrap/>
            <w:vAlign w:val="bottom"/>
            <w:hideMark/>
          </w:tcPr>
          <w:p w14:paraId="333E77E8"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900" w:type="dxa"/>
            <w:tcBorders>
              <w:top w:val="nil"/>
              <w:left w:val="nil"/>
              <w:bottom w:val="single" w:sz="4" w:space="0" w:color="auto"/>
              <w:right w:val="single" w:sz="8" w:space="0" w:color="auto"/>
            </w:tcBorders>
            <w:shd w:val="clear" w:color="auto" w:fill="auto"/>
            <w:noWrap/>
            <w:vAlign w:val="bottom"/>
            <w:hideMark/>
          </w:tcPr>
          <w:p w14:paraId="7E8ADAD7"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r>
      <w:tr w:rsidR="001B15DA" w:rsidRPr="001B15DA" w14:paraId="01AA7EDD" w14:textId="77777777" w:rsidTr="001B15DA">
        <w:trPr>
          <w:gridAfter w:val="1"/>
          <w:wAfter w:w="11" w:type="dxa"/>
          <w:trHeight w:val="320"/>
        </w:trPr>
        <w:tc>
          <w:tcPr>
            <w:tcW w:w="272" w:type="dxa"/>
            <w:tcBorders>
              <w:top w:val="nil"/>
              <w:left w:val="single" w:sz="8" w:space="0" w:color="auto"/>
              <w:bottom w:val="nil"/>
              <w:right w:val="nil"/>
            </w:tcBorders>
            <w:shd w:val="clear" w:color="auto" w:fill="auto"/>
            <w:noWrap/>
            <w:vAlign w:val="bottom"/>
            <w:hideMark/>
          </w:tcPr>
          <w:p w14:paraId="34996CC6"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7CEEC5BD"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6F24CD62"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10 (50%)</w:t>
            </w:r>
          </w:p>
        </w:tc>
        <w:tc>
          <w:tcPr>
            <w:tcW w:w="1460" w:type="dxa"/>
            <w:tcBorders>
              <w:top w:val="nil"/>
              <w:left w:val="nil"/>
              <w:bottom w:val="single" w:sz="4" w:space="0" w:color="auto"/>
              <w:right w:val="single" w:sz="4" w:space="0" w:color="auto"/>
            </w:tcBorders>
            <w:shd w:val="clear" w:color="auto" w:fill="auto"/>
            <w:noWrap/>
            <w:vAlign w:val="bottom"/>
            <w:hideMark/>
          </w:tcPr>
          <w:p w14:paraId="71E80DD4"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10 (50%)</w:t>
            </w:r>
          </w:p>
        </w:tc>
        <w:tc>
          <w:tcPr>
            <w:tcW w:w="970" w:type="dxa"/>
            <w:gridSpan w:val="2"/>
            <w:vMerge/>
            <w:tcBorders>
              <w:top w:val="nil"/>
              <w:left w:val="single" w:sz="4" w:space="0" w:color="auto"/>
              <w:bottom w:val="single" w:sz="4" w:space="0" w:color="000000"/>
              <w:right w:val="single" w:sz="8" w:space="0" w:color="auto"/>
            </w:tcBorders>
            <w:vAlign w:val="center"/>
            <w:hideMark/>
          </w:tcPr>
          <w:p w14:paraId="6E676723"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0FECA3ED"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1.36</w:t>
            </w:r>
          </w:p>
        </w:tc>
        <w:tc>
          <w:tcPr>
            <w:tcW w:w="1350" w:type="dxa"/>
            <w:tcBorders>
              <w:top w:val="nil"/>
              <w:left w:val="nil"/>
              <w:bottom w:val="single" w:sz="4" w:space="0" w:color="auto"/>
              <w:right w:val="single" w:sz="4" w:space="0" w:color="auto"/>
            </w:tcBorders>
            <w:shd w:val="clear" w:color="auto" w:fill="auto"/>
            <w:noWrap/>
            <w:vAlign w:val="bottom"/>
            <w:hideMark/>
          </w:tcPr>
          <w:p w14:paraId="04597878"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0.71-2.60</w:t>
            </w:r>
          </w:p>
        </w:tc>
        <w:tc>
          <w:tcPr>
            <w:tcW w:w="900" w:type="dxa"/>
            <w:tcBorders>
              <w:top w:val="nil"/>
              <w:left w:val="nil"/>
              <w:bottom w:val="single" w:sz="4" w:space="0" w:color="auto"/>
              <w:right w:val="single" w:sz="8" w:space="0" w:color="auto"/>
            </w:tcBorders>
            <w:shd w:val="clear" w:color="auto" w:fill="auto"/>
            <w:noWrap/>
            <w:vAlign w:val="bottom"/>
            <w:hideMark/>
          </w:tcPr>
          <w:p w14:paraId="776F3E0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0.35</w:t>
            </w:r>
          </w:p>
        </w:tc>
      </w:tr>
      <w:tr w:rsidR="001B15DA" w:rsidRPr="001B15DA" w14:paraId="7BAB5F78" w14:textId="77777777" w:rsidTr="001B15DA">
        <w:trPr>
          <w:gridAfter w:val="1"/>
          <w:wAfter w:w="11" w:type="dxa"/>
          <w:trHeight w:val="320"/>
        </w:trPr>
        <w:tc>
          <w:tcPr>
            <w:tcW w:w="272" w:type="dxa"/>
            <w:tcBorders>
              <w:top w:val="single" w:sz="4" w:space="0" w:color="auto"/>
              <w:left w:val="single" w:sz="8" w:space="0" w:color="auto"/>
              <w:bottom w:val="nil"/>
              <w:right w:val="nil"/>
            </w:tcBorders>
            <w:shd w:val="clear" w:color="auto" w:fill="auto"/>
            <w:noWrap/>
            <w:vAlign w:val="bottom"/>
            <w:hideMark/>
          </w:tcPr>
          <w:p w14:paraId="04D19751"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77A6A649"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 2-5</w:t>
            </w:r>
          </w:p>
        </w:tc>
        <w:tc>
          <w:tcPr>
            <w:tcW w:w="1440" w:type="dxa"/>
            <w:tcBorders>
              <w:top w:val="nil"/>
              <w:left w:val="nil"/>
              <w:bottom w:val="single" w:sz="4" w:space="0" w:color="auto"/>
              <w:right w:val="single" w:sz="4" w:space="0" w:color="auto"/>
            </w:tcBorders>
            <w:shd w:val="clear" w:color="auto" w:fill="auto"/>
            <w:noWrap/>
            <w:vAlign w:val="bottom"/>
            <w:hideMark/>
          </w:tcPr>
          <w:p w14:paraId="4F4647A1"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6 (32%)</w:t>
            </w:r>
          </w:p>
        </w:tc>
        <w:tc>
          <w:tcPr>
            <w:tcW w:w="1460" w:type="dxa"/>
            <w:tcBorders>
              <w:top w:val="nil"/>
              <w:left w:val="nil"/>
              <w:bottom w:val="single" w:sz="4" w:space="0" w:color="auto"/>
              <w:right w:val="single" w:sz="4" w:space="0" w:color="auto"/>
            </w:tcBorders>
            <w:shd w:val="clear" w:color="auto" w:fill="auto"/>
            <w:noWrap/>
            <w:vAlign w:val="bottom"/>
            <w:hideMark/>
          </w:tcPr>
          <w:p w14:paraId="5636C5A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13 (68%)</w:t>
            </w:r>
          </w:p>
        </w:tc>
        <w:tc>
          <w:tcPr>
            <w:tcW w:w="970" w:type="dxa"/>
            <w:gridSpan w:val="2"/>
            <w:vMerge/>
            <w:tcBorders>
              <w:top w:val="nil"/>
              <w:left w:val="single" w:sz="4" w:space="0" w:color="auto"/>
              <w:bottom w:val="single" w:sz="4" w:space="0" w:color="000000"/>
              <w:right w:val="single" w:sz="8" w:space="0" w:color="auto"/>
            </w:tcBorders>
            <w:vAlign w:val="center"/>
            <w:hideMark/>
          </w:tcPr>
          <w:p w14:paraId="0E4878AC"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0D4A2765"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1.87</w:t>
            </w:r>
          </w:p>
        </w:tc>
        <w:tc>
          <w:tcPr>
            <w:tcW w:w="1350" w:type="dxa"/>
            <w:tcBorders>
              <w:top w:val="nil"/>
              <w:left w:val="nil"/>
              <w:bottom w:val="single" w:sz="4" w:space="0" w:color="auto"/>
              <w:right w:val="single" w:sz="4" w:space="0" w:color="auto"/>
            </w:tcBorders>
            <w:shd w:val="clear" w:color="auto" w:fill="auto"/>
            <w:noWrap/>
            <w:vAlign w:val="bottom"/>
            <w:hideMark/>
          </w:tcPr>
          <w:p w14:paraId="70D5F70D"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1.06-3.28</w:t>
            </w:r>
          </w:p>
        </w:tc>
        <w:tc>
          <w:tcPr>
            <w:tcW w:w="900" w:type="dxa"/>
            <w:tcBorders>
              <w:top w:val="nil"/>
              <w:left w:val="nil"/>
              <w:bottom w:val="single" w:sz="4" w:space="0" w:color="auto"/>
              <w:right w:val="single" w:sz="8" w:space="0" w:color="auto"/>
            </w:tcBorders>
            <w:shd w:val="clear" w:color="auto" w:fill="auto"/>
            <w:noWrap/>
            <w:vAlign w:val="bottom"/>
            <w:hideMark/>
          </w:tcPr>
          <w:p w14:paraId="5B7391C0" w14:textId="4C7C8A0F"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0.00</w:t>
            </w:r>
            <w:r w:rsidR="00EA24C6">
              <w:rPr>
                <w:rFonts w:ascii="Arial" w:eastAsia="Times New Roman" w:hAnsi="Arial" w:cs="Arial"/>
                <w:b/>
                <w:bCs/>
                <w:color w:val="000000"/>
                <w:sz w:val="20"/>
                <w:szCs w:val="20"/>
              </w:rPr>
              <w:t>3</w:t>
            </w:r>
          </w:p>
        </w:tc>
      </w:tr>
      <w:tr w:rsidR="001B15DA" w:rsidRPr="001B15DA" w14:paraId="01D7146B" w14:textId="77777777" w:rsidTr="001B15DA">
        <w:trPr>
          <w:gridAfter w:val="1"/>
          <w:wAfter w:w="11" w:type="dxa"/>
          <w:trHeight w:val="320"/>
        </w:trPr>
        <w:tc>
          <w:tcPr>
            <w:tcW w:w="272" w:type="dxa"/>
            <w:tcBorders>
              <w:top w:val="single" w:sz="4" w:space="0" w:color="auto"/>
              <w:left w:val="single" w:sz="8" w:space="0" w:color="auto"/>
              <w:bottom w:val="nil"/>
              <w:right w:val="nil"/>
            </w:tcBorders>
            <w:shd w:val="clear" w:color="auto" w:fill="auto"/>
            <w:noWrap/>
            <w:vAlign w:val="bottom"/>
            <w:hideMark/>
          </w:tcPr>
          <w:p w14:paraId="787A6DEF"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0BD86708"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 6-10</w:t>
            </w:r>
          </w:p>
        </w:tc>
        <w:tc>
          <w:tcPr>
            <w:tcW w:w="1440" w:type="dxa"/>
            <w:tcBorders>
              <w:top w:val="nil"/>
              <w:left w:val="nil"/>
              <w:bottom w:val="single" w:sz="4" w:space="0" w:color="auto"/>
              <w:right w:val="single" w:sz="4" w:space="0" w:color="auto"/>
            </w:tcBorders>
            <w:shd w:val="clear" w:color="auto" w:fill="auto"/>
            <w:noWrap/>
            <w:vAlign w:val="bottom"/>
            <w:hideMark/>
          </w:tcPr>
          <w:p w14:paraId="07F56577"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 (14%)</w:t>
            </w:r>
          </w:p>
        </w:tc>
        <w:tc>
          <w:tcPr>
            <w:tcW w:w="1460" w:type="dxa"/>
            <w:tcBorders>
              <w:top w:val="nil"/>
              <w:left w:val="nil"/>
              <w:bottom w:val="single" w:sz="4" w:space="0" w:color="auto"/>
              <w:right w:val="single" w:sz="4" w:space="0" w:color="auto"/>
            </w:tcBorders>
            <w:shd w:val="clear" w:color="auto" w:fill="auto"/>
            <w:noWrap/>
            <w:vAlign w:val="bottom"/>
            <w:hideMark/>
          </w:tcPr>
          <w:p w14:paraId="6C424B9D"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6 (86%)</w:t>
            </w:r>
          </w:p>
        </w:tc>
        <w:tc>
          <w:tcPr>
            <w:tcW w:w="970" w:type="dxa"/>
            <w:gridSpan w:val="2"/>
            <w:vMerge/>
            <w:tcBorders>
              <w:top w:val="nil"/>
              <w:left w:val="single" w:sz="4" w:space="0" w:color="auto"/>
              <w:bottom w:val="single" w:sz="4" w:space="0" w:color="000000"/>
              <w:right w:val="single" w:sz="8" w:space="0" w:color="auto"/>
            </w:tcBorders>
            <w:vAlign w:val="center"/>
            <w:hideMark/>
          </w:tcPr>
          <w:p w14:paraId="465BA784"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453658E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2.34</w:t>
            </w:r>
          </w:p>
        </w:tc>
        <w:tc>
          <w:tcPr>
            <w:tcW w:w="1350" w:type="dxa"/>
            <w:tcBorders>
              <w:top w:val="nil"/>
              <w:left w:val="nil"/>
              <w:bottom w:val="single" w:sz="4" w:space="0" w:color="auto"/>
              <w:right w:val="single" w:sz="4" w:space="0" w:color="auto"/>
            </w:tcBorders>
            <w:shd w:val="clear" w:color="auto" w:fill="auto"/>
            <w:noWrap/>
            <w:vAlign w:val="bottom"/>
            <w:hideMark/>
          </w:tcPr>
          <w:p w14:paraId="50FE8477"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1.33-4.10</w:t>
            </w:r>
          </w:p>
        </w:tc>
        <w:tc>
          <w:tcPr>
            <w:tcW w:w="900" w:type="dxa"/>
            <w:tcBorders>
              <w:top w:val="nil"/>
              <w:left w:val="nil"/>
              <w:bottom w:val="single" w:sz="4" w:space="0" w:color="auto"/>
              <w:right w:val="single" w:sz="8" w:space="0" w:color="auto"/>
            </w:tcBorders>
            <w:shd w:val="clear" w:color="auto" w:fill="auto"/>
            <w:noWrap/>
            <w:vAlign w:val="bottom"/>
            <w:hideMark/>
          </w:tcPr>
          <w:p w14:paraId="4F2CB98C" w14:textId="6EE9E2CB"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0.00</w:t>
            </w:r>
            <w:r w:rsidR="00EA24C6">
              <w:rPr>
                <w:rFonts w:ascii="Arial" w:eastAsia="Times New Roman" w:hAnsi="Arial" w:cs="Arial"/>
                <w:b/>
                <w:bCs/>
                <w:color w:val="000000"/>
                <w:sz w:val="20"/>
                <w:szCs w:val="20"/>
              </w:rPr>
              <w:t>3</w:t>
            </w:r>
          </w:p>
        </w:tc>
      </w:tr>
      <w:tr w:rsidR="001B15DA" w:rsidRPr="001B15DA" w14:paraId="6F80C038" w14:textId="77777777" w:rsidTr="001B15DA">
        <w:trPr>
          <w:gridAfter w:val="1"/>
          <w:wAfter w:w="11" w:type="dxa"/>
          <w:trHeight w:val="320"/>
        </w:trPr>
        <w:tc>
          <w:tcPr>
            <w:tcW w:w="272" w:type="dxa"/>
            <w:tcBorders>
              <w:top w:val="single" w:sz="4" w:space="0" w:color="auto"/>
              <w:left w:val="single" w:sz="8" w:space="0" w:color="auto"/>
              <w:bottom w:val="nil"/>
              <w:right w:val="nil"/>
            </w:tcBorders>
            <w:shd w:val="clear" w:color="auto" w:fill="auto"/>
            <w:noWrap/>
            <w:vAlign w:val="bottom"/>
            <w:hideMark/>
          </w:tcPr>
          <w:p w14:paraId="3336F735"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5EB677C8"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 11-20</w:t>
            </w:r>
          </w:p>
        </w:tc>
        <w:tc>
          <w:tcPr>
            <w:tcW w:w="1440" w:type="dxa"/>
            <w:tcBorders>
              <w:top w:val="nil"/>
              <w:left w:val="nil"/>
              <w:bottom w:val="single" w:sz="4" w:space="0" w:color="auto"/>
              <w:right w:val="single" w:sz="4" w:space="0" w:color="auto"/>
            </w:tcBorders>
            <w:shd w:val="clear" w:color="auto" w:fill="auto"/>
            <w:noWrap/>
            <w:vAlign w:val="bottom"/>
            <w:hideMark/>
          </w:tcPr>
          <w:p w14:paraId="191E2819"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 (50%)</w:t>
            </w:r>
          </w:p>
        </w:tc>
        <w:tc>
          <w:tcPr>
            <w:tcW w:w="1460" w:type="dxa"/>
            <w:tcBorders>
              <w:top w:val="nil"/>
              <w:left w:val="nil"/>
              <w:bottom w:val="single" w:sz="4" w:space="0" w:color="auto"/>
              <w:right w:val="single" w:sz="4" w:space="0" w:color="auto"/>
            </w:tcBorders>
            <w:shd w:val="clear" w:color="auto" w:fill="auto"/>
            <w:noWrap/>
            <w:vAlign w:val="bottom"/>
            <w:hideMark/>
          </w:tcPr>
          <w:p w14:paraId="34F504E6"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 (50%)</w:t>
            </w:r>
          </w:p>
        </w:tc>
        <w:tc>
          <w:tcPr>
            <w:tcW w:w="970" w:type="dxa"/>
            <w:gridSpan w:val="2"/>
            <w:vMerge/>
            <w:tcBorders>
              <w:top w:val="nil"/>
              <w:left w:val="single" w:sz="4" w:space="0" w:color="auto"/>
              <w:bottom w:val="single" w:sz="4" w:space="0" w:color="000000"/>
              <w:right w:val="single" w:sz="8" w:space="0" w:color="auto"/>
            </w:tcBorders>
            <w:vAlign w:val="center"/>
            <w:hideMark/>
          </w:tcPr>
          <w:p w14:paraId="36C9BFC6"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74CEEF0F"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1.36</w:t>
            </w:r>
          </w:p>
        </w:tc>
        <w:tc>
          <w:tcPr>
            <w:tcW w:w="1350" w:type="dxa"/>
            <w:tcBorders>
              <w:top w:val="nil"/>
              <w:left w:val="nil"/>
              <w:bottom w:val="single" w:sz="4" w:space="0" w:color="auto"/>
              <w:right w:val="single" w:sz="4" w:space="0" w:color="auto"/>
            </w:tcBorders>
            <w:shd w:val="clear" w:color="auto" w:fill="auto"/>
            <w:noWrap/>
            <w:vAlign w:val="bottom"/>
            <w:hideMark/>
          </w:tcPr>
          <w:p w14:paraId="41B6146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0.31-5.95</w:t>
            </w:r>
          </w:p>
        </w:tc>
        <w:tc>
          <w:tcPr>
            <w:tcW w:w="900" w:type="dxa"/>
            <w:tcBorders>
              <w:top w:val="nil"/>
              <w:left w:val="nil"/>
              <w:bottom w:val="single" w:sz="4" w:space="0" w:color="auto"/>
              <w:right w:val="single" w:sz="8" w:space="0" w:color="auto"/>
            </w:tcBorders>
            <w:shd w:val="clear" w:color="auto" w:fill="auto"/>
            <w:noWrap/>
            <w:vAlign w:val="bottom"/>
            <w:hideMark/>
          </w:tcPr>
          <w:p w14:paraId="01387F85"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0.68</w:t>
            </w:r>
          </w:p>
        </w:tc>
      </w:tr>
      <w:tr w:rsidR="001B15DA" w:rsidRPr="001B15DA" w14:paraId="76E6BF8A" w14:textId="77777777" w:rsidTr="001B15DA">
        <w:trPr>
          <w:trHeight w:val="320"/>
        </w:trPr>
        <w:tc>
          <w:tcPr>
            <w:tcW w:w="9721"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95B194F" w14:textId="5D0C81B0"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Number </w:t>
            </w:r>
            <w:r w:rsidR="00FC3EE5">
              <w:rPr>
                <w:rFonts w:ascii="Arial" w:eastAsia="Times New Roman" w:hAnsi="Arial" w:cs="Arial"/>
                <w:color w:val="000000"/>
                <w:sz w:val="20"/>
                <w:szCs w:val="20"/>
              </w:rPr>
              <w:t>H</w:t>
            </w:r>
            <w:r w:rsidRPr="001B15DA">
              <w:rPr>
                <w:rFonts w:ascii="Arial" w:eastAsia="Times New Roman" w:hAnsi="Arial" w:cs="Arial"/>
                <w:color w:val="000000"/>
                <w:sz w:val="20"/>
                <w:szCs w:val="20"/>
              </w:rPr>
              <w:t>yperdense Lesions</w:t>
            </w:r>
          </w:p>
        </w:tc>
      </w:tr>
      <w:tr w:rsidR="001B15DA" w:rsidRPr="001B15DA" w14:paraId="01F9EC9E" w14:textId="77777777" w:rsidTr="001B15DA">
        <w:trPr>
          <w:gridAfter w:val="1"/>
          <w:wAfter w:w="11" w:type="dxa"/>
          <w:trHeight w:val="320"/>
        </w:trPr>
        <w:tc>
          <w:tcPr>
            <w:tcW w:w="272" w:type="dxa"/>
            <w:tcBorders>
              <w:top w:val="nil"/>
              <w:left w:val="single" w:sz="8" w:space="0" w:color="auto"/>
              <w:bottom w:val="nil"/>
              <w:right w:val="nil"/>
            </w:tcBorders>
            <w:shd w:val="clear" w:color="auto" w:fill="auto"/>
            <w:noWrap/>
            <w:vAlign w:val="bottom"/>
            <w:hideMark/>
          </w:tcPr>
          <w:p w14:paraId="0D4F1B27"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2ED17120"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33ED96D1"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29 (48%)</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CBFA0A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31 (52%)</w:t>
            </w:r>
          </w:p>
        </w:tc>
        <w:tc>
          <w:tcPr>
            <w:tcW w:w="8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1E81E5A8"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0.68</w:t>
            </w:r>
          </w:p>
        </w:tc>
        <w:tc>
          <w:tcPr>
            <w:tcW w:w="1260" w:type="dxa"/>
            <w:tcBorders>
              <w:top w:val="nil"/>
              <w:left w:val="nil"/>
              <w:bottom w:val="single" w:sz="4" w:space="0" w:color="auto"/>
              <w:right w:val="single" w:sz="4" w:space="0" w:color="auto"/>
            </w:tcBorders>
            <w:shd w:val="clear" w:color="auto" w:fill="auto"/>
            <w:noWrap/>
            <w:vAlign w:val="bottom"/>
            <w:hideMark/>
          </w:tcPr>
          <w:p w14:paraId="7854151A"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Ref. </w:t>
            </w:r>
          </w:p>
        </w:tc>
        <w:tc>
          <w:tcPr>
            <w:tcW w:w="1350" w:type="dxa"/>
            <w:tcBorders>
              <w:top w:val="nil"/>
              <w:left w:val="nil"/>
              <w:bottom w:val="single" w:sz="4" w:space="0" w:color="auto"/>
              <w:right w:val="single" w:sz="4" w:space="0" w:color="auto"/>
            </w:tcBorders>
            <w:shd w:val="clear" w:color="auto" w:fill="auto"/>
            <w:noWrap/>
            <w:vAlign w:val="bottom"/>
            <w:hideMark/>
          </w:tcPr>
          <w:p w14:paraId="4CBA73B1"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900" w:type="dxa"/>
            <w:tcBorders>
              <w:top w:val="nil"/>
              <w:left w:val="nil"/>
              <w:bottom w:val="single" w:sz="4" w:space="0" w:color="auto"/>
              <w:right w:val="single" w:sz="8" w:space="0" w:color="auto"/>
            </w:tcBorders>
            <w:shd w:val="clear" w:color="auto" w:fill="auto"/>
            <w:noWrap/>
            <w:vAlign w:val="bottom"/>
            <w:hideMark/>
          </w:tcPr>
          <w:p w14:paraId="27F520D9"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r>
      <w:tr w:rsidR="001B15DA" w:rsidRPr="001B15DA" w14:paraId="46ACCCAF" w14:textId="77777777" w:rsidTr="001B15DA">
        <w:trPr>
          <w:gridAfter w:val="1"/>
          <w:wAfter w:w="11" w:type="dxa"/>
          <w:trHeight w:val="320"/>
        </w:trPr>
        <w:tc>
          <w:tcPr>
            <w:tcW w:w="272" w:type="dxa"/>
            <w:tcBorders>
              <w:top w:val="single" w:sz="4" w:space="0" w:color="auto"/>
              <w:left w:val="single" w:sz="8" w:space="0" w:color="auto"/>
              <w:bottom w:val="single" w:sz="4" w:space="0" w:color="auto"/>
              <w:right w:val="nil"/>
            </w:tcBorders>
            <w:shd w:val="clear" w:color="auto" w:fill="auto"/>
            <w:noWrap/>
            <w:vAlign w:val="bottom"/>
            <w:hideMark/>
          </w:tcPr>
          <w:p w14:paraId="6BF71D52"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022CCE47"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0BF22B2D"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3 (33%)</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46F055C"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6 (67%)</w:t>
            </w:r>
          </w:p>
        </w:tc>
        <w:tc>
          <w:tcPr>
            <w:tcW w:w="880" w:type="dxa"/>
            <w:vMerge/>
            <w:tcBorders>
              <w:top w:val="nil"/>
              <w:left w:val="single" w:sz="4" w:space="0" w:color="auto"/>
              <w:bottom w:val="single" w:sz="4" w:space="0" w:color="000000"/>
              <w:right w:val="single" w:sz="8" w:space="0" w:color="auto"/>
            </w:tcBorders>
            <w:vAlign w:val="center"/>
            <w:hideMark/>
          </w:tcPr>
          <w:p w14:paraId="122D8B1C"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783E5C8D"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1.29</w:t>
            </w:r>
          </w:p>
        </w:tc>
        <w:tc>
          <w:tcPr>
            <w:tcW w:w="1350" w:type="dxa"/>
            <w:tcBorders>
              <w:top w:val="nil"/>
              <w:left w:val="nil"/>
              <w:bottom w:val="single" w:sz="4" w:space="0" w:color="auto"/>
              <w:right w:val="single" w:sz="4" w:space="0" w:color="auto"/>
            </w:tcBorders>
            <w:shd w:val="clear" w:color="auto" w:fill="auto"/>
            <w:noWrap/>
            <w:vAlign w:val="bottom"/>
            <w:hideMark/>
          </w:tcPr>
          <w:p w14:paraId="0B7193F3"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0.76-2.18</w:t>
            </w:r>
          </w:p>
        </w:tc>
        <w:tc>
          <w:tcPr>
            <w:tcW w:w="900" w:type="dxa"/>
            <w:tcBorders>
              <w:top w:val="nil"/>
              <w:left w:val="nil"/>
              <w:bottom w:val="single" w:sz="4" w:space="0" w:color="auto"/>
              <w:right w:val="single" w:sz="8" w:space="0" w:color="auto"/>
            </w:tcBorders>
            <w:shd w:val="clear" w:color="auto" w:fill="auto"/>
            <w:noWrap/>
            <w:vAlign w:val="bottom"/>
            <w:hideMark/>
          </w:tcPr>
          <w:p w14:paraId="1F45752C"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0.34</w:t>
            </w:r>
          </w:p>
        </w:tc>
      </w:tr>
      <w:tr w:rsidR="001B15DA" w:rsidRPr="001B15DA" w14:paraId="1D099FDF" w14:textId="77777777" w:rsidTr="001B15DA">
        <w:trPr>
          <w:gridAfter w:val="1"/>
          <w:wAfter w:w="11" w:type="dxa"/>
          <w:trHeight w:val="320"/>
        </w:trPr>
        <w:tc>
          <w:tcPr>
            <w:tcW w:w="272" w:type="dxa"/>
            <w:tcBorders>
              <w:top w:val="nil"/>
              <w:left w:val="single" w:sz="8" w:space="0" w:color="auto"/>
              <w:bottom w:val="single" w:sz="4" w:space="0" w:color="auto"/>
              <w:right w:val="nil"/>
            </w:tcBorders>
            <w:shd w:val="clear" w:color="auto" w:fill="auto"/>
            <w:noWrap/>
            <w:vAlign w:val="bottom"/>
            <w:hideMark/>
          </w:tcPr>
          <w:p w14:paraId="6E353C26"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0B517133"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 2-5</w:t>
            </w:r>
          </w:p>
        </w:tc>
        <w:tc>
          <w:tcPr>
            <w:tcW w:w="1440" w:type="dxa"/>
            <w:tcBorders>
              <w:top w:val="nil"/>
              <w:left w:val="nil"/>
              <w:bottom w:val="single" w:sz="4" w:space="0" w:color="auto"/>
              <w:right w:val="single" w:sz="4" w:space="0" w:color="auto"/>
            </w:tcBorders>
            <w:shd w:val="clear" w:color="auto" w:fill="auto"/>
            <w:noWrap/>
            <w:vAlign w:val="bottom"/>
            <w:hideMark/>
          </w:tcPr>
          <w:p w14:paraId="4E705A83"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4 (57%)</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474D3B24"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3 (43%)</w:t>
            </w:r>
          </w:p>
        </w:tc>
        <w:tc>
          <w:tcPr>
            <w:tcW w:w="880" w:type="dxa"/>
            <w:vMerge/>
            <w:tcBorders>
              <w:top w:val="nil"/>
              <w:left w:val="single" w:sz="4" w:space="0" w:color="auto"/>
              <w:bottom w:val="single" w:sz="4" w:space="0" w:color="000000"/>
              <w:right w:val="single" w:sz="8" w:space="0" w:color="auto"/>
            </w:tcBorders>
            <w:vAlign w:val="center"/>
            <w:hideMark/>
          </w:tcPr>
          <w:p w14:paraId="78E2AEF7"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2B5F203C"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0.83</w:t>
            </w:r>
          </w:p>
        </w:tc>
        <w:tc>
          <w:tcPr>
            <w:tcW w:w="1350" w:type="dxa"/>
            <w:tcBorders>
              <w:top w:val="nil"/>
              <w:left w:val="nil"/>
              <w:bottom w:val="single" w:sz="4" w:space="0" w:color="auto"/>
              <w:right w:val="single" w:sz="4" w:space="0" w:color="auto"/>
            </w:tcBorders>
            <w:shd w:val="clear" w:color="auto" w:fill="auto"/>
            <w:noWrap/>
            <w:vAlign w:val="bottom"/>
            <w:hideMark/>
          </w:tcPr>
          <w:p w14:paraId="7B6463DA"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0.34-2.03</w:t>
            </w:r>
          </w:p>
        </w:tc>
        <w:tc>
          <w:tcPr>
            <w:tcW w:w="900" w:type="dxa"/>
            <w:tcBorders>
              <w:top w:val="nil"/>
              <w:left w:val="nil"/>
              <w:bottom w:val="single" w:sz="4" w:space="0" w:color="auto"/>
              <w:right w:val="single" w:sz="8" w:space="0" w:color="auto"/>
            </w:tcBorders>
            <w:shd w:val="clear" w:color="auto" w:fill="auto"/>
            <w:noWrap/>
            <w:vAlign w:val="bottom"/>
            <w:hideMark/>
          </w:tcPr>
          <w:p w14:paraId="55579C07"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0.68</w:t>
            </w:r>
          </w:p>
        </w:tc>
      </w:tr>
      <w:tr w:rsidR="001B15DA" w:rsidRPr="001B15DA" w14:paraId="2D9A7B58" w14:textId="77777777" w:rsidTr="001B15DA">
        <w:trPr>
          <w:gridAfter w:val="1"/>
          <w:wAfter w:w="11" w:type="dxa"/>
          <w:trHeight w:val="320"/>
        </w:trPr>
        <w:tc>
          <w:tcPr>
            <w:tcW w:w="272" w:type="dxa"/>
            <w:tcBorders>
              <w:top w:val="nil"/>
              <w:left w:val="single" w:sz="8" w:space="0" w:color="auto"/>
              <w:bottom w:val="nil"/>
              <w:right w:val="nil"/>
            </w:tcBorders>
            <w:shd w:val="clear" w:color="auto" w:fill="auto"/>
            <w:noWrap/>
            <w:vAlign w:val="bottom"/>
            <w:hideMark/>
          </w:tcPr>
          <w:p w14:paraId="1546F3FF"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5E0B4A23"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6-10</w:t>
            </w:r>
          </w:p>
        </w:tc>
        <w:tc>
          <w:tcPr>
            <w:tcW w:w="1440" w:type="dxa"/>
            <w:tcBorders>
              <w:top w:val="nil"/>
              <w:left w:val="nil"/>
              <w:bottom w:val="single" w:sz="4" w:space="0" w:color="auto"/>
              <w:right w:val="single" w:sz="4" w:space="0" w:color="auto"/>
            </w:tcBorders>
            <w:shd w:val="clear" w:color="auto" w:fill="auto"/>
            <w:noWrap/>
            <w:vAlign w:val="bottom"/>
            <w:hideMark/>
          </w:tcPr>
          <w:p w14:paraId="72280C02"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0561AD21"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 (100%)</w:t>
            </w:r>
          </w:p>
        </w:tc>
        <w:tc>
          <w:tcPr>
            <w:tcW w:w="880" w:type="dxa"/>
            <w:vMerge/>
            <w:tcBorders>
              <w:top w:val="nil"/>
              <w:left w:val="single" w:sz="4" w:space="0" w:color="auto"/>
              <w:bottom w:val="single" w:sz="4" w:space="0" w:color="000000"/>
              <w:right w:val="single" w:sz="8" w:space="0" w:color="auto"/>
            </w:tcBorders>
            <w:vAlign w:val="center"/>
            <w:hideMark/>
          </w:tcPr>
          <w:p w14:paraId="0F3B7CF8"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7835EF7C"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14:paraId="48316D7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900" w:type="dxa"/>
            <w:tcBorders>
              <w:top w:val="nil"/>
              <w:left w:val="nil"/>
              <w:bottom w:val="single" w:sz="4" w:space="0" w:color="auto"/>
              <w:right w:val="single" w:sz="8" w:space="0" w:color="auto"/>
            </w:tcBorders>
            <w:shd w:val="clear" w:color="auto" w:fill="auto"/>
            <w:noWrap/>
            <w:vAlign w:val="bottom"/>
            <w:hideMark/>
          </w:tcPr>
          <w:p w14:paraId="2B4267F2" w14:textId="77777777"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w:t>
            </w:r>
          </w:p>
        </w:tc>
      </w:tr>
      <w:tr w:rsidR="001B15DA" w:rsidRPr="001B15DA" w14:paraId="5386FCB9" w14:textId="77777777" w:rsidTr="001B15DA">
        <w:trPr>
          <w:gridAfter w:val="1"/>
          <w:wAfter w:w="11" w:type="dxa"/>
          <w:trHeight w:val="320"/>
        </w:trPr>
        <w:tc>
          <w:tcPr>
            <w:tcW w:w="272" w:type="dxa"/>
            <w:tcBorders>
              <w:top w:val="single" w:sz="4" w:space="0" w:color="auto"/>
              <w:left w:val="single" w:sz="8" w:space="0" w:color="auto"/>
              <w:bottom w:val="nil"/>
              <w:right w:val="nil"/>
            </w:tcBorders>
            <w:shd w:val="clear" w:color="auto" w:fill="auto"/>
            <w:noWrap/>
            <w:vAlign w:val="bottom"/>
            <w:hideMark/>
          </w:tcPr>
          <w:p w14:paraId="1A7A9CF0"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6CE35EFA"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11-20</w:t>
            </w:r>
          </w:p>
        </w:tc>
        <w:tc>
          <w:tcPr>
            <w:tcW w:w="1440" w:type="dxa"/>
            <w:tcBorders>
              <w:top w:val="nil"/>
              <w:left w:val="nil"/>
              <w:bottom w:val="single" w:sz="4" w:space="0" w:color="auto"/>
              <w:right w:val="single" w:sz="4" w:space="0" w:color="auto"/>
            </w:tcBorders>
            <w:shd w:val="clear" w:color="auto" w:fill="auto"/>
            <w:noWrap/>
            <w:vAlign w:val="bottom"/>
            <w:hideMark/>
          </w:tcPr>
          <w:p w14:paraId="69BF9B13"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 (100%)</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6AD0449"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w:t>
            </w:r>
          </w:p>
        </w:tc>
        <w:tc>
          <w:tcPr>
            <w:tcW w:w="880" w:type="dxa"/>
            <w:vMerge/>
            <w:tcBorders>
              <w:top w:val="nil"/>
              <w:left w:val="single" w:sz="4" w:space="0" w:color="auto"/>
              <w:bottom w:val="single" w:sz="4" w:space="0" w:color="000000"/>
              <w:right w:val="single" w:sz="8" w:space="0" w:color="auto"/>
            </w:tcBorders>
            <w:vAlign w:val="center"/>
            <w:hideMark/>
          </w:tcPr>
          <w:p w14:paraId="668A634C"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66104156"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14:paraId="18A75B35"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900" w:type="dxa"/>
            <w:tcBorders>
              <w:top w:val="nil"/>
              <w:left w:val="nil"/>
              <w:bottom w:val="single" w:sz="4" w:space="0" w:color="auto"/>
              <w:right w:val="single" w:sz="8" w:space="0" w:color="auto"/>
            </w:tcBorders>
            <w:shd w:val="clear" w:color="auto" w:fill="auto"/>
            <w:noWrap/>
            <w:vAlign w:val="bottom"/>
            <w:hideMark/>
          </w:tcPr>
          <w:p w14:paraId="6762C75C" w14:textId="77777777"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w:t>
            </w:r>
          </w:p>
        </w:tc>
      </w:tr>
      <w:tr w:rsidR="001B15DA" w:rsidRPr="001B15DA" w14:paraId="3EBFEB61" w14:textId="77777777" w:rsidTr="001B15DA">
        <w:trPr>
          <w:trHeight w:val="320"/>
        </w:trPr>
        <w:tc>
          <w:tcPr>
            <w:tcW w:w="9721"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C9A190C" w14:textId="56BD41A2"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Number </w:t>
            </w:r>
            <w:r w:rsidR="00FC3EE5">
              <w:rPr>
                <w:rFonts w:ascii="Arial" w:eastAsia="Times New Roman" w:hAnsi="Arial" w:cs="Arial"/>
                <w:color w:val="000000"/>
                <w:sz w:val="20"/>
                <w:szCs w:val="20"/>
              </w:rPr>
              <w:t>H</w:t>
            </w:r>
            <w:r w:rsidRPr="001B15DA">
              <w:rPr>
                <w:rFonts w:ascii="Arial" w:eastAsia="Times New Roman" w:hAnsi="Arial" w:cs="Arial"/>
                <w:color w:val="000000"/>
                <w:sz w:val="20"/>
                <w:szCs w:val="20"/>
              </w:rPr>
              <w:t>ypodense Lesions</w:t>
            </w:r>
          </w:p>
        </w:tc>
      </w:tr>
      <w:tr w:rsidR="001B15DA" w:rsidRPr="001B15DA" w14:paraId="3A6CB624" w14:textId="77777777" w:rsidTr="001B15DA">
        <w:trPr>
          <w:gridAfter w:val="1"/>
          <w:wAfter w:w="11" w:type="dxa"/>
          <w:trHeight w:val="320"/>
        </w:trPr>
        <w:tc>
          <w:tcPr>
            <w:tcW w:w="272" w:type="dxa"/>
            <w:tcBorders>
              <w:top w:val="nil"/>
              <w:left w:val="single" w:sz="8" w:space="0" w:color="auto"/>
              <w:bottom w:val="single" w:sz="4" w:space="0" w:color="auto"/>
              <w:right w:val="nil"/>
            </w:tcBorders>
            <w:shd w:val="clear" w:color="auto" w:fill="auto"/>
            <w:noWrap/>
            <w:vAlign w:val="bottom"/>
            <w:hideMark/>
          </w:tcPr>
          <w:p w14:paraId="63B5B231"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4C81E65B"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2E6F01C2"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24 (63%)</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3A33B0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14 (37%)</w:t>
            </w:r>
          </w:p>
        </w:tc>
        <w:tc>
          <w:tcPr>
            <w:tcW w:w="8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581B72CC" w14:textId="77777777"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0.03</w:t>
            </w:r>
          </w:p>
        </w:tc>
        <w:tc>
          <w:tcPr>
            <w:tcW w:w="1260" w:type="dxa"/>
            <w:tcBorders>
              <w:top w:val="nil"/>
              <w:left w:val="nil"/>
              <w:bottom w:val="single" w:sz="4" w:space="0" w:color="auto"/>
              <w:right w:val="single" w:sz="4" w:space="0" w:color="auto"/>
            </w:tcBorders>
            <w:shd w:val="clear" w:color="auto" w:fill="auto"/>
            <w:noWrap/>
            <w:vAlign w:val="bottom"/>
            <w:hideMark/>
          </w:tcPr>
          <w:p w14:paraId="300FE96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Ref. </w:t>
            </w:r>
          </w:p>
        </w:tc>
        <w:tc>
          <w:tcPr>
            <w:tcW w:w="1350" w:type="dxa"/>
            <w:tcBorders>
              <w:top w:val="nil"/>
              <w:left w:val="nil"/>
              <w:bottom w:val="single" w:sz="4" w:space="0" w:color="auto"/>
              <w:right w:val="single" w:sz="4" w:space="0" w:color="auto"/>
            </w:tcBorders>
            <w:shd w:val="clear" w:color="auto" w:fill="auto"/>
            <w:noWrap/>
            <w:vAlign w:val="bottom"/>
            <w:hideMark/>
          </w:tcPr>
          <w:p w14:paraId="6D7AFB52"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900" w:type="dxa"/>
            <w:tcBorders>
              <w:top w:val="nil"/>
              <w:left w:val="nil"/>
              <w:bottom w:val="single" w:sz="4" w:space="0" w:color="auto"/>
              <w:right w:val="single" w:sz="8" w:space="0" w:color="auto"/>
            </w:tcBorders>
            <w:shd w:val="clear" w:color="auto" w:fill="auto"/>
            <w:noWrap/>
            <w:vAlign w:val="bottom"/>
            <w:hideMark/>
          </w:tcPr>
          <w:p w14:paraId="22087B3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r>
      <w:tr w:rsidR="001B15DA" w:rsidRPr="001B15DA" w14:paraId="7CBAFFFA" w14:textId="77777777" w:rsidTr="001B15DA">
        <w:trPr>
          <w:gridAfter w:val="1"/>
          <w:wAfter w:w="11" w:type="dxa"/>
          <w:trHeight w:val="320"/>
        </w:trPr>
        <w:tc>
          <w:tcPr>
            <w:tcW w:w="272" w:type="dxa"/>
            <w:tcBorders>
              <w:top w:val="nil"/>
              <w:left w:val="single" w:sz="8" w:space="0" w:color="auto"/>
              <w:bottom w:val="nil"/>
              <w:right w:val="nil"/>
            </w:tcBorders>
            <w:shd w:val="clear" w:color="auto" w:fill="auto"/>
            <w:noWrap/>
            <w:vAlign w:val="bottom"/>
            <w:hideMark/>
          </w:tcPr>
          <w:p w14:paraId="77945AE4"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116FD88A"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0AD2D56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7 (47%)</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55520E96"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8 (53%)</w:t>
            </w:r>
          </w:p>
        </w:tc>
        <w:tc>
          <w:tcPr>
            <w:tcW w:w="880" w:type="dxa"/>
            <w:vMerge/>
            <w:tcBorders>
              <w:top w:val="nil"/>
              <w:left w:val="single" w:sz="4" w:space="0" w:color="auto"/>
              <w:bottom w:val="single" w:sz="4" w:space="0" w:color="000000"/>
              <w:right w:val="single" w:sz="8" w:space="0" w:color="auto"/>
            </w:tcBorders>
            <w:vAlign w:val="center"/>
            <w:hideMark/>
          </w:tcPr>
          <w:p w14:paraId="48066A7B" w14:textId="77777777" w:rsidR="001B15DA" w:rsidRPr="001B15DA" w:rsidRDefault="001B15DA" w:rsidP="001B15DA">
            <w:pPr>
              <w:rPr>
                <w:rFonts w:ascii="Arial" w:eastAsia="Times New Roman" w:hAnsi="Arial" w:cs="Arial"/>
                <w:b/>
                <w:bCs/>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392FD04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1.45</w:t>
            </w:r>
          </w:p>
        </w:tc>
        <w:tc>
          <w:tcPr>
            <w:tcW w:w="1350" w:type="dxa"/>
            <w:tcBorders>
              <w:top w:val="nil"/>
              <w:left w:val="nil"/>
              <w:bottom w:val="single" w:sz="4" w:space="0" w:color="auto"/>
              <w:right w:val="single" w:sz="4" w:space="0" w:color="auto"/>
            </w:tcBorders>
            <w:shd w:val="clear" w:color="auto" w:fill="auto"/>
            <w:noWrap/>
            <w:vAlign w:val="bottom"/>
            <w:hideMark/>
          </w:tcPr>
          <w:p w14:paraId="7A569E64"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0.77-2.73</w:t>
            </w:r>
          </w:p>
        </w:tc>
        <w:tc>
          <w:tcPr>
            <w:tcW w:w="900" w:type="dxa"/>
            <w:tcBorders>
              <w:top w:val="nil"/>
              <w:left w:val="nil"/>
              <w:bottom w:val="single" w:sz="4" w:space="0" w:color="auto"/>
              <w:right w:val="single" w:sz="8" w:space="0" w:color="auto"/>
            </w:tcBorders>
            <w:shd w:val="clear" w:color="auto" w:fill="auto"/>
            <w:noWrap/>
            <w:vAlign w:val="bottom"/>
            <w:hideMark/>
          </w:tcPr>
          <w:p w14:paraId="680757AA"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0.25</w:t>
            </w:r>
          </w:p>
        </w:tc>
      </w:tr>
      <w:tr w:rsidR="001B15DA" w:rsidRPr="001B15DA" w14:paraId="54C89ECB" w14:textId="77777777" w:rsidTr="001B15DA">
        <w:trPr>
          <w:gridAfter w:val="1"/>
          <w:wAfter w:w="11" w:type="dxa"/>
          <w:trHeight w:val="320"/>
        </w:trPr>
        <w:tc>
          <w:tcPr>
            <w:tcW w:w="272" w:type="dxa"/>
            <w:tcBorders>
              <w:top w:val="single" w:sz="4" w:space="0" w:color="auto"/>
              <w:left w:val="single" w:sz="8" w:space="0" w:color="auto"/>
              <w:bottom w:val="nil"/>
              <w:right w:val="nil"/>
            </w:tcBorders>
            <w:shd w:val="clear" w:color="auto" w:fill="auto"/>
            <w:noWrap/>
            <w:vAlign w:val="bottom"/>
            <w:hideMark/>
          </w:tcPr>
          <w:p w14:paraId="2CFB1740"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37B7CECA"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 2-5</w:t>
            </w:r>
          </w:p>
        </w:tc>
        <w:tc>
          <w:tcPr>
            <w:tcW w:w="1440" w:type="dxa"/>
            <w:tcBorders>
              <w:top w:val="nil"/>
              <w:left w:val="nil"/>
              <w:bottom w:val="single" w:sz="4" w:space="0" w:color="auto"/>
              <w:right w:val="single" w:sz="4" w:space="0" w:color="auto"/>
            </w:tcBorders>
            <w:shd w:val="clear" w:color="auto" w:fill="auto"/>
            <w:noWrap/>
            <w:vAlign w:val="bottom"/>
            <w:hideMark/>
          </w:tcPr>
          <w:p w14:paraId="2184DB6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5 (28%)</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00E0AA0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13 (72%)</w:t>
            </w:r>
          </w:p>
        </w:tc>
        <w:tc>
          <w:tcPr>
            <w:tcW w:w="880" w:type="dxa"/>
            <w:vMerge/>
            <w:tcBorders>
              <w:top w:val="nil"/>
              <w:left w:val="single" w:sz="4" w:space="0" w:color="auto"/>
              <w:bottom w:val="single" w:sz="4" w:space="0" w:color="000000"/>
              <w:right w:val="single" w:sz="8" w:space="0" w:color="auto"/>
            </w:tcBorders>
            <w:vAlign w:val="center"/>
            <w:hideMark/>
          </w:tcPr>
          <w:p w14:paraId="45E67759" w14:textId="77777777" w:rsidR="001B15DA" w:rsidRPr="001B15DA" w:rsidRDefault="001B15DA" w:rsidP="001B15DA">
            <w:pPr>
              <w:rPr>
                <w:rFonts w:ascii="Arial" w:eastAsia="Times New Roman" w:hAnsi="Arial" w:cs="Arial"/>
                <w:b/>
                <w:bCs/>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357D77C3"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1.96</w:t>
            </w:r>
          </w:p>
        </w:tc>
        <w:tc>
          <w:tcPr>
            <w:tcW w:w="1350" w:type="dxa"/>
            <w:tcBorders>
              <w:top w:val="nil"/>
              <w:left w:val="nil"/>
              <w:bottom w:val="single" w:sz="4" w:space="0" w:color="auto"/>
              <w:right w:val="single" w:sz="4" w:space="0" w:color="auto"/>
            </w:tcBorders>
            <w:shd w:val="clear" w:color="auto" w:fill="auto"/>
            <w:noWrap/>
            <w:vAlign w:val="bottom"/>
            <w:hideMark/>
          </w:tcPr>
          <w:p w14:paraId="29683E65"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1.18-3.26</w:t>
            </w:r>
          </w:p>
        </w:tc>
        <w:tc>
          <w:tcPr>
            <w:tcW w:w="900" w:type="dxa"/>
            <w:tcBorders>
              <w:top w:val="nil"/>
              <w:left w:val="nil"/>
              <w:bottom w:val="single" w:sz="4" w:space="0" w:color="auto"/>
              <w:right w:val="single" w:sz="8" w:space="0" w:color="auto"/>
            </w:tcBorders>
            <w:shd w:val="clear" w:color="auto" w:fill="auto"/>
            <w:noWrap/>
            <w:vAlign w:val="bottom"/>
            <w:hideMark/>
          </w:tcPr>
          <w:p w14:paraId="1F2E7845" w14:textId="77777777"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0.01</w:t>
            </w:r>
          </w:p>
        </w:tc>
      </w:tr>
      <w:tr w:rsidR="001B15DA" w:rsidRPr="001B15DA" w14:paraId="1BAFDEFA" w14:textId="77777777" w:rsidTr="001B15DA">
        <w:trPr>
          <w:gridAfter w:val="1"/>
          <w:wAfter w:w="11" w:type="dxa"/>
          <w:trHeight w:val="320"/>
        </w:trPr>
        <w:tc>
          <w:tcPr>
            <w:tcW w:w="272" w:type="dxa"/>
            <w:tcBorders>
              <w:top w:val="single" w:sz="4" w:space="0" w:color="auto"/>
              <w:left w:val="single" w:sz="8" w:space="0" w:color="auto"/>
              <w:bottom w:val="single" w:sz="4" w:space="0" w:color="auto"/>
              <w:right w:val="nil"/>
            </w:tcBorders>
            <w:shd w:val="clear" w:color="auto" w:fill="auto"/>
            <w:noWrap/>
            <w:vAlign w:val="bottom"/>
            <w:hideMark/>
          </w:tcPr>
          <w:p w14:paraId="2F80C6A3"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7A511C79"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 6-10</w:t>
            </w:r>
          </w:p>
        </w:tc>
        <w:tc>
          <w:tcPr>
            <w:tcW w:w="1440" w:type="dxa"/>
            <w:tcBorders>
              <w:top w:val="nil"/>
              <w:left w:val="nil"/>
              <w:bottom w:val="single" w:sz="4" w:space="0" w:color="auto"/>
              <w:right w:val="single" w:sz="4" w:space="0" w:color="auto"/>
            </w:tcBorders>
            <w:shd w:val="clear" w:color="auto" w:fill="auto"/>
            <w:noWrap/>
            <w:vAlign w:val="bottom"/>
            <w:hideMark/>
          </w:tcPr>
          <w:p w14:paraId="14BE562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 (17%)</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4FCDEE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5 (83%)</w:t>
            </w:r>
          </w:p>
        </w:tc>
        <w:tc>
          <w:tcPr>
            <w:tcW w:w="880" w:type="dxa"/>
            <w:vMerge/>
            <w:tcBorders>
              <w:top w:val="nil"/>
              <w:left w:val="single" w:sz="4" w:space="0" w:color="auto"/>
              <w:bottom w:val="single" w:sz="4" w:space="0" w:color="000000"/>
              <w:right w:val="single" w:sz="8" w:space="0" w:color="auto"/>
            </w:tcBorders>
            <w:vAlign w:val="center"/>
            <w:hideMark/>
          </w:tcPr>
          <w:p w14:paraId="53FF321B" w14:textId="77777777" w:rsidR="001B15DA" w:rsidRPr="001B15DA" w:rsidRDefault="001B15DA" w:rsidP="001B15DA">
            <w:pPr>
              <w:rPr>
                <w:rFonts w:ascii="Arial" w:eastAsia="Times New Roman" w:hAnsi="Arial" w:cs="Arial"/>
                <w:b/>
                <w:bCs/>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003223E2"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2.26</w:t>
            </w:r>
          </w:p>
        </w:tc>
        <w:tc>
          <w:tcPr>
            <w:tcW w:w="1350" w:type="dxa"/>
            <w:tcBorders>
              <w:top w:val="nil"/>
              <w:left w:val="nil"/>
              <w:bottom w:val="single" w:sz="4" w:space="0" w:color="auto"/>
              <w:right w:val="single" w:sz="4" w:space="0" w:color="auto"/>
            </w:tcBorders>
            <w:shd w:val="clear" w:color="auto" w:fill="auto"/>
            <w:noWrap/>
            <w:vAlign w:val="bottom"/>
            <w:hideMark/>
          </w:tcPr>
          <w:p w14:paraId="1E97421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1.30-3.93</w:t>
            </w:r>
          </w:p>
        </w:tc>
        <w:tc>
          <w:tcPr>
            <w:tcW w:w="900" w:type="dxa"/>
            <w:tcBorders>
              <w:top w:val="nil"/>
              <w:left w:val="nil"/>
              <w:bottom w:val="single" w:sz="4" w:space="0" w:color="auto"/>
              <w:right w:val="single" w:sz="8" w:space="0" w:color="auto"/>
            </w:tcBorders>
            <w:shd w:val="clear" w:color="auto" w:fill="auto"/>
            <w:noWrap/>
            <w:vAlign w:val="bottom"/>
            <w:hideMark/>
          </w:tcPr>
          <w:p w14:paraId="2BCE12B1" w14:textId="0292D048"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0.00</w:t>
            </w:r>
            <w:r w:rsidR="00EA24C6">
              <w:rPr>
                <w:rFonts w:ascii="Arial" w:eastAsia="Times New Roman" w:hAnsi="Arial" w:cs="Arial"/>
                <w:b/>
                <w:bCs/>
                <w:color w:val="000000"/>
                <w:sz w:val="20"/>
                <w:szCs w:val="20"/>
              </w:rPr>
              <w:t>4</w:t>
            </w:r>
          </w:p>
        </w:tc>
      </w:tr>
      <w:tr w:rsidR="001B15DA" w:rsidRPr="001B15DA" w14:paraId="75A9E549" w14:textId="77777777" w:rsidTr="001B15DA">
        <w:trPr>
          <w:gridAfter w:val="1"/>
          <w:wAfter w:w="11" w:type="dxa"/>
          <w:trHeight w:val="320"/>
        </w:trPr>
        <w:tc>
          <w:tcPr>
            <w:tcW w:w="272" w:type="dxa"/>
            <w:tcBorders>
              <w:top w:val="nil"/>
              <w:left w:val="single" w:sz="8" w:space="0" w:color="auto"/>
              <w:bottom w:val="single" w:sz="4" w:space="0" w:color="auto"/>
              <w:right w:val="nil"/>
            </w:tcBorders>
            <w:shd w:val="clear" w:color="auto" w:fill="auto"/>
            <w:noWrap/>
            <w:vAlign w:val="bottom"/>
            <w:hideMark/>
          </w:tcPr>
          <w:p w14:paraId="4509EC05"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28B0556F"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 11-20</w:t>
            </w:r>
          </w:p>
        </w:tc>
        <w:tc>
          <w:tcPr>
            <w:tcW w:w="1440" w:type="dxa"/>
            <w:tcBorders>
              <w:top w:val="nil"/>
              <w:left w:val="nil"/>
              <w:bottom w:val="single" w:sz="4" w:space="0" w:color="auto"/>
              <w:right w:val="single" w:sz="4" w:space="0" w:color="auto"/>
            </w:tcBorders>
            <w:shd w:val="clear" w:color="auto" w:fill="auto"/>
            <w:noWrap/>
            <w:vAlign w:val="bottom"/>
            <w:hideMark/>
          </w:tcPr>
          <w:p w14:paraId="0FCA4018"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5D09981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 (100%)</w:t>
            </w:r>
          </w:p>
        </w:tc>
        <w:tc>
          <w:tcPr>
            <w:tcW w:w="880" w:type="dxa"/>
            <w:vMerge/>
            <w:tcBorders>
              <w:top w:val="nil"/>
              <w:left w:val="single" w:sz="4" w:space="0" w:color="auto"/>
              <w:bottom w:val="single" w:sz="4" w:space="0" w:color="000000"/>
              <w:right w:val="single" w:sz="8" w:space="0" w:color="auto"/>
            </w:tcBorders>
            <w:vAlign w:val="center"/>
            <w:hideMark/>
          </w:tcPr>
          <w:p w14:paraId="541D3746" w14:textId="77777777" w:rsidR="001B15DA" w:rsidRPr="001B15DA" w:rsidRDefault="001B15DA" w:rsidP="001B15DA">
            <w:pPr>
              <w:rPr>
                <w:rFonts w:ascii="Arial" w:eastAsia="Times New Roman" w:hAnsi="Arial" w:cs="Arial"/>
                <w:b/>
                <w:bCs/>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7FDE4EB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14:paraId="0E7FD8D2"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900" w:type="dxa"/>
            <w:tcBorders>
              <w:top w:val="nil"/>
              <w:left w:val="nil"/>
              <w:bottom w:val="single" w:sz="4" w:space="0" w:color="auto"/>
              <w:right w:val="single" w:sz="8" w:space="0" w:color="auto"/>
            </w:tcBorders>
            <w:shd w:val="clear" w:color="auto" w:fill="auto"/>
            <w:noWrap/>
            <w:vAlign w:val="bottom"/>
            <w:hideMark/>
          </w:tcPr>
          <w:p w14:paraId="59ADA543" w14:textId="77777777"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w:t>
            </w:r>
          </w:p>
        </w:tc>
      </w:tr>
      <w:tr w:rsidR="001B15DA" w:rsidRPr="001B15DA" w14:paraId="2B04D28F" w14:textId="77777777" w:rsidTr="001B15DA">
        <w:trPr>
          <w:trHeight w:val="320"/>
        </w:trPr>
        <w:tc>
          <w:tcPr>
            <w:tcW w:w="9721"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1CE1B95" w14:textId="21C1425E"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Number </w:t>
            </w:r>
            <w:r w:rsidR="00FC3EE5">
              <w:rPr>
                <w:rFonts w:ascii="Arial" w:eastAsia="Times New Roman" w:hAnsi="Arial" w:cs="Arial"/>
                <w:color w:val="000000"/>
                <w:sz w:val="20"/>
                <w:szCs w:val="20"/>
              </w:rPr>
              <w:t>a</w:t>
            </w:r>
            <w:r w:rsidRPr="001B15DA">
              <w:rPr>
                <w:rFonts w:ascii="Arial" w:eastAsia="Times New Roman" w:hAnsi="Arial" w:cs="Arial"/>
                <w:color w:val="000000"/>
                <w:sz w:val="20"/>
                <w:szCs w:val="20"/>
              </w:rPr>
              <w:t>ffected Hemispheres</w:t>
            </w:r>
          </w:p>
        </w:tc>
      </w:tr>
      <w:tr w:rsidR="001B15DA" w:rsidRPr="001B15DA" w14:paraId="2CD4150C" w14:textId="77777777" w:rsidTr="001B15DA">
        <w:trPr>
          <w:gridAfter w:val="1"/>
          <w:wAfter w:w="11" w:type="dxa"/>
          <w:trHeight w:val="320"/>
        </w:trPr>
        <w:tc>
          <w:tcPr>
            <w:tcW w:w="272" w:type="dxa"/>
            <w:tcBorders>
              <w:top w:val="nil"/>
              <w:left w:val="single" w:sz="8" w:space="0" w:color="auto"/>
              <w:bottom w:val="single" w:sz="4" w:space="0" w:color="auto"/>
              <w:right w:val="nil"/>
            </w:tcBorders>
            <w:shd w:val="clear" w:color="auto" w:fill="auto"/>
            <w:noWrap/>
            <w:vAlign w:val="bottom"/>
            <w:hideMark/>
          </w:tcPr>
          <w:p w14:paraId="730E90F6"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10DC257B"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689699C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20 (67%)</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495522F"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10 (33%)</w:t>
            </w:r>
          </w:p>
        </w:tc>
        <w:tc>
          <w:tcPr>
            <w:tcW w:w="8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1F7EC372" w14:textId="77777777"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0.02</w:t>
            </w:r>
          </w:p>
        </w:tc>
        <w:tc>
          <w:tcPr>
            <w:tcW w:w="1260" w:type="dxa"/>
            <w:tcBorders>
              <w:top w:val="nil"/>
              <w:left w:val="nil"/>
              <w:bottom w:val="single" w:sz="4" w:space="0" w:color="auto"/>
              <w:right w:val="single" w:sz="4" w:space="0" w:color="auto"/>
            </w:tcBorders>
            <w:shd w:val="clear" w:color="auto" w:fill="auto"/>
            <w:noWrap/>
            <w:vAlign w:val="bottom"/>
            <w:hideMark/>
          </w:tcPr>
          <w:p w14:paraId="5D1CB551"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Ref. </w:t>
            </w:r>
          </w:p>
        </w:tc>
        <w:tc>
          <w:tcPr>
            <w:tcW w:w="1350" w:type="dxa"/>
            <w:tcBorders>
              <w:top w:val="nil"/>
              <w:left w:val="nil"/>
              <w:bottom w:val="single" w:sz="4" w:space="0" w:color="auto"/>
              <w:right w:val="single" w:sz="4" w:space="0" w:color="auto"/>
            </w:tcBorders>
            <w:shd w:val="clear" w:color="auto" w:fill="auto"/>
            <w:noWrap/>
            <w:vAlign w:val="bottom"/>
            <w:hideMark/>
          </w:tcPr>
          <w:p w14:paraId="3164DA84"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900" w:type="dxa"/>
            <w:tcBorders>
              <w:top w:val="nil"/>
              <w:left w:val="nil"/>
              <w:bottom w:val="single" w:sz="4" w:space="0" w:color="auto"/>
              <w:right w:val="single" w:sz="8" w:space="0" w:color="auto"/>
            </w:tcBorders>
            <w:shd w:val="clear" w:color="auto" w:fill="auto"/>
            <w:noWrap/>
            <w:vAlign w:val="bottom"/>
            <w:hideMark/>
          </w:tcPr>
          <w:p w14:paraId="051FB79F"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r>
      <w:tr w:rsidR="001B15DA" w:rsidRPr="001B15DA" w14:paraId="76D81FF0" w14:textId="77777777" w:rsidTr="001B15DA">
        <w:trPr>
          <w:gridAfter w:val="1"/>
          <w:wAfter w:w="11" w:type="dxa"/>
          <w:trHeight w:val="320"/>
        </w:trPr>
        <w:tc>
          <w:tcPr>
            <w:tcW w:w="272" w:type="dxa"/>
            <w:tcBorders>
              <w:top w:val="nil"/>
              <w:left w:val="single" w:sz="8" w:space="0" w:color="auto"/>
              <w:bottom w:val="nil"/>
              <w:right w:val="nil"/>
            </w:tcBorders>
            <w:shd w:val="clear" w:color="auto" w:fill="auto"/>
            <w:noWrap/>
            <w:vAlign w:val="bottom"/>
            <w:hideMark/>
          </w:tcPr>
          <w:p w14:paraId="5F382F5F"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097E2A54"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One</w:t>
            </w:r>
          </w:p>
        </w:tc>
        <w:tc>
          <w:tcPr>
            <w:tcW w:w="1440" w:type="dxa"/>
            <w:tcBorders>
              <w:top w:val="nil"/>
              <w:left w:val="nil"/>
              <w:bottom w:val="single" w:sz="4" w:space="0" w:color="auto"/>
              <w:right w:val="single" w:sz="4" w:space="0" w:color="auto"/>
            </w:tcBorders>
            <w:shd w:val="clear" w:color="auto" w:fill="auto"/>
            <w:noWrap/>
            <w:vAlign w:val="bottom"/>
            <w:hideMark/>
          </w:tcPr>
          <w:p w14:paraId="482A91B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11 (42%)</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423D71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15 (58%)</w:t>
            </w:r>
          </w:p>
        </w:tc>
        <w:tc>
          <w:tcPr>
            <w:tcW w:w="880" w:type="dxa"/>
            <w:vMerge/>
            <w:tcBorders>
              <w:top w:val="nil"/>
              <w:left w:val="single" w:sz="4" w:space="0" w:color="auto"/>
              <w:bottom w:val="single" w:sz="4" w:space="0" w:color="000000"/>
              <w:right w:val="single" w:sz="8" w:space="0" w:color="auto"/>
            </w:tcBorders>
            <w:vAlign w:val="center"/>
            <w:hideMark/>
          </w:tcPr>
          <w:p w14:paraId="0E006CFF" w14:textId="77777777" w:rsidR="001B15DA" w:rsidRPr="001B15DA" w:rsidRDefault="001B15DA" w:rsidP="001B15DA">
            <w:pPr>
              <w:rPr>
                <w:rFonts w:ascii="Arial" w:eastAsia="Times New Roman" w:hAnsi="Arial" w:cs="Arial"/>
                <w:b/>
                <w:bCs/>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416236F9"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1.73</w:t>
            </w:r>
          </w:p>
        </w:tc>
        <w:tc>
          <w:tcPr>
            <w:tcW w:w="1350" w:type="dxa"/>
            <w:tcBorders>
              <w:top w:val="nil"/>
              <w:left w:val="nil"/>
              <w:bottom w:val="single" w:sz="4" w:space="0" w:color="auto"/>
              <w:right w:val="single" w:sz="4" w:space="0" w:color="auto"/>
            </w:tcBorders>
            <w:shd w:val="clear" w:color="auto" w:fill="auto"/>
            <w:noWrap/>
            <w:vAlign w:val="bottom"/>
            <w:hideMark/>
          </w:tcPr>
          <w:p w14:paraId="6FE3BB1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0.94-3.18</w:t>
            </w:r>
          </w:p>
        </w:tc>
        <w:tc>
          <w:tcPr>
            <w:tcW w:w="900" w:type="dxa"/>
            <w:tcBorders>
              <w:top w:val="nil"/>
              <w:left w:val="nil"/>
              <w:bottom w:val="single" w:sz="4" w:space="0" w:color="auto"/>
              <w:right w:val="single" w:sz="8" w:space="0" w:color="auto"/>
            </w:tcBorders>
            <w:shd w:val="clear" w:color="auto" w:fill="auto"/>
            <w:noWrap/>
            <w:vAlign w:val="bottom"/>
            <w:hideMark/>
          </w:tcPr>
          <w:p w14:paraId="0E8DF40C"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0.08</w:t>
            </w:r>
          </w:p>
        </w:tc>
      </w:tr>
      <w:tr w:rsidR="001B15DA" w:rsidRPr="001B15DA" w14:paraId="691AB54A" w14:textId="77777777" w:rsidTr="001B15DA">
        <w:trPr>
          <w:gridAfter w:val="1"/>
          <w:wAfter w:w="11" w:type="dxa"/>
          <w:trHeight w:val="320"/>
        </w:trPr>
        <w:tc>
          <w:tcPr>
            <w:tcW w:w="272" w:type="dxa"/>
            <w:tcBorders>
              <w:top w:val="single" w:sz="4" w:space="0" w:color="auto"/>
              <w:left w:val="single" w:sz="8" w:space="0" w:color="auto"/>
              <w:bottom w:val="single" w:sz="4" w:space="0" w:color="auto"/>
              <w:right w:val="nil"/>
            </w:tcBorders>
            <w:shd w:val="clear" w:color="auto" w:fill="auto"/>
            <w:noWrap/>
            <w:vAlign w:val="bottom"/>
            <w:hideMark/>
          </w:tcPr>
          <w:p w14:paraId="5C4E2123"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3C5A2BBC"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Two</w:t>
            </w:r>
          </w:p>
        </w:tc>
        <w:tc>
          <w:tcPr>
            <w:tcW w:w="1440" w:type="dxa"/>
            <w:tcBorders>
              <w:top w:val="nil"/>
              <w:left w:val="nil"/>
              <w:bottom w:val="single" w:sz="4" w:space="0" w:color="auto"/>
              <w:right w:val="single" w:sz="4" w:space="0" w:color="auto"/>
            </w:tcBorders>
            <w:shd w:val="clear" w:color="auto" w:fill="auto"/>
            <w:noWrap/>
            <w:vAlign w:val="bottom"/>
            <w:hideMark/>
          </w:tcPr>
          <w:p w14:paraId="6A4C93FA"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6 (27%)</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16D5BF01"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16 (73%)</w:t>
            </w:r>
          </w:p>
        </w:tc>
        <w:tc>
          <w:tcPr>
            <w:tcW w:w="880" w:type="dxa"/>
            <w:vMerge/>
            <w:tcBorders>
              <w:top w:val="nil"/>
              <w:left w:val="single" w:sz="4" w:space="0" w:color="auto"/>
              <w:bottom w:val="single" w:sz="4" w:space="0" w:color="000000"/>
              <w:right w:val="single" w:sz="8" w:space="0" w:color="auto"/>
            </w:tcBorders>
            <w:vAlign w:val="center"/>
            <w:hideMark/>
          </w:tcPr>
          <w:p w14:paraId="210D5365" w14:textId="77777777" w:rsidR="001B15DA" w:rsidRPr="001B15DA" w:rsidRDefault="001B15DA" w:rsidP="001B15DA">
            <w:pPr>
              <w:rPr>
                <w:rFonts w:ascii="Arial" w:eastAsia="Times New Roman" w:hAnsi="Arial" w:cs="Arial"/>
                <w:b/>
                <w:bCs/>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17450EDA"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2.18</w:t>
            </w:r>
          </w:p>
        </w:tc>
        <w:tc>
          <w:tcPr>
            <w:tcW w:w="1350" w:type="dxa"/>
            <w:tcBorders>
              <w:top w:val="nil"/>
              <w:left w:val="nil"/>
              <w:bottom w:val="single" w:sz="4" w:space="0" w:color="auto"/>
              <w:right w:val="single" w:sz="4" w:space="0" w:color="auto"/>
            </w:tcBorders>
            <w:shd w:val="clear" w:color="auto" w:fill="auto"/>
            <w:noWrap/>
            <w:vAlign w:val="bottom"/>
            <w:hideMark/>
          </w:tcPr>
          <w:p w14:paraId="4F578DC5"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1.23-3.86</w:t>
            </w:r>
          </w:p>
        </w:tc>
        <w:tc>
          <w:tcPr>
            <w:tcW w:w="900" w:type="dxa"/>
            <w:tcBorders>
              <w:top w:val="nil"/>
              <w:left w:val="nil"/>
              <w:bottom w:val="single" w:sz="4" w:space="0" w:color="auto"/>
              <w:right w:val="single" w:sz="8" w:space="0" w:color="auto"/>
            </w:tcBorders>
            <w:shd w:val="clear" w:color="auto" w:fill="auto"/>
            <w:noWrap/>
            <w:vAlign w:val="bottom"/>
            <w:hideMark/>
          </w:tcPr>
          <w:p w14:paraId="6CE6B0D4" w14:textId="77777777"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0.01</w:t>
            </w:r>
          </w:p>
        </w:tc>
      </w:tr>
      <w:tr w:rsidR="001B15DA" w:rsidRPr="001B15DA" w14:paraId="4EA597BC" w14:textId="77777777" w:rsidTr="001B15DA">
        <w:trPr>
          <w:trHeight w:val="320"/>
        </w:trPr>
        <w:tc>
          <w:tcPr>
            <w:tcW w:w="9721"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0A9D6E3"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Edema</w:t>
            </w:r>
          </w:p>
        </w:tc>
      </w:tr>
      <w:tr w:rsidR="001B15DA" w:rsidRPr="001B15DA" w14:paraId="3B88CC5F" w14:textId="77777777" w:rsidTr="001B15DA">
        <w:trPr>
          <w:gridAfter w:val="1"/>
          <w:wAfter w:w="11" w:type="dxa"/>
          <w:trHeight w:val="320"/>
        </w:trPr>
        <w:tc>
          <w:tcPr>
            <w:tcW w:w="272" w:type="dxa"/>
            <w:tcBorders>
              <w:top w:val="nil"/>
              <w:left w:val="single" w:sz="8" w:space="0" w:color="auto"/>
              <w:bottom w:val="single" w:sz="4" w:space="0" w:color="auto"/>
              <w:right w:val="nil"/>
            </w:tcBorders>
            <w:shd w:val="clear" w:color="auto" w:fill="auto"/>
            <w:noWrap/>
            <w:vAlign w:val="bottom"/>
            <w:hideMark/>
          </w:tcPr>
          <w:p w14:paraId="41BAD5E6"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37ACA0C9"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74A11CC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20 (54%)</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3D8FAD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17 (46%)</w:t>
            </w:r>
          </w:p>
        </w:tc>
        <w:tc>
          <w:tcPr>
            <w:tcW w:w="8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161D0013"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0.52</w:t>
            </w:r>
          </w:p>
        </w:tc>
        <w:tc>
          <w:tcPr>
            <w:tcW w:w="1260" w:type="dxa"/>
            <w:tcBorders>
              <w:top w:val="nil"/>
              <w:left w:val="nil"/>
              <w:bottom w:val="single" w:sz="4" w:space="0" w:color="auto"/>
              <w:right w:val="single" w:sz="4" w:space="0" w:color="auto"/>
            </w:tcBorders>
            <w:shd w:val="clear" w:color="auto" w:fill="auto"/>
            <w:noWrap/>
            <w:vAlign w:val="bottom"/>
            <w:hideMark/>
          </w:tcPr>
          <w:p w14:paraId="7198A22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Ref. </w:t>
            </w:r>
          </w:p>
        </w:tc>
        <w:tc>
          <w:tcPr>
            <w:tcW w:w="1350" w:type="dxa"/>
            <w:tcBorders>
              <w:top w:val="nil"/>
              <w:left w:val="nil"/>
              <w:bottom w:val="single" w:sz="4" w:space="0" w:color="auto"/>
              <w:right w:val="single" w:sz="4" w:space="0" w:color="auto"/>
            </w:tcBorders>
            <w:shd w:val="clear" w:color="auto" w:fill="auto"/>
            <w:noWrap/>
            <w:vAlign w:val="bottom"/>
            <w:hideMark/>
          </w:tcPr>
          <w:p w14:paraId="0792B148"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900" w:type="dxa"/>
            <w:tcBorders>
              <w:top w:val="nil"/>
              <w:left w:val="nil"/>
              <w:bottom w:val="single" w:sz="4" w:space="0" w:color="auto"/>
              <w:right w:val="single" w:sz="8" w:space="0" w:color="auto"/>
            </w:tcBorders>
            <w:shd w:val="clear" w:color="auto" w:fill="auto"/>
            <w:noWrap/>
            <w:vAlign w:val="bottom"/>
            <w:hideMark/>
          </w:tcPr>
          <w:p w14:paraId="21A7C04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r>
      <w:tr w:rsidR="001B15DA" w:rsidRPr="001B15DA" w14:paraId="6C4F326F" w14:textId="77777777" w:rsidTr="001B15DA">
        <w:trPr>
          <w:gridAfter w:val="1"/>
          <w:wAfter w:w="11" w:type="dxa"/>
          <w:trHeight w:val="320"/>
        </w:trPr>
        <w:tc>
          <w:tcPr>
            <w:tcW w:w="272" w:type="dxa"/>
            <w:tcBorders>
              <w:top w:val="nil"/>
              <w:left w:val="single" w:sz="8" w:space="0" w:color="auto"/>
              <w:bottom w:val="nil"/>
              <w:right w:val="nil"/>
            </w:tcBorders>
            <w:shd w:val="clear" w:color="auto" w:fill="auto"/>
            <w:noWrap/>
            <w:vAlign w:val="bottom"/>
            <w:hideMark/>
          </w:tcPr>
          <w:p w14:paraId="0A152B29"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692584C8"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Minor</w:t>
            </w:r>
          </w:p>
        </w:tc>
        <w:tc>
          <w:tcPr>
            <w:tcW w:w="1440" w:type="dxa"/>
            <w:tcBorders>
              <w:top w:val="nil"/>
              <w:left w:val="nil"/>
              <w:bottom w:val="single" w:sz="4" w:space="0" w:color="auto"/>
              <w:right w:val="single" w:sz="4" w:space="0" w:color="auto"/>
            </w:tcBorders>
            <w:shd w:val="clear" w:color="auto" w:fill="auto"/>
            <w:noWrap/>
            <w:vAlign w:val="bottom"/>
            <w:hideMark/>
          </w:tcPr>
          <w:p w14:paraId="5F63D208"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8 (36%)</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137D73E5"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14 (64%)</w:t>
            </w:r>
          </w:p>
        </w:tc>
        <w:tc>
          <w:tcPr>
            <w:tcW w:w="880" w:type="dxa"/>
            <w:vMerge/>
            <w:tcBorders>
              <w:top w:val="nil"/>
              <w:left w:val="single" w:sz="4" w:space="0" w:color="auto"/>
              <w:bottom w:val="single" w:sz="4" w:space="0" w:color="000000"/>
              <w:right w:val="single" w:sz="8" w:space="0" w:color="auto"/>
            </w:tcBorders>
            <w:vAlign w:val="center"/>
            <w:hideMark/>
          </w:tcPr>
          <w:p w14:paraId="4ED3DCC0"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30C8934F"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1.39</w:t>
            </w:r>
          </w:p>
        </w:tc>
        <w:tc>
          <w:tcPr>
            <w:tcW w:w="1350" w:type="dxa"/>
            <w:tcBorders>
              <w:top w:val="nil"/>
              <w:left w:val="nil"/>
              <w:bottom w:val="single" w:sz="4" w:space="0" w:color="auto"/>
              <w:right w:val="single" w:sz="4" w:space="0" w:color="auto"/>
            </w:tcBorders>
            <w:shd w:val="clear" w:color="auto" w:fill="auto"/>
            <w:noWrap/>
            <w:vAlign w:val="bottom"/>
            <w:hideMark/>
          </w:tcPr>
          <w:p w14:paraId="19C80436"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0.86-2.23</w:t>
            </w:r>
          </w:p>
        </w:tc>
        <w:tc>
          <w:tcPr>
            <w:tcW w:w="900" w:type="dxa"/>
            <w:tcBorders>
              <w:top w:val="nil"/>
              <w:left w:val="nil"/>
              <w:bottom w:val="single" w:sz="4" w:space="0" w:color="auto"/>
              <w:right w:val="single" w:sz="8" w:space="0" w:color="auto"/>
            </w:tcBorders>
            <w:shd w:val="clear" w:color="auto" w:fill="auto"/>
            <w:noWrap/>
            <w:vAlign w:val="bottom"/>
            <w:hideMark/>
          </w:tcPr>
          <w:p w14:paraId="29563C2C"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0.18</w:t>
            </w:r>
          </w:p>
        </w:tc>
      </w:tr>
      <w:tr w:rsidR="001B15DA" w:rsidRPr="001B15DA" w14:paraId="58BA282D" w14:textId="77777777" w:rsidTr="001B15DA">
        <w:trPr>
          <w:gridAfter w:val="1"/>
          <w:wAfter w:w="11" w:type="dxa"/>
          <w:trHeight w:val="320"/>
        </w:trPr>
        <w:tc>
          <w:tcPr>
            <w:tcW w:w="272" w:type="dxa"/>
            <w:tcBorders>
              <w:top w:val="single" w:sz="4" w:space="0" w:color="auto"/>
              <w:left w:val="single" w:sz="8" w:space="0" w:color="auto"/>
              <w:bottom w:val="single" w:sz="4" w:space="0" w:color="auto"/>
              <w:right w:val="nil"/>
            </w:tcBorders>
            <w:shd w:val="clear" w:color="auto" w:fill="auto"/>
            <w:noWrap/>
            <w:vAlign w:val="bottom"/>
            <w:hideMark/>
          </w:tcPr>
          <w:p w14:paraId="354EACFC"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264EFF50"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Moderate</w:t>
            </w:r>
          </w:p>
        </w:tc>
        <w:tc>
          <w:tcPr>
            <w:tcW w:w="1440" w:type="dxa"/>
            <w:tcBorders>
              <w:top w:val="nil"/>
              <w:left w:val="nil"/>
              <w:bottom w:val="single" w:sz="4" w:space="0" w:color="auto"/>
              <w:right w:val="single" w:sz="4" w:space="0" w:color="auto"/>
            </w:tcBorders>
            <w:shd w:val="clear" w:color="auto" w:fill="auto"/>
            <w:noWrap/>
            <w:vAlign w:val="bottom"/>
            <w:hideMark/>
          </w:tcPr>
          <w:p w14:paraId="3FA569A4"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7 (44%)</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47D2A0A7"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9 (56%)</w:t>
            </w:r>
          </w:p>
        </w:tc>
        <w:tc>
          <w:tcPr>
            <w:tcW w:w="880" w:type="dxa"/>
            <w:vMerge/>
            <w:tcBorders>
              <w:top w:val="nil"/>
              <w:left w:val="single" w:sz="4" w:space="0" w:color="auto"/>
              <w:bottom w:val="single" w:sz="4" w:space="0" w:color="000000"/>
              <w:right w:val="single" w:sz="8" w:space="0" w:color="auto"/>
            </w:tcBorders>
            <w:vAlign w:val="center"/>
            <w:hideMark/>
          </w:tcPr>
          <w:p w14:paraId="766A0BF8"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5D5A191C"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1.22</w:t>
            </w:r>
          </w:p>
        </w:tc>
        <w:tc>
          <w:tcPr>
            <w:tcW w:w="1350" w:type="dxa"/>
            <w:tcBorders>
              <w:top w:val="nil"/>
              <w:left w:val="nil"/>
              <w:bottom w:val="single" w:sz="4" w:space="0" w:color="auto"/>
              <w:right w:val="single" w:sz="4" w:space="0" w:color="auto"/>
            </w:tcBorders>
            <w:shd w:val="clear" w:color="auto" w:fill="auto"/>
            <w:noWrap/>
            <w:vAlign w:val="bottom"/>
            <w:hideMark/>
          </w:tcPr>
          <w:p w14:paraId="6482364A"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0.7-2.14</w:t>
            </w:r>
          </w:p>
        </w:tc>
        <w:tc>
          <w:tcPr>
            <w:tcW w:w="900" w:type="dxa"/>
            <w:tcBorders>
              <w:top w:val="nil"/>
              <w:left w:val="nil"/>
              <w:bottom w:val="single" w:sz="4" w:space="0" w:color="auto"/>
              <w:right w:val="single" w:sz="8" w:space="0" w:color="auto"/>
            </w:tcBorders>
            <w:shd w:val="clear" w:color="auto" w:fill="auto"/>
            <w:noWrap/>
            <w:vAlign w:val="bottom"/>
            <w:hideMark/>
          </w:tcPr>
          <w:p w14:paraId="72699D08"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0.48</w:t>
            </w:r>
          </w:p>
        </w:tc>
      </w:tr>
      <w:tr w:rsidR="001B15DA" w:rsidRPr="001B15DA" w14:paraId="5E2E6C6C" w14:textId="77777777" w:rsidTr="001B15DA">
        <w:trPr>
          <w:gridAfter w:val="1"/>
          <w:wAfter w:w="11" w:type="dxa"/>
          <w:trHeight w:val="320"/>
        </w:trPr>
        <w:tc>
          <w:tcPr>
            <w:tcW w:w="272" w:type="dxa"/>
            <w:tcBorders>
              <w:top w:val="nil"/>
              <w:left w:val="single" w:sz="8" w:space="0" w:color="auto"/>
              <w:bottom w:val="nil"/>
              <w:right w:val="nil"/>
            </w:tcBorders>
            <w:shd w:val="clear" w:color="auto" w:fill="auto"/>
            <w:noWrap/>
            <w:vAlign w:val="bottom"/>
            <w:hideMark/>
          </w:tcPr>
          <w:p w14:paraId="78A43251"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4E2B43D0"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Severe</w:t>
            </w:r>
          </w:p>
        </w:tc>
        <w:tc>
          <w:tcPr>
            <w:tcW w:w="1440" w:type="dxa"/>
            <w:tcBorders>
              <w:top w:val="nil"/>
              <w:left w:val="nil"/>
              <w:bottom w:val="single" w:sz="4" w:space="0" w:color="auto"/>
              <w:right w:val="single" w:sz="4" w:space="0" w:color="auto"/>
            </w:tcBorders>
            <w:shd w:val="clear" w:color="auto" w:fill="auto"/>
            <w:noWrap/>
            <w:vAlign w:val="bottom"/>
            <w:hideMark/>
          </w:tcPr>
          <w:p w14:paraId="6CD55C19"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2 (67%)</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503B2D9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 (33%)</w:t>
            </w:r>
          </w:p>
        </w:tc>
        <w:tc>
          <w:tcPr>
            <w:tcW w:w="880" w:type="dxa"/>
            <w:vMerge/>
            <w:tcBorders>
              <w:top w:val="nil"/>
              <w:left w:val="single" w:sz="4" w:space="0" w:color="auto"/>
              <w:bottom w:val="single" w:sz="4" w:space="0" w:color="000000"/>
              <w:right w:val="single" w:sz="8" w:space="0" w:color="auto"/>
            </w:tcBorders>
            <w:vAlign w:val="center"/>
            <w:hideMark/>
          </w:tcPr>
          <w:p w14:paraId="09517D56"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1642008C"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0.73</w:t>
            </w:r>
          </w:p>
        </w:tc>
        <w:tc>
          <w:tcPr>
            <w:tcW w:w="1350" w:type="dxa"/>
            <w:tcBorders>
              <w:top w:val="nil"/>
              <w:left w:val="nil"/>
              <w:bottom w:val="single" w:sz="4" w:space="0" w:color="auto"/>
              <w:right w:val="single" w:sz="4" w:space="0" w:color="auto"/>
            </w:tcBorders>
            <w:shd w:val="clear" w:color="auto" w:fill="auto"/>
            <w:noWrap/>
            <w:vAlign w:val="bottom"/>
            <w:hideMark/>
          </w:tcPr>
          <w:p w14:paraId="7D1BA617"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0.14-3.77</w:t>
            </w:r>
          </w:p>
        </w:tc>
        <w:tc>
          <w:tcPr>
            <w:tcW w:w="900" w:type="dxa"/>
            <w:tcBorders>
              <w:top w:val="nil"/>
              <w:left w:val="nil"/>
              <w:bottom w:val="single" w:sz="4" w:space="0" w:color="auto"/>
              <w:right w:val="single" w:sz="8" w:space="0" w:color="auto"/>
            </w:tcBorders>
            <w:shd w:val="clear" w:color="auto" w:fill="auto"/>
            <w:noWrap/>
            <w:vAlign w:val="bottom"/>
            <w:hideMark/>
          </w:tcPr>
          <w:p w14:paraId="28BFB924"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0.70</w:t>
            </w:r>
          </w:p>
        </w:tc>
      </w:tr>
      <w:tr w:rsidR="001B15DA" w:rsidRPr="001B15DA" w14:paraId="13B5B252" w14:textId="77777777" w:rsidTr="001B15DA">
        <w:trPr>
          <w:trHeight w:val="320"/>
        </w:trPr>
        <w:tc>
          <w:tcPr>
            <w:tcW w:w="9721"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6025CFA"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Mass Effect</w:t>
            </w:r>
          </w:p>
        </w:tc>
      </w:tr>
      <w:tr w:rsidR="001B15DA" w:rsidRPr="001B15DA" w14:paraId="1C6691AB" w14:textId="77777777" w:rsidTr="001B15DA">
        <w:trPr>
          <w:gridAfter w:val="1"/>
          <w:wAfter w:w="11" w:type="dxa"/>
          <w:trHeight w:val="320"/>
        </w:trPr>
        <w:tc>
          <w:tcPr>
            <w:tcW w:w="272" w:type="dxa"/>
            <w:tcBorders>
              <w:top w:val="nil"/>
              <w:left w:val="single" w:sz="8" w:space="0" w:color="auto"/>
              <w:bottom w:val="single" w:sz="4" w:space="0" w:color="auto"/>
              <w:right w:val="nil"/>
            </w:tcBorders>
            <w:shd w:val="clear" w:color="auto" w:fill="auto"/>
            <w:noWrap/>
            <w:vAlign w:val="bottom"/>
            <w:hideMark/>
          </w:tcPr>
          <w:p w14:paraId="3C86C2EA"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18F05DA8"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None </w:t>
            </w:r>
          </w:p>
        </w:tc>
        <w:tc>
          <w:tcPr>
            <w:tcW w:w="1440" w:type="dxa"/>
            <w:tcBorders>
              <w:top w:val="nil"/>
              <w:left w:val="nil"/>
              <w:bottom w:val="single" w:sz="4" w:space="0" w:color="auto"/>
              <w:right w:val="single" w:sz="4" w:space="0" w:color="auto"/>
            </w:tcBorders>
            <w:shd w:val="clear" w:color="auto" w:fill="auto"/>
            <w:noWrap/>
            <w:vAlign w:val="bottom"/>
            <w:hideMark/>
          </w:tcPr>
          <w:p w14:paraId="5845B6E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28 (50%)</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05873AC1"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28 (50%)</w:t>
            </w:r>
          </w:p>
        </w:tc>
        <w:tc>
          <w:tcPr>
            <w:tcW w:w="880" w:type="dxa"/>
            <w:vMerge w:val="restart"/>
            <w:tcBorders>
              <w:top w:val="nil"/>
              <w:left w:val="single" w:sz="4" w:space="0" w:color="auto"/>
              <w:bottom w:val="single" w:sz="4" w:space="0" w:color="000000"/>
              <w:right w:val="single" w:sz="8" w:space="0" w:color="auto"/>
            </w:tcBorders>
            <w:shd w:val="clear" w:color="auto" w:fill="auto"/>
            <w:noWrap/>
            <w:vAlign w:val="bottom"/>
            <w:hideMark/>
          </w:tcPr>
          <w:p w14:paraId="2FE5A86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0.46</w:t>
            </w:r>
          </w:p>
        </w:tc>
        <w:tc>
          <w:tcPr>
            <w:tcW w:w="1260" w:type="dxa"/>
            <w:tcBorders>
              <w:top w:val="nil"/>
              <w:left w:val="nil"/>
              <w:bottom w:val="single" w:sz="4" w:space="0" w:color="auto"/>
              <w:right w:val="single" w:sz="4" w:space="0" w:color="auto"/>
            </w:tcBorders>
            <w:shd w:val="clear" w:color="auto" w:fill="auto"/>
            <w:noWrap/>
            <w:vAlign w:val="bottom"/>
            <w:hideMark/>
          </w:tcPr>
          <w:p w14:paraId="18792F7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Ref. </w:t>
            </w:r>
          </w:p>
        </w:tc>
        <w:tc>
          <w:tcPr>
            <w:tcW w:w="1350" w:type="dxa"/>
            <w:tcBorders>
              <w:top w:val="nil"/>
              <w:left w:val="nil"/>
              <w:bottom w:val="single" w:sz="4" w:space="0" w:color="auto"/>
              <w:right w:val="single" w:sz="4" w:space="0" w:color="auto"/>
            </w:tcBorders>
            <w:shd w:val="clear" w:color="auto" w:fill="auto"/>
            <w:noWrap/>
            <w:vAlign w:val="bottom"/>
            <w:hideMark/>
          </w:tcPr>
          <w:p w14:paraId="7C1D96E1"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900" w:type="dxa"/>
            <w:tcBorders>
              <w:top w:val="nil"/>
              <w:left w:val="nil"/>
              <w:bottom w:val="single" w:sz="4" w:space="0" w:color="auto"/>
              <w:right w:val="single" w:sz="8" w:space="0" w:color="auto"/>
            </w:tcBorders>
            <w:shd w:val="clear" w:color="auto" w:fill="auto"/>
            <w:noWrap/>
            <w:vAlign w:val="bottom"/>
            <w:hideMark/>
          </w:tcPr>
          <w:p w14:paraId="1632229D"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r>
      <w:tr w:rsidR="001B15DA" w:rsidRPr="001B15DA" w14:paraId="7EE9B09D" w14:textId="77777777" w:rsidTr="001B15DA">
        <w:trPr>
          <w:gridAfter w:val="1"/>
          <w:wAfter w:w="11" w:type="dxa"/>
          <w:trHeight w:val="320"/>
        </w:trPr>
        <w:tc>
          <w:tcPr>
            <w:tcW w:w="272" w:type="dxa"/>
            <w:tcBorders>
              <w:top w:val="nil"/>
              <w:left w:val="single" w:sz="8" w:space="0" w:color="auto"/>
              <w:bottom w:val="nil"/>
              <w:right w:val="nil"/>
            </w:tcBorders>
            <w:shd w:val="clear" w:color="auto" w:fill="auto"/>
            <w:noWrap/>
            <w:vAlign w:val="bottom"/>
            <w:hideMark/>
          </w:tcPr>
          <w:p w14:paraId="25EEFC2E"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5C4D26E2"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Minor</w:t>
            </w:r>
          </w:p>
        </w:tc>
        <w:tc>
          <w:tcPr>
            <w:tcW w:w="1440" w:type="dxa"/>
            <w:tcBorders>
              <w:top w:val="nil"/>
              <w:left w:val="nil"/>
              <w:bottom w:val="single" w:sz="4" w:space="0" w:color="auto"/>
              <w:right w:val="single" w:sz="4" w:space="0" w:color="auto"/>
            </w:tcBorders>
            <w:shd w:val="clear" w:color="auto" w:fill="auto"/>
            <w:noWrap/>
            <w:vAlign w:val="bottom"/>
            <w:hideMark/>
          </w:tcPr>
          <w:p w14:paraId="16D99275"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4 (31%)</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3D44AA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9 (69%)</w:t>
            </w:r>
          </w:p>
        </w:tc>
        <w:tc>
          <w:tcPr>
            <w:tcW w:w="880" w:type="dxa"/>
            <w:vMerge/>
            <w:tcBorders>
              <w:top w:val="nil"/>
              <w:left w:val="single" w:sz="4" w:space="0" w:color="auto"/>
              <w:bottom w:val="single" w:sz="4" w:space="0" w:color="000000"/>
              <w:right w:val="single" w:sz="8" w:space="0" w:color="auto"/>
            </w:tcBorders>
            <w:vAlign w:val="center"/>
            <w:hideMark/>
          </w:tcPr>
          <w:p w14:paraId="723FB7D6"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117C732C"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1.39</w:t>
            </w:r>
          </w:p>
        </w:tc>
        <w:tc>
          <w:tcPr>
            <w:tcW w:w="1350" w:type="dxa"/>
            <w:tcBorders>
              <w:top w:val="nil"/>
              <w:left w:val="nil"/>
              <w:bottom w:val="single" w:sz="4" w:space="0" w:color="auto"/>
              <w:right w:val="single" w:sz="4" w:space="0" w:color="auto"/>
            </w:tcBorders>
            <w:shd w:val="clear" w:color="auto" w:fill="auto"/>
            <w:noWrap/>
            <w:vAlign w:val="bottom"/>
            <w:hideMark/>
          </w:tcPr>
          <w:p w14:paraId="6E5B1E25"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0.88-2.17</w:t>
            </w:r>
          </w:p>
        </w:tc>
        <w:tc>
          <w:tcPr>
            <w:tcW w:w="900" w:type="dxa"/>
            <w:tcBorders>
              <w:top w:val="nil"/>
              <w:left w:val="nil"/>
              <w:bottom w:val="single" w:sz="4" w:space="0" w:color="auto"/>
              <w:right w:val="single" w:sz="8" w:space="0" w:color="auto"/>
            </w:tcBorders>
            <w:shd w:val="clear" w:color="auto" w:fill="auto"/>
            <w:noWrap/>
            <w:vAlign w:val="bottom"/>
            <w:hideMark/>
          </w:tcPr>
          <w:p w14:paraId="38A0765D"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0.16</w:t>
            </w:r>
          </w:p>
        </w:tc>
      </w:tr>
      <w:tr w:rsidR="001B15DA" w:rsidRPr="001B15DA" w14:paraId="4109CA96" w14:textId="77777777" w:rsidTr="001B15DA">
        <w:trPr>
          <w:gridAfter w:val="1"/>
          <w:wAfter w:w="11" w:type="dxa"/>
          <w:trHeight w:val="320"/>
        </w:trPr>
        <w:tc>
          <w:tcPr>
            <w:tcW w:w="272" w:type="dxa"/>
            <w:tcBorders>
              <w:top w:val="nil"/>
              <w:left w:val="single" w:sz="8" w:space="0" w:color="auto"/>
              <w:bottom w:val="nil"/>
              <w:right w:val="nil"/>
            </w:tcBorders>
            <w:shd w:val="clear" w:color="auto" w:fill="auto"/>
            <w:noWrap/>
            <w:vAlign w:val="bottom"/>
            <w:hideMark/>
          </w:tcPr>
          <w:p w14:paraId="66296747"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5D6BEC87"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Moderate</w:t>
            </w:r>
          </w:p>
        </w:tc>
        <w:tc>
          <w:tcPr>
            <w:tcW w:w="1440" w:type="dxa"/>
            <w:tcBorders>
              <w:top w:val="nil"/>
              <w:left w:val="nil"/>
              <w:bottom w:val="single" w:sz="4" w:space="0" w:color="auto"/>
              <w:right w:val="single" w:sz="4" w:space="0" w:color="auto"/>
            </w:tcBorders>
            <w:shd w:val="clear" w:color="auto" w:fill="auto"/>
            <w:noWrap/>
            <w:vAlign w:val="bottom"/>
            <w:hideMark/>
          </w:tcPr>
          <w:p w14:paraId="105DD9CD"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4 (50%)</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B795061"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4 (50%)</w:t>
            </w:r>
          </w:p>
        </w:tc>
        <w:tc>
          <w:tcPr>
            <w:tcW w:w="880" w:type="dxa"/>
            <w:vMerge/>
            <w:tcBorders>
              <w:top w:val="nil"/>
              <w:left w:val="single" w:sz="4" w:space="0" w:color="auto"/>
              <w:bottom w:val="single" w:sz="4" w:space="0" w:color="000000"/>
              <w:right w:val="single" w:sz="8" w:space="0" w:color="auto"/>
            </w:tcBorders>
            <w:vAlign w:val="center"/>
            <w:hideMark/>
          </w:tcPr>
          <w:p w14:paraId="780DA14E"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3DF22825"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1.00</w:t>
            </w:r>
          </w:p>
        </w:tc>
        <w:tc>
          <w:tcPr>
            <w:tcW w:w="1350" w:type="dxa"/>
            <w:tcBorders>
              <w:top w:val="nil"/>
              <w:left w:val="nil"/>
              <w:bottom w:val="single" w:sz="4" w:space="0" w:color="auto"/>
              <w:right w:val="single" w:sz="4" w:space="0" w:color="auto"/>
            </w:tcBorders>
            <w:shd w:val="clear" w:color="auto" w:fill="auto"/>
            <w:noWrap/>
            <w:vAlign w:val="bottom"/>
            <w:hideMark/>
          </w:tcPr>
          <w:p w14:paraId="0DFAE232"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0.47-2.11</w:t>
            </w:r>
          </w:p>
        </w:tc>
        <w:tc>
          <w:tcPr>
            <w:tcW w:w="900" w:type="dxa"/>
            <w:tcBorders>
              <w:top w:val="nil"/>
              <w:left w:val="nil"/>
              <w:bottom w:val="single" w:sz="4" w:space="0" w:color="auto"/>
              <w:right w:val="single" w:sz="8" w:space="0" w:color="auto"/>
            </w:tcBorders>
            <w:shd w:val="clear" w:color="auto" w:fill="auto"/>
            <w:noWrap/>
            <w:vAlign w:val="bottom"/>
            <w:hideMark/>
          </w:tcPr>
          <w:p w14:paraId="6CC447F7"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1.00</w:t>
            </w:r>
          </w:p>
        </w:tc>
      </w:tr>
      <w:tr w:rsidR="001B15DA" w:rsidRPr="001B15DA" w14:paraId="0D2829E1" w14:textId="77777777" w:rsidTr="001B15DA">
        <w:trPr>
          <w:gridAfter w:val="1"/>
          <w:wAfter w:w="11" w:type="dxa"/>
          <w:trHeight w:val="320"/>
        </w:trPr>
        <w:tc>
          <w:tcPr>
            <w:tcW w:w="272" w:type="dxa"/>
            <w:tcBorders>
              <w:top w:val="nil"/>
              <w:left w:val="single" w:sz="8" w:space="0" w:color="auto"/>
              <w:bottom w:val="nil"/>
              <w:right w:val="nil"/>
            </w:tcBorders>
            <w:shd w:val="clear" w:color="auto" w:fill="auto"/>
            <w:noWrap/>
            <w:vAlign w:val="bottom"/>
            <w:hideMark/>
          </w:tcPr>
          <w:p w14:paraId="2FADC013"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lastRenderedPageBreak/>
              <w:t> </w:t>
            </w:r>
          </w:p>
        </w:tc>
        <w:tc>
          <w:tcPr>
            <w:tcW w:w="2058" w:type="dxa"/>
            <w:tcBorders>
              <w:top w:val="nil"/>
              <w:left w:val="single" w:sz="4" w:space="0" w:color="auto"/>
              <w:bottom w:val="single" w:sz="4" w:space="0" w:color="auto"/>
              <w:right w:val="single" w:sz="8" w:space="0" w:color="auto"/>
            </w:tcBorders>
            <w:shd w:val="clear" w:color="auto" w:fill="auto"/>
            <w:noWrap/>
            <w:vAlign w:val="bottom"/>
            <w:hideMark/>
          </w:tcPr>
          <w:p w14:paraId="37AE5BBD"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Severe</w:t>
            </w:r>
          </w:p>
        </w:tc>
        <w:tc>
          <w:tcPr>
            <w:tcW w:w="1440" w:type="dxa"/>
            <w:tcBorders>
              <w:top w:val="nil"/>
              <w:left w:val="nil"/>
              <w:bottom w:val="single" w:sz="4" w:space="0" w:color="auto"/>
              <w:right w:val="single" w:sz="4" w:space="0" w:color="auto"/>
            </w:tcBorders>
            <w:shd w:val="clear" w:color="auto" w:fill="auto"/>
            <w:noWrap/>
            <w:vAlign w:val="bottom"/>
            <w:hideMark/>
          </w:tcPr>
          <w:p w14:paraId="37023C66"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 (100%)</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BD3ED9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w:t>
            </w:r>
          </w:p>
        </w:tc>
        <w:tc>
          <w:tcPr>
            <w:tcW w:w="880" w:type="dxa"/>
            <w:vMerge/>
            <w:tcBorders>
              <w:top w:val="nil"/>
              <w:left w:val="single" w:sz="4" w:space="0" w:color="auto"/>
              <w:bottom w:val="single" w:sz="4" w:space="0" w:color="000000"/>
              <w:right w:val="single" w:sz="8" w:space="0" w:color="auto"/>
            </w:tcBorders>
            <w:vAlign w:val="center"/>
            <w:hideMark/>
          </w:tcPr>
          <w:p w14:paraId="3C4FBB10"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59C8279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1350" w:type="dxa"/>
            <w:tcBorders>
              <w:top w:val="nil"/>
              <w:left w:val="nil"/>
              <w:bottom w:val="single" w:sz="4" w:space="0" w:color="auto"/>
              <w:right w:val="single" w:sz="4" w:space="0" w:color="auto"/>
            </w:tcBorders>
            <w:shd w:val="clear" w:color="auto" w:fill="auto"/>
            <w:noWrap/>
            <w:vAlign w:val="bottom"/>
            <w:hideMark/>
          </w:tcPr>
          <w:p w14:paraId="6EA45A7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900" w:type="dxa"/>
            <w:tcBorders>
              <w:top w:val="nil"/>
              <w:left w:val="nil"/>
              <w:bottom w:val="single" w:sz="4" w:space="0" w:color="auto"/>
              <w:right w:val="single" w:sz="8" w:space="0" w:color="auto"/>
            </w:tcBorders>
            <w:shd w:val="clear" w:color="auto" w:fill="auto"/>
            <w:noWrap/>
            <w:vAlign w:val="bottom"/>
            <w:hideMark/>
          </w:tcPr>
          <w:p w14:paraId="32309746" w14:textId="77777777"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w:t>
            </w:r>
          </w:p>
        </w:tc>
      </w:tr>
      <w:tr w:rsidR="001B15DA" w:rsidRPr="001B15DA" w14:paraId="4B151076" w14:textId="77777777" w:rsidTr="001B15DA">
        <w:trPr>
          <w:gridAfter w:val="1"/>
          <w:wAfter w:w="11" w:type="dxa"/>
          <w:trHeight w:val="320"/>
        </w:trPr>
        <w:tc>
          <w:tcPr>
            <w:tcW w:w="233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DB6139"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Hydrocephalus (%Yes)</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32DA24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5/37 (14%)</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8B8083D"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3/41 (7%)</w:t>
            </w:r>
          </w:p>
        </w:tc>
        <w:tc>
          <w:tcPr>
            <w:tcW w:w="880" w:type="dxa"/>
            <w:tcBorders>
              <w:top w:val="nil"/>
              <w:left w:val="nil"/>
              <w:bottom w:val="single" w:sz="4" w:space="0" w:color="auto"/>
              <w:right w:val="single" w:sz="8" w:space="0" w:color="auto"/>
            </w:tcBorders>
            <w:shd w:val="clear" w:color="auto" w:fill="auto"/>
            <w:noWrap/>
            <w:vAlign w:val="bottom"/>
            <w:hideMark/>
          </w:tcPr>
          <w:p w14:paraId="0720E2B5"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0.37</w:t>
            </w:r>
          </w:p>
        </w:tc>
        <w:tc>
          <w:tcPr>
            <w:tcW w:w="1260" w:type="dxa"/>
            <w:tcBorders>
              <w:top w:val="nil"/>
              <w:left w:val="nil"/>
              <w:bottom w:val="single" w:sz="4" w:space="0" w:color="auto"/>
              <w:right w:val="single" w:sz="4" w:space="0" w:color="auto"/>
            </w:tcBorders>
            <w:shd w:val="clear" w:color="auto" w:fill="auto"/>
            <w:noWrap/>
            <w:vAlign w:val="bottom"/>
            <w:hideMark/>
          </w:tcPr>
          <w:p w14:paraId="13A5E55D"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0.69</w:t>
            </w:r>
          </w:p>
        </w:tc>
        <w:tc>
          <w:tcPr>
            <w:tcW w:w="1350" w:type="dxa"/>
            <w:tcBorders>
              <w:top w:val="nil"/>
              <w:left w:val="nil"/>
              <w:bottom w:val="single" w:sz="4" w:space="0" w:color="auto"/>
              <w:right w:val="single" w:sz="4" w:space="0" w:color="auto"/>
            </w:tcBorders>
            <w:shd w:val="clear" w:color="auto" w:fill="auto"/>
            <w:noWrap/>
            <w:vAlign w:val="bottom"/>
            <w:hideMark/>
          </w:tcPr>
          <w:p w14:paraId="5E5CEFAF"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0.27-1.74</w:t>
            </w:r>
          </w:p>
        </w:tc>
        <w:tc>
          <w:tcPr>
            <w:tcW w:w="900" w:type="dxa"/>
            <w:tcBorders>
              <w:top w:val="nil"/>
              <w:left w:val="nil"/>
              <w:bottom w:val="single" w:sz="4" w:space="0" w:color="auto"/>
              <w:right w:val="single" w:sz="8" w:space="0" w:color="auto"/>
            </w:tcBorders>
            <w:shd w:val="clear" w:color="auto" w:fill="auto"/>
            <w:noWrap/>
            <w:vAlign w:val="bottom"/>
            <w:hideMark/>
          </w:tcPr>
          <w:p w14:paraId="2E63F0A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0.43</w:t>
            </w:r>
          </w:p>
        </w:tc>
      </w:tr>
      <w:tr w:rsidR="001B15DA" w:rsidRPr="001B15DA" w14:paraId="7C7604DD" w14:textId="77777777" w:rsidTr="001B15DA">
        <w:trPr>
          <w:gridAfter w:val="1"/>
          <w:wAfter w:w="11" w:type="dxa"/>
          <w:trHeight w:val="320"/>
        </w:trPr>
        <w:tc>
          <w:tcPr>
            <w:tcW w:w="233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256320"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White Matter Changes (%Yes)</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F587772"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12/37 (32%)</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FEB52C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10/41 (24%)</w:t>
            </w:r>
          </w:p>
        </w:tc>
        <w:tc>
          <w:tcPr>
            <w:tcW w:w="880" w:type="dxa"/>
            <w:tcBorders>
              <w:top w:val="nil"/>
              <w:left w:val="nil"/>
              <w:bottom w:val="single" w:sz="4" w:space="0" w:color="auto"/>
              <w:right w:val="single" w:sz="8" w:space="0" w:color="auto"/>
            </w:tcBorders>
            <w:shd w:val="clear" w:color="auto" w:fill="auto"/>
            <w:noWrap/>
            <w:vAlign w:val="bottom"/>
            <w:hideMark/>
          </w:tcPr>
          <w:p w14:paraId="71D40265"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0.43</w:t>
            </w:r>
          </w:p>
        </w:tc>
        <w:tc>
          <w:tcPr>
            <w:tcW w:w="1260" w:type="dxa"/>
            <w:tcBorders>
              <w:top w:val="nil"/>
              <w:left w:val="nil"/>
              <w:bottom w:val="single" w:sz="4" w:space="0" w:color="auto"/>
              <w:right w:val="single" w:sz="4" w:space="0" w:color="auto"/>
            </w:tcBorders>
            <w:shd w:val="clear" w:color="auto" w:fill="auto"/>
            <w:noWrap/>
            <w:vAlign w:val="bottom"/>
            <w:hideMark/>
          </w:tcPr>
          <w:p w14:paraId="6D6CD5EC"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0.82</w:t>
            </w:r>
          </w:p>
        </w:tc>
        <w:tc>
          <w:tcPr>
            <w:tcW w:w="1350" w:type="dxa"/>
            <w:tcBorders>
              <w:top w:val="nil"/>
              <w:left w:val="nil"/>
              <w:bottom w:val="single" w:sz="4" w:space="0" w:color="auto"/>
              <w:right w:val="single" w:sz="4" w:space="0" w:color="auto"/>
            </w:tcBorders>
            <w:shd w:val="clear" w:color="auto" w:fill="auto"/>
            <w:noWrap/>
            <w:vAlign w:val="bottom"/>
            <w:hideMark/>
          </w:tcPr>
          <w:p w14:paraId="0357BB0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0.49-1.38</w:t>
            </w:r>
          </w:p>
        </w:tc>
        <w:tc>
          <w:tcPr>
            <w:tcW w:w="900" w:type="dxa"/>
            <w:tcBorders>
              <w:top w:val="nil"/>
              <w:left w:val="nil"/>
              <w:bottom w:val="single" w:sz="4" w:space="0" w:color="auto"/>
              <w:right w:val="single" w:sz="8" w:space="0" w:color="auto"/>
            </w:tcBorders>
            <w:shd w:val="clear" w:color="auto" w:fill="auto"/>
            <w:noWrap/>
            <w:vAlign w:val="bottom"/>
            <w:hideMark/>
          </w:tcPr>
          <w:p w14:paraId="57AF55A8"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0.46</w:t>
            </w:r>
          </w:p>
        </w:tc>
      </w:tr>
      <w:tr w:rsidR="001B15DA" w:rsidRPr="001B15DA" w14:paraId="296A51BA" w14:textId="77777777" w:rsidTr="001B15DA">
        <w:trPr>
          <w:trHeight w:val="320"/>
        </w:trPr>
        <w:tc>
          <w:tcPr>
            <w:tcW w:w="9721"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6A595A2"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Type of White Matter Changes</w:t>
            </w:r>
          </w:p>
        </w:tc>
      </w:tr>
      <w:tr w:rsidR="001B15DA" w:rsidRPr="001B15DA" w14:paraId="3B9470E7" w14:textId="77777777" w:rsidTr="001B15DA">
        <w:trPr>
          <w:gridAfter w:val="1"/>
          <w:wAfter w:w="11" w:type="dxa"/>
          <w:trHeight w:val="320"/>
        </w:trPr>
        <w:tc>
          <w:tcPr>
            <w:tcW w:w="272" w:type="dxa"/>
            <w:tcBorders>
              <w:top w:val="nil"/>
              <w:left w:val="single" w:sz="8" w:space="0" w:color="auto"/>
              <w:bottom w:val="single" w:sz="4" w:space="0" w:color="auto"/>
              <w:right w:val="single" w:sz="4" w:space="0" w:color="auto"/>
            </w:tcBorders>
            <w:shd w:val="clear" w:color="auto" w:fill="auto"/>
            <w:noWrap/>
            <w:vAlign w:val="bottom"/>
            <w:hideMark/>
          </w:tcPr>
          <w:p w14:paraId="6ECE194B"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nil"/>
              <w:bottom w:val="single" w:sz="4" w:space="0" w:color="auto"/>
              <w:right w:val="nil"/>
            </w:tcBorders>
            <w:shd w:val="clear" w:color="auto" w:fill="auto"/>
            <w:noWrap/>
            <w:vAlign w:val="bottom"/>
            <w:hideMark/>
          </w:tcPr>
          <w:p w14:paraId="73AD5272"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None </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B40D786"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25 (45%)</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199101C"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31 (55%)</w:t>
            </w:r>
          </w:p>
        </w:tc>
        <w:tc>
          <w:tcPr>
            <w:tcW w:w="880"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480BF99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0.44</w:t>
            </w:r>
          </w:p>
        </w:tc>
        <w:tc>
          <w:tcPr>
            <w:tcW w:w="1260" w:type="dxa"/>
            <w:tcBorders>
              <w:top w:val="nil"/>
              <w:left w:val="nil"/>
              <w:bottom w:val="single" w:sz="4" w:space="0" w:color="auto"/>
              <w:right w:val="single" w:sz="4" w:space="0" w:color="auto"/>
            </w:tcBorders>
            <w:shd w:val="clear" w:color="auto" w:fill="auto"/>
            <w:noWrap/>
            <w:vAlign w:val="bottom"/>
            <w:hideMark/>
          </w:tcPr>
          <w:p w14:paraId="0E739DA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 xml:space="preserve">Ref. </w:t>
            </w:r>
          </w:p>
        </w:tc>
        <w:tc>
          <w:tcPr>
            <w:tcW w:w="1350" w:type="dxa"/>
            <w:tcBorders>
              <w:top w:val="nil"/>
              <w:left w:val="nil"/>
              <w:bottom w:val="single" w:sz="4" w:space="0" w:color="auto"/>
              <w:right w:val="single" w:sz="4" w:space="0" w:color="auto"/>
            </w:tcBorders>
            <w:shd w:val="clear" w:color="auto" w:fill="auto"/>
            <w:noWrap/>
            <w:vAlign w:val="bottom"/>
            <w:hideMark/>
          </w:tcPr>
          <w:p w14:paraId="0474E50C"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900" w:type="dxa"/>
            <w:tcBorders>
              <w:top w:val="nil"/>
              <w:left w:val="nil"/>
              <w:bottom w:val="single" w:sz="4" w:space="0" w:color="auto"/>
              <w:right w:val="single" w:sz="8" w:space="0" w:color="auto"/>
            </w:tcBorders>
            <w:shd w:val="clear" w:color="auto" w:fill="auto"/>
            <w:noWrap/>
            <w:vAlign w:val="bottom"/>
            <w:hideMark/>
          </w:tcPr>
          <w:p w14:paraId="13839FC1"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r>
      <w:tr w:rsidR="001B15DA" w:rsidRPr="001B15DA" w14:paraId="363CF21E" w14:textId="77777777" w:rsidTr="001B15DA">
        <w:trPr>
          <w:gridAfter w:val="1"/>
          <w:wAfter w:w="11" w:type="dxa"/>
          <w:trHeight w:val="320"/>
        </w:trPr>
        <w:tc>
          <w:tcPr>
            <w:tcW w:w="272" w:type="dxa"/>
            <w:tcBorders>
              <w:top w:val="nil"/>
              <w:left w:val="single" w:sz="8" w:space="0" w:color="auto"/>
              <w:bottom w:val="single" w:sz="4" w:space="0" w:color="auto"/>
              <w:right w:val="single" w:sz="4" w:space="0" w:color="auto"/>
            </w:tcBorders>
            <w:shd w:val="clear" w:color="auto" w:fill="auto"/>
            <w:noWrap/>
            <w:vAlign w:val="bottom"/>
            <w:hideMark/>
          </w:tcPr>
          <w:p w14:paraId="48BC13D3"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nil"/>
              <w:bottom w:val="single" w:sz="4" w:space="0" w:color="auto"/>
              <w:right w:val="nil"/>
            </w:tcBorders>
            <w:shd w:val="clear" w:color="auto" w:fill="auto"/>
            <w:noWrap/>
            <w:vAlign w:val="bottom"/>
            <w:hideMark/>
          </w:tcPr>
          <w:p w14:paraId="7251718C"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Minor</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97DF747"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7 (64%)</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0843C88"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4 (36%)</w:t>
            </w:r>
          </w:p>
        </w:tc>
        <w:tc>
          <w:tcPr>
            <w:tcW w:w="880" w:type="dxa"/>
            <w:vMerge/>
            <w:tcBorders>
              <w:top w:val="nil"/>
              <w:left w:val="single" w:sz="4" w:space="0" w:color="auto"/>
              <w:bottom w:val="single" w:sz="8" w:space="0" w:color="000000"/>
              <w:right w:val="single" w:sz="8" w:space="0" w:color="auto"/>
            </w:tcBorders>
            <w:vAlign w:val="center"/>
            <w:hideMark/>
          </w:tcPr>
          <w:p w14:paraId="5C12E9CC"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5CA02062"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0.66</w:t>
            </w:r>
          </w:p>
        </w:tc>
        <w:tc>
          <w:tcPr>
            <w:tcW w:w="1350" w:type="dxa"/>
            <w:tcBorders>
              <w:top w:val="nil"/>
              <w:left w:val="nil"/>
              <w:bottom w:val="single" w:sz="4" w:space="0" w:color="auto"/>
              <w:right w:val="single" w:sz="4" w:space="0" w:color="auto"/>
            </w:tcBorders>
            <w:shd w:val="clear" w:color="auto" w:fill="auto"/>
            <w:noWrap/>
            <w:vAlign w:val="bottom"/>
            <w:hideMark/>
          </w:tcPr>
          <w:p w14:paraId="0607315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0.29-1.49</w:t>
            </w:r>
          </w:p>
        </w:tc>
        <w:tc>
          <w:tcPr>
            <w:tcW w:w="900" w:type="dxa"/>
            <w:tcBorders>
              <w:top w:val="nil"/>
              <w:left w:val="nil"/>
              <w:bottom w:val="single" w:sz="4" w:space="0" w:color="auto"/>
              <w:right w:val="single" w:sz="8" w:space="0" w:color="auto"/>
            </w:tcBorders>
            <w:shd w:val="clear" w:color="auto" w:fill="auto"/>
            <w:noWrap/>
            <w:vAlign w:val="bottom"/>
            <w:hideMark/>
          </w:tcPr>
          <w:p w14:paraId="5CFB7824"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0.32</w:t>
            </w:r>
          </w:p>
        </w:tc>
      </w:tr>
      <w:tr w:rsidR="001B15DA" w:rsidRPr="001B15DA" w14:paraId="6172BDFF" w14:textId="77777777" w:rsidTr="001B15DA">
        <w:trPr>
          <w:gridAfter w:val="1"/>
          <w:wAfter w:w="11" w:type="dxa"/>
          <w:trHeight w:val="320"/>
        </w:trPr>
        <w:tc>
          <w:tcPr>
            <w:tcW w:w="272" w:type="dxa"/>
            <w:tcBorders>
              <w:top w:val="nil"/>
              <w:left w:val="single" w:sz="8" w:space="0" w:color="auto"/>
              <w:bottom w:val="single" w:sz="4" w:space="0" w:color="auto"/>
              <w:right w:val="single" w:sz="4" w:space="0" w:color="auto"/>
            </w:tcBorders>
            <w:shd w:val="clear" w:color="auto" w:fill="auto"/>
            <w:noWrap/>
            <w:vAlign w:val="bottom"/>
            <w:hideMark/>
          </w:tcPr>
          <w:p w14:paraId="5B213819"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nil"/>
              <w:bottom w:val="single" w:sz="4" w:space="0" w:color="auto"/>
              <w:right w:val="nil"/>
            </w:tcBorders>
            <w:shd w:val="clear" w:color="auto" w:fill="auto"/>
            <w:noWrap/>
            <w:vAlign w:val="bottom"/>
            <w:hideMark/>
          </w:tcPr>
          <w:p w14:paraId="2471F0B3"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Moderate</w:t>
            </w:r>
          </w:p>
        </w:tc>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22BBFC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4 (40%)</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369B480"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6 (60%)</w:t>
            </w:r>
          </w:p>
        </w:tc>
        <w:tc>
          <w:tcPr>
            <w:tcW w:w="880" w:type="dxa"/>
            <w:vMerge/>
            <w:tcBorders>
              <w:top w:val="nil"/>
              <w:left w:val="single" w:sz="4" w:space="0" w:color="auto"/>
              <w:bottom w:val="single" w:sz="8" w:space="0" w:color="000000"/>
              <w:right w:val="single" w:sz="8" w:space="0" w:color="auto"/>
            </w:tcBorders>
            <w:vAlign w:val="center"/>
            <w:hideMark/>
          </w:tcPr>
          <w:p w14:paraId="293E5F9A"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58E66D43"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1.08</w:t>
            </w:r>
          </w:p>
        </w:tc>
        <w:tc>
          <w:tcPr>
            <w:tcW w:w="1350" w:type="dxa"/>
            <w:tcBorders>
              <w:top w:val="nil"/>
              <w:left w:val="nil"/>
              <w:bottom w:val="single" w:sz="4" w:space="0" w:color="auto"/>
              <w:right w:val="single" w:sz="4" w:space="0" w:color="auto"/>
            </w:tcBorders>
            <w:shd w:val="clear" w:color="auto" w:fill="auto"/>
            <w:noWrap/>
            <w:vAlign w:val="bottom"/>
            <w:hideMark/>
          </w:tcPr>
          <w:p w14:paraId="1AFA86C6"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0.62-1.9</w:t>
            </w:r>
          </w:p>
        </w:tc>
        <w:tc>
          <w:tcPr>
            <w:tcW w:w="900" w:type="dxa"/>
            <w:tcBorders>
              <w:top w:val="nil"/>
              <w:left w:val="nil"/>
              <w:bottom w:val="single" w:sz="4" w:space="0" w:color="auto"/>
              <w:right w:val="single" w:sz="8" w:space="0" w:color="auto"/>
            </w:tcBorders>
            <w:shd w:val="clear" w:color="auto" w:fill="auto"/>
            <w:noWrap/>
            <w:vAlign w:val="bottom"/>
            <w:hideMark/>
          </w:tcPr>
          <w:p w14:paraId="18110ED5"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0.78</w:t>
            </w:r>
          </w:p>
        </w:tc>
      </w:tr>
      <w:tr w:rsidR="001B15DA" w:rsidRPr="001B15DA" w14:paraId="21EB1D9D" w14:textId="77777777" w:rsidTr="001B15DA">
        <w:trPr>
          <w:gridAfter w:val="1"/>
          <w:wAfter w:w="11" w:type="dxa"/>
          <w:trHeight w:val="340"/>
        </w:trPr>
        <w:tc>
          <w:tcPr>
            <w:tcW w:w="272" w:type="dxa"/>
            <w:tcBorders>
              <w:top w:val="nil"/>
              <w:left w:val="single" w:sz="8" w:space="0" w:color="auto"/>
              <w:bottom w:val="single" w:sz="4" w:space="0" w:color="auto"/>
              <w:right w:val="single" w:sz="4" w:space="0" w:color="auto"/>
            </w:tcBorders>
            <w:shd w:val="clear" w:color="auto" w:fill="auto"/>
            <w:noWrap/>
            <w:vAlign w:val="bottom"/>
            <w:hideMark/>
          </w:tcPr>
          <w:p w14:paraId="09EFB775"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 </w:t>
            </w:r>
          </w:p>
        </w:tc>
        <w:tc>
          <w:tcPr>
            <w:tcW w:w="2058" w:type="dxa"/>
            <w:tcBorders>
              <w:top w:val="nil"/>
              <w:left w:val="nil"/>
              <w:bottom w:val="single" w:sz="4" w:space="0" w:color="auto"/>
              <w:right w:val="nil"/>
            </w:tcBorders>
            <w:shd w:val="clear" w:color="auto" w:fill="auto"/>
            <w:noWrap/>
            <w:vAlign w:val="bottom"/>
            <w:hideMark/>
          </w:tcPr>
          <w:p w14:paraId="4C5DB27C" w14:textId="77777777"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Generalized</w:t>
            </w:r>
          </w:p>
        </w:tc>
        <w:tc>
          <w:tcPr>
            <w:tcW w:w="1440" w:type="dxa"/>
            <w:tcBorders>
              <w:top w:val="nil"/>
              <w:left w:val="single" w:sz="8" w:space="0" w:color="auto"/>
              <w:bottom w:val="single" w:sz="8" w:space="0" w:color="auto"/>
              <w:right w:val="single" w:sz="4" w:space="0" w:color="auto"/>
            </w:tcBorders>
            <w:shd w:val="clear" w:color="auto" w:fill="auto"/>
            <w:noWrap/>
            <w:vAlign w:val="bottom"/>
            <w:hideMark/>
          </w:tcPr>
          <w:p w14:paraId="4195149D"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1 (100%)</w:t>
            </w:r>
          </w:p>
        </w:tc>
        <w:tc>
          <w:tcPr>
            <w:tcW w:w="1550" w:type="dxa"/>
            <w:gridSpan w:val="2"/>
            <w:tcBorders>
              <w:top w:val="nil"/>
              <w:left w:val="nil"/>
              <w:bottom w:val="single" w:sz="8" w:space="0" w:color="auto"/>
              <w:right w:val="single" w:sz="4" w:space="0" w:color="auto"/>
            </w:tcBorders>
            <w:shd w:val="clear" w:color="auto" w:fill="auto"/>
            <w:noWrap/>
            <w:vAlign w:val="bottom"/>
            <w:hideMark/>
          </w:tcPr>
          <w:p w14:paraId="0F44B583"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0</w:t>
            </w:r>
          </w:p>
        </w:tc>
        <w:tc>
          <w:tcPr>
            <w:tcW w:w="880" w:type="dxa"/>
            <w:vMerge/>
            <w:tcBorders>
              <w:top w:val="nil"/>
              <w:left w:val="single" w:sz="4" w:space="0" w:color="auto"/>
              <w:bottom w:val="single" w:sz="8" w:space="0" w:color="000000"/>
              <w:right w:val="single" w:sz="8" w:space="0" w:color="auto"/>
            </w:tcBorders>
            <w:vAlign w:val="center"/>
            <w:hideMark/>
          </w:tcPr>
          <w:p w14:paraId="59F41A56" w14:textId="77777777" w:rsidR="001B15DA" w:rsidRPr="001B15DA" w:rsidRDefault="001B15DA" w:rsidP="001B15DA">
            <w:pPr>
              <w:rPr>
                <w:rFonts w:ascii="Arial" w:eastAsia="Times New Roman" w:hAnsi="Arial" w:cs="Arial"/>
                <w:color w:val="000000"/>
                <w:sz w:val="20"/>
                <w:szCs w:val="20"/>
              </w:rPr>
            </w:pPr>
          </w:p>
        </w:tc>
        <w:tc>
          <w:tcPr>
            <w:tcW w:w="1260" w:type="dxa"/>
            <w:tcBorders>
              <w:top w:val="nil"/>
              <w:left w:val="nil"/>
              <w:bottom w:val="single" w:sz="8" w:space="0" w:color="auto"/>
              <w:right w:val="single" w:sz="4" w:space="0" w:color="auto"/>
            </w:tcBorders>
            <w:shd w:val="clear" w:color="auto" w:fill="auto"/>
            <w:noWrap/>
            <w:vAlign w:val="bottom"/>
            <w:hideMark/>
          </w:tcPr>
          <w:p w14:paraId="04A3347B"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1350" w:type="dxa"/>
            <w:tcBorders>
              <w:top w:val="nil"/>
              <w:left w:val="nil"/>
              <w:bottom w:val="single" w:sz="8" w:space="0" w:color="auto"/>
              <w:right w:val="single" w:sz="4" w:space="0" w:color="auto"/>
            </w:tcBorders>
            <w:shd w:val="clear" w:color="auto" w:fill="auto"/>
            <w:noWrap/>
            <w:vAlign w:val="bottom"/>
            <w:hideMark/>
          </w:tcPr>
          <w:p w14:paraId="042100FE" w14:textId="77777777" w:rsidR="001B15DA" w:rsidRPr="001B15DA" w:rsidRDefault="001B15DA" w:rsidP="001B15DA">
            <w:pPr>
              <w:jc w:val="center"/>
              <w:rPr>
                <w:rFonts w:ascii="Arial" w:eastAsia="Times New Roman" w:hAnsi="Arial" w:cs="Arial"/>
                <w:color w:val="000000"/>
                <w:sz w:val="20"/>
                <w:szCs w:val="20"/>
              </w:rPr>
            </w:pPr>
            <w:r w:rsidRPr="001B15DA">
              <w:rPr>
                <w:rFonts w:ascii="Arial" w:eastAsia="Times New Roman" w:hAnsi="Arial" w:cs="Arial"/>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bottom"/>
            <w:hideMark/>
          </w:tcPr>
          <w:p w14:paraId="012FCD7E" w14:textId="77777777" w:rsidR="001B15DA" w:rsidRPr="001B15DA" w:rsidRDefault="001B15DA" w:rsidP="001B15DA">
            <w:pPr>
              <w:jc w:val="center"/>
              <w:rPr>
                <w:rFonts w:ascii="Arial" w:eastAsia="Times New Roman" w:hAnsi="Arial" w:cs="Arial"/>
                <w:b/>
                <w:bCs/>
                <w:color w:val="000000"/>
                <w:sz w:val="20"/>
                <w:szCs w:val="20"/>
              </w:rPr>
            </w:pPr>
            <w:r w:rsidRPr="001B15DA">
              <w:rPr>
                <w:rFonts w:ascii="Arial" w:eastAsia="Times New Roman" w:hAnsi="Arial" w:cs="Arial"/>
                <w:b/>
                <w:bCs/>
                <w:color w:val="000000"/>
                <w:sz w:val="20"/>
                <w:szCs w:val="20"/>
              </w:rPr>
              <w:t>-</w:t>
            </w:r>
          </w:p>
        </w:tc>
      </w:tr>
      <w:tr w:rsidR="001B15DA" w:rsidRPr="001B15DA" w14:paraId="310AD436" w14:textId="77777777" w:rsidTr="001B15DA">
        <w:trPr>
          <w:trHeight w:val="600"/>
        </w:trPr>
        <w:tc>
          <w:tcPr>
            <w:tcW w:w="9721" w:type="dxa"/>
            <w:gridSpan w:val="10"/>
            <w:tcBorders>
              <w:top w:val="nil"/>
              <w:left w:val="single" w:sz="8" w:space="0" w:color="auto"/>
              <w:bottom w:val="single" w:sz="8" w:space="0" w:color="auto"/>
              <w:right w:val="single" w:sz="8" w:space="0" w:color="000000"/>
            </w:tcBorders>
            <w:shd w:val="clear" w:color="auto" w:fill="auto"/>
            <w:vAlign w:val="bottom"/>
            <w:hideMark/>
          </w:tcPr>
          <w:p w14:paraId="53DBC469" w14:textId="077BF888" w:rsidR="001B15DA" w:rsidRPr="001B15DA" w:rsidRDefault="001B15DA" w:rsidP="001B15DA">
            <w:pPr>
              <w:rPr>
                <w:rFonts w:ascii="Arial" w:eastAsia="Times New Roman" w:hAnsi="Arial" w:cs="Arial"/>
                <w:color w:val="000000"/>
                <w:sz w:val="20"/>
                <w:szCs w:val="20"/>
              </w:rPr>
            </w:pPr>
            <w:r w:rsidRPr="001B15DA">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1B15DA">
              <w:rPr>
                <w:rFonts w:ascii="Arial" w:eastAsia="Times New Roman" w:hAnsi="Arial" w:cs="Arial"/>
                <w:color w:val="000000"/>
                <w:sz w:val="20"/>
                <w:szCs w:val="20"/>
              </w:rPr>
              <w:t xml:space="preserve">p-values were calculated with chi-square tests or fisher exact </w:t>
            </w:r>
            <w:proofErr w:type="gramStart"/>
            <w:r w:rsidRPr="001B15DA">
              <w:rPr>
                <w:rFonts w:ascii="Arial" w:eastAsia="Times New Roman" w:hAnsi="Arial" w:cs="Arial"/>
                <w:color w:val="000000"/>
                <w:sz w:val="20"/>
                <w:szCs w:val="20"/>
              </w:rPr>
              <w:t>test</w:t>
            </w:r>
            <w:proofErr w:type="gramEnd"/>
            <w:r w:rsidRPr="001B15DA">
              <w:rPr>
                <w:rFonts w:ascii="Arial" w:eastAsia="Times New Roman" w:hAnsi="Arial" w:cs="Arial"/>
                <w:color w:val="000000"/>
                <w:sz w:val="20"/>
                <w:szCs w:val="20"/>
              </w:rPr>
              <w:t xml:space="preserve"> for categorical variables and Mann Whitney U test for numerical variables </w:t>
            </w:r>
          </w:p>
        </w:tc>
      </w:tr>
    </w:tbl>
    <w:p w14:paraId="373A7B16" w14:textId="77777777" w:rsidR="00763417" w:rsidRPr="00743EE7" w:rsidRDefault="00763417" w:rsidP="00763417">
      <w:pPr>
        <w:spacing w:after="120"/>
        <w:jc w:val="both"/>
        <w:rPr>
          <w:rFonts w:ascii="Arial" w:hAnsi="Arial" w:cs="Arial"/>
          <w:i/>
          <w:iCs/>
          <w:sz w:val="22"/>
          <w:szCs w:val="22"/>
        </w:rPr>
      </w:pPr>
    </w:p>
    <w:sectPr w:rsidR="00763417" w:rsidRPr="00743E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DE5F" w14:textId="77777777" w:rsidR="00EA32E3" w:rsidRDefault="00EA32E3" w:rsidP="001B15DA">
      <w:r>
        <w:separator/>
      </w:r>
    </w:p>
  </w:endnote>
  <w:endnote w:type="continuationSeparator" w:id="0">
    <w:p w14:paraId="007BE3D4" w14:textId="77777777" w:rsidR="00EA32E3" w:rsidRDefault="00EA32E3" w:rsidP="001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ED5E" w14:textId="77777777" w:rsidR="00EA32E3" w:rsidRDefault="00EA32E3" w:rsidP="001B15DA">
      <w:r>
        <w:separator/>
      </w:r>
    </w:p>
  </w:footnote>
  <w:footnote w:type="continuationSeparator" w:id="0">
    <w:p w14:paraId="5E3A465A" w14:textId="77777777" w:rsidR="00EA32E3" w:rsidRDefault="00EA32E3" w:rsidP="001B1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17"/>
    <w:rsid w:val="00005CCF"/>
    <w:rsid w:val="000E1077"/>
    <w:rsid w:val="001A6D48"/>
    <w:rsid w:val="001B15DA"/>
    <w:rsid w:val="00204375"/>
    <w:rsid w:val="00212EFD"/>
    <w:rsid w:val="00442AD1"/>
    <w:rsid w:val="00481045"/>
    <w:rsid w:val="004E003D"/>
    <w:rsid w:val="00522A18"/>
    <w:rsid w:val="0057654D"/>
    <w:rsid w:val="00620B0F"/>
    <w:rsid w:val="00684B81"/>
    <w:rsid w:val="006A5F1B"/>
    <w:rsid w:val="007125F6"/>
    <w:rsid w:val="00743EE7"/>
    <w:rsid w:val="00763417"/>
    <w:rsid w:val="007F1709"/>
    <w:rsid w:val="008154EC"/>
    <w:rsid w:val="0082108E"/>
    <w:rsid w:val="00874745"/>
    <w:rsid w:val="0091602E"/>
    <w:rsid w:val="009A64CC"/>
    <w:rsid w:val="00A82348"/>
    <w:rsid w:val="00B40E96"/>
    <w:rsid w:val="00B501CE"/>
    <w:rsid w:val="00BC6953"/>
    <w:rsid w:val="00BD10D6"/>
    <w:rsid w:val="00C5639A"/>
    <w:rsid w:val="00C70AE2"/>
    <w:rsid w:val="00C9189E"/>
    <w:rsid w:val="00CC19FE"/>
    <w:rsid w:val="00CC4A04"/>
    <w:rsid w:val="00D70308"/>
    <w:rsid w:val="00EA24C6"/>
    <w:rsid w:val="00EA32E3"/>
    <w:rsid w:val="00ED6FF6"/>
    <w:rsid w:val="00F05E4B"/>
    <w:rsid w:val="00F1287D"/>
    <w:rsid w:val="00FB1B87"/>
    <w:rsid w:val="00FC3EE5"/>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430"/>
  <w15:chartTrackingRefBased/>
  <w15:docId w15:val="{D99A0536-47C4-4441-B24A-77E28458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4EC"/>
    <w:rPr>
      <w:sz w:val="16"/>
      <w:szCs w:val="16"/>
    </w:rPr>
  </w:style>
  <w:style w:type="paragraph" w:styleId="CommentText">
    <w:name w:val="annotation text"/>
    <w:basedOn w:val="Normal"/>
    <w:link w:val="CommentTextChar"/>
    <w:uiPriority w:val="99"/>
    <w:unhideWhenUsed/>
    <w:rsid w:val="008154EC"/>
    <w:rPr>
      <w:sz w:val="20"/>
      <w:szCs w:val="20"/>
    </w:rPr>
  </w:style>
  <w:style w:type="character" w:customStyle="1" w:styleId="CommentTextChar">
    <w:name w:val="Comment Text Char"/>
    <w:basedOn w:val="DefaultParagraphFont"/>
    <w:link w:val="CommentText"/>
    <w:uiPriority w:val="99"/>
    <w:rsid w:val="008154EC"/>
    <w:rPr>
      <w:sz w:val="20"/>
      <w:szCs w:val="20"/>
    </w:rPr>
  </w:style>
  <w:style w:type="paragraph" w:styleId="CommentSubject">
    <w:name w:val="annotation subject"/>
    <w:basedOn w:val="CommentText"/>
    <w:next w:val="CommentText"/>
    <w:link w:val="CommentSubjectChar"/>
    <w:uiPriority w:val="99"/>
    <w:semiHidden/>
    <w:unhideWhenUsed/>
    <w:rsid w:val="008154EC"/>
    <w:rPr>
      <w:b/>
      <w:bCs/>
    </w:rPr>
  </w:style>
  <w:style w:type="character" w:customStyle="1" w:styleId="CommentSubjectChar">
    <w:name w:val="Comment Subject Char"/>
    <w:basedOn w:val="CommentTextChar"/>
    <w:link w:val="CommentSubject"/>
    <w:uiPriority w:val="99"/>
    <w:semiHidden/>
    <w:rsid w:val="008154EC"/>
    <w:rPr>
      <w:b/>
      <w:bCs/>
      <w:sz w:val="20"/>
      <w:szCs w:val="20"/>
    </w:rPr>
  </w:style>
  <w:style w:type="paragraph" w:styleId="Revision">
    <w:name w:val="Revision"/>
    <w:hidden/>
    <w:uiPriority w:val="99"/>
    <w:semiHidden/>
    <w:rsid w:val="00C9189E"/>
  </w:style>
  <w:style w:type="paragraph" w:styleId="Header">
    <w:name w:val="header"/>
    <w:basedOn w:val="Normal"/>
    <w:link w:val="HeaderChar"/>
    <w:uiPriority w:val="99"/>
    <w:unhideWhenUsed/>
    <w:rsid w:val="001B15DA"/>
    <w:pPr>
      <w:tabs>
        <w:tab w:val="center" w:pos="4680"/>
        <w:tab w:val="right" w:pos="9360"/>
      </w:tabs>
    </w:pPr>
  </w:style>
  <w:style w:type="character" w:customStyle="1" w:styleId="HeaderChar">
    <w:name w:val="Header Char"/>
    <w:basedOn w:val="DefaultParagraphFont"/>
    <w:link w:val="Header"/>
    <w:uiPriority w:val="99"/>
    <w:rsid w:val="001B15DA"/>
  </w:style>
  <w:style w:type="paragraph" w:styleId="Footer">
    <w:name w:val="footer"/>
    <w:basedOn w:val="Normal"/>
    <w:link w:val="FooterChar"/>
    <w:uiPriority w:val="99"/>
    <w:unhideWhenUsed/>
    <w:rsid w:val="001B15DA"/>
    <w:pPr>
      <w:tabs>
        <w:tab w:val="center" w:pos="4680"/>
        <w:tab w:val="right" w:pos="9360"/>
      </w:tabs>
    </w:pPr>
  </w:style>
  <w:style w:type="character" w:customStyle="1" w:styleId="FooterChar">
    <w:name w:val="Footer Char"/>
    <w:basedOn w:val="DefaultParagraphFont"/>
    <w:link w:val="Footer"/>
    <w:uiPriority w:val="99"/>
    <w:rsid w:val="001B15DA"/>
  </w:style>
  <w:style w:type="table" w:styleId="PlainTable1">
    <w:name w:val="Plain Table 1"/>
    <w:basedOn w:val="TableNormal"/>
    <w:uiPriority w:val="41"/>
    <w:rsid w:val="006A5F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A5F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E00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2630">
      <w:bodyDiv w:val="1"/>
      <w:marLeft w:val="0"/>
      <w:marRight w:val="0"/>
      <w:marTop w:val="0"/>
      <w:marBottom w:val="0"/>
      <w:divBdr>
        <w:top w:val="none" w:sz="0" w:space="0" w:color="auto"/>
        <w:left w:val="none" w:sz="0" w:space="0" w:color="auto"/>
        <w:bottom w:val="none" w:sz="0" w:space="0" w:color="auto"/>
        <w:right w:val="none" w:sz="0" w:space="0" w:color="auto"/>
      </w:divBdr>
    </w:div>
    <w:div w:id="665206676">
      <w:bodyDiv w:val="1"/>
      <w:marLeft w:val="0"/>
      <w:marRight w:val="0"/>
      <w:marTop w:val="0"/>
      <w:marBottom w:val="0"/>
      <w:divBdr>
        <w:top w:val="none" w:sz="0" w:space="0" w:color="auto"/>
        <w:left w:val="none" w:sz="0" w:space="0" w:color="auto"/>
        <w:bottom w:val="none" w:sz="0" w:space="0" w:color="auto"/>
        <w:right w:val="none" w:sz="0" w:space="0" w:color="auto"/>
      </w:divBdr>
    </w:div>
    <w:div w:id="691996229">
      <w:bodyDiv w:val="1"/>
      <w:marLeft w:val="0"/>
      <w:marRight w:val="0"/>
      <w:marTop w:val="0"/>
      <w:marBottom w:val="0"/>
      <w:divBdr>
        <w:top w:val="none" w:sz="0" w:space="0" w:color="auto"/>
        <w:left w:val="none" w:sz="0" w:space="0" w:color="auto"/>
        <w:bottom w:val="none" w:sz="0" w:space="0" w:color="auto"/>
        <w:right w:val="none" w:sz="0" w:space="0" w:color="auto"/>
      </w:divBdr>
    </w:div>
    <w:div w:id="1047530785">
      <w:bodyDiv w:val="1"/>
      <w:marLeft w:val="0"/>
      <w:marRight w:val="0"/>
      <w:marTop w:val="0"/>
      <w:marBottom w:val="0"/>
      <w:divBdr>
        <w:top w:val="none" w:sz="0" w:space="0" w:color="auto"/>
        <w:left w:val="none" w:sz="0" w:space="0" w:color="auto"/>
        <w:bottom w:val="none" w:sz="0" w:space="0" w:color="auto"/>
        <w:right w:val="none" w:sz="0" w:space="0" w:color="auto"/>
      </w:divBdr>
    </w:div>
    <w:div w:id="1465463798">
      <w:bodyDiv w:val="1"/>
      <w:marLeft w:val="0"/>
      <w:marRight w:val="0"/>
      <w:marTop w:val="0"/>
      <w:marBottom w:val="0"/>
      <w:divBdr>
        <w:top w:val="none" w:sz="0" w:space="0" w:color="auto"/>
        <w:left w:val="none" w:sz="0" w:space="0" w:color="auto"/>
        <w:bottom w:val="none" w:sz="0" w:space="0" w:color="auto"/>
        <w:right w:val="none" w:sz="0" w:space="0" w:color="auto"/>
      </w:divBdr>
    </w:div>
    <w:div w:id="1679884564">
      <w:bodyDiv w:val="1"/>
      <w:marLeft w:val="0"/>
      <w:marRight w:val="0"/>
      <w:marTop w:val="0"/>
      <w:marBottom w:val="0"/>
      <w:divBdr>
        <w:top w:val="none" w:sz="0" w:space="0" w:color="auto"/>
        <w:left w:val="none" w:sz="0" w:space="0" w:color="auto"/>
        <w:bottom w:val="none" w:sz="0" w:space="0" w:color="auto"/>
        <w:right w:val="none" w:sz="0" w:space="0" w:color="auto"/>
      </w:divBdr>
    </w:div>
    <w:div w:id="1868448929">
      <w:bodyDiv w:val="1"/>
      <w:marLeft w:val="0"/>
      <w:marRight w:val="0"/>
      <w:marTop w:val="0"/>
      <w:marBottom w:val="0"/>
      <w:divBdr>
        <w:top w:val="none" w:sz="0" w:space="0" w:color="auto"/>
        <w:left w:val="none" w:sz="0" w:space="0" w:color="auto"/>
        <w:bottom w:val="none" w:sz="0" w:space="0" w:color="auto"/>
        <w:right w:val="none" w:sz="0" w:space="0" w:color="auto"/>
      </w:divBdr>
    </w:div>
    <w:div w:id="2069912497">
      <w:bodyDiv w:val="1"/>
      <w:marLeft w:val="0"/>
      <w:marRight w:val="0"/>
      <w:marTop w:val="0"/>
      <w:marBottom w:val="0"/>
      <w:divBdr>
        <w:top w:val="none" w:sz="0" w:space="0" w:color="auto"/>
        <w:left w:val="none" w:sz="0" w:space="0" w:color="auto"/>
        <w:bottom w:val="none" w:sz="0" w:space="0" w:color="auto"/>
        <w:right w:val="none" w:sz="0" w:space="0" w:color="auto"/>
      </w:divBdr>
    </w:div>
    <w:div w:id="21100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7A3390576904A80294AC6E106803A"/>
        <w:category>
          <w:name w:val="General"/>
          <w:gallery w:val="placeholder"/>
        </w:category>
        <w:types>
          <w:type w:val="bbPlcHdr"/>
        </w:types>
        <w:behaviors>
          <w:behavior w:val="content"/>
        </w:behaviors>
        <w:guid w:val="{A90FCC37-3D90-F348-B62F-524FC0373691}"/>
      </w:docPartPr>
      <w:docPartBody>
        <w:p w:rsidR="00E269BF" w:rsidRDefault="00542AB3" w:rsidP="00542AB3">
          <w:pPr>
            <w:pStyle w:val="9D87A3390576904A80294AC6E106803A"/>
          </w:pPr>
          <w:r w:rsidRPr="00BF49C1">
            <w:rPr>
              <w:rStyle w:val="PlaceholderText"/>
            </w:rPr>
            <w:t>Formatting...</w:t>
          </w:r>
        </w:p>
      </w:docPartBody>
    </w:docPart>
    <w:docPart>
      <w:docPartPr>
        <w:name w:val="5D5782E01884814788E088422F9CA692"/>
        <w:category>
          <w:name w:val="General"/>
          <w:gallery w:val="placeholder"/>
        </w:category>
        <w:types>
          <w:type w:val="bbPlcHdr"/>
        </w:types>
        <w:behaviors>
          <w:behavior w:val="content"/>
        </w:behaviors>
        <w:guid w:val="{BA74E092-A8EE-6748-814D-13DB8DAF8536}"/>
      </w:docPartPr>
      <w:docPartBody>
        <w:p w:rsidR="00E269BF" w:rsidRDefault="00542AB3" w:rsidP="00542AB3">
          <w:pPr>
            <w:pStyle w:val="5D5782E01884814788E088422F9CA692"/>
          </w:pPr>
          <w:r w:rsidRPr="000258B1">
            <w:rPr>
              <w:rStyle w:val="PlaceholderText"/>
            </w:rPr>
            <w:t>Formatting...</w:t>
          </w:r>
        </w:p>
      </w:docPartBody>
    </w:docPart>
    <w:docPart>
      <w:docPartPr>
        <w:name w:val="4FDECA6E820149459A9A3D88A927348D"/>
        <w:category>
          <w:name w:val="General"/>
          <w:gallery w:val="placeholder"/>
        </w:category>
        <w:types>
          <w:type w:val="bbPlcHdr"/>
        </w:types>
        <w:behaviors>
          <w:behavior w:val="content"/>
        </w:behaviors>
        <w:guid w:val="{DBE8E3F5-F48A-E649-92C8-376CA7996E3B}"/>
      </w:docPartPr>
      <w:docPartBody>
        <w:p w:rsidR="00E269BF" w:rsidRDefault="00542AB3" w:rsidP="00542AB3">
          <w:pPr>
            <w:pStyle w:val="4FDECA6E820149459A9A3D88A927348D"/>
          </w:pPr>
          <w:r w:rsidRPr="000258B1">
            <w:rPr>
              <w:rStyle w:val="PlaceholderText"/>
            </w:rPr>
            <w:t>Formatting...</w:t>
          </w:r>
        </w:p>
      </w:docPartBody>
    </w:docPart>
    <w:docPart>
      <w:docPartPr>
        <w:name w:val="6A02573108252445BCB0EAF60FD4833F"/>
        <w:category>
          <w:name w:val="General"/>
          <w:gallery w:val="placeholder"/>
        </w:category>
        <w:types>
          <w:type w:val="bbPlcHdr"/>
        </w:types>
        <w:behaviors>
          <w:behavior w:val="content"/>
        </w:behaviors>
        <w:guid w:val="{D4F40AB4-B88A-F34B-8605-44A720C18A8F}"/>
      </w:docPartPr>
      <w:docPartBody>
        <w:p w:rsidR="00E269BF" w:rsidRDefault="00542AB3" w:rsidP="00542AB3">
          <w:pPr>
            <w:pStyle w:val="6A02573108252445BCB0EAF60FD4833F"/>
          </w:pPr>
          <w:r w:rsidRPr="000258B1">
            <w:rPr>
              <w:rStyle w:val="PlaceholderText"/>
            </w:rPr>
            <w:t>Formatting...</w:t>
          </w:r>
        </w:p>
      </w:docPartBody>
    </w:docPart>
    <w:docPart>
      <w:docPartPr>
        <w:name w:val="90622F29315EF14EBFC9B6173185CC4F"/>
        <w:category>
          <w:name w:val="General"/>
          <w:gallery w:val="placeholder"/>
        </w:category>
        <w:types>
          <w:type w:val="bbPlcHdr"/>
        </w:types>
        <w:behaviors>
          <w:behavior w:val="content"/>
        </w:behaviors>
        <w:guid w:val="{45DA296F-DB0B-8A4F-AC33-845901BB70A8}"/>
      </w:docPartPr>
      <w:docPartBody>
        <w:p w:rsidR="00E269BF" w:rsidRDefault="00542AB3" w:rsidP="00542AB3">
          <w:pPr>
            <w:pStyle w:val="90622F29315EF14EBFC9B6173185CC4F"/>
          </w:pPr>
          <w:r w:rsidRPr="00BF49C1">
            <w:rPr>
              <w:rStyle w:val="PlaceholderText"/>
            </w:rPr>
            <w:t>Formatting...</w:t>
          </w:r>
        </w:p>
      </w:docPartBody>
    </w:docPart>
    <w:docPart>
      <w:docPartPr>
        <w:name w:val="A6181CE5C53C1A4F9371F58B7DC82E43"/>
        <w:category>
          <w:name w:val="General"/>
          <w:gallery w:val="placeholder"/>
        </w:category>
        <w:types>
          <w:type w:val="bbPlcHdr"/>
        </w:types>
        <w:behaviors>
          <w:behavior w:val="content"/>
        </w:behaviors>
        <w:guid w:val="{1B7ACCCE-8E45-E046-B493-7289BE785DB0}"/>
      </w:docPartPr>
      <w:docPartBody>
        <w:p w:rsidR="00E50770" w:rsidRDefault="00333AAE" w:rsidP="00333AAE">
          <w:pPr>
            <w:pStyle w:val="A6181CE5C53C1A4F9371F58B7DC82E43"/>
          </w:pPr>
          <w:r w:rsidRPr="00FE75AB">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B3"/>
    <w:rsid w:val="00121300"/>
    <w:rsid w:val="00140315"/>
    <w:rsid w:val="00333AAE"/>
    <w:rsid w:val="00423FE8"/>
    <w:rsid w:val="00474E21"/>
    <w:rsid w:val="00537C0B"/>
    <w:rsid w:val="00542AB3"/>
    <w:rsid w:val="0064202E"/>
    <w:rsid w:val="006D4452"/>
    <w:rsid w:val="007119E2"/>
    <w:rsid w:val="007E405B"/>
    <w:rsid w:val="007E5012"/>
    <w:rsid w:val="007F1641"/>
    <w:rsid w:val="008C046A"/>
    <w:rsid w:val="00970593"/>
    <w:rsid w:val="00C26A75"/>
    <w:rsid w:val="00C87FC4"/>
    <w:rsid w:val="00D14B07"/>
    <w:rsid w:val="00D355E0"/>
    <w:rsid w:val="00DF48F8"/>
    <w:rsid w:val="00E269BF"/>
    <w:rsid w:val="00E50770"/>
    <w:rsid w:val="00E5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AAE"/>
    <w:rPr>
      <w:color w:val="808080"/>
    </w:rPr>
  </w:style>
  <w:style w:type="paragraph" w:customStyle="1" w:styleId="9D87A3390576904A80294AC6E106803A">
    <w:name w:val="9D87A3390576904A80294AC6E106803A"/>
    <w:rsid w:val="00542AB3"/>
  </w:style>
  <w:style w:type="paragraph" w:customStyle="1" w:styleId="5D5782E01884814788E088422F9CA692">
    <w:name w:val="5D5782E01884814788E088422F9CA692"/>
    <w:rsid w:val="00542AB3"/>
  </w:style>
  <w:style w:type="paragraph" w:customStyle="1" w:styleId="4FDECA6E820149459A9A3D88A927348D">
    <w:name w:val="4FDECA6E820149459A9A3D88A927348D"/>
    <w:rsid w:val="00542AB3"/>
  </w:style>
  <w:style w:type="paragraph" w:customStyle="1" w:styleId="6A02573108252445BCB0EAF60FD4833F">
    <w:name w:val="6A02573108252445BCB0EAF60FD4833F"/>
    <w:rsid w:val="00542AB3"/>
  </w:style>
  <w:style w:type="paragraph" w:customStyle="1" w:styleId="90622F29315EF14EBFC9B6173185CC4F">
    <w:name w:val="90622F29315EF14EBFC9B6173185CC4F"/>
    <w:rsid w:val="00542AB3"/>
  </w:style>
  <w:style w:type="paragraph" w:customStyle="1" w:styleId="A6181CE5C53C1A4F9371F58B7DC82E43">
    <w:name w:val="A6181CE5C53C1A4F9371F58B7DC82E43"/>
    <w:rsid w:val="00333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3077</Words>
  <Characters>18493</Characters>
  <Application>Microsoft Office Word</Application>
  <DocSecurity>0</DocSecurity>
  <Lines>1155</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Steinberg, Hannah Elizabeth</dc:creator>
  <cp:keywords/>
  <dc:description/>
  <cp:lastModifiedBy>Steinberg, Hannah Elizabeth</cp:lastModifiedBy>
  <cp:revision>3</cp:revision>
  <dcterms:created xsi:type="dcterms:W3CDTF">2023-09-16T16:00:00Z</dcterms:created>
  <dcterms:modified xsi:type="dcterms:W3CDTF">2023-09-16T16:00:00Z</dcterms:modified>
</cp:coreProperties>
</file>