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866B" w14:textId="77777777" w:rsidR="003E52CB" w:rsidRPr="00207DAB" w:rsidRDefault="003E52CB" w:rsidP="00A0011C">
      <w:pPr>
        <w:spacing w:line="276" w:lineRule="auto"/>
        <w:rPr>
          <w:rFonts w:ascii="Arial" w:hAnsi="Arial" w:cs="Arial"/>
          <w:sz w:val="28"/>
          <w:szCs w:val="28"/>
        </w:rPr>
      </w:pPr>
      <w:r w:rsidRPr="00207DAB">
        <w:rPr>
          <w:rFonts w:ascii="Arial" w:hAnsi="Arial" w:cs="Arial"/>
          <w:sz w:val="28"/>
          <w:szCs w:val="28"/>
        </w:rPr>
        <w:t xml:space="preserve">Supplementary Material for Brown, Tang, et al. </w:t>
      </w:r>
    </w:p>
    <w:p w14:paraId="546F8EE9" w14:textId="77777777" w:rsidR="003E52CB" w:rsidRPr="00207DAB" w:rsidRDefault="003E52CB" w:rsidP="00A0011C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8"/>
          <w:szCs w:val="28"/>
        </w:rPr>
      </w:pPr>
      <w:r w:rsidRPr="00EA5C7D">
        <w:rPr>
          <w:rFonts w:ascii="Arial" w:hAnsi="Arial" w:cs="Arial"/>
          <w:sz w:val="28"/>
          <w:szCs w:val="28"/>
        </w:rPr>
        <w:t xml:space="preserve">“Genotype-phenotype characterization of serial </w:t>
      </w:r>
      <w:r w:rsidRPr="002038EA">
        <w:rPr>
          <w:rFonts w:ascii="Arial" w:hAnsi="Arial" w:cs="Arial"/>
          <w:i/>
          <w:iCs/>
          <w:sz w:val="28"/>
          <w:szCs w:val="28"/>
        </w:rPr>
        <w:t>Mycobacterium tuberculosis</w:t>
      </w:r>
      <w:r w:rsidRPr="00EA5C7D">
        <w:rPr>
          <w:rFonts w:ascii="Arial" w:hAnsi="Arial" w:cs="Arial"/>
          <w:sz w:val="28"/>
          <w:szCs w:val="28"/>
        </w:rPr>
        <w:t xml:space="preserve"> isolates in bedaquiline-resistant </w:t>
      </w:r>
      <w:r>
        <w:rPr>
          <w:rFonts w:ascii="Arial" w:hAnsi="Arial" w:cs="Arial"/>
          <w:sz w:val="28"/>
          <w:szCs w:val="28"/>
        </w:rPr>
        <w:t>tuberculosis</w:t>
      </w:r>
      <w:r w:rsidRPr="00EA5C7D">
        <w:rPr>
          <w:rFonts w:ascii="Arial" w:hAnsi="Arial" w:cs="Arial"/>
          <w:sz w:val="28"/>
          <w:szCs w:val="28"/>
        </w:rPr>
        <w:t>”</w:t>
      </w:r>
    </w:p>
    <w:p w14:paraId="2E739C66" w14:textId="77777777" w:rsidR="003E52CB" w:rsidRPr="00207DA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43BA4A" w14:textId="62A00156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Methods</w:t>
      </w:r>
    </w:p>
    <w:p w14:paraId="2F6031E9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54E7C6D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Parent study design and inclusion criteria</w:t>
      </w:r>
    </w:p>
    <w:p w14:paraId="3F084FBE" w14:textId="360259EF" w:rsidR="003E52CB" w:rsidRDefault="003E52CB" w:rsidP="00A0011C">
      <w:pPr>
        <w:spacing w:line="276" w:lineRule="auto"/>
        <w:jc w:val="both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PROBeX</w:t>
      </w:r>
      <w:proofErr w:type="spellEnd"/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was an</w:t>
      </w:r>
      <w:r w:rsidRPr="005B67F7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observational cohort study conducted at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3 </w:t>
      </w:r>
      <w:r w:rsidRPr="005B67F7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TB referral hospitals in </w:t>
      </w:r>
      <w:proofErr w:type="spellStart"/>
      <w:r w:rsidRPr="00F841EC">
        <w:rPr>
          <w:rFonts w:ascii="Arial" w:hAnsi="Arial" w:cs="Arial"/>
          <w:color w:val="2A2A2A"/>
          <w:sz w:val="22"/>
          <w:szCs w:val="22"/>
          <w:shd w:val="clear" w:color="auto" w:fill="FFFFFF"/>
        </w:rPr>
        <w:t>Gqeberha</w:t>
      </w:r>
      <w:proofErr w:type="spellEnd"/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, Cape Town, and Durban, </w:t>
      </w:r>
      <w:r w:rsidRPr="005B67F7">
        <w:rPr>
          <w:rFonts w:ascii="Arial" w:hAnsi="Arial" w:cs="Arial"/>
          <w:color w:val="2A2A2A"/>
          <w:sz w:val="22"/>
          <w:szCs w:val="22"/>
          <w:shd w:val="clear" w:color="auto" w:fill="FFFFFF"/>
        </w:rPr>
        <w:t>South Africa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 w:rsidRPr="005B67F7">
        <w:rPr>
          <w:rFonts w:ascii="Arial" w:hAnsi="Arial" w:cs="Arial"/>
          <w:color w:val="2A2A2A"/>
          <w:sz w:val="22"/>
          <w:szCs w:val="22"/>
          <w:shd w:val="clear" w:color="auto" w:fill="FFFFFF"/>
        </w:rPr>
        <w:t>between 2016 and 20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2</w:t>
      </w:r>
      <w:r w:rsidRPr="005B67F7">
        <w:rPr>
          <w:rFonts w:ascii="Arial" w:hAnsi="Arial" w:cs="Arial"/>
          <w:color w:val="2A2A2A"/>
          <w:sz w:val="22"/>
          <w:szCs w:val="22"/>
          <w:shd w:val="clear" w:color="auto" w:fill="FFFFFF"/>
        </w:rPr>
        <w:t>0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fldChar w:fldCharType="begin">
          <w:fldData xml:space="preserve">PEVuZE5vdGU+PENpdGU+PEF1dGhvcj5CcnVzdDwvQXV0aG9yPjxZZWFyPjIwMjE8L1llYXI+PFJl
Y051bT4xOTI8L1JlY051bT48RGlzcGxheVRleHQ+WzFdPC9EaXNwbGF5VGV4dD48cmVjb3JkPjxy
ZWMtbnVtYmVyPjE5MjwvcmVjLW51bWJlcj48Zm9yZWlnbi1rZXlzPjxrZXkgYXBwPSJFTiIgZGIt
aWQ9InNleHNwMnJlYWV4ZHM2ZXJ2cjE1OTl6Y3Mwc3p0dnJzeHhhMiIgdGltZXN0YW1wPSIxNjU0
NzExNTc3Ij4xOTI8L2tleT48L2ZvcmVpZ24ta2V5cz48cmVmLXR5cGUgbmFtZT0iSm91cm5hbCBB
cnRpY2xlIj4xNzwvcmVmLXR5cGU+PGNvbnRyaWJ1dG9ycz48YXV0aG9ycz48YXV0aG9yPkJydXN0
LCBKLiBDLiBNLjwvYXV0aG9yPjxhdXRob3I+R2FuZGhpLCBOLiBSLjwvYXV0aG9yPjxhdXRob3I+
V2Fzc2VybWFuLCBTLjwvYXV0aG9yPjxhdXRob3I+TWFhcnRlbnMsIEcuPC9hdXRob3I+PGF1dGhv
cj5PbWFyLCBTLiBWLjwvYXV0aG9yPjxhdXRob3I+SXNtYWlsLCBOLiBBLjwvYXV0aG9yPjxhdXRo
b3I+Q2FtcGJlbGwsIEEuPC9hdXRob3I+PGF1dGhvcj5Kb3NlcGgsIEwuPC9hdXRob3I+PGF1dGhv
cj5IYWhuLCBBLjwvYXV0aG9yPjxhdXRob3I+QWxsYW5hLCBTLjwvYXV0aG9yPjxhdXRob3I+SGVy
bmFuZGV6LVJvbWlldSwgQS4gQy48L2F1dGhvcj48YXV0aG9yPlpoYW5nLCBDLjwvYXV0aG9yPjxh
dXRob3I+TWxpc2FuYSwgSy48L2F1dGhvcj48YXV0aG9yPlZpbGpvZW4sIEMuIEEuPC9hdXRob3I+
PGF1dGhvcj5aYWx0YSwgQi48L2F1dGhvcj48YXV0aG9yPkVicmFoaW0sIEkuPC9hdXRob3I+PGF1
dGhvcj5GcmFuY3playwgTS48L2F1dGhvcj48YXV0aG9yPk1hc3RlciwgSS48L2F1dGhvcj48YXV0
aG9yPlJhbWFuZ29hZWxhLCBMLjwvYXV0aG9yPjxhdXRob3I+VGUgUmllbGUsIEouPC9hdXRob3I+
PGF1dGhvcj5NZWludGplcywgRy48L2F1dGhvcj48L2F1dGhvcnM+PC9jb250cmlidXRvcnM+PGF1
dGgtYWRkcmVzcz5EaXZpc2lvbiBvZiBHZW5lcmFsIEludGVybmFsIE1lZGljaW5lLCBEZXBhcnRt
ZW50IG9mIE1lZGljaW5lLCBBbGJlcnQgRWluc3RlaW4gQ29sbGVnZSBvZiBNZWRpY2luZSAmYW1w
OyBNb250ZWZpb3JlIE1lZGljYWwgQ2VudGVyLCBCcm9ueCwgTmV3IFlvcmssIFVTQS4mI3hEO0Rl
cGFydG1lbnRzIG9mIEVwaWRlbWlvbG9neSAmYW1wOyBHbG9iYWwgSGVhbHRoLCBSb2xsaW5zIFNj
aG9vbCBvZiBQdWJsaWMgSGVhbHRoLCBFbW9yeSBVbml2ZXJzaXR5LCBBdGxhbnRhLCBHZW9yZ2lh
LCBVU0EuJiN4RDtEaXZpc2lvbiBvZiBJbmZlY3Rpb3VzIERpc2Vhc2VzLCBEZXBhcnRtZW50IG9m
IE1lZGljaW5lLCBFbW9yeSBTY2hvb2wgb2YgTWVkaWNpbmUsIEVtb3J5IFVuaXZlcnNpdHksIEF0
bGFudGEsIEdlb3JnaWEsIFVTQS4mI3hEO1dlbGxjb21lIENlbnRyZSBmb3IgSW5mZWN0aW91cyBE
aXNlYXNlcyBSZXNlYXJjaCBpbiBBZnJpY2EsIEluc3RpdHV0ZSBvZiBJbmZlY3Rpb3VzIERpc2Vh
c2UgYW5kIE1vbGVjdWxhciBNZWRpY2luZSwgYW5kIERlcGFydG1lbnQgb2YgTWVkaWNpbmUsIFVu
aXZlcnNpdHkgb2YgQ2FwZSBUb3duLCBDYXBlIFRvd24sIFNvdXRoIEFmcmljYS4mI3hEO0Rpdmlz
aW9uIG9mIENsaW5pY2FsIFBoYXJtYWNvbG9neSwgRGVwYXJ0bWVudCBvZiBNZWRpY2luZSwgVW5p
dmVyc2l0eSBvZiBDYXBlIFRvd24sIENhcGUgVG93biwgU291dGggQWZyaWNhLiYjeEQ7Q2VudHJl
IGZvciBUdWJlcmN1bG9zaXMsIE5hdGlvbmFsIEluc3RpdHV0ZSBmb3IgQ29tbXVuaWNhYmxlIERp
c2Vhc2VzLCBKb2hhbm5lc2J1cmcsIFNvdXRoIEFmcmljYS4mI3hEO0RlcGFydG1lbnQgb2YgTW9s
ZWN1bGFyIE1lZGljaW5lICZhbXA7IEhhZW1hdG9sb2d5LCBTY2hvb2wgb2YgUGF0aG9sb2d5LCBG
YWN1bHR5IG9mIEhlYWx0aCBTY2llbmNlcywgVW5pdmVyc2l0eSBvZiB0aGUgV2l0d2F0ZXJzcmFu
ZCwgSm9oYW5uZXNidXJnLCBTb3V0aCBBZnJpY2EuJiN4RDtOYXRpb25hbCBIZWFsdGggTGFib3Jh
dG9yeSBTZXJ2aWNlcywgSm9oYW5uZXNidXJnLCBTb3V0aCBBZnJpY2EuJiN4RDtEaXZpc2lvbiBv
ZiBDYXJkaW9sb2d5LCBEZXBhcnRtZW50IG9mIE1lZGljaW5lLCBVbml2ZXJzaXR5IG9mIENhcGUg
VG93biwgQ2FwZSBUb3duLCBTb3V0aCBBZnJpY2EuJiN4RDtEZXBhcnRtZW50IG9mIFJhZGlvbG9n
eSwgQWxiZXJ0IEVpbnN0ZWluIENvbGxlZ2Ugb2YgTWVkaWNpbmUgJmFtcDsgTW9udGVmaW9yZSBN
ZWRpY2FsIENlbnRlciwgQnJvbngsIE5ldyBZb3JrLCBVU0EuJiN4RDtLaW5nIERpbnV6dWx1IEhv
c3BpdGFsIENvbXBsZXgsIER1cmJhbiwgU291dGggQWZyaWNhLiYjeEQ7Sm9zZSBQZWFyc29uIEhv
c3BpdGFsLCBQb3J0IEVsaXphYmV0aCwgU291dGggQWZyaWNhLiYjeEQ7QnJvb2tseW4gQ2hlc3Qg
SG9zcGl0YWwsIENhcGUgVG93biwgU291dGggQWZyaWNhLjwvYXV0aC1hZGRyZXNzPjx0aXRsZXM+
PHRpdGxlPkVmZmVjdGl2ZW5lc3MgYW5kIENhcmRpYWMgU2FmZXR5IG9mIEJlZGFxdWlsaW5lLUJh
c2VkIFRoZXJhcHkgZm9yIERydWctUmVzaXN0YW50IFR1YmVyY3Vsb3NpczogQSBQcm9zcGVjdGl2
ZSBDb2hvcnQgU3R1ZHk8L3RpdGxlPjxzZWNvbmRhcnktdGl0bGU+Q2xpbiBJbmZlY3QgRGlzPC9z
ZWNvbmRhcnktdGl0bGU+PC90aXRsZXM+PHBlcmlvZGljYWw+PGZ1bGwtdGl0bGU+Q2xpbiBJbmZl
Y3QgRGlzPC9mdWxsLXRpdGxlPjwvcGVyaW9kaWNhbD48cGFnZXM+MjA4My0yMDkyPC9wYWdlcz48
dm9sdW1lPjczPC92b2x1bWU+PG51bWJlcj4xMTwvbnVtYmVyPjxlZGl0aW9uPjIwMjEvMDQvMjI8
L2VkaXRpb24+PGtleXdvcmRzPjxrZXl3b3JkPkFnZWQ8L2tleXdvcmQ+PGtleXdvcmQ+QW50aXR1
YmVyY3VsYXIgQWdlbnRzL2FkdmVyc2UgZWZmZWN0czwva2V5d29yZD48a2V5d29yZD5Db2hvcnQg
U3R1ZGllczwva2V5d29yZD48a2V5d29yZD5EaWFyeWxxdWlub2xpbmVzL2FkdmVyc2UgZWZmZWN0
czwva2V5d29yZD48a2V5d29yZD4qRXh0ZW5zaXZlbHkgRHJ1Zy1SZXNpc3RhbnQgVHViZXJjdWxv
c2lzL2RydWcgdGhlcmFweTwva2V5d29yZD48a2V5d29yZD5IdW1hbnM8L2tleXdvcmQ+PGtleXdv
cmQ+UHJvc3BlY3RpdmUgU3R1ZGllczwva2V5d29yZD48a2V5d29yZD4qVHViZXJjdWxvc2lzLCBN
dWx0aWRydWctUmVzaXN0YW50L2RydWcgdGhlcmFweTwva2V5d29yZD48a2V5d29yZD4qaGl2PC9r
ZXl3b3JkPjxrZXl3b3JkPipRVCBpbnRlcnZhbDwva2V5d29yZD48a2V5d29yZD4qYW50aXJldHJv
dmlyYWwgdGhlcmFweTwva2V5d29yZD48a2V5d29yZD4qYmVkYXF1aWxpbmU8L2tleXdvcmQ+PGtl
eXdvcmQ+KmNsb2ZhemltaW5lPC9rZXl3b3JkPjxrZXl3b3JkPipleHRlbnNpdmVseSBkcnVnLXJl
c2lzdGFudCB0dWJlcmN1bG9zaXM8L2tleXdvcmQ+PGtleXdvcmQ+Km11bHRpZHJ1Zy1yZXNpc3Rh
bnQgdHViZXJjdWxvc2lzPC9rZXl3b3JkPjwva2V5d29yZHM+PGRhdGVzPjx5ZWFyPjIwMjE8L3ll
YXI+PHB1Yi1kYXRlcz48ZGF0ZT5EZWMgNjwvZGF0ZT48L3B1Yi1kYXRlcz48L2RhdGVzPjxpc2Ju
PjE1MzctNjU5MSAoRWxlY3Ryb25pYykmI3hEOzEwNTgtNDgzOCAoTGlua2luZyk8L2lzYm4+PGFj
Y2Vzc2lvbi1udW0+MzM4ODIxMjE8L2FjY2Vzc2lvbi1udW0+PHVybHM+PHJlbGF0ZWQtdXJscz48
dXJsPmh0dHBzOi8vd3d3Lm5jYmkubmxtLm5paC5nb3YvcHVibWVkLzMzODgyMTIxPC91cmw+PC9y
ZWxhdGVkLXVybHM+PC91cmxzPjxjdXN0b20yPlBNQzg2NjQ0ODI8L2N1c3RvbTI+PGVsZWN0cm9u
aWMtcmVzb3VyY2UtbnVtPjEwLjEwOTMvY2lkL2NpYWIzMzU8L2VsZWN0cm9uaWMtcmVzb3VyY2Ut
bnVtPjwvcmVjb3JkPjwvQ2l0ZT48L0VuZE5vdGU+AG==
</w:fldData>
        </w:fldChar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  <w:instrText xml:space="preserve"> ADDIN EN.CITE </w:instrText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  <w:fldChar w:fldCharType="begin">
          <w:fldData xml:space="preserve">PEVuZE5vdGU+PENpdGU+PEF1dGhvcj5CcnVzdDwvQXV0aG9yPjxZZWFyPjIwMjE8L1llYXI+PFJl
Y051bT4xOTI8L1JlY051bT48RGlzcGxheVRleHQ+WzFdPC9EaXNwbGF5VGV4dD48cmVjb3JkPjxy
ZWMtbnVtYmVyPjE5MjwvcmVjLW51bWJlcj48Zm9yZWlnbi1rZXlzPjxrZXkgYXBwPSJFTiIgZGIt
aWQ9InNleHNwMnJlYWV4ZHM2ZXJ2cjE1OTl6Y3Mwc3p0dnJzeHhhMiIgdGltZXN0YW1wPSIxNjU0
NzExNTc3Ij4xOTI8L2tleT48L2ZvcmVpZ24ta2V5cz48cmVmLXR5cGUgbmFtZT0iSm91cm5hbCBB
cnRpY2xlIj4xNzwvcmVmLXR5cGU+PGNvbnRyaWJ1dG9ycz48YXV0aG9ycz48YXV0aG9yPkJydXN0
LCBKLiBDLiBNLjwvYXV0aG9yPjxhdXRob3I+R2FuZGhpLCBOLiBSLjwvYXV0aG9yPjxhdXRob3I+
V2Fzc2VybWFuLCBTLjwvYXV0aG9yPjxhdXRob3I+TWFhcnRlbnMsIEcuPC9hdXRob3I+PGF1dGhv
cj5PbWFyLCBTLiBWLjwvYXV0aG9yPjxhdXRob3I+SXNtYWlsLCBOLiBBLjwvYXV0aG9yPjxhdXRo
b3I+Q2FtcGJlbGwsIEEuPC9hdXRob3I+PGF1dGhvcj5Kb3NlcGgsIEwuPC9hdXRob3I+PGF1dGhv
cj5IYWhuLCBBLjwvYXV0aG9yPjxhdXRob3I+QWxsYW5hLCBTLjwvYXV0aG9yPjxhdXRob3I+SGVy
bmFuZGV6LVJvbWlldSwgQS4gQy48L2F1dGhvcj48YXV0aG9yPlpoYW5nLCBDLjwvYXV0aG9yPjxh
dXRob3I+TWxpc2FuYSwgSy48L2F1dGhvcj48YXV0aG9yPlZpbGpvZW4sIEMuIEEuPC9hdXRob3I+
PGF1dGhvcj5aYWx0YSwgQi48L2F1dGhvcj48YXV0aG9yPkVicmFoaW0sIEkuPC9hdXRob3I+PGF1
dGhvcj5GcmFuY3playwgTS48L2F1dGhvcj48YXV0aG9yPk1hc3RlciwgSS48L2F1dGhvcj48YXV0
aG9yPlJhbWFuZ29hZWxhLCBMLjwvYXV0aG9yPjxhdXRob3I+VGUgUmllbGUsIEouPC9hdXRob3I+
PGF1dGhvcj5NZWludGplcywgRy48L2F1dGhvcj48L2F1dGhvcnM+PC9jb250cmlidXRvcnM+PGF1
dGgtYWRkcmVzcz5EaXZpc2lvbiBvZiBHZW5lcmFsIEludGVybmFsIE1lZGljaW5lLCBEZXBhcnRt
ZW50IG9mIE1lZGljaW5lLCBBbGJlcnQgRWluc3RlaW4gQ29sbGVnZSBvZiBNZWRpY2luZSAmYW1w
OyBNb250ZWZpb3JlIE1lZGljYWwgQ2VudGVyLCBCcm9ueCwgTmV3IFlvcmssIFVTQS4mI3hEO0Rl
cGFydG1lbnRzIG9mIEVwaWRlbWlvbG9neSAmYW1wOyBHbG9iYWwgSGVhbHRoLCBSb2xsaW5zIFNj
aG9vbCBvZiBQdWJsaWMgSGVhbHRoLCBFbW9yeSBVbml2ZXJzaXR5LCBBdGxhbnRhLCBHZW9yZ2lh
LCBVU0EuJiN4RDtEaXZpc2lvbiBvZiBJbmZlY3Rpb3VzIERpc2Vhc2VzLCBEZXBhcnRtZW50IG9m
IE1lZGljaW5lLCBFbW9yeSBTY2hvb2wgb2YgTWVkaWNpbmUsIEVtb3J5IFVuaXZlcnNpdHksIEF0
bGFudGEsIEdlb3JnaWEsIFVTQS4mI3hEO1dlbGxjb21lIENlbnRyZSBmb3IgSW5mZWN0aW91cyBE
aXNlYXNlcyBSZXNlYXJjaCBpbiBBZnJpY2EsIEluc3RpdHV0ZSBvZiBJbmZlY3Rpb3VzIERpc2Vh
c2UgYW5kIE1vbGVjdWxhciBNZWRpY2luZSwgYW5kIERlcGFydG1lbnQgb2YgTWVkaWNpbmUsIFVu
aXZlcnNpdHkgb2YgQ2FwZSBUb3duLCBDYXBlIFRvd24sIFNvdXRoIEFmcmljYS4mI3hEO0Rpdmlz
aW9uIG9mIENsaW5pY2FsIFBoYXJtYWNvbG9neSwgRGVwYXJ0bWVudCBvZiBNZWRpY2luZSwgVW5p
dmVyc2l0eSBvZiBDYXBlIFRvd24sIENhcGUgVG93biwgU291dGggQWZyaWNhLiYjeEQ7Q2VudHJl
IGZvciBUdWJlcmN1bG9zaXMsIE5hdGlvbmFsIEluc3RpdHV0ZSBmb3IgQ29tbXVuaWNhYmxlIERp
c2Vhc2VzLCBKb2hhbm5lc2J1cmcsIFNvdXRoIEFmcmljYS4mI3hEO0RlcGFydG1lbnQgb2YgTW9s
ZWN1bGFyIE1lZGljaW5lICZhbXA7IEhhZW1hdG9sb2d5LCBTY2hvb2wgb2YgUGF0aG9sb2d5LCBG
YWN1bHR5IG9mIEhlYWx0aCBTY2llbmNlcywgVW5pdmVyc2l0eSBvZiB0aGUgV2l0d2F0ZXJzcmFu
ZCwgSm9oYW5uZXNidXJnLCBTb3V0aCBBZnJpY2EuJiN4RDtOYXRpb25hbCBIZWFsdGggTGFib3Jh
dG9yeSBTZXJ2aWNlcywgSm9oYW5uZXNidXJnLCBTb3V0aCBBZnJpY2EuJiN4RDtEaXZpc2lvbiBv
ZiBDYXJkaW9sb2d5LCBEZXBhcnRtZW50IG9mIE1lZGljaW5lLCBVbml2ZXJzaXR5IG9mIENhcGUg
VG93biwgQ2FwZSBUb3duLCBTb3V0aCBBZnJpY2EuJiN4RDtEZXBhcnRtZW50IG9mIFJhZGlvbG9n
eSwgQWxiZXJ0IEVpbnN0ZWluIENvbGxlZ2Ugb2YgTWVkaWNpbmUgJmFtcDsgTW9udGVmaW9yZSBN
ZWRpY2FsIENlbnRlciwgQnJvbngsIE5ldyBZb3JrLCBVU0EuJiN4RDtLaW5nIERpbnV6dWx1IEhv
c3BpdGFsIENvbXBsZXgsIER1cmJhbiwgU291dGggQWZyaWNhLiYjeEQ7Sm9zZSBQZWFyc29uIEhv
c3BpdGFsLCBQb3J0IEVsaXphYmV0aCwgU291dGggQWZyaWNhLiYjeEQ7QnJvb2tseW4gQ2hlc3Qg
SG9zcGl0YWwsIENhcGUgVG93biwgU291dGggQWZyaWNhLjwvYXV0aC1hZGRyZXNzPjx0aXRsZXM+
PHRpdGxlPkVmZmVjdGl2ZW5lc3MgYW5kIENhcmRpYWMgU2FmZXR5IG9mIEJlZGFxdWlsaW5lLUJh
c2VkIFRoZXJhcHkgZm9yIERydWctUmVzaXN0YW50IFR1YmVyY3Vsb3NpczogQSBQcm9zcGVjdGl2
ZSBDb2hvcnQgU3R1ZHk8L3RpdGxlPjxzZWNvbmRhcnktdGl0bGU+Q2xpbiBJbmZlY3QgRGlzPC9z
ZWNvbmRhcnktdGl0bGU+PC90aXRsZXM+PHBlcmlvZGljYWw+PGZ1bGwtdGl0bGU+Q2xpbiBJbmZl
Y3QgRGlzPC9mdWxsLXRpdGxlPjwvcGVyaW9kaWNhbD48cGFnZXM+MjA4My0yMDkyPC9wYWdlcz48
dm9sdW1lPjczPC92b2x1bWU+PG51bWJlcj4xMTwvbnVtYmVyPjxlZGl0aW9uPjIwMjEvMDQvMjI8
L2VkaXRpb24+PGtleXdvcmRzPjxrZXl3b3JkPkFnZWQ8L2tleXdvcmQ+PGtleXdvcmQ+QW50aXR1
YmVyY3VsYXIgQWdlbnRzL2FkdmVyc2UgZWZmZWN0czwva2V5d29yZD48a2V5d29yZD5Db2hvcnQg
U3R1ZGllczwva2V5d29yZD48a2V5d29yZD5EaWFyeWxxdWlub2xpbmVzL2FkdmVyc2UgZWZmZWN0
czwva2V5d29yZD48a2V5d29yZD4qRXh0ZW5zaXZlbHkgRHJ1Zy1SZXNpc3RhbnQgVHViZXJjdWxv
c2lzL2RydWcgdGhlcmFweTwva2V5d29yZD48a2V5d29yZD5IdW1hbnM8L2tleXdvcmQ+PGtleXdv
cmQ+UHJvc3BlY3RpdmUgU3R1ZGllczwva2V5d29yZD48a2V5d29yZD4qVHViZXJjdWxvc2lzLCBN
dWx0aWRydWctUmVzaXN0YW50L2RydWcgdGhlcmFweTwva2V5d29yZD48a2V5d29yZD4qaGl2PC9r
ZXl3b3JkPjxrZXl3b3JkPipRVCBpbnRlcnZhbDwva2V5d29yZD48a2V5d29yZD4qYW50aXJldHJv
dmlyYWwgdGhlcmFweTwva2V5d29yZD48a2V5d29yZD4qYmVkYXF1aWxpbmU8L2tleXdvcmQ+PGtl
eXdvcmQ+KmNsb2ZhemltaW5lPC9rZXl3b3JkPjxrZXl3b3JkPipleHRlbnNpdmVseSBkcnVnLXJl
c2lzdGFudCB0dWJlcmN1bG9zaXM8L2tleXdvcmQ+PGtleXdvcmQ+Km11bHRpZHJ1Zy1yZXNpc3Rh
bnQgdHViZXJjdWxvc2lzPC9rZXl3b3JkPjwva2V5d29yZHM+PGRhdGVzPjx5ZWFyPjIwMjE8L3ll
YXI+PHB1Yi1kYXRlcz48ZGF0ZT5EZWMgNjwvZGF0ZT48L3B1Yi1kYXRlcz48L2RhdGVzPjxpc2Ju
PjE1MzctNjU5MSAoRWxlY3Ryb25pYykmI3hEOzEwNTgtNDgzOCAoTGlua2luZyk8L2lzYm4+PGFj
Y2Vzc2lvbi1udW0+MzM4ODIxMjE8L2FjY2Vzc2lvbi1udW0+PHVybHM+PHJlbGF0ZWQtdXJscz48
dXJsPmh0dHBzOi8vd3d3Lm5jYmkubmxtLm5paC5nb3YvcHVibWVkLzMzODgyMTIxPC91cmw+PC9y
ZWxhdGVkLXVybHM+PC91cmxzPjxjdXN0b20yPlBNQzg2NjQ0ODI8L2N1c3RvbTI+PGVsZWN0cm9u
aWMtcmVzb3VyY2UtbnVtPjEwLjEwOTMvY2lkL2NpYWIzMzU8L2VsZWN0cm9uaWMtcmVzb3VyY2Ut
bnVtPjwvcmVjb3JkPjwvQ2l0ZT48L0VuZE5vdGU+AG==
</w:fldData>
        </w:fldChar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  <w:instrText xml:space="preserve"> ADDIN EN.CITE.DATA </w:instrText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  <w:fldChar w:fldCharType="end"/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fldChar w:fldCharType="separate"/>
      </w:r>
      <w:r w:rsidR="0051409E">
        <w:rPr>
          <w:rFonts w:ascii="Arial" w:hAnsi="Arial" w:cs="Arial"/>
          <w:noProof/>
          <w:color w:val="2A2A2A"/>
          <w:sz w:val="22"/>
          <w:szCs w:val="22"/>
          <w:shd w:val="clear" w:color="auto" w:fill="FFFFFF"/>
        </w:rPr>
        <w:t>[1]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fldChar w:fldCharType="end"/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. The study enrolled a total of 195 participants with XDR or pre-XDR pulmonary TB, and individuals with MDR-TB who had toxicity or intolerance with other TB medications, all of whom were eligible for BDQ therapy per national tuberculosis program guidelines. </w:t>
      </w:r>
      <w:r w:rsidR="00F530D2" w:rsidRPr="00EA5C7D">
        <w:rPr>
          <w:rFonts w:ascii="Arial" w:hAnsi="Arial" w:cs="Arial"/>
          <w:color w:val="2A2A2A"/>
          <w:sz w:val="22"/>
          <w:szCs w:val="22"/>
          <w:shd w:val="clear" w:color="auto" w:fill="FFFFFF"/>
        </w:rPr>
        <w:t>All participants signed written informed consent.</w:t>
      </w:r>
      <w:r w:rsidR="00F530D2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We defined XDR and pre-XDR TB using criteria in use at the time of the study (XDR: resistance to at least isoniazid, rifampin, fluoroquinolones, and any injectable medication; pre-XDR: resistance to at least isoniazid, rifampin, and either resistance to fluoroquinolones or an injectable medication</w:t>
      </w:r>
      <w:r w:rsidRPr="005B67F7">
        <w:rPr>
          <w:rFonts w:ascii="Arial" w:hAnsi="Arial" w:cs="Arial"/>
          <w:color w:val="2A2A2A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. Exclusion criteria included prior treatment with BDQ, prolonged QTc interval on electrocardiogram, and abnormal kidney or liver function testing. Participants in the study were treated with a standardized regimen that typically included BDQ, linezolid, clofazimine, levofloxacin, ethionamide, terizidone, and pyrazinamide. </w:t>
      </w:r>
      <w:r w:rsidR="00641261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One total participant was excluded for prior BDQ exposure.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Total treatment duration was 18-24 month and</w:t>
      </w:r>
      <w:r w:rsidRPr="005B67F7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most participants received BDQ for 6 months</w:t>
      </w:r>
      <w:r w:rsidRPr="005B67F7">
        <w:rPr>
          <w:rFonts w:ascii="Arial" w:hAnsi="Arial" w:cs="Arial"/>
          <w:color w:val="2A2A2A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 </w:t>
      </w:r>
      <w:r w:rsidRPr="005F7B96">
        <w:rPr>
          <w:rFonts w:ascii="Arial" w:hAnsi="Arial" w:cs="Arial"/>
          <w:color w:val="2A2A2A"/>
          <w:sz w:val="22"/>
          <w:szCs w:val="22"/>
          <w:shd w:val="clear" w:color="auto" w:fill="FFFFFF"/>
        </w:rPr>
        <w:t>We collected clinical history and reviewed medical records regarding prior episodes of TB and TB therapy.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 w:rsidRPr="00F50CB0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Sputum mycobacterial cultures were collected at least monthly and study staff attempted to obtain the </w:t>
      </w:r>
      <w:r w:rsidRPr="00F50CB0">
        <w:rPr>
          <w:rFonts w:ascii="Arial" w:hAnsi="Arial" w:cs="Arial"/>
          <w:i/>
          <w:iCs/>
          <w:color w:val="2A2A2A"/>
          <w:sz w:val="22"/>
          <w:szCs w:val="22"/>
          <w:shd w:val="clear" w:color="auto" w:fill="FFFFFF"/>
        </w:rPr>
        <w:t>Mtb</w:t>
      </w:r>
      <w:r w:rsidRPr="00F50CB0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isolates for any positive cultures from the local TB laboratory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.</w:t>
      </w:r>
    </w:p>
    <w:p w14:paraId="3CE80650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</w:p>
    <w:p w14:paraId="2C47002F" w14:textId="77777777" w:rsidR="003E52CB" w:rsidRPr="003E52CB" w:rsidRDefault="003E52CB" w:rsidP="00A0011C">
      <w:pPr>
        <w:spacing w:line="276" w:lineRule="auto"/>
        <w:jc w:val="both"/>
        <w:rPr>
          <w:rFonts w:ascii="Arial" w:hAnsi="Arial" w:cs="Arial"/>
          <w:i/>
          <w:iCs/>
          <w:color w:val="2A2A2A"/>
          <w:sz w:val="22"/>
          <w:szCs w:val="22"/>
          <w:shd w:val="clear" w:color="auto" w:fill="FFFFFF"/>
        </w:rPr>
      </w:pPr>
      <w:r w:rsidRPr="003E52CB">
        <w:rPr>
          <w:rFonts w:ascii="Arial" w:hAnsi="Arial" w:cs="Arial"/>
          <w:i/>
          <w:iCs/>
          <w:color w:val="2A2A2A"/>
          <w:sz w:val="22"/>
          <w:szCs w:val="22"/>
          <w:shd w:val="clear" w:color="auto" w:fill="FFFFFF"/>
        </w:rPr>
        <w:t>BDQ minimum inhibitory concentration measurements</w:t>
      </w:r>
    </w:p>
    <w:p w14:paraId="3ADECBBD" w14:textId="563FECEE" w:rsidR="003E52CB" w:rsidRPr="003E52CB" w:rsidRDefault="003E52CB" w:rsidP="00A0011C">
      <w:pPr>
        <w:spacing w:line="276" w:lineRule="auto"/>
        <w:jc w:val="both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Two-fold serial dilutions of 100x working solutions of BDQ were prepared from a 1 mg/ml stock solution using </w:t>
      </w:r>
      <w:proofErr w:type="spellStart"/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>dimethylsulfoxide</w:t>
      </w:r>
      <w:proofErr w:type="spellEnd"/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(DMSO). Aliquots were stored at -70°C for no longer than 6 months. The 100x working solutions in DMSO were further diluted in the MGIT tubes to obtain final concentrations of 2, 4, 8 </w:t>
      </w:r>
      <w:proofErr w:type="spellStart"/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>μg</w:t>
      </w:r>
      <w:proofErr w:type="spellEnd"/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>/</w:t>
      </w:r>
      <w:proofErr w:type="spellStart"/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>mL.</w:t>
      </w:r>
      <w:proofErr w:type="spellEnd"/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The BACTEC™ MGIT™ 960 DST method described by </w:t>
      </w:r>
      <w:proofErr w:type="spellStart"/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>Rüsch</w:t>
      </w:r>
      <w:proofErr w:type="spellEnd"/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-Gerdes et al. was followed, with minor modifications for MIC testing. </w:t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  <w:fldChar w:fldCharType="begin">
          <w:fldData xml:space="preserve">PEVuZE5vdGU+PENpdGU+PEF1dGhvcj5LYW5pZ2E8L0F1dGhvcj48WWVhcj4yMDIwPC9ZZWFyPjxS
ZWNOdW0+MjA1PC9SZWNOdW0+PERpc3BsYXlUZXh0PlsyLCAzXTwvRGlzcGxheVRleHQ+PHJlY29y
ZD48cmVjLW51bWJlcj4yMDU8L3JlYy1udW1iZXI+PGZvcmVpZ24ta2V5cz48a2V5IGFwcD0iRU4i
IGRiLWlkPSJzZXhzcDJyZWFleGRzNmVydnIxNTk5emNzMHN6dHZyc3h4YTIiIHRpbWVzdGFtcD0i
MTY1NDg4MDQ0OSI+MjA1PC9rZXk+PC9mb3JlaWduLWtleXM+PHJlZi10eXBlIG5hbWU9IkpvdXJu
YWwgQXJ0aWNsZSI+MTc8L3JlZi10eXBlPjxjb250cmlidXRvcnM+PGF1dGhvcnM+PGF1dGhvcj5L
YW5pZ2EsIEsuPC9hdXRob3I+PGF1dGhvcj5Bb25vLCBBLjwvYXV0aG9yPjxhdXRob3I+Qm9ycm9u
aSwgRS48L2F1dGhvcj48YXV0aG9yPkNpcmlsbG8sIEQuIE0uPC9hdXRob3I+PGF1dGhvcj5EZXNt
YXJldHosIEMuPC9hdXRob3I+PGF1dGhvcj5IYXNhbiwgUi48L2F1dGhvcj48YXV0aG9yPkpvc2Vw
aCwgTC48L2F1dGhvcj48YXV0aG9yPk1pdGFyYWksIFMuPC9hdXRob3I+PGF1dGhvcj5TaGFrb29y
LCBTLjwvYXV0aG9yPjxhdXRob3I+VG9ycmVhLCBHLjwvYXV0aG9yPjxhdXRob3I+SXNtYWlsLCBO
LiBBLjwvYXV0aG9yPjxhdXRob3I+T21hciwgUy4gVi48L2F1dGhvcj48L2F1dGhvcnM+PC9jb250
cmlidXRvcnM+PGF1dGgtYWRkcmVzcz5Kb2huc29uICZhbXA7IEpvaG5zb24gR2xvYmFsIFB1Ymxp
YyBIZWFsdGgsIFRpdHVzdmlsbGUsIE5ldyBKZXJzZXksIFVTQSBra2FuaWdhQGl0cy5qbmouY29t
LiYjeEQ7RGVwYXJ0bWVudCBvZiBNeWNvYmFjdGVyaXVtIFJlZmVyZW5jZSBhbmQgUmVzZWFyY2gs
IFRoZSBSZXNlYXJjaCBJbnN0aXR1dGUgb2YgVHViZXJjdWxvc2lzLCBKYXBhbiBBbnRpLXR1YmVy
Y3Vsb3NpcyBBc3NvY2lhdGlvbiwgS2l5b3NlLCBKYXBhbi4mI3hEO0VtZXJnaW5nIEJhY3Rlcmlh
bCBQYXRob2dlbnMgVW5pdCwgSVJDQ1MgU2FuIFJhZmZhZWxlIFNjaWVudGlmaWMgSW5zdGl0dXRl
LCBNaWxhbiwgSXRhbHkuJiN4RDtEZXBhcnRtZW50IG9mIEJpb21lZGljYWwgU2NpZW5jZXMsIE15
Y29iYWN0ZXJpb2xvZ3kgVW5pdCwgSW5zdGl0dXRlIG9mIFRyb3BpY2FsIE1lZGljaW5lLCBBbnR3
ZXJwLCBCZWxnaXVtLiYjeEQ7RGVwYXJ0bWVudCBvZiBQYXRob2xvZ3kgYW5kIExhYm9yYXRvcnkg
TWVkaWNpbmUsIFRoZSBBZ2EgS2hhbiBVbml2ZXJzaXR5LCBLYXJhY2hpLCBQYWtpc3Rhbi4mI3hE
O0ZhY3VsdHkgb2YgSW5mZWN0aW91cyBhbmQgVHJvcGljYWwgRGlzZWFzZSwgTG9uZG9uIFNjaG9v
bCBvZiBIeWdpZW5lIGFuZCBUcm9waWNhbCBNZWRpY2luZSwgTG9uZG9uLCBVbml0ZWQgS2luZ2Rv
bS4mI3hEO0NlbnRlciBmb3IgVHViZXJjdWxvc2lzLCBOYXRpb25hbCBhbmQgV0hPIFN1cHJhbmF0
aW9uYWwgVEIgUmVmZXJlbmNlIExhYm9yYXRvcnksIE5hdGlvbmFsIEluc3RpdHV0ZSBmb3IgQ29t
bXVuaWNhYmxlIERpc2Vhc2VzLCBOYXRpb25hbCBIZWFsdGggTGFib3JhdG9yeSBTZXJ2aWNlcywg
Sm9oYW5uZXNidXJnLCBTb3V0aCBBZnJpY2EuJiN4RDtEZXBhcnRtZW50IG9mIE1lZGljYWwgTWlj
cm9iaW9sb2d5LCBVbml2ZXJzaXR5IG9mIFByZXRvcmlhLCBQcmV0b3JpYSwgU291dGggQWZyaWNh
LiYjeEQ7RGVwYXJ0bWVudCBvZiBJbnRlcm5hbCBNZWRpY2luZSwgVW5pdmVyc2l0eSBvZiBXaXR3
YXRlcnNyYW5kLCBKb2hhbm5lc2J1cmcsIFNvdXRoIEFmcmljYS48L2F1dGgtYWRkcmVzcz48dGl0
bGVzPjx0aXRsZT5WYWxpZGF0aW9uIG9mIEJlZGFxdWlsaW5lIFBoZW5vdHlwaWMgRHJ1ZyBTdXNj
ZXB0aWJpbGl0eSBUZXN0aW5nIE1ldGhvZHMgYW5kIEJyZWFrcG9pbnRzOiBhIE11bHRpbGFib3Jh
dG9yeSwgTXVsdGljb3VudHJ5IFN0dWR5PC90aXRsZT48c2Vjb25kYXJ5LXRpdGxlPkogQ2xpbiBN
aWNyb2Jpb2w8L3NlY29uZGFyeS10aXRsZT48L3RpdGxlcz48cGVyaW9kaWNhbD48ZnVsbC10aXRs
ZT5KIENsaW4gTWljcm9iaW9sPC9mdWxsLXRpdGxlPjwvcGVyaW9kaWNhbD48dm9sdW1lPjU4PC92
b2x1bWU+PG51bWJlcj40PC9udW1iZXI+PGVkaXRpb24+MjAyMC8wMS8yNDwvZWRpdGlvbj48a2V5
d29yZHM+PGtleXdvcmQ+QW50aXR1YmVyY3VsYXIgQWdlbnRzL3BoYXJtYWNvbG9neTwva2V5d29y
ZD48a2V5d29yZD5EaWFyeWxxdWlub2xpbmVzPC9rZXl3b3JkPjxrZXl3b3JkPkh1bWFuczwva2V5
d29yZD48a2V5d29yZD5NaWNyb2JpYWwgU2Vuc2l0aXZpdHkgVGVzdHM8L2tleXdvcmQ+PGtleXdv
cmQ+Kk15Y29iYWN0ZXJpdW0gdHViZXJjdWxvc2lzPC9rZXl3b3JkPjxrZXl3b3JkPipQaGFybWFj
ZXV0aWNhbCBQcmVwYXJhdGlvbnM8L2tleXdvcmQ+PGtleXdvcmQ+UmVwcm9kdWNpYmlsaXR5IG9m
IFJlc3VsdHM8L2tleXdvcmQ+PGtleXdvcmQ+KmJlZGFxdWlsaW5lPC9rZXl3b3JkPjxrZXl3b3Jk
PipkcnVnIHJlc2lzdGFuY2U8L2tleXdvcmQ+PGtleXdvcmQ+KmRydWcgc3VzY2VwdGliaWxpdHkg
dGVzdGluZzwva2V5d29yZD48a2V5d29yZD4qdHViZXJjdWxvc2lzPC9rZXl3b3JkPjxrZXl3b3Jk
Pip2YXJpYW50czwva2V5d29yZD48L2tleXdvcmRzPjxkYXRlcz48eWVhcj4yMDIwPC95ZWFyPjxw
dWItZGF0ZXM+PGRhdGU+TWFyIDI1PC9kYXRlPjwvcHViLWRhdGVzPjwvZGF0ZXM+PGlzYm4+MTA5
OC02NjBYIChFbGVjdHJvbmljKSYjeEQ7MDA5NS0xMTM3IChMaW5raW5nKTwvaXNibj48YWNjZXNz
aW9uLW51bT4zMTk2OTQyMTwvYWNjZXNzaW9uLW51bT48dXJscz48cmVsYXRlZC11cmxzPjx1cmw+
aHR0cHM6Ly93d3cubmNiaS5ubG0ubmloLmdvdi9wdWJtZWQvMzE5Njk0MjE8L3VybD48L3JlbGF0
ZWQtdXJscz48L3VybHM+PGN1c3RvbTI+UE1DNzA5ODczOTwvY3VzdG9tMj48ZWxlY3Ryb25pYy1y
ZXNvdXJjZS1udW0+MTAuMTEyOC9KQ00uMDE2NzctMTk8L2VsZWN0cm9uaWMtcmVzb3VyY2UtbnVt
PjwvcmVjb3JkPjwvQ2l0ZT48Q2l0ZT48QXV0aG9yPlJ1c2NoLUdlcmRlczwvQXV0aG9yPjxZZWFy
PjE5OTk8L1llYXI+PFJlY051bT4yMDY8L1JlY051bT48cmVjb3JkPjxyZWMtbnVtYmVyPjIwNjwv
cmVjLW51bWJlcj48Zm9yZWlnbi1rZXlzPjxrZXkgYXBwPSJFTiIgZGItaWQ9InNleHNwMnJlYWV4
ZHM2ZXJ2cjE1OTl6Y3Mwc3p0dnJzeHhhMiIgdGltZXN0YW1wPSIxNjU0ODgwNDk4Ij4yMDY8L2tl
eT48L2ZvcmVpZ24ta2V5cz48cmVmLXR5cGUgbmFtZT0iSm91cm5hbCBBcnRpY2xlIj4xNzwvcmVm
LXR5cGU+PGNvbnRyaWJ1dG9ycz48YXV0aG9ycz48YXV0aG9yPlJ1c2NoLUdlcmRlcywgUy48L2F1
dGhvcj48YXV0aG9yPkRvbWVobCwgQy48L2F1dGhvcj48YXV0aG9yPk5hcmRpLCBHLjwvYXV0aG9y
PjxhdXRob3I+R2lzbW9uZG8sIE0uIFIuPC9hdXRob3I+PGF1dGhvcj5XZWxzY2hlciwgSC4gTS48
L2F1dGhvcj48YXV0aG9yPlBmeWZmZXIsIEcuIEUuPC9hdXRob3I+PC9hdXRob3JzPjwvY29udHJp
YnV0b3JzPjxhdXRoLWFkZHJlc3M+TmF0aW9uYWwgUmVmZXJlbmNlIENlbnRlciBmb3IgTXljb2Jh
Y3RlcmlhLCBGb3JzY2h1bmdzemVudHJ1bSBCb3JzdGVsLCBELTIzODQ1IEJvcnN0ZWwsIEdlcm1h
bnkuIHNydWVzY2hnQGZ6LWJvcnN0ZWwuZGU8L2F1dGgtYWRkcmVzcz48dGl0bGVzPjx0aXRsZT5N
dWx0aWNlbnRlciBldmFsdWF0aW9uIG9mIHRoZSBteWNvYmFjdGVyaWEgZ3Jvd3RoIGluZGljYXRv
ciB0dWJlIGZvciB0ZXN0aW5nIHN1c2NlcHRpYmlsaXR5IG9mIE15Y29iYWN0ZXJpdW0gdHViZXJj
dWxvc2lzIHRvIGZpcnN0LWxpbmUgZHJ1Z3M8L3RpdGxlPjxzZWNvbmRhcnktdGl0bGU+SiBDbGlu
IE1pY3JvYmlvbDwvc2Vjb25kYXJ5LXRpdGxlPjwvdGl0bGVzPjxwZXJpb2RpY2FsPjxmdWxsLXRp
dGxlPkogQ2xpbiBNaWNyb2Jpb2w8L2Z1bGwtdGl0bGU+PC9wZXJpb2RpY2FsPjxwYWdlcz40NS04
PC9wYWdlcz48dm9sdW1lPjM3PC92b2x1bWU+PG51bWJlcj4xPC9udW1iZXI+PGVkaXRpb24+MTk5
OC8xMi8xNzwvZWRpdGlvbj48a2V5d29yZHM+PGtleXdvcmQ+QW50aXR1YmVyY3VsYXIgQWdlbnRz
LypwaGFybWFjb2xvZ3k8L2tleXdvcmQ+PGtleXdvcmQ+QmFjdGVyaW9sb2dpY2FsIFRlY2huaXF1
ZXM8L2tleXdvcmQ+PGtleXdvcmQ+RXRoYW1idXRvbC9waGFybWFjb2xvZ3k8L2tleXdvcmQ+PGtl
eXdvcmQ+RXZhbHVhdGlvbiBTdHVkaWVzIGFzIFRvcGljPC9rZXl3b3JkPjxrZXl3b3JkPkh1bWFu
czwva2V5d29yZD48a2V5d29yZD5Jc29uaWF6aWQvcGhhcm1hY29sb2d5PC9rZXl3b3JkPjxrZXl3
b3JkPk1pY3JvYmlhbCBTZW5zaXRpdml0eSBUZXN0cy8qbWV0aG9kczwva2V5d29yZD48a2V5d29y
ZD5NeWNvYmFjdGVyaXVtIHR1YmVyY3Vsb3Npcy8qZHJ1ZyBlZmZlY3RzL2dyb3d0aCAmYW1wOyBk
ZXZlbG9wbWVudDwva2V5d29yZD48a2V5d29yZD5SaWZhbXBpbi9waGFybWFjb2xvZ3k8L2tleXdv
cmQ+PGtleXdvcmQ+U3RyZXB0b215Y2luL3BoYXJtYWNvbG9neTwva2V5d29yZD48L2tleXdvcmRz
PjxkYXRlcz48eWVhcj4xOTk5PC95ZWFyPjxwdWItZGF0ZXM+PGRhdGU+SmFuPC9kYXRlPjwvcHVi
LWRhdGVzPjwvZGF0ZXM+PGlzYm4+MDA5NS0xMTM3IChQcmludCkmI3hEOzAwOTUtMTEzNyAoTGlu
a2luZyk8L2lzYm4+PGFjY2Vzc2lvbi1udW0+OTg1NDA2MjwvYWNjZXNzaW9uLW51bT48dXJscz48
cmVsYXRlZC11cmxzPjx1cmw+aHR0cHM6Ly93d3cubmNiaS5ubG0ubmloLmdvdi9wdWJtZWQvOTg1
NDA2MjwvdXJsPjwvcmVsYXRlZC11cmxzPjwvdXJscz48Y3VzdG9tMj5QTUM4NDE2NDwvY3VzdG9t
Mj48ZWxlY3Ryb25pYy1yZXNvdXJjZS1udW0+MTAuMTEyOC9KQ00uMzcuMS40NS00OC4xOTk5PC9l
bGVjdHJvbmljLXJlc291cmNlLW51bT48L3JlY29yZD48L0NpdGU+PC9FbmROb3RlPn==
</w:fldData>
        </w:fldChar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  <w:instrText xml:space="preserve"> ADDIN EN.CITE </w:instrText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  <w:fldChar w:fldCharType="begin">
          <w:fldData xml:space="preserve">PEVuZE5vdGU+PENpdGU+PEF1dGhvcj5LYW5pZ2E8L0F1dGhvcj48WWVhcj4yMDIwPC9ZZWFyPjxS
ZWNOdW0+MjA1PC9SZWNOdW0+PERpc3BsYXlUZXh0PlsyLCAzXTwvRGlzcGxheVRleHQ+PHJlY29y
ZD48cmVjLW51bWJlcj4yMDU8L3JlYy1udW1iZXI+PGZvcmVpZ24ta2V5cz48a2V5IGFwcD0iRU4i
IGRiLWlkPSJzZXhzcDJyZWFleGRzNmVydnIxNTk5emNzMHN6dHZyc3h4YTIiIHRpbWVzdGFtcD0i
MTY1NDg4MDQ0OSI+MjA1PC9rZXk+PC9mb3JlaWduLWtleXM+PHJlZi10eXBlIG5hbWU9IkpvdXJu
YWwgQXJ0aWNsZSI+MTc8L3JlZi10eXBlPjxjb250cmlidXRvcnM+PGF1dGhvcnM+PGF1dGhvcj5L
YW5pZ2EsIEsuPC9hdXRob3I+PGF1dGhvcj5Bb25vLCBBLjwvYXV0aG9yPjxhdXRob3I+Qm9ycm9u
aSwgRS48L2F1dGhvcj48YXV0aG9yPkNpcmlsbG8sIEQuIE0uPC9hdXRob3I+PGF1dGhvcj5EZXNt
YXJldHosIEMuPC9hdXRob3I+PGF1dGhvcj5IYXNhbiwgUi48L2F1dGhvcj48YXV0aG9yPkpvc2Vw
aCwgTC48L2F1dGhvcj48YXV0aG9yPk1pdGFyYWksIFMuPC9hdXRob3I+PGF1dGhvcj5TaGFrb29y
LCBTLjwvYXV0aG9yPjxhdXRob3I+VG9ycmVhLCBHLjwvYXV0aG9yPjxhdXRob3I+SXNtYWlsLCBO
LiBBLjwvYXV0aG9yPjxhdXRob3I+T21hciwgUy4gVi48L2F1dGhvcj48L2F1dGhvcnM+PC9jb250
cmlidXRvcnM+PGF1dGgtYWRkcmVzcz5Kb2huc29uICZhbXA7IEpvaG5zb24gR2xvYmFsIFB1Ymxp
YyBIZWFsdGgsIFRpdHVzdmlsbGUsIE5ldyBKZXJzZXksIFVTQSBra2FuaWdhQGl0cy5qbmouY29t
LiYjeEQ7RGVwYXJ0bWVudCBvZiBNeWNvYmFjdGVyaXVtIFJlZmVyZW5jZSBhbmQgUmVzZWFyY2gs
IFRoZSBSZXNlYXJjaCBJbnN0aXR1dGUgb2YgVHViZXJjdWxvc2lzLCBKYXBhbiBBbnRpLXR1YmVy
Y3Vsb3NpcyBBc3NvY2lhdGlvbiwgS2l5b3NlLCBKYXBhbi4mI3hEO0VtZXJnaW5nIEJhY3Rlcmlh
bCBQYXRob2dlbnMgVW5pdCwgSVJDQ1MgU2FuIFJhZmZhZWxlIFNjaWVudGlmaWMgSW5zdGl0dXRl
LCBNaWxhbiwgSXRhbHkuJiN4RDtEZXBhcnRtZW50IG9mIEJpb21lZGljYWwgU2NpZW5jZXMsIE15
Y29iYWN0ZXJpb2xvZ3kgVW5pdCwgSW5zdGl0dXRlIG9mIFRyb3BpY2FsIE1lZGljaW5lLCBBbnR3
ZXJwLCBCZWxnaXVtLiYjeEQ7RGVwYXJ0bWVudCBvZiBQYXRob2xvZ3kgYW5kIExhYm9yYXRvcnkg
TWVkaWNpbmUsIFRoZSBBZ2EgS2hhbiBVbml2ZXJzaXR5LCBLYXJhY2hpLCBQYWtpc3Rhbi4mI3hE
O0ZhY3VsdHkgb2YgSW5mZWN0aW91cyBhbmQgVHJvcGljYWwgRGlzZWFzZSwgTG9uZG9uIFNjaG9v
bCBvZiBIeWdpZW5lIGFuZCBUcm9waWNhbCBNZWRpY2luZSwgTG9uZG9uLCBVbml0ZWQgS2luZ2Rv
bS4mI3hEO0NlbnRlciBmb3IgVHViZXJjdWxvc2lzLCBOYXRpb25hbCBhbmQgV0hPIFN1cHJhbmF0
aW9uYWwgVEIgUmVmZXJlbmNlIExhYm9yYXRvcnksIE5hdGlvbmFsIEluc3RpdHV0ZSBmb3IgQ29t
bXVuaWNhYmxlIERpc2Vhc2VzLCBOYXRpb25hbCBIZWFsdGggTGFib3JhdG9yeSBTZXJ2aWNlcywg
Sm9oYW5uZXNidXJnLCBTb3V0aCBBZnJpY2EuJiN4RDtEZXBhcnRtZW50IG9mIE1lZGljYWwgTWlj
cm9iaW9sb2d5LCBVbml2ZXJzaXR5IG9mIFByZXRvcmlhLCBQcmV0b3JpYSwgU291dGggQWZyaWNh
LiYjeEQ7RGVwYXJ0bWVudCBvZiBJbnRlcm5hbCBNZWRpY2luZSwgVW5pdmVyc2l0eSBvZiBXaXR3
YXRlcnNyYW5kLCBKb2hhbm5lc2J1cmcsIFNvdXRoIEFmcmljYS48L2F1dGgtYWRkcmVzcz48dGl0
bGVzPjx0aXRsZT5WYWxpZGF0aW9uIG9mIEJlZGFxdWlsaW5lIFBoZW5vdHlwaWMgRHJ1ZyBTdXNj
ZXB0aWJpbGl0eSBUZXN0aW5nIE1ldGhvZHMgYW5kIEJyZWFrcG9pbnRzOiBhIE11bHRpbGFib3Jh
dG9yeSwgTXVsdGljb3VudHJ5IFN0dWR5PC90aXRsZT48c2Vjb25kYXJ5LXRpdGxlPkogQ2xpbiBN
aWNyb2Jpb2w8L3NlY29uZGFyeS10aXRsZT48L3RpdGxlcz48cGVyaW9kaWNhbD48ZnVsbC10aXRs
ZT5KIENsaW4gTWljcm9iaW9sPC9mdWxsLXRpdGxlPjwvcGVyaW9kaWNhbD48dm9sdW1lPjU4PC92
b2x1bWU+PG51bWJlcj40PC9udW1iZXI+PGVkaXRpb24+MjAyMC8wMS8yNDwvZWRpdGlvbj48a2V5
d29yZHM+PGtleXdvcmQ+QW50aXR1YmVyY3VsYXIgQWdlbnRzL3BoYXJtYWNvbG9neTwva2V5d29y
ZD48a2V5d29yZD5EaWFyeWxxdWlub2xpbmVzPC9rZXl3b3JkPjxrZXl3b3JkPkh1bWFuczwva2V5
d29yZD48a2V5d29yZD5NaWNyb2JpYWwgU2Vuc2l0aXZpdHkgVGVzdHM8L2tleXdvcmQ+PGtleXdv
cmQ+Kk15Y29iYWN0ZXJpdW0gdHViZXJjdWxvc2lzPC9rZXl3b3JkPjxrZXl3b3JkPipQaGFybWFj
ZXV0aWNhbCBQcmVwYXJhdGlvbnM8L2tleXdvcmQ+PGtleXdvcmQ+UmVwcm9kdWNpYmlsaXR5IG9m
IFJlc3VsdHM8L2tleXdvcmQ+PGtleXdvcmQ+KmJlZGFxdWlsaW5lPC9rZXl3b3JkPjxrZXl3b3Jk
PipkcnVnIHJlc2lzdGFuY2U8L2tleXdvcmQ+PGtleXdvcmQ+KmRydWcgc3VzY2VwdGliaWxpdHkg
dGVzdGluZzwva2V5d29yZD48a2V5d29yZD4qdHViZXJjdWxvc2lzPC9rZXl3b3JkPjxrZXl3b3Jk
Pip2YXJpYW50czwva2V5d29yZD48L2tleXdvcmRzPjxkYXRlcz48eWVhcj4yMDIwPC95ZWFyPjxw
dWItZGF0ZXM+PGRhdGU+TWFyIDI1PC9kYXRlPjwvcHViLWRhdGVzPjwvZGF0ZXM+PGlzYm4+MTA5
OC02NjBYIChFbGVjdHJvbmljKSYjeEQ7MDA5NS0xMTM3IChMaW5raW5nKTwvaXNibj48YWNjZXNz
aW9uLW51bT4zMTk2OTQyMTwvYWNjZXNzaW9uLW51bT48dXJscz48cmVsYXRlZC11cmxzPjx1cmw+
aHR0cHM6Ly93d3cubmNiaS5ubG0ubmloLmdvdi9wdWJtZWQvMzE5Njk0MjE8L3VybD48L3JlbGF0
ZWQtdXJscz48L3VybHM+PGN1c3RvbTI+UE1DNzA5ODczOTwvY3VzdG9tMj48ZWxlY3Ryb25pYy1y
ZXNvdXJjZS1udW0+MTAuMTEyOC9KQ00uMDE2NzctMTk8L2VsZWN0cm9uaWMtcmVzb3VyY2UtbnVt
PjwvcmVjb3JkPjwvQ2l0ZT48Q2l0ZT48QXV0aG9yPlJ1c2NoLUdlcmRlczwvQXV0aG9yPjxZZWFy
PjE5OTk8L1llYXI+PFJlY051bT4yMDY8L1JlY051bT48cmVjb3JkPjxyZWMtbnVtYmVyPjIwNjwv
cmVjLW51bWJlcj48Zm9yZWlnbi1rZXlzPjxrZXkgYXBwPSJFTiIgZGItaWQ9InNleHNwMnJlYWV4
ZHM2ZXJ2cjE1OTl6Y3Mwc3p0dnJzeHhhMiIgdGltZXN0YW1wPSIxNjU0ODgwNDk4Ij4yMDY8L2tl
eT48L2ZvcmVpZ24ta2V5cz48cmVmLXR5cGUgbmFtZT0iSm91cm5hbCBBcnRpY2xlIj4xNzwvcmVm
LXR5cGU+PGNvbnRyaWJ1dG9ycz48YXV0aG9ycz48YXV0aG9yPlJ1c2NoLUdlcmRlcywgUy48L2F1
dGhvcj48YXV0aG9yPkRvbWVobCwgQy48L2F1dGhvcj48YXV0aG9yPk5hcmRpLCBHLjwvYXV0aG9y
PjxhdXRob3I+R2lzbW9uZG8sIE0uIFIuPC9hdXRob3I+PGF1dGhvcj5XZWxzY2hlciwgSC4gTS48
L2F1dGhvcj48YXV0aG9yPlBmeWZmZXIsIEcuIEUuPC9hdXRob3I+PC9hdXRob3JzPjwvY29udHJp
YnV0b3JzPjxhdXRoLWFkZHJlc3M+TmF0aW9uYWwgUmVmZXJlbmNlIENlbnRlciBmb3IgTXljb2Jh
Y3RlcmlhLCBGb3JzY2h1bmdzemVudHJ1bSBCb3JzdGVsLCBELTIzODQ1IEJvcnN0ZWwsIEdlcm1h
bnkuIHNydWVzY2hnQGZ6LWJvcnN0ZWwuZGU8L2F1dGgtYWRkcmVzcz48dGl0bGVzPjx0aXRsZT5N
dWx0aWNlbnRlciBldmFsdWF0aW9uIG9mIHRoZSBteWNvYmFjdGVyaWEgZ3Jvd3RoIGluZGljYXRv
ciB0dWJlIGZvciB0ZXN0aW5nIHN1c2NlcHRpYmlsaXR5IG9mIE15Y29iYWN0ZXJpdW0gdHViZXJj
dWxvc2lzIHRvIGZpcnN0LWxpbmUgZHJ1Z3M8L3RpdGxlPjxzZWNvbmRhcnktdGl0bGU+SiBDbGlu
IE1pY3JvYmlvbDwvc2Vjb25kYXJ5LXRpdGxlPjwvdGl0bGVzPjxwZXJpb2RpY2FsPjxmdWxsLXRp
dGxlPkogQ2xpbiBNaWNyb2Jpb2w8L2Z1bGwtdGl0bGU+PC9wZXJpb2RpY2FsPjxwYWdlcz40NS04
PC9wYWdlcz48dm9sdW1lPjM3PC92b2x1bWU+PG51bWJlcj4xPC9udW1iZXI+PGVkaXRpb24+MTk5
OC8xMi8xNzwvZWRpdGlvbj48a2V5d29yZHM+PGtleXdvcmQ+QW50aXR1YmVyY3VsYXIgQWdlbnRz
LypwaGFybWFjb2xvZ3k8L2tleXdvcmQ+PGtleXdvcmQ+QmFjdGVyaW9sb2dpY2FsIFRlY2huaXF1
ZXM8L2tleXdvcmQ+PGtleXdvcmQ+RXRoYW1idXRvbC9waGFybWFjb2xvZ3k8L2tleXdvcmQ+PGtl
eXdvcmQ+RXZhbHVhdGlvbiBTdHVkaWVzIGFzIFRvcGljPC9rZXl3b3JkPjxrZXl3b3JkPkh1bWFu
czwva2V5d29yZD48a2V5d29yZD5Jc29uaWF6aWQvcGhhcm1hY29sb2d5PC9rZXl3b3JkPjxrZXl3
b3JkPk1pY3JvYmlhbCBTZW5zaXRpdml0eSBUZXN0cy8qbWV0aG9kczwva2V5d29yZD48a2V5d29y
ZD5NeWNvYmFjdGVyaXVtIHR1YmVyY3Vsb3Npcy8qZHJ1ZyBlZmZlY3RzL2dyb3d0aCAmYW1wOyBk
ZXZlbG9wbWVudDwva2V5d29yZD48a2V5d29yZD5SaWZhbXBpbi9waGFybWFjb2xvZ3k8L2tleXdv
cmQ+PGtleXdvcmQ+U3RyZXB0b215Y2luL3BoYXJtYWNvbG9neTwva2V5d29yZD48L2tleXdvcmRz
PjxkYXRlcz48eWVhcj4xOTk5PC95ZWFyPjxwdWItZGF0ZXM+PGRhdGU+SmFuPC9kYXRlPjwvcHVi
LWRhdGVzPjwvZGF0ZXM+PGlzYm4+MDA5NS0xMTM3IChQcmludCkmI3hEOzAwOTUtMTEzNyAoTGlu
a2luZyk8L2lzYm4+PGFjY2Vzc2lvbi1udW0+OTg1NDA2MjwvYWNjZXNzaW9uLW51bT48dXJscz48
cmVsYXRlZC11cmxzPjx1cmw+aHR0cHM6Ly93d3cubmNiaS5ubG0ubmloLmdvdi9wdWJtZWQvOTg1
NDA2MjwvdXJsPjwvcmVsYXRlZC11cmxzPjwvdXJscz48Y3VzdG9tMj5QTUM4NDE2NDwvY3VzdG9t
Mj48ZWxlY3Ryb25pYy1yZXNvdXJjZS1udW0+MTAuMTEyOC9KQ00uMzcuMS40NS00OC4xOTk5PC9l
bGVjdHJvbmljLXJlc291cmNlLW51bT48L3JlY29yZD48L0NpdGU+PC9FbmROb3RlPn==
</w:fldData>
        </w:fldChar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  <w:instrText xml:space="preserve"> ADDIN EN.CITE.DATA </w:instrText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  <w:fldChar w:fldCharType="end"/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  <w:fldChar w:fldCharType="separate"/>
      </w:r>
      <w:r w:rsidR="0051409E">
        <w:rPr>
          <w:rFonts w:ascii="Arial" w:hAnsi="Arial" w:cs="Arial"/>
          <w:noProof/>
          <w:color w:val="2A2A2A"/>
          <w:sz w:val="22"/>
          <w:szCs w:val="22"/>
          <w:shd w:val="clear" w:color="auto" w:fill="FFFFFF"/>
        </w:rPr>
        <w:t>[2, 3]</w:t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  <w:fldChar w:fldCharType="end"/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>The MIC is determined to be the lowest drug concentration that tested susceptible (i.e., ≤100 growth units) by automated reading when the control vial turns positive (400 growth units).</w:t>
      </w:r>
      <w:r w:rsidR="005C6118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 w:rsidR="005C6118" w:rsidRPr="005C6118">
        <w:rPr>
          <w:rFonts w:ascii="Arial" w:hAnsi="Arial" w:cs="Arial"/>
          <w:color w:val="2A2A2A"/>
          <w:sz w:val="22"/>
          <w:szCs w:val="22"/>
          <w:highlight w:val="yellow"/>
          <w:shd w:val="clear" w:color="auto" w:fill="FFFFFF"/>
        </w:rPr>
        <w:t>[quality control procedures]</w:t>
      </w:r>
    </w:p>
    <w:p w14:paraId="103AE223" w14:textId="77777777" w:rsidR="003E52CB" w:rsidRPr="003E52CB" w:rsidRDefault="003E52CB" w:rsidP="00A0011C">
      <w:pPr>
        <w:spacing w:line="276" w:lineRule="auto"/>
        <w:jc w:val="both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</w:p>
    <w:p w14:paraId="3E020F57" w14:textId="77777777" w:rsidR="003E52CB" w:rsidRPr="003E52CB" w:rsidRDefault="003E52CB" w:rsidP="00A0011C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3E52CB">
        <w:rPr>
          <w:rFonts w:ascii="Arial" w:hAnsi="Arial" w:cs="Arial"/>
          <w:i/>
          <w:iCs/>
          <w:sz w:val="22"/>
          <w:szCs w:val="22"/>
        </w:rPr>
        <w:t>Whole genome sequencing</w:t>
      </w:r>
    </w:p>
    <w:p w14:paraId="7013400A" w14:textId="306767C2" w:rsidR="003E52CB" w:rsidRPr="003E52CB" w:rsidRDefault="003E52CB" w:rsidP="00A001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We conducted whole genome sequencing for Mtb clinical strains using the Illumina </w:t>
      </w:r>
      <w:proofErr w:type="spellStart"/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>NextSeq</w:t>
      </w:r>
      <w:proofErr w:type="spellEnd"/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platform, with read lengths of 150bp and coverage at &gt;100x using the </w:t>
      </w:r>
      <w:proofErr w:type="spellStart"/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>Nextera</w:t>
      </w:r>
      <w:proofErr w:type="spellEnd"/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DNA Flex Library Preparation kit. </w:t>
      </w:r>
      <w:r w:rsidRPr="003E52CB">
        <w:rPr>
          <w:rFonts w:ascii="Arial" w:hAnsi="Arial" w:cs="Arial"/>
          <w:color w:val="000000"/>
          <w:sz w:val="22"/>
          <w:szCs w:val="22"/>
        </w:rPr>
        <w:t xml:space="preserve">We trimmed raw sequencing reads using </w:t>
      </w:r>
      <w:proofErr w:type="spellStart"/>
      <w:r w:rsidRPr="003E52CB">
        <w:rPr>
          <w:rFonts w:ascii="Arial" w:hAnsi="Arial" w:cs="Arial"/>
          <w:color w:val="000000"/>
          <w:sz w:val="22"/>
          <w:szCs w:val="22"/>
        </w:rPr>
        <w:t>Prinseq</w:t>
      </w:r>
      <w:proofErr w:type="spellEnd"/>
      <w:r w:rsidRPr="003E52CB">
        <w:rPr>
          <w:rFonts w:ascii="Arial" w:hAnsi="Arial" w:cs="Arial"/>
          <w:color w:val="000000"/>
          <w:sz w:val="22"/>
          <w:szCs w:val="22"/>
        </w:rPr>
        <w:t xml:space="preserve"> v0.20.4 </w:t>
      </w:r>
      <w:r w:rsidRPr="003E52CB">
        <w:rPr>
          <w:rFonts w:ascii="Arial" w:hAnsi="Arial" w:cs="Arial"/>
          <w:color w:val="000000"/>
          <w:sz w:val="22"/>
          <w:szCs w:val="22"/>
        </w:rPr>
        <w:fldChar w:fldCharType="begin"/>
      </w:r>
      <w:r w:rsidR="0051409E">
        <w:rPr>
          <w:rFonts w:ascii="Arial" w:hAnsi="Arial" w:cs="Arial"/>
          <w:color w:val="000000"/>
          <w:sz w:val="22"/>
          <w:szCs w:val="22"/>
        </w:rPr>
        <w:instrText xml:space="preserve"> ADDIN EN.CITE &lt;EndNote&gt;&lt;Cite&gt;&lt;Author&gt;Schmieder&lt;/Author&gt;&lt;Year&gt;2011&lt;/Year&gt;&lt;RecNum&gt;214&lt;/RecNum&gt;&lt;DisplayText&gt;[4]&lt;/DisplayText&gt;&lt;record&gt;&lt;rec-number&gt;214&lt;/rec-number&gt;&lt;foreign-keys&gt;&lt;key app="EN" db-id="sexsp2reaexds6ervr1599zcs0sztvrsxxa2" timestamp="1663083855"&gt;214&lt;/key&gt;&lt;/foreign-keys&gt;&lt;ref-type name="Journal Article"&gt;17&lt;/ref-type&gt;&lt;contributors&gt;&lt;authors&gt;&lt;author&gt;Schmieder, R.&lt;/author&gt;&lt;author&gt;Edwards, R.&lt;/author&gt;&lt;/authors&gt;&lt;/contributors&gt;&lt;auth-address&gt;Department of Computer Science, Computational Science Research Center, San Diego State University, San Diego, CA 92182, USA. rschmied@sciences.sdsu.edu&lt;/auth-address&gt;&lt;titles&gt;&lt;title&gt;Quality control and preprocessing of metagenomic datasets&lt;/title&gt;&lt;secondary-title&gt;Bioinformatics&lt;/secondary-title&gt;&lt;/titles&gt;&lt;periodical&gt;&lt;full-title&gt;Bioinformatics&lt;/full-title&gt;&lt;/periodical&gt;&lt;pages&gt;863-4&lt;/pages&gt;&lt;volume&gt;27&lt;/volume&gt;&lt;number&gt;6&lt;/number&gt;&lt;edition&gt;2011/02/01&lt;/edition&gt;&lt;keywords&gt;&lt;keyword&gt;Computer Graphics&lt;/keyword&gt;&lt;keyword&gt;Information Storage and Retrieval/methods&lt;/keyword&gt;&lt;keyword&gt;Internet&lt;/keyword&gt;&lt;keyword&gt;Metagenomics&lt;/keyword&gt;&lt;keyword&gt;Programming Languages&lt;/keyword&gt;&lt;keyword&gt;Quality Control&lt;/keyword&gt;&lt;keyword&gt;Sequence Analysis, DNA/*methods&lt;/keyword&gt;&lt;keyword&gt;*Software&lt;/keyword&gt;&lt;/keywords&gt;&lt;dates&gt;&lt;year&gt;2011&lt;/year&gt;&lt;pub-dates&gt;&lt;date&gt;Mar 15&lt;/date&gt;&lt;/pub-dates&gt;&lt;/dates&gt;&lt;isbn&gt;1367-4811 (Electronic)&amp;#xD;1367-4803 (Linking)&lt;/isbn&gt;&lt;accession-num&gt;21278185&lt;/accession-num&gt;&lt;urls&gt;&lt;related-urls&gt;&lt;url&gt;https://www.ncbi.nlm.nih.gov/pubmed/21278185&lt;/url&gt;&lt;/related-urls&gt;&lt;/urls&gt;&lt;custom2&gt;PMC3051327&lt;/custom2&gt;&lt;electronic-resource-num&gt;10.1093/bioinformatics/btr026&lt;/electronic-resource-num&gt;&lt;/record&gt;&lt;/Cite&gt;&lt;/EndNote&gt;</w:instrText>
      </w:r>
      <w:r w:rsidRPr="003E52C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1409E">
        <w:rPr>
          <w:rFonts w:ascii="Arial" w:hAnsi="Arial" w:cs="Arial"/>
          <w:noProof/>
          <w:color w:val="000000"/>
          <w:sz w:val="22"/>
          <w:szCs w:val="22"/>
        </w:rPr>
        <w:t>[4]</w:t>
      </w:r>
      <w:r w:rsidRPr="003E52CB">
        <w:rPr>
          <w:rFonts w:ascii="Arial" w:hAnsi="Arial" w:cs="Arial"/>
          <w:color w:val="000000"/>
          <w:sz w:val="22"/>
          <w:szCs w:val="22"/>
        </w:rPr>
        <w:fldChar w:fldCharType="end"/>
      </w:r>
      <w:r w:rsidRPr="003E52CB">
        <w:rPr>
          <w:rFonts w:ascii="Arial" w:hAnsi="Arial" w:cs="Arial"/>
          <w:color w:val="000000"/>
          <w:sz w:val="22"/>
          <w:szCs w:val="22"/>
        </w:rPr>
        <w:t>,  removed non-</w:t>
      </w:r>
      <w:r w:rsidRPr="003E52CB">
        <w:rPr>
          <w:rFonts w:ascii="Arial" w:hAnsi="Arial" w:cs="Arial"/>
          <w:i/>
          <w:iCs/>
          <w:color w:val="000000"/>
          <w:sz w:val="22"/>
          <w:szCs w:val="22"/>
        </w:rPr>
        <w:t xml:space="preserve">Mtb </w:t>
      </w:r>
      <w:r w:rsidRPr="003E52CB">
        <w:rPr>
          <w:rFonts w:ascii="Arial" w:hAnsi="Arial" w:cs="Arial"/>
          <w:color w:val="000000"/>
          <w:sz w:val="22"/>
          <w:szCs w:val="22"/>
        </w:rPr>
        <w:t>(contaminant</w:t>
      </w:r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) </w:t>
      </w:r>
      <w:r w:rsidRPr="003E52CB">
        <w:rPr>
          <w:rFonts w:ascii="Arial" w:hAnsi="Arial" w:cs="Arial"/>
          <w:color w:val="000000"/>
          <w:sz w:val="22"/>
          <w:szCs w:val="22"/>
        </w:rPr>
        <w:t xml:space="preserve">reads with Kraken </w:t>
      </w:r>
      <w:r w:rsidRPr="003E52CB">
        <w:rPr>
          <w:rFonts w:ascii="Arial" w:hAnsi="Arial" w:cs="Arial"/>
          <w:color w:val="000000"/>
          <w:sz w:val="22"/>
          <w:szCs w:val="22"/>
        </w:rPr>
        <w:fldChar w:fldCharType="begin"/>
      </w:r>
      <w:r w:rsidR="0051409E">
        <w:rPr>
          <w:rFonts w:ascii="Arial" w:hAnsi="Arial" w:cs="Arial"/>
          <w:color w:val="000000"/>
          <w:sz w:val="22"/>
          <w:szCs w:val="22"/>
        </w:rPr>
        <w:instrText xml:space="preserve"> ADDIN EN.CITE &lt;EndNote&gt;&lt;Cite&gt;&lt;Author&gt;Wood&lt;/Author&gt;&lt;Year&gt;2014&lt;/Year&gt;&lt;RecNum&gt;215&lt;/RecNum&gt;&lt;DisplayText&gt;[5]&lt;/DisplayText&gt;&lt;record&gt;&lt;rec-number&gt;215&lt;/rec-number&gt;&lt;foreign-keys&gt;&lt;key app="EN" db-id="sexsp2reaexds6ervr1599zcs0sztvrsxxa2" timestamp="1663083995"&gt;215&lt;/key&gt;&lt;/foreign-keys&gt;&lt;ref-type name="Journal Article"&gt;17&lt;/ref-type&gt;&lt;contributors&gt;&lt;authors&gt;&lt;author&gt;Wood, D. E.&lt;/author&gt;&lt;author&gt;Salzberg, S. L.&lt;/author&gt;&lt;/authors&gt;&lt;/contributors&gt;&lt;titles&gt;&lt;title&gt;Kraken: ultrafast metagenomic sequence classification using exact alignments&lt;/title&gt;&lt;secondary-title&gt;Genome Biol&lt;/secondary-title&gt;&lt;/titles&gt;&lt;periodical&gt;&lt;full-title&gt;Genome Biol&lt;/full-title&gt;&lt;/periodical&gt;&lt;pages&gt;R46&lt;/pages&gt;&lt;volume&gt;15&lt;/volume&gt;&lt;number&gt;3&lt;/number&gt;&lt;edition&gt;2014/03/04&lt;/edition&gt;&lt;keywords&gt;&lt;keyword&gt;Archaea/classification/genetics&lt;/keyword&gt;&lt;keyword&gt;Bacteria/classification/genetics&lt;/keyword&gt;&lt;keyword&gt;Classification&lt;/keyword&gt;&lt;keyword&gt;Humans&lt;/keyword&gt;&lt;keyword&gt;Metagenome&lt;/keyword&gt;&lt;keyword&gt;Metagenomics/*methods&lt;/keyword&gt;&lt;keyword&gt;Sensitivity and Specificity&lt;/keyword&gt;&lt;keyword&gt;Sequence Alignment/*methods&lt;/keyword&gt;&lt;keyword&gt;Sequence Analysis, DNA/*methods&lt;/keyword&gt;&lt;keyword&gt;*Software&lt;/keyword&gt;&lt;/keywords&gt;&lt;dates&gt;&lt;year&gt;2014&lt;/year&gt;&lt;pub-dates&gt;&lt;date&gt;Mar 3&lt;/date&gt;&lt;/pub-dates&gt;&lt;/dates&gt;&lt;isbn&gt;1474-760X (Electronic)&amp;#xD;1474-7596 (Linking)&lt;/isbn&gt;&lt;accession-num&gt;24580807&lt;/accession-num&gt;&lt;urls&gt;&lt;related-urls&gt;&lt;url&gt;https://www.ncbi.nlm.nih.gov/pubmed/24580807&lt;/url&gt;&lt;/related-urls&gt;&lt;/urls&gt;&lt;custom2&gt;PMC4053813&lt;/custom2&gt;&lt;electronic-resource-num&gt;10.1186/gb-2014-15-3-r46&lt;/electronic-resource-num&gt;&lt;/record&gt;&lt;/Cite&gt;&lt;/EndNote&gt;</w:instrText>
      </w:r>
      <w:r w:rsidRPr="003E52C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1409E">
        <w:rPr>
          <w:rFonts w:ascii="Arial" w:hAnsi="Arial" w:cs="Arial"/>
          <w:noProof/>
          <w:color w:val="000000"/>
          <w:sz w:val="22"/>
          <w:szCs w:val="22"/>
        </w:rPr>
        <w:t>[5]</w:t>
      </w:r>
      <w:r w:rsidRPr="003E52CB">
        <w:rPr>
          <w:rFonts w:ascii="Arial" w:hAnsi="Arial" w:cs="Arial"/>
          <w:color w:val="000000"/>
          <w:sz w:val="22"/>
          <w:szCs w:val="22"/>
        </w:rPr>
        <w:fldChar w:fldCharType="end"/>
      </w:r>
      <w:r w:rsidRPr="003E52CB">
        <w:rPr>
          <w:rFonts w:ascii="Arial" w:hAnsi="Arial" w:cs="Arial"/>
          <w:color w:val="000000"/>
          <w:sz w:val="22"/>
          <w:szCs w:val="22"/>
        </w:rPr>
        <w:t xml:space="preserve">,  and aligned the remaining reads to the H37Rv reference genome (NC000962.3) using BWA-MEMv0.7.15 </w:t>
      </w:r>
      <w:r w:rsidRPr="003E52CB">
        <w:rPr>
          <w:rFonts w:ascii="Arial" w:hAnsi="Arial" w:cs="Arial"/>
          <w:color w:val="000000"/>
          <w:sz w:val="22"/>
          <w:szCs w:val="22"/>
        </w:rPr>
        <w:fldChar w:fldCharType="begin"/>
      </w:r>
      <w:r w:rsidR="0051409E">
        <w:rPr>
          <w:rFonts w:ascii="Arial" w:hAnsi="Arial" w:cs="Arial"/>
          <w:color w:val="000000"/>
          <w:sz w:val="22"/>
          <w:szCs w:val="22"/>
        </w:rPr>
        <w:instrText xml:space="preserve"> ADDIN EN.CITE &lt;EndNote&gt;&lt;Cite&gt;&lt;Author&gt;Li&lt;/Author&gt;&lt;Year&gt;2009&lt;/Year&gt;&lt;RecNum&gt;216&lt;/RecNum&gt;&lt;DisplayText&gt;[6]&lt;/DisplayText&gt;&lt;record&gt;&lt;rec-number&gt;216&lt;/rec-number&gt;&lt;foreign-keys&gt;&lt;key app="EN" db-id="sexsp2reaexds6ervr1599zcs0sztvrsxxa2" timestamp="1663084340"&gt;216&lt;/key&gt;&lt;/foreign-keys&gt;&lt;ref-type name="Journal Article"&gt;17&lt;/ref-type&gt;&lt;contributors&gt;&lt;authors&gt;&lt;author&gt;Li, H.&lt;/author&gt;&lt;author&gt;Durbin, R.&lt;/author&gt;&lt;/authors&gt;&lt;/contributors&gt;&lt;auth-address&gt;Wellcome Trust Sanger Institute, Wellcome Trust Genome Campus, Cambridge, CB10 1SA, UK.&lt;/auth-address&gt;&lt;titles&gt;&lt;title&gt;Fast and accurate short read alignment with Burrows-Wheeler transform&lt;/title&gt;&lt;secondary-title&gt;Bioinformatics&lt;/secondary-title&gt;&lt;/titles&gt;&lt;periodical&gt;&lt;full-title&gt;Bioinformatics&lt;/full-title&gt;&lt;/periodical&gt;&lt;pages&gt;1754-60&lt;/pages&gt;&lt;volume&gt;25&lt;/volume&gt;&lt;number&gt;14&lt;/number&gt;&lt;edition&gt;2009/05/20&lt;/edition&gt;&lt;keywords&gt;&lt;keyword&gt;*Algorithms&lt;/keyword&gt;&lt;keyword&gt;Genomics/*methods&lt;/keyword&gt;&lt;keyword&gt;Sequence Alignment/*methods&lt;/keyword&gt;&lt;keyword&gt;Sequence Analysis, DNA/methods&lt;/keyword&gt;&lt;keyword&gt;*Software&lt;/keyword&gt;&lt;/keywords&gt;&lt;dates&gt;&lt;year&gt;2009&lt;/year&gt;&lt;pub-dates&gt;&lt;date&gt;Jul 15&lt;/date&gt;&lt;/pub-dates&gt;&lt;/dates&gt;&lt;isbn&gt;1367-4811 (Electronic)&amp;#xD;1367-4803 (Linking)&lt;/isbn&gt;&lt;accession-num&gt;19451168&lt;/accession-num&gt;&lt;urls&gt;&lt;related-urls&gt;&lt;url&gt;https://www.ncbi.nlm.nih.gov/pubmed/19451168&lt;/url&gt;&lt;/related-urls&gt;&lt;/urls&gt;&lt;custom2&gt;PMC2705234&lt;/custom2&gt;&lt;electronic-resource-num&gt;10.1093/bioinformatics/btp324&lt;/electronic-resource-num&gt;&lt;/record&gt;&lt;/Cite&gt;&lt;/EndNote&gt;</w:instrText>
      </w:r>
      <w:r w:rsidRPr="003E52C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1409E">
        <w:rPr>
          <w:rFonts w:ascii="Arial" w:hAnsi="Arial" w:cs="Arial"/>
          <w:noProof/>
          <w:color w:val="000000"/>
          <w:sz w:val="22"/>
          <w:szCs w:val="22"/>
        </w:rPr>
        <w:t>[6]</w:t>
      </w:r>
      <w:r w:rsidRPr="003E52CB">
        <w:rPr>
          <w:rFonts w:ascii="Arial" w:hAnsi="Arial" w:cs="Arial"/>
          <w:color w:val="000000"/>
          <w:sz w:val="22"/>
          <w:szCs w:val="22"/>
        </w:rPr>
        <w:fldChar w:fldCharType="end"/>
      </w:r>
      <w:r w:rsidRPr="003E52CB">
        <w:rPr>
          <w:rFonts w:ascii="Arial" w:hAnsi="Arial" w:cs="Arial"/>
          <w:color w:val="000000"/>
          <w:sz w:val="22"/>
          <w:szCs w:val="22"/>
        </w:rPr>
        <w:t xml:space="preserve">. </w:t>
      </w:r>
      <w:r w:rsidR="00CC083D">
        <w:rPr>
          <w:rFonts w:ascii="Arial" w:hAnsi="Arial" w:cs="Arial"/>
          <w:color w:val="000000"/>
          <w:sz w:val="22"/>
          <w:szCs w:val="22"/>
        </w:rPr>
        <w:t>A</w:t>
      </w:r>
      <w:r w:rsidR="00CC083D" w:rsidRPr="00CC083D">
        <w:rPr>
          <w:rFonts w:ascii="Arial" w:hAnsi="Arial" w:cs="Arial"/>
          <w:color w:val="000000"/>
          <w:sz w:val="22"/>
          <w:szCs w:val="22"/>
        </w:rPr>
        <w:t xml:space="preserve">fter read filtering, </w:t>
      </w:r>
      <w:r w:rsidR="00CC083D">
        <w:rPr>
          <w:rFonts w:ascii="Arial" w:hAnsi="Arial" w:cs="Arial"/>
          <w:color w:val="000000"/>
          <w:sz w:val="22"/>
          <w:szCs w:val="22"/>
        </w:rPr>
        <w:t>a</w:t>
      </w:r>
      <w:r w:rsidR="00CC083D" w:rsidRPr="00CC083D">
        <w:rPr>
          <w:rFonts w:ascii="Arial" w:hAnsi="Arial" w:cs="Arial"/>
          <w:color w:val="000000"/>
          <w:sz w:val="22"/>
          <w:szCs w:val="22"/>
        </w:rPr>
        <w:t xml:space="preserve">ll </w:t>
      </w:r>
      <w:r w:rsidR="00CC083D">
        <w:rPr>
          <w:rFonts w:ascii="Arial" w:hAnsi="Arial" w:cs="Arial"/>
          <w:color w:val="000000"/>
          <w:sz w:val="22"/>
          <w:szCs w:val="22"/>
        </w:rPr>
        <w:t>samples</w:t>
      </w:r>
      <w:r w:rsidR="00CC083D" w:rsidRPr="00CC083D">
        <w:rPr>
          <w:rFonts w:ascii="Arial" w:hAnsi="Arial" w:cs="Arial"/>
          <w:color w:val="000000"/>
          <w:sz w:val="22"/>
          <w:szCs w:val="22"/>
        </w:rPr>
        <w:t xml:space="preserve"> had reads covering &gt;99% of the reference genome</w:t>
      </w:r>
      <w:r w:rsidR="00792BA1">
        <w:rPr>
          <w:rFonts w:ascii="Arial" w:hAnsi="Arial" w:cs="Arial"/>
          <w:color w:val="000000"/>
          <w:sz w:val="22"/>
          <w:szCs w:val="22"/>
        </w:rPr>
        <w:t xml:space="preserve">, and </w:t>
      </w:r>
      <w:r w:rsidR="00CC083D" w:rsidRPr="00CC083D">
        <w:rPr>
          <w:rFonts w:ascii="Arial" w:hAnsi="Arial" w:cs="Arial"/>
          <w:color w:val="000000"/>
          <w:sz w:val="22"/>
          <w:szCs w:val="22"/>
        </w:rPr>
        <w:t>mean read depth across the genome was 356.8</w:t>
      </w:r>
      <w:r w:rsidR="00CC083D">
        <w:rPr>
          <w:rFonts w:ascii="Arial" w:hAnsi="Arial" w:cs="Arial"/>
          <w:color w:val="000000"/>
          <w:sz w:val="22"/>
          <w:szCs w:val="22"/>
        </w:rPr>
        <w:t xml:space="preserve"> </w:t>
      </w:r>
      <w:r w:rsidR="00CC083D" w:rsidRPr="00CC083D">
        <w:rPr>
          <w:rFonts w:ascii="Arial" w:hAnsi="Arial" w:cs="Arial"/>
          <w:color w:val="000000"/>
          <w:sz w:val="22"/>
          <w:szCs w:val="22"/>
        </w:rPr>
        <w:t>(range:</w:t>
      </w:r>
      <w:r w:rsidR="00CC083D">
        <w:rPr>
          <w:rFonts w:ascii="Arial" w:hAnsi="Arial" w:cs="Arial"/>
          <w:color w:val="000000"/>
          <w:sz w:val="22"/>
          <w:szCs w:val="22"/>
        </w:rPr>
        <w:t xml:space="preserve"> </w:t>
      </w:r>
      <w:r w:rsidR="00CC083D" w:rsidRPr="00CC083D">
        <w:rPr>
          <w:rFonts w:ascii="Arial" w:hAnsi="Arial" w:cs="Arial"/>
          <w:color w:val="000000"/>
          <w:sz w:val="22"/>
          <w:szCs w:val="22"/>
        </w:rPr>
        <w:t>110.3-700.7).</w:t>
      </w:r>
      <w:r w:rsidR="00792B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52C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We used </w:t>
      </w:r>
      <w:r w:rsidRPr="003E52CB">
        <w:rPr>
          <w:rFonts w:ascii="Arial" w:hAnsi="Arial" w:cs="Arial"/>
          <w:color w:val="000000"/>
          <w:sz w:val="22"/>
          <w:szCs w:val="22"/>
        </w:rPr>
        <w:t xml:space="preserve">Pilon to generate high confidence variant calls from the resulting alignments </w:t>
      </w:r>
      <w:r w:rsidRPr="003E52CB">
        <w:rPr>
          <w:rFonts w:ascii="Arial" w:hAnsi="Arial" w:cs="Arial"/>
          <w:color w:val="000000"/>
          <w:sz w:val="22"/>
          <w:szCs w:val="22"/>
        </w:rPr>
        <w:fldChar w:fldCharType="begin"/>
      </w:r>
      <w:r w:rsidR="0051409E">
        <w:rPr>
          <w:rFonts w:ascii="Arial" w:hAnsi="Arial" w:cs="Arial"/>
          <w:color w:val="000000"/>
          <w:sz w:val="22"/>
          <w:szCs w:val="22"/>
        </w:rPr>
        <w:instrText xml:space="preserve"> ADDIN EN.CITE &lt;EndNote&gt;&lt;Cite&gt;&lt;Author&gt;Walker&lt;/Author&gt;&lt;Year&gt;2014&lt;/Year&gt;&lt;RecNum&gt;217&lt;/RecNum&gt;&lt;DisplayText&gt;[7]&lt;/DisplayText&gt;&lt;record&gt;&lt;rec-number&gt;217&lt;/rec-number&gt;&lt;foreign-keys&gt;&lt;key app="EN" db-id="sexsp2reaexds6ervr1599zcs0sztvrsxxa2" timestamp="1663084415"&gt;217&lt;/key&gt;&lt;/foreign-keys&gt;&lt;ref-type name="Journal Article"&gt;17&lt;/ref-type&gt;&lt;contributors&gt;&lt;authors&gt;&lt;author&gt;Walker, B. J.&lt;/author&gt;&lt;author&gt;Abeel, T.&lt;/author&gt;&lt;author&gt;Shea, T.&lt;/author&gt;&lt;author&gt;Priest, M.&lt;/author&gt;&lt;author&gt;Abouelliel, A.&lt;/author&gt;&lt;author&gt;Sakthikumar, S.&lt;/author&gt;&lt;author&gt;Cuomo, C. A.&lt;/author&gt;&lt;author&gt;Zeng, Q.&lt;/author&gt;&lt;author&gt;Wortman, J.&lt;/author&gt;&lt;author&gt;Young, S. K.&lt;/author&gt;&lt;author&gt;Earl, A. M.&lt;/author&gt;&lt;/authors&gt;&lt;/contributors&gt;&lt;auth-address&gt;Broad Institute of MIT and Harvard, Cambridge, Massachusetts, United States of America.&amp;#xD;Broad Institute of MIT and Harvard, Cambridge, Massachusetts, United States of America; VIB Department of Plant Systems Biology, Ghent University, Ghent, Belgium.&lt;/auth-address&gt;&lt;titles&gt;&lt;title&gt;Pilon: an integrated tool for comprehensive microbial variant detection and genome assembly improvement&lt;/title&gt;&lt;secondary-title&gt;PLoS One&lt;/secondary-title&gt;&lt;/titles&gt;&lt;periodical&gt;&lt;full-title&gt;PLoS One&lt;/full-title&gt;&lt;/periodical&gt;&lt;pages&gt;e112963&lt;/pages&gt;&lt;volume&gt;9&lt;/volume&gt;&lt;number&gt;11&lt;/number&gt;&lt;edition&gt;2014/11/20&lt;/edition&gt;&lt;keywords&gt;&lt;keyword&gt;Algorithms&lt;/keyword&gt;&lt;keyword&gt;Bacteria/classification/*genetics&lt;/keyword&gt;&lt;keyword&gt;*Genetic Variation&lt;/keyword&gt;&lt;keyword&gt;Genome, Bacterial&lt;/keyword&gt;&lt;keyword&gt;Molecular Sequence Data&lt;/keyword&gt;&lt;keyword&gt;Sequence Analysis, DNA/*methods&lt;/keyword&gt;&lt;keyword&gt;*Software&lt;/keyword&gt;&lt;/keywords&gt;&lt;dates&gt;&lt;year&gt;2014&lt;/year&gt;&lt;/dates&gt;&lt;isbn&gt;1932-6203 (Electronic)&amp;#xD;1932-6203 (Linking)&lt;/isbn&gt;&lt;accession-num&gt;25409509&lt;/accession-num&gt;&lt;urls&gt;&lt;related-urls&gt;&lt;url&gt;https://www.ncbi.nlm.nih.gov/pubmed/25409509&lt;/url&gt;&lt;/related-urls&gt;&lt;/urls&gt;&lt;custom2&gt;PMC4237348&lt;/custom2&gt;&lt;electronic-resource-num&gt;10.1371/journal.pone.0112963&lt;/electronic-resource-num&gt;&lt;/record&gt;&lt;/Cite&gt;&lt;/EndNote&gt;</w:instrText>
      </w:r>
      <w:r w:rsidRPr="003E52C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1409E">
        <w:rPr>
          <w:rFonts w:ascii="Arial" w:hAnsi="Arial" w:cs="Arial"/>
          <w:noProof/>
          <w:color w:val="000000"/>
          <w:sz w:val="22"/>
          <w:szCs w:val="22"/>
        </w:rPr>
        <w:t>[7]</w:t>
      </w:r>
      <w:r w:rsidRPr="003E52CB">
        <w:rPr>
          <w:rFonts w:ascii="Arial" w:hAnsi="Arial" w:cs="Arial"/>
          <w:color w:val="000000"/>
          <w:sz w:val="22"/>
          <w:szCs w:val="22"/>
        </w:rPr>
        <w:fldChar w:fldCharType="end"/>
      </w:r>
      <w:r w:rsidRPr="003E52CB">
        <w:rPr>
          <w:rFonts w:ascii="Arial" w:hAnsi="Arial" w:cs="Arial"/>
          <w:color w:val="000000"/>
          <w:sz w:val="22"/>
          <w:szCs w:val="22"/>
        </w:rPr>
        <w:t xml:space="preserve"> and excluded variants within 50 base pairs of hypervariable PPE/PE gene families, repeat regions, and mobile elements, similar to prior studies using WGS from </w:t>
      </w:r>
      <w:r w:rsidRPr="003E52CB">
        <w:rPr>
          <w:rFonts w:ascii="Arial" w:hAnsi="Arial" w:cs="Arial"/>
          <w:i/>
          <w:iCs/>
          <w:color w:val="000000"/>
          <w:sz w:val="22"/>
          <w:szCs w:val="22"/>
        </w:rPr>
        <w:t>Mtb</w:t>
      </w:r>
      <w:r w:rsidR="0051409E">
        <w:rPr>
          <w:rFonts w:ascii="Arial" w:hAnsi="Arial" w:cs="Arial"/>
          <w:color w:val="000000"/>
          <w:sz w:val="22"/>
          <w:szCs w:val="22"/>
        </w:rPr>
        <w:t>.</w:t>
      </w:r>
      <w:r w:rsidR="0051409E">
        <w:rPr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PEVuZE5vdGU+PENpdGU+PEF1dGhvcj5FbGRob2xtPC9BdXRob3I+PFllYXI+MjAxNTwvWWVhcj48
UmVjTnVtPjI0NDwvUmVjTnVtPjxEaXNwbGF5VGV4dD5bOF08L0Rpc3BsYXlUZXh0PjxyZWNvcmQ+
PHJlYy1udW1iZXI+MjQ0PC9yZWMtbnVtYmVyPjxmb3JlaWduLWtleXM+PGtleSBhcHA9IkVOIiBk
Yi1pZD0ic2V4c3AycmVhZXhkczZlcnZyMTU5OXpjczBzenR2cnN4eGEyIiB0aW1lc3RhbXA9IjE2
NzAwMzA5MzkiPjI0NDwva2V5PjwvZm9yZWlnbi1rZXlzPjxyZWYtdHlwZSBuYW1lPSJKb3VybmFs
IEFydGljbGUiPjE3PC9yZWYtdHlwZT48Y29udHJpYnV0b3JzPjxhdXRob3JzPjxhdXRob3I+RWxk
aG9sbSwgVi48L2F1dGhvcj48YXV0aG9yPk1vbnRlc2VyaW4sIEouPC9hdXRob3I+PGF1dGhvcj5S
aWV1eCwgQS48L2F1dGhvcj48YXV0aG9yPkxvcGV6LCBCLjwvYXV0aG9yPjxhdXRob3I+U29ia293
aWFrLCBCLjwvYXV0aG9yPjxhdXRob3I+Uml0YWNjbywgVi48L2F1dGhvcj48YXV0aG9yPkJhbGxv
dXgsIEYuPC9hdXRob3I+PC9hdXRob3JzPjwvY29udHJpYnV0b3JzPjxhdXRoLWFkZHJlc3M+RGl2
aXNpb24gb2YgSW5mZWN0aW91cyBEaXNlYXNlIENvbnRyb2wsIE5vcndlZ2lhbiBJbnN0aXR1dGUg
b2YgUHVibGljIEhlYWx0aCwgTG92aXNlbmJlcmdnYXRhIDgsIE9zbG8gMDQ1NiwgTm9yd2F5LiYj
eEQ7SW5zdGl0dXRvIE5hY2lvbmFsIGRlIEVuZmVybWVkYWRlcyBJbmZlY2Npb3Nhcy1BTkxJUyBD
YXJsb3MgTWFsYnJhbiwgVmVsZXogU2Fyc2ZpZWxkIDU2MywgQnVlbm9zIEFpcmVzIDEyODEsIEFy
Z2VudGluYS4mI3hEO0RlcGFydG1lbnQgb2YgR2VuZXRpY3MsIEV2b2x1dGlvbiBhbmQgRW52aXJv
bm1lbnQsIFVuaXZlcnNpdHkgQ29sbGVnZSBMb25kb24sIERhcndpbiBCdWlsZGluZywgR293ZXIg
U3RyZWV0LCBMb25kb24gV0MxRSA2QlQsIFVLLjwvYXV0aC1hZGRyZXNzPjx0aXRsZXM+PHRpdGxl
PkZvdXIgZGVjYWRlcyBvZiB0cmFuc21pc3Npb24gb2YgYSBtdWx0aWRydWctcmVzaXN0YW50IE15
Y29iYWN0ZXJpdW0gdHViZXJjdWxvc2lzIG91dGJyZWFrIHN0cmFpbjwvdGl0bGU+PHNlY29uZGFy
eS10aXRsZT5OYXQgQ29tbXVuPC9zZWNvbmRhcnktdGl0bGU+PC90aXRsZXM+PHBlcmlvZGljYWw+
PGZ1bGwtdGl0bGU+TmF0IENvbW11bjwvZnVsbC10aXRsZT48L3BlcmlvZGljYWw+PHBhZ2VzPjcx
MTk8L3BhZ2VzPjx2b2x1bWU+Njwvdm9sdW1lPjxlZGl0aW9uPjIwMTUvMDUvMTI8L2VkaXRpb24+
PGtleXdvcmRzPjxrZXl3b3JkPkFudGl0dWJlcmN1bGFyIEFnZW50cy8qcGhhcm1hY29sb2d5PC9r
ZXl3b3JkPjxrZXl3b3JkPkFyZ2VudGluYS9lcGlkZW1pb2xvZ3k8L2tleXdvcmQ+PGtleXdvcmQ+
QmFjdGVyaWFsIFByb3RlaW5zL2dlbmV0aWNzL21ldGFib2xpc208L2tleXdvcmQ+PGtleXdvcmQ+
RGlzZWFzZSBPdXRicmVha3M8L2tleXdvcmQ+PGtleXdvcmQ+R2VuZSBFeHByZXNzaW9uIFJlZ3Vs
YXRpb24sIEJhY3RlcmlhbC9waHlzaW9sb2d5PC9rZXl3b3JkPjxrZXl3b3JkPkh1bWFuczwva2V5
d29yZD48a2V5d29yZD5NaWNyb2JpYWwgU2Vuc2l0aXZpdHkgVGVzdHM8L2tleXdvcmQ+PGtleXdv
cmQ+TXljb2JhY3Rlcml1bSB0dWJlcmN1bG9zaXMvKmRydWcgZWZmZWN0czwva2V5d29yZD48a2V5
d29yZD5QaHlsb2dlbnk8L2tleXdvcmQ+PGtleXdvcmQ+UG9seW1vcnBoaXNtLCBTaW5nbGUgTnVj
bGVvdGlkZTwva2V5d29yZD48a2V5d29yZD5Qcm9tb3RlciBSZWdpb25zLCBHZW5ldGljPC9rZXl3
b3JkPjxrZXl3b3JkPlRpbWUgRmFjdG9yczwva2V5d29yZD48a2V5d29yZD5UdWJlcmN1bG9zaXMs
IE11bHRpZHJ1Zy1SZXNpc3RhbnQvZXBpZGVtaW9sb2d5LyptaWNyb2Jpb2xvZ3kvKnRyYW5zbWlz
c2lvbjwva2V5d29yZD48L2tleXdvcmRzPjxkYXRlcz48eWVhcj4yMDE1PC95ZWFyPjxwdWItZGF0
ZXM+PGRhdGU+TWF5IDExPC9kYXRlPjwvcHViLWRhdGVzPjwvZGF0ZXM+PGlzYm4+MjA0MS0xNzIz
IChFbGVjdHJvbmljKSYjeEQ7MjA0MS0xNzIzIChMaW5raW5nKTwvaXNibj48YWNjZXNzaW9uLW51
bT4yNTk2MDM0MzwvYWNjZXNzaW9uLW51bT48dXJscz48cmVsYXRlZC11cmxzPjx1cmw+aHR0cHM6
Ly93d3cubmNiaS5ubG0ubmloLmdvdi9wdWJtZWQvMjU5NjAzNDM8L3VybD48L3JlbGF0ZWQtdXJs
cz48L3VybHM+PGN1c3RvbTI+UE1DNDQzMjY0MjwvY3VzdG9tMj48ZWxlY3Ryb25pYy1yZXNvdXJj
ZS1udW0+MTAuMTAzOC9uY29tbXM4MTE5PC9lbGVjdHJvbmljLXJlc291cmNlLW51bT48L3JlY29y
ZD48L0NpdGU+PC9FbmROb3RlPgB=
</w:fldData>
        </w:fldChar>
      </w:r>
      <w:r w:rsidR="0051409E">
        <w:rPr>
          <w:rFonts w:ascii="Arial" w:hAnsi="Arial" w:cs="Arial"/>
          <w:color w:val="000000"/>
          <w:sz w:val="22"/>
          <w:szCs w:val="22"/>
        </w:rPr>
        <w:instrText xml:space="preserve"> ADDIN EN.CITE </w:instrText>
      </w:r>
      <w:r w:rsidR="0051409E">
        <w:rPr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PEVuZE5vdGU+PENpdGU+PEF1dGhvcj5FbGRob2xtPC9BdXRob3I+PFllYXI+MjAxNTwvWWVhcj48
UmVjTnVtPjI0NDwvUmVjTnVtPjxEaXNwbGF5VGV4dD5bOF08L0Rpc3BsYXlUZXh0PjxyZWNvcmQ+
PHJlYy1udW1iZXI+MjQ0PC9yZWMtbnVtYmVyPjxmb3JlaWduLWtleXM+PGtleSBhcHA9IkVOIiBk
Yi1pZD0ic2V4c3AycmVhZXhkczZlcnZyMTU5OXpjczBzenR2cnN4eGEyIiB0aW1lc3RhbXA9IjE2
NzAwMzA5MzkiPjI0NDwva2V5PjwvZm9yZWlnbi1rZXlzPjxyZWYtdHlwZSBuYW1lPSJKb3VybmFs
IEFydGljbGUiPjE3PC9yZWYtdHlwZT48Y29udHJpYnV0b3JzPjxhdXRob3JzPjxhdXRob3I+RWxk
aG9sbSwgVi48L2F1dGhvcj48YXV0aG9yPk1vbnRlc2VyaW4sIEouPC9hdXRob3I+PGF1dGhvcj5S
aWV1eCwgQS48L2F1dGhvcj48YXV0aG9yPkxvcGV6LCBCLjwvYXV0aG9yPjxhdXRob3I+U29ia293
aWFrLCBCLjwvYXV0aG9yPjxhdXRob3I+Uml0YWNjbywgVi48L2F1dGhvcj48YXV0aG9yPkJhbGxv
dXgsIEYuPC9hdXRob3I+PC9hdXRob3JzPjwvY29udHJpYnV0b3JzPjxhdXRoLWFkZHJlc3M+RGl2
aXNpb24gb2YgSW5mZWN0aW91cyBEaXNlYXNlIENvbnRyb2wsIE5vcndlZ2lhbiBJbnN0aXR1dGUg
b2YgUHVibGljIEhlYWx0aCwgTG92aXNlbmJlcmdnYXRhIDgsIE9zbG8gMDQ1NiwgTm9yd2F5LiYj
eEQ7SW5zdGl0dXRvIE5hY2lvbmFsIGRlIEVuZmVybWVkYWRlcyBJbmZlY2Npb3Nhcy1BTkxJUyBD
YXJsb3MgTWFsYnJhbiwgVmVsZXogU2Fyc2ZpZWxkIDU2MywgQnVlbm9zIEFpcmVzIDEyODEsIEFy
Z2VudGluYS4mI3hEO0RlcGFydG1lbnQgb2YgR2VuZXRpY3MsIEV2b2x1dGlvbiBhbmQgRW52aXJv
bm1lbnQsIFVuaXZlcnNpdHkgQ29sbGVnZSBMb25kb24sIERhcndpbiBCdWlsZGluZywgR293ZXIg
U3RyZWV0LCBMb25kb24gV0MxRSA2QlQsIFVLLjwvYXV0aC1hZGRyZXNzPjx0aXRsZXM+PHRpdGxl
PkZvdXIgZGVjYWRlcyBvZiB0cmFuc21pc3Npb24gb2YgYSBtdWx0aWRydWctcmVzaXN0YW50IE15
Y29iYWN0ZXJpdW0gdHViZXJjdWxvc2lzIG91dGJyZWFrIHN0cmFpbjwvdGl0bGU+PHNlY29uZGFy
eS10aXRsZT5OYXQgQ29tbXVuPC9zZWNvbmRhcnktdGl0bGU+PC90aXRsZXM+PHBlcmlvZGljYWw+
PGZ1bGwtdGl0bGU+TmF0IENvbW11bjwvZnVsbC10aXRsZT48L3BlcmlvZGljYWw+PHBhZ2VzPjcx
MTk8L3BhZ2VzPjx2b2x1bWU+Njwvdm9sdW1lPjxlZGl0aW9uPjIwMTUvMDUvMTI8L2VkaXRpb24+
PGtleXdvcmRzPjxrZXl3b3JkPkFudGl0dWJlcmN1bGFyIEFnZW50cy8qcGhhcm1hY29sb2d5PC9r
ZXl3b3JkPjxrZXl3b3JkPkFyZ2VudGluYS9lcGlkZW1pb2xvZ3k8L2tleXdvcmQ+PGtleXdvcmQ+
QmFjdGVyaWFsIFByb3RlaW5zL2dlbmV0aWNzL21ldGFib2xpc208L2tleXdvcmQ+PGtleXdvcmQ+
RGlzZWFzZSBPdXRicmVha3M8L2tleXdvcmQ+PGtleXdvcmQ+R2VuZSBFeHByZXNzaW9uIFJlZ3Vs
YXRpb24sIEJhY3RlcmlhbC9waHlzaW9sb2d5PC9rZXl3b3JkPjxrZXl3b3JkPkh1bWFuczwva2V5
d29yZD48a2V5d29yZD5NaWNyb2JpYWwgU2Vuc2l0aXZpdHkgVGVzdHM8L2tleXdvcmQ+PGtleXdv
cmQ+TXljb2JhY3Rlcml1bSB0dWJlcmN1bG9zaXMvKmRydWcgZWZmZWN0czwva2V5d29yZD48a2V5
d29yZD5QaHlsb2dlbnk8L2tleXdvcmQ+PGtleXdvcmQ+UG9seW1vcnBoaXNtLCBTaW5nbGUgTnVj
bGVvdGlkZTwva2V5d29yZD48a2V5d29yZD5Qcm9tb3RlciBSZWdpb25zLCBHZW5ldGljPC9rZXl3
b3JkPjxrZXl3b3JkPlRpbWUgRmFjdG9yczwva2V5d29yZD48a2V5d29yZD5UdWJlcmN1bG9zaXMs
IE11bHRpZHJ1Zy1SZXNpc3RhbnQvZXBpZGVtaW9sb2d5LyptaWNyb2Jpb2xvZ3kvKnRyYW5zbWlz
c2lvbjwva2V5d29yZD48L2tleXdvcmRzPjxkYXRlcz48eWVhcj4yMDE1PC95ZWFyPjxwdWItZGF0
ZXM+PGRhdGU+TWF5IDExPC9kYXRlPjwvcHViLWRhdGVzPjwvZGF0ZXM+PGlzYm4+MjA0MS0xNzIz
IChFbGVjdHJvbmljKSYjeEQ7MjA0MS0xNzIzIChMaW5raW5nKTwvaXNibj48YWNjZXNzaW9uLW51
bT4yNTk2MDM0MzwvYWNjZXNzaW9uLW51bT48dXJscz48cmVsYXRlZC11cmxzPjx1cmw+aHR0cHM6
Ly93d3cubmNiaS5ubG0ubmloLmdvdi9wdWJtZWQvMjU5NjAzNDM8L3VybD48L3JlbGF0ZWQtdXJs
cz48L3VybHM+PGN1c3RvbTI+UE1DNDQzMjY0MjwvY3VzdG9tMj48ZWxlY3Ryb25pYy1yZXNvdXJj
ZS1udW0+MTAuMTAzOC9uY29tbXM4MTE5PC9lbGVjdHJvbmljLXJlc291cmNlLW51bT48L3JlY29y
ZD48L0NpdGU+PC9FbmROb3RlPgB=
</w:fldData>
        </w:fldChar>
      </w:r>
      <w:r w:rsidR="0051409E">
        <w:rPr>
          <w:rFonts w:ascii="Arial" w:hAnsi="Arial" w:cs="Arial"/>
          <w:color w:val="000000"/>
          <w:sz w:val="22"/>
          <w:szCs w:val="22"/>
        </w:rPr>
        <w:instrText xml:space="preserve"> ADDIN EN.CITE.DATA </w:instrText>
      </w:r>
      <w:r w:rsidR="0051409E">
        <w:rPr>
          <w:rFonts w:ascii="Arial" w:hAnsi="Arial" w:cs="Arial"/>
          <w:color w:val="000000"/>
          <w:sz w:val="22"/>
          <w:szCs w:val="22"/>
        </w:rPr>
      </w:r>
      <w:r w:rsidR="0051409E">
        <w:rPr>
          <w:rFonts w:ascii="Arial" w:hAnsi="Arial" w:cs="Arial"/>
          <w:color w:val="000000"/>
          <w:sz w:val="22"/>
          <w:szCs w:val="22"/>
        </w:rPr>
        <w:fldChar w:fldCharType="end"/>
      </w:r>
      <w:r w:rsidR="0051409E">
        <w:rPr>
          <w:rFonts w:ascii="Arial" w:hAnsi="Arial" w:cs="Arial"/>
          <w:color w:val="000000"/>
          <w:sz w:val="22"/>
          <w:szCs w:val="22"/>
        </w:rPr>
      </w:r>
      <w:r w:rsidR="0051409E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1409E">
        <w:rPr>
          <w:rFonts w:ascii="Arial" w:hAnsi="Arial" w:cs="Arial"/>
          <w:noProof/>
          <w:color w:val="000000"/>
          <w:sz w:val="22"/>
          <w:szCs w:val="22"/>
        </w:rPr>
        <w:t>[8]</w:t>
      </w:r>
      <w:r w:rsidR="0051409E">
        <w:rPr>
          <w:rFonts w:ascii="Arial" w:hAnsi="Arial" w:cs="Arial"/>
          <w:color w:val="000000"/>
          <w:sz w:val="22"/>
          <w:szCs w:val="22"/>
        </w:rPr>
        <w:fldChar w:fldCharType="end"/>
      </w:r>
      <w:r w:rsidR="005140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52CB">
        <w:rPr>
          <w:rFonts w:ascii="Arial" w:hAnsi="Arial" w:cs="Arial"/>
          <w:color w:val="000000"/>
          <w:sz w:val="22"/>
          <w:szCs w:val="22"/>
        </w:rPr>
        <w:t>Mean read depth across the resulting set of high-quality SNPs was 163.5 reads</w:t>
      </w:r>
      <w:r w:rsidR="00792BA1">
        <w:rPr>
          <w:rFonts w:ascii="Arial" w:hAnsi="Arial" w:cs="Arial"/>
          <w:color w:val="000000"/>
          <w:sz w:val="22"/>
          <w:szCs w:val="22"/>
        </w:rPr>
        <w:t xml:space="preserve"> and the average number of high quality SNPs per sample (versus the H37Rv reference genome) was 951.1.</w:t>
      </w:r>
      <w:r w:rsidR="00F530D2">
        <w:rPr>
          <w:rFonts w:ascii="Arial" w:hAnsi="Arial" w:cs="Arial"/>
          <w:color w:val="000000"/>
          <w:sz w:val="22"/>
          <w:szCs w:val="22"/>
        </w:rPr>
        <w:t xml:space="preserve"> </w:t>
      </w:r>
      <w:r w:rsidR="00F530D2" w:rsidRPr="00F530D2">
        <w:rPr>
          <w:rFonts w:ascii="Arial" w:hAnsi="Arial" w:cs="Arial"/>
          <w:color w:val="000000"/>
          <w:sz w:val="22"/>
          <w:szCs w:val="22"/>
        </w:rPr>
        <w:t>WGS data is available on the NCBI Sequence Read Archive (</w:t>
      </w:r>
      <w:proofErr w:type="spellStart"/>
      <w:r w:rsidR="00F530D2" w:rsidRPr="00F530D2">
        <w:rPr>
          <w:rFonts w:ascii="Arial" w:hAnsi="Arial" w:cs="Arial"/>
          <w:color w:val="000000"/>
          <w:sz w:val="22"/>
          <w:szCs w:val="22"/>
        </w:rPr>
        <w:t>BioProject</w:t>
      </w:r>
      <w:proofErr w:type="spellEnd"/>
      <w:r w:rsidR="00F530D2" w:rsidRPr="00F530D2">
        <w:rPr>
          <w:rFonts w:ascii="Arial" w:hAnsi="Arial" w:cs="Arial"/>
          <w:color w:val="000000"/>
          <w:sz w:val="22"/>
          <w:szCs w:val="22"/>
        </w:rPr>
        <w:t xml:space="preserve"> ID: PRJNA1008673).</w:t>
      </w:r>
    </w:p>
    <w:p w14:paraId="2D8CABC1" w14:textId="77777777" w:rsidR="003E52CB" w:rsidRPr="009737B7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A5E927" w14:textId="77777777" w:rsidR="003E52CB" w:rsidRPr="00207DAB" w:rsidRDefault="003E52CB" w:rsidP="00A0011C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mmpR5</w:t>
      </w:r>
      <w:r w:rsidRPr="00207DAB">
        <w:rPr>
          <w:rFonts w:ascii="Arial" w:hAnsi="Arial" w:cs="Arial"/>
          <w:i/>
          <w:iCs/>
          <w:sz w:val="22"/>
          <w:szCs w:val="22"/>
        </w:rPr>
        <w:t xml:space="preserve"> targeted sequencing</w:t>
      </w:r>
    </w:p>
    <w:p w14:paraId="5FEE2F12" w14:textId="4282C4F2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35C2">
        <w:rPr>
          <w:rFonts w:ascii="Arial" w:hAnsi="Arial" w:cs="Arial"/>
          <w:sz w:val="22"/>
          <w:szCs w:val="22"/>
        </w:rPr>
        <w:t xml:space="preserve">A 1.2 mL heat-killed aliquot of </w:t>
      </w:r>
      <w:r w:rsidRPr="00E459F3">
        <w:rPr>
          <w:rFonts w:ascii="Arial" w:hAnsi="Arial" w:cs="Arial"/>
          <w:i/>
          <w:iCs/>
          <w:sz w:val="22"/>
          <w:szCs w:val="22"/>
        </w:rPr>
        <w:t>M. tuberculosis</w:t>
      </w:r>
      <w:r w:rsidRPr="00FA35C2">
        <w:rPr>
          <w:rFonts w:ascii="Arial" w:hAnsi="Arial" w:cs="Arial"/>
          <w:sz w:val="22"/>
          <w:szCs w:val="22"/>
        </w:rPr>
        <w:t xml:space="preserve"> isolate from the MGIT 960 tube (Becton Dickinson, Sparks, USA) was used for DNA extraction on the </w:t>
      </w:r>
      <w:proofErr w:type="spellStart"/>
      <w:r w:rsidRPr="00FA35C2">
        <w:rPr>
          <w:rFonts w:ascii="Arial" w:hAnsi="Arial" w:cs="Arial"/>
          <w:sz w:val="22"/>
          <w:szCs w:val="22"/>
        </w:rPr>
        <w:t>NucliSENS</w:t>
      </w:r>
      <w:proofErr w:type="spellEnd"/>
      <w:r w:rsidRPr="00FA3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35C2">
        <w:rPr>
          <w:rFonts w:ascii="Arial" w:hAnsi="Arial" w:cs="Arial"/>
          <w:sz w:val="22"/>
          <w:szCs w:val="22"/>
        </w:rPr>
        <w:t>easyMAG</w:t>
      </w:r>
      <w:proofErr w:type="spellEnd"/>
      <w:r w:rsidRPr="00FA35C2">
        <w:rPr>
          <w:rFonts w:ascii="Arial" w:hAnsi="Arial" w:cs="Arial"/>
          <w:sz w:val="22"/>
          <w:szCs w:val="22"/>
        </w:rPr>
        <w:t xml:space="preserve"> system (</w:t>
      </w:r>
      <w:proofErr w:type="spellStart"/>
      <w:r w:rsidRPr="00FA35C2">
        <w:rPr>
          <w:rFonts w:ascii="Arial" w:hAnsi="Arial" w:cs="Arial"/>
          <w:sz w:val="22"/>
          <w:szCs w:val="22"/>
        </w:rPr>
        <w:t>BioMérieux</w:t>
      </w:r>
      <w:proofErr w:type="spellEnd"/>
      <w:r w:rsidRPr="00FA35C2">
        <w:rPr>
          <w:rFonts w:ascii="Arial" w:hAnsi="Arial" w:cs="Arial"/>
          <w:sz w:val="22"/>
          <w:szCs w:val="22"/>
        </w:rPr>
        <w:t>, Marcy-</w:t>
      </w:r>
      <w:proofErr w:type="spellStart"/>
      <w:r w:rsidRPr="00FA35C2">
        <w:rPr>
          <w:rFonts w:ascii="Arial" w:hAnsi="Arial" w:cs="Arial"/>
          <w:sz w:val="22"/>
          <w:szCs w:val="22"/>
        </w:rPr>
        <w:t>l’Étoile</w:t>
      </w:r>
      <w:proofErr w:type="spellEnd"/>
      <w:r w:rsidRPr="00FA35C2">
        <w:rPr>
          <w:rFonts w:ascii="Arial" w:hAnsi="Arial" w:cs="Arial"/>
          <w:sz w:val="22"/>
          <w:szCs w:val="22"/>
        </w:rPr>
        <w:t>, France). Previously published primers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PEVuZE5vdGU+PENpdGU+PEF1dGhvcj5aaW1lbmtvdjwvQXV0aG9yPjxZZWFyPjIwMTc8L1llYXI+
PFJlY051bT4yMzc8L1JlY051bT48RGlzcGxheVRleHQ+WzldPC9EaXNwbGF5VGV4dD48cmVjb3Jk
PjxyZWMtbnVtYmVyPjIzNzwvcmVjLW51bWJlcj48Zm9yZWlnbi1rZXlzPjxrZXkgYXBwPSJFTiIg
ZGItaWQ9InNleHNwMnJlYWV4ZHM2ZXJ2cjE1OTl6Y3Mwc3p0dnJzeHhhMiIgdGltZXN0YW1wPSIx
NjY0NjE4OTI1Ij4yMzc8L2tleT48L2ZvcmVpZ24ta2V5cz48cmVmLXR5cGUgbmFtZT0iSm91cm5h
bCBBcnRpY2xlIj4xNzwvcmVmLXR5cGU+PGNvbnRyaWJ1dG9ycz48YXV0aG9ycz48YXV0aG9yPlpp
bWVua292LCBELiBWLjwvYXV0aG9yPjxhdXRob3I+Tm9zb3ZhLCBFLiBZLjwvYXV0aG9yPjxhdXRo
b3I+S3VsYWdpbmEsIEUuIFYuPC9hdXRob3I+PGF1dGhvcj5BbnRvbm92YSwgTy4gVi48L2F1dGhv
cj48YXV0aG9yPkFyc2xhbmJhZXZhLCBMLiBSLjwvYXV0aG9yPjxhdXRob3I+SXNha292YSwgQS4g
SS48L2F1dGhvcj48YXV0aG9yPktyeWxvdmEsIEwuIFkuPC9hdXRob3I+PGF1dGhvcj5QZXJldG9r
aW5hLCBJLiBWLjwvYXV0aG9yPjxhdXRob3I+TWFrYXJvdmEsIE0uIFYuPC9hdXRob3I+PGF1dGhv
cj5TYWZvbm92YSwgUy4gRy48L2F1dGhvcj48YXV0aG9yPkJvcmlzb3YsIFMuIEUuPC9hdXRob3I+
PGF1dGhvcj5HcnlhZHVub3YsIEQuIEEuPC9hdXRob3I+PC9hdXRob3JzPjwvY29udHJpYnV0b3Jz
PjxhdXRoLWFkZHJlc3M+RW5nZWxoYXJkdCBJbnN0aXR1dGUgb2YgTW9sZWN1bGFyIEJpb2xvZ3ks
IFJ1c3NpYW4gQWNhZGVteSBvZiBTY2llbmNlcywgTW9zY293LCBSdXNzaWFuIEZlZGVyYXRpb24u
JiN4RDtNb3Njb3cgUmVzZWFyY2ggYW5kIENsaW5pY2FsIENlbnRyZSBmb3IgVHViZXJjdWxvc2lz
IENvbnRyb2wgb2YgdGhlIE1vc2NvdyBHb3Zlcm5tZW50IEhlYWx0aCBEZXBhcnRtZW50LCBNb3Nj
b3csIFJ1c3NpYW4gRmVkZXJhdGlvbi48L2F1dGgtYWRkcmVzcz48dGl0bGVzPjx0aXRsZT5FeGFt
aW5hdGlvbiBvZiBiZWRhcXVpbGluZS0gYW5kIGxpbmV6b2xpZC1yZXNpc3RhbnQgTXljb2JhY3Rl
cml1bSB0dWJlcmN1bG9zaXMgaXNvbGF0ZXMgZnJvbSB0aGUgTW9zY293IHJlZ2lvbjwvdGl0bGU+
PHNlY29uZGFyeS10aXRsZT5KIEFudGltaWNyb2IgQ2hlbW90aGVyPC9zZWNvbmRhcnktdGl0bGU+
PC90aXRsZXM+PHBlcmlvZGljYWw+PGZ1bGwtdGl0bGU+SiBBbnRpbWljcm9iIENoZW1vdGhlcjwv
ZnVsbC10aXRsZT48L3BlcmlvZGljYWw+PHBhZ2VzPjE5MDEtMTkwNjwvcGFnZXM+PHZvbHVtZT43
Mjwvdm9sdW1lPjxudW1iZXI+NzwvbnVtYmVyPjxlZGl0aW9uPjIwMTcvMDQvMDg8L2VkaXRpb24+
PGtleXdvcmRzPjxrZXl3b3JkPkFjZXRhbWlkZXMvdGhlcmFwZXV0aWMgdXNlPC9rZXl3b3JkPjxr
ZXl3b3JkPkFudGl0dWJlcmN1bGFyIEFnZW50cy8qcGhhcm1hY29sb2d5L3RoZXJhcGV1dGljIHVz
ZTwva2V5d29yZD48a2V5d29yZD5EaWFyeWxxdWlub2xpbmVzLypwaGFybWFjb2xvZ3k8L2tleXdv
cmQ+PGtleXdvcmQ+RHJ1ZyBSZXNpc3RhbmNlLCBNdWx0aXBsZSwgQmFjdGVyaWFsL2dlbmV0aWNz
PC9rZXl3b3JkPjxrZXl3b3JkPkh1bWFuczwva2V5d29yZD48a2V5d29yZD5MaW5lem9saWQvKnBo
YXJtYWNvbG9neTwva2V5d29yZD48a2V5d29yZD5NaWNyb2JpYWwgU2Vuc2l0aXZpdHkgVGVzdHM8
L2tleXdvcmQ+PGtleXdvcmQ+TW9zY293L2VwaWRlbWlvbG9neTwva2V5d29yZD48a2V5d29yZD5N
dXRhdGlvbjwva2V5d29yZD48a2V5d29yZD5NeWNvYmFjdGVyaXVtIHR1YmVyY3Vsb3Npcy8qZHJ1
ZyBlZmZlY3RzL2dlbmV0aWNzL2lzb2xhdGlvbiAmYW1wOyBwdXJpZmljYXRpb248L2tleXdvcmQ+
PGtleXdvcmQ+T3hhem9saWRpbm9uZXMvdGhlcmFwZXV0aWMgdXNlPC9rZXl3b3JkPjxrZXl3b3Jk
PlByb3NwZWN0aXZlIFN0dWRpZXM8L2tleXdvcmQ+PGtleXdvcmQ+Umlib3NvbWFsIFByb3RlaW4g
TDM8L2tleXdvcmQ+PGtleXdvcmQ+VHViZXJjdWxvc2lzLCBNdWx0aWRydWctUmVzaXN0YW50L2Ry
dWcgdGhlcmFweS9lcGlkZW1pb2xvZ3kvKm1pY3JvYmlvbG9neTwva2V5d29yZD48L2tleXdvcmRz
PjxkYXRlcz48eWVhcj4yMDE3PC95ZWFyPjxwdWItZGF0ZXM+PGRhdGU+SnVsIDE8L2RhdGU+PC9w
dWItZGF0ZXM+PC9kYXRlcz48aXNibj4xNDYwLTIwOTEgKEVsZWN0cm9uaWMpJiN4RDswMzA1LTc0
NTMgKExpbmtpbmcpPC9pc2JuPjxhY2Nlc3Npb24tbnVtPjI4Mzg3ODYyPC9hY2Nlc3Npb24tbnVt
Pjx1cmxzPjxyZWxhdGVkLXVybHM+PHVybD5odHRwczovL3d3dy5uY2JpLm5sbS5uaWguZ292L3B1
Ym1lZC8yODM4Nzg2MjwvdXJsPjwvcmVsYXRlZC11cmxzPjwvdXJscz48ZWxlY3Ryb25pYy1yZXNv
dXJjZS1udW0+MTAuMTA5My9qYWMvZGt4MDk0PC9lbGVjdHJvbmljLXJlc291cmNlLW51bT48L3Jl
Y29yZD48L0NpdGU+PC9FbmROb3RlPgB=
</w:fldData>
        </w:fldChar>
      </w:r>
      <w:r w:rsidR="0051409E">
        <w:rPr>
          <w:rFonts w:ascii="Arial" w:hAnsi="Arial" w:cs="Arial"/>
          <w:sz w:val="22"/>
          <w:szCs w:val="22"/>
        </w:rPr>
        <w:instrText xml:space="preserve"> ADDIN EN.CITE </w:instrText>
      </w:r>
      <w:r w:rsidR="0051409E">
        <w:rPr>
          <w:rFonts w:ascii="Arial" w:hAnsi="Arial" w:cs="Arial"/>
          <w:sz w:val="22"/>
          <w:szCs w:val="22"/>
        </w:rPr>
        <w:fldChar w:fldCharType="begin">
          <w:fldData xml:space="preserve">PEVuZE5vdGU+PENpdGU+PEF1dGhvcj5aaW1lbmtvdjwvQXV0aG9yPjxZZWFyPjIwMTc8L1llYXI+
PFJlY051bT4yMzc8L1JlY051bT48RGlzcGxheVRleHQ+WzldPC9EaXNwbGF5VGV4dD48cmVjb3Jk
PjxyZWMtbnVtYmVyPjIzNzwvcmVjLW51bWJlcj48Zm9yZWlnbi1rZXlzPjxrZXkgYXBwPSJFTiIg
ZGItaWQ9InNleHNwMnJlYWV4ZHM2ZXJ2cjE1OTl6Y3Mwc3p0dnJzeHhhMiIgdGltZXN0YW1wPSIx
NjY0NjE4OTI1Ij4yMzc8L2tleT48L2ZvcmVpZ24ta2V5cz48cmVmLXR5cGUgbmFtZT0iSm91cm5h
bCBBcnRpY2xlIj4xNzwvcmVmLXR5cGU+PGNvbnRyaWJ1dG9ycz48YXV0aG9ycz48YXV0aG9yPlpp
bWVua292LCBELiBWLjwvYXV0aG9yPjxhdXRob3I+Tm9zb3ZhLCBFLiBZLjwvYXV0aG9yPjxhdXRo
b3I+S3VsYWdpbmEsIEUuIFYuPC9hdXRob3I+PGF1dGhvcj5BbnRvbm92YSwgTy4gVi48L2F1dGhv
cj48YXV0aG9yPkFyc2xhbmJhZXZhLCBMLiBSLjwvYXV0aG9yPjxhdXRob3I+SXNha292YSwgQS4g
SS48L2F1dGhvcj48YXV0aG9yPktyeWxvdmEsIEwuIFkuPC9hdXRob3I+PGF1dGhvcj5QZXJldG9r
aW5hLCBJLiBWLjwvYXV0aG9yPjxhdXRob3I+TWFrYXJvdmEsIE0uIFYuPC9hdXRob3I+PGF1dGhv
cj5TYWZvbm92YSwgUy4gRy48L2F1dGhvcj48YXV0aG9yPkJvcmlzb3YsIFMuIEUuPC9hdXRob3I+
PGF1dGhvcj5HcnlhZHVub3YsIEQuIEEuPC9hdXRob3I+PC9hdXRob3JzPjwvY29udHJpYnV0b3Jz
PjxhdXRoLWFkZHJlc3M+RW5nZWxoYXJkdCBJbnN0aXR1dGUgb2YgTW9sZWN1bGFyIEJpb2xvZ3ks
IFJ1c3NpYW4gQWNhZGVteSBvZiBTY2llbmNlcywgTW9zY293LCBSdXNzaWFuIEZlZGVyYXRpb24u
JiN4RDtNb3Njb3cgUmVzZWFyY2ggYW5kIENsaW5pY2FsIENlbnRyZSBmb3IgVHViZXJjdWxvc2lz
IENvbnRyb2wgb2YgdGhlIE1vc2NvdyBHb3Zlcm5tZW50IEhlYWx0aCBEZXBhcnRtZW50LCBNb3Nj
b3csIFJ1c3NpYW4gRmVkZXJhdGlvbi48L2F1dGgtYWRkcmVzcz48dGl0bGVzPjx0aXRsZT5FeGFt
aW5hdGlvbiBvZiBiZWRhcXVpbGluZS0gYW5kIGxpbmV6b2xpZC1yZXNpc3RhbnQgTXljb2JhY3Rl
cml1bSB0dWJlcmN1bG9zaXMgaXNvbGF0ZXMgZnJvbSB0aGUgTW9zY293IHJlZ2lvbjwvdGl0bGU+
PHNlY29uZGFyeS10aXRsZT5KIEFudGltaWNyb2IgQ2hlbW90aGVyPC9zZWNvbmRhcnktdGl0bGU+
PC90aXRsZXM+PHBlcmlvZGljYWw+PGZ1bGwtdGl0bGU+SiBBbnRpbWljcm9iIENoZW1vdGhlcjwv
ZnVsbC10aXRsZT48L3BlcmlvZGljYWw+PHBhZ2VzPjE5MDEtMTkwNjwvcGFnZXM+PHZvbHVtZT43
Mjwvdm9sdW1lPjxudW1iZXI+NzwvbnVtYmVyPjxlZGl0aW9uPjIwMTcvMDQvMDg8L2VkaXRpb24+
PGtleXdvcmRzPjxrZXl3b3JkPkFjZXRhbWlkZXMvdGhlcmFwZXV0aWMgdXNlPC9rZXl3b3JkPjxr
ZXl3b3JkPkFudGl0dWJlcmN1bGFyIEFnZW50cy8qcGhhcm1hY29sb2d5L3RoZXJhcGV1dGljIHVz
ZTwva2V5d29yZD48a2V5d29yZD5EaWFyeWxxdWlub2xpbmVzLypwaGFybWFjb2xvZ3k8L2tleXdv
cmQ+PGtleXdvcmQ+RHJ1ZyBSZXNpc3RhbmNlLCBNdWx0aXBsZSwgQmFjdGVyaWFsL2dlbmV0aWNz
PC9rZXl3b3JkPjxrZXl3b3JkPkh1bWFuczwva2V5d29yZD48a2V5d29yZD5MaW5lem9saWQvKnBo
YXJtYWNvbG9neTwva2V5d29yZD48a2V5d29yZD5NaWNyb2JpYWwgU2Vuc2l0aXZpdHkgVGVzdHM8
L2tleXdvcmQ+PGtleXdvcmQ+TW9zY293L2VwaWRlbWlvbG9neTwva2V5d29yZD48a2V5d29yZD5N
dXRhdGlvbjwva2V5d29yZD48a2V5d29yZD5NeWNvYmFjdGVyaXVtIHR1YmVyY3Vsb3Npcy8qZHJ1
ZyBlZmZlY3RzL2dlbmV0aWNzL2lzb2xhdGlvbiAmYW1wOyBwdXJpZmljYXRpb248L2tleXdvcmQ+
PGtleXdvcmQ+T3hhem9saWRpbm9uZXMvdGhlcmFwZXV0aWMgdXNlPC9rZXl3b3JkPjxrZXl3b3Jk
PlByb3NwZWN0aXZlIFN0dWRpZXM8L2tleXdvcmQ+PGtleXdvcmQ+Umlib3NvbWFsIFByb3RlaW4g
TDM8L2tleXdvcmQ+PGtleXdvcmQ+VHViZXJjdWxvc2lzLCBNdWx0aWRydWctUmVzaXN0YW50L2Ry
dWcgdGhlcmFweS9lcGlkZW1pb2xvZ3kvKm1pY3JvYmlvbG9neTwva2V5d29yZD48L2tleXdvcmRz
PjxkYXRlcz48eWVhcj4yMDE3PC95ZWFyPjxwdWItZGF0ZXM+PGRhdGU+SnVsIDE8L2RhdGU+PC9w
dWItZGF0ZXM+PC9kYXRlcz48aXNibj4xNDYwLTIwOTEgKEVsZWN0cm9uaWMpJiN4RDswMzA1LTc0
NTMgKExpbmtpbmcpPC9pc2JuPjxhY2Nlc3Npb24tbnVtPjI4Mzg3ODYyPC9hY2Nlc3Npb24tbnVt
Pjx1cmxzPjxyZWxhdGVkLXVybHM+PHVybD5odHRwczovL3d3dy5uY2JpLm5sbS5uaWguZ292L3B1
Ym1lZC8yODM4Nzg2MjwvdXJsPjwvcmVsYXRlZC11cmxzPjwvdXJscz48ZWxlY3Ryb25pYy1yZXNv
dXJjZS1udW0+MTAuMTA5My9qYWMvZGt4MDk0PC9lbGVjdHJvbmljLXJlc291cmNlLW51bT48L3Jl
Y29yZD48L0NpdGU+PC9FbmROb3RlPgB=
</w:fldData>
        </w:fldChar>
      </w:r>
      <w:r w:rsidR="0051409E">
        <w:rPr>
          <w:rFonts w:ascii="Arial" w:hAnsi="Arial" w:cs="Arial"/>
          <w:sz w:val="22"/>
          <w:szCs w:val="22"/>
        </w:rPr>
        <w:instrText xml:space="preserve"> ADDIN EN.CITE.DATA </w:instrText>
      </w:r>
      <w:r w:rsidR="0051409E">
        <w:rPr>
          <w:rFonts w:ascii="Arial" w:hAnsi="Arial" w:cs="Arial"/>
          <w:sz w:val="22"/>
          <w:szCs w:val="22"/>
        </w:rPr>
      </w:r>
      <w:r w:rsidR="0051409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1409E">
        <w:rPr>
          <w:rFonts w:ascii="Arial" w:hAnsi="Arial" w:cs="Arial"/>
          <w:noProof/>
          <w:sz w:val="22"/>
          <w:szCs w:val="22"/>
        </w:rPr>
        <w:t>[9]</w:t>
      </w:r>
      <w:r>
        <w:rPr>
          <w:rFonts w:ascii="Arial" w:hAnsi="Arial" w:cs="Arial"/>
          <w:sz w:val="22"/>
          <w:szCs w:val="22"/>
        </w:rPr>
        <w:fldChar w:fldCharType="end"/>
      </w:r>
      <w:r w:rsidRPr="00FA35C2">
        <w:rPr>
          <w:rFonts w:ascii="Arial" w:hAnsi="Arial" w:cs="Arial"/>
          <w:sz w:val="22"/>
          <w:szCs w:val="22"/>
        </w:rPr>
        <w:t xml:space="preserve"> specific for the entire gene length of </w:t>
      </w:r>
      <w:r>
        <w:rPr>
          <w:rFonts w:ascii="Arial" w:hAnsi="Arial" w:cs="Arial"/>
          <w:i/>
          <w:iCs/>
          <w:sz w:val="22"/>
          <w:szCs w:val="22"/>
        </w:rPr>
        <w:t>mmpR5</w:t>
      </w:r>
      <w:r w:rsidRPr="00FA35C2">
        <w:rPr>
          <w:rFonts w:ascii="Arial" w:hAnsi="Arial" w:cs="Arial"/>
          <w:sz w:val="22"/>
          <w:szCs w:val="22"/>
        </w:rPr>
        <w:t xml:space="preserve"> were used for amplification using a PCR reaction mix comprising of 10 µL KAPA </w:t>
      </w:r>
      <w:proofErr w:type="spellStart"/>
      <w:r w:rsidRPr="00FA35C2">
        <w:rPr>
          <w:rFonts w:ascii="Arial" w:hAnsi="Arial" w:cs="Arial"/>
          <w:sz w:val="22"/>
          <w:szCs w:val="22"/>
        </w:rPr>
        <w:t>mastermix</w:t>
      </w:r>
      <w:proofErr w:type="spellEnd"/>
      <w:r w:rsidRPr="00FA35C2">
        <w:rPr>
          <w:rFonts w:ascii="Arial" w:hAnsi="Arial" w:cs="Arial"/>
          <w:sz w:val="22"/>
          <w:szCs w:val="22"/>
        </w:rPr>
        <w:t xml:space="preserve"> (2X), 1 µL forward </w:t>
      </w:r>
      <w:r>
        <w:rPr>
          <w:rFonts w:ascii="Arial" w:hAnsi="Arial" w:cs="Arial"/>
          <w:i/>
          <w:iCs/>
          <w:sz w:val="22"/>
          <w:szCs w:val="22"/>
        </w:rPr>
        <w:t>mmpR5</w:t>
      </w:r>
      <w:r w:rsidRPr="00FA35C2">
        <w:rPr>
          <w:rFonts w:ascii="Arial" w:hAnsi="Arial" w:cs="Arial"/>
          <w:sz w:val="22"/>
          <w:szCs w:val="22"/>
        </w:rPr>
        <w:t xml:space="preserve"> primer [10 µM] and 1 µL reverse </w:t>
      </w:r>
      <w:r>
        <w:rPr>
          <w:rFonts w:ascii="Arial" w:hAnsi="Arial" w:cs="Arial"/>
          <w:i/>
          <w:iCs/>
          <w:sz w:val="22"/>
          <w:szCs w:val="22"/>
        </w:rPr>
        <w:t>mmpR5</w:t>
      </w:r>
      <w:r w:rsidRPr="00FA35C2">
        <w:rPr>
          <w:rFonts w:ascii="Arial" w:hAnsi="Arial" w:cs="Arial"/>
          <w:sz w:val="22"/>
          <w:szCs w:val="22"/>
        </w:rPr>
        <w:t xml:space="preserve"> primer [10 µM] and 2 µL DNA topped up with PCR-grade water to a final volume of 20 µL. Temperature cycling conditions for amplification were: initial denaturation at 95°C for 5 minutes; 35 cycles of denaturation at 94°C for 1 minute, annealing at 60°C for 1 minute and extension at 72°C for 1 minute; followed by a final extension at 72°C for 10 minutes. The resultant </w:t>
      </w:r>
      <w:r>
        <w:rPr>
          <w:rFonts w:ascii="Arial" w:hAnsi="Arial" w:cs="Arial"/>
          <w:i/>
          <w:iCs/>
          <w:sz w:val="22"/>
          <w:szCs w:val="22"/>
        </w:rPr>
        <w:t>mmpR5</w:t>
      </w:r>
      <w:r w:rsidRPr="00FA35C2">
        <w:rPr>
          <w:rFonts w:ascii="Arial" w:hAnsi="Arial" w:cs="Arial"/>
          <w:sz w:val="22"/>
          <w:szCs w:val="22"/>
        </w:rPr>
        <w:t xml:space="preserve"> PCR amplicons were purified using the </w:t>
      </w:r>
      <w:proofErr w:type="spellStart"/>
      <w:r w:rsidRPr="00FA35C2">
        <w:rPr>
          <w:rFonts w:ascii="Arial" w:hAnsi="Arial" w:cs="Arial"/>
          <w:sz w:val="22"/>
          <w:szCs w:val="22"/>
        </w:rPr>
        <w:t>ExoSAP</w:t>
      </w:r>
      <w:proofErr w:type="spellEnd"/>
      <w:r w:rsidRPr="00FA35C2">
        <w:rPr>
          <w:rFonts w:ascii="Arial" w:hAnsi="Arial" w:cs="Arial"/>
          <w:sz w:val="22"/>
          <w:szCs w:val="22"/>
        </w:rPr>
        <w:t>-IT™ Express PCR Product Cleanup Reagent (</w:t>
      </w:r>
      <w:proofErr w:type="spellStart"/>
      <w:r w:rsidRPr="00FA35C2">
        <w:rPr>
          <w:rFonts w:ascii="Arial" w:hAnsi="Arial" w:cs="Arial"/>
          <w:sz w:val="22"/>
          <w:szCs w:val="22"/>
        </w:rPr>
        <w:t>ThermoFisher</w:t>
      </w:r>
      <w:proofErr w:type="spellEnd"/>
      <w:r w:rsidRPr="00FA35C2">
        <w:rPr>
          <w:rFonts w:ascii="Arial" w:hAnsi="Arial" w:cs="Arial"/>
          <w:sz w:val="22"/>
          <w:szCs w:val="22"/>
        </w:rPr>
        <w:t xml:space="preserve"> Scientific, Waltham, Massachusetts, USA) as per manufacturer’s instructions. The purified amplicons were sequenced using the using the </w:t>
      </w:r>
      <w:proofErr w:type="spellStart"/>
      <w:r w:rsidRPr="00FA35C2">
        <w:rPr>
          <w:rFonts w:ascii="Arial" w:hAnsi="Arial" w:cs="Arial"/>
          <w:sz w:val="22"/>
          <w:szCs w:val="22"/>
        </w:rPr>
        <w:t>BigDye</w:t>
      </w:r>
      <w:proofErr w:type="spellEnd"/>
      <w:r w:rsidRPr="00FA35C2">
        <w:rPr>
          <w:rFonts w:ascii="Arial" w:hAnsi="Arial" w:cs="Arial"/>
          <w:sz w:val="22"/>
          <w:szCs w:val="22"/>
        </w:rPr>
        <w:t>™ Terminator v3.1 Cycle Sequencing Kit (</w:t>
      </w:r>
      <w:proofErr w:type="spellStart"/>
      <w:r w:rsidRPr="00FA35C2">
        <w:rPr>
          <w:rFonts w:ascii="Arial" w:hAnsi="Arial" w:cs="Arial"/>
          <w:sz w:val="22"/>
          <w:szCs w:val="22"/>
        </w:rPr>
        <w:t>ThermoFisher</w:t>
      </w:r>
      <w:proofErr w:type="spellEnd"/>
      <w:r w:rsidRPr="00FA35C2">
        <w:rPr>
          <w:rFonts w:ascii="Arial" w:hAnsi="Arial" w:cs="Arial"/>
          <w:sz w:val="22"/>
          <w:szCs w:val="22"/>
        </w:rPr>
        <w:t xml:space="preserve"> Scientific, Waltham, Massachusetts, USA) and </w:t>
      </w:r>
      <w:r>
        <w:rPr>
          <w:rFonts w:ascii="Arial" w:hAnsi="Arial" w:cs="Arial"/>
          <w:i/>
          <w:iCs/>
          <w:sz w:val="22"/>
          <w:szCs w:val="22"/>
        </w:rPr>
        <w:t>mmpR5</w:t>
      </w:r>
      <w:r w:rsidRPr="00FA35C2">
        <w:rPr>
          <w:rFonts w:ascii="Arial" w:hAnsi="Arial" w:cs="Arial"/>
          <w:sz w:val="22"/>
          <w:szCs w:val="22"/>
        </w:rPr>
        <w:t xml:space="preserve"> forward primer [3.2 µM] under the following conditions: initial denaturation at 96°C for 1 minute; 25 cycles of denaturation at 96°C for 10 seconds, annealing at 50°C for 5 seconds and extension at 60°C for 4 minutes. The sequencing products were purified using the </w:t>
      </w:r>
      <w:proofErr w:type="spellStart"/>
      <w:r w:rsidRPr="00FA35C2">
        <w:rPr>
          <w:rFonts w:ascii="Arial" w:hAnsi="Arial" w:cs="Arial"/>
          <w:sz w:val="22"/>
          <w:szCs w:val="22"/>
        </w:rPr>
        <w:t>BigDye</w:t>
      </w:r>
      <w:proofErr w:type="spellEnd"/>
      <w:r w:rsidRPr="00FA3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35C2">
        <w:rPr>
          <w:rFonts w:ascii="Arial" w:hAnsi="Arial" w:cs="Arial"/>
          <w:sz w:val="22"/>
          <w:szCs w:val="22"/>
        </w:rPr>
        <w:t>XTerminator</w:t>
      </w:r>
      <w:proofErr w:type="spellEnd"/>
      <w:r w:rsidRPr="00FA35C2">
        <w:rPr>
          <w:rFonts w:ascii="Arial" w:hAnsi="Arial" w:cs="Arial"/>
          <w:sz w:val="22"/>
          <w:szCs w:val="22"/>
        </w:rPr>
        <w:t>™ Purification Kit as per manufacturer’s instructions (</w:t>
      </w:r>
      <w:proofErr w:type="spellStart"/>
      <w:r w:rsidRPr="00FA35C2">
        <w:rPr>
          <w:rFonts w:ascii="Arial" w:hAnsi="Arial" w:cs="Arial"/>
          <w:sz w:val="22"/>
          <w:szCs w:val="22"/>
        </w:rPr>
        <w:t>ThermoFisher</w:t>
      </w:r>
      <w:proofErr w:type="spellEnd"/>
      <w:r w:rsidRPr="00FA35C2">
        <w:rPr>
          <w:rFonts w:ascii="Arial" w:hAnsi="Arial" w:cs="Arial"/>
          <w:sz w:val="22"/>
          <w:szCs w:val="22"/>
        </w:rPr>
        <w:t xml:space="preserve"> Scientific, Waltham, Massachusetts, USA) and loaded onto the Applied Biosystems® 3500 Series Genetic </w:t>
      </w:r>
      <w:proofErr w:type="spellStart"/>
      <w:r w:rsidRPr="00FA35C2">
        <w:rPr>
          <w:rFonts w:ascii="Arial" w:hAnsi="Arial" w:cs="Arial"/>
          <w:sz w:val="22"/>
          <w:szCs w:val="22"/>
        </w:rPr>
        <w:t>Analyser</w:t>
      </w:r>
      <w:proofErr w:type="spellEnd"/>
      <w:r w:rsidRPr="00FA35C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A35C2">
        <w:rPr>
          <w:rFonts w:ascii="Arial" w:hAnsi="Arial" w:cs="Arial"/>
          <w:sz w:val="22"/>
          <w:szCs w:val="22"/>
        </w:rPr>
        <w:t>ThermoFisher</w:t>
      </w:r>
      <w:proofErr w:type="spellEnd"/>
      <w:r w:rsidRPr="00FA35C2">
        <w:rPr>
          <w:rFonts w:ascii="Arial" w:hAnsi="Arial" w:cs="Arial"/>
          <w:sz w:val="22"/>
          <w:szCs w:val="22"/>
        </w:rPr>
        <w:t xml:space="preserve"> Scientific, Waltham, Massachusetts, USA). Resequencing analysis and variant detection was performed on CLC Genomics Workbench v11.0.1 (Qiagen, Venlo, the Netherlands) using the NC000962.3 reference genome.</w:t>
      </w:r>
    </w:p>
    <w:p w14:paraId="4F909E54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16DFB8" w14:textId="77777777" w:rsidR="003E52CB" w:rsidRPr="00AB33FB" w:rsidRDefault="003E52CB" w:rsidP="00A0011C">
      <w:pPr>
        <w:spacing w:line="276" w:lineRule="auto"/>
        <w:rPr>
          <w:rFonts w:ascii="Arial" w:hAnsi="Arial" w:cs="Arial"/>
          <w:i/>
          <w:iCs/>
          <w:color w:val="2A2A2A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color w:val="2A2A2A"/>
          <w:sz w:val="22"/>
          <w:szCs w:val="22"/>
          <w:shd w:val="clear" w:color="auto" w:fill="FFFFFF"/>
        </w:rPr>
        <w:t>Study-level</w:t>
      </w:r>
      <w:r w:rsidRPr="00AB33FB">
        <w:rPr>
          <w:rFonts w:ascii="Arial" w:hAnsi="Arial" w:cs="Arial"/>
          <w:i/>
          <w:iCs/>
          <w:color w:val="2A2A2A"/>
          <w:sz w:val="22"/>
          <w:szCs w:val="22"/>
          <w:shd w:val="clear" w:color="auto" w:fill="FFFFFF"/>
        </w:rPr>
        <w:t xml:space="preserve"> phylogenetic tree</w:t>
      </w:r>
    </w:p>
    <w:p w14:paraId="5A918290" w14:textId="3F6990E0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We used filtered variant calls and </w:t>
      </w:r>
      <w:proofErr w:type="spellStart"/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iqtree</w:t>
      </w:r>
      <w:proofErr w:type="spellEnd"/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 w:rsidRPr="005B67F7">
        <w:rPr>
          <w:rFonts w:ascii="Arial" w:hAnsi="Arial" w:cs="Arial"/>
          <w:color w:val="2A2A2A"/>
          <w:sz w:val="22"/>
          <w:szCs w:val="22"/>
          <w:shd w:val="clear" w:color="auto" w:fill="FFFFFF"/>
        </w:rPr>
        <w:t>v1.6.1011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to infer phylogenetic trees by maximum likelihood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fldChar w:fldCharType="begin">
          <w:fldData xml:space="preserve">PEVuZE5vdGU+PENpdGU+PEF1dGhvcj5OZ3V5ZW48L0F1dGhvcj48WWVhcj4yMDE1PC9ZZWFyPjxS
ZWNOdW0+MjE4PC9SZWNOdW0+PERpc3BsYXlUZXh0PlsxMF08L0Rpc3BsYXlUZXh0PjxyZWNvcmQ+
PHJlYy1udW1iZXI+MjE4PC9yZWMtbnVtYmVyPjxmb3JlaWduLWtleXM+PGtleSBhcHA9IkVOIiBk
Yi1pZD0ic2V4c3AycmVhZXhkczZlcnZyMTU5OXpjczBzenR2cnN4eGEyIiB0aW1lc3RhbXA9IjE2
NjMwODQ1NjUiPjIxODwva2V5PjwvZm9yZWlnbi1rZXlzPjxyZWYtdHlwZSBuYW1lPSJKb3VybmFs
IEFydGljbGUiPjE3PC9yZWYtdHlwZT48Y29udHJpYnV0b3JzPjxhdXRob3JzPjxhdXRob3I+Tmd1
eWVuLCBMLiBULjwvYXV0aG9yPjxhdXRob3I+U2NobWlkdCwgSC4gQS48L2F1dGhvcj48YXV0aG9y
PnZvbiBIYWVzZWxlciwgQS48L2F1dGhvcj48YXV0aG9yPk1pbmgsIEIuIFEuPC9hdXRob3I+PC9h
dXRob3JzPjwvY29udHJpYnV0b3JzPjxhdXRoLWFkZHJlc3M+Q2VudGVyIGZvciBJbnRlZ3JhdGl2
ZSBCaW9pbmZvcm1hdGljcyBWaWVubmEsIE1heCBGLiBQZXJ1dHogTGFib3JhdG9yaWVzLCBVbml2
ZXJzaXR5IG9mIFZpZW5uYSwgTWVkaWNhbCBVbml2ZXJzaXR5IG9mIFZpZW5uYSwgVmllbm5hLCBB
dXN0cmlhIEJpb2luZm9ybWF0aWNzIGFuZCBDb21wdXRhdGlvbmFsIEJpb2xvZ3ksIEZhY3VsdHkg
b2YgQ29tcHV0ZXIgU2NpZW5jZSwgVW5pdmVyc2l0eSBvZiBWaWVubmEsIFZpZW5uYSwgQXVzdHJp
YS4mI3hEO0NlbnRlciBmb3IgSW50ZWdyYXRpdmUgQmlvaW5mb3JtYXRpY3MgVmllbm5hLCBNYXgg
Ri4gUGVydXR6IExhYm9yYXRvcmllcywgVW5pdmVyc2l0eSBvZiBWaWVubmEsIE1lZGljYWwgVW5p
dmVyc2l0eSBvZiBWaWVubmEsIFZpZW5uYSwgQXVzdHJpYS4mI3hEO0NlbnRlciBmb3IgSW50ZWdy
YXRpdmUgQmlvaW5mb3JtYXRpY3MgVmllbm5hLCBNYXggRi4gUGVydXR6IExhYm9yYXRvcmllcywg
VW5pdmVyc2l0eSBvZiBWaWVubmEsIE1lZGljYWwgVW5pdmVyc2l0eSBvZiBWaWVubmEsIFZpZW5u
YSwgQXVzdHJpYSBtaW5oLmJ1aUB1bml2aWUuYWMuYXQuPC9hdXRoLWFkZHJlc3M+PHRpdGxlcz48
dGl0bGU+SVEtVFJFRTogYSBmYXN0IGFuZCBlZmZlY3RpdmUgc3RvY2hhc3RpYyBhbGdvcml0aG0g
Zm9yIGVzdGltYXRpbmcgbWF4aW11bS1saWtlbGlob29kIHBoeWxvZ2VuaWVzPC90aXRsZT48c2Vj
b25kYXJ5LXRpdGxlPk1vbCBCaW9sIEV2b2w8L3NlY29uZGFyeS10aXRsZT48L3RpdGxlcz48cGVy
aW9kaWNhbD48ZnVsbC10aXRsZT5Nb2wgQmlvbCBFdm9sPC9mdWxsLXRpdGxlPjwvcGVyaW9kaWNh
bD48cGFnZXM+MjY4LTc0PC9wYWdlcz48dm9sdW1lPjMyPC92b2x1bWU+PG51bWJlcj4xPC9udW1i
ZXI+PGVkaXRpb24+MjAxNC8xMS8wNjwvZWRpdGlvbj48a2V5d29yZHM+PGtleXdvcmQ+KkFsZ29y
aXRobXM8L2tleXdvcmQ+PGtleXdvcmQ+Q29tcHV0YXRpb25hbCBCaW9sb2d5LyptZXRob2RzPC9r
ZXl3b3JkPjxrZXl3b3JkPkdlbm9tZTwva2V5d29yZD48a2V5d29yZD4qTGlrZWxpaG9vZCBGdW5j
dGlvbnM8L2tleXdvcmQ+PGtleXdvcmQ+UGh5bG9nZW55PC9rZXl3b3JkPjxrZXl3b3JkPlNlcXVl
bmNlIEFuYWx5c2lzLCBETkE8L2tleXdvcmQ+PGtleXdvcmQ+U29mdHdhcmU8L2tleXdvcmQ+PGtl
eXdvcmQ+VGltZSBGYWN0b3JzPC9rZXl3b3JkPjxrZXl3b3JkPm1heGltdW0gbGlrZWxpaG9vZDwv
a2V5d29yZD48a2V5d29yZD5waHlsb2dlbmV0aWMgaW5mZXJlbmNlPC9rZXl3b3JkPjxrZXl3b3Jk
PnN0b2NoYXN0aWMgYWxnb3JpdGhtPC9rZXl3b3JkPjwva2V5d29yZHM+PGRhdGVzPjx5ZWFyPjIw
MTU8L3llYXI+PHB1Yi1kYXRlcz48ZGF0ZT5KYW48L2RhdGU+PC9wdWItZGF0ZXM+PC9kYXRlcz48
aXNibj4xNTM3LTE3MTkgKEVsZWN0cm9uaWMpJiN4RDswNzM3LTQwMzggKExpbmtpbmcpPC9pc2Ju
PjxhY2Nlc3Npb24tbnVtPjI1MzcxNDMwPC9hY2Nlc3Npb24tbnVtPjx1cmxzPjxyZWxhdGVkLXVy
bHM+PHVybD5odHRwczovL3d3dy5uY2JpLm5sbS5uaWguZ292L3B1Ym1lZC8yNTM3MTQzMDwvdXJs
PjwvcmVsYXRlZC11cmxzPjwvdXJscz48Y3VzdG9tMj5QTUM0MjcxNTMzPC9jdXN0b20yPjxlbGVj
dHJvbmljLXJlc291cmNlLW51bT4xMC4xMDkzL21vbGJldi9tc3UzMDA8L2VsZWN0cm9uaWMtcmVz
b3VyY2UtbnVtPjwvcmVjb3JkPjwvQ2l0ZT48L0VuZE5vdGU+
</w:fldData>
        </w:fldChar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  <w:instrText xml:space="preserve"> ADDIN EN.CITE </w:instrText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  <w:fldChar w:fldCharType="begin">
          <w:fldData xml:space="preserve">PEVuZE5vdGU+PENpdGU+PEF1dGhvcj5OZ3V5ZW48L0F1dGhvcj48WWVhcj4yMDE1PC9ZZWFyPjxS
ZWNOdW0+MjE4PC9SZWNOdW0+PERpc3BsYXlUZXh0PlsxMF08L0Rpc3BsYXlUZXh0PjxyZWNvcmQ+
PHJlYy1udW1iZXI+MjE4PC9yZWMtbnVtYmVyPjxmb3JlaWduLWtleXM+PGtleSBhcHA9IkVOIiBk
Yi1pZD0ic2V4c3AycmVhZXhkczZlcnZyMTU5OXpjczBzenR2cnN4eGEyIiB0aW1lc3RhbXA9IjE2
NjMwODQ1NjUiPjIxODwva2V5PjwvZm9yZWlnbi1rZXlzPjxyZWYtdHlwZSBuYW1lPSJKb3VybmFs
IEFydGljbGUiPjE3PC9yZWYtdHlwZT48Y29udHJpYnV0b3JzPjxhdXRob3JzPjxhdXRob3I+Tmd1
eWVuLCBMLiBULjwvYXV0aG9yPjxhdXRob3I+U2NobWlkdCwgSC4gQS48L2F1dGhvcj48YXV0aG9y
PnZvbiBIYWVzZWxlciwgQS48L2F1dGhvcj48YXV0aG9yPk1pbmgsIEIuIFEuPC9hdXRob3I+PC9h
dXRob3JzPjwvY29udHJpYnV0b3JzPjxhdXRoLWFkZHJlc3M+Q2VudGVyIGZvciBJbnRlZ3JhdGl2
ZSBCaW9pbmZvcm1hdGljcyBWaWVubmEsIE1heCBGLiBQZXJ1dHogTGFib3JhdG9yaWVzLCBVbml2
ZXJzaXR5IG9mIFZpZW5uYSwgTWVkaWNhbCBVbml2ZXJzaXR5IG9mIFZpZW5uYSwgVmllbm5hLCBB
dXN0cmlhIEJpb2luZm9ybWF0aWNzIGFuZCBDb21wdXRhdGlvbmFsIEJpb2xvZ3ksIEZhY3VsdHkg
b2YgQ29tcHV0ZXIgU2NpZW5jZSwgVW5pdmVyc2l0eSBvZiBWaWVubmEsIFZpZW5uYSwgQXVzdHJp
YS4mI3hEO0NlbnRlciBmb3IgSW50ZWdyYXRpdmUgQmlvaW5mb3JtYXRpY3MgVmllbm5hLCBNYXgg
Ri4gUGVydXR6IExhYm9yYXRvcmllcywgVW5pdmVyc2l0eSBvZiBWaWVubmEsIE1lZGljYWwgVW5p
dmVyc2l0eSBvZiBWaWVubmEsIFZpZW5uYSwgQXVzdHJpYS4mI3hEO0NlbnRlciBmb3IgSW50ZWdy
YXRpdmUgQmlvaW5mb3JtYXRpY3MgVmllbm5hLCBNYXggRi4gUGVydXR6IExhYm9yYXRvcmllcywg
VW5pdmVyc2l0eSBvZiBWaWVubmEsIE1lZGljYWwgVW5pdmVyc2l0eSBvZiBWaWVubmEsIFZpZW5u
YSwgQXVzdHJpYSBtaW5oLmJ1aUB1bml2aWUuYWMuYXQuPC9hdXRoLWFkZHJlc3M+PHRpdGxlcz48
dGl0bGU+SVEtVFJFRTogYSBmYXN0IGFuZCBlZmZlY3RpdmUgc3RvY2hhc3RpYyBhbGdvcml0aG0g
Zm9yIGVzdGltYXRpbmcgbWF4aW11bS1saWtlbGlob29kIHBoeWxvZ2VuaWVzPC90aXRsZT48c2Vj
b25kYXJ5LXRpdGxlPk1vbCBCaW9sIEV2b2w8L3NlY29uZGFyeS10aXRsZT48L3RpdGxlcz48cGVy
aW9kaWNhbD48ZnVsbC10aXRsZT5Nb2wgQmlvbCBFdm9sPC9mdWxsLXRpdGxlPjwvcGVyaW9kaWNh
bD48cGFnZXM+MjY4LTc0PC9wYWdlcz48dm9sdW1lPjMyPC92b2x1bWU+PG51bWJlcj4xPC9udW1i
ZXI+PGVkaXRpb24+MjAxNC8xMS8wNjwvZWRpdGlvbj48a2V5d29yZHM+PGtleXdvcmQ+KkFsZ29y
aXRobXM8L2tleXdvcmQ+PGtleXdvcmQ+Q29tcHV0YXRpb25hbCBCaW9sb2d5LyptZXRob2RzPC9r
ZXl3b3JkPjxrZXl3b3JkPkdlbm9tZTwva2V5d29yZD48a2V5d29yZD4qTGlrZWxpaG9vZCBGdW5j
dGlvbnM8L2tleXdvcmQ+PGtleXdvcmQ+UGh5bG9nZW55PC9rZXl3b3JkPjxrZXl3b3JkPlNlcXVl
bmNlIEFuYWx5c2lzLCBETkE8L2tleXdvcmQ+PGtleXdvcmQ+U29mdHdhcmU8L2tleXdvcmQ+PGtl
eXdvcmQ+VGltZSBGYWN0b3JzPC9rZXl3b3JkPjxrZXl3b3JkPm1heGltdW0gbGlrZWxpaG9vZDwv
a2V5d29yZD48a2V5d29yZD5waHlsb2dlbmV0aWMgaW5mZXJlbmNlPC9rZXl3b3JkPjxrZXl3b3Jk
PnN0b2NoYXN0aWMgYWxnb3JpdGhtPC9rZXl3b3JkPjwva2V5d29yZHM+PGRhdGVzPjx5ZWFyPjIw
MTU8L3llYXI+PHB1Yi1kYXRlcz48ZGF0ZT5KYW48L2RhdGU+PC9wdWItZGF0ZXM+PC9kYXRlcz48
aXNibj4xNTM3LTE3MTkgKEVsZWN0cm9uaWMpJiN4RDswNzM3LTQwMzggKExpbmtpbmcpPC9pc2Ju
PjxhY2Nlc3Npb24tbnVtPjI1MzcxNDMwPC9hY2Nlc3Npb24tbnVtPjx1cmxzPjxyZWxhdGVkLXVy
bHM+PHVybD5odHRwczovL3d3dy5uY2JpLm5sbS5uaWguZ292L3B1Ym1lZC8yNTM3MTQzMDwvdXJs
PjwvcmVsYXRlZC11cmxzPjwvdXJscz48Y3VzdG9tMj5QTUM0MjcxNTMzPC9jdXN0b20yPjxlbGVj
dHJvbmljLXJlc291cmNlLW51bT4xMC4xMDkzL21vbGJldi9tc3UzMDA8L2VsZWN0cm9uaWMtcmVz
b3VyY2UtbnVtPjwvcmVjb3JkPjwvQ2l0ZT48L0VuZE5vdGU+
</w:fldData>
        </w:fldChar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  <w:instrText xml:space="preserve"> ADDIN EN.CITE.DATA </w:instrText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</w:r>
      <w:r w:rsidR="0051409E">
        <w:rPr>
          <w:rFonts w:ascii="Arial" w:hAnsi="Arial" w:cs="Arial"/>
          <w:color w:val="2A2A2A"/>
          <w:sz w:val="22"/>
          <w:szCs w:val="22"/>
          <w:shd w:val="clear" w:color="auto" w:fill="FFFFFF"/>
        </w:rPr>
        <w:fldChar w:fldCharType="end"/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fldChar w:fldCharType="separate"/>
      </w:r>
      <w:r w:rsidR="0051409E">
        <w:rPr>
          <w:rFonts w:ascii="Arial" w:hAnsi="Arial" w:cs="Arial"/>
          <w:noProof/>
          <w:color w:val="2A2A2A"/>
          <w:sz w:val="22"/>
          <w:szCs w:val="22"/>
          <w:shd w:val="clear" w:color="auto" w:fill="FFFFFF"/>
        </w:rPr>
        <w:t>[10]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fldChar w:fldCharType="end"/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, employing the </w:t>
      </w:r>
      <w:proofErr w:type="spellStart"/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ModelFinder</w:t>
      </w:r>
      <w:proofErr w:type="spellEnd"/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function to identify the best-fit nucleotide substitution model for the data and using </w:t>
      </w:r>
      <w:r w:rsidRPr="005B67F7">
        <w:rPr>
          <w:rFonts w:ascii="Arial" w:hAnsi="Arial" w:cs="Arial"/>
          <w:color w:val="2A2A2A"/>
          <w:sz w:val="22"/>
          <w:szCs w:val="22"/>
          <w:shd w:val="clear" w:color="auto" w:fill="FFFFFF"/>
        </w:rPr>
        <w:t>1000 bootstrap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replicates to evaluate uncertainty for each node in the tree. We annotated the resulting tree with BDQ MIC values, </w:t>
      </w:r>
      <w:r>
        <w:rPr>
          <w:rFonts w:ascii="Arial" w:hAnsi="Arial" w:cs="Arial"/>
          <w:i/>
          <w:iCs/>
          <w:color w:val="2A2A2A"/>
          <w:sz w:val="22"/>
          <w:szCs w:val="22"/>
          <w:shd w:val="clear" w:color="auto" w:fill="FFFFFF"/>
        </w:rPr>
        <w:t>mmpR5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mutational type, and g</w:t>
      </w:r>
      <w:r w:rsidRPr="00AE2259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enotypic antibiotic resistance profiles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described above. </w:t>
      </w:r>
    </w:p>
    <w:p w14:paraId="1B4ABDBC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D36936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FCB8F1F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C5E0215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82F6C7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D8168A0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4F7AD16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6092D78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A3DB40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99792F6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5CAAFE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82E161E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B5E9718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17E824E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70A0C8E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D9B8B19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C05ED7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74C932D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577DF03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5899E0F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D5D8C99" w14:textId="5C16D074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Supplementary Tables</w:t>
      </w:r>
    </w:p>
    <w:p w14:paraId="57F269B8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PlainTable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1301"/>
        <w:gridCol w:w="1287"/>
        <w:gridCol w:w="1312"/>
        <w:gridCol w:w="246"/>
        <w:gridCol w:w="775"/>
        <w:gridCol w:w="1451"/>
        <w:gridCol w:w="1437"/>
        <w:gridCol w:w="1468"/>
      </w:tblGrid>
      <w:tr w:rsidR="003E52CB" w:rsidRPr="00207DAB" w14:paraId="3F9F115C" w14:textId="77777777" w:rsidTr="00F53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8E77F02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ID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40036C2" w14:textId="77777777" w:rsidR="003E52CB" w:rsidRPr="00207DAB" w:rsidRDefault="003E52CB" w:rsidP="00A001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WGS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4191CF" w14:textId="77777777" w:rsidR="003E52CB" w:rsidRPr="00207DAB" w:rsidRDefault="003E52CB" w:rsidP="00A001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838A2B" w14:textId="77777777" w:rsidR="003E52CB" w:rsidRPr="00207DAB" w:rsidRDefault="003E52CB" w:rsidP="00A001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Curated WGS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585089" w14:textId="77777777" w:rsidR="003E52CB" w:rsidRPr="00207DAB" w:rsidRDefault="003E52CB" w:rsidP="00A001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168B75" w14:textId="77777777" w:rsidR="003E52CB" w:rsidRPr="009737B7" w:rsidRDefault="003E52CB" w:rsidP="00A001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ID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F0F2BA" w14:textId="77777777" w:rsidR="003E52CB" w:rsidRPr="00207DAB" w:rsidRDefault="003E52CB" w:rsidP="00A001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WGS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9CA0A3" w14:textId="77777777" w:rsidR="003E52CB" w:rsidRPr="00207DAB" w:rsidRDefault="003E52CB" w:rsidP="00A001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CB699A" w14:textId="77777777" w:rsidR="003E52CB" w:rsidRPr="00207DAB" w:rsidRDefault="003E52CB" w:rsidP="00A001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Curated WGS</w:t>
            </w:r>
          </w:p>
        </w:tc>
      </w:tr>
      <w:tr w:rsidR="003E52CB" w:rsidRPr="00207DAB" w14:paraId="258F2C23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469DD26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509-1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C55D5C4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198insG</w:t>
            </w:r>
          </w:p>
          <w:p w14:paraId="03F6ADAD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520205">
              <w:rPr>
                <w:rFonts w:ascii="Arial" w:hAnsi="Arial" w:cs="Arial"/>
                <w:color w:val="000000"/>
                <w:sz w:val="16"/>
                <w:szCs w:val="16"/>
              </w:rPr>
              <w:t>I67fs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7187DC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198insG</w:t>
            </w:r>
          </w:p>
          <w:p w14:paraId="0375DDBD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520205">
              <w:rPr>
                <w:rFonts w:ascii="Arial" w:hAnsi="Arial" w:cs="Arial"/>
                <w:color w:val="000000"/>
                <w:sz w:val="16"/>
                <w:szCs w:val="16"/>
              </w:rPr>
              <w:t>I67fs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C854D4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198insG</w:t>
            </w:r>
          </w:p>
          <w:p w14:paraId="2F6B398F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520205">
              <w:rPr>
                <w:rFonts w:ascii="Arial" w:hAnsi="Arial" w:cs="Arial"/>
                <w:color w:val="000000"/>
                <w:sz w:val="16"/>
                <w:szCs w:val="16"/>
              </w:rPr>
              <w:t>I67fs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F8BF60C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6AEEB1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8036-1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53EF50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G203A</w:t>
            </w:r>
          </w:p>
          <w:p w14:paraId="1B10C960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3067B">
              <w:rPr>
                <w:rFonts w:ascii="Arial" w:hAnsi="Arial" w:cs="Arial"/>
                <w:color w:val="000000"/>
                <w:sz w:val="16"/>
                <w:szCs w:val="16"/>
              </w:rPr>
              <w:t>S68N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E0A1E45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5383854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G203A</w:t>
            </w:r>
          </w:p>
          <w:p w14:paraId="28D59A5A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3067B">
              <w:rPr>
                <w:rFonts w:ascii="Arial" w:hAnsi="Arial" w:cs="Arial"/>
                <w:color w:val="000000"/>
                <w:sz w:val="16"/>
                <w:szCs w:val="16"/>
              </w:rPr>
              <w:t>S68N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3E52CB" w:rsidRPr="00207DAB" w14:paraId="01135A75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009D1276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1003-1</w:t>
            </w:r>
          </w:p>
        </w:tc>
        <w:tc>
          <w:tcPr>
            <w:tcW w:w="1290" w:type="dxa"/>
            <w:noWrap/>
            <w:vAlign w:val="center"/>
            <w:hideMark/>
          </w:tcPr>
          <w:p w14:paraId="24D9E0E2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T425G</w:t>
            </w:r>
          </w:p>
          <w:p w14:paraId="5594F16D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CA58D6">
              <w:rPr>
                <w:rFonts w:ascii="Arial" w:hAnsi="Arial" w:cs="Arial"/>
                <w:color w:val="000000"/>
                <w:sz w:val="16"/>
                <w:szCs w:val="16"/>
              </w:rPr>
              <w:t>L142R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4DFED832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T425G</w:t>
            </w:r>
          </w:p>
          <w:p w14:paraId="44B8E668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CA58D6">
              <w:rPr>
                <w:rFonts w:ascii="Arial" w:hAnsi="Arial" w:cs="Arial"/>
                <w:color w:val="000000"/>
                <w:sz w:val="16"/>
                <w:szCs w:val="16"/>
              </w:rPr>
              <w:t>L142R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14" w:type="dxa"/>
            <w:noWrap/>
            <w:vAlign w:val="center"/>
            <w:hideMark/>
          </w:tcPr>
          <w:p w14:paraId="046C015F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T425G</w:t>
            </w:r>
          </w:p>
          <w:p w14:paraId="3E7D47F8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CA58D6">
              <w:rPr>
                <w:rFonts w:ascii="Arial" w:hAnsi="Arial" w:cs="Arial"/>
                <w:color w:val="000000"/>
                <w:sz w:val="16"/>
                <w:szCs w:val="16"/>
              </w:rPr>
              <w:t>L142R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673EC03F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6D6211D7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8036-2</w:t>
            </w:r>
          </w:p>
        </w:tc>
        <w:tc>
          <w:tcPr>
            <w:tcW w:w="1453" w:type="dxa"/>
            <w:noWrap/>
            <w:vAlign w:val="center"/>
            <w:hideMark/>
          </w:tcPr>
          <w:p w14:paraId="665366F4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G203A</w:t>
            </w:r>
          </w:p>
          <w:p w14:paraId="28A1969A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3067B">
              <w:rPr>
                <w:rFonts w:ascii="Arial" w:hAnsi="Arial" w:cs="Arial"/>
                <w:color w:val="000000"/>
                <w:sz w:val="16"/>
                <w:szCs w:val="16"/>
              </w:rPr>
              <w:t>S68N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39" w:type="dxa"/>
            <w:noWrap/>
            <w:vAlign w:val="center"/>
            <w:hideMark/>
          </w:tcPr>
          <w:p w14:paraId="5A1B645D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67E63C7E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G203A</w:t>
            </w:r>
          </w:p>
          <w:p w14:paraId="06AB9F85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3067B">
              <w:rPr>
                <w:rFonts w:ascii="Arial" w:hAnsi="Arial" w:cs="Arial"/>
                <w:color w:val="000000"/>
                <w:sz w:val="16"/>
                <w:szCs w:val="16"/>
              </w:rPr>
              <w:t>S68N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3E52CB" w:rsidRPr="00207DAB" w14:paraId="667CB17C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5E81E343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7002-1</w:t>
            </w:r>
          </w:p>
        </w:tc>
        <w:tc>
          <w:tcPr>
            <w:tcW w:w="1290" w:type="dxa"/>
            <w:noWrap/>
            <w:vAlign w:val="center"/>
            <w:hideMark/>
          </w:tcPr>
          <w:p w14:paraId="37F87A5A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289" w:type="dxa"/>
            <w:noWrap/>
            <w:vAlign w:val="center"/>
            <w:hideMark/>
          </w:tcPr>
          <w:p w14:paraId="527A9B0C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449AF8B8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 w:themeColor="text1"/>
                <w:sz w:val="16"/>
                <w:szCs w:val="16"/>
              </w:rPr>
              <w:t>WT</w:t>
            </w:r>
          </w:p>
        </w:tc>
        <w:tc>
          <w:tcPr>
            <w:tcW w:w="246" w:type="dxa"/>
            <w:noWrap/>
            <w:vAlign w:val="center"/>
            <w:hideMark/>
          </w:tcPr>
          <w:p w14:paraId="08449120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498029C7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9002-1</w:t>
            </w:r>
          </w:p>
        </w:tc>
        <w:tc>
          <w:tcPr>
            <w:tcW w:w="1453" w:type="dxa"/>
            <w:noWrap/>
            <w:vAlign w:val="center"/>
            <w:hideMark/>
          </w:tcPr>
          <w:p w14:paraId="54CF9720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3AE58CAE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1352B1D3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478910E0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58B1C6F9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7002-2</w:t>
            </w:r>
          </w:p>
        </w:tc>
        <w:tc>
          <w:tcPr>
            <w:tcW w:w="1290" w:type="dxa"/>
            <w:noWrap/>
            <w:vAlign w:val="center"/>
            <w:hideMark/>
          </w:tcPr>
          <w:p w14:paraId="372B31FF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289" w:type="dxa"/>
            <w:noWrap/>
            <w:vAlign w:val="center"/>
            <w:hideMark/>
          </w:tcPr>
          <w:p w14:paraId="0F29E0ED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54A69D0B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 w:themeColor="text1"/>
                <w:sz w:val="16"/>
                <w:szCs w:val="16"/>
              </w:rPr>
              <w:t>WT</w:t>
            </w:r>
          </w:p>
        </w:tc>
        <w:tc>
          <w:tcPr>
            <w:tcW w:w="246" w:type="dxa"/>
            <w:noWrap/>
            <w:vAlign w:val="center"/>
            <w:hideMark/>
          </w:tcPr>
          <w:p w14:paraId="16E38AA3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324A4850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9002-2</w:t>
            </w:r>
          </w:p>
        </w:tc>
        <w:tc>
          <w:tcPr>
            <w:tcW w:w="1453" w:type="dxa"/>
            <w:noWrap/>
            <w:vAlign w:val="center"/>
            <w:hideMark/>
          </w:tcPr>
          <w:p w14:paraId="66C4E845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2B0F9CA6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10F95045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3D5A1C6D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705948D9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7002-3</w:t>
            </w:r>
          </w:p>
        </w:tc>
        <w:tc>
          <w:tcPr>
            <w:tcW w:w="1290" w:type="dxa"/>
            <w:noWrap/>
            <w:vAlign w:val="center"/>
            <w:hideMark/>
          </w:tcPr>
          <w:p w14:paraId="2C4CA71E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289" w:type="dxa"/>
            <w:noWrap/>
            <w:vAlign w:val="center"/>
            <w:hideMark/>
          </w:tcPr>
          <w:p w14:paraId="13B3EE29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78C46093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 w:themeColor="text1"/>
                <w:sz w:val="16"/>
                <w:szCs w:val="16"/>
              </w:rPr>
              <w:t>WT</w:t>
            </w:r>
          </w:p>
        </w:tc>
        <w:tc>
          <w:tcPr>
            <w:tcW w:w="246" w:type="dxa"/>
            <w:noWrap/>
            <w:vAlign w:val="center"/>
            <w:hideMark/>
          </w:tcPr>
          <w:p w14:paraId="20B9E4C2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1689BBF9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9002-3</w:t>
            </w:r>
          </w:p>
        </w:tc>
        <w:tc>
          <w:tcPr>
            <w:tcW w:w="1453" w:type="dxa"/>
            <w:noWrap/>
            <w:vAlign w:val="center"/>
            <w:hideMark/>
          </w:tcPr>
          <w:p w14:paraId="3CFCFC99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50735BD0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7496196B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7779AFFB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4501537F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7002-4</w:t>
            </w:r>
          </w:p>
        </w:tc>
        <w:tc>
          <w:tcPr>
            <w:tcW w:w="1290" w:type="dxa"/>
            <w:noWrap/>
            <w:vAlign w:val="center"/>
            <w:hideMark/>
          </w:tcPr>
          <w:p w14:paraId="5EECF711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289" w:type="dxa"/>
            <w:noWrap/>
            <w:vAlign w:val="center"/>
            <w:hideMark/>
          </w:tcPr>
          <w:p w14:paraId="43CF2F67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314" w:type="dxa"/>
            <w:noWrap/>
            <w:vAlign w:val="center"/>
            <w:hideMark/>
          </w:tcPr>
          <w:p w14:paraId="7E5A4F4A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 w:themeColor="text1"/>
                <w:sz w:val="16"/>
                <w:szCs w:val="16"/>
              </w:rPr>
              <w:t>WT</w:t>
            </w:r>
          </w:p>
        </w:tc>
        <w:tc>
          <w:tcPr>
            <w:tcW w:w="246" w:type="dxa"/>
            <w:noWrap/>
            <w:vAlign w:val="center"/>
            <w:hideMark/>
          </w:tcPr>
          <w:p w14:paraId="69A0D805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5A8C27AF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9002-4</w:t>
            </w:r>
          </w:p>
        </w:tc>
        <w:tc>
          <w:tcPr>
            <w:tcW w:w="1453" w:type="dxa"/>
            <w:noWrap/>
            <w:vAlign w:val="center"/>
            <w:hideMark/>
          </w:tcPr>
          <w:p w14:paraId="4DDB45AE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349insC</w:t>
            </w:r>
          </w:p>
          <w:p w14:paraId="700D0DA2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CE0555">
              <w:rPr>
                <w:rFonts w:ascii="Arial" w:hAnsi="Arial" w:cs="Arial"/>
                <w:color w:val="000000"/>
                <w:sz w:val="16"/>
                <w:szCs w:val="16"/>
              </w:rPr>
              <w:t>L117fs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39" w:type="dxa"/>
            <w:noWrap/>
            <w:vAlign w:val="center"/>
            <w:hideMark/>
          </w:tcPr>
          <w:p w14:paraId="3FD0EF7F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349insC</w:t>
            </w:r>
          </w:p>
          <w:p w14:paraId="4D80A77D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CE0555">
              <w:rPr>
                <w:rFonts w:ascii="Arial" w:hAnsi="Arial" w:cs="Arial"/>
                <w:color w:val="000000"/>
                <w:sz w:val="16"/>
                <w:szCs w:val="16"/>
              </w:rPr>
              <w:t>L117fs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70" w:type="dxa"/>
            <w:noWrap/>
            <w:vAlign w:val="center"/>
            <w:hideMark/>
          </w:tcPr>
          <w:p w14:paraId="5BA643C5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349insC</w:t>
            </w:r>
          </w:p>
          <w:p w14:paraId="1482C2D9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CE0555">
              <w:rPr>
                <w:rFonts w:ascii="Arial" w:hAnsi="Arial" w:cs="Arial"/>
                <w:color w:val="000000"/>
                <w:sz w:val="16"/>
                <w:szCs w:val="16"/>
              </w:rPr>
              <w:t>L117fs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3E52CB" w:rsidRPr="00207DAB" w14:paraId="6F685CA0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12613662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7002-5</w:t>
            </w:r>
          </w:p>
        </w:tc>
        <w:tc>
          <w:tcPr>
            <w:tcW w:w="1290" w:type="dxa"/>
            <w:noWrap/>
            <w:vAlign w:val="center"/>
            <w:hideMark/>
          </w:tcPr>
          <w:p w14:paraId="36700D5E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289" w:type="dxa"/>
            <w:noWrap/>
            <w:vAlign w:val="center"/>
            <w:hideMark/>
          </w:tcPr>
          <w:p w14:paraId="03BD98BB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1B98FFA6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 w:themeColor="text1"/>
                <w:sz w:val="16"/>
                <w:szCs w:val="16"/>
              </w:rPr>
              <w:t>WT</w:t>
            </w:r>
          </w:p>
        </w:tc>
        <w:tc>
          <w:tcPr>
            <w:tcW w:w="246" w:type="dxa"/>
            <w:noWrap/>
            <w:vAlign w:val="center"/>
            <w:hideMark/>
          </w:tcPr>
          <w:p w14:paraId="5794423E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6DBE348A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9017-1</w:t>
            </w:r>
          </w:p>
        </w:tc>
        <w:tc>
          <w:tcPr>
            <w:tcW w:w="1453" w:type="dxa"/>
            <w:noWrap/>
            <w:vAlign w:val="center"/>
            <w:hideMark/>
          </w:tcPr>
          <w:p w14:paraId="34F2812D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56527CAE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70" w:type="dxa"/>
            <w:noWrap/>
            <w:vAlign w:val="center"/>
            <w:hideMark/>
          </w:tcPr>
          <w:p w14:paraId="3585F72D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057DB0CC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11B659D1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7033-1</w:t>
            </w:r>
          </w:p>
        </w:tc>
        <w:tc>
          <w:tcPr>
            <w:tcW w:w="1290" w:type="dxa"/>
            <w:noWrap/>
            <w:vAlign w:val="center"/>
            <w:hideMark/>
          </w:tcPr>
          <w:p w14:paraId="1BA06BCA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7453D515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4F228961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7AFD26BA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14" w:type="dxa"/>
            <w:noWrap/>
            <w:vAlign w:val="center"/>
            <w:hideMark/>
          </w:tcPr>
          <w:p w14:paraId="5CC39B44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5728568B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418D0057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5952EE62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9019-1</w:t>
            </w:r>
          </w:p>
        </w:tc>
        <w:tc>
          <w:tcPr>
            <w:tcW w:w="1453" w:type="dxa"/>
            <w:noWrap/>
            <w:vAlign w:val="center"/>
            <w:hideMark/>
          </w:tcPr>
          <w:p w14:paraId="5D900B34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G18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r w:rsidRPr="00576E38">
              <w:rPr>
                <w:rFonts w:ascii="Arial" w:hAnsi="Arial" w:cs="Arial"/>
                <w:color w:val="000000"/>
                <w:sz w:val="16"/>
                <w:szCs w:val="16"/>
              </w:rPr>
              <w:t>S63N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 xml:space="preserve"> 198insG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</w:t>
            </w:r>
            <w:r w:rsidRPr="00131659">
              <w:rPr>
                <w:rFonts w:ascii="Arial" w:hAnsi="Arial" w:cs="Arial"/>
                <w:color w:val="000000"/>
                <w:sz w:val="16"/>
                <w:szCs w:val="16"/>
              </w:rPr>
              <w:t>I67fs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39" w:type="dxa"/>
            <w:noWrap/>
            <w:vAlign w:val="center"/>
            <w:hideMark/>
          </w:tcPr>
          <w:p w14:paraId="7A0AAF6A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198insG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131659">
              <w:rPr>
                <w:rFonts w:ascii="Arial" w:hAnsi="Arial" w:cs="Arial"/>
                <w:color w:val="000000"/>
                <w:sz w:val="16"/>
                <w:szCs w:val="16"/>
              </w:rPr>
              <w:t>I67fs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70" w:type="dxa"/>
            <w:noWrap/>
            <w:vAlign w:val="center"/>
            <w:hideMark/>
          </w:tcPr>
          <w:p w14:paraId="06F87A6F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2CB">
              <w:rPr>
                <w:rFonts w:ascii="Arial" w:hAnsi="Arial" w:cs="Arial"/>
                <w:color w:val="000000"/>
                <w:sz w:val="16"/>
                <w:szCs w:val="16"/>
              </w:rPr>
              <w:t>G188A[</w:t>
            </w:r>
            <w:r w:rsidRPr="00576E38">
              <w:rPr>
                <w:rFonts w:ascii="Arial" w:hAnsi="Arial" w:cs="Arial"/>
                <w:color w:val="000000"/>
                <w:sz w:val="16"/>
                <w:szCs w:val="16"/>
              </w:rPr>
              <w:t>S63N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31659">
              <w:rPr>
                <w:rFonts w:ascii="Arial" w:hAnsi="Arial" w:cs="Arial"/>
                <w:color w:val="000000"/>
                <w:sz w:val="16"/>
                <w:szCs w:val="16"/>
              </w:rPr>
              <w:t>198insG[I67fs]</w:t>
            </w:r>
          </w:p>
        </w:tc>
      </w:tr>
      <w:tr w:rsidR="003E52CB" w:rsidRPr="00207DAB" w14:paraId="47B2833F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41F425A0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7033-2</w:t>
            </w:r>
          </w:p>
        </w:tc>
        <w:tc>
          <w:tcPr>
            <w:tcW w:w="1290" w:type="dxa"/>
            <w:noWrap/>
            <w:vAlign w:val="center"/>
            <w:hideMark/>
          </w:tcPr>
          <w:p w14:paraId="4E5448B6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127642F0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5DF2BC57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44303690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14" w:type="dxa"/>
            <w:noWrap/>
            <w:vAlign w:val="center"/>
            <w:hideMark/>
          </w:tcPr>
          <w:p w14:paraId="08AA0DCE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7EE042FE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7C76FC16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7BB1D4E5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9019-2</w:t>
            </w:r>
          </w:p>
        </w:tc>
        <w:tc>
          <w:tcPr>
            <w:tcW w:w="1453" w:type="dxa"/>
            <w:noWrap/>
            <w:vAlign w:val="center"/>
          </w:tcPr>
          <w:p w14:paraId="70414D99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</w:tcPr>
          <w:p w14:paraId="144AE2E4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</w:tcPr>
          <w:p w14:paraId="17EF057E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2364E197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2661E4E0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7034-1</w:t>
            </w:r>
          </w:p>
        </w:tc>
        <w:tc>
          <w:tcPr>
            <w:tcW w:w="1290" w:type="dxa"/>
            <w:noWrap/>
            <w:vAlign w:val="center"/>
            <w:hideMark/>
          </w:tcPr>
          <w:p w14:paraId="149628D0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5FA87952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5D431CBF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72B2C30B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14" w:type="dxa"/>
            <w:noWrap/>
            <w:vAlign w:val="center"/>
            <w:hideMark/>
          </w:tcPr>
          <w:p w14:paraId="4EF18045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21D2B9E6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2C32766F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26F65DE9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9019-3</w:t>
            </w:r>
          </w:p>
        </w:tc>
        <w:tc>
          <w:tcPr>
            <w:tcW w:w="1453" w:type="dxa"/>
            <w:noWrap/>
            <w:vAlign w:val="center"/>
            <w:hideMark/>
          </w:tcPr>
          <w:p w14:paraId="547D8876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6EE90862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7CF3788E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63801598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702F1706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7034-2</w:t>
            </w:r>
          </w:p>
        </w:tc>
        <w:tc>
          <w:tcPr>
            <w:tcW w:w="1290" w:type="dxa"/>
            <w:noWrap/>
            <w:vAlign w:val="center"/>
            <w:hideMark/>
          </w:tcPr>
          <w:p w14:paraId="599331B9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7EE75973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0C5F896A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48276C11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14" w:type="dxa"/>
            <w:noWrap/>
            <w:vAlign w:val="center"/>
            <w:hideMark/>
          </w:tcPr>
          <w:p w14:paraId="2B69A9BC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0FA157CF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3BB250C1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42D0CA90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9020-1</w:t>
            </w:r>
          </w:p>
        </w:tc>
        <w:tc>
          <w:tcPr>
            <w:tcW w:w="1453" w:type="dxa"/>
            <w:noWrap/>
            <w:vAlign w:val="center"/>
            <w:hideMark/>
          </w:tcPr>
          <w:p w14:paraId="5EF7D6F8" w14:textId="77777777" w:rsidR="003E52CB" w:rsidRPr="009737B7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139_142insGATC</w:t>
            </w:r>
          </w:p>
          <w:p w14:paraId="64FECE12" w14:textId="77777777" w:rsidR="003E52CB" w:rsidRPr="009737B7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[P48fs]</w:t>
            </w:r>
          </w:p>
        </w:tc>
        <w:tc>
          <w:tcPr>
            <w:tcW w:w="1439" w:type="dxa"/>
            <w:vAlign w:val="center"/>
            <w:hideMark/>
          </w:tcPr>
          <w:p w14:paraId="1E346A8C" w14:textId="77777777" w:rsidR="003E52CB" w:rsidRPr="009737B7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5BE846D0" w14:textId="77777777" w:rsidR="003E52CB" w:rsidRPr="009737B7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139_142insGATC</w:t>
            </w:r>
          </w:p>
          <w:p w14:paraId="78F17E1D" w14:textId="77777777" w:rsidR="003E52CB" w:rsidRPr="009737B7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[P48fs]</w:t>
            </w:r>
          </w:p>
        </w:tc>
      </w:tr>
      <w:tr w:rsidR="003E52CB" w:rsidRPr="00207DAB" w14:paraId="78D94437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43C95A2F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7034-3</w:t>
            </w:r>
          </w:p>
        </w:tc>
        <w:tc>
          <w:tcPr>
            <w:tcW w:w="1290" w:type="dxa"/>
            <w:noWrap/>
            <w:vAlign w:val="center"/>
            <w:hideMark/>
          </w:tcPr>
          <w:p w14:paraId="1E95A17B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6D60AE71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31111F2F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78E62AE8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14" w:type="dxa"/>
            <w:noWrap/>
            <w:vAlign w:val="center"/>
            <w:hideMark/>
          </w:tcPr>
          <w:p w14:paraId="31090882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42983160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63AB1B05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36388547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9020-2</w:t>
            </w:r>
          </w:p>
        </w:tc>
        <w:tc>
          <w:tcPr>
            <w:tcW w:w="1453" w:type="dxa"/>
            <w:noWrap/>
            <w:vAlign w:val="center"/>
            <w:hideMark/>
          </w:tcPr>
          <w:p w14:paraId="315DD54D" w14:textId="77777777" w:rsidR="003E52CB" w:rsidRPr="009737B7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139_142insGATC</w:t>
            </w:r>
          </w:p>
          <w:p w14:paraId="77CCC303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FF3F65">
              <w:rPr>
                <w:rFonts w:ascii="Arial" w:hAnsi="Arial" w:cs="Arial"/>
                <w:color w:val="000000"/>
                <w:sz w:val="16"/>
                <w:szCs w:val="16"/>
              </w:rPr>
              <w:t>P48fs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39" w:type="dxa"/>
            <w:noWrap/>
            <w:vAlign w:val="center"/>
            <w:hideMark/>
          </w:tcPr>
          <w:p w14:paraId="05623458" w14:textId="77777777" w:rsidR="003E52CB" w:rsidRPr="009737B7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139_142insGATC</w:t>
            </w:r>
          </w:p>
          <w:p w14:paraId="237EB6F6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FF3F65">
              <w:rPr>
                <w:rFonts w:ascii="Arial" w:hAnsi="Arial" w:cs="Arial"/>
                <w:color w:val="000000"/>
                <w:sz w:val="16"/>
                <w:szCs w:val="16"/>
              </w:rPr>
              <w:t>P48fs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70" w:type="dxa"/>
            <w:noWrap/>
            <w:vAlign w:val="center"/>
            <w:hideMark/>
          </w:tcPr>
          <w:p w14:paraId="4F3DCE89" w14:textId="77777777" w:rsidR="003E52CB" w:rsidRPr="009737B7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139_142insGATC</w:t>
            </w:r>
          </w:p>
          <w:p w14:paraId="11294F70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[P48fs]</w:t>
            </w:r>
          </w:p>
        </w:tc>
      </w:tr>
      <w:tr w:rsidR="003E52CB" w:rsidRPr="00207DAB" w14:paraId="6DF683B4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421AEB97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7034-4</w:t>
            </w:r>
          </w:p>
        </w:tc>
        <w:tc>
          <w:tcPr>
            <w:tcW w:w="1290" w:type="dxa"/>
            <w:noWrap/>
            <w:vAlign w:val="center"/>
            <w:hideMark/>
          </w:tcPr>
          <w:p w14:paraId="1DCCD234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55A8E044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4AB08691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712737CC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14" w:type="dxa"/>
            <w:noWrap/>
            <w:vAlign w:val="center"/>
            <w:hideMark/>
          </w:tcPr>
          <w:p w14:paraId="0894861F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44EA1439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6316BB0D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7A12D496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9022-1</w:t>
            </w:r>
          </w:p>
        </w:tc>
        <w:tc>
          <w:tcPr>
            <w:tcW w:w="1453" w:type="dxa"/>
            <w:noWrap/>
            <w:vAlign w:val="center"/>
            <w:hideMark/>
          </w:tcPr>
          <w:p w14:paraId="3F7269CA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493insG</w:t>
            </w:r>
          </w:p>
          <w:p w14:paraId="2351486B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D498E">
              <w:rPr>
                <w:rFonts w:ascii="Arial" w:hAnsi="Arial" w:cs="Arial"/>
                <w:color w:val="000000"/>
                <w:sz w:val="16"/>
                <w:szCs w:val="16"/>
              </w:rPr>
              <w:t>D165fs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39" w:type="dxa"/>
            <w:noWrap/>
            <w:vAlign w:val="center"/>
            <w:hideMark/>
          </w:tcPr>
          <w:p w14:paraId="00540924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493insG</w:t>
            </w:r>
          </w:p>
          <w:p w14:paraId="32EF5C82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D498E">
              <w:rPr>
                <w:rFonts w:ascii="Arial" w:hAnsi="Arial" w:cs="Arial"/>
                <w:color w:val="000000"/>
                <w:sz w:val="16"/>
                <w:szCs w:val="16"/>
              </w:rPr>
              <w:t>D165fs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70" w:type="dxa"/>
            <w:noWrap/>
            <w:vAlign w:val="center"/>
            <w:hideMark/>
          </w:tcPr>
          <w:p w14:paraId="23BCA412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493insG</w:t>
            </w:r>
          </w:p>
          <w:p w14:paraId="16EF1B49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D498E">
              <w:rPr>
                <w:rFonts w:ascii="Arial" w:hAnsi="Arial" w:cs="Arial"/>
                <w:color w:val="000000"/>
                <w:sz w:val="16"/>
                <w:szCs w:val="16"/>
              </w:rPr>
              <w:t>D165fs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3E52CB" w:rsidRPr="00207DAB" w14:paraId="643E7F58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25277579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7034-5</w:t>
            </w:r>
          </w:p>
        </w:tc>
        <w:tc>
          <w:tcPr>
            <w:tcW w:w="1290" w:type="dxa"/>
            <w:noWrap/>
            <w:vAlign w:val="center"/>
            <w:hideMark/>
          </w:tcPr>
          <w:p w14:paraId="75D257C7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217E6FAC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0A8ECF10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23AA476C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14" w:type="dxa"/>
            <w:noWrap/>
            <w:vAlign w:val="center"/>
            <w:hideMark/>
          </w:tcPr>
          <w:p w14:paraId="5682ACF6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6E323214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16B82BDE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3277AE34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9022-2</w:t>
            </w:r>
          </w:p>
        </w:tc>
        <w:tc>
          <w:tcPr>
            <w:tcW w:w="1453" w:type="dxa"/>
            <w:noWrap/>
            <w:vAlign w:val="center"/>
            <w:hideMark/>
          </w:tcPr>
          <w:p w14:paraId="3462D077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493insG</w:t>
            </w:r>
          </w:p>
          <w:p w14:paraId="4DE43B53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D498E">
              <w:rPr>
                <w:rFonts w:ascii="Arial" w:hAnsi="Arial" w:cs="Arial"/>
                <w:color w:val="000000"/>
                <w:sz w:val="16"/>
                <w:szCs w:val="16"/>
              </w:rPr>
              <w:t>D165fs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39" w:type="dxa"/>
            <w:noWrap/>
            <w:vAlign w:val="center"/>
            <w:hideMark/>
          </w:tcPr>
          <w:p w14:paraId="47C4ADAD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493insG</w:t>
            </w:r>
          </w:p>
          <w:p w14:paraId="5F47AD79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D498E">
              <w:rPr>
                <w:rFonts w:ascii="Arial" w:hAnsi="Arial" w:cs="Arial"/>
                <w:color w:val="000000"/>
                <w:sz w:val="16"/>
                <w:szCs w:val="16"/>
              </w:rPr>
              <w:t>D165fs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70" w:type="dxa"/>
            <w:noWrap/>
            <w:vAlign w:val="center"/>
            <w:hideMark/>
          </w:tcPr>
          <w:p w14:paraId="5BD6DCD0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493insG</w:t>
            </w:r>
          </w:p>
          <w:p w14:paraId="5CE1F9F1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D498E">
              <w:rPr>
                <w:rFonts w:ascii="Arial" w:hAnsi="Arial" w:cs="Arial"/>
                <w:color w:val="000000"/>
                <w:sz w:val="16"/>
                <w:szCs w:val="16"/>
              </w:rPr>
              <w:t>D165fs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3E52CB" w:rsidRPr="00207DAB" w14:paraId="4F58277B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4CA84948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7034-6</w:t>
            </w:r>
          </w:p>
        </w:tc>
        <w:tc>
          <w:tcPr>
            <w:tcW w:w="1290" w:type="dxa"/>
            <w:noWrap/>
            <w:vAlign w:val="center"/>
            <w:hideMark/>
          </w:tcPr>
          <w:p w14:paraId="6F1021BA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58EABCDA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405BE0C5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1FCABCC9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14" w:type="dxa"/>
            <w:noWrap/>
            <w:vAlign w:val="center"/>
            <w:hideMark/>
          </w:tcPr>
          <w:p w14:paraId="3FB92EFB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3E4C235B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09F5418A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20DFF8B1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9022-3</w:t>
            </w:r>
          </w:p>
        </w:tc>
        <w:tc>
          <w:tcPr>
            <w:tcW w:w="1453" w:type="dxa"/>
            <w:noWrap/>
            <w:vAlign w:val="center"/>
            <w:hideMark/>
          </w:tcPr>
          <w:p w14:paraId="4B54628F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493insG</w:t>
            </w:r>
          </w:p>
          <w:p w14:paraId="7F55F3FE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D498E">
              <w:rPr>
                <w:rFonts w:ascii="Arial" w:hAnsi="Arial" w:cs="Arial"/>
                <w:color w:val="000000"/>
                <w:sz w:val="16"/>
                <w:szCs w:val="16"/>
              </w:rPr>
              <w:t>D165fs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39" w:type="dxa"/>
            <w:noWrap/>
            <w:vAlign w:val="center"/>
            <w:hideMark/>
          </w:tcPr>
          <w:p w14:paraId="1F7E54A1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493insG</w:t>
            </w:r>
          </w:p>
          <w:p w14:paraId="4C8179FB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D498E">
              <w:rPr>
                <w:rFonts w:ascii="Arial" w:hAnsi="Arial" w:cs="Arial"/>
                <w:color w:val="000000"/>
                <w:sz w:val="16"/>
                <w:szCs w:val="16"/>
              </w:rPr>
              <w:t>D165fs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70" w:type="dxa"/>
            <w:noWrap/>
            <w:vAlign w:val="center"/>
            <w:hideMark/>
          </w:tcPr>
          <w:p w14:paraId="1E3175B1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493insG</w:t>
            </w:r>
          </w:p>
          <w:p w14:paraId="6A7CC32B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D498E">
              <w:rPr>
                <w:rFonts w:ascii="Arial" w:hAnsi="Arial" w:cs="Arial"/>
                <w:color w:val="000000"/>
                <w:sz w:val="16"/>
                <w:szCs w:val="16"/>
              </w:rPr>
              <w:t>D165fs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3E52CB" w:rsidRPr="00207DAB" w14:paraId="62471B5A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03EF71E1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7034-7</w:t>
            </w:r>
          </w:p>
        </w:tc>
        <w:tc>
          <w:tcPr>
            <w:tcW w:w="1290" w:type="dxa"/>
            <w:noWrap/>
            <w:vAlign w:val="center"/>
            <w:hideMark/>
          </w:tcPr>
          <w:p w14:paraId="13F07033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0A0D157E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32FE48C2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603A06FA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14" w:type="dxa"/>
            <w:noWrap/>
            <w:vAlign w:val="center"/>
            <w:hideMark/>
          </w:tcPr>
          <w:p w14:paraId="2D2A901E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54E7ACEF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56E22517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3CB5BC25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9024-1</w:t>
            </w:r>
          </w:p>
        </w:tc>
        <w:tc>
          <w:tcPr>
            <w:tcW w:w="1453" w:type="dxa"/>
            <w:noWrap/>
            <w:vAlign w:val="center"/>
            <w:hideMark/>
          </w:tcPr>
          <w:p w14:paraId="22FFBAA6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47A838AA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1B929ABE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758798C6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5CF12B9A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7034-8</w:t>
            </w:r>
          </w:p>
        </w:tc>
        <w:tc>
          <w:tcPr>
            <w:tcW w:w="1290" w:type="dxa"/>
            <w:noWrap/>
            <w:vAlign w:val="center"/>
            <w:hideMark/>
          </w:tcPr>
          <w:p w14:paraId="2B229FF8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6A5FAB95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73465FB2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6DD2376F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14" w:type="dxa"/>
            <w:noWrap/>
            <w:vAlign w:val="center"/>
            <w:hideMark/>
          </w:tcPr>
          <w:p w14:paraId="34A57C42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4B9CCF36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59C61F49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20AB171A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9024-2</w:t>
            </w:r>
          </w:p>
        </w:tc>
        <w:tc>
          <w:tcPr>
            <w:tcW w:w="1453" w:type="dxa"/>
            <w:noWrap/>
            <w:vAlign w:val="center"/>
            <w:hideMark/>
          </w:tcPr>
          <w:p w14:paraId="5EA20348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0864BBE6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1B8918C2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69EEB4F9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6DFCDD03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7034-9</w:t>
            </w:r>
          </w:p>
        </w:tc>
        <w:tc>
          <w:tcPr>
            <w:tcW w:w="1290" w:type="dxa"/>
            <w:noWrap/>
            <w:vAlign w:val="center"/>
            <w:hideMark/>
          </w:tcPr>
          <w:p w14:paraId="18B7AA50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590D7A08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750F5CDF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696ABA4A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14" w:type="dxa"/>
            <w:noWrap/>
            <w:vAlign w:val="center"/>
            <w:hideMark/>
          </w:tcPr>
          <w:p w14:paraId="3E799CA6" w14:textId="77777777" w:rsidR="003E52C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</w:p>
          <w:p w14:paraId="5A7B5821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3A238F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48F0E34C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5C4CB75F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9024-3</w:t>
            </w:r>
          </w:p>
        </w:tc>
        <w:tc>
          <w:tcPr>
            <w:tcW w:w="1453" w:type="dxa"/>
            <w:noWrap/>
            <w:vAlign w:val="center"/>
            <w:hideMark/>
          </w:tcPr>
          <w:p w14:paraId="06238C69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1CCE43E8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70" w:type="dxa"/>
            <w:noWrap/>
            <w:vAlign w:val="center"/>
            <w:hideMark/>
          </w:tcPr>
          <w:p w14:paraId="300FD1C1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1E68C866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05A1A8D3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7043-1</w:t>
            </w:r>
          </w:p>
        </w:tc>
        <w:tc>
          <w:tcPr>
            <w:tcW w:w="1290" w:type="dxa"/>
            <w:noWrap/>
            <w:vAlign w:val="center"/>
            <w:hideMark/>
          </w:tcPr>
          <w:p w14:paraId="25D65D80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T437C</w:t>
            </w:r>
          </w:p>
          <w:p w14:paraId="2BCDCFD8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FD1581">
              <w:rPr>
                <w:rFonts w:ascii="Arial" w:hAnsi="Arial" w:cs="Arial"/>
                <w:color w:val="000000"/>
                <w:sz w:val="16"/>
                <w:szCs w:val="16"/>
              </w:rPr>
              <w:t>M146T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11AB4ADE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T437C</w:t>
            </w:r>
          </w:p>
          <w:p w14:paraId="7363DF5E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FD1581">
              <w:rPr>
                <w:rFonts w:ascii="Arial" w:hAnsi="Arial" w:cs="Arial"/>
                <w:color w:val="000000"/>
                <w:sz w:val="16"/>
                <w:szCs w:val="16"/>
              </w:rPr>
              <w:t>M146T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314" w:type="dxa"/>
            <w:noWrap/>
            <w:vAlign w:val="center"/>
            <w:hideMark/>
          </w:tcPr>
          <w:p w14:paraId="597D063E" w14:textId="77777777" w:rsidR="003E52C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T437C</w:t>
            </w:r>
          </w:p>
          <w:p w14:paraId="2C656459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FD1581">
              <w:rPr>
                <w:rFonts w:ascii="Arial" w:hAnsi="Arial" w:cs="Arial"/>
                <w:color w:val="000000"/>
                <w:sz w:val="16"/>
                <w:szCs w:val="16"/>
              </w:rPr>
              <w:t>M146T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48C76C6B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259726A8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9024-4</w:t>
            </w:r>
          </w:p>
        </w:tc>
        <w:tc>
          <w:tcPr>
            <w:tcW w:w="1453" w:type="dxa"/>
            <w:noWrap/>
            <w:vAlign w:val="center"/>
            <w:hideMark/>
          </w:tcPr>
          <w:p w14:paraId="32B2B015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0C19E030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57BA3AA6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7F0B3F48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34DCBF95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7046-1</w:t>
            </w:r>
          </w:p>
        </w:tc>
        <w:tc>
          <w:tcPr>
            <w:tcW w:w="1290" w:type="dxa"/>
            <w:noWrap/>
            <w:vAlign w:val="center"/>
            <w:hideMark/>
          </w:tcPr>
          <w:p w14:paraId="13AE7865" w14:textId="77777777" w:rsidR="003E52CB" w:rsidRPr="009737B7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139insG[D47fs]</w:t>
            </w:r>
          </w:p>
          <w:p w14:paraId="274D7630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144insC[E49fs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61BBCB74" w14:textId="77777777" w:rsidR="003E52CB" w:rsidRPr="009737B7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139insG[D47fs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]</w:t>
            </w:r>
          </w:p>
          <w:p w14:paraId="7C790DEF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144insC[E49fs]</w:t>
            </w:r>
          </w:p>
        </w:tc>
        <w:tc>
          <w:tcPr>
            <w:tcW w:w="1314" w:type="dxa"/>
            <w:noWrap/>
            <w:vAlign w:val="center"/>
            <w:hideMark/>
          </w:tcPr>
          <w:p w14:paraId="4B188023" w14:textId="77777777" w:rsidR="003E52CB" w:rsidRPr="009737B7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139insG[D47fs]</w:t>
            </w:r>
          </w:p>
          <w:p w14:paraId="05F8915D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144insC[E49fs]</w:t>
            </w:r>
          </w:p>
        </w:tc>
        <w:tc>
          <w:tcPr>
            <w:tcW w:w="246" w:type="dxa"/>
            <w:noWrap/>
            <w:vAlign w:val="center"/>
            <w:hideMark/>
          </w:tcPr>
          <w:p w14:paraId="2BED5DAD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4C2F74DD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9024-5</w:t>
            </w:r>
          </w:p>
        </w:tc>
        <w:tc>
          <w:tcPr>
            <w:tcW w:w="1453" w:type="dxa"/>
            <w:noWrap/>
            <w:vAlign w:val="center"/>
            <w:hideMark/>
          </w:tcPr>
          <w:p w14:paraId="53A312E8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32193935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0CB46173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00D4210F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6D87AA6F" w14:textId="3498145E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7046-</w:t>
            </w:r>
            <w:r w:rsidR="000A3CF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0" w:type="dxa"/>
            <w:noWrap/>
            <w:vAlign w:val="center"/>
            <w:hideMark/>
          </w:tcPr>
          <w:p w14:paraId="77C6DD6C" w14:textId="77777777" w:rsid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139insG</w:t>
            </w:r>
          </w:p>
          <w:p w14:paraId="08A25924" w14:textId="79777B6C" w:rsidR="003E52CB" w:rsidRPr="009737B7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[D47fs]</w:t>
            </w:r>
          </w:p>
        </w:tc>
        <w:tc>
          <w:tcPr>
            <w:tcW w:w="1289" w:type="dxa"/>
            <w:noWrap/>
            <w:vAlign w:val="center"/>
            <w:hideMark/>
          </w:tcPr>
          <w:p w14:paraId="66946683" w14:textId="77777777" w:rsid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139insG</w:t>
            </w:r>
          </w:p>
          <w:p w14:paraId="57427472" w14:textId="11FB08FC" w:rsidR="003E52CB" w:rsidRPr="009737B7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[D47fs]</w:t>
            </w:r>
          </w:p>
        </w:tc>
        <w:tc>
          <w:tcPr>
            <w:tcW w:w="1314" w:type="dxa"/>
            <w:noWrap/>
            <w:vAlign w:val="center"/>
            <w:hideMark/>
          </w:tcPr>
          <w:p w14:paraId="7A3302B0" w14:textId="77777777" w:rsid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 w:themeColor="text1"/>
                <w:sz w:val="16"/>
                <w:szCs w:val="16"/>
              </w:rPr>
              <w:t>139insG</w:t>
            </w:r>
          </w:p>
          <w:p w14:paraId="2B7A265D" w14:textId="1ABA5A9D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1F597F">
              <w:rPr>
                <w:rFonts w:ascii="Arial" w:hAnsi="Arial" w:cs="Arial"/>
                <w:color w:val="000000"/>
                <w:sz w:val="16"/>
                <w:szCs w:val="16"/>
              </w:rPr>
              <w:t>D47fs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081E7550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13872208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9024-1</w:t>
            </w:r>
          </w:p>
        </w:tc>
        <w:tc>
          <w:tcPr>
            <w:tcW w:w="1453" w:type="dxa"/>
            <w:noWrap/>
            <w:vAlign w:val="center"/>
            <w:hideMark/>
          </w:tcPr>
          <w:p w14:paraId="42314793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533F4D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39" w:type="dxa"/>
            <w:noWrap/>
            <w:vAlign w:val="center"/>
            <w:hideMark/>
          </w:tcPr>
          <w:p w14:paraId="7793B4DB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533F4D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70" w:type="dxa"/>
            <w:noWrap/>
            <w:vAlign w:val="center"/>
            <w:hideMark/>
          </w:tcPr>
          <w:p w14:paraId="788E2952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533F4D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3E52CB" w:rsidRPr="00207DAB" w14:paraId="1A040588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6504F013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7071-1</w:t>
            </w:r>
          </w:p>
        </w:tc>
        <w:tc>
          <w:tcPr>
            <w:tcW w:w="1290" w:type="dxa"/>
            <w:noWrap/>
            <w:vAlign w:val="center"/>
            <w:hideMark/>
          </w:tcPr>
          <w:p w14:paraId="097AE884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T277C</w:t>
            </w:r>
          </w:p>
        </w:tc>
        <w:tc>
          <w:tcPr>
            <w:tcW w:w="1289" w:type="dxa"/>
            <w:noWrap/>
            <w:vAlign w:val="center"/>
            <w:hideMark/>
          </w:tcPr>
          <w:p w14:paraId="4B36C633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T277C</w:t>
            </w:r>
          </w:p>
        </w:tc>
        <w:tc>
          <w:tcPr>
            <w:tcW w:w="1314" w:type="dxa"/>
            <w:noWrap/>
            <w:vAlign w:val="center"/>
            <w:hideMark/>
          </w:tcPr>
          <w:p w14:paraId="0F5E7FDA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 w:themeColor="text1"/>
                <w:sz w:val="16"/>
                <w:szCs w:val="16"/>
              </w:rPr>
              <w:t>T277C</w:t>
            </w:r>
          </w:p>
        </w:tc>
        <w:tc>
          <w:tcPr>
            <w:tcW w:w="246" w:type="dxa"/>
            <w:noWrap/>
            <w:vAlign w:val="center"/>
            <w:hideMark/>
          </w:tcPr>
          <w:p w14:paraId="375B8232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4C9E9440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9027-1</w:t>
            </w:r>
          </w:p>
        </w:tc>
        <w:tc>
          <w:tcPr>
            <w:tcW w:w="1453" w:type="dxa"/>
            <w:noWrap/>
            <w:vAlign w:val="center"/>
            <w:hideMark/>
          </w:tcPr>
          <w:p w14:paraId="7AAA3E27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701F5560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7D1B43C6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2D621D02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2754FCF6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7072-1</w:t>
            </w:r>
          </w:p>
        </w:tc>
        <w:tc>
          <w:tcPr>
            <w:tcW w:w="1290" w:type="dxa"/>
            <w:noWrap/>
            <w:vAlign w:val="center"/>
            <w:hideMark/>
          </w:tcPr>
          <w:p w14:paraId="027938F2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289" w:type="dxa"/>
            <w:noWrap/>
            <w:vAlign w:val="center"/>
            <w:hideMark/>
          </w:tcPr>
          <w:p w14:paraId="7F8A4BA4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7784C777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 w:themeColor="text1"/>
                <w:sz w:val="16"/>
                <w:szCs w:val="16"/>
              </w:rPr>
              <w:t>WT</w:t>
            </w:r>
          </w:p>
        </w:tc>
        <w:tc>
          <w:tcPr>
            <w:tcW w:w="246" w:type="dxa"/>
            <w:noWrap/>
            <w:vAlign w:val="center"/>
            <w:hideMark/>
          </w:tcPr>
          <w:p w14:paraId="3BE51EEF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5FE096A8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9027-2</w:t>
            </w:r>
          </w:p>
        </w:tc>
        <w:tc>
          <w:tcPr>
            <w:tcW w:w="1453" w:type="dxa"/>
            <w:noWrap/>
            <w:vAlign w:val="center"/>
            <w:hideMark/>
          </w:tcPr>
          <w:p w14:paraId="46009115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1ECABB9B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628BEF24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5B162A48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27FFA2E8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7072-2</w:t>
            </w:r>
          </w:p>
        </w:tc>
        <w:tc>
          <w:tcPr>
            <w:tcW w:w="1290" w:type="dxa"/>
            <w:noWrap/>
            <w:vAlign w:val="center"/>
            <w:hideMark/>
          </w:tcPr>
          <w:p w14:paraId="15195535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289" w:type="dxa"/>
            <w:noWrap/>
            <w:vAlign w:val="center"/>
            <w:hideMark/>
          </w:tcPr>
          <w:p w14:paraId="07E68B34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3276FF2A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 w:themeColor="text1"/>
                <w:sz w:val="16"/>
                <w:szCs w:val="16"/>
              </w:rPr>
              <w:t>WT</w:t>
            </w:r>
          </w:p>
        </w:tc>
        <w:tc>
          <w:tcPr>
            <w:tcW w:w="246" w:type="dxa"/>
            <w:vAlign w:val="center"/>
            <w:hideMark/>
          </w:tcPr>
          <w:p w14:paraId="1A27CDB8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040BCF0F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9027-3</w:t>
            </w:r>
          </w:p>
        </w:tc>
        <w:tc>
          <w:tcPr>
            <w:tcW w:w="1453" w:type="dxa"/>
            <w:noWrap/>
            <w:vAlign w:val="center"/>
            <w:hideMark/>
          </w:tcPr>
          <w:p w14:paraId="5413234D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7D3E2B4B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550FD2C8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12C84961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7C60EE02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7072-3</w:t>
            </w:r>
          </w:p>
        </w:tc>
        <w:tc>
          <w:tcPr>
            <w:tcW w:w="1290" w:type="dxa"/>
            <w:noWrap/>
            <w:vAlign w:val="center"/>
            <w:hideMark/>
          </w:tcPr>
          <w:p w14:paraId="2D97CB79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289" w:type="dxa"/>
            <w:noWrap/>
            <w:vAlign w:val="center"/>
            <w:hideMark/>
          </w:tcPr>
          <w:p w14:paraId="3365A777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314" w:type="dxa"/>
            <w:noWrap/>
            <w:vAlign w:val="center"/>
            <w:hideMark/>
          </w:tcPr>
          <w:p w14:paraId="5DD65725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 w:themeColor="text1"/>
                <w:sz w:val="16"/>
                <w:szCs w:val="16"/>
              </w:rPr>
              <w:t>WT</w:t>
            </w:r>
          </w:p>
        </w:tc>
        <w:tc>
          <w:tcPr>
            <w:tcW w:w="246" w:type="dxa"/>
            <w:vAlign w:val="center"/>
            <w:hideMark/>
          </w:tcPr>
          <w:p w14:paraId="02DA1B42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04546D46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9027-4</w:t>
            </w:r>
          </w:p>
        </w:tc>
        <w:tc>
          <w:tcPr>
            <w:tcW w:w="1453" w:type="dxa"/>
            <w:noWrap/>
            <w:vAlign w:val="center"/>
            <w:hideMark/>
          </w:tcPr>
          <w:p w14:paraId="35F0D60C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73505CFE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6D0C7A9A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77CA2CF1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28B3C337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7072-4</w:t>
            </w:r>
          </w:p>
        </w:tc>
        <w:tc>
          <w:tcPr>
            <w:tcW w:w="1290" w:type="dxa"/>
            <w:noWrap/>
            <w:vAlign w:val="center"/>
            <w:hideMark/>
          </w:tcPr>
          <w:p w14:paraId="1354D892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289" w:type="dxa"/>
            <w:noWrap/>
            <w:vAlign w:val="center"/>
            <w:hideMark/>
          </w:tcPr>
          <w:p w14:paraId="3905065F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10D2403C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 w:themeColor="text1"/>
                <w:sz w:val="16"/>
                <w:szCs w:val="16"/>
              </w:rPr>
              <w:t>WT</w:t>
            </w:r>
          </w:p>
        </w:tc>
        <w:tc>
          <w:tcPr>
            <w:tcW w:w="246" w:type="dxa"/>
            <w:noWrap/>
            <w:vAlign w:val="center"/>
            <w:hideMark/>
          </w:tcPr>
          <w:p w14:paraId="6CF6E97A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5767E98D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9027-5</w:t>
            </w:r>
          </w:p>
        </w:tc>
        <w:tc>
          <w:tcPr>
            <w:tcW w:w="1453" w:type="dxa"/>
            <w:noWrap/>
            <w:vAlign w:val="center"/>
            <w:hideMark/>
          </w:tcPr>
          <w:p w14:paraId="4877A65B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3135CC9F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77F7C840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578472B2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222B16C2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7080-1</w:t>
            </w:r>
          </w:p>
        </w:tc>
        <w:tc>
          <w:tcPr>
            <w:tcW w:w="1290" w:type="dxa"/>
            <w:noWrap/>
            <w:vAlign w:val="center"/>
            <w:hideMark/>
          </w:tcPr>
          <w:p w14:paraId="6A14D808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533F4D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3CB096A7" w14:textId="77777777" w:rsidR="003E52CB" w:rsidRPr="009737B7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144insC[E49fs]</w:t>
            </w:r>
          </w:p>
        </w:tc>
        <w:tc>
          <w:tcPr>
            <w:tcW w:w="1314" w:type="dxa"/>
            <w:noWrap/>
            <w:vAlign w:val="center"/>
            <w:hideMark/>
          </w:tcPr>
          <w:p w14:paraId="5D906626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533F4D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07ABA5B6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5F00EBCA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9027-6</w:t>
            </w:r>
          </w:p>
        </w:tc>
        <w:tc>
          <w:tcPr>
            <w:tcW w:w="1453" w:type="dxa"/>
            <w:noWrap/>
            <w:vAlign w:val="center"/>
            <w:hideMark/>
          </w:tcPr>
          <w:p w14:paraId="416298D2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A202G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4696F">
              <w:rPr>
                <w:rFonts w:ascii="Arial" w:hAnsi="Arial" w:cs="Arial"/>
                <w:color w:val="000000"/>
                <w:sz w:val="16"/>
                <w:szCs w:val="16"/>
              </w:rPr>
              <w:t>S68G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39" w:type="dxa"/>
            <w:noWrap/>
            <w:vAlign w:val="center"/>
            <w:hideMark/>
          </w:tcPr>
          <w:p w14:paraId="7E8D9477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A202G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4696F">
              <w:rPr>
                <w:rFonts w:ascii="Arial" w:hAnsi="Arial" w:cs="Arial"/>
                <w:color w:val="000000"/>
                <w:sz w:val="16"/>
                <w:szCs w:val="16"/>
              </w:rPr>
              <w:t>S68G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70" w:type="dxa"/>
            <w:noWrap/>
            <w:vAlign w:val="center"/>
            <w:hideMark/>
          </w:tcPr>
          <w:p w14:paraId="188593D1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A202G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4696F">
              <w:rPr>
                <w:rFonts w:ascii="Arial" w:hAnsi="Arial" w:cs="Arial"/>
                <w:color w:val="000000"/>
                <w:sz w:val="16"/>
                <w:szCs w:val="16"/>
              </w:rPr>
              <w:t>S68G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3E52CB" w:rsidRPr="00207DAB" w14:paraId="5D1C6956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0F30F23B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7080-2</w:t>
            </w:r>
          </w:p>
        </w:tc>
        <w:tc>
          <w:tcPr>
            <w:tcW w:w="1290" w:type="dxa"/>
            <w:noWrap/>
            <w:vAlign w:val="center"/>
            <w:hideMark/>
          </w:tcPr>
          <w:p w14:paraId="63C9738F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533F4D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426322A5" w14:textId="77777777" w:rsidR="003E52CB" w:rsidRPr="009737B7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144insC[E49fs]</w:t>
            </w:r>
          </w:p>
        </w:tc>
        <w:tc>
          <w:tcPr>
            <w:tcW w:w="1314" w:type="dxa"/>
            <w:noWrap/>
            <w:vAlign w:val="center"/>
            <w:hideMark/>
          </w:tcPr>
          <w:p w14:paraId="7034EAC8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533F4D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391FE880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18275B6E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9027-7</w:t>
            </w:r>
          </w:p>
        </w:tc>
        <w:tc>
          <w:tcPr>
            <w:tcW w:w="1453" w:type="dxa"/>
            <w:noWrap/>
            <w:vAlign w:val="center"/>
            <w:hideMark/>
          </w:tcPr>
          <w:p w14:paraId="38EB5823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A202G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4696F">
              <w:rPr>
                <w:rFonts w:ascii="Arial" w:hAnsi="Arial" w:cs="Arial"/>
                <w:color w:val="000000"/>
                <w:sz w:val="16"/>
                <w:szCs w:val="16"/>
              </w:rPr>
              <w:t>S68G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39" w:type="dxa"/>
            <w:noWrap/>
            <w:vAlign w:val="center"/>
            <w:hideMark/>
          </w:tcPr>
          <w:p w14:paraId="37A11400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3989234F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A202G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4696F">
              <w:rPr>
                <w:rFonts w:ascii="Arial" w:hAnsi="Arial" w:cs="Arial"/>
                <w:color w:val="000000"/>
                <w:sz w:val="16"/>
                <w:szCs w:val="16"/>
              </w:rPr>
              <w:t>S68G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3E52CB" w:rsidRPr="00207DAB" w14:paraId="18B85B92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2601E7B4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7080-3</w:t>
            </w:r>
          </w:p>
        </w:tc>
        <w:tc>
          <w:tcPr>
            <w:tcW w:w="1290" w:type="dxa"/>
            <w:noWrap/>
            <w:vAlign w:val="center"/>
            <w:hideMark/>
          </w:tcPr>
          <w:p w14:paraId="3222A79A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533F4D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76849629" w14:textId="77777777" w:rsidR="003E52CB" w:rsidRPr="009737B7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144insC[E49fs]</w:t>
            </w:r>
          </w:p>
        </w:tc>
        <w:tc>
          <w:tcPr>
            <w:tcW w:w="1314" w:type="dxa"/>
            <w:noWrap/>
            <w:vAlign w:val="center"/>
            <w:hideMark/>
          </w:tcPr>
          <w:p w14:paraId="57818D37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533F4D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20136D98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2460284D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9027-8</w:t>
            </w:r>
          </w:p>
        </w:tc>
        <w:tc>
          <w:tcPr>
            <w:tcW w:w="1453" w:type="dxa"/>
            <w:noWrap/>
            <w:vAlign w:val="center"/>
            <w:hideMark/>
          </w:tcPr>
          <w:p w14:paraId="17F6E1C6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A202G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4696F">
              <w:rPr>
                <w:rFonts w:ascii="Arial" w:hAnsi="Arial" w:cs="Arial"/>
                <w:color w:val="000000"/>
                <w:sz w:val="16"/>
                <w:szCs w:val="16"/>
              </w:rPr>
              <w:t>S68G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39" w:type="dxa"/>
            <w:noWrap/>
            <w:vAlign w:val="center"/>
            <w:hideMark/>
          </w:tcPr>
          <w:p w14:paraId="75402D90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3A20D5D7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A202G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4696F">
              <w:rPr>
                <w:rFonts w:ascii="Arial" w:hAnsi="Arial" w:cs="Arial"/>
                <w:color w:val="000000"/>
                <w:sz w:val="16"/>
                <w:szCs w:val="16"/>
              </w:rPr>
              <w:t>S68G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3E52CB" w:rsidRPr="00207DAB" w14:paraId="7C86FFDA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739DA7EF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7080-4</w:t>
            </w:r>
          </w:p>
        </w:tc>
        <w:tc>
          <w:tcPr>
            <w:tcW w:w="1290" w:type="dxa"/>
            <w:noWrap/>
            <w:vAlign w:val="center"/>
            <w:hideMark/>
          </w:tcPr>
          <w:p w14:paraId="02406900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533F4D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7C08CB23" w14:textId="77777777" w:rsidR="003E52CB" w:rsidRPr="009737B7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144insC[E49fs]</w:t>
            </w:r>
          </w:p>
        </w:tc>
        <w:tc>
          <w:tcPr>
            <w:tcW w:w="1314" w:type="dxa"/>
            <w:noWrap/>
            <w:vAlign w:val="center"/>
            <w:hideMark/>
          </w:tcPr>
          <w:p w14:paraId="7865E903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533F4D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78A90D33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086C5A23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9028-1</w:t>
            </w:r>
          </w:p>
        </w:tc>
        <w:tc>
          <w:tcPr>
            <w:tcW w:w="1453" w:type="dxa"/>
            <w:noWrap/>
            <w:vAlign w:val="center"/>
            <w:hideMark/>
          </w:tcPr>
          <w:p w14:paraId="3FCAA6E3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5C7138D1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7E9D8868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6A8E12A8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62125AFC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7080-5</w:t>
            </w:r>
          </w:p>
        </w:tc>
        <w:tc>
          <w:tcPr>
            <w:tcW w:w="1290" w:type="dxa"/>
            <w:noWrap/>
            <w:vAlign w:val="center"/>
            <w:hideMark/>
          </w:tcPr>
          <w:p w14:paraId="75395B12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533F4D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3467C677" w14:textId="77777777" w:rsidR="003E52CB" w:rsidRPr="009737B7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144insC[E49fs]</w:t>
            </w:r>
          </w:p>
        </w:tc>
        <w:tc>
          <w:tcPr>
            <w:tcW w:w="1314" w:type="dxa"/>
            <w:noWrap/>
            <w:vAlign w:val="center"/>
            <w:hideMark/>
          </w:tcPr>
          <w:p w14:paraId="0C357FB3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144insC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533F4D">
              <w:rPr>
                <w:rFonts w:ascii="Arial" w:hAnsi="Arial" w:cs="Arial"/>
                <w:color w:val="000000"/>
                <w:sz w:val="16"/>
                <w:szCs w:val="16"/>
              </w:rPr>
              <w:t>E49fs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7B70BFE7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2F7F04DE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9028-2</w:t>
            </w:r>
          </w:p>
        </w:tc>
        <w:tc>
          <w:tcPr>
            <w:tcW w:w="1453" w:type="dxa"/>
            <w:noWrap/>
            <w:vAlign w:val="center"/>
            <w:hideMark/>
          </w:tcPr>
          <w:p w14:paraId="36EA8D8B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5F44DF9E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70438D3B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3A9CD2E2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676EAB8B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7080-6</w:t>
            </w:r>
          </w:p>
        </w:tc>
        <w:tc>
          <w:tcPr>
            <w:tcW w:w="1290" w:type="dxa"/>
            <w:noWrap/>
            <w:vAlign w:val="center"/>
            <w:hideMark/>
          </w:tcPr>
          <w:p w14:paraId="1BB7DEA5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198insG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123BA5">
              <w:rPr>
                <w:rFonts w:ascii="Arial" w:hAnsi="Arial" w:cs="Arial"/>
                <w:color w:val="000000"/>
                <w:sz w:val="16"/>
                <w:szCs w:val="16"/>
              </w:rPr>
              <w:t>I67fs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77E53009" w14:textId="77777777" w:rsidR="003E52CB" w:rsidRPr="009737B7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37B7">
              <w:rPr>
                <w:rFonts w:ascii="Arial" w:hAnsi="Arial" w:cs="Arial"/>
                <w:color w:val="000000"/>
                <w:sz w:val="15"/>
                <w:szCs w:val="15"/>
              </w:rPr>
              <w:t>198insG[I67fs]</w:t>
            </w:r>
          </w:p>
        </w:tc>
        <w:tc>
          <w:tcPr>
            <w:tcW w:w="1314" w:type="dxa"/>
            <w:noWrap/>
            <w:vAlign w:val="center"/>
            <w:hideMark/>
          </w:tcPr>
          <w:p w14:paraId="2E70D024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198insG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123BA5">
              <w:rPr>
                <w:rFonts w:ascii="Arial" w:hAnsi="Arial" w:cs="Arial"/>
                <w:color w:val="000000"/>
                <w:sz w:val="16"/>
                <w:szCs w:val="16"/>
              </w:rPr>
              <w:t>I67fs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38EDCD1F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15E2E226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9028-3</w:t>
            </w:r>
          </w:p>
        </w:tc>
        <w:tc>
          <w:tcPr>
            <w:tcW w:w="1453" w:type="dxa"/>
            <w:noWrap/>
            <w:vAlign w:val="center"/>
            <w:hideMark/>
          </w:tcPr>
          <w:p w14:paraId="3C0A9503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139insG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252365">
              <w:rPr>
                <w:rFonts w:ascii="Arial" w:hAnsi="Arial" w:cs="Arial"/>
                <w:color w:val="000000"/>
                <w:sz w:val="16"/>
                <w:szCs w:val="16"/>
              </w:rPr>
              <w:t>D47fs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39" w:type="dxa"/>
            <w:noWrap/>
            <w:vAlign w:val="center"/>
            <w:hideMark/>
          </w:tcPr>
          <w:p w14:paraId="7D035952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139insG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252365">
              <w:rPr>
                <w:rFonts w:ascii="Arial" w:hAnsi="Arial" w:cs="Arial"/>
                <w:color w:val="000000"/>
                <w:sz w:val="16"/>
                <w:szCs w:val="16"/>
              </w:rPr>
              <w:t>D47fs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70" w:type="dxa"/>
            <w:noWrap/>
            <w:vAlign w:val="center"/>
            <w:hideMark/>
          </w:tcPr>
          <w:p w14:paraId="048698B4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139insG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252365">
              <w:rPr>
                <w:rFonts w:ascii="Arial" w:hAnsi="Arial" w:cs="Arial"/>
                <w:color w:val="000000"/>
                <w:sz w:val="16"/>
                <w:szCs w:val="16"/>
              </w:rPr>
              <w:t>D47fs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3E52CB" w:rsidRPr="00207DAB" w14:paraId="200929E0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2D53095C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7080-7</w:t>
            </w:r>
          </w:p>
        </w:tc>
        <w:tc>
          <w:tcPr>
            <w:tcW w:w="1290" w:type="dxa"/>
            <w:noWrap/>
            <w:vAlign w:val="center"/>
            <w:hideMark/>
          </w:tcPr>
          <w:p w14:paraId="659ADF6B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A202G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90CAC">
              <w:rPr>
                <w:rFonts w:ascii="Arial" w:hAnsi="Arial" w:cs="Arial"/>
                <w:color w:val="000000"/>
                <w:sz w:val="16"/>
                <w:szCs w:val="16"/>
              </w:rPr>
              <w:t>S68R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89" w:type="dxa"/>
            <w:noWrap/>
            <w:vAlign w:val="center"/>
            <w:hideMark/>
          </w:tcPr>
          <w:p w14:paraId="0179F347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3E769162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A202G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990CAC">
              <w:rPr>
                <w:rFonts w:ascii="Arial" w:hAnsi="Arial" w:cs="Arial"/>
                <w:color w:val="000000"/>
                <w:sz w:val="16"/>
                <w:szCs w:val="16"/>
              </w:rPr>
              <w:t>S68R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246" w:type="dxa"/>
            <w:noWrap/>
            <w:vAlign w:val="center"/>
            <w:hideMark/>
          </w:tcPr>
          <w:p w14:paraId="65B424FB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4AFBA852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9028-4</w:t>
            </w:r>
          </w:p>
        </w:tc>
        <w:tc>
          <w:tcPr>
            <w:tcW w:w="1453" w:type="dxa"/>
            <w:noWrap/>
            <w:vAlign w:val="center"/>
            <w:hideMark/>
          </w:tcPr>
          <w:p w14:paraId="33752449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2FFDDDD6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39342200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57996534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1A9841FB" w14:textId="77777777" w:rsidR="003E52CB" w:rsidRPr="000A3CFC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8012-1</w:t>
            </w:r>
          </w:p>
        </w:tc>
        <w:tc>
          <w:tcPr>
            <w:tcW w:w="1290" w:type="dxa"/>
            <w:noWrap/>
            <w:vAlign w:val="center"/>
            <w:hideMark/>
          </w:tcPr>
          <w:p w14:paraId="5E27F839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289" w:type="dxa"/>
            <w:noWrap/>
            <w:vAlign w:val="center"/>
            <w:hideMark/>
          </w:tcPr>
          <w:p w14:paraId="3E6A8BD5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18833E27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 w:themeColor="text1"/>
                <w:sz w:val="16"/>
                <w:szCs w:val="16"/>
              </w:rPr>
              <w:t>WT</w:t>
            </w:r>
          </w:p>
        </w:tc>
        <w:tc>
          <w:tcPr>
            <w:tcW w:w="246" w:type="dxa"/>
            <w:noWrap/>
            <w:vAlign w:val="center"/>
            <w:hideMark/>
          </w:tcPr>
          <w:p w14:paraId="7DF4147D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17C2F3B4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9028-5</w:t>
            </w:r>
          </w:p>
        </w:tc>
        <w:tc>
          <w:tcPr>
            <w:tcW w:w="1453" w:type="dxa"/>
            <w:noWrap/>
            <w:vAlign w:val="center"/>
            <w:hideMark/>
          </w:tcPr>
          <w:p w14:paraId="2D0BF045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3E0D6387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22B0116E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40D8D2E6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32CC573B" w14:textId="77777777" w:rsidR="003E52CB" w:rsidRPr="000A3CFC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8012-2</w:t>
            </w:r>
          </w:p>
        </w:tc>
        <w:tc>
          <w:tcPr>
            <w:tcW w:w="1290" w:type="dxa"/>
            <w:noWrap/>
            <w:vAlign w:val="center"/>
            <w:hideMark/>
          </w:tcPr>
          <w:p w14:paraId="643B3604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A3CFC">
              <w:rPr>
                <w:rFonts w:ascii="Arial" w:hAnsi="Arial" w:cs="Arial"/>
                <w:color w:val="000000" w:themeColor="text1"/>
                <w:sz w:val="15"/>
                <w:szCs w:val="15"/>
              </w:rPr>
              <w:t>144insC</w:t>
            </w:r>
            <w:r w:rsidRPr="000A3CFC">
              <w:rPr>
                <w:rFonts w:ascii="Arial" w:hAnsi="Arial" w:cs="Arial"/>
                <w:color w:val="000000"/>
                <w:sz w:val="15"/>
                <w:szCs w:val="15"/>
              </w:rPr>
              <w:t>[E49fs]</w:t>
            </w:r>
          </w:p>
        </w:tc>
        <w:tc>
          <w:tcPr>
            <w:tcW w:w="1289" w:type="dxa"/>
            <w:vAlign w:val="center"/>
            <w:hideMark/>
          </w:tcPr>
          <w:p w14:paraId="4E943183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263C444F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 w:themeColor="text1"/>
                <w:sz w:val="16"/>
                <w:szCs w:val="16"/>
              </w:rPr>
              <w:t>144insC</w:t>
            </w: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[E49fs]</w:t>
            </w:r>
          </w:p>
        </w:tc>
        <w:tc>
          <w:tcPr>
            <w:tcW w:w="246" w:type="dxa"/>
            <w:noWrap/>
            <w:vAlign w:val="center"/>
            <w:hideMark/>
          </w:tcPr>
          <w:p w14:paraId="71155CBE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5B93E141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9030-1</w:t>
            </w:r>
          </w:p>
        </w:tc>
        <w:tc>
          <w:tcPr>
            <w:tcW w:w="1453" w:type="dxa"/>
            <w:noWrap/>
            <w:vAlign w:val="center"/>
            <w:hideMark/>
          </w:tcPr>
          <w:p w14:paraId="53355ABF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40E72CF3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7FB43EC4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654492B7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591F9865" w14:textId="77777777" w:rsidR="003E52CB" w:rsidRPr="000A3CFC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8012-3</w:t>
            </w:r>
          </w:p>
        </w:tc>
        <w:tc>
          <w:tcPr>
            <w:tcW w:w="1290" w:type="dxa"/>
            <w:noWrap/>
            <w:vAlign w:val="center"/>
            <w:hideMark/>
          </w:tcPr>
          <w:p w14:paraId="2C26488A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A3CFC">
              <w:rPr>
                <w:rFonts w:ascii="Arial" w:hAnsi="Arial" w:cs="Arial"/>
                <w:color w:val="000000"/>
                <w:sz w:val="15"/>
                <w:szCs w:val="15"/>
              </w:rPr>
              <w:t>137insG[C46Y]</w:t>
            </w:r>
          </w:p>
          <w:p w14:paraId="53B9948C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A3CFC">
              <w:rPr>
                <w:rFonts w:ascii="Arial" w:hAnsi="Arial" w:cs="Arial"/>
                <w:color w:val="000000"/>
                <w:sz w:val="15"/>
                <w:szCs w:val="15"/>
              </w:rPr>
              <w:t>C446T[R156*]</w:t>
            </w:r>
          </w:p>
        </w:tc>
        <w:tc>
          <w:tcPr>
            <w:tcW w:w="1289" w:type="dxa"/>
            <w:vAlign w:val="center"/>
            <w:hideMark/>
          </w:tcPr>
          <w:p w14:paraId="1184A477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28A62866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137insG[C46Y]</w:t>
            </w:r>
          </w:p>
          <w:p w14:paraId="09688941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 w:themeColor="text1"/>
                <w:sz w:val="16"/>
                <w:szCs w:val="16"/>
              </w:rPr>
              <w:t>144insC</w:t>
            </w: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[E49fs]</w:t>
            </w:r>
          </w:p>
          <w:p w14:paraId="0A663EEF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C446T[R156*]</w:t>
            </w:r>
          </w:p>
        </w:tc>
        <w:tc>
          <w:tcPr>
            <w:tcW w:w="246" w:type="dxa"/>
            <w:noWrap/>
            <w:vAlign w:val="center"/>
            <w:hideMark/>
          </w:tcPr>
          <w:p w14:paraId="0F8912C5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18A1CF09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9030-2</w:t>
            </w:r>
          </w:p>
        </w:tc>
        <w:tc>
          <w:tcPr>
            <w:tcW w:w="1453" w:type="dxa"/>
            <w:noWrap/>
            <w:vAlign w:val="center"/>
            <w:hideMark/>
          </w:tcPr>
          <w:p w14:paraId="129039FB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420CFE04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0779C343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34762F17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12BD6B39" w14:textId="77777777" w:rsidR="003E52CB" w:rsidRPr="000A3CFC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8012-4</w:t>
            </w:r>
          </w:p>
        </w:tc>
        <w:tc>
          <w:tcPr>
            <w:tcW w:w="1290" w:type="dxa"/>
            <w:noWrap/>
            <w:vAlign w:val="center"/>
            <w:hideMark/>
          </w:tcPr>
          <w:p w14:paraId="07C71D09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A3CFC">
              <w:rPr>
                <w:rFonts w:ascii="Arial" w:hAnsi="Arial" w:cs="Arial"/>
                <w:color w:val="000000" w:themeColor="text1"/>
                <w:sz w:val="15"/>
                <w:szCs w:val="15"/>
              </w:rPr>
              <w:t>144insC</w:t>
            </w:r>
            <w:r w:rsidRPr="000A3CFC">
              <w:rPr>
                <w:rFonts w:ascii="Arial" w:hAnsi="Arial" w:cs="Arial"/>
                <w:color w:val="000000"/>
                <w:sz w:val="15"/>
                <w:szCs w:val="15"/>
              </w:rPr>
              <w:t>[E49fs]</w:t>
            </w:r>
          </w:p>
          <w:p w14:paraId="7CB1A600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5"/>
                <w:szCs w:val="15"/>
              </w:rPr>
              <w:t>C446T[R156*]</w:t>
            </w:r>
          </w:p>
        </w:tc>
        <w:tc>
          <w:tcPr>
            <w:tcW w:w="1289" w:type="dxa"/>
            <w:noWrap/>
            <w:vAlign w:val="center"/>
            <w:hideMark/>
          </w:tcPr>
          <w:p w14:paraId="463A55FF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4701E530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137insG[C46Y]</w:t>
            </w:r>
          </w:p>
          <w:p w14:paraId="2EC23C34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 w:themeColor="text1"/>
                <w:sz w:val="16"/>
                <w:szCs w:val="16"/>
              </w:rPr>
              <w:t>144insC</w:t>
            </w: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[E49fs]</w:t>
            </w:r>
            <w:r w:rsidRPr="000A3C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C8C6197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C446T[R156*]</w:t>
            </w:r>
          </w:p>
        </w:tc>
        <w:tc>
          <w:tcPr>
            <w:tcW w:w="246" w:type="dxa"/>
            <w:noWrap/>
            <w:vAlign w:val="center"/>
            <w:hideMark/>
          </w:tcPr>
          <w:p w14:paraId="6088E1BA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7E4890C8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9030-3</w:t>
            </w:r>
          </w:p>
        </w:tc>
        <w:tc>
          <w:tcPr>
            <w:tcW w:w="1453" w:type="dxa"/>
            <w:noWrap/>
            <w:vAlign w:val="center"/>
            <w:hideMark/>
          </w:tcPr>
          <w:p w14:paraId="40E73E4B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024DA3FC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77989AC3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07C0751F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34F966B0" w14:textId="77777777" w:rsidR="003E52CB" w:rsidRPr="000A3CFC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8012-5</w:t>
            </w:r>
          </w:p>
        </w:tc>
        <w:tc>
          <w:tcPr>
            <w:tcW w:w="1290" w:type="dxa"/>
            <w:noWrap/>
            <w:vAlign w:val="center"/>
            <w:hideMark/>
          </w:tcPr>
          <w:p w14:paraId="5EE545E7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C446T[R156*]</w:t>
            </w:r>
          </w:p>
        </w:tc>
        <w:tc>
          <w:tcPr>
            <w:tcW w:w="1289" w:type="dxa"/>
            <w:noWrap/>
            <w:vAlign w:val="center"/>
            <w:hideMark/>
          </w:tcPr>
          <w:p w14:paraId="1CB79233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49707BDA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137insG[C46Y]</w:t>
            </w:r>
          </w:p>
          <w:p w14:paraId="7B4C456A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 w:themeColor="text1"/>
                <w:sz w:val="16"/>
                <w:szCs w:val="16"/>
              </w:rPr>
              <w:t>144insC</w:t>
            </w: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[E49fs]</w:t>
            </w:r>
          </w:p>
          <w:p w14:paraId="380FF0F0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C446T[R156*]</w:t>
            </w:r>
          </w:p>
        </w:tc>
        <w:tc>
          <w:tcPr>
            <w:tcW w:w="246" w:type="dxa"/>
            <w:noWrap/>
            <w:vAlign w:val="center"/>
            <w:hideMark/>
          </w:tcPr>
          <w:p w14:paraId="569B03B9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13EAB690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9030-4</w:t>
            </w:r>
          </w:p>
        </w:tc>
        <w:tc>
          <w:tcPr>
            <w:tcW w:w="1453" w:type="dxa"/>
            <w:noWrap/>
            <w:vAlign w:val="center"/>
            <w:hideMark/>
          </w:tcPr>
          <w:p w14:paraId="2E6A6A6F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43820009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6D483FB2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2C904964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7D59D7A3" w14:textId="77777777" w:rsidR="003E52CB" w:rsidRPr="000A3CFC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8012-6</w:t>
            </w:r>
          </w:p>
        </w:tc>
        <w:tc>
          <w:tcPr>
            <w:tcW w:w="1290" w:type="dxa"/>
            <w:noWrap/>
            <w:vAlign w:val="center"/>
            <w:hideMark/>
          </w:tcPr>
          <w:p w14:paraId="7AB27CF3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289" w:type="dxa"/>
            <w:noWrap/>
            <w:vAlign w:val="center"/>
            <w:hideMark/>
          </w:tcPr>
          <w:p w14:paraId="2C70767B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717E1E6D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246" w:type="dxa"/>
            <w:noWrap/>
            <w:vAlign w:val="center"/>
            <w:hideMark/>
          </w:tcPr>
          <w:p w14:paraId="0E624252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6A970E0A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9030-5</w:t>
            </w:r>
          </w:p>
        </w:tc>
        <w:tc>
          <w:tcPr>
            <w:tcW w:w="1453" w:type="dxa"/>
            <w:noWrap/>
            <w:vAlign w:val="center"/>
            <w:hideMark/>
          </w:tcPr>
          <w:p w14:paraId="4002960F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3E43A407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70" w:type="dxa"/>
            <w:noWrap/>
            <w:vAlign w:val="center"/>
            <w:hideMark/>
          </w:tcPr>
          <w:p w14:paraId="43F86D92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653C26DE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365C4284" w14:textId="77777777" w:rsidR="003E52CB" w:rsidRPr="000A3CFC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8012-7</w:t>
            </w:r>
          </w:p>
        </w:tc>
        <w:tc>
          <w:tcPr>
            <w:tcW w:w="1290" w:type="dxa"/>
            <w:noWrap/>
            <w:vAlign w:val="center"/>
            <w:hideMark/>
          </w:tcPr>
          <w:p w14:paraId="0C709CD8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A3CFC">
              <w:rPr>
                <w:rFonts w:ascii="Arial" w:hAnsi="Arial" w:cs="Arial"/>
                <w:color w:val="000000"/>
                <w:sz w:val="15"/>
                <w:szCs w:val="15"/>
              </w:rPr>
              <w:t>144insC[E49fs]</w:t>
            </w:r>
          </w:p>
        </w:tc>
        <w:tc>
          <w:tcPr>
            <w:tcW w:w="1289" w:type="dxa"/>
            <w:noWrap/>
            <w:vAlign w:val="center"/>
            <w:hideMark/>
          </w:tcPr>
          <w:p w14:paraId="573DCA9B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789288BA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144insC[E49fs]</w:t>
            </w:r>
          </w:p>
        </w:tc>
        <w:tc>
          <w:tcPr>
            <w:tcW w:w="246" w:type="dxa"/>
            <w:noWrap/>
            <w:vAlign w:val="center"/>
            <w:hideMark/>
          </w:tcPr>
          <w:p w14:paraId="28944168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5A9DF3BE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9030-6</w:t>
            </w:r>
          </w:p>
        </w:tc>
        <w:tc>
          <w:tcPr>
            <w:tcW w:w="1453" w:type="dxa"/>
            <w:noWrap/>
            <w:vAlign w:val="center"/>
            <w:hideMark/>
          </w:tcPr>
          <w:p w14:paraId="789CAC5E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2D8D8504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2934AF77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17F244FE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4FAC0D28" w14:textId="77777777" w:rsidR="003E52CB" w:rsidRPr="000A3CFC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8012-8</w:t>
            </w:r>
          </w:p>
        </w:tc>
        <w:tc>
          <w:tcPr>
            <w:tcW w:w="1290" w:type="dxa"/>
            <w:noWrap/>
            <w:vAlign w:val="center"/>
            <w:hideMark/>
          </w:tcPr>
          <w:p w14:paraId="168190B3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A3CFC">
              <w:rPr>
                <w:rFonts w:ascii="Arial" w:hAnsi="Arial" w:cs="Arial"/>
                <w:color w:val="000000" w:themeColor="text1"/>
                <w:sz w:val="15"/>
                <w:szCs w:val="15"/>
              </w:rPr>
              <w:t>144insC</w:t>
            </w:r>
            <w:r w:rsidRPr="000A3CFC">
              <w:rPr>
                <w:rFonts w:ascii="Arial" w:hAnsi="Arial" w:cs="Arial"/>
                <w:color w:val="000000"/>
                <w:sz w:val="15"/>
                <w:szCs w:val="15"/>
              </w:rPr>
              <w:t>[E49fs]</w:t>
            </w:r>
          </w:p>
        </w:tc>
        <w:tc>
          <w:tcPr>
            <w:tcW w:w="1289" w:type="dxa"/>
            <w:noWrap/>
            <w:vAlign w:val="center"/>
            <w:hideMark/>
          </w:tcPr>
          <w:p w14:paraId="0398DC5A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1A4A1A73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 w:themeColor="text1"/>
                <w:sz w:val="16"/>
                <w:szCs w:val="16"/>
              </w:rPr>
              <w:t>144insC</w:t>
            </w: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[E49fs]</w:t>
            </w:r>
          </w:p>
        </w:tc>
        <w:tc>
          <w:tcPr>
            <w:tcW w:w="246" w:type="dxa"/>
            <w:noWrap/>
            <w:vAlign w:val="center"/>
            <w:hideMark/>
          </w:tcPr>
          <w:p w14:paraId="27E578A2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2951A3F0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9030-7</w:t>
            </w:r>
          </w:p>
        </w:tc>
        <w:tc>
          <w:tcPr>
            <w:tcW w:w="1453" w:type="dxa"/>
            <w:noWrap/>
            <w:vAlign w:val="center"/>
            <w:hideMark/>
          </w:tcPr>
          <w:p w14:paraId="3C0AF3CC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0B37A923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716056E3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7C216478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444D87EF" w14:textId="77777777" w:rsidR="003E52CB" w:rsidRPr="000A3CFC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8012-9</w:t>
            </w:r>
          </w:p>
        </w:tc>
        <w:tc>
          <w:tcPr>
            <w:tcW w:w="1290" w:type="dxa"/>
            <w:noWrap/>
            <w:vAlign w:val="center"/>
            <w:hideMark/>
          </w:tcPr>
          <w:p w14:paraId="6D64B67C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A3CFC">
              <w:rPr>
                <w:rFonts w:ascii="Arial" w:hAnsi="Arial" w:cs="Arial"/>
                <w:color w:val="000000" w:themeColor="text1"/>
                <w:sz w:val="15"/>
                <w:szCs w:val="15"/>
              </w:rPr>
              <w:t>144insC</w:t>
            </w:r>
            <w:r w:rsidRPr="000A3CFC">
              <w:rPr>
                <w:rFonts w:ascii="Arial" w:hAnsi="Arial" w:cs="Arial"/>
                <w:color w:val="000000"/>
                <w:sz w:val="15"/>
                <w:szCs w:val="15"/>
              </w:rPr>
              <w:t>[E49fs]</w:t>
            </w:r>
          </w:p>
        </w:tc>
        <w:tc>
          <w:tcPr>
            <w:tcW w:w="1289" w:type="dxa"/>
            <w:noWrap/>
            <w:vAlign w:val="center"/>
            <w:hideMark/>
          </w:tcPr>
          <w:p w14:paraId="4BB9AB02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2CE23E39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 w:themeColor="text1"/>
                <w:sz w:val="16"/>
                <w:szCs w:val="16"/>
              </w:rPr>
              <w:t>144insC</w:t>
            </w: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[E49fs]</w:t>
            </w:r>
          </w:p>
        </w:tc>
        <w:tc>
          <w:tcPr>
            <w:tcW w:w="246" w:type="dxa"/>
            <w:noWrap/>
            <w:vAlign w:val="center"/>
            <w:hideMark/>
          </w:tcPr>
          <w:p w14:paraId="7E79EA05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2613AF70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9030-8</w:t>
            </w:r>
          </w:p>
        </w:tc>
        <w:tc>
          <w:tcPr>
            <w:tcW w:w="1453" w:type="dxa"/>
            <w:noWrap/>
            <w:vAlign w:val="center"/>
            <w:hideMark/>
          </w:tcPr>
          <w:p w14:paraId="5C3E2BA2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581CDEC9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669BA54D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0E99143C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28184635" w14:textId="77777777" w:rsidR="003E52CB" w:rsidRPr="000A3CFC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8014-1</w:t>
            </w:r>
          </w:p>
        </w:tc>
        <w:tc>
          <w:tcPr>
            <w:tcW w:w="1290" w:type="dxa"/>
            <w:noWrap/>
            <w:vAlign w:val="center"/>
            <w:hideMark/>
          </w:tcPr>
          <w:p w14:paraId="464A2769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289" w:type="dxa"/>
            <w:noWrap/>
            <w:vAlign w:val="center"/>
            <w:hideMark/>
          </w:tcPr>
          <w:p w14:paraId="25D6BDEA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3A407A86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246" w:type="dxa"/>
            <w:noWrap/>
            <w:vAlign w:val="center"/>
            <w:hideMark/>
          </w:tcPr>
          <w:p w14:paraId="56A92937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329F0836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9030-9</w:t>
            </w:r>
          </w:p>
        </w:tc>
        <w:tc>
          <w:tcPr>
            <w:tcW w:w="1453" w:type="dxa"/>
            <w:noWrap/>
            <w:vAlign w:val="center"/>
            <w:hideMark/>
          </w:tcPr>
          <w:p w14:paraId="1A0AC24E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29CCF724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3731DA86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7862DB61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21A9F533" w14:textId="77777777" w:rsidR="003E52CB" w:rsidRPr="000A3CFC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8014-6</w:t>
            </w:r>
          </w:p>
        </w:tc>
        <w:tc>
          <w:tcPr>
            <w:tcW w:w="1290" w:type="dxa"/>
            <w:noWrap/>
            <w:vAlign w:val="center"/>
            <w:hideMark/>
          </w:tcPr>
          <w:p w14:paraId="1030703C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198delG[I67fs]</w:t>
            </w:r>
          </w:p>
        </w:tc>
        <w:tc>
          <w:tcPr>
            <w:tcW w:w="1289" w:type="dxa"/>
            <w:noWrap/>
            <w:vAlign w:val="center"/>
            <w:hideMark/>
          </w:tcPr>
          <w:p w14:paraId="2D4E64F2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338365C4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G137A[C46Y] </w:t>
            </w: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198delG[I67fs]</w:t>
            </w:r>
          </w:p>
        </w:tc>
        <w:tc>
          <w:tcPr>
            <w:tcW w:w="246" w:type="dxa"/>
            <w:noWrap/>
            <w:vAlign w:val="center"/>
            <w:hideMark/>
          </w:tcPr>
          <w:p w14:paraId="52E3DF7A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0B012BE8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9030-10</w:t>
            </w:r>
          </w:p>
        </w:tc>
        <w:tc>
          <w:tcPr>
            <w:tcW w:w="1453" w:type="dxa"/>
            <w:noWrap/>
            <w:vAlign w:val="center"/>
            <w:hideMark/>
          </w:tcPr>
          <w:p w14:paraId="46FE1BED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1D82393A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27DA2FA7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46B6B787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0386FD8C" w14:textId="77777777" w:rsidR="003E52CB" w:rsidRPr="000A3CFC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8014-2</w:t>
            </w:r>
          </w:p>
        </w:tc>
        <w:tc>
          <w:tcPr>
            <w:tcW w:w="1290" w:type="dxa"/>
            <w:noWrap/>
            <w:vAlign w:val="center"/>
            <w:hideMark/>
          </w:tcPr>
          <w:p w14:paraId="6CB98726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289" w:type="dxa"/>
            <w:noWrap/>
            <w:vAlign w:val="center"/>
            <w:hideMark/>
          </w:tcPr>
          <w:p w14:paraId="2482ABDA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4407852A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246" w:type="dxa"/>
            <w:noWrap/>
            <w:vAlign w:val="center"/>
            <w:hideMark/>
          </w:tcPr>
          <w:p w14:paraId="6F8C7439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7A5391FC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9031-1</w:t>
            </w:r>
          </w:p>
        </w:tc>
        <w:tc>
          <w:tcPr>
            <w:tcW w:w="1453" w:type="dxa"/>
            <w:noWrap/>
            <w:vAlign w:val="center"/>
            <w:hideMark/>
          </w:tcPr>
          <w:p w14:paraId="7314644F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70591CF6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25B909B9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52C86718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6AAB8E28" w14:textId="77777777" w:rsidR="003E52CB" w:rsidRPr="000A3CFC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8014-3</w:t>
            </w:r>
          </w:p>
        </w:tc>
        <w:tc>
          <w:tcPr>
            <w:tcW w:w="1290" w:type="dxa"/>
            <w:noWrap/>
            <w:vAlign w:val="center"/>
            <w:hideMark/>
          </w:tcPr>
          <w:p w14:paraId="527985BF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289" w:type="dxa"/>
            <w:noWrap/>
            <w:vAlign w:val="center"/>
            <w:hideMark/>
          </w:tcPr>
          <w:p w14:paraId="1B0CDBD6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575A6659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246" w:type="dxa"/>
            <w:noWrap/>
            <w:vAlign w:val="center"/>
            <w:hideMark/>
          </w:tcPr>
          <w:p w14:paraId="42155AB8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48461E62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9031-2</w:t>
            </w:r>
          </w:p>
        </w:tc>
        <w:tc>
          <w:tcPr>
            <w:tcW w:w="1453" w:type="dxa"/>
            <w:noWrap/>
            <w:vAlign w:val="center"/>
            <w:hideMark/>
          </w:tcPr>
          <w:p w14:paraId="450871C3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70012FB6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78904C34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22EC8201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6D27D577" w14:textId="77777777" w:rsidR="003E52CB" w:rsidRPr="000A3CFC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8014-4</w:t>
            </w:r>
          </w:p>
        </w:tc>
        <w:tc>
          <w:tcPr>
            <w:tcW w:w="1290" w:type="dxa"/>
            <w:noWrap/>
            <w:vAlign w:val="center"/>
            <w:hideMark/>
          </w:tcPr>
          <w:p w14:paraId="2C351697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198delG[I67fs]</w:t>
            </w:r>
          </w:p>
        </w:tc>
        <w:tc>
          <w:tcPr>
            <w:tcW w:w="1289" w:type="dxa"/>
            <w:noWrap/>
            <w:vAlign w:val="center"/>
            <w:hideMark/>
          </w:tcPr>
          <w:p w14:paraId="0BB0691D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09BD313D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198delG[I67fs]</w:t>
            </w:r>
          </w:p>
        </w:tc>
        <w:tc>
          <w:tcPr>
            <w:tcW w:w="246" w:type="dxa"/>
            <w:noWrap/>
            <w:vAlign w:val="center"/>
            <w:hideMark/>
          </w:tcPr>
          <w:p w14:paraId="3A16B160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139F7CE8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9031-3</w:t>
            </w:r>
          </w:p>
        </w:tc>
        <w:tc>
          <w:tcPr>
            <w:tcW w:w="1453" w:type="dxa"/>
            <w:noWrap/>
            <w:vAlign w:val="center"/>
            <w:hideMark/>
          </w:tcPr>
          <w:p w14:paraId="68877944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379delG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1E41EB">
              <w:rPr>
                <w:rFonts w:ascii="Arial" w:hAnsi="Arial" w:cs="Arial"/>
                <w:color w:val="000000"/>
                <w:sz w:val="16"/>
                <w:szCs w:val="16"/>
              </w:rPr>
              <w:t>D127fs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39" w:type="dxa"/>
            <w:noWrap/>
            <w:vAlign w:val="center"/>
            <w:hideMark/>
          </w:tcPr>
          <w:p w14:paraId="30440D41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379delG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1E41EB">
              <w:rPr>
                <w:rFonts w:ascii="Arial" w:hAnsi="Arial" w:cs="Arial"/>
                <w:color w:val="000000"/>
                <w:sz w:val="16"/>
                <w:szCs w:val="16"/>
              </w:rPr>
              <w:t>D127fs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70" w:type="dxa"/>
            <w:noWrap/>
            <w:vAlign w:val="center"/>
            <w:hideMark/>
          </w:tcPr>
          <w:p w14:paraId="3DBD5180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379delG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1E41EB">
              <w:rPr>
                <w:rFonts w:ascii="Arial" w:hAnsi="Arial" w:cs="Arial"/>
                <w:color w:val="000000"/>
                <w:sz w:val="16"/>
                <w:szCs w:val="16"/>
              </w:rPr>
              <w:t>D127fs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3E52CB" w:rsidRPr="00207DAB" w14:paraId="672762F6" w14:textId="77777777" w:rsidTr="00F530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6644266B" w14:textId="77777777" w:rsidR="003E52CB" w:rsidRPr="000A3CFC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8014-5</w:t>
            </w:r>
          </w:p>
        </w:tc>
        <w:tc>
          <w:tcPr>
            <w:tcW w:w="1290" w:type="dxa"/>
            <w:noWrap/>
            <w:vAlign w:val="center"/>
            <w:hideMark/>
          </w:tcPr>
          <w:p w14:paraId="5F82D0B4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 w:themeColor="text1"/>
                <w:sz w:val="16"/>
                <w:szCs w:val="16"/>
              </w:rPr>
              <w:t>G137A[C46Y]</w:t>
            </w: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 xml:space="preserve"> 198delG[I67fs]</w:t>
            </w:r>
          </w:p>
        </w:tc>
        <w:tc>
          <w:tcPr>
            <w:tcW w:w="1289" w:type="dxa"/>
            <w:vAlign w:val="center"/>
            <w:hideMark/>
          </w:tcPr>
          <w:p w14:paraId="388D7091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25244916" w14:textId="77777777" w:rsidR="003E52CB" w:rsidRPr="000A3CFC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G137A[C46Y] </w:t>
            </w: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198delG[I67fs]</w:t>
            </w:r>
          </w:p>
        </w:tc>
        <w:tc>
          <w:tcPr>
            <w:tcW w:w="246" w:type="dxa"/>
            <w:noWrap/>
            <w:vAlign w:val="center"/>
            <w:hideMark/>
          </w:tcPr>
          <w:p w14:paraId="7C14A5BC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3F2707D8" w14:textId="77777777" w:rsidR="003E52CB" w:rsidRPr="00CF587A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9040-1</w:t>
            </w:r>
          </w:p>
        </w:tc>
        <w:tc>
          <w:tcPr>
            <w:tcW w:w="1453" w:type="dxa"/>
            <w:noWrap/>
            <w:vAlign w:val="center"/>
            <w:hideMark/>
          </w:tcPr>
          <w:p w14:paraId="5764CEB2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  <w:tc>
          <w:tcPr>
            <w:tcW w:w="1439" w:type="dxa"/>
            <w:noWrap/>
            <w:vAlign w:val="center"/>
            <w:hideMark/>
          </w:tcPr>
          <w:p w14:paraId="515A6BB6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noWrap/>
            <w:vAlign w:val="center"/>
            <w:hideMark/>
          </w:tcPr>
          <w:p w14:paraId="14E31849" w14:textId="77777777" w:rsidR="003E52CB" w:rsidRPr="00207DAB" w:rsidRDefault="003E52CB" w:rsidP="00A0011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</w:p>
        </w:tc>
      </w:tr>
      <w:tr w:rsidR="003E52CB" w:rsidRPr="00207DAB" w14:paraId="4AEA9A36" w14:textId="77777777" w:rsidTr="00F5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noWrap/>
            <w:vAlign w:val="center"/>
            <w:hideMark/>
          </w:tcPr>
          <w:p w14:paraId="6D0C6B47" w14:textId="77777777" w:rsidR="003E52CB" w:rsidRPr="000A3CFC" w:rsidRDefault="003E52CB" w:rsidP="00A001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8014-7</w:t>
            </w:r>
          </w:p>
        </w:tc>
        <w:tc>
          <w:tcPr>
            <w:tcW w:w="1290" w:type="dxa"/>
            <w:noWrap/>
            <w:vAlign w:val="center"/>
            <w:hideMark/>
          </w:tcPr>
          <w:p w14:paraId="107C82EC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198delG[I67fs]</w:t>
            </w:r>
          </w:p>
        </w:tc>
        <w:tc>
          <w:tcPr>
            <w:tcW w:w="1289" w:type="dxa"/>
            <w:noWrap/>
            <w:vAlign w:val="center"/>
            <w:hideMark/>
          </w:tcPr>
          <w:p w14:paraId="13B76297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noWrap/>
            <w:vAlign w:val="center"/>
            <w:hideMark/>
          </w:tcPr>
          <w:p w14:paraId="7D4DFFF0" w14:textId="77777777" w:rsidR="003E52CB" w:rsidRPr="000A3CFC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A3CF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G137A[C46Y] </w:t>
            </w:r>
            <w:r w:rsidRPr="000A3CFC">
              <w:rPr>
                <w:rFonts w:ascii="Arial" w:hAnsi="Arial" w:cs="Arial"/>
                <w:color w:val="000000"/>
                <w:sz w:val="16"/>
                <w:szCs w:val="16"/>
              </w:rPr>
              <w:t>198delG[I67fs]</w:t>
            </w:r>
          </w:p>
        </w:tc>
        <w:tc>
          <w:tcPr>
            <w:tcW w:w="246" w:type="dxa"/>
            <w:noWrap/>
            <w:vAlign w:val="center"/>
            <w:hideMark/>
          </w:tcPr>
          <w:p w14:paraId="34608629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14:paraId="7607A2FD" w14:textId="77777777" w:rsidR="003E52CB" w:rsidRPr="00CF587A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58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9040-2</w:t>
            </w:r>
          </w:p>
        </w:tc>
        <w:tc>
          <w:tcPr>
            <w:tcW w:w="1453" w:type="dxa"/>
            <w:noWrap/>
            <w:vAlign w:val="center"/>
            <w:hideMark/>
          </w:tcPr>
          <w:p w14:paraId="1E04CAC9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A202C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4A4DE1">
              <w:rPr>
                <w:rFonts w:ascii="Arial" w:hAnsi="Arial" w:cs="Arial"/>
                <w:color w:val="000000"/>
                <w:sz w:val="16"/>
                <w:szCs w:val="16"/>
              </w:rPr>
              <w:t>S68R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39" w:type="dxa"/>
            <w:noWrap/>
            <w:vAlign w:val="center"/>
            <w:hideMark/>
          </w:tcPr>
          <w:p w14:paraId="38E432B3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A202C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4A4DE1">
              <w:rPr>
                <w:rFonts w:ascii="Arial" w:hAnsi="Arial" w:cs="Arial"/>
                <w:color w:val="000000"/>
                <w:sz w:val="16"/>
                <w:szCs w:val="16"/>
              </w:rPr>
              <w:t>S68R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1470" w:type="dxa"/>
            <w:noWrap/>
            <w:vAlign w:val="center"/>
            <w:hideMark/>
          </w:tcPr>
          <w:p w14:paraId="2579C0EA" w14:textId="77777777" w:rsidR="003E52CB" w:rsidRPr="00207DAB" w:rsidRDefault="003E52CB" w:rsidP="00A0011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7DAB">
              <w:rPr>
                <w:rFonts w:ascii="Arial" w:hAnsi="Arial" w:cs="Arial"/>
                <w:color w:val="000000"/>
                <w:sz w:val="16"/>
                <w:szCs w:val="16"/>
              </w:rPr>
              <w:t>A202C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4A4DE1">
              <w:rPr>
                <w:rFonts w:ascii="Arial" w:hAnsi="Arial" w:cs="Arial"/>
                <w:color w:val="000000"/>
                <w:sz w:val="16"/>
                <w:szCs w:val="16"/>
              </w:rPr>
              <w:t>S68R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</w:tbl>
    <w:p w14:paraId="252AF537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0E1286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033BE2">
        <w:rPr>
          <w:rFonts w:ascii="Arial" w:hAnsi="Arial" w:cs="Arial"/>
          <w:b/>
          <w:bCs/>
          <w:sz w:val="22"/>
          <w:szCs w:val="22"/>
        </w:rPr>
        <w:t xml:space="preserve">Supplementary Table S1. </w:t>
      </w:r>
      <w:r w:rsidRPr="00033BE2">
        <w:rPr>
          <w:rFonts w:ascii="Arial" w:hAnsi="Arial" w:cs="Arial"/>
          <w:sz w:val="22"/>
          <w:szCs w:val="22"/>
        </w:rPr>
        <w:t xml:space="preserve">Sanger- and WGS-based </w:t>
      </w:r>
      <w:r w:rsidRPr="009737B7">
        <w:rPr>
          <w:rFonts w:ascii="Arial" w:hAnsi="Arial" w:cs="Arial"/>
          <w:i/>
          <w:iCs/>
          <w:color w:val="212529"/>
          <w:sz w:val="22"/>
          <w:szCs w:val="22"/>
        </w:rPr>
        <w:t>mmpR5</w:t>
      </w:r>
      <w:r w:rsidRPr="00033BE2">
        <w:rPr>
          <w:rFonts w:ascii="Arial" w:hAnsi="Arial" w:cs="Arial"/>
          <w:color w:val="212529"/>
          <w:sz w:val="22"/>
          <w:szCs w:val="22"/>
        </w:rPr>
        <w:t xml:space="preserve"> genotypes</w:t>
      </w:r>
      <w:r w:rsidRPr="00207DAB">
        <w:rPr>
          <w:rFonts w:ascii="Arial" w:hAnsi="Arial" w:cs="Arial"/>
          <w:i/>
          <w:iCs/>
          <w:color w:val="212529"/>
          <w:sz w:val="22"/>
          <w:szCs w:val="22"/>
        </w:rPr>
        <w:t xml:space="preserve"> </w:t>
      </w:r>
      <w:r w:rsidRPr="00207DAB">
        <w:rPr>
          <w:rFonts w:ascii="Arial" w:hAnsi="Arial" w:cs="Arial"/>
          <w:color w:val="212529"/>
          <w:sz w:val="22"/>
          <w:szCs w:val="22"/>
        </w:rPr>
        <w:t xml:space="preserve">for 98 </w:t>
      </w:r>
      <w:r w:rsidRPr="00207DAB">
        <w:rPr>
          <w:rFonts w:ascii="Arial" w:hAnsi="Arial" w:cs="Arial"/>
          <w:i/>
          <w:iCs/>
          <w:color w:val="212529"/>
          <w:sz w:val="22"/>
          <w:szCs w:val="22"/>
        </w:rPr>
        <w:t>Mtb</w:t>
      </w:r>
      <w:r w:rsidRPr="00207DAB">
        <w:rPr>
          <w:rFonts w:ascii="Arial" w:hAnsi="Arial" w:cs="Arial"/>
          <w:color w:val="212529"/>
          <w:sz w:val="22"/>
          <w:szCs w:val="22"/>
        </w:rPr>
        <w:t xml:space="preserve"> isolates. </w:t>
      </w:r>
      <w:r>
        <w:rPr>
          <w:rFonts w:ascii="Arial" w:hAnsi="Arial" w:cs="Arial"/>
          <w:color w:val="212529"/>
          <w:sz w:val="22"/>
          <w:szCs w:val="22"/>
        </w:rPr>
        <w:t>Curated WGS</w:t>
      </w:r>
      <w:r w:rsidRPr="00207DAB">
        <w:rPr>
          <w:rFonts w:ascii="Arial" w:hAnsi="Arial" w:cs="Arial"/>
          <w:color w:val="212529"/>
          <w:sz w:val="22"/>
          <w:szCs w:val="22"/>
        </w:rPr>
        <w:t xml:space="preserve"> genotypes, including discordant genotypes resolved via manual inspection of WGS read pileups, are shown in the third column.</w:t>
      </w:r>
    </w:p>
    <w:p w14:paraId="42E98CD3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4CC5518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DE93668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D938ED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9D3C3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4ED9677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B216AA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1C63E1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C308CB2" w14:textId="497A160F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BAD1FFA" w14:textId="6BB0B48D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50B7370" w14:textId="53589762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8B462A5" w14:textId="0B3917D4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53E939" w14:textId="3626F4F1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8F9519" w14:textId="1257A7DE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7CFA393" w14:textId="03C31386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D0BC57" w14:textId="7BD64C70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73F682F" w14:textId="068CCAE3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2502AF3" w14:textId="388C86DE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21EBD48" w14:textId="70502355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D686C37" w14:textId="3A0C5FF5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D928054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51CD24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PlainTable1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350"/>
        <w:gridCol w:w="1805"/>
        <w:gridCol w:w="2070"/>
        <w:gridCol w:w="2160"/>
        <w:gridCol w:w="1890"/>
      </w:tblGrid>
      <w:tr w:rsidR="00C70DBD" w:rsidRPr="00DB2D31" w14:paraId="69B986A9" w14:textId="77777777" w:rsidTr="00CF6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auto"/>
            <w:noWrap/>
            <w:vAlign w:val="bottom"/>
            <w:hideMark/>
          </w:tcPr>
          <w:p w14:paraId="123C0AB7" w14:textId="4735ECCF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ID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82BE91" w14:textId="6177C7F8" w:rsidR="003E52CB" w:rsidRPr="00F43A61" w:rsidRDefault="003E52CB" w:rsidP="00A0011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Collection timepoint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14:paraId="0A4BA88B" w14:textId="4B3F4D82" w:rsidR="003E52CB" w:rsidRPr="00F43A61" w:rsidRDefault="003E52CB" w:rsidP="00A0011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Lineages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674D0AD" w14:textId="6B2D192B" w:rsidR="003E52CB" w:rsidRPr="00F43A61" w:rsidRDefault="00CF69E2" w:rsidP="00A0011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Proportion variant reads</w:t>
            </w:r>
            <w:r w:rsidR="00E737C8">
              <w:rPr>
                <w:rFonts w:ascii="Arial" w:hAnsi="Arial" w:cs="Arial"/>
                <w:sz w:val="22"/>
                <w:szCs w:val="22"/>
              </w:rPr>
              <w:t xml:space="preserve"> (lineage-defining SNPs)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827D846" w14:textId="07E71D9B" w:rsidR="003E52CB" w:rsidRPr="00F43A61" w:rsidRDefault="003E52CB" w:rsidP="00A0011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Rv0678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44D6F74" w14:textId="119F19C0" w:rsidR="003E52CB" w:rsidRPr="00F43A61" w:rsidRDefault="00CF69E2" w:rsidP="00A0011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Proportion variant reads</w:t>
            </w:r>
            <w:r w:rsidR="00E737C8">
              <w:rPr>
                <w:rFonts w:ascii="Arial" w:hAnsi="Arial" w:cs="Arial"/>
                <w:sz w:val="22"/>
                <w:szCs w:val="22"/>
              </w:rPr>
              <w:t xml:space="preserve"> (mmpR5 </w:t>
            </w:r>
            <w:r w:rsidR="0099435E">
              <w:rPr>
                <w:rFonts w:ascii="Arial" w:hAnsi="Arial" w:cs="Arial"/>
                <w:sz w:val="22"/>
                <w:szCs w:val="22"/>
              </w:rPr>
              <w:t>SNPs</w:t>
            </w:r>
            <w:r w:rsidR="00E737C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43A61" w:rsidRPr="0030191E" w14:paraId="6DFC6287" w14:textId="77777777" w:rsidTr="00CF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E7E6E6" w:themeFill="background2"/>
            <w:noWrap/>
            <w:hideMark/>
          </w:tcPr>
          <w:p w14:paraId="0D6FF337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8012-3</w:t>
            </w:r>
          </w:p>
        </w:tc>
        <w:tc>
          <w:tcPr>
            <w:tcW w:w="1350" w:type="dxa"/>
            <w:vMerge w:val="restart"/>
            <w:shd w:val="clear" w:color="auto" w:fill="E7E6E6" w:themeFill="background2"/>
            <w:noWrap/>
            <w:hideMark/>
          </w:tcPr>
          <w:p w14:paraId="1AD23516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Month 9</w:t>
            </w:r>
          </w:p>
        </w:tc>
        <w:tc>
          <w:tcPr>
            <w:tcW w:w="1805" w:type="dxa"/>
            <w:vMerge w:val="restart"/>
            <w:shd w:val="clear" w:color="auto" w:fill="E7E6E6" w:themeFill="background2"/>
            <w:noWrap/>
            <w:hideMark/>
          </w:tcPr>
          <w:p w14:paraId="0D4B5800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Lineage 4.4.1.1</w:t>
            </w:r>
          </w:p>
        </w:tc>
        <w:tc>
          <w:tcPr>
            <w:tcW w:w="2070" w:type="dxa"/>
            <w:vMerge w:val="restart"/>
            <w:shd w:val="clear" w:color="auto" w:fill="E7E6E6" w:themeFill="background2"/>
            <w:noWrap/>
            <w:hideMark/>
          </w:tcPr>
          <w:p w14:paraId="1E7BA4A9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E7E6E6" w:themeFill="background2"/>
            <w:noWrap/>
            <w:hideMark/>
          </w:tcPr>
          <w:p w14:paraId="0868A4C4" w14:textId="550B6DC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137insG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[C46fs]</w:t>
            </w:r>
          </w:p>
        </w:tc>
        <w:tc>
          <w:tcPr>
            <w:tcW w:w="1890" w:type="dxa"/>
            <w:shd w:val="clear" w:color="auto" w:fill="E7E6E6" w:themeFill="background2"/>
            <w:noWrap/>
            <w:hideMark/>
          </w:tcPr>
          <w:p w14:paraId="31859D9D" w14:textId="723F0A76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 xml:space="preserve">0.37 </w:t>
            </w:r>
          </w:p>
        </w:tc>
      </w:tr>
      <w:tr w:rsidR="00F43A61" w:rsidRPr="0030191E" w14:paraId="5850CA51" w14:textId="77777777" w:rsidTr="00CF69E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E7E6E6" w:themeFill="background2"/>
            <w:hideMark/>
          </w:tcPr>
          <w:p w14:paraId="065CD4BA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E7E6E6" w:themeFill="background2"/>
            <w:hideMark/>
          </w:tcPr>
          <w:p w14:paraId="32598477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vMerge/>
            <w:shd w:val="clear" w:color="auto" w:fill="E7E6E6" w:themeFill="background2"/>
            <w:hideMark/>
          </w:tcPr>
          <w:p w14:paraId="2F3B991B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E7E6E6" w:themeFill="background2"/>
            <w:hideMark/>
          </w:tcPr>
          <w:p w14:paraId="1C6D6C6A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E7E6E6" w:themeFill="background2"/>
            <w:noWrap/>
            <w:hideMark/>
          </w:tcPr>
          <w:p w14:paraId="2CE4DC8D" w14:textId="327F5278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144insC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[E49fs]</w:t>
            </w:r>
          </w:p>
        </w:tc>
        <w:tc>
          <w:tcPr>
            <w:tcW w:w="1890" w:type="dxa"/>
            <w:shd w:val="clear" w:color="auto" w:fill="E7E6E6" w:themeFill="background2"/>
            <w:noWrap/>
            <w:hideMark/>
          </w:tcPr>
          <w:p w14:paraId="62EDCFFB" w14:textId="121629F0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</w:tr>
      <w:tr w:rsidR="00F43A61" w:rsidRPr="0030191E" w14:paraId="62B7A50F" w14:textId="77777777" w:rsidTr="00CF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E7E6E6" w:themeFill="background2"/>
            <w:hideMark/>
          </w:tcPr>
          <w:p w14:paraId="2E6E621D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E7E6E6" w:themeFill="background2"/>
            <w:hideMark/>
          </w:tcPr>
          <w:p w14:paraId="5BB6C076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vMerge/>
            <w:shd w:val="clear" w:color="auto" w:fill="E7E6E6" w:themeFill="background2"/>
            <w:hideMark/>
          </w:tcPr>
          <w:p w14:paraId="0D02451D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E7E6E6" w:themeFill="background2"/>
            <w:hideMark/>
          </w:tcPr>
          <w:p w14:paraId="2B221FA3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E7E6E6" w:themeFill="background2"/>
            <w:noWrap/>
            <w:hideMark/>
          </w:tcPr>
          <w:p w14:paraId="0D77FC19" w14:textId="77777777" w:rsidR="003E52CB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C466T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[R156*]</w:t>
            </w:r>
          </w:p>
          <w:p w14:paraId="5724693C" w14:textId="5D3E3C4C" w:rsidR="00A67640" w:rsidRPr="00DB087E" w:rsidRDefault="00A67640" w:rsidP="009943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E7E6E6" w:themeFill="background2"/>
            <w:noWrap/>
            <w:hideMark/>
          </w:tcPr>
          <w:p w14:paraId="29E693BB" w14:textId="0DBE37DE" w:rsidR="00A67640" w:rsidRPr="00F43A61" w:rsidRDefault="003E52CB" w:rsidP="00A676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 xml:space="preserve">0.39 </w:t>
            </w:r>
          </w:p>
          <w:p w14:paraId="556A1BC1" w14:textId="5BCA69CA" w:rsidR="00DB087E" w:rsidRPr="00DB087E" w:rsidRDefault="00DB087E" w:rsidP="009943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E52CB" w:rsidRPr="0030191E" w14:paraId="3220EBE4" w14:textId="77777777" w:rsidTr="00CF69E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auto"/>
            <w:noWrap/>
            <w:hideMark/>
          </w:tcPr>
          <w:p w14:paraId="3A442A82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8012-4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hideMark/>
          </w:tcPr>
          <w:p w14:paraId="641F92F1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Month 10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hideMark/>
          </w:tcPr>
          <w:p w14:paraId="2A551FF6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Lineage 4.4.1.1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hideMark/>
          </w:tcPr>
          <w:p w14:paraId="1EB7F63D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26E3BC8" w14:textId="5D1F8F1B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137insG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[C46fs]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29F83549" w14:textId="77FFB419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 xml:space="preserve">0.02 </w:t>
            </w:r>
          </w:p>
        </w:tc>
      </w:tr>
      <w:tr w:rsidR="00F43A61" w:rsidRPr="0030191E" w14:paraId="6D6FCC3F" w14:textId="77777777" w:rsidTr="00CF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auto"/>
            <w:hideMark/>
          </w:tcPr>
          <w:p w14:paraId="34065069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  <w:hideMark/>
          </w:tcPr>
          <w:p w14:paraId="7147AA07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vMerge/>
            <w:shd w:val="clear" w:color="auto" w:fill="auto"/>
            <w:hideMark/>
          </w:tcPr>
          <w:p w14:paraId="6552BF3C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  <w:hideMark/>
          </w:tcPr>
          <w:p w14:paraId="327F41D5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570D4478" w14:textId="1EC1E95C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144insC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[E49fs]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3308A35C" w14:textId="27AD290E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 xml:space="preserve">0.36 </w:t>
            </w:r>
          </w:p>
        </w:tc>
      </w:tr>
      <w:tr w:rsidR="003E52CB" w:rsidRPr="0030191E" w14:paraId="2162DF00" w14:textId="77777777" w:rsidTr="00CF69E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auto"/>
            <w:hideMark/>
          </w:tcPr>
          <w:p w14:paraId="74FB8631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  <w:hideMark/>
          </w:tcPr>
          <w:p w14:paraId="705808FF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vMerge/>
            <w:shd w:val="clear" w:color="auto" w:fill="auto"/>
            <w:hideMark/>
          </w:tcPr>
          <w:p w14:paraId="7C5E20EF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  <w:hideMark/>
          </w:tcPr>
          <w:p w14:paraId="42226C3B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408D334C" w14:textId="77777777" w:rsidR="003E52CB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C466T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[R156*]</w:t>
            </w:r>
          </w:p>
          <w:p w14:paraId="3D9EF391" w14:textId="377C8F2B" w:rsidR="00370BCD" w:rsidRPr="00DB087E" w:rsidRDefault="00370BCD" w:rsidP="009943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245DFC0D" w14:textId="66EC2808" w:rsidR="00A67640" w:rsidRPr="00F43A61" w:rsidRDefault="003E52CB" w:rsidP="009943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 xml:space="preserve">0.58 </w:t>
            </w:r>
          </w:p>
          <w:p w14:paraId="211E45A7" w14:textId="77777777" w:rsidR="003E52CB" w:rsidRPr="00DB087E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3A61" w:rsidRPr="0030191E" w14:paraId="49C19344" w14:textId="77777777" w:rsidTr="00CF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E7E6E6" w:themeFill="background2"/>
            <w:noWrap/>
            <w:hideMark/>
          </w:tcPr>
          <w:p w14:paraId="6911D9D7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8012-5</w:t>
            </w:r>
          </w:p>
        </w:tc>
        <w:tc>
          <w:tcPr>
            <w:tcW w:w="1350" w:type="dxa"/>
            <w:vMerge w:val="restart"/>
            <w:shd w:val="clear" w:color="auto" w:fill="E7E6E6" w:themeFill="background2"/>
            <w:noWrap/>
            <w:hideMark/>
          </w:tcPr>
          <w:p w14:paraId="6CDEFAF3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Month 11</w:t>
            </w:r>
          </w:p>
        </w:tc>
        <w:tc>
          <w:tcPr>
            <w:tcW w:w="1805" w:type="dxa"/>
            <w:vMerge w:val="restart"/>
            <w:shd w:val="clear" w:color="auto" w:fill="E7E6E6" w:themeFill="background2"/>
            <w:noWrap/>
            <w:hideMark/>
          </w:tcPr>
          <w:p w14:paraId="414E210E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Lineage 4.4.1.1</w:t>
            </w:r>
          </w:p>
        </w:tc>
        <w:tc>
          <w:tcPr>
            <w:tcW w:w="2070" w:type="dxa"/>
            <w:vMerge w:val="restart"/>
            <w:shd w:val="clear" w:color="auto" w:fill="E7E6E6" w:themeFill="background2"/>
            <w:noWrap/>
            <w:hideMark/>
          </w:tcPr>
          <w:p w14:paraId="6D56FBC3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E7E6E6" w:themeFill="background2"/>
            <w:noWrap/>
            <w:hideMark/>
          </w:tcPr>
          <w:p w14:paraId="3D055456" w14:textId="789C9381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137insG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[C46fs]</w:t>
            </w:r>
          </w:p>
        </w:tc>
        <w:tc>
          <w:tcPr>
            <w:tcW w:w="1890" w:type="dxa"/>
            <w:shd w:val="clear" w:color="auto" w:fill="E7E6E6" w:themeFill="background2"/>
            <w:noWrap/>
            <w:hideMark/>
          </w:tcPr>
          <w:p w14:paraId="108141AF" w14:textId="3B76FFC6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 xml:space="preserve">0.11 </w:t>
            </w:r>
          </w:p>
        </w:tc>
      </w:tr>
      <w:tr w:rsidR="00F43A61" w:rsidRPr="0030191E" w14:paraId="28FF6CCC" w14:textId="77777777" w:rsidTr="00CF69E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E7E6E6" w:themeFill="background2"/>
            <w:hideMark/>
          </w:tcPr>
          <w:p w14:paraId="223B767D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E7E6E6" w:themeFill="background2"/>
            <w:hideMark/>
          </w:tcPr>
          <w:p w14:paraId="5E3D6AA2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vMerge/>
            <w:shd w:val="clear" w:color="auto" w:fill="E7E6E6" w:themeFill="background2"/>
            <w:hideMark/>
          </w:tcPr>
          <w:p w14:paraId="75309ECB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E7E6E6" w:themeFill="background2"/>
            <w:hideMark/>
          </w:tcPr>
          <w:p w14:paraId="6548B8B2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E7E6E6" w:themeFill="background2"/>
            <w:noWrap/>
            <w:hideMark/>
          </w:tcPr>
          <w:p w14:paraId="31E274AF" w14:textId="29D3B6D3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144insC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[E49fs]</w:t>
            </w:r>
          </w:p>
        </w:tc>
        <w:tc>
          <w:tcPr>
            <w:tcW w:w="1890" w:type="dxa"/>
            <w:shd w:val="clear" w:color="auto" w:fill="E7E6E6" w:themeFill="background2"/>
            <w:noWrap/>
            <w:hideMark/>
          </w:tcPr>
          <w:p w14:paraId="57A32641" w14:textId="5F3F13A3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 xml:space="preserve">0.12 </w:t>
            </w:r>
          </w:p>
        </w:tc>
      </w:tr>
      <w:tr w:rsidR="00F43A61" w:rsidRPr="0030191E" w14:paraId="5C73C93A" w14:textId="77777777" w:rsidTr="00CF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E7E6E6" w:themeFill="background2"/>
            <w:hideMark/>
          </w:tcPr>
          <w:p w14:paraId="69FD9823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E7E6E6" w:themeFill="background2"/>
            <w:hideMark/>
          </w:tcPr>
          <w:p w14:paraId="40C2623D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vMerge/>
            <w:shd w:val="clear" w:color="auto" w:fill="E7E6E6" w:themeFill="background2"/>
            <w:hideMark/>
          </w:tcPr>
          <w:p w14:paraId="7C3F8ABC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E7E6E6" w:themeFill="background2"/>
            <w:hideMark/>
          </w:tcPr>
          <w:p w14:paraId="2CBA4090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E7E6E6" w:themeFill="background2"/>
            <w:noWrap/>
            <w:hideMark/>
          </w:tcPr>
          <w:p w14:paraId="0992F5B2" w14:textId="77777777" w:rsidR="003E52CB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C466T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[R156*]</w:t>
            </w:r>
          </w:p>
          <w:p w14:paraId="004BAE4E" w14:textId="5A5CF5EB" w:rsidR="00370BCD" w:rsidRPr="00DB087E" w:rsidRDefault="00370BCD" w:rsidP="009943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E7E6E6" w:themeFill="background2"/>
            <w:noWrap/>
            <w:hideMark/>
          </w:tcPr>
          <w:p w14:paraId="7F78E846" w14:textId="0A2C84F4" w:rsidR="003E52CB" w:rsidRPr="00F43A61" w:rsidRDefault="003E52CB" w:rsidP="009943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 xml:space="preserve">0.72 </w:t>
            </w:r>
          </w:p>
        </w:tc>
      </w:tr>
      <w:tr w:rsidR="003E52CB" w:rsidRPr="0030191E" w14:paraId="7A718E28" w14:textId="77777777" w:rsidTr="00CF69E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auto"/>
            <w:noWrap/>
            <w:hideMark/>
          </w:tcPr>
          <w:p w14:paraId="60FBA364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8012-7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hideMark/>
          </w:tcPr>
          <w:p w14:paraId="30B80DB1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Month 27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1FF21B64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Lineage 4.4.1.1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261187DF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2160" w:type="dxa"/>
            <w:vMerge w:val="restart"/>
            <w:shd w:val="clear" w:color="auto" w:fill="auto"/>
            <w:noWrap/>
            <w:hideMark/>
          </w:tcPr>
          <w:p w14:paraId="099646DD" w14:textId="45078CE6" w:rsidR="00370BCD" w:rsidRPr="0099435E" w:rsidRDefault="003E52CB" w:rsidP="009943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144insC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[E49fs]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hideMark/>
          </w:tcPr>
          <w:p w14:paraId="65293F62" w14:textId="229EE6C3" w:rsidR="00370BCD" w:rsidRPr="00F43A61" w:rsidRDefault="003E52CB" w:rsidP="009943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 xml:space="preserve">0.41 </w:t>
            </w:r>
          </w:p>
        </w:tc>
      </w:tr>
      <w:tr w:rsidR="00F43A61" w:rsidRPr="0030191E" w14:paraId="20DA836C" w14:textId="77777777" w:rsidTr="00CF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auto"/>
            <w:hideMark/>
          </w:tcPr>
          <w:p w14:paraId="71678286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  <w:hideMark/>
          </w:tcPr>
          <w:p w14:paraId="2B074166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  <w:noWrap/>
            <w:hideMark/>
          </w:tcPr>
          <w:p w14:paraId="50649D20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3A6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M. </w:t>
            </w:r>
            <w:proofErr w:type="spellStart"/>
            <w:r w:rsidRPr="00F43A61">
              <w:rPr>
                <w:rFonts w:ascii="Arial" w:hAnsi="Arial" w:cs="Arial"/>
                <w:i/>
                <w:iCs/>
                <w:sz w:val="22"/>
                <w:szCs w:val="22"/>
              </w:rPr>
              <w:t>bovis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hideMark/>
          </w:tcPr>
          <w:p w14:paraId="72CE93AD" w14:textId="77777777" w:rsidR="003E52CB" w:rsidRDefault="003E52CB" w:rsidP="00DB08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0.66</w:t>
            </w:r>
          </w:p>
          <w:p w14:paraId="1BD65B69" w14:textId="666CB0FC" w:rsidR="00CF69E2" w:rsidRPr="00CF69E2" w:rsidRDefault="00CF69E2" w:rsidP="00DB08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14:paraId="097D84FE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hideMark/>
          </w:tcPr>
          <w:p w14:paraId="2F63C071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A61" w:rsidRPr="0030191E" w14:paraId="0AA374BA" w14:textId="77777777" w:rsidTr="00CF69E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E7E6E6" w:themeFill="background2"/>
            <w:noWrap/>
            <w:hideMark/>
          </w:tcPr>
          <w:p w14:paraId="79F08DF0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8014-4</w:t>
            </w:r>
          </w:p>
        </w:tc>
        <w:tc>
          <w:tcPr>
            <w:tcW w:w="1350" w:type="dxa"/>
            <w:vMerge w:val="restart"/>
            <w:shd w:val="clear" w:color="auto" w:fill="E7E6E6" w:themeFill="background2"/>
            <w:noWrap/>
            <w:hideMark/>
          </w:tcPr>
          <w:p w14:paraId="1C8229E0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Week 2</w:t>
            </w:r>
          </w:p>
        </w:tc>
        <w:tc>
          <w:tcPr>
            <w:tcW w:w="1805" w:type="dxa"/>
            <w:shd w:val="clear" w:color="auto" w:fill="E7E6E6" w:themeFill="background2"/>
            <w:noWrap/>
            <w:hideMark/>
          </w:tcPr>
          <w:p w14:paraId="488D2940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Lineage 4.3.2.1</w:t>
            </w:r>
          </w:p>
        </w:tc>
        <w:tc>
          <w:tcPr>
            <w:tcW w:w="2070" w:type="dxa"/>
            <w:shd w:val="clear" w:color="auto" w:fill="E7E6E6" w:themeFill="background2"/>
            <w:noWrap/>
            <w:hideMark/>
          </w:tcPr>
          <w:p w14:paraId="6A7462E6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0.85</w:t>
            </w:r>
          </w:p>
        </w:tc>
        <w:tc>
          <w:tcPr>
            <w:tcW w:w="2160" w:type="dxa"/>
            <w:vMerge w:val="restart"/>
            <w:shd w:val="clear" w:color="auto" w:fill="E7E6E6" w:themeFill="background2"/>
            <w:noWrap/>
            <w:hideMark/>
          </w:tcPr>
          <w:p w14:paraId="7D2FCEBD" w14:textId="77777777" w:rsidR="003E52CB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198delG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[I67fs]</w:t>
            </w:r>
          </w:p>
          <w:p w14:paraId="0E030BEA" w14:textId="1A3A7ECB" w:rsidR="00370BCD" w:rsidRPr="00F43A61" w:rsidRDefault="00370BCD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shd w:val="clear" w:color="auto" w:fill="E7E6E6" w:themeFill="background2"/>
            <w:noWrap/>
            <w:hideMark/>
          </w:tcPr>
          <w:p w14:paraId="72E0E941" w14:textId="77777777" w:rsidR="003E52CB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 xml:space="preserve">0.11 </w:t>
            </w:r>
          </w:p>
          <w:p w14:paraId="25ECDB3D" w14:textId="18863C90" w:rsidR="00370BCD" w:rsidRPr="00F43A61" w:rsidRDefault="00370BCD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0.89</w:t>
            </w:r>
          </w:p>
        </w:tc>
      </w:tr>
      <w:tr w:rsidR="00F43A61" w:rsidRPr="0030191E" w14:paraId="4D4B9AED" w14:textId="77777777" w:rsidTr="00CF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auto"/>
            <w:hideMark/>
          </w:tcPr>
          <w:p w14:paraId="3BC1B493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  <w:hideMark/>
          </w:tcPr>
          <w:p w14:paraId="11393D4D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7E6E6" w:themeFill="background2"/>
            <w:noWrap/>
            <w:hideMark/>
          </w:tcPr>
          <w:p w14:paraId="5BF17AE7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Lineage 2.2.1</w:t>
            </w:r>
          </w:p>
        </w:tc>
        <w:tc>
          <w:tcPr>
            <w:tcW w:w="2070" w:type="dxa"/>
            <w:shd w:val="clear" w:color="auto" w:fill="E7E6E6" w:themeFill="background2"/>
            <w:noWrap/>
            <w:hideMark/>
          </w:tcPr>
          <w:p w14:paraId="5A04D824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0.13</w:t>
            </w:r>
          </w:p>
          <w:p w14:paraId="06E4D052" w14:textId="77777777" w:rsidR="003E52CB" w:rsidRPr="00DB087E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14:paraId="13189B34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hideMark/>
          </w:tcPr>
          <w:p w14:paraId="3206E352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A61" w:rsidRPr="0030191E" w14:paraId="39E38911" w14:textId="77777777" w:rsidTr="00CF69E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auto"/>
            <w:noWrap/>
            <w:hideMark/>
          </w:tcPr>
          <w:p w14:paraId="688363A4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8014-5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hideMark/>
          </w:tcPr>
          <w:p w14:paraId="139279DA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Week 6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14:paraId="7559498E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Lineage 2.2.1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7D67B09D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0.72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DEF63C2" w14:textId="4CCD1C06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G137A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[C46Y]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33D2D288" w14:textId="6705ABC4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 xml:space="preserve">0.35 </w:t>
            </w:r>
          </w:p>
        </w:tc>
      </w:tr>
      <w:tr w:rsidR="00F43A61" w:rsidRPr="0030191E" w14:paraId="0B3DEAA1" w14:textId="77777777" w:rsidTr="00CF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auto"/>
            <w:hideMark/>
          </w:tcPr>
          <w:p w14:paraId="690E2CF6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  <w:hideMark/>
          </w:tcPr>
          <w:p w14:paraId="5FDFC6C3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  <w:noWrap/>
            <w:hideMark/>
          </w:tcPr>
          <w:p w14:paraId="26D9082C" w14:textId="3E564832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Lineage</w:t>
            </w:r>
            <w:r w:rsidR="00792BA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4.3.2.1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0709E890" w14:textId="78977B93" w:rsidR="003E52CB" w:rsidRPr="00F43A61" w:rsidRDefault="003E52CB" w:rsidP="00CF6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22B835A" w14:textId="05E849D8" w:rsidR="00370BCD" w:rsidRPr="00F43A61" w:rsidRDefault="003E52CB" w:rsidP="00CF6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198delG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[I67fs]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7A5ADF85" w14:textId="449BA53B" w:rsidR="00370BCD" w:rsidRPr="00CF69E2" w:rsidRDefault="003E52CB" w:rsidP="00CF6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0.41</w:t>
            </w:r>
          </w:p>
        </w:tc>
      </w:tr>
      <w:tr w:rsidR="00F43A61" w:rsidRPr="0030191E" w14:paraId="747FA38B" w14:textId="77777777" w:rsidTr="00CF69E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E7E6E6" w:themeFill="background2"/>
            <w:noWrap/>
            <w:hideMark/>
          </w:tcPr>
          <w:p w14:paraId="615ED8F6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8014-6</w:t>
            </w:r>
          </w:p>
        </w:tc>
        <w:tc>
          <w:tcPr>
            <w:tcW w:w="1350" w:type="dxa"/>
            <w:vMerge w:val="restart"/>
            <w:shd w:val="clear" w:color="auto" w:fill="E7E6E6" w:themeFill="background2"/>
            <w:noWrap/>
            <w:hideMark/>
          </w:tcPr>
          <w:p w14:paraId="0EB6313C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Week 10</w:t>
            </w:r>
          </w:p>
        </w:tc>
        <w:tc>
          <w:tcPr>
            <w:tcW w:w="1805" w:type="dxa"/>
            <w:vMerge w:val="restart"/>
            <w:shd w:val="clear" w:color="auto" w:fill="E7E6E6" w:themeFill="background2"/>
            <w:noWrap/>
            <w:hideMark/>
          </w:tcPr>
          <w:p w14:paraId="7E8B726E" w14:textId="0E88E663" w:rsidR="003E52CB" w:rsidRPr="00F43A61" w:rsidRDefault="00792BA1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L</w:t>
            </w:r>
            <w:r w:rsidR="003E52CB" w:rsidRPr="00F43A61">
              <w:rPr>
                <w:rFonts w:ascii="Arial" w:hAnsi="Arial" w:cs="Arial"/>
                <w:sz w:val="22"/>
                <w:szCs w:val="22"/>
              </w:rPr>
              <w:t>ineage</w:t>
            </w:r>
            <w:r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52CB" w:rsidRPr="00F43A61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2070" w:type="dxa"/>
            <w:vMerge w:val="restart"/>
            <w:shd w:val="clear" w:color="auto" w:fill="E7E6E6" w:themeFill="background2"/>
            <w:noWrap/>
            <w:hideMark/>
          </w:tcPr>
          <w:p w14:paraId="46B1E989" w14:textId="77777777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E7E6E6" w:themeFill="background2"/>
            <w:noWrap/>
            <w:hideMark/>
          </w:tcPr>
          <w:p w14:paraId="3259051C" w14:textId="1A2357E5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G137A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[C46Y]</w:t>
            </w:r>
          </w:p>
        </w:tc>
        <w:tc>
          <w:tcPr>
            <w:tcW w:w="1890" w:type="dxa"/>
            <w:shd w:val="clear" w:color="auto" w:fill="E7E6E6" w:themeFill="background2"/>
            <w:noWrap/>
            <w:hideMark/>
          </w:tcPr>
          <w:p w14:paraId="1C25E2EF" w14:textId="67EED440" w:rsidR="003E52CB" w:rsidRPr="00F43A61" w:rsidRDefault="003E52CB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 xml:space="preserve">0.07 </w:t>
            </w:r>
          </w:p>
        </w:tc>
      </w:tr>
      <w:tr w:rsidR="00F43A61" w:rsidRPr="0030191E" w14:paraId="4C0B3557" w14:textId="77777777" w:rsidTr="00CF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E7E6E6" w:themeFill="background2"/>
            <w:hideMark/>
          </w:tcPr>
          <w:p w14:paraId="5FB1F897" w14:textId="77777777" w:rsidR="003E52CB" w:rsidRPr="00F43A61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E7E6E6" w:themeFill="background2"/>
            <w:hideMark/>
          </w:tcPr>
          <w:p w14:paraId="499AA4AD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vMerge/>
            <w:shd w:val="clear" w:color="auto" w:fill="E7E6E6" w:themeFill="background2"/>
            <w:hideMark/>
          </w:tcPr>
          <w:p w14:paraId="4CAC694C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E7E6E6" w:themeFill="background2"/>
            <w:hideMark/>
          </w:tcPr>
          <w:p w14:paraId="0D506A65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E7E6E6" w:themeFill="background2"/>
            <w:noWrap/>
            <w:hideMark/>
          </w:tcPr>
          <w:p w14:paraId="1FAA6D32" w14:textId="77777777" w:rsidR="003E52CB" w:rsidRPr="00F43A61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198delG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[I67fs]</w:t>
            </w:r>
          </w:p>
          <w:p w14:paraId="610E59BD" w14:textId="5CAA4C5A" w:rsidR="00F43A61" w:rsidRPr="00F43A61" w:rsidRDefault="00370BCD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WT/other</w:t>
            </w:r>
          </w:p>
        </w:tc>
        <w:tc>
          <w:tcPr>
            <w:tcW w:w="1890" w:type="dxa"/>
            <w:shd w:val="clear" w:color="auto" w:fill="E7E6E6" w:themeFill="background2"/>
            <w:noWrap/>
            <w:hideMark/>
          </w:tcPr>
          <w:p w14:paraId="10AF10C0" w14:textId="77777777" w:rsidR="003E52CB" w:rsidRDefault="003E52CB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 xml:space="preserve">0.91 </w:t>
            </w:r>
          </w:p>
          <w:p w14:paraId="3C8DE33E" w14:textId="77777777" w:rsidR="00370BCD" w:rsidRDefault="00370BCD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</w:t>
            </w:r>
          </w:p>
          <w:p w14:paraId="7E959893" w14:textId="78144452" w:rsidR="00370BCD" w:rsidRPr="00DB087E" w:rsidRDefault="00370BCD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E52CB" w:rsidRPr="0030191E" w14:paraId="7AC60FE8" w14:textId="77777777" w:rsidTr="00CF69E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auto"/>
            <w:noWrap/>
            <w:hideMark/>
          </w:tcPr>
          <w:p w14:paraId="650A20D9" w14:textId="77777777" w:rsidR="003E52CB" w:rsidRPr="00F43A61" w:rsidRDefault="003E52CB" w:rsidP="00A0011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2"/>
                <w:szCs w:val="22"/>
                <w:lang w:bidi="fa-IR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8014-7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hideMark/>
          </w:tcPr>
          <w:p w14:paraId="509B014B" w14:textId="77777777" w:rsidR="003E52CB" w:rsidRPr="00F43A61" w:rsidRDefault="003E52CB" w:rsidP="00A0011C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Month 3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hideMark/>
          </w:tcPr>
          <w:p w14:paraId="658D79A1" w14:textId="67A6A9B2" w:rsidR="003E52CB" w:rsidRPr="00F43A61" w:rsidRDefault="00792BA1" w:rsidP="00A0011C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L</w:t>
            </w:r>
            <w:r w:rsidR="003E52CB" w:rsidRPr="00F43A61">
              <w:rPr>
                <w:rFonts w:ascii="Arial" w:hAnsi="Arial" w:cs="Arial"/>
                <w:sz w:val="22"/>
                <w:szCs w:val="22"/>
              </w:rPr>
              <w:t>ineage</w:t>
            </w:r>
            <w:r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52CB" w:rsidRPr="00F43A61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hideMark/>
          </w:tcPr>
          <w:p w14:paraId="7F7FF817" w14:textId="77777777" w:rsidR="003E52CB" w:rsidRPr="00F43A61" w:rsidRDefault="003E52CB" w:rsidP="00A0011C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B5D8C0E" w14:textId="7C17F16D" w:rsidR="003E52CB" w:rsidRPr="00F43A61" w:rsidRDefault="003E52CB" w:rsidP="00A0011C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G137A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[C46Y]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7ED2DF1B" w14:textId="1354FF02" w:rsidR="003E52CB" w:rsidRPr="00F43A61" w:rsidRDefault="003E52CB" w:rsidP="00A0011C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 xml:space="preserve">0.17 </w:t>
            </w:r>
          </w:p>
        </w:tc>
      </w:tr>
      <w:tr w:rsidR="00792BA1" w:rsidRPr="0030191E" w14:paraId="4F8873CA" w14:textId="77777777" w:rsidTr="00CF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auto"/>
            <w:hideMark/>
          </w:tcPr>
          <w:p w14:paraId="1B5D364A" w14:textId="77777777" w:rsidR="003E52CB" w:rsidRPr="00F43A61" w:rsidRDefault="003E52CB" w:rsidP="00A0011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  <w:hideMark/>
          </w:tcPr>
          <w:p w14:paraId="61F863DC" w14:textId="77777777" w:rsidR="003E52CB" w:rsidRPr="00F43A61" w:rsidRDefault="003E52CB" w:rsidP="00A0011C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vMerge/>
            <w:shd w:val="clear" w:color="auto" w:fill="auto"/>
            <w:hideMark/>
          </w:tcPr>
          <w:p w14:paraId="111BEADB" w14:textId="77777777" w:rsidR="003E52CB" w:rsidRPr="00F43A61" w:rsidRDefault="003E52CB" w:rsidP="00A0011C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  <w:hideMark/>
          </w:tcPr>
          <w:p w14:paraId="770D97AA" w14:textId="77777777" w:rsidR="003E52CB" w:rsidRPr="00F43A61" w:rsidRDefault="003E52CB" w:rsidP="00A0011C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7DD4B16A" w14:textId="6B6D61EB" w:rsidR="003E52CB" w:rsidRDefault="003E52CB" w:rsidP="00A0011C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198delG</w:t>
            </w:r>
            <w:r w:rsidR="00F43A61" w:rsidRPr="00F43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[I67fs]</w:t>
            </w:r>
          </w:p>
          <w:p w14:paraId="5F80593B" w14:textId="0358B998" w:rsidR="00F43A61" w:rsidRPr="00DB087E" w:rsidRDefault="00F43A61" w:rsidP="00CF69E2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14:paraId="59EC0BAB" w14:textId="5BBD3D5F" w:rsidR="003E52CB" w:rsidRPr="00F43A61" w:rsidRDefault="003E52CB" w:rsidP="00CF69E2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0.88</w:t>
            </w:r>
          </w:p>
        </w:tc>
      </w:tr>
      <w:tr w:rsidR="000A3CFC" w:rsidRPr="0030191E" w14:paraId="26AE2293" w14:textId="77777777" w:rsidTr="00CF69E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E7E6E6" w:themeFill="background2"/>
          </w:tcPr>
          <w:p w14:paraId="5CA86352" w14:textId="682BCE9C" w:rsidR="000A3CFC" w:rsidRPr="00F43A61" w:rsidRDefault="000A3CFC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7046-1 </w:t>
            </w:r>
          </w:p>
        </w:tc>
        <w:tc>
          <w:tcPr>
            <w:tcW w:w="1350" w:type="dxa"/>
            <w:vMerge w:val="restart"/>
            <w:shd w:val="clear" w:color="auto" w:fill="E7E6E6" w:themeFill="background2"/>
          </w:tcPr>
          <w:p w14:paraId="42F73A3F" w14:textId="20AA6D07" w:rsidR="000A3CFC" w:rsidRPr="000A3CFC" w:rsidRDefault="000A3CFC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3CFC">
              <w:rPr>
                <w:rFonts w:ascii="Arial" w:hAnsi="Arial" w:cs="Arial"/>
                <w:sz w:val="22"/>
                <w:szCs w:val="22"/>
              </w:rPr>
              <w:t>Month 6</w:t>
            </w:r>
          </w:p>
        </w:tc>
        <w:tc>
          <w:tcPr>
            <w:tcW w:w="1805" w:type="dxa"/>
            <w:vMerge w:val="restart"/>
            <w:shd w:val="clear" w:color="auto" w:fill="E7E6E6" w:themeFill="background2"/>
          </w:tcPr>
          <w:p w14:paraId="21826D96" w14:textId="6237F4A0" w:rsidR="000A3CFC" w:rsidRPr="000A3CFC" w:rsidRDefault="000A3CFC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3CFC">
              <w:rPr>
                <w:rFonts w:ascii="Arial" w:hAnsi="Arial" w:cs="Arial"/>
                <w:sz w:val="22"/>
                <w:szCs w:val="22"/>
              </w:rPr>
              <w:t>4.8</w:t>
            </w:r>
          </w:p>
        </w:tc>
        <w:tc>
          <w:tcPr>
            <w:tcW w:w="2070" w:type="dxa"/>
            <w:vMerge w:val="restart"/>
            <w:shd w:val="clear" w:color="auto" w:fill="E7E6E6" w:themeFill="background2"/>
          </w:tcPr>
          <w:p w14:paraId="23B2E025" w14:textId="422BDC4F" w:rsidR="000A3CFC" w:rsidRPr="000A3CFC" w:rsidRDefault="000A3CFC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3CF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E7E6E6" w:themeFill="background2"/>
            <w:noWrap/>
          </w:tcPr>
          <w:p w14:paraId="204DBE50" w14:textId="49AED4A3" w:rsidR="000A3CFC" w:rsidRPr="000A3CFC" w:rsidRDefault="000A3CFC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A3CFC">
              <w:rPr>
                <w:rFonts w:ascii="Arial" w:hAnsi="Arial" w:cs="Arial"/>
                <w:sz w:val="22"/>
                <w:szCs w:val="22"/>
              </w:rPr>
              <w:t>139insG [D47fs]</w:t>
            </w:r>
          </w:p>
        </w:tc>
        <w:tc>
          <w:tcPr>
            <w:tcW w:w="1890" w:type="dxa"/>
            <w:shd w:val="clear" w:color="auto" w:fill="E7E6E6" w:themeFill="background2"/>
            <w:noWrap/>
          </w:tcPr>
          <w:p w14:paraId="618AD8DB" w14:textId="0EFD2ED6" w:rsidR="000A3CFC" w:rsidRPr="000A3CFC" w:rsidRDefault="000A3CFC" w:rsidP="00A001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A3CFC">
              <w:rPr>
                <w:rFonts w:ascii="Arial" w:hAnsi="Arial" w:cs="Arial"/>
                <w:sz w:val="22"/>
                <w:szCs w:val="22"/>
              </w:rPr>
              <w:t xml:space="preserve">0.46 </w:t>
            </w:r>
          </w:p>
        </w:tc>
      </w:tr>
      <w:tr w:rsidR="000A3CFC" w:rsidRPr="000A3CFC" w14:paraId="6292B9D5" w14:textId="77777777" w:rsidTr="00CF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E7E6E6" w:themeFill="background2"/>
          </w:tcPr>
          <w:p w14:paraId="48BBA79C" w14:textId="77777777" w:rsidR="000A3CFC" w:rsidRPr="00F43A61" w:rsidRDefault="000A3CFC" w:rsidP="00A0011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50" w:type="dxa"/>
            <w:vMerge/>
            <w:shd w:val="clear" w:color="auto" w:fill="E7E6E6" w:themeFill="background2"/>
          </w:tcPr>
          <w:p w14:paraId="6219F9E4" w14:textId="77777777" w:rsidR="000A3CFC" w:rsidRPr="000A3CFC" w:rsidRDefault="000A3CFC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vMerge/>
            <w:shd w:val="clear" w:color="auto" w:fill="E7E6E6" w:themeFill="background2"/>
          </w:tcPr>
          <w:p w14:paraId="19948116" w14:textId="77777777" w:rsidR="000A3CFC" w:rsidRPr="000A3CFC" w:rsidRDefault="000A3CFC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E7E6E6" w:themeFill="background2"/>
          </w:tcPr>
          <w:p w14:paraId="7128F9FD" w14:textId="77777777" w:rsidR="000A3CFC" w:rsidRPr="000A3CFC" w:rsidRDefault="000A3CFC" w:rsidP="00A001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E7E6E6" w:themeFill="background2"/>
            <w:noWrap/>
          </w:tcPr>
          <w:p w14:paraId="4C0B4650" w14:textId="34546762" w:rsidR="00DB087E" w:rsidRPr="000A3CFC" w:rsidRDefault="000A3CFC" w:rsidP="00CF6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3CFC">
              <w:rPr>
                <w:rFonts w:ascii="Arial" w:hAnsi="Arial" w:cs="Arial"/>
                <w:sz w:val="22"/>
                <w:szCs w:val="22"/>
              </w:rPr>
              <w:t>144insC</w:t>
            </w:r>
            <w:r w:rsidR="00C70D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CFC">
              <w:rPr>
                <w:rFonts w:ascii="Arial" w:hAnsi="Arial" w:cs="Arial"/>
                <w:sz w:val="22"/>
                <w:szCs w:val="22"/>
              </w:rPr>
              <w:t>[E49fs]</w:t>
            </w:r>
          </w:p>
        </w:tc>
        <w:tc>
          <w:tcPr>
            <w:tcW w:w="1890" w:type="dxa"/>
            <w:shd w:val="clear" w:color="auto" w:fill="E7E6E6" w:themeFill="background2"/>
            <w:noWrap/>
          </w:tcPr>
          <w:p w14:paraId="49208C18" w14:textId="77777777" w:rsidR="000A3CFC" w:rsidRDefault="000A3CFC" w:rsidP="00CF6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3CFC">
              <w:rPr>
                <w:rFonts w:ascii="Arial" w:hAnsi="Arial" w:cs="Arial"/>
                <w:sz w:val="22"/>
                <w:szCs w:val="22"/>
              </w:rPr>
              <w:t>0.5</w:t>
            </w:r>
            <w:r w:rsidR="00DB087E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7953803" w14:textId="250EF02C" w:rsidR="00CF69E2" w:rsidRPr="00CF69E2" w:rsidRDefault="00CF69E2" w:rsidP="00CF6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A3CFC" w:rsidRPr="0030191E" w14:paraId="11391E71" w14:textId="77777777" w:rsidTr="00CF69E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shd w:val="clear" w:color="auto" w:fill="auto"/>
          </w:tcPr>
          <w:p w14:paraId="30ED57D7" w14:textId="2D3FF716" w:rsidR="000A3CFC" w:rsidRPr="00F43A61" w:rsidRDefault="000A3CFC" w:rsidP="00A0011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F43A6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9019-1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1C4F8FCD" w14:textId="0EA8169A" w:rsidR="000A3CFC" w:rsidRPr="00F43A61" w:rsidRDefault="000A3CFC" w:rsidP="00A0011C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Month 1</w:t>
            </w:r>
          </w:p>
        </w:tc>
        <w:tc>
          <w:tcPr>
            <w:tcW w:w="1805" w:type="dxa"/>
            <w:vMerge w:val="restart"/>
            <w:shd w:val="clear" w:color="auto" w:fill="auto"/>
          </w:tcPr>
          <w:p w14:paraId="334C63E5" w14:textId="3E5F82BA" w:rsidR="000A3CFC" w:rsidRPr="00F43A61" w:rsidRDefault="000A3CFC" w:rsidP="00A0011C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Lineage 2.2.2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14A1196B" w14:textId="7126E8C4" w:rsidR="000A3CFC" w:rsidRPr="00F43A61" w:rsidRDefault="000A3CFC" w:rsidP="00A0011C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</w:tcPr>
          <w:p w14:paraId="0358CD74" w14:textId="749DFDE4" w:rsidR="000A3CFC" w:rsidRPr="00F43A61" w:rsidRDefault="000A3CFC" w:rsidP="00A0011C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G188A</w:t>
            </w:r>
            <w:r w:rsidR="00C70D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[S63N]</w:t>
            </w:r>
          </w:p>
        </w:tc>
        <w:tc>
          <w:tcPr>
            <w:tcW w:w="1890" w:type="dxa"/>
            <w:shd w:val="clear" w:color="auto" w:fill="auto"/>
            <w:noWrap/>
          </w:tcPr>
          <w:p w14:paraId="00CE9BBC" w14:textId="24190534" w:rsidR="000A3CFC" w:rsidRPr="00F43A61" w:rsidRDefault="000A3CFC" w:rsidP="00A0011C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 xml:space="preserve">0.31 </w:t>
            </w:r>
          </w:p>
        </w:tc>
      </w:tr>
      <w:tr w:rsidR="000A3CFC" w:rsidRPr="0030191E" w14:paraId="74ACB2E4" w14:textId="77777777" w:rsidTr="00CF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shd w:val="clear" w:color="auto" w:fill="auto"/>
          </w:tcPr>
          <w:p w14:paraId="65291DAF" w14:textId="77777777" w:rsidR="000A3CFC" w:rsidRPr="00F43A61" w:rsidRDefault="000A3CFC" w:rsidP="00A0011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7564BD9B" w14:textId="77777777" w:rsidR="000A3CFC" w:rsidRPr="00F43A61" w:rsidRDefault="000A3CFC" w:rsidP="00A0011C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14:paraId="34CAC6E4" w14:textId="77777777" w:rsidR="000A3CFC" w:rsidRDefault="000A3CFC" w:rsidP="00A0011C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623CDBBD" w14:textId="77777777" w:rsidR="000A3CFC" w:rsidRDefault="000A3CFC" w:rsidP="00A0011C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14:paraId="6EB440EE" w14:textId="77777777" w:rsidR="000A3CFC" w:rsidRDefault="000A3CFC" w:rsidP="00A0011C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198insG</w:t>
            </w:r>
            <w:r w:rsidR="00C70D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61">
              <w:rPr>
                <w:rFonts w:ascii="Arial" w:hAnsi="Arial" w:cs="Arial"/>
                <w:sz w:val="22"/>
                <w:szCs w:val="22"/>
              </w:rPr>
              <w:t>[I67fs]</w:t>
            </w:r>
          </w:p>
          <w:p w14:paraId="53C6C35E" w14:textId="47956E40" w:rsidR="00DB087E" w:rsidRPr="00CF69E2" w:rsidRDefault="00DB087E" w:rsidP="00A0011C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  <w:noWrap/>
          </w:tcPr>
          <w:p w14:paraId="0B41C199" w14:textId="4AB361EB" w:rsidR="000A3CFC" w:rsidRPr="00F43A61" w:rsidRDefault="000A3CFC" w:rsidP="00CF69E2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3A61">
              <w:rPr>
                <w:rFonts w:ascii="Arial" w:hAnsi="Arial" w:cs="Arial"/>
                <w:sz w:val="22"/>
                <w:szCs w:val="22"/>
              </w:rPr>
              <w:t>0.68</w:t>
            </w:r>
          </w:p>
        </w:tc>
      </w:tr>
    </w:tbl>
    <w:p w14:paraId="40CEEFF6" w14:textId="77777777" w:rsidR="003E52CB" w:rsidRDefault="003E52CB" w:rsidP="00A0011C">
      <w:pPr>
        <w:spacing w:line="276" w:lineRule="auto"/>
        <w:ind w:right="2160"/>
        <w:jc w:val="both"/>
        <w:rPr>
          <w:rFonts w:ascii="Arial" w:hAnsi="Arial" w:cs="Arial"/>
          <w:b/>
          <w:bCs/>
          <w:sz w:val="22"/>
          <w:szCs w:val="22"/>
        </w:rPr>
      </w:pPr>
    </w:p>
    <w:p w14:paraId="5DD89991" w14:textId="128B5657" w:rsidR="003E52CB" w:rsidRPr="0099435E" w:rsidRDefault="003E52CB" w:rsidP="00CF69E2">
      <w:pPr>
        <w:spacing w:line="276" w:lineRule="auto"/>
        <w:ind w:right="90"/>
        <w:jc w:val="both"/>
        <w:rPr>
          <w:rFonts w:ascii="Arial" w:hAnsi="Arial" w:cs="Arial"/>
          <w:sz w:val="22"/>
          <w:szCs w:val="22"/>
        </w:rPr>
      </w:pPr>
      <w:r w:rsidRPr="00033BE2">
        <w:rPr>
          <w:rFonts w:ascii="Arial" w:hAnsi="Arial" w:cs="Arial"/>
          <w:b/>
          <w:bCs/>
          <w:sz w:val="22"/>
          <w:szCs w:val="22"/>
        </w:rPr>
        <w:t>Supplementary Table S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033BE2">
        <w:rPr>
          <w:rFonts w:ascii="Arial" w:hAnsi="Arial" w:cs="Arial"/>
          <w:b/>
          <w:bCs/>
          <w:sz w:val="22"/>
          <w:szCs w:val="22"/>
        </w:rPr>
        <w:t xml:space="preserve">. </w:t>
      </w:r>
      <w:r w:rsidR="00CF69E2">
        <w:rPr>
          <w:rFonts w:ascii="Arial" w:hAnsi="Arial" w:cs="Arial"/>
          <w:sz w:val="22"/>
          <w:szCs w:val="22"/>
        </w:rPr>
        <w:t xml:space="preserve">Proportion of reads supporting variant alleles for </w:t>
      </w:r>
      <w:r w:rsidR="00E737C8">
        <w:rPr>
          <w:rFonts w:ascii="Arial" w:hAnsi="Arial" w:cs="Arial"/>
          <w:sz w:val="22"/>
          <w:szCs w:val="22"/>
        </w:rPr>
        <w:t xml:space="preserve">SNPs at lineage-defining positions and </w:t>
      </w:r>
      <w:r w:rsidR="00CF69E2">
        <w:rPr>
          <w:rFonts w:ascii="Arial" w:hAnsi="Arial" w:cs="Arial"/>
          <w:sz w:val="22"/>
          <w:szCs w:val="22"/>
        </w:rPr>
        <w:t xml:space="preserve">in </w:t>
      </w:r>
      <w:r w:rsidR="00CF69E2">
        <w:rPr>
          <w:rFonts w:ascii="Arial" w:hAnsi="Arial" w:cs="Arial"/>
          <w:i/>
          <w:iCs/>
          <w:sz w:val="22"/>
          <w:szCs w:val="22"/>
        </w:rPr>
        <w:t>mmpr5</w:t>
      </w:r>
      <w:r w:rsidR="00E737C8">
        <w:rPr>
          <w:rFonts w:ascii="Arial" w:hAnsi="Arial" w:cs="Arial"/>
          <w:sz w:val="22"/>
          <w:szCs w:val="22"/>
        </w:rPr>
        <w:t xml:space="preserve"> for samples with evidence of mixed </w:t>
      </w:r>
      <w:r w:rsidR="00E737C8" w:rsidRPr="00E737C8">
        <w:rPr>
          <w:rFonts w:ascii="Arial" w:hAnsi="Arial" w:cs="Arial"/>
          <w:i/>
          <w:iCs/>
          <w:sz w:val="22"/>
          <w:szCs w:val="22"/>
        </w:rPr>
        <w:t>mmpR5</w:t>
      </w:r>
      <w:r w:rsidR="00E737C8">
        <w:rPr>
          <w:rFonts w:ascii="Arial" w:hAnsi="Arial" w:cs="Arial"/>
          <w:sz w:val="22"/>
          <w:szCs w:val="22"/>
        </w:rPr>
        <w:t xml:space="preserve"> genotypes. </w:t>
      </w:r>
      <w:r w:rsidR="0099435E">
        <w:rPr>
          <w:rFonts w:ascii="Arial" w:hAnsi="Arial" w:cs="Arial"/>
          <w:sz w:val="22"/>
          <w:szCs w:val="22"/>
        </w:rPr>
        <w:t xml:space="preserve"> Variant allele frequencies are calculated using the Pilon-reported depth of high-quality sequencing reads at either lineage defining SNP positions (per Coll et al. </w:t>
      </w:r>
      <w:r w:rsidR="0099435E" w:rsidRPr="0099435E">
        <w:rPr>
          <w:rFonts w:ascii="Arial" w:hAnsi="Arial" w:cs="Arial"/>
          <w:sz w:val="22"/>
          <w:szCs w:val="22"/>
          <w:highlight w:val="yellow"/>
        </w:rPr>
        <w:t>[cite]</w:t>
      </w:r>
      <w:r w:rsidR="0099435E">
        <w:rPr>
          <w:rFonts w:ascii="Arial" w:hAnsi="Arial" w:cs="Arial"/>
          <w:sz w:val="22"/>
          <w:szCs w:val="22"/>
        </w:rPr>
        <w:t xml:space="preserve">) or </w:t>
      </w:r>
      <w:proofErr w:type="spellStart"/>
      <w:r w:rsidR="0099435E">
        <w:rPr>
          <w:rFonts w:ascii="Arial" w:hAnsi="Arial" w:cs="Arial"/>
          <w:i/>
          <w:iCs/>
          <w:sz w:val="22"/>
          <w:szCs w:val="22"/>
        </w:rPr>
        <w:t>mmpR</w:t>
      </w:r>
      <w:proofErr w:type="spellEnd"/>
      <w:r w:rsidR="0099435E">
        <w:rPr>
          <w:rFonts w:ascii="Arial" w:hAnsi="Arial" w:cs="Arial"/>
          <w:sz w:val="22"/>
          <w:szCs w:val="22"/>
        </w:rPr>
        <w:t xml:space="preserve"> SNP positions</w:t>
      </w:r>
      <w:r w:rsidR="00CF69E2">
        <w:rPr>
          <w:rFonts w:ascii="Arial" w:hAnsi="Arial" w:cs="Arial"/>
          <w:sz w:val="22"/>
          <w:szCs w:val="22"/>
        </w:rPr>
        <w:t xml:space="preserve">, divided by the total depth of all high-quality reads at each position. </w:t>
      </w:r>
    </w:p>
    <w:p w14:paraId="59882A6A" w14:textId="77777777" w:rsidR="003E52CB" w:rsidRDefault="003E52CB" w:rsidP="00A0011C">
      <w:pPr>
        <w:spacing w:line="276" w:lineRule="auto"/>
        <w:ind w:right="2160"/>
        <w:jc w:val="both"/>
        <w:rPr>
          <w:rFonts w:ascii="Arial" w:hAnsi="Arial" w:cs="Arial"/>
          <w:sz w:val="22"/>
          <w:szCs w:val="22"/>
        </w:rPr>
      </w:pPr>
    </w:p>
    <w:p w14:paraId="57CFFD12" w14:textId="77777777" w:rsidR="003E52CB" w:rsidRDefault="003E52CB" w:rsidP="00A0011C">
      <w:pPr>
        <w:spacing w:line="276" w:lineRule="auto"/>
        <w:ind w:right="2160"/>
        <w:jc w:val="both"/>
        <w:rPr>
          <w:rFonts w:ascii="Arial" w:hAnsi="Arial" w:cs="Arial"/>
          <w:sz w:val="22"/>
          <w:szCs w:val="22"/>
        </w:rPr>
      </w:pPr>
    </w:p>
    <w:p w14:paraId="4A0A39E4" w14:textId="77777777" w:rsidR="003E52CB" w:rsidRPr="006A575B" w:rsidRDefault="003E52CB" w:rsidP="00A0011C">
      <w:pPr>
        <w:spacing w:line="276" w:lineRule="auto"/>
        <w:ind w:right="21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340"/>
        <w:gridCol w:w="270"/>
        <w:gridCol w:w="2070"/>
        <w:gridCol w:w="270"/>
        <w:gridCol w:w="990"/>
      </w:tblGrid>
      <w:tr w:rsidR="003E52CB" w14:paraId="3A99523C" w14:textId="77777777" w:rsidTr="00F530D2">
        <w:tc>
          <w:tcPr>
            <w:tcW w:w="2070" w:type="dxa"/>
            <w:vAlign w:val="bottom"/>
          </w:tcPr>
          <w:p w14:paraId="055BAC55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8EEFDD1" w14:textId="77777777" w:rsidR="003E52CB" w:rsidRPr="008E29B3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DAB">
              <w:rPr>
                <w:rFonts w:ascii="Arial" w:hAnsi="Arial" w:cs="Arial"/>
                <w:sz w:val="22"/>
                <w:szCs w:val="22"/>
              </w:rPr>
              <w:t xml:space="preserve">Any isolate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BDQ MIC </w:t>
            </w:r>
            <w:r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&gt;1 </w:t>
            </w:r>
            <w:r w:rsidRPr="00207DAB">
              <w:rPr>
                <w:rFonts w:ascii="Arial" w:hAnsi="Arial" w:cs="Arial"/>
                <w:sz w:val="22"/>
                <w:szCs w:val="22"/>
              </w:rPr>
              <w:t>(n=2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07D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14:paraId="738BF298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5AE6AFD9" w14:textId="77777777" w:rsidR="003E52CB" w:rsidRPr="008E29B3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DAB">
              <w:rPr>
                <w:rFonts w:ascii="Arial" w:hAnsi="Arial" w:cs="Arial"/>
                <w:sz w:val="22"/>
                <w:szCs w:val="22"/>
              </w:rPr>
              <w:t>No isolate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BDQ MIC </w:t>
            </w:r>
            <w:r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>&gt;1</w:t>
            </w:r>
            <w:proofErr w:type="gramStart"/>
            <w:r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7DA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 w:rsidRPr="00207DAB">
              <w:rPr>
                <w:rFonts w:ascii="Arial" w:hAnsi="Arial" w:cs="Arial"/>
                <w:sz w:val="22"/>
                <w:szCs w:val="22"/>
              </w:rPr>
              <w:t>n=</w:t>
            </w:r>
            <w:r>
              <w:rPr>
                <w:rFonts w:ascii="Arial" w:hAnsi="Arial" w:cs="Arial"/>
                <w:sz w:val="22"/>
                <w:szCs w:val="22"/>
              </w:rPr>
              <w:t>123</w:t>
            </w:r>
            <w:r w:rsidRPr="00207D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14:paraId="5EF4F0C5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75C5A6B5" w14:textId="77777777" w:rsidR="003E52CB" w:rsidRPr="008E29B3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</w:tr>
      <w:tr w:rsidR="003E52CB" w14:paraId="3761A01C" w14:textId="77777777" w:rsidTr="00F530D2">
        <w:tc>
          <w:tcPr>
            <w:tcW w:w="2070" w:type="dxa"/>
            <w:shd w:val="clear" w:color="auto" w:fill="D0CECE" w:themeFill="background2" w:themeFillShade="E6"/>
          </w:tcPr>
          <w:p w14:paraId="26F4919A" w14:textId="77777777" w:rsidR="003E52CB" w:rsidRPr="00207DAB" w:rsidRDefault="003E52CB" w:rsidP="00A0011C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Demographics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0F829791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</w:tcPr>
          <w:p w14:paraId="1FFD4841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52C9B064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</w:tcPr>
          <w:p w14:paraId="1E80D0CF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</w:tcPr>
          <w:p w14:paraId="4ED75EEE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52CB" w14:paraId="11F37513" w14:textId="77777777" w:rsidTr="00F530D2">
        <w:tc>
          <w:tcPr>
            <w:tcW w:w="2070" w:type="dxa"/>
          </w:tcPr>
          <w:p w14:paraId="37482F3C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2340" w:type="dxa"/>
            <w:vAlign w:val="bottom"/>
          </w:tcPr>
          <w:p w14:paraId="6748DB33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(0.54</w:t>
            </w:r>
            <w:r w:rsidRPr="00981A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" w:type="dxa"/>
            <w:vAlign w:val="bottom"/>
          </w:tcPr>
          <w:p w14:paraId="710E1B86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4542E861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 (0.58</w:t>
            </w:r>
            <w:r w:rsidRPr="00981A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" w:type="dxa"/>
            <w:vAlign w:val="bottom"/>
          </w:tcPr>
          <w:p w14:paraId="32D99F17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61B904A1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CB" w14:paraId="7376F15F" w14:textId="77777777" w:rsidTr="00F530D2">
        <w:tc>
          <w:tcPr>
            <w:tcW w:w="2070" w:type="dxa"/>
          </w:tcPr>
          <w:p w14:paraId="43DF128C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</w:t>
            </w:r>
          </w:p>
        </w:tc>
        <w:tc>
          <w:tcPr>
            <w:tcW w:w="2340" w:type="dxa"/>
            <w:vAlign w:val="bottom"/>
          </w:tcPr>
          <w:p w14:paraId="5FD76AFC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(0.88</w:t>
            </w:r>
            <w:r w:rsidRPr="00981A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" w:type="dxa"/>
            <w:vAlign w:val="bottom"/>
          </w:tcPr>
          <w:p w14:paraId="6630357D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6280E47C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 (0.79</w:t>
            </w:r>
            <w:r w:rsidRPr="00981A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" w:type="dxa"/>
            <w:vAlign w:val="bottom"/>
          </w:tcPr>
          <w:p w14:paraId="05CA4E5B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3D2C9C5A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CB" w14:paraId="655C3D28" w14:textId="77777777" w:rsidTr="00F530D2">
        <w:tc>
          <w:tcPr>
            <w:tcW w:w="2070" w:type="dxa"/>
          </w:tcPr>
          <w:p w14:paraId="3516D10F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Mixed race</w:t>
            </w:r>
          </w:p>
        </w:tc>
        <w:tc>
          <w:tcPr>
            <w:tcW w:w="2340" w:type="dxa"/>
            <w:vAlign w:val="bottom"/>
          </w:tcPr>
          <w:p w14:paraId="475EF68E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(0.12</w:t>
            </w:r>
            <w:r w:rsidRPr="00981A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" w:type="dxa"/>
            <w:vAlign w:val="bottom"/>
          </w:tcPr>
          <w:p w14:paraId="212571B7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348841F0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(0.20)</w:t>
            </w:r>
          </w:p>
        </w:tc>
        <w:tc>
          <w:tcPr>
            <w:tcW w:w="270" w:type="dxa"/>
            <w:vAlign w:val="bottom"/>
          </w:tcPr>
          <w:p w14:paraId="6A566076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0EBF8BA0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CB" w14:paraId="6317F43F" w14:textId="77777777" w:rsidTr="00F530D2">
        <w:tc>
          <w:tcPr>
            <w:tcW w:w="2070" w:type="dxa"/>
          </w:tcPr>
          <w:p w14:paraId="1EA3250A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2340" w:type="dxa"/>
            <w:vAlign w:val="bottom"/>
          </w:tcPr>
          <w:p w14:paraId="73D0AD9F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(0</w:t>
            </w:r>
            <w:r w:rsidRPr="00981A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" w:type="dxa"/>
            <w:vAlign w:val="bottom"/>
          </w:tcPr>
          <w:p w14:paraId="27A1A76C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7FA09B0B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(0.01)</w:t>
            </w:r>
          </w:p>
        </w:tc>
        <w:tc>
          <w:tcPr>
            <w:tcW w:w="270" w:type="dxa"/>
            <w:vAlign w:val="bottom"/>
          </w:tcPr>
          <w:p w14:paraId="4F68F9C5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0942CF50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CB" w14:paraId="1BC50F95" w14:textId="77777777" w:rsidTr="00F530D2">
        <w:tc>
          <w:tcPr>
            <w:tcW w:w="2070" w:type="dxa"/>
          </w:tcPr>
          <w:p w14:paraId="2901F9F7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BDF53D8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51A05A83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0FBD33A7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68733BE6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27CDC32B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0.780</w:t>
            </w:r>
          </w:p>
        </w:tc>
      </w:tr>
      <w:tr w:rsidR="003E52CB" w14:paraId="3AF109D5" w14:textId="77777777" w:rsidTr="00F530D2">
        <w:tc>
          <w:tcPr>
            <w:tcW w:w="2070" w:type="dxa"/>
            <w:shd w:val="clear" w:color="auto" w:fill="D0CECE" w:themeFill="background2" w:themeFillShade="E6"/>
          </w:tcPr>
          <w:p w14:paraId="71F37B20" w14:textId="77777777" w:rsidR="003E52CB" w:rsidRPr="007F4C48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HIV status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bottom"/>
          </w:tcPr>
          <w:p w14:paraId="24C77D14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  <w:vAlign w:val="bottom"/>
          </w:tcPr>
          <w:p w14:paraId="141624E3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bottom"/>
          </w:tcPr>
          <w:p w14:paraId="3091C9EB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  <w:vAlign w:val="bottom"/>
          </w:tcPr>
          <w:p w14:paraId="63FC11B6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  <w:vAlign w:val="bottom"/>
          </w:tcPr>
          <w:p w14:paraId="58406F0C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CB" w14:paraId="68B35085" w14:textId="77777777" w:rsidTr="00F530D2">
        <w:tc>
          <w:tcPr>
            <w:tcW w:w="2070" w:type="dxa"/>
          </w:tcPr>
          <w:p w14:paraId="4C130E7D" w14:textId="77777777" w:rsidR="003E52CB" w:rsidRPr="00207DA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HIV infected</w:t>
            </w:r>
          </w:p>
        </w:tc>
        <w:tc>
          <w:tcPr>
            <w:tcW w:w="2340" w:type="dxa"/>
            <w:vAlign w:val="bottom"/>
          </w:tcPr>
          <w:p w14:paraId="121FB0A6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(0.58)</w:t>
            </w:r>
          </w:p>
        </w:tc>
        <w:tc>
          <w:tcPr>
            <w:tcW w:w="270" w:type="dxa"/>
            <w:vAlign w:val="bottom"/>
          </w:tcPr>
          <w:p w14:paraId="64C87E9C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7AAE0A40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 (0.63)</w:t>
            </w:r>
          </w:p>
        </w:tc>
        <w:tc>
          <w:tcPr>
            <w:tcW w:w="270" w:type="dxa"/>
            <w:vAlign w:val="bottom"/>
          </w:tcPr>
          <w:p w14:paraId="01CC2274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0F527085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CB" w14:paraId="3B84C58C" w14:textId="77777777" w:rsidTr="00F530D2">
        <w:tc>
          <w:tcPr>
            <w:tcW w:w="2070" w:type="dxa"/>
          </w:tcPr>
          <w:p w14:paraId="4224E39F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HIV not on ART</w:t>
            </w:r>
          </w:p>
        </w:tc>
        <w:tc>
          <w:tcPr>
            <w:tcW w:w="2340" w:type="dxa"/>
            <w:vAlign w:val="bottom"/>
          </w:tcPr>
          <w:p w14:paraId="1C3D146B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(0. 08)</w:t>
            </w:r>
          </w:p>
        </w:tc>
        <w:tc>
          <w:tcPr>
            <w:tcW w:w="270" w:type="dxa"/>
            <w:vAlign w:val="bottom"/>
          </w:tcPr>
          <w:p w14:paraId="6E45158D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6B58A367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</w:t>
            </w:r>
            <w:r w:rsidRPr="0085703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.11)</w:t>
            </w:r>
          </w:p>
        </w:tc>
        <w:tc>
          <w:tcPr>
            <w:tcW w:w="270" w:type="dxa"/>
            <w:vAlign w:val="bottom"/>
          </w:tcPr>
          <w:p w14:paraId="428196E3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00864EAC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CB" w14:paraId="2340F634" w14:textId="77777777" w:rsidTr="00F530D2">
        <w:tc>
          <w:tcPr>
            <w:tcW w:w="2070" w:type="dxa"/>
          </w:tcPr>
          <w:p w14:paraId="6F9B5404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CD4 &lt; 200</w:t>
            </w:r>
          </w:p>
        </w:tc>
        <w:tc>
          <w:tcPr>
            <w:tcW w:w="2340" w:type="dxa"/>
            <w:vAlign w:val="bottom"/>
          </w:tcPr>
          <w:p w14:paraId="34F2FFAF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(0. 21)</w:t>
            </w:r>
          </w:p>
        </w:tc>
        <w:tc>
          <w:tcPr>
            <w:tcW w:w="270" w:type="dxa"/>
            <w:vAlign w:val="bottom"/>
          </w:tcPr>
          <w:p w14:paraId="6947BB82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7FF14962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(</w:t>
            </w:r>
            <w:r w:rsidRPr="0085703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.27)</w:t>
            </w:r>
          </w:p>
        </w:tc>
        <w:tc>
          <w:tcPr>
            <w:tcW w:w="270" w:type="dxa"/>
            <w:vAlign w:val="bottom"/>
          </w:tcPr>
          <w:p w14:paraId="669928AA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1CB9E989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CB" w14:paraId="62E6EE31" w14:textId="77777777" w:rsidTr="00F530D2">
        <w:tc>
          <w:tcPr>
            <w:tcW w:w="2070" w:type="dxa"/>
          </w:tcPr>
          <w:p w14:paraId="0E31DCAB" w14:textId="77777777" w:rsidR="003E52CB" w:rsidRPr="00207DA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vAlign w:val="bottom"/>
          </w:tcPr>
          <w:p w14:paraId="29EB534E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bottom"/>
          </w:tcPr>
          <w:p w14:paraId="43E7A03E" w14:textId="77777777" w:rsidR="003E52CB" w:rsidRPr="008E29B3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0" w:type="dxa"/>
            <w:vAlign w:val="bottom"/>
          </w:tcPr>
          <w:p w14:paraId="27FB3A40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bottom"/>
          </w:tcPr>
          <w:p w14:paraId="6BF666EA" w14:textId="77777777" w:rsidR="003E52CB" w:rsidRPr="008E29B3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vAlign w:val="bottom"/>
          </w:tcPr>
          <w:p w14:paraId="66D70BA7" w14:textId="77777777" w:rsidR="003E52CB" w:rsidRPr="007835B8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0.942</w:t>
            </w:r>
          </w:p>
        </w:tc>
      </w:tr>
      <w:tr w:rsidR="003E52CB" w14:paraId="2F206FE4" w14:textId="77777777" w:rsidTr="00F530D2">
        <w:tc>
          <w:tcPr>
            <w:tcW w:w="2070" w:type="dxa"/>
            <w:shd w:val="clear" w:color="auto" w:fill="D0CECE" w:themeFill="background2" w:themeFillShade="E6"/>
          </w:tcPr>
          <w:p w14:paraId="504CB68D" w14:textId="77777777" w:rsidR="003E52CB" w:rsidRPr="00207DAB" w:rsidRDefault="003E52CB" w:rsidP="00A0011C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TB history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bottom"/>
          </w:tcPr>
          <w:p w14:paraId="2A041684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  <w:vAlign w:val="bottom"/>
          </w:tcPr>
          <w:p w14:paraId="79E090E1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bottom"/>
          </w:tcPr>
          <w:p w14:paraId="3722FA28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  <w:vAlign w:val="bottom"/>
          </w:tcPr>
          <w:p w14:paraId="53E39218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  <w:vAlign w:val="bottom"/>
          </w:tcPr>
          <w:p w14:paraId="5C687A15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CB" w14:paraId="33099B54" w14:textId="77777777" w:rsidTr="00F530D2">
        <w:tc>
          <w:tcPr>
            <w:tcW w:w="2070" w:type="dxa"/>
          </w:tcPr>
          <w:p w14:paraId="0A7145C3" w14:textId="77777777" w:rsidR="003E52CB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Prior TB </w:t>
            </w:r>
          </w:p>
        </w:tc>
        <w:tc>
          <w:tcPr>
            <w:tcW w:w="2340" w:type="dxa"/>
            <w:vAlign w:val="bottom"/>
          </w:tcPr>
          <w:p w14:paraId="368E0BB4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(0.71)</w:t>
            </w:r>
          </w:p>
        </w:tc>
        <w:tc>
          <w:tcPr>
            <w:tcW w:w="270" w:type="dxa"/>
            <w:vAlign w:val="bottom"/>
          </w:tcPr>
          <w:p w14:paraId="0263C545" w14:textId="77777777" w:rsidR="003E52CB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4893A97B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 (0.73)</w:t>
            </w:r>
          </w:p>
        </w:tc>
        <w:tc>
          <w:tcPr>
            <w:tcW w:w="270" w:type="dxa"/>
            <w:vAlign w:val="bottom"/>
          </w:tcPr>
          <w:p w14:paraId="63D99D1D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2E6D52AE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CB" w14:paraId="281146ED" w14:textId="77777777" w:rsidTr="00F530D2">
        <w:tc>
          <w:tcPr>
            <w:tcW w:w="2070" w:type="dxa"/>
          </w:tcPr>
          <w:p w14:paraId="1298AF40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 DR-TB</w:t>
            </w:r>
          </w:p>
        </w:tc>
        <w:tc>
          <w:tcPr>
            <w:tcW w:w="2340" w:type="dxa"/>
            <w:vAlign w:val="bottom"/>
          </w:tcPr>
          <w:p w14:paraId="0687D38A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</w:t>
            </w:r>
            <w:r w:rsidRPr="005C3ABA">
              <w:rPr>
                <w:rFonts w:ascii="Arial" w:hAnsi="Arial" w:cs="Arial"/>
                <w:sz w:val="22"/>
                <w:szCs w:val="22"/>
              </w:rPr>
              <w:t>0.33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" w:type="dxa"/>
            <w:vAlign w:val="bottom"/>
          </w:tcPr>
          <w:p w14:paraId="23CB0BD5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3F91B4C8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 (</w:t>
            </w:r>
            <w:r w:rsidRPr="006021BE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38)</w:t>
            </w:r>
          </w:p>
        </w:tc>
        <w:tc>
          <w:tcPr>
            <w:tcW w:w="270" w:type="dxa"/>
            <w:vAlign w:val="bottom"/>
          </w:tcPr>
          <w:p w14:paraId="53D144A8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1E43BF5E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CB" w14:paraId="4A9C4E8A" w14:textId="77777777" w:rsidTr="00F530D2">
        <w:tc>
          <w:tcPr>
            <w:tcW w:w="2070" w:type="dxa"/>
          </w:tcPr>
          <w:p w14:paraId="39DABA67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 clofazimine</w:t>
            </w:r>
          </w:p>
        </w:tc>
        <w:tc>
          <w:tcPr>
            <w:tcW w:w="2340" w:type="dxa"/>
            <w:vAlign w:val="bottom"/>
          </w:tcPr>
          <w:p w14:paraId="172DE620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</w:t>
            </w:r>
            <w:r w:rsidRPr="005C3ABA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13)</w:t>
            </w:r>
          </w:p>
        </w:tc>
        <w:tc>
          <w:tcPr>
            <w:tcW w:w="270" w:type="dxa"/>
            <w:vAlign w:val="bottom"/>
          </w:tcPr>
          <w:p w14:paraId="56E211E5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39D567D7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</w:t>
            </w:r>
            <w:r w:rsidRPr="006021BE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05)</w:t>
            </w:r>
          </w:p>
        </w:tc>
        <w:tc>
          <w:tcPr>
            <w:tcW w:w="270" w:type="dxa"/>
            <w:vAlign w:val="bottom"/>
          </w:tcPr>
          <w:p w14:paraId="4AFD814A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7A55DA15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CB" w14:paraId="5EDB1AB7" w14:textId="77777777" w:rsidTr="00F530D2">
        <w:tc>
          <w:tcPr>
            <w:tcW w:w="2070" w:type="dxa"/>
          </w:tcPr>
          <w:p w14:paraId="697DE829" w14:textId="77777777" w:rsidR="003E52CB" w:rsidRPr="00207DA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vAlign w:val="bottom"/>
          </w:tcPr>
          <w:p w14:paraId="1E40598B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bottom"/>
          </w:tcPr>
          <w:p w14:paraId="25B7EB83" w14:textId="77777777" w:rsidR="003E52CB" w:rsidRPr="008E29B3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0" w:type="dxa"/>
            <w:vAlign w:val="bottom"/>
          </w:tcPr>
          <w:p w14:paraId="1BD2B50B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bottom"/>
          </w:tcPr>
          <w:p w14:paraId="7D78202A" w14:textId="77777777" w:rsidR="003E52CB" w:rsidRPr="008E29B3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vAlign w:val="bottom"/>
          </w:tcPr>
          <w:p w14:paraId="0476DBCE" w14:textId="77777777" w:rsidR="003E52CB" w:rsidRPr="007835B8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0.332</w:t>
            </w:r>
          </w:p>
        </w:tc>
      </w:tr>
      <w:tr w:rsidR="003E52CB" w14:paraId="5A1491A0" w14:textId="77777777" w:rsidTr="00F530D2">
        <w:tc>
          <w:tcPr>
            <w:tcW w:w="2070" w:type="dxa"/>
            <w:shd w:val="clear" w:color="auto" w:fill="D0CECE" w:themeFill="background2" w:themeFillShade="E6"/>
          </w:tcPr>
          <w:p w14:paraId="169CD71E" w14:textId="77777777" w:rsidR="003E52CB" w:rsidRPr="007F4C48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TB drug resistance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bottom"/>
          </w:tcPr>
          <w:p w14:paraId="19F55E50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  <w:vAlign w:val="bottom"/>
          </w:tcPr>
          <w:p w14:paraId="752FD051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bottom"/>
          </w:tcPr>
          <w:p w14:paraId="4657A88A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  <w:vAlign w:val="bottom"/>
          </w:tcPr>
          <w:p w14:paraId="2BE98C60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  <w:vAlign w:val="bottom"/>
          </w:tcPr>
          <w:p w14:paraId="39BB1B56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CB" w14:paraId="2EE22271" w14:textId="77777777" w:rsidTr="00F530D2">
        <w:tc>
          <w:tcPr>
            <w:tcW w:w="2070" w:type="dxa"/>
          </w:tcPr>
          <w:p w14:paraId="622389BB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Pre-XDR</w:t>
            </w:r>
          </w:p>
        </w:tc>
        <w:tc>
          <w:tcPr>
            <w:tcW w:w="2340" w:type="dxa"/>
            <w:vAlign w:val="bottom"/>
          </w:tcPr>
          <w:p w14:paraId="0867A646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</w:t>
            </w:r>
            <w:r w:rsidRPr="005C3ABA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29)</w:t>
            </w:r>
          </w:p>
        </w:tc>
        <w:tc>
          <w:tcPr>
            <w:tcW w:w="270" w:type="dxa"/>
            <w:vAlign w:val="bottom"/>
          </w:tcPr>
          <w:p w14:paraId="0B628F05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5F156025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 (</w:t>
            </w:r>
            <w:r w:rsidRPr="005C3ABA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35)</w:t>
            </w:r>
          </w:p>
        </w:tc>
        <w:tc>
          <w:tcPr>
            <w:tcW w:w="270" w:type="dxa"/>
            <w:vAlign w:val="bottom"/>
          </w:tcPr>
          <w:p w14:paraId="52166786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408E51BA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CB" w14:paraId="7AE53E4B" w14:textId="77777777" w:rsidTr="00F530D2">
        <w:tc>
          <w:tcPr>
            <w:tcW w:w="2070" w:type="dxa"/>
          </w:tcPr>
          <w:p w14:paraId="345002AC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XDR</w:t>
            </w:r>
          </w:p>
        </w:tc>
        <w:tc>
          <w:tcPr>
            <w:tcW w:w="2340" w:type="dxa"/>
            <w:vAlign w:val="bottom"/>
          </w:tcPr>
          <w:p w14:paraId="7C834E1B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C3AB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54CD8">
              <w:rPr>
                <w:rFonts w:ascii="Arial" w:hAnsi="Arial" w:cs="Arial"/>
                <w:sz w:val="22"/>
                <w:szCs w:val="22"/>
              </w:rPr>
              <w:t>0.4</w:t>
            </w: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270" w:type="dxa"/>
            <w:vAlign w:val="bottom"/>
          </w:tcPr>
          <w:p w14:paraId="545868E7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5EBD52F0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 (</w:t>
            </w:r>
            <w:r w:rsidRPr="005C3ABA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42)</w:t>
            </w:r>
          </w:p>
        </w:tc>
        <w:tc>
          <w:tcPr>
            <w:tcW w:w="270" w:type="dxa"/>
            <w:vAlign w:val="bottom"/>
          </w:tcPr>
          <w:p w14:paraId="2023A60B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12A5BA35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CB" w14:paraId="4F0025A5" w14:textId="77777777" w:rsidTr="00F530D2">
        <w:tc>
          <w:tcPr>
            <w:tcW w:w="2070" w:type="dxa"/>
          </w:tcPr>
          <w:p w14:paraId="4793C88B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0B815BBC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7CA8E999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77169C86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397FA9F4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71A7D76B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0.797</w:t>
            </w:r>
          </w:p>
        </w:tc>
      </w:tr>
      <w:tr w:rsidR="003E52CB" w14:paraId="1CDE2F5A" w14:textId="77777777" w:rsidTr="00F530D2">
        <w:tc>
          <w:tcPr>
            <w:tcW w:w="2070" w:type="dxa"/>
          </w:tcPr>
          <w:p w14:paraId="53B11BDC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C86967F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62485C3A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0D0711F6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6348CBA1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7AB8C157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CB5635" w14:textId="6FA1690B" w:rsidR="003E52CB" w:rsidRDefault="003E52CB" w:rsidP="00A0011C">
      <w:pPr>
        <w:spacing w:line="276" w:lineRule="auto"/>
        <w:ind w:righ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Supplementary Table S3. </w:t>
      </w:r>
      <w:r>
        <w:rPr>
          <w:rFonts w:ascii="Arial" w:hAnsi="Arial" w:cs="Arial"/>
          <w:sz w:val="22"/>
          <w:szCs w:val="22"/>
        </w:rPr>
        <w:t>Demographic characteristics of participants with (n=24) and without (</w:t>
      </w:r>
      <w:r w:rsidRPr="00646C6D">
        <w:rPr>
          <w:rFonts w:ascii="Arial" w:hAnsi="Arial" w:cs="Arial"/>
          <w:sz w:val="22"/>
          <w:szCs w:val="22"/>
        </w:rPr>
        <w:t>n=</w:t>
      </w:r>
      <w:r>
        <w:rPr>
          <w:rFonts w:ascii="Arial" w:hAnsi="Arial" w:cs="Arial"/>
          <w:sz w:val="22"/>
          <w:szCs w:val="22"/>
        </w:rPr>
        <w:t xml:space="preserve">123) any isolate with BDQ MIC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&gt;1. Omnibus </w:t>
      </w:r>
      <w:r>
        <w:rPr>
          <w:rFonts w:ascii="Arial" w:hAnsi="Arial" w:cs="Arial"/>
          <w:sz w:val="22"/>
          <w:szCs w:val="22"/>
        </w:rPr>
        <w:t>p-values for the distribution of counts within each subcategory (demographics, HIV status, TB history, and TB drug resistance) are calculated using Fisher’s exact test in R.</w:t>
      </w:r>
    </w:p>
    <w:p w14:paraId="1E47AF8D" w14:textId="3F268512" w:rsidR="003E52CB" w:rsidRDefault="003E52CB" w:rsidP="00A0011C">
      <w:pPr>
        <w:spacing w:line="276" w:lineRule="auto"/>
        <w:ind w:right="1800"/>
        <w:jc w:val="both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</w:p>
    <w:p w14:paraId="43CBDD01" w14:textId="77777777" w:rsidR="003E52CB" w:rsidRDefault="003E52CB" w:rsidP="00A0011C">
      <w:pPr>
        <w:spacing w:line="276" w:lineRule="auto"/>
        <w:ind w:right="1800"/>
        <w:jc w:val="both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</w:p>
    <w:p w14:paraId="1DB6DFCF" w14:textId="77777777" w:rsidR="003E52CB" w:rsidRDefault="003E52CB" w:rsidP="00A0011C">
      <w:pPr>
        <w:spacing w:line="276" w:lineRule="auto"/>
        <w:ind w:right="1980"/>
        <w:jc w:val="both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070"/>
        <w:gridCol w:w="270"/>
        <w:gridCol w:w="2070"/>
        <w:gridCol w:w="2070"/>
      </w:tblGrid>
      <w:tr w:rsidR="003E52CB" w:rsidRPr="008E29B3" w14:paraId="39E4D67C" w14:textId="77777777" w:rsidTr="00F530D2">
        <w:tc>
          <w:tcPr>
            <w:tcW w:w="2340" w:type="dxa"/>
            <w:vAlign w:val="bottom"/>
          </w:tcPr>
          <w:p w14:paraId="0BB4D6A7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39B7EF7" w14:textId="77777777" w:rsidR="003E52CB" w:rsidRPr="008E29B3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BDQ resistant or intermediate</w:t>
            </w:r>
            <w:r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r w:rsidRPr="00207DAB">
              <w:rPr>
                <w:rFonts w:ascii="Arial" w:hAnsi="Arial" w:cs="Arial"/>
                <w:sz w:val="22"/>
                <w:szCs w:val="22"/>
              </w:rPr>
              <w:t>(n=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207D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F628958" w14:textId="77777777" w:rsidR="003E52CB" w:rsidRPr="00207DA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23BD6FA" w14:textId="77777777" w:rsidR="003E52CB" w:rsidRPr="008E29B3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isolates BDQ susceptible</w:t>
            </w:r>
            <w:r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r w:rsidRPr="00207DAB">
              <w:rPr>
                <w:rFonts w:ascii="Arial" w:hAnsi="Arial" w:cs="Arial"/>
                <w:sz w:val="22"/>
                <w:szCs w:val="22"/>
              </w:rPr>
              <w:t>(n=</w:t>
            </w:r>
            <w:r>
              <w:rPr>
                <w:rFonts w:ascii="Arial" w:hAnsi="Arial" w:cs="Arial"/>
                <w:sz w:val="22"/>
                <w:szCs w:val="22"/>
              </w:rPr>
              <w:t>123</w:t>
            </w:r>
            <w:r w:rsidRPr="00207DA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B2FEC6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 (95%CI)</w:t>
            </w:r>
          </w:p>
        </w:tc>
      </w:tr>
      <w:tr w:rsidR="003E52CB" w14:paraId="52AB54A5" w14:textId="77777777" w:rsidTr="00F530D2">
        <w:trPr>
          <w:trHeight w:val="87"/>
        </w:trPr>
        <w:tc>
          <w:tcPr>
            <w:tcW w:w="2340" w:type="dxa"/>
          </w:tcPr>
          <w:p w14:paraId="1B0523BF" w14:textId="77777777" w:rsidR="003E52CB" w:rsidRPr="00023E69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F3921EA" w14:textId="77777777" w:rsidR="003E52CB" w:rsidRPr="00023E69" w:rsidRDefault="003E52CB" w:rsidP="00A0011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DD6EB72" w14:textId="77777777" w:rsidR="003E52CB" w:rsidRPr="00023E69" w:rsidRDefault="003E52CB" w:rsidP="00A0011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9133B4B" w14:textId="77777777" w:rsidR="003E52CB" w:rsidRPr="00023E69" w:rsidRDefault="003E52CB" w:rsidP="00A0011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1D6A600" w14:textId="77777777" w:rsidR="003E52CB" w:rsidRPr="00023E69" w:rsidRDefault="003E52CB" w:rsidP="00A0011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3E52CB" w14:paraId="1F787B37" w14:textId="77777777" w:rsidTr="00F530D2">
        <w:tc>
          <w:tcPr>
            <w:tcW w:w="2340" w:type="dxa"/>
          </w:tcPr>
          <w:p w14:paraId="11DB2785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Cured</w:t>
            </w:r>
          </w:p>
          <w:p w14:paraId="1F87CA2C" w14:textId="77777777" w:rsidR="003E52CB" w:rsidRPr="00023E69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0" w:type="dxa"/>
          </w:tcPr>
          <w:p w14:paraId="3763BDF2" w14:textId="77777777" w:rsidR="003E52CB" w:rsidRDefault="003E52CB" w:rsidP="00A0011C">
            <w:pPr>
              <w:spacing w:line="276" w:lineRule="auto"/>
              <w:ind w:left="5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(0.58)</w:t>
            </w:r>
          </w:p>
        </w:tc>
        <w:tc>
          <w:tcPr>
            <w:tcW w:w="270" w:type="dxa"/>
            <w:vAlign w:val="bottom"/>
          </w:tcPr>
          <w:p w14:paraId="087ABD17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7B4DC77" w14:textId="77777777" w:rsidR="003E52CB" w:rsidRDefault="003E52CB" w:rsidP="00A0011C">
            <w:pPr>
              <w:spacing w:line="276" w:lineRule="auto"/>
              <w:ind w:left="4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 (0.62)</w:t>
            </w:r>
          </w:p>
        </w:tc>
        <w:tc>
          <w:tcPr>
            <w:tcW w:w="2070" w:type="dxa"/>
          </w:tcPr>
          <w:p w14:paraId="207ABB84" w14:textId="77777777" w:rsidR="003E52CB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110B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87 (</w:t>
            </w:r>
            <w:r w:rsidRPr="0085110B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36-2.11)</w:t>
            </w:r>
          </w:p>
        </w:tc>
      </w:tr>
      <w:tr w:rsidR="003E52CB" w14:paraId="244D50DA" w14:textId="77777777" w:rsidTr="00F530D2">
        <w:tc>
          <w:tcPr>
            <w:tcW w:w="2340" w:type="dxa"/>
          </w:tcPr>
          <w:p w14:paraId="6C1BB2A9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Death</w:t>
            </w:r>
          </w:p>
          <w:p w14:paraId="7DA1FABF" w14:textId="77777777" w:rsidR="003E52CB" w:rsidRPr="00023E69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0" w:type="dxa"/>
          </w:tcPr>
          <w:p w14:paraId="4A1D6D3E" w14:textId="77777777" w:rsidR="003E52CB" w:rsidRDefault="003E52CB" w:rsidP="00A0011C">
            <w:pPr>
              <w:spacing w:line="276" w:lineRule="auto"/>
              <w:ind w:left="5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(0.13)</w:t>
            </w:r>
          </w:p>
        </w:tc>
        <w:tc>
          <w:tcPr>
            <w:tcW w:w="270" w:type="dxa"/>
            <w:vAlign w:val="bottom"/>
          </w:tcPr>
          <w:p w14:paraId="65F4C71A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A8719A4" w14:textId="77777777" w:rsidR="003E52CB" w:rsidRDefault="003E52CB" w:rsidP="00A0011C">
            <w:pPr>
              <w:spacing w:line="276" w:lineRule="auto"/>
              <w:ind w:left="4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(0.11)</w:t>
            </w:r>
          </w:p>
        </w:tc>
        <w:tc>
          <w:tcPr>
            <w:tcW w:w="2070" w:type="dxa"/>
          </w:tcPr>
          <w:p w14:paraId="2BEFA9AE" w14:textId="77777777" w:rsidR="003E52CB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 (</w:t>
            </w:r>
            <w:r w:rsidRPr="00CB7D27">
              <w:rPr>
                <w:rFonts w:ascii="Arial" w:hAnsi="Arial" w:cs="Arial"/>
                <w:sz w:val="22"/>
                <w:szCs w:val="22"/>
              </w:rPr>
              <w:t>0.2</w:t>
            </w:r>
            <w:r>
              <w:rPr>
                <w:rFonts w:ascii="Arial" w:hAnsi="Arial" w:cs="Arial"/>
                <w:sz w:val="22"/>
                <w:szCs w:val="22"/>
              </w:rPr>
              <w:t>9-4.17)</w:t>
            </w:r>
          </w:p>
        </w:tc>
      </w:tr>
      <w:tr w:rsidR="003E52CB" w14:paraId="3E37D179" w14:textId="77777777" w:rsidTr="00F530D2">
        <w:tc>
          <w:tcPr>
            <w:tcW w:w="2340" w:type="dxa"/>
          </w:tcPr>
          <w:p w14:paraId="45239077" w14:textId="77777777" w:rsidR="003E52CB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Treatment Complete</w:t>
            </w:r>
          </w:p>
          <w:p w14:paraId="0069F3D6" w14:textId="77777777" w:rsidR="003E52CB" w:rsidRPr="00023E69" w:rsidRDefault="003E52CB" w:rsidP="00A0011C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0" w:type="dxa"/>
          </w:tcPr>
          <w:p w14:paraId="7BBBFA9B" w14:textId="77777777" w:rsidR="003E52CB" w:rsidRDefault="003E52CB" w:rsidP="00A0011C">
            <w:pPr>
              <w:spacing w:line="276" w:lineRule="auto"/>
              <w:ind w:left="5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(0.08)</w:t>
            </w:r>
          </w:p>
        </w:tc>
        <w:tc>
          <w:tcPr>
            <w:tcW w:w="270" w:type="dxa"/>
            <w:vAlign w:val="bottom"/>
          </w:tcPr>
          <w:p w14:paraId="758A1068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CA456FF" w14:textId="77777777" w:rsidR="003E52CB" w:rsidRDefault="003E52CB" w:rsidP="00A0011C">
            <w:pPr>
              <w:spacing w:line="276" w:lineRule="auto"/>
              <w:ind w:left="4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(0.06)</w:t>
            </w:r>
          </w:p>
        </w:tc>
        <w:tc>
          <w:tcPr>
            <w:tcW w:w="2070" w:type="dxa"/>
          </w:tcPr>
          <w:p w14:paraId="57AA6028" w14:textId="77777777" w:rsidR="003E52CB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1.49 (</w:t>
            </w:r>
            <w:r w:rsidRPr="00434DEC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29-7</w:t>
            </w:r>
            <w:r w:rsidRPr="00434DEC">
              <w:rPr>
                <w:rFonts w:ascii="Arial" w:hAnsi="Arial" w:cs="Arial"/>
                <w:sz w:val="22"/>
                <w:szCs w:val="22"/>
              </w:rPr>
              <w:t>.67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52CB" w14:paraId="466AE770" w14:textId="77777777" w:rsidTr="00F530D2">
        <w:tc>
          <w:tcPr>
            <w:tcW w:w="2340" w:type="dxa"/>
          </w:tcPr>
          <w:p w14:paraId="7E6BDADB" w14:textId="77777777" w:rsidR="003E52CB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Treatment Default</w:t>
            </w:r>
          </w:p>
          <w:p w14:paraId="0AB803D7" w14:textId="77777777" w:rsidR="003E52CB" w:rsidRPr="00023E69" w:rsidRDefault="003E52CB" w:rsidP="00A0011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0" w:type="dxa"/>
          </w:tcPr>
          <w:p w14:paraId="50780162" w14:textId="77777777" w:rsidR="003E52CB" w:rsidRDefault="003E52CB" w:rsidP="00A0011C">
            <w:pPr>
              <w:spacing w:line="276" w:lineRule="auto"/>
              <w:ind w:left="5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(0.08)</w:t>
            </w:r>
          </w:p>
        </w:tc>
        <w:tc>
          <w:tcPr>
            <w:tcW w:w="270" w:type="dxa"/>
            <w:vAlign w:val="bottom"/>
          </w:tcPr>
          <w:p w14:paraId="26D9E1DF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FBAF69D" w14:textId="77777777" w:rsidR="003E52CB" w:rsidRDefault="003E52CB" w:rsidP="00A0011C">
            <w:pPr>
              <w:spacing w:line="276" w:lineRule="auto"/>
              <w:ind w:left="4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(0.10)</w:t>
            </w:r>
          </w:p>
        </w:tc>
        <w:tc>
          <w:tcPr>
            <w:tcW w:w="2070" w:type="dxa"/>
          </w:tcPr>
          <w:p w14:paraId="1293AD45" w14:textId="77777777" w:rsidR="003E52CB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0.83 (</w:t>
            </w:r>
            <w:r w:rsidRPr="00434DEC">
              <w:rPr>
                <w:rFonts w:ascii="Arial" w:hAnsi="Arial" w:cs="Arial"/>
                <w:sz w:val="22"/>
                <w:szCs w:val="22"/>
              </w:rPr>
              <w:t>0.1</w:t>
            </w:r>
            <w:r>
              <w:rPr>
                <w:rFonts w:ascii="Arial" w:hAnsi="Arial" w:cs="Arial"/>
                <w:sz w:val="22"/>
                <w:szCs w:val="22"/>
              </w:rPr>
              <w:t>7-3</w:t>
            </w:r>
            <w:r w:rsidRPr="00434D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99)</w:t>
            </w:r>
          </w:p>
        </w:tc>
      </w:tr>
      <w:tr w:rsidR="003E52CB" w14:paraId="52E246B3" w14:textId="77777777" w:rsidTr="00F530D2">
        <w:tc>
          <w:tcPr>
            <w:tcW w:w="2340" w:type="dxa"/>
          </w:tcPr>
          <w:p w14:paraId="0E3D9672" w14:textId="77777777" w:rsidR="003E52CB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Treatment Failure</w:t>
            </w:r>
          </w:p>
          <w:p w14:paraId="6BC15653" w14:textId="77777777" w:rsidR="003E52CB" w:rsidRPr="00023E69" w:rsidRDefault="003E52CB" w:rsidP="00A0011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0" w:type="dxa"/>
          </w:tcPr>
          <w:p w14:paraId="73198FDB" w14:textId="77777777" w:rsidR="003E52CB" w:rsidRDefault="003E52CB" w:rsidP="00A0011C">
            <w:pPr>
              <w:spacing w:line="276" w:lineRule="auto"/>
              <w:ind w:left="5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(0.13)</w:t>
            </w:r>
          </w:p>
        </w:tc>
        <w:tc>
          <w:tcPr>
            <w:tcW w:w="270" w:type="dxa"/>
            <w:vAlign w:val="bottom"/>
          </w:tcPr>
          <w:p w14:paraId="36B0BF5E" w14:textId="77777777" w:rsidR="003E52CB" w:rsidRDefault="003E52CB" w:rsidP="00A001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5AA47E6" w14:textId="77777777" w:rsidR="003E52CB" w:rsidRDefault="003E52CB" w:rsidP="00A0011C">
            <w:pPr>
              <w:spacing w:line="276" w:lineRule="auto"/>
              <w:ind w:left="4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(0.03)</w:t>
            </w:r>
          </w:p>
        </w:tc>
        <w:tc>
          <w:tcPr>
            <w:tcW w:w="2070" w:type="dxa"/>
          </w:tcPr>
          <w:p w14:paraId="609518B8" w14:textId="77777777" w:rsidR="003E52CB" w:rsidRDefault="003E52CB" w:rsidP="00A00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4.21 (</w:t>
            </w:r>
            <w:r w:rsidRPr="00CB7D2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.88-20.20)</w:t>
            </w:r>
          </w:p>
        </w:tc>
      </w:tr>
    </w:tbl>
    <w:p w14:paraId="4DBF2488" w14:textId="77777777" w:rsidR="003E52CB" w:rsidRPr="00023E69" w:rsidRDefault="003E52CB" w:rsidP="00A0011C">
      <w:pPr>
        <w:spacing w:line="276" w:lineRule="auto"/>
        <w:ind w:right="3240"/>
        <w:jc w:val="both"/>
        <w:rPr>
          <w:rFonts w:ascii="Arial" w:hAnsi="Arial" w:cs="Arial"/>
          <w:b/>
          <w:bCs/>
          <w:sz w:val="10"/>
          <w:szCs w:val="10"/>
        </w:rPr>
      </w:pPr>
    </w:p>
    <w:p w14:paraId="5351DD1E" w14:textId="060FEA9C" w:rsidR="003E52CB" w:rsidRPr="00A0011C" w:rsidRDefault="003E52CB" w:rsidP="00A0011C">
      <w:pPr>
        <w:spacing w:line="276" w:lineRule="auto"/>
        <w:ind w:right="1170"/>
        <w:jc w:val="both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Supplementary Table S4. </w:t>
      </w:r>
      <w:r>
        <w:rPr>
          <w:rFonts w:ascii="Arial" w:hAnsi="Arial" w:cs="Arial"/>
          <w:sz w:val="22"/>
          <w:szCs w:val="22"/>
        </w:rPr>
        <w:t>Clinical outcomes in participants with resistance or intermediate susceptibility to BDQ (n=24) versus those with only BDQ-susceptible isolates (n=123). Omnibus p-value from Fischer’s exact test for distributions of counts across all outcomes: 0.42</w:t>
      </w:r>
    </w:p>
    <w:p w14:paraId="1F557E1C" w14:textId="6091C57B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Supplementary Figures</w:t>
      </w:r>
    </w:p>
    <w:p w14:paraId="2DD3B5D7" w14:textId="77777777" w:rsidR="003E52CB" w:rsidRPr="00207DA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DF3BF64" w14:textId="2BA80DAF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208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3245439" wp14:editId="33BFFDD4">
            <wp:extent cx="6381750" cy="2089150"/>
            <wp:effectExtent l="0" t="0" r="0" b="6350"/>
            <wp:docPr id="2" name="Picture 2" descr="A picture containing text, screenshot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line, plot&#10;&#10;Description automatically generated"/>
                    <pic:cNvPicPr/>
                  </pic:nvPicPr>
                  <pic:blipFill rotWithShape="1">
                    <a:blip r:embed="rId5"/>
                    <a:srcRect l="298" t="2066" b="797"/>
                    <a:stretch/>
                  </pic:blipFill>
                  <pic:spPr bwMode="auto">
                    <a:xfrm>
                      <a:off x="0" y="0"/>
                      <a:ext cx="6381750" cy="208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1B017" w14:textId="77777777" w:rsidR="00A0011C" w:rsidRDefault="00A0011C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39C076" w14:textId="187834F4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Supplementary Figure S1. </w:t>
      </w:r>
      <w:r>
        <w:rPr>
          <w:rFonts w:ascii="Arial" w:hAnsi="Arial" w:cs="Arial"/>
          <w:sz w:val="22"/>
          <w:szCs w:val="22"/>
        </w:rPr>
        <w:t>SNP non-reference allele frequency spectrum for raw (unfiltered</w:t>
      </w:r>
      <w:r w:rsidRPr="001E157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SNPs, filtered SNPs, and SNPs at lineage defining SNPs for WGS data from 98 samples in this study. Red lines: Samples with evidence of with-sample admixture, measured by the number of variants with highly mixed collection of reads (for both reference and non-reference alleles</w:t>
      </w:r>
      <w:r w:rsidRPr="001E157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Grey lines: All other samples. </w:t>
      </w:r>
    </w:p>
    <w:p w14:paraId="37995991" w14:textId="4A865D10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AD04FB" w14:textId="4BA4E6AD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325E5B" w14:textId="775A84EC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AA56F4" w14:textId="2FD6CD58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9088BA" w14:textId="69DA26A7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09C1C3" w14:textId="1E5B41AA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F2D8EC" w14:textId="5878981F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70B48E" w14:textId="6FCB7683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8E7201" w14:textId="52B8784A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EB8654" w14:textId="2B8CF705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ED3EA0" w14:textId="7D8868B9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2670EC" w14:textId="5EC70757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18D51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CA5563" w14:textId="2E531C3A" w:rsidR="003E52C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67796FCD" wp14:editId="4F4DC777">
            <wp:extent cx="6387220" cy="53110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DQSuppFigS2_082123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" t="2410" r="3123" b="3611"/>
                    <a:stretch/>
                  </pic:blipFill>
                  <pic:spPr bwMode="auto">
                    <a:xfrm>
                      <a:off x="0" y="0"/>
                      <a:ext cx="6474533" cy="5383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E98B7" w14:textId="77777777" w:rsidR="00A0011C" w:rsidRDefault="00A0011C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3A8CC1" w14:textId="75E9EE87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7C3A">
        <w:rPr>
          <w:rFonts w:ascii="Arial" w:hAnsi="Arial" w:cs="Arial"/>
          <w:b/>
          <w:bCs/>
          <w:sz w:val="22"/>
          <w:szCs w:val="22"/>
        </w:rPr>
        <w:t xml:space="preserve">Supplementary Figure S2. </w:t>
      </w:r>
      <w:r w:rsidRPr="00D17C3A">
        <w:rPr>
          <w:rFonts w:ascii="Arial" w:hAnsi="Arial" w:cs="Arial"/>
          <w:sz w:val="22"/>
          <w:szCs w:val="22"/>
        </w:rPr>
        <w:t>Participants</w:t>
      </w:r>
      <w:r>
        <w:rPr>
          <w:rFonts w:ascii="Arial" w:hAnsi="Arial" w:cs="Arial"/>
          <w:sz w:val="22"/>
          <w:szCs w:val="22"/>
        </w:rPr>
        <w:t xml:space="preserve"> with highly discrepant BDQ MIC measurements for within-lineage </w:t>
      </w:r>
      <w:r>
        <w:rPr>
          <w:rFonts w:ascii="Arial" w:hAnsi="Arial" w:cs="Arial"/>
          <w:i/>
          <w:iCs/>
          <w:sz w:val="22"/>
          <w:szCs w:val="22"/>
        </w:rPr>
        <w:t>Mtb</w:t>
      </w:r>
      <w:r>
        <w:rPr>
          <w:rFonts w:ascii="Arial" w:hAnsi="Arial" w:cs="Arial"/>
          <w:sz w:val="22"/>
          <w:szCs w:val="22"/>
        </w:rPr>
        <w:t xml:space="preserve"> samples collected less than &lt; 56 days apart that do not have interval changes in </w:t>
      </w:r>
      <w:r>
        <w:rPr>
          <w:rFonts w:ascii="Arial" w:hAnsi="Arial" w:cs="Arial"/>
          <w:i/>
          <w:iCs/>
          <w:sz w:val="22"/>
          <w:szCs w:val="22"/>
        </w:rPr>
        <w:t>mmpR5</w:t>
      </w:r>
      <w:r>
        <w:rPr>
          <w:rFonts w:ascii="Arial" w:hAnsi="Arial" w:cs="Arial"/>
          <w:sz w:val="22"/>
          <w:szCs w:val="22"/>
        </w:rPr>
        <w:t xml:space="preserve"> genotype. Each panel represents all samples from each of 4 participants. Point color and shape indicate </w:t>
      </w:r>
      <w:r>
        <w:rPr>
          <w:rFonts w:ascii="Arial" w:hAnsi="Arial" w:cs="Arial"/>
          <w:i/>
          <w:iCs/>
          <w:sz w:val="22"/>
          <w:szCs w:val="22"/>
        </w:rPr>
        <w:t>Mtb</w:t>
      </w:r>
      <w:r>
        <w:rPr>
          <w:rFonts w:ascii="Arial" w:hAnsi="Arial" w:cs="Arial"/>
          <w:sz w:val="22"/>
          <w:szCs w:val="22"/>
        </w:rPr>
        <w:t xml:space="preserve"> lineage and </w:t>
      </w:r>
      <w:r>
        <w:rPr>
          <w:rFonts w:ascii="Arial" w:hAnsi="Arial" w:cs="Arial"/>
          <w:i/>
          <w:iCs/>
          <w:sz w:val="22"/>
          <w:szCs w:val="22"/>
        </w:rPr>
        <w:t>mmpR5</w:t>
      </w:r>
      <w:r>
        <w:rPr>
          <w:rFonts w:ascii="Arial" w:hAnsi="Arial" w:cs="Arial"/>
          <w:sz w:val="22"/>
          <w:szCs w:val="22"/>
        </w:rPr>
        <w:t xml:space="preserve"> genotype, respectively. Lines between points show pairwise SNP distances between samples, with darker blue for smaller SNP distances. Arrows indicate samples with </w:t>
      </w:r>
      <w:r w:rsidRPr="00F50CB0">
        <w:rPr>
          <w:rFonts w:ascii="Arial" w:hAnsi="Arial" w:cs="Arial"/>
          <w:color w:val="2A2A2A"/>
          <w:sz w:val="22"/>
          <w:szCs w:val="22"/>
          <w:shd w:val="clear" w:color="auto" w:fill="FFFFFF"/>
        </w:rPr>
        <w:sym w:font="Symbol" w:char="F0B3"/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4-fold change in MIC, collected &lt; 56 days apart, and with no identified differences in </w:t>
      </w:r>
      <w:r>
        <w:rPr>
          <w:rFonts w:ascii="Arial" w:hAnsi="Arial" w:cs="Arial"/>
          <w:i/>
          <w:iCs/>
          <w:color w:val="2A2A2A"/>
          <w:sz w:val="22"/>
          <w:szCs w:val="22"/>
          <w:shd w:val="clear" w:color="auto" w:fill="FFFFFF"/>
        </w:rPr>
        <w:t>mmpR5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genotype between samples.</w:t>
      </w:r>
    </w:p>
    <w:p w14:paraId="6D36C77D" w14:textId="77777777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8FFE85" w14:textId="27AD8B3A" w:rsidR="003E52CB" w:rsidRDefault="003E52CB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159BB4" w14:textId="3EE56E6F" w:rsidR="00F530D2" w:rsidRDefault="00F530D2" w:rsidP="00A0011C">
      <w:pPr>
        <w:spacing w:line="276" w:lineRule="auto"/>
        <w:ind w:right="180"/>
        <w:jc w:val="both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2A2A2A"/>
          <w:sz w:val="22"/>
          <w:szCs w:val="22"/>
          <w:shd w:val="clear" w:color="auto" w:fill="FFFFFF"/>
        </w:rPr>
        <w:lastRenderedPageBreak/>
        <w:drawing>
          <wp:inline distT="0" distB="0" distL="0" distR="0" wp14:anchorId="12F58BCA" wp14:editId="710085A5">
            <wp:extent cx="5802923" cy="6340014"/>
            <wp:effectExtent l="0" t="0" r="0" b="0"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DQ_mismatchdistribution_022323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835" cy="634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A7CE2" w14:textId="77777777" w:rsidR="00A0011C" w:rsidRDefault="00A0011C" w:rsidP="00A0011C">
      <w:pPr>
        <w:spacing w:line="276" w:lineRule="auto"/>
        <w:ind w:right="180"/>
        <w:jc w:val="both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</w:p>
    <w:p w14:paraId="3E02F81F" w14:textId="2E429E44" w:rsidR="00F530D2" w:rsidRDefault="00F530D2" w:rsidP="00A0011C">
      <w:pPr>
        <w:spacing w:line="276" w:lineRule="auto"/>
        <w:ind w:right="900"/>
        <w:jc w:val="both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A2A2A"/>
          <w:sz w:val="22"/>
          <w:szCs w:val="22"/>
          <w:shd w:val="clear" w:color="auto" w:fill="FFFFFF"/>
        </w:rPr>
        <w:t xml:space="preserve">Supplementary Figure S3: </w:t>
      </w:r>
      <w:r>
        <w:rPr>
          <w:rFonts w:ascii="Arial" w:hAnsi="Arial" w:cs="Arial"/>
          <w:b/>
          <w:bCs/>
          <w:i/>
          <w:iCs/>
          <w:color w:val="2A2A2A"/>
          <w:sz w:val="22"/>
          <w:szCs w:val="22"/>
          <w:shd w:val="clear" w:color="auto" w:fill="FFFFFF"/>
        </w:rPr>
        <w:t xml:space="preserve">Mtb </w:t>
      </w:r>
      <w:r>
        <w:rPr>
          <w:rFonts w:ascii="Arial" w:hAnsi="Arial" w:cs="Arial"/>
          <w:b/>
          <w:bCs/>
          <w:color w:val="2A2A2A"/>
          <w:sz w:val="22"/>
          <w:szCs w:val="22"/>
          <w:shd w:val="clear" w:color="auto" w:fill="FFFFFF"/>
        </w:rPr>
        <w:t>within-host genetic diversity and between-host genetic similarity</w:t>
      </w:r>
      <w:r w:rsidRPr="003F4311">
        <w:rPr>
          <w:rFonts w:ascii="Arial" w:hAnsi="Arial" w:cs="Arial"/>
          <w:b/>
          <w:bCs/>
          <w:color w:val="2A2A2A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/>
          <w:bCs/>
          <w:color w:val="2A2A2A"/>
          <w:sz w:val="22"/>
          <w:szCs w:val="22"/>
          <w:shd w:val="clear" w:color="auto" w:fill="FFFFFF"/>
        </w:rPr>
        <w:t xml:space="preserve"> </w:t>
      </w:r>
      <w:r w:rsidRPr="00207DA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(A)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Histogram of </w:t>
      </w:r>
      <w:r w:rsidRPr="00207DA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SNP distances for within-host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isolate pairs from the same </w:t>
      </w:r>
      <w:r>
        <w:rPr>
          <w:rFonts w:ascii="Arial" w:hAnsi="Arial" w:cs="Arial"/>
          <w:i/>
          <w:iCs/>
          <w:color w:val="2A2A2A"/>
          <w:sz w:val="22"/>
          <w:szCs w:val="22"/>
          <w:shd w:val="clear" w:color="auto" w:fill="FFFFFF"/>
        </w:rPr>
        <w:t xml:space="preserve">Mtb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lineage. (B</w:t>
      </w:r>
      <w:r w:rsidRPr="00DA21A1">
        <w:rPr>
          <w:rFonts w:ascii="Arial" w:hAnsi="Arial" w:cs="Arial"/>
          <w:color w:val="2A2A2A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Histogram of </w:t>
      </w:r>
      <w:r w:rsidRPr="00207DA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SNP distances for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within</w:t>
      </w:r>
      <w:r w:rsidRPr="00207DA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-host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isolate pairs from different </w:t>
      </w:r>
      <w:r>
        <w:rPr>
          <w:rFonts w:ascii="Arial" w:hAnsi="Arial" w:cs="Arial"/>
          <w:i/>
          <w:iCs/>
          <w:color w:val="2A2A2A"/>
          <w:sz w:val="22"/>
          <w:szCs w:val="22"/>
          <w:shd w:val="clear" w:color="auto" w:fill="FFFFFF"/>
        </w:rPr>
        <w:t xml:space="preserve">Mtb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lineages.</w:t>
      </w:r>
      <w:r w:rsidRPr="00207DAB" w:rsidDel="001A7338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(C</w:t>
      </w:r>
      <w:r w:rsidRPr="00DA21A1">
        <w:rPr>
          <w:rFonts w:ascii="Arial" w:hAnsi="Arial" w:cs="Arial"/>
          <w:color w:val="2A2A2A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Histogram of </w:t>
      </w:r>
      <w:r w:rsidRPr="00207DA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SNP distances for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between</w:t>
      </w:r>
      <w:r w:rsidRPr="00207DA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-host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isolate pairs from the same </w:t>
      </w:r>
      <w:r>
        <w:rPr>
          <w:rFonts w:ascii="Arial" w:hAnsi="Arial" w:cs="Arial"/>
          <w:i/>
          <w:iCs/>
          <w:color w:val="2A2A2A"/>
          <w:sz w:val="22"/>
          <w:szCs w:val="22"/>
          <w:shd w:val="clear" w:color="auto" w:fill="FFFFFF"/>
        </w:rPr>
        <w:t xml:space="preserve">Mtb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lineage.</w:t>
      </w:r>
      <w:r w:rsidRPr="00207DAB" w:rsidDel="001A7338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(D</w:t>
      </w:r>
      <w:r w:rsidRPr="00DA21A1">
        <w:rPr>
          <w:rFonts w:ascii="Arial" w:hAnsi="Arial" w:cs="Arial"/>
          <w:color w:val="2A2A2A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Histogram of </w:t>
      </w:r>
      <w:r w:rsidRPr="00207DA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SNP distances for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between</w:t>
      </w:r>
      <w:r w:rsidRPr="00207DAB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-host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isolate pairs from different </w:t>
      </w:r>
      <w:r>
        <w:rPr>
          <w:rFonts w:ascii="Arial" w:hAnsi="Arial" w:cs="Arial"/>
          <w:i/>
          <w:iCs/>
          <w:color w:val="2A2A2A"/>
          <w:sz w:val="22"/>
          <w:szCs w:val="22"/>
          <w:shd w:val="clear" w:color="auto" w:fill="FFFFFF"/>
        </w:rPr>
        <w:t xml:space="preserve">Mtb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lineages.</w:t>
      </w:r>
      <w:r w:rsidRPr="00207DAB" w:rsidDel="001A7338"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The pink shaded region in panel C shows between-host isolate pairs that differ by less than 5 total SNPs. </w:t>
      </w:r>
    </w:p>
    <w:p w14:paraId="47C2FAA0" w14:textId="77777777" w:rsidR="00F530D2" w:rsidRDefault="00F530D2" w:rsidP="00A00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2414C0" w14:textId="77777777" w:rsidR="003E52CB" w:rsidRDefault="003E52CB" w:rsidP="00A0011C">
      <w:pPr>
        <w:spacing w:line="276" w:lineRule="auto"/>
        <w:ind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2AA71FEC" wp14:editId="70CA7E0C">
            <wp:extent cx="5894086" cy="71647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DQ_NEWSUPPFIG2_23Aug2023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684" cy="72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CDAD4" w14:textId="77777777" w:rsidR="003E52CB" w:rsidRPr="0054355B" w:rsidRDefault="003E52CB" w:rsidP="00A0011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B13B936" w14:textId="3FDC6295" w:rsidR="0051409E" w:rsidRDefault="003E52CB" w:rsidP="00A0011C">
      <w:pPr>
        <w:spacing w:line="276" w:lineRule="auto"/>
        <w:ind w:right="1080"/>
        <w:jc w:val="both"/>
        <w:rPr>
          <w:rFonts w:ascii="Arial" w:hAnsi="Arial" w:cs="Arial"/>
          <w:color w:val="212529"/>
          <w:sz w:val="22"/>
          <w:szCs w:val="22"/>
        </w:rPr>
      </w:pPr>
      <w:r w:rsidRPr="00D17C3A">
        <w:rPr>
          <w:rFonts w:ascii="Arial" w:hAnsi="Arial" w:cs="Arial"/>
          <w:b/>
          <w:bCs/>
          <w:sz w:val="22"/>
          <w:szCs w:val="22"/>
        </w:rPr>
        <w:t>Supplementary Figure S</w:t>
      </w:r>
      <w:r w:rsidR="00F530D2">
        <w:rPr>
          <w:rFonts w:ascii="Arial" w:hAnsi="Arial" w:cs="Arial"/>
          <w:b/>
          <w:bCs/>
          <w:sz w:val="22"/>
          <w:szCs w:val="22"/>
        </w:rPr>
        <w:t>4</w:t>
      </w:r>
      <w:r w:rsidRPr="00D17C3A">
        <w:rPr>
          <w:rFonts w:ascii="Arial" w:hAnsi="Arial" w:cs="Arial"/>
          <w:b/>
          <w:bCs/>
          <w:sz w:val="22"/>
          <w:szCs w:val="22"/>
        </w:rPr>
        <w:t>: Phylogenetic</w:t>
      </w:r>
      <w:r>
        <w:rPr>
          <w:rFonts w:ascii="Arial" w:hAnsi="Arial" w:cs="Arial"/>
          <w:b/>
          <w:bCs/>
          <w:sz w:val="22"/>
          <w:szCs w:val="22"/>
        </w:rPr>
        <w:t xml:space="preserve"> reconstruction for 95 </w:t>
      </w:r>
      <w:r>
        <w:rPr>
          <w:rFonts w:ascii="Arial" w:hAnsi="Arial" w:cs="Arial"/>
          <w:b/>
          <w:bCs/>
          <w:i/>
          <w:iCs/>
          <w:sz w:val="22"/>
          <w:szCs w:val="22"/>
        </w:rPr>
        <w:t>Mtb</w:t>
      </w:r>
      <w:r>
        <w:rPr>
          <w:rFonts w:ascii="Arial" w:hAnsi="Arial" w:cs="Arial"/>
          <w:b/>
          <w:bCs/>
          <w:sz w:val="22"/>
          <w:szCs w:val="22"/>
        </w:rPr>
        <w:t xml:space="preserve"> isolates from 24 individual study participants</w:t>
      </w:r>
      <w:r>
        <w:rPr>
          <w:rFonts w:ascii="Arial" w:hAnsi="Arial" w:cs="Arial"/>
          <w:b/>
          <w:bCs/>
          <w:color w:val="212529"/>
          <w:sz w:val="22"/>
          <w:szCs w:val="22"/>
        </w:rPr>
        <w:t>.</w:t>
      </w:r>
      <w:r>
        <w:rPr>
          <w:rFonts w:ascii="Arial" w:hAnsi="Arial" w:cs="Arial"/>
          <w:color w:val="212529"/>
          <w:sz w:val="22"/>
          <w:szCs w:val="22"/>
        </w:rPr>
        <w:t xml:space="preserve"> 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 xml:space="preserve">Annotations include BDQ MIC, </w:t>
      </w:r>
      <w:r>
        <w:rPr>
          <w:rFonts w:ascii="Arial" w:hAnsi="Arial" w:cs="Arial"/>
          <w:i/>
          <w:iCs/>
          <w:color w:val="212529"/>
          <w:sz w:val="22"/>
          <w:szCs w:val="22"/>
        </w:rPr>
        <w:t>mmpR5</w:t>
      </w:r>
      <w:r w:rsidRPr="00EE5A93">
        <w:rPr>
          <w:rFonts w:ascii="Arial" w:hAnsi="Arial" w:cs="Arial"/>
          <w:i/>
          <w:iCs/>
          <w:color w:val="212529"/>
          <w:sz w:val="22"/>
          <w:szCs w:val="22"/>
        </w:rPr>
        <w:t xml:space="preserve"> </w:t>
      </w:r>
      <w:r w:rsidRPr="00EE5A93">
        <w:rPr>
          <w:rFonts w:ascii="Arial" w:hAnsi="Arial" w:cs="Arial"/>
          <w:color w:val="212529"/>
          <w:sz w:val="22"/>
          <w:szCs w:val="22"/>
        </w:rPr>
        <w:t>mutation</w:t>
      </w:r>
      <w:r>
        <w:rPr>
          <w:rFonts w:ascii="Arial" w:hAnsi="Arial" w:cs="Arial"/>
          <w:color w:val="212529"/>
          <w:sz w:val="22"/>
          <w:szCs w:val="22"/>
        </w:rPr>
        <w:t xml:space="preserve"> type, genotypic resistance profile, and SNP-based phylogeographic lineage classification (following Coll et al.</w:t>
      </w:r>
      <w:r>
        <w:rPr>
          <w:rFonts w:ascii="Arial" w:hAnsi="Arial" w:cs="Arial"/>
          <w:color w:val="212529"/>
          <w:sz w:val="22"/>
          <w:szCs w:val="22"/>
        </w:rPr>
        <w:fldChar w:fldCharType="begin">
          <w:fldData xml:space="preserve">PEVuZE5vdGU+PENpdGU+PEF1dGhvcj5Db2xsPC9BdXRob3I+PFllYXI+MjAxNDwvWWVhcj48UmVj
TnVtPjc0PC9SZWNOdW0+PERpc3BsYXlUZXh0PlsxMV08L0Rpc3BsYXlUZXh0PjxyZWNvcmQ+PHJl
Yy1udW1iZXI+NzQ8L3JlYy1udW1iZXI+PGZvcmVpZ24ta2V5cz48a2V5IGFwcD0iRU4iIGRiLWlk
PSJzZXhzcDJyZWFleGRzNmVydnIxNTk5emNzMHN6dHZyc3h4YTIiIHRpbWVzdGFtcD0iMTYxMTI0
MDYwNSI+NzQ8L2tleT48L2ZvcmVpZ24ta2V5cz48cmVmLXR5cGUgbmFtZT0iSm91cm5hbCBBcnRp
Y2xlIj4xNzwvcmVmLXR5cGU+PGNvbnRyaWJ1dG9ycz48YXV0aG9ycz48YXV0aG9yPkNvbGwsIEYu
PC9hdXRob3I+PGF1dGhvcj5NY05lcm5leSwgUi48L2F1dGhvcj48YXV0aG9yPkd1ZXJyYS1Bc3N1
bmNhbywgSi4gQS48L2F1dGhvcj48YXV0aG9yPkdseW5uLCBKLiBSLjwvYXV0aG9yPjxhdXRob3I+
UGVyZGlnYW8sIEouPC9hdXRob3I+PGF1dGhvcj5WaXZlaXJvcywgTS48L2F1dGhvcj48YXV0aG9y
PlBvcnR1Z2FsLCBJLjwvYXV0aG9yPjxhdXRob3I+UGFpbiwgQS48L2F1dGhvcj48YXV0aG9yPk1h
cnRpbiwgTi48L2F1dGhvcj48YXV0aG9yPkNsYXJrLCBULiBHLjwvYXV0aG9yPjwvYXV0aG9ycz48
L2NvbnRyaWJ1dG9ycz48YXV0aC1hZGRyZXNzPkZhY3VsdHkgb2YgSW5mZWN0aW91cyBhbmQgVHJv
cGljYWwgRGlzZWFzZXMsIExvbmRvbiBTY2hvb2wgb2YgSHlnaWVuZSBhbmQgVHJvcGljYWwgTWVk
aWNpbmUsIExvbmRvbiBXQzFFIDdIVCwgVUsuJiN4RDtGYWN1bHR5IG9mIEVwaWRlbWlvbG9neSBh
bmQgUG9wdWxhdGlvbiBIZWFsdGgsIExvbmRvbiBTY2hvb2wgb2YgSHlnaWVuZSBhbmQgVHJvcGlj
YWwgTWVkaWNpbmUsIExvbmRvbiBXQzFFIDdIVCwgVUsuJiN4RDtDZW50cm8gZGUgUGF0b2dlbmVz
ZSBNb2xlY3VsYXIsIEZhY3VsZGFkZSBkZSBGYXJtYWNpYSBkYSBVbml2ZXJzaWRhZGUgZGUgTGlz
Ym9hLCAxNjQ5LTAwMyBMaXNib2EsIFBvcnR1Z2FsLiYjeEQ7R3J1cG8gZGUgTWljb2JhY3Rlcmlh
cywgVW5pZGFkZSBkZSBNaWNyb2Jpb2xvZ2lhIE1lZGljYSwgSW5zdGl0dXRvIGRlIEhpZ2llbmUg
ZSBNZWRpY2luYSBUcm9waWNhbCwgVW5pdmVyc2lkYWRlIE5vdmEgZGUgTGlzYm9hLCAxMzQ5LTAw
OCBMaXNib2EsIFBvcnR1Z2FsLiYjeEQ7QmlvbG9naWNhbCBhbmQgRW52aXJvbm1lbnRhbCBTY2ll
bmNlcyBhbmQgRW5naW5lZXJpbmcgKEJFU0UpIERpdmlzaW9uLCBLaW5nIEFiZHVsbGFoIFVuaXZl
cnNpdHkgb2YgU2NpZW5jZSBhbmQgVGVjaG5vbG9neSwgVGh1d2FsIDIzOTU1LTY5MDAsIEtpbmdk
b20gb2YgU2F1ZGkgQXJhYmlhLiYjeEQ7U2Nob29sIG9mIENvbXB1dGVyIFNjaWVuY2UgYW5kIElu
Zm9ybWF0aW9uIFN5c3RlbXMsIEJpcmtiZWNrIENvbGxlZ2UsIExvbmRvbiBXQzFFIDdIWCwgVUsu
JiN4RDsxXSBGYWN1bHR5IG9mIEluZmVjdGlvdXMgYW5kIFRyb3BpY2FsIERpc2Vhc2VzLCBMb25k
b24gU2Nob29sIG9mIEh5Z2llbmUgYW5kIFRyb3BpY2FsIE1lZGljaW5lLCBMb25kb24gV0MxRSA3
SFQsIFVLIFsyXSBGYWN1bHR5IG9mIEVwaWRlbWlvbG9neSBhbmQgUG9wdWxhdGlvbiBIZWFsdGgs
IExvbmRvbiBTY2hvb2wgb2YgSHlnaWVuZSBhbmQgVHJvcGljYWwgTWVkaWNpbmUsIExvbmRvbiBX
QzFFIDdIVCwgVUsuPC9hdXRoLWFkZHJlc3M+PHRpdGxlcz48dGl0bGU+QSByb2J1c3QgU05QIGJh
cmNvZGUgZm9yIHR5cGluZyBNeWNvYmFjdGVyaXVtIHR1YmVyY3Vsb3NpcyBjb21wbGV4IHN0cmFp
bnM8L3RpdGxlPjxzZWNvbmRhcnktdGl0bGU+TmF0IENvbW11bjwvc2Vjb25kYXJ5LXRpdGxlPjwv
dGl0bGVzPjxwZXJpb2RpY2FsPjxmdWxsLXRpdGxlPk5hdCBDb21tdW48L2Z1bGwtdGl0bGU+PC9w
ZXJpb2RpY2FsPjxwYWdlcz40ODEyPC9wYWdlcz48dm9sdW1lPjU8L3ZvbHVtZT48ZWRpdGlvbj4y
MDE0LzA5LzAyPC9lZGl0aW9uPjxrZXl3b3Jkcz48a2V5d29yZD5ETkEgQmFyY29kaW5nLCBUYXhv
bm9taWMvKm1ldGhvZHM8L2tleXdvcmQ+PGtleXdvcmQ+RGF0YWJhc2VzLCBHZW5ldGljPC9rZXl3
b3JkPjxrZXl3b3JkPipHZW5vbWUsIEJhY3RlcmlhbDwva2V5d29yZD48a2V5d29yZD5NeWNvYmFj
dGVyaXVtIHR1YmVyY3Vsb3Npcy9jbGFzc2lmaWNhdGlvbi8qZ2VuZXRpY3M8L2tleXdvcmQ+PGtl
eXdvcmQ+KlBoeWxvZ2VueTwva2V5d29yZD48a2V5d29yZD5Qb2x5bW9ycGhpc20sIFNpbmdsZSBO
dWNsZW90aWRlPC9rZXl3b3JkPjwva2V5d29yZHM+PGRhdGVzPjx5ZWFyPjIwMTQ8L3llYXI+PHB1
Yi1kYXRlcz48ZGF0ZT5TZXAgMTwvZGF0ZT48L3B1Yi1kYXRlcz48L2RhdGVzPjxpc2JuPjIwNDEt
MTcyMyAoRWxlY3Ryb25pYykmI3hEOzIwNDEtMTcyMyAoTGlua2luZyk8L2lzYm4+PGFjY2Vzc2lv
bi1udW0+MjUxNzYwMzU8L2FjY2Vzc2lvbi1udW0+PHVybHM+PHJlbGF0ZWQtdXJscz48dXJsPmh0
dHBzOi8vd3d3Lm5jYmkubmxtLm5paC5nb3YvcHVibWVkLzI1MTc2MDM1PC91cmw+PC9yZWxhdGVk
LXVybHM+PC91cmxzPjxjdXN0b20yPlBNQzQxNjY2Nzk8L2N1c3RvbTI+PGVsZWN0cm9uaWMtcmVz
b3VyY2UtbnVtPjEwLjEwMzgvbmNvbW1zNTgxMjwvZWxlY3Ryb25pYy1yZXNvdXJjZS1udW0+PC9y
ZWNvcmQ+PC9DaXRlPjwvRW5kTm90ZT4A
</w:fldData>
        </w:fldChar>
      </w:r>
      <w:r w:rsidR="0051409E">
        <w:rPr>
          <w:rFonts w:ascii="Arial" w:hAnsi="Arial" w:cs="Arial"/>
          <w:color w:val="212529"/>
          <w:sz w:val="22"/>
          <w:szCs w:val="22"/>
        </w:rPr>
        <w:instrText xml:space="preserve"> ADDIN EN.CITE </w:instrText>
      </w:r>
      <w:r w:rsidR="0051409E">
        <w:rPr>
          <w:rFonts w:ascii="Arial" w:hAnsi="Arial" w:cs="Arial"/>
          <w:color w:val="212529"/>
          <w:sz w:val="22"/>
          <w:szCs w:val="22"/>
        </w:rPr>
        <w:fldChar w:fldCharType="begin">
          <w:fldData xml:space="preserve">PEVuZE5vdGU+PENpdGU+PEF1dGhvcj5Db2xsPC9BdXRob3I+PFllYXI+MjAxNDwvWWVhcj48UmVj
TnVtPjc0PC9SZWNOdW0+PERpc3BsYXlUZXh0PlsxMV08L0Rpc3BsYXlUZXh0PjxyZWNvcmQ+PHJl
Yy1udW1iZXI+NzQ8L3JlYy1udW1iZXI+PGZvcmVpZ24ta2V5cz48a2V5IGFwcD0iRU4iIGRiLWlk
PSJzZXhzcDJyZWFleGRzNmVydnIxNTk5emNzMHN6dHZyc3h4YTIiIHRpbWVzdGFtcD0iMTYxMTI0
MDYwNSI+NzQ8L2tleT48L2ZvcmVpZ24ta2V5cz48cmVmLXR5cGUgbmFtZT0iSm91cm5hbCBBcnRp
Y2xlIj4xNzwvcmVmLXR5cGU+PGNvbnRyaWJ1dG9ycz48YXV0aG9ycz48YXV0aG9yPkNvbGwsIEYu
PC9hdXRob3I+PGF1dGhvcj5NY05lcm5leSwgUi48L2F1dGhvcj48YXV0aG9yPkd1ZXJyYS1Bc3N1
bmNhbywgSi4gQS48L2F1dGhvcj48YXV0aG9yPkdseW5uLCBKLiBSLjwvYXV0aG9yPjxhdXRob3I+
UGVyZGlnYW8sIEouPC9hdXRob3I+PGF1dGhvcj5WaXZlaXJvcywgTS48L2F1dGhvcj48YXV0aG9y
PlBvcnR1Z2FsLCBJLjwvYXV0aG9yPjxhdXRob3I+UGFpbiwgQS48L2F1dGhvcj48YXV0aG9yPk1h
cnRpbiwgTi48L2F1dGhvcj48YXV0aG9yPkNsYXJrLCBULiBHLjwvYXV0aG9yPjwvYXV0aG9ycz48
L2NvbnRyaWJ1dG9ycz48YXV0aC1hZGRyZXNzPkZhY3VsdHkgb2YgSW5mZWN0aW91cyBhbmQgVHJv
cGljYWwgRGlzZWFzZXMsIExvbmRvbiBTY2hvb2wgb2YgSHlnaWVuZSBhbmQgVHJvcGljYWwgTWVk
aWNpbmUsIExvbmRvbiBXQzFFIDdIVCwgVUsuJiN4RDtGYWN1bHR5IG9mIEVwaWRlbWlvbG9neSBh
bmQgUG9wdWxhdGlvbiBIZWFsdGgsIExvbmRvbiBTY2hvb2wgb2YgSHlnaWVuZSBhbmQgVHJvcGlj
YWwgTWVkaWNpbmUsIExvbmRvbiBXQzFFIDdIVCwgVUsuJiN4RDtDZW50cm8gZGUgUGF0b2dlbmVz
ZSBNb2xlY3VsYXIsIEZhY3VsZGFkZSBkZSBGYXJtYWNpYSBkYSBVbml2ZXJzaWRhZGUgZGUgTGlz
Ym9hLCAxNjQ5LTAwMyBMaXNib2EsIFBvcnR1Z2FsLiYjeEQ7R3J1cG8gZGUgTWljb2JhY3Rlcmlh
cywgVW5pZGFkZSBkZSBNaWNyb2Jpb2xvZ2lhIE1lZGljYSwgSW5zdGl0dXRvIGRlIEhpZ2llbmUg
ZSBNZWRpY2luYSBUcm9waWNhbCwgVW5pdmVyc2lkYWRlIE5vdmEgZGUgTGlzYm9hLCAxMzQ5LTAw
OCBMaXNib2EsIFBvcnR1Z2FsLiYjeEQ7QmlvbG9naWNhbCBhbmQgRW52aXJvbm1lbnRhbCBTY2ll
bmNlcyBhbmQgRW5naW5lZXJpbmcgKEJFU0UpIERpdmlzaW9uLCBLaW5nIEFiZHVsbGFoIFVuaXZl
cnNpdHkgb2YgU2NpZW5jZSBhbmQgVGVjaG5vbG9neSwgVGh1d2FsIDIzOTU1LTY5MDAsIEtpbmdk
b20gb2YgU2F1ZGkgQXJhYmlhLiYjeEQ7U2Nob29sIG9mIENvbXB1dGVyIFNjaWVuY2UgYW5kIElu
Zm9ybWF0aW9uIFN5c3RlbXMsIEJpcmtiZWNrIENvbGxlZ2UsIExvbmRvbiBXQzFFIDdIWCwgVUsu
JiN4RDsxXSBGYWN1bHR5IG9mIEluZmVjdGlvdXMgYW5kIFRyb3BpY2FsIERpc2Vhc2VzLCBMb25k
b24gU2Nob29sIG9mIEh5Z2llbmUgYW5kIFRyb3BpY2FsIE1lZGljaW5lLCBMb25kb24gV0MxRSA3
SFQsIFVLIFsyXSBGYWN1bHR5IG9mIEVwaWRlbWlvbG9neSBhbmQgUG9wdWxhdGlvbiBIZWFsdGgs
IExvbmRvbiBTY2hvb2wgb2YgSHlnaWVuZSBhbmQgVHJvcGljYWwgTWVkaWNpbmUsIExvbmRvbiBX
QzFFIDdIVCwgVUsuPC9hdXRoLWFkZHJlc3M+PHRpdGxlcz48dGl0bGU+QSByb2J1c3QgU05QIGJh
cmNvZGUgZm9yIHR5cGluZyBNeWNvYmFjdGVyaXVtIHR1YmVyY3Vsb3NpcyBjb21wbGV4IHN0cmFp
bnM8L3RpdGxlPjxzZWNvbmRhcnktdGl0bGU+TmF0IENvbW11bjwvc2Vjb25kYXJ5LXRpdGxlPjwv
dGl0bGVzPjxwZXJpb2RpY2FsPjxmdWxsLXRpdGxlPk5hdCBDb21tdW48L2Z1bGwtdGl0bGU+PC9w
ZXJpb2RpY2FsPjxwYWdlcz40ODEyPC9wYWdlcz48dm9sdW1lPjU8L3ZvbHVtZT48ZWRpdGlvbj4y
MDE0LzA5LzAyPC9lZGl0aW9uPjxrZXl3b3Jkcz48a2V5d29yZD5ETkEgQmFyY29kaW5nLCBUYXhv
bm9taWMvKm1ldGhvZHM8L2tleXdvcmQ+PGtleXdvcmQ+RGF0YWJhc2VzLCBHZW5ldGljPC9rZXl3
b3JkPjxrZXl3b3JkPipHZW5vbWUsIEJhY3RlcmlhbDwva2V5d29yZD48a2V5d29yZD5NeWNvYmFj
dGVyaXVtIHR1YmVyY3Vsb3Npcy9jbGFzc2lmaWNhdGlvbi8qZ2VuZXRpY3M8L2tleXdvcmQ+PGtl
eXdvcmQ+KlBoeWxvZ2VueTwva2V5d29yZD48a2V5d29yZD5Qb2x5bW9ycGhpc20sIFNpbmdsZSBO
dWNsZW90aWRlPC9rZXl3b3JkPjwva2V5d29yZHM+PGRhdGVzPjx5ZWFyPjIwMTQ8L3llYXI+PHB1
Yi1kYXRlcz48ZGF0ZT5TZXAgMTwvZGF0ZT48L3B1Yi1kYXRlcz48L2RhdGVzPjxpc2JuPjIwNDEt
MTcyMyAoRWxlY3Ryb25pYykmI3hEOzIwNDEtMTcyMyAoTGlua2luZyk8L2lzYm4+PGFjY2Vzc2lv
bi1udW0+MjUxNzYwMzU8L2FjY2Vzc2lvbi1udW0+PHVybHM+PHJlbGF0ZWQtdXJscz48dXJsPmh0
dHBzOi8vd3d3Lm5jYmkubmxtLm5paC5nb3YvcHVibWVkLzI1MTc2MDM1PC91cmw+PC9yZWxhdGVk
LXVybHM+PC91cmxzPjxjdXN0b20yPlBNQzQxNjY2Nzk8L2N1c3RvbTI+PGVsZWN0cm9uaWMtcmVz
b3VyY2UtbnVtPjEwLjEwMzgvbmNvbW1zNTgxMjwvZWxlY3Ryb25pYy1yZXNvdXJjZS1udW0+PC9y
ZWNvcmQ+PC9DaXRlPjwvRW5kTm90ZT4A
</w:fldData>
        </w:fldChar>
      </w:r>
      <w:r w:rsidR="0051409E">
        <w:rPr>
          <w:rFonts w:ascii="Arial" w:hAnsi="Arial" w:cs="Arial"/>
          <w:color w:val="212529"/>
          <w:sz w:val="22"/>
          <w:szCs w:val="22"/>
        </w:rPr>
        <w:instrText xml:space="preserve"> ADDIN EN.CITE.DATA </w:instrText>
      </w:r>
      <w:r w:rsidR="0051409E">
        <w:rPr>
          <w:rFonts w:ascii="Arial" w:hAnsi="Arial" w:cs="Arial"/>
          <w:color w:val="212529"/>
          <w:sz w:val="22"/>
          <w:szCs w:val="22"/>
        </w:rPr>
      </w:r>
      <w:r w:rsidR="0051409E">
        <w:rPr>
          <w:rFonts w:ascii="Arial" w:hAnsi="Arial" w:cs="Arial"/>
          <w:color w:val="212529"/>
          <w:sz w:val="22"/>
          <w:szCs w:val="22"/>
        </w:rPr>
        <w:fldChar w:fldCharType="end"/>
      </w:r>
      <w:r>
        <w:rPr>
          <w:rFonts w:ascii="Arial" w:hAnsi="Arial" w:cs="Arial"/>
          <w:color w:val="212529"/>
          <w:sz w:val="22"/>
          <w:szCs w:val="22"/>
        </w:rPr>
      </w:r>
      <w:r>
        <w:rPr>
          <w:rFonts w:ascii="Arial" w:hAnsi="Arial" w:cs="Arial"/>
          <w:color w:val="212529"/>
          <w:sz w:val="22"/>
          <w:szCs w:val="22"/>
        </w:rPr>
        <w:fldChar w:fldCharType="separate"/>
      </w:r>
      <w:r w:rsidR="0051409E">
        <w:rPr>
          <w:rFonts w:ascii="Arial" w:hAnsi="Arial" w:cs="Arial"/>
          <w:noProof/>
          <w:color w:val="212529"/>
          <w:sz w:val="22"/>
          <w:szCs w:val="22"/>
        </w:rPr>
        <w:t>[11]</w:t>
      </w:r>
      <w:r>
        <w:rPr>
          <w:rFonts w:ascii="Arial" w:hAnsi="Arial" w:cs="Arial"/>
          <w:color w:val="212529"/>
          <w:sz w:val="22"/>
          <w:szCs w:val="22"/>
        </w:rPr>
        <w:fldChar w:fldCharType="end"/>
      </w:r>
      <w:r w:rsidRPr="0054355B">
        <w:rPr>
          <w:rFonts w:ascii="Arial" w:hAnsi="Arial" w:cs="Arial"/>
          <w:color w:val="2A2A2A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t>. The clade containing isolates from the BDQ-resistant</w:t>
      </w:r>
      <w:r w:rsidRPr="001B18E7">
        <w:rPr>
          <w:rFonts w:ascii="Arial" w:hAnsi="Arial" w:cs="Arial"/>
          <w:i/>
          <w:iCs/>
          <w:color w:val="21252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12529"/>
          <w:sz w:val="22"/>
          <w:szCs w:val="22"/>
        </w:rPr>
        <w:t>mmpR5</w:t>
      </w:r>
      <w:r>
        <w:rPr>
          <w:rFonts w:ascii="Arial" w:hAnsi="Arial" w:cs="Arial"/>
          <w:color w:val="212529"/>
          <w:sz w:val="22"/>
          <w:szCs w:val="22"/>
        </w:rPr>
        <w:t xml:space="preserve"> 144insC </w:t>
      </w:r>
      <w:r w:rsidRPr="0051409E">
        <w:rPr>
          <w:rFonts w:ascii="Arial" w:hAnsi="Arial" w:cs="Arial"/>
          <w:color w:val="212529"/>
          <w:sz w:val="22"/>
          <w:szCs w:val="22"/>
        </w:rPr>
        <w:t xml:space="preserve">[E49fs] </w:t>
      </w:r>
      <w:r>
        <w:rPr>
          <w:rFonts w:ascii="Arial" w:hAnsi="Arial" w:cs="Arial"/>
          <w:color w:val="212529"/>
          <w:sz w:val="22"/>
          <w:szCs w:val="22"/>
        </w:rPr>
        <w:t>mutant Strain A are highlighted in red.</w:t>
      </w:r>
    </w:p>
    <w:p w14:paraId="06632A40" w14:textId="470D50D4" w:rsidR="0051409E" w:rsidRDefault="0051409E" w:rsidP="00A0011C">
      <w:pPr>
        <w:spacing w:line="276" w:lineRule="auto"/>
        <w:ind w:right="1080"/>
        <w:jc w:val="both"/>
        <w:rPr>
          <w:rFonts w:ascii="Arial" w:hAnsi="Arial" w:cs="Arial"/>
          <w:color w:val="212529"/>
          <w:sz w:val="22"/>
          <w:szCs w:val="22"/>
        </w:rPr>
      </w:pPr>
    </w:p>
    <w:p w14:paraId="64E2AEDA" w14:textId="675AD93A" w:rsidR="0051409E" w:rsidRDefault="0051409E" w:rsidP="00A0011C">
      <w:pPr>
        <w:spacing w:line="276" w:lineRule="auto"/>
        <w:ind w:right="1080"/>
        <w:jc w:val="both"/>
        <w:rPr>
          <w:rFonts w:ascii="Arial" w:hAnsi="Arial" w:cs="Arial"/>
          <w:color w:val="212529"/>
          <w:sz w:val="22"/>
          <w:szCs w:val="22"/>
        </w:rPr>
      </w:pPr>
    </w:p>
    <w:p w14:paraId="234C85D3" w14:textId="49B6BDE1" w:rsidR="0051409E" w:rsidRDefault="0051409E" w:rsidP="00A0011C">
      <w:pPr>
        <w:spacing w:line="276" w:lineRule="auto"/>
        <w:ind w:right="1080"/>
        <w:jc w:val="both"/>
        <w:rPr>
          <w:rFonts w:ascii="Arial" w:hAnsi="Arial" w:cs="Arial"/>
          <w:color w:val="212529"/>
          <w:sz w:val="22"/>
          <w:szCs w:val="22"/>
        </w:rPr>
      </w:pPr>
    </w:p>
    <w:p w14:paraId="029F2C7F" w14:textId="3E2D25EF" w:rsidR="0051409E" w:rsidRDefault="0051409E" w:rsidP="00A0011C">
      <w:pPr>
        <w:spacing w:line="276" w:lineRule="auto"/>
        <w:ind w:right="1080"/>
        <w:jc w:val="both"/>
        <w:rPr>
          <w:rFonts w:ascii="Arial" w:hAnsi="Arial" w:cs="Arial"/>
          <w:b/>
          <w:bCs/>
          <w:color w:val="212529"/>
          <w:sz w:val="22"/>
          <w:szCs w:val="22"/>
        </w:rPr>
      </w:pPr>
      <w:r>
        <w:rPr>
          <w:rFonts w:ascii="Arial" w:hAnsi="Arial" w:cs="Arial"/>
          <w:b/>
          <w:bCs/>
          <w:color w:val="212529"/>
          <w:sz w:val="22"/>
          <w:szCs w:val="22"/>
        </w:rPr>
        <w:t>References</w:t>
      </w:r>
    </w:p>
    <w:p w14:paraId="65152673" w14:textId="77777777" w:rsidR="0051409E" w:rsidRPr="0051409E" w:rsidRDefault="0051409E" w:rsidP="00A0011C">
      <w:pPr>
        <w:spacing w:line="276" w:lineRule="auto"/>
        <w:ind w:right="1080"/>
        <w:jc w:val="both"/>
        <w:rPr>
          <w:rFonts w:ascii="Arial" w:hAnsi="Arial" w:cs="Arial"/>
          <w:b/>
          <w:bCs/>
          <w:color w:val="212529"/>
          <w:sz w:val="22"/>
          <w:szCs w:val="22"/>
        </w:rPr>
      </w:pPr>
    </w:p>
    <w:p w14:paraId="0958E7B0" w14:textId="77777777" w:rsidR="00C70DBD" w:rsidRPr="00C70DBD" w:rsidRDefault="0051409E" w:rsidP="00A0011C">
      <w:pPr>
        <w:pStyle w:val="EndNoteBibliography"/>
        <w:spacing w:line="276" w:lineRule="auto"/>
        <w:ind w:left="720" w:hanging="720"/>
        <w:rPr>
          <w:noProof/>
        </w:rPr>
      </w:pPr>
      <w:r>
        <w:rPr>
          <w:color w:val="2A2A2A"/>
          <w:szCs w:val="22"/>
          <w:shd w:val="clear" w:color="auto" w:fill="FFFFFF"/>
        </w:rPr>
        <w:fldChar w:fldCharType="begin"/>
      </w:r>
      <w:r>
        <w:rPr>
          <w:color w:val="2A2A2A"/>
          <w:szCs w:val="22"/>
          <w:shd w:val="clear" w:color="auto" w:fill="FFFFFF"/>
        </w:rPr>
        <w:instrText xml:space="preserve"> ADDIN EN.REFLIST </w:instrText>
      </w:r>
      <w:r>
        <w:rPr>
          <w:color w:val="2A2A2A"/>
          <w:szCs w:val="22"/>
          <w:shd w:val="clear" w:color="auto" w:fill="FFFFFF"/>
        </w:rPr>
        <w:fldChar w:fldCharType="separate"/>
      </w:r>
      <w:r w:rsidR="00C70DBD" w:rsidRPr="00C70DBD">
        <w:rPr>
          <w:noProof/>
        </w:rPr>
        <w:t>1.</w:t>
      </w:r>
      <w:r w:rsidR="00C70DBD" w:rsidRPr="00C70DBD">
        <w:rPr>
          <w:noProof/>
        </w:rPr>
        <w:tab/>
        <w:t xml:space="preserve">Brust JCM, Gandhi NR, Wasserman S, et al. Effectiveness and Cardiac Safety of Bedaquiline-Based Therapy for Drug-Resistant Tuberculosis: A Prospective Cohort Study. Clin Infect Dis </w:t>
      </w:r>
      <w:r w:rsidR="00C70DBD" w:rsidRPr="00C70DBD">
        <w:rPr>
          <w:b/>
          <w:noProof/>
        </w:rPr>
        <w:t>2021</w:t>
      </w:r>
      <w:r w:rsidR="00C70DBD" w:rsidRPr="00C70DBD">
        <w:rPr>
          <w:noProof/>
        </w:rPr>
        <w:t>; 73(11): 2083-92.</w:t>
      </w:r>
    </w:p>
    <w:p w14:paraId="59DDC917" w14:textId="77777777" w:rsidR="00C70DBD" w:rsidRPr="00C70DBD" w:rsidRDefault="00C70DBD" w:rsidP="00A0011C">
      <w:pPr>
        <w:pStyle w:val="EndNoteBibliography"/>
        <w:spacing w:line="276" w:lineRule="auto"/>
        <w:ind w:left="720" w:hanging="720"/>
        <w:rPr>
          <w:noProof/>
        </w:rPr>
      </w:pPr>
      <w:r w:rsidRPr="00C70DBD">
        <w:rPr>
          <w:noProof/>
        </w:rPr>
        <w:t>2.</w:t>
      </w:r>
      <w:r w:rsidRPr="00C70DBD">
        <w:rPr>
          <w:noProof/>
        </w:rPr>
        <w:tab/>
        <w:t xml:space="preserve">Kaniga K, Aono A, Borroni E, et al. Validation of Bedaquiline Phenotypic Drug Susceptibility Testing Methods and Breakpoints: a Multilaboratory, Multicountry Study. J Clin Microbiol </w:t>
      </w:r>
      <w:r w:rsidRPr="00C70DBD">
        <w:rPr>
          <w:b/>
          <w:noProof/>
        </w:rPr>
        <w:t>2020</w:t>
      </w:r>
      <w:r w:rsidRPr="00C70DBD">
        <w:rPr>
          <w:noProof/>
        </w:rPr>
        <w:t>; 58(4).</w:t>
      </w:r>
    </w:p>
    <w:p w14:paraId="1EBE6F02" w14:textId="77777777" w:rsidR="00C70DBD" w:rsidRPr="00C70DBD" w:rsidRDefault="00C70DBD" w:rsidP="00A0011C">
      <w:pPr>
        <w:pStyle w:val="EndNoteBibliography"/>
        <w:spacing w:line="276" w:lineRule="auto"/>
        <w:ind w:left="720" w:hanging="720"/>
        <w:rPr>
          <w:noProof/>
        </w:rPr>
      </w:pPr>
      <w:r w:rsidRPr="00C70DBD">
        <w:rPr>
          <w:noProof/>
        </w:rPr>
        <w:t>3.</w:t>
      </w:r>
      <w:r w:rsidRPr="00C70DBD">
        <w:rPr>
          <w:noProof/>
        </w:rPr>
        <w:tab/>
        <w:t xml:space="preserve">Rusch-Gerdes S, Domehl C, Nardi G, Gismondo MR, Welscher HM, Pfyffer GE. Multicenter evaluation of the mycobacteria growth indicator tube for testing susceptibility of Mycobacterium tuberculosis to first-line drugs. J Clin Microbiol </w:t>
      </w:r>
      <w:r w:rsidRPr="00C70DBD">
        <w:rPr>
          <w:b/>
          <w:noProof/>
        </w:rPr>
        <w:t>1999</w:t>
      </w:r>
      <w:r w:rsidRPr="00C70DBD">
        <w:rPr>
          <w:noProof/>
        </w:rPr>
        <w:t>; 37(1): 45-8.</w:t>
      </w:r>
    </w:p>
    <w:p w14:paraId="69990707" w14:textId="77777777" w:rsidR="00C70DBD" w:rsidRPr="00C70DBD" w:rsidRDefault="00C70DBD" w:rsidP="00A0011C">
      <w:pPr>
        <w:pStyle w:val="EndNoteBibliography"/>
        <w:spacing w:line="276" w:lineRule="auto"/>
        <w:ind w:left="720" w:hanging="720"/>
        <w:rPr>
          <w:noProof/>
        </w:rPr>
      </w:pPr>
      <w:r w:rsidRPr="00C70DBD">
        <w:rPr>
          <w:noProof/>
        </w:rPr>
        <w:t>4.</w:t>
      </w:r>
      <w:r w:rsidRPr="00C70DBD">
        <w:rPr>
          <w:noProof/>
        </w:rPr>
        <w:tab/>
        <w:t xml:space="preserve">Schmieder R, Edwards R. Quality control and preprocessing of metagenomic datasets. Bioinformatics </w:t>
      </w:r>
      <w:r w:rsidRPr="00C70DBD">
        <w:rPr>
          <w:b/>
          <w:noProof/>
        </w:rPr>
        <w:t>2011</w:t>
      </w:r>
      <w:r w:rsidRPr="00C70DBD">
        <w:rPr>
          <w:noProof/>
        </w:rPr>
        <w:t>; 27(6): 863-4.</w:t>
      </w:r>
    </w:p>
    <w:p w14:paraId="1F74A20C" w14:textId="77777777" w:rsidR="00C70DBD" w:rsidRPr="00C70DBD" w:rsidRDefault="00C70DBD" w:rsidP="00A0011C">
      <w:pPr>
        <w:pStyle w:val="EndNoteBibliography"/>
        <w:spacing w:line="276" w:lineRule="auto"/>
        <w:ind w:left="720" w:hanging="720"/>
        <w:rPr>
          <w:noProof/>
        </w:rPr>
      </w:pPr>
      <w:r w:rsidRPr="00C70DBD">
        <w:rPr>
          <w:noProof/>
        </w:rPr>
        <w:t>5.</w:t>
      </w:r>
      <w:r w:rsidRPr="00C70DBD">
        <w:rPr>
          <w:noProof/>
        </w:rPr>
        <w:tab/>
        <w:t xml:space="preserve">Wood DE, Salzberg SL. Kraken: ultrafast metagenomic sequence classification using exact alignments. Genome Biol </w:t>
      </w:r>
      <w:r w:rsidRPr="00C70DBD">
        <w:rPr>
          <w:b/>
          <w:noProof/>
        </w:rPr>
        <w:t>2014</w:t>
      </w:r>
      <w:r w:rsidRPr="00C70DBD">
        <w:rPr>
          <w:noProof/>
        </w:rPr>
        <w:t>; 15(3): R46.</w:t>
      </w:r>
    </w:p>
    <w:p w14:paraId="3C4E05E7" w14:textId="77777777" w:rsidR="00C70DBD" w:rsidRPr="00C70DBD" w:rsidRDefault="00C70DBD" w:rsidP="00A0011C">
      <w:pPr>
        <w:pStyle w:val="EndNoteBibliography"/>
        <w:spacing w:line="276" w:lineRule="auto"/>
        <w:ind w:left="720" w:hanging="720"/>
        <w:rPr>
          <w:noProof/>
        </w:rPr>
      </w:pPr>
      <w:r w:rsidRPr="00C70DBD">
        <w:rPr>
          <w:noProof/>
        </w:rPr>
        <w:t>6.</w:t>
      </w:r>
      <w:r w:rsidRPr="00C70DBD">
        <w:rPr>
          <w:noProof/>
        </w:rPr>
        <w:tab/>
        <w:t xml:space="preserve">Li H, Durbin R. Fast and accurate short read alignment with Burrows-Wheeler transform. Bioinformatics </w:t>
      </w:r>
      <w:r w:rsidRPr="00C70DBD">
        <w:rPr>
          <w:b/>
          <w:noProof/>
        </w:rPr>
        <w:t>2009</w:t>
      </w:r>
      <w:r w:rsidRPr="00C70DBD">
        <w:rPr>
          <w:noProof/>
        </w:rPr>
        <w:t>; 25(14): 1754-60.</w:t>
      </w:r>
    </w:p>
    <w:p w14:paraId="34B76FA4" w14:textId="77777777" w:rsidR="00C70DBD" w:rsidRPr="00C70DBD" w:rsidRDefault="00C70DBD" w:rsidP="00A0011C">
      <w:pPr>
        <w:pStyle w:val="EndNoteBibliography"/>
        <w:spacing w:line="276" w:lineRule="auto"/>
        <w:ind w:left="720" w:hanging="720"/>
        <w:rPr>
          <w:noProof/>
        </w:rPr>
      </w:pPr>
      <w:r w:rsidRPr="00C70DBD">
        <w:rPr>
          <w:noProof/>
        </w:rPr>
        <w:t>7.</w:t>
      </w:r>
      <w:r w:rsidRPr="00C70DBD">
        <w:rPr>
          <w:noProof/>
        </w:rPr>
        <w:tab/>
        <w:t xml:space="preserve">Walker BJ, Abeel T, Shea T, et al. Pilon: an integrated tool for comprehensive microbial variant detection and genome assembly improvement. PLoS One </w:t>
      </w:r>
      <w:r w:rsidRPr="00C70DBD">
        <w:rPr>
          <w:b/>
          <w:noProof/>
        </w:rPr>
        <w:t>2014</w:t>
      </w:r>
      <w:r w:rsidRPr="00C70DBD">
        <w:rPr>
          <w:noProof/>
        </w:rPr>
        <w:t>; 9(11): e112963.</w:t>
      </w:r>
    </w:p>
    <w:p w14:paraId="47740C31" w14:textId="77777777" w:rsidR="00C70DBD" w:rsidRPr="00C70DBD" w:rsidRDefault="00C70DBD" w:rsidP="00A0011C">
      <w:pPr>
        <w:pStyle w:val="EndNoteBibliography"/>
        <w:spacing w:line="276" w:lineRule="auto"/>
        <w:ind w:left="720" w:hanging="720"/>
        <w:rPr>
          <w:noProof/>
        </w:rPr>
      </w:pPr>
      <w:r w:rsidRPr="00C70DBD">
        <w:rPr>
          <w:noProof/>
        </w:rPr>
        <w:t>8.</w:t>
      </w:r>
      <w:r w:rsidRPr="00C70DBD">
        <w:rPr>
          <w:noProof/>
        </w:rPr>
        <w:tab/>
        <w:t xml:space="preserve">Eldholm V, Monteserin J, Rieux A, et al. Four decades of transmission of a multidrug-resistant Mycobacterium tuberculosis outbreak strain. Nat Commun </w:t>
      </w:r>
      <w:r w:rsidRPr="00C70DBD">
        <w:rPr>
          <w:b/>
          <w:noProof/>
        </w:rPr>
        <w:t>2015</w:t>
      </w:r>
      <w:r w:rsidRPr="00C70DBD">
        <w:rPr>
          <w:noProof/>
        </w:rPr>
        <w:t>; 6: 7119.</w:t>
      </w:r>
    </w:p>
    <w:p w14:paraId="44B81699" w14:textId="77777777" w:rsidR="00C70DBD" w:rsidRPr="00C70DBD" w:rsidRDefault="00C70DBD" w:rsidP="00A0011C">
      <w:pPr>
        <w:pStyle w:val="EndNoteBibliography"/>
        <w:spacing w:line="276" w:lineRule="auto"/>
        <w:ind w:left="720" w:hanging="720"/>
        <w:rPr>
          <w:noProof/>
        </w:rPr>
      </w:pPr>
      <w:r w:rsidRPr="00C70DBD">
        <w:rPr>
          <w:noProof/>
        </w:rPr>
        <w:t>9.</w:t>
      </w:r>
      <w:r w:rsidRPr="00C70DBD">
        <w:rPr>
          <w:noProof/>
        </w:rPr>
        <w:tab/>
        <w:t xml:space="preserve">Zimenkov DV, Nosova EY, Kulagina EV, et al. Examination of bedaquiline- and linezolid-resistant Mycobacterium tuberculosis isolates from the Moscow region. J Antimicrob Chemother </w:t>
      </w:r>
      <w:r w:rsidRPr="00C70DBD">
        <w:rPr>
          <w:b/>
          <w:noProof/>
        </w:rPr>
        <w:t>2017</w:t>
      </w:r>
      <w:r w:rsidRPr="00C70DBD">
        <w:rPr>
          <w:noProof/>
        </w:rPr>
        <w:t>; 72(7): 1901-6.</w:t>
      </w:r>
    </w:p>
    <w:p w14:paraId="0F33BD7A" w14:textId="77777777" w:rsidR="00C70DBD" w:rsidRPr="00C70DBD" w:rsidRDefault="00C70DBD" w:rsidP="00A0011C">
      <w:pPr>
        <w:pStyle w:val="EndNoteBibliography"/>
        <w:spacing w:line="276" w:lineRule="auto"/>
        <w:ind w:left="720" w:hanging="720"/>
        <w:rPr>
          <w:noProof/>
        </w:rPr>
      </w:pPr>
      <w:r w:rsidRPr="00C70DBD">
        <w:rPr>
          <w:noProof/>
        </w:rPr>
        <w:t>10.</w:t>
      </w:r>
      <w:r w:rsidRPr="00C70DBD">
        <w:rPr>
          <w:noProof/>
        </w:rPr>
        <w:tab/>
        <w:t xml:space="preserve">Nguyen LT, Schmidt HA, von Haeseler A, Minh BQ. IQ-TREE: a fast and effective stochastic algorithm for estimating maximum-likelihood phylogenies. Mol Biol Evol </w:t>
      </w:r>
      <w:r w:rsidRPr="00C70DBD">
        <w:rPr>
          <w:b/>
          <w:noProof/>
        </w:rPr>
        <w:t>2015</w:t>
      </w:r>
      <w:r w:rsidRPr="00C70DBD">
        <w:rPr>
          <w:noProof/>
        </w:rPr>
        <w:t>; 32(1): 268-74.</w:t>
      </w:r>
    </w:p>
    <w:p w14:paraId="4B1FDC2C" w14:textId="77777777" w:rsidR="00C70DBD" w:rsidRPr="00C70DBD" w:rsidRDefault="00C70DBD" w:rsidP="00A0011C">
      <w:pPr>
        <w:pStyle w:val="EndNoteBibliography"/>
        <w:spacing w:line="276" w:lineRule="auto"/>
        <w:ind w:left="720" w:hanging="720"/>
        <w:rPr>
          <w:noProof/>
        </w:rPr>
      </w:pPr>
      <w:r w:rsidRPr="00C70DBD">
        <w:rPr>
          <w:noProof/>
        </w:rPr>
        <w:t>11.</w:t>
      </w:r>
      <w:r w:rsidRPr="00C70DBD">
        <w:rPr>
          <w:noProof/>
        </w:rPr>
        <w:tab/>
        <w:t xml:space="preserve">Coll F, McNerney R, Guerra-Assuncao JA, et al. A robust SNP barcode for typing Mycobacterium tuberculosis complex strains. Nat Commun </w:t>
      </w:r>
      <w:r w:rsidRPr="00C70DBD">
        <w:rPr>
          <w:b/>
          <w:noProof/>
        </w:rPr>
        <w:t>2014</w:t>
      </w:r>
      <w:r w:rsidRPr="00C70DBD">
        <w:rPr>
          <w:noProof/>
        </w:rPr>
        <w:t>; 5: 4812.</w:t>
      </w:r>
    </w:p>
    <w:p w14:paraId="770EB0A4" w14:textId="33EDF6BF" w:rsidR="00F530D2" w:rsidRPr="003E52CB" w:rsidRDefault="0051409E" w:rsidP="00A0011C">
      <w:pPr>
        <w:spacing w:line="276" w:lineRule="auto"/>
        <w:ind w:right="1080"/>
        <w:jc w:val="both"/>
        <w:rPr>
          <w:rFonts w:ascii="Arial" w:hAnsi="Arial" w:cs="Arial"/>
          <w:color w:val="2A2A2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A2A2A"/>
          <w:sz w:val="22"/>
          <w:szCs w:val="22"/>
          <w:shd w:val="clear" w:color="auto" w:fill="FFFFFF"/>
        </w:rPr>
        <w:fldChar w:fldCharType="end"/>
      </w:r>
    </w:p>
    <w:sectPr w:rsidR="00F530D2" w:rsidRPr="003E52CB" w:rsidSect="003E52C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3F0C"/>
    <w:multiLevelType w:val="hybridMultilevel"/>
    <w:tmpl w:val="E99E1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9C6"/>
    <w:multiLevelType w:val="hybridMultilevel"/>
    <w:tmpl w:val="99F28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C6B7E"/>
    <w:multiLevelType w:val="hybridMultilevel"/>
    <w:tmpl w:val="699C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836D1"/>
    <w:multiLevelType w:val="hybridMultilevel"/>
    <w:tmpl w:val="47F6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510B"/>
    <w:multiLevelType w:val="hybridMultilevel"/>
    <w:tmpl w:val="A406E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03549">
    <w:abstractNumId w:val="0"/>
  </w:num>
  <w:num w:numId="2" w16cid:durableId="1258710215">
    <w:abstractNumId w:val="3"/>
  </w:num>
  <w:num w:numId="3" w16cid:durableId="901213055">
    <w:abstractNumId w:val="1"/>
  </w:num>
  <w:num w:numId="4" w16cid:durableId="1133059127">
    <w:abstractNumId w:val="4"/>
  </w:num>
  <w:num w:numId="5" w16cid:durableId="142291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E52CB"/>
    <w:rsid w:val="000231E3"/>
    <w:rsid w:val="00035532"/>
    <w:rsid w:val="0004224B"/>
    <w:rsid w:val="000443B0"/>
    <w:rsid w:val="00065A2A"/>
    <w:rsid w:val="00094C3B"/>
    <w:rsid w:val="000A3CFC"/>
    <w:rsid w:val="000B7DBD"/>
    <w:rsid w:val="000D70ED"/>
    <w:rsid w:val="00110591"/>
    <w:rsid w:val="00110610"/>
    <w:rsid w:val="001114F3"/>
    <w:rsid w:val="0011495A"/>
    <w:rsid w:val="00114E33"/>
    <w:rsid w:val="001225FF"/>
    <w:rsid w:val="00132417"/>
    <w:rsid w:val="001426A8"/>
    <w:rsid w:val="001455A8"/>
    <w:rsid w:val="001577B9"/>
    <w:rsid w:val="00161932"/>
    <w:rsid w:val="00173432"/>
    <w:rsid w:val="00177B30"/>
    <w:rsid w:val="001917C2"/>
    <w:rsid w:val="001942F9"/>
    <w:rsid w:val="00196B36"/>
    <w:rsid w:val="001A1FCD"/>
    <w:rsid w:val="001B58EA"/>
    <w:rsid w:val="001B6C19"/>
    <w:rsid w:val="001C50F1"/>
    <w:rsid w:val="001E7EAB"/>
    <w:rsid w:val="001F04C1"/>
    <w:rsid w:val="001F3BA6"/>
    <w:rsid w:val="0020072B"/>
    <w:rsid w:val="002151BD"/>
    <w:rsid w:val="00216776"/>
    <w:rsid w:val="00221018"/>
    <w:rsid w:val="00225D2F"/>
    <w:rsid w:val="002321D7"/>
    <w:rsid w:val="002329C8"/>
    <w:rsid w:val="00245EED"/>
    <w:rsid w:val="0025134B"/>
    <w:rsid w:val="002634E5"/>
    <w:rsid w:val="002735E9"/>
    <w:rsid w:val="00275E01"/>
    <w:rsid w:val="00277CEB"/>
    <w:rsid w:val="00283CF1"/>
    <w:rsid w:val="002A0637"/>
    <w:rsid w:val="002A7C3E"/>
    <w:rsid w:val="002B178F"/>
    <w:rsid w:val="002C29DC"/>
    <w:rsid w:val="002D24FB"/>
    <w:rsid w:val="002D3280"/>
    <w:rsid w:val="002D73A1"/>
    <w:rsid w:val="002E3DBB"/>
    <w:rsid w:val="0030598E"/>
    <w:rsid w:val="0031283C"/>
    <w:rsid w:val="00312A2A"/>
    <w:rsid w:val="00316877"/>
    <w:rsid w:val="003350CD"/>
    <w:rsid w:val="00335284"/>
    <w:rsid w:val="00342BE3"/>
    <w:rsid w:val="0034430D"/>
    <w:rsid w:val="0036227C"/>
    <w:rsid w:val="003706FA"/>
    <w:rsid w:val="00370BCD"/>
    <w:rsid w:val="00374741"/>
    <w:rsid w:val="003862D5"/>
    <w:rsid w:val="00387449"/>
    <w:rsid w:val="00387DA3"/>
    <w:rsid w:val="003B663B"/>
    <w:rsid w:val="003E1D09"/>
    <w:rsid w:val="003E52CB"/>
    <w:rsid w:val="003F6626"/>
    <w:rsid w:val="0040607B"/>
    <w:rsid w:val="00407D59"/>
    <w:rsid w:val="00411108"/>
    <w:rsid w:val="00411522"/>
    <w:rsid w:val="00414D0E"/>
    <w:rsid w:val="00433CAA"/>
    <w:rsid w:val="00457445"/>
    <w:rsid w:val="00461D1F"/>
    <w:rsid w:val="004772B4"/>
    <w:rsid w:val="00485138"/>
    <w:rsid w:val="00487739"/>
    <w:rsid w:val="00490559"/>
    <w:rsid w:val="00493F14"/>
    <w:rsid w:val="004B7556"/>
    <w:rsid w:val="004C0ED8"/>
    <w:rsid w:val="004C6AE5"/>
    <w:rsid w:val="004E1444"/>
    <w:rsid w:val="004E2A56"/>
    <w:rsid w:val="004E5CB4"/>
    <w:rsid w:val="004F73D0"/>
    <w:rsid w:val="0050221A"/>
    <w:rsid w:val="00505D04"/>
    <w:rsid w:val="00507AE4"/>
    <w:rsid w:val="0051409E"/>
    <w:rsid w:val="00517BB1"/>
    <w:rsid w:val="00521539"/>
    <w:rsid w:val="0052233F"/>
    <w:rsid w:val="00544372"/>
    <w:rsid w:val="005443F1"/>
    <w:rsid w:val="00557D87"/>
    <w:rsid w:val="005607BE"/>
    <w:rsid w:val="00566653"/>
    <w:rsid w:val="00566820"/>
    <w:rsid w:val="0056693E"/>
    <w:rsid w:val="00575B15"/>
    <w:rsid w:val="005774D8"/>
    <w:rsid w:val="00580250"/>
    <w:rsid w:val="00581BBD"/>
    <w:rsid w:val="005974E1"/>
    <w:rsid w:val="00597F2D"/>
    <w:rsid w:val="005A0D9D"/>
    <w:rsid w:val="005A3ACC"/>
    <w:rsid w:val="005B246A"/>
    <w:rsid w:val="005C4DEF"/>
    <w:rsid w:val="005C6118"/>
    <w:rsid w:val="005F3E29"/>
    <w:rsid w:val="005F52B3"/>
    <w:rsid w:val="00604DA1"/>
    <w:rsid w:val="00605076"/>
    <w:rsid w:val="00605C7B"/>
    <w:rsid w:val="00606DFA"/>
    <w:rsid w:val="006102E8"/>
    <w:rsid w:val="006128B7"/>
    <w:rsid w:val="00621CED"/>
    <w:rsid w:val="00625900"/>
    <w:rsid w:val="00637799"/>
    <w:rsid w:val="00640F58"/>
    <w:rsid w:val="00641261"/>
    <w:rsid w:val="0067248B"/>
    <w:rsid w:val="006806C4"/>
    <w:rsid w:val="00686423"/>
    <w:rsid w:val="006868EE"/>
    <w:rsid w:val="0068714A"/>
    <w:rsid w:val="00687E27"/>
    <w:rsid w:val="00696AF3"/>
    <w:rsid w:val="006C43F7"/>
    <w:rsid w:val="006E1AD2"/>
    <w:rsid w:val="006E3701"/>
    <w:rsid w:val="0070322C"/>
    <w:rsid w:val="00704651"/>
    <w:rsid w:val="00721D6C"/>
    <w:rsid w:val="00750AAB"/>
    <w:rsid w:val="00755894"/>
    <w:rsid w:val="00762E79"/>
    <w:rsid w:val="00772CAC"/>
    <w:rsid w:val="00775E9E"/>
    <w:rsid w:val="00780AFB"/>
    <w:rsid w:val="00784CDA"/>
    <w:rsid w:val="00792BA1"/>
    <w:rsid w:val="00794044"/>
    <w:rsid w:val="007A6B60"/>
    <w:rsid w:val="007B584D"/>
    <w:rsid w:val="007B5AC7"/>
    <w:rsid w:val="007D1960"/>
    <w:rsid w:val="007E4579"/>
    <w:rsid w:val="00820631"/>
    <w:rsid w:val="008206EC"/>
    <w:rsid w:val="00823C96"/>
    <w:rsid w:val="00823FB6"/>
    <w:rsid w:val="00846A57"/>
    <w:rsid w:val="00852388"/>
    <w:rsid w:val="00853627"/>
    <w:rsid w:val="00854C14"/>
    <w:rsid w:val="008571CE"/>
    <w:rsid w:val="00861AF5"/>
    <w:rsid w:val="00865A59"/>
    <w:rsid w:val="00870E3B"/>
    <w:rsid w:val="00883C62"/>
    <w:rsid w:val="00885E2A"/>
    <w:rsid w:val="008A5EFF"/>
    <w:rsid w:val="008A62D5"/>
    <w:rsid w:val="008C5611"/>
    <w:rsid w:val="008D289F"/>
    <w:rsid w:val="008D3FB2"/>
    <w:rsid w:val="008E767C"/>
    <w:rsid w:val="008F099D"/>
    <w:rsid w:val="008F4192"/>
    <w:rsid w:val="008F7C20"/>
    <w:rsid w:val="00900D16"/>
    <w:rsid w:val="009124ED"/>
    <w:rsid w:val="009130A9"/>
    <w:rsid w:val="009631B3"/>
    <w:rsid w:val="00963C48"/>
    <w:rsid w:val="009671B3"/>
    <w:rsid w:val="00970FEA"/>
    <w:rsid w:val="00977E32"/>
    <w:rsid w:val="009817CD"/>
    <w:rsid w:val="0099435E"/>
    <w:rsid w:val="009A10DB"/>
    <w:rsid w:val="009A1A84"/>
    <w:rsid w:val="009A4072"/>
    <w:rsid w:val="009D0064"/>
    <w:rsid w:val="009D3C60"/>
    <w:rsid w:val="009F0EC2"/>
    <w:rsid w:val="00A0011C"/>
    <w:rsid w:val="00A0055C"/>
    <w:rsid w:val="00A04FBF"/>
    <w:rsid w:val="00A13AE5"/>
    <w:rsid w:val="00A36647"/>
    <w:rsid w:val="00A46158"/>
    <w:rsid w:val="00A51032"/>
    <w:rsid w:val="00A60CD5"/>
    <w:rsid w:val="00A645EE"/>
    <w:rsid w:val="00A64A12"/>
    <w:rsid w:val="00A67640"/>
    <w:rsid w:val="00A70250"/>
    <w:rsid w:val="00A772CE"/>
    <w:rsid w:val="00A82845"/>
    <w:rsid w:val="00A92F15"/>
    <w:rsid w:val="00AA4103"/>
    <w:rsid w:val="00AC32A4"/>
    <w:rsid w:val="00AD366A"/>
    <w:rsid w:val="00AD3F5A"/>
    <w:rsid w:val="00AE5063"/>
    <w:rsid w:val="00AE75FA"/>
    <w:rsid w:val="00AF6455"/>
    <w:rsid w:val="00B04BC1"/>
    <w:rsid w:val="00B21703"/>
    <w:rsid w:val="00B32AA1"/>
    <w:rsid w:val="00B411FA"/>
    <w:rsid w:val="00B414C1"/>
    <w:rsid w:val="00B43AE7"/>
    <w:rsid w:val="00B52081"/>
    <w:rsid w:val="00B74522"/>
    <w:rsid w:val="00B80887"/>
    <w:rsid w:val="00B97B1B"/>
    <w:rsid w:val="00BA0B11"/>
    <w:rsid w:val="00BA5BAF"/>
    <w:rsid w:val="00BA6CD2"/>
    <w:rsid w:val="00BB1B0F"/>
    <w:rsid w:val="00BB2EF5"/>
    <w:rsid w:val="00BC0105"/>
    <w:rsid w:val="00BD00A6"/>
    <w:rsid w:val="00BD16F3"/>
    <w:rsid w:val="00BD4955"/>
    <w:rsid w:val="00BD5234"/>
    <w:rsid w:val="00BF1439"/>
    <w:rsid w:val="00BF488A"/>
    <w:rsid w:val="00C00719"/>
    <w:rsid w:val="00C02FE0"/>
    <w:rsid w:val="00C23275"/>
    <w:rsid w:val="00C25D7A"/>
    <w:rsid w:val="00C375E4"/>
    <w:rsid w:val="00C378A2"/>
    <w:rsid w:val="00C473F2"/>
    <w:rsid w:val="00C569D4"/>
    <w:rsid w:val="00C61BFC"/>
    <w:rsid w:val="00C6499F"/>
    <w:rsid w:val="00C70DBD"/>
    <w:rsid w:val="00C73865"/>
    <w:rsid w:val="00C773E2"/>
    <w:rsid w:val="00C84E99"/>
    <w:rsid w:val="00C91550"/>
    <w:rsid w:val="00C92038"/>
    <w:rsid w:val="00C96F8C"/>
    <w:rsid w:val="00CC083D"/>
    <w:rsid w:val="00CC6CE2"/>
    <w:rsid w:val="00CD3383"/>
    <w:rsid w:val="00CD474D"/>
    <w:rsid w:val="00CD70B2"/>
    <w:rsid w:val="00CE1E46"/>
    <w:rsid w:val="00CE2166"/>
    <w:rsid w:val="00CF03EF"/>
    <w:rsid w:val="00CF10E7"/>
    <w:rsid w:val="00CF17FC"/>
    <w:rsid w:val="00CF2F96"/>
    <w:rsid w:val="00CF69E2"/>
    <w:rsid w:val="00D07F70"/>
    <w:rsid w:val="00D10AFF"/>
    <w:rsid w:val="00D34EB0"/>
    <w:rsid w:val="00D566E5"/>
    <w:rsid w:val="00D82D7C"/>
    <w:rsid w:val="00D84EB7"/>
    <w:rsid w:val="00D8797F"/>
    <w:rsid w:val="00D87DF1"/>
    <w:rsid w:val="00D92372"/>
    <w:rsid w:val="00D935CB"/>
    <w:rsid w:val="00D96C8C"/>
    <w:rsid w:val="00D974F7"/>
    <w:rsid w:val="00DB087E"/>
    <w:rsid w:val="00DB0F93"/>
    <w:rsid w:val="00DB6182"/>
    <w:rsid w:val="00DC0EEE"/>
    <w:rsid w:val="00DC3C6E"/>
    <w:rsid w:val="00DD30F0"/>
    <w:rsid w:val="00DD45C5"/>
    <w:rsid w:val="00DD461A"/>
    <w:rsid w:val="00DE2AB7"/>
    <w:rsid w:val="00DE7209"/>
    <w:rsid w:val="00DF0BC0"/>
    <w:rsid w:val="00DF19B5"/>
    <w:rsid w:val="00E02DA8"/>
    <w:rsid w:val="00E133AE"/>
    <w:rsid w:val="00E15CF6"/>
    <w:rsid w:val="00E20F6D"/>
    <w:rsid w:val="00E21647"/>
    <w:rsid w:val="00E37B2A"/>
    <w:rsid w:val="00E5737C"/>
    <w:rsid w:val="00E60119"/>
    <w:rsid w:val="00E724CC"/>
    <w:rsid w:val="00E737C8"/>
    <w:rsid w:val="00E94E91"/>
    <w:rsid w:val="00EB49B3"/>
    <w:rsid w:val="00ED3945"/>
    <w:rsid w:val="00EE1D80"/>
    <w:rsid w:val="00EE2717"/>
    <w:rsid w:val="00F25085"/>
    <w:rsid w:val="00F372B6"/>
    <w:rsid w:val="00F43A61"/>
    <w:rsid w:val="00F530D2"/>
    <w:rsid w:val="00F61E86"/>
    <w:rsid w:val="00F71170"/>
    <w:rsid w:val="00F74731"/>
    <w:rsid w:val="00F8487B"/>
    <w:rsid w:val="00F87247"/>
    <w:rsid w:val="00F914CB"/>
    <w:rsid w:val="00F92674"/>
    <w:rsid w:val="00FB75F2"/>
    <w:rsid w:val="00FD2987"/>
    <w:rsid w:val="00FD3CB5"/>
    <w:rsid w:val="00FE0583"/>
    <w:rsid w:val="00FE351B"/>
    <w:rsid w:val="00FE3BFF"/>
    <w:rsid w:val="00FF1DDE"/>
    <w:rsid w:val="00FF4E43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2E9D"/>
  <w15:chartTrackingRefBased/>
  <w15:docId w15:val="{88E11F39-D2A1-9243-9A65-D15739E1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E52CB"/>
  </w:style>
  <w:style w:type="paragraph" w:customStyle="1" w:styleId="EndNoteBibliographyTitle">
    <w:name w:val="EndNote Bibliography Title"/>
    <w:basedOn w:val="Normal"/>
    <w:link w:val="EndNoteBibliographyTitleChar"/>
    <w:rsid w:val="003E52CB"/>
    <w:pPr>
      <w:jc w:val="center"/>
    </w:pPr>
    <w:rPr>
      <w:rFonts w:ascii="Arial" w:eastAsiaTheme="minorHAnsi" w:hAnsi="Arial" w:cs="Arial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52CB"/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link w:val="EndNoteBibliographyChar"/>
    <w:rsid w:val="003E52CB"/>
    <w:pPr>
      <w:jc w:val="both"/>
    </w:pPr>
    <w:rPr>
      <w:rFonts w:ascii="Arial" w:eastAsiaTheme="minorHAnsi" w:hAnsi="Arial" w:cs="Arial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E52CB"/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5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2CB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CB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C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5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2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52CB"/>
  </w:style>
  <w:style w:type="table" w:styleId="TableGrid">
    <w:name w:val="Table Grid"/>
    <w:basedOn w:val="TableNormal"/>
    <w:uiPriority w:val="39"/>
    <w:rsid w:val="003E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2CB"/>
    <w:pPr>
      <w:ind w:left="720"/>
      <w:contextualSpacing/>
    </w:pPr>
  </w:style>
  <w:style w:type="table" w:styleId="PlainTable1">
    <w:name w:val="Plain Table 1"/>
    <w:basedOn w:val="TableNormal"/>
    <w:uiPriority w:val="41"/>
    <w:rsid w:val="003E52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ata">
    <w:name w:val="data"/>
    <w:basedOn w:val="DefaultParagraphFont"/>
    <w:rsid w:val="003E52CB"/>
  </w:style>
  <w:style w:type="paragraph" w:styleId="Header">
    <w:name w:val="header"/>
    <w:basedOn w:val="Normal"/>
    <w:link w:val="HeaderChar"/>
    <w:uiPriority w:val="99"/>
    <w:unhideWhenUsed/>
    <w:rsid w:val="003E5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2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5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2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Mathema, Barun</cp:lastModifiedBy>
  <cp:revision>2</cp:revision>
  <dcterms:created xsi:type="dcterms:W3CDTF">2024-01-18T00:09:00Z</dcterms:created>
  <dcterms:modified xsi:type="dcterms:W3CDTF">2024-01-18T00:09:00Z</dcterms:modified>
</cp:coreProperties>
</file>