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897C" w14:textId="77777777" w:rsidR="00B33180" w:rsidRPr="008368DE" w:rsidRDefault="00B33180" w:rsidP="00B33180">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 xml:space="preserve">Functional Gait Disorders: Clinical Presentations, </w:t>
      </w:r>
      <w:proofErr w:type="gramStart"/>
      <w:r w:rsidRPr="008368DE">
        <w:rPr>
          <w:rFonts w:ascii="Times New Roman" w:hAnsi="Times New Roman" w:cs="Times New Roman"/>
          <w:b/>
          <w:bCs/>
          <w:color w:val="000000" w:themeColor="text1"/>
          <w:sz w:val="24"/>
          <w:szCs w:val="24"/>
        </w:rPr>
        <w:t>Phenotypes</w:t>
      </w:r>
      <w:proofErr w:type="gramEnd"/>
      <w:r w:rsidRPr="008368DE">
        <w:rPr>
          <w:rFonts w:ascii="Times New Roman" w:hAnsi="Times New Roman" w:cs="Times New Roman"/>
          <w:b/>
          <w:bCs/>
          <w:color w:val="000000" w:themeColor="text1"/>
          <w:sz w:val="24"/>
          <w:szCs w:val="24"/>
        </w:rPr>
        <w:t xml:space="preserve"> and Implications for Treatment</w:t>
      </w:r>
    </w:p>
    <w:p w14:paraId="242C33BD" w14:textId="77777777" w:rsidR="00B33180" w:rsidRPr="008368DE" w:rsidRDefault="00B33180" w:rsidP="00B33180">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Abstract</w:t>
      </w:r>
    </w:p>
    <w:p w14:paraId="4EC99D65" w14:textId="73E0243A" w:rsidR="00B33180" w:rsidRPr="008368DE" w:rsidRDefault="00B33180" w:rsidP="00B33180">
      <w:pPr>
        <w:pStyle w:val="xmsonormal"/>
        <w:shd w:val="clear" w:color="auto" w:fill="FFFFFF"/>
        <w:spacing w:before="0" w:beforeAutospacing="0" w:after="0" w:afterAutospacing="0" w:line="480" w:lineRule="auto"/>
        <w:rPr>
          <w:color w:val="000000" w:themeColor="text1"/>
        </w:rPr>
      </w:pPr>
      <w:r w:rsidRPr="008368DE">
        <w:rPr>
          <w:b/>
          <w:bCs/>
          <w:color w:val="000000" w:themeColor="text1"/>
        </w:rPr>
        <w:t>Background:</w:t>
      </w:r>
      <w:r w:rsidRPr="008368DE">
        <w:rPr>
          <w:color w:val="000000" w:themeColor="text1"/>
        </w:rPr>
        <w:t xml:space="preserve"> Functional Gait Disorders (FGD) are a common presentation of motor-Functional Neurological Disorders (motor-FND) that </w:t>
      </w:r>
      <w:r w:rsidR="00274A9F" w:rsidRPr="008368DE">
        <w:rPr>
          <w:color w:val="000000" w:themeColor="text1"/>
        </w:rPr>
        <w:t>affects</w:t>
      </w:r>
      <w:r w:rsidRPr="008368DE">
        <w:rPr>
          <w:color w:val="000000" w:themeColor="text1"/>
        </w:rPr>
        <w:t xml:space="preserve"> walking ability. </w:t>
      </w:r>
    </w:p>
    <w:p w14:paraId="27A80D53" w14:textId="3D4CD344" w:rsidR="00B33180" w:rsidRPr="008368DE" w:rsidRDefault="00B33180" w:rsidP="00B33180">
      <w:pPr>
        <w:pStyle w:val="xmsonormal"/>
        <w:shd w:val="clear" w:color="auto" w:fill="FFFFFF"/>
        <w:spacing w:before="0" w:beforeAutospacing="0" w:after="0" w:afterAutospacing="0" w:line="480" w:lineRule="auto"/>
        <w:rPr>
          <w:color w:val="000000" w:themeColor="text1"/>
        </w:rPr>
      </w:pPr>
      <w:r w:rsidRPr="008368DE">
        <w:rPr>
          <w:b/>
          <w:bCs/>
          <w:color w:val="000000" w:themeColor="text1"/>
        </w:rPr>
        <w:t>Aim:</w:t>
      </w:r>
      <w:r w:rsidRPr="008368DE">
        <w:rPr>
          <w:color w:val="000000" w:themeColor="text1"/>
        </w:rPr>
        <w:t xml:space="preserve"> To provide a narrative </w:t>
      </w:r>
      <w:r w:rsidR="00A87DFF" w:rsidRPr="008368DE">
        <w:rPr>
          <w:color w:val="000000" w:themeColor="text1"/>
        </w:rPr>
        <w:t>re</w:t>
      </w:r>
      <w:r w:rsidRPr="008368DE">
        <w:rPr>
          <w:color w:val="000000" w:themeColor="text1"/>
        </w:rPr>
        <w:t>view of the current literature o</w:t>
      </w:r>
      <w:r w:rsidR="007C57D0" w:rsidRPr="008368DE">
        <w:rPr>
          <w:color w:val="000000" w:themeColor="text1"/>
        </w:rPr>
        <w:t>n</w:t>
      </w:r>
      <w:r w:rsidRPr="008368DE">
        <w:rPr>
          <w:color w:val="000000" w:themeColor="text1"/>
        </w:rPr>
        <w:t xml:space="preserve"> FGD</w:t>
      </w:r>
      <w:r w:rsidR="00FA58AA" w:rsidRPr="008368DE">
        <w:rPr>
          <w:color w:val="000000" w:themeColor="text1"/>
        </w:rPr>
        <w:t>.</w:t>
      </w:r>
    </w:p>
    <w:p w14:paraId="7513F6A0" w14:textId="4D7A7BBE" w:rsidR="00B33180" w:rsidRPr="008368DE" w:rsidRDefault="00B33180" w:rsidP="00B33180">
      <w:pPr>
        <w:pStyle w:val="xmsonormal"/>
        <w:shd w:val="clear" w:color="auto" w:fill="FFFFFF"/>
        <w:spacing w:before="0" w:beforeAutospacing="0" w:after="0" w:afterAutospacing="0" w:line="480" w:lineRule="auto"/>
        <w:rPr>
          <w:color w:val="000000" w:themeColor="text1"/>
        </w:rPr>
      </w:pPr>
      <w:r w:rsidRPr="008368DE">
        <w:rPr>
          <w:b/>
          <w:bCs/>
          <w:color w:val="000000" w:themeColor="text1"/>
        </w:rPr>
        <w:t>Methods:</w:t>
      </w:r>
      <w:r w:rsidRPr="008368DE">
        <w:rPr>
          <w:color w:val="000000" w:themeColor="text1"/>
        </w:rPr>
        <w:t xml:space="preserve"> A narrative overview of published literature was undertaken, </w:t>
      </w:r>
      <w:r w:rsidR="00726407" w:rsidRPr="008368DE">
        <w:rPr>
          <w:color w:val="000000" w:themeColor="text1"/>
        </w:rPr>
        <w:t>based on a systematic</w:t>
      </w:r>
      <w:r w:rsidRPr="008368DE">
        <w:rPr>
          <w:color w:val="000000" w:themeColor="text1"/>
        </w:rPr>
        <w:t xml:space="preserve"> search of relevant databases, authoritative </w:t>
      </w:r>
      <w:proofErr w:type="gramStart"/>
      <w:r w:rsidRPr="008368DE">
        <w:rPr>
          <w:color w:val="000000" w:themeColor="text1"/>
        </w:rPr>
        <w:t>texts</w:t>
      </w:r>
      <w:proofErr w:type="gramEnd"/>
      <w:r w:rsidRPr="008368DE">
        <w:rPr>
          <w:color w:val="000000" w:themeColor="text1"/>
        </w:rPr>
        <w:t xml:space="preserve"> and citation tracking. </w:t>
      </w:r>
    </w:p>
    <w:p w14:paraId="19E95149" w14:textId="19741F25" w:rsidR="00B33180" w:rsidRPr="008368DE" w:rsidRDefault="00B33180" w:rsidP="00B33180">
      <w:pPr>
        <w:pStyle w:val="xmsonormal"/>
        <w:shd w:val="clear" w:color="auto" w:fill="FFFFFF"/>
        <w:spacing w:before="0" w:beforeAutospacing="0" w:after="0" w:afterAutospacing="0" w:line="480" w:lineRule="auto"/>
        <w:rPr>
          <w:color w:val="000000" w:themeColor="text1"/>
        </w:rPr>
      </w:pPr>
      <w:r w:rsidRPr="008368DE">
        <w:rPr>
          <w:b/>
          <w:bCs/>
          <w:color w:val="000000" w:themeColor="text1"/>
        </w:rPr>
        <w:t>Results:</w:t>
      </w:r>
      <w:r w:rsidRPr="008368DE">
        <w:rPr>
          <w:color w:val="000000" w:themeColor="text1"/>
        </w:rPr>
        <w:t xml:space="preserve"> FGD is multidimensional and disabling, with numerous phenotypes described in the literature, including ‘knee buckling,’ ‘astasia-abasia’ and ‘excessive slowness</w:t>
      </w:r>
      <w:r w:rsidR="00302823" w:rsidRPr="008368DE">
        <w:rPr>
          <w:color w:val="000000" w:themeColor="text1"/>
        </w:rPr>
        <w:t>.’</w:t>
      </w:r>
      <w:r w:rsidRPr="008368DE">
        <w:rPr>
          <w:color w:val="000000" w:themeColor="text1"/>
        </w:rPr>
        <w:t xml:space="preserve"> Motor symptoms such as weakness or tremor, and non-motor symptoms, such as pain and fatigue may contribute to the disability and distress in FGD. Phenotypic features and clinical signs are seen in FGD that demonstrate inconsistency and incongruity with structural disease. A limited number of treatment studies have specifically focussed on FGD, however, reporting of outcomes from motor-FND cohorts has demonstrated short and long-term improvements in walking ability through multidisciplinary rehabilitation. </w:t>
      </w:r>
    </w:p>
    <w:p w14:paraId="26E02C6C" w14:textId="77777777" w:rsidR="00B33180" w:rsidRPr="008368DE" w:rsidRDefault="00B33180" w:rsidP="00B33180">
      <w:pPr>
        <w:pStyle w:val="xmsonormal"/>
        <w:shd w:val="clear" w:color="auto" w:fill="FFFFFF"/>
        <w:spacing w:before="0" w:beforeAutospacing="0" w:after="0" w:afterAutospacing="0" w:line="480" w:lineRule="auto"/>
        <w:rPr>
          <w:color w:val="000000" w:themeColor="text1"/>
        </w:rPr>
      </w:pPr>
      <w:r w:rsidRPr="008368DE">
        <w:rPr>
          <w:b/>
          <w:bCs/>
          <w:color w:val="000000" w:themeColor="text1"/>
        </w:rPr>
        <w:t>Conclusions:</w:t>
      </w:r>
      <w:r w:rsidRPr="008368DE">
        <w:rPr>
          <w:color w:val="000000" w:themeColor="text1"/>
        </w:rPr>
        <w:t xml:space="preserve"> The relative contribution of motor and non-motor symptoms in FGD remains unknown, but it is likely that non-motor symptoms increase the illness burden and should be considered during assessment and treatment. Recommended treatment for FGD involves multidisciplinary rehabilitation, but optimum treatment elements are yet to be determined.</w:t>
      </w:r>
    </w:p>
    <w:p w14:paraId="0114E8FB" w14:textId="77777777" w:rsidR="00B33180" w:rsidRPr="008368DE" w:rsidRDefault="00B33180" w:rsidP="00B33180">
      <w:pPr>
        <w:pStyle w:val="xmsonormal"/>
        <w:shd w:val="clear" w:color="auto" w:fill="FFFFFF"/>
        <w:spacing w:before="0" w:beforeAutospacing="0" w:after="0" w:afterAutospacing="0" w:line="480" w:lineRule="auto"/>
        <w:rPr>
          <w:color w:val="000000" w:themeColor="text1"/>
        </w:rPr>
      </w:pPr>
    </w:p>
    <w:p w14:paraId="1A3A8C13" w14:textId="77777777" w:rsidR="00B33180" w:rsidRPr="008368DE" w:rsidRDefault="00B33180" w:rsidP="00B33180">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Key words</w:t>
      </w:r>
    </w:p>
    <w:p w14:paraId="531C72CB" w14:textId="77777777" w:rsidR="00B33180" w:rsidRPr="008368DE" w:rsidRDefault="00B33180" w:rsidP="00B33180">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functional neurological disorders, functional gait disorders, clinical presentations, phenotypes, treatment. </w:t>
      </w:r>
    </w:p>
    <w:p w14:paraId="42B88CF8" w14:textId="036FD909" w:rsidR="00907A80" w:rsidRPr="008368DE" w:rsidRDefault="00A73299"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b/>
          <w:bCs/>
          <w:color w:val="000000" w:themeColor="text1"/>
          <w:sz w:val="24"/>
          <w:szCs w:val="24"/>
        </w:rPr>
        <w:lastRenderedPageBreak/>
        <w:t xml:space="preserve">Main </w:t>
      </w:r>
      <w:r w:rsidR="009F7D2B" w:rsidRPr="008368DE">
        <w:rPr>
          <w:rFonts w:ascii="Times New Roman" w:hAnsi="Times New Roman" w:cs="Times New Roman"/>
          <w:b/>
          <w:bCs/>
          <w:color w:val="000000" w:themeColor="text1"/>
          <w:sz w:val="24"/>
          <w:szCs w:val="24"/>
        </w:rPr>
        <w:t>T</w:t>
      </w:r>
      <w:r w:rsidRPr="008368DE">
        <w:rPr>
          <w:rFonts w:ascii="Times New Roman" w:hAnsi="Times New Roman" w:cs="Times New Roman"/>
          <w:b/>
          <w:bCs/>
          <w:color w:val="000000" w:themeColor="text1"/>
          <w:sz w:val="24"/>
          <w:szCs w:val="24"/>
        </w:rPr>
        <w:t xml:space="preserve">ext </w:t>
      </w:r>
    </w:p>
    <w:p w14:paraId="5B3B050C" w14:textId="77777777" w:rsidR="00A12BC7" w:rsidRPr="008368DE" w:rsidRDefault="00A12BC7" w:rsidP="009F7D2B">
      <w:pPr>
        <w:spacing w:line="480" w:lineRule="auto"/>
        <w:rPr>
          <w:rFonts w:ascii="Times New Roman" w:hAnsi="Times New Roman" w:cs="Times New Roman"/>
          <w:b/>
          <w:bCs/>
          <w:color w:val="000000" w:themeColor="text1"/>
          <w:sz w:val="24"/>
          <w:szCs w:val="24"/>
        </w:rPr>
      </w:pPr>
    </w:p>
    <w:p w14:paraId="617512FE" w14:textId="62F48FBC" w:rsidR="00ED0ECF" w:rsidRPr="008368DE" w:rsidRDefault="008316FE"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 xml:space="preserve">Introduction </w:t>
      </w:r>
    </w:p>
    <w:p w14:paraId="68574C0B" w14:textId="6729125E" w:rsidR="00FB2A73" w:rsidRPr="008368DE" w:rsidRDefault="00B33180" w:rsidP="004065A2">
      <w:pPr>
        <w:spacing w:line="480" w:lineRule="auto"/>
        <w:rPr>
          <w:rFonts w:ascii="Times New Roman" w:hAnsi="Times New Roman" w:cs="Times New Roman"/>
          <w:color w:val="000000" w:themeColor="text1"/>
          <w:sz w:val="24"/>
          <w:szCs w:val="24"/>
        </w:rPr>
      </w:pPr>
      <w:bookmarkStart w:id="0" w:name="_Hlk80735539"/>
      <w:r w:rsidRPr="008368DE">
        <w:rPr>
          <w:rFonts w:ascii="Times New Roman" w:hAnsi="Times New Roman" w:cs="Times New Roman"/>
          <w:color w:val="000000" w:themeColor="text1"/>
          <w:sz w:val="24"/>
          <w:szCs w:val="24"/>
        </w:rPr>
        <w:t xml:space="preserve">Functional neurological disorders (FND) are characterised by sensory, motor and cognitive symptoms that are unexplained by neuropathology </w:t>
      </w:r>
      <w:r w:rsidR="001C470B" w:rsidRPr="008368DE">
        <w:rPr>
          <w:rFonts w:ascii="Times New Roman" w:hAnsi="Times New Roman" w:cs="Times New Roman"/>
          <w:color w:val="000000" w:themeColor="text1"/>
          <w:sz w:val="24"/>
          <w:szCs w:val="24"/>
        </w:rPr>
        <w:fldChar w:fldCharType="begin" w:fldLock="1"/>
      </w:r>
      <w:r w:rsidR="00062415" w:rsidRPr="008368DE">
        <w:rPr>
          <w:rFonts w:ascii="Times New Roman" w:hAnsi="Times New Roman" w:cs="Times New Roman"/>
          <w:color w:val="000000" w:themeColor="text1"/>
          <w:sz w:val="24"/>
          <w:szCs w:val="24"/>
        </w:rPr>
        <w:instrText>ADDIN CSL_CITATION {"citationItems":[{"id":"ITEM-1","itemData":{"DOI":"10.1016/S1474-4422(21)00422-1","ISSN":"1474-4422","PMID":"35430029","abstract":"Functional neurological disorder is common in neurological practice. A new approach to the positive diagnosis of this disorder focuses on recognisable patterns of genuinely experienced symptoms and signs that show variability within the same task and between different tasks over time. Psychological stressors are common risk factors for functional neurological disorder, but are often absent. Four entities—functional seizures, functional movement disorders, persistent perceptual postural dizziness, and functional cognitive disorder—show similarities in aetiology and pathophysiology and are variants of a disorder at the interface between neurology and psychiatry. All four entities have distinctive features and can be diagnosed with the support of clinical neurophysiological studies and other biomarkers. The pathophysiology of functional neurological disorder includes overactivity of the limbic system, the development of an internal symptom model as part of a predictive coding framework, and dysfunction of brain networks that gives movement the sense of voluntariness. Evidence supports tailored multidisciplinary treatment that can involve physical and psychological therapy approaches.","author":[{"dropping-particle":"","family":"Hallett","given":"Mark","non-dropping-particle":"","parse-names":false,"suffix":""},{"dropping-particle":"","family":"Aybek","given":"Selma","non-dropping-particle":"","parse-names":false,"suffix":""},{"dropping-particle":"","family":"Dworetzky","given":"Barbara A.","non-dropping-particle":"","parse-names":false,"suffix":""},{"dropping-particle":"","family":"McWhirter","given":"Laura","non-dropping-particle":"","parse-names":false,"suffix":""},{"dropping-particle":"","family":"Staab","given":"Jeffrey P.","non-dropping-particle":"","parse-names":false,"suffix":""},{"dropping-particle":"","family":"Stone","given":"Jon","non-dropping-particle":"","parse-names":false,"suffix":""}],"container-title":"The Lancet Neurology","id":"ITEM-1","issue":"6","issued":{"date-parts":[["2022","6","1"]]},"page":"537-550","publisher":"Elsevier","title":"Functional neurological disorder: new subtypes and shared mechanisms","type":"article-journal","volume":"21"},"uris":["http://www.mendeley.com/documents/?uuid=59e90440-7fb7-3dbf-9914-106e9550e276"]}],"mendeley":{"formattedCitation":"(1)","plainTextFormattedCitation":"(1)","previouslyFormattedCitation":"(1)"},"properties":{"noteIndex":0},"schema":"https://github.com/citation-style-language/schema/raw/master/csl-citation.json"}</w:instrText>
      </w:r>
      <w:r w:rsidR="001C470B" w:rsidRPr="008368DE">
        <w:rPr>
          <w:rFonts w:ascii="Times New Roman" w:hAnsi="Times New Roman" w:cs="Times New Roman"/>
          <w:color w:val="000000" w:themeColor="text1"/>
          <w:sz w:val="24"/>
          <w:szCs w:val="24"/>
        </w:rPr>
        <w:fldChar w:fldCharType="separate"/>
      </w:r>
      <w:r w:rsidR="001C470B" w:rsidRPr="008368DE">
        <w:rPr>
          <w:rFonts w:ascii="Times New Roman" w:hAnsi="Times New Roman" w:cs="Times New Roman"/>
          <w:noProof/>
          <w:color w:val="000000" w:themeColor="text1"/>
          <w:sz w:val="24"/>
          <w:szCs w:val="24"/>
        </w:rPr>
        <w:t>(1)</w:t>
      </w:r>
      <w:r w:rsidR="001C470B" w:rsidRPr="008368DE">
        <w:rPr>
          <w:rFonts w:ascii="Times New Roman" w:hAnsi="Times New Roman" w:cs="Times New Roman"/>
          <w:color w:val="000000" w:themeColor="text1"/>
          <w:sz w:val="24"/>
          <w:szCs w:val="24"/>
        </w:rPr>
        <w:fldChar w:fldCharType="end"/>
      </w:r>
      <w:r w:rsidR="001C470B"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People with m</w:t>
      </w:r>
      <w:r w:rsidR="00F73E99" w:rsidRPr="008368DE">
        <w:rPr>
          <w:rFonts w:ascii="Times New Roman" w:hAnsi="Times New Roman" w:cs="Times New Roman"/>
          <w:color w:val="000000" w:themeColor="text1"/>
          <w:sz w:val="24"/>
          <w:szCs w:val="24"/>
        </w:rPr>
        <w:t>otor-FND present with abnormalities of motor function</w:t>
      </w:r>
      <w:r w:rsidR="002C173E" w:rsidRPr="008368DE">
        <w:rPr>
          <w:rFonts w:ascii="Times New Roman" w:hAnsi="Times New Roman" w:cs="Times New Roman"/>
          <w:color w:val="000000" w:themeColor="text1"/>
          <w:sz w:val="24"/>
          <w:szCs w:val="24"/>
        </w:rPr>
        <w:t>,</w:t>
      </w:r>
      <w:r w:rsidR="00F73E99" w:rsidRPr="008368DE">
        <w:rPr>
          <w:rFonts w:ascii="Times New Roman" w:hAnsi="Times New Roman" w:cs="Times New Roman"/>
          <w:color w:val="000000" w:themeColor="text1"/>
          <w:sz w:val="24"/>
          <w:szCs w:val="24"/>
        </w:rPr>
        <w:t xml:space="preserve"> such as weakness or tremor</w:t>
      </w:r>
      <w:r w:rsidR="002C173E"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which when impac</w:t>
      </w:r>
      <w:r w:rsidR="00EF6E78" w:rsidRPr="008368DE">
        <w:rPr>
          <w:rFonts w:ascii="Times New Roman" w:hAnsi="Times New Roman" w:cs="Times New Roman"/>
          <w:color w:val="000000" w:themeColor="text1"/>
          <w:sz w:val="24"/>
          <w:szCs w:val="24"/>
        </w:rPr>
        <w:t>ting</w:t>
      </w:r>
      <w:r w:rsidRPr="008368DE">
        <w:rPr>
          <w:rFonts w:ascii="Times New Roman" w:hAnsi="Times New Roman" w:cs="Times New Roman"/>
          <w:color w:val="000000" w:themeColor="text1"/>
          <w:sz w:val="24"/>
          <w:szCs w:val="24"/>
        </w:rPr>
        <w:t xml:space="preserve"> gait can be </w:t>
      </w:r>
      <w:r w:rsidR="00EF6E78" w:rsidRPr="008368DE">
        <w:rPr>
          <w:rFonts w:ascii="Times New Roman" w:hAnsi="Times New Roman" w:cs="Times New Roman"/>
          <w:color w:val="000000" w:themeColor="text1"/>
          <w:sz w:val="24"/>
          <w:szCs w:val="24"/>
        </w:rPr>
        <w:t>specifically</w:t>
      </w:r>
      <w:r w:rsidR="007E6335" w:rsidRPr="008368DE">
        <w:rPr>
          <w:rFonts w:ascii="Times New Roman" w:hAnsi="Times New Roman" w:cs="Times New Roman"/>
          <w:color w:val="000000" w:themeColor="text1"/>
          <w:sz w:val="24"/>
          <w:szCs w:val="24"/>
        </w:rPr>
        <w:t xml:space="preserve"> </w:t>
      </w:r>
      <w:r w:rsidR="004065A2" w:rsidRPr="008368DE">
        <w:rPr>
          <w:rFonts w:ascii="Times New Roman" w:hAnsi="Times New Roman" w:cs="Times New Roman"/>
          <w:color w:val="000000" w:themeColor="text1"/>
          <w:sz w:val="24"/>
          <w:szCs w:val="24"/>
        </w:rPr>
        <w:t xml:space="preserve">described as </w:t>
      </w:r>
      <w:r w:rsidR="00F73E99" w:rsidRPr="008368DE">
        <w:rPr>
          <w:rFonts w:ascii="Times New Roman" w:hAnsi="Times New Roman" w:cs="Times New Roman"/>
          <w:color w:val="000000" w:themeColor="text1"/>
          <w:sz w:val="24"/>
          <w:szCs w:val="24"/>
        </w:rPr>
        <w:t>functional gait disorder</w:t>
      </w:r>
      <w:r w:rsidR="00EF6E78" w:rsidRPr="008368DE">
        <w:rPr>
          <w:rFonts w:ascii="Times New Roman" w:hAnsi="Times New Roman" w:cs="Times New Roman"/>
          <w:color w:val="000000" w:themeColor="text1"/>
          <w:sz w:val="24"/>
          <w:szCs w:val="24"/>
        </w:rPr>
        <w:t>s</w:t>
      </w:r>
      <w:r w:rsidR="00F73E99" w:rsidRPr="008368DE">
        <w:rPr>
          <w:rFonts w:ascii="Times New Roman" w:hAnsi="Times New Roman" w:cs="Times New Roman"/>
          <w:color w:val="000000" w:themeColor="text1"/>
          <w:sz w:val="24"/>
          <w:szCs w:val="24"/>
        </w:rPr>
        <w:t xml:space="preserve"> (FGD)</w:t>
      </w:r>
      <w:r w:rsidR="004065A2" w:rsidRPr="008368DE">
        <w:rPr>
          <w:rFonts w:ascii="Times New Roman" w:hAnsi="Times New Roman" w:cs="Times New Roman"/>
          <w:color w:val="000000" w:themeColor="text1"/>
          <w:sz w:val="24"/>
          <w:szCs w:val="24"/>
        </w:rPr>
        <w:t xml:space="preserve"> </w:t>
      </w:r>
      <w:r w:rsidR="00F73E99" w:rsidRPr="008368DE">
        <w:rPr>
          <w:rFonts w:ascii="Times New Roman" w:hAnsi="Times New Roman" w:cs="Times New Roman"/>
          <w:color w:val="000000" w:themeColor="text1"/>
          <w:sz w:val="24"/>
          <w:szCs w:val="24"/>
        </w:rPr>
        <w:fldChar w:fldCharType="begin" w:fldLock="1"/>
      </w:r>
      <w:r w:rsidR="00E26CBD" w:rsidRPr="008368DE">
        <w:rPr>
          <w:rFonts w:ascii="Times New Roman" w:hAnsi="Times New Roman" w:cs="Times New Roman"/>
          <w:color w:val="000000" w:themeColor="text1"/>
          <w:sz w:val="24"/>
          <w:szCs w:val="24"/>
        </w:rPr>
        <w:instrText>ADDIN CSL_CITATION {"citationItems":[{"id":"ITEM-1","itemData":{"DOI":"10.1016/S1474-4422(11)70310-6","ISSN":"14744422","PMID":"22341033","abstract":"Functional (psychogenic) movement disorders (FMD) are part of the wide spectrum of functional neurological disorders, which together account for over 16% of patients referred to neurology clinics. FMD have been described as a \"crisis for neurology\" and cause major challenges in terms of diagnosis and treatment. As with other functional disorders, a key issue is the absence of pathophysiological understanding. There has been an influential historical emphasis on causation by emotional trauma, which is not supported by epidemiological studies. The similarity between physical signs in functional disorders and those that occur in feigned illness has also raised important challenges for pathophysiological understanding and has challenged health professionals' attitudes toward patients with these disorders. However, physical signs and selected investigations can help clinicians to reach a positive diagnosis, and modern pathophysiological research is showing an appreciation of the importance of both physical and psychological factors in FMD. © 2012 Elsevier Ltd.","author":[{"dropping-particle":"","family":"Edwards","given":"Mark J.","non-dropping-particle":"","parse-names":false,"suffix":""},{"dropping-particle":"","family":"Bhatia","given":"Kailash P.","non-dropping-particle":"","parse-names":false,"suffix":""},{"dropping-particle":"","family":"Edwards MJ","given":"Bhatia KP","non-dropping-particle":"","parse-names":false,"suffix":""}],"container-title":"Lancet Neurol","id":"ITEM-1","issue":"3","issued":{"date-parts":[["2012","3","1"]]},"page":"250–260","publisher":"Elsevier","title":"Functional (psychogenic) movement disorders: merging mind and brain","type":"article-journal","volume":"11"},"uris":["http://www.mendeley.com/documents/?uuid=73573cb6-5661-4697-a5a3-918a71079124"]}],"mendeley":{"formattedCitation":"(2)","plainTextFormattedCitation":"(2)","previouslyFormattedCitation":"(2)"},"properties":{"noteIndex":0},"schema":"https://github.com/citation-style-language/schema/raw/master/csl-citation.json"}</w:instrText>
      </w:r>
      <w:r w:rsidR="00F73E99" w:rsidRPr="008368DE">
        <w:rPr>
          <w:rFonts w:ascii="Times New Roman" w:hAnsi="Times New Roman" w:cs="Times New Roman"/>
          <w:color w:val="000000" w:themeColor="text1"/>
          <w:sz w:val="24"/>
          <w:szCs w:val="24"/>
        </w:rPr>
        <w:fldChar w:fldCharType="separate"/>
      </w:r>
      <w:r w:rsidR="000C222C" w:rsidRPr="008368DE">
        <w:rPr>
          <w:rFonts w:ascii="Times New Roman" w:hAnsi="Times New Roman" w:cs="Times New Roman"/>
          <w:noProof/>
          <w:color w:val="000000" w:themeColor="text1"/>
          <w:sz w:val="24"/>
          <w:szCs w:val="24"/>
        </w:rPr>
        <w:t>(2)</w:t>
      </w:r>
      <w:r w:rsidR="00F73E99" w:rsidRPr="008368DE">
        <w:rPr>
          <w:rFonts w:ascii="Times New Roman" w:hAnsi="Times New Roman" w:cs="Times New Roman"/>
          <w:color w:val="000000" w:themeColor="text1"/>
          <w:sz w:val="24"/>
          <w:szCs w:val="24"/>
        </w:rPr>
        <w:fldChar w:fldCharType="end"/>
      </w:r>
      <w:r w:rsidR="00336510" w:rsidRPr="008368DE">
        <w:rPr>
          <w:rFonts w:ascii="Times New Roman" w:hAnsi="Times New Roman" w:cs="Times New Roman"/>
          <w:color w:val="000000" w:themeColor="text1"/>
          <w:sz w:val="24"/>
          <w:szCs w:val="24"/>
        </w:rPr>
        <w:t xml:space="preserve">. </w:t>
      </w:r>
      <w:r w:rsidR="00B4583B" w:rsidRPr="008368DE">
        <w:rPr>
          <w:rFonts w:ascii="Times New Roman" w:hAnsi="Times New Roman" w:cs="Times New Roman"/>
          <w:color w:val="000000" w:themeColor="text1"/>
          <w:sz w:val="24"/>
          <w:szCs w:val="24"/>
        </w:rPr>
        <w:t>Functional gait disorders are common in</w:t>
      </w:r>
      <w:r w:rsidR="004859BE" w:rsidRPr="008368DE">
        <w:rPr>
          <w:rFonts w:ascii="Times New Roman" w:hAnsi="Times New Roman" w:cs="Times New Roman"/>
          <w:color w:val="000000" w:themeColor="text1"/>
          <w:sz w:val="24"/>
          <w:szCs w:val="24"/>
        </w:rPr>
        <w:t xml:space="preserve"> outpatient settings, </w:t>
      </w:r>
      <w:r w:rsidR="00B4583B" w:rsidRPr="008368DE">
        <w:rPr>
          <w:rFonts w:ascii="Times New Roman" w:hAnsi="Times New Roman" w:cs="Times New Roman"/>
          <w:color w:val="000000" w:themeColor="text1"/>
          <w:sz w:val="24"/>
          <w:szCs w:val="24"/>
        </w:rPr>
        <w:t>where they have</w:t>
      </w:r>
      <w:r w:rsidR="00681B81" w:rsidRPr="008368DE">
        <w:rPr>
          <w:rFonts w:ascii="Times New Roman" w:hAnsi="Times New Roman" w:cs="Times New Roman"/>
          <w:color w:val="000000" w:themeColor="text1"/>
          <w:sz w:val="24"/>
          <w:szCs w:val="24"/>
        </w:rPr>
        <w:t xml:space="preserve"> been</w:t>
      </w:r>
      <w:r w:rsidR="001C0D86" w:rsidRPr="008368DE">
        <w:rPr>
          <w:rFonts w:ascii="Times New Roman" w:hAnsi="Times New Roman" w:cs="Times New Roman"/>
          <w:color w:val="000000" w:themeColor="text1"/>
          <w:sz w:val="24"/>
          <w:szCs w:val="24"/>
        </w:rPr>
        <w:t xml:space="preserve"> reported in</w:t>
      </w:r>
      <w:r w:rsidR="00800CDE" w:rsidRPr="008368DE">
        <w:rPr>
          <w:rFonts w:ascii="Times New Roman" w:hAnsi="Times New Roman" w:cs="Times New Roman"/>
          <w:color w:val="000000" w:themeColor="text1"/>
          <w:sz w:val="24"/>
          <w:szCs w:val="24"/>
        </w:rPr>
        <w:t xml:space="preserve"> </w:t>
      </w:r>
      <w:r w:rsidR="005C312D" w:rsidRPr="008368DE">
        <w:rPr>
          <w:rFonts w:ascii="Times New Roman" w:hAnsi="Times New Roman" w:cs="Times New Roman"/>
          <w:color w:val="000000" w:themeColor="text1"/>
          <w:sz w:val="24"/>
          <w:szCs w:val="24"/>
        </w:rPr>
        <w:t xml:space="preserve">up to </w:t>
      </w:r>
      <w:r w:rsidR="004310D9" w:rsidRPr="008368DE">
        <w:rPr>
          <w:rFonts w:ascii="Times New Roman" w:hAnsi="Times New Roman" w:cs="Times New Roman"/>
          <w:color w:val="000000" w:themeColor="text1"/>
          <w:sz w:val="24"/>
          <w:szCs w:val="24"/>
        </w:rPr>
        <w:t>40</w:t>
      </w:r>
      <w:r w:rsidR="00CD58A8" w:rsidRPr="008368DE">
        <w:rPr>
          <w:rFonts w:ascii="Times New Roman" w:hAnsi="Times New Roman" w:cs="Times New Roman"/>
          <w:color w:val="000000" w:themeColor="text1"/>
          <w:sz w:val="24"/>
          <w:szCs w:val="24"/>
        </w:rPr>
        <w:t xml:space="preserve">% of people with motor-FND </w:t>
      </w:r>
      <w:bookmarkStart w:id="1" w:name="_Hlk80736151"/>
      <w:r w:rsidR="00BD1EF0" w:rsidRPr="008368DE">
        <w:rPr>
          <w:rFonts w:ascii="Times New Roman" w:hAnsi="Times New Roman" w:cs="Times New Roman"/>
          <w:color w:val="000000" w:themeColor="text1"/>
          <w:sz w:val="24"/>
          <w:szCs w:val="24"/>
        </w:rPr>
        <w:fldChar w:fldCharType="begin" w:fldLock="1"/>
      </w:r>
      <w:r w:rsidR="006F5A36" w:rsidRPr="008368DE">
        <w:rPr>
          <w:rFonts w:ascii="Times New Roman" w:hAnsi="Times New Roman" w:cs="Times New Roman"/>
          <w:color w:val="000000" w:themeColor="text1"/>
          <w:sz w:val="24"/>
          <w:szCs w:val="24"/>
        </w:rPr>
        <w:instrText>ADDIN CSL_CITATION {"citationItems":[{"id":"ITEM-1","itemData":{"DOI":"10.1002/mds.21283","ISSN":"08853185","abstract":"An abnormal gait is not uncommon in patients with medically unexplained neurological symptoms, including those with other psychogenic movement disorders (PMDs). Previous studies have not evaluated the gait characteristics of patients with a variety of PMDs and there are no reports comparing PMDs with and without gait disturbances. We were interested in determining how those with and without additional involvement of gait differed and how PMD patients differed from those with a pure psychogenic gait disorder (PGD) in the absence of another PMD. We investigated gait features in a large series of patients with PMD (n = 279), dividing them into two groups (Group I with a normal gait and Group II with an abnormal gait). Group I included those with PMD with a normal gait and no change in the PMD while walking (I-1), and those with a change in PMD while walking, but not affecting gait (I-2). Group II was divided into those with PMD with additional abnormal gait (II-1) and those with pure psychogenic gait disorder without other abnormal movements (II-2). Excessive slowing of movement was more common in PMD padents with an abnormal gait (Group II) compared to those without (Group I). Slowness of gait was the most common feature in patients with PMD combined with a PGD (II-1) and buckling of the knee pattern was the most common type of pure PGD (II-2), followed by astasia-abasia. © 2007 Movement Disorder Society.","author":[{"dropping-particle":"","family":"Baik","given":"Jong Sam","non-dropping-particle":"","parse-names":false,"suffix":""},{"dropping-particle":"","family":"Lang","given":"Anthony E.","non-dropping-particle":"","parse-names":false,"suffix":""},{"dropping-particle":"","family":"Baik JS","given":"Lang AE.","non-dropping-particle":"","parse-names":false,"suffix":""}],"container-title":"Movement Disorders Clinical Practice","id":"ITEM-1","issue":"3","issued":{"date-parts":[["2007","2","15"]]},"page":"395–399","publisher":"John Wiley &amp; Sons, Ltd","title":"Gait abnormalities in psychogenic movement disorders","type":"article-journal","volume":"22"},"uris":["http://www.mendeley.com/documents/?uuid=415921f5-c3d4-4861-b833-47dd00b8cf92"]},{"id":"ITEM-2","itemData":{"DOI":"10.1016/j.clineuro.2010.05.011","ISSN":"03038467","PMID":"20646830","abstract":"Objective: Information on the nature and relative frequency of diagnoses made in referrals to neurology outpatient clinics is an important guide to priorities in services, teaching and research. Previous studies of this topic have been limited by being of only single centres or lacking in detail. We aimed to describe the neurological diagnoses made in a large series of referrals to neurology outpatient clinics. Method: Newly referred outpatients attending neurology clinics in all the NHS neurological centres in Scotland, UK were recruited over a period of 15 months. The assessing neurologists recorded the initial diagnosis they made. An additional rating of the degree to which the neurologist considered the patient's symptoms to be explained by disease was used to categorise those diagnoses that simply described a symptom such as 'fatigue'. Results: Three thousand seven hundred and eighty-one patients participated (91% of those eligible). The commonest categories of diagnosis made were: headache (19%), functional and psychological symptoms (16%), epilepsy (14%), peripheral nerve disorders (11%), miscellaneous neurological disorders (10%), demyelination (7%), spinal disorders (6%), Parkinson's disease/movement disorders (6%), and syncope (4%). Detailed breakdowns of each category are provided. Conclusions: Headache, functional/psychological disorders and epilepsy are the most common diagnoses in new patient referral to neurological services. This information should be used to shape priorities for services, teaching and research. © 2010 Elsevier B.V. All rights reserved.","author":[{"dropping-particle":"","family":"Stone","given":"J.","non-dropping-particle":"","parse-names":false,"suffix":""},{"dropping-particle":"","family":"Carson","given":"A.","non-dropping-particle":"","parse-names":false,"suffix":""},{"dropping-particle":"","family":"Duncan","given":"R.","non-dropping-particle":"","parse-names":false,"suffix":""},{"dropping-particle":"","family":"Roberts","given":"R.","non-dropping-particle":"","parse-names":false,"suffix":""},{"dropping-particle":"","family":"Warlow","given":"C.","non-dropping-particle":"","parse-names":false,"suffix":""},{"dropping-particle":"","family":"Hibberd","given":"C.","non-dropping-particle":"","parse-names":false,"suffix":""},{"dropping-particle":"","family":"Coleman","given":"R.","non-dropping-particle":"","parse-names":false,"suffix":""},{"dropping-particle":"","family":"Cull","given":"R.","non-dropping-particle":"","parse-names":false,"suffix":""},{"dropping-particle":"","family":"Murray","given":"G.","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J.","non-dropping-particle":"","parse-names":false,"suffix":""},{"dropping-particle":"","family":"Sharpe","given":"M.","non-dropping-particle":"","parse-names":false,"suffix":""}],"container-title":"Clinical Neurology and Neurosurgery","id":"ITEM-2","issue":"9","issued":{"date-parts":[["2010","11"]]},"page":"747-751","publisher":"Clin Neurol Neurosurg","title":"Who is referred to neurology clinics? - The diagnoses made in 3781 new patients","type":"article-journal","volume":"112"},"uris":["http://www.mendeley.com/documents/?uuid=6efde3f1-954c-3167-9b74-91eaf52f7206"]}],"mendeley":{"formattedCitation":"(3,4)","plainTextFormattedCitation":"(3,4)","previouslyFormattedCitation":"(3,4)"},"properties":{"noteIndex":0},"schema":"https://github.com/citation-style-language/schema/raw/master/csl-citation.json"}</w:instrText>
      </w:r>
      <w:r w:rsidR="00BD1EF0" w:rsidRPr="008368DE">
        <w:rPr>
          <w:rFonts w:ascii="Times New Roman" w:hAnsi="Times New Roman" w:cs="Times New Roman"/>
          <w:color w:val="000000" w:themeColor="text1"/>
          <w:sz w:val="24"/>
          <w:szCs w:val="24"/>
        </w:rPr>
        <w:fldChar w:fldCharType="separate"/>
      </w:r>
      <w:r w:rsidR="00A5676D" w:rsidRPr="008368DE">
        <w:rPr>
          <w:rFonts w:ascii="Times New Roman" w:hAnsi="Times New Roman" w:cs="Times New Roman"/>
          <w:noProof/>
          <w:color w:val="000000" w:themeColor="text1"/>
          <w:sz w:val="24"/>
          <w:szCs w:val="24"/>
        </w:rPr>
        <w:t>(3,4)</w:t>
      </w:r>
      <w:r w:rsidR="00BD1EF0" w:rsidRPr="008368DE">
        <w:rPr>
          <w:rFonts w:ascii="Times New Roman" w:hAnsi="Times New Roman" w:cs="Times New Roman"/>
          <w:color w:val="000000" w:themeColor="text1"/>
          <w:sz w:val="24"/>
          <w:szCs w:val="24"/>
        </w:rPr>
        <w:fldChar w:fldCharType="end"/>
      </w:r>
      <w:r w:rsidR="00B4583B" w:rsidRPr="008368DE">
        <w:rPr>
          <w:rFonts w:ascii="Times New Roman" w:hAnsi="Times New Roman" w:cs="Times New Roman"/>
          <w:color w:val="000000" w:themeColor="text1"/>
          <w:sz w:val="24"/>
          <w:szCs w:val="24"/>
        </w:rPr>
        <w:t>.</w:t>
      </w:r>
      <w:r w:rsidR="00E35F9A" w:rsidRPr="008368DE">
        <w:rPr>
          <w:rFonts w:ascii="Times New Roman" w:hAnsi="Times New Roman" w:cs="Times New Roman"/>
          <w:color w:val="000000" w:themeColor="text1"/>
          <w:sz w:val="24"/>
          <w:szCs w:val="24"/>
        </w:rPr>
        <w:t xml:space="preserve"> Presentations of FGD have been long described in medical history, including</w:t>
      </w:r>
      <w:r w:rsidR="00B4583B" w:rsidRPr="008368DE">
        <w:rPr>
          <w:rFonts w:ascii="Times New Roman" w:hAnsi="Times New Roman" w:cs="Times New Roman"/>
          <w:color w:val="000000" w:themeColor="text1"/>
          <w:sz w:val="24"/>
          <w:szCs w:val="24"/>
        </w:rPr>
        <w:t xml:space="preserve"> </w:t>
      </w:r>
      <w:bookmarkStart w:id="2" w:name="_Hlk119238558"/>
      <w:r w:rsidR="0010561A" w:rsidRPr="008368DE">
        <w:rPr>
          <w:rFonts w:ascii="Times New Roman" w:hAnsi="Times New Roman" w:cs="Times New Roman"/>
          <w:color w:val="000000" w:themeColor="text1"/>
          <w:sz w:val="24"/>
          <w:szCs w:val="24"/>
        </w:rPr>
        <w:t>Charcot’s works from the 19</w:t>
      </w:r>
      <w:r w:rsidR="0010561A" w:rsidRPr="008368DE">
        <w:rPr>
          <w:rFonts w:ascii="Times New Roman" w:hAnsi="Times New Roman" w:cs="Times New Roman"/>
          <w:color w:val="000000" w:themeColor="text1"/>
          <w:sz w:val="24"/>
          <w:szCs w:val="24"/>
          <w:vertAlign w:val="superscript"/>
        </w:rPr>
        <w:t>th</w:t>
      </w:r>
      <w:r w:rsidR="0010561A" w:rsidRPr="008368DE">
        <w:rPr>
          <w:rFonts w:ascii="Times New Roman" w:hAnsi="Times New Roman" w:cs="Times New Roman"/>
          <w:color w:val="000000" w:themeColor="text1"/>
          <w:sz w:val="24"/>
          <w:szCs w:val="24"/>
        </w:rPr>
        <w:t xml:space="preserve"> century </w:t>
      </w:r>
      <w:r w:rsidR="0010561A" w:rsidRPr="008368DE">
        <w:rPr>
          <w:rFonts w:ascii="Times New Roman" w:hAnsi="Times New Roman" w:cs="Times New Roman"/>
          <w:color w:val="000000" w:themeColor="text1"/>
          <w:sz w:val="24"/>
          <w:szCs w:val="24"/>
        </w:rPr>
        <w:fldChar w:fldCharType="begin" w:fldLock="1"/>
      </w:r>
      <w:r w:rsidR="006B5EDE" w:rsidRPr="008368DE">
        <w:rPr>
          <w:rFonts w:ascii="Times New Roman" w:hAnsi="Times New Roman" w:cs="Times New Roman"/>
          <w:color w:val="000000" w:themeColor="text1"/>
          <w:sz w:val="24"/>
          <w:szCs w:val="24"/>
        </w:rPr>
        <w:instrText>ADDIN CSL_CITATION {"citationItems":[{"id":"ITEM-1","itemData":{"URL":"https://archive.org/details/b21270211_001","accessed":{"date-parts":[["2022","5","24"]]},"id":"ITEM-1","issued":{"date-parts":[["0"]]},"title":"Clinical lectures on the diseases of the nervous system : delivered at the infirmary of La Saltptrire / by J.M. Charcot translated by Thomas Savill : Charcot, J. M. (Jean Martin), 1825-1893 : Free Download, Borrow, and Streaming : Internet Archive","type":"webpage"},"uris":["http://www.mendeley.com/documents/?uuid=db83578e-16b9-398e-95c8-33a251e80e04"]}],"mendeley":{"formattedCitation":"(5)","plainTextFormattedCitation":"(5)","previouslyFormattedCitation":"(5)"},"properties":{"noteIndex":0},"schema":"https://github.com/citation-style-language/schema/raw/master/csl-citation.json"}</w:instrText>
      </w:r>
      <w:r w:rsidR="0010561A" w:rsidRPr="008368DE">
        <w:rPr>
          <w:rFonts w:ascii="Times New Roman" w:hAnsi="Times New Roman" w:cs="Times New Roman"/>
          <w:color w:val="000000" w:themeColor="text1"/>
          <w:sz w:val="24"/>
          <w:szCs w:val="24"/>
        </w:rPr>
        <w:fldChar w:fldCharType="separate"/>
      </w:r>
      <w:r w:rsidR="00762F3F" w:rsidRPr="008368DE">
        <w:rPr>
          <w:rFonts w:ascii="Times New Roman" w:hAnsi="Times New Roman" w:cs="Times New Roman"/>
          <w:noProof/>
          <w:color w:val="000000" w:themeColor="text1"/>
          <w:sz w:val="24"/>
          <w:szCs w:val="24"/>
        </w:rPr>
        <w:t>(5)</w:t>
      </w:r>
      <w:r w:rsidR="0010561A" w:rsidRPr="008368DE">
        <w:rPr>
          <w:rFonts w:ascii="Times New Roman" w:hAnsi="Times New Roman" w:cs="Times New Roman"/>
          <w:color w:val="000000" w:themeColor="text1"/>
          <w:sz w:val="24"/>
          <w:szCs w:val="24"/>
        </w:rPr>
        <w:fldChar w:fldCharType="end"/>
      </w:r>
      <w:r w:rsidR="00B06D93" w:rsidRPr="008368DE">
        <w:rPr>
          <w:rFonts w:ascii="Times New Roman" w:hAnsi="Times New Roman" w:cs="Times New Roman"/>
          <w:color w:val="000000" w:themeColor="text1"/>
          <w:sz w:val="24"/>
          <w:szCs w:val="24"/>
        </w:rPr>
        <w:t>,</w:t>
      </w:r>
      <w:r w:rsidR="0010561A" w:rsidRPr="008368DE">
        <w:rPr>
          <w:rFonts w:ascii="Times New Roman" w:hAnsi="Times New Roman" w:cs="Times New Roman"/>
          <w:color w:val="000000" w:themeColor="text1"/>
          <w:sz w:val="24"/>
          <w:szCs w:val="24"/>
        </w:rPr>
        <w:t xml:space="preserve"> and </w:t>
      </w:r>
      <w:r w:rsidR="000C1B02" w:rsidRPr="008368DE">
        <w:rPr>
          <w:rFonts w:ascii="Times New Roman" w:hAnsi="Times New Roman" w:cs="Times New Roman"/>
          <w:color w:val="000000" w:themeColor="text1"/>
          <w:sz w:val="24"/>
          <w:szCs w:val="24"/>
        </w:rPr>
        <w:t>the descriptions of shell shock from</w:t>
      </w:r>
      <w:r w:rsidR="00C5644A" w:rsidRPr="008368DE">
        <w:rPr>
          <w:rFonts w:ascii="Times New Roman" w:hAnsi="Times New Roman" w:cs="Times New Roman"/>
          <w:color w:val="000000" w:themeColor="text1"/>
          <w:sz w:val="24"/>
          <w:szCs w:val="24"/>
        </w:rPr>
        <w:t xml:space="preserve"> the</w:t>
      </w:r>
      <w:r w:rsidR="0010561A" w:rsidRPr="008368DE">
        <w:rPr>
          <w:rFonts w:ascii="Times New Roman" w:hAnsi="Times New Roman" w:cs="Times New Roman"/>
          <w:color w:val="000000" w:themeColor="text1"/>
          <w:sz w:val="24"/>
          <w:szCs w:val="24"/>
        </w:rPr>
        <w:t xml:space="preserve"> first world war</w:t>
      </w:r>
      <w:r w:rsidR="0042462F" w:rsidRPr="008368DE">
        <w:rPr>
          <w:rFonts w:ascii="Times New Roman" w:hAnsi="Times New Roman" w:cs="Times New Roman"/>
          <w:color w:val="000000" w:themeColor="text1"/>
          <w:sz w:val="24"/>
          <w:szCs w:val="24"/>
        </w:rPr>
        <w:t xml:space="preserve"> </w:t>
      </w:r>
      <w:r w:rsidR="0042462F" w:rsidRPr="008368DE">
        <w:rPr>
          <w:rFonts w:ascii="Times New Roman" w:hAnsi="Times New Roman" w:cs="Times New Roman"/>
          <w:color w:val="000000" w:themeColor="text1"/>
          <w:sz w:val="24"/>
          <w:szCs w:val="24"/>
        </w:rPr>
        <w:fldChar w:fldCharType="begin" w:fldLock="1"/>
      </w:r>
      <w:r w:rsidR="006B5EDE" w:rsidRPr="008368DE">
        <w:rPr>
          <w:rFonts w:ascii="Times New Roman" w:hAnsi="Times New Roman" w:cs="Times New Roman"/>
          <w:color w:val="000000" w:themeColor="text1"/>
          <w:sz w:val="24"/>
          <w:szCs w:val="24"/>
        </w:rPr>
        <w:instrText>ADDIN CSL_CITATION {"citationItems":[{"id":"ITEM-1","itemData":{"DOI":"10.1258/JRSM.2007.070129","ISSN":"01410768","PMID":"18263908","author":[{"dropping-particle":"","family":"Stone","given":"Jon","non-dropping-particle":"","parse-names":false,"suffix":""},{"dropping-particle":"","family":"Hewett","given":"Russell","non-dropping-particle":"","parse-names":false,"suffix":""},{"dropping-particle":"","family":"Carson","given":"Alan","non-dropping-particle":"","parse-names":false,"suffix":""},{"dropping-particle":"","family":"Warlow","given":"Charles","non-dropping-particle":"","parse-names":false,"suffix":""},{"dropping-particle":"","family":"Sharpe","given":"Michael","non-dropping-particle":"","parse-names":false,"suffix":""}],"container-title":"Journal of the Royal Society of Medicine","id":"ITEM-1","issue":"1","issued":{"date-parts":[["2008","1"]]},"page":"12","publisher":"Royal Society of Medicine Press","title":"The ‘disappearance’ of hysteria: historical mystery or illusion?","type":"article-journal","volume":"101"},"uris":["http://www.mendeley.com/documents/?uuid=c2314df6-92bc-334d-8a9d-e25a441d156f"]}],"mendeley":{"formattedCitation":"(6)","plainTextFormattedCitation":"(6)","previouslyFormattedCitation":"(6)"},"properties":{"noteIndex":0},"schema":"https://github.com/citation-style-language/schema/raw/master/csl-citation.json"}</w:instrText>
      </w:r>
      <w:r w:rsidR="0042462F" w:rsidRPr="008368DE">
        <w:rPr>
          <w:rFonts w:ascii="Times New Roman" w:hAnsi="Times New Roman" w:cs="Times New Roman"/>
          <w:color w:val="000000" w:themeColor="text1"/>
          <w:sz w:val="24"/>
          <w:szCs w:val="24"/>
        </w:rPr>
        <w:fldChar w:fldCharType="separate"/>
      </w:r>
      <w:r w:rsidR="00762F3F" w:rsidRPr="008368DE">
        <w:rPr>
          <w:rFonts w:ascii="Times New Roman" w:hAnsi="Times New Roman" w:cs="Times New Roman"/>
          <w:noProof/>
          <w:color w:val="000000" w:themeColor="text1"/>
          <w:sz w:val="24"/>
          <w:szCs w:val="24"/>
        </w:rPr>
        <w:t>(6)</w:t>
      </w:r>
      <w:r w:rsidR="0042462F" w:rsidRPr="008368DE">
        <w:rPr>
          <w:rFonts w:ascii="Times New Roman" w:hAnsi="Times New Roman" w:cs="Times New Roman"/>
          <w:color w:val="000000" w:themeColor="text1"/>
          <w:sz w:val="24"/>
          <w:szCs w:val="24"/>
        </w:rPr>
        <w:fldChar w:fldCharType="end"/>
      </w:r>
      <w:r w:rsidR="00726407" w:rsidRPr="008368DE">
        <w:rPr>
          <w:rFonts w:ascii="Times New Roman" w:hAnsi="Times New Roman" w:cs="Times New Roman"/>
          <w:color w:val="000000" w:themeColor="text1"/>
          <w:sz w:val="24"/>
          <w:szCs w:val="24"/>
        </w:rPr>
        <w:t xml:space="preserve">. </w:t>
      </w:r>
      <w:r w:rsidR="00E35F9A" w:rsidRPr="008368DE">
        <w:rPr>
          <w:rFonts w:ascii="Times New Roman" w:hAnsi="Times New Roman" w:cs="Times New Roman"/>
          <w:color w:val="000000" w:themeColor="text1"/>
          <w:sz w:val="24"/>
          <w:szCs w:val="24"/>
        </w:rPr>
        <w:t xml:space="preserve">There has been a resurgence </w:t>
      </w:r>
      <w:r w:rsidR="00AD50E5" w:rsidRPr="008368DE">
        <w:rPr>
          <w:rFonts w:ascii="Times New Roman" w:hAnsi="Times New Roman" w:cs="Times New Roman"/>
          <w:color w:val="000000" w:themeColor="text1"/>
          <w:sz w:val="24"/>
          <w:szCs w:val="24"/>
        </w:rPr>
        <w:t>of interest in the</w:t>
      </w:r>
      <w:r w:rsidR="00E35F9A" w:rsidRPr="008368DE">
        <w:rPr>
          <w:rFonts w:ascii="Times New Roman" w:hAnsi="Times New Roman" w:cs="Times New Roman"/>
          <w:color w:val="000000" w:themeColor="text1"/>
          <w:sz w:val="24"/>
          <w:szCs w:val="24"/>
        </w:rPr>
        <w:t xml:space="preserve"> field </w:t>
      </w:r>
      <w:r w:rsidR="00AD50E5" w:rsidRPr="008368DE">
        <w:rPr>
          <w:rFonts w:ascii="Times New Roman" w:hAnsi="Times New Roman" w:cs="Times New Roman"/>
          <w:color w:val="000000" w:themeColor="text1"/>
          <w:sz w:val="24"/>
          <w:szCs w:val="24"/>
        </w:rPr>
        <w:t xml:space="preserve">over the past two decades </w:t>
      </w:r>
      <w:r w:rsidR="00E35F9A" w:rsidRPr="008368DE">
        <w:rPr>
          <w:rFonts w:ascii="Times New Roman" w:hAnsi="Times New Roman" w:cs="Times New Roman"/>
          <w:color w:val="000000" w:themeColor="text1"/>
          <w:sz w:val="24"/>
          <w:szCs w:val="24"/>
        </w:rPr>
        <w:t xml:space="preserve">with particular advancements </w:t>
      </w:r>
      <w:r w:rsidR="00AD50E5" w:rsidRPr="008368DE">
        <w:rPr>
          <w:rFonts w:ascii="Times New Roman" w:hAnsi="Times New Roman" w:cs="Times New Roman"/>
          <w:color w:val="000000" w:themeColor="text1"/>
          <w:sz w:val="24"/>
          <w:szCs w:val="24"/>
        </w:rPr>
        <w:t xml:space="preserve">in both clinical and research domains </w:t>
      </w:r>
      <w:r w:rsidR="00E35F9A" w:rsidRPr="008368DE">
        <w:rPr>
          <w:rFonts w:ascii="Times New Roman" w:hAnsi="Times New Roman" w:cs="Times New Roman"/>
          <w:color w:val="000000" w:themeColor="text1"/>
          <w:sz w:val="24"/>
          <w:szCs w:val="24"/>
        </w:rPr>
        <w:t>across diagnosis, aetiology and treatment</w:t>
      </w:r>
      <w:r w:rsidR="00AD50E5" w:rsidRPr="008368DE">
        <w:rPr>
          <w:rFonts w:ascii="Times New Roman" w:hAnsi="Times New Roman" w:cs="Times New Roman"/>
          <w:color w:val="000000" w:themeColor="text1"/>
          <w:sz w:val="24"/>
          <w:szCs w:val="24"/>
        </w:rPr>
        <w:t xml:space="preserve"> </w:t>
      </w:r>
      <w:r w:rsidR="00AD50E5"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{"citationItems":[{"id":"ITEM-1","itemData":{"DOI":"10.1136/JNNP-2020-323953","ISSN":"0022-3050","PMID":"33722822","abstract":"Functional neurological disorder (FND) is a prevalent, disabling and costly condition at the neurology–psychiatry intersection. After being marginalised in the late 20th century, there has been renewed interest in this field. In this article, we review advances that have occurred over the past decade (2011–2020) across diagnosis, mechanisms, aetiologies, treatments and stigma in patients with motor FND (mFND, that is, functional movement disorder and functional limb weakness). In each content area, we also discuss the implications of recent advances and suggest future directions that will help continue the momentum of the past decade. In diagnosis, a major advance has been the emphasis on rule-in physical signs that are specific for hyperkinetic and hypokinetic functional motor symptoms. Mechanistically, greater importance has been given to determining ‘how’ functional neurological symptoms develop, highlighting roles for misdirected attention, expectation and self-agency, as well as abnormal influences of emotion/threat processing brain areas on motor control circuits. Aetiologically, while roles for adverse life experiences remain of interest in mFND, there is recognition of other aetiologic contributors, and efforts are needed to investigate links between aetiological factors and mechanisms. This decade has seen the first randomised controlled trials for physiotherapy, multidisciplinary rehabilitation and psychotherapy performed in the field, with consensus recommendations for physiotherapy, occupational therapy and outcome measures also published. Across patients, clinicians, healthcare systems and society, stigma remains a major concern. While challenges persist, a patient-centred integrated clinical neuroscience approach is primed to carry forward the momentum of the past decade into the future.","author":[{"dropping-particle":"","family":"Perez","given":"David L.","non-dropping-particle":"","parse-names":false,"suffix":""},{"dropping-particle":"","family":"Edwards","given":"Mark J.","non-dropping-particle":"","parse-names":false,"suffix":""},{"dropping-particle":"","family":"Nielsen","given":"Glenn","non-dropping-particle":"","parse-names":false,"suffix":""},{"dropping-particle":"","family":"Kozlowska","given":"Kasia","non-dropping-particle":"","parse-names":false,"suffix":""},{"dropping-particle":"","family":"Hallett","given":"Mark","non-dropping-particle":"","parse-names":false,"suffix":""},{"dropping-particle":"","family":"Curt Lafrance","given":"W.","non-dropping-particle":"","parse-names":false,"suffix":""}],"container-title":"Journal of Neurology, Neurosurgery &amp; Psychiatry","id":"ITEM-1","issue":"6","issued":{"date-parts":[["2021","6","1"]]},"page":"668-677","publisher":"BMJ Publishing Group Ltd","title":"Decade of progress in motor functional neurological disorder: continuing the momentum","type":"article-journal","volume":"92"},"uris":["http://www.mendeley.com/documents/?uuid=2586d849-dbbe-31f3-83cc-9b0c6af4c141"]},{"id":"ITEM-2","itemData":{"DOI":"10.1007/978-3-030-86495-8","ISBN":"978-3-030-86494-1","collection-title":"Current Clinical Neurology","editor":[{"dropping-particle":"","family":"LaFaver","given":"Kathrin","non-dropping-particle":"","parse-names":false,"suffix":""},{"dropping-particle":"","family":"Maurer","given":"Carine W.","non-dropping-particle":"","parse-names":false,"suffix":""},{"dropping-particle":"","family":"Nicholson","given":"Timothy R.","non-dropping-particle":"","parse-names":false,"suffix":""},{"dropping-particle":"","family":"Perez","given":"David L.","non-dropping-particle":"","parse-names":false,"suffix":""}],"id":"ITEM-2","issued":{"date-parts":[["2022"]]},"publisher":"Springer International Publishing","publisher-place":"Cham","title":"Functional Movement Disorder","type":"article-journal"},"uris":["http://www.mendeley.com/documents/?uuid=0c5364d2-10a2-32f2-8748-77c83469542f"]}],"mendeley":{"formattedCitation":"(7,8)","plainTextFormattedCitation":"(7,8)","previouslyFormattedCitation":"(7,8)"},"properties":{"noteIndex":0},"schema":"https://github.com/citation-style-language/schema/raw/master/csl-citation.json"}</w:instrText>
      </w:r>
      <w:r w:rsidR="00AD50E5"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(7,8)</w:t>
      </w:r>
      <w:r w:rsidR="00AD50E5" w:rsidRPr="008368DE">
        <w:rPr>
          <w:rFonts w:ascii="Times New Roman" w:hAnsi="Times New Roman" w:cs="Times New Roman"/>
          <w:color w:val="000000" w:themeColor="text1"/>
          <w:sz w:val="24"/>
          <w:szCs w:val="24"/>
        </w:rPr>
        <w:fldChar w:fldCharType="end"/>
      </w:r>
      <w:r w:rsidR="00AD50E5" w:rsidRPr="008368DE">
        <w:rPr>
          <w:rFonts w:ascii="Times New Roman" w:hAnsi="Times New Roman" w:cs="Times New Roman"/>
          <w:color w:val="000000" w:themeColor="text1"/>
          <w:sz w:val="24"/>
          <w:szCs w:val="24"/>
        </w:rPr>
        <w:t>.</w:t>
      </w:r>
      <w:r w:rsidR="00E35F9A" w:rsidRPr="008368DE">
        <w:rPr>
          <w:rFonts w:ascii="Times New Roman" w:hAnsi="Times New Roman" w:cs="Times New Roman"/>
          <w:color w:val="000000" w:themeColor="text1"/>
          <w:sz w:val="24"/>
          <w:szCs w:val="24"/>
        </w:rPr>
        <w:t xml:space="preserve"> </w:t>
      </w:r>
      <w:r w:rsidR="00AD50E5" w:rsidRPr="008368DE">
        <w:rPr>
          <w:rFonts w:ascii="Times New Roman" w:hAnsi="Times New Roman" w:cs="Times New Roman"/>
          <w:color w:val="000000" w:themeColor="text1"/>
          <w:sz w:val="24"/>
          <w:szCs w:val="24"/>
        </w:rPr>
        <w:t>Descriptions</w:t>
      </w:r>
      <w:r w:rsidR="0042462F" w:rsidRPr="008368DE">
        <w:rPr>
          <w:rFonts w:ascii="Times New Roman" w:hAnsi="Times New Roman" w:cs="Times New Roman"/>
          <w:color w:val="000000" w:themeColor="text1"/>
          <w:sz w:val="24"/>
          <w:szCs w:val="24"/>
        </w:rPr>
        <w:t xml:space="preserve"> of FGD in the literature ha</w:t>
      </w:r>
      <w:r w:rsidR="000C1B02" w:rsidRPr="008368DE">
        <w:rPr>
          <w:rFonts w:ascii="Times New Roman" w:hAnsi="Times New Roman" w:cs="Times New Roman"/>
          <w:color w:val="000000" w:themeColor="text1"/>
          <w:sz w:val="24"/>
          <w:szCs w:val="24"/>
        </w:rPr>
        <w:t>ve</w:t>
      </w:r>
      <w:r w:rsidR="0042462F" w:rsidRPr="008368DE">
        <w:rPr>
          <w:rFonts w:ascii="Times New Roman" w:hAnsi="Times New Roman" w:cs="Times New Roman"/>
          <w:color w:val="000000" w:themeColor="text1"/>
          <w:sz w:val="24"/>
          <w:szCs w:val="24"/>
        </w:rPr>
        <w:t xml:space="preserve"> evolved over time with reported phenotypes including ‘knee buckling</w:t>
      </w:r>
      <w:r w:rsidR="00743FF5" w:rsidRPr="008368DE">
        <w:rPr>
          <w:rFonts w:ascii="Times New Roman" w:hAnsi="Times New Roman" w:cs="Times New Roman"/>
          <w:color w:val="000000" w:themeColor="text1"/>
          <w:sz w:val="24"/>
          <w:szCs w:val="24"/>
        </w:rPr>
        <w:t>’</w:t>
      </w:r>
      <w:r w:rsidR="0042462F" w:rsidRPr="008368DE">
        <w:rPr>
          <w:rFonts w:ascii="Times New Roman" w:hAnsi="Times New Roman" w:cs="Times New Roman"/>
          <w:color w:val="000000" w:themeColor="text1"/>
          <w:sz w:val="24"/>
          <w:szCs w:val="24"/>
        </w:rPr>
        <w:t>, ‘astasia-abasia’ and ‘excessive slowness’</w:t>
      </w:r>
      <w:r w:rsidR="002418D4" w:rsidRPr="008368DE">
        <w:rPr>
          <w:rFonts w:ascii="Times New Roman" w:hAnsi="Times New Roman" w:cs="Times New Roman"/>
          <w:color w:val="000000" w:themeColor="text1"/>
          <w:sz w:val="24"/>
          <w:szCs w:val="24"/>
        </w:rPr>
        <w:t xml:space="preserve"> amongst other</w:t>
      </w:r>
      <w:r w:rsidR="00AD50E5" w:rsidRPr="008368DE">
        <w:rPr>
          <w:rFonts w:ascii="Times New Roman" w:hAnsi="Times New Roman" w:cs="Times New Roman"/>
          <w:color w:val="000000" w:themeColor="text1"/>
          <w:sz w:val="24"/>
          <w:szCs w:val="24"/>
        </w:rPr>
        <w:t>s</w:t>
      </w:r>
      <w:r w:rsidR="0042462F" w:rsidRPr="008368DE">
        <w:rPr>
          <w:rFonts w:ascii="Times New Roman" w:hAnsi="Times New Roman" w:cs="Times New Roman"/>
          <w:color w:val="000000" w:themeColor="text1"/>
          <w:sz w:val="24"/>
          <w:szCs w:val="24"/>
        </w:rPr>
        <w:t xml:space="preserve">. </w:t>
      </w:r>
      <w:r w:rsidR="00B06D93" w:rsidRPr="008368DE">
        <w:rPr>
          <w:rFonts w:ascii="Times New Roman" w:hAnsi="Times New Roman" w:cs="Times New Roman"/>
          <w:color w:val="000000" w:themeColor="text1"/>
          <w:sz w:val="24"/>
          <w:szCs w:val="24"/>
        </w:rPr>
        <w:t xml:space="preserve">Functional gait disorders have been </w:t>
      </w:r>
      <w:r w:rsidR="00726407" w:rsidRPr="008368DE">
        <w:rPr>
          <w:rFonts w:ascii="Times New Roman" w:hAnsi="Times New Roman" w:cs="Times New Roman"/>
          <w:color w:val="000000" w:themeColor="text1"/>
          <w:sz w:val="24"/>
          <w:szCs w:val="24"/>
        </w:rPr>
        <w:t>reported</w:t>
      </w:r>
      <w:r w:rsidR="00B06D93" w:rsidRPr="008368DE">
        <w:rPr>
          <w:rFonts w:ascii="Times New Roman" w:hAnsi="Times New Roman" w:cs="Times New Roman"/>
          <w:color w:val="000000" w:themeColor="text1"/>
          <w:sz w:val="24"/>
          <w:szCs w:val="24"/>
        </w:rPr>
        <w:t xml:space="preserve"> to occur in isolation, or as a combined presentation of impaired gait alongside other </w:t>
      </w:r>
      <w:r w:rsidR="005418AE" w:rsidRPr="008368DE">
        <w:rPr>
          <w:rFonts w:ascii="Times New Roman" w:hAnsi="Times New Roman" w:cs="Times New Roman"/>
          <w:color w:val="000000" w:themeColor="text1"/>
          <w:sz w:val="24"/>
          <w:szCs w:val="24"/>
        </w:rPr>
        <w:t>symptoms</w:t>
      </w:r>
      <w:r w:rsidR="00B06D93" w:rsidRPr="008368DE">
        <w:rPr>
          <w:rFonts w:ascii="Times New Roman" w:hAnsi="Times New Roman" w:cs="Times New Roman"/>
          <w:color w:val="000000" w:themeColor="text1"/>
          <w:sz w:val="24"/>
          <w:szCs w:val="24"/>
        </w:rPr>
        <w:t>, such as</w:t>
      </w:r>
      <w:r w:rsidR="004640E9" w:rsidRPr="008368DE">
        <w:rPr>
          <w:rFonts w:ascii="Times New Roman" w:hAnsi="Times New Roman" w:cs="Times New Roman"/>
          <w:color w:val="000000" w:themeColor="text1"/>
          <w:sz w:val="24"/>
          <w:szCs w:val="24"/>
        </w:rPr>
        <w:t xml:space="preserve"> functional</w:t>
      </w:r>
      <w:r w:rsidR="00B06D93" w:rsidRPr="008368DE">
        <w:rPr>
          <w:rFonts w:ascii="Times New Roman" w:hAnsi="Times New Roman" w:cs="Times New Roman"/>
          <w:color w:val="000000" w:themeColor="text1"/>
          <w:sz w:val="24"/>
          <w:szCs w:val="24"/>
        </w:rPr>
        <w:t xml:space="preserve"> tremor or dystonia </w:t>
      </w:r>
      <w:r w:rsidR="0042462F"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{"citationItems":[{"id":"ITEM-1","itemData":{"DOI":"10.1007/978-3-030-86495-8_11/COVER","ISSN":"25244043","PMID":"35213331","abstract":"Functional gait disorder represents one of the commonly encountered subtypes of functional movement disorder, often seen by neurologists in general neurology and movement disorders clinics. This chapter will present a case vignette of a patient with a mixed functional neurological disorder (functional gait disorder plus functional speech disturbance) and then proceed to describe the main aspects of functional gait disorder, with specific emphasis on the diagnostic process, including history, clinical signs and differential diagnosis, with the aim of providing helpful clues to clinicians managing this condition. Moreover, the chapter will discuss classification schema for functional gait disorder, underlying pathophysiology, and management recommendations.","author":[{"dropping-particle":"","family":"Demartini","given":"Benedetta","non-dropping-particle":"","parse-names":false,"suffix":""}],"container-title":"Current Clinical Neurology","id":"ITEM-1","issued":{"date-parts":[["2022"]]},"page":"135-145","publisher":"Humana Press Inc.","title":"Functional Gait Disorder","type":"article-journal"},"uris":["http://www.mendeley.com/documents/?uuid=9861bf48-98bd-365f-83c2-837d50ac0627"]}],"mendeley":{"formattedCitation":"(9)","plainTextFormattedCitation":"(9)","previouslyFormattedCitation":"(9)"},"properties":{"noteIndex":0},"schema":"https://github.com/citation-style-language/schema/raw/master/csl-citation.json"}</w:instrText>
      </w:r>
      <w:r w:rsidR="0042462F"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(9)</w:t>
      </w:r>
      <w:r w:rsidR="0042462F" w:rsidRPr="008368DE">
        <w:rPr>
          <w:rFonts w:ascii="Times New Roman" w:hAnsi="Times New Roman" w:cs="Times New Roman"/>
          <w:color w:val="000000" w:themeColor="text1"/>
          <w:sz w:val="24"/>
          <w:szCs w:val="24"/>
        </w:rPr>
        <w:fldChar w:fldCharType="end"/>
      </w:r>
      <w:r w:rsidR="0042462F" w:rsidRPr="008368DE">
        <w:rPr>
          <w:rFonts w:ascii="Times New Roman" w:hAnsi="Times New Roman" w:cs="Times New Roman"/>
          <w:color w:val="000000" w:themeColor="text1"/>
          <w:sz w:val="24"/>
          <w:szCs w:val="24"/>
        </w:rPr>
        <w:t xml:space="preserve">. </w:t>
      </w:r>
      <w:bookmarkStart w:id="3" w:name="_Hlk119923738"/>
      <w:r w:rsidR="00B06D93" w:rsidRPr="008368DE">
        <w:rPr>
          <w:rFonts w:ascii="Times New Roman" w:hAnsi="Times New Roman" w:cs="Times New Roman"/>
          <w:color w:val="000000" w:themeColor="text1"/>
          <w:sz w:val="24"/>
          <w:szCs w:val="24"/>
        </w:rPr>
        <w:t xml:space="preserve">They may also co-occur with other neurological conditions such as brain injury or multiple sclerosis </w:t>
      </w:r>
      <w:r w:rsidR="0083164E"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{"citationItems":[{"id":"ITEM-1","itemData":{"DOI":"10.1007/s00415-011-6111-0","ISSN":"03405354","PMID":"21674198","abstract":"Many patients with a diagnosis of neurological disease, such as multiple sclerosis, have symptoms or disability that is considered to be in excess of what would be expected from that disease. We aimed to describe the overall and relative frequency of symptoms 'unexplained by organic disease' in patients attending general neurology clinics with a range of neurological disease diagnoses. Newly referred outpatients attending neurology clinics in all the NHS neurological centres in Scotland, UK were recruited over a period of 15 months. The assessing neurologists recorded their initial neurological diagnoses and also the degree to which they considered the patient's symptoms to be explained by organic disease. Patients completed self report scales for both physical and psychological symptoms. The frequency of symptoms unexplained by organic disease was determined for each category of neurological disease diagnoses. 3,781 patients participated (91% of those eligible). 2,467 patients had a diagnosis of a neurological disease (excluding headache disorders). 293 patients (12%) of these patients were rated as having symptoms only ''somewhat'' or ''not at all'' explained by that disease. These patients self-reported more physical and more psychological symptoms than those with more explained symptoms. No category of neurological disease was more likely than the others to be associated with such symptoms although patients with epilepsy had fewer. A substantial proportion of new outpatients with diagnoses of neurological disease also have symptoms regarded by the assessing neurologist as being unexplained by that disease; no single neurological disease category was more likely than others to be associated with this phenomenon. © Springer-Verlag 2011.","author":[{"dropping-particle":"","family":"Stone","given":"J.","non-dropping-particle":"","parse-names":false,"suffix":""},{"dropping-particle":"","family":"Carson","given":"A.","non-dropping-particle":"","parse-names":false,"suffix":""},{"dropping-particle":"","family":"Duncan","given":"R.","non-dropping-particle":"","parse-names":false,"suffix":""},{"dropping-particle":"","family":"Roberts","given":"R.","non-dropping-particle":"","parse-names":false,"suffix":""},{"dropping-particle":"","family":"Coleman","given":"R.","non-dropping-particle":"","parse-names":false,"suffix":""},{"dropping-particle":"","family":"Warlow","given":"C.","non-dropping-particle":"","parse-names":false,"suffix":""},{"dropping-particle":"","family":"Murray","given":"G.","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harpe","given":"M.","non-dropping-particle":"","parse-names":false,"suffix":""}],"container-title":"Journal of Neurology","id":"ITEM-1","issue":"1","issued":{"date-parts":[["2012","1","16"]]},"page":"33-38","publisher":"Springer","title":"Which neurological diseases are most likely to be associated with \"symptoms unexplained by organic disease\"","type":"article-journal","volume":"259"},"uris":["http://www.mendeley.com/documents/?uuid=12b3d1cc-d06e-3f62-bb7d-a3f7e1b68361"]},{"id":"ITEM-2","itemData":{"DOI":"10.1136/jnnp.55.11.1046","abstract":"Of 167 patients referred to a unit treating severe behaviour disorders after brain injury, 54 showed clinical features closely resembling those of gross hysteria as described by Charcot. Close correlation was found with very diffuse insults (hypoxia and hypoglycaemia), but not with severity of injury or with family or personal history of hysterical or other psychiatric disorder. The findings may have implications for the understanding of the nature of hysteria. \"Hysteria\" is a difficult term, partly because it embraces several distinct ideas. The complexity is well illustrated byVeith' and in two recent multi-author books.23 In addition to the difficulties of characterising the central idea of hysteria, problems arise from the fact that a range of disorders is subsumed. Four semi-separable syndromes may be identified: hysterical personality disorder, Briquet's syndrome or \"the stable syndrome of hysteria,\"4 the more focal presentations of dissociation still usually referred to as \"conversion hysteria,\" and what might be called \"Charcot's syn-drome\" or \"gross hysteria.\" Charcot described a large number of individuals, mainly but not exclusively inpatients, who for much if not all of the time showed a wide and varying range of usually gross disturbances of function and behaviour that could not be explained on a basis of demonstrable pathology of the central nervous system and were thus considered to be \"simulations.\"5 It was his view, however, that these simulations were compulsive rather than voluntary, and were the result of an as yet unrecognised kind of organic brain disturbance. In a private hospital unit specifically designed for treating patients with severe behaviour disorders following brain injury,6 it is the routine practice to make systematic observations and ratings of behaviours,7 and all observations are pooled and discussed regularly by the whole treatment team. As a result, a particular patient with severe hypoxic brain injury from an anaesthetic accident (see below) was ultimately recognised to be presenting a wide array of behaviours that could be explained only on a basis of gross hysteria. (It was interesting that it took several months before the team suddenly realised the nature of these disturbances. In retrospect it seemed that the emotive aspects of severe brain injury of this kind had elicited what amounted to a mental set against accurate identification of the problem.) Case history Case A At the age of 26, A, a female schoolte…","author":[{"dropping-particle":"","family":"Eames","given":"Peter","non-dropping-particle":"","parse-names":false,"suffix":""}],"container-title":"J Neurol Neurosurg Psychiatry","id":"ITEM-2","issued":{"date-parts":[["1992"]]},"page":"1046-1053","title":"Hysteria following brain injury","type":"article-journal","volume":"55"},"uris":["http://www.mendeley.com/documents/?uuid=82901b22-32e5-37f3-bf64-d5761b4bc91f"]}],"mendeley":{"formattedCitation":"(10,11)","plainTextFormattedCitation":"(10,11)","previouslyFormattedCitation":"(10,11)"},"properties":{"noteIndex":0},"schema":"https://github.com/citation-style-language/schema/raw/master/csl-citation.json"}</w:instrText>
      </w:r>
      <w:r w:rsidR="0083164E"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(10,11)</w:t>
      </w:r>
      <w:r w:rsidR="0083164E" w:rsidRPr="008368DE">
        <w:rPr>
          <w:rFonts w:ascii="Times New Roman" w:hAnsi="Times New Roman" w:cs="Times New Roman"/>
          <w:color w:val="000000" w:themeColor="text1"/>
          <w:sz w:val="24"/>
          <w:szCs w:val="24"/>
        </w:rPr>
        <w:fldChar w:fldCharType="end"/>
      </w:r>
      <w:r w:rsidR="0083164E" w:rsidRPr="008368DE">
        <w:rPr>
          <w:rFonts w:ascii="Times New Roman" w:hAnsi="Times New Roman" w:cs="Times New Roman"/>
          <w:color w:val="000000" w:themeColor="text1"/>
          <w:sz w:val="24"/>
          <w:szCs w:val="24"/>
        </w:rPr>
        <w:t>.</w:t>
      </w:r>
      <w:bookmarkEnd w:id="3"/>
      <w:r w:rsidR="00B06D93" w:rsidRPr="008368DE">
        <w:rPr>
          <w:rFonts w:ascii="Times New Roman" w:hAnsi="Times New Roman" w:cs="Times New Roman"/>
          <w:color w:val="000000" w:themeColor="text1"/>
          <w:sz w:val="24"/>
          <w:szCs w:val="24"/>
        </w:rPr>
        <w:t xml:space="preserve"> </w:t>
      </w:r>
      <w:r w:rsidR="00726407" w:rsidRPr="008368DE">
        <w:rPr>
          <w:rFonts w:ascii="Times New Roman" w:hAnsi="Times New Roman" w:cs="Times New Roman"/>
          <w:color w:val="000000" w:themeColor="text1"/>
          <w:sz w:val="24"/>
          <w:szCs w:val="24"/>
        </w:rPr>
        <w:t>Presentations</w:t>
      </w:r>
      <w:r w:rsidR="00F7491A" w:rsidRPr="008368DE">
        <w:rPr>
          <w:rFonts w:ascii="Times New Roman" w:hAnsi="Times New Roman" w:cs="Times New Roman"/>
          <w:color w:val="000000" w:themeColor="text1"/>
          <w:sz w:val="24"/>
          <w:szCs w:val="24"/>
        </w:rPr>
        <w:t xml:space="preserve"> of </w:t>
      </w:r>
      <w:r w:rsidR="007C57D0" w:rsidRPr="008368DE">
        <w:rPr>
          <w:rFonts w:ascii="Times New Roman" w:hAnsi="Times New Roman" w:cs="Times New Roman"/>
          <w:color w:val="000000" w:themeColor="text1"/>
          <w:sz w:val="24"/>
          <w:szCs w:val="24"/>
        </w:rPr>
        <w:t>FGD</w:t>
      </w:r>
      <w:r w:rsidR="00F7491A" w:rsidRPr="008368DE">
        <w:rPr>
          <w:rFonts w:ascii="Times New Roman" w:hAnsi="Times New Roman" w:cs="Times New Roman"/>
          <w:color w:val="000000" w:themeColor="text1"/>
          <w:sz w:val="24"/>
          <w:szCs w:val="24"/>
        </w:rPr>
        <w:t xml:space="preserve"> </w:t>
      </w:r>
      <w:r w:rsidR="00B06D93" w:rsidRPr="008368DE">
        <w:rPr>
          <w:rFonts w:ascii="Times New Roman" w:hAnsi="Times New Roman" w:cs="Times New Roman"/>
          <w:color w:val="000000" w:themeColor="text1"/>
          <w:sz w:val="24"/>
          <w:szCs w:val="24"/>
        </w:rPr>
        <w:t xml:space="preserve">are understood </w:t>
      </w:r>
      <w:r w:rsidR="00726407" w:rsidRPr="008368DE">
        <w:rPr>
          <w:rFonts w:ascii="Times New Roman" w:hAnsi="Times New Roman" w:cs="Times New Roman"/>
          <w:color w:val="000000" w:themeColor="text1"/>
          <w:sz w:val="24"/>
          <w:szCs w:val="24"/>
        </w:rPr>
        <w:t>to be</w:t>
      </w:r>
      <w:r w:rsidR="00B06D93" w:rsidRPr="008368DE">
        <w:rPr>
          <w:rFonts w:ascii="Times New Roman" w:hAnsi="Times New Roman" w:cs="Times New Roman"/>
          <w:color w:val="000000" w:themeColor="text1"/>
          <w:sz w:val="24"/>
          <w:szCs w:val="24"/>
        </w:rPr>
        <w:t xml:space="preserve"> part </w:t>
      </w:r>
      <w:r w:rsidR="0042462F" w:rsidRPr="008368DE">
        <w:rPr>
          <w:rFonts w:ascii="Times New Roman" w:hAnsi="Times New Roman" w:cs="Times New Roman"/>
          <w:color w:val="000000" w:themeColor="text1"/>
          <w:sz w:val="24"/>
          <w:szCs w:val="24"/>
        </w:rPr>
        <w:t xml:space="preserve">of the </w:t>
      </w:r>
      <w:r w:rsidR="00F7491A" w:rsidRPr="008368DE">
        <w:rPr>
          <w:rFonts w:ascii="Times New Roman" w:hAnsi="Times New Roman" w:cs="Times New Roman"/>
          <w:color w:val="000000" w:themeColor="text1"/>
          <w:sz w:val="24"/>
          <w:szCs w:val="24"/>
        </w:rPr>
        <w:t xml:space="preserve">wider </w:t>
      </w:r>
      <w:r w:rsidR="0042462F" w:rsidRPr="008368DE">
        <w:rPr>
          <w:rFonts w:ascii="Times New Roman" w:hAnsi="Times New Roman" w:cs="Times New Roman"/>
          <w:color w:val="000000" w:themeColor="text1"/>
          <w:sz w:val="24"/>
          <w:szCs w:val="24"/>
        </w:rPr>
        <w:t xml:space="preserve">spectrum </w:t>
      </w:r>
      <w:r w:rsidR="00F7491A" w:rsidRPr="008368DE">
        <w:rPr>
          <w:rFonts w:ascii="Times New Roman" w:hAnsi="Times New Roman" w:cs="Times New Roman"/>
          <w:color w:val="000000" w:themeColor="text1"/>
          <w:sz w:val="24"/>
          <w:szCs w:val="24"/>
        </w:rPr>
        <w:t>of FND symptoms, that also include</w:t>
      </w:r>
      <w:r w:rsidR="00762F3F" w:rsidRPr="008368DE">
        <w:rPr>
          <w:rFonts w:ascii="Times New Roman" w:hAnsi="Times New Roman" w:cs="Times New Roman"/>
          <w:color w:val="000000" w:themeColor="text1"/>
          <w:sz w:val="24"/>
          <w:szCs w:val="24"/>
        </w:rPr>
        <w:t>s</w:t>
      </w:r>
      <w:r w:rsidR="00F7491A" w:rsidRPr="008368DE">
        <w:rPr>
          <w:rFonts w:ascii="Times New Roman" w:hAnsi="Times New Roman" w:cs="Times New Roman"/>
          <w:color w:val="000000" w:themeColor="text1"/>
          <w:sz w:val="24"/>
          <w:szCs w:val="24"/>
        </w:rPr>
        <w:t xml:space="preserve"> </w:t>
      </w:r>
      <w:r w:rsidR="007F009E" w:rsidRPr="008368DE">
        <w:rPr>
          <w:rFonts w:ascii="Times New Roman" w:hAnsi="Times New Roman" w:cs="Times New Roman"/>
          <w:color w:val="000000" w:themeColor="text1"/>
          <w:sz w:val="24"/>
          <w:szCs w:val="24"/>
        </w:rPr>
        <w:t xml:space="preserve">associated </w:t>
      </w:r>
      <w:r w:rsidR="0042462F" w:rsidRPr="008368DE">
        <w:rPr>
          <w:rFonts w:ascii="Times New Roman" w:hAnsi="Times New Roman" w:cs="Times New Roman"/>
          <w:color w:val="000000" w:themeColor="text1"/>
          <w:sz w:val="24"/>
          <w:szCs w:val="24"/>
        </w:rPr>
        <w:t>non-motor symptoms</w:t>
      </w:r>
      <w:r w:rsidR="00F7491A" w:rsidRPr="008368DE">
        <w:rPr>
          <w:rFonts w:ascii="Times New Roman" w:hAnsi="Times New Roman" w:cs="Times New Roman"/>
          <w:color w:val="000000" w:themeColor="text1"/>
          <w:sz w:val="24"/>
          <w:szCs w:val="24"/>
        </w:rPr>
        <w:t xml:space="preserve"> such as pain and fatigue</w:t>
      </w:r>
      <w:r w:rsidR="0042462F" w:rsidRPr="008368DE">
        <w:rPr>
          <w:rFonts w:ascii="Times New Roman" w:hAnsi="Times New Roman" w:cs="Times New Roman"/>
          <w:color w:val="000000" w:themeColor="text1"/>
          <w:sz w:val="24"/>
          <w:szCs w:val="24"/>
        </w:rPr>
        <w:t xml:space="preserve">. </w:t>
      </w:r>
      <w:bookmarkEnd w:id="1"/>
      <w:bookmarkEnd w:id="2"/>
      <w:r w:rsidR="00AD50E5" w:rsidRPr="008368DE">
        <w:rPr>
          <w:rFonts w:ascii="Times New Roman" w:hAnsi="Times New Roman" w:cs="Times New Roman"/>
          <w:color w:val="000000" w:themeColor="text1"/>
          <w:sz w:val="24"/>
          <w:szCs w:val="24"/>
        </w:rPr>
        <w:t xml:space="preserve"> </w:t>
      </w:r>
    </w:p>
    <w:bookmarkEnd w:id="0"/>
    <w:p w14:paraId="1284BE50" w14:textId="77777777" w:rsidR="00172012" w:rsidRPr="008368DE" w:rsidRDefault="00172012" w:rsidP="00172012">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This paper will provide an overview of the existing literature on FGD, including aetiology, clinical presentation, phenotypes, </w:t>
      </w:r>
      <w:proofErr w:type="gramStart"/>
      <w:r w:rsidRPr="008368DE">
        <w:rPr>
          <w:rFonts w:ascii="Times New Roman" w:hAnsi="Times New Roman" w:cs="Times New Roman"/>
          <w:color w:val="000000" w:themeColor="text1"/>
          <w:sz w:val="24"/>
          <w:szCs w:val="24"/>
        </w:rPr>
        <w:t>diagnosis</w:t>
      </w:r>
      <w:proofErr w:type="gramEnd"/>
      <w:r w:rsidRPr="008368DE">
        <w:rPr>
          <w:rFonts w:ascii="Times New Roman" w:hAnsi="Times New Roman" w:cs="Times New Roman"/>
          <w:color w:val="000000" w:themeColor="text1"/>
          <w:sz w:val="24"/>
          <w:szCs w:val="24"/>
        </w:rPr>
        <w:t xml:space="preserve"> and treatment.</w:t>
      </w:r>
    </w:p>
    <w:p w14:paraId="624B0A27" w14:textId="716D4A67" w:rsidR="00AD35F9" w:rsidRPr="008368DE" w:rsidRDefault="00AD35F9" w:rsidP="009F7D2B">
      <w:pPr>
        <w:spacing w:line="480" w:lineRule="auto"/>
        <w:rPr>
          <w:rFonts w:ascii="Times New Roman" w:hAnsi="Times New Roman" w:cs="Times New Roman"/>
          <w:b/>
          <w:bCs/>
          <w:color w:val="000000" w:themeColor="text1"/>
          <w:sz w:val="24"/>
          <w:szCs w:val="24"/>
        </w:rPr>
      </w:pPr>
    </w:p>
    <w:p w14:paraId="08CC58BE" w14:textId="77777777" w:rsidR="00A12BC7" w:rsidRPr="008368DE" w:rsidRDefault="00A12BC7" w:rsidP="009F7D2B">
      <w:pPr>
        <w:spacing w:line="480" w:lineRule="auto"/>
        <w:rPr>
          <w:rFonts w:ascii="Times New Roman" w:hAnsi="Times New Roman" w:cs="Times New Roman"/>
          <w:b/>
          <w:bCs/>
          <w:color w:val="000000" w:themeColor="text1"/>
          <w:sz w:val="24"/>
          <w:szCs w:val="24"/>
        </w:rPr>
      </w:pPr>
    </w:p>
    <w:p w14:paraId="3EF5DCA9" w14:textId="02005860" w:rsidR="00B07B8B" w:rsidRPr="008368DE" w:rsidRDefault="00B07B8B"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lastRenderedPageBreak/>
        <w:t>Methodology</w:t>
      </w:r>
    </w:p>
    <w:p w14:paraId="23C89FC7" w14:textId="715753C2" w:rsidR="00B07B8B" w:rsidRPr="008368DE" w:rsidRDefault="00B07B8B"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color w:val="000000" w:themeColor="text1"/>
          <w:sz w:val="24"/>
          <w:szCs w:val="24"/>
        </w:rPr>
        <w:t>A narrative r</w:t>
      </w:r>
      <w:r w:rsidR="000B363B" w:rsidRPr="008368DE">
        <w:rPr>
          <w:rFonts w:ascii="Times New Roman" w:hAnsi="Times New Roman" w:cs="Times New Roman"/>
          <w:color w:val="000000" w:themeColor="text1"/>
          <w:sz w:val="24"/>
          <w:szCs w:val="24"/>
        </w:rPr>
        <w:t>e</w:t>
      </w:r>
      <w:r w:rsidRPr="008368DE">
        <w:rPr>
          <w:rFonts w:ascii="Times New Roman" w:hAnsi="Times New Roman" w:cs="Times New Roman"/>
          <w:color w:val="000000" w:themeColor="text1"/>
          <w:sz w:val="24"/>
          <w:szCs w:val="24"/>
        </w:rPr>
        <w:t xml:space="preserve">view of published literature on FGD was undertaken. Papers included in this review were identified by searches of relevant databases (PubMed, CINAHL, Science Direct, Cochrane Library, Web of Science and Elsevier). In addition, a review of authoritative texts, reference checking and citation tracking took place. The following search terms were used: “functional gait disorder”; “functional neurological disorder”; “functional movement disorder”; “functional motor disorder”; “psychogenic motor disorder”; “psychogenic movement disorder”; “conversion disorder”; “psychogenic gait”; and “hysterical gait”. </w:t>
      </w:r>
      <w:r w:rsidR="009D7A4B" w:rsidRPr="008368DE">
        <w:rPr>
          <w:rFonts w:ascii="Times New Roman" w:hAnsi="Times New Roman" w:cs="Times New Roman"/>
          <w:color w:val="000000" w:themeColor="text1"/>
          <w:sz w:val="24"/>
          <w:szCs w:val="24"/>
        </w:rPr>
        <w:t>From the resultant articles, f</w:t>
      </w:r>
      <w:r w:rsidR="00451E6C" w:rsidRPr="008368DE">
        <w:rPr>
          <w:rFonts w:ascii="Times New Roman" w:hAnsi="Times New Roman" w:cs="Times New Roman"/>
          <w:color w:val="000000" w:themeColor="text1"/>
          <w:sz w:val="24"/>
          <w:szCs w:val="24"/>
        </w:rPr>
        <w:t>indings relating to FGD were synthesized and</w:t>
      </w:r>
      <w:r w:rsidRPr="008368DE">
        <w:rPr>
          <w:rFonts w:ascii="Times New Roman" w:hAnsi="Times New Roman" w:cs="Times New Roman"/>
          <w:color w:val="000000" w:themeColor="text1"/>
          <w:sz w:val="24"/>
          <w:szCs w:val="24"/>
        </w:rPr>
        <w:t xml:space="preserve"> presented in this review.</w:t>
      </w:r>
    </w:p>
    <w:p w14:paraId="7895B5CB" w14:textId="77777777" w:rsidR="00AD35F9" w:rsidRPr="008368DE" w:rsidRDefault="00AD35F9" w:rsidP="009F7D2B">
      <w:pPr>
        <w:spacing w:line="480" w:lineRule="auto"/>
        <w:rPr>
          <w:rFonts w:ascii="Times New Roman" w:hAnsi="Times New Roman" w:cs="Times New Roman"/>
          <w:b/>
          <w:bCs/>
          <w:color w:val="000000" w:themeColor="text1"/>
          <w:sz w:val="24"/>
          <w:szCs w:val="24"/>
        </w:rPr>
      </w:pPr>
    </w:p>
    <w:p w14:paraId="2DBCB12C" w14:textId="5D2F3F21" w:rsidR="004016A1" w:rsidRPr="008368DE" w:rsidRDefault="008B4921"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Aetiology</w:t>
      </w:r>
      <w:r w:rsidR="001027A9" w:rsidRPr="008368DE">
        <w:rPr>
          <w:rFonts w:ascii="Times New Roman" w:hAnsi="Times New Roman" w:cs="Times New Roman"/>
          <w:b/>
          <w:bCs/>
          <w:color w:val="000000" w:themeColor="text1"/>
          <w:sz w:val="24"/>
          <w:szCs w:val="24"/>
        </w:rPr>
        <w:t xml:space="preserve"> and mechanism</w:t>
      </w:r>
      <w:r w:rsidR="009677C8" w:rsidRPr="008368DE">
        <w:rPr>
          <w:rFonts w:ascii="Times New Roman" w:hAnsi="Times New Roman" w:cs="Times New Roman"/>
          <w:b/>
          <w:bCs/>
          <w:color w:val="000000" w:themeColor="text1"/>
          <w:sz w:val="24"/>
          <w:szCs w:val="24"/>
        </w:rPr>
        <w:t xml:space="preserve"> </w:t>
      </w:r>
    </w:p>
    <w:p w14:paraId="7653B91C" w14:textId="60AC8313" w:rsidR="00907A80" w:rsidRPr="008368DE" w:rsidRDefault="00201055" w:rsidP="009F7D2B">
      <w:pPr>
        <w:spacing w:line="480" w:lineRule="auto"/>
        <w:rPr>
          <w:rFonts w:ascii="Times New Roman" w:hAnsi="Times New Roman" w:cs="Times New Roman"/>
          <w:color w:val="000000" w:themeColor="text1"/>
          <w:sz w:val="24"/>
          <w:szCs w:val="24"/>
          <w:lang w:val="en-GB"/>
        </w:rPr>
      </w:pPr>
      <w:bookmarkStart w:id="4" w:name="_Hlk99106331"/>
      <w:r w:rsidRPr="008368DE">
        <w:rPr>
          <w:rFonts w:ascii="Times New Roman" w:hAnsi="Times New Roman" w:cs="Times New Roman"/>
          <w:color w:val="000000" w:themeColor="text1"/>
          <w:sz w:val="24"/>
          <w:szCs w:val="24"/>
        </w:rPr>
        <w:t>The</w:t>
      </w:r>
      <w:r w:rsidR="002E3929" w:rsidRPr="008368DE">
        <w:rPr>
          <w:rFonts w:ascii="Times New Roman" w:hAnsi="Times New Roman" w:cs="Times New Roman"/>
          <w:color w:val="000000" w:themeColor="text1"/>
          <w:sz w:val="24"/>
          <w:szCs w:val="24"/>
        </w:rPr>
        <w:t xml:space="preserve"> </w:t>
      </w:r>
      <w:r w:rsidR="00B0351C" w:rsidRPr="008368DE">
        <w:rPr>
          <w:rFonts w:ascii="Times New Roman" w:hAnsi="Times New Roman" w:cs="Times New Roman"/>
          <w:color w:val="000000" w:themeColor="text1"/>
          <w:sz w:val="24"/>
          <w:szCs w:val="24"/>
        </w:rPr>
        <w:t>aetiology</w:t>
      </w:r>
      <w:r w:rsidR="00EE7A2A"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 xml:space="preserve">of </w:t>
      </w:r>
      <w:r w:rsidR="00EE7A2A" w:rsidRPr="008368DE">
        <w:rPr>
          <w:rFonts w:ascii="Times New Roman" w:hAnsi="Times New Roman" w:cs="Times New Roman"/>
          <w:color w:val="000000" w:themeColor="text1"/>
          <w:sz w:val="24"/>
          <w:szCs w:val="24"/>
        </w:rPr>
        <w:t>motor-FND</w:t>
      </w:r>
      <w:r w:rsidR="002E3929" w:rsidRPr="008368DE">
        <w:rPr>
          <w:rFonts w:ascii="Times New Roman" w:hAnsi="Times New Roman" w:cs="Times New Roman"/>
          <w:color w:val="000000" w:themeColor="text1"/>
          <w:sz w:val="24"/>
          <w:szCs w:val="24"/>
        </w:rPr>
        <w:t xml:space="preserve"> </w:t>
      </w:r>
      <w:r w:rsidR="00E9414B" w:rsidRPr="008368DE">
        <w:rPr>
          <w:rFonts w:ascii="Times New Roman" w:hAnsi="Times New Roman" w:cs="Times New Roman"/>
          <w:color w:val="000000" w:themeColor="text1"/>
          <w:sz w:val="24"/>
          <w:szCs w:val="24"/>
        </w:rPr>
        <w:t xml:space="preserve">is </w:t>
      </w:r>
      <w:r w:rsidRPr="008368DE">
        <w:rPr>
          <w:rFonts w:ascii="Times New Roman" w:hAnsi="Times New Roman" w:cs="Times New Roman"/>
          <w:color w:val="000000" w:themeColor="text1"/>
          <w:sz w:val="24"/>
          <w:szCs w:val="24"/>
        </w:rPr>
        <w:t xml:space="preserve">usually </w:t>
      </w:r>
      <w:r w:rsidR="00604BAB" w:rsidRPr="008368DE">
        <w:rPr>
          <w:rFonts w:ascii="Times New Roman" w:hAnsi="Times New Roman" w:cs="Times New Roman"/>
          <w:color w:val="000000" w:themeColor="text1"/>
          <w:sz w:val="24"/>
          <w:szCs w:val="24"/>
        </w:rPr>
        <w:t>understood using</w:t>
      </w:r>
      <w:r w:rsidR="00E9414B" w:rsidRPr="008368DE">
        <w:rPr>
          <w:rFonts w:ascii="Times New Roman" w:hAnsi="Times New Roman" w:cs="Times New Roman"/>
          <w:color w:val="000000" w:themeColor="text1"/>
          <w:sz w:val="24"/>
          <w:szCs w:val="24"/>
        </w:rPr>
        <w:t xml:space="preserve"> </w:t>
      </w:r>
      <w:r w:rsidR="002E3929" w:rsidRPr="008368DE">
        <w:rPr>
          <w:rFonts w:ascii="Times New Roman" w:hAnsi="Times New Roman" w:cs="Times New Roman"/>
          <w:color w:val="000000" w:themeColor="text1"/>
          <w:sz w:val="24"/>
          <w:szCs w:val="24"/>
        </w:rPr>
        <w:t>a biopsychosocial model, where individual</w:t>
      </w:r>
      <w:r w:rsidRPr="008368DE">
        <w:rPr>
          <w:rFonts w:ascii="Times New Roman" w:hAnsi="Times New Roman" w:cs="Times New Roman"/>
          <w:color w:val="000000" w:themeColor="text1"/>
          <w:sz w:val="24"/>
          <w:szCs w:val="24"/>
        </w:rPr>
        <w:t>s</w:t>
      </w:r>
      <w:r w:rsidR="002E3929" w:rsidRPr="008368DE">
        <w:rPr>
          <w:rFonts w:ascii="Times New Roman" w:hAnsi="Times New Roman" w:cs="Times New Roman"/>
          <w:color w:val="000000" w:themeColor="text1"/>
          <w:sz w:val="24"/>
          <w:szCs w:val="24"/>
        </w:rPr>
        <w:t xml:space="preserve"> have different predisposing</w:t>
      </w:r>
      <w:r w:rsidR="005624CB" w:rsidRPr="008368DE">
        <w:rPr>
          <w:rFonts w:ascii="Times New Roman" w:hAnsi="Times New Roman" w:cs="Times New Roman"/>
          <w:color w:val="000000" w:themeColor="text1"/>
          <w:sz w:val="24"/>
          <w:szCs w:val="24"/>
        </w:rPr>
        <w:t xml:space="preserve"> and </w:t>
      </w:r>
      <w:r w:rsidR="002E3929" w:rsidRPr="008368DE">
        <w:rPr>
          <w:rFonts w:ascii="Times New Roman" w:hAnsi="Times New Roman" w:cs="Times New Roman"/>
          <w:color w:val="000000" w:themeColor="text1"/>
          <w:sz w:val="24"/>
          <w:szCs w:val="24"/>
        </w:rPr>
        <w:t xml:space="preserve">precipitating </w:t>
      </w:r>
      <w:r w:rsidR="00080CF4" w:rsidRPr="008368DE">
        <w:rPr>
          <w:rFonts w:ascii="Times New Roman" w:hAnsi="Times New Roman" w:cs="Times New Roman"/>
          <w:color w:val="000000" w:themeColor="text1"/>
          <w:sz w:val="24"/>
          <w:szCs w:val="24"/>
        </w:rPr>
        <w:t>factors</w:t>
      </w:r>
      <w:r w:rsidR="002E3929" w:rsidRPr="008368DE">
        <w:rPr>
          <w:rFonts w:ascii="Times New Roman" w:hAnsi="Times New Roman" w:cs="Times New Roman"/>
          <w:color w:val="000000" w:themeColor="text1"/>
          <w:sz w:val="24"/>
          <w:szCs w:val="24"/>
        </w:rPr>
        <w:t xml:space="preserve"> </w:t>
      </w:r>
      <w:r w:rsidR="00F63B90" w:rsidRPr="008368DE">
        <w:rPr>
          <w:rFonts w:ascii="Times New Roman" w:hAnsi="Times New Roman" w:cs="Times New Roman"/>
          <w:color w:val="000000" w:themeColor="text1"/>
          <w:sz w:val="24"/>
          <w:szCs w:val="24"/>
        </w:rPr>
        <w:t>for</w:t>
      </w:r>
      <w:r w:rsidR="005624CB" w:rsidRPr="008368DE">
        <w:rPr>
          <w:rFonts w:ascii="Times New Roman" w:hAnsi="Times New Roman" w:cs="Times New Roman"/>
          <w:color w:val="000000" w:themeColor="text1"/>
          <w:sz w:val="24"/>
          <w:szCs w:val="24"/>
        </w:rPr>
        <w:t xml:space="preserve"> develop</w:t>
      </w:r>
      <w:r w:rsidRPr="008368DE">
        <w:rPr>
          <w:rFonts w:ascii="Times New Roman" w:hAnsi="Times New Roman" w:cs="Times New Roman"/>
          <w:color w:val="000000" w:themeColor="text1"/>
          <w:sz w:val="24"/>
          <w:szCs w:val="24"/>
        </w:rPr>
        <w:t>ing</w:t>
      </w:r>
      <w:r w:rsidR="002E3929" w:rsidRPr="008368DE">
        <w:rPr>
          <w:rFonts w:ascii="Times New Roman" w:hAnsi="Times New Roman" w:cs="Times New Roman"/>
          <w:color w:val="000000" w:themeColor="text1"/>
          <w:sz w:val="24"/>
          <w:szCs w:val="24"/>
        </w:rPr>
        <w:t xml:space="preserve"> </w:t>
      </w:r>
      <w:r w:rsidR="000041EF" w:rsidRPr="008368DE">
        <w:rPr>
          <w:rFonts w:ascii="Times New Roman" w:hAnsi="Times New Roman" w:cs="Times New Roman"/>
          <w:color w:val="000000" w:themeColor="text1"/>
          <w:sz w:val="24"/>
          <w:szCs w:val="24"/>
        </w:rPr>
        <w:t>symptoms</w:t>
      </w:r>
      <w:r w:rsidR="00C35E4A" w:rsidRPr="008368DE">
        <w:rPr>
          <w:rFonts w:ascii="Times New Roman" w:hAnsi="Times New Roman" w:cs="Times New Roman"/>
          <w:color w:val="000000" w:themeColor="text1"/>
          <w:sz w:val="24"/>
          <w:szCs w:val="24"/>
        </w:rPr>
        <w:t>,</w:t>
      </w:r>
      <w:r w:rsidR="00B94B66" w:rsidRPr="008368DE">
        <w:rPr>
          <w:rFonts w:ascii="Times New Roman" w:hAnsi="Times New Roman" w:cs="Times New Roman"/>
          <w:color w:val="000000" w:themeColor="text1"/>
          <w:sz w:val="24"/>
          <w:szCs w:val="24"/>
        </w:rPr>
        <w:t xml:space="preserve"> which are</w:t>
      </w:r>
      <w:r w:rsidR="00C35E4A" w:rsidRPr="008368DE">
        <w:rPr>
          <w:rFonts w:ascii="Times New Roman" w:hAnsi="Times New Roman" w:cs="Times New Roman"/>
          <w:color w:val="000000" w:themeColor="text1"/>
          <w:sz w:val="24"/>
          <w:szCs w:val="24"/>
        </w:rPr>
        <w:t xml:space="preserve"> </w:t>
      </w:r>
      <w:r w:rsidR="0074152D" w:rsidRPr="008368DE">
        <w:rPr>
          <w:rFonts w:ascii="Times New Roman" w:hAnsi="Times New Roman" w:cs="Times New Roman"/>
          <w:color w:val="000000" w:themeColor="text1"/>
          <w:sz w:val="24"/>
          <w:szCs w:val="24"/>
        </w:rPr>
        <w:t xml:space="preserve">maintained by </w:t>
      </w:r>
      <w:r w:rsidR="00C35E4A" w:rsidRPr="008368DE">
        <w:rPr>
          <w:rFonts w:ascii="Times New Roman" w:hAnsi="Times New Roman" w:cs="Times New Roman"/>
          <w:color w:val="000000" w:themeColor="text1"/>
          <w:sz w:val="24"/>
          <w:szCs w:val="24"/>
        </w:rPr>
        <w:t>perpetua</w:t>
      </w:r>
      <w:r w:rsidR="003B72D0" w:rsidRPr="008368DE">
        <w:rPr>
          <w:rFonts w:ascii="Times New Roman" w:hAnsi="Times New Roman" w:cs="Times New Roman"/>
          <w:color w:val="000000" w:themeColor="text1"/>
          <w:sz w:val="24"/>
          <w:szCs w:val="24"/>
        </w:rPr>
        <w:t>ting</w:t>
      </w:r>
      <w:r w:rsidR="00C35E4A" w:rsidRPr="008368DE">
        <w:rPr>
          <w:rFonts w:ascii="Times New Roman" w:hAnsi="Times New Roman" w:cs="Times New Roman"/>
          <w:color w:val="000000" w:themeColor="text1"/>
          <w:sz w:val="24"/>
          <w:szCs w:val="24"/>
        </w:rPr>
        <w:t xml:space="preserve"> factors</w:t>
      </w:r>
      <w:r w:rsidR="00B66FA7" w:rsidRPr="008368DE">
        <w:rPr>
          <w:rFonts w:ascii="Times New Roman" w:hAnsi="Times New Roman" w:cs="Times New Roman"/>
          <w:color w:val="000000" w:themeColor="text1"/>
          <w:sz w:val="24"/>
          <w:szCs w:val="24"/>
        </w:rPr>
        <w:t xml:space="preserve"> </w:t>
      </w:r>
      <w:r w:rsidR="008422B9"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{"citationItems":[{"id":"ITEM-1","itemData":{"author":[{"dropping-particle":"","family":"Carson","given":"Alan J.","non-dropping-particle":"","parse-names":false,"suffix":""},{"dropping-particle":"","family":"Stone","given":"Jon","non-dropping-particle":"","parse-names":false,"suffix":""}],"container-title":"Bradley’s Neurology in Clinical practice","editor":[{"dropping-particle":"","family":"Daroff","given":"RB","non-dropping-particle":"","parse-names":false,"suffix":""},{"dropping-particle":"","family":"Fenichel","given":"GM","non-dropping-particle":"","parse-names":false,"suffix":""},{"dropping-particle":"","family":"Jankovic","given":"J","non-dropping-particle":"","parse-names":false,"suffix":""},{"dropping-particle":"","family":"Mazziotta","given":"J","non-dropping-particle":"","parse-names":false,"suffix":""}],"id":"ITEM-1","issued":{"date-parts":[["2012"]]},"page":"2147–62","publisher":"Elsevier","publisher-place":"Philadelphia","title":"Functional and dissociative (psychogenic) neurological symptoms","type":"chapter"},"uris":["http://www.mendeley.com/documents/?uuid=9aefbfc8-6b1a-470e-af74-f8432431b05e"]}],"mendeley":{"formattedCitation":"(12)","plainTextFormattedCitation":"(12)","previouslyFormattedCitation":"(12)"},"properties":{"noteIndex":0},"schema":"https://github.com/citation-style-language/schema/raw/master/csl-citation.json"}</w:instrText>
      </w:r>
      <w:r w:rsidR="008422B9"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(12)</w:t>
      </w:r>
      <w:r w:rsidR="008422B9" w:rsidRPr="008368DE">
        <w:rPr>
          <w:rFonts w:ascii="Times New Roman" w:hAnsi="Times New Roman" w:cs="Times New Roman"/>
          <w:color w:val="000000" w:themeColor="text1"/>
          <w:sz w:val="24"/>
          <w:szCs w:val="24"/>
        </w:rPr>
        <w:fldChar w:fldCharType="end"/>
      </w:r>
      <w:r w:rsidR="00882528" w:rsidRPr="008368DE">
        <w:rPr>
          <w:rFonts w:ascii="Times New Roman" w:hAnsi="Times New Roman" w:cs="Times New Roman"/>
          <w:color w:val="000000" w:themeColor="text1"/>
          <w:sz w:val="24"/>
          <w:szCs w:val="24"/>
        </w:rPr>
        <w:t>.</w:t>
      </w:r>
      <w:r w:rsidR="003D07E6" w:rsidRPr="008368DE">
        <w:rPr>
          <w:rFonts w:ascii="Times New Roman" w:hAnsi="Times New Roman" w:cs="Times New Roman"/>
          <w:color w:val="000000" w:themeColor="text1"/>
          <w:sz w:val="24"/>
          <w:szCs w:val="24"/>
        </w:rPr>
        <w:t xml:space="preserve"> </w:t>
      </w:r>
      <w:r w:rsidR="00B358ED" w:rsidRPr="008368DE">
        <w:rPr>
          <w:rFonts w:ascii="Times New Roman" w:hAnsi="Times New Roman" w:cs="Times New Roman"/>
          <w:color w:val="000000" w:themeColor="text1"/>
          <w:sz w:val="24"/>
          <w:szCs w:val="24"/>
        </w:rPr>
        <w:t xml:space="preserve">Each of these aetiological factors </w:t>
      </w:r>
      <w:r w:rsidR="003D07E6" w:rsidRPr="008368DE">
        <w:rPr>
          <w:rFonts w:ascii="Times New Roman" w:hAnsi="Times New Roman" w:cs="Times New Roman"/>
          <w:color w:val="000000" w:themeColor="text1"/>
          <w:sz w:val="24"/>
          <w:szCs w:val="24"/>
        </w:rPr>
        <w:t xml:space="preserve">may </w:t>
      </w:r>
      <w:r w:rsidR="00D765FA" w:rsidRPr="008368DE">
        <w:rPr>
          <w:rFonts w:ascii="Times New Roman" w:hAnsi="Times New Roman" w:cs="Times New Roman"/>
          <w:color w:val="000000" w:themeColor="text1"/>
          <w:sz w:val="24"/>
          <w:szCs w:val="24"/>
        </w:rPr>
        <w:t>be considered in terms of</w:t>
      </w:r>
      <w:r w:rsidR="003D07E6" w:rsidRPr="008368DE">
        <w:rPr>
          <w:rFonts w:ascii="Times New Roman" w:hAnsi="Times New Roman" w:cs="Times New Roman"/>
          <w:color w:val="000000" w:themeColor="text1"/>
          <w:sz w:val="24"/>
          <w:szCs w:val="24"/>
        </w:rPr>
        <w:t xml:space="preserve"> biological</w:t>
      </w:r>
      <w:r w:rsidR="00D765FA" w:rsidRPr="008368DE">
        <w:rPr>
          <w:rFonts w:ascii="Times New Roman" w:hAnsi="Times New Roman" w:cs="Times New Roman"/>
          <w:color w:val="000000" w:themeColor="text1"/>
          <w:sz w:val="24"/>
          <w:szCs w:val="24"/>
        </w:rPr>
        <w:t xml:space="preserve">, </w:t>
      </w:r>
      <w:proofErr w:type="gramStart"/>
      <w:r w:rsidR="00D765FA" w:rsidRPr="008368DE">
        <w:rPr>
          <w:rFonts w:ascii="Times New Roman" w:hAnsi="Times New Roman" w:cs="Times New Roman"/>
          <w:color w:val="000000" w:themeColor="text1"/>
          <w:sz w:val="24"/>
          <w:szCs w:val="24"/>
        </w:rPr>
        <w:t>psychological</w:t>
      </w:r>
      <w:proofErr w:type="gramEnd"/>
      <w:r w:rsidR="00D765FA" w:rsidRPr="008368DE">
        <w:rPr>
          <w:rFonts w:ascii="Times New Roman" w:hAnsi="Times New Roman" w:cs="Times New Roman"/>
          <w:color w:val="000000" w:themeColor="text1"/>
          <w:sz w:val="24"/>
          <w:szCs w:val="24"/>
        </w:rPr>
        <w:t xml:space="preserve"> or social </w:t>
      </w:r>
      <w:r w:rsidR="00B358ED" w:rsidRPr="008368DE">
        <w:rPr>
          <w:rFonts w:ascii="Times New Roman" w:hAnsi="Times New Roman" w:cs="Times New Roman"/>
          <w:color w:val="000000" w:themeColor="text1"/>
          <w:sz w:val="24"/>
          <w:szCs w:val="24"/>
        </w:rPr>
        <w:t>domains</w:t>
      </w:r>
      <w:r w:rsidR="00D765FA" w:rsidRPr="008368DE">
        <w:rPr>
          <w:rFonts w:ascii="Times New Roman" w:hAnsi="Times New Roman" w:cs="Times New Roman"/>
          <w:color w:val="000000" w:themeColor="text1"/>
          <w:sz w:val="24"/>
          <w:szCs w:val="24"/>
        </w:rPr>
        <w:t xml:space="preserve">. </w:t>
      </w:r>
      <w:r w:rsidR="00A81364" w:rsidRPr="008368DE">
        <w:rPr>
          <w:rFonts w:ascii="Times New Roman" w:hAnsi="Times New Roman" w:cs="Times New Roman"/>
          <w:color w:val="000000" w:themeColor="text1"/>
          <w:sz w:val="24"/>
          <w:szCs w:val="24"/>
        </w:rPr>
        <w:t>Examples of predisposing</w:t>
      </w:r>
      <w:r w:rsidR="006225B4" w:rsidRPr="008368DE">
        <w:rPr>
          <w:rFonts w:ascii="Times New Roman" w:hAnsi="Times New Roman" w:cs="Times New Roman"/>
          <w:color w:val="000000" w:themeColor="text1"/>
          <w:sz w:val="24"/>
          <w:szCs w:val="24"/>
        </w:rPr>
        <w:t xml:space="preserve"> </w:t>
      </w:r>
      <w:r w:rsidR="00A81364" w:rsidRPr="008368DE">
        <w:rPr>
          <w:rFonts w:ascii="Times New Roman" w:hAnsi="Times New Roman" w:cs="Times New Roman"/>
          <w:color w:val="000000" w:themeColor="text1"/>
          <w:sz w:val="24"/>
          <w:szCs w:val="24"/>
        </w:rPr>
        <w:t xml:space="preserve">factors could include biological vulnerabilities in the nervous system, emotional </w:t>
      </w:r>
      <w:r w:rsidR="00611368" w:rsidRPr="008368DE">
        <w:rPr>
          <w:rFonts w:ascii="Times New Roman" w:hAnsi="Times New Roman" w:cs="Times New Roman"/>
          <w:color w:val="000000" w:themeColor="text1"/>
          <w:sz w:val="24"/>
          <w:szCs w:val="24"/>
        </w:rPr>
        <w:t>disturbance</w:t>
      </w:r>
      <w:r w:rsidR="00A81364" w:rsidRPr="008368DE">
        <w:rPr>
          <w:rFonts w:ascii="Times New Roman" w:hAnsi="Times New Roman" w:cs="Times New Roman"/>
          <w:color w:val="000000" w:themeColor="text1"/>
          <w:sz w:val="24"/>
          <w:szCs w:val="24"/>
        </w:rPr>
        <w:t xml:space="preserve"> or adverse life</w:t>
      </w:r>
      <w:r w:rsidR="006225B4" w:rsidRPr="008368DE">
        <w:rPr>
          <w:rFonts w:ascii="Times New Roman" w:hAnsi="Times New Roman" w:cs="Times New Roman"/>
          <w:color w:val="000000" w:themeColor="text1"/>
          <w:sz w:val="24"/>
          <w:szCs w:val="24"/>
        </w:rPr>
        <w:t xml:space="preserve"> events</w:t>
      </w:r>
      <w:r w:rsidR="00A81364" w:rsidRPr="008368DE">
        <w:rPr>
          <w:rFonts w:ascii="Times New Roman" w:hAnsi="Times New Roman" w:cs="Times New Roman"/>
          <w:color w:val="000000" w:themeColor="text1"/>
          <w:sz w:val="24"/>
          <w:szCs w:val="24"/>
        </w:rPr>
        <w:t xml:space="preserve"> </w:t>
      </w:r>
      <w:r w:rsidR="00B358ED"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{"citationItems":[{"id":"ITEM-1","itemData":{"author":[{"dropping-particle":"","family":"Carson","given":"Alan J.","non-dropping-particle":"","parse-names":false,"suffix":""},{"dropping-particle":"","family":"Stone","given":"Jon","non-dropping-particle":"","parse-names":false,"suffix":""}],"container-title":"Bradley’s Neurology in Clinical practice","editor":[{"dropping-particle":"","family":"Daroff","given":"RB","non-dropping-particle":"","parse-names":false,"suffix":""},{"dropping-particle":"","family":"Fenichel","given":"GM","non-dropping-particle":"","parse-names":false,"suffix":""},{"dropping-particle":"","family":"Jankovic","given":"J","non-dropping-particle":"","parse-names":false,"suffix":""},{"dropping-particle":"","family":"Mazziotta","given":"J","non-dropping-particle":"","parse-names":false,"suffix":""}],"id":"ITEM-1","issued":{"date-parts":[["2012"]]},"page":"2147–62","publisher":"Elsevier","publisher-place":"Philadelphia","title":"Functional and dissociative (psychogenic) neurological symptoms","type":"chapter"},"uris":["http://www.mendeley.com/documents/?uuid=9aefbfc8-6b1a-470e-af74-f8432431b05e"]}],"mendeley":{"formattedCitation":"(12)","plainTextFormattedCitation":"(12)","previouslyFormattedCitation":"(12)"},"properties":{"noteIndex":0},"schema":"https://github.com/citation-style-language/schema/raw/master/csl-citation.json"}</w:instrText>
      </w:r>
      <w:r w:rsidR="00B358ED"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(12)</w:t>
      </w:r>
      <w:r w:rsidR="00B358ED" w:rsidRPr="008368DE">
        <w:rPr>
          <w:rFonts w:ascii="Times New Roman" w:hAnsi="Times New Roman" w:cs="Times New Roman"/>
          <w:color w:val="000000" w:themeColor="text1"/>
          <w:sz w:val="24"/>
          <w:szCs w:val="24"/>
        </w:rPr>
        <w:fldChar w:fldCharType="end"/>
      </w:r>
      <w:r w:rsidR="00FA2B55" w:rsidRPr="008368DE">
        <w:rPr>
          <w:rFonts w:ascii="Times New Roman" w:hAnsi="Times New Roman" w:cs="Times New Roman"/>
          <w:color w:val="000000" w:themeColor="text1"/>
          <w:sz w:val="24"/>
          <w:szCs w:val="24"/>
        </w:rPr>
        <w:t xml:space="preserve">. </w:t>
      </w:r>
      <w:bookmarkStart w:id="5" w:name="_Hlk119923946"/>
      <w:r w:rsidR="00FA2B55" w:rsidRPr="008368DE">
        <w:rPr>
          <w:rFonts w:ascii="Times New Roman" w:hAnsi="Times New Roman" w:cs="Times New Roman"/>
          <w:color w:val="000000" w:themeColor="text1"/>
          <w:sz w:val="24"/>
          <w:szCs w:val="24"/>
        </w:rPr>
        <w:t>In this context, the presence of neurological disease or injury can be considered a predisposing risk factor for developing FND</w:t>
      </w:r>
      <w:r w:rsidR="00FE1C54" w:rsidRPr="008368DE">
        <w:rPr>
          <w:rFonts w:ascii="Times New Roman" w:hAnsi="Times New Roman" w:cs="Times New Roman"/>
          <w:color w:val="000000" w:themeColor="text1"/>
          <w:sz w:val="24"/>
          <w:szCs w:val="24"/>
        </w:rPr>
        <w:t xml:space="preserve"> </w:t>
      </w:r>
      <w:r w:rsidR="00FE1C54" w:rsidRPr="008368DE">
        <w:rPr>
          <w:rFonts w:ascii="Times New Roman" w:hAnsi="Times New Roman" w:cs="Times New Roman"/>
          <w:color w:val="000000" w:themeColor="text1"/>
          <w:sz w:val="24"/>
          <w:szCs w:val="24"/>
        </w:rPr>
        <w:fldChar w:fldCharType="begin" w:fldLock="1"/>
      </w:r>
      <w:r w:rsidR="00FE0CE2" w:rsidRPr="008368DE">
        <w:rPr>
          <w:rFonts w:ascii="Times New Roman" w:hAnsi="Times New Roman" w:cs="Times New Roman"/>
          <w:color w:val="000000" w:themeColor="text1"/>
          <w:sz w:val="24"/>
          <w:szCs w:val="24"/>
        </w:rPr>
        <w:instrText>ADDIN CSL_CITATION {"citationItems":[{"id":"ITEM-1","itemData":{"DOI":"10.1136/jnnp-2011-300125","ISSN":"1468330X","abstract":"Background: Functional weakness describes weakness which is inconsistent and incongruent with disease. It is also referred to as motor conversion disorder (DSM-IV), dissociative motor disorder (ICD-10) and 'psychogenic'paralysis. Studies of aetiology have focused on risk factors such as childhood adversity and life events; information on the nature and circumstance of symptom onset may shed light on the mechanism of symptom formation. Aim: To describe the mode of onset, associated symptoms and circumstances at the onset of functional weakness. Methods: Retrospective interviews administered to 107 adults with functional weakness of &lt;2 years' duration. Results The sample was 79% female, mean age 39 years and median duration of weakness 9 months. Three distinct modes of onset were discerned. These were: sudden (n=49, 46%), present on waking (or from general anaesthesia) (n=16, 13%) or gradual (n=42, 39%). In 'sudden onset' cases, panic (n=29, 59%), dissociative symptoms (n=19, 39%) and injury to the relevant limb (n=10, 20%) were commonly associated with onset. Other associated symptoms were non-epileptic attacks, migraine, fatigue and sleep paralysis. In six patients the weakness was noticed first by a health professional. In 16% of all patients, no potentially relevant factors could be discerned. Conclusions: The onset of functional weakness is commonly sudden. Examining symptoms and circumstances associated closely with the onset suggests hypotheses for the mechanism of onset of weakness in vulnerable individuals.","author":[{"dropping-particle":"","family":"Stone","given":"Jon","non-dropping-particle":"","parse-names":false,"suffix":""},{"dropping-particle":"","family":"Warlow","given":"Charles","non-dropping-particle":"","parse-names":false,"suffix":""},{"dropping-particle":"","family":"Sharpe","given":"Michael","non-dropping-particle":"","parse-names":false,"suffix":""}],"container-title":"Journal of Neurology, Neurosurgery and Psychiatry","id":"ITEM-1","issue":"1","issued":{"date-parts":[["2012","1","1"]]},"page":"67-69","publisher":"BMJ Publishing Group","title":"Functional weakness: Clues to mechanism from the nature of onset","type":"article-journal","volume":"83"},"uris":["http://www.mendeley.com/documents/?uuid=e7291d6d-c2ac-346b-b33e-a1c240430124"]}],"mendeley":{"formattedCitation":"(13)","plainTextFormattedCitation":"(13)","previouslyFormattedCitation":"(13)"},"properties":{"noteIndex":0},"schema":"https://github.com/citation-style-language/schema/raw/master/csl-citation.json"}</w:instrText>
      </w:r>
      <w:r w:rsidR="00FE1C54" w:rsidRPr="008368DE">
        <w:rPr>
          <w:rFonts w:ascii="Times New Roman" w:hAnsi="Times New Roman" w:cs="Times New Roman"/>
          <w:color w:val="000000" w:themeColor="text1"/>
          <w:sz w:val="24"/>
          <w:szCs w:val="24"/>
        </w:rPr>
        <w:fldChar w:fldCharType="separate"/>
      </w:r>
      <w:r w:rsidR="00FE1C54" w:rsidRPr="008368DE">
        <w:rPr>
          <w:rFonts w:ascii="Times New Roman" w:hAnsi="Times New Roman" w:cs="Times New Roman"/>
          <w:noProof/>
          <w:color w:val="000000" w:themeColor="text1"/>
          <w:sz w:val="24"/>
          <w:szCs w:val="24"/>
        </w:rPr>
        <w:t>(13)</w:t>
      </w:r>
      <w:r w:rsidR="00FE1C54" w:rsidRPr="008368DE">
        <w:rPr>
          <w:rFonts w:ascii="Times New Roman" w:hAnsi="Times New Roman" w:cs="Times New Roman"/>
          <w:color w:val="000000" w:themeColor="text1"/>
          <w:sz w:val="24"/>
          <w:szCs w:val="24"/>
        </w:rPr>
        <w:fldChar w:fldCharType="end"/>
      </w:r>
      <w:r w:rsidR="00B358ED" w:rsidRPr="008368DE">
        <w:rPr>
          <w:rFonts w:ascii="Times New Roman" w:hAnsi="Times New Roman" w:cs="Times New Roman"/>
          <w:color w:val="000000" w:themeColor="text1"/>
          <w:sz w:val="24"/>
          <w:szCs w:val="24"/>
        </w:rPr>
        <w:t xml:space="preserve">. </w:t>
      </w:r>
      <w:bookmarkEnd w:id="5"/>
      <w:r w:rsidR="005B210B" w:rsidRPr="008368DE">
        <w:rPr>
          <w:rFonts w:ascii="Times New Roman" w:hAnsi="Times New Roman" w:cs="Times New Roman"/>
          <w:color w:val="000000" w:themeColor="text1"/>
          <w:sz w:val="24"/>
          <w:szCs w:val="24"/>
        </w:rPr>
        <w:t>Precipitating events may include</w:t>
      </w:r>
      <w:r w:rsidR="00B4610A" w:rsidRPr="008368DE">
        <w:rPr>
          <w:rFonts w:ascii="Times New Roman" w:hAnsi="Times New Roman" w:cs="Times New Roman"/>
          <w:color w:val="000000" w:themeColor="text1"/>
          <w:sz w:val="24"/>
          <w:szCs w:val="24"/>
        </w:rPr>
        <w:t xml:space="preserve"> injury, illness, </w:t>
      </w:r>
      <w:r w:rsidR="00604BAB" w:rsidRPr="008368DE">
        <w:rPr>
          <w:rFonts w:ascii="Times New Roman" w:hAnsi="Times New Roman" w:cs="Times New Roman"/>
          <w:color w:val="000000" w:themeColor="text1"/>
          <w:sz w:val="24"/>
          <w:szCs w:val="24"/>
        </w:rPr>
        <w:t>dissociation</w:t>
      </w:r>
      <w:r w:rsidR="004A56D6" w:rsidRPr="008368DE">
        <w:rPr>
          <w:rFonts w:ascii="Times New Roman" w:hAnsi="Times New Roman" w:cs="Times New Roman"/>
          <w:color w:val="000000" w:themeColor="text1"/>
          <w:sz w:val="24"/>
          <w:szCs w:val="24"/>
        </w:rPr>
        <w:t>,</w:t>
      </w:r>
      <w:r w:rsidR="00392D9D" w:rsidRPr="008368DE">
        <w:rPr>
          <w:rFonts w:ascii="Times New Roman" w:hAnsi="Times New Roman" w:cs="Times New Roman"/>
          <w:color w:val="000000" w:themeColor="text1"/>
          <w:sz w:val="24"/>
          <w:szCs w:val="24"/>
        </w:rPr>
        <w:t xml:space="preserve"> trauma,</w:t>
      </w:r>
      <w:r w:rsidR="00B4610A" w:rsidRPr="008368DE">
        <w:rPr>
          <w:rFonts w:ascii="Times New Roman" w:hAnsi="Times New Roman" w:cs="Times New Roman"/>
          <w:color w:val="000000" w:themeColor="text1"/>
          <w:sz w:val="24"/>
          <w:szCs w:val="24"/>
        </w:rPr>
        <w:t xml:space="preserve"> </w:t>
      </w:r>
      <w:r w:rsidR="005B210B" w:rsidRPr="008368DE">
        <w:rPr>
          <w:rFonts w:ascii="Times New Roman" w:hAnsi="Times New Roman" w:cs="Times New Roman"/>
          <w:color w:val="000000" w:themeColor="text1"/>
          <w:sz w:val="24"/>
          <w:szCs w:val="24"/>
        </w:rPr>
        <w:t>or other physical or psychological events</w:t>
      </w:r>
      <w:r w:rsidR="001624F9" w:rsidRPr="008368DE">
        <w:rPr>
          <w:rFonts w:ascii="Times New Roman" w:hAnsi="Times New Roman" w:cs="Times New Roman"/>
          <w:color w:val="000000" w:themeColor="text1"/>
          <w:sz w:val="24"/>
          <w:szCs w:val="24"/>
        </w:rPr>
        <w:t xml:space="preserve"> </w:t>
      </w:r>
      <w:r w:rsidR="0060640E"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{"citationItems":[{"id":"ITEM-1","itemData":{"DOI":"10.1093/brain/awu237","ISSN":"14602156","PMID":"25161293","abstract":"Functional movement disorders require attention to manifest yet patients report the abnormal movement to be out of their control. In this study we explore the phenomenon of sensory attenuation, a measure of the sense of agency for movement, in this group of patients by using a force matching task. Fourteen patients and 14 healthy control subjects were presented with forces varying from 1 to 3N on the index finger of their left hand. Participants were required to match these forces; either by pressing directly on their own finger or by operating a robot that pressed on their finger. As expected, we found that healthy control subjects consistently overestimated the force required when pressing directly on their own finger than when operating a robot. However, patients did not, indicating a significant loss of sensory attenuation in this group of patients. These data are important because they demonstrate that a fundamental component of normal voluntary movement is impaired in patients with functional movement disorders. The loss of sensory attenuation has been correlated with the loss of sense of agency, and may help to explain why patients report that they do not experience the abnormal movement as voluntary.","author":[{"dropping-particle":"","family":"Pareés","given":"Isabel","non-dropping-particle":"","parse-names":false,"suffix":""},{"dropping-particle":"","family":"Brown","given":"Harriet","non-dropping-particle":"","parse-names":false,"suffix":""},{"dropping-particle":"","family":"Nuruki","given":"Atsuo","non-dropping-particle":"","parse-names":false,"suffix":""},{"dropping-particle":"","family":"Adams","given":"Rick A.","non-dropping-particle":"","parse-names":false,"suffix":""},{"dropping-particle":"","family":"Davare","given":"Marco","non-dropping-particle":"","parse-names":false,"suffix":""},{"dropping-particle":"","family":"Bhatia","given":"Kailash P.","non-dropping-particle":"","parse-names":false,"suffix":""},{"dropping-particle":"","family":"Friston","given":"Karl","non-dropping-particle":"","parse-names":false,"suffix":""},{"dropping-particle":"","family":"Edwards","given":"Mark J.","non-dropping-particle":"","parse-names":false,"suffix":""}],"container-title":"Brain","id":"ITEM-1","issue":"11","issued":{"date-parts":[["2014","11"]]},"page":"2916-2921","publisher":"Oxford University Press","title":"Loss of sensory attenuation in patients with functional (psychogenic) movement disorders","type":"article-journal","volume":"137"},"uris":["http://www.mendeley.com/documents/?uuid=7b21cdd0-9142-3bbf-b795-15b56064d458"]},{"id":"ITEM-2","itemData":{"DOI":"10.1093/brain/aws129","ISSN":"14602156","PMID":"22641838","abstract":"This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 2012 The Author (2012). Published by Oxford University Press on behalf of the Guarantors of Brain. All rights reserved.","author":[{"dropping-particle":"","family":"Edwards","given":"Mark J.","non-dropping-particle":"","parse-names":false,"suffix":""},{"dropping-particle":"","family":"Adams","given":"Rick A.","non-dropping-particle":"","parse-names":false,"suffix":""},{"dropping-particle":"","family":"Brown","given":"Harriet","non-dropping-particle":"","parse-names":false,"suffix":""},{"dropping-particle":"","family":"Pareés","given":"Isabel","non-dropping-particle":"","parse-names":false,"suffix":""},{"dropping-particle":"","family":"Friston","given":"Karl J.","non-dropping-particle":"","parse-names":false,"suffix":""}],"container-title":"Brain","id":"ITEM-2","issue":"11","issued":{"date-parts":[["2012"]]},"page":"3495-3512","publisher":"Oxford University Press","title":"A Bayesian account of 'hysteria'","type":"article-journal","volume":"135"},"uris":["http://www.mendeley.com/documents/?uuid=ea28cb36-daec-4a69-a353-df83923559bf"]},{"id":"ITEM-3","itemData":{"DOI":"10.1136/jnnp-2011-300125","ISSN":"1468330X","abstract":"Background: Functional weakness describes weakness which is inconsistent and incongruent with disease. It is also referred to as motor conversion disorder (DSM-IV), dissociative motor disorder (ICD-10) and 'psychogenic'paralysis. Studies of aetiology have focused on risk factors such as childhood adversity and life events; information on the nature and circumstance of symptom onset may shed light on the mechanism of symptom formation. Aim: To describe the mode of onset, associated symptoms and circumstances at the onset of functional weakness. Methods: Retrospective interviews administered to 107 adults with functional weakness of &lt;2 years' duration. Results The sample was 79% female, mean age 39 years and median duration of weakness 9 months. Three distinct modes of onset were discerned. These were: sudden (n=49, 46%), present on waking (or from general anaesthesia) (n=16, 13%) or gradual (n=42, 39%). In 'sudden onset' cases, panic (n=29, 59%), dissociative symptoms (n=19, 39%) and injury to the relevant limb (n=10, 20%) were commonly associated with onset. Other associated symptoms were non-epileptic attacks, migraine, fatigue and sleep paralysis. In six patients the weakness was noticed first by a health professional. In 16% of all patients, no potentially relevant factors could be discerned. Conclusions: The onset of functional weakness is commonly sudden. Examining symptoms and circumstances associated closely with the onset suggests hypotheses for the mechanism of onset of weakness in vulnerable individuals.","author":[{"dropping-particle":"","family":"Stone","given":"Jon","non-dropping-particle":"","parse-names":false,"suffix":""},{"dropping-particle":"","family":"Warlow","given":"Charles","non-dropping-particle":"","parse-names":false,"suffix":""},{"dropping-particle":"","family":"Sharpe","given":"Michael","non-dropping-particle":"","parse-names":false,"suffix":""}],"container-title":"Journal of Neurology, Neurosurgery and Psychiatry","id":"ITEM-3","issue":"1","issued":{"date-parts":[["2012","1","1"]]},"page":"67-69","publisher":"BMJ Publishing Group","title":"Functional weakness: Clues to mechanism from the nature of onset","type":"article-journal","volume":"83"},"uris":["http://www.mendeley.com/documents/?uuid=e7291d6d-c2ac-346b-b33e-a1c240430124"]},{"id":"ITEM-4","itemData":{"DOI":"10.2147/NDT.S65880","ISSN":"11782021","abstract":"Conversion disorder (CD) is a syndrome of neurological symptoms arising without organic cause, arguably in response to emotional stress, but the exact neural substrates of these symptoms and the underlying mechanisms remain poorly understood with the hunt for a biological basis afoot for centuries. In the past 15 years, novel insights have been gained with the advent of functional neuroimaging studies in patients suffering from CDs in both motor and nonmotor domains. This review summarizes recent functional neuroimaging studies including functional magnetic resonance imaging (fMRI), single photon emission computerized tomography (SPECT), and positron emission tomography (PET) to see whether they bring us closer to understanding the etiology of CD. Convergent functional neuroimaging findings suggest alterations in brain circuits that could point to different mechanisms for manifesting functional neurological symptoms, in contrast with feigning or healthy controls. Abnormalities in emotion processing and in emotion-motor processing suggest a diathesis, while differential reactions to certain stressors implicate a specific response to trauma. No comprehensive theory emerges from these clues, and all results remain preliminary, but functional neuroimaging has at least given grounds for hope that a model for CD may soon be found.","author":[{"dropping-particle":"","family":"Ejareh dar","given":"Maryam","non-dropping-particle":"","parse-names":false,"suffix":""},{"dropping-particle":"","family":"Kanaan","given":"Richard A.A.","non-dropping-particle":"","parse-names":false,"suffix":""}],"container-title":"Neuropsychiatric Disease and Treatment","id":"ITEM-4","issued":{"date-parts":[["2016","1","13"]]},"page":"143-153","publisher":"Dove Medical Press Ltd.","title":"Uncovering the etiology of conversion disorder: Insights from functional neuroimaging","type":"article","volume":"12"},"uris":["http://www.mendeley.com/documents/?uuid=196848a6-fa01-399b-9ae0-7f1988c8c56e"]}],"mendeley":{"formattedCitation":"(13–16)","plainTextFormattedCitation":"(13–16)","previouslyFormattedCitation":"(13–16)"},"properties":{"noteIndex":0},"schema":"https://github.com/citation-style-language/schema/raw/master/csl-citation.json"}</w:instrText>
      </w:r>
      <w:r w:rsidR="0060640E"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(13–16)</w:t>
      </w:r>
      <w:r w:rsidR="0060640E" w:rsidRPr="008368DE">
        <w:rPr>
          <w:rFonts w:ascii="Times New Roman" w:hAnsi="Times New Roman" w:cs="Times New Roman"/>
          <w:color w:val="000000" w:themeColor="text1"/>
          <w:sz w:val="24"/>
          <w:szCs w:val="24"/>
        </w:rPr>
        <w:fldChar w:fldCharType="end"/>
      </w:r>
      <w:r w:rsidR="00C261FA" w:rsidRPr="008368DE">
        <w:rPr>
          <w:rFonts w:ascii="Times New Roman" w:hAnsi="Times New Roman" w:cs="Times New Roman"/>
          <w:color w:val="000000" w:themeColor="text1"/>
          <w:sz w:val="24"/>
          <w:szCs w:val="24"/>
        </w:rPr>
        <w:t>.</w:t>
      </w:r>
      <w:r w:rsidR="0060640E" w:rsidRPr="008368DE">
        <w:rPr>
          <w:rFonts w:ascii="Times New Roman" w:hAnsi="Times New Roman" w:cs="Times New Roman"/>
          <w:color w:val="000000" w:themeColor="text1"/>
          <w:sz w:val="24"/>
          <w:szCs w:val="24"/>
        </w:rPr>
        <w:t xml:space="preserve"> </w:t>
      </w:r>
      <w:bookmarkStart w:id="6" w:name="_Hlk119923973"/>
      <w:r w:rsidR="00FE0CE2" w:rsidRPr="008368DE">
        <w:rPr>
          <w:rFonts w:ascii="Times New Roman" w:hAnsi="Times New Roman" w:cs="Times New Roman"/>
          <w:color w:val="000000" w:themeColor="text1"/>
          <w:sz w:val="24"/>
          <w:szCs w:val="24"/>
        </w:rPr>
        <w:t xml:space="preserve">For example, functional symptoms can occur following a mild traumatic brain injury </w:t>
      </w:r>
      <w:r w:rsidR="00FE0CE2"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{"citationItems":[{"id":"ITEM-1","itemData":{"DOI":"10.1093/brain/awac149","ISSN":"1906-1915","abstract":"Persistent symptoms following a minor head injury can cause significant morbidity, yet the underlying mechanisms for this are poorly understood. The shortcomings of the current terminology that refer to non-specific symptom clusters is discussed. This update considers the need for a multi-dimensional approach for the heterogenous mechanisms driving persistent symptoms after mild traumatic brain injury. Relevant pathophysiology is discussed to make the case for mild traumatic brain injury to be conceptualized as an interface disorder spanning neurology, psychiatry and psychology. The relevance of pre-injury factors, psychological co-morbidities and their interaction with the injury to produce persistent symptoms are reviewed. The interplay with psychiatric diagnoses, functional and somatic symptom disorder presentations and the influence of the medicolegal process is considered. The judicious use and interpretation of investigations given the above complexity is discussed, with suggestions of how the explanation of the diagnostic formulation to the patient can be tailored, including insight into the above processes, to aid recovery. Moving beyond the one-dimensional concept of 'postconcussional syndrome' and reframing the cause of persistent symptoms following mild traumatic brain injury in a bio-psycho-socio-ecological model will hopefully improve understanding of the underlying contributory mechanistic interactions and facilitate treatment.","author":[{"dropping-particle":"","family":"Clark","given":"Camilla N","non-dropping-particle":"","parse-names":false,"suffix":""},{"dropping-particle":"","family":"Edwards","given":"Mark J","non-dropping-particle":"","parse-names":false,"suffix":""},{"dropping-particle":"","family":"Ong","given":"Bee Eng","non-dropping-particle":"","parse-names":false,"suffix":""},{"dropping-particle":"","family":"Goodliffe","given":"Luke","non-dropping-particle":"","parse-names":false,"suffix":""},{"dropping-particle":"","family":"Ahmad","given":"Hena","non-dropping-particle":"","parse-names":false,"suffix":""},{"dropping-particle":"","family":"Dilley","given":"Michael D","non-dropping-particle":"","parse-names":false,"suffix":""},{"dropping-particle":"","family":"Betteridge","given":"Shai","non-dropping-particle":"","parse-names":false,"suffix":""},{"dropping-particle":"","family":"Griffin","given":"Colette","non-dropping-particle":"","parse-names":false,"suffix":""},{"dropping-particle":"","family":"Jenkins","given":"Peter O","non-dropping-particle":"","parse-names":false,"suffix":""},{"dropping-particle":"","family":"Clark","given":"Camilla","non-dropping-particle":"","parse-names":false,"suffix":""}],"id":"ITEM-1","issued":{"date-parts":[["0"]]},"title":"Reframing postconcussional syndrome as an interface disorder of neurology, psychiatry and psychology Keywords: mild traumatic brain injury; persistent symptoms; interface disorder; risk factors; imaging Abbreviations: mTBI = mild traumatic brain injury; PCS = postconcussional syndrome","type":"article-journal"},"uris":["http://www.mendeley.com/documents/?uuid=224eeb70-8bd2-35ab-8d1b-b734398cfcc5"]}],"mendeley":{"formattedCitation":"(17)","plainTextFormattedCitation":"(17)","previouslyFormattedCitation":"(17)"},"properties":{"noteIndex":0},"schema":"https://github.com/citation-style-language/schema/raw/master/csl-citation.json"}</w:instrText>
      </w:r>
      <w:r w:rsidR="00FE0CE2"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(17)</w:t>
      </w:r>
      <w:r w:rsidR="00FE0CE2" w:rsidRPr="008368DE">
        <w:rPr>
          <w:rFonts w:ascii="Times New Roman" w:hAnsi="Times New Roman" w:cs="Times New Roman"/>
          <w:color w:val="000000" w:themeColor="text1"/>
          <w:sz w:val="24"/>
          <w:szCs w:val="24"/>
        </w:rPr>
        <w:fldChar w:fldCharType="end"/>
      </w:r>
      <w:r w:rsidR="00FE0CE2" w:rsidRPr="008368DE">
        <w:rPr>
          <w:rFonts w:ascii="Times New Roman" w:hAnsi="Times New Roman" w:cs="Times New Roman"/>
          <w:color w:val="000000" w:themeColor="text1"/>
          <w:sz w:val="24"/>
          <w:szCs w:val="24"/>
        </w:rPr>
        <w:t>.</w:t>
      </w:r>
      <w:bookmarkEnd w:id="6"/>
      <w:r w:rsidR="00FE0CE2" w:rsidRPr="008368DE">
        <w:rPr>
          <w:rFonts w:ascii="Times New Roman" w:hAnsi="Times New Roman" w:cs="Times New Roman"/>
          <w:color w:val="000000" w:themeColor="text1"/>
          <w:sz w:val="24"/>
          <w:szCs w:val="24"/>
        </w:rPr>
        <w:t xml:space="preserve"> </w:t>
      </w:r>
      <w:r w:rsidR="00B358ED" w:rsidRPr="008368DE">
        <w:rPr>
          <w:rFonts w:ascii="Times New Roman" w:hAnsi="Times New Roman" w:cs="Times New Roman"/>
          <w:color w:val="000000" w:themeColor="text1"/>
          <w:sz w:val="24"/>
          <w:szCs w:val="24"/>
        </w:rPr>
        <w:t xml:space="preserve">Perpetuating factors may </w:t>
      </w:r>
      <w:r w:rsidR="00054F59" w:rsidRPr="008368DE">
        <w:rPr>
          <w:rFonts w:ascii="Times New Roman" w:hAnsi="Times New Roman" w:cs="Times New Roman"/>
          <w:color w:val="000000" w:themeColor="text1"/>
          <w:sz w:val="24"/>
          <w:szCs w:val="24"/>
        </w:rPr>
        <w:t>include learnt habitual movement</w:t>
      </w:r>
      <w:r w:rsidR="00723A9B" w:rsidRPr="008368DE">
        <w:rPr>
          <w:rFonts w:ascii="Times New Roman" w:hAnsi="Times New Roman" w:cs="Times New Roman"/>
          <w:color w:val="000000" w:themeColor="text1"/>
          <w:sz w:val="24"/>
          <w:szCs w:val="24"/>
        </w:rPr>
        <w:t>s</w:t>
      </w:r>
      <w:r w:rsidR="00054F59" w:rsidRPr="008368DE">
        <w:rPr>
          <w:rFonts w:ascii="Times New Roman" w:hAnsi="Times New Roman" w:cs="Times New Roman"/>
          <w:color w:val="000000" w:themeColor="text1"/>
          <w:sz w:val="24"/>
          <w:szCs w:val="24"/>
        </w:rPr>
        <w:t xml:space="preserve">, illness beliefs </w:t>
      </w:r>
      <w:r w:rsidR="00723A9B" w:rsidRPr="008368DE">
        <w:rPr>
          <w:rFonts w:ascii="Times New Roman" w:hAnsi="Times New Roman" w:cs="Times New Roman"/>
          <w:color w:val="000000" w:themeColor="text1"/>
          <w:sz w:val="24"/>
          <w:szCs w:val="24"/>
        </w:rPr>
        <w:t>and</w:t>
      </w:r>
      <w:r w:rsidR="00054F59" w:rsidRPr="008368DE">
        <w:rPr>
          <w:rFonts w:ascii="Times New Roman" w:hAnsi="Times New Roman" w:cs="Times New Roman"/>
          <w:color w:val="000000" w:themeColor="text1"/>
          <w:sz w:val="24"/>
          <w:szCs w:val="24"/>
        </w:rPr>
        <w:t xml:space="preserve"> social</w:t>
      </w:r>
      <w:r w:rsidR="00833DF9" w:rsidRPr="008368DE">
        <w:rPr>
          <w:rFonts w:ascii="Times New Roman" w:hAnsi="Times New Roman" w:cs="Times New Roman"/>
          <w:color w:val="000000" w:themeColor="text1"/>
          <w:sz w:val="24"/>
          <w:szCs w:val="24"/>
        </w:rPr>
        <w:t xml:space="preserve"> </w:t>
      </w:r>
      <w:r w:rsidR="00C85CFF" w:rsidRPr="008368DE">
        <w:rPr>
          <w:rFonts w:ascii="Times New Roman" w:hAnsi="Times New Roman" w:cs="Times New Roman"/>
          <w:color w:val="000000" w:themeColor="text1"/>
          <w:sz w:val="24"/>
          <w:szCs w:val="24"/>
        </w:rPr>
        <w:t>factors</w:t>
      </w:r>
      <w:r w:rsidR="00054F59" w:rsidRPr="008368DE">
        <w:rPr>
          <w:rFonts w:ascii="Times New Roman" w:hAnsi="Times New Roman" w:cs="Times New Roman"/>
          <w:color w:val="000000" w:themeColor="text1"/>
          <w:sz w:val="24"/>
          <w:szCs w:val="24"/>
        </w:rPr>
        <w:t xml:space="preserve"> </w:t>
      </w:r>
      <w:r w:rsidR="00054F59"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{"citationItems":[{"id":"ITEM-1","itemData":{"author":[{"dropping-particle":"","family":"Carson","given":"Alan J.","non-dropping-particle":"","parse-names":false,"suffix":""},{"dropping-particle":"","family":"Stone","given":"Jon","non-dropping-particle":"","parse-names":false,"suffix":""}],"container-title":"Bradley’s Neurology in Clinical practice","editor":[{"dropping-particle":"","family":"Daroff","given":"RB","non-dropping-particle":"","parse-names":false,"suffix":""},{"dropping-particle":"","family":"Fenichel","given":"GM","non-dropping-particle":"","parse-names":false,"suffix":""},{"dropping-particle":"","family":"Jankovic","given":"J","non-dropping-particle":"","parse-names":false,"suffix":""},{"dropping-particle":"","family":"Mazziotta","given":"J","non-dropping-particle":"","parse-names":false,"suffix":""}],"id":"ITEM-1","issued":{"date-parts":[["2012"]]},"page":"2147–62","publisher":"Elsevier","publisher-place":"Philadelphia","title":"Functional and dissociative (psychogenic) neurological symptoms","type":"chapter"},"uris":["http://www.mendeley.com/documents/?uuid=9aefbfc8-6b1a-470e-af74-f8432431b05e"]}],"mendeley":{"formattedCitation":"(12)","plainTextFormattedCitation":"(12)","previouslyFormattedCitation":"(12)"},"properties":{"noteIndex":0},"schema":"https://github.com/citation-style-language/schema/raw/master/csl-citation.json"}</w:instrText>
      </w:r>
      <w:r w:rsidR="00054F59"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(12)</w:t>
      </w:r>
      <w:r w:rsidR="00054F59" w:rsidRPr="008368DE">
        <w:rPr>
          <w:rFonts w:ascii="Times New Roman" w:hAnsi="Times New Roman" w:cs="Times New Roman"/>
          <w:color w:val="000000" w:themeColor="text1"/>
          <w:sz w:val="24"/>
          <w:szCs w:val="24"/>
        </w:rPr>
        <w:fldChar w:fldCharType="end"/>
      </w:r>
      <w:r w:rsidR="00054F59" w:rsidRPr="008368DE">
        <w:rPr>
          <w:rFonts w:ascii="Times New Roman" w:hAnsi="Times New Roman" w:cs="Times New Roman"/>
          <w:color w:val="000000" w:themeColor="text1"/>
          <w:sz w:val="24"/>
          <w:szCs w:val="24"/>
        </w:rPr>
        <w:t xml:space="preserve">. </w:t>
      </w:r>
      <w:r w:rsidR="0075561B" w:rsidRPr="008368DE">
        <w:rPr>
          <w:rFonts w:ascii="Times New Roman" w:hAnsi="Times New Roman" w:cs="Times New Roman"/>
          <w:color w:val="000000" w:themeColor="text1"/>
          <w:sz w:val="24"/>
          <w:szCs w:val="24"/>
        </w:rPr>
        <w:t>This model allows for the integration of both physical and psychological factors when accounting for symptoms</w:t>
      </w:r>
      <w:r w:rsidR="00CC77A0" w:rsidRPr="008368DE">
        <w:rPr>
          <w:rFonts w:ascii="Times New Roman" w:hAnsi="Times New Roman" w:cs="Times New Roman"/>
          <w:color w:val="000000" w:themeColor="text1"/>
          <w:sz w:val="24"/>
          <w:szCs w:val="24"/>
        </w:rPr>
        <w:t>,</w:t>
      </w:r>
      <w:r w:rsidR="00F9795B" w:rsidRPr="008368DE">
        <w:rPr>
          <w:rFonts w:ascii="Times New Roman" w:hAnsi="Times New Roman" w:cs="Times New Roman"/>
          <w:color w:val="000000" w:themeColor="text1"/>
          <w:sz w:val="24"/>
          <w:szCs w:val="24"/>
        </w:rPr>
        <w:t xml:space="preserve"> </w:t>
      </w:r>
      <w:r w:rsidR="00CC77A0" w:rsidRPr="008368DE">
        <w:rPr>
          <w:rFonts w:ascii="Times New Roman" w:hAnsi="Times New Roman" w:cs="Times New Roman"/>
          <w:color w:val="000000" w:themeColor="text1"/>
          <w:sz w:val="24"/>
          <w:szCs w:val="24"/>
        </w:rPr>
        <w:t xml:space="preserve">without </w:t>
      </w:r>
      <w:r w:rsidR="00B31144" w:rsidRPr="008368DE">
        <w:rPr>
          <w:rFonts w:ascii="Times New Roman" w:hAnsi="Times New Roman" w:cs="Times New Roman"/>
          <w:color w:val="000000" w:themeColor="text1"/>
          <w:sz w:val="24"/>
          <w:szCs w:val="24"/>
        </w:rPr>
        <w:t>emphasis</w:t>
      </w:r>
      <w:r w:rsidR="00CC77A0" w:rsidRPr="008368DE">
        <w:rPr>
          <w:rFonts w:ascii="Times New Roman" w:hAnsi="Times New Roman" w:cs="Times New Roman"/>
          <w:color w:val="000000" w:themeColor="text1"/>
          <w:sz w:val="24"/>
          <w:szCs w:val="24"/>
        </w:rPr>
        <w:t xml:space="preserve"> on </w:t>
      </w:r>
      <w:r w:rsidR="0075561B" w:rsidRPr="008368DE">
        <w:rPr>
          <w:rFonts w:ascii="Times New Roman" w:hAnsi="Times New Roman" w:cs="Times New Roman"/>
          <w:color w:val="000000" w:themeColor="text1"/>
          <w:sz w:val="24"/>
          <w:szCs w:val="24"/>
        </w:rPr>
        <w:t>psychological factors</w:t>
      </w:r>
      <w:r w:rsidR="00AF5518" w:rsidRPr="008368DE">
        <w:rPr>
          <w:rFonts w:ascii="Times New Roman" w:hAnsi="Times New Roman" w:cs="Times New Roman"/>
          <w:color w:val="000000" w:themeColor="text1"/>
          <w:sz w:val="24"/>
          <w:szCs w:val="24"/>
        </w:rPr>
        <w:t>,</w:t>
      </w:r>
      <w:r w:rsidR="0075561B" w:rsidRPr="008368DE">
        <w:rPr>
          <w:rFonts w:ascii="Times New Roman" w:hAnsi="Times New Roman" w:cs="Times New Roman"/>
          <w:color w:val="000000" w:themeColor="text1"/>
          <w:sz w:val="24"/>
          <w:szCs w:val="24"/>
        </w:rPr>
        <w:t xml:space="preserve"> </w:t>
      </w:r>
      <w:r w:rsidR="001F32F8" w:rsidRPr="008368DE">
        <w:rPr>
          <w:rFonts w:ascii="Times New Roman" w:hAnsi="Times New Roman" w:cs="Times New Roman"/>
          <w:color w:val="000000" w:themeColor="text1"/>
          <w:sz w:val="24"/>
          <w:szCs w:val="24"/>
        </w:rPr>
        <w:t xml:space="preserve">which were previously </w:t>
      </w:r>
      <w:r w:rsidR="00A15597" w:rsidRPr="008368DE">
        <w:rPr>
          <w:rFonts w:ascii="Times New Roman" w:hAnsi="Times New Roman" w:cs="Times New Roman"/>
          <w:color w:val="000000" w:themeColor="text1"/>
          <w:sz w:val="24"/>
          <w:szCs w:val="24"/>
        </w:rPr>
        <w:t xml:space="preserve">considered a requirement for diagnosis </w:t>
      </w:r>
      <w:r w:rsidR="0075561B"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{"citationItems":[{"id":"ITEM-1","itemData":{"DOI":"10.1016/j.jpsychores.2011.07.005","ISSN":"00223999","abstract":"Conversion disorder in the Diagnostic and Statistical Manual of Mental Disorders (DSM-IV-TR) describes neurological symptoms, including weakness, numbness and events resembling epilepsy or syncope, which can be positively identified as not being due to recognised neurological disease. This review combines perspectives from psychiatry, psychology and neurology to identify and discuss key problems with the current diagnostic DSM-IV criteria for conversion disorder and to make the following proposals for DSM-5: (a) abandoning the label \"conversion disorder\" and replacing it with an alternative term that is both theoretically neutral and potentially more acceptable to patients and practitioners; (b) relegating the requirements for \"association of psychological factors\" and the \"exclusion of feigning\" to the accompanying text; (c) adding a criterion requiring clinical findings of internal inconsistency or incongruity with recognised neurological or medical disease and altering the current 'disease exclusion' criteria to one in which the symptom must not be 'better explained' by a disease if present, (d) adding a 'cognitive symptoms' subtype. We also discuss whether conversion symptoms are better classified with other somatic symptom disorders or with dissociative disorders and how we might address the potential heterogeneity of conversion symptoms in classification. © 2011 Elsevier Inc..","author":[{"dropping-particle":"","family":"Stone","given":"Jon","non-dropping-particle":"","parse-names":false,"suffix":""},{"dropping-particle":"","family":"LaFrance","given":"W. Curt","non-dropping-particle":"","parse-names":false,"suffix":""},{"dropping-particle":"","family":"Brown","given":"Richard","non-dropping-particle":"","parse-names":false,"suffix":""},{"dropping-particle":"","family":"Spiegel","given":"David","non-dropping-particle":"","parse-names":false,"suffix":""},{"dropping-particle":"","family":"Levenson","given":"James L.","non-dropping-particle":"","parse-names":false,"suffix":""},{"dropping-particle":"","family":"Sharpe","given":"Michael","non-dropping-particle":"","parse-names":false,"suffix":""}],"container-title":"Journal of Psychosomatic Research","id":"ITEM-1","issue":"6","issued":{"date-parts":[["2011","12"]]},"page":"369-376","publisher":"Elsevier Inc.","title":"Conversion disorder: Current problems and potential solutions for DSM-5","type":"article-journal","volume":"71"},"uris":["http://www.mendeley.com/documents/?uuid=0cd3a355-e1c5-4005-98f3-d269aee4689c"]}],"mendeley":{"formattedCitation":"(18)","plainTextFormattedCitation":"(18)","previouslyFormattedCitation":"(18)"},"properties":{"noteIndex":0},"schema":"https://github.com/citation-style-language/schema/raw/master/csl-citation.json"}</w:instrText>
      </w:r>
      <w:r w:rsidR="0075561B"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(18)</w:t>
      </w:r>
      <w:r w:rsidR="0075561B" w:rsidRPr="008368DE">
        <w:rPr>
          <w:rFonts w:ascii="Times New Roman" w:hAnsi="Times New Roman" w:cs="Times New Roman"/>
          <w:color w:val="000000" w:themeColor="text1"/>
          <w:sz w:val="24"/>
          <w:szCs w:val="24"/>
        </w:rPr>
        <w:fldChar w:fldCharType="end"/>
      </w:r>
      <w:r w:rsidR="00A15597" w:rsidRPr="008368DE">
        <w:rPr>
          <w:rFonts w:ascii="Times New Roman" w:hAnsi="Times New Roman" w:cs="Times New Roman"/>
          <w:color w:val="000000" w:themeColor="text1"/>
          <w:sz w:val="24"/>
          <w:szCs w:val="24"/>
        </w:rPr>
        <w:t>.</w:t>
      </w:r>
      <w:r w:rsidR="0075561B" w:rsidRPr="008368DE">
        <w:rPr>
          <w:rFonts w:ascii="Times New Roman" w:hAnsi="Times New Roman" w:cs="Times New Roman"/>
          <w:color w:val="000000" w:themeColor="text1"/>
          <w:sz w:val="24"/>
          <w:szCs w:val="24"/>
        </w:rPr>
        <w:t xml:space="preserve"> </w:t>
      </w:r>
    </w:p>
    <w:p w14:paraId="7106D2E9" w14:textId="7FB3A226" w:rsidR="00907A80" w:rsidRPr="008368DE" w:rsidRDefault="004640E9" w:rsidP="009F7D2B">
      <w:pPr>
        <w:spacing w:line="480" w:lineRule="auto"/>
        <w:rPr>
          <w:rFonts w:ascii="Times New Roman" w:hAnsi="Times New Roman" w:cs="Times New Roman"/>
          <w:color w:val="000000" w:themeColor="text1"/>
          <w:sz w:val="24"/>
          <w:szCs w:val="24"/>
        </w:rPr>
      </w:pPr>
      <w:bookmarkStart w:id="7" w:name="_Hlk64371596"/>
      <w:r w:rsidRPr="008368DE">
        <w:rPr>
          <w:rFonts w:ascii="Times New Roman" w:hAnsi="Times New Roman" w:cs="Times New Roman"/>
          <w:color w:val="000000" w:themeColor="text1"/>
          <w:sz w:val="24"/>
          <w:szCs w:val="24"/>
        </w:rPr>
        <w:lastRenderedPageBreak/>
        <w:t xml:space="preserve">The </w:t>
      </w:r>
      <w:r w:rsidR="00787664" w:rsidRPr="008368DE">
        <w:rPr>
          <w:rFonts w:ascii="Times New Roman" w:hAnsi="Times New Roman" w:cs="Times New Roman"/>
          <w:color w:val="000000" w:themeColor="text1"/>
          <w:sz w:val="24"/>
          <w:szCs w:val="24"/>
        </w:rPr>
        <w:t>mechanism</w:t>
      </w:r>
      <w:r w:rsidR="009C321A" w:rsidRPr="008368DE">
        <w:rPr>
          <w:rFonts w:ascii="Times New Roman" w:hAnsi="Times New Roman" w:cs="Times New Roman"/>
          <w:color w:val="000000" w:themeColor="text1"/>
          <w:sz w:val="24"/>
          <w:szCs w:val="24"/>
        </w:rPr>
        <w:t xml:space="preserve"> </w:t>
      </w:r>
      <w:r w:rsidR="001671E6" w:rsidRPr="008368DE">
        <w:rPr>
          <w:rFonts w:ascii="Times New Roman" w:hAnsi="Times New Roman" w:cs="Times New Roman"/>
          <w:color w:val="000000" w:themeColor="text1"/>
          <w:sz w:val="24"/>
          <w:szCs w:val="24"/>
        </w:rPr>
        <w:t xml:space="preserve">for </w:t>
      </w:r>
      <w:r w:rsidR="00BD7D59" w:rsidRPr="008368DE">
        <w:rPr>
          <w:rFonts w:ascii="Times New Roman" w:hAnsi="Times New Roman" w:cs="Times New Roman"/>
          <w:color w:val="000000" w:themeColor="text1"/>
          <w:sz w:val="24"/>
          <w:szCs w:val="24"/>
        </w:rPr>
        <w:t xml:space="preserve">symptoms of </w:t>
      </w:r>
      <w:r w:rsidR="009C321A" w:rsidRPr="008368DE">
        <w:rPr>
          <w:rFonts w:ascii="Times New Roman" w:hAnsi="Times New Roman" w:cs="Times New Roman"/>
          <w:color w:val="000000" w:themeColor="text1"/>
          <w:sz w:val="24"/>
          <w:szCs w:val="24"/>
        </w:rPr>
        <w:t>FND</w:t>
      </w:r>
      <w:r w:rsidR="00787664"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 xml:space="preserve">has been suggested to </w:t>
      </w:r>
      <w:r w:rsidR="00787664" w:rsidRPr="008368DE">
        <w:rPr>
          <w:rFonts w:ascii="Times New Roman" w:hAnsi="Times New Roman" w:cs="Times New Roman"/>
          <w:color w:val="000000" w:themeColor="text1"/>
          <w:sz w:val="24"/>
          <w:szCs w:val="24"/>
        </w:rPr>
        <w:t xml:space="preserve">follow a </w:t>
      </w:r>
      <w:r w:rsidR="00341FCA" w:rsidRPr="008368DE">
        <w:rPr>
          <w:rFonts w:ascii="Times New Roman" w:hAnsi="Times New Roman" w:cs="Times New Roman"/>
          <w:color w:val="000000" w:themeColor="text1"/>
          <w:sz w:val="24"/>
          <w:szCs w:val="24"/>
        </w:rPr>
        <w:t xml:space="preserve">hierarchical </w:t>
      </w:r>
      <w:r w:rsidR="005340BB" w:rsidRPr="008368DE">
        <w:rPr>
          <w:rFonts w:ascii="Times New Roman" w:hAnsi="Times New Roman" w:cs="Times New Roman"/>
          <w:color w:val="000000" w:themeColor="text1"/>
          <w:sz w:val="24"/>
          <w:szCs w:val="24"/>
        </w:rPr>
        <w:t xml:space="preserve">Bayesian </w:t>
      </w:r>
      <w:r w:rsidR="00787664" w:rsidRPr="008368DE">
        <w:rPr>
          <w:rFonts w:ascii="Times New Roman" w:hAnsi="Times New Roman" w:cs="Times New Roman"/>
          <w:color w:val="000000" w:themeColor="text1"/>
          <w:sz w:val="24"/>
          <w:szCs w:val="24"/>
        </w:rPr>
        <w:t xml:space="preserve">model </w:t>
      </w:r>
      <w:r w:rsidR="005603DB" w:rsidRPr="008368DE">
        <w:rPr>
          <w:rFonts w:ascii="Times New Roman" w:hAnsi="Times New Roman" w:cs="Times New Roman"/>
          <w:color w:val="000000" w:themeColor="text1"/>
          <w:sz w:val="24"/>
          <w:szCs w:val="24"/>
        </w:rPr>
        <w:t xml:space="preserve">of </w:t>
      </w:r>
      <w:r w:rsidR="00A7418B" w:rsidRPr="008368DE">
        <w:rPr>
          <w:rFonts w:ascii="Times New Roman" w:hAnsi="Times New Roman" w:cs="Times New Roman"/>
          <w:color w:val="000000" w:themeColor="text1"/>
          <w:sz w:val="24"/>
          <w:szCs w:val="24"/>
        </w:rPr>
        <w:t xml:space="preserve">altered </w:t>
      </w:r>
      <w:r w:rsidR="00944726" w:rsidRPr="008368DE">
        <w:rPr>
          <w:rFonts w:ascii="Times New Roman" w:hAnsi="Times New Roman" w:cs="Times New Roman"/>
          <w:color w:val="000000" w:themeColor="text1"/>
          <w:sz w:val="24"/>
          <w:szCs w:val="24"/>
        </w:rPr>
        <w:t>higher-</w:t>
      </w:r>
      <w:r w:rsidR="006F77CD" w:rsidRPr="008368DE">
        <w:rPr>
          <w:rFonts w:ascii="Times New Roman" w:hAnsi="Times New Roman" w:cs="Times New Roman"/>
          <w:color w:val="000000" w:themeColor="text1"/>
          <w:sz w:val="24"/>
          <w:szCs w:val="24"/>
        </w:rPr>
        <w:t>level</w:t>
      </w:r>
      <w:r w:rsidR="00944726" w:rsidRPr="008368DE">
        <w:rPr>
          <w:rFonts w:ascii="Times New Roman" w:hAnsi="Times New Roman" w:cs="Times New Roman"/>
          <w:color w:val="000000" w:themeColor="text1"/>
          <w:sz w:val="24"/>
          <w:szCs w:val="24"/>
        </w:rPr>
        <w:t xml:space="preserve"> feed</w:t>
      </w:r>
      <w:r w:rsidR="00AC5480" w:rsidRPr="008368DE">
        <w:rPr>
          <w:rFonts w:ascii="Times New Roman" w:hAnsi="Times New Roman" w:cs="Times New Roman"/>
          <w:color w:val="000000" w:themeColor="text1"/>
          <w:sz w:val="24"/>
          <w:szCs w:val="24"/>
        </w:rPr>
        <w:t>-</w:t>
      </w:r>
      <w:r w:rsidR="00944726" w:rsidRPr="008368DE">
        <w:rPr>
          <w:rFonts w:ascii="Times New Roman" w:hAnsi="Times New Roman" w:cs="Times New Roman"/>
          <w:color w:val="000000" w:themeColor="text1"/>
          <w:sz w:val="24"/>
          <w:szCs w:val="24"/>
        </w:rPr>
        <w:t xml:space="preserve">forward </w:t>
      </w:r>
      <w:r w:rsidR="006F4542" w:rsidRPr="008368DE">
        <w:rPr>
          <w:rFonts w:ascii="Times New Roman" w:hAnsi="Times New Roman" w:cs="Times New Roman"/>
          <w:color w:val="000000" w:themeColor="text1"/>
          <w:sz w:val="24"/>
          <w:szCs w:val="24"/>
        </w:rPr>
        <w:t>control</w:t>
      </w:r>
      <w:r w:rsidR="005603DB" w:rsidRPr="008368DE">
        <w:rPr>
          <w:rFonts w:ascii="Times New Roman" w:hAnsi="Times New Roman" w:cs="Times New Roman"/>
          <w:color w:val="000000" w:themeColor="text1"/>
          <w:sz w:val="24"/>
          <w:szCs w:val="24"/>
        </w:rPr>
        <w:t xml:space="preserve"> with</w:t>
      </w:r>
      <w:r w:rsidR="00944726" w:rsidRPr="008368DE">
        <w:rPr>
          <w:rFonts w:ascii="Times New Roman" w:hAnsi="Times New Roman" w:cs="Times New Roman"/>
          <w:color w:val="000000" w:themeColor="text1"/>
          <w:sz w:val="24"/>
          <w:szCs w:val="24"/>
        </w:rPr>
        <w:t xml:space="preserve"> impaired intentional movement and sensory processing. </w:t>
      </w:r>
      <w:r w:rsidR="00C006F4" w:rsidRPr="008368DE">
        <w:rPr>
          <w:rFonts w:ascii="Times New Roman" w:hAnsi="Times New Roman" w:cs="Times New Roman"/>
          <w:color w:val="000000" w:themeColor="text1"/>
          <w:sz w:val="24"/>
          <w:szCs w:val="24"/>
        </w:rPr>
        <w:t>During normal movement, our nervous system predict</w:t>
      </w:r>
      <w:r w:rsidR="0033023A" w:rsidRPr="008368DE">
        <w:rPr>
          <w:rFonts w:ascii="Times New Roman" w:hAnsi="Times New Roman" w:cs="Times New Roman"/>
          <w:color w:val="000000" w:themeColor="text1"/>
          <w:sz w:val="24"/>
          <w:szCs w:val="24"/>
        </w:rPr>
        <w:t>s a certain response</w:t>
      </w:r>
      <w:r w:rsidR="00C006F4" w:rsidRPr="008368DE">
        <w:rPr>
          <w:rFonts w:ascii="Times New Roman" w:hAnsi="Times New Roman" w:cs="Times New Roman"/>
          <w:color w:val="000000" w:themeColor="text1"/>
          <w:sz w:val="24"/>
          <w:szCs w:val="24"/>
        </w:rPr>
        <w:t xml:space="preserve"> from </w:t>
      </w:r>
      <w:r w:rsidR="005A2E59" w:rsidRPr="008368DE">
        <w:rPr>
          <w:rFonts w:ascii="Times New Roman" w:hAnsi="Times New Roman" w:cs="Times New Roman"/>
          <w:color w:val="000000" w:themeColor="text1"/>
          <w:sz w:val="24"/>
          <w:szCs w:val="24"/>
        </w:rPr>
        <w:t>the intended action,</w:t>
      </w:r>
      <w:r w:rsidR="00C006F4" w:rsidRPr="008368DE">
        <w:rPr>
          <w:rFonts w:ascii="Times New Roman" w:hAnsi="Times New Roman" w:cs="Times New Roman"/>
          <w:color w:val="000000" w:themeColor="text1"/>
          <w:sz w:val="24"/>
          <w:szCs w:val="24"/>
        </w:rPr>
        <w:t xml:space="preserve"> and </w:t>
      </w:r>
      <w:r w:rsidR="00787664" w:rsidRPr="008368DE">
        <w:rPr>
          <w:rFonts w:ascii="Times New Roman" w:hAnsi="Times New Roman" w:cs="Times New Roman"/>
          <w:color w:val="000000" w:themeColor="text1"/>
          <w:sz w:val="24"/>
          <w:szCs w:val="24"/>
        </w:rPr>
        <w:t>the</w:t>
      </w:r>
      <w:r w:rsidR="00C006F4" w:rsidRPr="008368DE">
        <w:rPr>
          <w:rFonts w:ascii="Times New Roman" w:hAnsi="Times New Roman" w:cs="Times New Roman"/>
          <w:color w:val="000000" w:themeColor="text1"/>
          <w:sz w:val="24"/>
          <w:szCs w:val="24"/>
        </w:rPr>
        <w:t xml:space="preserve"> prediction error</w:t>
      </w:r>
      <w:r w:rsidR="00206802" w:rsidRPr="008368DE">
        <w:rPr>
          <w:rFonts w:ascii="Times New Roman" w:hAnsi="Times New Roman" w:cs="Times New Roman"/>
          <w:color w:val="000000" w:themeColor="text1"/>
          <w:sz w:val="24"/>
          <w:szCs w:val="24"/>
        </w:rPr>
        <w:t xml:space="preserve"> which arises</w:t>
      </w:r>
      <w:r w:rsidR="00446371" w:rsidRPr="008368DE">
        <w:rPr>
          <w:rFonts w:ascii="Times New Roman" w:hAnsi="Times New Roman" w:cs="Times New Roman"/>
          <w:color w:val="000000" w:themeColor="text1"/>
          <w:sz w:val="24"/>
          <w:szCs w:val="24"/>
        </w:rPr>
        <w:t xml:space="preserve"> </w:t>
      </w:r>
      <w:r w:rsidR="00E066E3" w:rsidRPr="008368DE">
        <w:rPr>
          <w:rFonts w:ascii="Times New Roman" w:hAnsi="Times New Roman" w:cs="Times New Roman"/>
          <w:color w:val="000000" w:themeColor="text1"/>
          <w:sz w:val="24"/>
          <w:szCs w:val="24"/>
        </w:rPr>
        <w:t xml:space="preserve">can be explained as </w:t>
      </w:r>
      <w:r w:rsidR="00446371" w:rsidRPr="008368DE">
        <w:rPr>
          <w:rFonts w:ascii="Times New Roman" w:hAnsi="Times New Roman" w:cs="Times New Roman"/>
          <w:color w:val="000000" w:themeColor="text1"/>
          <w:sz w:val="24"/>
          <w:szCs w:val="24"/>
        </w:rPr>
        <w:t>the difference between what you expect</w:t>
      </w:r>
      <w:r w:rsidR="00272921" w:rsidRPr="008368DE">
        <w:rPr>
          <w:rFonts w:ascii="Times New Roman" w:hAnsi="Times New Roman" w:cs="Times New Roman"/>
          <w:color w:val="000000" w:themeColor="text1"/>
          <w:sz w:val="24"/>
          <w:szCs w:val="24"/>
        </w:rPr>
        <w:t xml:space="preserve"> to sense</w:t>
      </w:r>
      <w:r w:rsidR="00446371" w:rsidRPr="008368DE">
        <w:rPr>
          <w:rFonts w:ascii="Times New Roman" w:hAnsi="Times New Roman" w:cs="Times New Roman"/>
          <w:color w:val="000000" w:themeColor="text1"/>
          <w:sz w:val="24"/>
          <w:szCs w:val="24"/>
        </w:rPr>
        <w:t xml:space="preserve"> and what you sense</w:t>
      </w:r>
      <w:r w:rsidR="00BF37D2" w:rsidRPr="008368DE">
        <w:rPr>
          <w:rFonts w:ascii="Times New Roman" w:hAnsi="Times New Roman" w:cs="Times New Roman"/>
          <w:color w:val="000000" w:themeColor="text1"/>
          <w:sz w:val="24"/>
          <w:szCs w:val="24"/>
        </w:rPr>
        <w:t xml:space="preserve"> </w:t>
      </w:r>
      <w:r w:rsidR="00FA71E5" w:rsidRPr="008368DE">
        <w:rPr>
          <w:rFonts w:ascii="Times New Roman" w:hAnsi="Times New Roman" w:cs="Times New Roman"/>
          <w:color w:val="000000" w:themeColor="text1"/>
          <w:sz w:val="24"/>
          <w:szCs w:val="24"/>
        </w:rPr>
        <w:fldChar w:fldCharType="begin" w:fldLock="1"/>
      </w:r>
      <w:r w:rsidR="00FE0CE2" w:rsidRPr="008368DE">
        <w:rPr>
          <w:rFonts w:ascii="Times New Roman" w:hAnsi="Times New Roman" w:cs="Times New Roman"/>
          <w:color w:val="000000" w:themeColor="text1"/>
          <w:sz w:val="24"/>
          <w:szCs w:val="24"/>
        </w:rPr>
        <w:instrText>ADDIN CSL_CITATION {"citationItems":[{"id":"ITEM-1","itemData":{"DOI":"10.1093/brain/aws129","ISSN":"14602156","PMID":"22641838","abstract":"This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 2012 The Author (2012). Published by Oxford University Press on behalf of the Guarantors of Brain. All rights reserved.","author":[{"dropping-particle":"","family":"Edwards","given":"Mark J.","non-dropping-particle":"","parse-names":false,"suffix":""},{"dropping-particle":"","family":"Adams","given":"Rick A.","non-dropping-particle":"","parse-names":false,"suffix":""},{"dropping-particle":"","family":"Brown","given":"Harriet","non-dropping-particle":"","parse-names":false,"suffix":""},{"dropping-particle":"","family":"Pareés","given":"Isabel","non-dropping-particle":"","parse-names":false,"suffix":""},{"dropping-particle":"","family":"Friston","given":"Karl J.","non-dropping-particle":"","parse-names":false,"suffix":""}],"container-title":"Brain","id":"ITEM-1","issue":"11","issued":{"date-parts":[["2012"]]},"page":"3495-3512","publisher":"Oxford University Press","title":"A Bayesian account of 'hysteria'","type":"article-journal","volume":"135"},"uris":["http://www.mendeley.com/documents/?uuid=ea28cb36-daec-4a69-a353-df83923559bf"]}],"mendeley":{"formattedCitation":"(15)","plainTextFormattedCitation":"(15)","previouslyFormattedCitation":"(15)"},"properties":{"noteIndex":0},"schema":"https://github.com/citation-style-language/schema/raw/master/csl-citation.json"}</w:instrText>
      </w:r>
      <w:r w:rsidR="00FA71E5" w:rsidRPr="008368DE">
        <w:rPr>
          <w:rFonts w:ascii="Times New Roman" w:hAnsi="Times New Roman" w:cs="Times New Roman"/>
          <w:color w:val="000000" w:themeColor="text1"/>
          <w:sz w:val="24"/>
          <w:szCs w:val="24"/>
        </w:rPr>
        <w:fldChar w:fldCharType="separate"/>
      </w:r>
      <w:r w:rsidR="00FE1C54" w:rsidRPr="008368DE">
        <w:rPr>
          <w:rFonts w:ascii="Times New Roman" w:hAnsi="Times New Roman" w:cs="Times New Roman"/>
          <w:noProof/>
          <w:color w:val="000000" w:themeColor="text1"/>
          <w:sz w:val="24"/>
          <w:szCs w:val="24"/>
        </w:rPr>
        <w:t>(15)</w:t>
      </w:r>
      <w:r w:rsidR="00FA71E5" w:rsidRPr="008368DE">
        <w:rPr>
          <w:rFonts w:ascii="Times New Roman" w:hAnsi="Times New Roman" w:cs="Times New Roman"/>
          <w:color w:val="000000" w:themeColor="text1"/>
          <w:sz w:val="24"/>
          <w:szCs w:val="24"/>
        </w:rPr>
        <w:fldChar w:fldCharType="end"/>
      </w:r>
      <w:r w:rsidR="00BF37D2" w:rsidRPr="008368DE">
        <w:rPr>
          <w:rFonts w:ascii="Times New Roman" w:hAnsi="Times New Roman" w:cs="Times New Roman"/>
          <w:color w:val="000000" w:themeColor="text1"/>
          <w:sz w:val="24"/>
          <w:szCs w:val="24"/>
        </w:rPr>
        <w:t>.</w:t>
      </w:r>
      <w:r w:rsidR="00C006F4" w:rsidRPr="008368DE">
        <w:rPr>
          <w:rFonts w:ascii="Times New Roman" w:hAnsi="Times New Roman" w:cs="Times New Roman"/>
          <w:color w:val="000000" w:themeColor="text1"/>
          <w:sz w:val="24"/>
          <w:szCs w:val="24"/>
        </w:rPr>
        <w:t xml:space="preserve"> </w:t>
      </w:r>
      <w:r w:rsidR="00206802" w:rsidRPr="008368DE">
        <w:rPr>
          <w:rFonts w:ascii="Times New Roman" w:hAnsi="Times New Roman" w:cs="Times New Roman"/>
          <w:color w:val="000000" w:themeColor="text1"/>
          <w:sz w:val="24"/>
          <w:szCs w:val="24"/>
        </w:rPr>
        <w:t>The</w:t>
      </w:r>
      <w:r w:rsidR="001A148B" w:rsidRPr="008368DE">
        <w:rPr>
          <w:rFonts w:ascii="Times New Roman" w:hAnsi="Times New Roman" w:cs="Times New Roman"/>
          <w:color w:val="000000" w:themeColor="text1"/>
          <w:sz w:val="24"/>
          <w:szCs w:val="24"/>
        </w:rPr>
        <w:t xml:space="preserve"> Bayesian model proposes that the</w:t>
      </w:r>
      <w:r w:rsidR="00206802" w:rsidRPr="008368DE">
        <w:rPr>
          <w:rFonts w:ascii="Times New Roman" w:hAnsi="Times New Roman" w:cs="Times New Roman"/>
          <w:color w:val="000000" w:themeColor="text1"/>
          <w:sz w:val="24"/>
          <w:szCs w:val="24"/>
        </w:rPr>
        <w:t xml:space="preserve"> </w:t>
      </w:r>
      <w:r w:rsidR="00012A7C" w:rsidRPr="008368DE">
        <w:rPr>
          <w:rFonts w:ascii="Times New Roman" w:hAnsi="Times New Roman" w:cs="Times New Roman"/>
          <w:color w:val="000000" w:themeColor="text1"/>
          <w:sz w:val="24"/>
          <w:szCs w:val="24"/>
        </w:rPr>
        <w:t xml:space="preserve">aim of normal movement </w:t>
      </w:r>
      <w:r w:rsidR="00206802" w:rsidRPr="008368DE">
        <w:rPr>
          <w:rFonts w:ascii="Times New Roman" w:hAnsi="Times New Roman" w:cs="Times New Roman"/>
          <w:color w:val="000000" w:themeColor="text1"/>
          <w:sz w:val="24"/>
          <w:szCs w:val="24"/>
        </w:rPr>
        <w:t xml:space="preserve">is </w:t>
      </w:r>
      <w:r w:rsidR="00386EC6" w:rsidRPr="008368DE">
        <w:rPr>
          <w:rFonts w:ascii="Times New Roman" w:hAnsi="Times New Roman" w:cs="Times New Roman"/>
          <w:color w:val="000000" w:themeColor="text1"/>
          <w:sz w:val="24"/>
          <w:szCs w:val="24"/>
        </w:rPr>
        <w:t xml:space="preserve">to </w:t>
      </w:r>
      <w:r w:rsidR="00F23E87" w:rsidRPr="008368DE">
        <w:rPr>
          <w:rFonts w:ascii="Times New Roman" w:hAnsi="Times New Roman" w:cs="Times New Roman"/>
          <w:color w:val="000000" w:themeColor="text1"/>
          <w:sz w:val="24"/>
          <w:szCs w:val="24"/>
        </w:rPr>
        <w:t>minimis</w:t>
      </w:r>
      <w:r w:rsidR="00386EC6" w:rsidRPr="008368DE">
        <w:rPr>
          <w:rFonts w:ascii="Times New Roman" w:hAnsi="Times New Roman" w:cs="Times New Roman"/>
          <w:color w:val="000000" w:themeColor="text1"/>
          <w:sz w:val="24"/>
          <w:szCs w:val="24"/>
        </w:rPr>
        <w:t>e</w:t>
      </w:r>
      <w:r w:rsidR="00446371" w:rsidRPr="008368DE">
        <w:rPr>
          <w:rFonts w:ascii="Times New Roman" w:hAnsi="Times New Roman" w:cs="Times New Roman"/>
          <w:color w:val="000000" w:themeColor="text1"/>
          <w:sz w:val="24"/>
          <w:szCs w:val="24"/>
        </w:rPr>
        <w:t xml:space="preserve"> </w:t>
      </w:r>
      <w:r w:rsidR="00206802" w:rsidRPr="008368DE">
        <w:rPr>
          <w:rFonts w:ascii="Times New Roman" w:hAnsi="Times New Roman" w:cs="Times New Roman"/>
          <w:color w:val="000000" w:themeColor="text1"/>
          <w:sz w:val="24"/>
          <w:szCs w:val="24"/>
        </w:rPr>
        <w:t xml:space="preserve">the </w:t>
      </w:r>
      <w:r w:rsidR="00446371" w:rsidRPr="008368DE">
        <w:rPr>
          <w:rFonts w:ascii="Times New Roman" w:hAnsi="Times New Roman" w:cs="Times New Roman"/>
          <w:color w:val="000000" w:themeColor="text1"/>
          <w:sz w:val="24"/>
          <w:szCs w:val="24"/>
        </w:rPr>
        <w:t>prediction errors at each level</w:t>
      </w:r>
      <w:r w:rsidR="00BC125B" w:rsidRPr="008368DE">
        <w:rPr>
          <w:rFonts w:ascii="Times New Roman" w:hAnsi="Times New Roman" w:cs="Times New Roman"/>
          <w:color w:val="000000" w:themeColor="text1"/>
          <w:sz w:val="24"/>
          <w:szCs w:val="24"/>
        </w:rPr>
        <w:t xml:space="preserve"> </w:t>
      </w:r>
      <w:r w:rsidR="00446371" w:rsidRPr="008368DE">
        <w:rPr>
          <w:rFonts w:ascii="Times New Roman" w:hAnsi="Times New Roman" w:cs="Times New Roman"/>
          <w:color w:val="000000" w:themeColor="text1"/>
          <w:sz w:val="24"/>
          <w:szCs w:val="24"/>
        </w:rPr>
        <w:t xml:space="preserve">of </w:t>
      </w:r>
      <w:r w:rsidR="001938F5" w:rsidRPr="008368DE">
        <w:rPr>
          <w:rFonts w:ascii="Times New Roman" w:hAnsi="Times New Roman" w:cs="Times New Roman"/>
          <w:color w:val="000000" w:themeColor="text1"/>
          <w:sz w:val="24"/>
          <w:szCs w:val="24"/>
        </w:rPr>
        <w:t>control</w:t>
      </w:r>
      <w:r w:rsidR="005D4BE6" w:rsidRPr="008368DE">
        <w:rPr>
          <w:rFonts w:ascii="Times New Roman" w:hAnsi="Times New Roman" w:cs="Times New Roman"/>
          <w:color w:val="000000" w:themeColor="text1"/>
          <w:sz w:val="24"/>
          <w:szCs w:val="24"/>
        </w:rPr>
        <w:t xml:space="preserve"> </w:t>
      </w:r>
      <w:r w:rsidR="005242D8"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{"citationItems":[{"id":"ITEM-1","itemData":{"DOI":"10.1007/s00422-010-0364-z","ISSN":"03401200","PMID":"20148260","abstract":"We have previously tried to explain perceptual inference and learning under a free-energy principle that pursues Helmholtz's agenda to understand the brain in terms of energy minimization. It is fairly easy to show that making inferences about the causes of sensory data can be cast as the minimization of a free-energy bound on the likelihood of sensory inputs, given an internal model of how they were caused. In this article, we consider what would happen if the data themselves were sampled to minimize this bound. It transpires that the ensuing active sampling or inference is mandated by ergodic arguments based on the very existence of adaptive agents. Furthermore, it accounts for many aspects of motor behavior; from retinal stabilization to goal-seeking. In particular, it suggests that motor control can be understood as fulfilling prior expectations about proprioceptive sensations. This formulation can explain why adaptive behavior emerges in biological agents and suggests a simple alternative to optimal control theory. We illustrate these points using simulations of oculomotor control and then apply to same principles to cued and goal-directed movements. In short, the free-energy formulation may provide an alternative perspective on the motor control that places it in an intimate relationship with perception. © 2010 Springer-Verlag.","author":[{"dropping-particle":"","family":"Friston","given":"Karl J.","non-dropping-particle":"","parse-names":false,"suffix":""},{"dropping-particle":"","family":"Daunizeau","given":"Jean","non-dropping-particle":"","parse-names":false,"suffix":""},{"dropping-particle":"","family":"Kilner","given":"James","non-dropping-particle":"","parse-names":false,"suffix":""},{"dropping-particle":"","family":"Kiebel","given":"Stefan J.","non-dropping-particle":"","parse-names":false,"suffix":""}],"container-title":"Biological Cybernetics","id":"ITEM-1","issue":"3","issued":{"date-parts":[["2010","3","11"]]},"page":"227-260","publisher":"Springer","title":"Action and behavior: A free-energy formulation","type":"article-journal","volume":"102"},"uris":["http://www.mendeley.com/documents/?uuid=9d009563-76e0-350a-a6f7-cc38e8801aa1"]}],"mendeley":{"formattedCitation":"(19)","plainTextFormattedCitation":"(19)","previouslyFormattedCitation":"(19)"},"properties":{"noteIndex":0},"schema":"https://github.com/citation-style-language/schema/raw/master/csl-citation.json"}</w:instrText>
      </w:r>
      <w:r w:rsidR="005242D8"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(19)</w:t>
      </w:r>
      <w:r w:rsidR="005242D8" w:rsidRPr="008368DE">
        <w:rPr>
          <w:rFonts w:ascii="Times New Roman" w:hAnsi="Times New Roman" w:cs="Times New Roman"/>
          <w:color w:val="000000" w:themeColor="text1"/>
          <w:sz w:val="24"/>
          <w:szCs w:val="24"/>
        </w:rPr>
        <w:fldChar w:fldCharType="end"/>
      </w:r>
      <w:r w:rsidR="005D4BE6" w:rsidRPr="008368DE">
        <w:rPr>
          <w:rFonts w:ascii="Times New Roman" w:hAnsi="Times New Roman" w:cs="Times New Roman"/>
          <w:color w:val="000000" w:themeColor="text1"/>
          <w:sz w:val="24"/>
          <w:szCs w:val="24"/>
        </w:rPr>
        <w:t>.</w:t>
      </w:r>
      <w:r w:rsidR="005242D8" w:rsidRPr="008368DE">
        <w:rPr>
          <w:rFonts w:ascii="Times New Roman" w:hAnsi="Times New Roman" w:cs="Times New Roman"/>
          <w:color w:val="000000" w:themeColor="text1"/>
          <w:sz w:val="24"/>
          <w:szCs w:val="24"/>
        </w:rPr>
        <w:t xml:space="preserve"> </w:t>
      </w:r>
      <w:r w:rsidR="00F24226" w:rsidRPr="008368DE">
        <w:rPr>
          <w:rFonts w:ascii="Times New Roman" w:hAnsi="Times New Roman" w:cs="Times New Roman"/>
          <w:color w:val="000000" w:themeColor="text1"/>
          <w:sz w:val="24"/>
          <w:szCs w:val="24"/>
        </w:rPr>
        <w:t>P</w:t>
      </w:r>
      <w:r w:rsidR="00A51AB6" w:rsidRPr="008368DE">
        <w:rPr>
          <w:rFonts w:ascii="Times New Roman" w:hAnsi="Times New Roman" w:cs="Times New Roman"/>
          <w:color w:val="000000" w:themeColor="text1"/>
          <w:sz w:val="24"/>
          <w:szCs w:val="24"/>
        </w:rPr>
        <w:t xml:space="preserve">redictions </w:t>
      </w:r>
      <w:r w:rsidR="00DE62C4" w:rsidRPr="008368DE">
        <w:rPr>
          <w:rFonts w:ascii="Times New Roman" w:hAnsi="Times New Roman" w:cs="Times New Roman"/>
          <w:color w:val="000000" w:themeColor="text1"/>
          <w:sz w:val="24"/>
          <w:szCs w:val="24"/>
        </w:rPr>
        <w:t>of</w:t>
      </w:r>
      <w:r w:rsidR="00A51AB6" w:rsidRPr="008368DE">
        <w:rPr>
          <w:rFonts w:ascii="Times New Roman" w:hAnsi="Times New Roman" w:cs="Times New Roman"/>
          <w:color w:val="000000" w:themeColor="text1"/>
          <w:sz w:val="24"/>
          <w:szCs w:val="24"/>
        </w:rPr>
        <w:t xml:space="preserve"> the</w:t>
      </w:r>
      <w:r w:rsidR="0077332D" w:rsidRPr="008368DE">
        <w:rPr>
          <w:rFonts w:ascii="Times New Roman" w:hAnsi="Times New Roman" w:cs="Times New Roman"/>
          <w:color w:val="000000" w:themeColor="text1"/>
          <w:sz w:val="24"/>
          <w:szCs w:val="24"/>
        </w:rPr>
        <w:t xml:space="preserve"> </w:t>
      </w:r>
      <w:r w:rsidR="00A51AB6" w:rsidRPr="008368DE">
        <w:rPr>
          <w:rFonts w:ascii="Times New Roman" w:hAnsi="Times New Roman" w:cs="Times New Roman"/>
          <w:color w:val="000000" w:themeColor="text1"/>
          <w:sz w:val="24"/>
          <w:szCs w:val="24"/>
        </w:rPr>
        <w:t xml:space="preserve">sensory consequences of </w:t>
      </w:r>
      <w:r w:rsidR="00DE62C4" w:rsidRPr="008368DE">
        <w:rPr>
          <w:rFonts w:ascii="Times New Roman" w:hAnsi="Times New Roman" w:cs="Times New Roman"/>
          <w:color w:val="000000" w:themeColor="text1"/>
          <w:sz w:val="24"/>
          <w:szCs w:val="24"/>
        </w:rPr>
        <w:t>inten</w:t>
      </w:r>
      <w:r w:rsidR="00674FD9" w:rsidRPr="008368DE">
        <w:rPr>
          <w:rFonts w:ascii="Times New Roman" w:hAnsi="Times New Roman" w:cs="Times New Roman"/>
          <w:color w:val="000000" w:themeColor="text1"/>
          <w:sz w:val="24"/>
          <w:szCs w:val="24"/>
        </w:rPr>
        <w:t xml:space="preserve">ded </w:t>
      </w:r>
      <w:r w:rsidR="00A51AB6" w:rsidRPr="008368DE">
        <w:rPr>
          <w:rFonts w:ascii="Times New Roman" w:hAnsi="Times New Roman" w:cs="Times New Roman"/>
          <w:color w:val="000000" w:themeColor="text1"/>
          <w:sz w:val="24"/>
          <w:szCs w:val="24"/>
        </w:rPr>
        <w:t>movement</w:t>
      </w:r>
      <w:r w:rsidR="0077332D" w:rsidRPr="008368DE">
        <w:rPr>
          <w:rFonts w:ascii="Times New Roman" w:hAnsi="Times New Roman" w:cs="Times New Roman"/>
          <w:color w:val="000000" w:themeColor="text1"/>
          <w:sz w:val="24"/>
          <w:szCs w:val="24"/>
        </w:rPr>
        <w:t xml:space="preserve"> occur</w:t>
      </w:r>
      <w:r w:rsidR="00A51AB6" w:rsidRPr="008368DE">
        <w:rPr>
          <w:rFonts w:ascii="Times New Roman" w:hAnsi="Times New Roman" w:cs="Times New Roman"/>
          <w:color w:val="000000" w:themeColor="text1"/>
          <w:sz w:val="24"/>
          <w:szCs w:val="24"/>
        </w:rPr>
        <w:t xml:space="preserve"> at a high level </w:t>
      </w:r>
      <w:r w:rsidR="00341FCA" w:rsidRPr="008368DE">
        <w:rPr>
          <w:rFonts w:ascii="Times New Roman" w:hAnsi="Times New Roman" w:cs="Times New Roman"/>
          <w:color w:val="000000" w:themeColor="text1"/>
          <w:sz w:val="24"/>
          <w:szCs w:val="24"/>
        </w:rPr>
        <w:t>in the cortical hierarchy</w:t>
      </w:r>
      <w:r w:rsidR="00A51AB6" w:rsidRPr="008368DE">
        <w:rPr>
          <w:rFonts w:ascii="Times New Roman" w:hAnsi="Times New Roman" w:cs="Times New Roman"/>
          <w:color w:val="000000" w:themeColor="text1"/>
          <w:sz w:val="24"/>
          <w:szCs w:val="24"/>
        </w:rPr>
        <w:t xml:space="preserve"> and are </w:t>
      </w:r>
      <w:r w:rsidR="0077332D" w:rsidRPr="008368DE">
        <w:rPr>
          <w:rFonts w:ascii="Times New Roman" w:hAnsi="Times New Roman" w:cs="Times New Roman"/>
          <w:color w:val="000000" w:themeColor="text1"/>
          <w:sz w:val="24"/>
          <w:szCs w:val="24"/>
        </w:rPr>
        <w:t xml:space="preserve">transmitted </w:t>
      </w:r>
      <w:r w:rsidR="00A51AB6" w:rsidRPr="008368DE">
        <w:rPr>
          <w:rFonts w:ascii="Times New Roman" w:hAnsi="Times New Roman" w:cs="Times New Roman"/>
          <w:color w:val="000000" w:themeColor="text1"/>
          <w:sz w:val="24"/>
          <w:szCs w:val="24"/>
        </w:rPr>
        <w:t xml:space="preserve">down the </w:t>
      </w:r>
      <w:r w:rsidR="0077332D" w:rsidRPr="008368DE">
        <w:rPr>
          <w:rFonts w:ascii="Times New Roman" w:hAnsi="Times New Roman" w:cs="Times New Roman"/>
          <w:color w:val="000000" w:themeColor="text1"/>
          <w:sz w:val="24"/>
          <w:szCs w:val="24"/>
        </w:rPr>
        <w:t xml:space="preserve">descending </w:t>
      </w:r>
      <w:r w:rsidR="00A51AB6" w:rsidRPr="008368DE">
        <w:rPr>
          <w:rFonts w:ascii="Times New Roman" w:hAnsi="Times New Roman" w:cs="Times New Roman"/>
          <w:color w:val="000000" w:themeColor="text1"/>
          <w:sz w:val="24"/>
          <w:szCs w:val="24"/>
        </w:rPr>
        <w:t xml:space="preserve">motor </w:t>
      </w:r>
      <w:r w:rsidR="0077332D" w:rsidRPr="008368DE">
        <w:rPr>
          <w:rFonts w:ascii="Times New Roman" w:hAnsi="Times New Roman" w:cs="Times New Roman"/>
          <w:color w:val="000000" w:themeColor="text1"/>
          <w:sz w:val="24"/>
          <w:szCs w:val="24"/>
        </w:rPr>
        <w:t>pathways</w:t>
      </w:r>
      <w:r w:rsidR="00A51AB6" w:rsidRPr="008368DE">
        <w:rPr>
          <w:rFonts w:ascii="Times New Roman" w:hAnsi="Times New Roman" w:cs="Times New Roman"/>
          <w:color w:val="000000" w:themeColor="text1"/>
          <w:sz w:val="24"/>
          <w:szCs w:val="24"/>
        </w:rPr>
        <w:t xml:space="preserve">, producing </w:t>
      </w:r>
      <w:r w:rsidR="007967FA" w:rsidRPr="008368DE">
        <w:rPr>
          <w:rFonts w:ascii="Times New Roman" w:hAnsi="Times New Roman" w:cs="Times New Roman"/>
          <w:color w:val="000000" w:themeColor="text1"/>
          <w:sz w:val="24"/>
          <w:szCs w:val="24"/>
        </w:rPr>
        <w:t>movements</w:t>
      </w:r>
      <w:r w:rsidR="00714CF9" w:rsidRPr="008368DE">
        <w:rPr>
          <w:rFonts w:ascii="Times New Roman" w:hAnsi="Times New Roman" w:cs="Times New Roman"/>
          <w:color w:val="000000" w:themeColor="text1"/>
          <w:sz w:val="24"/>
          <w:szCs w:val="24"/>
        </w:rPr>
        <w:t xml:space="preserve"> </w:t>
      </w:r>
      <w:r w:rsidR="007967FA" w:rsidRPr="008368DE">
        <w:rPr>
          <w:rFonts w:ascii="Times New Roman" w:hAnsi="Times New Roman" w:cs="Times New Roman"/>
          <w:color w:val="000000" w:themeColor="text1"/>
          <w:sz w:val="24"/>
          <w:szCs w:val="24"/>
        </w:rPr>
        <w:t>that follow these p</w:t>
      </w:r>
      <w:r w:rsidR="00A51AB6" w:rsidRPr="008368DE">
        <w:rPr>
          <w:rFonts w:ascii="Times New Roman" w:hAnsi="Times New Roman" w:cs="Times New Roman"/>
          <w:color w:val="000000" w:themeColor="text1"/>
          <w:sz w:val="24"/>
          <w:szCs w:val="24"/>
        </w:rPr>
        <w:t>rediction error</w:t>
      </w:r>
      <w:r w:rsidR="007967FA" w:rsidRPr="008368DE">
        <w:rPr>
          <w:rFonts w:ascii="Times New Roman" w:hAnsi="Times New Roman" w:cs="Times New Roman"/>
          <w:color w:val="000000" w:themeColor="text1"/>
          <w:sz w:val="24"/>
          <w:szCs w:val="24"/>
        </w:rPr>
        <w:t>s</w:t>
      </w:r>
      <w:r w:rsidR="00BB360B" w:rsidRPr="008368DE">
        <w:rPr>
          <w:rFonts w:ascii="Times New Roman" w:hAnsi="Times New Roman" w:cs="Times New Roman"/>
          <w:color w:val="000000" w:themeColor="text1"/>
          <w:sz w:val="24"/>
          <w:szCs w:val="24"/>
        </w:rPr>
        <w:t xml:space="preserve"> </w:t>
      </w:r>
      <w:r w:rsidR="00554140" w:rsidRPr="008368DE">
        <w:rPr>
          <w:rFonts w:ascii="Times New Roman" w:hAnsi="Times New Roman" w:cs="Times New Roman"/>
          <w:color w:val="000000" w:themeColor="text1"/>
          <w:sz w:val="24"/>
          <w:szCs w:val="24"/>
        </w:rPr>
        <w:fldChar w:fldCharType="begin" w:fldLock="1"/>
      </w:r>
      <w:r w:rsidR="00FE0CE2" w:rsidRPr="008368DE">
        <w:rPr>
          <w:rFonts w:ascii="Times New Roman" w:hAnsi="Times New Roman" w:cs="Times New Roman"/>
          <w:color w:val="000000" w:themeColor="text1"/>
          <w:sz w:val="24"/>
          <w:szCs w:val="24"/>
        </w:rPr>
        <w:instrText>ADDIN CSL_CITATION {"citationItems":[{"id":"ITEM-1","itemData":{"DOI":"10.1093/brain/aws129","ISSN":"14602156","PMID":"22641838","abstract":"This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 2012 The Author (2012). Published by Oxford University Press on behalf of the Guarantors of Brain. All rights reserved.","author":[{"dropping-particle":"","family":"Edwards","given":"Mark J.","non-dropping-particle":"","parse-names":false,"suffix":""},{"dropping-particle":"","family":"Adams","given":"Rick A.","non-dropping-particle":"","parse-names":false,"suffix":""},{"dropping-particle":"","family":"Brown","given":"Harriet","non-dropping-particle":"","parse-names":false,"suffix":""},{"dropping-particle":"","family":"Pareés","given":"Isabel","non-dropping-particle":"","parse-names":false,"suffix":""},{"dropping-particle":"","family":"Friston","given":"Karl J.","non-dropping-particle":"","parse-names":false,"suffix":""}],"container-title":"Brain","id":"ITEM-1","issue":"11","issued":{"date-parts":[["2012"]]},"page":"3495-3512","publisher":"Oxford University Press","title":"A Bayesian account of 'hysteria'","type":"article-journal","volume":"135"},"uris":["http://www.mendeley.com/documents/?uuid=ea28cb36-daec-4a69-a353-df83923559bf"]}],"mendeley":{"formattedCitation":"(15)","plainTextFormattedCitation":"(15)","previouslyFormattedCitation":"(15)"},"properties":{"noteIndex":0},"schema":"https://github.com/citation-style-language/schema/raw/master/csl-citation.json"}</w:instrText>
      </w:r>
      <w:r w:rsidR="00554140" w:rsidRPr="008368DE">
        <w:rPr>
          <w:rFonts w:ascii="Times New Roman" w:hAnsi="Times New Roman" w:cs="Times New Roman"/>
          <w:color w:val="000000" w:themeColor="text1"/>
          <w:sz w:val="24"/>
          <w:szCs w:val="24"/>
        </w:rPr>
        <w:fldChar w:fldCharType="separate"/>
      </w:r>
      <w:r w:rsidR="00FE1C54" w:rsidRPr="008368DE">
        <w:rPr>
          <w:rFonts w:ascii="Times New Roman" w:hAnsi="Times New Roman" w:cs="Times New Roman"/>
          <w:noProof/>
          <w:color w:val="000000" w:themeColor="text1"/>
          <w:sz w:val="24"/>
          <w:szCs w:val="24"/>
        </w:rPr>
        <w:t>(15)</w:t>
      </w:r>
      <w:r w:rsidR="00554140" w:rsidRPr="008368DE">
        <w:rPr>
          <w:rFonts w:ascii="Times New Roman" w:hAnsi="Times New Roman" w:cs="Times New Roman"/>
          <w:color w:val="000000" w:themeColor="text1"/>
          <w:sz w:val="24"/>
          <w:szCs w:val="24"/>
        </w:rPr>
        <w:fldChar w:fldCharType="end"/>
      </w:r>
      <w:r w:rsidR="00BB360B" w:rsidRPr="008368DE">
        <w:rPr>
          <w:rFonts w:ascii="Times New Roman" w:hAnsi="Times New Roman" w:cs="Times New Roman"/>
          <w:color w:val="000000" w:themeColor="text1"/>
          <w:sz w:val="24"/>
          <w:szCs w:val="24"/>
        </w:rPr>
        <w:t>.</w:t>
      </w:r>
      <w:r w:rsidR="00DE62C4" w:rsidRPr="008368DE">
        <w:rPr>
          <w:rFonts w:ascii="Times New Roman" w:hAnsi="Times New Roman" w:cs="Times New Roman"/>
          <w:color w:val="000000" w:themeColor="text1"/>
          <w:sz w:val="24"/>
          <w:szCs w:val="24"/>
        </w:rPr>
        <w:t xml:space="preserve"> </w:t>
      </w:r>
      <w:r w:rsidR="00F17065" w:rsidRPr="008368DE">
        <w:rPr>
          <w:rFonts w:ascii="Times New Roman" w:hAnsi="Times New Roman" w:cs="Times New Roman"/>
          <w:color w:val="000000" w:themeColor="text1"/>
          <w:sz w:val="24"/>
          <w:szCs w:val="24"/>
        </w:rPr>
        <w:t>Theoretically, i</w:t>
      </w:r>
      <w:r w:rsidR="005950E5" w:rsidRPr="008368DE">
        <w:rPr>
          <w:rFonts w:ascii="Times New Roman" w:hAnsi="Times New Roman" w:cs="Times New Roman"/>
          <w:color w:val="000000" w:themeColor="text1"/>
          <w:sz w:val="24"/>
          <w:szCs w:val="24"/>
        </w:rPr>
        <w:t>n</w:t>
      </w:r>
      <w:r w:rsidR="00EB6C6E" w:rsidRPr="008368DE">
        <w:rPr>
          <w:rFonts w:ascii="Times New Roman" w:hAnsi="Times New Roman" w:cs="Times New Roman"/>
          <w:color w:val="000000" w:themeColor="text1"/>
          <w:sz w:val="24"/>
          <w:szCs w:val="24"/>
        </w:rPr>
        <w:t xml:space="preserve"> motor-FND</w:t>
      </w:r>
      <w:r w:rsidR="00206802" w:rsidRPr="008368DE">
        <w:rPr>
          <w:rFonts w:ascii="Times New Roman" w:hAnsi="Times New Roman" w:cs="Times New Roman"/>
          <w:color w:val="000000" w:themeColor="text1"/>
          <w:sz w:val="24"/>
          <w:szCs w:val="24"/>
        </w:rPr>
        <w:t xml:space="preserve"> </w:t>
      </w:r>
      <w:r w:rsidR="00A51AB6" w:rsidRPr="008368DE">
        <w:rPr>
          <w:rFonts w:ascii="Times New Roman" w:hAnsi="Times New Roman" w:cs="Times New Roman"/>
          <w:color w:val="000000" w:themeColor="text1"/>
          <w:sz w:val="24"/>
          <w:szCs w:val="24"/>
        </w:rPr>
        <w:t xml:space="preserve">an abnormal </w:t>
      </w:r>
      <w:r w:rsidR="00A51AB6" w:rsidRPr="008368DE">
        <w:rPr>
          <w:rFonts w:ascii="Times New Roman" w:hAnsi="Times New Roman" w:cs="Times New Roman"/>
          <w:i/>
          <w:iCs/>
          <w:color w:val="000000" w:themeColor="text1"/>
          <w:sz w:val="24"/>
          <w:szCs w:val="24"/>
        </w:rPr>
        <w:t xml:space="preserve">prior </w:t>
      </w:r>
      <w:r w:rsidR="00A51AB6" w:rsidRPr="008368DE">
        <w:rPr>
          <w:rFonts w:ascii="Times New Roman" w:hAnsi="Times New Roman" w:cs="Times New Roman"/>
          <w:color w:val="000000" w:themeColor="text1"/>
          <w:sz w:val="24"/>
          <w:szCs w:val="24"/>
        </w:rPr>
        <w:t xml:space="preserve">expectation </w:t>
      </w:r>
      <w:r w:rsidR="00DE62C4" w:rsidRPr="008368DE">
        <w:rPr>
          <w:rFonts w:ascii="Times New Roman" w:hAnsi="Times New Roman" w:cs="Times New Roman"/>
          <w:color w:val="000000" w:themeColor="text1"/>
          <w:sz w:val="24"/>
          <w:szCs w:val="24"/>
        </w:rPr>
        <w:t>occurs</w:t>
      </w:r>
      <w:r w:rsidR="00A51AB6" w:rsidRPr="008368DE">
        <w:rPr>
          <w:rFonts w:ascii="Times New Roman" w:hAnsi="Times New Roman" w:cs="Times New Roman"/>
          <w:color w:val="000000" w:themeColor="text1"/>
          <w:sz w:val="24"/>
          <w:szCs w:val="24"/>
        </w:rPr>
        <w:t xml:space="preserve"> in an intermediate</w:t>
      </w:r>
      <w:r w:rsidR="00DE62C4" w:rsidRPr="008368DE">
        <w:rPr>
          <w:rFonts w:ascii="Times New Roman" w:hAnsi="Times New Roman" w:cs="Times New Roman"/>
          <w:color w:val="000000" w:themeColor="text1"/>
          <w:sz w:val="24"/>
          <w:szCs w:val="24"/>
        </w:rPr>
        <w:t xml:space="preserve"> </w:t>
      </w:r>
      <w:r w:rsidR="00A51AB6" w:rsidRPr="008368DE">
        <w:rPr>
          <w:rFonts w:ascii="Times New Roman" w:hAnsi="Times New Roman" w:cs="Times New Roman"/>
          <w:color w:val="000000" w:themeColor="text1"/>
          <w:sz w:val="24"/>
          <w:szCs w:val="24"/>
        </w:rPr>
        <w:t>motor area</w:t>
      </w:r>
      <w:r w:rsidR="00BB07EA" w:rsidRPr="008368DE">
        <w:rPr>
          <w:rFonts w:ascii="Times New Roman" w:hAnsi="Times New Roman" w:cs="Times New Roman"/>
          <w:color w:val="000000" w:themeColor="text1"/>
          <w:sz w:val="24"/>
          <w:szCs w:val="24"/>
        </w:rPr>
        <w:t>, which is g</w:t>
      </w:r>
      <w:r w:rsidR="00DE62C4" w:rsidRPr="008368DE">
        <w:rPr>
          <w:rFonts w:ascii="Times New Roman" w:hAnsi="Times New Roman" w:cs="Times New Roman"/>
          <w:color w:val="000000" w:themeColor="text1"/>
          <w:sz w:val="24"/>
          <w:szCs w:val="24"/>
        </w:rPr>
        <w:t xml:space="preserve">iven excessive attention and precision, </w:t>
      </w:r>
      <w:r w:rsidR="00037F5A" w:rsidRPr="008368DE">
        <w:rPr>
          <w:rFonts w:ascii="Times New Roman" w:hAnsi="Times New Roman" w:cs="Times New Roman"/>
          <w:color w:val="000000" w:themeColor="text1"/>
          <w:sz w:val="24"/>
          <w:szCs w:val="24"/>
        </w:rPr>
        <w:t>that lead</w:t>
      </w:r>
      <w:r w:rsidR="00900E4C" w:rsidRPr="008368DE">
        <w:rPr>
          <w:rFonts w:ascii="Times New Roman" w:hAnsi="Times New Roman" w:cs="Times New Roman"/>
          <w:color w:val="000000" w:themeColor="text1"/>
          <w:sz w:val="24"/>
          <w:szCs w:val="24"/>
        </w:rPr>
        <w:t>s</w:t>
      </w:r>
      <w:r w:rsidR="00037F5A" w:rsidRPr="008368DE">
        <w:rPr>
          <w:rFonts w:ascii="Times New Roman" w:hAnsi="Times New Roman" w:cs="Times New Roman"/>
          <w:color w:val="000000" w:themeColor="text1"/>
          <w:sz w:val="24"/>
          <w:szCs w:val="24"/>
        </w:rPr>
        <w:t xml:space="preserve"> to </w:t>
      </w:r>
      <w:r w:rsidR="00900E4C" w:rsidRPr="008368DE">
        <w:rPr>
          <w:rFonts w:ascii="Times New Roman" w:hAnsi="Times New Roman" w:cs="Times New Roman"/>
          <w:color w:val="000000" w:themeColor="text1"/>
          <w:sz w:val="24"/>
          <w:szCs w:val="24"/>
        </w:rPr>
        <w:t xml:space="preserve">a </w:t>
      </w:r>
      <w:r w:rsidR="00A51AB6" w:rsidRPr="008368DE">
        <w:rPr>
          <w:rFonts w:ascii="Times New Roman" w:hAnsi="Times New Roman" w:cs="Times New Roman"/>
          <w:color w:val="000000" w:themeColor="text1"/>
          <w:sz w:val="24"/>
          <w:szCs w:val="24"/>
        </w:rPr>
        <w:t>prediction error</w:t>
      </w:r>
      <w:r w:rsidR="00BD7D59" w:rsidRPr="008368DE">
        <w:rPr>
          <w:rFonts w:ascii="Times New Roman" w:hAnsi="Times New Roman" w:cs="Times New Roman"/>
          <w:color w:val="000000" w:themeColor="text1"/>
          <w:sz w:val="24"/>
          <w:szCs w:val="24"/>
        </w:rPr>
        <w:t>,</w:t>
      </w:r>
      <w:r w:rsidR="002430E5" w:rsidRPr="008368DE">
        <w:rPr>
          <w:rFonts w:ascii="Times New Roman" w:hAnsi="Times New Roman" w:cs="Times New Roman"/>
          <w:color w:val="000000" w:themeColor="text1"/>
          <w:sz w:val="24"/>
          <w:szCs w:val="24"/>
        </w:rPr>
        <w:t xml:space="preserve"> </w:t>
      </w:r>
      <w:r w:rsidR="00BD7D59" w:rsidRPr="008368DE">
        <w:rPr>
          <w:rFonts w:ascii="Times New Roman" w:hAnsi="Times New Roman" w:cs="Times New Roman"/>
          <w:color w:val="000000" w:themeColor="text1"/>
          <w:sz w:val="24"/>
          <w:szCs w:val="24"/>
        </w:rPr>
        <w:t>that is</w:t>
      </w:r>
      <w:r w:rsidR="00F96081" w:rsidRPr="008368DE">
        <w:rPr>
          <w:rFonts w:ascii="Times New Roman" w:hAnsi="Times New Roman" w:cs="Times New Roman"/>
          <w:color w:val="000000" w:themeColor="text1"/>
          <w:sz w:val="24"/>
          <w:szCs w:val="24"/>
        </w:rPr>
        <w:t xml:space="preserve"> </w:t>
      </w:r>
      <w:r w:rsidR="00086900" w:rsidRPr="008368DE">
        <w:rPr>
          <w:rFonts w:ascii="Times New Roman" w:hAnsi="Times New Roman" w:cs="Times New Roman"/>
          <w:color w:val="000000" w:themeColor="text1"/>
          <w:sz w:val="24"/>
          <w:szCs w:val="24"/>
        </w:rPr>
        <w:t>correct</w:t>
      </w:r>
      <w:r w:rsidR="00F96081" w:rsidRPr="008368DE">
        <w:rPr>
          <w:rFonts w:ascii="Times New Roman" w:hAnsi="Times New Roman" w:cs="Times New Roman"/>
          <w:color w:val="000000" w:themeColor="text1"/>
          <w:sz w:val="24"/>
          <w:szCs w:val="24"/>
        </w:rPr>
        <w:t>ed</w:t>
      </w:r>
      <w:r w:rsidR="00A05551" w:rsidRPr="008368DE">
        <w:rPr>
          <w:rFonts w:ascii="Times New Roman" w:hAnsi="Times New Roman" w:cs="Times New Roman"/>
          <w:color w:val="000000" w:themeColor="text1"/>
          <w:sz w:val="24"/>
          <w:szCs w:val="24"/>
        </w:rPr>
        <w:t xml:space="preserve"> </w:t>
      </w:r>
      <w:r w:rsidR="00CA58DE" w:rsidRPr="008368DE">
        <w:rPr>
          <w:rFonts w:ascii="Times New Roman" w:hAnsi="Times New Roman" w:cs="Times New Roman"/>
          <w:color w:val="000000" w:themeColor="text1"/>
          <w:sz w:val="24"/>
          <w:szCs w:val="24"/>
        </w:rPr>
        <w:t xml:space="preserve">through </w:t>
      </w:r>
      <w:r w:rsidR="00BB07EA" w:rsidRPr="008368DE">
        <w:rPr>
          <w:rFonts w:ascii="Times New Roman" w:hAnsi="Times New Roman" w:cs="Times New Roman"/>
          <w:color w:val="000000" w:themeColor="text1"/>
          <w:sz w:val="24"/>
          <w:szCs w:val="24"/>
        </w:rPr>
        <w:t>symptom</w:t>
      </w:r>
      <w:r w:rsidR="00C350C6" w:rsidRPr="008368DE">
        <w:rPr>
          <w:rFonts w:ascii="Times New Roman" w:hAnsi="Times New Roman" w:cs="Times New Roman"/>
          <w:color w:val="000000" w:themeColor="text1"/>
          <w:sz w:val="24"/>
          <w:szCs w:val="24"/>
        </w:rPr>
        <w:t xml:space="preserve"> production (e.g.,</w:t>
      </w:r>
      <w:r w:rsidR="00A05551" w:rsidRPr="008368DE">
        <w:rPr>
          <w:rFonts w:ascii="Times New Roman" w:hAnsi="Times New Roman" w:cs="Times New Roman"/>
          <w:color w:val="000000" w:themeColor="text1"/>
          <w:sz w:val="24"/>
          <w:szCs w:val="24"/>
        </w:rPr>
        <w:t xml:space="preserve"> added movements </w:t>
      </w:r>
      <w:r w:rsidR="00900E4C" w:rsidRPr="008368DE">
        <w:rPr>
          <w:rFonts w:ascii="Times New Roman" w:hAnsi="Times New Roman" w:cs="Times New Roman"/>
          <w:color w:val="000000" w:themeColor="text1"/>
          <w:sz w:val="24"/>
          <w:szCs w:val="24"/>
        </w:rPr>
        <w:t xml:space="preserve">such as </w:t>
      </w:r>
      <w:r w:rsidR="00A05551" w:rsidRPr="008368DE">
        <w:rPr>
          <w:rFonts w:ascii="Times New Roman" w:hAnsi="Times New Roman" w:cs="Times New Roman"/>
          <w:color w:val="000000" w:themeColor="text1"/>
          <w:sz w:val="24"/>
          <w:szCs w:val="24"/>
        </w:rPr>
        <w:t>tremor</w:t>
      </w:r>
      <w:r w:rsidR="00900E4C" w:rsidRPr="008368DE">
        <w:rPr>
          <w:rFonts w:ascii="Times New Roman" w:hAnsi="Times New Roman" w:cs="Times New Roman"/>
          <w:color w:val="000000" w:themeColor="text1"/>
          <w:sz w:val="24"/>
          <w:szCs w:val="24"/>
        </w:rPr>
        <w:t xml:space="preserve"> or</w:t>
      </w:r>
      <w:r w:rsidR="00A05551" w:rsidRPr="008368DE">
        <w:rPr>
          <w:rFonts w:ascii="Times New Roman" w:hAnsi="Times New Roman" w:cs="Times New Roman"/>
          <w:color w:val="000000" w:themeColor="text1"/>
          <w:sz w:val="24"/>
          <w:szCs w:val="24"/>
        </w:rPr>
        <w:t xml:space="preserve"> dystonia</w:t>
      </w:r>
      <w:r w:rsidR="00C350C6" w:rsidRPr="008368DE">
        <w:rPr>
          <w:rFonts w:ascii="Times New Roman" w:hAnsi="Times New Roman" w:cs="Times New Roman"/>
          <w:color w:val="000000" w:themeColor="text1"/>
          <w:sz w:val="24"/>
          <w:szCs w:val="24"/>
        </w:rPr>
        <w:t>)</w:t>
      </w:r>
      <w:r w:rsidR="00F17065" w:rsidRPr="008368DE">
        <w:rPr>
          <w:rFonts w:ascii="Times New Roman" w:hAnsi="Times New Roman" w:cs="Times New Roman"/>
          <w:color w:val="000000" w:themeColor="text1"/>
          <w:sz w:val="24"/>
          <w:szCs w:val="24"/>
        </w:rPr>
        <w:t xml:space="preserve"> </w:t>
      </w:r>
      <w:r w:rsidR="005950E5" w:rsidRPr="008368DE">
        <w:rPr>
          <w:rFonts w:ascii="Times New Roman" w:hAnsi="Times New Roman" w:cs="Times New Roman"/>
          <w:color w:val="000000" w:themeColor="text1"/>
          <w:sz w:val="24"/>
          <w:szCs w:val="24"/>
        </w:rPr>
        <w:fldChar w:fldCharType="begin" w:fldLock="1"/>
      </w:r>
      <w:r w:rsidR="00FE0CE2" w:rsidRPr="008368DE">
        <w:rPr>
          <w:rFonts w:ascii="Times New Roman" w:hAnsi="Times New Roman" w:cs="Times New Roman"/>
          <w:color w:val="000000" w:themeColor="text1"/>
          <w:sz w:val="24"/>
          <w:szCs w:val="24"/>
        </w:rPr>
        <w:instrText>ADDIN CSL_CITATION {"citationItems":[{"id":"ITEM-1","itemData":{"DOI":"10.1093/brain/aws129","ISSN":"14602156","PMID":"22641838","abstract":"This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 2012 The Author (2012). Published by Oxford University Press on behalf of the Guarantors of Brain. All rights reserved.","author":[{"dropping-particle":"","family":"Edwards","given":"Mark J.","non-dropping-particle":"","parse-names":false,"suffix":""},{"dropping-particle":"","family":"Adams","given":"Rick A.","non-dropping-particle":"","parse-names":false,"suffix":""},{"dropping-particle":"","family":"Brown","given":"Harriet","non-dropping-particle":"","parse-names":false,"suffix":""},{"dropping-particle":"","family":"Pareés","given":"Isabel","non-dropping-particle":"","parse-names":false,"suffix":""},{"dropping-particle":"","family":"Friston","given":"Karl J.","non-dropping-particle":"","parse-names":false,"suffix":""}],"container-title":"Brain","id":"ITEM-1","issue":"11","issued":{"date-parts":[["2012"]]},"page":"3495-3512","publisher":"Oxford University Press","title":"A Bayesian account of 'hysteria'","type":"article-journal","volume":"135"},"uris":["http://www.mendeley.com/documents/?uuid=ea28cb36-daec-4a69-a353-df83923559bf"]}],"mendeley":{"formattedCitation":"(15)","plainTextFormattedCitation":"(15)","previouslyFormattedCitation":"(15)"},"properties":{"noteIndex":0},"schema":"https://github.com/citation-style-language/schema/raw/master/csl-citation.json"}</w:instrText>
      </w:r>
      <w:r w:rsidR="005950E5" w:rsidRPr="008368DE">
        <w:rPr>
          <w:rFonts w:ascii="Times New Roman" w:hAnsi="Times New Roman" w:cs="Times New Roman"/>
          <w:color w:val="000000" w:themeColor="text1"/>
          <w:sz w:val="24"/>
          <w:szCs w:val="24"/>
        </w:rPr>
        <w:fldChar w:fldCharType="separate"/>
      </w:r>
      <w:r w:rsidR="00FE1C54" w:rsidRPr="008368DE">
        <w:rPr>
          <w:rFonts w:ascii="Times New Roman" w:hAnsi="Times New Roman" w:cs="Times New Roman"/>
          <w:noProof/>
          <w:color w:val="000000" w:themeColor="text1"/>
          <w:sz w:val="24"/>
          <w:szCs w:val="24"/>
        </w:rPr>
        <w:t>(15)</w:t>
      </w:r>
      <w:r w:rsidR="005950E5" w:rsidRPr="008368DE">
        <w:rPr>
          <w:rFonts w:ascii="Times New Roman" w:hAnsi="Times New Roman" w:cs="Times New Roman"/>
          <w:color w:val="000000" w:themeColor="text1"/>
          <w:sz w:val="24"/>
          <w:szCs w:val="24"/>
        </w:rPr>
        <w:fldChar w:fldCharType="end"/>
      </w:r>
      <w:r w:rsidR="004203AC" w:rsidRPr="008368DE">
        <w:rPr>
          <w:rFonts w:ascii="Times New Roman" w:hAnsi="Times New Roman" w:cs="Times New Roman"/>
          <w:color w:val="000000" w:themeColor="text1"/>
          <w:sz w:val="24"/>
          <w:szCs w:val="24"/>
        </w:rPr>
        <w:t>.</w:t>
      </w:r>
    </w:p>
    <w:p w14:paraId="5A8C7847" w14:textId="2E0373B4" w:rsidR="002F1F3B" w:rsidRPr="008368DE" w:rsidRDefault="00600EC1"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altered </w:t>
      </w:r>
      <w:r w:rsidRPr="008368DE">
        <w:rPr>
          <w:rFonts w:ascii="Times New Roman" w:hAnsi="Times New Roman" w:cs="Times New Roman"/>
          <w:iCs/>
          <w:color w:val="000000" w:themeColor="text1"/>
          <w:sz w:val="24"/>
          <w:szCs w:val="24"/>
        </w:rPr>
        <w:t>prior expectation</w:t>
      </w:r>
      <w:r w:rsidRPr="008368DE">
        <w:rPr>
          <w:rFonts w:ascii="Times New Roman" w:hAnsi="Times New Roman" w:cs="Times New Roman"/>
          <w:color w:val="000000" w:themeColor="text1"/>
          <w:sz w:val="24"/>
          <w:szCs w:val="24"/>
        </w:rPr>
        <w:t xml:space="preserve"> can </w:t>
      </w:r>
      <w:r w:rsidR="009C75F4" w:rsidRPr="008368DE">
        <w:rPr>
          <w:rFonts w:ascii="Times New Roman" w:hAnsi="Times New Roman" w:cs="Times New Roman"/>
          <w:color w:val="000000" w:themeColor="text1"/>
          <w:sz w:val="24"/>
          <w:szCs w:val="24"/>
        </w:rPr>
        <w:t>follow</w:t>
      </w:r>
      <w:r w:rsidRPr="008368DE">
        <w:rPr>
          <w:rFonts w:ascii="Times New Roman" w:hAnsi="Times New Roman" w:cs="Times New Roman"/>
          <w:color w:val="000000" w:themeColor="text1"/>
          <w:sz w:val="24"/>
          <w:szCs w:val="24"/>
        </w:rPr>
        <w:t xml:space="preserve"> certain beliefs</w:t>
      </w:r>
      <w:r w:rsidR="000943EC" w:rsidRPr="008368DE">
        <w:rPr>
          <w:rFonts w:ascii="Times New Roman" w:hAnsi="Times New Roman" w:cs="Times New Roman"/>
          <w:color w:val="000000" w:themeColor="text1"/>
          <w:sz w:val="24"/>
          <w:szCs w:val="24"/>
        </w:rPr>
        <w:t xml:space="preserve"> and events</w:t>
      </w:r>
      <w:r w:rsidR="00182D87"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 xml:space="preserve">For example, </w:t>
      </w:r>
      <w:r w:rsidR="00FF10E5" w:rsidRPr="008368DE">
        <w:rPr>
          <w:rFonts w:ascii="Times New Roman" w:hAnsi="Times New Roman" w:cs="Times New Roman"/>
          <w:color w:val="000000" w:themeColor="text1"/>
          <w:sz w:val="24"/>
          <w:szCs w:val="24"/>
        </w:rPr>
        <w:t>b</w:t>
      </w:r>
      <w:r w:rsidR="007744B7" w:rsidRPr="008368DE">
        <w:rPr>
          <w:rFonts w:ascii="Times New Roman" w:hAnsi="Times New Roman" w:cs="Times New Roman"/>
          <w:color w:val="000000" w:themeColor="text1"/>
          <w:sz w:val="24"/>
          <w:szCs w:val="24"/>
        </w:rPr>
        <w:t xml:space="preserve">eliefs about illness can </w:t>
      </w:r>
      <w:r w:rsidR="00F76A5A" w:rsidRPr="008368DE">
        <w:rPr>
          <w:rFonts w:ascii="Times New Roman" w:hAnsi="Times New Roman" w:cs="Times New Roman"/>
          <w:color w:val="000000" w:themeColor="text1"/>
          <w:sz w:val="24"/>
          <w:szCs w:val="24"/>
        </w:rPr>
        <w:t xml:space="preserve">occur </w:t>
      </w:r>
      <w:r w:rsidR="007744B7" w:rsidRPr="008368DE">
        <w:rPr>
          <w:rFonts w:ascii="Times New Roman" w:hAnsi="Times New Roman" w:cs="Times New Roman"/>
          <w:color w:val="000000" w:themeColor="text1"/>
          <w:sz w:val="24"/>
          <w:szCs w:val="24"/>
        </w:rPr>
        <w:t>follow</w:t>
      </w:r>
      <w:r w:rsidR="00F76A5A" w:rsidRPr="008368DE">
        <w:rPr>
          <w:rFonts w:ascii="Times New Roman" w:hAnsi="Times New Roman" w:cs="Times New Roman"/>
          <w:color w:val="000000" w:themeColor="text1"/>
          <w:sz w:val="24"/>
          <w:szCs w:val="24"/>
        </w:rPr>
        <w:t>ing a</w:t>
      </w:r>
      <w:r w:rsidR="007744B7" w:rsidRPr="008368DE">
        <w:rPr>
          <w:rFonts w:ascii="Times New Roman" w:hAnsi="Times New Roman" w:cs="Times New Roman"/>
          <w:color w:val="000000" w:themeColor="text1"/>
          <w:sz w:val="24"/>
          <w:szCs w:val="24"/>
        </w:rPr>
        <w:t xml:space="preserve"> physical injury</w:t>
      </w:r>
      <w:r w:rsidR="00C003CE" w:rsidRPr="008368DE">
        <w:rPr>
          <w:rFonts w:ascii="Times New Roman" w:hAnsi="Times New Roman" w:cs="Times New Roman"/>
          <w:color w:val="000000" w:themeColor="text1"/>
          <w:sz w:val="24"/>
          <w:szCs w:val="24"/>
        </w:rPr>
        <w:t xml:space="preserve"> </w:t>
      </w:r>
      <w:r w:rsidR="00F76A5A"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{"citationItems":[{"id":"ITEM-1","itemData":{"DOI":"10.1016/J.JPSYCHORES.2008.07.010","ISSN":"0022-3999","abstract":"Objectives: Conversion symptoms are currently conceptualized as physical symptoms induced by psychological trauma, conflict, or stress. Historical accounts also included physical injury as an important precipitant. We aimed to determine (a) the frequency of reported physical injury prior to onset in published studies of patients with motor or sensory conversion symptoms and (b) the clinical characteristics of patients in whom onset was associated with physical injury. Methods: Firstly, we employed a systematic review of all reports of adults with motor or sensory conversion symptoms published between 1965 and 2005. Secondly, we used a narrative review of the literature on this topic, especially possible mechanisms. Results: A total of 133 eligible studies, which recorded precipitating factors, including 869 patients, were found. Physical injury prior to symptom onset was reported in 324 patients (37%). Clinical features associated with physical injury included younger age, weakness (vs. movement disorder), paraparesis (vs. hemiparesis), and neurological versus psychiatric study settings. Conclusions: Despite the current dominance of a psychological view of conversion symptoms, physical injury prior to onset has been frequently reported in papers published since 1965. While the data are of low quality, they nevertheless suggest that physical trauma has a role in many patients in the onset of motor and sensory conversion symptoms. We discuss possible mechanisms for this association. © 2009 Elsevier Inc. All rights reserved.","author":[{"dropping-particle":"","family":"Stone","given":"Jon","non-dropping-particle":"","parse-names":false,"suffix":""},{"dropping-particle":"","family":"Carson","given":"Alan","non-dropping-particle":"","parse-names":false,"suffix":""},{"dropping-particle":"","family":"Aditya","given":"Hosakere","non-dropping-particle":"","parse-names":false,"suffix":""},{"dropping-particle":"","family":"Prescott","given":"Robin","non-dropping-particle":"","parse-names":false,"suffix":""},{"dropping-particle":"","family":"Zaubi","given":"Mohammad","non-dropping-particle":"","parse-names":false,"suffix":""},{"dropping-particle":"","family":"Warlow","given":"Charles","non-dropping-particle":"","parse-names":false,"suffix":""},{"dropping-particle":"","family":"Sharpe","given":"Michael","non-dropping-particle":"","parse-names":false,"suffix":""}],"container-title":"Journal of Psychosomatic Research","id":"ITEM-1","issue":"5","issued":{"date-parts":[["2009","5","1"]]},"page":"383-390","publisher":"Elsevier","title":"The role of physical injury in motor and sensory conversion symptoms: A systematic and narrative review","type":"article-journal","volume":"66"},"uris":["http://www.mendeley.com/documents/?uuid=0ca6194d-1320-3625-9da1-1d853c923718"]}],"mendeley":{"formattedCitation":"(20)","plainTextFormattedCitation":"(20)","previouslyFormattedCitation":"(20)"},"properties":{"noteIndex":0},"schema":"https://github.com/citation-style-language/schema/raw/master/csl-citation.json"}</w:instrText>
      </w:r>
      <w:r w:rsidR="00F76A5A"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(20)</w:t>
      </w:r>
      <w:r w:rsidR="00F76A5A" w:rsidRPr="008368DE">
        <w:rPr>
          <w:rFonts w:ascii="Times New Roman" w:hAnsi="Times New Roman" w:cs="Times New Roman"/>
          <w:color w:val="000000" w:themeColor="text1"/>
          <w:sz w:val="24"/>
          <w:szCs w:val="24"/>
        </w:rPr>
        <w:fldChar w:fldCharType="end"/>
      </w:r>
      <w:r w:rsidR="00C003CE" w:rsidRPr="008368DE">
        <w:rPr>
          <w:rFonts w:ascii="Times New Roman" w:hAnsi="Times New Roman" w:cs="Times New Roman"/>
          <w:color w:val="000000" w:themeColor="text1"/>
          <w:sz w:val="24"/>
          <w:szCs w:val="24"/>
        </w:rPr>
        <w:t>,</w:t>
      </w:r>
      <w:r w:rsidR="00F76A5A" w:rsidRPr="008368DE">
        <w:rPr>
          <w:rFonts w:ascii="Times New Roman" w:hAnsi="Times New Roman" w:cs="Times New Roman"/>
          <w:color w:val="000000" w:themeColor="text1"/>
          <w:sz w:val="24"/>
          <w:szCs w:val="24"/>
        </w:rPr>
        <w:t xml:space="preserve"> </w:t>
      </w:r>
      <w:r w:rsidR="00383CD7" w:rsidRPr="008368DE">
        <w:rPr>
          <w:rFonts w:ascii="Times New Roman" w:hAnsi="Times New Roman" w:cs="Times New Roman"/>
          <w:color w:val="000000" w:themeColor="text1"/>
          <w:sz w:val="24"/>
          <w:szCs w:val="24"/>
        </w:rPr>
        <w:t>health scares in the media</w:t>
      </w:r>
      <w:r w:rsidR="00C003CE" w:rsidRPr="008368DE">
        <w:rPr>
          <w:rFonts w:ascii="Times New Roman" w:hAnsi="Times New Roman" w:cs="Times New Roman"/>
          <w:color w:val="000000" w:themeColor="text1"/>
          <w:sz w:val="24"/>
          <w:szCs w:val="24"/>
        </w:rPr>
        <w:t xml:space="preserve"> </w:t>
      </w:r>
      <w:r w:rsidR="00794868"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{"citationItems":[{"id":"ITEM-1","itemData":{"DOI":"10.1016/S0033-3182(90)72188-3","ISSN":"0033-3182","abstract":"The prevalence of several diseases popularized by the media is examined in a group of 50 consecutive patients allegedly suffering from environmental hypersensitivity disorder. Ninety percent of patients reported suffering from at least one other “fashionable” condition, including food allergies that cause psychological symptoms, postinfectious neuromyasthenia, candidiasis hypersensitivity, and severe premenstrual syndrome. Each of the conditions named above was endorsed by at least 50% of patients. Multiple endorsements were common, and the patients’ attribution of the etiology of their symptoms varied with time. Physicians must become adept at identifying and managing somatizing patients, and the public must be educated about somatization and provided with reliable information about “fashionable” illnesses. © 2011, The Academy of Psychosomatic Medicine. All rights reserved.","author":[{"dropping-particle":"","family":"Stewart","given":"Donna E.","non-dropping-particle":"","parse-names":false,"suffix":""}],"container-title":"Psychosomatics","id":"ITEM-1","issue":"2","issued":{"date-parts":[["1990","5","1"]]},"page":"153-158","publisher":"Elsevier","title":"The Changing Faces of Somatization","type":"article-journal","volume":"31"},"uris":["http://www.mendeley.com/documents/?uuid=a4879cc0-5fc6-343b-9a79-d992f61162fb"]}],"mendeley":{"formattedCitation":"(21)","plainTextFormattedCitation":"(21)","previouslyFormattedCitation":"(21)"},"properties":{"noteIndex":0},"schema":"https://github.com/citation-style-language/schema/raw/master/csl-citation.json"}</w:instrText>
      </w:r>
      <w:r w:rsidR="00794868"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(21)</w:t>
      </w:r>
      <w:r w:rsidR="00794868" w:rsidRPr="008368DE">
        <w:rPr>
          <w:rFonts w:ascii="Times New Roman" w:hAnsi="Times New Roman" w:cs="Times New Roman"/>
          <w:color w:val="000000" w:themeColor="text1"/>
          <w:sz w:val="24"/>
          <w:szCs w:val="24"/>
        </w:rPr>
        <w:fldChar w:fldCharType="end"/>
      </w:r>
      <w:r w:rsidR="00C003CE" w:rsidRPr="008368DE">
        <w:rPr>
          <w:rFonts w:ascii="Times New Roman" w:hAnsi="Times New Roman" w:cs="Times New Roman"/>
          <w:color w:val="000000" w:themeColor="text1"/>
          <w:sz w:val="24"/>
          <w:szCs w:val="24"/>
        </w:rPr>
        <w:t xml:space="preserve">, </w:t>
      </w:r>
      <w:r w:rsidR="003340AF" w:rsidRPr="008368DE">
        <w:rPr>
          <w:rFonts w:ascii="Times New Roman" w:hAnsi="Times New Roman" w:cs="Times New Roman"/>
          <w:color w:val="000000" w:themeColor="text1"/>
          <w:sz w:val="24"/>
          <w:szCs w:val="24"/>
        </w:rPr>
        <w:t>or</w:t>
      </w:r>
      <w:r w:rsidR="00383CD7" w:rsidRPr="008368DE">
        <w:rPr>
          <w:rFonts w:ascii="Times New Roman" w:hAnsi="Times New Roman" w:cs="Times New Roman"/>
          <w:color w:val="000000" w:themeColor="text1"/>
          <w:sz w:val="24"/>
          <w:szCs w:val="24"/>
        </w:rPr>
        <w:t xml:space="preserve"> concern over</w:t>
      </w:r>
      <w:r w:rsidR="00841CBB" w:rsidRPr="008368DE">
        <w:rPr>
          <w:rFonts w:ascii="Times New Roman" w:hAnsi="Times New Roman" w:cs="Times New Roman"/>
          <w:color w:val="000000" w:themeColor="text1"/>
          <w:sz w:val="24"/>
          <w:szCs w:val="24"/>
        </w:rPr>
        <w:t xml:space="preserve"> inheritable</w:t>
      </w:r>
      <w:r w:rsidR="00383CD7" w:rsidRPr="008368DE">
        <w:rPr>
          <w:rFonts w:ascii="Times New Roman" w:hAnsi="Times New Roman" w:cs="Times New Roman"/>
          <w:color w:val="000000" w:themeColor="text1"/>
          <w:sz w:val="24"/>
          <w:szCs w:val="24"/>
        </w:rPr>
        <w:t xml:space="preserve"> family illness</w:t>
      </w:r>
      <w:r w:rsidR="00C003CE" w:rsidRPr="008368DE">
        <w:rPr>
          <w:rFonts w:ascii="Times New Roman" w:hAnsi="Times New Roman" w:cs="Times New Roman"/>
          <w:color w:val="000000" w:themeColor="text1"/>
          <w:sz w:val="24"/>
          <w:szCs w:val="24"/>
        </w:rPr>
        <w:t xml:space="preserve"> </w:t>
      </w:r>
      <w:r w:rsidR="000C64FB"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{"citationItems":[{"id":"ITEM-1","itemData":{"DOI":"10.1176/AJP.156.11.1796","abstract":"This study hypothesized a positive relationship between physical illness in childhood and medically unexplained symptoms as an adult. To test this theory, a nested case-control study was performed within a prospective birth cohort study (The Medical Research Council National Survey of Health and Development). Individuals reporting 3 or more symptoms (approximately the top 5%) at age 36 years were screened for physical illness. Subjects lacking definite diagnoses of physical illness (N =191) were compared with the rest of the sample (N = 3107) for childhood exposures. Reports of poor health in parents when subjects were aged 15 years were powerfully related to symptoms at age 36, and this relationship was independent of any current psychiatric disorder. Medically unexplained symptoms were associated with abdominal pain in childhood rather than with defined childhood illnesses. Symptoms without medical explanations seem to be related to previous familial illness and prior unexplained symptoms in the subjects. This relationship may mirror a learned process in which illness experience leads to symptom monitoring. © Copyright 2000 Physicians Postgraduate Press, Inc.","author":[{"dropping-particle":"","family":"Hotopf","given":"M.","non-dropping-particle":"","parse-names":false,"suffix":""},{"dropping-particle":"","family":"Mayou","given":"R.","non-dropping-particle":"","parse-names":false,"suffix":""},{"dropping-particle":"","family":"Wadsworth","given":"M.","non-dropping-particle":"","parse-names":false,"suffix":""}],"container-title":"Primary Care Companion to the Journal of Clinical Psychiatry","id":"ITEM-1","issue":"1","issued":{"date-parts":[["2000"]]},"page":"31","title":"Childhood risk factors for adults with medically unexplained symptoms: Results from a national birth cohort study","type":"article-journal","volume":"2"},"uris":["http://www.mendeley.com/documents/?uuid=2f2be6ef-3a12-3a9a-a8fa-3b13fa44b3d9"]}],"mendeley":{"formattedCitation":"(22)","plainTextFormattedCitation":"(22)","previouslyFormattedCitation":"(22)"},"properties":{"noteIndex":0},"schema":"https://github.com/citation-style-language/schema/raw/master/csl-citation.json"}</w:instrText>
      </w:r>
      <w:r w:rsidR="000C64FB"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(22)</w:t>
      </w:r>
      <w:r w:rsidR="000C64FB" w:rsidRPr="008368DE">
        <w:rPr>
          <w:rFonts w:ascii="Times New Roman" w:hAnsi="Times New Roman" w:cs="Times New Roman"/>
          <w:color w:val="000000" w:themeColor="text1"/>
          <w:sz w:val="24"/>
          <w:szCs w:val="24"/>
        </w:rPr>
        <w:fldChar w:fldCharType="end"/>
      </w:r>
      <w:r w:rsidR="00C003CE" w:rsidRPr="008368DE">
        <w:rPr>
          <w:rFonts w:ascii="Times New Roman" w:hAnsi="Times New Roman" w:cs="Times New Roman"/>
          <w:color w:val="000000" w:themeColor="text1"/>
          <w:sz w:val="24"/>
          <w:szCs w:val="24"/>
        </w:rPr>
        <w:t>.</w:t>
      </w:r>
      <w:r w:rsidR="000C64FB" w:rsidRPr="008368DE">
        <w:rPr>
          <w:rFonts w:ascii="Times New Roman" w:hAnsi="Times New Roman" w:cs="Times New Roman"/>
          <w:color w:val="000000" w:themeColor="text1"/>
          <w:sz w:val="24"/>
          <w:szCs w:val="24"/>
        </w:rPr>
        <w:t xml:space="preserve"> </w:t>
      </w:r>
      <w:r w:rsidR="008F649E" w:rsidRPr="008368DE">
        <w:rPr>
          <w:rFonts w:ascii="Times New Roman" w:hAnsi="Times New Roman" w:cs="Times New Roman"/>
          <w:color w:val="000000" w:themeColor="text1"/>
          <w:sz w:val="24"/>
          <w:szCs w:val="24"/>
        </w:rPr>
        <w:t>M</w:t>
      </w:r>
      <w:r w:rsidR="00F03575" w:rsidRPr="008368DE">
        <w:rPr>
          <w:rFonts w:ascii="Times New Roman" w:hAnsi="Times New Roman" w:cs="Times New Roman"/>
          <w:color w:val="000000" w:themeColor="text1"/>
          <w:sz w:val="24"/>
          <w:szCs w:val="24"/>
        </w:rPr>
        <w:t>otor-</w:t>
      </w:r>
      <w:r w:rsidR="00B26910" w:rsidRPr="008368DE">
        <w:rPr>
          <w:rFonts w:ascii="Times New Roman" w:hAnsi="Times New Roman" w:cs="Times New Roman"/>
          <w:color w:val="000000" w:themeColor="text1"/>
          <w:sz w:val="24"/>
          <w:szCs w:val="24"/>
        </w:rPr>
        <w:t>F</w:t>
      </w:r>
      <w:r w:rsidR="002801B2" w:rsidRPr="008368DE">
        <w:rPr>
          <w:rFonts w:ascii="Times New Roman" w:hAnsi="Times New Roman" w:cs="Times New Roman"/>
          <w:color w:val="000000" w:themeColor="text1"/>
          <w:sz w:val="24"/>
          <w:szCs w:val="24"/>
        </w:rPr>
        <w:t>N</w:t>
      </w:r>
      <w:r w:rsidR="00B26910" w:rsidRPr="008368DE">
        <w:rPr>
          <w:rFonts w:ascii="Times New Roman" w:hAnsi="Times New Roman" w:cs="Times New Roman"/>
          <w:color w:val="000000" w:themeColor="text1"/>
          <w:sz w:val="24"/>
          <w:szCs w:val="24"/>
        </w:rPr>
        <w:t>D may occur when this belief is combined with a</w:t>
      </w:r>
      <w:r w:rsidR="007616EB" w:rsidRPr="008368DE">
        <w:rPr>
          <w:rFonts w:ascii="Times New Roman" w:hAnsi="Times New Roman" w:cs="Times New Roman"/>
          <w:color w:val="000000" w:themeColor="text1"/>
          <w:sz w:val="24"/>
          <w:szCs w:val="24"/>
        </w:rPr>
        <w:t xml:space="preserve"> precipitating </w:t>
      </w:r>
      <w:r w:rsidR="00815BB1" w:rsidRPr="008368DE">
        <w:rPr>
          <w:rFonts w:ascii="Times New Roman" w:hAnsi="Times New Roman" w:cs="Times New Roman"/>
          <w:color w:val="000000" w:themeColor="text1"/>
          <w:sz w:val="24"/>
          <w:szCs w:val="24"/>
        </w:rPr>
        <w:t>event</w:t>
      </w:r>
      <w:r w:rsidR="007616EB" w:rsidRPr="008368DE">
        <w:rPr>
          <w:rFonts w:ascii="Times New Roman" w:hAnsi="Times New Roman" w:cs="Times New Roman"/>
          <w:color w:val="000000" w:themeColor="text1"/>
          <w:sz w:val="24"/>
          <w:szCs w:val="24"/>
        </w:rPr>
        <w:t xml:space="preserve">, </w:t>
      </w:r>
      <w:r w:rsidR="006C23FF" w:rsidRPr="008368DE">
        <w:rPr>
          <w:rFonts w:ascii="Times New Roman" w:hAnsi="Times New Roman" w:cs="Times New Roman"/>
          <w:color w:val="000000" w:themeColor="text1"/>
          <w:sz w:val="24"/>
          <w:szCs w:val="24"/>
        </w:rPr>
        <w:t>such as</w:t>
      </w:r>
      <w:r w:rsidR="00794868" w:rsidRPr="008368DE">
        <w:rPr>
          <w:rFonts w:ascii="Times New Roman" w:hAnsi="Times New Roman" w:cs="Times New Roman"/>
          <w:color w:val="000000" w:themeColor="text1"/>
          <w:sz w:val="24"/>
          <w:szCs w:val="24"/>
        </w:rPr>
        <w:t xml:space="preserve"> </w:t>
      </w:r>
      <w:r w:rsidR="008623CE" w:rsidRPr="008368DE">
        <w:rPr>
          <w:rFonts w:ascii="Times New Roman" w:hAnsi="Times New Roman" w:cs="Times New Roman"/>
          <w:color w:val="000000" w:themeColor="text1"/>
          <w:sz w:val="24"/>
          <w:szCs w:val="24"/>
        </w:rPr>
        <w:t xml:space="preserve">a painful </w:t>
      </w:r>
      <w:r w:rsidR="00C557DA" w:rsidRPr="008368DE">
        <w:rPr>
          <w:rFonts w:ascii="Times New Roman" w:hAnsi="Times New Roman" w:cs="Times New Roman"/>
          <w:color w:val="000000" w:themeColor="text1"/>
          <w:sz w:val="24"/>
          <w:szCs w:val="24"/>
        </w:rPr>
        <w:t>injury to a limb</w:t>
      </w:r>
      <w:r w:rsidR="00841CBB" w:rsidRPr="008368DE">
        <w:rPr>
          <w:rFonts w:ascii="Times New Roman" w:hAnsi="Times New Roman" w:cs="Times New Roman"/>
          <w:color w:val="000000" w:themeColor="text1"/>
          <w:sz w:val="24"/>
          <w:szCs w:val="24"/>
        </w:rPr>
        <w:t xml:space="preserve"> </w:t>
      </w:r>
      <w:r w:rsidR="001E6B7A" w:rsidRPr="008368DE">
        <w:rPr>
          <w:rFonts w:ascii="Times New Roman" w:hAnsi="Times New Roman" w:cs="Times New Roman"/>
          <w:color w:val="000000" w:themeColor="text1"/>
          <w:sz w:val="24"/>
          <w:szCs w:val="24"/>
        </w:rPr>
        <w:t>resulting in functional weakness</w:t>
      </w:r>
      <w:r w:rsidR="00C557DA" w:rsidRPr="008368DE">
        <w:rPr>
          <w:rFonts w:ascii="Times New Roman" w:hAnsi="Times New Roman" w:cs="Times New Roman"/>
          <w:color w:val="000000" w:themeColor="text1"/>
          <w:sz w:val="24"/>
          <w:szCs w:val="24"/>
        </w:rPr>
        <w:t xml:space="preserve"> </w:t>
      </w:r>
      <w:r w:rsidR="00715336"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{"citationItems":[{"id":"ITEM-1","itemData":{"DOI":"10.1093/BRAIN/AWH262","ISSN":"0006-8950","abstract":"We describe the clinical features of 103 patients presenting with fixed dystonia and report the prospective assessment and investigation of 41 of them. Most patients were female (84%) and had a young age of onset [mean 29.7 (SD 13.1) years]. A peripheral injury preceded onset in 63% and spread of dystonia to other body regions occurred in 56%. After an average follow-up of 3.3 years (overall disease duration 8.6 years), partial (19%) or complete (8%) remission had occurred in a minority of patients. The fixed postures affected predominantly the limbs (90%), and rarely the neck/shoulder region (6%) or jaw (4%). In the prospectively studied group, pain was present in most patients and was a major complaint in 41%. Twenty percent of patients fulfilled criteria for Complex Regional Pain Syndrome (CRPS). No consistent investigational abnormalities were found and no patient tested (n = 25) had a mutation in the DYT1 gene. Thirty-seven percent of patients fulfilled classification criteria for documented or clinically established psychogenic dystonia; 29% fulfilled DSM-IV (Diagnostic and statistical manual of mental disorders, 4th edition) criteria for somatization disorder, which was diagnosed only after examination of the primary care records in many cases; and 24% fulfilled both sets of criteria. Ten percent of the prospectively studied and 45% of the retrospectively studied patients did not have any evidence of psychogenic dystonia, and detailed investigation failed to reveal an alternative explanation for their clinical presentation. Detailed, semi-structured neuropsychiatric assessments in a subgroup of 26 patients with fixed dystonia and in a control group of 20 patients with classical dystonia revealed dissociative (42 versus 0%, P = 0.001) and affective disorders (85 versus 50%, P = 0.01) significantly more commonly in the fixed dystonia group. Medical and surgical treatment was largely unsuccessful. However, seven patients who underwent multidisciplinary treatment, including physiotherapy and psychotherapy, experienced partial or complete remission. We conclude that fixed dystonia usually, but not always, occurs after a peripheral injury and overlaps with CRPS. Investigations are typically normal, but many patients fulfil strict criteria for a somatoform disorder/psychogenic dystonia. In a proportion of patients, however, no conclusive features of somatoform disorder or psychogenic disorder can be found and, in these patients, whether this disorder is…","author":[{"dropping-particle":"","family":"Schrag","given":"Anette","non-dropping-particle":"","parse-names":false,"suffix":""},{"dropping-particle":"","family":"Trimble","given":"Michael","non-dropping-particle":"","parse-names":false,"suffix":""},{"dropping-particle":"","family":"Quinn","given":"Niall","non-dropping-particle":"","parse-names":false,"suffix":""},{"dropping-particle":"","family":"Bhatia","given":"Kailash","non-dropping-particle":"","parse-names":false,"suffix":""}],"container-title":"Brain","id":"ITEM-1","issue":"10","issued":{"date-parts":[["2004","10","1"]]},"page":"2360-2372","publisher":"Oxford Academic","title":"The syndrome of fixed dystonia: an evaluation of 103 patients","type":"article-journal","volume":"127"},"uris":["http://www.mendeley.com/documents/?uuid=d49e7b5b-4353-36e8-8329-76ded3cb554d"]},{"id":"ITEM-2","itemData":{"DOI":"10.1136/jnnp-2011-300125","ISSN":"1468330X","abstract":"Background: Functional weakness describes weakness which is inconsistent and incongruent with disease. It is also referred to as motor conversion disorder (DSM-IV), dissociative motor disorder (ICD-10) and 'psychogenic'paralysis. Studies of aetiology have focused on risk factors such as childhood adversity and life events; information on the nature and circumstance of symptom onset may shed light on the mechanism of symptom formation. Aim: To describe the mode of onset, associated symptoms and circumstances at the onset of functional weakness. Methods: Retrospective interviews administered to 107 adults with functional weakness of &lt;2 years' duration. Results The sample was 79% female, mean age 39 years and median duration of weakness 9 months. Three distinct modes of onset were discerned. These were: sudden (n=49, 46%), present on waking (or from general anaesthesia) (n=16, 13%) or gradual (n=42, 39%). In 'sudden onset' cases, panic (n=29, 59%), dissociative symptoms (n=19, 39%) and injury to the relevant limb (n=10, 20%) were commonly associated with onset. Other associated symptoms were non-epileptic attacks, migraine, fatigue and sleep paralysis. In six patients the weakness was noticed first by a health professional. In 16% of all patients, no potentially relevant factors could be discerned. Conclusions: The onset of functional weakness is commonly sudden. Examining symptoms and circumstances associated closely with the onset suggests hypotheses for the mechanism of onset of weakness in vulnerable individuals.","author":[{"dropping-particle":"","family":"Stone","given":"Jon","non-dropping-particle":"","parse-names":false,"suffix":""},{"dropping-particle":"","family":"Warlow","given":"Charles","non-dropping-particle":"","parse-names":false,"suffix":""},{"dropping-particle":"","family":"Sharpe","given":"Michael","non-dropping-particle":"","parse-names":false,"suffix":""}],"container-title":"Journal of Neurology, Neurosurgery and Psychiatry","id":"ITEM-2","issue":"1","issued":{"date-parts":[["2012","1","1"]]},"page":"67-69","publisher":"BMJ Publishing Group","title":"Functional weakness: Clues to mechanism from the nature of onset","type":"article-journal","volume":"83"},"uris":["http://www.mendeley.com/documents/?uuid=e7291d6d-c2ac-346b-b33e-a1c240430124"]}],"mendeley":{"formattedCitation":"(13,23)","manualFormatting":"(29)","plainTextFormattedCitation":"(13,23)","previouslyFormattedCitation":"(13,23)"},"properties":{"noteIndex":0},"schema":"https://github.com/citation-style-language/schema/raw/master/csl-citation.json"}</w:instrText>
      </w:r>
      <w:r w:rsidR="00715336" w:rsidRPr="008368DE">
        <w:rPr>
          <w:rFonts w:ascii="Times New Roman" w:hAnsi="Times New Roman" w:cs="Times New Roman"/>
          <w:color w:val="000000" w:themeColor="text1"/>
          <w:sz w:val="24"/>
          <w:szCs w:val="24"/>
        </w:rPr>
        <w:fldChar w:fldCharType="separate"/>
      </w:r>
      <w:r w:rsidR="00972B16" w:rsidRPr="008368DE">
        <w:rPr>
          <w:rFonts w:ascii="Times New Roman" w:hAnsi="Times New Roman" w:cs="Times New Roman"/>
          <w:noProof/>
          <w:color w:val="000000" w:themeColor="text1"/>
          <w:sz w:val="24"/>
          <w:szCs w:val="24"/>
        </w:rPr>
        <w:t>(29)</w:t>
      </w:r>
      <w:r w:rsidR="00715336" w:rsidRPr="008368DE">
        <w:rPr>
          <w:rFonts w:ascii="Times New Roman" w:hAnsi="Times New Roman" w:cs="Times New Roman"/>
          <w:color w:val="000000" w:themeColor="text1"/>
          <w:sz w:val="24"/>
          <w:szCs w:val="24"/>
        </w:rPr>
        <w:fldChar w:fldCharType="end"/>
      </w:r>
      <w:r w:rsidR="00A8061F" w:rsidRPr="008368DE">
        <w:rPr>
          <w:rFonts w:ascii="Times New Roman" w:hAnsi="Times New Roman" w:cs="Times New Roman"/>
          <w:color w:val="000000" w:themeColor="text1"/>
          <w:sz w:val="24"/>
          <w:szCs w:val="24"/>
        </w:rPr>
        <w:t>.</w:t>
      </w:r>
      <w:r w:rsidR="00C557DA" w:rsidRPr="008368DE">
        <w:rPr>
          <w:rFonts w:ascii="Times New Roman" w:hAnsi="Times New Roman" w:cs="Times New Roman"/>
          <w:color w:val="000000" w:themeColor="text1"/>
          <w:sz w:val="24"/>
          <w:szCs w:val="24"/>
        </w:rPr>
        <w:t xml:space="preserve"> </w:t>
      </w:r>
    </w:p>
    <w:p w14:paraId="4EC7AE8A" w14:textId="71AA809F" w:rsidR="00684AEC" w:rsidRPr="008368DE" w:rsidRDefault="00194EAE" w:rsidP="009F7D2B">
      <w:pPr>
        <w:spacing w:line="480" w:lineRule="auto"/>
        <w:rPr>
          <w:rFonts w:ascii="Times New Roman" w:hAnsi="Times New Roman" w:cs="Times New Roman"/>
          <w:color w:val="000000" w:themeColor="text1"/>
          <w:sz w:val="24"/>
          <w:szCs w:val="24"/>
          <w:lang w:val="en-GB"/>
        </w:rPr>
      </w:pPr>
      <w:r w:rsidRPr="008368DE">
        <w:rPr>
          <w:rFonts w:ascii="Times New Roman" w:hAnsi="Times New Roman" w:cs="Times New Roman"/>
          <w:color w:val="000000" w:themeColor="text1"/>
          <w:sz w:val="24"/>
          <w:szCs w:val="24"/>
          <w:lang w:val="en-GB"/>
        </w:rPr>
        <w:t xml:space="preserve">These </w:t>
      </w:r>
      <w:r w:rsidR="004640E9" w:rsidRPr="008368DE">
        <w:rPr>
          <w:rFonts w:ascii="Times New Roman" w:hAnsi="Times New Roman" w:cs="Times New Roman"/>
          <w:color w:val="000000" w:themeColor="text1"/>
          <w:sz w:val="24"/>
          <w:szCs w:val="24"/>
          <w:lang w:val="en-GB"/>
        </w:rPr>
        <w:t>models</w:t>
      </w:r>
      <w:r w:rsidR="009A61C5" w:rsidRPr="008368DE">
        <w:rPr>
          <w:rFonts w:ascii="Times New Roman" w:hAnsi="Times New Roman" w:cs="Times New Roman"/>
          <w:color w:val="000000" w:themeColor="text1"/>
          <w:sz w:val="24"/>
          <w:szCs w:val="24"/>
          <w:lang w:val="en-GB"/>
        </w:rPr>
        <w:t xml:space="preserve"> </w:t>
      </w:r>
      <w:r w:rsidRPr="008368DE">
        <w:rPr>
          <w:rFonts w:ascii="Times New Roman" w:hAnsi="Times New Roman" w:cs="Times New Roman"/>
          <w:color w:val="000000" w:themeColor="text1"/>
          <w:sz w:val="24"/>
          <w:szCs w:val="24"/>
          <w:lang w:val="en-GB"/>
        </w:rPr>
        <w:t xml:space="preserve">provide </w:t>
      </w:r>
      <w:r w:rsidR="00EB03CF" w:rsidRPr="008368DE">
        <w:rPr>
          <w:rFonts w:ascii="Times New Roman" w:hAnsi="Times New Roman" w:cs="Times New Roman"/>
          <w:color w:val="000000" w:themeColor="text1"/>
          <w:sz w:val="24"/>
          <w:szCs w:val="24"/>
          <w:lang w:val="en-GB"/>
        </w:rPr>
        <w:t xml:space="preserve">a </w:t>
      </w:r>
      <w:r w:rsidRPr="008368DE">
        <w:rPr>
          <w:rFonts w:ascii="Times New Roman" w:hAnsi="Times New Roman" w:cs="Times New Roman"/>
          <w:color w:val="000000" w:themeColor="text1"/>
          <w:sz w:val="24"/>
          <w:szCs w:val="24"/>
          <w:lang w:val="en-GB"/>
        </w:rPr>
        <w:t>theoretical basis for the aetiology</w:t>
      </w:r>
      <w:r w:rsidR="004640E9" w:rsidRPr="008368DE">
        <w:rPr>
          <w:rFonts w:ascii="Times New Roman" w:hAnsi="Times New Roman" w:cs="Times New Roman"/>
          <w:color w:val="000000" w:themeColor="text1"/>
          <w:sz w:val="24"/>
          <w:szCs w:val="24"/>
          <w:lang w:val="en-GB"/>
        </w:rPr>
        <w:t xml:space="preserve"> and mechanisms</w:t>
      </w:r>
      <w:r w:rsidRPr="008368DE">
        <w:rPr>
          <w:rFonts w:ascii="Times New Roman" w:hAnsi="Times New Roman" w:cs="Times New Roman"/>
          <w:color w:val="000000" w:themeColor="text1"/>
          <w:sz w:val="24"/>
          <w:szCs w:val="24"/>
          <w:lang w:val="en-GB"/>
        </w:rPr>
        <w:t xml:space="preserve"> of FGD</w:t>
      </w:r>
      <w:r w:rsidR="004D6A96" w:rsidRPr="008368DE">
        <w:rPr>
          <w:rFonts w:ascii="Times New Roman" w:hAnsi="Times New Roman" w:cs="Times New Roman"/>
          <w:color w:val="000000" w:themeColor="text1"/>
          <w:sz w:val="24"/>
          <w:szCs w:val="24"/>
          <w:lang w:val="en-GB"/>
        </w:rPr>
        <w:t>,</w:t>
      </w:r>
      <w:r w:rsidR="00D92D19" w:rsidRPr="008368DE">
        <w:rPr>
          <w:rFonts w:ascii="Times New Roman" w:hAnsi="Times New Roman" w:cs="Times New Roman"/>
          <w:color w:val="000000" w:themeColor="text1"/>
          <w:sz w:val="24"/>
          <w:szCs w:val="24"/>
          <w:lang w:val="en-GB"/>
        </w:rPr>
        <w:t xml:space="preserve"> but </w:t>
      </w:r>
      <w:r w:rsidR="003B6F9A" w:rsidRPr="008368DE">
        <w:rPr>
          <w:rFonts w:ascii="Times New Roman" w:hAnsi="Times New Roman" w:cs="Times New Roman"/>
          <w:color w:val="000000" w:themeColor="text1"/>
          <w:sz w:val="24"/>
          <w:szCs w:val="24"/>
          <w:lang w:val="en-GB"/>
        </w:rPr>
        <w:t xml:space="preserve">whether </w:t>
      </w:r>
      <w:r w:rsidR="00F51CED" w:rsidRPr="008368DE">
        <w:rPr>
          <w:rFonts w:ascii="Times New Roman" w:hAnsi="Times New Roman" w:cs="Times New Roman"/>
          <w:color w:val="000000" w:themeColor="text1"/>
          <w:sz w:val="24"/>
          <w:szCs w:val="24"/>
          <w:lang w:val="en-GB"/>
        </w:rPr>
        <w:t>t</w:t>
      </w:r>
      <w:r w:rsidR="009A6ECE" w:rsidRPr="008368DE">
        <w:rPr>
          <w:rFonts w:ascii="Times New Roman" w:hAnsi="Times New Roman" w:cs="Times New Roman"/>
          <w:color w:val="000000" w:themeColor="text1"/>
          <w:sz w:val="24"/>
          <w:szCs w:val="24"/>
          <w:lang w:val="en-GB"/>
        </w:rPr>
        <w:t>he</w:t>
      </w:r>
      <w:r w:rsidR="003B6F9A" w:rsidRPr="008368DE">
        <w:rPr>
          <w:rFonts w:ascii="Times New Roman" w:hAnsi="Times New Roman" w:cs="Times New Roman"/>
          <w:color w:val="000000" w:themeColor="text1"/>
          <w:sz w:val="24"/>
          <w:szCs w:val="24"/>
          <w:lang w:val="en-GB"/>
        </w:rPr>
        <w:t>re are additional</w:t>
      </w:r>
      <w:r w:rsidR="009A6ECE" w:rsidRPr="008368DE">
        <w:rPr>
          <w:rFonts w:ascii="Times New Roman" w:hAnsi="Times New Roman" w:cs="Times New Roman"/>
          <w:color w:val="000000" w:themeColor="text1"/>
          <w:sz w:val="24"/>
          <w:szCs w:val="24"/>
          <w:lang w:val="en-GB"/>
        </w:rPr>
        <w:t xml:space="preserve"> </w:t>
      </w:r>
      <w:r w:rsidR="00317250" w:rsidRPr="008368DE">
        <w:rPr>
          <w:rFonts w:ascii="Times New Roman" w:hAnsi="Times New Roman" w:cs="Times New Roman"/>
          <w:color w:val="000000" w:themeColor="text1"/>
          <w:sz w:val="24"/>
          <w:szCs w:val="24"/>
          <w:lang w:val="en-GB"/>
        </w:rPr>
        <w:t>factors</w:t>
      </w:r>
      <w:r w:rsidR="00815BB1" w:rsidRPr="008368DE">
        <w:rPr>
          <w:rFonts w:ascii="Times New Roman" w:hAnsi="Times New Roman" w:cs="Times New Roman"/>
          <w:color w:val="000000" w:themeColor="text1"/>
          <w:sz w:val="24"/>
          <w:szCs w:val="24"/>
          <w:lang w:val="en-GB"/>
        </w:rPr>
        <w:t xml:space="preserve"> contributing to symptoms </w:t>
      </w:r>
      <w:r w:rsidR="00317250" w:rsidRPr="008368DE">
        <w:rPr>
          <w:rFonts w:ascii="Times New Roman" w:hAnsi="Times New Roman" w:cs="Times New Roman"/>
          <w:color w:val="000000" w:themeColor="text1"/>
          <w:sz w:val="24"/>
          <w:szCs w:val="24"/>
          <w:lang w:val="en-GB"/>
        </w:rPr>
        <w:t xml:space="preserve">unique to </w:t>
      </w:r>
      <w:r w:rsidR="009A6ECE" w:rsidRPr="008368DE">
        <w:rPr>
          <w:rFonts w:ascii="Times New Roman" w:hAnsi="Times New Roman" w:cs="Times New Roman"/>
          <w:color w:val="000000" w:themeColor="text1"/>
          <w:sz w:val="24"/>
          <w:szCs w:val="24"/>
          <w:lang w:val="en-GB"/>
        </w:rPr>
        <w:t>FGD remain</w:t>
      </w:r>
      <w:r w:rsidR="003B6F9A" w:rsidRPr="008368DE">
        <w:rPr>
          <w:rFonts w:ascii="Times New Roman" w:hAnsi="Times New Roman" w:cs="Times New Roman"/>
          <w:color w:val="000000" w:themeColor="text1"/>
          <w:sz w:val="24"/>
          <w:szCs w:val="24"/>
          <w:lang w:val="en-GB"/>
        </w:rPr>
        <w:t>s</w:t>
      </w:r>
      <w:r w:rsidR="009A6ECE" w:rsidRPr="008368DE">
        <w:rPr>
          <w:rFonts w:ascii="Times New Roman" w:hAnsi="Times New Roman" w:cs="Times New Roman"/>
          <w:color w:val="000000" w:themeColor="text1"/>
          <w:sz w:val="24"/>
          <w:szCs w:val="24"/>
          <w:lang w:val="en-GB"/>
        </w:rPr>
        <w:t xml:space="preserve"> un</w:t>
      </w:r>
      <w:r w:rsidR="00815BB1" w:rsidRPr="008368DE">
        <w:rPr>
          <w:rFonts w:ascii="Times New Roman" w:hAnsi="Times New Roman" w:cs="Times New Roman"/>
          <w:color w:val="000000" w:themeColor="text1"/>
          <w:sz w:val="24"/>
          <w:szCs w:val="24"/>
          <w:lang w:val="en-GB"/>
        </w:rPr>
        <w:t>known</w:t>
      </w:r>
      <w:r w:rsidR="009A6ECE" w:rsidRPr="008368DE">
        <w:rPr>
          <w:rFonts w:ascii="Times New Roman" w:hAnsi="Times New Roman" w:cs="Times New Roman"/>
          <w:color w:val="000000" w:themeColor="text1"/>
          <w:sz w:val="24"/>
          <w:szCs w:val="24"/>
          <w:lang w:val="en-GB"/>
        </w:rPr>
        <w:t xml:space="preserve">. </w:t>
      </w:r>
    </w:p>
    <w:bookmarkEnd w:id="4"/>
    <w:bookmarkEnd w:id="7"/>
    <w:p w14:paraId="39B6553D" w14:textId="77777777" w:rsidR="00A12BC7" w:rsidRPr="008368DE" w:rsidRDefault="00A12BC7" w:rsidP="009F7D2B">
      <w:pPr>
        <w:spacing w:line="480" w:lineRule="auto"/>
        <w:rPr>
          <w:rFonts w:ascii="Times New Roman" w:hAnsi="Times New Roman" w:cs="Times New Roman"/>
          <w:b/>
          <w:bCs/>
          <w:color w:val="000000" w:themeColor="text1"/>
          <w:sz w:val="24"/>
          <w:szCs w:val="24"/>
        </w:rPr>
      </w:pPr>
    </w:p>
    <w:p w14:paraId="0CFDD135" w14:textId="39781AFB" w:rsidR="004016A1" w:rsidRPr="008368DE" w:rsidRDefault="00B62A74"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 xml:space="preserve">Clinical presentation </w:t>
      </w:r>
    </w:p>
    <w:p w14:paraId="3DAC05F7" w14:textId="7BAE4B48" w:rsidR="00B66966" w:rsidRPr="008368DE" w:rsidRDefault="00F01847" w:rsidP="00B66966">
      <w:pPr>
        <w:pStyle w:val="Heading3"/>
        <w:shd w:val="clear" w:color="auto" w:fill="FFFFFF"/>
        <w:spacing w:before="308" w:after="154" w:line="480" w:lineRule="auto"/>
        <w:rPr>
          <w:b w:val="0"/>
          <w:bCs w:val="0"/>
          <w:color w:val="000000" w:themeColor="text1"/>
          <w:sz w:val="24"/>
          <w:szCs w:val="24"/>
        </w:rPr>
      </w:pPr>
      <w:r w:rsidRPr="008368DE">
        <w:rPr>
          <w:rFonts w:eastAsiaTheme="minorHAnsi"/>
          <w:b w:val="0"/>
          <w:bCs w:val="0"/>
          <w:color w:val="000000" w:themeColor="text1"/>
          <w:sz w:val="24"/>
          <w:szCs w:val="24"/>
          <w:lang w:eastAsia="en-US"/>
        </w:rPr>
        <w:lastRenderedPageBreak/>
        <w:t>Functional gait disorders are diverse</w:t>
      </w:r>
      <w:r w:rsidR="00FC7F5F" w:rsidRPr="008368DE">
        <w:rPr>
          <w:rFonts w:eastAsiaTheme="minorHAnsi"/>
          <w:b w:val="0"/>
          <w:bCs w:val="0"/>
          <w:color w:val="000000" w:themeColor="text1"/>
          <w:sz w:val="24"/>
          <w:szCs w:val="24"/>
          <w:lang w:eastAsia="en-US"/>
        </w:rPr>
        <w:t xml:space="preserve"> </w:t>
      </w:r>
      <w:r w:rsidRPr="008368DE">
        <w:rPr>
          <w:rFonts w:eastAsiaTheme="minorHAnsi"/>
          <w:b w:val="0"/>
          <w:bCs w:val="0"/>
          <w:color w:val="000000" w:themeColor="text1"/>
          <w:sz w:val="24"/>
          <w:szCs w:val="24"/>
          <w:lang w:eastAsia="en-US"/>
        </w:rPr>
        <w:t xml:space="preserve">and may vary over time in their clinical presentation. </w:t>
      </w:r>
      <w:r w:rsidRPr="008368DE">
        <w:rPr>
          <w:b w:val="0"/>
          <w:bCs w:val="0"/>
          <w:color w:val="000000" w:themeColor="text1"/>
          <w:sz w:val="24"/>
          <w:szCs w:val="24"/>
        </w:rPr>
        <w:t xml:space="preserve">People with </w:t>
      </w:r>
      <w:r w:rsidR="004B2F7B" w:rsidRPr="008368DE">
        <w:rPr>
          <w:b w:val="0"/>
          <w:bCs w:val="0"/>
          <w:color w:val="000000" w:themeColor="text1"/>
          <w:sz w:val="24"/>
          <w:szCs w:val="24"/>
        </w:rPr>
        <w:t>FGD</w:t>
      </w:r>
      <w:r w:rsidRPr="008368DE">
        <w:rPr>
          <w:b w:val="0"/>
          <w:bCs w:val="0"/>
          <w:color w:val="000000" w:themeColor="text1"/>
          <w:sz w:val="24"/>
          <w:szCs w:val="24"/>
        </w:rPr>
        <w:t xml:space="preserve"> </w:t>
      </w:r>
      <w:r w:rsidR="001A148B" w:rsidRPr="008368DE">
        <w:rPr>
          <w:b w:val="0"/>
          <w:bCs w:val="0"/>
          <w:color w:val="000000" w:themeColor="text1"/>
          <w:sz w:val="24"/>
          <w:szCs w:val="24"/>
        </w:rPr>
        <w:t>usually</w:t>
      </w:r>
      <w:r w:rsidRPr="008368DE">
        <w:rPr>
          <w:b w:val="0"/>
          <w:bCs w:val="0"/>
          <w:color w:val="000000" w:themeColor="text1"/>
          <w:sz w:val="24"/>
          <w:szCs w:val="24"/>
        </w:rPr>
        <w:t xml:space="preserve"> </w:t>
      </w:r>
      <w:r w:rsidR="00DF2F3E" w:rsidRPr="008368DE">
        <w:rPr>
          <w:b w:val="0"/>
          <w:bCs w:val="0"/>
          <w:color w:val="000000" w:themeColor="text1"/>
          <w:sz w:val="24"/>
          <w:szCs w:val="24"/>
        </w:rPr>
        <w:t xml:space="preserve">present with </w:t>
      </w:r>
      <w:r w:rsidR="00BA6D7F" w:rsidRPr="008368DE">
        <w:rPr>
          <w:b w:val="0"/>
          <w:bCs w:val="0"/>
          <w:color w:val="000000" w:themeColor="text1"/>
          <w:sz w:val="24"/>
          <w:szCs w:val="24"/>
        </w:rPr>
        <w:t>motor and</w:t>
      </w:r>
      <w:r w:rsidRPr="008368DE">
        <w:rPr>
          <w:b w:val="0"/>
          <w:bCs w:val="0"/>
          <w:color w:val="000000" w:themeColor="text1"/>
          <w:sz w:val="24"/>
          <w:szCs w:val="24"/>
        </w:rPr>
        <w:t xml:space="preserve"> non-motor symptoms and </w:t>
      </w:r>
      <w:r w:rsidR="008C55E4" w:rsidRPr="008368DE">
        <w:rPr>
          <w:b w:val="0"/>
          <w:bCs w:val="0"/>
          <w:color w:val="000000" w:themeColor="text1"/>
          <w:sz w:val="24"/>
          <w:szCs w:val="24"/>
        </w:rPr>
        <w:t xml:space="preserve">most </w:t>
      </w:r>
      <w:r w:rsidR="00B66966" w:rsidRPr="008368DE">
        <w:rPr>
          <w:b w:val="0"/>
          <w:bCs w:val="0"/>
          <w:color w:val="000000" w:themeColor="text1"/>
          <w:sz w:val="24"/>
          <w:szCs w:val="24"/>
        </w:rPr>
        <w:t xml:space="preserve">have other co-morbid conditions, making it a complex and multidimensional disorder. </w:t>
      </w:r>
    </w:p>
    <w:p w14:paraId="0BD9AA59" w14:textId="0B6DA44F" w:rsidR="0054405F" w:rsidRPr="008368DE" w:rsidRDefault="0054405F" w:rsidP="00B66966">
      <w:pPr>
        <w:pStyle w:val="Heading3"/>
        <w:shd w:val="clear" w:color="auto" w:fill="FFFFFF"/>
        <w:spacing w:before="308" w:after="154" w:line="480" w:lineRule="auto"/>
        <w:rPr>
          <w:b w:val="0"/>
          <w:bCs w:val="0"/>
          <w:i/>
          <w:iCs/>
          <w:color w:val="000000" w:themeColor="text1"/>
          <w:sz w:val="24"/>
          <w:szCs w:val="24"/>
        </w:rPr>
      </w:pPr>
      <w:r w:rsidRPr="008368DE">
        <w:rPr>
          <w:i/>
          <w:iCs/>
          <w:color w:val="000000" w:themeColor="text1"/>
          <w:sz w:val="24"/>
          <w:szCs w:val="24"/>
        </w:rPr>
        <w:t xml:space="preserve">Motor symptoms </w:t>
      </w:r>
    </w:p>
    <w:p w14:paraId="12F884AB" w14:textId="2E5159F6" w:rsidR="00907A80" w:rsidRPr="008368DE" w:rsidRDefault="001524CA" w:rsidP="009F7D2B">
      <w:pPr>
        <w:pStyle w:val="Heading3"/>
        <w:shd w:val="clear" w:color="auto" w:fill="FFFFFF"/>
        <w:spacing w:before="308" w:after="154" w:line="480" w:lineRule="auto"/>
        <w:rPr>
          <w:rFonts w:eastAsiaTheme="minorHAnsi"/>
          <w:b w:val="0"/>
          <w:bCs w:val="0"/>
          <w:color w:val="000000" w:themeColor="text1"/>
          <w:sz w:val="24"/>
          <w:szCs w:val="24"/>
          <w:lang w:eastAsia="en-US"/>
        </w:rPr>
      </w:pPr>
      <w:r w:rsidRPr="008368DE">
        <w:rPr>
          <w:rFonts w:eastAsiaTheme="minorHAnsi"/>
          <w:b w:val="0"/>
          <w:bCs w:val="0"/>
          <w:color w:val="000000" w:themeColor="text1"/>
          <w:sz w:val="24"/>
          <w:szCs w:val="24"/>
          <w:lang w:eastAsia="en-US"/>
        </w:rPr>
        <w:t>C</w:t>
      </w:r>
      <w:r w:rsidR="003D0D90" w:rsidRPr="008368DE">
        <w:rPr>
          <w:rFonts w:eastAsiaTheme="minorHAnsi"/>
          <w:b w:val="0"/>
          <w:bCs w:val="0"/>
          <w:color w:val="000000" w:themeColor="text1"/>
          <w:sz w:val="24"/>
          <w:szCs w:val="24"/>
          <w:lang w:eastAsia="en-US"/>
        </w:rPr>
        <w:t>ommon functional motor symptoms include</w:t>
      </w:r>
      <w:r w:rsidRPr="008368DE">
        <w:rPr>
          <w:b w:val="0"/>
          <w:bCs w:val="0"/>
          <w:color w:val="000000" w:themeColor="text1"/>
          <w:sz w:val="24"/>
          <w:szCs w:val="24"/>
        </w:rPr>
        <w:t xml:space="preserve"> weakness, tremor, dystonia</w:t>
      </w:r>
      <w:r w:rsidR="00814B06" w:rsidRPr="008368DE">
        <w:rPr>
          <w:b w:val="0"/>
          <w:bCs w:val="0"/>
          <w:color w:val="000000" w:themeColor="text1"/>
          <w:sz w:val="24"/>
          <w:szCs w:val="24"/>
        </w:rPr>
        <w:t xml:space="preserve"> and</w:t>
      </w:r>
      <w:r w:rsidRPr="008368DE">
        <w:rPr>
          <w:b w:val="0"/>
          <w:bCs w:val="0"/>
          <w:color w:val="000000" w:themeColor="text1"/>
          <w:sz w:val="24"/>
          <w:szCs w:val="24"/>
        </w:rPr>
        <w:t xml:space="preserve"> myoclonus </w:t>
      </w:r>
      <w:r w:rsidR="006771E1" w:rsidRPr="008368DE">
        <w:rPr>
          <w:b w:val="0"/>
          <w:bCs w:val="0"/>
          <w:color w:val="000000" w:themeColor="text1"/>
          <w:sz w:val="24"/>
          <w:szCs w:val="24"/>
        </w:rPr>
        <w:t>(</w:t>
      </w:r>
      <w:r w:rsidR="00B85BED" w:rsidRPr="008368DE">
        <w:rPr>
          <w:b w:val="0"/>
          <w:bCs w:val="0"/>
          <w:color w:val="000000" w:themeColor="text1"/>
          <w:sz w:val="24"/>
          <w:szCs w:val="24"/>
        </w:rPr>
        <w:t>F</w:t>
      </w:r>
      <w:r w:rsidR="006771E1" w:rsidRPr="008368DE">
        <w:rPr>
          <w:b w:val="0"/>
          <w:bCs w:val="0"/>
          <w:color w:val="000000" w:themeColor="text1"/>
          <w:sz w:val="24"/>
          <w:szCs w:val="24"/>
        </w:rPr>
        <w:t>igure 1)</w:t>
      </w:r>
      <w:r w:rsidR="004B2423" w:rsidRPr="008368DE">
        <w:rPr>
          <w:b w:val="0"/>
          <w:bCs w:val="0"/>
          <w:color w:val="000000" w:themeColor="text1"/>
          <w:sz w:val="24"/>
          <w:szCs w:val="24"/>
        </w:rPr>
        <w:t>,</w:t>
      </w:r>
      <w:r w:rsidR="006771E1" w:rsidRPr="008368DE">
        <w:rPr>
          <w:b w:val="0"/>
          <w:bCs w:val="0"/>
          <w:color w:val="000000" w:themeColor="text1"/>
          <w:sz w:val="24"/>
          <w:szCs w:val="24"/>
        </w:rPr>
        <w:t xml:space="preserve"> </w:t>
      </w:r>
      <w:r w:rsidR="00F36B8A" w:rsidRPr="008368DE">
        <w:rPr>
          <w:b w:val="0"/>
          <w:bCs w:val="0"/>
          <w:color w:val="000000" w:themeColor="text1"/>
          <w:sz w:val="24"/>
          <w:szCs w:val="24"/>
        </w:rPr>
        <w:t>that</w:t>
      </w:r>
      <w:r w:rsidR="003D0D90" w:rsidRPr="008368DE">
        <w:rPr>
          <w:rFonts w:eastAsiaTheme="minorHAnsi"/>
          <w:b w:val="0"/>
          <w:bCs w:val="0"/>
          <w:color w:val="000000" w:themeColor="text1"/>
          <w:sz w:val="24"/>
          <w:szCs w:val="24"/>
          <w:lang w:eastAsia="en-US"/>
        </w:rPr>
        <w:t xml:space="preserve"> may be present in </w:t>
      </w:r>
      <w:r w:rsidRPr="008368DE">
        <w:rPr>
          <w:rFonts w:eastAsiaTheme="minorHAnsi"/>
          <w:b w:val="0"/>
          <w:bCs w:val="0"/>
          <w:color w:val="000000" w:themeColor="text1"/>
          <w:sz w:val="24"/>
          <w:szCs w:val="24"/>
          <w:lang w:eastAsia="en-US"/>
        </w:rPr>
        <w:t>p</w:t>
      </w:r>
      <w:r w:rsidR="003D093A" w:rsidRPr="008368DE">
        <w:rPr>
          <w:rFonts w:eastAsiaTheme="minorHAnsi"/>
          <w:b w:val="0"/>
          <w:bCs w:val="0"/>
          <w:color w:val="000000" w:themeColor="text1"/>
          <w:sz w:val="24"/>
          <w:szCs w:val="24"/>
          <w:lang w:eastAsia="en-US"/>
        </w:rPr>
        <w:t>eople</w:t>
      </w:r>
      <w:r w:rsidR="003D0D90" w:rsidRPr="008368DE">
        <w:rPr>
          <w:rFonts w:eastAsiaTheme="minorHAnsi"/>
          <w:b w:val="0"/>
          <w:bCs w:val="0"/>
          <w:color w:val="000000" w:themeColor="text1"/>
          <w:sz w:val="24"/>
          <w:szCs w:val="24"/>
          <w:lang w:eastAsia="en-US"/>
        </w:rPr>
        <w:t xml:space="preserve"> with FGD</w:t>
      </w:r>
      <w:r w:rsidR="004B2423" w:rsidRPr="008368DE">
        <w:rPr>
          <w:rFonts w:eastAsiaTheme="minorHAnsi"/>
          <w:b w:val="0"/>
          <w:bCs w:val="0"/>
          <w:color w:val="000000" w:themeColor="text1"/>
          <w:sz w:val="24"/>
          <w:szCs w:val="24"/>
          <w:lang w:eastAsia="en-US"/>
        </w:rPr>
        <w:t xml:space="preserve"> </w:t>
      </w:r>
      <w:r w:rsidR="004B2423" w:rsidRPr="008368DE">
        <w:rPr>
          <w:b w:val="0"/>
          <w:bCs w:val="0"/>
          <w:color w:val="000000" w:themeColor="text1"/>
          <w:sz w:val="24"/>
          <w:szCs w:val="24"/>
        </w:rPr>
        <w:fldChar w:fldCharType="begin" w:fldLock="1"/>
      </w:r>
      <w:r w:rsidR="005B3D7E" w:rsidRPr="008368DE">
        <w:rPr>
          <w:b w:val="0"/>
          <w:bCs w:val="0"/>
          <w:color w:val="000000" w:themeColor="text1"/>
          <w:sz w:val="24"/>
          <w:szCs w:val="24"/>
        </w:rPr>
        <w:instrText>ADDIN CSL_CITATION {"citationItems":[{"id":"ITEM-1","itemData":{"DOI":"10.1007/s00415-018-8915-7","ISSN":"14321459","PMID":"29860667","abstract":"While fatigue is found to be an impairing symptom in functional motor disorders (FMD) in clinical practice, scientific evidence is lacking. We investigated fatigue severity and subtypes in FMD compared to organic neurological disease. Furthermore, the role of fatigue within FMD and its impact on quality of life and self-rated health were investigated. Data from 181 patients participating in the self-help on the internet for functional motor disorders, randomised Trial were included. Data from 217 neurological controls with neuromuscular disorders (NMD) originated from a historical cohort. Fatigue was measured using the checklist individual strength (CIS). Motor symptom severity, depression and anxiety were correlated to fatigue. For multivariable regression analyses, physical functioning and pain were additionally taken into account. Severe fatigue was, respectively, present in 78 and 53% of FMD and NMD patients (p &lt; 0.001). FMD patients scored higher than NMD patients on all fatigue subdomains (p &lt; 0.001). In the FMD group, fatigue subdomains were correlated to depression, anxiety and partly to motor symptom severity. Quality of life was negatively associated with fatigue [OR 0.93 (0.90–0.96), p &lt; 0.001] and depression [OR 0.87 (0.81–0.93), p &lt; 0.001], but not self-rated motor symptom severity. Self-rated health was negatively associated with fatigue [OR 0.92 (0.88–0.96), p &lt; 0.001] and pain [OR 0.98 (0.97–0.99), p &lt; 0.001]. Fatigue was found to be a prevalent problem in FMD, more so than in organic neurological disease. It significantly affected quality of life and self-rated health, while other factors such as motor symptom severity did not. Fatigue should be taken into account in clinical practice and treatment trials.","author":[{"dropping-particle":"","family":"Gelauff","given":"J. M.","non-dropping-particle":"","parse-names":false,"suffix":""},{"dropping-particle":"","family":"Kingma","given":"E. M.","non-dropping-particle":"","parse-names":false,"suffix":""},{"dropping-particle":"","family":"Kalkman","given":"J. S.","non-dropping-particle":"","parse-names":false,"suffix":""},{"dropping-particle":"","family":"Bezemer","given":"R.","non-dropping-particle":"","parse-names":false,"suffix":""},{"dropping-particle":"","family":"Engelen","given":"B. G.M.","non-dropping-particle":"van","parse-names":false,"suffix":""},{"dropping-particle":"","family":"Stone","given":"J.","non-dropping-particle":"","parse-names":false,"suffix":""},{"dropping-particle":"","family":"Tijssen","given":"M. A.J.","non-dropping-particle":"","parse-names":false,"suffix":""},{"dropping-particle":"","family":"Rosmalen","given":"J. G.M.","non-dropping-particle":"","parse-names":false,"suffix":""}],"container-title":"Journal of Neurology","id":"ITEM-1","issue":"8","issued":{"date-parts":[["2018","8","1"]]},"page":"1803-1809","publisher":"Dr. Dietrich Steinkopff Verlag GmbH and Co. KG","title":"Fatigue, not self-rated motor symptom severity, affects quality of life in functional motor disorders","type":"article-journal","volume":"265"},"uris":["http://www.mendeley.com/documents/?uuid=f88f23ad-7f83-468c-b0df-dc3f962b4251"]}],"mendeley":{"formattedCitation":"(24)","plainTextFormattedCitation":"(24)","previouslyFormattedCitation":"(24)"},"properties":{"noteIndex":0},"schema":"https://github.com/citation-style-language/schema/raw/master/csl-citation.json"}</w:instrText>
      </w:r>
      <w:r w:rsidR="004B2423" w:rsidRPr="008368DE">
        <w:rPr>
          <w:b w:val="0"/>
          <w:bCs w:val="0"/>
          <w:color w:val="000000" w:themeColor="text1"/>
          <w:sz w:val="24"/>
          <w:szCs w:val="24"/>
        </w:rPr>
        <w:fldChar w:fldCharType="separate"/>
      </w:r>
      <w:r w:rsidR="00FE0CE2" w:rsidRPr="008368DE">
        <w:rPr>
          <w:b w:val="0"/>
          <w:bCs w:val="0"/>
          <w:noProof/>
          <w:color w:val="000000" w:themeColor="text1"/>
          <w:sz w:val="24"/>
          <w:szCs w:val="24"/>
        </w:rPr>
        <w:t>(24)</w:t>
      </w:r>
      <w:r w:rsidR="004B2423" w:rsidRPr="008368DE">
        <w:rPr>
          <w:b w:val="0"/>
          <w:bCs w:val="0"/>
          <w:color w:val="000000" w:themeColor="text1"/>
          <w:sz w:val="24"/>
          <w:szCs w:val="24"/>
        </w:rPr>
        <w:fldChar w:fldCharType="end"/>
      </w:r>
      <w:r w:rsidR="003D0D90" w:rsidRPr="008368DE">
        <w:rPr>
          <w:rFonts w:eastAsiaTheme="minorHAnsi"/>
          <w:b w:val="0"/>
          <w:bCs w:val="0"/>
          <w:color w:val="000000" w:themeColor="text1"/>
          <w:sz w:val="24"/>
          <w:szCs w:val="24"/>
          <w:lang w:eastAsia="en-US"/>
        </w:rPr>
        <w:t xml:space="preserve">. </w:t>
      </w:r>
      <w:proofErr w:type="gramStart"/>
      <w:r w:rsidR="007362F4" w:rsidRPr="008368DE">
        <w:rPr>
          <w:b w:val="0"/>
          <w:bCs w:val="0"/>
          <w:color w:val="000000" w:themeColor="text1"/>
          <w:sz w:val="24"/>
          <w:szCs w:val="24"/>
        </w:rPr>
        <w:t xml:space="preserve">It is </w:t>
      </w:r>
      <w:r w:rsidR="00274A9F" w:rsidRPr="008368DE">
        <w:rPr>
          <w:b w:val="0"/>
          <w:bCs w:val="0"/>
          <w:color w:val="000000" w:themeColor="text1"/>
          <w:sz w:val="24"/>
          <w:szCs w:val="24"/>
        </w:rPr>
        <w:t>clear</w:t>
      </w:r>
      <w:r w:rsidR="007362F4" w:rsidRPr="008368DE">
        <w:rPr>
          <w:b w:val="0"/>
          <w:bCs w:val="0"/>
          <w:color w:val="000000" w:themeColor="text1"/>
          <w:sz w:val="24"/>
          <w:szCs w:val="24"/>
        </w:rPr>
        <w:t xml:space="preserve"> that these</w:t>
      </w:r>
      <w:proofErr w:type="gramEnd"/>
      <w:r w:rsidR="007362F4" w:rsidRPr="008368DE">
        <w:rPr>
          <w:b w:val="0"/>
          <w:bCs w:val="0"/>
          <w:color w:val="000000" w:themeColor="text1"/>
          <w:sz w:val="24"/>
          <w:szCs w:val="24"/>
        </w:rPr>
        <w:t xml:space="preserve"> motor symptoms </w:t>
      </w:r>
      <w:r w:rsidR="009518E6" w:rsidRPr="008368DE">
        <w:rPr>
          <w:b w:val="0"/>
          <w:bCs w:val="0"/>
          <w:color w:val="000000" w:themeColor="text1"/>
          <w:sz w:val="24"/>
          <w:szCs w:val="24"/>
        </w:rPr>
        <w:t>will</w:t>
      </w:r>
      <w:r w:rsidR="00EB03CF" w:rsidRPr="008368DE">
        <w:rPr>
          <w:b w:val="0"/>
          <w:bCs w:val="0"/>
          <w:color w:val="000000" w:themeColor="text1"/>
          <w:sz w:val="24"/>
          <w:szCs w:val="24"/>
        </w:rPr>
        <w:t xml:space="preserve"> </w:t>
      </w:r>
      <w:r w:rsidR="008A6A03" w:rsidRPr="008368DE">
        <w:rPr>
          <w:b w:val="0"/>
          <w:bCs w:val="0"/>
          <w:color w:val="000000" w:themeColor="text1"/>
          <w:sz w:val="24"/>
          <w:szCs w:val="24"/>
        </w:rPr>
        <w:t xml:space="preserve">contribute to the </w:t>
      </w:r>
      <w:r w:rsidR="008D30DB" w:rsidRPr="008368DE">
        <w:rPr>
          <w:b w:val="0"/>
          <w:bCs w:val="0"/>
          <w:color w:val="000000" w:themeColor="text1"/>
          <w:sz w:val="24"/>
          <w:szCs w:val="24"/>
        </w:rPr>
        <w:t>disrupt</w:t>
      </w:r>
      <w:r w:rsidR="008A6A03" w:rsidRPr="008368DE">
        <w:rPr>
          <w:b w:val="0"/>
          <w:bCs w:val="0"/>
          <w:color w:val="000000" w:themeColor="text1"/>
          <w:sz w:val="24"/>
          <w:szCs w:val="24"/>
        </w:rPr>
        <w:t>ion of</w:t>
      </w:r>
      <w:r w:rsidR="008D30DB" w:rsidRPr="008368DE">
        <w:rPr>
          <w:b w:val="0"/>
          <w:bCs w:val="0"/>
          <w:color w:val="000000" w:themeColor="text1"/>
          <w:sz w:val="24"/>
          <w:szCs w:val="24"/>
        </w:rPr>
        <w:t xml:space="preserve"> normal </w:t>
      </w:r>
      <w:r w:rsidR="007362F4" w:rsidRPr="008368DE">
        <w:rPr>
          <w:b w:val="0"/>
          <w:bCs w:val="0"/>
          <w:color w:val="000000" w:themeColor="text1"/>
          <w:sz w:val="24"/>
          <w:szCs w:val="24"/>
        </w:rPr>
        <w:t>gait</w:t>
      </w:r>
      <w:r w:rsidR="001B1E09" w:rsidRPr="008368DE">
        <w:rPr>
          <w:b w:val="0"/>
          <w:bCs w:val="0"/>
          <w:color w:val="000000" w:themeColor="text1"/>
          <w:sz w:val="24"/>
          <w:szCs w:val="24"/>
        </w:rPr>
        <w:t xml:space="preserve"> kinetics and kinematics</w:t>
      </w:r>
      <w:r w:rsidR="00D12C4A" w:rsidRPr="008368DE">
        <w:rPr>
          <w:b w:val="0"/>
          <w:bCs w:val="0"/>
          <w:color w:val="000000" w:themeColor="text1"/>
          <w:sz w:val="24"/>
          <w:szCs w:val="24"/>
        </w:rPr>
        <w:t>.</w:t>
      </w:r>
      <w:r w:rsidR="00AA3984" w:rsidRPr="008368DE">
        <w:rPr>
          <w:b w:val="0"/>
          <w:bCs w:val="0"/>
          <w:color w:val="000000" w:themeColor="text1"/>
          <w:sz w:val="24"/>
          <w:szCs w:val="24"/>
        </w:rPr>
        <w:t xml:space="preserve"> M</w:t>
      </w:r>
      <w:r w:rsidR="00C77CD9" w:rsidRPr="008368DE">
        <w:rPr>
          <w:b w:val="0"/>
          <w:bCs w:val="0"/>
          <w:color w:val="000000" w:themeColor="text1"/>
          <w:sz w:val="24"/>
          <w:szCs w:val="24"/>
        </w:rPr>
        <w:t xml:space="preserve">otor symptoms have been </w:t>
      </w:r>
      <w:r w:rsidR="00C30CA3" w:rsidRPr="008368DE">
        <w:rPr>
          <w:b w:val="0"/>
          <w:bCs w:val="0"/>
          <w:color w:val="000000" w:themeColor="text1"/>
          <w:sz w:val="24"/>
          <w:szCs w:val="24"/>
        </w:rPr>
        <w:t xml:space="preserve">found </w:t>
      </w:r>
      <w:r w:rsidR="00C77CD9" w:rsidRPr="008368DE">
        <w:rPr>
          <w:b w:val="0"/>
          <w:bCs w:val="0"/>
          <w:color w:val="000000" w:themeColor="text1"/>
          <w:sz w:val="24"/>
          <w:szCs w:val="24"/>
        </w:rPr>
        <w:t xml:space="preserve">to persist </w:t>
      </w:r>
      <w:r w:rsidR="009F7E80" w:rsidRPr="008368DE">
        <w:rPr>
          <w:b w:val="0"/>
          <w:bCs w:val="0"/>
          <w:color w:val="000000" w:themeColor="text1"/>
          <w:sz w:val="24"/>
          <w:szCs w:val="24"/>
        </w:rPr>
        <w:t xml:space="preserve">in the </w:t>
      </w:r>
      <w:r w:rsidR="00C77CD9" w:rsidRPr="008368DE">
        <w:rPr>
          <w:b w:val="0"/>
          <w:bCs w:val="0"/>
          <w:color w:val="000000" w:themeColor="text1"/>
          <w:sz w:val="24"/>
          <w:szCs w:val="24"/>
        </w:rPr>
        <w:t>long</w:t>
      </w:r>
      <w:r w:rsidR="00283234" w:rsidRPr="008368DE">
        <w:rPr>
          <w:b w:val="0"/>
          <w:bCs w:val="0"/>
          <w:color w:val="000000" w:themeColor="text1"/>
          <w:sz w:val="24"/>
          <w:szCs w:val="24"/>
        </w:rPr>
        <w:t xml:space="preserve"> </w:t>
      </w:r>
      <w:r w:rsidR="00C77CD9" w:rsidRPr="008368DE">
        <w:rPr>
          <w:b w:val="0"/>
          <w:bCs w:val="0"/>
          <w:color w:val="000000" w:themeColor="text1"/>
          <w:sz w:val="24"/>
          <w:szCs w:val="24"/>
        </w:rPr>
        <w:t xml:space="preserve">term, as </w:t>
      </w:r>
      <w:r w:rsidR="007B188B" w:rsidRPr="008368DE">
        <w:rPr>
          <w:b w:val="0"/>
          <w:bCs w:val="0"/>
          <w:color w:val="000000" w:themeColor="text1"/>
          <w:sz w:val="24"/>
          <w:szCs w:val="24"/>
        </w:rPr>
        <w:t>shown in</w:t>
      </w:r>
      <w:r w:rsidR="00C77CD9" w:rsidRPr="008368DE">
        <w:rPr>
          <w:b w:val="0"/>
          <w:bCs w:val="0"/>
          <w:color w:val="000000" w:themeColor="text1"/>
          <w:sz w:val="24"/>
          <w:szCs w:val="24"/>
        </w:rPr>
        <w:t xml:space="preserve"> a 14-year</w:t>
      </w:r>
      <w:r w:rsidR="00B56E0D" w:rsidRPr="008368DE">
        <w:rPr>
          <w:b w:val="0"/>
          <w:bCs w:val="0"/>
          <w:color w:val="000000" w:themeColor="text1"/>
          <w:sz w:val="24"/>
          <w:szCs w:val="24"/>
        </w:rPr>
        <w:t>-long</w:t>
      </w:r>
      <w:r w:rsidR="00C77CD9" w:rsidRPr="008368DE">
        <w:rPr>
          <w:b w:val="0"/>
          <w:bCs w:val="0"/>
          <w:color w:val="000000" w:themeColor="text1"/>
          <w:sz w:val="24"/>
          <w:szCs w:val="24"/>
        </w:rPr>
        <w:t xml:space="preserve"> </w:t>
      </w:r>
      <w:r w:rsidR="00BE360D" w:rsidRPr="008368DE">
        <w:rPr>
          <w:b w:val="0"/>
          <w:bCs w:val="0"/>
          <w:color w:val="000000" w:themeColor="text1"/>
          <w:sz w:val="24"/>
          <w:szCs w:val="24"/>
        </w:rPr>
        <w:t>case-control</w:t>
      </w:r>
      <w:r w:rsidR="00C77CD9" w:rsidRPr="008368DE">
        <w:rPr>
          <w:b w:val="0"/>
          <w:bCs w:val="0"/>
          <w:color w:val="000000" w:themeColor="text1"/>
          <w:sz w:val="24"/>
          <w:szCs w:val="24"/>
        </w:rPr>
        <w:t xml:space="preserve"> study</w:t>
      </w:r>
      <w:r w:rsidR="00971F06" w:rsidRPr="008368DE">
        <w:rPr>
          <w:b w:val="0"/>
          <w:bCs w:val="0"/>
          <w:color w:val="000000" w:themeColor="text1"/>
          <w:sz w:val="24"/>
          <w:szCs w:val="24"/>
        </w:rPr>
        <w:t xml:space="preserve"> with 76 participants</w:t>
      </w:r>
      <w:r w:rsidR="00DC058F" w:rsidRPr="008368DE">
        <w:rPr>
          <w:b w:val="0"/>
          <w:bCs w:val="0"/>
          <w:color w:val="000000" w:themeColor="text1"/>
          <w:sz w:val="24"/>
          <w:szCs w:val="24"/>
        </w:rPr>
        <w:t xml:space="preserve"> with functional weakness</w:t>
      </w:r>
      <w:r w:rsidR="00CF3B8E" w:rsidRPr="008368DE">
        <w:rPr>
          <w:b w:val="0"/>
          <w:bCs w:val="0"/>
          <w:color w:val="000000" w:themeColor="text1"/>
          <w:sz w:val="24"/>
          <w:szCs w:val="24"/>
        </w:rPr>
        <w:t xml:space="preserve">, where complete </w:t>
      </w:r>
      <w:r w:rsidR="00370486" w:rsidRPr="008368DE">
        <w:rPr>
          <w:b w:val="0"/>
          <w:bCs w:val="0"/>
          <w:color w:val="000000" w:themeColor="text1"/>
          <w:sz w:val="24"/>
          <w:szCs w:val="24"/>
        </w:rPr>
        <w:t>resolution</w:t>
      </w:r>
      <w:r w:rsidR="00CF3B8E" w:rsidRPr="008368DE">
        <w:rPr>
          <w:b w:val="0"/>
          <w:bCs w:val="0"/>
          <w:color w:val="000000" w:themeColor="text1"/>
          <w:sz w:val="24"/>
          <w:szCs w:val="24"/>
        </w:rPr>
        <w:t xml:space="preserve"> occurred in 20% of their participants, improve</w:t>
      </w:r>
      <w:r w:rsidR="00872DFB" w:rsidRPr="008368DE">
        <w:rPr>
          <w:b w:val="0"/>
          <w:bCs w:val="0"/>
          <w:color w:val="000000" w:themeColor="text1"/>
          <w:sz w:val="24"/>
          <w:szCs w:val="24"/>
        </w:rPr>
        <w:t>ment</w:t>
      </w:r>
      <w:r w:rsidR="00CF3B8E" w:rsidRPr="008368DE">
        <w:rPr>
          <w:b w:val="0"/>
          <w:bCs w:val="0"/>
          <w:color w:val="000000" w:themeColor="text1"/>
          <w:sz w:val="24"/>
          <w:szCs w:val="24"/>
        </w:rPr>
        <w:t xml:space="preserve"> in 31% and worsened</w:t>
      </w:r>
      <w:r w:rsidR="005E2977" w:rsidRPr="008368DE">
        <w:rPr>
          <w:b w:val="0"/>
          <w:bCs w:val="0"/>
          <w:color w:val="000000" w:themeColor="text1"/>
          <w:sz w:val="24"/>
          <w:szCs w:val="24"/>
        </w:rPr>
        <w:t xml:space="preserve"> or remained stable</w:t>
      </w:r>
      <w:r w:rsidR="00CF3B8E" w:rsidRPr="008368DE">
        <w:rPr>
          <w:b w:val="0"/>
          <w:bCs w:val="0"/>
          <w:color w:val="000000" w:themeColor="text1"/>
          <w:sz w:val="24"/>
          <w:szCs w:val="24"/>
        </w:rPr>
        <w:t xml:space="preserve"> in 49%</w:t>
      </w:r>
      <w:r w:rsidR="00621433" w:rsidRPr="008368DE">
        <w:rPr>
          <w:b w:val="0"/>
          <w:bCs w:val="0"/>
          <w:color w:val="000000" w:themeColor="text1"/>
          <w:sz w:val="24"/>
          <w:szCs w:val="24"/>
        </w:rPr>
        <w:t xml:space="preserve"> </w:t>
      </w:r>
      <w:r w:rsidR="004B5028" w:rsidRPr="008368DE">
        <w:rPr>
          <w:b w:val="0"/>
          <w:bCs w:val="0"/>
          <w:color w:val="000000" w:themeColor="text1"/>
          <w:sz w:val="24"/>
          <w:szCs w:val="24"/>
        </w:rPr>
        <w:fldChar w:fldCharType="begin" w:fldLock="1"/>
      </w:r>
      <w:r w:rsidR="005B3D7E" w:rsidRPr="008368DE">
        <w:rPr>
          <w:b w:val="0"/>
          <w:bCs w:val="0"/>
          <w:color w:val="000000" w:themeColor="text1"/>
          <w:sz w:val="24"/>
          <w:szCs w:val="24"/>
        </w:rPr>
        <w:instrText>ADDIN CSL_CITATION {"citationItems":[{"id":"ITEM-1","itemData":{"DOI":"10.1093/brain/awz138","ISSN":"14602156","PMID":"31167232","abstract":"Reliable data on the prognosis of functional motor disorder are scarce, as existing studies of the prognosis of functional motor disorder are nearly all retrospective, small and uncontrolled. In this study we used a prospectively recruited, controlled cohort design to assess misdiagnosis, mortality and symptomatic and health outcome in patients with functional limb weakness compared to neurological disease and healthy control subjects. We also carried out an exploratory analysis for baseline factors predicting outcome. One hundred and seven patients with functional limb weakness, 46 neurological and 38 healthy control subjects from our previously studied prospective cohort were traced for follow-up after an average of 14 years. Misdiagnosis was determined in a consensus meeting using information from records, patients and their GPs. Numbers and causes of death were collected via death certificates. Outcome of limb weakness, physical and psychiatric symptoms, disability/quality of life and illness perception were recorded with self-rated questionnaires. Outcome measures were compared within and between groups. Seventy-six patients (71%) with functional limb weakness, 31 (67%) neurological and 23 (61%) healthy controls were included in follow-up. Misdiagnosis was found in one patient in the functional limb weakness group (1%) and in one neurological control (2%). Eleven patients with functional limb weakness, eight neurological control subjects and one healthy control subject had died. Weakness had completely remitted in 20% of patients in the functional limb weakness group and in 18% of the neurological controls (P = 0.785) and improved in a larger proportion of functional limb weakness patients (P = 0.011). Outcomes were comparable between patient groups, and worse than the healthy control group. No baseline factors were independent predictors of outcome, although somatization disorder, general health, pain and total symptoms at baseline were univariably correlated to outcome. This study is the largest and longest follow-up study of functional limb weakness. Misdiagnosis in functional limb weakness is rare after long-term follow-up. The disorder is associated with a higher mortality rate than expected, and symptoms are persistent and disabling. It appears difficult to predict outcome based on common baseline variables. These data should help inform clinicians to provide a more realistic outlook of the outcome and emphasize the importance of active and t…","author":[{"dropping-particle":"","family":"Gelauff","given":"Jeannette M.","non-dropping-particle":"","parse-names":false,"suffix":""},{"dropping-particle":"","family":"Carson","given":"Alan","non-dropping-particle":"","parse-names":false,"suffix":""},{"dropping-particle":"","family":"Ludwig","given":"Lea","non-dropping-particle":"","parse-names":false,"suffix":""},{"dropping-particle":"","family":"Tijssen","given":"Marina A.J.","non-dropping-particle":"","parse-names":false,"suffix":""},{"dropping-particle":"","family":"Stone","given":"Jon","non-dropping-particle":"","parse-names":false,"suffix":""}],"container-title":"Brain","id":"ITEM-1","issue":"7","issued":{"date-parts":[["2019"]]},"page":"2137-2148","title":"The prognosis of functional limb weakness: A 14-year case-control study","type":"article-journal","volume":"142"},"uris":["http://www.mendeley.com/documents/?uuid=2c3fc98e-47cb-4d93-a005-369ee08816f5"]}],"mendeley":{"formattedCitation":"(25)","plainTextFormattedCitation":"(25)","previouslyFormattedCitation":"(25)"},"properties":{"noteIndex":0},"schema":"https://github.com/citation-style-language/schema/raw/master/csl-citation.json"}</w:instrText>
      </w:r>
      <w:r w:rsidR="004B5028" w:rsidRPr="008368DE">
        <w:rPr>
          <w:b w:val="0"/>
          <w:bCs w:val="0"/>
          <w:color w:val="000000" w:themeColor="text1"/>
          <w:sz w:val="24"/>
          <w:szCs w:val="24"/>
        </w:rPr>
        <w:fldChar w:fldCharType="separate"/>
      </w:r>
      <w:r w:rsidR="00FE0CE2" w:rsidRPr="008368DE">
        <w:rPr>
          <w:b w:val="0"/>
          <w:bCs w:val="0"/>
          <w:noProof/>
          <w:color w:val="000000" w:themeColor="text1"/>
          <w:sz w:val="24"/>
          <w:szCs w:val="24"/>
        </w:rPr>
        <w:t>(25)</w:t>
      </w:r>
      <w:r w:rsidR="004B5028" w:rsidRPr="008368DE">
        <w:rPr>
          <w:b w:val="0"/>
          <w:bCs w:val="0"/>
          <w:color w:val="000000" w:themeColor="text1"/>
          <w:sz w:val="24"/>
          <w:szCs w:val="24"/>
        </w:rPr>
        <w:fldChar w:fldCharType="end"/>
      </w:r>
      <w:r w:rsidR="00621433" w:rsidRPr="008368DE">
        <w:rPr>
          <w:b w:val="0"/>
          <w:bCs w:val="0"/>
          <w:color w:val="000000" w:themeColor="text1"/>
          <w:sz w:val="24"/>
          <w:szCs w:val="24"/>
        </w:rPr>
        <w:t>.</w:t>
      </w:r>
      <w:r w:rsidR="004B65B2" w:rsidRPr="008368DE">
        <w:rPr>
          <w:b w:val="0"/>
          <w:bCs w:val="0"/>
          <w:color w:val="000000" w:themeColor="text1"/>
          <w:sz w:val="24"/>
          <w:szCs w:val="24"/>
        </w:rPr>
        <w:t xml:space="preserve"> </w:t>
      </w:r>
    </w:p>
    <w:p w14:paraId="079B303E" w14:textId="6EAA3678" w:rsidR="00F01847" w:rsidRPr="008368DE" w:rsidRDefault="00F01847" w:rsidP="009F7D2B">
      <w:pPr>
        <w:spacing w:line="480" w:lineRule="auto"/>
        <w:rPr>
          <w:rFonts w:ascii="Times New Roman" w:hAnsi="Times New Roman" w:cs="Times New Roman"/>
          <w:b/>
          <w:bCs/>
          <w:i/>
          <w:iCs/>
          <w:color w:val="000000" w:themeColor="text1"/>
          <w:sz w:val="24"/>
          <w:szCs w:val="24"/>
        </w:rPr>
      </w:pPr>
      <w:r w:rsidRPr="008368DE">
        <w:rPr>
          <w:rFonts w:ascii="Times New Roman" w:hAnsi="Times New Roman" w:cs="Times New Roman"/>
          <w:b/>
          <w:bCs/>
          <w:i/>
          <w:iCs/>
          <w:color w:val="000000" w:themeColor="text1"/>
          <w:sz w:val="24"/>
          <w:szCs w:val="24"/>
        </w:rPr>
        <w:t xml:space="preserve">Non-motor symptoms </w:t>
      </w:r>
    </w:p>
    <w:p w14:paraId="505CD1C0" w14:textId="0A8D5214" w:rsidR="00B37F6C" w:rsidRPr="008368DE" w:rsidRDefault="007B7E55"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Non-motor symptoms are common in people with motor-FND, including those with FGD </w:t>
      </w:r>
      <w:r w:rsidRPr="008368DE">
        <w:rPr>
          <w:rFonts w:ascii="Times New Roman" w:hAnsi="Times New Roman" w:cs="Times New Roman"/>
          <w:noProof/>
          <w:color w:val="000000" w:themeColor="text1"/>
          <w:sz w:val="24"/>
          <w:szCs w:val="24"/>
        </w:rPr>
        <w:t>(21)</w:t>
      </w:r>
      <w:r w:rsidRPr="008368DE">
        <w:rPr>
          <w:rFonts w:ascii="Times New Roman" w:hAnsi="Times New Roman" w:cs="Times New Roman"/>
          <w:color w:val="000000" w:themeColor="text1"/>
          <w:sz w:val="24"/>
          <w:szCs w:val="24"/>
        </w:rPr>
        <w:t xml:space="preserve"> (Figure 1). </w:t>
      </w:r>
      <w:proofErr w:type="spellStart"/>
      <w:r w:rsidR="00CB568B" w:rsidRPr="008368DE">
        <w:rPr>
          <w:rFonts w:ascii="Times New Roman" w:hAnsi="Times New Roman" w:cs="Times New Roman"/>
          <w:color w:val="000000" w:themeColor="text1"/>
          <w:sz w:val="24"/>
          <w:szCs w:val="24"/>
        </w:rPr>
        <w:t>Tinazzi</w:t>
      </w:r>
      <w:proofErr w:type="spellEnd"/>
      <w:r w:rsidR="00CB568B" w:rsidRPr="008368DE">
        <w:rPr>
          <w:rFonts w:ascii="Times New Roman" w:hAnsi="Times New Roman" w:cs="Times New Roman"/>
          <w:color w:val="000000" w:themeColor="text1"/>
          <w:sz w:val="24"/>
          <w:szCs w:val="24"/>
        </w:rPr>
        <w:t xml:space="preserve"> et al. </w:t>
      </w:r>
      <w:r w:rsidR="00AC3ADC" w:rsidRPr="008368DE">
        <w:rPr>
          <w:rFonts w:ascii="Times New Roman" w:hAnsi="Times New Roman" w:cs="Times New Roman"/>
          <w:b/>
          <w:bCs/>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{"citationItems":[{"id":"ITEM-1","itemData":{"DOI":"10.1002/mdc3.13077","ISSN":"23301619","abstract":"Background: Functional motor disorders (FMDs) are abnormal movements that are significantly altered by distractive maneuvers and are incongruent with movement disorders seen in typical neurological diseases. Objective: The objectives of this article are to (1) describe the clinical manifestations of FMDs, including nonmotor symptoms and occurrence of other functional neurological disorders (FND); and (2) to report the frequency of isolated and combined FMDs and their relationship with demographic and clinical variables. Methods: For this multicenter, observational study, we enrolled consecutive outpatients with a definite diagnosis of FMDs attending 25 tertiary movement disorders centers in Italy. Each patient underwent a detailed clinical evaluation with a definition of the phenotype and number of FMDs (isolated, combined) and an assessment of associated neurological and psychiatric symptoms. Results: Of 410 FMDs (71% females; mean age, 47 ± 16.1 years) the most common phenotypes were weakness and tremor. People with FMDs had higher educational levels than the general population and frequent nonmotor symptoms, especially anxiety, fatigue, and pain. Almost half of the patients with FMDs had other FNDs, such as sensory symptoms, nonepileptic seizures, and visual symptoms. Patients with combined FMDs showed a higher burden of nonmotor symptoms and more frequent FNDs. Multivariate regression analysis showed that a diagnosis of combined FMDs was more likely to be delivered by a movement disorders neurologist. Also, FMD duration, pain, insomnia, diagnosis of somatoform disease, and treatment with antipsychotics were all significantly associated with combined FMDs. Conclusions: Our findings highlight the need for multidimensional assessments in patients with FMDs given the high frequency of nonmotor symptoms and other FNDs, especially in patients with combined FMDs.","author":[{"dropping-particle":"","family":"Tinazzi","given":"Michele","non-dropping-particle":"","parse-names":false,"suffix":""},{"dropping-particle":"","family":"Morgante","given":"Francesca","non-dropping-particle":"","parse-names":false,"suffix":""},{"dropping-particle":"","family":"Marcuzzo","given":"Enrico","non-dropping-particle":"","parse-names":false,"suffix":""},{"dropping-particle":"","family":"Erro","given":"Roberto","non-dropping-particle":"","parse-names":false,"suffix":""},{"dropping-particle":"","family":"Barone","given":"Paolo","non-dropping-particle":"","parse-names":false,"suffix":""},{"dropping-particle":"","family":"Ceravolo","given":"Roberto","non-dropping-particle":"","parse-names":false,"suffix":""},{"dropping-particle":"","family":"Mazzucchi","given":"Sonia","non-dropping-particle":"","parse-names":false,"suffix":""},{"dropping-particle":"","family":"Pilotto","given":"Andrea","non-dropping-particle":"","parse-names":false,"suffix":""},{"dropping-particle":"","family":"Padovani","given":"Alessandro","non-dropping-particle":"","parse-names":false,"suffix":""},{"dropping-particle":"","family":"Romito","given":"Luigi M.","non-dropping-particle":"","parse-names":false,"suffix":""},{"dropping-particle":"","family":"Eleopra","given":"Roberto","non-dropping-particle":"","parse-names":false,"suffix":""},{"dropping-particle":"","family":"Zappia","given":"Mario","non-dropping-particle":"","parse-names":false,"suffix":""},{"dropping-particle":"","family":"Nicoletti","given":"Alessandra","non-dropping-particle":"","parse-names":false,"suffix":""},{"dropping-particle":"","family":"Dallocchio","given":"Carlo","non-dropping-particle":"","parse-names":false,"suffix":""},{"dropping-particle":"","family":"Arbasino","given":"Carla","non-dropping-particle":"","parse-names":false,"suffix":""},{"dropping-particle":"","family":"Bono","given":"Francesco","non-dropping-particle":"","parse-names":false,"suffix":""},{"dropping-particle":"","family":"Pascarella","given":"Angelo","non-dropping-particle":"","parse-names":false,"suffix":""},{"dropping-particle":"","family":"Demartini","given":"Benedetta","non-dropping-particle":"","parse-names":false,"suffix":""},{"dropping-particle":"","family":"Gambini","given":"Orsola","non-dropping-particle":"","parse-names":false,"suffix":""},{"dropping-particle":"","family":"Modugno","given":"Nicola","non-dropping-particle":"","parse-names":false,"suffix":""},{"dropping-particle":"","family":"Olivola","given":"Enrica","non-dropping-particle":"","parse-names":false,"suffix":""},{"dropping-particle":"","family":"Stefano","given":"Vincenzo","non-dropping-particle":"Di","parse-names":false,"suffix":""},{"dropping-particle":"","family":"Albanese","given":"Alberto","non-dropping-particle":"","parse-names":false,"suffix":""},{"dropping-particle":"","family":"Ferrazzano","given":"Gina","non-dropping-particle":"","parse-names":false,"suffix":""},{"dropping-particle":"","family":"Tessitore","given":"Alessandro","non-dropping-particle":"","parse-names":false,"suffix":""},{"dropping-particle":"","family":"Zibetti","given":"Maurizio","non-dropping-particle":"","parse-names":false,"suffix":""},{"dropping-particle":"","family":"Calandra-Buonaura","given":"Giovanna","non-dropping-particle":"","parse-names":false,"suffix":""},{"dropping-particle":"","family":"Petracca","given":"Martina","non-dropping-particle":"","parse-names":false,"suffix":""},{"dropping-particle":"","family":"Esposito","given":"Marcello","non-dropping-particle":"","parse-names":false,"suffix":""},{"dropping-particle":"","family":"Pisani","given":"Antonio","non-dropping-particle":"","parse-names":false,"suffix":""},{"dropping-particle":"","family":"Manganotti","given":"Paolo","non-dropping-particle":"","parse-names":false,"suffix":""},{"dropping-particle":"","family":"Stocchi","given":"Fabrizio","non-dropping-particle":"","parse-names":false,"suffix":""},{"dropping-particle":"","family":"Coletti Moja","given":"Mario","non-dropping-particle":"","parse-names":false,"suffix":""},{"dropping-particle":"","family":"Antonini","given":"Angelo","non-dropping-particle":"","parse-names":false,"suffix":""},{"dropping-particle":"","family":"Defazio","given":"Giovanni","non-dropping-particle":"","parse-names":false,"suffix":""},{"dropping-particle":"","family":"Geroin","given":"Christian","non-dropping-particle":"","parse-names":false,"suffix":""}],"container-title":"Movement Disorders Clinical Practice","id":"ITEM-1","issue":"8","issued":{"date-parts":[["2020","11","1"]]},"page":"920-929","publisher":"Wiley-Blackwell","title":"Clinical Correlates of Functional Motor Disorders: An Italian Multicenter Study","type":"article-journal","volume":"7"},"uris":["http://www.mendeley.com/documents/?uuid=60a0f68b-e569-3ab8-bed9-95aa04652256"]}],"mendeley":{"formattedCitation":"(26)","plainTextFormattedCitation":"(26)","previouslyFormattedCitation":"(26)"},"properties":{"noteIndex":0},"schema":"https://github.com/citation-style-language/schema/raw/master/csl-citation.json"}</w:instrText>
      </w:r>
      <w:r w:rsidR="00AC3ADC" w:rsidRPr="008368DE">
        <w:rPr>
          <w:rFonts w:ascii="Times New Roman" w:hAnsi="Times New Roman" w:cs="Times New Roman"/>
          <w:b/>
          <w:bCs/>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(26)</w:t>
      </w:r>
      <w:r w:rsidR="00AC3ADC" w:rsidRPr="008368DE">
        <w:rPr>
          <w:rFonts w:ascii="Times New Roman" w:hAnsi="Times New Roman" w:cs="Times New Roman"/>
          <w:b/>
          <w:bCs/>
          <w:color w:val="000000" w:themeColor="text1"/>
          <w:sz w:val="24"/>
          <w:szCs w:val="24"/>
        </w:rPr>
        <w:fldChar w:fldCharType="end"/>
      </w:r>
      <w:r w:rsidR="00AC3ADC" w:rsidRPr="008368DE">
        <w:rPr>
          <w:rFonts w:ascii="Times New Roman" w:hAnsi="Times New Roman" w:cs="Times New Roman"/>
          <w:color w:val="000000" w:themeColor="text1"/>
          <w:sz w:val="24"/>
          <w:szCs w:val="24"/>
        </w:rPr>
        <w:t xml:space="preserve"> </w:t>
      </w:r>
      <w:r w:rsidR="00CB568B" w:rsidRPr="008368DE">
        <w:rPr>
          <w:rFonts w:ascii="Times New Roman" w:hAnsi="Times New Roman" w:cs="Times New Roman"/>
          <w:color w:val="000000" w:themeColor="text1"/>
          <w:sz w:val="24"/>
          <w:szCs w:val="24"/>
        </w:rPr>
        <w:t xml:space="preserve">investigated the clinical correlates </w:t>
      </w:r>
      <w:r w:rsidR="000D4291" w:rsidRPr="008368DE">
        <w:rPr>
          <w:rFonts w:ascii="Times New Roman" w:hAnsi="Times New Roman" w:cs="Times New Roman"/>
          <w:color w:val="000000" w:themeColor="text1"/>
          <w:sz w:val="24"/>
          <w:szCs w:val="24"/>
        </w:rPr>
        <w:t>of</w:t>
      </w:r>
      <w:r w:rsidR="00CB568B" w:rsidRPr="008368DE">
        <w:rPr>
          <w:rFonts w:ascii="Times New Roman" w:hAnsi="Times New Roman" w:cs="Times New Roman"/>
          <w:color w:val="000000" w:themeColor="text1"/>
          <w:sz w:val="24"/>
          <w:szCs w:val="24"/>
        </w:rPr>
        <w:t xml:space="preserve"> motor-FND</w:t>
      </w:r>
      <w:r w:rsidR="000D4291" w:rsidRPr="008368DE">
        <w:rPr>
          <w:rFonts w:ascii="Times New Roman" w:hAnsi="Times New Roman" w:cs="Times New Roman"/>
          <w:color w:val="000000" w:themeColor="text1"/>
          <w:sz w:val="24"/>
          <w:szCs w:val="24"/>
        </w:rPr>
        <w:t xml:space="preserve"> in a cohort of 410 patients. T</w:t>
      </w:r>
      <w:r w:rsidR="00CB568B" w:rsidRPr="008368DE">
        <w:rPr>
          <w:rFonts w:ascii="Times New Roman" w:hAnsi="Times New Roman" w:cs="Times New Roman"/>
          <w:color w:val="000000" w:themeColor="text1"/>
          <w:sz w:val="24"/>
          <w:szCs w:val="24"/>
        </w:rPr>
        <w:t>he most common non-motor symptoms were anxiety (52.1%), fatigue (45.1%)</w:t>
      </w:r>
      <w:r w:rsidR="00D12C4A" w:rsidRPr="008368DE">
        <w:rPr>
          <w:rFonts w:ascii="Times New Roman" w:hAnsi="Times New Roman" w:cs="Times New Roman"/>
          <w:color w:val="000000" w:themeColor="text1"/>
          <w:sz w:val="24"/>
          <w:szCs w:val="24"/>
        </w:rPr>
        <w:t>,</w:t>
      </w:r>
      <w:r w:rsidR="00011CCA" w:rsidRPr="008368DE">
        <w:rPr>
          <w:rFonts w:ascii="Times New Roman" w:hAnsi="Times New Roman" w:cs="Times New Roman"/>
          <w:color w:val="000000" w:themeColor="text1"/>
          <w:sz w:val="24"/>
          <w:szCs w:val="24"/>
        </w:rPr>
        <w:t xml:space="preserve"> and</w:t>
      </w:r>
      <w:r w:rsidR="00CB568B" w:rsidRPr="008368DE">
        <w:rPr>
          <w:rFonts w:ascii="Times New Roman" w:hAnsi="Times New Roman" w:cs="Times New Roman"/>
          <w:color w:val="000000" w:themeColor="text1"/>
          <w:sz w:val="24"/>
          <w:szCs w:val="24"/>
        </w:rPr>
        <w:t xml:space="preserve"> pain (41.9%)</w:t>
      </w:r>
      <w:r w:rsidR="00820616" w:rsidRPr="008368DE">
        <w:rPr>
          <w:rFonts w:ascii="Times New Roman" w:hAnsi="Times New Roman" w:cs="Times New Roman"/>
          <w:color w:val="000000" w:themeColor="text1"/>
          <w:sz w:val="24"/>
          <w:szCs w:val="24"/>
        </w:rPr>
        <w:t xml:space="preserve">. </w:t>
      </w:r>
      <w:r w:rsidR="002E1F22" w:rsidRPr="008368DE">
        <w:rPr>
          <w:rFonts w:ascii="Times New Roman" w:hAnsi="Times New Roman" w:cs="Times New Roman"/>
          <w:color w:val="000000" w:themeColor="text1"/>
          <w:sz w:val="24"/>
          <w:szCs w:val="24"/>
        </w:rPr>
        <w:t xml:space="preserve">Chronic pain was </w:t>
      </w:r>
      <w:r w:rsidR="00345618" w:rsidRPr="008368DE">
        <w:rPr>
          <w:rFonts w:ascii="Times New Roman" w:hAnsi="Times New Roman" w:cs="Times New Roman"/>
          <w:color w:val="000000" w:themeColor="text1"/>
          <w:sz w:val="24"/>
          <w:szCs w:val="24"/>
        </w:rPr>
        <w:t xml:space="preserve">also </w:t>
      </w:r>
      <w:r w:rsidR="002E1F22" w:rsidRPr="008368DE">
        <w:rPr>
          <w:rFonts w:ascii="Times New Roman" w:hAnsi="Times New Roman" w:cs="Times New Roman"/>
          <w:color w:val="000000" w:themeColor="text1"/>
          <w:sz w:val="24"/>
          <w:szCs w:val="24"/>
        </w:rPr>
        <w:t xml:space="preserve">shown to be highly prevalent in patients attending specialist FND clinics, affecting 56% and 79% in a Canadian and United Kingdom clinic-cohort respectively </w:t>
      </w:r>
      <w:r w:rsidR="002E1F22" w:rsidRPr="008368DE">
        <w:rPr>
          <w:rFonts w:ascii="Times New Roman" w:hAnsi="Times New Roman" w:cs="Times New Roman"/>
          <w:b/>
          <w:bCs/>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{"citationItems":[{"id":"ITEM-1","itemData":{"DOI":"10.1176/appi.neuropsych.19040083","ISSN":"15457222","PMID":"31587627","abstract":"Objective: A growing interest in functional neurological disorders (FND) has led to the development of specialized clinics. This study aimed to better understand the structure and role of such clinics. Methods: Data were retrospectively collected from clinical records at three national referral centers, two specifically for motor FND and one for FND in general. Data were for 492 consecutive patients referred over a 9-to 15-month period: 100 from the United Kingdom clinic, 302 from the Swiss clinic, and 90 from the Canadian clinic. Data included symptom subtype and duration, comorbid pain and fatigue, disability, and treatment recommendations. Results: The mean age of the 492 patients was 44 years, and most (73%) were female. Most had a prolonged motor FND (mean symptom duration of 6 years); 35% were not working because of ill health, 26% received disability benefits, and up to 38% required a care giver for personal care. In the Swiss cohort, 39% were given a diagnosis of another somatic symptom disorder rather than an FND diagnosis. Pain was common in the United Kingdom (79%) and Canada (56%), as was fatigue (48% and 47%, respectively). Most patients (61%) were offered physiotherapy; referral to neuropsychiatry or psychology differed across centers (32%-100%). Conclusions: FND specialty clinics have an important role in ensuring correct diagnosis and appropriate treatment. Most patients with motor FND require specialized neuro-physiotherapy. Patients readily accepted an integrated neuropsychiatric approach. Close collaboration between FND clinics and acute neurology facilities might improve early detection of FND and could improve outcomes.","author":[{"dropping-particle":"","family":"Aybek","given":"Selma","non-dropping-particle":"","parse-names":false,"suffix":""},{"dropping-particle":"","family":"Lidstone","given":"Sarah C.","non-dropping-particle":"","parse-names":false,"suffix":""},{"dropping-particle":"","family":"Nielsen","given":"Glenn","non-dropping-particle":"","parse-names":false,"suffix":""},{"dropping-particle":"","family":"Macgillivray","given":"Lindsey","non-dropping-particle":"","parse-names":false,"suffix":""},{"dropping-particle":"","family":"Bassetti","given":"Claudio L.","non-dropping-particle":"","parse-names":false,"suffix":""},{"dropping-particle":"","family":"Lang","given":"Anthony E.","non-dropping-particle":"","parse-names":false,"suffix":""},{"dropping-particle":"","family":"Edwards","given":"Mark J.","non-dropping-particle":"","parse-names":false,"suffix":""}],"container-title":"Journal of Neuropsychiatry and Clinical Neurosciences","id":"ITEM-1","issue":"1","issued":{"date-parts":[["2020","1","7"]]},"page":"79-84","publisher":"American Psychiatric Association","title":"What is the role of a specialist assessment clinic for FND? Lessons from three national referral centers","type":"article-journal","volume":"32"},"uris":["http://www.mendeley.com/documents/?uuid=29280ed0-9610-3d72-95c2-e9c985ffe4b3"]}],"mendeley":{"formattedCitation":"(27)","plainTextFormattedCitation":"(27)","previouslyFormattedCitation":"(27)"},"properties":{"noteIndex":0},"schema":"https://github.com/citation-style-language/schema/raw/master/csl-citation.json"}</w:instrText>
      </w:r>
      <w:r w:rsidR="002E1F22" w:rsidRPr="008368DE">
        <w:rPr>
          <w:rFonts w:ascii="Times New Roman" w:hAnsi="Times New Roman" w:cs="Times New Roman"/>
          <w:b/>
          <w:bCs/>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(27)</w:t>
      </w:r>
      <w:r w:rsidR="002E1F22" w:rsidRPr="008368DE">
        <w:rPr>
          <w:rFonts w:ascii="Times New Roman" w:hAnsi="Times New Roman" w:cs="Times New Roman"/>
          <w:b/>
          <w:bCs/>
          <w:color w:val="000000" w:themeColor="text1"/>
          <w:sz w:val="24"/>
          <w:szCs w:val="24"/>
        </w:rPr>
        <w:fldChar w:fldCharType="end"/>
      </w:r>
      <w:r w:rsidR="002E1F22" w:rsidRPr="008368DE">
        <w:rPr>
          <w:rFonts w:ascii="Times New Roman" w:hAnsi="Times New Roman" w:cs="Times New Roman"/>
          <w:b/>
          <w:bCs/>
          <w:color w:val="000000" w:themeColor="text1"/>
          <w:sz w:val="24"/>
          <w:szCs w:val="24"/>
        </w:rPr>
        <w:t>.</w:t>
      </w:r>
      <w:r w:rsidR="002E1F22" w:rsidRPr="008368DE">
        <w:rPr>
          <w:rFonts w:ascii="Times New Roman" w:hAnsi="Times New Roman" w:cs="Times New Roman"/>
          <w:color w:val="000000" w:themeColor="text1"/>
          <w:sz w:val="24"/>
          <w:szCs w:val="24"/>
        </w:rPr>
        <w:t xml:space="preserve"> </w:t>
      </w:r>
      <w:r w:rsidR="006312C3" w:rsidRPr="008368DE">
        <w:rPr>
          <w:rFonts w:ascii="Times New Roman" w:hAnsi="Times New Roman" w:cs="Times New Roman"/>
          <w:color w:val="000000" w:themeColor="text1"/>
          <w:sz w:val="24"/>
          <w:szCs w:val="24"/>
        </w:rPr>
        <w:t>O</w:t>
      </w:r>
      <w:r w:rsidR="00820616" w:rsidRPr="008368DE">
        <w:rPr>
          <w:rFonts w:ascii="Times New Roman" w:hAnsi="Times New Roman" w:cs="Times New Roman"/>
          <w:color w:val="000000" w:themeColor="text1"/>
          <w:sz w:val="24"/>
          <w:szCs w:val="24"/>
        </w:rPr>
        <w:t xml:space="preserve">ther symptoms </w:t>
      </w:r>
      <w:r w:rsidR="00274A9F" w:rsidRPr="008368DE">
        <w:rPr>
          <w:rFonts w:ascii="Times New Roman" w:hAnsi="Times New Roman" w:cs="Times New Roman"/>
          <w:color w:val="000000" w:themeColor="text1"/>
          <w:sz w:val="24"/>
          <w:szCs w:val="24"/>
        </w:rPr>
        <w:t>found</w:t>
      </w:r>
      <w:r w:rsidR="002E1F22" w:rsidRPr="008368DE">
        <w:rPr>
          <w:rFonts w:ascii="Times New Roman" w:hAnsi="Times New Roman" w:cs="Times New Roman"/>
          <w:color w:val="000000" w:themeColor="text1"/>
          <w:sz w:val="24"/>
          <w:szCs w:val="24"/>
        </w:rPr>
        <w:t xml:space="preserve"> by </w:t>
      </w:r>
      <w:proofErr w:type="spellStart"/>
      <w:r w:rsidR="002E1F22" w:rsidRPr="008368DE">
        <w:rPr>
          <w:rFonts w:ascii="Times New Roman" w:hAnsi="Times New Roman" w:cs="Times New Roman"/>
          <w:color w:val="000000" w:themeColor="text1"/>
          <w:sz w:val="24"/>
          <w:szCs w:val="24"/>
        </w:rPr>
        <w:t>Tinazzi</w:t>
      </w:r>
      <w:proofErr w:type="spellEnd"/>
      <w:r w:rsidR="002E1F22" w:rsidRPr="008368DE">
        <w:rPr>
          <w:rFonts w:ascii="Times New Roman" w:hAnsi="Times New Roman" w:cs="Times New Roman"/>
          <w:color w:val="000000" w:themeColor="text1"/>
          <w:sz w:val="24"/>
          <w:szCs w:val="24"/>
        </w:rPr>
        <w:t xml:space="preserve"> et al</w:t>
      </w:r>
      <w:r w:rsidR="00AD35F9" w:rsidRPr="008368DE">
        <w:rPr>
          <w:rFonts w:ascii="Times New Roman" w:hAnsi="Times New Roman" w:cs="Times New Roman"/>
          <w:color w:val="000000" w:themeColor="text1"/>
          <w:sz w:val="24"/>
          <w:szCs w:val="24"/>
        </w:rPr>
        <w:t>.</w:t>
      </w:r>
      <w:r w:rsidR="002E1F22" w:rsidRPr="008368DE">
        <w:rPr>
          <w:rFonts w:ascii="Times New Roman" w:hAnsi="Times New Roman" w:cs="Times New Roman"/>
          <w:color w:val="000000" w:themeColor="text1"/>
          <w:sz w:val="24"/>
          <w:szCs w:val="24"/>
        </w:rPr>
        <w:t xml:space="preserve"> </w:t>
      </w:r>
      <w:r w:rsidR="00AC3ADC" w:rsidRPr="008368DE">
        <w:rPr>
          <w:rFonts w:ascii="Times New Roman" w:hAnsi="Times New Roman" w:cs="Times New Roman"/>
          <w:color w:val="000000" w:themeColor="text1"/>
          <w:sz w:val="24"/>
          <w:szCs w:val="24"/>
        </w:rPr>
        <w:t xml:space="preserve">(40) </w:t>
      </w:r>
      <w:r w:rsidR="00820616" w:rsidRPr="008368DE">
        <w:rPr>
          <w:rFonts w:ascii="Times New Roman" w:hAnsi="Times New Roman" w:cs="Times New Roman"/>
          <w:color w:val="000000" w:themeColor="text1"/>
          <w:sz w:val="24"/>
          <w:szCs w:val="24"/>
        </w:rPr>
        <w:t>includ</w:t>
      </w:r>
      <w:r w:rsidR="00E56CA2" w:rsidRPr="008368DE">
        <w:rPr>
          <w:rFonts w:ascii="Times New Roman" w:hAnsi="Times New Roman" w:cs="Times New Roman"/>
          <w:color w:val="000000" w:themeColor="text1"/>
          <w:sz w:val="24"/>
          <w:szCs w:val="24"/>
        </w:rPr>
        <w:t>ed</w:t>
      </w:r>
      <w:r w:rsidR="004C664E" w:rsidRPr="008368DE">
        <w:rPr>
          <w:rFonts w:ascii="Times New Roman" w:hAnsi="Times New Roman" w:cs="Times New Roman"/>
          <w:color w:val="000000" w:themeColor="text1"/>
          <w:sz w:val="24"/>
          <w:szCs w:val="24"/>
        </w:rPr>
        <w:t xml:space="preserve"> somato</w:t>
      </w:r>
      <w:r w:rsidR="00CB568B" w:rsidRPr="008368DE">
        <w:rPr>
          <w:rFonts w:ascii="Times New Roman" w:hAnsi="Times New Roman" w:cs="Times New Roman"/>
          <w:color w:val="000000" w:themeColor="text1"/>
          <w:sz w:val="24"/>
          <w:szCs w:val="24"/>
        </w:rPr>
        <w:t>sensory symptoms</w:t>
      </w:r>
      <w:r w:rsidR="009A5A1D" w:rsidRPr="008368DE">
        <w:rPr>
          <w:rFonts w:ascii="Times New Roman" w:hAnsi="Times New Roman" w:cs="Times New Roman"/>
          <w:color w:val="000000" w:themeColor="text1"/>
          <w:sz w:val="24"/>
          <w:szCs w:val="24"/>
        </w:rPr>
        <w:t xml:space="preserve"> (25.3%)</w:t>
      </w:r>
      <w:r w:rsidR="00820616" w:rsidRPr="008368DE">
        <w:rPr>
          <w:rFonts w:ascii="Times New Roman" w:hAnsi="Times New Roman" w:cs="Times New Roman"/>
          <w:color w:val="000000" w:themeColor="text1"/>
          <w:sz w:val="24"/>
          <w:szCs w:val="24"/>
        </w:rPr>
        <w:t xml:space="preserve">, functional </w:t>
      </w:r>
      <w:r w:rsidR="00E56CA2" w:rsidRPr="008368DE">
        <w:rPr>
          <w:rFonts w:ascii="Times New Roman" w:hAnsi="Times New Roman" w:cs="Times New Roman"/>
          <w:color w:val="000000" w:themeColor="text1"/>
          <w:sz w:val="24"/>
          <w:szCs w:val="24"/>
        </w:rPr>
        <w:t xml:space="preserve">visual </w:t>
      </w:r>
      <w:r w:rsidR="00820616" w:rsidRPr="008368DE">
        <w:rPr>
          <w:rFonts w:ascii="Times New Roman" w:hAnsi="Times New Roman" w:cs="Times New Roman"/>
          <w:color w:val="000000" w:themeColor="text1"/>
          <w:sz w:val="24"/>
          <w:szCs w:val="24"/>
        </w:rPr>
        <w:t>symptoms (11.4%)</w:t>
      </w:r>
      <w:r w:rsidR="005F72A0" w:rsidRPr="008368DE">
        <w:rPr>
          <w:rFonts w:ascii="Times New Roman" w:hAnsi="Times New Roman" w:cs="Times New Roman"/>
          <w:color w:val="000000" w:themeColor="text1"/>
          <w:sz w:val="24"/>
          <w:szCs w:val="24"/>
        </w:rPr>
        <w:t xml:space="preserve"> and </w:t>
      </w:r>
      <w:r w:rsidR="00820616" w:rsidRPr="008368DE">
        <w:rPr>
          <w:rFonts w:ascii="Times New Roman" w:hAnsi="Times New Roman" w:cs="Times New Roman"/>
          <w:color w:val="000000" w:themeColor="text1"/>
          <w:sz w:val="24"/>
          <w:szCs w:val="24"/>
        </w:rPr>
        <w:t>cognitive symptoms</w:t>
      </w:r>
      <w:r w:rsidR="00AC3744" w:rsidRPr="008368DE">
        <w:rPr>
          <w:rFonts w:ascii="Times New Roman" w:hAnsi="Times New Roman" w:cs="Times New Roman"/>
          <w:color w:val="000000" w:themeColor="text1"/>
          <w:sz w:val="24"/>
          <w:szCs w:val="24"/>
        </w:rPr>
        <w:t xml:space="preserve"> (10.9%)</w:t>
      </w:r>
      <w:r w:rsidR="005F72A0" w:rsidRPr="008368DE">
        <w:rPr>
          <w:rFonts w:ascii="Times New Roman" w:hAnsi="Times New Roman" w:cs="Times New Roman"/>
          <w:color w:val="000000" w:themeColor="text1"/>
          <w:sz w:val="24"/>
          <w:szCs w:val="24"/>
        </w:rPr>
        <w:t xml:space="preserve">. </w:t>
      </w:r>
      <w:r w:rsidR="008D0A94" w:rsidRPr="008368DE">
        <w:rPr>
          <w:rFonts w:ascii="Times New Roman" w:hAnsi="Times New Roman" w:cs="Times New Roman"/>
          <w:color w:val="000000" w:themeColor="text1"/>
          <w:sz w:val="24"/>
          <w:szCs w:val="24"/>
        </w:rPr>
        <w:t xml:space="preserve">Each </w:t>
      </w:r>
      <w:r w:rsidR="00C94511" w:rsidRPr="008368DE">
        <w:rPr>
          <w:rFonts w:ascii="Times New Roman" w:hAnsi="Times New Roman" w:cs="Times New Roman"/>
          <w:color w:val="000000" w:themeColor="text1"/>
          <w:sz w:val="24"/>
          <w:szCs w:val="24"/>
        </w:rPr>
        <w:t>of these</w:t>
      </w:r>
      <w:r w:rsidR="008D0A94" w:rsidRPr="008368DE">
        <w:rPr>
          <w:rFonts w:ascii="Times New Roman" w:hAnsi="Times New Roman" w:cs="Times New Roman"/>
          <w:color w:val="000000" w:themeColor="text1"/>
          <w:sz w:val="24"/>
          <w:szCs w:val="24"/>
        </w:rPr>
        <w:t xml:space="preserve"> symptoms may </w:t>
      </w:r>
      <w:r w:rsidR="00C94511" w:rsidRPr="008368DE">
        <w:rPr>
          <w:rFonts w:ascii="Times New Roman" w:hAnsi="Times New Roman" w:cs="Times New Roman"/>
          <w:color w:val="000000" w:themeColor="text1"/>
          <w:sz w:val="24"/>
          <w:szCs w:val="24"/>
        </w:rPr>
        <w:t>have a direct impact on walking ability</w:t>
      </w:r>
      <w:r w:rsidR="00112B40" w:rsidRPr="008368DE">
        <w:rPr>
          <w:rFonts w:ascii="Times New Roman" w:hAnsi="Times New Roman" w:cs="Times New Roman"/>
          <w:color w:val="000000" w:themeColor="text1"/>
          <w:sz w:val="24"/>
          <w:szCs w:val="24"/>
        </w:rPr>
        <w:t xml:space="preserve">. </w:t>
      </w:r>
    </w:p>
    <w:p w14:paraId="063724C1" w14:textId="3776E817" w:rsidR="00907A80" w:rsidRPr="008368DE" w:rsidRDefault="002B0A6E" w:rsidP="009F7D2B">
      <w:pPr>
        <w:spacing w:line="480" w:lineRule="auto"/>
        <w:rPr>
          <w:rFonts w:ascii="Times New Roman" w:hAnsi="Times New Roman" w:cs="Times New Roman"/>
          <w:noProof/>
          <w:color w:val="000000" w:themeColor="text1"/>
          <w:sz w:val="24"/>
          <w:szCs w:val="24"/>
        </w:rPr>
      </w:pPr>
      <w:r w:rsidRPr="008368DE">
        <w:rPr>
          <w:rFonts w:ascii="Times New Roman" w:hAnsi="Times New Roman" w:cs="Times New Roman"/>
          <w:color w:val="000000" w:themeColor="text1"/>
          <w:sz w:val="24"/>
          <w:szCs w:val="24"/>
        </w:rPr>
        <w:t xml:space="preserve">Two recent studies have explored the </w:t>
      </w:r>
      <w:r w:rsidR="00707E93" w:rsidRPr="008368DE">
        <w:rPr>
          <w:rFonts w:ascii="Times New Roman" w:hAnsi="Times New Roman" w:cs="Times New Roman"/>
          <w:color w:val="000000" w:themeColor="text1"/>
          <w:sz w:val="24"/>
          <w:szCs w:val="24"/>
        </w:rPr>
        <w:t>impact of non-motor symptoms in people with motor-FND</w:t>
      </w:r>
      <w:r w:rsidR="00F01847" w:rsidRPr="008368DE">
        <w:rPr>
          <w:rFonts w:ascii="Times New Roman" w:hAnsi="Times New Roman" w:cs="Times New Roman"/>
          <w:color w:val="000000" w:themeColor="text1"/>
          <w:sz w:val="24"/>
          <w:szCs w:val="24"/>
        </w:rPr>
        <w:t>.</w:t>
      </w:r>
      <w:r w:rsidR="00CE718D" w:rsidRPr="008368DE">
        <w:rPr>
          <w:rFonts w:ascii="Times New Roman" w:hAnsi="Times New Roman" w:cs="Times New Roman"/>
          <w:color w:val="000000" w:themeColor="text1"/>
          <w:sz w:val="24"/>
          <w:szCs w:val="24"/>
        </w:rPr>
        <w:t xml:space="preserve"> One study with 61 participants </w:t>
      </w:r>
      <w:r w:rsidR="00873E77" w:rsidRPr="008368DE">
        <w:rPr>
          <w:rFonts w:ascii="Times New Roman" w:hAnsi="Times New Roman" w:cs="Times New Roman"/>
          <w:color w:val="000000" w:themeColor="text1"/>
          <w:sz w:val="24"/>
          <w:szCs w:val="24"/>
        </w:rPr>
        <w:t>reported</w:t>
      </w:r>
      <w:r w:rsidR="00CE718D" w:rsidRPr="008368DE">
        <w:rPr>
          <w:rFonts w:ascii="Times New Roman" w:hAnsi="Times New Roman" w:cs="Times New Roman"/>
          <w:color w:val="000000" w:themeColor="text1"/>
          <w:sz w:val="24"/>
          <w:szCs w:val="24"/>
        </w:rPr>
        <w:t xml:space="preserve"> that health-related quality of life scores </w:t>
      </w:r>
      <w:r w:rsidR="00CE718D" w:rsidRPr="008368DE">
        <w:rPr>
          <w:rFonts w:ascii="Times New Roman" w:hAnsi="Times New Roman" w:cs="Times New Roman"/>
          <w:color w:val="000000" w:themeColor="text1"/>
          <w:sz w:val="24"/>
          <w:szCs w:val="24"/>
        </w:rPr>
        <w:lastRenderedPageBreak/>
        <w:t xml:space="preserve">negatively correlated with depression, anxiety and pain, with no correlation found between health-related quality of life and motor symptom severity </w:t>
      </w:r>
      <w:r w:rsidR="00F01847" w:rsidRPr="008368DE">
        <w:rPr>
          <w:rFonts w:ascii="Times New Roman" w:hAnsi="Times New Roman" w:cs="Times New Roman"/>
          <w:b/>
          <w:bCs/>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{"citationItems":[{"id":"ITEM-1","itemData":{"DOI":"10.1016/j.jpsychores.2018.10.001","ISSN":"18791360","PMID":"30470314","abstract":"Objective: Pain, fatigue, cognitive complaints and psychiatric comorbidities are common in patients with functional movement disorder and may significantly affect their quality of life. The aim of the study was to assess the impact of motor and non-motor symptoms on health-related quality of life in patients with functional movement disorder. Methods: Sixty-one patients with clinically established functional movement disorder and 61 matched healthy controls completed standardized questionnaires for depression, anxiety, cognitive complaints, fatigue, pain, sleepiness, apathy and health-related quality of life. Motor disorder severity was assessed using The Simplified Functional Movement Disorders Rating Scale. Personality traits were assessed using the 44-Item Big Five Inventory. Results: Compared to controls, patients reported significantly lower health-related quality of life and higher levels of all assessed non-motor symptoms except for apathy. No difference was found in personality traits. In both groups, health-related quality of life scores negatively correlated with depression, anxiety, pain, cognitive complaints, apathy, and neuroticism. No correlation was found between health-related quality of life and motor symptom severity in patients with functional movement disorder. Multiple regression analysis of the predictors of health-related quality of life showed significant impact of trait anxiety and cognitive complaints scores. Conclusions: Multiple non-motor symptoms but not motor symptom severity correlated with impaired health-related quality of life in patients with functional movement disorder. Impaired health-related quality of life was predicted by anxiety and cognitive complaints. Our results highlight the importance of assessing and treating both motor and non-motor symptoms in patients with functional movement disorder.","author":[{"dropping-particle":"","family":"Věchetová","given":"Gabriela","non-dropping-particle":"","parse-names":false,"suffix":""},{"dropping-particle":"","family":"Slovák","given":"Matěj","non-dropping-particle":"","parse-names":false,"suffix":""},{"dropping-particle":"","family":"Kemlink","given":"David","non-dropping-particle":"","parse-names":false,"suffix":""},{"dropping-particle":"","family":"Hanzlíková","given":"Zuzana","non-dropping-particle":"","parse-names":false,"suffix":""},{"dropping-particle":"","family":"Dušek","given":"Pavel","non-dropping-particle":"","parse-names":false,"suffix":""},{"dropping-particle":"","family":"Nikolai","given":"Tomáš","non-dropping-particle":"","parse-names":false,"suffix":""},{"dropping-particle":"","family":"Růžička","given":"Evžen","non-dropping-particle":"","parse-names":false,"suffix":""},{"dropping-particle":"","family":"Edwards","given":"Mark J.","non-dropping-particle":"","parse-names":false,"suffix":""},{"dropping-particle":"","family":"Serranová","given":"Tereza","non-dropping-particle":"","parse-names":false,"suffix":""}],"container-title":"Journal of Psychosomatic Research","id":"ITEM-1","issued":{"date-parts":[["2018","12","1"]]},"page":"32-37","publisher":"Elsevier Inc.","title":"The impact of non-motor symptoms on the health-related quality of life in patients with functional movement disorders","type":"article-journal","volume":"115"},"uris":["http://www.mendeley.com/documents/?uuid=072286ec-d5d6-420f-9e95-4b5a823d51e5"]}],"mendeley":{"formattedCitation":"(28)","plainTextFormattedCitation":"(28)","previouslyFormattedCitation":"(28)"},"properties":{"noteIndex":0},"schema":"https://github.com/citation-style-language/schema/raw/master/csl-citation.json"}</w:instrText>
      </w:r>
      <w:r w:rsidR="00F01847" w:rsidRPr="008368DE">
        <w:rPr>
          <w:rFonts w:ascii="Times New Roman" w:hAnsi="Times New Roman" w:cs="Times New Roman"/>
          <w:b/>
          <w:bCs/>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(28)</w:t>
      </w:r>
      <w:r w:rsidR="00F01847" w:rsidRPr="008368DE">
        <w:rPr>
          <w:rFonts w:ascii="Times New Roman" w:hAnsi="Times New Roman" w:cs="Times New Roman"/>
          <w:b/>
          <w:bCs/>
          <w:color w:val="000000" w:themeColor="text1"/>
          <w:sz w:val="24"/>
          <w:szCs w:val="24"/>
        </w:rPr>
        <w:fldChar w:fldCharType="end"/>
      </w:r>
      <w:r w:rsidR="0039775E" w:rsidRPr="008368DE">
        <w:rPr>
          <w:rFonts w:ascii="Times New Roman" w:hAnsi="Times New Roman" w:cs="Times New Roman"/>
          <w:b/>
          <w:bCs/>
          <w:color w:val="000000" w:themeColor="text1"/>
          <w:sz w:val="24"/>
          <w:szCs w:val="24"/>
        </w:rPr>
        <w:t>.</w:t>
      </w:r>
      <w:r w:rsidR="007E0B4B" w:rsidRPr="008368DE">
        <w:rPr>
          <w:rFonts w:ascii="Times New Roman" w:hAnsi="Times New Roman" w:cs="Times New Roman"/>
          <w:color w:val="000000" w:themeColor="text1"/>
          <w:sz w:val="24"/>
          <w:szCs w:val="24"/>
        </w:rPr>
        <w:t xml:space="preserve"> </w:t>
      </w:r>
      <w:r w:rsidR="002C4D04" w:rsidRPr="008368DE">
        <w:rPr>
          <w:rFonts w:ascii="Times New Roman" w:hAnsi="Times New Roman" w:cs="Times New Roman"/>
          <w:noProof/>
          <w:color w:val="000000" w:themeColor="text1"/>
          <w:sz w:val="24"/>
          <w:szCs w:val="24"/>
        </w:rPr>
        <w:t xml:space="preserve">Similarly, </w:t>
      </w:r>
      <w:r w:rsidR="004D17EB" w:rsidRPr="008368DE">
        <w:rPr>
          <w:rFonts w:ascii="Times New Roman" w:hAnsi="Times New Roman" w:cs="Times New Roman"/>
          <w:noProof/>
          <w:color w:val="000000" w:themeColor="text1"/>
          <w:sz w:val="24"/>
          <w:szCs w:val="24"/>
        </w:rPr>
        <w:t xml:space="preserve">in 181 participants with motor-FND, </w:t>
      </w:r>
      <w:r w:rsidR="00F01847" w:rsidRPr="008368DE">
        <w:rPr>
          <w:rFonts w:ascii="Times New Roman" w:hAnsi="Times New Roman" w:cs="Times New Roman"/>
          <w:noProof/>
          <w:color w:val="000000" w:themeColor="text1"/>
          <w:sz w:val="24"/>
          <w:szCs w:val="24"/>
        </w:rPr>
        <w:t>Gelauff e</w:t>
      </w:r>
      <w:r w:rsidR="00D30DC8" w:rsidRPr="008368DE">
        <w:rPr>
          <w:rFonts w:ascii="Times New Roman" w:hAnsi="Times New Roman" w:cs="Times New Roman"/>
          <w:noProof/>
          <w:color w:val="000000" w:themeColor="text1"/>
          <w:sz w:val="24"/>
          <w:szCs w:val="24"/>
        </w:rPr>
        <w:t>t al.</w:t>
      </w:r>
      <w:r w:rsidR="00292662" w:rsidRPr="008368DE">
        <w:rPr>
          <w:rFonts w:ascii="Times New Roman" w:hAnsi="Times New Roman" w:cs="Times New Roman"/>
          <w:noProof/>
          <w:color w:val="000000" w:themeColor="text1"/>
          <w:sz w:val="24"/>
          <w:szCs w:val="24"/>
        </w:rPr>
        <w:t xml:space="preserve"> </w:t>
      </w:r>
      <w:r w:rsidR="00292662" w:rsidRPr="008368DE">
        <w:rPr>
          <w:rFonts w:ascii="Times New Roman" w:hAnsi="Times New Roman" w:cs="Times New Roman"/>
          <w:noProof/>
          <w:color w:val="000000" w:themeColor="text1"/>
          <w:sz w:val="24"/>
          <w:szCs w:val="24"/>
        </w:rPr>
        <w:fldChar w:fldCharType="begin" w:fldLock="1"/>
      </w:r>
      <w:r w:rsidR="005B3D7E" w:rsidRPr="008368DE">
        <w:rPr>
          <w:rFonts w:ascii="Times New Roman" w:hAnsi="Times New Roman" w:cs="Times New Roman"/>
          <w:noProof/>
          <w:color w:val="000000" w:themeColor="text1"/>
          <w:sz w:val="24"/>
          <w:szCs w:val="24"/>
        </w:rPr>
        <w:instrText>ADDIN CSL_CITATION {"citationItems":[{"id":"ITEM-1","itemData":{"DOI":"10.1007/s00415-018-8915-7","ISSN":"14321459","PMID":"29860667","abstract":"While fatigue is found to be an impairing symptom in functional motor disorders (FMD) in clinical practice, scientific evidence is lacking. We investigated fatigue severity and subtypes in FMD compared to organic neurological disease. Furthermore, the role of fatigue within FMD and its impact on quality of life and self-rated health were investigated. Data from 181 patients participating in the self-help on the internet for functional motor disorders, randomised Trial were included. Data from 217 neurological controls with neuromuscular disorders (NMD) originated from a historical cohort. Fatigue was measured using the checklist individual strength (CIS). Motor symptom severity, depression and anxiety were correlated to fatigue. For multivariable regression analyses, physical functioning and pain were additionally taken into account. Severe fatigue was, respectively, present in 78 and 53% of FMD and NMD patients (p &lt; 0.001). FMD patients scored higher than NMD patients on all fatigue subdomains (p &lt; 0.001). In the FMD group, fatigue subdomains were correlated to depression, anxiety and partly to motor symptom severity. Quality of life was negatively associated with fatigue [OR 0.93 (0.90–0.96), p &lt; 0.001] and depression [OR 0.87 (0.81–0.93), p &lt; 0.001], but not self-rated motor symptom severity. Self-rated health was negatively associated with fatigue [OR 0.92 (0.88–0.96), p &lt; 0.001] and pain [OR 0.98 (0.97–0.99), p &lt; 0.001]. Fatigue was found to be a prevalent problem in FMD, more so than in organic neurological disease. It significantly affected quality of life and self-rated health, while other factors such as motor symptom severity did not. Fatigue should be taken into account in clinical practice and treatment trials.","author":[{"dropping-particle":"","family":"Gelauff","given":"J. M.","non-dropping-particle":"","parse-names":false,"suffix":""},{"dropping-particle":"","family":"Kingma","given":"E. M.","non-dropping-particle":"","parse-names":false,"suffix":""},{"dropping-particle":"","family":"Kalkman","given":"J. S.","non-dropping-particle":"","parse-names":false,"suffix":""},{"dropping-particle":"","family":"Bezemer","given":"R.","non-dropping-particle":"","parse-names":false,"suffix":""},{"dropping-particle":"","family":"Engelen","given":"B. G.M.","non-dropping-particle":"van","parse-names":false,"suffix":""},{"dropping-particle":"","family":"Stone","given":"J.","non-dropping-particle":"","parse-names":false,"suffix":""},{"dropping-particle":"","family":"Tijssen","given":"M. A.J.","non-dropping-particle":"","parse-names":false,"suffix":""},{"dropping-particle":"","family":"Rosmalen","given":"J. G.M.","non-dropping-particle":"","parse-names":false,"suffix":""}],"container-title":"Journal of Neurology","id":"ITEM-1","issue":"8","issued":{"date-parts":[["2018","8","1"]]},"page":"1803-1809","publisher":"Dr. Dietrich Steinkopff Verlag GmbH and Co. KG","title":"Fatigue, not self-rated motor symptom severity, affects quality of life in functional motor disorders","type":"article-journal","volume":"265"},"uris":["http://www.mendeley.com/documents/?uuid=f88f23ad-7f83-468c-b0df-dc3f962b4251"]}],"mendeley":{"formattedCitation":"(24)","plainTextFormattedCitation":"(24)","previouslyFormattedCitation":"(24)"},"properties":{"noteIndex":0},"schema":"https://github.com/citation-style-language/schema/raw/master/csl-citation.json"}</w:instrText>
      </w:r>
      <w:r w:rsidR="00292662" w:rsidRPr="008368DE">
        <w:rPr>
          <w:rFonts w:ascii="Times New Roman" w:hAnsi="Times New Roman" w:cs="Times New Roman"/>
          <w:noProof/>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(24)</w:t>
      </w:r>
      <w:r w:rsidR="00292662" w:rsidRPr="008368DE">
        <w:rPr>
          <w:rFonts w:ascii="Times New Roman" w:hAnsi="Times New Roman" w:cs="Times New Roman"/>
          <w:noProof/>
          <w:color w:val="000000" w:themeColor="text1"/>
          <w:sz w:val="24"/>
          <w:szCs w:val="24"/>
        </w:rPr>
        <w:fldChar w:fldCharType="end"/>
      </w:r>
      <w:r w:rsidR="00F01847" w:rsidRPr="008368DE">
        <w:rPr>
          <w:rFonts w:ascii="Times New Roman" w:hAnsi="Times New Roman" w:cs="Times New Roman"/>
          <w:noProof/>
          <w:color w:val="000000" w:themeColor="text1"/>
          <w:sz w:val="24"/>
          <w:szCs w:val="24"/>
        </w:rPr>
        <w:t xml:space="preserve"> reported that </w:t>
      </w:r>
      <w:r w:rsidR="00A9479A" w:rsidRPr="008368DE">
        <w:rPr>
          <w:rFonts w:ascii="Times New Roman" w:hAnsi="Times New Roman" w:cs="Times New Roman"/>
          <w:noProof/>
          <w:color w:val="000000" w:themeColor="text1"/>
          <w:sz w:val="24"/>
          <w:szCs w:val="24"/>
        </w:rPr>
        <w:t>quality of life was negatively associated with fatigue and depression but not self-rated motor symptom severity</w:t>
      </w:r>
      <w:r w:rsidR="0039775E" w:rsidRPr="008368DE">
        <w:rPr>
          <w:rFonts w:ascii="Times New Roman" w:hAnsi="Times New Roman" w:cs="Times New Roman"/>
          <w:noProof/>
          <w:color w:val="000000" w:themeColor="text1"/>
          <w:sz w:val="24"/>
          <w:szCs w:val="24"/>
        </w:rPr>
        <w:t xml:space="preserve">. </w:t>
      </w:r>
      <w:r w:rsidR="00F01847" w:rsidRPr="008368DE">
        <w:rPr>
          <w:rFonts w:ascii="Times New Roman" w:hAnsi="Times New Roman" w:cs="Times New Roman"/>
          <w:noProof/>
          <w:color w:val="000000" w:themeColor="text1"/>
          <w:sz w:val="24"/>
          <w:szCs w:val="24"/>
        </w:rPr>
        <w:t xml:space="preserve">These findings </w:t>
      </w:r>
      <w:r w:rsidR="00C80825" w:rsidRPr="008368DE">
        <w:rPr>
          <w:rFonts w:ascii="Times New Roman" w:hAnsi="Times New Roman" w:cs="Times New Roman"/>
          <w:noProof/>
          <w:color w:val="000000" w:themeColor="text1"/>
          <w:sz w:val="24"/>
          <w:szCs w:val="24"/>
        </w:rPr>
        <w:t>indicate</w:t>
      </w:r>
      <w:r w:rsidR="00F01847" w:rsidRPr="008368DE">
        <w:rPr>
          <w:rFonts w:ascii="Times New Roman" w:hAnsi="Times New Roman" w:cs="Times New Roman"/>
          <w:noProof/>
          <w:color w:val="000000" w:themeColor="text1"/>
          <w:sz w:val="24"/>
          <w:szCs w:val="24"/>
        </w:rPr>
        <w:t xml:space="preserve"> </w:t>
      </w:r>
      <w:r w:rsidR="00CE5758" w:rsidRPr="008368DE">
        <w:rPr>
          <w:rFonts w:ascii="Times New Roman" w:hAnsi="Times New Roman" w:cs="Times New Roman"/>
          <w:noProof/>
          <w:color w:val="000000" w:themeColor="text1"/>
          <w:sz w:val="24"/>
          <w:szCs w:val="24"/>
        </w:rPr>
        <w:t xml:space="preserve">a </w:t>
      </w:r>
      <w:r w:rsidR="004B5F54" w:rsidRPr="008368DE">
        <w:rPr>
          <w:rFonts w:ascii="Times New Roman" w:hAnsi="Times New Roman" w:cs="Times New Roman"/>
          <w:noProof/>
          <w:color w:val="000000" w:themeColor="text1"/>
          <w:sz w:val="24"/>
          <w:szCs w:val="24"/>
        </w:rPr>
        <w:t>multifaceted</w:t>
      </w:r>
      <w:r w:rsidR="00F01847" w:rsidRPr="008368DE">
        <w:rPr>
          <w:rFonts w:ascii="Times New Roman" w:hAnsi="Times New Roman" w:cs="Times New Roman"/>
          <w:noProof/>
          <w:color w:val="000000" w:themeColor="text1"/>
          <w:sz w:val="24"/>
          <w:szCs w:val="24"/>
        </w:rPr>
        <w:t xml:space="preserve"> </w:t>
      </w:r>
      <w:r w:rsidR="00CE5758" w:rsidRPr="008368DE">
        <w:rPr>
          <w:rFonts w:ascii="Times New Roman" w:hAnsi="Times New Roman" w:cs="Times New Roman"/>
          <w:noProof/>
          <w:color w:val="000000" w:themeColor="text1"/>
          <w:sz w:val="24"/>
          <w:szCs w:val="24"/>
        </w:rPr>
        <w:t xml:space="preserve">interplay of </w:t>
      </w:r>
      <w:r w:rsidR="00707E93" w:rsidRPr="008368DE">
        <w:rPr>
          <w:rFonts w:ascii="Times New Roman" w:hAnsi="Times New Roman" w:cs="Times New Roman"/>
          <w:noProof/>
          <w:color w:val="000000" w:themeColor="text1"/>
          <w:sz w:val="24"/>
          <w:szCs w:val="24"/>
        </w:rPr>
        <w:t xml:space="preserve">FND </w:t>
      </w:r>
      <w:r w:rsidR="00463A6C" w:rsidRPr="008368DE">
        <w:rPr>
          <w:rFonts w:ascii="Times New Roman" w:hAnsi="Times New Roman" w:cs="Times New Roman"/>
          <w:noProof/>
          <w:color w:val="000000" w:themeColor="text1"/>
          <w:sz w:val="24"/>
          <w:szCs w:val="24"/>
        </w:rPr>
        <w:t>symptoms</w:t>
      </w:r>
      <w:r w:rsidR="00F01847" w:rsidRPr="008368DE">
        <w:rPr>
          <w:rFonts w:ascii="Times New Roman" w:hAnsi="Times New Roman" w:cs="Times New Roman"/>
          <w:noProof/>
          <w:color w:val="000000" w:themeColor="text1"/>
          <w:sz w:val="24"/>
          <w:szCs w:val="24"/>
        </w:rPr>
        <w:t xml:space="preserve"> </w:t>
      </w:r>
      <w:r w:rsidR="00707E93" w:rsidRPr="008368DE">
        <w:rPr>
          <w:rFonts w:ascii="Times New Roman" w:hAnsi="Times New Roman" w:cs="Times New Roman"/>
          <w:noProof/>
          <w:color w:val="000000" w:themeColor="text1"/>
          <w:sz w:val="24"/>
          <w:szCs w:val="24"/>
        </w:rPr>
        <w:t>and suggest that the non-motor symptoms may have a greater impact on quality of life than motor symptoms.</w:t>
      </w:r>
    </w:p>
    <w:p w14:paraId="3556EB09" w14:textId="070AA87D" w:rsidR="00B37F6C" w:rsidRPr="008368DE" w:rsidRDefault="00861268" w:rsidP="00861268">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Other non-motor features </w:t>
      </w:r>
      <w:r w:rsidR="009534C8" w:rsidRPr="008368DE">
        <w:rPr>
          <w:rFonts w:ascii="Times New Roman" w:hAnsi="Times New Roman" w:cs="Times New Roman"/>
          <w:color w:val="000000" w:themeColor="text1"/>
          <w:sz w:val="24"/>
          <w:szCs w:val="24"/>
        </w:rPr>
        <w:t xml:space="preserve">that may be </w:t>
      </w:r>
      <w:r w:rsidR="00340E95" w:rsidRPr="008368DE">
        <w:rPr>
          <w:rFonts w:ascii="Times New Roman" w:hAnsi="Times New Roman" w:cs="Times New Roman"/>
          <w:color w:val="000000" w:themeColor="text1"/>
          <w:sz w:val="24"/>
          <w:szCs w:val="24"/>
        </w:rPr>
        <w:t>associated with</w:t>
      </w:r>
      <w:r w:rsidRPr="008368DE">
        <w:rPr>
          <w:rFonts w:ascii="Times New Roman" w:hAnsi="Times New Roman" w:cs="Times New Roman"/>
          <w:color w:val="000000" w:themeColor="text1"/>
          <w:sz w:val="24"/>
          <w:szCs w:val="24"/>
        </w:rPr>
        <w:t xml:space="preserve"> FGD include fear of falling, </w:t>
      </w:r>
      <w:proofErr w:type="spellStart"/>
      <w:r w:rsidRPr="008368DE">
        <w:rPr>
          <w:rFonts w:ascii="Times New Roman" w:hAnsi="Times New Roman" w:cs="Times New Roman"/>
          <w:color w:val="000000" w:themeColor="text1"/>
          <w:sz w:val="24"/>
          <w:szCs w:val="24"/>
        </w:rPr>
        <w:t>kinesiophobia</w:t>
      </w:r>
      <w:proofErr w:type="spellEnd"/>
      <w:r w:rsidRPr="008368DE">
        <w:rPr>
          <w:rFonts w:ascii="Times New Roman" w:hAnsi="Times New Roman" w:cs="Times New Roman"/>
          <w:color w:val="000000" w:themeColor="text1"/>
          <w:sz w:val="24"/>
          <w:szCs w:val="24"/>
        </w:rPr>
        <w:t xml:space="preserve"> and dizziness. </w:t>
      </w:r>
      <w:r w:rsidR="00665B16" w:rsidRPr="008368DE">
        <w:rPr>
          <w:rFonts w:ascii="Times New Roman" w:hAnsi="Times New Roman" w:cs="Times New Roman"/>
          <w:color w:val="000000" w:themeColor="text1"/>
          <w:sz w:val="24"/>
          <w:szCs w:val="24"/>
        </w:rPr>
        <w:t>Fear of falling is a common feature in the community-dwelling elderly, especially following falls</w:t>
      </w:r>
      <w:r w:rsidR="004E7D0F" w:rsidRPr="008368DE">
        <w:rPr>
          <w:rFonts w:ascii="Times New Roman" w:hAnsi="Times New Roman" w:cs="Times New Roman"/>
          <w:color w:val="000000" w:themeColor="text1"/>
          <w:sz w:val="24"/>
          <w:szCs w:val="24"/>
        </w:rPr>
        <w:t xml:space="preserve"> </w:t>
      </w:r>
      <w:r w:rsidR="007160F1"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{"citationItems":[{"id":"ITEM-1","itemData":{"DOI":"10.1371/JOURNAL.PONE.0194967","abstract":"Background Despite the number of studies that have tried to demonstrate that there is an association between previous falls and the fear of falling, the relationship between these two variables remains a matter of controversy. Objectives Our objective was to investigate whether the fear of falling is a cause of falls, a consequence, or both in community-dwelling adults aged 75 years old. Methods A descriptive, longitudinal, prospective study was performed. A total of 640 individuals were interviewed between 2009 and 2011. Sociodemographic data, health status, history of falls and fear of falling were assessed at baseline and at 24 months. Results The prevalence of falls at baseline was 25% as opposed to 35.2% at 24 months. The prevalence of the fear of falling was 41.5% at baseline. Logistic regression analysis showed a significant association between a history of falls and the fear of falling. Other factors associated with the fear of falling were female gender, comorbidity, depressive symptoms, and disability. In total, 41.7% of the subjects who had reported a fear of falling at baseline had suffered at least one fall 24 months later. Unadjusted Cox regression analysis revealed that the fear of falling was a risk factor for falls. According to the final model adjusted for other covariates, the only reliable predictor was female gender. The Cox model stratified by gender failed to show a crude association between fear of falling and falls. Conclusion A previous history of falls in the previous year was a good predictor of the fear of falling; but the fear of falling was a predictor of falls during follow-up only in the unadjusted model, pointing to strong gender turns out as an effect modifier of the association of FOF and subsequent falls. Nursing staff working in elderly care should not only routinely assess patients’ previous history of falls, but also evaluate their fear of falling and its associated factors.","author":[{"dropping-particle":"","family":"Lavedán","given":"Ana","non-dropping-particle":"","parse-names":false,"suffix":""},{"dropping-particle":"","family":"Viladrosa","given":"Maria","non-dropping-particle":"","parse-names":false,"suffix":""},{"dropping-particle":"","family":"Jürschik","given":"Pilar","non-dropping-particle":"","parse-names":false,"suffix":""},{"dropping-particle":"","family":"Botigué","given":"Teresa","non-dropping-particle":"","parse-names":false,"suffix":""},{"dropping-particle":"","family":"Nuín","given":"Carmen","non-dropping-particle":"","parse-names":false,"suffix":""},{"dropping-particle":"","family":"Masot","given":"Olga","non-dropping-particle":"","parse-names":false,"suffix":""},{"dropping-particle":"","family":"Lavedán","given":"Raquel","non-dropping-particle":"","parse-names":false,"suffix":""}],"container-title":"PLoS ONE","id":"ITEM-1","issue":"3","issued":{"date-parts":[["2018","3","1"]]},"publisher":"Public Library of Science","title":"Fear of falling in community-dwelling older adults: A cause of falls, a consequence, or both?","type":"article-journal","volume":"13"},"uris":["http://www.mendeley.com/documents/?uuid=4c1076c7-3157-3954-a151-2a186e2e3c6e"]}],"mendeley":{"formattedCitation":"(29)","plainTextFormattedCitation":"(29)","previouslyFormattedCitation":"(29)"},"properties":{"noteIndex":0},"schema":"https://github.com/citation-style-language/schema/raw/master/csl-citation.json"}</w:instrText>
      </w:r>
      <w:r w:rsidR="007160F1"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(29)</w:t>
      </w:r>
      <w:r w:rsidR="007160F1" w:rsidRPr="008368DE">
        <w:rPr>
          <w:rFonts w:ascii="Times New Roman" w:hAnsi="Times New Roman" w:cs="Times New Roman"/>
          <w:color w:val="000000" w:themeColor="text1"/>
          <w:sz w:val="24"/>
          <w:szCs w:val="24"/>
        </w:rPr>
        <w:fldChar w:fldCharType="end"/>
      </w:r>
      <w:r w:rsidR="00F7172D" w:rsidRPr="008368DE">
        <w:rPr>
          <w:rFonts w:ascii="Times New Roman" w:hAnsi="Times New Roman" w:cs="Times New Roman"/>
          <w:color w:val="000000" w:themeColor="text1"/>
          <w:sz w:val="24"/>
          <w:szCs w:val="24"/>
        </w:rPr>
        <w:t xml:space="preserve">. </w:t>
      </w:r>
      <w:r w:rsidR="00707E93" w:rsidRPr="008368DE">
        <w:rPr>
          <w:rFonts w:ascii="Times New Roman" w:hAnsi="Times New Roman" w:cs="Times New Roman"/>
          <w:color w:val="000000" w:themeColor="text1"/>
          <w:sz w:val="24"/>
          <w:szCs w:val="24"/>
        </w:rPr>
        <w:t>T</w:t>
      </w:r>
      <w:r w:rsidR="0009116D" w:rsidRPr="008368DE">
        <w:rPr>
          <w:rFonts w:ascii="Times New Roman" w:hAnsi="Times New Roman" w:cs="Times New Roman"/>
          <w:color w:val="000000" w:themeColor="text1"/>
          <w:sz w:val="24"/>
          <w:szCs w:val="24"/>
        </w:rPr>
        <w:t>h</w:t>
      </w:r>
      <w:r w:rsidR="00665B16" w:rsidRPr="008368DE">
        <w:rPr>
          <w:rFonts w:ascii="Times New Roman" w:hAnsi="Times New Roman" w:cs="Times New Roman"/>
          <w:color w:val="000000" w:themeColor="text1"/>
          <w:sz w:val="24"/>
          <w:szCs w:val="24"/>
        </w:rPr>
        <w:t>e term “cautious gait” describe</w:t>
      </w:r>
      <w:r w:rsidR="0020684B" w:rsidRPr="008368DE">
        <w:rPr>
          <w:rFonts w:ascii="Times New Roman" w:hAnsi="Times New Roman" w:cs="Times New Roman"/>
          <w:color w:val="000000" w:themeColor="text1"/>
          <w:sz w:val="24"/>
          <w:szCs w:val="24"/>
        </w:rPr>
        <w:t>s</w:t>
      </w:r>
      <w:r w:rsidR="00665B16" w:rsidRPr="008368DE">
        <w:rPr>
          <w:rFonts w:ascii="Times New Roman" w:hAnsi="Times New Roman" w:cs="Times New Roman"/>
          <w:color w:val="000000" w:themeColor="text1"/>
          <w:sz w:val="24"/>
          <w:szCs w:val="24"/>
        </w:rPr>
        <w:t xml:space="preserve"> </w:t>
      </w:r>
      <w:r w:rsidR="0020684B" w:rsidRPr="008368DE">
        <w:rPr>
          <w:rFonts w:ascii="Times New Roman" w:hAnsi="Times New Roman" w:cs="Times New Roman"/>
          <w:color w:val="000000" w:themeColor="text1"/>
          <w:sz w:val="24"/>
          <w:szCs w:val="24"/>
        </w:rPr>
        <w:t>a</w:t>
      </w:r>
      <w:r w:rsidR="00665B16" w:rsidRPr="008368DE">
        <w:rPr>
          <w:rFonts w:ascii="Times New Roman" w:hAnsi="Times New Roman" w:cs="Times New Roman"/>
          <w:color w:val="000000" w:themeColor="text1"/>
          <w:sz w:val="24"/>
          <w:szCs w:val="24"/>
        </w:rPr>
        <w:t xml:space="preserve"> response to perceived disequilibrium or a postural threat</w:t>
      </w:r>
      <w:r w:rsidR="004E7D0F" w:rsidRPr="008368DE">
        <w:rPr>
          <w:rFonts w:ascii="Times New Roman" w:hAnsi="Times New Roman" w:cs="Times New Roman"/>
          <w:color w:val="000000" w:themeColor="text1"/>
          <w:sz w:val="24"/>
          <w:szCs w:val="24"/>
        </w:rPr>
        <w:t xml:space="preserve"> </w:t>
      </w:r>
      <w:r w:rsidR="00B37DBB"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{"citationItems":[{"id":"ITEM-1","itemData":{"DOI":"10.1055/s-2006-945523","ISSN":"02718235","abstract":"Psychogenic disorders of posture and gait are common and are the major manifestation in 8 to 10% of patients with psychogenic movement disorders. The colorful history of these disorders is reviewed. Anxiety and depression are the commonest psychological accompaniments of functional gait disorder in contemporary practice. The particular case of the cautious gait and its flip side, \"fear of falling,\" are considered in more detail. Common presentations for somatoform disorders and malingering are also described. It is often possible to make this diagnosis based on recognition features and gait observation. Incongruous neurologic signs are commonly found, and several features are so typical as to be nearly diagnostic. Caveats and pitfalls in diagnosis based on observational features are noted. In particular, the cautious gait is often the presenting feature of an older patient with an organic balance impairment. An approach to the patient with psychogenic gait disorder is described. Although the nature of the problem is often quickly apparent in such patients, the optimal .management is a challenge. Dramatic cures still occur, and some patients respond quickly to psychological management and rehabilitation therapies, but persistence for more than 6 to 12 months is frequently associated with an unfavorable prognosis and long-term disability. The outcome studies are reviewed. Copyright © 2006 by Thieme Medical Publishers, Inc.","author":[{"dropping-particle":"","family":"Sudarsky","given":"Lewis","non-dropping-particle":"","parse-names":false,"suffix":""}],"container-title":"Seminars in Neurology","id":"ITEM-1","issue":"3","issued":{"date-parts":[["2006","7"]]},"page":"351-356","publisher":"Semin Neurol","title":"Psychogenic gait disorders","type":"bill","volume":"26"},"uris":["http://www.mendeley.com/documents/?uuid=567f8334-f168-4579-8a04-b26982b69d69"]}],"mendeley":{"formattedCitation":"(30)","plainTextFormattedCitation":"(30)","previouslyFormattedCitation":"(30)"},"properties":{"noteIndex":0},"schema":"https://github.com/citation-style-language/schema/raw/master/csl-citation.json"}</w:instrText>
      </w:r>
      <w:r w:rsidR="00B37DBB"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(30)</w:t>
      </w:r>
      <w:r w:rsidR="00B37DBB" w:rsidRPr="008368DE">
        <w:rPr>
          <w:rFonts w:ascii="Times New Roman" w:hAnsi="Times New Roman" w:cs="Times New Roman"/>
          <w:color w:val="000000" w:themeColor="text1"/>
          <w:sz w:val="24"/>
          <w:szCs w:val="24"/>
        </w:rPr>
        <w:fldChar w:fldCharType="end"/>
      </w:r>
      <w:r w:rsidR="00B37DBB" w:rsidRPr="008368DE">
        <w:rPr>
          <w:rFonts w:ascii="Times New Roman" w:hAnsi="Times New Roman" w:cs="Times New Roman"/>
          <w:color w:val="000000" w:themeColor="text1"/>
          <w:sz w:val="24"/>
          <w:szCs w:val="24"/>
        </w:rPr>
        <w:t xml:space="preserve"> </w:t>
      </w:r>
      <w:r w:rsidR="00FE3794" w:rsidRPr="008368DE">
        <w:rPr>
          <w:rFonts w:ascii="Times New Roman" w:hAnsi="Times New Roman" w:cs="Times New Roman"/>
          <w:color w:val="000000" w:themeColor="text1"/>
          <w:sz w:val="24"/>
          <w:szCs w:val="24"/>
        </w:rPr>
        <w:t>and is associated with an increased risk of falling</w:t>
      </w:r>
      <w:r w:rsidR="000077AC" w:rsidRPr="008368DE">
        <w:rPr>
          <w:rFonts w:ascii="Times New Roman" w:hAnsi="Times New Roman" w:cs="Times New Roman"/>
          <w:color w:val="000000" w:themeColor="text1"/>
          <w:sz w:val="24"/>
          <w:szCs w:val="24"/>
        </w:rPr>
        <w:t xml:space="preserve"> </w:t>
      </w:r>
      <w:r w:rsidR="000077AC"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{"citationItems":[{"id":"ITEM-1","itemData":{"DOI":"10.1093/AGEING/AFM169","ISSN":"0002-0729","PMID":"18194967","abstract":"Background: fear of falling (FOF) is a major health problem among the elderly living in communities, present in older people who have fallen but also in older people who have never experienced a fall. The aims of this study were 4-fold: first, to study methods to measure FOF; second, to study the prevalence of FOF among fallers and non-fallers; third, to identify factors related to FOF; and last, to investigate the relationship between FOF and possible consequences among community-dwelling older persons. Methods: several databases were systematically searched, and selected articles were cross-checked for other relevant publications. Results: asystematic review identified 28 relevant studies among the community-dwelling elderly. Due to the many different kinds of measurements used, the reported prevalence of FOF varied between 3 and 85%. The main risk factors for developing FOF are at least one fall, being female and being older. The main consequences were identified as a decline in physical and mental performance, an increased risk of falling and progressive loss of health-related quality of life. Conclusion: this review shows that there is great variation in the reported prevalence of FOF in older people and that there are multiple associated factors. Knowledge of risk factors of FOF may be useful in developing multidimensional strategies to decrease FOF and improve quality of life. However, the only identified modifiable risk factor of FOF is a previous fall. In order to measure the impact of interventions, a uniform measurement strategy for FOF should be adopted, and follow-up studies should be conducted. © The Author 2008. Published by Oxford University Press.","author":[{"dropping-particle":"","family":"Scheffer","given":"Alice C.","non-dropping-particle":"","parse-names":false,"suffix":""},{"dropping-particle":"","family":"Schuurmans","given":"Marieke J.","non-dropping-particle":"","parse-names":false,"suffix":""},{"dropping-particle":"","family":"dijk","given":"Nynke","non-dropping-particle":"Van","parse-names":false,"suffix":""},{"dropping-particle":"","family":"hooft","given":"Truus","non-dropping-particle":"Van der","parse-names":false,"suffix":""},{"dropping-particle":"","family":"rooij","given":"Sophia E.","non-dropping-particle":"De","parse-names":false,"suffix":""}],"container-title":"Age and Ageing","id":"ITEM-1","issue":"1","issued":{"date-parts":[["2008","1","1"]]},"page":"19-24","publisher":"Oxford Academic","title":"Fear of falling: measurement strategy, prevalence, risk factors and consequences among older persons","type":"article-journal","volume":"37"},"uris":["http://www.mendeley.com/documents/?uuid=a552462f-4096-343f-badf-42acafd4512c"]}],"mendeley":{"formattedCitation":"(31)","plainTextFormattedCitation":"(31)","previouslyFormattedCitation":"(31)"},"properties":{"noteIndex":0},"schema":"https://github.com/citation-style-language/schema/raw/master/csl-citation.json"}</w:instrText>
      </w:r>
      <w:r w:rsidR="000077AC"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(31)</w:t>
      </w:r>
      <w:r w:rsidR="000077AC" w:rsidRPr="008368DE">
        <w:rPr>
          <w:rFonts w:ascii="Times New Roman" w:hAnsi="Times New Roman" w:cs="Times New Roman"/>
          <w:color w:val="000000" w:themeColor="text1"/>
          <w:sz w:val="24"/>
          <w:szCs w:val="24"/>
        </w:rPr>
        <w:fldChar w:fldCharType="end"/>
      </w:r>
      <w:r w:rsidR="000077AC" w:rsidRPr="008368DE">
        <w:rPr>
          <w:rFonts w:ascii="Times New Roman" w:hAnsi="Times New Roman" w:cs="Times New Roman"/>
          <w:color w:val="000000" w:themeColor="text1"/>
          <w:sz w:val="24"/>
          <w:szCs w:val="24"/>
        </w:rPr>
        <w:t>.</w:t>
      </w:r>
      <w:r w:rsidR="00665B16" w:rsidRPr="008368DE">
        <w:rPr>
          <w:rFonts w:ascii="Times New Roman" w:hAnsi="Times New Roman" w:cs="Times New Roman"/>
          <w:color w:val="000000" w:themeColor="text1"/>
          <w:sz w:val="24"/>
          <w:szCs w:val="24"/>
        </w:rPr>
        <w:t xml:space="preserve"> </w:t>
      </w:r>
      <w:r w:rsidR="004526BC" w:rsidRPr="008368DE">
        <w:rPr>
          <w:rFonts w:ascii="Times New Roman" w:hAnsi="Times New Roman" w:cs="Times New Roman"/>
          <w:color w:val="000000" w:themeColor="text1"/>
          <w:sz w:val="24"/>
          <w:szCs w:val="24"/>
        </w:rPr>
        <w:t>Fear of falling may be a</w:t>
      </w:r>
      <w:r w:rsidR="00697463" w:rsidRPr="008368DE">
        <w:rPr>
          <w:rFonts w:ascii="Times New Roman" w:hAnsi="Times New Roman" w:cs="Times New Roman"/>
          <w:color w:val="000000" w:themeColor="text1"/>
          <w:sz w:val="24"/>
          <w:szCs w:val="24"/>
        </w:rPr>
        <w:t>n important</w:t>
      </w:r>
      <w:r w:rsidR="00EC5E04" w:rsidRPr="008368DE">
        <w:rPr>
          <w:rFonts w:ascii="Times New Roman" w:hAnsi="Times New Roman" w:cs="Times New Roman"/>
          <w:color w:val="000000" w:themeColor="text1"/>
          <w:sz w:val="24"/>
          <w:szCs w:val="24"/>
        </w:rPr>
        <w:t xml:space="preserve"> </w:t>
      </w:r>
      <w:r w:rsidR="004526BC" w:rsidRPr="008368DE">
        <w:rPr>
          <w:rFonts w:ascii="Times New Roman" w:hAnsi="Times New Roman" w:cs="Times New Roman"/>
          <w:color w:val="000000" w:themeColor="text1"/>
          <w:sz w:val="24"/>
          <w:szCs w:val="24"/>
        </w:rPr>
        <w:t xml:space="preserve">consideration during assessment and treatment in FGD. </w:t>
      </w:r>
      <w:r w:rsidR="000B1238" w:rsidRPr="008368DE">
        <w:rPr>
          <w:rFonts w:ascii="Times New Roman" w:hAnsi="Times New Roman" w:cs="Times New Roman"/>
          <w:color w:val="000000" w:themeColor="text1"/>
          <w:sz w:val="24"/>
          <w:szCs w:val="24"/>
        </w:rPr>
        <w:t xml:space="preserve">In persistent pain cohorts, </w:t>
      </w:r>
      <w:proofErr w:type="spellStart"/>
      <w:r w:rsidR="000B1238" w:rsidRPr="008368DE">
        <w:rPr>
          <w:rFonts w:ascii="Times New Roman" w:hAnsi="Times New Roman" w:cs="Times New Roman"/>
          <w:color w:val="000000" w:themeColor="text1"/>
          <w:sz w:val="24"/>
          <w:szCs w:val="24"/>
        </w:rPr>
        <w:t>kinesiophobia</w:t>
      </w:r>
      <w:proofErr w:type="spellEnd"/>
      <w:r w:rsidR="000B1238" w:rsidRPr="008368DE">
        <w:rPr>
          <w:rFonts w:ascii="Times New Roman" w:hAnsi="Times New Roman" w:cs="Times New Roman"/>
          <w:color w:val="000000" w:themeColor="text1"/>
          <w:sz w:val="24"/>
          <w:szCs w:val="24"/>
        </w:rPr>
        <w:t xml:space="preserve"> </w:t>
      </w:r>
      <w:r w:rsidR="00FE3794" w:rsidRPr="008368DE">
        <w:rPr>
          <w:rFonts w:ascii="Times New Roman" w:hAnsi="Times New Roman" w:cs="Times New Roman"/>
          <w:color w:val="000000" w:themeColor="text1"/>
          <w:sz w:val="24"/>
          <w:szCs w:val="24"/>
        </w:rPr>
        <w:t xml:space="preserve">is </w:t>
      </w:r>
      <w:r w:rsidR="00492244" w:rsidRPr="008368DE">
        <w:rPr>
          <w:rFonts w:ascii="Times New Roman" w:hAnsi="Times New Roman" w:cs="Times New Roman"/>
          <w:color w:val="000000" w:themeColor="text1"/>
          <w:sz w:val="24"/>
          <w:szCs w:val="24"/>
        </w:rPr>
        <w:t>defined</w:t>
      </w:r>
      <w:r w:rsidR="00FE3794" w:rsidRPr="008368DE">
        <w:rPr>
          <w:rFonts w:ascii="Times New Roman" w:hAnsi="Times New Roman" w:cs="Times New Roman"/>
          <w:color w:val="000000" w:themeColor="text1"/>
          <w:sz w:val="24"/>
          <w:szCs w:val="24"/>
        </w:rPr>
        <w:t xml:space="preserve"> as fear of pain associated with movement</w:t>
      </w:r>
      <w:r w:rsidR="00EE48F8" w:rsidRPr="008368DE">
        <w:rPr>
          <w:rFonts w:ascii="Times New Roman" w:hAnsi="Times New Roman" w:cs="Times New Roman"/>
          <w:color w:val="000000" w:themeColor="text1"/>
          <w:sz w:val="24"/>
          <w:szCs w:val="24"/>
        </w:rPr>
        <w:t>,</w:t>
      </w:r>
      <w:r w:rsidR="00FE3794" w:rsidRPr="008368DE">
        <w:rPr>
          <w:rFonts w:ascii="Times New Roman" w:hAnsi="Times New Roman" w:cs="Times New Roman"/>
          <w:color w:val="000000" w:themeColor="text1"/>
          <w:sz w:val="24"/>
          <w:szCs w:val="24"/>
        </w:rPr>
        <w:t xml:space="preserve"> leading to </w:t>
      </w:r>
      <w:r w:rsidR="000B1238" w:rsidRPr="008368DE">
        <w:rPr>
          <w:rFonts w:ascii="Times New Roman" w:hAnsi="Times New Roman" w:cs="Times New Roman"/>
          <w:color w:val="000000" w:themeColor="text1"/>
          <w:sz w:val="24"/>
          <w:szCs w:val="24"/>
        </w:rPr>
        <w:t>avoidant disuse</w:t>
      </w:r>
      <w:r w:rsidR="00FE3794" w:rsidRPr="008368DE">
        <w:rPr>
          <w:rFonts w:ascii="Times New Roman" w:hAnsi="Times New Roman" w:cs="Times New Roman"/>
          <w:color w:val="000000" w:themeColor="text1"/>
          <w:sz w:val="24"/>
          <w:szCs w:val="24"/>
        </w:rPr>
        <w:t xml:space="preserve"> and</w:t>
      </w:r>
      <w:r w:rsidR="000B1238" w:rsidRPr="008368DE">
        <w:rPr>
          <w:rFonts w:ascii="Times New Roman" w:hAnsi="Times New Roman" w:cs="Times New Roman"/>
          <w:color w:val="000000" w:themeColor="text1"/>
          <w:sz w:val="24"/>
          <w:szCs w:val="24"/>
        </w:rPr>
        <w:t xml:space="preserve"> central sensitis</w:t>
      </w:r>
      <w:r w:rsidR="00FE3794" w:rsidRPr="008368DE">
        <w:rPr>
          <w:rFonts w:ascii="Times New Roman" w:hAnsi="Times New Roman" w:cs="Times New Roman"/>
          <w:color w:val="000000" w:themeColor="text1"/>
          <w:sz w:val="24"/>
          <w:szCs w:val="24"/>
        </w:rPr>
        <w:t xml:space="preserve">ation of </w:t>
      </w:r>
      <w:r w:rsidR="000B1238" w:rsidRPr="008368DE">
        <w:rPr>
          <w:rFonts w:ascii="Times New Roman" w:hAnsi="Times New Roman" w:cs="Times New Roman"/>
          <w:color w:val="000000" w:themeColor="text1"/>
          <w:sz w:val="24"/>
          <w:szCs w:val="24"/>
        </w:rPr>
        <w:t>pain</w:t>
      </w:r>
      <w:r w:rsidR="008D1A0D" w:rsidRPr="008368DE">
        <w:rPr>
          <w:rFonts w:ascii="Times New Roman" w:hAnsi="Times New Roman" w:cs="Times New Roman"/>
          <w:color w:val="000000" w:themeColor="text1"/>
          <w:sz w:val="24"/>
          <w:szCs w:val="24"/>
        </w:rPr>
        <w:t xml:space="preserve"> </w:t>
      </w:r>
      <w:r w:rsidR="008D1A0D"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{"citationItems":[{"id":"ITEM-1","itemData":{"DOI":"10.1136/jnnp-2018-318298","ISSN":"1468330X","PMID":"30355604","abstract":"There have been many articles highlighting differences and similarities between complex regional pain syndrome (CRPS) and functional neurological disorders (FND) but until now the discussions have often been adversarial with an erroneous focus on malingering and a view of FND as â € all in the mind'. However, understanding of the nature, frequency and treatment of FND has changed dramatically in the last 10-15 years. FND is no longer assumed to be only the result of â € conversion' of psychological conflict but is understood as a complex interplay between physiological stimulus, expectation, learning and attention mediated through a Bayesian framework, with biopsychosocial predisposing, triggering and perpetuating inputs. Building on this new â € whole brain' perspective of FND, we reframe the debate about the â € psychological versus physical' basis of CRPS. We recognise how CRPS research may inform mechanistic understanding of FND and conversely, how advances in FND, especially treatment, have implications for improving understanding and management of CRPS.","author":[{"dropping-particle":"","family":"Popkirov","given":"Stoyan","non-dropping-particle":"","parse-names":false,"suffix":""},{"dropping-particle":"","family":"Hoeritzauer","given":"Ingrid","non-dropping-particle":"","parse-names":false,"suffix":""},{"dropping-particle":"","family":"Colvin","given":"Lesley","non-dropping-particle":"","parse-names":false,"suffix":""},{"dropping-particle":"","family":"Carson","given":"Alan J.","non-dropping-particle":"","parse-names":false,"suffix":""},{"dropping-particle":"","family":"Stone","given":"Jon","non-dropping-particle":"","parse-names":false,"suffix":""}],"container-title":"Journal of Neurology, Neurosurgery and Psychiatry","id":"ITEM-1","issue":"5","issued":{"date-parts":[["2019","5","1"]]},"page":"608-614","publisher":"BMJ Publishing Group","title":"Complex regional pain syndrome and functional neurological disorders - time for reconciliation","type":"article-journal","volume":"90"},"uris":["http://www.mendeley.com/documents/?uuid=6515a432-d372-4bd2-a577-3714fbc8853b"]}],"mendeley":{"formattedCitation":"(32)","plainTextFormattedCitation":"(32)","previouslyFormattedCitation":"(32)"},"properties":{"noteIndex":0},"schema":"https://github.com/citation-style-language/schema/raw/master/csl-citation.json"}</w:instrText>
      </w:r>
      <w:r w:rsidR="008D1A0D"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(32)</w:t>
      </w:r>
      <w:r w:rsidR="008D1A0D" w:rsidRPr="008368DE">
        <w:rPr>
          <w:rFonts w:ascii="Times New Roman" w:hAnsi="Times New Roman" w:cs="Times New Roman"/>
          <w:color w:val="000000" w:themeColor="text1"/>
          <w:sz w:val="24"/>
          <w:szCs w:val="24"/>
        </w:rPr>
        <w:fldChar w:fldCharType="end"/>
      </w:r>
      <w:r w:rsidR="004E7D0F" w:rsidRPr="008368DE">
        <w:rPr>
          <w:rFonts w:ascii="Times New Roman" w:hAnsi="Times New Roman" w:cs="Times New Roman"/>
          <w:color w:val="000000" w:themeColor="text1"/>
          <w:sz w:val="24"/>
          <w:szCs w:val="24"/>
        </w:rPr>
        <w:t>.</w:t>
      </w:r>
      <w:r w:rsidR="000B1238" w:rsidRPr="008368DE">
        <w:rPr>
          <w:rFonts w:ascii="Times New Roman" w:hAnsi="Times New Roman" w:cs="Times New Roman"/>
          <w:color w:val="000000" w:themeColor="text1"/>
          <w:sz w:val="24"/>
          <w:szCs w:val="24"/>
        </w:rPr>
        <w:t xml:space="preserve"> </w:t>
      </w:r>
      <w:r w:rsidR="00AC178F" w:rsidRPr="008368DE">
        <w:rPr>
          <w:rFonts w:ascii="Times New Roman" w:hAnsi="Times New Roman" w:cs="Times New Roman"/>
          <w:color w:val="000000" w:themeColor="text1"/>
          <w:sz w:val="24"/>
          <w:szCs w:val="24"/>
        </w:rPr>
        <w:t xml:space="preserve">Given the high incidence of persistent pain in people with FND, it is possible that </w:t>
      </w:r>
      <w:proofErr w:type="spellStart"/>
      <w:r w:rsidR="00AC178F" w:rsidRPr="008368DE">
        <w:rPr>
          <w:rFonts w:ascii="Times New Roman" w:hAnsi="Times New Roman" w:cs="Times New Roman"/>
          <w:color w:val="000000" w:themeColor="text1"/>
          <w:sz w:val="24"/>
          <w:szCs w:val="24"/>
        </w:rPr>
        <w:t>kinesiophobia</w:t>
      </w:r>
      <w:proofErr w:type="spellEnd"/>
      <w:r w:rsidR="00AC178F" w:rsidRPr="008368DE">
        <w:rPr>
          <w:rFonts w:ascii="Times New Roman" w:hAnsi="Times New Roman" w:cs="Times New Roman"/>
          <w:color w:val="000000" w:themeColor="text1"/>
          <w:sz w:val="24"/>
          <w:szCs w:val="24"/>
        </w:rPr>
        <w:t xml:space="preserve"> may </w:t>
      </w:r>
      <w:r w:rsidR="00A44643" w:rsidRPr="008368DE">
        <w:rPr>
          <w:rFonts w:ascii="Times New Roman" w:hAnsi="Times New Roman" w:cs="Times New Roman"/>
          <w:color w:val="000000" w:themeColor="text1"/>
          <w:sz w:val="24"/>
          <w:szCs w:val="24"/>
        </w:rPr>
        <w:t>occur</w:t>
      </w:r>
      <w:r w:rsidR="0043325D" w:rsidRPr="008368DE">
        <w:rPr>
          <w:rFonts w:ascii="Times New Roman" w:hAnsi="Times New Roman" w:cs="Times New Roman"/>
          <w:color w:val="000000" w:themeColor="text1"/>
          <w:sz w:val="24"/>
          <w:szCs w:val="24"/>
        </w:rPr>
        <w:t xml:space="preserve"> </w:t>
      </w:r>
      <w:r w:rsidR="00E145B1" w:rsidRPr="008368DE">
        <w:rPr>
          <w:rFonts w:ascii="Times New Roman" w:hAnsi="Times New Roman" w:cs="Times New Roman"/>
          <w:color w:val="000000" w:themeColor="text1"/>
          <w:sz w:val="24"/>
          <w:szCs w:val="24"/>
        </w:rPr>
        <w:t>in</w:t>
      </w:r>
      <w:r w:rsidR="0043325D" w:rsidRPr="008368DE">
        <w:rPr>
          <w:rFonts w:ascii="Times New Roman" w:hAnsi="Times New Roman" w:cs="Times New Roman"/>
          <w:color w:val="000000" w:themeColor="text1"/>
          <w:sz w:val="24"/>
          <w:szCs w:val="24"/>
        </w:rPr>
        <w:t xml:space="preserve"> some cases of FGD.</w:t>
      </w:r>
      <w:r w:rsidRPr="008368DE">
        <w:rPr>
          <w:rFonts w:ascii="Times New Roman" w:hAnsi="Times New Roman" w:cs="Times New Roman"/>
          <w:color w:val="000000" w:themeColor="text1"/>
          <w:sz w:val="24"/>
          <w:szCs w:val="24"/>
        </w:rPr>
        <w:t xml:space="preserve"> </w:t>
      </w:r>
      <w:r w:rsidR="00BD3AF8" w:rsidRPr="008368DE">
        <w:rPr>
          <w:rFonts w:ascii="Times New Roman" w:hAnsi="Times New Roman" w:cs="Times New Roman"/>
          <w:color w:val="000000" w:themeColor="text1"/>
          <w:sz w:val="24"/>
          <w:szCs w:val="24"/>
        </w:rPr>
        <w:t xml:space="preserve">Another </w:t>
      </w:r>
      <w:r w:rsidR="000F1DE2" w:rsidRPr="008368DE">
        <w:rPr>
          <w:rFonts w:ascii="Times New Roman" w:hAnsi="Times New Roman" w:cs="Times New Roman"/>
          <w:color w:val="000000" w:themeColor="text1"/>
          <w:sz w:val="24"/>
          <w:szCs w:val="24"/>
        </w:rPr>
        <w:t xml:space="preserve">non-motor symptom that can impact gait is </w:t>
      </w:r>
      <w:r w:rsidR="00BD3AF8" w:rsidRPr="008368DE">
        <w:rPr>
          <w:rFonts w:ascii="Times New Roman" w:hAnsi="Times New Roman" w:cs="Times New Roman"/>
          <w:color w:val="000000" w:themeColor="text1"/>
          <w:sz w:val="24"/>
          <w:szCs w:val="24"/>
        </w:rPr>
        <w:t xml:space="preserve">functional dizziness </w:t>
      </w:r>
      <w:r w:rsidR="00BD3AF8" w:rsidRPr="008368DE">
        <w:rPr>
          <w:rFonts w:ascii="Times New Roman" w:hAnsi="Times New Roman" w:cs="Times New Roman"/>
          <w:b/>
          <w:bCs/>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{"citationItems":[{"id":"ITEM-1","itemData":{"DOI":"10.1136/practneurol-2017-001809","ISSN":"14747766","PMID":"29208729","abstract":"Persistent postural-perceptual dizziness (PPPD) is a newly defined diagnostic syndrome that unifies key features of chronic subjective dizziness, phobic postural vertigo and related disorders. It describes a common chronic dysfunction of the vestibular system and brain that produces persistent dizziness, non-spinning vertigo and/ or unsteadiness. The disorder constitutes a long-term maladaptation to a neuro-otological, medical or psychological event that triggered vestibular symptoms, and is usefully considered within the spectrum of other functional neurological disorders. While diagnostic tests and conventional imaging usually remain negative, patients with PPPD present in a characteristic way that maps on to positive diagnostic criteria. Patients often develop secondary functional gait disorder, anxiety, avoidance behaviour and severe disability. Once recognised, PPPD can be managed with effective communication and tailored treatment strategies, including specialised physical therapy (vestibular rehabilitation), serotonergic medications and cognitive-behavioural therapy.","author":[{"dropping-particle":"","family":"Popkirov","given":"Stoyan","non-dropping-particle":"","parse-names":false,"suffix":""},{"dropping-particle":"","family":"Staab","given":"Jeffrey P.","non-dropping-particle":"","parse-names":false,"suffix":""},{"dropping-particle":"","family":"Stone","given":"Jon","non-dropping-particle":"","parse-names":false,"suffix":""}],"container-title":"Practical Neurology","id":"ITEM-1","issue":"1","issued":{"date-parts":[["2018","2","1"]]},"page":"5-13","publisher":"BMJ Publishing Group","title":"Persistent postural-perceptual dizziness (PPPD): A common, characteristic and treatable cause of chronic dizziness","type":"article","volume":"18"},"uris":["http://www.mendeley.com/documents/?uuid=98cab2d7-a444-4d17-b9eb-c5a099fd3c59"]}],"mendeley":{"formattedCitation":"(33)","plainTextFormattedCitation":"(33)","previouslyFormattedCitation":"(33)"},"properties":{"noteIndex":0},"schema":"https://github.com/citation-style-language/schema/raw/master/csl-citation.json"}</w:instrText>
      </w:r>
      <w:r w:rsidR="00BD3AF8" w:rsidRPr="008368DE">
        <w:rPr>
          <w:rFonts w:ascii="Times New Roman" w:hAnsi="Times New Roman" w:cs="Times New Roman"/>
          <w:b/>
          <w:bCs/>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(33)</w:t>
      </w:r>
      <w:r w:rsidR="00BD3AF8" w:rsidRPr="008368DE">
        <w:rPr>
          <w:rFonts w:ascii="Times New Roman" w:hAnsi="Times New Roman" w:cs="Times New Roman"/>
          <w:b/>
          <w:bCs/>
          <w:color w:val="000000" w:themeColor="text1"/>
          <w:sz w:val="24"/>
          <w:szCs w:val="24"/>
        </w:rPr>
        <w:fldChar w:fldCharType="end"/>
      </w:r>
      <w:r w:rsidR="00BD3AF8" w:rsidRPr="008368DE">
        <w:rPr>
          <w:rFonts w:ascii="Times New Roman" w:hAnsi="Times New Roman" w:cs="Times New Roman"/>
          <w:color w:val="000000" w:themeColor="text1"/>
          <w:sz w:val="24"/>
          <w:szCs w:val="24"/>
        </w:rPr>
        <w:t>, but is often not considered in classical descriptions of FGD. Functional dizziness (also known as persistent postural-perceptual dizziness</w:t>
      </w:r>
      <w:r w:rsidR="00226335" w:rsidRPr="008368DE">
        <w:rPr>
          <w:rFonts w:ascii="Times New Roman" w:hAnsi="Times New Roman" w:cs="Times New Roman"/>
          <w:color w:val="000000" w:themeColor="text1"/>
          <w:sz w:val="24"/>
          <w:szCs w:val="24"/>
        </w:rPr>
        <w:t xml:space="preserve">) </w:t>
      </w:r>
      <w:r w:rsidR="00BD3AF8" w:rsidRPr="008368DE">
        <w:rPr>
          <w:rFonts w:ascii="Times New Roman" w:hAnsi="Times New Roman" w:cs="Times New Roman"/>
          <w:color w:val="000000" w:themeColor="text1"/>
          <w:sz w:val="24"/>
          <w:szCs w:val="24"/>
        </w:rPr>
        <w:t xml:space="preserve">commonly follows vestibular disorders, such as benign paroxysmal positional vertigo or vestibular neuritis </w:t>
      </w:r>
      <w:r w:rsidR="00BD3AF8" w:rsidRPr="008368DE">
        <w:rPr>
          <w:rFonts w:ascii="Times New Roman" w:hAnsi="Times New Roman" w:cs="Times New Roman"/>
          <w:b/>
          <w:bCs/>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{"citationItems":[{"id":"ITEM-1","itemData":{"DOI":"10.1136/practneurol-2017-001809","ISSN":"14747766","PMID":"29208729","abstract":"Persistent postural-perceptual dizziness (PPPD) is a newly defined diagnostic syndrome that unifies key features of chronic subjective dizziness, phobic postural vertigo and related disorders. It describes a common chronic dysfunction of the vestibular system and brain that produces persistent dizziness, non-spinning vertigo and/ or unsteadiness. The disorder constitutes a long-term maladaptation to a neuro-otological, medical or psychological event that triggered vestibular symptoms, and is usefully considered within the spectrum of other functional neurological disorders. While diagnostic tests and conventional imaging usually remain negative, patients with PPPD present in a characteristic way that maps on to positive diagnostic criteria. Patients often develop secondary functional gait disorder, anxiety, avoidance behaviour and severe disability. Once recognised, PPPD can be managed with effective communication and tailored treatment strategies, including specialised physical therapy (vestibular rehabilitation), serotonergic medications and cognitive-behavioural therapy.","author":[{"dropping-particle":"","family":"Popkirov","given":"Stoyan","non-dropping-particle":"","parse-names":false,"suffix":""},{"dropping-particle":"","family":"Staab","given":"Jeffrey P.","non-dropping-particle":"","parse-names":false,"suffix":""},{"dropping-particle":"","family":"Stone","given":"Jon","non-dropping-particle":"","parse-names":false,"suffix":""}],"container-title":"Practical Neurology","id":"ITEM-1","issue":"1","issued":{"date-parts":[["2018","2","1"]]},"page":"5-13","publisher":"BMJ Publishing Group","title":"Persistent postural-perceptual dizziness (PPPD): A common, characteristic and treatable cause of chronic dizziness","type":"article","volume":"18"},"uris":["http://www.mendeley.com/documents/?uuid=98cab2d7-a444-4d17-b9eb-c5a099fd3c59"]},{"id":"ITEM-2","itemData":{"DOI":"10.1136/practneurol-2017-001817","ISSN":"14747766","PMID":"29305493","abstract":"In this issue of Practical Neurology , Popkirov, Staab and Stone illuminate a newly defined condition—persistent postural-perceptual dizziness or ‘PPPD’,1 ,2 a maladaptive functional syndrome in which patients feel unbalanced despite not falling, and feel that they are moving, despite being stationary. PPPD is common in specialist dizzy clinics, accounting for 10% of cases as a primary diagnosis of dizziness.3 PPPD can coexist with other causes of dizziness, such as vestibular migraine or benign paroxysmal positional vertigo, and it is in this form that it most commonly presents to a specialist dizzy clinic.\n\nPPPD is a complex functional neurovestibular disorder thought to arise from the ‘mismatch’ between ‘bottom-up’ inputs (ie, vestibular and/or proprioceptive) and maladaptive signals from ‘top-down’ attentional control systems (ie, anxiety-driven hypervigilance). Current models show that the brain acts as a Bayesian estimator in which both prior estimates (‘beliefs’) and current information influence the state of sensory and motor processes. 4 Popkirov, Staab and Stone’s proposal for the pathophysiological model of PPPD invokes a disturbance in the brain’s Bayesian estimator, such that PPPD and functional neurological disorders in general are driven by excessively precise top-down a priori beliefs.4 However, at present, this only remains an intriguing hypothesis that requires additional testing and empirical evidence.\n\nFor PPPD, important internal estimates …","author":[{"dropping-particle":"","family":"Seemungal","given":"Barry M.","non-dropping-particle":"","parse-names":false,"suffix":""},{"dropping-particle":"","family":"Passamonti","given":"Luca","non-dropping-particle":"","parse-names":false,"suffix":""}],"container-title":"Practical Neurology","id":"ITEM-2","issue":"1","issued":{"date-parts":[["2018","2","1"]]},"page":"3-4","publisher":"BMJ Publishing Group","title":"Persistent postural-perceptual dizziness: A useful new syndrome","type":"article-journal","volume":"18"},"uris":["http://www.mendeley.com/documents/?uuid=135698e4-7d3c-4ad6-9f33-5b09e5664e52"]}],"mendeley":{"formattedCitation":"(33,34)","plainTextFormattedCitation":"(33,34)","previouslyFormattedCitation":"(33,34)"},"properties":{"noteIndex":0},"schema":"https://github.com/citation-style-language/schema/raw/master/csl-citation.json"}</w:instrText>
      </w:r>
      <w:r w:rsidR="00BD3AF8" w:rsidRPr="008368DE">
        <w:rPr>
          <w:rFonts w:ascii="Times New Roman" w:hAnsi="Times New Roman" w:cs="Times New Roman"/>
          <w:b/>
          <w:bCs/>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(33,34)</w:t>
      </w:r>
      <w:r w:rsidR="00BD3AF8" w:rsidRPr="008368DE">
        <w:rPr>
          <w:rFonts w:ascii="Times New Roman" w:hAnsi="Times New Roman" w:cs="Times New Roman"/>
          <w:b/>
          <w:bCs/>
          <w:color w:val="000000" w:themeColor="text1"/>
          <w:sz w:val="24"/>
          <w:szCs w:val="24"/>
        </w:rPr>
        <w:fldChar w:fldCharType="end"/>
      </w:r>
      <w:r w:rsidR="00BD3AF8" w:rsidRPr="008368DE">
        <w:rPr>
          <w:rFonts w:ascii="Times New Roman" w:hAnsi="Times New Roman" w:cs="Times New Roman"/>
          <w:color w:val="000000" w:themeColor="text1"/>
          <w:sz w:val="24"/>
          <w:szCs w:val="24"/>
        </w:rPr>
        <w:t xml:space="preserve">. </w:t>
      </w:r>
    </w:p>
    <w:p w14:paraId="6EEE32BF" w14:textId="27224767" w:rsidR="00B37F6C" w:rsidRPr="008368DE" w:rsidRDefault="003367ED"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Further </w:t>
      </w:r>
      <w:r w:rsidR="00FE3794" w:rsidRPr="008368DE">
        <w:rPr>
          <w:rFonts w:ascii="Times New Roman" w:hAnsi="Times New Roman" w:cs="Times New Roman"/>
          <w:color w:val="000000" w:themeColor="text1"/>
          <w:sz w:val="24"/>
          <w:szCs w:val="24"/>
        </w:rPr>
        <w:t xml:space="preserve">research into </w:t>
      </w:r>
      <w:r w:rsidRPr="008368DE">
        <w:rPr>
          <w:rFonts w:ascii="Times New Roman" w:hAnsi="Times New Roman" w:cs="Times New Roman"/>
          <w:color w:val="000000" w:themeColor="text1"/>
          <w:sz w:val="24"/>
          <w:szCs w:val="24"/>
        </w:rPr>
        <w:t>the prevalence</w:t>
      </w:r>
      <w:r w:rsidR="00080E29"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w:t>
      </w:r>
      <w:proofErr w:type="gramStart"/>
      <w:r w:rsidRPr="008368DE">
        <w:rPr>
          <w:rFonts w:ascii="Times New Roman" w:hAnsi="Times New Roman" w:cs="Times New Roman"/>
          <w:color w:val="000000" w:themeColor="text1"/>
          <w:sz w:val="24"/>
          <w:szCs w:val="24"/>
        </w:rPr>
        <w:t>severity</w:t>
      </w:r>
      <w:proofErr w:type="gramEnd"/>
      <w:r w:rsidRPr="008368DE">
        <w:rPr>
          <w:rFonts w:ascii="Times New Roman" w:hAnsi="Times New Roman" w:cs="Times New Roman"/>
          <w:color w:val="000000" w:themeColor="text1"/>
          <w:sz w:val="24"/>
          <w:szCs w:val="24"/>
        </w:rPr>
        <w:t xml:space="preserve"> </w:t>
      </w:r>
      <w:r w:rsidR="00080E29" w:rsidRPr="008368DE">
        <w:rPr>
          <w:rFonts w:ascii="Times New Roman" w:hAnsi="Times New Roman" w:cs="Times New Roman"/>
          <w:color w:val="000000" w:themeColor="text1"/>
          <w:sz w:val="24"/>
          <w:szCs w:val="24"/>
        </w:rPr>
        <w:t xml:space="preserve">and impact </w:t>
      </w:r>
      <w:r w:rsidRPr="008368DE">
        <w:rPr>
          <w:rFonts w:ascii="Times New Roman" w:hAnsi="Times New Roman" w:cs="Times New Roman"/>
          <w:color w:val="000000" w:themeColor="text1"/>
          <w:sz w:val="24"/>
          <w:szCs w:val="24"/>
        </w:rPr>
        <w:t>of motor and non-motor symptoms in FGD</w:t>
      </w:r>
      <w:r w:rsidR="00AC178F" w:rsidRPr="008368DE">
        <w:rPr>
          <w:rFonts w:ascii="Times New Roman" w:hAnsi="Times New Roman" w:cs="Times New Roman"/>
          <w:color w:val="000000" w:themeColor="text1"/>
          <w:sz w:val="24"/>
          <w:szCs w:val="24"/>
        </w:rPr>
        <w:t xml:space="preserve"> may help to </w:t>
      </w:r>
      <w:r w:rsidR="00941E77" w:rsidRPr="008368DE">
        <w:rPr>
          <w:rFonts w:ascii="Times New Roman" w:hAnsi="Times New Roman" w:cs="Times New Roman"/>
          <w:color w:val="000000" w:themeColor="text1"/>
          <w:sz w:val="24"/>
          <w:szCs w:val="24"/>
        </w:rPr>
        <w:t>inform</w:t>
      </w:r>
      <w:r w:rsidR="00AC178F" w:rsidRPr="008368DE">
        <w:rPr>
          <w:rFonts w:ascii="Times New Roman" w:hAnsi="Times New Roman" w:cs="Times New Roman"/>
          <w:color w:val="000000" w:themeColor="text1"/>
          <w:sz w:val="24"/>
          <w:szCs w:val="24"/>
        </w:rPr>
        <w:t xml:space="preserve"> the aetiology</w:t>
      </w:r>
      <w:r w:rsidR="00DD1153" w:rsidRPr="008368DE">
        <w:rPr>
          <w:rFonts w:ascii="Times New Roman" w:hAnsi="Times New Roman" w:cs="Times New Roman"/>
          <w:color w:val="000000" w:themeColor="text1"/>
          <w:sz w:val="24"/>
          <w:szCs w:val="24"/>
        </w:rPr>
        <w:t xml:space="preserve"> and mechanisms</w:t>
      </w:r>
      <w:r w:rsidR="00941E77" w:rsidRPr="008368DE">
        <w:rPr>
          <w:rFonts w:ascii="Times New Roman" w:hAnsi="Times New Roman" w:cs="Times New Roman"/>
          <w:color w:val="000000" w:themeColor="text1"/>
          <w:sz w:val="24"/>
          <w:szCs w:val="24"/>
        </w:rPr>
        <w:t xml:space="preserve"> of functional gait </w:t>
      </w:r>
      <w:r w:rsidR="00134FDF" w:rsidRPr="008368DE">
        <w:rPr>
          <w:rFonts w:ascii="Times New Roman" w:hAnsi="Times New Roman" w:cs="Times New Roman"/>
          <w:color w:val="000000" w:themeColor="text1"/>
          <w:sz w:val="24"/>
          <w:szCs w:val="24"/>
        </w:rPr>
        <w:t>disorder</w:t>
      </w:r>
      <w:r w:rsidR="00CE5614" w:rsidRPr="008368DE">
        <w:rPr>
          <w:rFonts w:ascii="Times New Roman" w:hAnsi="Times New Roman" w:cs="Times New Roman"/>
          <w:color w:val="000000" w:themeColor="text1"/>
          <w:sz w:val="24"/>
          <w:szCs w:val="24"/>
        </w:rPr>
        <w:t>s</w:t>
      </w:r>
      <w:r w:rsidR="00134FDF" w:rsidRPr="008368DE">
        <w:rPr>
          <w:rFonts w:ascii="Times New Roman" w:hAnsi="Times New Roman" w:cs="Times New Roman"/>
          <w:color w:val="000000" w:themeColor="text1"/>
          <w:sz w:val="24"/>
          <w:szCs w:val="24"/>
        </w:rPr>
        <w:t xml:space="preserve"> and</w:t>
      </w:r>
      <w:r w:rsidR="0043325D"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support</w:t>
      </w:r>
      <w:r w:rsidR="0043325D" w:rsidRPr="008368DE">
        <w:rPr>
          <w:rFonts w:ascii="Times New Roman" w:hAnsi="Times New Roman" w:cs="Times New Roman"/>
          <w:color w:val="000000" w:themeColor="text1"/>
          <w:sz w:val="24"/>
          <w:szCs w:val="24"/>
        </w:rPr>
        <w:t xml:space="preserve"> </w:t>
      </w:r>
      <w:r w:rsidR="00DD1153" w:rsidRPr="008368DE">
        <w:rPr>
          <w:rFonts w:ascii="Times New Roman" w:hAnsi="Times New Roman" w:cs="Times New Roman"/>
          <w:color w:val="000000" w:themeColor="text1"/>
          <w:sz w:val="24"/>
          <w:szCs w:val="24"/>
        </w:rPr>
        <w:t xml:space="preserve">targeted </w:t>
      </w:r>
      <w:r w:rsidR="0043325D" w:rsidRPr="008368DE">
        <w:rPr>
          <w:rFonts w:ascii="Times New Roman" w:hAnsi="Times New Roman" w:cs="Times New Roman"/>
          <w:color w:val="000000" w:themeColor="text1"/>
          <w:sz w:val="24"/>
          <w:szCs w:val="24"/>
        </w:rPr>
        <w:t>assessment and</w:t>
      </w:r>
      <w:r w:rsidRPr="008368DE">
        <w:rPr>
          <w:rFonts w:ascii="Times New Roman" w:hAnsi="Times New Roman" w:cs="Times New Roman"/>
          <w:color w:val="000000" w:themeColor="text1"/>
          <w:sz w:val="24"/>
          <w:szCs w:val="24"/>
        </w:rPr>
        <w:t xml:space="preserve"> </w:t>
      </w:r>
      <w:r w:rsidR="0043325D" w:rsidRPr="008368DE">
        <w:rPr>
          <w:rFonts w:ascii="Times New Roman" w:hAnsi="Times New Roman" w:cs="Times New Roman"/>
          <w:color w:val="000000" w:themeColor="text1"/>
          <w:sz w:val="24"/>
          <w:szCs w:val="24"/>
        </w:rPr>
        <w:t>individualised</w:t>
      </w:r>
      <w:r w:rsidRPr="008368DE">
        <w:rPr>
          <w:rFonts w:ascii="Times New Roman" w:hAnsi="Times New Roman" w:cs="Times New Roman"/>
          <w:color w:val="000000" w:themeColor="text1"/>
          <w:sz w:val="24"/>
          <w:szCs w:val="24"/>
        </w:rPr>
        <w:t xml:space="preserve"> treatment</w:t>
      </w:r>
      <w:r w:rsidR="00EE48F8" w:rsidRPr="008368DE">
        <w:rPr>
          <w:rFonts w:ascii="Times New Roman" w:hAnsi="Times New Roman" w:cs="Times New Roman"/>
          <w:color w:val="000000" w:themeColor="text1"/>
          <w:sz w:val="24"/>
          <w:szCs w:val="24"/>
        </w:rPr>
        <w:t>.</w:t>
      </w:r>
    </w:p>
    <w:p w14:paraId="6D0A6806" w14:textId="2761D629" w:rsidR="00B37F6C" w:rsidRPr="008368DE" w:rsidRDefault="005101C9" w:rsidP="009F7D2B">
      <w:pPr>
        <w:pStyle w:val="Heading3"/>
        <w:shd w:val="clear" w:color="auto" w:fill="FFFFFF"/>
        <w:spacing w:before="0" w:beforeAutospacing="0" w:after="0" w:afterAutospacing="0" w:line="480" w:lineRule="auto"/>
        <w:rPr>
          <w:rFonts w:eastAsiaTheme="minorHAnsi"/>
          <w:i/>
          <w:iCs/>
          <w:color w:val="000000" w:themeColor="text1"/>
          <w:sz w:val="24"/>
          <w:szCs w:val="24"/>
          <w:lang w:eastAsia="en-US"/>
        </w:rPr>
      </w:pPr>
      <w:r w:rsidRPr="008368DE">
        <w:rPr>
          <w:rFonts w:eastAsiaTheme="minorHAnsi"/>
          <w:i/>
          <w:iCs/>
          <w:color w:val="000000" w:themeColor="text1"/>
          <w:sz w:val="24"/>
          <w:szCs w:val="24"/>
          <w:lang w:eastAsia="en-US"/>
        </w:rPr>
        <w:t>[</w:t>
      </w:r>
      <w:r w:rsidR="0092767B" w:rsidRPr="008368DE">
        <w:rPr>
          <w:rFonts w:eastAsiaTheme="minorHAnsi"/>
          <w:i/>
          <w:iCs/>
          <w:color w:val="000000" w:themeColor="text1"/>
          <w:sz w:val="24"/>
          <w:szCs w:val="24"/>
          <w:lang w:eastAsia="en-US"/>
        </w:rPr>
        <w:t xml:space="preserve">Figure 1 </w:t>
      </w:r>
      <w:r w:rsidR="00767ED0" w:rsidRPr="008368DE">
        <w:rPr>
          <w:rFonts w:eastAsiaTheme="minorHAnsi"/>
          <w:i/>
          <w:iCs/>
          <w:color w:val="000000" w:themeColor="text1"/>
          <w:sz w:val="24"/>
          <w:szCs w:val="24"/>
          <w:lang w:eastAsia="en-US"/>
        </w:rPr>
        <w:t xml:space="preserve">inserted </w:t>
      </w:r>
      <w:r w:rsidR="0092767B" w:rsidRPr="008368DE">
        <w:rPr>
          <w:rFonts w:eastAsiaTheme="minorHAnsi"/>
          <w:i/>
          <w:iCs/>
          <w:color w:val="000000" w:themeColor="text1"/>
          <w:sz w:val="24"/>
          <w:szCs w:val="24"/>
          <w:lang w:eastAsia="en-US"/>
        </w:rPr>
        <w:t>here</w:t>
      </w:r>
      <w:r w:rsidRPr="008368DE">
        <w:rPr>
          <w:rFonts w:eastAsiaTheme="minorHAnsi"/>
          <w:i/>
          <w:iCs/>
          <w:color w:val="000000" w:themeColor="text1"/>
          <w:sz w:val="24"/>
          <w:szCs w:val="24"/>
          <w:lang w:eastAsia="en-US"/>
        </w:rPr>
        <w:t>]</w:t>
      </w:r>
    </w:p>
    <w:p w14:paraId="68D215D5" w14:textId="77777777" w:rsidR="00AD35F9" w:rsidRPr="008368DE" w:rsidRDefault="00AD35F9" w:rsidP="009F7D2B">
      <w:pPr>
        <w:spacing w:line="480" w:lineRule="auto"/>
        <w:rPr>
          <w:rFonts w:ascii="Times New Roman" w:hAnsi="Times New Roman" w:cs="Times New Roman"/>
          <w:b/>
          <w:bCs/>
          <w:color w:val="000000" w:themeColor="text1"/>
          <w:sz w:val="24"/>
          <w:szCs w:val="24"/>
        </w:rPr>
      </w:pPr>
    </w:p>
    <w:p w14:paraId="33E0E6BB" w14:textId="40BB344C" w:rsidR="004016A1" w:rsidRPr="008368DE" w:rsidRDefault="00627EBB"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lastRenderedPageBreak/>
        <w:t>Functional g</w:t>
      </w:r>
      <w:r w:rsidR="00D40167" w:rsidRPr="008368DE">
        <w:rPr>
          <w:rFonts w:ascii="Times New Roman" w:hAnsi="Times New Roman" w:cs="Times New Roman"/>
          <w:b/>
          <w:bCs/>
          <w:color w:val="000000" w:themeColor="text1"/>
          <w:sz w:val="24"/>
          <w:szCs w:val="24"/>
        </w:rPr>
        <w:t>ait</w:t>
      </w:r>
      <w:r w:rsidRPr="008368DE">
        <w:rPr>
          <w:rFonts w:ascii="Times New Roman" w:hAnsi="Times New Roman" w:cs="Times New Roman"/>
          <w:b/>
          <w:bCs/>
          <w:color w:val="000000" w:themeColor="text1"/>
          <w:sz w:val="24"/>
          <w:szCs w:val="24"/>
        </w:rPr>
        <w:t xml:space="preserve"> disorder</w:t>
      </w:r>
      <w:r w:rsidR="00D40167" w:rsidRPr="008368DE">
        <w:rPr>
          <w:rFonts w:ascii="Times New Roman" w:hAnsi="Times New Roman" w:cs="Times New Roman"/>
          <w:b/>
          <w:bCs/>
          <w:color w:val="000000" w:themeColor="text1"/>
          <w:sz w:val="24"/>
          <w:szCs w:val="24"/>
        </w:rPr>
        <w:t xml:space="preserve"> p</w:t>
      </w:r>
      <w:r w:rsidR="001236EF" w:rsidRPr="008368DE">
        <w:rPr>
          <w:rFonts w:ascii="Times New Roman" w:hAnsi="Times New Roman" w:cs="Times New Roman"/>
          <w:b/>
          <w:bCs/>
          <w:color w:val="000000" w:themeColor="text1"/>
          <w:sz w:val="24"/>
          <w:szCs w:val="24"/>
        </w:rPr>
        <w:t>henotypes and c</w:t>
      </w:r>
      <w:r w:rsidR="005C4598" w:rsidRPr="008368DE">
        <w:rPr>
          <w:rFonts w:ascii="Times New Roman" w:hAnsi="Times New Roman" w:cs="Times New Roman"/>
          <w:b/>
          <w:bCs/>
          <w:color w:val="000000" w:themeColor="text1"/>
          <w:sz w:val="24"/>
          <w:szCs w:val="24"/>
        </w:rPr>
        <w:t>lassification</w:t>
      </w:r>
      <w:r w:rsidR="001236EF" w:rsidRPr="008368DE">
        <w:rPr>
          <w:rFonts w:ascii="Times New Roman" w:hAnsi="Times New Roman" w:cs="Times New Roman"/>
          <w:b/>
          <w:bCs/>
          <w:color w:val="000000" w:themeColor="text1"/>
          <w:sz w:val="24"/>
          <w:szCs w:val="24"/>
        </w:rPr>
        <w:t xml:space="preserve"> </w:t>
      </w:r>
    </w:p>
    <w:p w14:paraId="5AEEE7A3" w14:textId="601E671E" w:rsidR="00F0227F" w:rsidRPr="008368DE" w:rsidRDefault="003E7167"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Over the years </w:t>
      </w:r>
      <w:r w:rsidR="007740B8" w:rsidRPr="008368DE">
        <w:rPr>
          <w:rFonts w:ascii="Times New Roman" w:hAnsi="Times New Roman" w:cs="Times New Roman"/>
          <w:color w:val="000000" w:themeColor="text1"/>
          <w:sz w:val="24"/>
          <w:szCs w:val="24"/>
        </w:rPr>
        <w:t>many</w:t>
      </w:r>
      <w:r w:rsidRPr="008368DE">
        <w:rPr>
          <w:rFonts w:ascii="Times New Roman" w:hAnsi="Times New Roman" w:cs="Times New Roman"/>
          <w:color w:val="000000" w:themeColor="text1"/>
          <w:sz w:val="24"/>
          <w:szCs w:val="24"/>
        </w:rPr>
        <w:t xml:space="preserve"> subtypes of FGD have been described. </w:t>
      </w:r>
      <w:bookmarkStart w:id="8" w:name="_Hlk89861890"/>
      <w:r w:rsidR="00AC3CA3" w:rsidRPr="008368DE">
        <w:rPr>
          <w:rFonts w:ascii="Times New Roman" w:hAnsi="Times New Roman" w:cs="Times New Roman"/>
          <w:color w:val="000000" w:themeColor="text1"/>
          <w:sz w:val="24"/>
          <w:szCs w:val="24"/>
        </w:rPr>
        <w:t xml:space="preserve">The term </w:t>
      </w:r>
      <w:r w:rsidR="00D27641" w:rsidRPr="008368DE">
        <w:rPr>
          <w:rFonts w:ascii="Times New Roman" w:hAnsi="Times New Roman" w:cs="Times New Roman"/>
          <w:color w:val="000000" w:themeColor="text1"/>
          <w:sz w:val="24"/>
          <w:szCs w:val="24"/>
        </w:rPr>
        <w:t>“</w:t>
      </w:r>
      <w:r w:rsidR="00AC3CA3" w:rsidRPr="008368DE">
        <w:rPr>
          <w:rFonts w:ascii="Times New Roman" w:hAnsi="Times New Roman" w:cs="Times New Roman"/>
          <w:color w:val="000000" w:themeColor="text1"/>
          <w:sz w:val="24"/>
          <w:szCs w:val="24"/>
        </w:rPr>
        <w:t>astasia-abasia</w:t>
      </w:r>
      <w:r w:rsidR="00D27641" w:rsidRPr="008368DE">
        <w:rPr>
          <w:rFonts w:ascii="Times New Roman" w:hAnsi="Times New Roman" w:cs="Times New Roman"/>
          <w:color w:val="000000" w:themeColor="text1"/>
          <w:sz w:val="24"/>
          <w:szCs w:val="24"/>
        </w:rPr>
        <w:t>”</w:t>
      </w:r>
      <w:r w:rsidR="00AC3CA3" w:rsidRPr="008368DE">
        <w:rPr>
          <w:rFonts w:ascii="Times New Roman" w:hAnsi="Times New Roman" w:cs="Times New Roman"/>
          <w:color w:val="000000" w:themeColor="text1"/>
          <w:sz w:val="24"/>
          <w:szCs w:val="24"/>
        </w:rPr>
        <w:t xml:space="preserve">, first used in the nineteenth century, </w:t>
      </w:r>
      <w:r w:rsidR="00D40167" w:rsidRPr="008368DE">
        <w:rPr>
          <w:rFonts w:ascii="Times New Roman" w:hAnsi="Times New Roman" w:cs="Times New Roman"/>
          <w:color w:val="000000" w:themeColor="text1"/>
          <w:sz w:val="24"/>
          <w:szCs w:val="24"/>
        </w:rPr>
        <w:t>is an early</w:t>
      </w:r>
      <w:r w:rsidR="005969E0" w:rsidRPr="008368DE">
        <w:rPr>
          <w:rFonts w:ascii="Times New Roman" w:hAnsi="Times New Roman" w:cs="Times New Roman"/>
          <w:color w:val="000000" w:themeColor="text1"/>
          <w:sz w:val="24"/>
          <w:szCs w:val="24"/>
        </w:rPr>
        <w:t xml:space="preserve"> description of</w:t>
      </w:r>
      <w:r w:rsidR="00AC3CA3" w:rsidRPr="008368DE">
        <w:rPr>
          <w:rFonts w:ascii="Times New Roman" w:hAnsi="Times New Roman" w:cs="Times New Roman"/>
          <w:color w:val="000000" w:themeColor="text1"/>
          <w:sz w:val="24"/>
          <w:szCs w:val="24"/>
        </w:rPr>
        <w:t xml:space="preserve"> </w:t>
      </w:r>
      <w:r w:rsidR="004D7F27" w:rsidRPr="008368DE">
        <w:rPr>
          <w:rFonts w:ascii="Times New Roman" w:hAnsi="Times New Roman" w:cs="Times New Roman"/>
          <w:color w:val="000000" w:themeColor="text1"/>
          <w:sz w:val="24"/>
          <w:szCs w:val="24"/>
        </w:rPr>
        <w:t xml:space="preserve">a </w:t>
      </w:r>
      <w:r w:rsidR="006860D9" w:rsidRPr="008368DE">
        <w:rPr>
          <w:rFonts w:ascii="Times New Roman" w:hAnsi="Times New Roman" w:cs="Times New Roman"/>
          <w:color w:val="000000" w:themeColor="text1"/>
          <w:sz w:val="24"/>
          <w:szCs w:val="24"/>
        </w:rPr>
        <w:t>functional gait</w:t>
      </w:r>
      <w:r w:rsidR="00D40167" w:rsidRPr="008368DE">
        <w:rPr>
          <w:rFonts w:ascii="Times New Roman" w:hAnsi="Times New Roman" w:cs="Times New Roman"/>
          <w:color w:val="000000" w:themeColor="text1"/>
          <w:sz w:val="24"/>
          <w:szCs w:val="24"/>
        </w:rPr>
        <w:t xml:space="preserve"> disorder</w:t>
      </w:r>
      <w:r w:rsidR="00CE5614" w:rsidRPr="008368DE">
        <w:rPr>
          <w:rFonts w:ascii="Times New Roman" w:hAnsi="Times New Roman" w:cs="Times New Roman"/>
          <w:color w:val="000000" w:themeColor="text1"/>
          <w:sz w:val="24"/>
          <w:szCs w:val="24"/>
        </w:rPr>
        <w:t>s</w:t>
      </w:r>
      <w:r w:rsidR="00AC3CA3" w:rsidRPr="008368DE">
        <w:rPr>
          <w:rFonts w:ascii="Times New Roman" w:hAnsi="Times New Roman" w:cs="Times New Roman"/>
          <w:color w:val="000000" w:themeColor="text1"/>
          <w:sz w:val="24"/>
          <w:szCs w:val="24"/>
        </w:rPr>
        <w:t xml:space="preserve">, with astasia relating to the inability to stand upright and independently, and abasia denoting the inability to walk in a coordinated manner </w:t>
      </w:r>
      <w:r w:rsidR="00AC3CA3"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{"citationItems":[{"id":"ITEM-1","itemData":{"DOI":"10.1002/mds.21474","ISSN":"08853185","PMID":"17516452","abstract":"The Greek term astasia-abasia literally translates to mean inability to stand and to walk. Although today we would classify the syndrome as a conversion disorder, it was considered a separate disease by Paul Blocq (1860-1896), who described this phenomenon as the inability to maintain an upright posture, despite normal function of the legs in the bed. Paul Blocq's original 1888 articles on astasia abasia were read, partly translated from French to English, and the cases were summarized. A review of a selection of the literature following Blocq's description on astasia abasia was performed. Present day literature was consulted as well. Blocq reviewed what was known about astasia abasia in two papers. Although he was the first to use the combined term astasia abasia, he referred to similar descriptions of Charcot, Richer, Mitchell, Jaccoud, Roméi, and Erlenmeyer. Blocq's contribution was in compiling the experiences and observations of preeminent 19th century neurologists. He recognized that paralysis, jumping, fits, tremor, and bizarre behavior could all be associated with the syndrome. He distinguished the disorder from hysteria. Moreover, he presented a formal delineation of the gait disorder and provided a pathophysiologic concept. Prognosis was considered favorable. Paul Blocq directed attention to psychogenic gait disorders by publishing a small case series on astasia abasia. Today, these case descriptions would be likely considered cases of conversion or psychogenic gait disorder, with or without other conversion/psychogenic movement disorders. © 2007 Movement Disorder Society.","author":[{"dropping-particle":"","family":"Okun","given":"Michael S.","non-dropping-particle":"","parse-names":false,"suffix":""},{"dropping-particle":"","family":"Koehler","given":"Peter J.","non-dropping-particle":"","parse-names":false,"suffix":""}],"container-title":"Movement Disorders","id":"ITEM-1","issue":"10","issued":{"date-parts":[["2007","7","30"]]},"page":"1373-1378","publisher":"Mov Disord","title":"Paul Blocq and (psychogenic) astasia abasia","type":"article","volume":"22"},"uris":["http://www.mendeley.com/documents/?uuid=9d098589-770e-3d6a-9394-2a3ed1f7c06c"]}],"mendeley":{"formattedCitation":"(35)","plainTextFormattedCitation":"(35)","previouslyFormattedCitation":"(35)"},"properties":{"noteIndex":0},"schema":"https://github.com/citation-style-language/schema/raw/master/csl-citation.json"}</w:instrText>
      </w:r>
      <w:r w:rsidR="00AC3CA3"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(35)</w:t>
      </w:r>
      <w:r w:rsidR="00AC3CA3" w:rsidRPr="008368DE">
        <w:rPr>
          <w:rFonts w:ascii="Times New Roman" w:hAnsi="Times New Roman" w:cs="Times New Roman"/>
          <w:color w:val="000000" w:themeColor="text1"/>
          <w:sz w:val="24"/>
          <w:szCs w:val="24"/>
        </w:rPr>
        <w:fldChar w:fldCharType="end"/>
      </w:r>
      <w:r w:rsidR="00AC3CA3" w:rsidRPr="008368DE">
        <w:rPr>
          <w:rFonts w:ascii="Times New Roman" w:hAnsi="Times New Roman" w:cs="Times New Roman"/>
          <w:color w:val="000000" w:themeColor="text1"/>
          <w:sz w:val="24"/>
          <w:szCs w:val="24"/>
        </w:rPr>
        <w:t xml:space="preserve">. </w:t>
      </w:r>
      <w:r w:rsidR="00593714" w:rsidRPr="008368DE">
        <w:rPr>
          <w:rFonts w:ascii="Times New Roman" w:hAnsi="Times New Roman" w:cs="Times New Roman"/>
          <w:color w:val="000000" w:themeColor="text1"/>
          <w:sz w:val="24"/>
          <w:szCs w:val="24"/>
        </w:rPr>
        <w:t>Charcot</w:t>
      </w:r>
      <w:r w:rsidR="00270D87" w:rsidRPr="008368DE">
        <w:rPr>
          <w:rFonts w:ascii="Times New Roman" w:hAnsi="Times New Roman" w:cs="Times New Roman"/>
          <w:color w:val="000000" w:themeColor="text1"/>
          <w:sz w:val="24"/>
          <w:szCs w:val="24"/>
        </w:rPr>
        <w:t xml:space="preserve"> </w:t>
      </w:r>
      <w:r w:rsidR="00593714" w:rsidRPr="008368DE">
        <w:rPr>
          <w:rFonts w:ascii="Times New Roman" w:hAnsi="Times New Roman" w:cs="Times New Roman"/>
          <w:color w:val="000000" w:themeColor="text1"/>
          <w:sz w:val="24"/>
          <w:szCs w:val="24"/>
        </w:rPr>
        <w:t xml:space="preserve">described </w:t>
      </w:r>
      <w:r w:rsidR="00270D87" w:rsidRPr="008368DE">
        <w:rPr>
          <w:rFonts w:ascii="Times New Roman" w:hAnsi="Times New Roman" w:cs="Times New Roman"/>
          <w:color w:val="000000" w:themeColor="text1"/>
          <w:sz w:val="24"/>
          <w:szCs w:val="24"/>
        </w:rPr>
        <w:t>clinical observations of “dragging gait” in patients with functional paralysis</w:t>
      </w:r>
      <w:r w:rsidR="00342AB3" w:rsidRPr="008368DE">
        <w:rPr>
          <w:rFonts w:ascii="Times New Roman" w:hAnsi="Times New Roman" w:cs="Times New Roman"/>
          <w:color w:val="000000" w:themeColor="text1"/>
          <w:sz w:val="24"/>
          <w:szCs w:val="24"/>
        </w:rPr>
        <w:t xml:space="preserve"> where the affected leg </w:t>
      </w:r>
      <w:r w:rsidR="00352C68" w:rsidRPr="008368DE">
        <w:rPr>
          <w:rFonts w:ascii="Times New Roman" w:hAnsi="Times New Roman" w:cs="Times New Roman"/>
          <w:color w:val="000000" w:themeColor="text1"/>
          <w:sz w:val="24"/>
          <w:szCs w:val="24"/>
        </w:rPr>
        <w:t>was</w:t>
      </w:r>
      <w:r w:rsidR="00342AB3" w:rsidRPr="008368DE">
        <w:rPr>
          <w:rFonts w:ascii="Times New Roman" w:hAnsi="Times New Roman" w:cs="Times New Roman"/>
          <w:color w:val="000000" w:themeColor="text1"/>
          <w:sz w:val="24"/>
          <w:szCs w:val="24"/>
        </w:rPr>
        <w:t xml:space="preserve"> dragged behind</w:t>
      </w:r>
      <w:r w:rsidR="007D55E4" w:rsidRPr="008368DE">
        <w:rPr>
          <w:rFonts w:ascii="Times New Roman" w:hAnsi="Times New Roman" w:cs="Times New Roman"/>
          <w:color w:val="000000" w:themeColor="text1"/>
          <w:sz w:val="24"/>
          <w:szCs w:val="24"/>
        </w:rPr>
        <w:t xml:space="preserve"> </w:t>
      </w:r>
      <w:r w:rsidR="008C7671" w:rsidRPr="008368DE">
        <w:rPr>
          <w:rFonts w:ascii="Times New Roman" w:hAnsi="Times New Roman" w:cs="Times New Roman"/>
          <w:color w:val="000000" w:themeColor="text1"/>
          <w:sz w:val="24"/>
          <w:szCs w:val="24"/>
        </w:rPr>
        <w:t xml:space="preserve">with </w:t>
      </w:r>
      <w:r w:rsidR="00B3714A" w:rsidRPr="008368DE">
        <w:rPr>
          <w:rFonts w:ascii="Times New Roman" w:hAnsi="Times New Roman" w:cs="Times New Roman"/>
          <w:color w:val="000000" w:themeColor="text1"/>
          <w:sz w:val="24"/>
          <w:szCs w:val="24"/>
        </w:rPr>
        <w:t xml:space="preserve">the forefoot in contact with the ground </w:t>
      </w:r>
      <w:r w:rsidR="00F56979"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URL":"https://books.google.com.au/books?hl=en&amp;lr=&amp;id=BjxpAAAAIAAJ&amp;oi=fnd&amp;pg=PR15&amp;ots=rocBjH9Zhp&amp;sig=A9q7eN0WUJdUT4gO-mNrmVq7HKo&amp;redir_esc=y#v=onepage&amp;q&amp;f=false","accessed":{"date-parts":[["2022","1","19"]]},"id":"ITEM-1","issued":{"date-parts":[["0"]]},"title":"Clinical Lectures on Paralysis, Disease of the Brain, and Other Affections ... - Robert Bentley Todd - Google Books","type":"webpage"},"uris":["http://www.mendeley.com/documents/?uuid=628e1d49-4f61-37f2-bf38-7a2ee1c5dc3a"]},{"id":"ITEM-2","itemData":{"DOI":"10.1192/BJP.36.154.389","ISSN":"0368-315X","abstract":"//static.cambridge.org/content/id/urn%3Acambridge.org%3Aid%3Aarticle%3AS0368315X0007780X/resource/name/firstPage-S0368315X0007780Xa.jpg","container-title":"Journal of Mental Science","id":"ITEM-2","issue":"154","issued":{"date-parts":[["1890","7"]]},"page":"389-393","publisher":"Cambridge University Press","title":"Nouvelle Iconographie de la Salpêtrière (Clinique des Maladies du Système Nerveux). Publiée sous la direction du Prof. Charcot (de l'Institut) par Paul Richer (chef du Laboratoire) Gilles de la Tourette (chef de Clinique) Albert Londe (Directeur du Service Photographique). Tome premier. Paris: Lecroisnier et Babé, Place de l'Ecole de Médicine. 1888.","type":"article-journal","volume":"36"},"uris":["http://www.mendeley.com/documents/?uuid=56baf967-4aa7-3211-b372-22934563f2cf"]}],"mendeley":{"formattedCitation":"(36,37)","plainTextFormattedCitation":"(36,37)","previouslyFormattedCitation":"(36,37)"},"properties":{"noteIndex":0},"schema":"https://github.com/citation-style-language/schema/raw/master/csl-citation.json"}</w:instrText>
      </w:r>
      <w:r w:rsidR="00F56979"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(36,37)</w:t>
      </w:r>
      <w:r w:rsidR="00F56979" w:rsidRPr="008368DE">
        <w:rPr>
          <w:rFonts w:ascii="Times New Roman" w:hAnsi="Times New Roman" w:cs="Times New Roman"/>
          <w:color w:val="000000" w:themeColor="text1"/>
          <w:sz w:val="24"/>
          <w:szCs w:val="24"/>
        </w:rPr>
        <w:fldChar w:fldCharType="end"/>
      </w:r>
      <w:r w:rsidR="00D00024" w:rsidRPr="008368DE">
        <w:rPr>
          <w:rFonts w:ascii="Times New Roman" w:hAnsi="Times New Roman" w:cs="Times New Roman"/>
          <w:color w:val="000000" w:themeColor="text1"/>
          <w:sz w:val="24"/>
          <w:szCs w:val="24"/>
        </w:rPr>
        <w:t xml:space="preserve">. </w:t>
      </w:r>
      <w:r w:rsidR="00F56979" w:rsidRPr="008368DE">
        <w:rPr>
          <w:rFonts w:ascii="Times New Roman" w:hAnsi="Times New Roman" w:cs="Times New Roman"/>
          <w:color w:val="000000" w:themeColor="text1"/>
          <w:sz w:val="24"/>
          <w:szCs w:val="24"/>
        </w:rPr>
        <w:t>This phenotype is still reported today</w:t>
      </w:r>
      <w:r w:rsidR="0023049A" w:rsidRPr="008368DE">
        <w:rPr>
          <w:rFonts w:ascii="Times New Roman" w:hAnsi="Times New Roman" w:cs="Times New Roman"/>
          <w:color w:val="000000" w:themeColor="text1"/>
          <w:sz w:val="24"/>
          <w:szCs w:val="24"/>
        </w:rPr>
        <w:t xml:space="preserve"> </w:t>
      </w:r>
      <w:r w:rsidR="0023049A" w:rsidRPr="008368DE">
        <w:rPr>
          <w:rFonts w:ascii="Times New Roman" w:hAnsi="Times New Roman" w:cs="Times New Roman"/>
          <w:color w:val="000000" w:themeColor="text1"/>
          <w:sz w:val="24"/>
          <w:szCs w:val="24"/>
        </w:rPr>
        <w:fldChar w:fldCharType="begin" w:fldLock="1"/>
      </w:r>
      <w:r w:rsidR="006B5EDE" w:rsidRPr="008368DE">
        <w:rPr>
          <w:rFonts w:ascii="Times New Roman" w:hAnsi="Times New Roman" w:cs="Times New Roman"/>
          <w:color w:val="000000" w:themeColor="text1"/>
          <w:sz w:val="24"/>
          <w:szCs w:val="24"/>
        </w:rPr>
        <w:instrText>ADDIN CSL_CITATION {"citationItems":[{"id":"ITEM-1","itemData":{"DOI":"10.1258/JRSM.2007.070129","ISSN":"01410768","PMID":"18263908","author":[{"dropping-particle":"","family":"Stone","given":"Jon","non-dropping-particle":"","parse-names":false,"suffix":""},{"dropping-particle":"","family":"Hewett","given":"Russell","non-dropping-particle":"","parse-names":false,"suffix":""},{"dropping-particle":"","family":"Carson","given":"Alan","non-dropping-particle":"","parse-names":false,"suffix":""},{"dropping-particle":"","family":"Warlow","given":"Charles","non-dropping-particle":"","parse-names":false,"suffix":""},{"dropping-particle":"","family":"Sharpe","given":"Michael","non-dropping-particle":"","parse-names":false,"suffix":""}],"container-title":"Journal of the Royal Society of Medicine","id":"ITEM-1","issue":"1","issued":{"date-parts":[["2008","1"]]},"page":"12","publisher":"Royal Society of Medicine Press","title":"The ‘disappearance’ of hysteria: historical mystery or illusion?","type":"article-journal","volume":"101"},"uris":["http://www.mendeley.com/documents/?uuid=c2314df6-92bc-334d-8a9d-e25a441d156f"]}],"mendeley":{"formattedCitation":"(6)","plainTextFormattedCitation":"(6)","previouslyFormattedCitation":"(6)"},"properties":{"noteIndex":0},"schema":"https://github.com/citation-style-language/schema/raw/master/csl-citation.json"}</w:instrText>
      </w:r>
      <w:r w:rsidR="0023049A" w:rsidRPr="008368DE">
        <w:rPr>
          <w:rFonts w:ascii="Times New Roman" w:hAnsi="Times New Roman" w:cs="Times New Roman"/>
          <w:color w:val="000000" w:themeColor="text1"/>
          <w:sz w:val="24"/>
          <w:szCs w:val="24"/>
        </w:rPr>
        <w:fldChar w:fldCharType="separate"/>
      </w:r>
      <w:r w:rsidR="00762F3F" w:rsidRPr="008368DE">
        <w:rPr>
          <w:rFonts w:ascii="Times New Roman" w:hAnsi="Times New Roman" w:cs="Times New Roman"/>
          <w:noProof/>
          <w:color w:val="000000" w:themeColor="text1"/>
          <w:sz w:val="24"/>
          <w:szCs w:val="24"/>
        </w:rPr>
        <w:t>(6)</w:t>
      </w:r>
      <w:r w:rsidR="0023049A" w:rsidRPr="008368DE">
        <w:rPr>
          <w:rFonts w:ascii="Times New Roman" w:hAnsi="Times New Roman" w:cs="Times New Roman"/>
          <w:color w:val="000000" w:themeColor="text1"/>
          <w:sz w:val="24"/>
          <w:szCs w:val="24"/>
        </w:rPr>
        <w:fldChar w:fldCharType="end"/>
      </w:r>
      <w:r w:rsidR="00A044E9" w:rsidRPr="008368DE">
        <w:rPr>
          <w:rFonts w:ascii="Times New Roman" w:hAnsi="Times New Roman" w:cs="Times New Roman"/>
          <w:color w:val="000000" w:themeColor="text1"/>
          <w:sz w:val="24"/>
          <w:szCs w:val="24"/>
        </w:rPr>
        <w:t>,</w:t>
      </w:r>
      <w:r w:rsidR="0023049A" w:rsidRPr="008368DE">
        <w:rPr>
          <w:rFonts w:ascii="Times New Roman" w:hAnsi="Times New Roman" w:cs="Times New Roman"/>
          <w:color w:val="000000" w:themeColor="text1"/>
          <w:sz w:val="24"/>
          <w:szCs w:val="24"/>
        </w:rPr>
        <w:t xml:space="preserve"> </w:t>
      </w:r>
      <w:r w:rsidR="00F56979" w:rsidRPr="008368DE">
        <w:rPr>
          <w:rFonts w:ascii="Times New Roman" w:hAnsi="Times New Roman" w:cs="Times New Roman"/>
          <w:color w:val="000000" w:themeColor="text1"/>
          <w:sz w:val="24"/>
          <w:szCs w:val="24"/>
        </w:rPr>
        <w:t xml:space="preserve">which suggests </w:t>
      </w:r>
      <w:r w:rsidR="001065C6" w:rsidRPr="008368DE">
        <w:rPr>
          <w:rFonts w:ascii="Times New Roman" w:hAnsi="Times New Roman" w:cs="Times New Roman"/>
          <w:color w:val="000000" w:themeColor="text1"/>
          <w:sz w:val="24"/>
          <w:szCs w:val="24"/>
        </w:rPr>
        <w:t xml:space="preserve">the </w:t>
      </w:r>
      <w:r w:rsidR="00F56979" w:rsidRPr="008368DE">
        <w:rPr>
          <w:rFonts w:ascii="Times New Roman" w:hAnsi="Times New Roman" w:cs="Times New Roman"/>
          <w:color w:val="000000" w:themeColor="text1"/>
          <w:sz w:val="24"/>
          <w:szCs w:val="24"/>
        </w:rPr>
        <w:t xml:space="preserve">stability of </w:t>
      </w:r>
      <w:r w:rsidR="00EF7907" w:rsidRPr="008368DE">
        <w:rPr>
          <w:rFonts w:ascii="Times New Roman" w:hAnsi="Times New Roman" w:cs="Times New Roman"/>
          <w:color w:val="000000" w:themeColor="text1"/>
          <w:sz w:val="24"/>
          <w:szCs w:val="24"/>
        </w:rPr>
        <w:t xml:space="preserve">this </w:t>
      </w:r>
      <w:r w:rsidR="00F56979" w:rsidRPr="008368DE">
        <w:rPr>
          <w:rFonts w:ascii="Times New Roman" w:hAnsi="Times New Roman" w:cs="Times New Roman"/>
          <w:color w:val="000000" w:themeColor="text1"/>
          <w:sz w:val="24"/>
          <w:szCs w:val="24"/>
        </w:rPr>
        <w:t>phenotype</w:t>
      </w:r>
      <w:r w:rsidR="00EF7907" w:rsidRPr="008368DE">
        <w:rPr>
          <w:rFonts w:ascii="Times New Roman" w:hAnsi="Times New Roman" w:cs="Times New Roman"/>
          <w:color w:val="000000" w:themeColor="text1"/>
          <w:sz w:val="24"/>
          <w:szCs w:val="24"/>
        </w:rPr>
        <w:t xml:space="preserve"> </w:t>
      </w:r>
      <w:r w:rsidR="00F56979" w:rsidRPr="008368DE">
        <w:rPr>
          <w:rFonts w:ascii="Times New Roman" w:hAnsi="Times New Roman" w:cs="Times New Roman"/>
          <w:color w:val="000000" w:themeColor="text1"/>
          <w:sz w:val="24"/>
          <w:szCs w:val="24"/>
        </w:rPr>
        <w:t>over time</w:t>
      </w:r>
      <w:r w:rsidR="00884B62" w:rsidRPr="008368DE">
        <w:rPr>
          <w:rFonts w:ascii="Times New Roman" w:hAnsi="Times New Roman" w:cs="Times New Roman"/>
          <w:color w:val="000000" w:themeColor="text1"/>
          <w:sz w:val="24"/>
          <w:szCs w:val="24"/>
        </w:rPr>
        <w:t xml:space="preserve">. </w:t>
      </w:r>
      <w:r w:rsidR="007C291F" w:rsidRPr="008368DE">
        <w:rPr>
          <w:rFonts w:ascii="Times New Roman" w:hAnsi="Times New Roman" w:cs="Times New Roman"/>
          <w:color w:val="000000" w:themeColor="text1"/>
          <w:sz w:val="24"/>
          <w:szCs w:val="24"/>
        </w:rPr>
        <w:t xml:space="preserve"> </w:t>
      </w:r>
    </w:p>
    <w:p w14:paraId="29D7C256" w14:textId="2314B9BD" w:rsidR="000E0166" w:rsidRPr="008368DE" w:rsidRDefault="00396CDB" w:rsidP="009F7D2B">
      <w:pPr>
        <w:pStyle w:val="Heading3"/>
        <w:shd w:val="clear" w:color="auto" w:fill="FFFFFF"/>
        <w:spacing w:before="0" w:beforeAutospacing="0" w:after="0" w:afterAutospacing="0" w:line="480" w:lineRule="auto"/>
        <w:rPr>
          <w:rFonts w:eastAsiaTheme="minorHAnsi"/>
          <w:i/>
          <w:iCs/>
          <w:color w:val="000000" w:themeColor="text1"/>
          <w:sz w:val="24"/>
          <w:szCs w:val="24"/>
          <w:lang w:eastAsia="en-US"/>
        </w:rPr>
      </w:pPr>
      <w:r w:rsidRPr="008368DE">
        <w:rPr>
          <w:rFonts w:eastAsiaTheme="minorHAnsi"/>
          <w:i/>
          <w:iCs/>
          <w:color w:val="000000" w:themeColor="text1"/>
          <w:sz w:val="24"/>
          <w:szCs w:val="24"/>
          <w:lang w:eastAsia="en-US"/>
        </w:rPr>
        <w:t>[Table 1 inserted here]</w:t>
      </w:r>
    </w:p>
    <w:p w14:paraId="263284CC" w14:textId="58A04185" w:rsidR="00A65528" w:rsidRPr="008368DE" w:rsidRDefault="008C7671"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A range </w:t>
      </w:r>
      <w:r w:rsidR="00AD35F9" w:rsidRPr="008368DE">
        <w:rPr>
          <w:rFonts w:ascii="Times New Roman" w:hAnsi="Times New Roman" w:cs="Times New Roman"/>
          <w:color w:val="000000" w:themeColor="text1"/>
          <w:sz w:val="24"/>
          <w:szCs w:val="24"/>
        </w:rPr>
        <w:t xml:space="preserve">of </w:t>
      </w:r>
      <w:r w:rsidR="00A82517" w:rsidRPr="008368DE">
        <w:rPr>
          <w:rFonts w:ascii="Times New Roman" w:hAnsi="Times New Roman" w:cs="Times New Roman"/>
          <w:color w:val="000000" w:themeColor="text1"/>
          <w:sz w:val="24"/>
          <w:szCs w:val="24"/>
        </w:rPr>
        <w:t xml:space="preserve">FGD </w:t>
      </w:r>
      <w:r w:rsidR="004226E3" w:rsidRPr="008368DE">
        <w:rPr>
          <w:rFonts w:ascii="Times New Roman" w:hAnsi="Times New Roman" w:cs="Times New Roman"/>
          <w:color w:val="000000" w:themeColor="text1"/>
          <w:sz w:val="24"/>
          <w:szCs w:val="24"/>
        </w:rPr>
        <w:t xml:space="preserve">phenotypes </w:t>
      </w:r>
      <w:r w:rsidR="00A82517" w:rsidRPr="008368DE">
        <w:rPr>
          <w:rFonts w:ascii="Times New Roman" w:hAnsi="Times New Roman" w:cs="Times New Roman"/>
          <w:color w:val="000000" w:themeColor="text1"/>
          <w:sz w:val="24"/>
          <w:szCs w:val="24"/>
        </w:rPr>
        <w:t>have been described</w:t>
      </w:r>
      <w:r w:rsidR="004226E3" w:rsidRPr="008368DE">
        <w:rPr>
          <w:rFonts w:ascii="Times New Roman" w:hAnsi="Times New Roman" w:cs="Times New Roman"/>
          <w:color w:val="000000" w:themeColor="text1"/>
          <w:sz w:val="24"/>
          <w:szCs w:val="24"/>
        </w:rPr>
        <w:t xml:space="preserve"> over the years</w:t>
      </w:r>
      <w:r w:rsidRPr="008368DE">
        <w:rPr>
          <w:rFonts w:ascii="Times New Roman" w:hAnsi="Times New Roman" w:cs="Times New Roman"/>
          <w:color w:val="000000" w:themeColor="text1"/>
          <w:sz w:val="24"/>
          <w:szCs w:val="24"/>
        </w:rPr>
        <w:t xml:space="preserve"> and there have been attempts to develop classification systems</w:t>
      </w:r>
      <w:r w:rsidR="00A82517" w:rsidRPr="008368DE">
        <w:rPr>
          <w:rFonts w:ascii="Times New Roman" w:hAnsi="Times New Roman" w:cs="Times New Roman"/>
          <w:color w:val="000000" w:themeColor="text1"/>
          <w:sz w:val="24"/>
          <w:szCs w:val="24"/>
        </w:rPr>
        <w:t xml:space="preserve"> with various objectives, such as </w:t>
      </w:r>
      <w:r w:rsidR="004A4F78" w:rsidRPr="008368DE">
        <w:rPr>
          <w:rFonts w:ascii="Times New Roman" w:hAnsi="Times New Roman" w:cs="Times New Roman"/>
          <w:color w:val="000000" w:themeColor="text1"/>
          <w:sz w:val="24"/>
          <w:szCs w:val="24"/>
        </w:rPr>
        <w:t xml:space="preserve">reporting </w:t>
      </w:r>
      <w:r w:rsidR="00A82517" w:rsidRPr="008368DE">
        <w:rPr>
          <w:rFonts w:ascii="Times New Roman" w:hAnsi="Times New Roman" w:cs="Times New Roman"/>
          <w:color w:val="000000" w:themeColor="text1"/>
          <w:sz w:val="24"/>
          <w:szCs w:val="24"/>
        </w:rPr>
        <w:t>characteristics</w:t>
      </w:r>
      <w:r w:rsidR="00B26869" w:rsidRPr="008368DE">
        <w:rPr>
          <w:rFonts w:ascii="Times New Roman" w:hAnsi="Times New Roman" w:cs="Times New Roman"/>
          <w:color w:val="000000" w:themeColor="text1"/>
          <w:sz w:val="24"/>
          <w:szCs w:val="24"/>
        </w:rPr>
        <w:t>,</w:t>
      </w:r>
      <w:r w:rsidR="00A82517" w:rsidRPr="008368DE">
        <w:rPr>
          <w:rFonts w:ascii="Times New Roman" w:hAnsi="Times New Roman" w:cs="Times New Roman"/>
          <w:color w:val="000000" w:themeColor="text1"/>
          <w:sz w:val="24"/>
          <w:szCs w:val="24"/>
        </w:rPr>
        <w:t xml:space="preserve"> supporting diagnosis or to provide phenomenological classifications</w:t>
      </w:r>
      <w:r w:rsidR="00317DA3" w:rsidRPr="008368DE">
        <w:rPr>
          <w:rFonts w:ascii="Times New Roman" w:hAnsi="Times New Roman" w:cs="Times New Roman"/>
          <w:color w:val="000000" w:themeColor="text1"/>
          <w:sz w:val="24"/>
          <w:szCs w:val="24"/>
        </w:rPr>
        <w:t>.</w:t>
      </w:r>
      <w:r w:rsidR="004D0780" w:rsidRPr="008368DE">
        <w:rPr>
          <w:rFonts w:ascii="Times New Roman" w:hAnsi="Times New Roman" w:cs="Times New Roman"/>
          <w:color w:val="000000" w:themeColor="text1"/>
          <w:sz w:val="24"/>
          <w:szCs w:val="24"/>
        </w:rPr>
        <w:t xml:space="preserve"> </w:t>
      </w:r>
    </w:p>
    <w:p w14:paraId="16BC8B28" w14:textId="02BE503F" w:rsidR="00907A80" w:rsidRPr="008368DE" w:rsidRDefault="004D0780" w:rsidP="009F7D2B">
      <w:pPr>
        <w:spacing w:line="480" w:lineRule="auto"/>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Tinazzi</w:t>
      </w:r>
      <w:proofErr w:type="spellEnd"/>
      <w:r w:rsidRPr="008368DE">
        <w:rPr>
          <w:rFonts w:ascii="Times New Roman" w:hAnsi="Times New Roman" w:cs="Times New Roman"/>
          <w:color w:val="000000" w:themeColor="text1"/>
          <w:sz w:val="24"/>
          <w:szCs w:val="24"/>
        </w:rPr>
        <w:t xml:space="preserve"> et al. </w:t>
      </w:r>
      <w:r w:rsidR="004838CD"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{"citationItems":[{"id":"ITEM-1","itemData":{"DOI":"10.1016/J.PARKRELDIS.2021.08.012","abstract":"Objective: We aimed to describe the prevalence and clinical-demographical features of patients with functional gait disorders (FGDs) and to compare them to patients with functional motor disorders (FMDs) without FGDs (No-FGDs). Methods: In this multicenter observational study, we enrolled patients with a clinically definite diagnosis of FMDs in 25 tertiary movement disorders centers in Italy. Each subject with FMDs underwent a comprehensive clinical assessment, including screening for different subtypes of functional gait disorders. Multivariate regression models were implemented in order to estimate the adjusted odds ratio (OR; 95% confidence interval) of having FGDs in relation to sociodemographic and clinical characteristics. Results: Out of 410 FMDs, 26.6% (n = 109) of patients exhibited FGDs. The most frequent FGDs were slow gait (n = 43, 39.4%), astasia-abasia (n = 26, 23.8%), and knee buckling (n = 24, 22%). They exhibited single FGDs in 51.4% (n = 56) or complex FGDs (more than one type of FGDs) in 48.6% (n = 53) of cases. On multivariate regression analysis, the presence of FGDs was more likely associated with older age (OR 1.03, 95% CI 1.01–1.04), functional visual symptoms (OR 2.19, 95% CI 1.08–4.45), and the diagnosis of somatic symptoms disorder (OR 2.97, 95% CI 1.08–8.17). FGDs were also more likely to undergo physiotherapy (OR 1.81, 95% CI 1.08–3.03). Conclusions: People with FMDs may present with different and overlapping types of FGDs, which may occur in older age. The association of FGDs with functional visual symptoms and somatic symptoms disorder opens up to new avenues to the understanding of the neural mechanisms of these disorders.","author":[{"dropping-particle":"","family":"Tinazzi","given":"Michele","non-dropping-particle":"","parse-names":false,"suffix":""},{"dropping-particle":"","family":"Pilotto","given":"Andrea","non-dropping-particle":"","parse-names":false,"suffix":""},{"dropping-particle":"","family":"Morgante","given":"Francesca","non-dropping-particle":"","parse-names":false,"suffix":""},{"dropping-particle":"","family":"Marcuzzo","given":"Enrico","non-dropping-particle":"","parse-names":false,"suffix":""},{"dropping-particle":"","family":"Cuoco","given":"Sofia","non-dropping-particle":"","parse-names":false,"suffix":""},{"dropping-particle":"","family":"Ceravolo","given":"Roberto","non-dropping-particle":"","parse-names":false,"suffix":""},{"dropping-particle":"","family":"Mazzucchi","given":"Sonia","non-dropping-particle":"","parse-names":false,"suffix":""},{"dropping-particle":"","family":"Padovani","given":"Alessandro","non-dropping-particle":"","parse-names":false,"suffix":""},{"dropping-particle":"","family":"Romito","given":"Luigi Michele","non-dropping-particle":"","parse-names":false,"suffix":""},{"dropping-particle":"","family":"Eleopra","given":"Roberto","non-dropping-particle":"","parse-names":false,"suffix":""},{"dropping-particle":"","family":"Nicoletti","given":"Alessandra","non-dropping-particle":"","parse-names":false,"suffix":""},{"dropping-particle":"","family":"Dallocchio","given":"Carlo","non-dropping-particle":"","parse-names":false,"suffix":""},{"dropping-particle":"","family":"Arbasino","given":"Carla","non-dropping-particle":"","parse-names":false,"suffix":""},{"dropping-particle":"","family":"Bono","given":"Francesco","non-dropping-particle":"","parse-names":false,"suffix":""},{"dropping-particle":"","family":"Magro","given":"Giuseppe","non-dropping-particle":"","parse-names":false,"suffix":""},{"dropping-particle":"","family":"Demartini","given":"Benedetta","non-dropping-particle":"","parse-names":false,"suffix":""},{"dropping-particle":"","family":"Gambini","given":"Orsola","non-dropping-particle":"","parse-names":false,"suffix":""},{"dropping-particle":"","family":"Modugno","given":"Nicola","non-dropping-particle":"","parse-names":false,"suffix":""},{"dropping-particle":"","family":"Olivola","given":"Enrica","non-dropping-particle":"","parse-names":false,"suffix":""},{"dropping-particle":"","family":"Bonanni","given":"Laura","non-dropping-particle":"","parse-names":false,"suffix":""},{"dropping-particle":"","family":"Zanolin","given":"Elisabetta","non-dropping-particle":"","parse-names":false,"suffix":""},{"dropping-particle":"","family":"Albanese","given":"Alberto","non-dropping-particle":"","parse-names":false,"suffix":""},{"dropping-particle":"","family":"Ferrazzano","given":"Gina","non-dropping-particle":"","parse-names":false,"suffix":""},{"dropping-particle":"","family":"Tessitore","given":"Alessandro","non-dropping-particle":"","parse-names":false,"suffix":""},{"dropping-particle":"","family":"Lopiano","given":"Leonardo","non-dropping-particle":"","parse-names":false,"suffix":""},{"dropping-particle":"","family":"Calandra-Buonaura","given":"Giovanna","non-dropping-particle":"","parse-names":false,"suffix":""},{"dropping-particle":"","family":"Petracca","given":"Martina","non-dropping-particle":"","parse-names":false,"suffix":""},{"dropping-particle":"","family":"Esposito","given":"Marcello","non-dropping-particle":"","parse-names":false,"suffix":""},{"dropping-particle":"","family":"Pisani","given":"Antonio","non-dropping-particle":"","parse-names":false,"suffix":""},{"dropping-particle":"","family":"Manganotti","given":"Paolo","non-dropping-particle":"","parse-names":false,"suffix":""},{"dropping-particle":"","family":"Tesolin","given":"Lucia","non-dropping-particle":"","parse-names":false,"suffix":""},{"dropping-particle":"","family":"Teatini","given":"Francesco","non-dropping-particle":"","parse-names":false,"suffix":""},{"dropping-particle":"","family":"Defazio","given":"Giovanni","non-dropping-particle":"","parse-names":false,"suffix":""},{"dropping-particle":"","family":"Ercoli","given":"Tommaso","non-dropping-particle":"","parse-names":false,"suffix":""},{"dropping-particle":"","family":"Stocchi","given":"Fabrizio","non-dropping-particle":"","parse-names":false,"suffix":""},{"dropping-particle":"","family":"Erro","given":"Roberto","non-dropping-particle":"","parse-names":false,"suffix":""},{"dropping-particle":"","family":"Zappia","given":"Mario","non-dropping-particle":"","parse-names":false,"suffix":""},{"dropping-particle":"","family":"Geroin","given":"Christian","non-dropping-particle":"","parse-names":false,"suffix":""}],"container-title":"Parkinsonism &amp; Related Disorders","id":"ITEM-1","issued":{"date-parts":[["2021","10"]]},"page":"32-36","publisher":"Elsevier BV","title":"Functional gait disorders: Demographic and clinical correlations","type":"article-journal","volume":"91"},"uris":["http://www.mendeley.com/documents/?uuid=4d2d07a7-79ac-3c0c-8cdb-f55de770cdb4"]}],"mendeley":{"formattedCitation":"(38)","plainTextFormattedCitation":"(38)","previouslyFormattedCitation":"(38)"},"properties":{"noteIndex":0},"schema":"https://github.com/citation-style-language/schema/raw/master/csl-citation.json"}</w:instrText>
      </w:r>
      <w:r w:rsidR="004838CD"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(38)</w:t>
      </w:r>
      <w:r w:rsidR="004838CD" w:rsidRPr="008368DE">
        <w:rPr>
          <w:rFonts w:ascii="Times New Roman" w:hAnsi="Times New Roman" w:cs="Times New Roman"/>
          <w:color w:val="000000" w:themeColor="text1"/>
          <w:sz w:val="24"/>
          <w:szCs w:val="24"/>
        </w:rPr>
        <w:fldChar w:fldCharType="end"/>
      </w:r>
      <w:r w:rsidR="004838CD"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 xml:space="preserve">investigated 109 participants with FGD and reported </w:t>
      </w:r>
      <w:r w:rsidR="001E0F13"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slow gait</w:t>
      </w:r>
      <w:r w:rsidR="001E0F13"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(n=43, 39.4%), </w:t>
      </w:r>
      <w:r w:rsidR="001E0F13"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astasia-abasia</w:t>
      </w:r>
      <w:r w:rsidR="001E0F13"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(n=26, 23.8%), and </w:t>
      </w:r>
      <w:r w:rsidR="001E0F13"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knee buckling</w:t>
      </w:r>
      <w:r w:rsidR="001E0F13"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(n=24, 22%) as the most common phenotypes.</w:t>
      </w:r>
      <w:r w:rsidR="00A65528" w:rsidRPr="008368DE">
        <w:rPr>
          <w:rFonts w:ascii="Times New Roman" w:hAnsi="Times New Roman" w:cs="Times New Roman"/>
          <w:color w:val="000000" w:themeColor="text1"/>
          <w:sz w:val="24"/>
          <w:szCs w:val="24"/>
        </w:rPr>
        <w:t xml:space="preserve"> </w:t>
      </w:r>
      <w:proofErr w:type="spellStart"/>
      <w:r w:rsidR="00317DA3" w:rsidRPr="008368DE">
        <w:rPr>
          <w:rFonts w:ascii="Times New Roman" w:hAnsi="Times New Roman" w:cs="Times New Roman"/>
          <w:color w:val="000000" w:themeColor="text1"/>
          <w:sz w:val="24"/>
          <w:szCs w:val="24"/>
        </w:rPr>
        <w:t>L</w:t>
      </w:r>
      <w:r w:rsidR="005F5D04" w:rsidRPr="008368DE">
        <w:rPr>
          <w:rFonts w:ascii="Times New Roman" w:hAnsi="Times New Roman" w:cs="Times New Roman"/>
          <w:color w:val="000000" w:themeColor="text1"/>
          <w:sz w:val="24"/>
          <w:szCs w:val="24"/>
        </w:rPr>
        <w:t>empert</w:t>
      </w:r>
      <w:proofErr w:type="spellEnd"/>
      <w:r w:rsidR="005F5D04" w:rsidRPr="008368DE">
        <w:rPr>
          <w:rFonts w:ascii="Times New Roman" w:hAnsi="Times New Roman" w:cs="Times New Roman"/>
          <w:color w:val="000000" w:themeColor="text1"/>
          <w:sz w:val="24"/>
          <w:szCs w:val="24"/>
        </w:rPr>
        <w:t xml:space="preserve"> et al.</w:t>
      </w:r>
      <w:r w:rsidR="00A11C60" w:rsidRPr="008368DE">
        <w:rPr>
          <w:rFonts w:ascii="Times New Roman" w:hAnsi="Times New Roman" w:cs="Times New Roman"/>
          <w:color w:val="000000" w:themeColor="text1"/>
          <w:sz w:val="24"/>
          <w:szCs w:val="24"/>
        </w:rPr>
        <w:t xml:space="preserve"> </w:t>
      </w:r>
      <w:r w:rsidR="00A11C60"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mendeley":{"formattedCitation":"(39)","plainTextFormattedCitation":"(39)","previouslyFormattedCitation":"(39)"},"properties":{"noteIndex":0},"schema":"https://github.com/citation-style-language/schema/raw/master/csl-citation.json"}</w:instrText>
      </w:r>
      <w:r w:rsidR="00A11C60"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(39)</w:t>
      </w:r>
      <w:r w:rsidR="00A11C60" w:rsidRPr="008368DE">
        <w:rPr>
          <w:rFonts w:ascii="Times New Roman" w:hAnsi="Times New Roman" w:cs="Times New Roman"/>
          <w:color w:val="000000" w:themeColor="text1"/>
          <w:sz w:val="24"/>
          <w:szCs w:val="24"/>
        </w:rPr>
        <w:fldChar w:fldCharType="end"/>
      </w:r>
      <w:r w:rsidR="005F5D04" w:rsidRPr="008368DE">
        <w:rPr>
          <w:rFonts w:ascii="Times New Roman" w:hAnsi="Times New Roman" w:cs="Times New Roman"/>
          <w:color w:val="000000" w:themeColor="text1"/>
          <w:sz w:val="24"/>
          <w:szCs w:val="24"/>
        </w:rPr>
        <w:t xml:space="preserve"> </w:t>
      </w:r>
      <w:r w:rsidR="00C37D61" w:rsidRPr="008368DE">
        <w:rPr>
          <w:rFonts w:ascii="Times New Roman" w:hAnsi="Times New Roman" w:cs="Times New Roman"/>
          <w:color w:val="000000" w:themeColor="text1"/>
          <w:sz w:val="24"/>
          <w:szCs w:val="24"/>
        </w:rPr>
        <w:t>classified the gait disorder in 37 patients and found</w:t>
      </w:r>
      <w:r w:rsidRPr="008368DE">
        <w:rPr>
          <w:rFonts w:ascii="Times New Roman" w:hAnsi="Times New Roman" w:cs="Times New Roman"/>
          <w:color w:val="000000" w:themeColor="text1"/>
          <w:sz w:val="24"/>
          <w:szCs w:val="24"/>
        </w:rPr>
        <w:t xml:space="preserve"> </w:t>
      </w:r>
      <w:r w:rsidR="005F5D04" w:rsidRPr="008368DE">
        <w:rPr>
          <w:rFonts w:ascii="Times New Roman" w:hAnsi="Times New Roman" w:cs="Times New Roman"/>
          <w:color w:val="000000" w:themeColor="text1"/>
          <w:sz w:val="24"/>
          <w:szCs w:val="24"/>
        </w:rPr>
        <w:t xml:space="preserve">that 97% of their sample could be categorised into one of six groups (momentary fluctuation of gait and stance, excessive slowness, psychogenic </w:t>
      </w:r>
      <w:proofErr w:type="spellStart"/>
      <w:r w:rsidR="005057E6" w:rsidRPr="008368DE">
        <w:rPr>
          <w:rFonts w:ascii="Times New Roman" w:hAnsi="Times New Roman" w:cs="Times New Roman"/>
          <w:color w:val="000000" w:themeColor="text1"/>
          <w:sz w:val="24"/>
          <w:szCs w:val="24"/>
        </w:rPr>
        <w:t>r</w:t>
      </w:r>
      <w:r w:rsidR="00E7787C" w:rsidRPr="008368DE">
        <w:rPr>
          <w:rFonts w:ascii="Times New Roman" w:hAnsi="Times New Roman" w:cs="Times New Roman"/>
          <w:color w:val="000000" w:themeColor="text1"/>
          <w:sz w:val="24"/>
          <w:szCs w:val="24"/>
        </w:rPr>
        <w:t>h</w:t>
      </w:r>
      <w:r w:rsidR="005F5D04" w:rsidRPr="008368DE">
        <w:rPr>
          <w:rFonts w:ascii="Times New Roman" w:hAnsi="Times New Roman" w:cs="Times New Roman"/>
          <w:color w:val="000000" w:themeColor="text1"/>
          <w:sz w:val="24"/>
          <w:szCs w:val="24"/>
        </w:rPr>
        <w:t>omberg</w:t>
      </w:r>
      <w:proofErr w:type="spellEnd"/>
      <w:r w:rsidR="005F5D04" w:rsidRPr="008368DE">
        <w:rPr>
          <w:rFonts w:ascii="Times New Roman" w:hAnsi="Times New Roman" w:cs="Times New Roman"/>
          <w:color w:val="000000" w:themeColor="text1"/>
          <w:sz w:val="24"/>
          <w:szCs w:val="24"/>
        </w:rPr>
        <w:t xml:space="preserve">, uneconomic postures, walking on ice, and sudden buckling of knees without falls). </w:t>
      </w:r>
      <w:proofErr w:type="spellStart"/>
      <w:r w:rsidR="005F5D04" w:rsidRPr="008368DE">
        <w:rPr>
          <w:rFonts w:ascii="Times New Roman" w:hAnsi="Times New Roman" w:cs="Times New Roman"/>
          <w:color w:val="000000" w:themeColor="text1"/>
          <w:sz w:val="24"/>
          <w:szCs w:val="24"/>
        </w:rPr>
        <w:t>Jordbru</w:t>
      </w:r>
      <w:proofErr w:type="spellEnd"/>
      <w:r w:rsidR="005F5D04" w:rsidRPr="008368DE">
        <w:rPr>
          <w:rFonts w:ascii="Times New Roman" w:hAnsi="Times New Roman" w:cs="Times New Roman"/>
          <w:color w:val="000000" w:themeColor="text1"/>
          <w:sz w:val="24"/>
          <w:szCs w:val="24"/>
        </w:rPr>
        <w:t xml:space="preserve"> et al. </w:t>
      </w:r>
      <w:r w:rsidR="00A5331D"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{"citationItems":[{"id":"ITEM-1","itemData":{"DOI":"10.2340/16501977-0888","ISSN":"16501977","PMID":"22124565","abstract":"Objectives: Psychogenic gait is common in patients with medically unexplained neurological symptoms and provides significant challenges to healthcare providers. Clinicians may arrive at a correct diagnosis earlier if distinctive positive signs are identified and acknowledged. This study aims to offer a tool for identifying patterns of psychogenic gait based on positive signs in clinical settings. Design: A video study with assessment of inter-rater reliability. Patients: Thirty consecutive patients diagnosed with psychogenic gait disturbance by neurologist before inclusion. Methods: In a gait laboratory patients were first categorized into 3 categories by 2 of the authors. Another rater was given both oral and written guidance and the next 3 raters only written information. Inter-rater reliability was estimated between the first and the 4 other ratings. Results: The main finding was that psychogenic gait could be categorized into 3 categories. These were: Limping of 1 leg, limping of 2 legs; and truncal imbalance. Inter-rater reliability of the classification in the various categories was high. Conclusion: The present study provides the clinician with 3 well-described patterns to examine for if a psychogenic gait disorder is suspected, thereby simplifying detection. © 2012 The Authors.","author":[{"dropping-particle":"","family":"Jordbru","given":"Anika Aakerøy","non-dropping-particle":"","parse-names":false,"suffix":""},{"dropping-particle":"","family":"Smedstad","given":"Liv Marit","non-dropping-particle":"","parse-names":false,"suffix":""},{"dropping-particle":"","family":"Moen","given":"Vegard Pihl","non-dropping-particle":"","parse-names":false,"suffix":""},{"dropping-particle":"","family":"Martinsen","given":"Egil Wilhelm","non-dropping-particle":"","parse-names":false,"suffix":""}],"container-title":"Journal of Rehabilitation Medicine","id":"ITEM-1","issue":"1","issued":{"date-parts":[["2012","1"]]},"page":"31-35","title":"Identifying patt erns of psychogenic gait by video-recording","type":"article-journal","volume":"44"},"uris":["http://www.mendeley.com/documents/?uuid=bd52485d-7f09-4e2c-b38f-966d7f170809"]}],"mendeley":{"formattedCitation":"(40)","plainTextFormattedCitation":"(40)","previouslyFormattedCitation":"(40)"},"properties":{"noteIndex":0},"schema":"https://github.com/citation-style-language/schema/raw/master/csl-citation.json"}</w:instrText>
      </w:r>
      <w:r w:rsidR="00A5331D"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(40)</w:t>
      </w:r>
      <w:r w:rsidR="00A5331D" w:rsidRPr="008368DE">
        <w:rPr>
          <w:rFonts w:ascii="Times New Roman" w:hAnsi="Times New Roman" w:cs="Times New Roman"/>
          <w:color w:val="000000" w:themeColor="text1"/>
          <w:sz w:val="24"/>
          <w:szCs w:val="24"/>
        </w:rPr>
        <w:fldChar w:fldCharType="end"/>
      </w:r>
      <w:r w:rsidR="005F5D04" w:rsidRPr="008368DE">
        <w:rPr>
          <w:rFonts w:ascii="Times New Roman" w:hAnsi="Times New Roman" w:cs="Times New Roman"/>
          <w:color w:val="000000" w:themeColor="text1"/>
          <w:sz w:val="24"/>
          <w:szCs w:val="24"/>
        </w:rPr>
        <w:t xml:space="preserve"> </w:t>
      </w:r>
      <w:r w:rsidR="00D01AFE" w:rsidRPr="008368DE">
        <w:rPr>
          <w:rFonts w:ascii="Times New Roman" w:hAnsi="Times New Roman" w:cs="Times New Roman"/>
          <w:color w:val="000000" w:themeColor="text1"/>
          <w:sz w:val="24"/>
          <w:szCs w:val="24"/>
        </w:rPr>
        <w:t xml:space="preserve">further developed this work by </w:t>
      </w:r>
      <w:r w:rsidR="005F5D04" w:rsidRPr="008368DE">
        <w:rPr>
          <w:rFonts w:ascii="Times New Roman" w:hAnsi="Times New Roman" w:cs="Times New Roman"/>
          <w:color w:val="000000" w:themeColor="text1"/>
          <w:sz w:val="24"/>
          <w:szCs w:val="24"/>
        </w:rPr>
        <w:t>test</w:t>
      </w:r>
      <w:r w:rsidR="00D01AFE" w:rsidRPr="008368DE">
        <w:rPr>
          <w:rFonts w:ascii="Times New Roman" w:hAnsi="Times New Roman" w:cs="Times New Roman"/>
          <w:color w:val="000000" w:themeColor="text1"/>
          <w:sz w:val="24"/>
          <w:szCs w:val="24"/>
        </w:rPr>
        <w:t xml:space="preserve">ing </w:t>
      </w:r>
      <w:r w:rsidR="005F5D04" w:rsidRPr="008368DE">
        <w:rPr>
          <w:rFonts w:ascii="Times New Roman" w:hAnsi="Times New Roman" w:cs="Times New Roman"/>
          <w:color w:val="000000" w:themeColor="text1"/>
          <w:sz w:val="24"/>
          <w:szCs w:val="24"/>
        </w:rPr>
        <w:t>the inter-rater reliability of the</w:t>
      </w:r>
      <w:r w:rsidR="009B219F" w:rsidRPr="008368DE">
        <w:rPr>
          <w:rFonts w:ascii="Times New Roman" w:hAnsi="Times New Roman" w:cs="Times New Roman"/>
          <w:color w:val="000000" w:themeColor="text1"/>
          <w:sz w:val="24"/>
          <w:szCs w:val="24"/>
        </w:rPr>
        <w:t>se</w:t>
      </w:r>
      <w:r w:rsidR="005F5D04" w:rsidRPr="008368DE">
        <w:rPr>
          <w:rFonts w:ascii="Times New Roman" w:hAnsi="Times New Roman" w:cs="Times New Roman"/>
          <w:color w:val="000000" w:themeColor="text1"/>
          <w:sz w:val="24"/>
          <w:szCs w:val="24"/>
        </w:rPr>
        <w:t xml:space="preserve"> phenotypes </w:t>
      </w:r>
      <w:r w:rsidR="00A1614D" w:rsidRPr="008368DE">
        <w:rPr>
          <w:rFonts w:ascii="Times New Roman" w:hAnsi="Times New Roman" w:cs="Times New Roman"/>
          <w:color w:val="000000" w:themeColor="text1"/>
          <w:sz w:val="24"/>
          <w:szCs w:val="24"/>
        </w:rPr>
        <w:t>in a sample of 30 patients with FGD</w:t>
      </w:r>
      <w:r w:rsidR="005F5D04" w:rsidRPr="008368DE">
        <w:rPr>
          <w:rFonts w:ascii="Times New Roman" w:hAnsi="Times New Roman" w:cs="Times New Roman"/>
          <w:color w:val="000000" w:themeColor="text1"/>
          <w:sz w:val="24"/>
          <w:szCs w:val="24"/>
        </w:rPr>
        <w:t xml:space="preserve">. </w:t>
      </w:r>
      <w:r w:rsidR="00162F6B" w:rsidRPr="008368DE">
        <w:rPr>
          <w:rFonts w:ascii="Times New Roman" w:hAnsi="Times New Roman" w:cs="Times New Roman"/>
          <w:color w:val="000000" w:themeColor="text1"/>
          <w:sz w:val="24"/>
          <w:szCs w:val="24"/>
        </w:rPr>
        <w:t xml:space="preserve">Good inter-rater reliability and agreement was found using the three most common </w:t>
      </w:r>
      <w:r w:rsidR="009B219F" w:rsidRPr="008368DE">
        <w:rPr>
          <w:rFonts w:ascii="Times New Roman" w:hAnsi="Times New Roman" w:cs="Times New Roman"/>
          <w:color w:val="000000" w:themeColor="text1"/>
          <w:sz w:val="24"/>
          <w:szCs w:val="24"/>
        </w:rPr>
        <w:t xml:space="preserve">phenotypes </w:t>
      </w:r>
      <w:r w:rsidR="00162F6B" w:rsidRPr="008368DE">
        <w:rPr>
          <w:rFonts w:ascii="Times New Roman" w:hAnsi="Times New Roman" w:cs="Times New Roman"/>
          <w:color w:val="000000" w:themeColor="text1"/>
          <w:sz w:val="24"/>
          <w:szCs w:val="24"/>
        </w:rPr>
        <w:t xml:space="preserve">in their sample (limping/dragging of one leg, walking on ice/slow gait, and truncal ataxia/imbalance). </w:t>
      </w:r>
    </w:p>
    <w:p w14:paraId="79A6C2FD" w14:textId="43FFDCFD" w:rsidR="00907A80" w:rsidRPr="008368DE" w:rsidRDefault="00AB58BF" w:rsidP="009F7D2B">
      <w:pPr>
        <w:spacing w:line="480" w:lineRule="auto"/>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Nonnekes</w:t>
      </w:r>
      <w:proofErr w:type="spellEnd"/>
      <w:r w:rsidRPr="008368DE">
        <w:rPr>
          <w:rFonts w:ascii="Times New Roman" w:hAnsi="Times New Roman" w:cs="Times New Roman"/>
          <w:color w:val="000000" w:themeColor="text1"/>
          <w:sz w:val="24"/>
          <w:szCs w:val="24"/>
        </w:rPr>
        <w:t xml:space="preserve"> et al. </w:t>
      </w:r>
      <w:r w:rsidR="00B740F1"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00B740F1"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00B740F1" w:rsidRPr="008368DE">
        <w:rPr>
          <w:rFonts w:ascii="Times New Roman" w:hAnsi="Times New Roman" w:cs="Times New Roman"/>
          <w:color w:val="000000" w:themeColor="text1"/>
          <w:sz w:val="24"/>
          <w:szCs w:val="24"/>
        </w:rPr>
        <w:fldChar w:fldCharType="end"/>
      </w:r>
      <w:r w:rsidR="00B740F1" w:rsidRPr="008368DE">
        <w:rPr>
          <w:rFonts w:ascii="Times New Roman" w:hAnsi="Times New Roman" w:cs="Times New Roman"/>
          <w:color w:val="000000" w:themeColor="text1"/>
          <w:sz w:val="24"/>
          <w:szCs w:val="24"/>
        </w:rPr>
        <w:t xml:space="preserve"> </w:t>
      </w:r>
      <w:r w:rsidR="000612C1" w:rsidRPr="008368DE">
        <w:rPr>
          <w:rFonts w:ascii="Times New Roman" w:hAnsi="Times New Roman" w:cs="Times New Roman"/>
          <w:color w:val="000000" w:themeColor="text1"/>
          <w:sz w:val="24"/>
          <w:szCs w:val="24"/>
        </w:rPr>
        <w:t>developed</w:t>
      </w:r>
      <w:r w:rsidRPr="008368DE">
        <w:rPr>
          <w:rFonts w:ascii="Times New Roman" w:hAnsi="Times New Roman" w:cs="Times New Roman"/>
          <w:color w:val="000000" w:themeColor="text1"/>
          <w:sz w:val="24"/>
          <w:szCs w:val="24"/>
        </w:rPr>
        <w:t xml:space="preserve"> a sign-based approach </w:t>
      </w:r>
      <w:r w:rsidR="000612C1" w:rsidRPr="008368DE">
        <w:rPr>
          <w:rFonts w:ascii="Times New Roman" w:hAnsi="Times New Roman" w:cs="Times New Roman"/>
          <w:color w:val="000000" w:themeColor="text1"/>
          <w:sz w:val="24"/>
          <w:szCs w:val="24"/>
        </w:rPr>
        <w:t xml:space="preserve">to </w:t>
      </w:r>
      <w:r w:rsidR="00510023" w:rsidRPr="008368DE">
        <w:rPr>
          <w:rFonts w:ascii="Times New Roman" w:hAnsi="Times New Roman" w:cs="Times New Roman"/>
          <w:color w:val="000000" w:themeColor="text1"/>
          <w:sz w:val="24"/>
          <w:szCs w:val="24"/>
        </w:rPr>
        <w:t>support the diagnosis of</w:t>
      </w:r>
      <w:r w:rsidR="000612C1" w:rsidRPr="008368DE">
        <w:rPr>
          <w:rFonts w:ascii="Times New Roman" w:hAnsi="Times New Roman" w:cs="Times New Roman"/>
          <w:color w:val="000000" w:themeColor="text1"/>
          <w:sz w:val="24"/>
          <w:szCs w:val="24"/>
        </w:rPr>
        <w:t xml:space="preserve"> FGD using</w:t>
      </w:r>
      <w:r w:rsidR="00E977CF"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 xml:space="preserve">clinical </w:t>
      </w:r>
      <w:r w:rsidR="000612C1" w:rsidRPr="008368DE">
        <w:rPr>
          <w:rFonts w:ascii="Times New Roman" w:hAnsi="Times New Roman" w:cs="Times New Roman"/>
          <w:color w:val="000000" w:themeColor="text1"/>
          <w:sz w:val="24"/>
          <w:szCs w:val="24"/>
        </w:rPr>
        <w:t xml:space="preserve">features </w:t>
      </w:r>
      <w:r w:rsidRPr="008368DE">
        <w:rPr>
          <w:rFonts w:ascii="Times New Roman" w:hAnsi="Times New Roman" w:cs="Times New Roman"/>
          <w:color w:val="000000" w:themeColor="text1"/>
          <w:sz w:val="24"/>
          <w:szCs w:val="24"/>
        </w:rPr>
        <w:t xml:space="preserve">that </w:t>
      </w:r>
      <w:r w:rsidR="00393A72" w:rsidRPr="008368DE">
        <w:rPr>
          <w:rFonts w:ascii="Times New Roman" w:hAnsi="Times New Roman" w:cs="Times New Roman"/>
          <w:color w:val="000000" w:themeColor="text1"/>
          <w:sz w:val="24"/>
          <w:szCs w:val="24"/>
        </w:rPr>
        <w:t>demonstrate</w:t>
      </w:r>
      <w:r w:rsidRPr="008368DE">
        <w:rPr>
          <w:rFonts w:ascii="Times New Roman" w:hAnsi="Times New Roman" w:cs="Times New Roman"/>
          <w:color w:val="000000" w:themeColor="text1"/>
          <w:sz w:val="24"/>
          <w:szCs w:val="24"/>
        </w:rPr>
        <w:t xml:space="preserve"> inconsistencies and incongruencies with neurological </w:t>
      </w:r>
      <w:r w:rsidRPr="008368DE">
        <w:rPr>
          <w:rFonts w:ascii="Times New Roman" w:hAnsi="Times New Roman" w:cs="Times New Roman"/>
          <w:color w:val="000000" w:themeColor="text1"/>
          <w:sz w:val="24"/>
          <w:szCs w:val="24"/>
        </w:rPr>
        <w:lastRenderedPageBreak/>
        <w:t>disease.</w:t>
      </w:r>
      <w:r w:rsidR="00774F38" w:rsidRPr="008368DE">
        <w:rPr>
          <w:rFonts w:ascii="Times New Roman" w:hAnsi="Times New Roman" w:cs="Times New Roman"/>
          <w:color w:val="000000" w:themeColor="text1"/>
          <w:sz w:val="24"/>
          <w:szCs w:val="24"/>
        </w:rPr>
        <w:t xml:space="preserve"> </w:t>
      </w:r>
      <w:r w:rsidR="00393A72" w:rsidRPr="008368DE">
        <w:rPr>
          <w:rFonts w:ascii="Times New Roman" w:hAnsi="Times New Roman" w:cs="Times New Roman"/>
          <w:color w:val="000000" w:themeColor="text1"/>
          <w:sz w:val="24"/>
          <w:szCs w:val="24"/>
        </w:rPr>
        <w:t xml:space="preserve">The authors suggest </w:t>
      </w:r>
      <w:r w:rsidR="00010BE8" w:rsidRPr="008368DE">
        <w:rPr>
          <w:rFonts w:ascii="Times New Roman" w:hAnsi="Times New Roman" w:cs="Times New Roman"/>
          <w:color w:val="000000" w:themeColor="text1"/>
          <w:sz w:val="24"/>
          <w:szCs w:val="24"/>
        </w:rPr>
        <w:t xml:space="preserve">that </w:t>
      </w:r>
      <w:r w:rsidR="00C82D28" w:rsidRPr="008368DE">
        <w:rPr>
          <w:rFonts w:ascii="Times New Roman" w:hAnsi="Times New Roman" w:cs="Times New Roman"/>
          <w:color w:val="000000" w:themeColor="text1"/>
          <w:sz w:val="24"/>
          <w:szCs w:val="24"/>
        </w:rPr>
        <w:t>s</w:t>
      </w:r>
      <w:r w:rsidR="000612C1" w:rsidRPr="008368DE">
        <w:rPr>
          <w:rFonts w:ascii="Times New Roman" w:hAnsi="Times New Roman" w:cs="Times New Roman"/>
          <w:color w:val="000000" w:themeColor="text1"/>
          <w:sz w:val="24"/>
          <w:szCs w:val="24"/>
        </w:rPr>
        <w:t>even broad</w:t>
      </w:r>
      <w:r w:rsidR="00010BE8" w:rsidRPr="008368DE">
        <w:rPr>
          <w:rFonts w:ascii="Times New Roman" w:hAnsi="Times New Roman" w:cs="Times New Roman"/>
          <w:color w:val="000000" w:themeColor="text1"/>
          <w:sz w:val="24"/>
          <w:szCs w:val="24"/>
        </w:rPr>
        <w:t xml:space="preserve"> categories</w:t>
      </w:r>
      <w:r w:rsidR="00393A72" w:rsidRPr="008368DE">
        <w:rPr>
          <w:rFonts w:ascii="Times New Roman" w:hAnsi="Times New Roman" w:cs="Times New Roman"/>
          <w:color w:val="000000" w:themeColor="text1"/>
          <w:sz w:val="24"/>
          <w:szCs w:val="24"/>
        </w:rPr>
        <w:t xml:space="preserve"> </w:t>
      </w:r>
      <w:r w:rsidR="0072505B" w:rsidRPr="008368DE">
        <w:rPr>
          <w:rFonts w:ascii="Times New Roman" w:hAnsi="Times New Roman" w:cs="Times New Roman"/>
          <w:color w:val="000000" w:themeColor="text1"/>
          <w:sz w:val="24"/>
          <w:szCs w:val="24"/>
        </w:rPr>
        <w:t>capture</w:t>
      </w:r>
      <w:r w:rsidR="00393A72" w:rsidRPr="008368DE">
        <w:rPr>
          <w:rFonts w:ascii="Times New Roman" w:hAnsi="Times New Roman" w:cs="Times New Roman"/>
          <w:color w:val="000000" w:themeColor="text1"/>
          <w:sz w:val="24"/>
          <w:szCs w:val="24"/>
        </w:rPr>
        <w:t xml:space="preserve"> the diverse clinical spectrum of FGD (ataxic gait, spastic gait, weak gait, antalgic gait, parkinsonian gait, hemiparetic gait, and dystonic gait)</w:t>
      </w:r>
      <w:r w:rsidR="002B6DC9" w:rsidRPr="008368DE">
        <w:rPr>
          <w:rFonts w:ascii="Times New Roman" w:hAnsi="Times New Roman" w:cs="Times New Roman"/>
          <w:color w:val="000000" w:themeColor="text1"/>
          <w:sz w:val="24"/>
          <w:szCs w:val="24"/>
        </w:rPr>
        <w:t>.</w:t>
      </w:r>
      <w:r w:rsidR="00A276E9" w:rsidRPr="008368DE">
        <w:rPr>
          <w:rFonts w:ascii="Times New Roman" w:hAnsi="Times New Roman" w:cs="Times New Roman"/>
          <w:color w:val="000000" w:themeColor="text1"/>
          <w:sz w:val="24"/>
          <w:szCs w:val="24"/>
        </w:rPr>
        <w:t xml:space="preserve"> </w:t>
      </w:r>
      <w:r w:rsidR="005754D7" w:rsidRPr="008368DE">
        <w:rPr>
          <w:rFonts w:ascii="Times New Roman" w:hAnsi="Times New Roman" w:cs="Times New Roman"/>
          <w:color w:val="000000" w:themeColor="text1"/>
          <w:sz w:val="24"/>
          <w:szCs w:val="24"/>
        </w:rPr>
        <w:t xml:space="preserve">Table </w:t>
      </w:r>
      <w:r w:rsidR="00BB399F" w:rsidRPr="008368DE">
        <w:rPr>
          <w:rFonts w:ascii="Times New Roman" w:hAnsi="Times New Roman" w:cs="Times New Roman"/>
          <w:color w:val="000000" w:themeColor="text1"/>
          <w:sz w:val="24"/>
          <w:szCs w:val="24"/>
        </w:rPr>
        <w:t>1</w:t>
      </w:r>
      <w:r w:rsidR="005754D7" w:rsidRPr="008368DE">
        <w:rPr>
          <w:rFonts w:ascii="Times New Roman" w:hAnsi="Times New Roman" w:cs="Times New Roman"/>
          <w:color w:val="000000" w:themeColor="text1"/>
          <w:sz w:val="24"/>
          <w:szCs w:val="24"/>
        </w:rPr>
        <w:t xml:space="preserve"> includes a</w:t>
      </w:r>
      <w:r w:rsidR="00A276E9" w:rsidRPr="008368DE">
        <w:rPr>
          <w:rFonts w:ascii="Times New Roman" w:hAnsi="Times New Roman" w:cs="Times New Roman"/>
          <w:color w:val="000000" w:themeColor="text1"/>
          <w:sz w:val="24"/>
          <w:szCs w:val="24"/>
        </w:rPr>
        <w:t xml:space="preserve"> summary of the reported phenotypes </w:t>
      </w:r>
      <w:r w:rsidR="005754D7" w:rsidRPr="008368DE">
        <w:rPr>
          <w:rFonts w:ascii="Times New Roman" w:hAnsi="Times New Roman" w:cs="Times New Roman"/>
          <w:color w:val="000000" w:themeColor="text1"/>
          <w:sz w:val="24"/>
          <w:szCs w:val="24"/>
        </w:rPr>
        <w:t>of FGD.</w:t>
      </w:r>
    </w:p>
    <w:p w14:paraId="19134E37" w14:textId="4D764DD6" w:rsidR="00B37F6C" w:rsidRPr="008368DE" w:rsidRDefault="00DE40F5" w:rsidP="009F7D2B">
      <w:pPr>
        <w:autoSpaceDE w:val="0"/>
        <w:autoSpaceDN w:val="0"/>
        <w:adjustRightInd w:val="0"/>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Functional gait disorders are difficult to categorise because of </w:t>
      </w:r>
      <w:r w:rsidR="002C7123" w:rsidRPr="008368DE">
        <w:rPr>
          <w:rFonts w:ascii="Times New Roman" w:hAnsi="Times New Roman" w:cs="Times New Roman"/>
          <w:color w:val="000000" w:themeColor="text1"/>
          <w:sz w:val="24"/>
          <w:szCs w:val="24"/>
        </w:rPr>
        <w:t xml:space="preserve">their complexity, </w:t>
      </w:r>
      <w:proofErr w:type="gramStart"/>
      <w:r w:rsidR="002C7123" w:rsidRPr="008368DE">
        <w:rPr>
          <w:rFonts w:ascii="Times New Roman" w:hAnsi="Times New Roman" w:cs="Times New Roman"/>
          <w:color w:val="000000" w:themeColor="text1"/>
          <w:sz w:val="24"/>
          <w:szCs w:val="24"/>
        </w:rPr>
        <w:t>variability</w:t>
      </w:r>
      <w:proofErr w:type="gramEnd"/>
      <w:r w:rsidR="002C7123" w:rsidRPr="008368DE">
        <w:rPr>
          <w:rFonts w:ascii="Times New Roman" w:hAnsi="Times New Roman" w:cs="Times New Roman"/>
          <w:color w:val="000000" w:themeColor="text1"/>
          <w:sz w:val="24"/>
          <w:szCs w:val="24"/>
        </w:rPr>
        <w:t xml:space="preserve"> and heterogeneity</w:t>
      </w:r>
      <w:r w:rsidR="0089136A" w:rsidRPr="008368DE">
        <w:rPr>
          <w:rFonts w:ascii="Times New Roman" w:hAnsi="Times New Roman" w:cs="Times New Roman"/>
          <w:color w:val="000000" w:themeColor="text1"/>
          <w:sz w:val="24"/>
          <w:szCs w:val="24"/>
        </w:rPr>
        <w:t xml:space="preserve">, </w:t>
      </w:r>
      <w:r w:rsidR="002C7123" w:rsidRPr="008368DE">
        <w:rPr>
          <w:rFonts w:ascii="Times New Roman" w:hAnsi="Times New Roman" w:cs="Times New Roman"/>
          <w:color w:val="000000" w:themeColor="text1"/>
          <w:sz w:val="24"/>
          <w:szCs w:val="24"/>
        </w:rPr>
        <w:t xml:space="preserve">as highlighted by the </w:t>
      </w:r>
      <w:r w:rsidR="00AF5777" w:rsidRPr="008368DE">
        <w:rPr>
          <w:rFonts w:ascii="Times New Roman" w:hAnsi="Times New Roman" w:cs="Times New Roman"/>
          <w:color w:val="000000" w:themeColor="text1"/>
          <w:sz w:val="24"/>
          <w:szCs w:val="24"/>
        </w:rPr>
        <w:t>broad range</w:t>
      </w:r>
      <w:r w:rsidR="002C7123" w:rsidRPr="008368DE">
        <w:rPr>
          <w:rFonts w:ascii="Times New Roman" w:hAnsi="Times New Roman" w:cs="Times New Roman"/>
          <w:color w:val="000000" w:themeColor="text1"/>
          <w:sz w:val="24"/>
          <w:szCs w:val="24"/>
        </w:rPr>
        <w:t xml:space="preserve"> of presentations reported </w:t>
      </w:r>
      <w:r w:rsidRPr="008368DE">
        <w:rPr>
          <w:rFonts w:ascii="Times New Roman" w:hAnsi="Times New Roman" w:cs="Times New Roman"/>
          <w:color w:val="000000" w:themeColor="text1"/>
          <w:sz w:val="24"/>
          <w:szCs w:val="24"/>
        </w:rPr>
        <w:t xml:space="preserve">in </w:t>
      </w:r>
      <w:r w:rsidR="00906654" w:rsidRPr="008368DE">
        <w:rPr>
          <w:rFonts w:ascii="Times New Roman" w:hAnsi="Times New Roman" w:cs="Times New Roman"/>
          <w:color w:val="000000" w:themeColor="text1"/>
          <w:sz w:val="24"/>
          <w:szCs w:val="24"/>
        </w:rPr>
        <w:t>T</w:t>
      </w:r>
      <w:r w:rsidR="002C7123" w:rsidRPr="008368DE">
        <w:rPr>
          <w:rFonts w:ascii="Times New Roman" w:hAnsi="Times New Roman" w:cs="Times New Roman"/>
          <w:color w:val="000000" w:themeColor="text1"/>
          <w:sz w:val="24"/>
          <w:szCs w:val="24"/>
        </w:rPr>
        <w:t>able 1.</w:t>
      </w:r>
      <w:r w:rsidR="000C3128" w:rsidRPr="008368DE">
        <w:rPr>
          <w:rFonts w:ascii="Times New Roman" w:hAnsi="Times New Roman" w:cs="Times New Roman"/>
          <w:color w:val="000000" w:themeColor="text1"/>
          <w:sz w:val="24"/>
          <w:szCs w:val="24"/>
        </w:rPr>
        <w:t xml:space="preserve"> </w:t>
      </w:r>
      <w:r w:rsidR="000B4244" w:rsidRPr="008368DE">
        <w:rPr>
          <w:rFonts w:ascii="Times New Roman" w:hAnsi="Times New Roman" w:cs="Times New Roman"/>
          <w:color w:val="000000" w:themeColor="text1"/>
          <w:sz w:val="24"/>
          <w:szCs w:val="24"/>
        </w:rPr>
        <w:t>However, d</w:t>
      </w:r>
      <w:r w:rsidR="00C82D28" w:rsidRPr="008368DE">
        <w:rPr>
          <w:rFonts w:ascii="Times New Roman" w:hAnsi="Times New Roman" w:cs="Times New Roman"/>
          <w:color w:val="000000" w:themeColor="text1"/>
          <w:sz w:val="24"/>
          <w:szCs w:val="24"/>
        </w:rPr>
        <w:t>ifficulty with classification is not unique to F</w:t>
      </w:r>
      <w:r w:rsidR="00F84EE8" w:rsidRPr="008368DE">
        <w:rPr>
          <w:rFonts w:ascii="Times New Roman" w:hAnsi="Times New Roman" w:cs="Times New Roman"/>
          <w:color w:val="000000" w:themeColor="text1"/>
          <w:sz w:val="24"/>
          <w:szCs w:val="24"/>
        </w:rPr>
        <w:t>GD</w:t>
      </w:r>
      <w:r w:rsidR="00863935" w:rsidRPr="008368DE">
        <w:rPr>
          <w:rFonts w:ascii="Times New Roman" w:hAnsi="Times New Roman" w:cs="Times New Roman"/>
          <w:color w:val="000000" w:themeColor="text1"/>
          <w:sz w:val="24"/>
          <w:szCs w:val="24"/>
        </w:rPr>
        <w:t xml:space="preserve">. </w:t>
      </w:r>
      <w:r w:rsidR="00C82D28" w:rsidRPr="008368DE">
        <w:rPr>
          <w:rFonts w:ascii="Times New Roman" w:hAnsi="Times New Roman" w:cs="Times New Roman"/>
          <w:color w:val="000000" w:themeColor="text1"/>
          <w:sz w:val="24"/>
          <w:szCs w:val="24"/>
        </w:rPr>
        <w:t>I</w:t>
      </w:r>
      <w:r w:rsidR="00ED3E3B" w:rsidRPr="008368DE">
        <w:rPr>
          <w:rFonts w:ascii="Times New Roman" w:hAnsi="Times New Roman" w:cs="Times New Roman"/>
          <w:color w:val="000000" w:themeColor="text1"/>
          <w:sz w:val="24"/>
          <w:szCs w:val="24"/>
        </w:rPr>
        <w:t xml:space="preserve">n dystonia, phenotypic categorisation has proven to be challenging </w:t>
      </w:r>
      <w:r w:rsidR="00095F89" w:rsidRPr="008368DE">
        <w:rPr>
          <w:rFonts w:ascii="Times New Roman" w:hAnsi="Times New Roman" w:cs="Times New Roman"/>
          <w:color w:val="000000" w:themeColor="text1"/>
          <w:sz w:val="24"/>
          <w:szCs w:val="24"/>
        </w:rPr>
        <w:t xml:space="preserve">due to a large degree of variability among presentations, </w:t>
      </w:r>
      <w:r w:rsidR="00845021" w:rsidRPr="008368DE">
        <w:rPr>
          <w:rFonts w:ascii="Times New Roman" w:hAnsi="Times New Roman" w:cs="Times New Roman"/>
          <w:color w:val="000000" w:themeColor="text1"/>
          <w:sz w:val="24"/>
          <w:szCs w:val="24"/>
        </w:rPr>
        <w:t xml:space="preserve">resulting in </w:t>
      </w:r>
      <w:r w:rsidR="00F459A2" w:rsidRPr="008368DE">
        <w:rPr>
          <w:rFonts w:ascii="Times New Roman" w:hAnsi="Times New Roman" w:cs="Times New Roman"/>
          <w:color w:val="000000" w:themeColor="text1"/>
          <w:sz w:val="24"/>
          <w:szCs w:val="24"/>
        </w:rPr>
        <w:t>different</w:t>
      </w:r>
      <w:r w:rsidR="00ED3E3B" w:rsidRPr="008368DE">
        <w:rPr>
          <w:rFonts w:ascii="Times New Roman" w:hAnsi="Times New Roman" w:cs="Times New Roman"/>
          <w:color w:val="000000" w:themeColor="text1"/>
          <w:sz w:val="24"/>
          <w:szCs w:val="24"/>
        </w:rPr>
        <w:t xml:space="preserve"> </w:t>
      </w:r>
      <w:r w:rsidR="00296818" w:rsidRPr="008368DE">
        <w:rPr>
          <w:rFonts w:ascii="Times New Roman" w:hAnsi="Times New Roman" w:cs="Times New Roman"/>
          <w:color w:val="000000" w:themeColor="text1"/>
          <w:sz w:val="24"/>
          <w:szCs w:val="24"/>
        </w:rPr>
        <w:t xml:space="preserve">methods </w:t>
      </w:r>
      <w:r w:rsidR="00ED3E3B" w:rsidRPr="008368DE">
        <w:rPr>
          <w:rFonts w:ascii="Times New Roman" w:hAnsi="Times New Roman" w:cs="Times New Roman"/>
          <w:color w:val="000000" w:themeColor="text1"/>
          <w:sz w:val="24"/>
          <w:szCs w:val="24"/>
        </w:rPr>
        <w:t xml:space="preserve">of classification </w:t>
      </w:r>
      <w:r w:rsidR="00E82811" w:rsidRPr="008368DE">
        <w:rPr>
          <w:rFonts w:ascii="Times New Roman" w:hAnsi="Times New Roman" w:cs="Times New Roman"/>
          <w:color w:val="000000" w:themeColor="text1"/>
          <w:sz w:val="24"/>
          <w:szCs w:val="24"/>
        </w:rPr>
        <w:t xml:space="preserve">based on </w:t>
      </w:r>
      <w:r w:rsidR="00282BCF" w:rsidRPr="008368DE">
        <w:rPr>
          <w:rFonts w:ascii="Times New Roman" w:hAnsi="Times New Roman" w:cs="Times New Roman"/>
          <w:color w:val="000000" w:themeColor="text1"/>
          <w:sz w:val="24"/>
          <w:szCs w:val="24"/>
        </w:rPr>
        <w:t xml:space="preserve">aetiology, age at onset </w:t>
      </w:r>
      <w:r w:rsidR="00E82811" w:rsidRPr="008368DE">
        <w:rPr>
          <w:rFonts w:ascii="Times New Roman" w:hAnsi="Times New Roman" w:cs="Times New Roman"/>
          <w:color w:val="000000" w:themeColor="text1"/>
          <w:sz w:val="24"/>
          <w:szCs w:val="24"/>
        </w:rPr>
        <w:t>or</w:t>
      </w:r>
      <w:r w:rsidR="00282BCF" w:rsidRPr="008368DE">
        <w:rPr>
          <w:rFonts w:ascii="Times New Roman" w:hAnsi="Times New Roman" w:cs="Times New Roman"/>
          <w:color w:val="000000" w:themeColor="text1"/>
          <w:sz w:val="24"/>
          <w:szCs w:val="24"/>
        </w:rPr>
        <w:t xml:space="preserve"> body distribution</w:t>
      </w:r>
      <w:r w:rsidR="008E3B96" w:rsidRPr="008368DE">
        <w:rPr>
          <w:rFonts w:ascii="Times New Roman" w:hAnsi="Times New Roman" w:cs="Times New Roman"/>
          <w:color w:val="000000" w:themeColor="text1"/>
          <w:sz w:val="24"/>
          <w:szCs w:val="24"/>
        </w:rPr>
        <w:t xml:space="preserve"> </w:t>
      </w:r>
      <w:r w:rsidR="00893682"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{"citationItems":[{"id":"ITEM-1","itemData":{"DOI":"10.1002/MDS.25475","ISSN":"1531-8257","abstract":"This report describes the consensus outcome of an international panel consisting of investigators with years of experience in this field that reviewed the definition and classification of dystonia. Agreement was obtained based on a consensus development methodology during 3 in-person meetings and manuscript review by mail. Dystonia is defined as a movement disorder characterized by sustained or intermittent muscle contractions causing abnormal, often repetitive, movements, postures, or both. Dystonic movements are typically patterned and twisting, and may be tremulous. Dystonia is often initiated or worsened by voluntary action and associated with overflow muscle activation. Dystonia is classified along 2 axes: clinical characteristics, including age at onset, body distribution, temporal pattern and associated features (additional movement disorders or neurological features); and etiology, which includes nervous system pathology and inheritance. The clinical characteristics fall into several specific dystonia syndromes that help to guide diagnosis and treatment. We provide here a new general definition of dystonia and propose a new classification. We encourage clinicians and researchers to use these innovative definition and classification and test them in the clinical setting on a variety of patients with dystonia. © 2013 Movement Disorder Society.","author":[{"dropping-particle":"","family":"Albanese","given":"Alberto","non-dropping-particle":"","parse-names":false,"suffix":""},{"dropping-particle":"","family":"Bhatia","given":"Kailash","non-dropping-particle":"","parse-names":false,"suffix":""},{"dropping-particle":"","family":"Bressman","given":"Susan B.","non-dropping-particle":"","parse-names":false,"suffix":""},{"dropping-particle":"","family":"DeLong","given":"Mahlon R.","non-dropping-particle":"","parse-names":false,"suffix":""},{"dropping-particle":"","family":"Fahn","given":"Stanley","non-dropping-particle":"","parse-names":false,"suffix":""},{"dropping-particle":"","family":"Fung","given":"Victor S.C.","non-dropping-particle":"","parse-names":false,"suffix":""},{"dropping-particle":"","family":"Hallett","given":"Mark","non-dropping-particle":"","parse-names":false,"suffix":""},{"dropping-particle":"","family":"Jankovic","given":"Joseph","non-dropping-particle":"","parse-names":false,"suffix":""},{"dropping-particle":"","family":"Jinnah","given":"Hyder A.","non-dropping-particle":"","parse-names":false,"suffix":""},{"dropping-particle":"","family":"Klein","given":"Christine","non-dropping-particle":"","parse-names":false,"suffix":""},{"dropping-particle":"","family":"Lang","given":"Anthony E.","non-dropping-particle":"","parse-names":false,"suffix":""},{"dropping-particle":"","family":"Mink","given":"Jonathan W.","non-dropping-particle":"","parse-names":false,"suffix":""},{"dropping-particle":"","family":"Teller","given":"Jan K.","non-dropping-particle":"","parse-names":false,"suffix":""}],"container-title":"Movement Disorders","id":"ITEM-1","issue":"7","issued":{"date-parts":[["2013","6","15"]]},"page":"863-873","publisher":"John Wiley &amp; Sons, Ltd","title":"Phenomenology and classification of dystonia: A consensus update","type":"article-journal","volume":"28"},"uris":["http://www.mendeley.com/documents/?uuid=18325ed1-1993-310d-b3a9-c4d720889d58"]}],"mendeley":{"formattedCitation":"(42)","plainTextFormattedCitation":"(42)","previouslyFormattedCitation":"(42)"},"properties":{"noteIndex":0},"schema":"https://github.com/citation-style-language/schema/raw/master/csl-citation.json"}</w:instrText>
      </w:r>
      <w:r w:rsidR="00893682"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(42)</w:t>
      </w:r>
      <w:r w:rsidR="00893682" w:rsidRPr="008368DE">
        <w:rPr>
          <w:rFonts w:ascii="Times New Roman" w:hAnsi="Times New Roman" w:cs="Times New Roman"/>
          <w:color w:val="000000" w:themeColor="text1"/>
          <w:sz w:val="24"/>
          <w:szCs w:val="24"/>
        </w:rPr>
        <w:fldChar w:fldCharType="end"/>
      </w:r>
      <w:r w:rsidR="00ED3E3B" w:rsidRPr="008368DE">
        <w:rPr>
          <w:rFonts w:ascii="Times New Roman" w:hAnsi="Times New Roman" w:cs="Times New Roman"/>
          <w:color w:val="000000" w:themeColor="text1"/>
          <w:sz w:val="24"/>
          <w:szCs w:val="24"/>
        </w:rPr>
        <w:t xml:space="preserve">. </w:t>
      </w:r>
      <w:r w:rsidR="00F73382" w:rsidRPr="008368DE">
        <w:rPr>
          <w:rFonts w:ascii="Times New Roman" w:hAnsi="Times New Roman" w:cs="Times New Roman"/>
          <w:color w:val="000000" w:themeColor="text1"/>
          <w:sz w:val="24"/>
          <w:szCs w:val="24"/>
        </w:rPr>
        <w:t xml:space="preserve">Classification of FGD into distinct subtypes may have </w:t>
      </w:r>
      <w:r w:rsidR="00826A67" w:rsidRPr="008368DE">
        <w:rPr>
          <w:rFonts w:ascii="Times New Roman" w:hAnsi="Times New Roman" w:cs="Times New Roman"/>
          <w:color w:val="000000" w:themeColor="text1"/>
          <w:sz w:val="24"/>
          <w:szCs w:val="24"/>
        </w:rPr>
        <w:t>its limitations,</w:t>
      </w:r>
      <w:r w:rsidR="00F73382" w:rsidRPr="008368DE">
        <w:rPr>
          <w:rFonts w:ascii="Times New Roman" w:hAnsi="Times New Roman" w:cs="Times New Roman"/>
          <w:color w:val="000000" w:themeColor="text1"/>
          <w:sz w:val="24"/>
          <w:szCs w:val="24"/>
        </w:rPr>
        <w:t xml:space="preserve"> as features can </w:t>
      </w:r>
      <w:r w:rsidR="00B30FDE" w:rsidRPr="008368DE">
        <w:rPr>
          <w:rFonts w:ascii="Times New Roman" w:hAnsi="Times New Roman" w:cs="Times New Roman"/>
          <w:color w:val="000000" w:themeColor="text1"/>
          <w:sz w:val="24"/>
          <w:szCs w:val="24"/>
        </w:rPr>
        <w:t>be</w:t>
      </w:r>
      <w:r w:rsidR="00F73382" w:rsidRPr="008368DE">
        <w:rPr>
          <w:rFonts w:ascii="Times New Roman" w:hAnsi="Times New Roman" w:cs="Times New Roman"/>
          <w:color w:val="000000" w:themeColor="text1"/>
          <w:sz w:val="24"/>
          <w:szCs w:val="24"/>
        </w:rPr>
        <w:t xml:space="preserve"> heterogenous, however, </w:t>
      </w:r>
      <w:r w:rsidR="006C70F9" w:rsidRPr="008368DE">
        <w:rPr>
          <w:rFonts w:ascii="Times New Roman" w:hAnsi="Times New Roman" w:cs="Times New Roman"/>
          <w:color w:val="000000" w:themeColor="text1"/>
          <w:sz w:val="24"/>
          <w:szCs w:val="24"/>
        </w:rPr>
        <w:t>gait analysis and validation of phenotype</w:t>
      </w:r>
      <w:r w:rsidR="00C621BA" w:rsidRPr="008368DE">
        <w:rPr>
          <w:rFonts w:ascii="Times New Roman" w:hAnsi="Times New Roman" w:cs="Times New Roman"/>
          <w:color w:val="000000" w:themeColor="text1"/>
          <w:sz w:val="24"/>
          <w:szCs w:val="24"/>
        </w:rPr>
        <w:t xml:space="preserve">s </w:t>
      </w:r>
      <w:r w:rsidR="006C70F9" w:rsidRPr="008368DE">
        <w:rPr>
          <w:rFonts w:ascii="Times New Roman" w:hAnsi="Times New Roman" w:cs="Times New Roman"/>
          <w:color w:val="000000" w:themeColor="text1"/>
          <w:sz w:val="24"/>
          <w:szCs w:val="24"/>
        </w:rPr>
        <w:t xml:space="preserve">in a large cohort </w:t>
      </w:r>
      <w:r w:rsidR="004D4E28" w:rsidRPr="008368DE">
        <w:rPr>
          <w:rFonts w:ascii="Times New Roman" w:hAnsi="Times New Roman" w:cs="Times New Roman"/>
          <w:color w:val="000000" w:themeColor="text1"/>
          <w:sz w:val="24"/>
          <w:szCs w:val="24"/>
        </w:rPr>
        <w:t>may</w:t>
      </w:r>
      <w:r w:rsidR="006C70F9" w:rsidRPr="008368DE">
        <w:rPr>
          <w:rFonts w:ascii="Times New Roman" w:hAnsi="Times New Roman" w:cs="Times New Roman"/>
          <w:color w:val="000000" w:themeColor="text1"/>
          <w:sz w:val="24"/>
          <w:szCs w:val="24"/>
        </w:rPr>
        <w:t xml:space="preserve"> inform a</w:t>
      </w:r>
      <w:r w:rsidR="00F73382" w:rsidRPr="008368DE">
        <w:rPr>
          <w:rFonts w:ascii="Times New Roman" w:hAnsi="Times New Roman" w:cs="Times New Roman"/>
          <w:color w:val="000000" w:themeColor="text1"/>
          <w:sz w:val="24"/>
          <w:szCs w:val="24"/>
        </w:rPr>
        <w:t xml:space="preserve"> system </w:t>
      </w:r>
      <w:r w:rsidR="009B61EC" w:rsidRPr="008368DE">
        <w:rPr>
          <w:rFonts w:ascii="Times New Roman" w:hAnsi="Times New Roman" w:cs="Times New Roman"/>
          <w:color w:val="000000" w:themeColor="text1"/>
          <w:sz w:val="24"/>
          <w:szCs w:val="24"/>
        </w:rPr>
        <w:t>that</w:t>
      </w:r>
      <w:r w:rsidR="00F73382" w:rsidRPr="008368DE">
        <w:rPr>
          <w:rFonts w:ascii="Times New Roman" w:hAnsi="Times New Roman" w:cs="Times New Roman"/>
          <w:color w:val="000000" w:themeColor="text1"/>
          <w:sz w:val="24"/>
          <w:szCs w:val="24"/>
        </w:rPr>
        <w:t xml:space="preserve"> </w:t>
      </w:r>
      <w:r w:rsidR="00B30FDE" w:rsidRPr="008368DE">
        <w:rPr>
          <w:rFonts w:ascii="Times New Roman" w:hAnsi="Times New Roman" w:cs="Times New Roman"/>
          <w:color w:val="000000" w:themeColor="text1"/>
          <w:sz w:val="24"/>
          <w:szCs w:val="24"/>
        </w:rPr>
        <w:t>support</w:t>
      </w:r>
      <w:r w:rsidR="009B61EC" w:rsidRPr="008368DE">
        <w:rPr>
          <w:rFonts w:ascii="Times New Roman" w:hAnsi="Times New Roman" w:cs="Times New Roman"/>
          <w:color w:val="000000" w:themeColor="text1"/>
          <w:sz w:val="24"/>
          <w:szCs w:val="24"/>
        </w:rPr>
        <w:t>s</w:t>
      </w:r>
      <w:r w:rsidR="00B30FDE" w:rsidRPr="008368DE">
        <w:rPr>
          <w:rFonts w:ascii="Times New Roman" w:hAnsi="Times New Roman" w:cs="Times New Roman"/>
          <w:color w:val="000000" w:themeColor="text1"/>
          <w:sz w:val="24"/>
          <w:szCs w:val="24"/>
        </w:rPr>
        <w:t xml:space="preserve"> </w:t>
      </w:r>
      <w:r w:rsidR="00F73382" w:rsidRPr="008368DE">
        <w:rPr>
          <w:rFonts w:ascii="Times New Roman" w:hAnsi="Times New Roman" w:cs="Times New Roman"/>
          <w:color w:val="000000" w:themeColor="text1"/>
          <w:sz w:val="24"/>
          <w:szCs w:val="24"/>
        </w:rPr>
        <w:t>treatment planning</w:t>
      </w:r>
      <w:r w:rsidR="001E5D49" w:rsidRPr="008368DE">
        <w:rPr>
          <w:rFonts w:ascii="Times New Roman" w:hAnsi="Times New Roman" w:cs="Times New Roman"/>
          <w:color w:val="000000" w:themeColor="text1"/>
          <w:sz w:val="24"/>
          <w:szCs w:val="24"/>
        </w:rPr>
        <w:t xml:space="preserve">. </w:t>
      </w:r>
      <w:bookmarkStart w:id="9" w:name="_Hlk49632429"/>
    </w:p>
    <w:bookmarkEnd w:id="8"/>
    <w:bookmarkEnd w:id="9"/>
    <w:p w14:paraId="745B9BCA" w14:textId="77777777" w:rsidR="00AD35F9" w:rsidRPr="008368DE" w:rsidRDefault="00AD35F9" w:rsidP="000B3B66">
      <w:pPr>
        <w:spacing w:line="480" w:lineRule="auto"/>
        <w:rPr>
          <w:rFonts w:ascii="Times New Roman" w:hAnsi="Times New Roman" w:cs="Times New Roman"/>
          <w:b/>
          <w:bCs/>
          <w:color w:val="000000" w:themeColor="text1"/>
          <w:sz w:val="24"/>
          <w:szCs w:val="24"/>
        </w:rPr>
      </w:pPr>
    </w:p>
    <w:p w14:paraId="20669C8B" w14:textId="174605DD" w:rsidR="000B3B66" w:rsidRPr="008368DE" w:rsidRDefault="00BA0B61" w:rsidP="000B3B66">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Terminology</w:t>
      </w:r>
      <w:r w:rsidR="00204947" w:rsidRPr="008368DE">
        <w:rPr>
          <w:rFonts w:ascii="Times New Roman" w:hAnsi="Times New Roman" w:cs="Times New Roman"/>
          <w:b/>
          <w:bCs/>
          <w:color w:val="000000" w:themeColor="text1"/>
          <w:sz w:val="24"/>
          <w:szCs w:val="24"/>
        </w:rPr>
        <w:t xml:space="preserve"> and </w:t>
      </w:r>
      <w:r w:rsidRPr="008368DE">
        <w:rPr>
          <w:rFonts w:ascii="Times New Roman" w:hAnsi="Times New Roman" w:cs="Times New Roman"/>
          <w:b/>
          <w:bCs/>
          <w:color w:val="000000" w:themeColor="text1"/>
          <w:sz w:val="24"/>
          <w:szCs w:val="24"/>
        </w:rPr>
        <w:t xml:space="preserve">diagnosis </w:t>
      </w:r>
    </w:p>
    <w:p w14:paraId="39BCD7E7" w14:textId="32A5A8C3" w:rsidR="00D80095" w:rsidRPr="008368DE" w:rsidRDefault="00D80095" w:rsidP="00D80095">
      <w:pPr>
        <w:spacing w:line="480" w:lineRule="auto"/>
        <w:rPr>
          <w:rFonts w:ascii="Times New Roman" w:hAnsi="Times New Roman" w:cs="Times New Roman"/>
          <w:color w:val="000000" w:themeColor="text1"/>
          <w:sz w:val="24"/>
          <w:szCs w:val="24"/>
        </w:rPr>
      </w:pPr>
      <w:bookmarkStart w:id="10" w:name="_Hlk119268435"/>
      <w:r w:rsidRPr="008368DE">
        <w:rPr>
          <w:rFonts w:ascii="Times New Roman" w:hAnsi="Times New Roman" w:cs="Times New Roman"/>
          <w:color w:val="000000" w:themeColor="text1"/>
          <w:sz w:val="24"/>
          <w:szCs w:val="24"/>
        </w:rPr>
        <w:t>Terminology used to describe FND has evolved over the editions of the International Classification of Diseases (ICD) and the Diagnostic and Statistical Manual of Mental Disorders (DSM)</w:t>
      </w:r>
      <w:r w:rsidR="00A9259F" w:rsidRPr="008368DE">
        <w:rPr>
          <w:rFonts w:ascii="Times New Roman" w:hAnsi="Times New Roman" w:cs="Times New Roman"/>
          <w:color w:val="000000" w:themeColor="text1"/>
          <w:sz w:val="24"/>
          <w:szCs w:val="24"/>
        </w:rPr>
        <w:t xml:space="preserve">. </w:t>
      </w:r>
      <w:r w:rsidR="00726407" w:rsidRPr="008368DE">
        <w:rPr>
          <w:rFonts w:ascii="Times New Roman" w:hAnsi="Times New Roman" w:cs="Times New Roman"/>
          <w:color w:val="000000" w:themeColor="text1"/>
          <w:sz w:val="24"/>
          <w:szCs w:val="24"/>
        </w:rPr>
        <w:t xml:space="preserve">Having </w:t>
      </w:r>
      <w:r w:rsidR="00627EBB" w:rsidRPr="008368DE">
        <w:rPr>
          <w:rFonts w:ascii="Times New Roman" w:hAnsi="Times New Roman" w:cs="Times New Roman"/>
          <w:color w:val="000000" w:themeColor="text1"/>
          <w:sz w:val="24"/>
          <w:szCs w:val="24"/>
        </w:rPr>
        <w:t>previously been</w:t>
      </w:r>
      <w:r w:rsidR="00726407" w:rsidRPr="008368DE">
        <w:rPr>
          <w:rFonts w:ascii="Times New Roman" w:hAnsi="Times New Roman" w:cs="Times New Roman"/>
          <w:color w:val="000000" w:themeColor="text1"/>
          <w:sz w:val="24"/>
          <w:szCs w:val="24"/>
        </w:rPr>
        <w:t xml:space="preserve"> known as ‘hysteria’, it came to be referred </w:t>
      </w:r>
      <w:r w:rsidRPr="008368DE">
        <w:rPr>
          <w:rFonts w:ascii="Times New Roman" w:hAnsi="Times New Roman" w:cs="Times New Roman"/>
          <w:color w:val="000000" w:themeColor="text1"/>
          <w:sz w:val="24"/>
          <w:szCs w:val="24"/>
        </w:rPr>
        <w:t xml:space="preserve">as </w:t>
      </w:r>
      <w:r w:rsidR="00726407" w:rsidRPr="008368DE">
        <w:rPr>
          <w:rFonts w:ascii="Times New Roman" w:hAnsi="Times New Roman" w:cs="Times New Roman"/>
          <w:color w:val="000000" w:themeColor="text1"/>
          <w:sz w:val="24"/>
          <w:szCs w:val="24"/>
        </w:rPr>
        <w:t>‘C</w:t>
      </w:r>
      <w:r w:rsidRPr="008368DE">
        <w:rPr>
          <w:rFonts w:ascii="Times New Roman" w:hAnsi="Times New Roman" w:cs="Times New Roman"/>
          <w:color w:val="000000" w:themeColor="text1"/>
          <w:sz w:val="24"/>
          <w:szCs w:val="24"/>
        </w:rPr>
        <w:t>onversion disorder’ (DSM-</w:t>
      </w:r>
      <w:r w:rsidR="00AD1849" w:rsidRPr="008368DE">
        <w:rPr>
          <w:rFonts w:ascii="Times New Roman" w:hAnsi="Times New Roman" w:cs="Times New Roman"/>
          <w:color w:val="000000" w:themeColor="text1"/>
          <w:sz w:val="24"/>
          <w:szCs w:val="24"/>
        </w:rPr>
        <w:t>4</w:t>
      </w:r>
      <w:r w:rsidRPr="008368DE">
        <w:rPr>
          <w:rFonts w:ascii="Times New Roman" w:hAnsi="Times New Roman" w:cs="Times New Roman"/>
          <w:color w:val="000000" w:themeColor="text1"/>
          <w:sz w:val="24"/>
          <w:szCs w:val="24"/>
        </w:rPr>
        <w:t xml:space="preserve">) or ‘Dissociative </w:t>
      </w:r>
      <w:r w:rsidR="00726407" w:rsidRPr="008368DE">
        <w:rPr>
          <w:rFonts w:ascii="Times New Roman" w:hAnsi="Times New Roman" w:cs="Times New Roman"/>
          <w:color w:val="000000" w:themeColor="text1"/>
          <w:sz w:val="24"/>
          <w:szCs w:val="24"/>
        </w:rPr>
        <w:t xml:space="preserve">(conversion) </w:t>
      </w:r>
      <w:r w:rsidRPr="008368DE">
        <w:rPr>
          <w:rFonts w:ascii="Times New Roman" w:hAnsi="Times New Roman" w:cs="Times New Roman"/>
          <w:color w:val="000000" w:themeColor="text1"/>
          <w:sz w:val="24"/>
          <w:szCs w:val="24"/>
        </w:rPr>
        <w:t>disorder’ (ICD-10), which evolved to ‘</w:t>
      </w:r>
      <w:r w:rsidR="00AD1849" w:rsidRPr="008368DE">
        <w:rPr>
          <w:rFonts w:ascii="Times New Roman" w:hAnsi="Times New Roman" w:cs="Times New Roman"/>
          <w:color w:val="000000" w:themeColor="text1"/>
          <w:sz w:val="24"/>
          <w:szCs w:val="24"/>
        </w:rPr>
        <w:t>Functional neurological symptom disorder (</w:t>
      </w:r>
      <w:r w:rsidRPr="008368DE">
        <w:rPr>
          <w:rFonts w:ascii="Times New Roman" w:hAnsi="Times New Roman" w:cs="Times New Roman"/>
          <w:color w:val="000000" w:themeColor="text1"/>
          <w:sz w:val="24"/>
          <w:szCs w:val="24"/>
        </w:rPr>
        <w:t>Conversion disorder</w:t>
      </w:r>
      <w:r w:rsidR="00AD1849"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in DSM-</w:t>
      </w:r>
      <w:r w:rsidR="00627EBB" w:rsidRPr="008368DE">
        <w:rPr>
          <w:rFonts w:ascii="Times New Roman" w:hAnsi="Times New Roman" w:cs="Times New Roman"/>
          <w:color w:val="000000" w:themeColor="text1"/>
          <w:sz w:val="24"/>
          <w:szCs w:val="24"/>
        </w:rPr>
        <w:t>5</w:t>
      </w:r>
      <w:r w:rsidR="00AD1849" w:rsidRPr="008368DE">
        <w:rPr>
          <w:rFonts w:ascii="Times New Roman" w:hAnsi="Times New Roman" w:cs="Times New Roman"/>
          <w:color w:val="000000" w:themeColor="text1"/>
          <w:sz w:val="24"/>
          <w:szCs w:val="24"/>
        </w:rPr>
        <w:t>TR</w:t>
      </w:r>
      <w:r w:rsidRPr="008368DE">
        <w:rPr>
          <w:rFonts w:ascii="Times New Roman" w:hAnsi="Times New Roman" w:cs="Times New Roman"/>
          <w:color w:val="000000" w:themeColor="text1"/>
          <w:sz w:val="24"/>
          <w:szCs w:val="24"/>
        </w:rPr>
        <w:t>, and ‘Dissociative neurological symptom disorder’ in ICD-11</w:t>
      </w:r>
      <w:r w:rsidR="007C661B" w:rsidRPr="008368DE">
        <w:rPr>
          <w:rFonts w:ascii="Times New Roman" w:hAnsi="Times New Roman" w:cs="Times New Roman"/>
          <w:color w:val="000000" w:themeColor="text1"/>
          <w:sz w:val="24"/>
          <w:szCs w:val="24"/>
        </w:rPr>
        <w:t xml:space="preserve"> </w:t>
      </w:r>
      <w:r w:rsidR="005B3D7E"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URL":"https://icd.who.int/en","accessed":{"date-parts":[["2021","8","2"]]},"id":"ITEM-1","issued":{"date-parts":[["0"]]},"title":"ICD-11","type":"webpage"},"uris":["http://www.mendeley.com/documents/?uuid=b1958993-573f-3ff0-bbd1-14e92aa82ed3"]},{"id":"ITEM-2","itemData":{"URL":"https://www.psychiatry.org/psychiatrists/practice/dsm/educational-resources/dsm-5-tr-fact-sheets","accessed":{"date-parts":[["2022","11","21"]]},"id":"ITEM-2","issued":{"date-parts":[["0"]]},"title":"Psychiatry.org - DSM-5-TR Fact Sheets","type":"webpage"},"uris":["http://www.mendeley.com/documents/?uuid=9dc38edb-48f9-3427-a2fd-813a77b254bf"]}],"mendeley":{"formattedCitation":"(43,44)","plainTextFormattedCitation":"(43,44)","previouslyFormattedCitation":"(43,44)"},"properties":{"noteIndex":0},"schema":"https://github.com/citation-style-language/schema/raw/master/csl-citation.json"}</w:instrText>
      </w:r>
      <w:r w:rsidR="005B3D7E" w:rsidRPr="008368DE">
        <w:rPr>
          <w:rFonts w:ascii="Times New Roman" w:hAnsi="Times New Roman" w:cs="Times New Roman"/>
          <w:color w:val="000000" w:themeColor="text1"/>
          <w:sz w:val="24"/>
          <w:szCs w:val="24"/>
        </w:rPr>
        <w:fldChar w:fldCharType="separate"/>
      </w:r>
      <w:r w:rsidR="005B3D7E" w:rsidRPr="008368DE">
        <w:rPr>
          <w:rFonts w:ascii="Times New Roman" w:hAnsi="Times New Roman" w:cs="Times New Roman"/>
          <w:noProof/>
          <w:color w:val="000000" w:themeColor="text1"/>
          <w:sz w:val="24"/>
          <w:szCs w:val="24"/>
        </w:rPr>
        <w:t>(43,44)</w:t>
      </w:r>
      <w:r w:rsidR="005B3D7E"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The term ‘functional’ has become preferred among neurologists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{"citationItems":[{"id":"ITEM-1","itemData":{"DOI":"10.1001/archneurol.2010.91","ISSN":"00039942","PMID":"20558396","author":[{"dropping-particle":"","family":"Friedman","given":"Joseph H.","non-dropping-particle":"","parse-names":false,"suffix":""},{"dropping-particle":"","family":"LaFrance","given":"W. Curt","non-dropping-particle":"","parse-names":false,"suffix":""}],"container-title":"Archives of Neurology","id":"ITEM-1","issue":"6","issued":{"date-parts":[["2010","6","1"]]},"page":"753-755","publisher":"American Medical Association","title":"Psychogenic disorders: The need to speak plainly","type":"article","volume":"67"},"uris":["http://www.mendeley.com/documents/?uuid=b7ca9891-65e6-37d8-aa9c-03fa9fb07a7e"]},{"id":"ITEM-2","itemData":{"DOI":"10.1002/mds.22618","ISSN":"08853185","PMID":"19425106","abstract":"Five hundred and nineteen members of the Movement Disorder Society completed a 22-item questionnaire probing diagnostic and management issues in psychogenic movement disorders (PMD). When patients showed definite evidence of PMD with no other unexplained clinical features, approximately 20% said they informed patients of the diagnosis and requested no further neurological testing. The 51% who reported conducting standard neurological investigations to rule out organic causes before presenting the diagnosis to such patients had fewer years of fellowship training and fewer PMD patients seen per month. A non-PMD diagnosis was correlated with patients' normal social or personal functioning, little or no employment disruption, lack of non-physiologic findings, and lack of psychiatric history. Ongoing litigation was more predictive of the PMD diagnosis for US compared to non-US respondents. Two thirds of respondents, more commonly younger and academic clinician researchers, refer PMD patients to a psychiatrist or mental health specialist while also providing personal follow up. Physician reimbursement, insurability of PMD patients, and ongoing litigation interfered with managing PMD patients to a greater extent in the US compared to non-US countries. Acceptance of the diagnosis by the patient and identification and management of psychological stressors and concurrent psychiatric disorders were considered most important for predicting a favorable prognosis. These findings suggest that expert opinions and practices related to diagnosing and managing PMD patients differ among movement disorders neurologists. Some of the discrepancies may be accounted for by factors such as training, type of practice, volume of patients, and country of practice, but may also reflect absence of practice guidelines. © 2009 Movement Disorder Society.","author":[{"dropping-particle":"","family":"Espay","given":"Alberto J.","non-dropping-particle":"","parse-names":false,"suffix":""},{"dropping-particle":"","family":"Goldenhar","given":"Linda M.","non-dropping-particle":"","parse-names":false,"suffix":""},{"dropping-particle":"","family":"Voon","given":"Valerie","non-dropping-particle":"","parse-names":false,"suffix":""},{"dropping-particle":"","family":"Schrag","given":"Anette","non-dropping-particle":"","parse-names":false,"suffix":""},{"dropping-particle":"","family":"Burton","given":"Noël","non-dropping-particle":"","parse-names":false,"suffix":""},{"dropping-particle":"","family":"Lang","given":"Anthony E.","non-dropping-particle":"","parse-names":false,"suffix":""}],"container-title":"Movement Disorders","id":"ITEM-2","issue":"9","issued":{"date-parts":[["2009","7","15"]]},"page":"1366-1374","publisher":"John Wiley &amp; Sons, Ltd","title":"Opinions and clinical practices related to diagnosing and managing patients with psychogenic movement disorders: An international survey of movement disorder society members","type":"article-journal","volume":"24"},"uris":["http://www.mendeley.com/documents/?uuid=a265f760-4e07-4865-8e34-81238cf13b0b"]}],"mendeley":{"formattedCitation":"(45,46)","plainTextFormattedCitation":"(45,46)","previouslyFormattedCitation":"(45,46)"},"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(45,46)</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and people diagnosed with the condition</w:t>
      </w:r>
      <w:r w:rsidR="00726407"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{"citationItems":[{"id":"ITEM-1","itemData":{"DOI":"10.1016/j.genhosppsych.2016.12.009","ISSN":"18737714","PMID":"28274339","abstract":"Objective It has been argued that the label given to unexplained neurological symptoms is an important contributor to their often poor acceptance, and there has been recent debate on proposals to change the name from conversion disorder. There have been multiple studies of layperson and clinician preference and this article aimed to review these. Design Multiple databases were searched using terms including “conversion disorder” and “terminology”, and relative preferences for the terms extracted. Results Seven articles were found which looked at clinician or layperson preferences for terminology for unexplained neurological symptoms. Most neurologists favoured terms such as “functional” and “psychogenic”, while laypeople were comfortable with “functional” but viewed “psychogenic” as more offensive; “non-epileptic/organic” was relatively popular with both groups. Conclusions “Functional” is a term that is relatively popular with both clinicians and the public. It also meets more of the other criteria proposed for an acceptable label than other popular terms – however the views of neither psychiatrists nor actual patients with the disorder were considered.","author":[{"dropping-particle":"","family":"Ding","given":"Juen Mei","non-dropping-particle":"","parse-names":false,"suffix":""},{"dropping-particle":"","family":"Kanaan","given":"Richard Antony Alexander","non-dropping-particle":"","parse-names":false,"suffix":""}],"container-title":"General Hospital Psychiatry","id":"ITEM-1","issued":{"date-parts":[["2017","3","1"]]},"page":"51-55","publisher":"Elsevier Inc.","title":"Conversion disorder: A systematic review of current terminology","type":"article-journal","volume":"45"},"uris":["http://www.mendeley.com/documents/?uuid=a0af2256-c03b-39f8-8cbb-741c043e5713"]}],"mendeley":{"formattedCitation":"(47)","plainTextFormattedCitation":"(47)","previouslyFormattedCitation":"(47)"},"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(47)</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w:t>
      </w:r>
    </w:p>
    <w:bookmarkEnd w:id="10"/>
    <w:p w14:paraId="4688EAB2" w14:textId="77777777" w:rsidR="00B150D1" w:rsidRPr="008368DE" w:rsidRDefault="000B3B66" w:rsidP="00BF2286">
      <w:pPr>
        <w:autoSpaceDE w:val="0"/>
        <w:autoSpaceDN w:val="0"/>
        <w:adjustRightInd w:val="0"/>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diagnosis of FND is usually made by neurologists, especially when motor symptoms are the dominant presentation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disorder","type":"chapter","volume":"139"},"uris":["http://www.mendeley.com/documents/?uuid=c9282399-65e8-3e2f-9930-37395f0c1f83"]},{"id":"ITEM-2","itemData":{"DOI":"10.1007/s11910-015-0556-y","ISSN":"15346293","abstract":"Published diagnostic criteria for functional (psychogenic) movement disorders (FMDs) include psychiatric symptoms and some historical variables to affect the threshold between categories of diagnostic certainty. Clinically probable and possible categories, however, do not suffice to rule in FMD or rule out complex organic movement disorders and therefore are of little practical help. In contrast, a handful of unequivocal and reliably incongruent or inconsistent clinical features in each functional movement phenotype, when present, allow a clinically definite diagnosis of FMD, regardless of any psychiatric symptom. We suggest that the use of phenotype-specific clinically definite FMD diagnostic criteria will increase inter-rater reliability and minimize false-positive diagnostic errors. This process involves the ascertainment of core (mandatory) examination features instead of supportive but insufficiently sensitive historical, psychiatric, and inconsistent examination features.","author":[{"dropping-particle":"","family":"Espay","given":"Alberto J.","non-dropping-particle":"","parse-names":false,"suffix":""},{"dropping-particle":"","family":"Lang","given":"Anthony E.","non-dropping-particle":"","parse-names":false,"suffix":""}],"container-title":"Current Neurology and Neuroscience Reports","id":"ITEM-2","issue":"6","issued":{"date-parts":[["2015","6","1"]]},"publisher":"Current Medicine Group LLC 1","title":"Phenotype-Specific Diagnosis of Functional (Psychogenic) Movement Disorders","type":"article-journal","volume":"15"},"uris":["http://www.mendeley.com/documents/?uuid=dc3e84af-9c8d-4877-9482-e6c503c0b09f"]}],"mendeley":{"formattedCitation":"(48,49)","plainTextFormattedCitation":"(48,49)","previouslyFormattedCitation":"(48,49)"},"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(48,49)</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w:t>
      </w:r>
      <w:r w:rsidRPr="008368DE">
        <w:rPr>
          <w:rFonts w:ascii="Times New Roman" w:hAnsi="Times New Roman" w:cs="Times New Roman"/>
          <w:noProof/>
          <w:color w:val="000000" w:themeColor="text1"/>
          <w:sz w:val="24"/>
          <w:szCs w:val="24"/>
          <w:vertAlign w:val="superscript"/>
        </w:rPr>
        <w:t xml:space="preserve"> </w:t>
      </w:r>
      <w:r w:rsidRPr="008368DE">
        <w:rPr>
          <w:rFonts w:ascii="Times New Roman" w:hAnsi="Times New Roman" w:cs="Times New Roman"/>
          <w:noProof/>
          <w:color w:val="000000" w:themeColor="text1"/>
          <w:sz w:val="24"/>
          <w:szCs w:val="24"/>
        </w:rPr>
        <w:t xml:space="preserve">Psychaitrists may have a role in diagnosis, especially for psychological formulation </w:t>
      </w:r>
      <w:r w:rsidRPr="008368DE">
        <w:rPr>
          <w:rFonts w:ascii="Times New Roman" w:hAnsi="Times New Roman" w:cs="Times New Roman"/>
          <w:noProof/>
          <w:color w:val="000000" w:themeColor="text1"/>
          <w:sz w:val="24"/>
          <w:szCs w:val="24"/>
        </w:rPr>
        <w:fldChar w:fldCharType="begin" w:fldLock="1"/>
      </w:r>
      <w:r w:rsidR="005B3D7E" w:rsidRPr="008368DE">
        <w:rPr>
          <w:rFonts w:ascii="Times New Roman" w:hAnsi="Times New Roman" w:cs="Times New Roman"/>
          <w:noProof/>
          <w:color w:val="000000" w:themeColor="text1"/>
          <w:sz w:val="24"/>
          <w:szCs w:val="24"/>
        </w:rPr>
        <w:instrText>ADDIN CSL_CITATION {"citationItems":[{"id":"ITEM-1","itemData":{"id":"ITEM-1","issued":{"date-parts":[["0"]]},"title":"American Psychiatric Association. Diagnostic and Statistical Manual of Mental Disorders, 5th ed. Washington, DC: American Psychiatric Association; 2013.","type":"book"},"uris":["http://www.mendeley.com/documents/?uuid=02fc3d04-7505-4551-926b-d67ce656ca74"]}],"mendeley":{"formattedCitation":"(50)","plainTextFormattedCitation":"(50)","previouslyFormattedCitation":"(50)"},"properties":{"noteIndex":0},"schema":"https://github.com/citation-style-language/schema/raw/master/csl-citation.json"}</w:instrText>
      </w:r>
      <w:r w:rsidRPr="008368DE">
        <w:rPr>
          <w:rFonts w:ascii="Times New Roman" w:hAnsi="Times New Roman" w:cs="Times New Roman"/>
          <w:noProof/>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(50)</w:t>
      </w:r>
      <w:r w:rsidRPr="008368DE">
        <w:rPr>
          <w:rFonts w:ascii="Times New Roman" w:hAnsi="Times New Roman" w:cs="Times New Roman"/>
          <w:noProof/>
          <w:color w:val="000000" w:themeColor="text1"/>
          <w:sz w:val="24"/>
          <w:szCs w:val="24"/>
        </w:rPr>
        <w:fldChar w:fldCharType="end"/>
      </w:r>
      <w:r w:rsidRPr="008368DE">
        <w:rPr>
          <w:rFonts w:ascii="Times New Roman" w:hAnsi="Times New Roman" w:cs="Times New Roman"/>
          <w:noProof/>
          <w:color w:val="000000" w:themeColor="text1"/>
          <w:sz w:val="24"/>
          <w:szCs w:val="24"/>
        </w:rPr>
        <w:t>.</w:t>
      </w:r>
      <w:r w:rsidRPr="008368DE">
        <w:rPr>
          <w:rFonts w:ascii="Times New Roman" w:hAnsi="Times New Roman" w:cs="Times New Roman"/>
          <w:noProof/>
          <w:color w:val="000000" w:themeColor="text1"/>
          <w:sz w:val="24"/>
          <w:szCs w:val="24"/>
          <w:vertAlign w:val="superscript"/>
        </w:rPr>
        <w:t xml:space="preserve"> </w:t>
      </w:r>
      <w:r w:rsidRPr="008368DE">
        <w:rPr>
          <w:rFonts w:ascii="Times New Roman" w:hAnsi="Times New Roman" w:cs="Times New Roman"/>
          <w:color w:val="000000" w:themeColor="text1"/>
          <w:sz w:val="24"/>
          <w:szCs w:val="24"/>
        </w:rPr>
        <w:t xml:space="preserve">Where possible, the diagnosis should be made based on the </w:t>
      </w:r>
      <w:r w:rsidRPr="008368DE">
        <w:rPr>
          <w:rFonts w:ascii="Times New Roman" w:hAnsi="Times New Roman" w:cs="Times New Roman"/>
          <w:color w:val="000000" w:themeColor="text1"/>
          <w:sz w:val="24"/>
          <w:szCs w:val="24"/>
        </w:rPr>
        <w:lastRenderedPageBreak/>
        <w:t xml:space="preserve">identification of positive clinical signs, such as Hoover’s sign for functional weakness, as well as inconsistency of the presentation or incongruency with structural disease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{"citationItems":[{"id":"ITEM-1","itemData":{"DOI":"10.1136/jnnp-2012-304607","ISSN":"1468330X","PMID":"23467417","abstract":"Experts in the field of conversion disorder have suggested for the upcoming DSM-V edition to put less weight on the associated psychological factors and to emphasise the role of clinical findings. Indeed, a critical step in reaching a diagnosis of conversion disorder is careful bedside neurological examination, aimed at excluding organic signs and identifying 'positive' signs suggestive of a functional disorder. These positive signs are well known to all trained neurologists but their validity is still not established. The aim of this study is to provide current evidence regarding their sensitivity and specificity. We conducted a systematic search on motor, sensory and gait functional signs in Embase, Medline, PsycINfo from 1965 to June 2012. Studies in English, German or French reporting objective data on more than 10 participants in a controlled design were included in a systematic review. Other relevant signs are discussed in a narrative review. Eleven controlled studies (out of 147 eligible articles) describing 14 signs (7 motor, 5 sensory, 2 gait) reported low sensitivity of 8-100% but high specificity of 92-100%. Studies were evidence class III, only two had a blinded design and none reported on inter-rater reliability of the signs. Clinical signs for functional neurological symptoms are numerous but only 14 have been validated; overall they have low sensitivity but high specificity and their use should thus be recommended, especially with the introduction of the new DSM-V criteria.","author":[{"dropping-particle":"","family":"Daum","given":"Corinna","non-dropping-particle":"","parse-names":false,"suffix":""},{"dropping-particle":"","family":"Hubschmid","given":"Monica","non-dropping-particle":"","parse-names":false,"suffix":""},{"dropping-particle":"","family":"Aybek","given":"Selma","non-dropping-particle":"","parse-names":false,"suffix":""}],"container-title":"Journal of Neurology, Neurosurgery and Psychiatry","id":"ITEM-1","issue":"2","issued":{"date-parts":[["2014","2","1"]]},"page":"180-190","publisher":"BMJ Publishing Group","title":"The value of 'positive' clinical signs for weakness, sensory and gait disorders in conversion disorder: A systematic and narrative review","type":"article","volume":"85"},"uris":["http://www.mendeley.com/documents/?uuid=364263b0-6e5a-382a-9011-c3bc55724734"]},{"id":"ITEM-2","itemData":{"DOI":"10.1016/J.PARKRELDIS.2021.08.012","abstract":"Objective: We aimed to describe the prevalence and clinical-demographical features of patients with functional gait disorders (FGDs) and to compare them to patients with functional motor disorders (FMDs) without FGDs (No-FGDs). Methods: In this multicenter observational study, we enrolled patients with a clinically definite diagnosis of FMDs in 25 tertiary movement disorders centers in Italy. Each subject with FMDs underwent a comprehensive clinical assessment, including screening for different subtypes of functional gait disorders. Multivariate regression models were implemented in order to estimate the adjusted odds ratio (OR; 95% confidence interval) of having FGDs in relation to sociodemographic and clinical characteristics. Results: Out of 410 FMDs, 26.6% (n = 109) of patients exhibited FGDs. The most frequent FGDs were slow gait (n = 43, 39.4%), astasia-abasia (n = 26, 23.8%), and knee buckling (n = 24, 22%). They exhibited single FGDs in 51.4% (n = 56) or complex FGDs (more than one type of FGDs) in 48.6% (n = 53) of cases. On multivariate regression analysis, the presence of FGDs was more likely associated with older age (OR 1.03, 95% CI 1.01–1.04), functional visual symptoms (OR 2.19, 95% CI 1.08–4.45), and the diagnosis of somatic symptoms disorder (OR 2.97, 95% CI 1.08–8.17). FGDs were also more likely to undergo physiotherapy (OR 1.81, 95% CI 1.08–3.03). Conclusions: People with FMDs may present with different and overlapping types of FGDs, which may occur in older age. The association of FGDs with functional visual symptoms and somatic symptoms disorder opens up to new avenues to the understanding of the neural mechanisms of these disorders.","author":[{"dropping-particle":"","family":"Tinazzi","given":"Michele","non-dropping-particle":"","parse-names":false,"suffix":""},{"dropping-particle":"","family":"Pilotto","given":"Andrea","non-dropping-particle":"","parse-names":false,"suffix":""},{"dropping-particle":"","family":"Morgante","given":"Francesca","non-dropping-particle":"","parse-names":false,"suffix":""},{"dropping-particle":"","family":"Marcuzzo","given":"Enrico","non-dropping-particle":"","parse-names":false,"suffix":""},{"dropping-particle":"","family":"Cuoco","given":"Sofia","non-dropping-particle":"","parse-names":false,"suffix":""},{"dropping-particle":"","family":"Ceravolo","given":"Roberto","non-dropping-particle":"","parse-names":false,"suffix":""},{"dropping-particle":"","family":"Mazzucchi","given":"Sonia","non-dropping-particle":"","parse-names":false,"suffix":""},{"dropping-particle":"","family":"Padovani","given":"Alessandro","non-dropping-particle":"","parse-names":false,"suffix":""},{"dropping-particle":"","family":"Romito","given":"Luigi Michele","non-dropping-particle":"","parse-names":false,"suffix":""},{"dropping-particle":"","family":"Eleopra","given":"Roberto","non-dropping-particle":"","parse-names":false,"suffix":""},{"dropping-particle":"","family":"Nicoletti","given":"Alessandra","non-dropping-particle":"","parse-names":false,"suffix":""},{"dropping-particle":"","family":"Dallocchio","given":"Carlo","non-dropping-particle":"","parse-names":false,"suffix":""},{"dropping-particle":"","family":"Arbasino","given":"Carla","non-dropping-particle":"","parse-names":false,"suffix":""},{"dropping-particle":"","family":"Bono","given":"Francesco","non-dropping-particle":"","parse-names":false,"suffix":""},{"dropping-particle":"","family":"Magro","given":"Giuseppe","non-dropping-particle":"","parse-names":false,"suffix":""},{"dropping-particle":"","family":"Demartini","given":"Benedetta","non-dropping-particle":"","parse-names":false,"suffix":""},{"dropping-particle":"","family":"Gambini","given":"Orsola","non-dropping-particle":"","parse-names":false,"suffix":""},{"dropping-particle":"","family":"Modugno","given":"Nicola","non-dropping-particle":"","parse-names":false,"suffix":""},{"dropping-particle":"","family":"Olivola","given":"Enrica","non-dropping-particle":"","parse-names":false,"suffix":""},{"dropping-particle":"","family":"Bonanni","given":"Laura","non-dropping-particle":"","parse-names":false,"suffix":""},{"dropping-particle":"","family":"Zanolin","given":"Elisabetta","non-dropping-particle":"","parse-names":false,"suffix":""},{"dropping-particle":"","family":"Albanese","given":"Alberto","non-dropping-particle":"","parse-names":false,"suffix":""},{"dropping-particle":"","family":"Ferrazzano","given":"Gina","non-dropping-particle":"","parse-names":false,"suffix":""},{"dropping-particle":"","family":"Tessitore","given":"Alessandro","non-dropping-particle":"","parse-names":false,"suffix":""},{"dropping-particle":"","family":"Lopiano","given":"Leonardo","non-dropping-particle":"","parse-names":false,"suffix":""},{"dropping-particle":"","family":"Calandra-Buonaura","given":"Giovanna","non-dropping-particle":"","parse-names":false,"suffix":""},{"dropping-particle":"","family":"Petracca","given":"Martina","non-dropping-particle":"","parse-names":false,"suffix":""},{"dropping-particle":"","family":"Esposito","given":"Marcello","non-dropping-particle":"","parse-names":false,"suffix":""},{"dropping-particle":"","family":"Pisani","given":"Antonio","non-dropping-particle":"","parse-names":false,"suffix":""},{"dropping-particle":"","family":"Manganotti","given":"Paolo","non-dropping-particle":"","parse-names":false,"suffix":""},{"dropping-particle":"","family":"Tesolin","given":"Lucia","non-dropping-particle":"","parse-names":false,"suffix":""},{"dropping-particle":"","family":"Teatini","given":"Francesco","non-dropping-particle":"","parse-names":false,"suffix":""},{"dropping-particle":"","family":"Defazio","given":"Giovanni","non-dropping-particle":"","parse-names":false,"suffix":""},{"dropping-particle":"","family":"Ercoli","given":"Tommaso","non-dropping-particle":"","parse-names":false,"suffix":""},{"dropping-particle":"","family":"Stocchi","given":"Fabrizio","non-dropping-particle":"","parse-names":false,"suffix":""},{"dropping-particle":"","family":"Erro","given":"Roberto","non-dropping-particle":"","parse-names":false,"suffix":""},{"dropping-particle":"","family":"Zappia","given":"Mario","non-dropping-particle":"","parse-names":false,"suffix":""},{"dropping-particle":"","family":"Geroin","given":"Christian","non-dropping-particle":"","parse-names":false,"suffix":""}],"container-title":"Parkinsonism &amp; Related Disorders","id":"ITEM-2","issued":{"date-parts":[["2021","10"]]},"page":"32-36","publisher":"Elsevier BV","title":"Functional gait disorders: Demographic and clinical correlations","type":"article-journal","volume":"91"},"uris":["http://www.mendeley.com/documents/?uuid=4d2d07a7-79ac-3c0c-8cdb-f55de770cdb4"]}],"mendeley":{"formattedCitation":"(38,51)","plainTextFormattedCitation":"(38,51)","previouslyFormattedCitation":"(38,51)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(38,51)</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Examples of inconsistency include a disparity between gait patterns in different environments; variability of symptoms over short periods of time; sudden changes in the frequency or amplitude of a tremor; and a </w:t>
      </w:r>
      <w:r w:rsidR="00DE46E8" w:rsidRPr="008368DE">
        <w:rPr>
          <w:rFonts w:ascii="Times New Roman" w:hAnsi="Times New Roman" w:cs="Times New Roman"/>
          <w:color w:val="000000" w:themeColor="text1"/>
          <w:sz w:val="24"/>
          <w:szCs w:val="24"/>
        </w:rPr>
        <w:t>difference</w:t>
      </w:r>
      <w:r w:rsidRPr="008368DE">
        <w:rPr>
          <w:rFonts w:ascii="Times New Roman" w:hAnsi="Times New Roman" w:cs="Times New Roman"/>
          <w:color w:val="000000" w:themeColor="text1"/>
          <w:sz w:val="24"/>
          <w:szCs w:val="24"/>
        </w:rPr>
        <w:t xml:space="preserve"> between clinical assessment and function, for instance an inability to access movement during a formal assessment that returns to normal during spontaneous movement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{"citationItems":[{"id":"ITEM-1","itemData":{"DOI":"10.1136/PRACTNEUROL-2018-002110","ISSN":"1474-7758","PMID":"30872358","abstract":"The neurological examination should always begin before the patient enters the doctor’s office. Movement disorders in particular lend themselves to a spot diagnosis. In today’s busy buzzing world, it seems wasteful not to make use of the various diagnostic clues that can be picked up readily while the patient is still in the waiting room. We present several illustrative examples, drawn from the literature and from our own experience. These are divided according to the different waiting room ‘stages’: the patient sitting in the waiting room, the response on being summoned to enter the consulting room—including rising from the chair, exchanging initial pleasantries and the way of walking. We also discuss the importance of paying attention to the patient’s behaviour, clothing, posture, breathing patterns, facial expression and major gait abnormalities.","author":[{"dropping-particle":"","family":"Araújo","given":"Rui","non-dropping-particle":"","parse-names":false,"suffix":""},{"dropping-particle":"","family":"Warrenburg","given":"Bart","non-dropping-particle":"Van De","parse-names":false,"suffix":""},{"dropping-particle":"","family":"Lang","given":"Anthony","non-dropping-particle":"","parse-names":false,"suffix":""},{"dropping-particle":"","family":"Lees","given":"Andrew","non-dropping-particle":"","parse-names":false,"suffix":""},{"dropping-particle":"","family":"Bloem","given":"Bastiaan","non-dropping-particle":"","parse-names":false,"suffix":""}],"container-title":"Practical Neurology","id":"ITEM-1","issue":"4","issued":{"date-parts":[["2019","8","1"]]},"page":"295-301","publisher":"BMJ Publishing Group Ltd","title":"The Waiting Room: neurological observations made outside the movement disorder specialist’s consulting office","type":"article-journal","volume":"19"},"uris":["http://www.mendeley.com/documents/?uuid=5ad7b337-af3d-3069-96d8-302d3fe30b3e"]},{"id":"ITEM-2","itemData":{"DOI":"10.1001/jamaneurol.2018.1264","ISSN":"21686149","PMID":"29868890","abstract":"Importance: Functional neurological disorders (FND) are common sources of disability in medicine. Patients have often been misdiagnosed, correctly diagnosed after lengthy delays, and/or subjected to poorly delivered diagnoses that prevent diagnostic understanding and lead to inappropriate treatments, iatrogenic harm, unnecessary and costly evaluations, and poor outcomes. Observations: Functional Neurological Symptom Disorder/Conversion Disorder was adopted by the Diagnostic and Statistical Manual of Mental Disorders, Fifth Edition, replacing the term psychogenic with functional and removing the criterion of psychological stress as a prerequisite for FND. A diagnosis can now be made in an inclusionary manner by identifying neurological signs that are specific to FNDs without reliance on presence or absence of psychological stressors or suggestive historical clues. The new model highlights a wider range of past sensitizing events, such as physical trauma, medical illness, or physiological/psychophysiological events. In this model, strong ideas and expectations about these events correlate with abnormal predictions of sensory data and body-focused attention. Neurobiological abnormalities include hypoactivation of the supplementary motor area and relative disconnection with areas that select or inhibit movements and are associated with a sense of agency. Promising evidence has accumulated for the benefit of specific physical rehabilitation and psychological interventions alone or in combination, but clinical trial evidence remains limited. Conclusions and Relevance: Functional neurological disorders are a neglected but potentially reversible source of disability. Further research is needed to determine the dose and duration of various interventions, the value of combination treatments and multidisciplinary therapy, and the therapeutic modality best suited for each patient.","author":[{"dropping-particle":"","family":"Espay","given":"Alberto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Neurology","id":"ITEM-2","issue":"9","issued":{"date-parts":[["2018","9","1"]]},"page":"1132-1141","publisher":"American Medical Association","title":"Current concepts in diagnosis and treatment of functional neurological disorders","type":"article","volume":"75"},"uris":["http://www.mendeley.com/documents/?uuid=d17386ac-9563-3ccb-b3c3-b8045386ce2d"]},{"id":"ITEM-3","itemData":{"DOI":"10.1002/1531-8257(199911)14:6&lt;914::AID-MDS1002&gt;3.0.CO;2-B","ISSN":"08853185","PMID":"10584664","abstract":"The gait and other clinical features of 22 patients presenting to our hospital over the last 10 years are shown on video. In 12 patients, a diagnosis of psychogenic gait was made; in the remainder, the gait abnormality was the result of a neurologic disease. Psychogenic gaits are compared and contrasted with 'organic' gaits. In one patient, the psychogenic gait occurred in the setting of a neurologic disease. The 'traditional' approach to psychogenic gait, attempting to exclude underlying neurologic and psychiatric disease and seeking evidence for primary and secondary gain, was found to be of limited value. More useful were the features of the gait itself, in particular, exaggerated effort, extreme slowness, variability throughout the day, unusual or uneconomic postures, collapses, convulsive tremors, and distractibility; certain aspects of the history were also helpful. A list of comments is provided. The diagnosis of psychogenic gait, particularly in the elderly, remains fraught with hazard, and a balance has to be sought between subjecting an anxious patient to needless investigations and yet not losing sight of the fact that the patient may be elaborating on symptoms of genuine disease. The bizarre gait of some neurologic disorders, particularly dystonia and chorea, may be a pitfall for the unwary.","author":[{"dropping-particle":"","family":"Hayes","given":"Michael W.","non-dropping-particle":"","parse-names":false,"suffix":""},{"dropping-particle":"","family":"Graham","given":"Shanti","non-dropping-particle":"","parse-names":false,"suffix":""},{"dropping-particle":"","family":"Heldorf","given":"Peter","non-dropping-particle":"","parse-names":false,"suffix":""},{"dropping-particle":"","family":"Moore","given":"Gregory","non-dropping-particle":"De","parse-names":false,"suffix":""},{"dropping-particle":"","family":"Morris","given":"John G.L.","non-dropping-particle":"","parse-names":false,"suffix":""}],"container-title":"Movement Disorders","id":"ITEM-3","issue":"6","issued":{"date-parts":[["1999"]]},"page":"914-921","title":"A video review of the diagnosis of psychogenic gait: Appendix and commentary","type":"bill","volume":"14"},"uris":["http://www.mendeley.com/documents/?uuid=29a8a04e-d735-42fe-b61d-bf6efb54d14e"]}],"mendeley":{"formattedCitation":"(52–54)","plainTextFormattedCitation":"(52–54)","previouslyFormattedCitation":"(52–54)"},"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(52–54)</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An example of incongruency is a delayed onset of motor symptoms following minor injury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Information from the subjective history provides supporting evidence for the diagnosis, such as transitory episodes of spontaneous remission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p>
    <w:p w14:paraId="1B903699" w14:textId="469BF992" w:rsidR="000B3B66" w:rsidRPr="008368DE" w:rsidRDefault="008E3264" w:rsidP="00BF2286">
      <w:pPr>
        <w:autoSpaceDE w:val="0"/>
        <w:autoSpaceDN w:val="0"/>
        <w:adjustRightInd w:val="0"/>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diagnosis can be difficult to distinguish from other conditions, such as movement disorders, because the phenotypes can be similar. </w:t>
      </w:r>
      <w:bookmarkStart w:id="11" w:name="_Hlk119268472"/>
      <w:r w:rsidR="00627EBB" w:rsidRPr="008368DE">
        <w:rPr>
          <w:rFonts w:ascii="Times New Roman" w:hAnsi="Times New Roman" w:cs="Times New Roman"/>
          <w:color w:val="000000" w:themeColor="text1"/>
          <w:sz w:val="24"/>
          <w:szCs w:val="24"/>
        </w:rPr>
        <w:t>Additionally</w:t>
      </w:r>
      <w:r w:rsidRPr="008368DE">
        <w:rPr>
          <w:rFonts w:ascii="Times New Roman" w:hAnsi="Times New Roman" w:cs="Times New Roman"/>
          <w:color w:val="000000" w:themeColor="text1"/>
          <w:sz w:val="24"/>
          <w:szCs w:val="24"/>
        </w:rPr>
        <w:t>, F</w:t>
      </w:r>
      <w:r w:rsidR="00F9170E" w:rsidRPr="008368DE">
        <w:rPr>
          <w:rFonts w:ascii="Times New Roman" w:hAnsi="Times New Roman" w:cs="Times New Roman"/>
          <w:color w:val="000000" w:themeColor="text1"/>
          <w:sz w:val="24"/>
          <w:szCs w:val="24"/>
        </w:rPr>
        <w:t>GD</w:t>
      </w:r>
      <w:r w:rsidRPr="008368DE">
        <w:rPr>
          <w:rFonts w:ascii="Times New Roman" w:hAnsi="Times New Roman" w:cs="Times New Roman"/>
          <w:color w:val="000000" w:themeColor="text1"/>
          <w:sz w:val="24"/>
          <w:szCs w:val="24"/>
        </w:rPr>
        <w:t xml:space="preserve"> can coexist with </w:t>
      </w:r>
      <w:r w:rsidR="00C9118B" w:rsidRPr="008368DE">
        <w:rPr>
          <w:rFonts w:ascii="Times New Roman" w:hAnsi="Times New Roman" w:cs="Times New Roman"/>
          <w:color w:val="000000" w:themeColor="text1"/>
          <w:sz w:val="24"/>
          <w:szCs w:val="24"/>
        </w:rPr>
        <w:t xml:space="preserve">other </w:t>
      </w:r>
      <w:r w:rsidRPr="008368DE">
        <w:rPr>
          <w:rFonts w:ascii="Times New Roman" w:hAnsi="Times New Roman" w:cs="Times New Roman"/>
          <w:color w:val="000000" w:themeColor="text1"/>
          <w:sz w:val="24"/>
          <w:szCs w:val="24"/>
        </w:rPr>
        <w:t>neurological disease</w:t>
      </w:r>
      <w:r w:rsidR="00B150D1" w:rsidRPr="008368DE">
        <w:rPr>
          <w:rFonts w:ascii="Times New Roman" w:hAnsi="Times New Roman" w:cs="Times New Roman"/>
          <w:color w:val="000000" w:themeColor="text1"/>
          <w:sz w:val="24"/>
          <w:szCs w:val="24"/>
        </w:rPr>
        <w:t xml:space="preserve">, such as multiple sclerosis </w:t>
      </w:r>
      <w:r w:rsidR="00B150D1" w:rsidRPr="008368DE">
        <w:rPr>
          <w:rFonts w:ascii="Times New Roman" w:hAnsi="Times New Roman" w:cs="Times New Roman"/>
          <w:b/>
          <w:bCs/>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{"citationItems":[{"id":"ITEM-1","itemData":{"DOI":"10.1007/s00415-011-6111-0","ISSN":"03405354","PMID":"21674198","abstract":"Many patients with a diagnosis of neurological disease, such as multiple sclerosis, have symptoms or disability that is considered to be in excess of what would be expected from that disease. We aimed to describe the overall and relative frequency of symptoms 'unexplained by organic disease' in patients attending general neurology clinics with a range of neurological disease diagnoses. Newly referred outpatients attending neurology clinics in all the NHS neurological centres in Scotland, UK were recruited over a period of 15 months. The assessing neurologists recorded their initial neurological diagnoses and also the degree to which they considered the patient's symptoms to be explained by organic disease. Patients completed self report scales for both physical and psychological symptoms. The frequency of symptoms unexplained by organic disease was determined for each category of neurological disease diagnoses. 3,781 patients participated (91% of those eligible). 2,467 patients had a diagnosis of a neurological disease (excluding headache disorders). 293 patients (12%) of these patients were rated as having symptoms only ''somewhat'' or ''not at all'' explained by that disease. These patients self-reported more physical and more psychological symptoms than those with more explained symptoms. No category of neurological disease was more likely than the others to be associated with such symptoms although patients with epilepsy had fewer. A substantial proportion of new outpatients with diagnoses of neurological disease also have symptoms regarded by the assessing neurologist as being unexplained by that disease; no single neurological disease category was more likely than others to be associated with this phenomenon. © Springer-Verlag 2011.","author":[{"dropping-particle":"","family":"Stone","given":"J.","non-dropping-particle":"","parse-names":false,"suffix":""},{"dropping-particle":"","family":"Carson","given":"A.","non-dropping-particle":"","parse-names":false,"suffix":""},{"dropping-particle":"","family":"Duncan","given":"R.","non-dropping-particle":"","parse-names":false,"suffix":""},{"dropping-particle":"","family":"Roberts","given":"R.","non-dropping-particle":"","parse-names":false,"suffix":""},{"dropping-particle":"","family":"Coleman","given":"R.","non-dropping-particle":"","parse-names":false,"suffix":""},{"dropping-particle":"","family":"Warlow","given":"C.","non-dropping-particle":"","parse-names":false,"suffix":""},{"dropping-particle":"","family":"Murray","given":"G.","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harpe","given":"M.","non-dropping-particle":"","parse-names":false,"suffix":""}],"container-title":"Journal of Neurology","id":"ITEM-1","issue":"1","issued":{"date-parts":[["2012","1","16"]]},"page":"33-38","publisher":"Springer","title":"Which neurological diseases are most likely to be associated with \"symptoms unexplained by organic disease\"","type":"article-journal","volume":"259"},"uris":["http://www.mendeley.com/documents/?uuid=12b3d1cc-d06e-3f62-bb7d-a3f7e1b68361"]}],"mendeley":{"formattedCitation":"(10)","plainTextFormattedCitation":"(10)","previouslyFormattedCitation":"(10)"},"properties":{"noteIndex":0},"schema":"https://github.com/citation-style-language/schema/raw/master/csl-citation.json"}</w:instrText>
      </w:r>
      <w:r w:rsidR="00B150D1" w:rsidRPr="008368DE">
        <w:rPr>
          <w:rFonts w:ascii="Times New Roman" w:hAnsi="Times New Roman" w:cs="Times New Roman"/>
          <w:b/>
          <w:bCs/>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(10)</w:t>
      </w:r>
      <w:r w:rsidR="00B150D1" w:rsidRPr="008368DE">
        <w:rPr>
          <w:rFonts w:ascii="Times New Roman" w:hAnsi="Times New Roman" w:cs="Times New Roman"/>
          <w:b/>
          <w:bCs/>
          <w:color w:val="000000" w:themeColor="text1"/>
          <w:sz w:val="24"/>
          <w:szCs w:val="24"/>
        </w:rPr>
        <w:fldChar w:fldCharType="end"/>
      </w:r>
      <w:r w:rsidR="00B150D1" w:rsidRPr="008368DE">
        <w:rPr>
          <w:rFonts w:ascii="Times New Roman" w:hAnsi="Times New Roman" w:cs="Times New Roman"/>
          <w:color w:val="000000" w:themeColor="text1"/>
          <w:sz w:val="24"/>
          <w:szCs w:val="24"/>
        </w:rPr>
        <w:t xml:space="preserve">, parkinsonism </w:t>
      </w:r>
      <w:r w:rsidR="00B150D1" w:rsidRPr="008368DE">
        <w:rPr>
          <w:rFonts w:ascii="Times New Roman" w:hAnsi="Times New Roman" w:cs="Times New Roman"/>
          <w:b/>
          <w:bCs/>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{"citationItems":[{"id":"ITEM-1","itemData":{"DOI":"10.1016/J.PARKRELDIS.2021.08.012","abstract":"Objective: We aimed to describe the prevalence and clinical-demographical features of patients with functional gait disorders (FGDs) and to compare them to patients with functional motor disorders (FMDs) without FGDs (No-FGDs). Methods: In this multicenter observational study, we enrolled patients with a clinically definite diagnosis of FMDs in 25 tertiary movement disorders centers in Italy. Each subject with FMDs underwent a comprehensive clinical assessment, including screening for different subtypes of functional gait disorders. Multivariate regression models were implemented in order to estimate the adjusted odds ratio (OR; 95% confidence interval) of having FGDs in relation to sociodemographic and clinical characteristics. Results: Out of 410 FMDs, 26.6% (n = 109) of patients exhibited FGDs. The most frequent FGDs were slow gait (n = 43, 39.4%), astasia-abasia (n = 26, 23.8%), and knee buckling (n = 24, 22%). They exhibited single FGDs in 51.4% (n = 56) or complex FGDs (more than one type of FGDs) in 48.6% (n = 53) of cases. On multivariate regression analysis, the presence of FGDs was more likely associated with older age (OR 1.03, 95% CI 1.01–1.04), functional visual symptoms (OR 2.19, 95% CI 1.08–4.45), and the diagnosis of somatic symptoms disorder (OR 2.97, 95% CI 1.08–8.17). FGDs were also more likely to undergo physiotherapy (OR 1.81, 95% CI 1.08–3.03). Conclusions: People with FMDs may present with different and overlapping types of FGDs, which may occur in older age. The association of FGDs with functional visual symptoms and somatic symptoms disorder opens up to new avenues to the understanding of the neural mechanisms of these disorders.","author":[{"dropping-particle":"","family":"Tinazzi","given":"Michele","non-dropping-particle":"","parse-names":false,"suffix":""},{"dropping-particle":"","family":"Pilotto","given":"Andrea","non-dropping-particle":"","parse-names":false,"suffix":""},{"dropping-particle":"","family":"Morgante","given":"Francesca","non-dropping-particle":"","parse-names":false,"suffix":""},{"dropping-particle":"","family":"Marcuzzo","given":"Enrico","non-dropping-particle":"","parse-names":false,"suffix":""},{"dropping-particle":"","family":"Cuoco","given":"Sofia","non-dropping-particle":"","parse-names":false,"suffix":""},{"dropping-particle":"","family":"Ceravolo","given":"Roberto","non-dropping-particle":"","parse-names":false,"suffix":""},{"dropping-particle":"","family":"Mazzucchi","given":"Sonia","non-dropping-particle":"","parse-names":false,"suffix":""},{"dropping-particle":"","family":"Padovani","given":"Alessandro","non-dropping-particle":"","parse-names":false,"suffix":""},{"dropping-particle":"","family":"Romito","given":"Luigi Michele","non-dropping-particle":"","parse-names":false,"suffix":""},{"dropping-particle":"","family":"Eleopra","given":"Roberto","non-dropping-particle":"","parse-names":false,"suffix":""},{"dropping-particle":"","family":"Nicoletti","given":"Alessandra","non-dropping-particle":"","parse-names":false,"suffix":""},{"dropping-particle":"","family":"Dallocchio","given":"Carlo","non-dropping-particle":"","parse-names":false,"suffix":""},{"dropping-particle":"","family":"Arbasino","given":"Carla","non-dropping-particle":"","parse-names":false,"suffix":""},{"dropping-particle":"","family":"Bono","given":"Francesco","non-dropping-particle":"","parse-names":false,"suffix":""},{"dropping-particle":"","family":"Magro","given":"Giuseppe","non-dropping-particle":"","parse-names":false,"suffix":""},{"dropping-particle":"","family":"Demartini","given":"Benedetta","non-dropping-particle":"","parse-names":false,"suffix":""},{"dropping-particle":"","family":"Gambini","given":"Orsola","non-dropping-particle":"","parse-names":false,"suffix":""},{"dropping-particle":"","family":"Modugno","given":"Nicola","non-dropping-particle":"","parse-names":false,"suffix":""},{"dropping-particle":"","family":"Olivola","given":"Enrica","non-dropping-particle":"","parse-names":false,"suffix":""},{"dropping-particle":"","family":"Bonanni","given":"Laura","non-dropping-particle":"","parse-names":false,"suffix":""},{"dropping-particle":"","family":"Zanolin","given":"Elisabetta","non-dropping-particle":"","parse-names":false,"suffix":""},{"dropping-particle":"","family":"Albanese","given":"Alberto","non-dropping-particle":"","parse-names":false,"suffix":""},{"dropping-particle":"","family":"Ferrazzano","given":"Gina","non-dropping-particle":"","parse-names":false,"suffix":""},{"dropping-particle":"","family":"Tessitore","given":"Alessandro","non-dropping-particle":"","parse-names":false,"suffix":""},{"dropping-particle":"","family":"Lopiano","given":"Leonardo","non-dropping-particle":"","parse-names":false,"suffix":""},{"dropping-particle":"","family":"Calandra-Buonaura","given":"Giovanna","non-dropping-particle":"","parse-names":false,"suffix":""},{"dropping-particle":"","family":"Petracca","given":"Martina","non-dropping-particle":"","parse-names":false,"suffix":""},{"dropping-particle":"","family":"Esposito","given":"Marcello","non-dropping-particle":"","parse-names":false,"suffix":""},{"dropping-particle":"","family":"Pisani","given":"Antonio","non-dropping-particle":"","parse-names":false,"suffix":""},{"dropping-particle":"","family":"Manganotti","given":"Paolo","non-dropping-particle":"","parse-names":false,"suffix":""},{"dropping-particle":"","family":"Tesolin","given":"Lucia","non-dropping-particle":"","parse-names":false,"suffix":""},{"dropping-particle":"","family":"Teatini","given":"Francesco","non-dropping-particle":"","parse-names":false,"suffix":""},{"dropping-particle":"","family":"Defazio","given":"Giovanni","non-dropping-particle":"","parse-names":false,"suffix":""},{"dropping-particle":"","family":"Ercoli","given":"Tommaso","non-dropping-particle":"","parse-names":false,"suffix":""},{"dropping-particle":"","family":"Stocchi","given":"Fabrizio","non-dropping-particle":"","parse-names":false,"suffix":""},{"dropping-particle":"","family":"Erro","given":"Roberto","non-dropping-particle":"","parse-names":false,"suffix":""},{"dropping-particle":"","family":"Zappia","given":"Mario","non-dropping-particle":"","parse-names":false,"suffix":""},{"dropping-particle":"","family":"Geroin","given":"Christian","non-dropping-particle":"","parse-names":false,"suffix":""}],"container-title":"Parkinsonism &amp; Related Disorders","id":"ITEM-1","issued":{"date-parts":[["2021","10"]]},"page":"32-36","publisher":"Elsevier BV","title":"Functional gait disorders: Demographic and clinical correlations","type":"article-journal","volume":"91"},"uris":["http://www.mendeley.com/documents/?uuid=4d2d07a7-79ac-3c0c-8cdb-f55de770cdb4"]}],"mendeley":{"formattedCitation":"(38)","plainTextFormattedCitation":"(38)","previouslyFormattedCitation":"(38)"},"properties":{"noteIndex":0},"schema":"https://github.com/citation-style-language/schema/raw/master/csl-citation.json"}</w:instrText>
      </w:r>
      <w:r w:rsidR="00B150D1" w:rsidRPr="008368DE">
        <w:rPr>
          <w:rFonts w:ascii="Times New Roman" w:hAnsi="Times New Roman" w:cs="Times New Roman"/>
          <w:b/>
          <w:bCs/>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(38)</w:t>
      </w:r>
      <w:r w:rsidR="00B150D1" w:rsidRPr="008368DE">
        <w:rPr>
          <w:rFonts w:ascii="Times New Roman" w:hAnsi="Times New Roman" w:cs="Times New Roman"/>
          <w:b/>
          <w:bCs/>
          <w:color w:val="000000" w:themeColor="text1"/>
          <w:sz w:val="24"/>
          <w:szCs w:val="24"/>
        </w:rPr>
        <w:fldChar w:fldCharType="end"/>
      </w:r>
      <w:r w:rsidR="00B150D1" w:rsidRPr="008368DE">
        <w:rPr>
          <w:rFonts w:ascii="Times New Roman" w:hAnsi="Times New Roman" w:cs="Times New Roman"/>
          <w:b/>
          <w:bCs/>
          <w:color w:val="000000" w:themeColor="text1"/>
          <w:sz w:val="24"/>
          <w:szCs w:val="24"/>
        </w:rPr>
        <w:t xml:space="preserve"> </w:t>
      </w:r>
      <w:r w:rsidR="00B150D1" w:rsidRPr="008368DE">
        <w:rPr>
          <w:rFonts w:ascii="Times New Roman" w:hAnsi="Times New Roman" w:cs="Times New Roman"/>
          <w:color w:val="000000" w:themeColor="text1"/>
          <w:sz w:val="24"/>
          <w:szCs w:val="24"/>
        </w:rPr>
        <w:t xml:space="preserve">or brain injury </w:t>
      </w:r>
      <w:r w:rsidR="00B150D1"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{"citationItems":[{"id":"ITEM-1","itemData":{"DOI":"10.1136/jnnp.55.11.1046","abstract":"Of 167 patients referred to a unit treating severe behaviour disorders after brain injury, 54 showed clinical features closely resembling those of gross hysteria as described by Charcot. Close correlation was found with very diffuse insults (hypoxia and hypoglycaemia), but not with severity of injury or with family or personal history of hysterical or other psychiatric disorder. The findings may have implications for the understanding of the nature of hysteria. \"Hysteria\" is a difficult term, partly because it embraces several distinct ideas. The complexity is well illustrated byVeith' and in two recent multi-author books.23 In addition to the difficulties of characterising the central idea of hysteria, problems arise from the fact that a range of disorders is subsumed. Four semi-separable syndromes may be identified: hysterical personality disorder, Briquet's syndrome or \"the stable syndrome of hysteria,\"4 the more focal presentations of dissociation still usually referred to as \"conversion hysteria,\" and what might be called \"Charcot's syn-drome\" or \"gross hysteria.\" Charcot described a large number of individuals, mainly but not exclusively inpatients, who for much if not all of the time showed a wide and varying range of usually gross disturbances of function and behaviour that could not be explained on a basis of demonstrable pathology of the central nervous system and were thus considered to be \"simulations.\"5 It was his view, however, that these simulations were compulsive rather than voluntary, and were the result of an as yet unrecognised kind of organic brain disturbance. In a private hospital unit specifically designed for treating patients with severe behaviour disorders following brain injury,6 it is the routine practice to make systematic observations and ratings of behaviours,7 and all observations are pooled and discussed regularly by the whole treatment team. As a result, a particular patient with severe hypoxic brain injury from an anaesthetic accident (see below) was ultimately recognised to be presenting a wide array of behaviours that could be explained only on a basis of gross hysteria. (It was interesting that it took several months before the team suddenly realised the nature of these disturbances. In retrospect it seemed that the emotive aspects of severe brain injury of this kind had elicited what amounted to a mental set against accurate identification of the problem.) Case history Case A At the age of 26, A, a female schoolte…","author":[{"dropping-particle":"","family":"Eames","given":"Peter","non-dropping-particle":"","parse-names":false,"suffix":""}],"container-title":"J Neurol Neurosurg Psychiatry","id":"ITEM-1","issued":{"date-parts":[["1992"]]},"page":"1046-1053","title":"Hysteria following brain injury","type":"article-journal","volume":"55"},"uris":["http://www.mendeley.com/documents/?uuid=82901b22-32e5-37f3-bf64-d5761b4bc91f"]}],"mendeley":{"formattedCitation":"(11)","plainTextFormattedCitation":"(11)","previouslyFormattedCitation":"(11)"},"properties":{"noteIndex":0},"schema":"https://github.com/citation-style-language/schema/raw/master/csl-citation.json"}</w:instrText>
      </w:r>
      <w:r w:rsidR="00B150D1"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(11)</w:t>
      </w:r>
      <w:r w:rsidR="00B150D1" w:rsidRPr="008368DE">
        <w:rPr>
          <w:rFonts w:ascii="Times New Roman" w:hAnsi="Times New Roman" w:cs="Times New Roman"/>
          <w:color w:val="000000" w:themeColor="text1"/>
          <w:sz w:val="24"/>
          <w:szCs w:val="24"/>
        </w:rPr>
        <w:fldChar w:fldCharType="end"/>
      </w:r>
      <w:r w:rsidR="00B150D1" w:rsidRPr="008368DE">
        <w:rPr>
          <w:rFonts w:ascii="Times New Roman" w:hAnsi="Times New Roman" w:cs="Times New Roman"/>
          <w:color w:val="000000" w:themeColor="text1"/>
          <w:sz w:val="24"/>
          <w:szCs w:val="24"/>
        </w:rPr>
        <w:t xml:space="preserve">. It can often be pertinent to make two diagnoses in these cases </w:t>
      </w:r>
      <w:r w:rsidR="00B150D1"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{"citationItems":[{"id":"ITEM-1","itemData":{"DOI":"10.1136/PRACTNEUROL-2012-000422","ISSN":"1474-7758","PMID":"23468561","abstract":"The mimics and chameleons of functional symptoms in neurology could be a whole textbook of neurology. Nevertheless, there are some recurring themes when things go wrong, notably diagnostic bias introduced by the presence or absence of psychiatric comorbidity or life events, neurological diseases that look ‘weird’ and lack of appreciation of the more unusual features of functional symptoms themselves.","author":[{"dropping-particle":"","family":"Stone","given":"Jon","non-dropping-particle":"","parse-names":false,"suffix":""},{"dropping-particle":"","family":"Reuber","given":"Markus","non-dropping-particle":"","parse-names":false,"suffix":""},{"dropping-particle":"","family":"Carson","given":"Alan","non-dropping-particle":"","parse-names":false,"suffix":""}],"container-title":"Practical Neurology","id":"ITEM-1","issue":"2","issued":{"date-parts":[["2013","4","1"]]},"page":"104-113","publisher":"BMJ Publishing Group Ltd","title":"Functional symptoms in neurology: mimics and chameleons","type":"article-journal","volume":"13"},"uris":["http://www.mendeley.com/documents/?uuid=62af1a8b-e4f4-3430-a647-549c634c8313"]}],"mendeley":{"formattedCitation":"(55)","plainTextFormattedCitation":"(55)"},"properties":{"noteIndex":0},"schema":"https://github.com/citation-style-language/schema/raw/master/csl-citation.json"}</w:instrText>
      </w:r>
      <w:r w:rsidR="00B150D1"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(55)</w:t>
      </w:r>
      <w:r w:rsidR="00B150D1" w:rsidRPr="008368DE">
        <w:rPr>
          <w:rFonts w:ascii="Times New Roman" w:hAnsi="Times New Roman" w:cs="Times New Roman"/>
          <w:color w:val="000000" w:themeColor="text1"/>
          <w:sz w:val="24"/>
          <w:szCs w:val="24"/>
        </w:rPr>
        <w:fldChar w:fldCharType="end"/>
      </w:r>
      <w:r w:rsidR="00B150D1"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Eames</w:t>
      </w:r>
      <w:r w:rsidR="00B21A58" w:rsidRPr="008368DE">
        <w:rPr>
          <w:rFonts w:ascii="Times New Roman" w:hAnsi="Times New Roman" w:cs="Times New Roman"/>
          <w:color w:val="000000" w:themeColor="text1"/>
          <w:sz w:val="24"/>
          <w:szCs w:val="24"/>
        </w:rPr>
        <w:t xml:space="preserve"> </w:t>
      </w:r>
      <w:r w:rsidR="00B21A58"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{"citationItems":[{"id":"ITEM-1","itemData":{"DOI":"10.1136/jnnp.55.11.1046","abstract":"Of 167 patients referred to a unit treating severe behaviour disorders after brain injury, 54 showed clinical features closely resembling those of gross hysteria as described by Charcot. Close correlation was found with very diffuse insults (hypoxia and hypoglycaemia), but not with severity of injury or with family or personal history of hysterical or other psychiatric disorder. The findings may have implications for the understanding of the nature of hysteria. \"Hysteria\" is a difficult term, partly because it embraces several distinct ideas. The complexity is well illustrated byVeith' and in two recent multi-author books.23 In addition to the difficulties of characterising the central idea of hysteria, problems arise from the fact that a range of disorders is subsumed. Four semi-separable syndromes may be identified: hysterical personality disorder, Briquet's syndrome or \"the stable syndrome of hysteria,\"4 the more focal presentations of dissociation still usually referred to as \"conversion hysteria,\" and what might be called \"Charcot's syn-drome\" or \"gross hysteria.\" Charcot described a large number of individuals, mainly but not exclusively inpatients, who for much if not all of the time showed a wide and varying range of usually gross disturbances of function and behaviour that could not be explained on a basis of demonstrable pathology of the central nervous system and were thus considered to be \"simulations.\"5 It was his view, however, that these simulations were compulsive rather than voluntary, and were the result of an as yet unrecognised kind of organic brain disturbance. In a private hospital unit specifically designed for treating patients with severe behaviour disorders following brain injury,6 it is the routine practice to make systematic observations and ratings of behaviours,7 and all observations are pooled and discussed regularly by the whole treatment team. As a result, a particular patient with severe hypoxic brain injury from an anaesthetic accident (see below) was ultimately recognised to be presenting a wide array of behaviours that could be explained only on a basis of gross hysteria. (It was interesting that it took several months before the team suddenly realised the nature of these disturbances. In retrospect it seemed that the emotive aspects of severe brain injury of this kind had elicited what amounted to a mental set against accurate identification of the problem.) Case history Case A At the age of 26, A, a female schoolte…","author":[{"dropping-particle":"","family":"Eames","given":"Peter","non-dropping-particle":"","parse-names":false,"suffix":""}],"container-title":"J Neurol Neurosurg Psychiatry","id":"ITEM-1","issued":{"date-parts":[["1992"]]},"page":"1046-1053","title":"Hysteria following brain injury","type":"article-journal","volume":"55"},"uris":["http://www.mendeley.com/documents/?uuid=82901b22-32e5-37f3-bf64-d5761b4bc91f"]}],"mendeley":{"formattedCitation":"(11)","plainTextFormattedCitation":"(11)","previouslyFormattedCitation":"(11)"},"properties":{"noteIndex":0},"schema":"https://github.com/citation-style-language/schema/raw/master/csl-citation.json"}</w:instrText>
      </w:r>
      <w:r w:rsidR="00B21A58"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(11)</w:t>
      </w:r>
      <w:r w:rsidR="00B21A58" w:rsidRPr="008368DE">
        <w:rPr>
          <w:rFonts w:ascii="Times New Roman" w:hAnsi="Times New Roman" w:cs="Times New Roman"/>
          <w:color w:val="000000" w:themeColor="text1"/>
          <w:sz w:val="24"/>
          <w:szCs w:val="24"/>
        </w:rPr>
        <w:fldChar w:fldCharType="end"/>
      </w:r>
      <w:r w:rsidR="00A57DB5" w:rsidRPr="008368DE">
        <w:rPr>
          <w:rFonts w:ascii="Times New Roman" w:hAnsi="Times New Roman" w:cs="Times New Roman"/>
          <w:color w:val="000000" w:themeColor="text1"/>
          <w:sz w:val="24"/>
          <w:szCs w:val="24"/>
        </w:rPr>
        <w:t>, for example,</w:t>
      </w:r>
      <w:r w:rsidR="00F9170E" w:rsidRPr="008368DE">
        <w:rPr>
          <w:rFonts w:ascii="Times New Roman" w:hAnsi="Times New Roman" w:cs="Times New Roman"/>
          <w:color w:val="000000" w:themeColor="text1"/>
          <w:sz w:val="24"/>
          <w:szCs w:val="24"/>
        </w:rPr>
        <w:t xml:space="preserve"> identified that 54 patients from a cohort of 167</w:t>
      </w:r>
      <w:r w:rsidR="00A57DB5" w:rsidRPr="008368DE">
        <w:rPr>
          <w:rFonts w:ascii="Times New Roman" w:hAnsi="Times New Roman" w:cs="Times New Roman"/>
          <w:color w:val="000000" w:themeColor="text1"/>
          <w:sz w:val="24"/>
          <w:szCs w:val="24"/>
        </w:rPr>
        <w:t xml:space="preserve"> (</w:t>
      </w:r>
      <w:r w:rsidR="00F9170E" w:rsidRPr="008368DE">
        <w:rPr>
          <w:rFonts w:ascii="Times New Roman" w:hAnsi="Times New Roman" w:cs="Times New Roman"/>
          <w:color w:val="000000" w:themeColor="text1"/>
          <w:sz w:val="24"/>
          <w:szCs w:val="24"/>
        </w:rPr>
        <w:t>32.3%) with brain injury developed functional symptoms</w:t>
      </w:r>
      <w:r w:rsidRPr="008368DE">
        <w:rPr>
          <w:rFonts w:ascii="Times New Roman" w:hAnsi="Times New Roman" w:cs="Times New Roman"/>
          <w:color w:val="000000" w:themeColor="text1"/>
          <w:sz w:val="24"/>
          <w:szCs w:val="24"/>
        </w:rPr>
        <w:t>. Associations were found in those with diffuse forms of brain injury, such as hypoxia</w:t>
      </w:r>
      <w:r w:rsidR="00F9170E"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and the author also identified a higher incidence of extrapyramidal disorders in those with functional symptoms. </w:t>
      </w:r>
      <w:r w:rsidR="009C549C" w:rsidRPr="008368DE">
        <w:rPr>
          <w:rFonts w:ascii="Times New Roman" w:hAnsi="Times New Roman" w:cs="Times New Roman"/>
          <w:color w:val="000000" w:themeColor="text1"/>
          <w:sz w:val="24"/>
          <w:szCs w:val="24"/>
        </w:rPr>
        <w:t xml:space="preserve">Stone and colleagues </w:t>
      </w:r>
      <w:r w:rsidR="006A36FE" w:rsidRPr="008368DE">
        <w:rPr>
          <w:rFonts w:ascii="Times New Roman" w:hAnsi="Times New Roman" w:cs="Times New Roman"/>
          <w:color w:val="000000" w:themeColor="text1"/>
          <w:sz w:val="24"/>
          <w:szCs w:val="24"/>
        </w:rPr>
        <w:fldChar w:fldCharType="begin" w:fldLock="1"/>
      </w:r>
      <w:r w:rsidR="00FE1C54" w:rsidRPr="008368DE">
        <w:rPr>
          <w:rFonts w:ascii="Times New Roman" w:hAnsi="Times New Roman" w:cs="Times New Roman"/>
          <w:color w:val="000000" w:themeColor="text1"/>
          <w:sz w:val="24"/>
          <w:szCs w:val="24"/>
        </w:rPr>
        <w:instrText>ADDIN CSL_CITATION {"citationItems":[{"id":"ITEM-1","itemData":{"DOI":"10.1007/s00415-011-6111-0","ISSN":"03405354","PMID":"21674198","abstract":"Many patients with a diagnosis of neurological disease, such as multiple sclerosis, have symptoms or disability that is considered to be in excess of what would be expected from that disease. We aimed to describe the overall and relative frequency of symptoms 'unexplained by organic disease' in patients attending general neurology clinics with a range of neurological disease diagnoses. Newly referred outpatients attending neurology clinics in all the NHS neurological centres in Scotland, UK were recruited over a period of 15 months. The assessing neurologists recorded their initial neurological diagnoses and also the degree to which they considered the patient's symptoms to be explained by organic disease. Patients completed self report scales for both physical and psychological symptoms. The frequency of symptoms unexplained by organic disease was determined for each category of neurological disease diagnoses. 3,781 patients participated (91% of those eligible). 2,467 patients had a diagnosis of a neurological disease (excluding headache disorders). 293 patients (12%) of these patients were rated as having symptoms only ''somewhat'' or ''not at all'' explained by that disease. These patients self-reported more physical and more psychological symptoms than those with more explained symptoms. No category of neurological disease was more likely than the others to be associated with such symptoms although patients with epilepsy had fewer. A substantial proportion of new outpatients with diagnoses of neurological disease also have symptoms regarded by the assessing neurologist as being unexplained by that disease; no single neurological disease category was more likely than others to be associated with this phenomenon. © Springer-Verlag 2011.","author":[{"dropping-particle":"","family":"Stone","given":"J.","non-dropping-particle":"","parse-names":false,"suffix":""},{"dropping-particle":"","family":"Carson","given":"A.","non-dropping-particle":"","parse-names":false,"suffix":""},{"dropping-particle":"","family":"Duncan","given":"R.","non-dropping-particle":"","parse-names":false,"suffix":""},{"dropping-particle":"","family":"Roberts","given":"R.","non-dropping-particle":"","parse-names":false,"suffix":""},{"dropping-particle":"","family":"Coleman","given":"R.","non-dropping-particle":"","parse-names":false,"suffix":""},{"dropping-particle":"","family":"Warlow","given":"C.","non-dropping-particle":"","parse-names":false,"suffix":""},{"dropping-particle":"","family":"Murray","given":"G.","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harpe","given":"M.","non-dropping-particle":"","parse-names":false,"suffix":""}],"container-title":"Journal of Neurology","id":"ITEM-1","issue":"1","issued":{"date-parts":[["2012","1","16"]]},"page":"33-38","publisher":"Springer","title":"Which neurological diseases are most likely to be associated with \"symptoms unexplained by organic disease\"","type":"article-journal","volume":"259"},"uris":["http://www.mendeley.com/documents/?uuid=12b3d1cc-d06e-3f62-bb7d-a3f7e1b68361"]}],"mendeley":{"formattedCitation":"(10)","plainTextFormattedCitation":"(10)","previouslyFormattedCitation":"(10)"},"properties":{"noteIndex":0},"schema":"https://github.com/citation-style-language/schema/raw/master/csl-citation.json"}</w:instrText>
      </w:r>
      <w:r w:rsidR="006A36FE" w:rsidRPr="008368DE">
        <w:rPr>
          <w:rFonts w:ascii="Times New Roman" w:hAnsi="Times New Roman" w:cs="Times New Roman"/>
          <w:color w:val="000000" w:themeColor="text1"/>
          <w:sz w:val="24"/>
          <w:szCs w:val="24"/>
        </w:rPr>
        <w:fldChar w:fldCharType="separate"/>
      </w:r>
      <w:r w:rsidR="00AD50E5" w:rsidRPr="008368DE">
        <w:rPr>
          <w:rFonts w:ascii="Times New Roman" w:hAnsi="Times New Roman" w:cs="Times New Roman"/>
          <w:noProof/>
          <w:color w:val="000000" w:themeColor="text1"/>
          <w:sz w:val="24"/>
          <w:szCs w:val="24"/>
        </w:rPr>
        <w:t>(10)</w:t>
      </w:r>
      <w:r w:rsidR="006A36FE" w:rsidRPr="008368DE">
        <w:rPr>
          <w:rFonts w:ascii="Times New Roman" w:hAnsi="Times New Roman" w:cs="Times New Roman"/>
          <w:color w:val="000000" w:themeColor="text1"/>
          <w:sz w:val="24"/>
          <w:szCs w:val="24"/>
        </w:rPr>
        <w:fldChar w:fldCharType="end"/>
      </w:r>
      <w:r w:rsidR="006A36FE" w:rsidRPr="008368DE">
        <w:rPr>
          <w:rFonts w:ascii="Times New Roman" w:hAnsi="Times New Roman" w:cs="Times New Roman"/>
          <w:color w:val="000000" w:themeColor="text1"/>
          <w:sz w:val="24"/>
          <w:szCs w:val="24"/>
        </w:rPr>
        <w:t xml:space="preserve"> </w:t>
      </w:r>
      <w:r w:rsidR="009C549C" w:rsidRPr="008368DE">
        <w:rPr>
          <w:rFonts w:ascii="Times New Roman" w:hAnsi="Times New Roman" w:cs="Times New Roman"/>
          <w:color w:val="000000" w:themeColor="text1"/>
          <w:sz w:val="24"/>
          <w:szCs w:val="24"/>
        </w:rPr>
        <w:t xml:space="preserve">found that 11.9% of patients </w:t>
      </w:r>
      <w:r w:rsidR="002C7984" w:rsidRPr="008368DE">
        <w:rPr>
          <w:rFonts w:ascii="Times New Roman" w:hAnsi="Times New Roman" w:cs="Times New Roman"/>
          <w:color w:val="000000" w:themeColor="text1"/>
          <w:sz w:val="24"/>
          <w:szCs w:val="24"/>
        </w:rPr>
        <w:t xml:space="preserve">in their cohort, with </w:t>
      </w:r>
      <w:r w:rsidR="009B3D5D" w:rsidRPr="008368DE">
        <w:rPr>
          <w:rFonts w:ascii="Times New Roman" w:hAnsi="Times New Roman" w:cs="Times New Roman"/>
          <w:color w:val="000000" w:themeColor="text1"/>
          <w:sz w:val="24"/>
          <w:szCs w:val="24"/>
        </w:rPr>
        <w:t>a confirmed</w:t>
      </w:r>
      <w:r w:rsidR="002C7984" w:rsidRPr="008368DE">
        <w:rPr>
          <w:rFonts w:ascii="Times New Roman" w:hAnsi="Times New Roman" w:cs="Times New Roman"/>
          <w:color w:val="000000" w:themeColor="text1"/>
          <w:sz w:val="24"/>
          <w:szCs w:val="24"/>
        </w:rPr>
        <w:t xml:space="preserve"> </w:t>
      </w:r>
      <w:r w:rsidR="009C549C" w:rsidRPr="008368DE">
        <w:rPr>
          <w:rFonts w:ascii="Times New Roman" w:hAnsi="Times New Roman" w:cs="Times New Roman"/>
          <w:color w:val="000000" w:themeColor="text1"/>
          <w:sz w:val="24"/>
          <w:szCs w:val="24"/>
        </w:rPr>
        <w:t>neurological diagnos</w:t>
      </w:r>
      <w:r w:rsidR="00F86847" w:rsidRPr="008368DE">
        <w:rPr>
          <w:rFonts w:ascii="Times New Roman" w:hAnsi="Times New Roman" w:cs="Times New Roman"/>
          <w:color w:val="000000" w:themeColor="text1"/>
          <w:sz w:val="24"/>
          <w:szCs w:val="24"/>
        </w:rPr>
        <w:t>is</w:t>
      </w:r>
      <w:r w:rsidR="002C7984" w:rsidRPr="008368DE">
        <w:rPr>
          <w:rFonts w:ascii="Times New Roman" w:hAnsi="Times New Roman" w:cs="Times New Roman"/>
          <w:color w:val="000000" w:themeColor="text1"/>
          <w:sz w:val="24"/>
          <w:szCs w:val="24"/>
        </w:rPr>
        <w:t>, also had</w:t>
      </w:r>
      <w:r w:rsidR="009C549C" w:rsidRPr="008368DE">
        <w:rPr>
          <w:rFonts w:ascii="Times New Roman" w:hAnsi="Times New Roman" w:cs="Times New Roman"/>
          <w:color w:val="000000" w:themeColor="text1"/>
          <w:sz w:val="24"/>
          <w:szCs w:val="24"/>
        </w:rPr>
        <w:t xml:space="preserve"> symptoms that were ‘somewhat’ or ‘not at all’ explained by the </w:t>
      </w:r>
      <w:r w:rsidR="007C661B" w:rsidRPr="008368DE">
        <w:rPr>
          <w:rFonts w:ascii="Times New Roman" w:hAnsi="Times New Roman" w:cs="Times New Roman"/>
          <w:color w:val="000000" w:themeColor="text1"/>
          <w:sz w:val="24"/>
          <w:szCs w:val="24"/>
        </w:rPr>
        <w:t>neurological</w:t>
      </w:r>
      <w:r w:rsidR="009C549C" w:rsidRPr="008368DE">
        <w:rPr>
          <w:rFonts w:ascii="Times New Roman" w:hAnsi="Times New Roman" w:cs="Times New Roman"/>
          <w:color w:val="000000" w:themeColor="text1"/>
          <w:sz w:val="24"/>
          <w:szCs w:val="24"/>
        </w:rPr>
        <w:t xml:space="preserve"> disease</w:t>
      </w:r>
      <w:r w:rsidR="006A36FE" w:rsidRPr="008368DE">
        <w:rPr>
          <w:rFonts w:ascii="Times New Roman" w:hAnsi="Times New Roman" w:cs="Times New Roman"/>
          <w:color w:val="000000" w:themeColor="text1"/>
          <w:sz w:val="24"/>
          <w:szCs w:val="24"/>
        </w:rPr>
        <w:t>,</w:t>
      </w:r>
      <w:r w:rsidR="009612C7" w:rsidRPr="008368DE">
        <w:rPr>
          <w:rFonts w:ascii="Times New Roman" w:hAnsi="Times New Roman" w:cs="Times New Roman"/>
          <w:color w:val="000000" w:themeColor="text1"/>
          <w:sz w:val="24"/>
          <w:szCs w:val="24"/>
        </w:rPr>
        <w:t xml:space="preserve"> </w:t>
      </w:r>
      <w:r w:rsidR="00F86847" w:rsidRPr="008368DE">
        <w:rPr>
          <w:rFonts w:ascii="Times New Roman" w:hAnsi="Times New Roman" w:cs="Times New Roman"/>
          <w:color w:val="000000" w:themeColor="text1"/>
          <w:sz w:val="24"/>
          <w:szCs w:val="24"/>
        </w:rPr>
        <w:t xml:space="preserve">effectively </w:t>
      </w:r>
      <w:r w:rsidR="00BF2286" w:rsidRPr="008368DE">
        <w:rPr>
          <w:rFonts w:ascii="Times New Roman" w:hAnsi="Times New Roman" w:cs="Times New Roman"/>
          <w:color w:val="000000" w:themeColor="text1"/>
          <w:sz w:val="24"/>
          <w:szCs w:val="24"/>
        </w:rPr>
        <w:t xml:space="preserve">describing concurrent FND and structural disease. </w:t>
      </w:r>
      <w:r w:rsidRPr="008368DE">
        <w:rPr>
          <w:rFonts w:ascii="Times New Roman" w:hAnsi="Times New Roman" w:cs="Times New Roman"/>
          <w:color w:val="000000" w:themeColor="text1"/>
          <w:sz w:val="24"/>
          <w:szCs w:val="24"/>
        </w:rPr>
        <w:t>Owing to this</w:t>
      </w:r>
      <w:r w:rsidR="00F86847" w:rsidRPr="008368DE">
        <w:rPr>
          <w:rFonts w:ascii="Times New Roman" w:hAnsi="Times New Roman" w:cs="Times New Roman"/>
          <w:color w:val="000000" w:themeColor="text1"/>
          <w:sz w:val="24"/>
          <w:szCs w:val="24"/>
        </w:rPr>
        <w:t xml:space="preserve"> concurrence, </w:t>
      </w:r>
      <w:r w:rsidRPr="008368DE">
        <w:rPr>
          <w:rFonts w:ascii="Times New Roman" w:hAnsi="Times New Roman" w:cs="Times New Roman"/>
          <w:color w:val="000000" w:themeColor="text1"/>
          <w:sz w:val="24"/>
          <w:szCs w:val="24"/>
        </w:rPr>
        <w:t xml:space="preserve">the differentiation of symptoms can be challenging, especially in settings where clinicians’ knowledge </w:t>
      </w:r>
      <w:r w:rsidR="00F86847" w:rsidRPr="008368DE">
        <w:rPr>
          <w:rFonts w:ascii="Times New Roman" w:hAnsi="Times New Roman" w:cs="Times New Roman"/>
          <w:color w:val="000000" w:themeColor="text1"/>
          <w:sz w:val="24"/>
          <w:szCs w:val="24"/>
        </w:rPr>
        <w:t xml:space="preserve">of </w:t>
      </w:r>
      <w:r w:rsidRPr="008368DE">
        <w:rPr>
          <w:rFonts w:ascii="Times New Roman" w:hAnsi="Times New Roman" w:cs="Times New Roman"/>
          <w:color w:val="000000" w:themeColor="text1"/>
          <w:sz w:val="24"/>
          <w:szCs w:val="24"/>
        </w:rPr>
        <w:t>and training in FND is limited</w:t>
      </w:r>
      <w:r w:rsidR="00754045" w:rsidRPr="008368DE">
        <w:rPr>
          <w:rFonts w:ascii="Times New Roman" w:hAnsi="Times New Roman" w:cs="Times New Roman"/>
          <w:color w:val="000000" w:themeColor="text1"/>
          <w:sz w:val="24"/>
          <w:szCs w:val="24"/>
        </w:rPr>
        <w:t>.</w:t>
      </w:r>
      <w:r w:rsidR="00CF35BB" w:rsidRPr="008368DE">
        <w:rPr>
          <w:rFonts w:ascii="Times New Roman" w:hAnsi="Times New Roman" w:cs="Times New Roman"/>
          <w:color w:val="000000" w:themeColor="text1"/>
          <w:sz w:val="24"/>
          <w:szCs w:val="24"/>
        </w:rPr>
        <w:t xml:space="preserve"> </w:t>
      </w:r>
      <w:r w:rsidR="00754045" w:rsidRPr="008368DE">
        <w:rPr>
          <w:rFonts w:ascii="Times New Roman" w:hAnsi="Times New Roman" w:cs="Times New Roman"/>
          <w:color w:val="000000" w:themeColor="text1"/>
          <w:sz w:val="24"/>
          <w:szCs w:val="24"/>
        </w:rPr>
        <w:t>H</w:t>
      </w:r>
      <w:r w:rsidR="00CF35BB" w:rsidRPr="008368DE">
        <w:rPr>
          <w:rFonts w:ascii="Times New Roman" w:hAnsi="Times New Roman" w:cs="Times New Roman"/>
          <w:color w:val="000000" w:themeColor="text1"/>
          <w:sz w:val="24"/>
          <w:szCs w:val="24"/>
        </w:rPr>
        <w:t xml:space="preserve">owever, </w:t>
      </w:r>
      <w:r w:rsidR="005B0774" w:rsidRPr="008368DE">
        <w:rPr>
          <w:rFonts w:ascii="Times New Roman" w:hAnsi="Times New Roman" w:cs="Times New Roman"/>
          <w:color w:val="000000" w:themeColor="text1"/>
          <w:sz w:val="24"/>
          <w:szCs w:val="24"/>
        </w:rPr>
        <w:t>literature</w:t>
      </w:r>
      <w:r w:rsidRPr="008368DE">
        <w:rPr>
          <w:rFonts w:ascii="Times New Roman" w:hAnsi="Times New Roman" w:cs="Times New Roman"/>
          <w:color w:val="000000" w:themeColor="text1"/>
          <w:sz w:val="24"/>
          <w:szCs w:val="24"/>
        </w:rPr>
        <w:t xml:space="preserve"> descri</w:t>
      </w:r>
      <w:r w:rsidR="005B0774" w:rsidRPr="008368DE">
        <w:rPr>
          <w:rFonts w:ascii="Times New Roman" w:hAnsi="Times New Roman" w:cs="Times New Roman"/>
          <w:color w:val="000000" w:themeColor="text1"/>
          <w:sz w:val="24"/>
          <w:szCs w:val="24"/>
        </w:rPr>
        <w:t>bing</w:t>
      </w:r>
      <w:r w:rsidRPr="008368DE">
        <w:rPr>
          <w:rFonts w:ascii="Times New Roman" w:hAnsi="Times New Roman" w:cs="Times New Roman"/>
          <w:color w:val="000000" w:themeColor="text1"/>
          <w:sz w:val="24"/>
          <w:szCs w:val="24"/>
        </w:rPr>
        <w:t xml:space="preserve"> validated positive clinic signs </w:t>
      </w:r>
      <w:r w:rsidR="0033555F" w:rsidRPr="008368DE">
        <w:rPr>
          <w:rFonts w:ascii="Times New Roman" w:hAnsi="Times New Roman" w:cs="Times New Roman"/>
          <w:color w:val="000000" w:themeColor="text1"/>
          <w:sz w:val="24"/>
          <w:szCs w:val="24"/>
        </w:rPr>
        <w:t xml:space="preserve">for FND </w:t>
      </w:r>
      <w:r w:rsidR="005B0774" w:rsidRPr="008368DE">
        <w:rPr>
          <w:rFonts w:ascii="Times New Roman" w:hAnsi="Times New Roman" w:cs="Times New Roman"/>
          <w:color w:val="000000" w:themeColor="text1"/>
          <w:sz w:val="24"/>
          <w:szCs w:val="24"/>
        </w:rPr>
        <w:t>h</w:t>
      </w:r>
      <w:r w:rsidR="00C9118B" w:rsidRPr="008368DE">
        <w:rPr>
          <w:rFonts w:ascii="Times New Roman" w:hAnsi="Times New Roman" w:cs="Times New Roman"/>
          <w:color w:val="000000" w:themeColor="text1"/>
          <w:sz w:val="24"/>
          <w:szCs w:val="24"/>
        </w:rPr>
        <w:t>as</w:t>
      </w:r>
      <w:r w:rsidR="005B0774" w:rsidRPr="008368DE">
        <w:rPr>
          <w:rFonts w:ascii="Times New Roman" w:hAnsi="Times New Roman" w:cs="Times New Roman"/>
          <w:color w:val="000000" w:themeColor="text1"/>
          <w:sz w:val="24"/>
          <w:szCs w:val="24"/>
        </w:rPr>
        <w:t xml:space="preserve"> been reported to</w:t>
      </w:r>
      <w:r w:rsidRPr="008368DE">
        <w:rPr>
          <w:rFonts w:ascii="Times New Roman" w:hAnsi="Times New Roman" w:cs="Times New Roman"/>
          <w:color w:val="000000" w:themeColor="text1"/>
          <w:sz w:val="24"/>
          <w:szCs w:val="24"/>
        </w:rPr>
        <w:t xml:space="preserve"> </w:t>
      </w:r>
      <w:r w:rsidR="00CF35BB" w:rsidRPr="008368DE">
        <w:rPr>
          <w:rFonts w:ascii="Times New Roman" w:hAnsi="Times New Roman" w:cs="Times New Roman"/>
          <w:color w:val="000000" w:themeColor="text1"/>
          <w:sz w:val="24"/>
          <w:szCs w:val="24"/>
        </w:rPr>
        <w:t xml:space="preserve">support </w:t>
      </w:r>
      <w:r w:rsidR="00F86847" w:rsidRPr="008368DE">
        <w:rPr>
          <w:rFonts w:ascii="Times New Roman" w:hAnsi="Times New Roman" w:cs="Times New Roman"/>
          <w:color w:val="000000" w:themeColor="text1"/>
          <w:sz w:val="24"/>
          <w:szCs w:val="24"/>
        </w:rPr>
        <w:t xml:space="preserve">the </w:t>
      </w:r>
      <w:r w:rsidR="00CF35BB" w:rsidRPr="008368DE">
        <w:rPr>
          <w:rFonts w:ascii="Times New Roman" w:hAnsi="Times New Roman" w:cs="Times New Roman"/>
          <w:color w:val="000000" w:themeColor="text1"/>
          <w:sz w:val="24"/>
          <w:szCs w:val="24"/>
        </w:rPr>
        <w:t>diagnos</w:t>
      </w:r>
      <w:r w:rsidR="0033555F" w:rsidRPr="008368DE">
        <w:rPr>
          <w:rFonts w:ascii="Times New Roman" w:hAnsi="Times New Roman" w:cs="Times New Roman"/>
          <w:color w:val="000000" w:themeColor="text1"/>
          <w:sz w:val="24"/>
          <w:szCs w:val="24"/>
        </w:rPr>
        <w:t>is</w:t>
      </w:r>
      <w:r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{"citationItems":[{"id":"ITEM-1","itemData":{"DOI":"10.1136/bmj.o64","author":[{"dropping-particle":"","family":"Aybek","given":"Selma","non-dropping-particle":"","parse-names":false,"suffix":""},{"dropping-particle":"","family":"Perez","given":"David L","non-dropping-particle":"","parse-names":false,"suffix":""}],"id":"ITEM-1","issued":{"date-parts":[["0"]]},"title":"State of the art reVIeW Diagnosis and management of functional neurological disorder","type":"article-journal"},"uris":["http://www.mendeley.com/documents/?uuid=5f8661ff-75ae-3697-bdcf-c029185797e5"]},{"id":"ITEM-2","itemData":{"DOI":"10.1136/jnnp-2012-304607","ISSN":"1468330X","PMID":"23467417","abstract":"Experts in the field of conversion disorder have suggested for the upcoming DSM-V edition to put less weight on the associated psychological factors and to emphasise the role of clinical findings. Indeed, a critical step in reaching a diagnosis of conversion disorder is careful bedside neurological examination, aimed at excluding organic signs and identifying 'positive' signs suggestive of a functional disorder. These positive signs are well known to all trained neurologists but their validity is still not established. The aim of this study is to provide current evidence regarding their sensitivity and specificity. We conducted a systematic search on motor, sensory and gait functional signs in Embase, Medline, PsycINfo from 1965 to June 2012. Studies in English, German or French reporting objective data on more than 10 participants in a controlled design were included in a systematic review. Other relevant signs are discussed in a narrative review. Eleven controlled studies (out of 147 eligible articles) describing 14 signs (7 motor, 5 sensory, 2 gait) reported low sensitivity of 8-100% but high specificity of 92-100%. Studies were evidence class III, only two had a blinded design and none reported on inter-rater reliability of the signs. Clinical signs for functional neurological symptoms are numerous but only 14 have been validated; overall they have low sensitivity but high specificity and their use should thus be recommended, especially with the introduction of the new DSM-V criteria.","author":[{"dropping-particle":"","family":"Daum","given":"Corinna","non-dropping-particle":"","parse-names":false,"suffix":""},{"dropping-particle":"","family":"Hubschmid","given":"Monica","non-dropping-particle":"","parse-names":false,"suffix":""},{"dropping-particle":"","family":"Aybek","given":"Selma","non-dropping-particle":"","parse-names":false,"suffix":""}],"container-title":"Journal of Neurology, Neurosurgery and Psychiatry","id":"ITEM-2","issue":"2","issued":{"date-parts":[["2014","2","1"]]},"page":"180-190","publisher":"BMJ Publishing Group","title":"The value of 'positive' clinical signs for weakness, sensory and gait disorders in conversion disorder: A systematic and narrative review","type":"article","volume":"85"},"uris":["http://www.mendeley.com/documents/?uuid=364263b0-6e5a-382a-9011-c3bc55724734"]}],"mendeley":{"formattedCitation":"(51,56)","plainTextFormattedCitation":"(51,56)","previouslyFormattedCitation":"(51,55)"},"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(51,56)</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bookmarkEnd w:id="11"/>
      <w:r w:rsidR="007E0728" w:rsidRPr="008368DE">
        <w:rPr>
          <w:rFonts w:ascii="Times New Roman" w:hAnsi="Times New Roman" w:cs="Times New Roman"/>
          <w:color w:val="000000" w:themeColor="text1"/>
          <w:sz w:val="24"/>
          <w:szCs w:val="24"/>
        </w:rPr>
        <w:t>Additionally,</w:t>
      </w:r>
      <w:r w:rsidRPr="008368DE">
        <w:rPr>
          <w:rFonts w:ascii="Times New Roman" w:hAnsi="Times New Roman" w:cs="Times New Roman"/>
          <w:color w:val="000000" w:themeColor="text1"/>
          <w:sz w:val="24"/>
          <w:szCs w:val="24"/>
        </w:rPr>
        <w:t xml:space="preserve"> investigations </w:t>
      </w:r>
      <w:r w:rsidRPr="008368DE">
        <w:rPr>
          <w:rFonts w:ascii="Times New Roman" w:hAnsi="Times New Roman" w:cs="Times New Roman"/>
          <w:color w:val="000000" w:themeColor="text1"/>
          <w:sz w:val="24"/>
          <w:szCs w:val="24"/>
        </w:rPr>
        <w:lastRenderedPageBreak/>
        <w:t>including neuroimaging may be important to rule out other potential causes for symptoms, alongside a thorough neurological examination.</w:t>
      </w:r>
    </w:p>
    <w:p w14:paraId="068B449B" w14:textId="2F02378E" w:rsidR="000B3B66" w:rsidRPr="008368DE" w:rsidRDefault="000B3B66" w:rsidP="000B3B66">
      <w:pPr>
        <w:pStyle w:val="Heading3"/>
        <w:shd w:val="clear" w:color="auto" w:fill="FFFFFF"/>
        <w:tabs>
          <w:tab w:val="left" w:pos="980"/>
        </w:tabs>
        <w:spacing w:after="0" w:line="480" w:lineRule="auto"/>
        <w:rPr>
          <w:rFonts w:eastAsiaTheme="minorHAnsi"/>
          <w:b w:val="0"/>
          <w:bCs w:val="0"/>
          <w:color w:val="000000" w:themeColor="text1"/>
          <w:sz w:val="24"/>
          <w:szCs w:val="24"/>
          <w:lang w:eastAsia="en-US"/>
        </w:rPr>
      </w:pPr>
      <w:r w:rsidRPr="008368DE">
        <w:rPr>
          <w:rFonts w:eastAsiaTheme="minorHAnsi"/>
          <w:b w:val="0"/>
          <w:bCs w:val="0"/>
          <w:color w:val="000000" w:themeColor="text1"/>
          <w:sz w:val="24"/>
          <w:szCs w:val="24"/>
          <w:lang w:eastAsia="en-US"/>
        </w:rPr>
        <w:t xml:space="preserve">People with FND may initially voice disbelief in the diagnosis, which may be related to stigma or an expectation that an alternative explanation for their symptoms may </w:t>
      </w:r>
      <w:r w:rsidR="00274A9F" w:rsidRPr="008368DE">
        <w:rPr>
          <w:rFonts w:eastAsiaTheme="minorHAnsi"/>
          <w:b w:val="0"/>
          <w:bCs w:val="0"/>
          <w:color w:val="000000" w:themeColor="text1"/>
          <w:sz w:val="24"/>
          <w:szCs w:val="24"/>
          <w:lang w:eastAsia="en-US"/>
        </w:rPr>
        <w:t>appear</w:t>
      </w:r>
      <w:r w:rsidRPr="008368DE">
        <w:rPr>
          <w:rFonts w:eastAsiaTheme="minorHAnsi"/>
          <w:b w:val="0"/>
          <w:bCs w:val="0"/>
          <w:color w:val="000000" w:themeColor="text1"/>
          <w:sz w:val="24"/>
          <w:szCs w:val="24"/>
          <w:lang w:eastAsia="en-US"/>
        </w:rPr>
        <w:t xml:space="preserve"> over time. However, misdiagnosis rates are low when the diagnosis is made in a tertiary setting </w:t>
      </w:r>
      <w:r w:rsidRPr="008368DE">
        <w:rPr>
          <w:rFonts w:eastAsiaTheme="minorHAnsi"/>
          <w:b w:val="0"/>
          <w:bCs w:val="0"/>
          <w:color w:val="000000" w:themeColor="text1"/>
          <w:sz w:val="24"/>
          <w:szCs w:val="24"/>
          <w:lang w:eastAsia="en-US"/>
        </w:rPr>
        <w:fldChar w:fldCharType="begin" w:fldLock="1"/>
      </w:r>
      <w:r w:rsidR="00B150D1" w:rsidRPr="008368DE">
        <w:rPr>
          <w:rFonts w:eastAsiaTheme="minorHAnsi"/>
          <w:b w:val="0"/>
          <w:bCs w:val="0"/>
          <w:color w:val="000000" w:themeColor="text1"/>
          <w:sz w:val="24"/>
          <w:szCs w:val="24"/>
          <w:lang w:eastAsia="en-US"/>
        </w:rPr>
        <w:instrText>ADDIN CSL_CITATION {"citationItems":[{"id":"ITEM-1","itemData":{"DOI":"10.1007/s00415-021-10436-6","ISSN":"14321459","abstract":"Multiple sclerosis (MS) and functional neurological disorder (FND) are both diagnostically challenging conditions which can present with similar symptoms. We systematically reviewed the literature to identify patients with MS who were misdiagnosed with FND, patients with FND who were misdiagnosed with MS, and reports of patients with both conditions. In addition to FND, we included studies of patients with other functional and psychiatric disorders where these caused symptoms leading to investigation for or a diagnosis of MS, which in a different context would likely have been labeled as FND. Our review suggests that MS is one of the most common causes of misdiagnosis of FND and vice versa. We discuss the clinical errors that appear to result in misdiagnoses, such as over-reliance on psychiatric comorbidity when making a diagnosis of FND or over-reliance on neuroimaging for the diagnosis of MS, and practical ways to avoid them. Comorbidity between these two conditions is also likely common, has been poorly studied, and adds complexity to diagnosis and treatment in patients with both MS and FND. Misdiagnosis and comorbidity in a landscape of emerging evidence-based treatments for both MS and FND are issues not only of clinical importance to the care of these patients, but also to treatment trials, especially of MS, where FND could be a hidden confounder.","author":[{"dropping-particle":"","family":"Walzl","given":"Dennis","non-dropping-particle":"","parse-names":false,"suffix":""},{"dropping-particle":"","family":"Solomon","given":"Andrew J.","non-dropping-particle":"","parse-names":false,"suffix":""},{"dropping-particle":"","family":"Stone","given":"Jon","non-dropping-particle":"","parse-names":false,"suffix":""}],"container-title":"Journal of Neurology","id":"ITEM-1","issued":{"date-parts":[["2021","2","21"]]},"page":"3","publisher":"Springer Science and Business Media Deutschland GmbH","title":"Functional neurological disorder and multiple sclerosis: a systematic review of misdiagnosis and clinical overlap","type":"article","volume":"1"},"uris":["http://www.mendeley.com/documents/?uuid=f6f5ab86-7e60-3968-9f90-019cc0edd939"]}],"mendeley":{"formattedCitation":"(57)","plainTextFormattedCitation":"(57)","previouslyFormattedCitation":"(56)"},"properties":{"noteIndex":0},"schema":"https://github.com/citation-style-language/schema/raw/master/csl-citation.json"}</w:instrText>
      </w:r>
      <w:r w:rsidRPr="008368DE">
        <w:rPr>
          <w:rFonts w:eastAsiaTheme="minorHAnsi"/>
          <w:b w:val="0"/>
          <w:bCs w:val="0"/>
          <w:color w:val="000000" w:themeColor="text1"/>
          <w:sz w:val="24"/>
          <w:szCs w:val="24"/>
          <w:lang w:eastAsia="en-US"/>
        </w:rPr>
        <w:fldChar w:fldCharType="separate"/>
      </w:r>
      <w:r w:rsidR="00B150D1" w:rsidRPr="008368DE">
        <w:rPr>
          <w:rFonts w:eastAsiaTheme="minorHAnsi"/>
          <w:b w:val="0"/>
          <w:bCs w:val="0"/>
          <w:noProof/>
          <w:color w:val="000000" w:themeColor="text1"/>
          <w:sz w:val="24"/>
          <w:szCs w:val="24"/>
          <w:lang w:eastAsia="en-US"/>
        </w:rPr>
        <w:t>(57)</w:t>
      </w:r>
      <w:r w:rsidRPr="008368DE">
        <w:rPr>
          <w:rFonts w:eastAsiaTheme="minorHAnsi"/>
          <w:b w:val="0"/>
          <w:bCs w:val="0"/>
          <w:color w:val="000000" w:themeColor="text1"/>
          <w:sz w:val="24"/>
          <w:szCs w:val="24"/>
          <w:lang w:eastAsia="en-US"/>
        </w:rPr>
        <w:fldChar w:fldCharType="end"/>
      </w:r>
      <w:r w:rsidRPr="008368DE">
        <w:rPr>
          <w:rFonts w:eastAsiaTheme="minorHAnsi"/>
          <w:b w:val="0"/>
          <w:bCs w:val="0"/>
          <w:color w:val="000000" w:themeColor="text1"/>
          <w:sz w:val="24"/>
          <w:szCs w:val="24"/>
          <w:lang w:eastAsia="en-US"/>
        </w:rPr>
        <w:t xml:space="preserve">. Helping patients understand their diagnosis is an important first step in treatment as acceptance is associated with improved prognosis </w:t>
      </w:r>
      <w:r w:rsidRPr="008368DE">
        <w:rPr>
          <w:rFonts w:eastAsiaTheme="minorHAnsi"/>
          <w:b w:val="0"/>
          <w:bCs w:val="0"/>
          <w:color w:val="000000" w:themeColor="text1"/>
          <w:sz w:val="24"/>
          <w:szCs w:val="24"/>
          <w:lang w:eastAsia="en-US"/>
        </w:rPr>
        <w:fldChar w:fldCharType="begin" w:fldLock="1"/>
      </w:r>
      <w:r w:rsidR="005B3D7E" w:rsidRPr="008368DE">
        <w:rPr>
          <w:rFonts w:eastAsiaTheme="minorHAnsi"/>
          <w:b w:val="0"/>
          <w:bCs w:val="0"/>
          <w:color w:val="000000" w:themeColor="text1"/>
          <w:sz w:val="24"/>
          <w:szCs w:val="24"/>
          <w:lang w:eastAsia="en-US"/>
        </w:rPr>
        <w:instrText>ADDIN CSL_CITATION {"citationItems":[{"id":"ITEM-1","itemData":{"DOI":"10.1002/mds.22618","ISSN":"08853185","PMID":"19425106","abstract":"Five hundred and nineteen members of the Movement Disorder Society completed a 22-item questionnaire probing diagnostic and management issues in psychogenic movement disorders (PMD). When patients showed definite evidence of PMD with no other unexplained clinical features, approximately 20% said they informed patients of the diagnosis and requested no further neurological testing. The 51% who reported conducting standard neurological investigations to rule out organic causes before presenting the diagnosis to such patients had fewer years of fellowship training and fewer PMD patients seen per month. A non-PMD diagnosis was correlated with patients' normal social or personal functioning, little or no employment disruption, lack of non-physiologic findings, and lack of psychiatric history. Ongoing litigation was more predictive of the PMD diagnosis for US compared to non-US respondents. Two thirds of respondents, more commonly younger and academic clinician researchers, refer PMD patients to a psychiatrist or mental health specialist while also providing personal follow up. Physician reimbursement, insurability of PMD patients, and ongoing litigation interfered with managing PMD patients to a greater extent in the US compared to non-US countries. Acceptance of the diagnosis by the patient and identification and management of psychological stressors and concurrent psychiatric disorders were considered most important for predicting a favorable prognosis. These findings suggest that expert opinions and practices related to diagnosing and managing PMD patients differ among movement disorders neurologists. Some of the discrepancies may be accounted for by factors such as training, type of practice, volume of patients, and country of practice, but may also reflect absence of practice guidelines. © 2009 Movement Disorder Society.","author":[{"dropping-particle":"","family":"Espay","given":"Alberto J.","non-dropping-particle":"","parse-names":false,"suffix":""},{"dropping-particle":"","family":"Goldenhar","given":"Linda M.","non-dropping-particle":"","parse-names":false,"suffix":""},{"dropping-particle":"","family":"Voon","given":"Valerie","non-dropping-particle":"","parse-names":false,"suffix":""},{"dropping-particle":"","family":"Schrag","given":"Anette","non-dropping-particle":"","parse-names":false,"suffix":""},{"dropping-particle":"","family":"Burton","given":"Noël","non-dropping-particle":"","parse-names":false,"suffix":""},{"dropping-particle":"","family":"Lang","given":"Anthony E.","non-dropping-particle":"","parse-names":false,"suffix":""}],"container-title":"Movement Disorders","id":"ITEM-1","issue":"9","issued":{"date-parts":[["2009","7","15"]]},"page":"1366-1374","publisher":"John Wiley &amp; Sons, Ltd","title":"Opinions and clinical practices related to diagnosing and managing patients with psychogenic movement disorders: An international survey of movement disorder society members","type":"article-journal","volume":"24"},"uris":["http://www.mendeley.com/documents/?uuid=a265f760-4e07-4865-8e34-81238cf13b0b"]}],"mendeley":{"formattedCitation":"(46)","plainTextFormattedCitation":"(46)","previouslyFormattedCitation":"(46)"},"properties":{"noteIndex":0},"schema":"https://github.com/citation-style-language/schema/raw/master/csl-citation.json"}</w:instrText>
      </w:r>
      <w:r w:rsidRPr="008368DE">
        <w:rPr>
          <w:rFonts w:eastAsiaTheme="minorHAnsi"/>
          <w:b w:val="0"/>
          <w:bCs w:val="0"/>
          <w:color w:val="000000" w:themeColor="text1"/>
          <w:sz w:val="24"/>
          <w:szCs w:val="24"/>
          <w:lang w:eastAsia="en-US"/>
        </w:rPr>
        <w:fldChar w:fldCharType="separate"/>
      </w:r>
      <w:r w:rsidR="00FE0CE2" w:rsidRPr="008368DE">
        <w:rPr>
          <w:rFonts w:eastAsiaTheme="minorHAnsi"/>
          <w:b w:val="0"/>
          <w:bCs w:val="0"/>
          <w:noProof/>
          <w:color w:val="000000" w:themeColor="text1"/>
          <w:sz w:val="24"/>
          <w:szCs w:val="24"/>
          <w:lang w:eastAsia="en-US"/>
        </w:rPr>
        <w:t>(46)</w:t>
      </w:r>
      <w:r w:rsidRPr="008368DE">
        <w:rPr>
          <w:rFonts w:eastAsiaTheme="minorHAnsi"/>
          <w:b w:val="0"/>
          <w:bCs w:val="0"/>
          <w:color w:val="000000" w:themeColor="text1"/>
          <w:sz w:val="24"/>
          <w:szCs w:val="24"/>
          <w:lang w:eastAsia="en-US"/>
        </w:rPr>
        <w:fldChar w:fldCharType="end"/>
      </w:r>
      <w:r w:rsidRPr="008368DE">
        <w:rPr>
          <w:rFonts w:eastAsiaTheme="minorHAnsi"/>
          <w:b w:val="0"/>
          <w:bCs w:val="0"/>
          <w:color w:val="000000" w:themeColor="text1"/>
          <w:sz w:val="24"/>
          <w:szCs w:val="24"/>
          <w:lang w:eastAsia="en-US"/>
        </w:rPr>
        <w:t xml:space="preserve"> and greater benefit from treatment </w:t>
      </w:r>
      <w:r w:rsidRPr="008368DE">
        <w:rPr>
          <w:rFonts w:eastAsiaTheme="minorHAnsi"/>
          <w:b w:val="0"/>
          <w:bCs w:val="0"/>
          <w:color w:val="000000" w:themeColor="text1"/>
          <w:sz w:val="24"/>
          <w:szCs w:val="24"/>
          <w:lang w:eastAsia="en-US"/>
        </w:rPr>
        <w:fldChar w:fldCharType="begin" w:fldLock="1"/>
      </w:r>
      <w:r w:rsidR="00B150D1" w:rsidRPr="008368DE">
        <w:rPr>
          <w:rFonts w:eastAsiaTheme="minorHAnsi"/>
          <w:b w:val="0"/>
          <w:bCs w:val="0"/>
          <w:color w:val="000000" w:themeColor="text1"/>
          <w:sz w:val="24"/>
          <w:szCs w:val="24"/>
          <w:lang w:eastAsia="en-US"/>
        </w:rPr>
        <w:instrText>ADDIN CSL_CITATION {"citationItems":[{"id":"ITEM-1","itemData":{"DOI":"10.1136/jnnp-2014-309255","ISSN":"1468330X","PMID":"25433033","abstract":"Background: Patients with functional motor disorder (FMD) including weakness and paralysis are commonly referred to physiotherapists. There is growing evidence that physiotherapy is an effective treatment, but the existing literature has limited explanations of what physiotherapy should consist of and there are insufficient data to produce evidence-based guidelines. We aim to address this issue by presenting recommendations for physiotherapy treatment. Methods: A meeting was held between physiotherapists, neurologists and neuropsychiatrists, all with extensive experience in treating FMD. A set of consensus recommendations were produced based on existing evidence and experience. Results: We recommend that physiotherapy treatment is based on a biopsychosocial aetiological framework. Treatment should address illness beliefs, self-directed attention and abnormal habitual movement patterns through a process of education, movement retraining and self-management strategies within a positive and non-judgemental context. We provide specific examples of these strategies for different symptoms. Conclusions: Physiotherapy has a key role in the multidisciplinary management of patients with FMD. There appear to be specific physiotherapy techniques which are useful in FMD and which are amenable to and require prospective evaluation. The processes involved in referral, treatment and discharge from physiotherapy should be considered carefully as a part of a treatment package.","author":[{"dropping-particle":"","family":"Nielsen","given":"Glenn","non-dropping-particle":"","parse-names":false,"suffix":""},{"dropping-particle":"","family":"Stone","given":"Jon","non-dropping-particle":"","parse-names":false,"suffix":""},{"dropping-particle":"","family":"Matthews","given":"Audrey","non-dropping-particle":"","parse-names":false,"suffix":""},{"dropping-particle":"","family":"Brown","given":"Melanie","non-dropping-particle":"","parse-names":false,"suffix":""},{"dropping-particle":"","family":"Sparkes","given":"Chris","non-dropping-particle":"","parse-names":false,"suffix":""},{"dropping-particle":"","family":"Farmer","given":"Ross","non-dropping-particle":"","parse-names":false,"suffix":""},{"dropping-particle":"","family":"Masterton","given":"Lindsay","non-dropping-particle":"","parse-names":false,"suffix":""},{"dropping-particle":"","family":"Duncan","given":"Linsey","non-dropping-particle":"","parse-names":false,"suffix":""},{"dropping-particle":"","family":"Winters","given":"Alisa","non-dropping-particle":"","parse-names":false,"suffix":""},{"dropping-particle":"","family":"Daniell","given":"Laura","non-dropping-particle":"","parse-names":false,"suffix":""},{"dropping-particle":"","family":"Lumsden","given":"Carrie","non-dropping-particle":"","parse-names":false,"suffix":""},{"dropping-particle":"","family":"Carson","given":"Alan","non-dropping-particle":"","parse-names":false,"suffix":""},{"dropping-particle":"","family":"David","given":"Anthony S.","non-dropping-particle":"","parse-names":false,"suffix":""},{"dropping-particle":"","family":"Edwards","given":"Mark","non-dropping-particle":"","parse-names":false,"suffix":""}],"container-title":"Journal of Neurology, Neurosurgery and Psychiatry","id":"ITEM-1","issue":"10","issued":{"date-parts":[["2015","10","1"]]},"page":"1113-1119","publisher":"BMJ Publishing Group","title":"Physiotherapy for functional motor disorders: A consensus recommendation","type":"article-journal","volume":"86"},"uris":["http://www.mendeley.com/documents/?uuid=f6c461dc-9327-4a3d-a6b2-c398d996673f"]}],"mendeley":{"formattedCitation":"(58)","plainTextFormattedCitation":"(58)","previouslyFormattedCitation":"(57)"},"properties":{"noteIndex":0},"schema":"https://github.com/citation-style-language/schema/raw/master/csl-citation.json"}</w:instrText>
      </w:r>
      <w:r w:rsidRPr="008368DE">
        <w:rPr>
          <w:rFonts w:eastAsiaTheme="minorHAnsi"/>
          <w:b w:val="0"/>
          <w:bCs w:val="0"/>
          <w:color w:val="000000" w:themeColor="text1"/>
          <w:sz w:val="24"/>
          <w:szCs w:val="24"/>
          <w:lang w:eastAsia="en-US"/>
        </w:rPr>
        <w:fldChar w:fldCharType="separate"/>
      </w:r>
      <w:r w:rsidR="00B150D1" w:rsidRPr="008368DE">
        <w:rPr>
          <w:rFonts w:eastAsiaTheme="minorHAnsi"/>
          <w:b w:val="0"/>
          <w:bCs w:val="0"/>
          <w:noProof/>
          <w:color w:val="000000" w:themeColor="text1"/>
          <w:sz w:val="24"/>
          <w:szCs w:val="24"/>
          <w:lang w:eastAsia="en-US"/>
        </w:rPr>
        <w:t>(58)</w:t>
      </w:r>
      <w:r w:rsidRPr="008368DE">
        <w:rPr>
          <w:rFonts w:eastAsiaTheme="minorHAnsi"/>
          <w:b w:val="0"/>
          <w:bCs w:val="0"/>
          <w:color w:val="000000" w:themeColor="text1"/>
          <w:sz w:val="24"/>
          <w:szCs w:val="24"/>
          <w:lang w:eastAsia="en-US"/>
        </w:rPr>
        <w:fldChar w:fldCharType="end"/>
      </w:r>
      <w:r w:rsidRPr="008368DE">
        <w:rPr>
          <w:rFonts w:eastAsiaTheme="minorHAnsi"/>
          <w:b w:val="0"/>
          <w:bCs w:val="0"/>
          <w:color w:val="000000" w:themeColor="text1"/>
          <w:sz w:val="24"/>
          <w:szCs w:val="24"/>
          <w:lang w:eastAsia="en-US"/>
        </w:rPr>
        <w:t xml:space="preserve">. Patients may be more accepting of the diagnosis if it is communicated clearly, including an explanation of how the diagnosis was made based on positive clinical signs </w:t>
      </w:r>
      <w:r w:rsidRPr="008368DE">
        <w:rPr>
          <w:rFonts w:eastAsiaTheme="minorHAnsi"/>
          <w:b w:val="0"/>
          <w:bCs w:val="0"/>
          <w:color w:val="000000" w:themeColor="text1"/>
          <w:sz w:val="24"/>
          <w:szCs w:val="24"/>
          <w:lang w:eastAsia="en-US"/>
        </w:rPr>
        <w:fldChar w:fldCharType="begin" w:fldLock="1"/>
      </w:r>
      <w:r w:rsidR="00B150D1" w:rsidRPr="008368DE">
        <w:rPr>
          <w:rFonts w:eastAsiaTheme="minorHAnsi"/>
          <w:b w:val="0"/>
          <w:bCs w:val="0"/>
          <w:color w:val="000000" w:themeColor="text1"/>
          <w:sz w:val="24"/>
          <w:szCs w:val="24"/>
          <w:lang w:eastAsia="en-US"/>
        </w:rPr>
        <w:instrText>ADDIN CSL_CITATION {"citationItems":[{"id":"ITEM-1","itemData":{"DOI":"10.1136/practneurol-2015-001241","ISSN":"14747766","abstract":"The neurologist’s role in patients with functional disorders has traditionally been limited to making the diagnosis, excluding a ‘disease’ and pronouncing the symptoms to be ‘non-organic’ or ‘psychogenic’. In this article, I argue that there are multiple opportunities during routine assessment of a patient with a functional disorder for the neurologist to take the lead with treatment. These opportunities occur throughout history taking, during the examination and, with greatest potential for treatment, at the end of the consultation. Elements of the neurologist’s discussion that may be most useful include (a) emphasis that symptoms are genuine, common and potentially reversible; (b) explanation of the positive nature of the diagnosis (ie, not a diagnosis of exclusion); (c) simple advice about distraction techniques, self-help techniques and sources of information; (d) referral on to appropriate physiotherapy and/or psychological services; and (e) offering outpatient review. I also discuss how new diagnostic criteria for Diagnostic and Statistical Manual of Mental Disorders-5 and changes proposed for International Classification of Diseases may facilitate changes that allow neurologists to bring their management of patients with functional disorders in line with other multidisciplinary neurological disorders in the outpatient clinic.","author":[{"dropping-particle":"","family":"Stone","given":"Jon","non-dropping-particle":"","parse-names":false,"suffix":""}],"container-title":"Practical Neurology","id":"ITEM-1","issue":"1","issued":{"date-parts":[["2016","2","1"]]},"page":"7-17","publisher":"BMJ Publishing Group","title":"Functional neurological disorders: The neurological assessment as treatment","type":"article","volume":"16"},"uris":["http://www.mendeley.com/documents/?uuid=59bfea7e-5c7f-3790-a01f-0f6850555443"]}],"mendeley":{"formattedCitation":"(59)","plainTextFormattedCitation":"(59)","previouslyFormattedCitation":"(58)"},"properties":{"noteIndex":0},"schema":"https://github.com/citation-style-language/schema/raw/master/csl-citation.json"}</w:instrText>
      </w:r>
      <w:r w:rsidRPr="008368DE">
        <w:rPr>
          <w:rFonts w:eastAsiaTheme="minorHAnsi"/>
          <w:b w:val="0"/>
          <w:bCs w:val="0"/>
          <w:color w:val="000000" w:themeColor="text1"/>
          <w:sz w:val="24"/>
          <w:szCs w:val="24"/>
          <w:lang w:eastAsia="en-US"/>
        </w:rPr>
        <w:fldChar w:fldCharType="separate"/>
      </w:r>
      <w:r w:rsidR="00B150D1" w:rsidRPr="008368DE">
        <w:rPr>
          <w:rFonts w:eastAsiaTheme="minorHAnsi"/>
          <w:b w:val="0"/>
          <w:bCs w:val="0"/>
          <w:noProof/>
          <w:color w:val="000000" w:themeColor="text1"/>
          <w:sz w:val="24"/>
          <w:szCs w:val="24"/>
          <w:lang w:eastAsia="en-US"/>
        </w:rPr>
        <w:t>(59)</w:t>
      </w:r>
      <w:r w:rsidRPr="008368DE">
        <w:rPr>
          <w:rFonts w:eastAsiaTheme="minorHAnsi"/>
          <w:b w:val="0"/>
          <w:bCs w:val="0"/>
          <w:color w:val="000000" w:themeColor="text1"/>
          <w:sz w:val="24"/>
          <w:szCs w:val="24"/>
          <w:lang w:eastAsia="en-US"/>
        </w:rPr>
        <w:fldChar w:fldCharType="end"/>
      </w:r>
      <w:r w:rsidRPr="008368DE">
        <w:rPr>
          <w:rFonts w:eastAsiaTheme="minorHAnsi"/>
          <w:b w:val="0"/>
          <w:bCs w:val="0"/>
          <w:color w:val="000000" w:themeColor="text1"/>
          <w:sz w:val="24"/>
          <w:szCs w:val="24"/>
          <w:lang w:eastAsia="en-US"/>
        </w:rPr>
        <w:t xml:space="preserve">. </w:t>
      </w:r>
    </w:p>
    <w:p w14:paraId="2D6AB647" w14:textId="77777777" w:rsidR="00952626" w:rsidRPr="008368DE" w:rsidRDefault="00952626" w:rsidP="009F7D2B">
      <w:pPr>
        <w:spacing w:line="480" w:lineRule="auto"/>
        <w:rPr>
          <w:rFonts w:ascii="Times New Roman" w:hAnsi="Times New Roman" w:cs="Times New Roman"/>
          <w:b/>
          <w:bCs/>
          <w:color w:val="000000" w:themeColor="text1"/>
          <w:sz w:val="24"/>
          <w:szCs w:val="24"/>
        </w:rPr>
      </w:pPr>
    </w:p>
    <w:p w14:paraId="0E40CBBD" w14:textId="07D910EB" w:rsidR="004016A1" w:rsidRPr="008368DE" w:rsidRDefault="005C4598"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Treatmen</w:t>
      </w:r>
      <w:r w:rsidR="006A56BE" w:rsidRPr="008368DE">
        <w:rPr>
          <w:rFonts w:ascii="Times New Roman" w:hAnsi="Times New Roman" w:cs="Times New Roman"/>
          <w:b/>
          <w:bCs/>
          <w:color w:val="000000" w:themeColor="text1"/>
          <w:sz w:val="24"/>
          <w:szCs w:val="24"/>
        </w:rPr>
        <w:t>t</w:t>
      </w:r>
      <w:r w:rsidR="005E02E8" w:rsidRPr="008368DE">
        <w:rPr>
          <w:rFonts w:ascii="Times New Roman" w:hAnsi="Times New Roman" w:cs="Times New Roman"/>
          <w:b/>
          <w:bCs/>
          <w:color w:val="000000" w:themeColor="text1"/>
          <w:sz w:val="24"/>
          <w:szCs w:val="24"/>
        </w:rPr>
        <w:t xml:space="preserve"> </w:t>
      </w:r>
    </w:p>
    <w:p w14:paraId="0485FDA6" w14:textId="2549F638" w:rsidR="00907A80" w:rsidRPr="008368DE" w:rsidRDefault="005B37A9" w:rsidP="009F7D2B">
      <w:pPr>
        <w:tabs>
          <w:tab w:val="num" w:pos="720"/>
        </w:tabs>
        <w:spacing w:line="480" w:lineRule="auto"/>
        <w:rPr>
          <w:rFonts w:ascii="Times New Roman" w:hAnsi="Times New Roman" w:cs="Times New Roman"/>
          <w:color w:val="000000" w:themeColor="text1"/>
          <w:sz w:val="24"/>
          <w:szCs w:val="24"/>
        </w:rPr>
      </w:pPr>
      <w:bookmarkStart w:id="12" w:name="_Hlk99108444"/>
      <w:r w:rsidRPr="008368DE">
        <w:rPr>
          <w:rFonts w:ascii="Times New Roman" w:hAnsi="Times New Roman" w:cs="Times New Roman"/>
          <w:color w:val="000000" w:themeColor="text1"/>
          <w:sz w:val="24"/>
          <w:szCs w:val="24"/>
        </w:rPr>
        <w:t>Consensus</w:t>
      </w:r>
      <w:r w:rsidR="003A7DBA" w:rsidRPr="008368DE">
        <w:rPr>
          <w:rFonts w:ascii="Times New Roman" w:hAnsi="Times New Roman" w:cs="Times New Roman"/>
          <w:color w:val="000000" w:themeColor="text1"/>
          <w:sz w:val="24"/>
          <w:szCs w:val="24"/>
        </w:rPr>
        <w:t xml:space="preserve"> from </w:t>
      </w:r>
      <w:r w:rsidRPr="008368DE">
        <w:rPr>
          <w:rFonts w:ascii="Times New Roman" w:hAnsi="Times New Roman" w:cs="Times New Roman"/>
          <w:color w:val="000000" w:themeColor="text1"/>
          <w:sz w:val="24"/>
          <w:szCs w:val="24"/>
        </w:rPr>
        <w:t xml:space="preserve">the </w:t>
      </w:r>
      <w:r w:rsidR="003A7DBA" w:rsidRPr="008368DE">
        <w:rPr>
          <w:rFonts w:ascii="Times New Roman" w:hAnsi="Times New Roman" w:cs="Times New Roman"/>
          <w:color w:val="000000" w:themeColor="text1"/>
          <w:sz w:val="24"/>
          <w:szCs w:val="24"/>
        </w:rPr>
        <w:t xml:space="preserve">experts in the field recommend </w:t>
      </w:r>
      <w:r w:rsidR="00640259" w:rsidRPr="008368DE">
        <w:rPr>
          <w:rFonts w:ascii="Times New Roman" w:hAnsi="Times New Roman" w:cs="Times New Roman"/>
          <w:color w:val="000000" w:themeColor="text1"/>
          <w:sz w:val="24"/>
          <w:szCs w:val="24"/>
        </w:rPr>
        <w:t>m</w:t>
      </w:r>
      <w:r w:rsidR="009D117F" w:rsidRPr="008368DE">
        <w:rPr>
          <w:rFonts w:ascii="Times New Roman" w:hAnsi="Times New Roman" w:cs="Times New Roman"/>
          <w:color w:val="000000" w:themeColor="text1"/>
          <w:sz w:val="24"/>
          <w:szCs w:val="24"/>
        </w:rPr>
        <w:t xml:space="preserve">ultidisciplinary </w:t>
      </w:r>
      <w:r w:rsidR="00A54FCD" w:rsidRPr="008368DE">
        <w:rPr>
          <w:rFonts w:ascii="Times New Roman" w:hAnsi="Times New Roman" w:cs="Times New Roman"/>
          <w:color w:val="000000" w:themeColor="text1"/>
          <w:sz w:val="24"/>
          <w:szCs w:val="24"/>
        </w:rPr>
        <w:t>treatment</w:t>
      </w:r>
      <w:r w:rsidR="009D117F" w:rsidRPr="008368DE">
        <w:rPr>
          <w:rFonts w:ascii="Times New Roman" w:hAnsi="Times New Roman" w:cs="Times New Roman"/>
          <w:color w:val="000000" w:themeColor="text1"/>
          <w:sz w:val="24"/>
          <w:szCs w:val="24"/>
        </w:rPr>
        <w:t xml:space="preserve"> </w:t>
      </w:r>
      <w:r w:rsidR="00BC45A7" w:rsidRPr="008368DE">
        <w:rPr>
          <w:rFonts w:ascii="Times New Roman" w:hAnsi="Times New Roman" w:cs="Times New Roman"/>
          <w:color w:val="000000" w:themeColor="text1"/>
          <w:sz w:val="24"/>
          <w:szCs w:val="24"/>
        </w:rPr>
        <w:t>for</w:t>
      </w:r>
      <w:r w:rsidR="003A7DBA" w:rsidRPr="008368DE">
        <w:rPr>
          <w:rFonts w:ascii="Times New Roman" w:hAnsi="Times New Roman" w:cs="Times New Roman"/>
          <w:color w:val="000000" w:themeColor="text1"/>
          <w:sz w:val="24"/>
          <w:szCs w:val="24"/>
        </w:rPr>
        <w:t xml:space="preserve"> motor-FND</w:t>
      </w:r>
      <w:r w:rsidR="005D6A99" w:rsidRPr="008368DE">
        <w:rPr>
          <w:rFonts w:ascii="Times New Roman" w:hAnsi="Times New Roman" w:cs="Times New Roman"/>
          <w:color w:val="000000" w:themeColor="text1"/>
          <w:sz w:val="24"/>
          <w:szCs w:val="24"/>
        </w:rPr>
        <w:t xml:space="preserve">, </w:t>
      </w:r>
      <w:r w:rsidR="00E73430" w:rsidRPr="008368DE">
        <w:rPr>
          <w:rFonts w:ascii="Times New Roman" w:hAnsi="Times New Roman" w:cs="Times New Roman"/>
          <w:color w:val="000000" w:themeColor="text1"/>
          <w:sz w:val="24"/>
          <w:szCs w:val="24"/>
        </w:rPr>
        <w:t>including FGD</w:t>
      </w:r>
      <w:r w:rsidR="005D6A99" w:rsidRPr="008368DE">
        <w:rPr>
          <w:rFonts w:ascii="Times New Roman" w:hAnsi="Times New Roman" w:cs="Times New Roman"/>
          <w:color w:val="000000" w:themeColor="text1"/>
          <w:sz w:val="24"/>
          <w:szCs w:val="24"/>
        </w:rPr>
        <w:t>,</w:t>
      </w:r>
      <w:r w:rsidR="00E73430" w:rsidRPr="008368DE">
        <w:rPr>
          <w:rFonts w:ascii="Times New Roman" w:hAnsi="Times New Roman" w:cs="Times New Roman"/>
          <w:color w:val="000000" w:themeColor="text1"/>
          <w:sz w:val="24"/>
          <w:szCs w:val="24"/>
        </w:rPr>
        <w:t xml:space="preserve"> </w:t>
      </w:r>
      <w:r w:rsidR="003A7DBA" w:rsidRPr="008368DE">
        <w:rPr>
          <w:rFonts w:ascii="Times New Roman" w:hAnsi="Times New Roman" w:cs="Times New Roman"/>
          <w:color w:val="000000" w:themeColor="text1"/>
          <w:sz w:val="24"/>
          <w:szCs w:val="24"/>
        </w:rPr>
        <w:t>which include</w:t>
      </w:r>
      <w:r w:rsidR="00EA448B" w:rsidRPr="008368DE">
        <w:rPr>
          <w:rFonts w:ascii="Times New Roman" w:hAnsi="Times New Roman" w:cs="Times New Roman"/>
          <w:color w:val="000000" w:themeColor="text1"/>
          <w:sz w:val="24"/>
          <w:szCs w:val="24"/>
        </w:rPr>
        <w:t>s</w:t>
      </w:r>
      <w:r w:rsidR="003A7DBA" w:rsidRPr="008368DE">
        <w:rPr>
          <w:rFonts w:ascii="Times New Roman" w:hAnsi="Times New Roman" w:cs="Times New Roman"/>
          <w:color w:val="000000" w:themeColor="text1"/>
          <w:sz w:val="24"/>
          <w:szCs w:val="24"/>
        </w:rPr>
        <w:t xml:space="preserve"> input from</w:t>
      </w:r>
      <w:r w:rsidR="009D117F" w:rsidRPr="008368DE">
        <w:rPr>
          <w:rFonts w:ascii="Times New Roman" w:hAnsi="Times New Roman" w:cs="Times New Roman"/>
          <w:color w:val="000000" w:themeColor="text1"/>
          <w:sz w:val="24"/>
          <w:szCs w:val="24"/>
        </w:rPr>
        <w:t xml:space="preserve"> </w:t>
      </w:r>
      <w:r w:rsidR="009D7097" w:rsidRPr="008368DE">
        <w:rPr>
          <w:rFonts w:ascii="Times New Roman" w:hAnsi="Times New Roman" w:cs="Times New Roman"/>
          <w:color w:val="000000" w:themeColor="text1"/>
          <w:sz w:val="24"/>
          <w:szCs w:val="24"/>
        </w:rPr>
        <w:t>physician</w:t>
      </w:r>
      <w:r w:rsidR="009252D6" w:rsidRPr="008368DE">
        <w:rPr>
          <w:rFonts w:ascii="Times New Roman" w:hAnsi="Times New Roman" w:cs="Times New Roman"/>
          <w:color w:val="000000" w:themeColor="text1"/>
          <w:sz w:val="24"/>
          <w:szCs w:val="24"/>
        </w:rPr>
        <w:t>s</w:t>
      </w:r>
      <w:r w:rsidR="00BB2278" w:rsidRPr="008368DE">
        <w:rPr>
          <w:rFonts w:ascii="Times New Roman" w:hAnsi="Times New Roman" w:cs="Times New Roman"/>
          <w:color w:val="000000" w:themeColor="text1"/>
          <w:sz w:val="24"/>
          <w:szCs w:val="24"/>
        </w:rPr>
        <w:t>,</w:t>
      </w:r>
      <w:r w:rsidR="009D7097" w:rsidRPr="008368DE">
        <w:rPr>
          <w:rFonts w:ascii="Times New Roman" w:hAnsi="Times New Roman" w:cs="Times New Roman"/>
          <w:color w:val="000000" w:themeColor="text1"/>
          <w:sz w:val="24"/>
          <w:szCs w:val="24"/>
        </w:rPr>
        <w:t xml:space="preserve"> </w:t>
      </w:r>
      <w:r w:rsidR="009D117F" w:rsidRPr="008368DE">
        <w:rPr>
          <w:rFonts w:ascii="Times New Roman" w:hAnsi="Times New Roman" w:cs="Times New Roman"/>
          <w:color w:val="000000" w:themeColor="text1"/>
          <w:sz w:val="24"/>
          <w:szCs w:val="24"/>
        </w:rPr>
        <w:t>physiotherap</w:t>
      </w:r>
      <w:r w:rsidR="009D7097" w:rsidRPr="008368DE">
        <w:rPr>
          <w:rFonts w:ascii="Times New Roman" w:hAnsi="Times New Roman" w:cs="Times New Roman"/>
          <w:color w:val="000000" w:themeColor="text1"/>
          <w:sz w:val="24"/>
          <w:szCs w:val="24"/>
        </w:rPr>
        <w:t>ist</w:t>
      </w:r>
      <w:r w:rsidR="009252D6" w:rsidRPr="008368DE">
        <w:rPr>
          <w:rFonts w:ascii="Times New Roman" w:hAnsi="Times New Roman" w:cs="Times New Roman"/>
          <w:color w:val="000000" w:themeColor="text1"/>
          <w:sz w:val="24"/>
          <w:szCs w:val="24"/>
        </w:rPr>
        <w:t>s</w:t>
      </w:r>
      <w:r w:rsidR="009D117F" w:rsidRPr="008368DE">
        <w:rPr>
          <w:rFonts w:ascii="Times New Roman" w:hAnsi="Times New Roman" w:cs="Times New Roman"/>
          <w:color w:val="000000" w:themeColor="text1"/>
          <w:sz w:val="24"/>
          <w:szCs w:val="24"/>
        </w:rPr>
        <w:t xml:space="preserve">, </w:t>
      </w:r>
      <w:r w:rsidR="00640259" w:rsidRPr="008368DE">
        <w:rPr>
          <w:rFonts w:ascii="Times New Roman" w:hAnsi="Times New Roman" w:cs="Times New Roman"/>
          <w:color w:val="000000" w:themeColor="text1"/>
          <w:sz w:val="24"/>
          <w:szCs w:val="24"/>
        </w:rPr>
        <w:t xml:space="preserve">occupational </w:t>
      </w:r>
      <w:r w:rsidR="009D7097" w:rsidRPr="008368DE">
        <w:rPr>
          <w:rFonts w:ascii="Times New Roman" w:hAnsi="Times New Roman" w:cs="Times New Roman"/>
          <w:color w:val="000000" w:themeColor="text1"/>
          <w:sz w:val="24"/>
          <w:szCs w:val="24"/>
        </w:rPr>
        <w:t>therapist</w:t>
      </w:r>
      <w:r w:rsidR="009252D6" w:rsidRPr="008368DE">
        <w:rPr>
          <w:rFonts w:ascii="Times New Roman" w:hAnsi="Times New Roman" w:cs="Times New Roman"/>
          <w:color w:val="000000" w:themeColor="text1"/>
          <w:sz w:val="24"/>
          <w:szCs w:val="24"/>
        </w:rPr>
        <w:t>s</w:t>
      </w:r>
      <w:r w:rsidR="00640259" w:rsidRPr="008368DE">
        <w:rPr>
          <w:rFonts w:ascii="Times New Roman" w:hAnsi="Times New Roman" w:cs="Times New Roman"/>
          <w:color w:val="000000" w:themeColor="text1"/>
          <w:sz w:val="24"/>
          <w:szCs w:val="24"/>
        </w:rPr>
        <w:t xml:space="preserve"> </w:t>
      </w:r>
      <w:r w:rsidR="002E25BC" w:rsidRPr="008368DE">
        <w:rPr>
          <w:rFonts w:ascii="Times New Roman" w:hAnsi="Times New Roman" w:cs="Times New Roman"/>
          <w:color w:val="000000" w:themeColor="text1"/>
          <w:sz w:val="24"/>
          <w:szCs w:val="24"/>
        </w:rPr>
        <w:t>and psycholog</w:t>
      </w:r>
      <w:r w:rsidR="009D7097" w:rsidRPr="008368DE">
        <w:rPr>
          <w:rFonts w:ascii="Times New Roman" w:hAnsi="Times New Roman" w:cs="Times New Roman"/>
          <w:color w:val="000000" w:themeColor="text1"/>
          <w:sz w:val="24"/>
          <w:szCs w:val="24"/>
        </w:rPr>
        <w:t>ist</w:t>
      </w:r>
      <w:r w:rsidR="009252D6" w:rsidRPr="008368DE">
        <w:rPr>
          <w:rFonts w:ascii="Times New Roman" w:hAnsi="Times New Roman" w:cs="Times New Roman"/>
          <w:color w:val="000000" w:themeColor="text1"/>
          <w:sz w:val="24"/>
          <w:szCs w:val="24"/>
        </w:rPr>
        <w:t>s</w:t>
      </w:r>
      <w:r w:rsidR="002E25BC" w:rsidRPr="008368DE">
        <w:rPr>
          <w:rFonts w:ascii="Times New Roman" w:hAnsi="Times New Roman" w:cs="Times New Roman"/>
          <w:color w:val="000000" w:themeColor="text1"/>
          <w:sz w:val="24"/>
          <w:szCs w:val="24"/>
        </w:rPr>
        <w:t xml:space="preserve">, </w:t>
      </w:r>
      <w:r w:rsidR="000A6D18" w:rsidRPr="008368DE">
        <w:rPr>
          <w:rFonts w:ascii="Times New Roman" w:hAnsi="Times New Roman" w:cs="Times New Roman"/>
          <w:color w:val="000000" w:themeColor="text1"/>
          <w:sz w:val="24"/>
          <w:szCs w:val="24"/>
        </w:rPr>
        <w:t xml:space="preserve">based on a biopsychosocial framework </w:t>
      </w:r>
      <w:r w:rsidR="00FE4777"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{"citationItems":[{"id":"ITEM-1","itemData":{"DOI":"10.1007/s00415-020-09772-w","ISSN":"14321459","PMID":"32193596","abstract":"Functional neurological disorder (FND) is a common cause of persistent and disabling neurological symptoms. These symptoms are varied and include abnormal control of movement, episodes of altered awareness resembling epileptic seizures and abnormal sensation and are often comorbid with chronic pain, fatigue and cognitive symptoms. There is increasing evidence for the role of neurologists in both the assessment and management of FND. The aim of this review is to discuss strategies for the management of FND by focusing on the diagnostic discussion and general principles, as well as specific treatment strategies for various FND symptoms, highlighting the role of the neurologist and proposing a structure for an interdisciplinary FND service.","author":[{"dropping-particle":"","family":"Gilmour","given":"Gabriela S.","non-dropping-particle":"","parse-names":false,"suffix":""},{"dropping-particle":"","family":"Nielsen","given":"Glenn","non-dropping-particle":"","parse-names":false,"suffix":""},{"dropping-particle":"","family":"Teodoro","given":"Tiago","non-dropping-particle":"","parse-names":false,"suffix":""},{"dropping-particle":"","family":"Yogarajah","given":"Mahinda","non-dropping-particle":"","parse-names":false,"suffix":""},{"dropping-particle":"","family":"Coebergh","given":"Jan Adriaan","non-dropping-particle":"","parse-names":false,"suffix":""},{"dropping-particle":"","family":"Dilley","given":"Michael D.","non-dropping-particle":"","parse-names":false,"suffix":""},{"dropping-particle":"","family":"Martino","given":"Davide","non-dropping-particle":"","parse-names":false,"suffix":""},{"dropping-particle":"","family":"Edwards","given":"Mark J.","non-dropping-particle":"","parse-names":false,"suffix":""}],"container-title":"Journal of Neurology","id":"ITEM-1","issue":"7","issued":{"date-parts":[["2020","7","1"]]},"page":"2164-2172","publisher":"Springer Berlin Heidelberg","title":"Management of functional neurological disorder","type":"article-journal","volume":"267"},"uris":["http://www.mendeley.com/documents/?uuid=062f99d9-f038-4d52-985f-9a940a5cfdee"]},{"id":"ITEM-2","itemData":{"DOI":"10.4414/sanp.2016.00441","ISSN":"22977007","abstract":"Functional neurological disorders are commonly seen in medical practice. Despite the fact that these conditions are currently poorly understood, the last decade has seen a substantial increase in research into many areas, notably treatment. Thus, there is good evidence supporting physical treatment with emphasis on specific elements. Psychological treatments, for a long time viewed as the mainstay of therapy for these disorders, showed remarkably low levels of evidence until better conducted studies were published recently, with interesting new trends such as interdisciplinarity or self-help. Pharmacological treatments lack clear confirmation of efficacy. Evidence for neuromodulatory treatments is at an embryonic stage, but ther have been some encouraging results.","author":[{"dropping-particle":"","family":"Greiner","given":"Christian","non-dropping-particle":"","parse-names":false,"suffix":""},{"dropping-particle":"","family":"Schnider","given":"Armin","non-dropping-particle":"","parse-names":false,"suffix":""},{"dropping-particle":"","family":"Leemann","given":"Beátrice","non-dropping-particle":"","parse-names":false,"suffix":""}],"container-title":"Swiss Archives of Neurology, Psychiatry and Psychotherapy","id":"ITEM-2","issue":"8","issued":{"date-parts":[["2016","12","21"]]},"page":"234-240","publisher":"EMH Media","title":"Functional neurological disorders: A treatment-focused review","type":"article","volume":"167"},"uris":["http://www.mendeley.com/documents/?uuid=ce92492e-3c46-34aa-9907-eaafecefa53d"]}],"mendeley":{"formattedCitation":"(60,61)","plainTextFormattedCitation":"(60,61)","previouslyFormattedCitation":"(59,60)"},"properties":{"noteIndex":0},"schema":"https://github.com/citation-style-language/schema/raw/master/csl-citation.json"}</w:instrText>
      </w:r>
      <w:r w:rsidR="00FE4777"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(60,61)</w:t>
      </w:r>
      <w:r w:rsidR="00FE4777" w:rsidRPr="008368DE">
        <w:rPr>
          <w:rFonts w:ascii="Times New Roman" w:hAnsi="Times New Roman" w:cs="Times New Roman"/>
          <w:color w:val="000000" w:themeColor="text1"/>
          <w:sz w:val="24"/>
          <w:szCs w:val="24"/>
        </w:rPr>
        <w:fldChar w:fldCharType="end"/>
      </w:r>
      <w:r w:rsidR="00FE4777" w:rsidRPr="008368DE">
        <w:rPr>
          <w:rFonts w:ascii="Times New Roman" w:hAnsi="Times New Roman" w:cs="Times New Roman"/>
          <w:color w:val="000000" w:themeColor="text1"/>
          <w:sz w:val="24"/>
          <w:szCs w:val="24"/>
        </w:rPr>
        <w:t xml:space="preserve">. </w:t>
      </w:r>
      <w:r w:rsidR="005A57B6" w:rsidRPr="008368DE">
        <w:rPr>
          <w:rFonts w:ascii="Times New Roman" w:hAnsi="Times New Roman" w:cs="Times New Roman"/>
          <w:color w:val="000000" w:themeColor="text1"/>
          <w:sz w:val="24"/>
          <w:szCs w:val="24"/>
        </w:rPr>
        <w:t xml:space="preserve">Studies have reported favourable short- and long-term outcomes following therapy for people with motor-FND, but few trials have focussed specifically on those with FGD. </w:t>
      </w:r>
    </w:p>
    <w:p w14:paraId="4646E5D9" w14:textId="2CA2798F" w:rsidR="00907A80" w:rsidRPr="008368DE" w:rsidRDefault="00DD76FB" w:rsidP="009F7D2B">
      <w:pPr>
        <w:tabs>
          <w:tab w:val="num" w:pos="720"/>
        </w:tabs>
        <w:spacing w:line="480" w:lineRule="auto"/>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Jordbru</w:t>
      </w:r>
      <w:proofErr w:type="spellEnd"/>
      <w:r w:rsidRPr="008368DE">
        <w:rPr>
          <w:rFonts w:ascii="Times New Roman" w:hAnsi="Times New Roman" w:cs="Times New Roman"/>
          <w:color w:val="000000" w:themeColor="text1"/>
          <w:sz w:val="24"/>
          <w:szCs w:val="24"/>
        </w:rPr>
        <w:t xml:space="preserve"> et al. </w:t>
      </w:r>
      <w:r w:rsidR="00312859"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{"citationItems":[{"id":"ITEM-1","itemData":{"DOI":"10.2340/16501977-1246","ISSN":"16501977","PMID":"24248149","abstract":"Objective: Psychogenic gait disorder, defined as loss of ability to walk without neurological aetiologies, has poor rehabilitation options that are well documented. Left untreated these patients have substantial and long-lasting dysfunction. The present study examined the effect of a 3-week inpatient rehabilitation programme compared with a waiting list control condition, and whether eventual gains were maintained at 1-month and 1-year follow-up. Design: A cross-over design evaluated the effect of treatment, and a carry-over effect was considered as a long-lasting treatment effect. Treatment consisted of adapted physical activity within a cognitive behavioural framework, and focused on offering an alternative explanation of symptoms, positively reinforcing normal gait and not reinforcing dysfunction. Patients: A total of 60 patients were recruited from neurological departments and were randomly assigned to immediate treatment (intervention) or treatment after 4 weeks (controls). Results: Cross-over design revealed that the mean difference between treatment vs no treatment was 8.4 Functional Independence Measure units (p &gt; 0.001, 95% confidence interval 5.2-11.7), and 6.9 Functional Mobility Scale units (p &gt; 0.001, 95% confidence interval 5.5-8.3). Patients significantly improved their ability to walk and their quality of life after inpatient rehabilitation compared with the untreated control group. The improvements in gait were sustained at 1-month and 1-year follow-up. Conclusion: Substantial and lasting improvement can be achieved by inpatient rehabilitation of patients with psychogenic gait, and the gains are maintained during follow-up.Journal Compilation © 2014 Foundation of Rehabilitation Information.","author":[{"dropping-particle":"","family":"Jordbru","given":"Anika Aakerøy","non-dropping-particle":"","parse-names":false,"suffix":""},{"dropping-particle":"","family":"Smedstad","given":"Liv Marit","non-dropping-particle":"","parse-names":false,"suffix":""},{"dropping-particle":"","family":"Klungsøyr","given":"Ole","non-dropping-particle":"","parse-names":false,"suffix":""},{"dropping-particle":"","family":"Martinsen","given":"Egil Wilhelm","non-dropping-particle":"","parse-names":false,"suffix":""}],"container-title":"Journal of Rehabilitation Medicine","id":"ITEM-1","issue":"2","issued":{"date-parts":[["2014"]]},"page":"181-187","title":"Psychogen ic gait diso rde r: A random ized cont rolled trial of physical rehabilitation with one -year fo llow -up","type":"article-journal","volume":"46"},"uris":["http://www.mendeley.com/documents/?uuid=944b49a4-8ec7-43fc-85c5-12019d9e3579"]}],"mendeley":{"formattedCitation":"(62)","plainTextFormattedCitation":"(62)","previouslyFormattedCitation":"(61)"},"properties":{"noteIndex":0},"schema":"https://github.com/citation-style-language/schema/raw/master/csl-citation.json"}</w:instrText>
      </w:r>
      <w:r w:rsidR="00312859"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(62)</w:t>
      </w:r>
      <w:r w:rsidR="00312859"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r w:rsidR="003937EE" w:rsidRPr="008368DE">
        <w:rPr>
          <w:rFonts w:ascii="Times New Roman" w:hAnsi="Times New Roman" w:cs="Times New Roman"/>
          <w:color w:val="000000" w:themeColor="text1"/>
          <w:sz w:val="24"/>
          <w:szCs w:val="24"/>
        </w:rPr>
        <w:t xml:space="preserve">completed </w:t>
      </w:r>
      <w:r w:rsidRPr="008368DE">
        <w:rPr>
          <w:rFonts w:ascii="Times New Roman" w:hAnsi="Times New Roman" w:cs="Times New Roman"/>
          <w:color w:val="000000" w:themeColor="text1"/>
          <w:sz w:val="24"/>
          <w:szCs w:val="24"/>
        </w:rPr>
        <w:t xml:space="preserve">the only randomised trial explicitly investigating </w:t>
      </w:r>
      <w:r w:rsidR="00A05E05" w:rsidRPr="008368DE">
        <w:rPr>
          <w:rFonts w:ascii="Times New Roman" w:hAnsi="Times New Roman" w:cs="Times New Roman"/>
          <w:color w:val="000000" w:themeColor="text1"/>
          <w:sz w:val="24"/>
          <w:szCs w:val="24"/>
        </w:rPr>
        <w:t xml:space="preserve">rehabilitation for </w:t>
      </w:r>
      <w:r w:rsidRPr="008368DE">
        <w:rPr>
          <w:rFonts w:ascii="Times New Roman" w:hAnsi="Times New Roman" w:cs="Times New Roman"/>
          <w:color w:val="000000" w:themeColor="text1"/>
          <w:sz w:val="24"/>
          <w:szCs w:val="24"/>
        </w:rPr>
        <w:t>FGD</w:t>
      </w:r>
      <w:r w:rsidR="003937EE" w:rsidRPr="008368DE">
        <w:rPr>
          <w:rFonts w:ascii="Times New Roman" w:hAnsi="Times New Roman" w:cs="Times New Roman"/>
          <w:color w:val="000000" w:themeColor="text1"/>
          <w:sz w:val="24"/>
          <w:szCs w:val="24"/>
        </w:rPr>
        <w:t xml:space="preserve">. The study </w:t>
      </w:r>
      <w:r w:rsidR="00A05E05" w:rsidRPr="008368DE">
        <w:rPr>
          <w:rFonts w:ascii="Times New Roman" w:hAnsi="Times New Roman" w:cs="Times New Roman"/>
          <w:color w:val="000000" w:themeColor="text1"/>
          <w:sz w:val="24"/>
          <w:szCs w:val="24"/>
        </w:rPr>
        <w:t xml:space="preserve">randomised </w:t>
      </w:r>
      <w:r w:rsidR="003779D2" w:rsidRPr="008368DE">
        <w:rPr>
          <w:rFonts w:ascii="Times New Roman" w:hAnsi="Times New Roman" w:cs="Times New Roman"/>
          <w:color w:val="000000" w:themeColor="text1"/>
          <w:sz w:val="24"/>
          <w:szCs w:val="24"/>
        </w:rPr>
        <w:t>sixty</w:t>
      </w:r>
      <w:r w:rsidR="00A05E05" w:rsidRPr="008368DE">
        <w:rPr>
          <w:rFonts w:ascii="Times New Roman" w:hAnsi="Times New Roman" w:cs="Times New Roman"/>
          <w:color w:val="000000" w:themeColor="text1"/>
          <w:sz w:val="24"/>
          <w:szCs w:val="24"/>
        </w:rPr>
        <w:t xml:space="preserve"> people to </w:t>
      </w:r>
      <w:r w:rsidRPr="008368DE">
        <w:rPr>
          <w:rFonts w:ascii="Times New Roman" w:hAnsi="Times New Roman" w:cs="Times New Roman"/>
          <w:color w:val="000000" w:themeColor="text1"/>
          <w:sz w:val="24"/>
          <w:szCs w:val="24"/>
        </w:rPr>
        <w:t>a three-week inpatient multidisciplinary rehabilitation program</w:t>
      </w:r>
      <w:r w:rsidR="00A05E05" w:rsidRPr="008368DE">
        <w:rPr>
          <w:rFonts w:ascii="Times New Roman" w:hAnsi="Times New Roman" w:cs="Times New Roman"/>
          <w:color w:val="000000" w:themeColor="text1"/>
          <w:sz w:val="24"/>
          <w:szCs w:val="24"/>
        </w:rPr>
        <w:t xml:space="preserve"> or</w:t>
      </w:r>
      <w:r w:rsidRPr="008368DE">
        <w:rPr>
          <w:rFonts w:ascii="Times New Roman" w:hAnsi="Times New Roman" w:cs="Times New Roman"/>
          <w:color w:val="000000" w:themeColor="text1"/>
          <w:sz w:val="24"/>
          <w:szCs w:val="24"/>
        </w:rPr>
        <w:t xml:space="preserve"> </w:t>
      </w:r>
      <w:r w:rsidR="00A05E05" w:rsidRPr="008368DE">
        <w:rPr>
          <w:rFonts w:ascii="Times New Roman" w:hAnsi="Times New Roman" w:cs="Times New Roman"/>
          <w:color w:val="000000" w:themeColor="text1"/>
          <w:sz w:val="24"/>
          <w:szCs w:val="24"/>
        </w:rPr>
        <w:t xml:space="preserve">to </w:t>
      </w:r>
      <w:r w:rsidRPr="008368DE">
        <w:rPr>
          <w:rFonts w:ascii="Times New Roman" w:hAnsi="Times New Roman" w:cs="Times New Roman"/>
          <w:color w:val="000000" w:themeColor="text1"/>
          <w:sz w:val="24"/>
          <w:szCs w:val="24"/>
        </w:rPr>
        <w:t>a wait</w:t>
      </w:r>
      <w:r w:rsidR="003937EE" w:rsidRPr="008368DE">
        <w:rPr>
          <w:rFonts w:ascii="Times New Roman" w:hAnsi="Times New Roman" w:cs="Times New Roman"/>
          <w:color w:val="000000" w:themeColor="text1"/>
          <w:sz w:val="24"/>
          <w:szCs w:val="24"/>
        </w:rPr>
        <w:t>ing list</w:t>
      </w:r>
      <w:r w:rsidRPr="008368DE">
        <w:rPr>
          <w:rFonts w:ascii="Times New Roman" w:hAnsi="Times New Roman" w:cs="Times New Roman"/>
          <w:color w:val="000000" w:themeColor="text1"/>
          <w:sz w:val="24"/>
          <w:szCs w:val="24"/>
        </w:rPr>
        <w:t xml:space="preserve"> control group. The </w:t>
      </w:r>
      <w:r w:rsidR="002E2459" w:rsidRPr="008368DE">
        <w:rPr>
          <w:rFonts w:ascii="Times New Roman" w:hAnsi="Times New Roman" w:cs="Times New Roman"/>
          <w:color w:val="000000" w:themeColor="text1"/>
          <w:sz w:val="24"/>
          <w:szCs w:val="24"/>
        </w:rPr>
        <w:t xml:space="preserve">treatment </w:t>
      </w:r>
      <w:r w:rsidRPr="008368DE">
        <w:rPr>
          <w:rFonts w:ascii="Times New Roman" w:hAnsi="Times New Roman" w:cs="Times New Roman"/>
          <w:color w:val="000000" w:themeColor="text1"/>
          <w:sz w:val="24"/>
          <w:szCs w:val="24"/>
        </w:rPr>
        <w:t xml:space="preserve">was described as adapted physical activity within a cognitive behavioural framework. Significant between-group improvements were reported immediately after treatment in </w:t>
      </w:r>
      <w:r w:rsidR="008F0409" w:rsidRPr="008368DE">
        <w:rPr>
          <w:rFonts w:ascii="Times New Roman" w:hAnsi="Times New Roman" w:cs="Times New Roman"/>
          <w:color w:val="000000" w:themeColor="text1"/>
          <w:sz w:val="24"/>
          <w:szCs w:val="24"/>
        </w:rPr>
        <w:t>the</w:t>
      </w:r>
      <w:r w:rsidR="00BC45A7" w:rsidRPr="008368DE">
        <w:rPr>
          <w:rFonts w:ascii="Times New Roman" w:hAnsi="Times New Roman" w:cs="Times New Roman"/>
          <w:color w:val="000000" w:themeColor="text1"/>
          <w:sz w:val="24"/>
          <w:szCs w:val="24"/>
        </w:rPr>
        <w:t xml:space="preserve"> F</w:t>
      </w:r>
      <w:r w:rsidRPr="008368DE">
        <w:rPr>
          <w:rFonts w:ascii="Times New Roman" w:hAnsi="Times New Roman" w:cs="Times New Roman"/>
          <w:color w:val="000000" w:themeColor="text1"/>
          <w:sz w:val="24"/>
          <w:szCs w:val="24"/>
        </w:rPr>
        <w:t xml:space="preserve">unctional </w:t>
      </w:r>
      <w:r w:rsidR="00BC45A7" w:rsidRPr="008368DE">
        <w:rPr>
          <w:rFonts w:ascii="Times New Roman" w:hAnsi="Times New Roman" w:cs="Times New Roman"/>
          <w:color w:val="000000" w:themeColor="text1"/>
          <w:sz w:val="24"/>
          <w:szCs w:val="24"/>
        </w:rPr>
        <w:t>M</w:t>
      </w:r>
      <w:r w:rsidRPr="008368DE">
        <w:rPr>
          <w:rFonts w:ascii="Times New Roman" w:hAnsi="Times New Roman" w:cs="Times New Roman"/>
          <w:color w:val="000000" w:themeColor="text1"/>
          <w:sz w:val="24"/>
          <w:szCs w:val="24"/>
        </w:rPr>
        <w:t xml:space="preserve">obility </w:t>
      </w:r>
      <w:r w:rsidR="00BC45A7" w:rsidRPr="008368DE">
        <w:rPr>
          <w:rFonts w:ascii="Times New Roman" w:hAnsi="Times New Roman" w:cs="Times New Roman"/>
          <w:color w:val="000000" w:themeColor="text1"/>
          <w:sz w:val="24"/>
          <w:szCs w:val="24"/>
        </w:rPr>
        <w:t>S</w:t>
      </w:r>
      <w:r w:rsidRPr="008368DE">
        <w:rPr>
          <w:rFonts w:ascii="Times New Roman" w:hAnsi="Times New Roman" w:cs="Times New Roman"/>
          <w:color w:val="000000" w:themeColor="text1"/>
          <w:sz w:val="24"/>
          <w:szCs w:val="24"/>
        </w:rPr>
        <w:t xml:space="preserve">cale, </w:t>
      </w:r>
      <w:r w:rsidR="00BC45A7" w:rsidRPr="008368DE">
        <w:rPr>
          <w:rFonts w:ascii="Times New Roman" w:hAnsi="Times New Roman" w:cs="Times New Roman"/>
          <w:color w:val="000000" w:themeColor="text1"/>
          <w:sz w:val="24"/>
          <w:szCs w:val="24"/>
        </w:rPr>
        <w:t>F</w:t>
      </w:r>
      <w:r w:rsidRPr="008368DE">
        <w:rPr>
          <w:rFonts w:ascii="Times New Roman" w:hAnsi="Times New Roman" w:cs="Times New Roman"/>
          <w:color w:val="000000" w:themeColor="text1"/>
          <w:sz w:val="24"/>
          <w:szCs w:val="24"/>
        </w:rPr>
        <w:t xml:space="preserve">unctional </w:t>
      </w:r>
      <w:r w:rsidR="00BC45A7" w:rsidRPr="008368DE">
        <w:rPr>
          <w:rFonts w:ascii="Times New Roman" w:hAnsi="Times New Roman" w:cs="Times New Roman"/>
          <w:color w:val="000000" w:themeColor="text1"/>
          <w:sz w:val="24"/>
          <w:szCs w:val="24"/>
        </w:rPr>
        <w:t>I</w:t>
      </w:r>
      <w:r w:rsidRPr="008368DE">
        <w:rPr>
          <w:rFonts w:ascii="Times New Roman" w:hAnsi="Times New Roman" w:cs="Times New Roman"/>
          <w:color w:val="000000" w:themeColor="text1"/>
          <w:sz w:val="24"/>
          <w:szCs w:val="24"/>
        </w:rPr>
        <w:t xml:space="preserve">ndependence </w:t>
      </w:r>
      <w:proofErr w:type="gramStart"/>
      <w:r w:rsidR="00BC45A7" w:rsidRPr="008368DE">
        <w:rPr>
          <w:rFonts w:ascii="Times New Roman" w:hAnsi="Times New Roman" w:cs="Times New Roman"/>
          <w:color w:val="000000" w:themeColor="text1"/>
          <w:sz w:val="24"/>
          <w:szCs w:val="24"/>
        </w:rPr>
        <w:t>M</w:t>
      </w:r>
      <w:r w:rsidRPr="008368DE">
        <w:rPr>
          <w:rFonts w:ascii="Times New Roman" w:hAnsi="Times New Roman" w:cs="Times New Roman"/>
          <w:color w:val="000000" w:themeColor="text1"/>
          <w:sz w:val="24"/>
          <w:szCs w:val="24"/>
        </w:rPr>
        <w:t>easure</w:t>
      </w:r>
      <w:proofErr w:type="gramEnd"/>
      <w:r w:rsidRPr="008368DE">
        <w:rPr>
          <w:rFonts w:ascii="Times New Roman" w:hAnsi="Times New Roman" w:cs="Times New Roman"/>
          <w:color w:val="000000" w:themeColor="text1"/>
          <w:sz w:val="24"/>
          <w:szCs w:val="24"/>
        </w:rPr>
        <w:t xml:space="preserve"> and the </w:t>
      </w:r>
      <w:r w:rsidR="00BC45A7" w:rsidRPr="008368DE">
        <w:rPr>
          <w:rFonts w:ascii="Times New Roman" w:hAnsi="Times New Roman" w:cs="Times New Roman"/>
          <w:color w:val="000000" w:themeColor="text1"/>
          <w:sz w:val="24"/>
          <w:szCs w:val="24"/>
        </w:rPr>
        <w:t>P</w:t>
      </w:r>
      <w:r w:rsidRPr="008368DE">
        <w:rPr>
          <w:rFonts w:ascii="Times New Roman" w:hAnsi="Times New Roman" w:cs="Times New Roman"/>
          <w:color w:val="000000" w:themeColor="text1"/>
          <w:sz w:val="24"/>
          <w:szCs w:val="24"/>
        </w:rPr>
        <w:t xml:space="preserve">hysical </w:t>
      </w:r>
      <w:r w:rsidR="00BC45A7" w:rsidRPr="008368DE">
        <w:rPr>
          <w:rFonts w:ascii="Times New Roman" w:hAnsi="Times New Roman" w:cs="Times New Roman"/>
          <w:color w:val="000000" w:themeColor="text1"/>
          <w:sz w:val="24"/>
          <w:szCs w:val="24"/>
        </w:rPr>
        <w:t>D</w:t>
      </w:r>
      <w:r w:rsidRPr="008368DE">
        <w:rPr>
          <w:rFonts w:ascii="Times New Roman" w:hAnsi="Times New Roman" w:cs="Times New Roman"/>
          <w:color w:val="000000" w:themeColor="text1"/>
          <w:sz w:val="24"/>
          <w:szCs w:val="24"/>
        </w:rPr>
        <w:t>omain of the SF-12.</w:t>
      </w:r>
      <w:r w:rsidR="00A05E05" w:rsidRPr="008368DE">
        <w:rPr>
          <w:rFonts w:ascii="Times New Roman" w:hAnsi="Times New Roman" w:cs="Times New Roman"/>
          <w:color w:val="000000" w:themeColor="text1"/>
          <w:sz w:val="24"/>
          <w:szCs w:val="24"/>
        </w:rPr>
        <w:t xml:space="preserve"> Benefits </w:t>
      </w:r>
      <w:r w:rsidR="00A05E05" w:rsidRPr="008368DE">
        <w:rPr>
          <w:rFonts w:ascii="Times New Roman" w:hAnsi="Times New Roman" w:cs="Times New Roman"/>
          <w:color w:val="000000" w:themeColor="text1"/>
          <w:sz w:val="24"/>
          <w:szCs w:val="24"/>
        </w:rPr>
        <w:lastRenderedPageBreak/>
        <w:t xml:space="preserve">from treatment were </w:t>
      </w:r>
      <w:r w:rsidR="00FB4ECA" w:rsidRPr="008368DE">
        <w:rPr>
          <w:rFonts w:ascii="Times New Roman" w:hAnsi="Times New Roman" w:cs="Times New Roman"/>
          <w:color w:val="000000" w:themeColor="text1"/>
          <w:sz w:val="24"/>
          <w:szCs w:val="24"/>
        </w:rPr>
        <w:t>mostly maintained</w:t>
      </w:r>
      <w:r w:rsidR="00A05E05" w:rsidRPr="008368DE">
        <w:rPr>
          <w:rFonts w:ascii="Times New Roman" w:hAnsi="Times New Roman" w:cs="Times New Roman"/>
          <w:color w:val="000000" w:themeColor="text1"/>
          <w:sz w:val="24"/>
          <w:szCs w:val="24"/>
        </w:rPr>
        <w:t xml:space="preserve"> at 12-month follow up, with some loss of treatment effect in measures of mental health</w:t>
      </w:r>
      <w:r w:rsidR="00D310C5" w:rsidRPr="008368DE">
        <w:rPr>
          <w:rFonts w:ascii="Times New Roman" w:hAnsi="Times New Roman" w:cs="Times New Roman"/>
          <w:color w:val="000000" w:themeColor="text1"/>
          <w:sz w:val="24"/>
          <w:szCs w:val="24"/>
        </w:rPr>
        <w:t xml:space="preserve">. </w:t>
      </w:r>
    </w:p>
    <w:p w14:paraId="4408D2C8" w14:textId="59940492" w:rsidR="00907A80" w:rsidRPr="008368DE" w:rsidRDefault="00E2014E" w:rsidP="009F7D2B">
      <w:pPr>
        <w:tabs>
          <w:tab w:val="num" w:pos="720"/>
        </w:tabs>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Table 2 provides an outline of the results from </w:t>
      </w:r>
      <w:r w:rsidR="00B338F5" w:rsidRPr="008368DE">
        <w:rPr>
          <w:rFonts w:ascii="Times New Roman" w:hAnsi="Times New Roman" w:cs="Times New Roman"/>
          <w:color w:val="000000" w:themeColor="text1"/>
          <w:sz w:val="24"/>
          <w:szCs w:val="24"/>
        </w:rPr>
        <w:t>multidisciplinary intervention programs</w:t>
      </w:r>
      <w:r w:rsidR="00B338F5" w:rsidRPr="008368DE" w:rsidDel="00B338F5">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 xml:space="preserve">that </w:t>
      </w:r>
      <w:r w:rsidR="00DD76FB" w:rsidRPr="008368DE">
        <w:rPr>
          <w:rFonts w:ascii="Times New Roman" w:hAnsi="Times New Roman" w:cs="Times New Roman"/>
          <w:color w:val="000000" w:themeColor="text1"/>
          <w:sz w:val="24"/>
          <w:szCs w:val="24"/>
        </w:rPr>
        <w:t>have focussed on outcomes in motor-FND</w:t>
      </w:r>
      <w:r w:rsidR="002215D9" w:rsidRPr="008368DE">
        <w:rPr>
          <w:rFonts w:ascii="Times New Roman" w:hAnsi="Times New Roman" w:cs="Times New Roman"/>
          <w:color w:val="000000" w:themeColor="text1"/>
          <w:sz w:val="24"/>
          <w:szCs w:val="24"/>
        </w:rPr>
        <w:t xml:space="preserve">, which </w:t>
      </w:r>
      <w:r w:rsidR="00947A1A" w:rsidRPr="008368DE">
        <w:rPr>
          <w:rFonts w:ascii="Times New Roman" w:hAnsi="Times New Roman" w:cs="Times New Roman"/>
          <w:color w:val="000000" w:themeColor="text1"/>
          <w:sz w:val="24"/>
          <w:szCs w:val="24"/>
        </w:rPr>
        <w:t>includ</w:t>
      </w:r>
      <w:r w:rsidR="002215D9" w:rsidRPr="008368DE">
        <w:rPr>
          <w:rFonts w:ascii="Times New Roman" w:hAnsi="Times New Roman" w:cs="Times New Roman"/>
          <w:color w:val="000000" w:themeColor="text1"/>
          <w:sz w:val="24"/>
          <w:szCs w:val="24"/>
        </w:rPr>
        <w:t>es</w:t>
      </w:r>
      <w:r w:rsidR="00947A1A" w:rsidRPr="008368DE">
        <w:rPr>
          <w:rFonts w:ascii="Times New Roman" w:hAnsi="Times New Roman" w:cs="Times New Roman"/>
          <w:color w:val="000000" w:themeColor="text1"/>
          <w:sz w:val="24"/>
          <w:szCs w:val="24"/>
        </w:rPr>
        <w:t xml:space="preserve"> participants with FGD</w:t>
      </w:r>
      <w:r w:rsidR="002215D9" w:rsidRPr="008368DE">
        <w:rPr>
          <w:rFonts w:ascii="Times New Roman" w:hAnsi="Times New Roman" w:cs="Times New Roman"/>
          <w:color w:val="000000" w:themeColor="text1"/>
          <w:sz w:val="24"/>
          <w:szCs w:val="24"/>
        </w:rPr>
        <w:t>.</w:t>
      </w:r>
      <w:r w:rsidR="00947A1A" w:rsidRPr="008368DE">
        <w:rPr>
          <w:rFonts w:ascii="Times New Roman" w:hAnsi="Times New Roman" w:cs="Times New Roman"/>
          <w:color w:val="000000" w:themeColor="text1"/>
          <w:sz w:val="24"/>
          <w:szCs w:val="24"/>
        </w:rPr>
        <w:t xml:space="preserve"> </w:t>
      </w:r>
      <w:r w:rsidR="00FB18EB" w:rsidRPr="008368DE">
        <w:rPr>
          <w:rFonts w:ascii="Times New Roman" w:hAnsi="Times New Roman" w:cs="Times New Roman"/>
          <w:color w:val="000000" w:themeColor="text1"/>
          <w:sz w:val="24"/>
          <w:szCs w:val="24"/>
        </w:rPr>
        <w:t>Positive outcomes were reported in all studies</w:t>
      </w:r>
      <w:r w:rsidR="00CB1B6F" w:rsidRPr="008368DE">
        <w:rPr>
          <w:rFonts w:ascii="Times New Roman" w:hAnsi="Times New Roman" w:cs="Times New Roman"/>
          <w:color w:val="000000" w:themeColor="text1"/>
          <w:sz w:val="24"/>
          <w:szCs w:val="24"/>
        </w:rPr>
        <w:t>, with most adopting</w:t>
      </w:r>
      <w:r w:rsidR="00DA5084" w:rsidRPr="008368DE">
        <w:rPr>
          <w:rFonts w:ascii="Times New Roman" w:hAnsi="Times New Roman" w:cs="Times New Roman"/>
          <w:color w:val="000000" w:themeColor="text1"/>
          <w:sz w:val="24"/>
          <w:szCs w:val="24"/>
        </w:rPr>
        <w:t xml:space="preserve"> </w:t>
      </w:r>
      <w:r w:rsidR="003F6D24" w:rsidRPr="008368DE">
        <w:rPr>
          <w:rFonts w:ascii="Times New Roman" w:hAnsi="Times New Roman" w:cs="Times New Roman"/>
          <w:color w:val="000000" w:themeColor="text1"/>
          <w:sz w:val="24"/>
          <w:szCs w:val="24"/>
        </w:rPr>
        <w:t xml:space="preserve">small </w:t>
      </w:r>
      <w:r w:rsidR="00DA5084" w:rsidRPr="008368DE">
        <w:rPr>
          <w:rFonts w:ascii="Times New Roman" w:hAnsi="Times New Roman" w:cs="Times New Roman"/>
          <w:color w:val="000000" w:themeColor="text1"/>
          <w:sz w:val="24"/>
          <w:szCs w:val="24"/>
        </w:rPr>
        <w:t>cohort design</w:t>
      </w:r>
      <w:r w:rsidR="003F6D24" w:rsidRPr="008368DE">
        <w:rPr>
          <w:rFonts w:ascii="Times New Roman" w:hAnsi="Times New Roman" w:cs="Times New Roman"/>
          <w:color w:val="000000" w:themeColor="text1"/>
          <w:sz w:val="24"/>
          <w:szCs w:val="24"/>
        </w:rPr>
        <w:t>s</w:t>
      </w:r>
      <w:r w:rsidR="0016622D" w:rsidRPr="008368DE">
        <w:rPr>
          <w:rFonts w:ascii="Times New Roman" w:hAnsi="Times New Roman" w:cs="Times New Roman"/>
          <w:color w:val="000000" w:themeColor="text1"/>
          <w:sz w:val="24"/>
          <w:szCs w:val="24"/>
        </w:rPr>
        <w:t>,</w:t>
      </w:r>
      <w:r w:rsidR="006E0584" w:rsidRPr="008368DE">
        <w:rPr>
          <w:rFonts w:ascii="Times New Roman" w:hAnsi="Times New Roman" w:cs="Times New Roman"/>
          <w:color w:val="000000" w:themeColor="text1"/>
          <w:sz w:val="24"/>
          <w:szCs w:val="24"/>
        </w:rPr>
        <w:t xml:space="preserve"> </w:t>
      </w:r>
      <w:r w:rsidR="0094600E" w:rsidRPr="008368DE">
        <w:rPr>
          <w:rFonts w:ascii="Times New Roman" w:hAnsi="Times New Roman" w:cs="Times New Roman"/>
          <w:color w:val="000000" w:themeColor="text1"/>
          <w:sz w:val="24"/>
          <w:szCs w:val="24"/>
        </w:rPr>
        <w:t>some</w:t>
      </w:r>
      <w:r w:rsidR="00FB18EB" w:rsidRPr="008368DE">
        <w:rPr>
          <w:rFonts w:ascii="Times New Roman" w:hAnsi="Times New Roman" w:cs="Times New Roman"/>
          <w:color w:val="000000" w:themeColor="text1"/>
          <w:sz w:val="24"/>
          <w:szCs w:val="24"/>
        </w:rPr>
        <w:t xml:space="preserve"> </w:t>
      </w:r>
      <w:r w:rsidR="0016622D" w:rsidRPr="008368DE">
        <w:rPr>
          <w:rFonts w:ascii="Times New Roman" w:hAnsi="Times New Roman" w:cs="Times New Roman"/>
          <w:color w:val="000000" w:themeColor="text1"/>
          <w:sz w:val="24"/>
          <w:szCs w:val="24"/>
        </w:rPr>
        <w:t xml:space="preserve">with </w:t>
      </w:r>
      <w:r w:rsidR="00FB18EB" w:rsidRPr="008368DE">
        <w:rPr>
          <w:rFonts w:ascii="Times New Roman" w:hAnsi="Times New Roman" w:cs="Times New Roman"/>
          <w:color w:val="000000" w:themeColor="text1"/>
          <w:sz w:val="24"/>
          <w:szCs w:val="24"/>
        </w:rPr>
        <w:t>long-term follow up</w:t>
      </w:r>
      <w:r w:rsidR="002B4221" w:rsidRPr="008368DE">
        <w:rPr>
          <w:rFonts w:ascii="Times New Roman" w:hAnsi="Times New Roman" w:cs="Times New Roman"/>
          <w:color w:val="000000" w:themeColor="text1"/>
          <w:sz w:val="24"/>
          <w:szCs w:val="24"/>
        </w:rPr>
        <w:t xml:space="preserve">. </w:t>
      </w:r>
      <w:r w:rsidR="00812C51" w:rsidRPr="008368DE">
        <w:rPr>
          <w:rFonts w:ascii="Times New Roman" w:hAnsi="Times New Roman" w:cs="Times New Roman"/>
          <w:color w:val="000000" w:themeColor="text1"/>
          <w:sz w:val="24"/>
          <w:szCs w:val="24"/>
        </w:rPr>
        <w:t xml:space="preserve">Consistent themes are evident that can be applied to </w:t>
      </w:r>
      <w:r w:rsidR="000B25E2" w:rsidRPr="008368DE">
        <w:rPr>
          <w:rFonts w:ascii="Times New Roman" w:hAnsi="Times New Roman" w:cs="Times New Roman"/>
          <w:color w:val="000000" w:themeColor="text1"/>
          <w:sz w:val="24"/>
          <w:szCs w:val="24"/>
        </w:rPr>
        <w:t>treatment of FGD</w:t>
      </w:r>
      <w:r w:rsidR="00DB0469" w:rsidRPr="008368DE">
        <w:rPr>
          <w:rFonts w:ascii="Times New Roman" w:hAnsi="Times New Roman" w:cs="Times New Roman"/>
          <w:color w:val="000000" w:themeColor="text1"/>
          <w:sz w:val="24"/>
          <w:szCs w:val="24"/>
        </w:rPr>
        <w:t xml:space="preserve"> including</w:t>
      </w:r>
      <w:r w:rsidR="00357C3E" w:rsidRPr="008368DE">
        <w:rPr>
          <w:rFonts w:ascii="Times New Roman" w:hAnsi="Times New Roman" w:cs="Times New Roman"/>
          <w:color w:val="000000" w:themeColor="text1"/>
          <w:sz w:val="24"/>
          <w:szCs w:val="24"/>
        </w:rPr>
        <w:t xml:space="preserve"> </w:t>
      </w:r>
      <w:r w:rsidR="00705160" w:rsidRPr="008368DE">
        <w:rPr>
          <w:rFonts w:ascii="Times New Roman" w:hAnsi="Times New Roman" w:cs="Times New Roman"/>
          <w:color w:val="000000" w:themeColor="text1"/>
          <w:sz w:val="24"/>
          <w:szCs w:val="24"/>
        </w:rPr>
        <w:t>1</w:t>
      </w:r>
      <w:r w:rsidR="00ED4D72" w:rsidRPr="008368DE">
        <w:rPr>
          <w:rFonts w:ascii="Times New Roman" w:hAnsi="Times New Roman" w:cs="Times New Roman"/>
          <w:color w:val="000000" w:themeColor="text1"/>
          <w:sz w:val="24"/>
          <w:szCs w:val="24"/>
        </w:rPr>
        <w:t xml:space="preserve">) </w:t>
      </w:r>
      <w:r w:rsidR="00F2379F" w:rsidRPr="008368DE">
        <w:rPr>
          <w:rFonts w:ascii="Times New Roman" w:hAnsi="Times New Roman" w:cs="Times New Roman"/>
          <w:color w:val="000000" w:themeColor="text1"/>
          <w:sz w:val="24"/>
          <w:szCs w:val="24"/>
        </w:rPr>
        <w:t xml:space="preserve">multidisciplinary interventions 2) </w:t>
      </w:r>
      <w:r w:rsidR="00357C3E" w:rsidRPr="008368DE">
        <w:rPr>
          <w:rFonts w:ascii="Times New Roman" w:hAnsi="Times New Roman" w:cs="Times New Roman"/>
          <w:color w:val="000000" w:themeColor="text1"/>
          <w:sz w:val="24"/>
          <w:szCs w:val="24"/>
        </w:rPr>
        <w:t xml:space="preserve">motor retraining, </w:t>
      </w:r>
      <w:r w:rsidR="00F2379F" w:rsidRPr="008368DE">
        <w:rPr>
          <w:rFonts w:ascii="Times New Roman" w:hAnsi="Times New Roman" w:cs="Times New Roman"/>
          <w:color w:val="000000" w:themeColor="text1"/>
          <w:sz w:val="24"/>
          <w:szCs w:val="24"/>
        </w:rPr>
        <w:t>3</w:t>
      </w:r>
      <w:r w:rsidR="00357C3E" w:rsidRPr="008368DE">
        <w:rPr>
          <w:rFonts w:ascii="Times New Roman" w:hAnsi="Times New Roman" w:cs="Times New Roman"/>
          <w:color w:val="000000" w:themeColor="text1"/>
          <w:sz w:val="24"/>
          <w:szCs w:val="24"/>
        </w:rPr>
        <w:t xml:space="preserve">) </w:t>
      </w:r>
      <w:r w:rsidR="00F553D1" w:rsidRPr="008368DE">
        <w:rPr>
          <w:rFonts w:ascii="Times New Roman" w:hAnsi="Times New Roman" w:cs="Times New Roman"/>
          <w:color w:val="000000" w:themeColor="text1"/>
          <w:sz w:val="24"/>
          <w:szCs w:val="24"/>
        </w:rPr>
        <w:t xml:space="preserve">goal setting with </w:t>
      </w:r>
      <w:r w:rsidR="00357C3E" w:rsidRPr="008368DE">
        <w:rPr>
          <w:rFonts w:ascii="Times New Roman" w:hAnsi="Times New Roman" w:cs="Times New Roman"/>
          <w:color w:val="000000" w:themeColor="text1"/>
          <w:sz w:val="24"/>
          <w:szCs w:val="24"/>
        </w:rPr>
        <w:t>a graded approach</w:t>
      </w:r>
      <w:r w:rsidR="00D23787" w:rsidRPr="008368DE">
        <w:rPr>
          <w:rFonts w:ascii="Times New Roman" w:hAnsi="Times New Roman" w:cs="Times New Roman"/>
          <w:color w:val="000000" w:themeColor="text1"/>
          <w:sz w:val="24"/>
          <w:szCs w:val="24"/>
        </w:rPr>
        <w:t>,</w:t>
      </w:r>
      <w:r w:rsidR="00357C3E" w:rsidRPr="008368DE">
        <w:rPr>
          <w:rFonts w:ascii="Times New Roman" w:hAnsi="Times New Roman" w:cs="Times New Roman"/>
          <w:color w:val="000000" w:themeColor="text1"/>
          <w:sz w:val="24"/>
          <w:szCs w:val="24"/>
        </w:rPr>
        <w:t xml:space="preserve"> and </w:t>
      </w:r>
      <w:r w:rsidR="00F2379F" w:rsidRPr="008368DE">
        <w:rPr>
          <w:rFonts w:ascii="Times New Roman" w:hAnsi="Times New Roman" w:cs="Times New Roman"/>
          <w:color w:val="000000" w:themeColor="text1"/>
          <w:sz w:val="24"/>
          <w:szCs w:val="24"/>
        </w:rPr>
        <w:t>4</w:t>
      </w:r>
      <w:r w:rsidR="006D7AD2" w:rsidRPr="008368DE">
        <w:rPr>
          <w:rFonts w:ascii="Times New Roman" w:hAnsi="Times New Roman" w:cs="Times New Roman"/>
          <w:color w:val="000000" w:themeColor="text1"/>
          <w:sz w:val="24"/>
          <w:szCs w:val="24"/>
        </w:rPr>
        <w:t xml:space="preserve">) </w:t>
      </w:r>
      <w:r w:rsidR="00357C3E" w:rsidRPr="008368DE">
        <w:rPr>
          <w:rFonts w:ascii="Times New Roman" w:hAnsi="Times New Roman" w:cs="Times New Roman"/>
          <w:color w:val="000000" w:themeColor="text1"/>
          <w:sz w:val="24"/>
          <w:szCs w:val="24"/>
        </w:rPr>
        <w:t xml:space="preserve">an individualised </w:t>
      </w:r>
      <w:r w:rsidR="000B25E2" w:rsidRPr="008368DE">
        <w:rPr>
          <w:rFonts w:ascii="Times New Roman" w:hAnsi="Times New Roman" w:cs="Times New Roman"/>
          <w:color w:val="000000" w:themeColor="text1"/>
          <w:sz w:val="24"/>
          <w:szCs w:val="24"/>
        </w:rPr>
        <w:t>treatment</w:t>
      </w:r>
      <w:r w:rsidR="00357C3E" w:rsidRPr="008368DE">
        <w:rPr>
          <w:rFonts w:ascii="Times New Roman" w:hAnsi="Times New Roman" w:cs="Times New Roman"/>
          <w:color w:val="000000" w:themeColor="text1"/>
          <w:sz w:val="24"/>
          <w:szCs w:val="24"/>
        </w:rPr>
        <w:t xml:space="preserve"> tailored to the patients’ needs</w:t>
      </w:r>
      <w:r w:rsidR="00501D9B" w:rsidRPr="008368DE">
        <w:rPr>
          <w:rFonts w:ascii="Times New Roman" w:hAnsi="Times New Roman" w:cs="Times New Roman"/>
          <w:color w:val="000000" w:themeColor="text1"/>
          <w:sz w:val="24"/>
          <w:szCs w:val="24"/>
        </w:rPr>
        <w:t xml:space="preserve">. </w:t>
      </w:r>
    </w:p>
    <w:p w14:paraId="159E532D" w14:textId="10A0CDD2" w:rsidR="00907A80" w:rsidRPr="008368DE" w:rsidRDefault="00E57FD0" w:rsidP="009F7D2B">
      <w:pPr>
        <w:tabs>
          <w:tab w:val="num" w:pos="720"/>
        </w:tabs>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Physiotherapy is an integral part of the rehabilitation of gait in people with FGD</w:t>
      </w:r>
      <w:r w:rsidR="00A02BF1"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w:t>
      </w:r>
      <w:r w:rsidR="00BC45A7" w:rsidRPr="008368DE">
        <w:rPr>
          <w:rFonts w:ascii="Times New Roman" w:hAnsi="Times New Roman" w:cs="Times New Roman"/>
          <w:color w:val="000000" w:themeColor="text1"/>
          <w:sz w:val="24"/>
          <w:szCs w:val="24"/>
        </w:rPr>
        <w:t>Nielsen et al</w:t>
      </w:r>
      <w:r w:rsidR="00D13BF6" w:rsidRPr="008368DE">
        <w:rPr>
          <w:rFonts w:ascii="Times New Roman" w:hAnsi="Times New Roman" w:cs="Times New Roman"/>
          <w:color w:val="000000" w:themeColor="text1"/>
          <w:sz w:val="24"/>
          <w:szCs w:val="24"/>
        </w:rPr>
        <w:t xml:space="preserve"> </w:t>
      </w:r>
      <w:r w:rsidR="00D13BF6"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{"citationItems":[{"id":"ITEM-1","itemData":{"DOI":"10.1136/jnnp-2016-314408","ISSN":"1468330X","PMID":"27694498","abstract":"Objective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6â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6â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£12â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author":[{"dropping-particle":"","family":"Nielsen","given":"G.","non-dropping-particle":"","parse-names":false,"suffix":""},{"dropping-particle":"","family":"Buszewicz","given":"M.","non-dropping-particle":"","parse-names":false,"suffix":""},{"dropping-particle":"","family":"Stevenson","given":"F.","non-dropping-particle":"","parse-names":false,"suffix":""},{"dropping-particle":"","family":"Hunter","given":"R.","non-dropping-particle":"","parse-names":false,"suffix":""},{"dropping-particle":"","family":"Holt","given":"K.","non-dropping-particle":"","parse-names":false,"suffix":""},{"dropping-particle":"","family":"Dudziec","given":"M.","non-dropping-particle":"","parse-names":false,"suffix":""},{"dropping-particle":"","family":"Ricciardi","given":"L.","non-dropping-particle":"","parse-names":false,"suffix":""},{"dropping-particle":"","family":"Marsden","given":"J.","non-dropping-particle":"","parse-names":false,"suffix":""},{"dropping-particle":"","family":"Joyce","given":"E.","non-dropping-particle":"","parse-names":false,"suffix":""},{"dropping-particle":"","family":"Edwards","given":"Mj","non-dropping-particle":"","parse-names":false,"suffix":""}],"container-title":"Journal of Neurology, Neurosurgery and Psychiatry","id":"ITEM-1","issue":"6","issued":{"date-parts":[["2017","6","1"]]},"page":"484-490","publisher":"BMJ Publishing Group","title":"Randomised feasibility study of physiotherapy for patients with functional motor symptoms","type":"article-journal","volume":"88"},"uris":["http://www.mendeley.com/documents/?uuid=b75a2397-c3bf-4351-bf2d-7ea5819a0f0c"]}],"mendeley":{"formattedCitation":"(63)","plainTextFormattedCitation":"(63)","previouslyFormattedCitation":"(62)"},"properties":{"noteIndex":0},"schema":"https://github.com/citation-style-language/schema/raw/master/csl-citation.json"}</w:instrText>
      </w:r>
      <w:r w:rsidR="00D13BF6"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(63)</w:t>
      </w:r>
      <w:r w:rsidR="00D13BF6" w:rsidRPr="008368DE">
        <w:rPr>
          <w:rFonts w:ascii="Times New Roman" w:hAnsi="Times New Roman" w:cs="Times New Roman"/>
          <w:color w:val="000000" w:themeColor="text1"/>
          <w:sz w:val="24"/>
          <w:szCs w:val="24"/>
        </w:rPr>
        <w:fldChar w:fldCharType="end"/>
      </w:r>
      <w:r w:rsidR="00A86BE4" w:rsidRPr="008368DE">
        <w:rPr>
          <w:rFonts w:ascii="Times New Roman" w:hAnsi="Times New Roman" w:cs="Times New Roman"/>
          <w:color w:val="000000" w:themeColor="text1"/>
          <w:sz w:val="24"/>
          <w:szCs w:val="24"/>
        </w:rPr>
        <w:t xml:space="preserve"> </w:t>
      </w:r>
      <w:r w:rsidR="00BC45A7" w:rsidRPr="008368DE">
        <w:rPr>
          <w:rFonts w:ascii="Times New Roman" w:hAnsi="Times New Roman" w:cs="Times New Roman"/>
          <w:color w:val="000000" w:themeColor="text1"/>
          <w:sz w:val="24"/>
          <w:szCs w:val="24"/>
        </w:rPr>
        <w:t xml:space="preserve">conducted a </w:t>
      </w:r>
      <w:r w:rsidR="00B91623" w:rsidRPr="008368DE">
        <w:rPr>
          <w:rFonts w:ascii="Times New Roman" w:hAnsi="Times New Roman" w:cs="Times New Roman"/>
          <w:color w:val="000000" w:themeColor="text1"/>
          <w:sz w:val="24"/>
          <w:szCs w:val="24"/>
        </w:rPr>
        <w:t xml:space="preserve">pilot </w:t>
      </w:r>
      <w:r w:rsidR="003D5891" w:rsidRPr="008368DE">
        <w:rPr>
          <w:rFonts w:ascii="Times New Roman" w:hAnsi="Times New Roman" w:cs="Times New Roman"/>
          <w:color w:val="000000" w:themeColor="text1"/>
          <w:sz w:val="24"/>
          <w:szCs w:val="24"/>
        </w:rPr>
        <w:t>randomised study</w:t>
      </w:r>
      <w:r w:rsidR="00BC45A7"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color w:val="000000" w:themeColor="text1"/>
          <w:sz w:val="24"/>
          <w:szCs w:val="24"/>
        </w:rPr>
        <w:t>of</w:t>
      </w:r>
      <w:r w:rsidR="00BC45A7" w:rsidRPr="008368DE">
        <w:rPr>
          <w:rFonts w:ascii="Times New Roman" w:hAnsi="Times New Roman" w:cs="Times New Roman"/>
          <w:color w:val="000000" w:themeColor="text1"/>
          <w:sz w:val="24"/>
          <w:szCs w:val="24"/>
        </w:rPr>
        <w:t xml:space="preserve"> specialist </w:t>
      </w:r>
      <w:r w:rsidRPr="008368DE">
        <w:rPr>
          <w:rFonts w:ascii="Times New Roman" w:hAnsi="Times New Roman" w:cs="Times New Roman"/>
          <w:color w:val="000000" w:themeColor="text1"/>
          <w:sz w:val="24"/>
          <w:szCs w:val="24"/>
        </w:rPr>
        <w:t xml:space="preserve">physiotherapy for </w:t>
      </w:r>
      <w:r w:rsidR="007B56BE" w:rsidRPr="008368DE">
        <w:rPr>
          <w:rFonts w:ascii="Times New Roman" w:hAnsi="Times New Roman" w:cs="Times New Roman"/>
          <w:color w:val="000000" w:themeColor="text1"/>
          <w:sz w:val="24"/>
          <w:szCs w:val="24"/>
        </w:rPr>
        <w:t>motor-FMD</w:t>
      </w:r>
      <w:r w:rsidRPr="008368DE">
        <w:rPr>
          <w:rFonts w:ascii="Times New Roman" w:hAnsi="Times New Roman" w:cs="Times New Roman"/>
          <w:color w:val="000000" w:themeColor="text1"/>
          <w:sz w:val="24"/>
          <w:szCs w:val="24"/>
        </w:rPr>
        <w:t xml:space="preserve">. </w:t>
      </w:r>
      <w:r w:rsidR="00D32615" w:rsidRPr="008368DE">
        <w:rPr>
          <w:rFonts w:ascii="Times New Roman" w:hAnsi="Times New Roman" w:cs="Times New Roman"/>
          <w:color w:val="000000" w:themeColor="text1"/>
          <w:sz w:val="24"/>
          <w:szCs w:val="24"/>
        </w:rPr>
        <w:t>Participants</w:t>
      </w:r>
      <w:r w:rsidRPr="008368DE">
        <w:rPr>
          <w:rFonts w:ascii="Times New Roman" w:hAnsi="Times New Roman" w:cs="Times New Roman"/>
          <w:color w:val="000000" w:themeColor="text1"/>
          <w:sz w:val="24"/>
          <w:szCs w:val="24"/>
        </w:rPr>
        <w:t xml:space="preserve"> were </w:t>
      </w:r>
      <w:r w:rsidR="00BC45A7" w:rsidRPr="008368DE">
        <w:rPr>
          <w:rFonts w:ascii="Times New Roman" w:hAnsi="Times New Roman" w:cs="Times New Roman"/>
          <w:color w:val="000000" w:themeColor="text1"/>
          <w:sz w:val="24"/>
          <w:szCs w:val="24"/>
        </w:rPr>
        <w:t xml:space="preserve">randomised to </w:t>
      </w:r>
      <w:r w:rsidRPr="008368DE">
        <w:rPr>
          <w:rFonts w:ascii="Times New Roman" w:hAnsi="Times New Roman" w:cs="Times New Roman"/>
          <w:color w:val="000000" w:themeColor="text1"/>
          <w:sz w:val="24"/>
          <w:szCs w:val="24"/>
        </w:rPr>
        <w:t xml:space="preserve">the </w:t>
      </w:r>
      <w:r w:rsidR="00195088" w:rsidRPr="008368DE">
        <w:rPr>
          <w:rFonts w:ascii="Times New Roman" w:hAnsi="Times New Roman" w:cs="Times New Roman"/>
          <w:color w:val="000000" w:themeColor="text1"/>
          <w:sz w:val="24"/>
          <w:szCs w:val="24"/>
        </w:rPr>
        <w:t>treatment</w:t>
      </w:r>
      <w:r w:rsidR="00385B35" w:rsidRPr="008368DE">
        <w:rPr>
          <w:rFonts w:ascii="Times New Roman" w:hAnsi="Times New Roman" w:cs="Times New Roman"/>
          <w:color w:val="000000" w:themeColor="text1"/>
          <w:sz w:val="24"/>
          <w:szCs w:val="24"/>
        </w:rPr>
        <w:t xml:space="preserve"> group</w:t>
      </w:r>
      <w:r w:rsidR="00195088" w:rsidRPr="008368DE">
        <w:rPr>
          <w:rFonts w:ascii="Times New Roman" w:hAnsi="Times New Roman" w:cs="Times New Roman"/>
          <w:color w:val="000000" w:themeColor="text1"/>
          <w:sz w:val="24"/>
          <w:szCs w:val="24"/>
        </w:rPr>
        <w:t xml:space="preserve"> (</w:t>
      </w:r>
      <w:r w:rsidR="00D32615" w:rsidRPr="008368DE">
        <w:rPr>
          <w:rFonts w:ascii="Times New Roman" w:hAnsi="Times New Roman" w:cs="Times New Roman"/>
          <w:color w:val="000000" w:themeColor="text1"/>
          <w:sz w:val="24"/>
          <w:szCs w:val="24"/>
        </w:rPr>
        <w:t>n=</w:t>
      </w:r>
      <w:r w:rsidR="00C2242B" w:rsidRPr="008368DE">
        <w:rPr>
          <w:rFonts w:ascii="Times New Roman" w:hAnsi="Times New Roman" w:cs="Times New Roman"/>
          <w:color w:val="000000" w:themeColor="text1"/>
          <w:sz w:val="24"/>
          <w:szCs w:val="24"/>
        </w:rPr>
        <w:t>30</w:t>
      </w:r>
      <w:r w:rsidR="00D32615" w:rsidRPr="008368DE">
        <w:rPr>
          <w:rFonts w:ascii="Times New Roman" w:hAnsi="Times New Roman" w:cs="Times New Roman"/>
          <w:color w:val="000000" w:themeColor="text1"/>
          <w:sz w:val="24"/>
          <w:szCs w:val="24"/>
        </w:rPr>
        <w:t xml:space="preserve">, </w:t>
      </w:r>
      <w:r w:rsidR="00195088" w:rsidRPr="008368DE">
        <w:rPr>
          <w:rFonts w:ascii="Times New Roman" w:hAnsi="Times New Roman" w:cs="Times New Roman"/>
          <w:color w:val="000000" w:themeColor="text1"/>
          <w:sz w:val="24"/>
          <w:szCs w:val="24"/>
        </w:rPr>
        <w:t>specialised physiotherapy)</w:t>
      </w:r>
      <w:r w:rsidR="00385B35" w:rsidRPr="008368DE">
        <w:rPr>
          <w:rFonts w:ascii="Times New Roman" w:hAnsi="Times New Roman" w:cs="Times New Roman"/>
          <w:color w:val="000000" w:themeColor="text1"/>
          <w:sz w:val="24"/>
          <w:szCs w:val="24"/>
        </w:rPr>
        <w:t xml:space="preserve"> or control group</w:t>
      </w:r>
      <w:r w:rsidR="00195088" w:rsidRPr="008368DE">
        <w:rPr>
          <w:rFonts w:ascii="Times New Roman" w:hAnsi="Times New Roman" w:cs="Times New Roman"/>
          <w:color w:val="000000" w:themeColor="text1"/>
          <w:sz w:val="24"/>
          <w:szCs w:val="24"/>
        </w:rPr>
        <w:t xml:space="preserve"> (</w:t>
      </w:r>
      <w:r w:rsidR="00D32615" w:rsidRPr="008368DE">
        <w:rPr>
          <w:rFonts w:ascii="Times New Roman" w:hAnsi="Times New Roman" w:cs="Times New Roman"/>
          <w:color w:val="000000" w:themeColor="text1"/>
          <w:sz w:val="24"/>
          <w:szCs w:val="24"/>
        </w:rPr>
        <w:t>n=</w:t>
      </w:r>
      <w:r w:rsidR="00C2242B" w:rsidRPr="008368DE">
        <w:rPr>
          <w:rFonts w:ascii="Times New Roman" w:hAnsi="Times New Roman" w:cs="Times New Roman"/>
          <w:color w:val="000000" w:themeColor="text1"/>
          <w:sz w:val="24"/>
          <w:szCs w:val="24"/>
        </w:rPr>
        <w:t>30,</w:t>
      </w:r>
      <w:r w:rsidR="00D32615" w:rsidRPr="008368DE">
        <w:rPr>
          <w:rFonts w:ascii="Times New Roman" w:hAnsi="Times New Roman" w:cs="Times New Roman"/>
          <w:color w:val="000000" w:themeColor="text1"/>
          <w:sz w:val="24"/>
          <w:szCs w:val="24"/>
        </w:rPr>
        <w:t xml:space="preserve"> </w:t>
      </w:r>
      <w:r w:rsidR="00195088" w:rsidRPr="008368DE">
        <w:rPr>
          <w:rFonts w:ascii="Times New Roman" w:hAnsi="Times New Roman" w:cs="Times New Roman"/>
          <w:color w:val="000000" w:themeColor="text1"/>
          <w:sz w:val="24"/>
          <w:szCs w:val="24"/>
        </w:rPr>
        <w:t>treatment as usual)</w:t>
      </w:r>
      <w:r w:rsidRPr="008368DE">
        <w:rPr>
          <w:rFonts w:ascii="Times New Roman" w:hAnsi="Times New Roman" w:cs="Times New Roman"/>
          <w:color w:val="000000" w:themeColor="text1"/>
          <w:sz w:val="24"/>
          <w:szCs w:val="24"/>
        </w:rPr>
        <w:t xml:space="preserve">. Results indicated high acceptability of the </w:t>
      </w:r>
      <w:r w:rsidR="002B04F7" w:rsidRPr="008368DE">
        <w:rPr>
          <w:rFonts w:ascii="Times New Roman" w:hAnsi="Times New Roman" w:cs="Times New Roman"/>
          <w:color w:val="000000" w:themeColor="text1"/>
          <w:sz w:val="24"/>
          <w:szCs w:val="24"/>
        </w:rPr>
        <w:t>treatment</w:t>
      </w:r>
      <w:r w:rsidRPr="008368DE">
        <w:rPr>
          <w:rFonts w:ascii="Times New Roman" w:hAnsi="Times New Roman" w:cs="Times New Roman"/>
          <w:color w:val="000000" w:themeColor="text1"/>
          <w:sz w:val="24"/>
          <w:szCs w:val="24"/>
        </w:rPr>
        <w:t xml:space="preserve"> and no adverse events, with 72% of the </w:t>
      </w:r>
      <w:r w:rsidR="002B04F7" w:rsidRPr="008368DE">
        <w:rPr>
          <w:rFonts w:ascii="Times New Roman" w:hAnsi="Times New Roman" w:cs="Times New Roman"/>
          <w:color w:val="000000" w:themeColor="text1"/>
          <w:sz w:val="24"/>
          <w:szCs w:val="24"/>
        </w:rPr>
        <w:t>treatment</w:t>
      </w:r>
      <w:r w:rsidRPr="008368DE">
        <w:rPr>
          <w:rFonts w:ascii="Times New Roman" w:hAnsi="Times New Roman" w:cs="Times New Roman"/>
          <w:color w:val="000000" w:themeColor="text1"/>
          <w:sz w:val="24"/>
          <w:szCs w:val="24"/>
        </w:rPr>
        <w:t xml:space="preserve"> group rating their symptoms as improved at 6 months, compared to 18% in the control group, and moderate to large treatment effect across a range of outcomes, including the </w:t>
      </w:r>
      <w:r w:rsidR="002657EC" w:rsidRPr="008368DE">
        <w:rPr>
          <w:rFonts w:ascii="Times New Roman" w:hAnsi="Times New Roman" w:cs="Times New Roman"/>
          <w:color w:val="000000" w:themeColor="text1"/>
          <w:sz w:val="24"/>
          <w:szCs w:val="24"/>
        </w:rPr>
        <w:t xml:space="preserve">physical domains of the </w:t>
      </w:r>
      <w:r w:rsidR="00A94E5F" w:rsidRPr="008368DE">
        <w:rPr>
          <w:rFonts w:ascii="Times New Roman" w:hAnsi="Times New Roman" w:cs="Times New Roman"/>
          <w:color w:val="000000" w:themeColor="text1"/>
          <w:sz w:val="24"/>
          <w:szCs w:val="24"/>
        </w:rPr>
        <w:t>S</w:t>
      </w:r>
      <w:r w:rsidRPr="008368DE">
        <w:rPr>
          <w:rFonts w:ascii="Times New Roman" w:hAnsi="Times New Roman" w:cs="Times New Roman"/>
          <w:color w:val="000000" w:themeColor="text1"/>
          <w:sz w:val="24"/>
          <w:szCs w:val="24"/>
        </w:rPr>
        <w:t xml:space="preserve">hort </w:t>
      </w:r>
      <w:r w:rsidR="00A94E5F" w:rsidRPr="008368DE">
        <w:rPr>
          <w:rFonts w:ascii="Times New Roman" w:hAnsi="Times New Roman" w:cs="Times New Roman"/>
          <w:color w:val="000000" w:themeColor="text1"/>
          <w:sz w:val="24"/>
          <w:szCs w:val="24"/>
        </w:rPr>
        <w:t>F</w:t>
      </w:r>
      <w:r w:rsidRPr="008368DE">
        <w:rPr>
          <w:rFonts w:ascii="Times New Roman" w:hAnsi="Times New Roman" w:cs="Times New Roman"/>
          <w:color w:val="000000" w:themeColor="text1"/>
          <w:sz w:val="24"/>
          <w:szCs w:val="24"/>
        </w:rPr>
        <w:t>orm</w:t>
      </w:r>
      <w:r w:rsidR="00C52A6F"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36 (</w:t>
      </w:r>
      <w:r w:rsidR="00767D4D" w:rsidRPr="008368DE">
        <w:rPr>
          <w:rFonts w:ascii="Times New Roman" w:hAnsi="Times New Roman" w:cs="Times New Roman"/>
          <w:color w:val="000000" w:themeColor="text1"/>
          <w:sz w:val="24"/>
          <w:szCs w:val="24"/>
        </w:rPr>
        <w:t xml:space="preserve">Cohen’s </w:t>
      </w:r>
      <w:r w:rsidRPr="008368DE">
        <w:rPr>
          <w:rFonts w:ascii="Times New Roman" w:hAnsi="Times New Roman" w:cs="Times New Roman"/>
          <w:color w:val="000000" w:themeColor="text1"/>
          <w:sz w:val="24"/>
          <w:szCs w:val="24"/>
        </w:rPr>
        <w:t>d=0.46–0.79). Consequently, a</w:t>
      </w:r>
      <w:r w:rsidR="00A94E5F" w:rsidRPr="008368DE">
        <w:rPr>
          <w:rFonts w:ascii="Times New Roman" w:hAnsi="Times New Roman" w:cs="Times New Roman"/>
          <w:color w:val="000000" w:themeColor="text1"/>
          <w:sz w:val="24"/>
          <w:szCs w:val="24"/>
        </w:rPr>
        <w:t xml:space="preserve"> powered</w:t>
      </w:r>
      <w:r w:rsidRPr="008368DE">
        <w:rPr>
          <w:rFonts w:ascii="Times New Roman" w:hAnsi="Times New Roman" w:cs="Times New Roman"/>
          <w:color w:val="000000" w:themeColor="text1"/>
          <w:sz w:val="24"/>
          <w:szCs w:val="24"/>
        </w:rPr>
        <w:t xml:space="preserve"> randomised controlled trial is underway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{"citationItems":[{"id":"ITEM-1","itemData":{"DOI":"10.1186/s12883-019-1461-9","ISSN":"14712377","PMID":"31638942","abstract":"Background: Patients with functional motor disorder (FMD) experience persistent and disabling neurological symptoms such as weakness, tremor, dystonia and disordered gait. Physiotherapy is usually considered an important part of treatment; however, sufficiently-powered controlled studies are lacking. Here we present the protocol of a randomised controlled trial (RCT) that aims to evaluate the clinical and cost effectiveness of a specialist physiotherapy programme for FMD. Methods/design: The trial is a pragmatic, multicentre, single blind parallel arm randomised controlled trial (RCT). 264 Adults with a clinically definite diagnosis of FMD will be recruited from neurology clinics and randomised to receive either the trial intervention (a specialist physiotherapy protocol) or treatment as usual control (referral to a community physiotherapy service suitable for people with neurological symptoms). Participants will be followed up at 6 and 12 months. The primary outcome is the Physical Function domain of the Short Form 36 questionnaire at 12 months. Secondary domains of measurement will include participant perception of change, mobility, health-related quality of life, health service utilisation, anxiety and depression. Health economic analysis will evaluate the cost impact of trial and control interventions from a health and social care perspective as well as societal perspective. Discussion: This trial will be the first adequately-powered RCT of physical-based rehabilitation for FMD.","author":[{"dropping-particle":"","family":"Nielsen","given":"Glenn","non-dropping-particle":"","parse-names":false,"suffix":""},{"dropping-particle":"","family":"Stone","given":"Jon","non-dropping-particle":"","parse-names":false,"suffix":""},{"dropping-particle":"","family":"Buszewicz","given":"Marta","non-dropping-particle":"","parse-names":false,"suffix":""},{"dropping-particle":"","family":"Carson","given":"Alan","non-dropping-particle":"","parse-names":false,"suffix":""},{"dropping-particle":"","family":"Goldstein","given":"Laura H.","non-dropping-particle":"","parse-names":false,"suffix":""},{"dropping-particle":"","family":"Holt","given":"Kate","non-dropping-particle":"","parse-names":false,"suffix":""},{"dropping-particle":"","family":"Hunter","given":"Rachael","non-dropping-particle":"","parse-names":false,"suffix":""},{"dropping-particle":"","family":"Marsden","given":"Jonathan","non-dropping-particle":"","parse-names":false,"suffix":""},{"dropping-particle":"","family":"Marston","given":"Louise","non-dropping-particle":"","parse-names":false,"suffix":""},{"dropping-particle":"","family":"Noble","given":"Hayley","non-dropping-particle":"","parse-names":false,"suffix":""},{"dropping-particle":"","family":"Reuber","given":"Markus","non-dropping-particle":"","parse-names":false,"suffix":""},{"dropping-particle":"","family":"Edwards","given":"Mark J.","non-dropping-particle":"","parse-names":false,"suffix":""}],"container-title":"BMC Neurology","id":"ITEM-1","issue":"1","issued":{"date-parts":[["2019","10","21"]]},"publisher":"BioMed Central Ltd.","title":"Physio4FMD: Protocol for a multicentre randomised controlled trial of specialist physiotherapy for functional motor disorder","type":"article-journal","volume":"19"},"uris":["http://www.mendeley.com/documents/?uuid=066794b6-c5bc-4b46-8177-f4a67d350a3c"]}],"mendeley":{"formattedCitation":"(64)","plainTextFormattedCitation":"(64)","previouslyFormattedCitation":"(63)"},"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(64)</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w:t>
      </w:r>
    </w:p>
    <w:p w14:paraId="39B81D23" w14:textId="7F55E707" w:rsidR="00091E4C" w:rsidRPr="008368DE" w:rsidRDefault="00A579BE" w:rsidP="00091E4C">
      <w:pPr>
        <w:tabs>
          <w:tab w:val="num" w:pos="720"/>
        </w:tabs>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Owing to the multidimensional nature of FGD and the contribution of non-motor symptoms</w:t>
      </w:r>
      <w:r w:rsidR="00BC0550"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the </w:t>
      </w:r>
      <w:r w:rsidR="00BC0550" w:rsidRPr="008368DE">
        <w:rPr>
          <w:rFonts w:ascii="Times New Roman" w:hAnsi="Times New Roman" w:cs="Times New Roman"/>
          <w:color w:val="000000" w:themeColor="text1"/>
          <w:sz w:val="24"/>
          <w:szCs w:val="24"/>
        </w:rPr>
        <w:t xml:space="preserve">involvement of other </w:t>
      </w:r>
      <w:r w:rsidRPr="008368DE">
        <w:rPr>
          <w:rFonts w:ascii="Times New Roman" w:hAnsi="Times New Roman" w:cs="Times New Roman"/>
          <w:color w:val="000000" w:themeColor="text1"/>
          <w:sz w:val="24"/>
          <w:szCs w:val="24"/>
        </w:rPr>
        <w:t xml:space="preserve">multidisciplinary disciplines </w:t>
      </w:r>
      <w:r w:rsidR="005D28C9" w:rsidRPr="008368DE">
        <w:rPr>
          <w:rFonts w:ascii="Times New Roman" w:hAnsi="Times New Roman" w:cs="Times New Roman"/>
          <w:color w:val="000000" w:themeColor="text1"/>
          <w:sz w:val="24"/>
          <w:szCs w:val="24"/>
        </w:rPr>
        <w:t>is</w:t>
      </w:r>
      <w:r w:rsidRPr="008368DE">
        <w:rPr>
          <w:rFonts w:ascii="Times New Roman" w:hAnsi="Times New Roman" w:cs="Times New Roman"/>
          <w:color w:val="000000" w:themeColor="text1"/>
          <w:sz w:val="24"/>
          <w:szCs w:val="24"/>
        </w:rPr>
        <w:t xml:space="preserve"> </w:t>
      </w:r>
      <w:r w:rsidR="00BC0550" w:rsidRPr="008368DE">
        <w:rPr>
          <w:rFonts w:ascii="Times New Roman" w:hAnsi="Times New Roman" w:cs="Times New Roman"/>
          <w:color w:val="000000" w:themeColor="text1"/>
          <w:sz w:val="24"/>
          <w:szCs w:val="24"/>
        </w:rPr>
        <w:t xml:space="preserve">an </w:t>
      </w:r>
      <w:r w:rsidRPr="008368DE">
        <w:rPr>
          <w:rFonts w:ascii="Times New Roman" w:hAnsi="Times New Roman" w:cs="Times New Roman"/>
          <w:color w:val="000000" w:themeColor="text1"/>
          <w:sz w:val="24"/>
          <w:szCs w:val="24"/>
        </w:rPr>
        <w:t xml:space="preserve">essential </w:t>
      </w:r>
      <w:r w:rsidR="00BC0550" w:rsidRPr="008368DE">
        <w:rPr>
          <w:rFonts w:ascii="Times New Roman" w:hAnsi="Times New Roman" w:cs="Times New Roman"/>
          <w:color w:val="000000" w:themeColor="text1"/>
          <w:sz w:val="24"/>
          <w:szCs w:val="24"/>
        </w:rPr>
        <w:t>part of the treating team</w:t>
      </w:r>
      <w:r w:rsidRPr="008368DE">
        <w:rPr>
          <w:rFonts w:ascii="Times New Roman" w:hAnsi="Times New Roman" w:cs="Times New Roman"/>
          <w:color w:val="000000" w:themeColor="text1"/>
          <w:sz w:val="24"/>
          <w:szCs w:val="24"/>
        </w:rPr>
        <w:t xml:space="preserve">. </w:t>
      </w:r>
      <w:r w:rsidR="00FF6B1D" w:rsidRPr="008368DE">
        <w:rPr>
          <w:rFonts w:ascii="Times New Roman" w:hAnsi="Times New Roman" w:cs="Times New Roman"/>
          <w:color w:val="000000" w:themeColor="text1"/>
          <w:sz w:val="24"/>
          <w:szCs w:val="24"/>
        </w:rPr>
        <w:t>O</w:t>
      </w:r>
      <w:r w:rsidR="00A94E5F" w:rsidRPr="008368DE">
        <w:rPr>
          <w:rFonts w:ascii="Times New Roman" w:hAnsi="Times New Roman" w:cs="Times New Roman"/>
          <w:color w:val="000000" w:themeColor="text1"/>
          <w:sz w:val="24"/>
          <w:szCs w:val="24"/>
        </w:rPr>
        <w:t xml:space="preserve">ccupational therapists are </w:t>
      </w:r>
      <w:r w:rsidR="00FF6B1D" w:rsidRPr="008368DE">
        <w:rPr>
          <w:rFonts w:ascii="Times New Roman" w:hAnsi="Times New Roman" w:cs="Times New Roman"/>
          <w:color w:val="000000" w:themeColor="text1"/>
          <w:sz w:val="24"/>
          <w:szCs w:val="24"/>
        </w:rPr>
        <w:t xml:space="preserve">key </w:t>
      </w:r>
      <w:r w:rsidR="00F75F41" w:rsidRPr="008368DE">
        <w:rPr>
          <w:rFonts w:ascii="Times New Roman" w:hAnsi="Times New Roman" w:cs="Times New Roman"/>
          <w:color w:val="000000" w:themeColor="text1"/>
          <w:sz w:val="24"/>
          <w:szCs w:val="24"/>
        </w:rPr>
        <w:t>members of the</w:t>
      </w:r>
      <w:r w:rsidRPr="008368DE">
        <w:rPr>
          <w:rFonts w:ascii="Times New Roman" w:hAnsi="Times New Roman" w:cs="Times New Roman"/>
          <w:color w:val="000000" w:themeColor="text1"/>
          <w:sz w:val="24"/>
          <w:szCs w:val="24"/>
        </w:rPr>
        <w:t xml:space="preserve"> treating </w:t>
      </w:r>
      <w:r w:rsidR="00F75F41" w:rsidRPr="008368DE">
        <w:rPr>
          <w:rFonts w:ascii="Times New Roman" w:hAnsi="Times New Roman" w:cs="Times New Roman"/>
          <w:color w:val="000000" w:themeColor="text1"/>
          <w:sz w:val="24"/>
          <w:szCs w:val="24"/>
        </w:rPr>
        <w:t>team</w:t>
      </w:r>
      <w:r w:rsidR="00937EDB" w:rsidRPr="008368DE">
        <w:rPr>
          <w:rFonts w:ascii="Times New Roman" w:hAnsi="Times New Roman" w:cs="Times New Roman"/>
          <w:color w:val="000000" w:themeColor="text1"/>
          <w:sz w:val="24"/>
          <w:szCs w:val="24"/>
        </w:rPr>
        <w:t xml:space="preserve"> </w:t>
      </w:r>
      <w:r w:rsidR="00902704" w:rsidRPr="008368DE">
        <w:rPr>
          <w:rFonts w:ascii="Times New Roman" w:hAnsi="Times New Roman" w:cs="Times New Roman"/>
          <w:color w:val="000000" w:themeColor="text1"/>
          <w:sz w:val="24"/>
          <w:szCs w:val="24"/>
        </w:rPr>
        <w:t>involved</w:t>
      </w:r>
      <w:r w:rsidR="00937EDB" w:rsidRPr="008368DE">
        <w:rPr>
          <w:rFonts w:ascii="Times New Roman" w:hAnsi="Times New Roman" w:cs="Times New Roman"/>
          <w:color w:val="000000" w:themeColor="text1"/>
          <w:sz w:val="24"/>
          <w:szCs w:val="24"/>
        </w:rPr>
        <w:t xml:space="preserve"> with people with FGD</w:t>
      </w:r>
      <w:r w:rsidR="008A5FBD" w:rsidRPr="008368DE">
        <w:rPr>
          <w:rFonts w:ascii="Times New Roman" w:hAnsi="Times New Roman" w:cs="Times New Roman"/>
          <w:color w:val="000000" w:themeColor="text1"/>
          <w:sz w:val="24"/>
          <w:szCs w:val="24"/>
        </w:rPr>
        <w:t>, often addressing both motor and non-motor symptoms</w:t>
      </w:r>
      <w:r w:rsidRPr="008368DE">
        <w:rPr>
          <w:rFonts w:ascii="Times New Roman" w:hAnsi="Times New Roman" w:cs="Times New Roman"/>
          <w:color w:val="000000" w:themeColor="text1"/>
          <w:sz w:val="24"/>
          <w:szCs w:val="24"/>
        </w:rPr>
        <w:t xml:space="preserve"> and the impact on independence</w:t>
      </w:r>
      <w:r w:rsidR="00431B58" w:rsidRPr="008368DE">
        <w:rPr>
          <w:rFonts w:ascii="Times New Roman" w:hAnsi="Times New Roman" w:cs="Times New Roman"/>
          <w:color w:val="000000" w:themeColor="text1"/>
          <w:sz w:val="24"/>
          <w:szCs w:val="24"/>
        </w:rPr>
        <w:t xml:space="preserve"> in </w:t>
      </w:r>
      <w:r w:rsidR="005D28C9" w:rsidRPr="008368DE">
        <w:rPr>
          <w:rFonts w:ascii="Times New Roman" w:hAnsi="Times New Roman" w:cs="Times New Roman"/>
          <w:color w:val="000000" w:themeColor="text1"/>
          <w:sz w:val="24"/>
          <w:szCs w:val="24"/>
        </w:rPr>
        <w:t xml:space="preserve">daily </w:t>
      </w:r>
      <w:r w:rsidR="00431B58" w:rsidRPr="008368DE">
        <w:rPr>
          <w:rFonts w:ascii="Times New Roman" w:hAnsi="Times New Roman" w:cs="Times New Roman"/>
          <w:color w:val="000000" w:themeColor="text1"/>
          <w:sz w:val="24"/>
          <w:szCs w:val="24"/>
        </w:rPr>
        <w:t>function</w:t>
      </w:r>
      <w:r w:rsidR="00435C59" w:rsidRPr="008368DE">
        <w:rPr>
          <w:rFonts w:ascii="Times New Roman" w:hAnsi="Times New Roman" w:cs="Times New Roman"/>
          <w:color w:val="000000" w:themeColor="text1"/>
          <w:sz w:val="24"/>
          <w:szCs w:val="24"/>
        </w:rPr>
        <w:t xml:space="preserve">. </w:t>
      </w:r>
      <w:r w:rsidR="0080293F" w:rsidRPr="008368DE">
        <w:rPr>
          <w:rFonts w:ascii="Times New Roman" w:hAnsi="Times New Roman" w:cs="Times New Roman"/>
          <w:color w:val="000000" w:themeColor="text1"/>
          <w:sz w:val="24"/>
          <w:szCs w:val="24"/>
        </w:rPr>
        <w:t>C</w:t>
      </w:r>
      <w:r w:rsidR="00A33DED" w:rsidRPr="008368DE">
        <w:rPr>
          <w:rFonts w:ascii="Times New Roman" w:hAnsi="Times New Roman" w:cs="Times New Roman"/>
          <w:color w:val="000000" w:themeColor="text1"/>
          <w:sz w:val="24"/>
          <w:szCs w:val="24"/>
        </w:rPr>
        <w:t xml:space="preserve">onsensus </w:t>
      </w:r>
      <w:r w:rsidR="00A94E5F" w:rsidRPr="008368DE">
        <w:rPr>
          <w:rFonts w:ascii="Times New Roman" w:hAnsi="Times New Roman" w:cs="Times New Roman"/>
          <w:color w:val="000000" w:themeColor="text1"/>
          <w:sz w:val="24"/>
          <w:szCs w:val="24"/>
        </w:rPr>
        <w:t xml:space="preserve">expert </w:t>
      </w:r>
      <w:r w:rsidR="00A33DED" w:rsidRPr="008368DE">
        <w:rPr>
          <w:rFonts w:ascii="Times New Roman" w:hAnsi="Times New Roman" w:cs="Times New Roman"/>
          <w:color w:val="000000" w:themeColor="text1"/>
          <w:sz w:val="24"/>
          <w:szCs w:val="24"/>
        </w:rPr>
        <w:t xml:space="preserve">recommendations </w:t>
      </w:r>
      <w:r w:rsidR="0080293F" w:rsidRPr="008368DE">
        <w:rPr>
          <w:rFonts w:ascii="Times New Roman" w:hAnsi="Times New Roman" w:cs="Times New Roman"/>
          <w:color w:val="000000" w:themeColor="text1"/>
          <w:sz w:val="24"/>
          <w:szCs w:val="24"/>
        </w:rPr>
        <w:t xml:space="preserve">for occupational therapy </w:t>
      </w:r>
      <w:r w:rsidR="00A33DED" w:rsidRPr="008368DE">
        <w:rPr>
          <w:rFonts w:ascii="Times New Roman" w:hAnsi="Times New Roman" w:cs="Times New Roman"/>
          <w:color w:val="000000" w:themeColor="text1"/>
          <w:sz w:val="24"/>
          <w:szCs w:val="24"/>
        </w:rPr>
        <w:t xml:space="preserve">have been </w:t>
      </w:r>
      <w:r w:rsidR="004E406D" w:rsidRPr="008368DE">
        <w:rPr>
          <w:rFonts w:ascii="Times New Roman" w:hAnsi="Times New Roman" w:cs="Times New Roman"/>
          <w:color w:val="000000" w:themeColor="text1"/>
          <w:sz w:val="24"/>
          <w:szCs w:val="24"/>
        </w:rPr>
        <w:t>described</w:t>
      </w:r>
      <w:r w:rsidR="00A94E5F" w:rsidRPr="008368DE">
        <w:rPr>
          <w:rFonts w:ascii="Times New Roman" w:hAnsi="Times New Roman" w:cs="Times New Roman"/>
          <w:color w:val="000000" w:themeColor="text1"/>
          <w:sz w:val="24"/>
          <w:szCs w:val="24"/>
        </w:rPr>
        <w:t xml:space="preserve">, which are supported by evidence from multidisciplinary </w:t>
      </w:r>
      <w:r w:rsidR="0035487C" w:rsidRPr="008368DE">
        <w:rPr>
          <w:rFonts w:ascii="Times New Roman" w:hAnsi="Times New Roman" w:cs="Times New Roman"/>
          <w:color w:val="000000" w:themeColor="text1"/>
          <w:sz w:val="24"/>
          <w:szCs w:val="24"/>
        </w:rPr>
        <w:t>treatment</w:t>
      </w:r>
      <w:r w:rsidR="00222C4E" w:rsidRPr="008368DE">
        <w:rPr>
          <w:rFonts w:ascii="Times New Roman" w:hAnsi="Times New Roman" w:cs="Times New Roman"/>
          <w:color w:val="000000" w:themeColor="text1"/>
          <w:sz w:val="24"/>
          <w:szCs w:val="24"/>
        </w:rPr>
        <w:t xml:space="preserve"> trials</w:t>
      </w:r>
      <w:r w:rsidR="00D33981" w:rsidRPr="008368DE">
        <w:rPr>
          <w:rFonts w:ascii="Times New Roman" w:hAnsi="Times New Roman" w:cs="Times New Roman"/>
          <w:color w:val="000000" w:themeColor="text1"/>
          <w:sz w:val="24"/>
          <w:szCs w:val="24"/>
        </w:rPr>
        <w:t xml:space="preserve"> </w:t>
      </w:r>
      <w:r w:rsidR="00A33DED"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{"citationItems":[{"id":"ITEM-1","itemData":{"DOI":"10.1136/JNNP-2019-322281","ISSN":"1468-330X","PMID":"32732388","abstract":"Background People with functional neurological disorder (FND) are commonly seen by occupational therapists; however, there are limited descriptions in the literature about the type of interventions that are likely to be helpful. This document aims to address this issue by providing consensus recommendations for occupational therapy assessment and intervention. Methods The recommendations were developed in four stages. Stage 1: an invitation was sent to occupational therapists with expertise in FND in different countries to complete two surveys exploring their opinions regarding best practice for assessment and interventions for FND. Stage 2: a face-to-face meeting of multidisciplinary clinical experts in FND discussed and debated the data from stage 1, aiming to achieve consensus on each issue. Stage 3: recommendations based on the meeting were drafted. Stage 4: successive drafts of recommendations were circulated among the multidisciplinary group until consensus was achieved. Results We recommend that occupational therapy treatment for FND is based on a biopsychosocial aetiological framework. Education, rehabilitation within functional activity and the use of taught self-management strategies are central to occupational therapy intervention for FND. Several aspects of occupational therapy for FND are distinct from therapy for other neurological conditions. Examples to illustrate the recommendations are included within this document. Conclusions Occupational therapists have an integral role in the multidisciplinary management of people with FND. This document forms a starting point for research aiming to develop evidence-based occupational therapy interventions for people with FND.","author":[{"dropping-particle":"","family":"Nicholson","given":"Clare","non-dropping-particle":"","parse-names":false,"suffix":""},{"dropping-particle":"","family":"Edwards","given":"Mark J.","non-dropping-particle":"","parse-names":false,"suffix":""},{"dropping-particle":"","family":"Carson","given":"Alan J.","non-dropping-particle":"","parse-names":false,"suffix":""},{"dropping-particle":"","family":"Gardiner","given":"Paula","non-dropping-particle":"","parse-names":false,"suffix":""},{"dropping-particle":"","family":"Golder","given":"Dawn","non-dropping-particle":"","parse-names":false,"suffix":""},{"dropping-particle":"","family":"Hayward","given":"Kate","non-dropping-particle":"","parse-names":false,"suffix":""},{"dropping-particle":"","family":"Humblestone","given":"Susan","non-dropping-particle":"","parse-names":false,"suffix":""},{"dropping-particle":"","family":"Jinadu","given":"Helen","non-dropping-particle":"","parse-names":false,"suffix":""},{"dropping-particle":"","family":"Lumsden","given":"Carrie","non-dropping-particle":"","parse-names":false,"suffix":""},{"dropping-particle":"","family":"MacLean","given":"Julie","non-dropping-particle":"","parse-names":false,"suffix":""},{"dropping-particle":"","family":"Main","given":"Lynne","non-dropping-particle":"","parse-names":false,"suffix":""},{"dropping-particle":"","family":"MacGregor","given":"Lindsey","non-dropping-particle":"","parse-names":false,"suffix":""},{"dropping-particle":"","family":"Nielsen","given":"Glenn","non-dropping-particle":"","parse-names":false,"suffix":""},{"dropping-particle":"","family":"Oakley","given":"Louise","non-dropping-particle":"","parse-names":false,"suffix":""},{"dropping-particle":"","family":"Price","given":"Jason","non-dropping-particle":"","parse-names":false,"suffix":""},{"dropping-particle":"","family":"Ranford","given":"Jessica","non-dropping-particle":"","parse-names":false,"suffix":""},{"dropping-particle":"","family":"Ranu","given":"Jasbir","non-dropping-particle":"","parse-names":false,"suffix":""},{"dropping-particle":"","family":"Sum","given":"Ed","non-dropping-particle":"","parse-names":false,"suffix":""},{"dropping-particle":"","family":"Stone","given":"Jon","non-dropping-particle":"","parse-names":false,"suffix":""}],"container-title":"Journal of neurology, neurosurgery, and psychiatry","id":"ITEM-1","issue":"10","issued":{"date-parts":[["2020","10","1"]]},"page":"1037-1045","publisher":"J Neurol Neurosurg Psychiatry","title":"Occupational therapy consensus recommendations for functional neurological disorder","type":"article-journal","volume":"91"},"uris":["http://www.mendeley.com/documents/?uuid=2a1840e2-bc94-3ed0-9f14-529ec9a9d479"]},{"id":"ITEM-2","itemData":{"DOI":"10.1017/S1092852917000797","ISSN":"1092-8529","PMID":"29173224","abstract":"Functional neurological disorders (FND)—also called psychogenic, nonorganic, conversion, and dissociative disorders—constitute one of the commonest problems in neurological practice. An occupational therapist (OT) is commonly involved in management, but there is no specific literature or guidance for these professionals. Classification now emphasizes the importance of positive diagnosis of FND based on physical signs, more than psychological features. Studies of mechanism have produced new clinical and neurobiological ways of thinking about these disorders. Evidence has emerged to support the use of physiotherapy and occupational therapy as part of a multidisciplinary team for functional movement disorders (FMD) and psychotherapy for dissociative (nonepileptic) attacks. The diagnosis and management of FND has entered a new evidence-based era and deserves a standard place in the OT neurological curriculum. We discuss specific management areas relevant to occupational therapy and propose a research agenda.","author":[{"dropping-particle":"","family":"Gardiner","given":"Paula","non-dropping-particle":"","parse-names":false,"suffix":""},{"dropping-particle":"","family":"Macgregor","given":"Lindsey","non-dropping-particle":"","parse-names":false,"suffix":""},{"dropping-particle":"","family":"Carson","given":"Alan","non-dropping-particle":"","parse-names":false,"suffix":""},{"dropping-particle":"","family":"Stone","given":"Jon","non-dropping-particle":"","parse-names":false,"suffix":""}],"container-title":"CNS Spectrums","id":"ITEM-2","issue":"3","issued":{"date-parts":[["2018","6","1"]]},"page":"205-212","publisher":"Cambridge University Press","title":"Occupational therapy for functional neurological disorders: a scoping review and agenda for research","type":"article-journal","volume":"23"},"uris":["http://www.mendeley.com/documents/?uuid=233eb62a-7f08-30e8-bfd6-1003a6b421b2"]}],"mendeley":{"formattedCitation":"(65,66)","plainTextFormattedCitation":"(65,66)","previouslyFormattedCitation":"(64,65)"},"properties":{"noteIndex":0},"schema":"https://github.com/citation-style-language/schema/raw/master/csl-citation.json"}</w:instrText>
      </w:r>
      <w:r w:rsidR="00A33DED"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(65,66)</w:t>
      </w:r>
      <w:r w:rsidR="00A33DED" w:rsidRPr="008368DE">
        <w:rPr>
          <w:rFonts w:ascii="Times New Roman" w:hAnsi="Times New Roman" w:cs="Times New Roman"/>
          <w:color w:val="000000" w:themeColor="text1"/>
          <w:sz w:val="24"/>
          <w:szCs w:val="24"/>
        </w:rPr>
        <w:fldChar w:fldCharType="end"/>
      </w:r>
      <w:r w:rsidR="00A33DED" w:rsidRPr="008368DE">
        <w:rPr>
          <w:rFonts w:ascii="Times New Roman" w:hAnsi="Times New Roman" w:cs="Times New Roman"/>
          <w:color w:val="000000" w:themeColor="text1"/>
          <w:sz w:val="24"/>
          <w:szCs w:val="24"/>
        </w:rPr>
        <w:t xml:space="preserve">. </w:t>
      </w:r>
      <w:r w:rsidR="006B5EDE" w:rsidRPr="008368DE">
        <w:rPr>
          <w:rFonts w:ascii="Times New Roman" w:hAnsi="Times New Roman" w:cs="Times New Roman"/>
          <w:color w:val="000000" w:themeColor="text1"/>
          <w:sz w:val="24"/>
          <w:szCs w:val="24"/>
        </w:rPr>
        <w:t xml:space="preserve">Similarly, psychologists are integral to the treating team and provide </w:t>
      </w:r>
      <w:r w:rsidR="00017A23" w:rsidRPr="008368DE">
        <w:rPr>
          <w:rFonts w:ascii="Times New Roman" w:hAnsi="Times New Roman" w:cs="Times New Roman"/>
          <w:color w:val="000000" w:themeColor="text1"/>
          <w:sz w:val="24"/>
          <w:szCs w:val="24"/>
        </w:rPr>
        <w:t xml:space="preserve">psychotherapy </w:t>
      </w:r>
      <w:r w:rsidR="006B5EDE" w:rsidRPr="008368DE">
        <w:rPr>
          <w:rFonts w:ascii="Times New Roman" w:hAnsi="Times New Roman" w:cs="Times New Roman"/>
          <w:color w:val="000000" w:themeColor="text1"/>
          <w:sz w:val="24"/>
          <w:szCs w:val="24"/>
        </w:rPr>
        <w:t xml:space="preserve">to </w:t>
      </w:r>
      <w:r w:rsidR="00017A23" w:rsidRPr="008368DE">
        <w:rPr>
          <w:rFonts w:ascii="Times New Roman" w:hAnsi="Times New Roman" w:cs="Times New Roman"/>
          <w:color w:val="000000" w:themeColor="text1"/>
          <w:sz w:val="24"/>
          <w:szCs w:val="24"/>
        </w:rPr>
        <w:t xml:space="preserve">address FND symptoms, </w:t>
      </w:r>
      <w:r w:rsidR="006B5EDE" w:rsidRPr="008368DE">
        <w:rPr>
          <w:rFonts w:ascii="Times New Roman" w:hAnsi="Times New Roman" w:cs="Times New Roman"/>
          <w:color w:val="000000" w:themeColor="text1"/>
          <w:sz w:val="24"/>
          <w:szCs w:val="24"/>
        </w:rPr>
        <w:t>as well as comorbid mental illness</w:t>
      </w:r>
      <w:r w:rsidR="00090E1F" w:rsidRPr="008368DE">
        <w:rPr>
          <w:rFonts w:ascii="Times New Roman" w:hAnsi="Times New Roman" w:cs="Times New Roman"/>
          <w:color w:val="000000" w:themeColor="text1"/>
          <w:sz w:val="24"/>
          <w:szCs w:val="24"/>
        </w:rPr>
        <w:t>, such as depression and anxiety</w:t>
      </w:r>
      <w:r w:rsidR="0040430D" w:rsidRPr="008368DE">
        <w:rPr>
          <w:rFonts w:ascii="Times New Roman" w:hAnsi="Times New Roman" w:cs="Times New Roman"/>
          <w:color w:val="000000" w:themeColor="text1"/>
          <w:sz w:val="24"/>
          <w:szCs w:val="24"/>
        </w:rPr>
        <w:t xml:space="preserve">, </w:t>
      </w:r>
      <w:r w:rsidR="0040430D" w:rsidRPr="008368DE">
        <w:rPr>
          <w:rFonts w:ascii="Times New Roman" w:hAnsi="Times New Roman" w:cs="Times New Roman"/>
          <w:color w:val="000000" w:themeColor="text1"/>
          <w:sz w:val="24"/>
          <w:szCs w:val="24"/>
        </w:rPr>
        <w:lastRenderedPageBreak/>
        <w:t>which commonly occur in this population</w:t>
      </w:r>
      <w:r w:rsidR="006B5EDE" w:rsidRPr="008368DE">
        <w:rPr>
          <w:rFonts w:ascii="Times New Roman" w:hAnsi="Times New Roman" w:cs="Times New Roman"/>
          <w:color w:val="000000" w:themeColor="text1"/>
          <w:sz w:val="24"/>
          <w:szCs w:val="24"/>
        </w:rPr>
        <w:t xml:space="preserve"> </w:t>
      </w:r>
      <w:r w:rsidR="006B5EDE"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{"citationItems":[{"id":"ITEM-1","itemData":{"DOI":"10.1136/jnnp.2010.220640","abstract":"Objectives To determine the disability, distress and employment status of new neurology outpatients with physical symptoms unexplained by organic disease and to compare them with patients with symptoms explained by organic disease. Methods As part of a cohort study (the Scottish Neurological Symptoms Study) neurologists rated the extent to which each new patient's symptoms were explained by organic disease. Patients whose symptoms were rated as 'not at all' or only 'somewhat' explained by disease were considered cases, and those whose symptoms were 'largely' or 'completely' explained by disease were considered controls. All patients completed self-ratings of disability, health status (Medical Outcomes Study Short Form 12-Item Scale (SF-12)) and emotional distress (Hospital Anxiety and Depression Scale) and also reported their employment and state financial benefit status. Results 3781 patients were recruited: 1144 (30%) cases and 2637 (70%) controls. Cases had worse physical health status (SF-12 score 42 vs 44; difference in means 1.7 (95% CI e2.5 to 0.9)) and worse mental health status (SF-12 score 43 vs 47; difference in means e3.5 (95% CI e4.3 to to 2.7)). Unemployment was similar in cases and controls (50% vs 50%) but cases were more likely not to be working for health reasons (54% vs 37% of the 50% not working; OR 2.0 (95% CI 1.6 to 2.4)) and also more likely to be receiving disability-related state financial benefits (27% vs 22%; (OR 1.3, 95% CI 1.1 to 1.6)). Conclusions New neurology patients with symptoms unexplained by organic disease have more disability-, distress-and disability-related state financial benefits than patients with symptoms explained by disease.","author":[{"dropping-particle":"","family":"Carson","given":"A","non-dropping-particle":"","parse-names":false,"suffix":""},{"dropping-particle":"","family":"Stone","given":"J","non-dropping-particle":"","parse-names":false,"suffix":""},{"dropping-particle":"","family":"Hibberd","given":"C","non-dropping-particle":"","parse-names":false,"suffix":""},{"dropping-particle":"","family":"Murray","given":"G","non-dropping-particle":"","parse-names":false,"suffix":""},{"dropping-particle":"","family":"Duncan","given":"R","non-dropping-particle":"","parse-names":false,"suffix":""},{"dropping-particle":"","family":"Coleman","given":"R","non-dropping-particle":"","parse-names":false,"suffix":""},{"dropping-particle":"","family":"Warlow","given":"C","non-dropping-particle":"","parse-names":false,"suffix":""},{"dropping-particle":"","family":"Roberts","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Hansen","given":"C","non-dropping-particle":"","parse-names":false,"suffix":""},{"dropping-particle":"","family":"Sharpe","given":"M","non-dropping-particle":"","parse-names":false,"suffix":""}],"id":"ITEM-1","issued":{"date-parts":[["0"]]},"title":"Disability, distress and unemployment in neurology outpatients with symptoms 'unexplained by organic disease'","type":"article-journal"},"uris":["http://www.mendeley.com/documents/?uuid=01ffafc9-0394-3837-b530-f7c8bcc1854e"]}],"mendeley":{"formattedCitation":"(67)","plainTextFormattedCitation":"(67)","previouslyFormattedCitation":"(66)"},"properties":{"noteIndex":0},"schema":"https://github.com/citation-style-language/schema/raw/master/csl-citation.json"}</w:instrText>
      </w:r>
      <w:r w:rsidR="006B5EDE"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(67)</w:t>
      </w:r>
      <w:r w:rsidR="006B5EDE" w:rsidRPr="008368DE">
        <w:rPr>
          <w:rFonts w:ascii="Times New Roman" w:hAnsi="Times New Roman" w:cs="Times New Roman"/>
          <w:color w:val="000000" w:themeColor="text1"/>
          <w:sz w:val="24"/>
          <w:szCs w:val="24"/>
        </w:rPr>
        <w:fldChar w:fldCharType="end"/>
      </w:r>
      <w:r w:rsidR="00017A23" w:rsidRPr="008368DE">
        <w:rPr>
          <w:rFonts w:ascii="Times New Roman" w:hAnsi="Times New Roman" w:cs="Times New Roman"/>
          <w:color w:val="000000" w:themeColor="text1"/>
          <w:sz w:val="24"/>
          <w:szCs w:val="24"/>
        </w:rPr>
        <w:t xml:space="preserve">. </w:t>
      </w:r>
      <w:r w:rsidR="00A33DED" w:rsidRPr="008368DE">
        <w:rPr>
          <w:rFonts w:ascii="Times New Roman" w:hAnsi="Times New Roman" w:cs="Times New Roman"/>
          <w:color w:val="000000" w:themeColor="text1"/>
          <w:sz w:val="24"/>
          <w:szCs w:val="24"/>
        </w:rPr>
        <w:t xml:space="preserve">A recent systematic review of psychotherapy treatment for adults with FND indicated that both cognitive behavioural therapy and psychodynamic therapy were </w:t>
      </w:r>
      <w:r w:rsidR="00F812B2" w:rsidRPr="008368DE">
        <w:rPr>
          <w:rFonts w:ascii="Times New Roman" w:hAnsi="Times New Roman" w:cs="Times New Roman"/>
          <w:color w:val="000000" w:themeColor="text1"/>
          <w:sz w:val="24"/>
          <w:szCs w:val="24"/>
        </w:rPr>
        <w:t xml:space="preserve">potentially </w:t>
      </w:r>
      <w:r w:rsidR="00A33DED" w:rsidRPr="008368DE">
        <w:rPr>
          <w:rFonts w:ascii="Times New Roman" w:hAnsi="Times New Roman" w:cs="Times New Roman"/>
          <w:color w:val="000000" w:themeColor="text1"/>
          <w:sz w:val="24"/>
          <w:szCs w:val="24"/>
        </w:rPr>
        <w:t xml:space="preserve">effective treatments, although </w:t>
      </w:r>
      <w:r w:rsidR="003F288F" w:rsidRPr="008368DE">
        <w:rPr>
          <w:rFonts w:ascii="Times New Roman" w:hAnsi="Times New Roman" w:cs="Times New Roman"/>
          <w:color w:val="000000" w:themeColor="text1"/>
          <w:sz w:val="24"/>
          <w:szCs w:val="24"/>
        </w:rPr>
        <w:t xml:space="preserve">further </w:t>
      </w:r>
      <w:r w:rsidR="00A33DED" w:rsidRPr="008368DE">
        <w:rPr>
          <w:rFonts w:ascii="Times New Roman" w:hAnsi="Times New Roman" w:cs="Times New Roman"/>
          <w:color w:val="000000" w:themeColor="text1"/>
          <w:sz w:val="24"/>
          <w:szCs w:val="24"/>
        </w:rPr>
        <w:t xml:space="preserve">controlled trials and long-term follow-up </w:t>
      </w:r>
      <w:r w:rsidR="00491E38" w:rsidRPr="008368DE">
        <w:rPr>
          <w:rFonts w:ascii="Times New Roman" w:hAnsi="Times New Roman" w:cs="Times New Roman"/>
          <w:color w:val="000000" w:themeColor="text1"/>
          <w:sz w:val="24"/>
          <w:szCs w:val="24"/>
        </w:rPr>
        <w:t xml:space="preserve">are </w:t>
      </w:r>
      <w:r w:rsidR="00A33DED" w:rsidRPr="008368DE">
        <w:rPr>
          <w:rFonts w:ascii="Times New Roman" w:hAnsi="Times New Roman" w:cs="Times New Roman"/>
          <w:color w:val="000000" w:themeColor="text1"/>
          <w:sz w:val="24"/>
          <w:szCs w:val="24"/>
        </w:rPr>
        <w:t>needed</w:t>
      </w:r>
      <w:r w:rsidR="00DC7AFB" w:rsidRPr="008368DE">
        <w:rPr>
          <w:rFonts w:ascii="Times New Roman" w:hAnsi="Times New Roman" w:cs="Times New Roman"/>
          <w:color w:val="000000" w:themeColor="text1"/>
          <w:sz w:val="24"/>
          <w:szCs w:val="24"/>
        </w:rPr>
        <w:t xml:space="preserve"> </w:t>
      </w:r>
      <w:r w:rsidR="00A33DED"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{"citationItems":[{"id":"ITEM-1","itemData":{"DOI":"10.1136/JNNP-2019-321926","ISSN":"0022-3050","PMID":"33154184","abstract":"Functional neurological disorder (FND) is a common and disabling disorder that is often considered difficult to treat, particularly in adults. Psychological therapies are often recommended for FND. Outcome research on psychological therapies for FND has grown in recent years but has not been systematically evaluated since 2005. This study aims to build on that by systematically reviewing the evidence-base for individual outpatient cognitive behavioural and psychodynamic psychotherapies for FND. Medical databases were systematically searched for prospective studies of individual outpatient psychotherapy for FND with at least five adult participants. Studies were assessed for methodological quality using a standardised assessment tool. Results were synthesised, and effect sizes calculated for illustrative purposes. The search strategy identified 131 relevant studies, of which 19 were eligible for inclusion: 12 examining cognitive behavioural therapy (CBT) and 7 investigating psychodynamic therapy (PDT). Eleven were pre–post studies and eight were randomised controlled trials. Most studies recruited a single symptom-based subtype rather than all presentations of FND. Effect sizes, where calculable, showed generally medium-sized benefits for physical symptoms, mental health, well-being, function and resource use for both CBT and PDT. Outcomes were broadly comparable across the two therapy types, although a lack of high-quality controlled trials of PDT is a significant limitation, as is the lack of long-term follow-up data in the majority of identified CBT trials. In conclusion, both CBT and PDT appear to potentially offer some benefit for FND, although better quality studies are needed.","author":[{"dropping-particle":"","family":"Gutkin","given":"Myles","non-dropping-particle":"","parse-names":false,"suffix":""},{"dropping-particle":"","family":"McLean","given":"Loyola","non-dropping-particle":"","parse-names":false,"suffix":""},{"dropping-particle":"","family":"Brown","given":"Richard","non-dropping-particle":"","parse-names":false,"suffix":""},{"dropping-particle":"","family":"Kanaan","given":"Richard A.","non-dropping-particle":"","parse-names":false,"suffix":""}],"container-title":"Journal of Neurology, Neurosurgery &amp; Psychiatry","id":"ITEM-1","issue":"1","issued":{"date-parts":[["2021","1","1"]]},"page":"36-44","publisher":"BMJ Publishing Group Ltd","title":"Systematic review of psychotherapy for adults with functional neurological disorder","type":"article-journal","volume":"92"},"uris":["http://www.mendeley.com/documents/?uuid=2266e6eb-6d40-3ebc-bbdc-9962be4ae165"]}],"mendeley":{"formattedCitation":"(68)","plainTextFormattedCitation":"(68)","previouslyFormattedCitation":"(67)"},"properties":{"noteIndex":0},"schema":"https://github.com/citation-style-language/schema/raw/master/csl-citation.json"}</w:instrText>
      </w:r>
      <w:r w:rsidR="00A33DED"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(68)</w:t>
      </w:r>
      <w:r w:rsidR="00A33DED" w:rsidRPr="008368DE">
        <w:rPr>
          <w:rFonts w:ascii="Times New Roman" w:hAnsi="Times New Roman" w:cs="Times New Roman"/>
          <w:color w:val="000000" w:themeColor="text1"/>
          <w:sz w:val="24"/>
          <w:szCs w:val="24"/>
        </w:rPr>
        <w:fldChar w:fldCharType="end"/>
      </w:r>
      <w:r w:rsidR="00A33DED" w:rsidRPr="008368DE">
        <w:rPr>
          <w:rFonts w:ascii="Times New Roman" w:hAnsi="Times New Roman" w:cs="Times New Roman"/>
          <w:color w:val="000000" w:themeColor="text1"/>
          <w:sz w:val="24"/>
          <w:szCs w:val="24"/>
        </w:rPr>
        <w:t>.</w:t>
      </w:r>
      <w:r w:rsidR="00D95D16" w:rsidRPr="008368DE">
        <w:rPr>
          <w:rFonts w:ascii="Times New Roman" w:hAnsi="Times New Roman" w:cs="Times New Roman"/>
          <w:color w:val="000000" w:themeColor="text1"/>
          <w:sz w:val="24"/>
          <w:szCs w:val="24"/>
        </w:rPr>
        <w:t xml:space="preserve"> </w:t>
      </w:r>
      <w:r w:rsidR="00091E4C" w:rsidRPr="008368DE">
        <w:rPr>
          <w:rFonts w:ascii="Times New Roman" w:hAnsi="Times New Roman" w:cs="Times New Roman"/>
          <w:color w:val="000000" w:themeColor="text1"/>
          <w:sz w:val="24"/>
          <w:szCs w:val="24"/>
        </w:rPr>
        <w:t>Ideally, this interdisciplinary care is best provided within the context of a speciality FND service, either in hospital-based or community- based setting</w:t>
      </w:r>
      <w:r w:rsidR="003A6728" w:rsidRPr="008368DE">
        <w:rPr>
          <w:rFonts w:ascii="Times New Roman" w:hAnsi="Times New Roman" w:cs="Times New Roman"/>
          <w:color w:val="000000" w:themeColor="text1"/>
          <w:sz w:val="24"/>
          <w:szCs w:val="24"/>
        </w:rPr>
        <w:t>s</w:t>
      </w:r>
      <w:r w:rsidR="00091E4C" w:rsidRPr="008368DE">
        <w:rPr>
          <w:rFonts w:ascii="Times New Roman" w:hAnsi="Times New Roman" w:cs="Times New Roman"/>
          <w:color w:val="000000" w:themeColor="text1"/>
          <w:sz w:val="24"/>
          <w:szCs w:val="24"/>
        </w:rPr>
        <w:t>, with leadership and care coordination from a rehabilitation physician, including communication with the patient’s community</w:t>
      </w:r>
      <w:r w:rsidR="00AA60E9" w:rsidRPr="008368DE">
        <w:rPr>
          <w:rFonts w:ascii="Times New Roman" w:hAnsi="Times New Roman" w:cs="Times New Roman"/>
          <w:color w:val="000000" w:themeColor="text1"/>
          <w:sz w:val="24"/>
          <w:szCs w:val="24"/>
        </w:rPr>
        <w:t>-based</w:t>
      </w:r>
      <w:r w:rsidR="00091E4C" w:rsidRPr="008368DE">
        <w:rPr>
          <w:rFonts w:ascii="Times New Roman" w:hAnsi="Times New Roman" w:cs="Times New Roman"/>
          <w:color w:val="000000" w:themeColor="text1"/>
          <w:sz w:val="24"/>
          <w:szCs w:val="24"/>
        </w:rPr>
        <w:t xml:space="preserve"> primary care </w:t>
      </w:r>
      <w:r w:rsidR="003A6728" w:rsidRPr="008368DE">
        <w:rPr>
          <w:rFonts w:ascii="Times New Roman" w:hAnsi="Times New Roman" w:cs="Times New Roman"/>
          <w:color w:val="000000" w:themeColor="text1"/>
          <w:sz w:val="24"/>
          <w:szCs w:val="24"/>
        </w:rPr>
        <w:t>giver</w:t>
      </w:r>
      <w:r w:rsidR="00091E4C" w:rsidRPr="008368DE">
        <w:rPr>
          <w:rFonts w:ascii="Times New Roman" w:hAnsi="Times New Roman" w:cs="Times New Roman"/>
          <w:color w:val="000000" w:themeColor="text1"/>
          <w:sz w:val="24"/>
          <w:szCs w:val="24"/>
        </w:rPr>
        <w:t xml:space="preserve">. However, these speciality services are rare and many challenges </w:t>
      </w:r>
      <w:r w:rsidR="00AA60E9" w:rsidRPr="008368DE">
        <w:rPr>
          <w:rFonts w:ascii="Times New Roman" w:hAnsi="Times New Roman" w:cs="Times New Roman"/>
          <w:color w:val="000000" w:themeColor="text1"/>
          <w:sz w:val="24"/>
          <w:szCs w:val="24"/>
        </w:rPr>
        <w:t>impact</w:t>
      </w:r>
      <w:r w:rsidR="00091E4C" w:rsidRPr="008368DE">
        <w:rPr>
          <w:rFonts w:ascii="Times New Roman" w:hAnsi="Times New Roman" w:cs="Times New Roman"/>
          <w:color w:val="000000" w:themeColor="text1"/>
          <w:sz w:val="24"/>
          <w:szCs w:val="24"/>
        </w:rPr>
        <w:t xml:space="preserve"> how this treatment is delivered</w:t>
      </w:r>
      <w:r w:rsidR="00AA60E9" w:rsidRPr="008368DE">
        <w:rPr>
          <w:rFonts w:ascii="Times New Roman" w:hAnsi="Times New Roman" w:cs="Times New Roman"/>
          <w:color w:val="000000" w:themeColor="text1"/>
          <w:sz w:val="24"/>
          <w:szCs w:val="24"/>
        </w:rPr>
        <w:t xml:space="preserve">, including </w:t>
      </w:r>
      <w:r w:rsidR="00A351B1" w:rsidRPr="008368DE">
        <w:rPr>
          <w:rFonts w:ascii="Times New Roman" w:hAnsi="Times New Roman" w:cs="Times New Roman"/>
          <w:color w:val="000000" w:themeColor="text1"/>
          <w:sz w:val="24"/>
          <w:szCs w:val="24"/>
        </w:rPr>
        <w:t xml:space="preserve">limitations around </w:t>
      </w:r>
      <w:r w:rsidR="00091E4C" w:rsidRPr="008368DE">
        <w:rPr>
          <w:rFonts w:ascii="Times New Roman" w:hAnsi="Times New Roman" w:cs="Times New Roman"/>
          <w:color w:val="000000" w:themeColor="text1"/>
          <w:sz w:val="24"/>
          <w:szCs w:val="24"/>
        </w:rPr>
        <w:t>resources and clinicia</w:t>
      </w:r>
      <w:r w:rsidR="00AA60E9" w:rsidRPr="008368DE">
        <w:rPr>
          <w:rFonts w:ascii="Times New Roman" w:hAnsi="Times New Roman" w:cs="Times New Roman"/>
          <w:color w:val="000000" w:themeColor="text1"/>
          <w:sz w:val="24"/>
          <w:szCs w:val="24"/>
        </w:rPr>
        <w:t>ns</w:t>
      </w:r>
      <w:r w:rsidR="00EC2790" w:rsidRPr="008368DE">
        <w:rPr>
          <w:rFonts w:ascii="Times New Roman" w:hAnsi="Times New Roman" w:cs="Times New Roman"/>
          <w:color w:val="000000" w:themeColor="text1"/>
          <w:sz w:val="24"/>
          <w:szCs w:val="24"/>
        </w:rPr>
        <w:t>’</w:t>
      </w:r>
      <w:r w:rsidR="00AA60E9" w:rsidRPr="008368DE">
        <w:rPr>
          <w:rFonts w:ascii="Times New Roman" w:hAnsi="Times New Roman" w:cs="Times New Roman"/>
          <w:color w:val="000000" w:themeColor="text1"/>
          <w:sz w:val="24"/>
          <w:szCs w:val="24"/>
        </w:rPr>
        <w:t xml:space="preserve"> knowledge</w:t>
      </w:r>
      <w:r w:rsidR="00177505" w:rsidRPr="008368DE">
        <w:rPr>
          <w:rFonts w:ascii="Times New Roman" w:hAnsi="Times New Roman" w:cs="Times New Roman"/>
          <w:color w:val="000000" w:themeColor="text1"/>
          <w:sz w:val="24"/>
          <w:szCs w:val="24"/>
        </w:rPr>
        <w:t xml:space="preserve"> of FND</w:t>
      </w:r>
      <w:r w:rsidR="00091E4C" w:rsidRPr="008368DE">
        <w:rPr>
          <w:rFonts w:ascii="Times New Roman" w:hAnsi="Times New Roman" w:cs="Times New Roman"/>
          <w:color w:val="000000" w:themeColor="text1"/>
          <w:sz w:val="24"/>
          <w:szCs w:val="24"/>
        </w:rPr>
        <w:t xml:space="preserve"> </w:t>
      </w:r>
      <w:r w:rsidR="00091E4C"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{"citationItems":[{"id":"ITEM-1","itemData":{"DOI":"10.1176/appi.neuropsych.19040083","ISSN":"15457222","PMID":"31587627","abstract":"Objective: A growing interest in functional neurological disorders (FND) has led to the development of specialized clinics. This study aimed to better understand the structure and role of such clinics. Methods: Data were retrospectively collected from clinical records at three national referral centers, two specifically for motor FND and one for FND in general. Data were for 492 consecutive patients referred over a 9-to 15-month period: 100 from the United Kingdom clinic, 302 from the Swiss clinic, and 90 from the Canadian clinic. Data included symptom subtype and duration, comorbid pain and fatigue, disability, and treatment recommendations. Results: The mean age of the 492 patients was 44 years, and most (73%) were female. Most had a prolonged motor FND (mean symptom duration of 6 years); 35% were not working because of ill health, 26% received disability benefits, and up to 38% required a care giver for personal care. In the Swiss cohort, 39% were given a diagnosis of another somatic symptom disorder rather than an FND diagnosis. Pain was common in the United Kingdom (79%) and Canada (56%), as was fatigue (48% and 47%, respectively). Most patients (61%) were offered physiotherapy; referral to neuropsychiatry or psychology differed across centers (32%-100%). Conclusions: FND specialty clinics have an important role in ensuring correct diagnosis and appropriate treatment. Most patients with motor FND require specialized neuro-physiotherapy. Patients readily accepted an integrated neuropsychiatric approach. Close collaboration between FND clinics and acute neurology facilities might improve early detection of FND and could improve outcomes.","author":[{"dropping-particle":"","family":"Aybek","given":"Selma","non-dropping-particle":"","parse-names":false,"suffix":""},{"dropping-particle":"","family":"Lidstone","given":"Sarah C.","non-dropping-particle":"","parse-names":false,"suffix":""},{"dropping-particle":"","family":"Nielsen","given":"Glenn","non-dropping-particle":"","parse-names":false,"suffix":""},{"dropping-particle":"","family":"Macgillivray","given":"Lindsey","non-dropping-particle":"","parse-names":false,"suffix":""},{"dropping-particle":"","family":"Bassetti","given":"Claudio L.","non-dropping-particle":"","parse-names":false,"suffix":""},{"dropping-particle":"","family":"Lang","given":"Anthony E.","non-dropping-particle":"","parse-names":false,"suffix":""},{"dropping-particle":"","family":"Edwards","given":"Mark J.","non-dropping-particle":"","parse-names":false,"suffix":""}],"container-title":"Journal of Neuropsychiatry and Clinical Neurosciences","id":"ITEM-1","issue":"1","issued":{"date-parts":[["2020","1","7"]]},"page":"79-84","publisher":"American Psychiatric Association","title":"What is the role of a specialist assessment clinic for FND? Lessons from three national referral centers","type":"article-journal","volume":"32"},"uris":["http://www.mendeley.com/documents/?uuid=29280ed0-9610-3d72-95c2-e9c985ffe4b3"]}],"mendeley":{"formattedCitation":"(27)","plainTextFormattedCitation":"(27)","previouslyFormattedCitation":"(27)"},"properties":{"noteIndex":0},"schema":"https://github.com/citation-style-language/schema/raw/master/csl-citation.json"}</w:instrText>
      </w:r>
      <w:r w:rsidR="00091E4C"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(27)</w:t>
      </w:r>
      <w:r w:rsidR="00091E4C" w:rsidRPr="008368DE">
        <w:rPr>
          <w:rFonts w:ascii="Times New Roman" w:hAnsi="Times New Roman" w:cs="Times New Roman"/>
          <w:color w:val="000000" w:themeColor="text1"/>
          <w:sz w:val="24"/>
          <w:szCs w:val="24"/>
        </w:rPr>
        <w:fldChar w:fldCharType="end"/>
      </w:r>
      <w:r w:rsidR="00091E4C" w:rsidRPr="008368DE">
        <w:rPr>
          <w:rFonts w:ascii="Times New Roman" w:hAnsi="Times New Roman" w:cs="Times New Roman"/>
          <w:color w:val="000000" w:themeColor="text1"/>
          <w:sz w:val="24"/>
          <w:szCs w:val="24"/>
        </w:rPr>
        <w:t xml:space="preserve">. </w:t>
      </w:r>
      <w:r w:rsidR="00C6253C" w:rsidRPr="008368DE">
        <w:rPr>
          <w:rFonts w:ascii="Times New Roman" w:hAnsi="Times New Roman" w:cs="Times New Roman"/>
          <w:color w:val="000000" w:themeColor="text1"/>
          <w:sz w:val="24"/>
          <w:szCs w:val="24"/>
        </w:rPr>
        <w:t>The rehabilitation of people with FND</w:t>
      </w:r>
      <w:r w:rsidR="007424E1" w:rsidRPr="008368DE">
        <w:rPr>
          <w:rFonts w:ascii="Times New Roman" w:hAnsi="Times New Roman" w:cs="Times New Roman"/>
          <w:color w:val="000000" w:themeColor="text1"/>
          <w:sz w:val="24"/>
          <w:szCs w:val="24"/>
        </w:rPr>
        <w:t xml:space="preserve"> </w:t>
      </w:r>
      <w:r w:rsidR="00C6253C" w:rsidRPr="008368DE">
        <w:rPr>
          <w:rFonts w:ascii="Times New Roman" w:hAnsi="Times New Roman" w:cs="Times New Roman"/>
          <w:color w:val="000000" w:themeColor="text1"/>
          <w:sz w:val="24"/>
          <w:szCs w:val="24"/>
        </w:rPr>
        <w:t>may occur more commonly in typical neurorehabilitation settings. It is vital to recognise that FND may not respond to typical approaches of treatment</w:t>
      </w:r>
      <w:r w:rsidR="007424E1" w:rsidRPr="008368DE">
        <w:rPr>
          <w:rFonts w:ascii="Times New Roman" w:hAnsi="Times New Roman" w:cs="Times New Roman"/>
          <w:color w:val="000000" w:themeColor="text1"/>
          <w:sz w:val="24"/>
          <w:szCs w:val="24"/>
        </w:rPr>
        <w:t xml:space="preserve">, </w:t>
      </w:r>
      <w:r w:rsidR="00C6253C" w:rsidRPr="008368DE">
        <w:rPr>
          <w:rFonts w:ascii="Times New Roman" w:hAnsi="Times New Roman" w:cs="Times New Roman"/>
          <w:color w:val="000000" w:themeColor="text1"/>
          <w:sz w:val="24"/>
          <w:szCs w:val="24"/>
        </w:rPr>
        <w:t>and that treatment modifications are needed to address mechanistic drivers of these symptoms, such as attention (i.e., the reversibility of symptoms with diverted attention) but also psychological factors such as anxiety. It is for these reasons that improv</w:t>
      </w:r>
      <w:r w:rsidR="007424E1" w:rsidRPr="008368DE">
        <w:rPr>
          <w:rFonts w:ascii="Times New Roman" w:hAnsi="Times New Roman" w:cs="Times New Roman"/>
          <w:color w:val="000000" w:themeColor="text1"/>
          <w:sz w:val="24"/>
          <w:szCs w:val="24"/>
        </w:rPr>
        <w:t>ed</w:t>
      </w:r>
      <w:r w:rsidR="00C6253C" w:rsidRPr="008368DE">
        <w:rPr>
          <w:rFonts w:ascii="Times New Roman" w:hAnsi="Times New Roman" w:cs="Times New Roman"/>
          <w:color w:val="000000" w:themeColor="text1"/>
          <w:sz w:val="24"/>
          <w:szCs w:val="24"/>
        </w:rPr>
        <w:t xml:space="preserve"> awareness of the assessment and management of FND amongst clinicians</w:t>
      </w:r>
      <w:r w:rsidR="007424E1" w:rsidRPr="008368DE">
        <w:rPr>
          <w:rFonts w:ascii="Times New Roman" w:hAnsi="Times New Roman" w:cs="Times New Roman"/>
          <w:color w:val="000000" w:themeColor="text1"/>
          <w:sz w:val="24"/>
          <w:szCs w:val="24"/>
        </w:rPr>
        <w:t xml:space="preserve"> in these treatment settings</w:t>
      </w:r>
      <w:r w:rsidR="00C6253C" w:rsidRPr="008368DE">
        <w:rPr>
          <w:rFonts w:ascii="Times New Roman" w:hAnsi="Times New Roman" w:cs="Times New Roman"/>
          <w:color w:val="000000" w:themeColor="text1"/>
          <w:sz w:val="24"/>
          <w:szCs w:val="24"/>
        </w:rPr>
        <w:t xml:space="preserve"> is vital to improved </w:t>
      </w:r>
      <w:r w:rsidR="007424E1" w:rsidRPr="008368DE">
        <w:rPr>
          <w:rFonts w:ascii="Times New Roman" w:hAnsi="Times New Roman" w:cs="Times New Roman"/>
          <w:color w:val="000000" w:themeColor="text1"/>
          <w:sz w:val="24"/>
          <w:szCs w:val="24"/>
        </w:rPr>
        <w:t xml:space="preserve">patient </w:t>
      </w:r>
      <w:r w:rsidR="00C6253C" w:rsidRPr="008368DE">
        <w:rPr>
          <w:rFonts w:ascii="Times New Roman" w:hAnsi="Times New Roman" w:cs="Times New Roman"/>
          <w:color w:val="000000" w:themeColor="text1"/>
          <w:sz w:val="24"/>
          <w:szCs w:val="24"/>
        </w:rPr>
        <w:t>outcomes.</w:t>
      </w:r>
    </w:p>
    <w:p w14:paraId="478A6472" w14:textId="3176CFFA" w:rsidR="00B37F6C" w:rsidRPr="008368DE" w:rsidRDefault="00A83C94" w:rsidP="009F7D2B">
      <w:pPr>
        <w:tabs>
          <w:tab w:val="num" w:pos="720"/>
        </w:tabs>
        <w:spacing w:line="480" w:lineRule="auto"/>
        <w:rPr>
          <w:rFonts w:ascii="Times New Roman" w:hAnsi="Times New Roman" w:cs="Times New Roman"/>
          <w:color w:val="000000" w:themeColor="text1"/>
          <w:sz w:val="24"/>
          <w:szCs w:val="24"/>
        </w:rPr>
      </w:pPr>
      <w:r w:rsidRPr="008368DE">
        <w:rPr>
          <w:rFonts w:ascii="Times New Roman" w:hAnsi="Times New Roman" w:cs="Times New Roman"/>
          <w:noProof/>
          <w:color w:val="000000" w:themeColor="text1"/>
          <w:sz w:val="24"/>
          <w:szCs w:val="24"/>
        </w:rPr>
        <w:t>This review found there is a</w:t>
      </w:r>
      <w:r w:rsidR="00F91973" w:rsidRPr="008368DE">
        <w:rPr>
          <w:rFonts w:ascii="Times New Roman" w:hAnsi="Times New Roman" w:cs="Times New Roman"/>
          <w:noProof/>
          <w:color w:val="000000" w:themeColor="text1"/>
          <w:sz w:val="24"/>
          <w:szCs w:val="24"/>
        </w:rPr>
        <w:t xml:space="preserve"> growing evidence base for the treatment of FGD, but</w:t>
      </w:r>
      <w:r w:rsidR="00F812B2" w:rsidRPr="008368DE">
        <w:rPr>
          <w:rFonts w:ascii="Times New Roman" w:hAnsi="Times New Roman" w:cs="Times New Roman"/>
          <w:noProof/>
          <w:color w:val="000000" w:themeColor="text1"/>
          <w:sz w:val="24"/>
          <w:szCs w:val="24"/>
        </w:rPr>
        <w:t xml:space="preserve"> there is a lack of</w:t>
      </w:r>
      <w:r w:rsidR="005A5B39" w:rsidRPr="008368DE">
        <w:rPr>
          <w:rFonts w:ascii="Times New Roman" w:hAnsi="Times New Roman" w:cs="Times New Roman"/>
          <w:noProof/>
          <w:color w:val="000000" w:themeColor="text1"/>
          <w:sz w:val="24"/>
          <w:szCs w:val="24"/>
        </w:rPr>
        <w:t xml:space="preserve"> </w:t>
      </w:r>
      <w:r w:rsidR="00F91973" w:rsidRPr="008368DE">
        <w:rPr>
          <w:rFonts w:ascii="Times New Roman" w:hAnsi="Times New Roman" w:cs="Times New Roman"/>
          <w:noProof/>
          <w:color w:val="000000" w:themeColor="text1"/>
          <w:sz w:val="24"/>
          <w:szCs w:val="24"/>
        </w:rPr>
        <w:t>well-powered randomised controlled trials</w:t>
      </w:r>
      <w:r w:rsidR="00F812B2" w:rsidRPr="008368DE">
        <w:rPr>
          <w:rFonts w:ascii="Times New Roman" w:hAnsi="Times New Roman" w:cs="Times New Roman"/>
          <w:noProof/>
          <w:color w:val="000000" w:themeColor="text1"/>
          <w:sz w:val="24"/>
          <w:szCs w:val="24"/>
        </w:rPr>
        <w:t xml:space="preserve">. </w:t>
      </w:r>
      <w:r w:rsidR="00975AD4" w:rsidRPr="008368DE">
        <w:rPr>
          <w:rFonts w:ascii="Times New Roman" w:hAnsi="Times New Roman" w:cs="Times New Roman"/>
          <w:noProof/>
          <w:color w:val="000000" w:themeColor="text1"/>
          <w:sz w:val="24"/>
          <w:szCs w:val="24"/>
        </w:rPr>
        <w:t>M</w:t>
      </w:r>
      <w:r w:rsidR="00F812B2" w:rsidRPr="008368DE">
        <w:rPr>
          <w:rFonts w:ascii="Times New Roman" w:hAnsi="Times New Roman" w:cs="Times New Roman"/>
          <w:noProof/>
          <w:color w:val="000000" w:themeColor="text1"/>
          <w:sz w:val="24"/>
          <w:szCs w:val="24"/>
        </w:rPr>
        <w:t xml:space="preserve">ore research </w:t>
      </w:r>
      <w:r w:rsidR="004B5AC8" w:rsidRPr="008368DE">
        <w:rPr>
          <w:rFonts w:ascii="Times New Roman" w:hAnsi="Times New Roman" w:cs="Times New Roman"/>
          <w:noProof/>
          <w:color w:val="000000" w:themeColor="text1"/>
          <w:sz w:val="24"/>
          <w:szCs w:val="24"/>
        </w:rPr>
        <w:t>is needed</w:t>
      </w:r>
      <w:r w:rsidR="00F812B2" w:rsidRPr="008368DE">
        <w:rPr>
          <w:rFonts w:ascii="Times New Roman" w:hAnsi="Times New Roman" w:cs="Times New Roman"/>
          <w:noProof/>
          <w:color w:val="000000" w:themeColor="text1"/>
          <w:sz w:val="24"/>
          <w:szCs w:val="24"/>
        </w:rPr>
        <w:t xml:space="preserve"> to determine t</w:t>
      </w:r>
      <w:r w:rsidR="00F91973" w:rsidRPr="008368DE">
        <w:rPr>
          <w:rFonts w:ascii="Times New Roman" w:hAnsi="Times New Roman" w:cs="Times New Roman"/>
          <w:noProof/>
          <w:color w:val="000000" w:themeColor="text1"/>
          <w:sz w:val="24"/>
          <w:szCs w:val="24"/>
        </w:rPr>
        <w:t xml:space="preserve">he </w:t>
      </w:r>
      <w:r w:rsidR="006B7273" w:rsidRPr="008368DE">
        <w:rPr>
          <w:rFonts w:ascii="Times New Roman" w:hAnsi="Times New Roman" w:cs="Times New Roman"/>
          <w:color w:val="000000" w:themeColor="text1"/>
          <w:sz w:val="24"/>
          <w:szCs w:val="24"/>
        </w:rPr>
        <w:t>optim</w:t>
      </w:r>
      <w:r w:rsidR="007309B9" w:rsidRPr="008368DE">
        <w:rPr>
          <w:rFonts w:ascii="Times New Roman" w:hAnsi="Times New Roman" w:cs="Times New Roman"/>
          <w:color w:val="000000" w:themeColor="text1"/>
          <w:sz w:val="24"/>
          <w:szCs w:val="24"/>
        </w:rPr>
        <w:t>al</w:t>
      </w:r>
      <w:r w:rsidR="006B7273" w:rsidRPr="008368DE">
        <w:rPr>
          <w:rFonts w:ascii="Times New Roman" w:hAnsi="Times New Roman" w:cs="Times New Roman"/>
          <w:color w:val="000000" w:themeColor="text1"/>
          <w:sz w:val="24"/>
          <w:szCs w:val="24"/>
        </w:rPr>
        <w:t xml:space="preserve"> treatment </w:t>
      </w:r>
      <w:r w:rsidR="007309B9" w:rsidRPr="008368DE">
        <w:rPr>
          <w:rFonts w:ascii="Times New Roman" w:hAnsi="Times New Roman" w:cs="Times New Roman"/>
          <w:color w:val="000000" w:themeColor="text1"/>
          <w:sz w:val="24"/>
          <w:szCs w:val="24"/>
        </w:rPr>
        <w:t>parameters</w:t>
      </w:r>
      <w:r w:rsidR="00BF7D60" w:rsidRPr="008368DE">
        <w:rPr>
          <w:rFonts w:ascii="Times New Roman" w:hAnsi="Times New Roman" w:cs="Times New Roman"/>
          <w:color w:val="000000" w:themeColor="text1"/>
          <w:sz w:val="24"/>
          <w:szCs w:val="24"/>
        </w:rPr>
        <w:t xml:space="preserve"> for FGD</w:t>
      </w:r>
      <w:r w:rsidR="000D325B" w:rsidRPr="008368DE">
        <w:rPr>
          <w:rFonts w:ascii="Times New Roman" w:hAnsi="Times New Roman" w:cs="Times New Roman"/>
          <w:color w:val="000000" w:themeColor="text1"/>
          <w:sz w:val="24"/>
          <w:szCs w:val="24"/>
        </w:rPr>
        <w:t>,</w:t>
      </w:r>
      <w:r w:rsidR="006B7273" w:rsidRPr="008368DE">
        <w:rPr>
          <w:rFonts w:ascii="Times New Roman" w:hAnsi="Times New Roman" w:cs="Times New Roman"/>
          <w:color w:val="000000" w:themeColor="text1"/>
          <w:sz w:val="24"/>
          <w:szCs w:val="24"/>
        </w:rPr>
        <w:t xml:space="preserve"> including </w:t>
      </w:r>
      <w:r w:rsidR="00491E38" w:rsidRPr="008368DE">
        <w:rPr>
          <w:rFonts w:ascii="Times New Roman" w:hAnsi="Times New Roman" w:cs="Times New Roman"/>
          <w:color w:val="000000" w:themeColor="text1"/>
          <w:sz w:val="24"/>
          <w:szCs w:val="24"/>
        </w:rPr>
        <w:t xml:space="preserve">the </w:t>
      </w:r>
      <w:r w:rsidR="007309B9" w:rsidRPr="008368DE">
        <w:rPr>
          <w:rFonts w:ascii="Times New Roman" w:hAnsi="Times New Roman" w:cs="Times New Roman"/>
          <w:color w:val="000000" w:themeColor="text1"/>
          <w:sz w:val="24"/>
          <w:szCs w:val="24"/>
        </w:rPr>
        <w:t xml:space="preserve">type of therapy, </w:t>
      </w:r>
      <w:r w:rsidR="006B7273" w:rsidRPr="008368DE">
        <w:rPr>
          <w:rFonts w:ascii="Times New Roman" w:hAnsi="Times New Roman" w:cs="Times New Roman"/>
          <w:color w:val="000000" w:themeColor="text1"/>
          <w:sz w:val="24"/>
          <w:szCs w:val="24"/>
        </w:rPr>
        <w:t>dosage, setting and intensity</w:t>
      </w:r>
      <w:r w:rsidR="00C2242B" w:rsidRPr="008368DE">
        <w:rPr>
          <w:rFonts w:ascii="Times New Roman" w:hAnsi="Times New Roman" w:cs="Times New Roman"/>
          <w:color w:val="000000" w:themeColor="text1"/>
          <w:sz w:val="24"/>
          <w:szCs w:val="24"/>
        </w:rPr>
        <w:t xml:space="preserve">. </w:t>
      </w:r>
    </w:p>
    <w:bookmarkEnd w:id="12"/>
    <w:p w14:paraId="2B05627F" w14:textId="796E9846" w:rsidR="00B37F6C" w:rsidRPr="008368DE" w:rsidRDefault="00A36A54" w:rsidP="009F7D2B">
      <w:pPr>
        <w:pStyle w:val="Heading3"/>
        <w:shd w:val="clear" w:color="auto" w:fill="FFFFFF"/>
        <w:spacing w:before="0" w:beforeAutospacing="0" w:after="0" w:afterAutospacing="0" w:line="480" w:lineRule="auto"/>
        <w:rPr>
          <w:rFonts w:eastAsiaTheme="minorHAnsi"/>
          <w:i/>
          <w:iCs/>
          <w:color w:val="000000" w:themeColor="text1"/>
          <w:sz w:val="24"/>
          <w:szCs w:val="24"/>
          <w:lang w:eastAsia="en-US"/>
        </w:rPr>
      </w:pPr>
      <w:r w:rsidRPr="008368DE">
        <w:rPr>
          <w:rFonts w:eastAsiaTheme="minorHAnsi"/>
          <w:i/>
          <w:iCs/>
          <w:color w:val="000000" w:themeColor="text1"/>
          <w:sz w:val="24"/>
          <w:szCs w:val="24"/>
          <w:lang w:eastAsia="en-US"/>
        </w:rPr>
        <w:t>[Table 2 inserted here]</w:t>
      </w:r>
    </w:p>
    <w:p w14:paraId="02F51618" w14:textId="77777777" w:rsidR="003D2D2B" w:rsidRPr="008368DE" w:rsidRDefault="003D2D2B" w:rsidP="009F7D2B">
      <w:pPr>
        <w:spacing w:line="480" w:lineRule="auto"/>
        <w:rPr>
          <w:rFonts w:ascii="Times New Roman" w:hAnsi="Times New Roman" w:cs="Times New Roman"/>
          <w:b/>
          <w:bCs/>
          <w:color w:val="000000" w:themeColor="text1"/>
          <w:sz w:val="24"/>
          <w:szCs w:val="24"/>
        </w:rPr>
      </w:pPr>
    </w:p>
    <w:p w14:paraId="587469BF" w14:textId="1934357F" w:rsidR="00E64ACA" w:rsidRPr="008368DE" w:rsidRDefault="006F634D"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Conclusion</w:t>
      </w:r>
    </w:p>
    <w:p w14:paraId="772BF7DC" w14:textId="47100E78" w:rsidR="00857F9E" w:rsidRPr="008368DE" w:rsidRDefault="003F0E45" w:rsidP="00643125">
      <w:pPr>
        <w:pStyle w:val="xmsonormal"/>
        <w:shd w:val="clear" w:color="auto" w:fill="FFFFFF"/>
        <w:spacing w:after="0" w:line="480" w:lineRule="auto"/>
        <w:rPr>
          <w:rFonts w:eastAsiaTheme="minorHAnsi"/>
          <w:color w:val="000000" w:themeColor="text1"/>
          <w:lang w:eastAsia="en-US"/>
        </w:rPr>
      </w:pPr>
      <w:r w:rsidRPr="008368DE">
        <w:rPr>
          <w:rFonts w:eastAsiaTheme="minorHAnsi"/>
          <w:color w:val="000000" w:themeColor="text1"/>
          <w:lang w:eastAsia="en-US"/>
        </w:rPr>
        <w:lastRenderedPageBreak/>
        <w:t xml:space="preserve">Functional gait disorders are multidimensional and disabling, </w:t>
      </w:r>
      <w:r w:rsidR="0041428F" w:rsidRPr="008368DE">
        <w:rPr>
          <w:rFonts w:eastAsiaTheme="minorHAnsi"/>
          <w:color w:val="000000" w:themeColor="text1"/>
          <w:lang w:eastAsia="en-US"/>
        </w:rPr>
        <w:t>with numerous phenotypes described in the literature.</w:t>
      </w:r>
      <w:r w:rsidRPr="008368DE">
        <w:rPr>
          <w:rFonts w:eastAsiaTheme="minorHAnsi"/>
          <w:color w:val="000000" w:themeColor="text1"/>
          <w:lang w:eastAsia="en-US"/>
        </w:rPr>
        <w:t xml:space="preserve"> </w:t>
      </w:r>
      <w:r w:rsidR="00F812B2" w:rsidRPr="008368DE">
        <w:rPr>
          <w:rFonts w:eastAsiaTheme="minorHAnsi"/>
          <w:color w:val="000000" w:themeColor="text1"/>
          <w:lang w:eastAsia="en-US"/>
        </w:rPr>
        <w:t xml:space="preserve">Both </w:t>
      </w:r>
      <w:r w:rsidRPr="008368DE">
        <w:rPr>
          <w:rFonts w:eastAsiaTheme="minorHAnsi"/>
          <w:color w:val="000000" w:themeColor="text1"/>
          <w:lang w:eastAsia="en-US"/>
        </w:rPr>
        <w:t>m</w:t>
      </w:r>
      <w:r w:rsidR="0041428F" w:rsidRPr="008368DE">
        <w:rPr>
          <w:rFonts w:eastAsiaTheme="minorHAnsi"/>
          <w:color w:val="000000" w:themeColor="text1"/>
          <w:lang w:eastAsia="en-US"/>
        </w:rPr>
        <w:t xml:space="preserve">otor and non-motor symptoms </w:t>
      </w:r>
      <w:r w:rsidR="00F812B2" w:rsidRPr="008368DE">
        <w:rPr>
          <w:rFonts w:eastAsiaTheme="minorHAnsi"/>
          <w:color w:val="000000" w:themeColor="text1"/>
          <w:lang w:eastAsia="en-US"/>
        </w:rPr>
        <w:t>contribute</w:t>
      </w:r>
      <w:r w:rsidR="0041428F" w:rsidRPr="008368DE">
        <w:rPr>
          <w:rFonts w:eastAsiaTheme="minorHAnsi"/>
          <w:color w:val="000000" w:themeColor="text1"/>
          <w:lang w:eastAsia="en-US"/>
        </w:rPr>
        <w:t xml:space="preserve"> </w:t>
      </w:r>
      <w:r w:rsidR="008F4F4F" w:rsidRPr="008368DE">
        <w:rPr>
          <w:rFonts w:eastAsiaTheme="minorHAnsi"/>
          <w:color w:val="000000" w:themeColor="text1"/>
          <w:lang w:eastAsia="en-US"/>
        </w:rPr>
        <w:t>to</w:t>
      </w:r>
      <w:r w:rsidR="00750AE1" w:rsidRPr="008368DE">
        <w:rPr>
          <w:rFonts w:eastAsiaTheme="minorHAnsi"/>
          <w:color w:val="000000" w:themeColor="text1"/>
          <w:lang w:eastAsia="en-US"/>
        </w:rPr>
        <w:t xml:space="preserve"> </w:t>
      </w:r>
      <w:r w:rsidR="00F812B2" w:rsidRPr="008368DE">
        <w:rPr>
          <w:rFonts w:eastAsiaTheme="minorHAnsi"/>
          <w:color w:val="000000" w:themeColor="text1"/>
          <w:lang w:eastAsia="en-US"/>
        </w:rPr>
        <w:t>FGD</w:t>
      </w:r>
      <w:r w:rsidR="001268DC" w:rsidRPr="008368DE">
        <w:rPr>
          <w:rFonts w:eastAsiaTheme="minorHAnsi"/>
          <w:color w:val="000000" w:themeColor="text1"/>
          <w:lang w:eastAsia="en-US"/>
        </w:rPr>
        <w:t xml:space="preserve">, but their </w:t>
      </w:r>
      <w:r w:rsidR="00F812B2" w:rsidRPr="008368DE">
        <w:rPr>
          <w:rFonts w:eastAsiaTheme="minorHAnsi"/>
          <w:color w:val="000000" w:themeColor="text1"/>
          <w:lang w:eastAsia="en-US"/>
        </w:rPr>
        <w:t xml:space="preserve">relative contribution </w:t>
      </w:r>
      <w:r w:rsidR="001268DC" w:rsidRPr="008368DE">
        <w:rPr>
          <w:rFonts w:eastAsiaTheme="minorHAnsi"/>
          <w:color w:val="000000" w:themeColor="text1"/>
          <w:lang w:eastAsia="en-US"/>
        </w:rPr>
        <w:t>needs further investigation</w:t>
      </w:r>
      <w:r w:rsidRPr="008368DE">
        <w:rPr>
          <w:rFonts w:eastAsiaTheme="minorHAnsi"/>
          <w:color w:val="000000" w:themeColor="text1"/>
          <w:lang w:eastAsia="en-US"/>
        </w:rPr>
        <w:t>.</w:t>
      </w:r>
      <w:r w:rsidR="001268DC" w:rsidRPr="008368DE">
        <w:rPr>
          <w:rFonts w:eastAsiaTheme="minorHAnsi"/>
          <w:color w:val="000000" w:themeColor="text1"/>
          <w:lang w:eastAsia="en-US"/>
        </w:rPr>
        <w:t xml:space="preserve"> </w:t>
      </w:r>
      <w:r w:rsidR="00F812B2" w:rsidRPr="008368DE">
        <w:rPr>
          <w:rFonts w:eastAsiaTheme="minorHAnsi"/>
          <w:color w:val="000000" w:themeColor="text1"/>
          <w:lang w:eastAsia="en-US"/>
        </w:rPr>
        <w:t>N</w:t>
      </w:r>
      <w:r w:rsidR="001268DC" w:rsidRPr="008368DE">
        <w:rPr>
          <w:rFonts w:eastAsiaTheme="minorHAnsi"/>
          <w:color w:val="000000" w:themeColor="text1"/>
          <w:lang w:eastAsia="en-US"/>
        </w:rPr>
        <w:t xml:space="preserve">on-motor </w:t>
      </w:r>
      <w:r w:rsidR="0041428F" w:rsidRPr="008368DE">
        <w:rPr>
          <w:rFonts w:eastAsiaTheme="minorHAnsi"/>
          <w:color w:val="000000" w:themeColor="text1"/>
          <w:lang w:eastAsia="en-US"/>
        </w:rPr>
        <w:t xml:space="preserve">symptoms </w:t>
      </w:r>
      <w:r w:rsidR="00F812B2" w:rsidRPr="008368DE">
        <w:rPr>
          <w:rFonts w:eastAsiaTheme="minorHAnsi"/>
          <w:color w:val="000000" w:themeColor="text1"/>
          <w:lang w:eastAsia="en-US"/>
        </w:rPr>
        <w:t xml:space="preserve">have been shown to be associated with </w:t>
      </w:r>
      <w:r w:rsidR="0041428F" w:rsidRPr="008368DE">
        <w:rPr>
          <w:rFonts w:eastAsiaTheme="minorHAnsi"/>
          <w:color w:val="000000" w:themeColor="text1"/>
          <w:lang w:eastAsia="en-US"/>
        </w:rPr>
        <w:t>increase</w:t>
      </w:r>
      <w:r w:rsidR="00F812B2" w:rsidRPr="008368DE">
        <w:rPr>
          <w:rFonts w:eastAsiaTheme="minorHAnsi"/>
          <w:color w:val="000000" w:themeColor="text1"/>
          <w:lang w:eastAsia="en-US"/>
        </w:rPr>
        <w:t>d</w:t>
      </w:r>
      <w:r w:rsidR="0041428F" w:rsidRPr="008368DE">
        <w:rPr>
          <w:rFonts w:eastAsiaTheme="minorHAnsi"/>
          <w:color w:val="000000" w:themeColor="text1"/>
          <w:lang w:eastAsia="en-US"/>
        </w:rPr>
        <w:t xml:space="preserve"> illness burden and should be </w:t>
      </w:r>
      <w:r w:rsidR="001268DC" w:rsidRPr="008368DE">
        <w:rPr>
          <w:rFonts w:eastAsiaTheme="minorHAnsi"/>
          <w:color w:val="000000" w:themeColor="text1"/>
          <w:lang w:eastAsia="en-US"/>
        </w:rPr>
        <w:t xml:space="preserve">carefully </w:t>
      </w:r>
      <w:r w:rsidR="0041428F" w:rsidRPr="008368DE">
        <w:rPr>
          <w:rFonts w:eastAsiaTheme="minorHAnsi"/>
          <w:color w:val="000000" w:themeColor="text1"/>
          <w:lang w:eastAsia="en-US"/>
        </w:rPr>
        <w:t>considered during assessment and treatment.</w:t>
      </w:r>
      <w:r w:rsidRPr="008368DE">
        <w:rPr>
          <w:rFonts w:eastAsiaTheme="minorHAnsi"/>
          <w:color w:val="000000" w:themeColor="text1"/>
          <w:lang w:eastAsia="en-US"/>
        </w:rPr>
        <w:t xml:space="preserve"> </w:t>
      </w:r>
      <w:r w:rsidR="004C01FB" w:rsidRPr="008368DE">
        <w:rPr>
          <w:rFonts w:eastAsiaTheme="minorHAnsi"/>
          <w:color w:val="000000" w:themeColor="text1"/>
          <w:lang w:eastAsia="en-US"/>
        </w:rPr>
        <w:t>The c</w:t>
      </w:r>
      <w:r w:rsidR="0041428F" w:rsidRPr="008368DE">
        <w:rPr>
          <w:rFonts w:eastAsiaTheme="minorHAnsi"/>
          <w:color w:val="000000" w:themeColor="text1"/>
          <w:lang w:eastAsia="en-US"/>
        </w:rPr>
        <w:t xml:space="preserve">urrent </w:t>
      </w:r>
      <w:r w:rsidR="004C01FB" w:rsidRPr="008368DE">
        <w:rPr>
          <w:rFonts w:eastAsiaTheme="minorHAnsi"/>
          <w:color w:val="000000" w:themeColor="text1"/>
          <w:lang w:eastAsia="en-US"/>
        </w:rPr>
        <w:t xml:space="preserve">recommended </w:t>
      </w:r>
      <w:r w:rsidR="0041428F" w:rsidRPr="008368DE">
        <w:rPr>
          <w:rFonts w:eastAsiaTheme="minorHAnsi"/>
          <w:color w:val="000000" w:themeColor="text1"/>
          <w:lang w:eastAsia="en-US"/>
        </w:rPr>
        <w:t xml:space="preserve">treatment for </w:t>
      </w:r>
      <w:r w:rsidR="00DF453B" w:rsidRPr="008368DE">
        <w:rPr>
          <w:rFonts w:eastAsiaTheme="minorHAnsi"/>
          <w:color w:val="000000" w:themeColor="text1"/>
          <w:lang w:eastAsia="en-US"/>
        </w:rPr>
        <w:t>FGD</w:t>
      </w:r>
      <w:r w:rsidR="0041428F" w:rsidRPr="008368DE">
        <w:rPr>
          <w:rFonts w:eastAsiaTheme="minorHAnsi"/>
          <w:color w:val="000000" w:themeColor="text1"/>
          <w:lang w:eastAsia="en-US"/>
        </w:rPr>
        <w:t xml:space="preserve"> involves multidisciplinary rehabilitation, but optimum treatment elements are yet to be determined.</w:t>
      </w:r>
      <w:r w:rsidRPr="008368DE">
        <w:rPr>
          <w:rFonts w:eastAsiaTheme="minorHAnsi"/>
          <w:color w:val="000000" w:themeColor="text1"/>
          <w:lang w:eastAsia="en-US"/>
        </w:rPr>
        <w:t xml:space="preserve"> Future research should focus on </w:t>
      </w:r>
      <w:r w:rsidR="0075080B" w:rsidRPr="008368DE">
        <w:rPr>
          <w:rFonts w:eastAsiaTheme="minorHAnsi"/>
          <w:color w:val="000000" w:themeColor="text1"/>
          <w:lang w:eastAsia="en-US"/>
        </w:rPr>
        <w:t>further</w:t>
      </w:r>
      <w:r w:rsidRPr="008368DE">
        <w:rPr>
          <w:rFonts w:eastAsiaTheme="minorHAnsi"/>
          <w:color w:val="000000" w:themeColor="text1"/>
          <w:lang w:eastAsia="en-US"/>
        </w:rPr>
        <w:t xml:space="preserve"> characterisation of </w:t>
      </w:r>
      <w:r w:rsidR="0075080B" w:rsidRPr="008368DE">
        <w:rPr>
          <w:rFonts w:eastAsiaTheme="minorHAnsi"/>
          <w:color w:val="000000" w:themeColor="text1"/>
          <w:lang w:eastAsia="en-US"/>
        </w:rPr>
        <w:t xml:space="preserve">the motor and non-motor </w:t>
      </w:r>
      <w:r w:rsidRPr="008368DE">
        <w:rPr>
          <w:rFonts w:eastAsiaTheme="minorHAnsi"/>
          <w:color w:val="000000" w:themeColor="text1"/>
          <w:lang w:eastAsia="en-US"/>
        </w:rPr>
        <w:t xml:space="preserve">symptoms </w:t>
      </w:r>
      <w:r w:rsidR="004C01FB" w:rsidRPr="008368DE">
        <w:rPr>
          <w:rFonts w:eastAsiaTheme="minorHAnsi"/>
          <w:color w:val="000000" w:themeColor="text1"/>
          <w:lang w:eastAsia="en-US"/>
        </w:rPr>
        <w:t xml:space="preserve">in </w:t>
      </w:r>
      <w:r w:rsidR="009F7B97" w:rsidRPr="008368DE">
        <w:rPr>
          <w:rFonts w:eastAsiaTheme="minorHAnsi"/>
          <w:color w:val="000000" w:themeColor="text1"/>
          <w:lang w:eastAsia="en-US"/>
        </w:rPr>
        <w:t>FGD</w:t>
      </w:r>
      <w:r w:rsidR="004C01FB" w:rsidRPr="008368DE">
        <w:rPr>
          <w:rFonts w:eastAsiaTheme="minorHAnsi"/>
          <w:color w:val="000000" w:themeColor="text1"/>
          <w:lang w:eastAsia="en-US"/>
        </w:rPr>
        <w:t xml:space="preserve"> </w:t>
      </w:r>
      <w:r w:rsidR="00A50ED6" w:rsidRPr="008368DE">
        <w:rPr>
          <w:rFonts w:eastAsiaTheme="minorHAnsi"/>
          <w:color w:val="000000" w:themeColor="text1"/>
          <w:lang w:eastAsia="en-US"/>
        </w:rPr>
        <w:t xml:space="preserve">and their </w:t>
      </w:r>
      <w:r w:rsidR="00177505" w:rsidRPr="008368DE">
        <w:rPr>
          <w:rFonts w:eastAsiaTheme="minorHAnsi"/>
          <w:color w:val="000000" w:themeColor="text1"/>
          <w:lang w:eastAsia="en-US"/>
        </w:rPr>
        <w:t>impact on</w:t>
      </w:r>
      <w:r w:rsidR="00A50ED6" w:rsidRPr="008368DE">
        <w:rPr>
          <w:rFonts w:eastAsiaTheme="minorHAnsi"/>
          <w:color w:val="000000" w:themeColor="text1"/>
          <w:lang w:eastAsia="en-US"/>
        </w:rPr>
        <w:t xml:space="preserve"> quality of life</w:t>
      </w:r>
      <w:r w:rsidR="00177505" w:rsidRPr="008368DE">
        <w:rPr>
          <w:rFonts w:eastAsiaTheme="minorHAnsi"/>
          <w:color w:val="000000" w:themeColor="text1"/>
          <w:lang w:eastAsia="en-US"/>
        </w:rPr>
        <w:t xml:space="preserve">, </w:t>
      </w:r>
      <w:proofErr w:type="gramStart"/>
      <w:r w:rsidR="00177505" w:rsidRPr="008368DE">
        <w:rPr>
          <w:rFonts w:eastAsiaTheme="minorHAnsi"/>
          <w:color w:val="000000" w:themeColor="text1"/>
          <w:lang w:eastAsia="en-US"/>
        </w:rPr>
        <w:t>gait</w:t>
      </w:r>
      <w:proofErr w:type="gramEnd"/>
      <w:r w:rsidR="00177505" w:rsidRPr="008368DE">
        <w:rPr>
          <w:rFonts w:eastAsiaTheme="minorHAnsi"/>
          <w:color w:val="000000" w:themeColor="text1"/>
          <w:lang w:eastAsia="en-US"/>
        </w:rPr>
        <w:t xml:space="preserve"> and participation, </w:t>
      </w:r>
      <w:r w:rsidR="00A50ED6" w:rsidRPr="008368DE">
        <w:rPr>
          <w:rFonts w:eastAsiaTheme="minorHAnsi"/>
          <w:color w:val="000000" w:themeColor="text1"/>
          <w:lang w:eastAsia="en-US"/>
        </w:rPr>
        <w:t xml:space="preserve">to </w:t>
      </w:r>
      <w:r w:rsidR="0075080B" w:rsidRPr="008368DE">
        <w:rPr>
          <w:rFonts w:eastAsiaTheme="minorHAnsi"/>
          <w:color w:val="000000" w:themeColor="text1"/>
          <w:lang w:eastAsia="en-US"/>
        </w:rPr>
        <w:t xml:space="preserve">inform future </w:t>
      </w:r>
      <w:r w:rsidR="00177505" w:rsidRPr="008368DE">
        <w:rPr>
          <w:rFonts w:eastAsiaTheme="minorHAnsi"/>
          <w:color w:val="000000" w:themeColor="text1"/>
          <w:lang w:eastAsia="en-US"/>
        </w:rPr>
        <w:t xml:space="preserve">treatment </w:t>
      </w:r>
      <w:r w:rsidR="0075080B" w:rsidRPr="008368DE">
        <w:rPr>
          <w:rFonts w:eastAsiaTheme="minorHAnsi"/>
          <w:color w:val="000000" w:themeColor="text1"/>
          <w:lang w:eastAsia="en-US"/>
        </w:rPr>
        <w:t>studies</w:t>
      </w:r>
      <w:r w:rsidR="000F382D" w:rsidRPr="008368DE">
        <w:rPr>
          <w:rFonts w:eastAsiaTheme="minorHAnsi"/>
          <w:color w:val="000000" w:themeColor="text1"/>
          <w:lang w:eastAsia="en-US"/>
        </w:rPr>
        <w:t xml:space="preserve">. </w:t>
      </w:r>
    </w:p>
    <w:p w14:paraId="4995EFDC" w14:textId="08DC4AE9" w:rsidR="00B34D00" w:rsidRPr="008368DE" w:rsidRDefault="00B34D00" w:rsidP="00643125">
      <w:pPr>
        <w:pStyle w:val="xmsonormal"/>
        <w:shd w:val="clear" w:color="auto" w:fill="FFFFFF"/>
        <w:spacing w:after="0" w:line="480" w:lineRule="auto"/>
        <w:rPr>
          <w:rFonts w:eastAsiaTheme="minorHAnsi"/>
          <w:color w:val="000000" w:themeColor="text1"/>
          <w:lang w:eastAsia="en-US"/>
        </w:rPr>
      </w:pPr>
      <w:r w:rsidRPr="008368DE">
        <w:rPr>
          <w:rFonts w:eastAsiaTheme="minorHAnsi"/>
          <w:color w:val="000000" w:themeColor="text1"/>
          <w:lang w:eastAsia="en-US"/>
        </w:rPr>
        <w:t xml:space="preserve">Word count: </w:t>
      </w:r>
      <w:r w:rsidR="00A12BC7" w:rsidRPr="008368DE">
        <w:rPr>
          <w:rFonts w:eastAsiaTheme="minorHAnsi"/>
          <w:color w:val="000000" w:themeColor="text1"/>
          <w:lang w:eastAsia="en-US"/>
        </w:rPr>
        <w:t>3018</w:t>
      </w:r>
    </w:p>
    <w:p w14:paraId="242F0D29" w14:textId="77777777" w:rsidR="00E8029D" w:rsidRPr="008368DE" w:rsidRDefault="00E8029D" w:rsidP="00643125">
      <w:pPr>
        <w:pStyle w:val="xmsonormal"/>
        <w:shd w:val="clear" w:color="auto" w:fill="FFFFFF"/>
        <w:spacing w:after="0" w:line="480" w:lineRule="auto"/>
        <w:rPr>
          <w:rFonts w:eastAsiaTheme="minorHAnsi"/>
          <w:color w:val="000000" w:themeColor="text1"/>
          <w:lang w:eastAsia="en-US"/>
        </w:rPr>
      </w:pPr>
    </w:p>
    <w:p w14:paraId="5CCA1664" w14:textId="77777777" w:rsidR="00EB14D5" w:rsidRPr="008368DE" w:rsidRDefault="00EB14D5" w:rsidP="00EB14D5">
      <w:pPr>
        <w:spacing w:after="0" w:line="480" w:lineRule="auto"/>
        <w:rPr>
          <w:rFonts w:ascii="Times New Roman" w:hAnsi="Times New Roman" w:cs="Times New Roman"/>
          <w:b/>
          <w:bCs/>
          <w:i/>
          <w:iCs/>
          <w:color w:val="000000" w:themeColor="text1"/>
          <w:sz w:val="24"/>
          <w:szCs w:val="24"/>
        </w:rPr>
      </w:pPr>
      <w:bookmarkStart w:id="13" w:name="_Hlk119923172"/>
      <w:r w:rsidRPr="008368DE">
        <w:rPr>
          <w:rFonts w:ascii="Times New Roman" w:hAnsi="Times New Roman" w:cs="Times New Roman"/>
          <w:b/>
          <w:bCs/>
          <w:i/>
          <w:iCs/>
          <w:color w:val="000000" w:themeColor="text1"/>
          <w:sz w:val="24"/>
          <w:szCs w:val="24"/>
        </w:rPr>
        <w:t xml:space="preserve">Key points: </w:t>
      </w:r>
    </w:p>
    <w:p w14:paraId="4FC9EC4B" w14:textId="2710FB23" w:rsidR="00EB14D5" w:rsidRPr="008368DE" w:rsidRDefault="00EB14D5" w:rsidP="00EB14D5">
      <w:pPr>
        <w:pStyle w:val="ListParagraph"/>
        <w:numPr>
          <w:ilvl w:val="0"/>
          <w:numId w:val="28"/>
        </w:numPr>
        <w:shd w:val="clear" w:color="auto" w:fill="FFFFFF"/>
        <w:tabs>
          <w:tab w:val="left" w:pos="980"/>
        </w:tabs>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Diagnosis of FGD </w:t>
      </w:r>
      <w:r w:rsidR="00F70017" w:rsidRPr="008368DE">
        <w:rPr>
          <w:rFonts w:ascii="Times New Roman" w:hAnsi="Times New Roman" w:cs="Times New Roman"/>
          <w:color w:val="000000" w:themeColor="text1"/>
          <w:sz w:val="24"/>
          <w:szCs w:val="24"/>
        </w:rPr>
        <w:t xml:space="preserve">should be </w:t>
      </w:r>
      <w:r w:rsidRPr="008368DE">
        <w:rPr>
          <w:rFonts w:ascii="Times New Roman" w:hAnsi="Times New Roman" w:cs="Times New Roman"/>
          <w:color w:val="000000" w:themeColor="text1"/>
          <w:sz w:val="24"/>
          <w:szCs w:val="24"/>
        </w:rPr>
        <w:t xml:space="preserve">based on the </w:t>
      </w:r>
      <w:r w:rsidR="00F70017" w:rsidRPr="008368DE">
        <w:rPr>
          <w:rFonts w:ascii="Times New Roman" w:hAnsi="Times New Roman" w:cs="Times New Roman"/>
          <w:color w:val="000000" w:themeColor="text1"/>
          <w:sz w:val="24"/>
          <w:szCs w:val="24"/>
        </w:rPr>
        <w:t xml:space="preserve">clinical examination </w:t>
      </w:r>
      <w:r w:rsidRPr="008368DE">
        <w:rPr>
          <w:rFonts w:ascii="Times New Roman" w:hAnsi="Times New Roman" w:cs="Times New Roman"/>
          <w:color w:val="000000" w:themeColor="text1"/>
          <w:sz w:val="24"/>
          <w:szCs w:val="24"/>
        </w:rPr>
        <w:t>identif</w:t>
      </w:r>
      <w:r w:rsidR="00F70017" w:rsidRPr="008368DE">
        <w:rPr>
          <w:rFonts w:ascii="Times New Roman" w:hAnsi="Times New Roman" w:cs="Times New Roman"/>
          <w:color w:val="000000" w:themeColor="text1"/>
          <w:sz w:val="24"/>
          <w:szCs w:val="24"/>
        </w:rPr>
        <w:t xml:space="preserve">ying </w:t>
      </w:r>
      <w:r w:rsidRPr="008368DE">
        <w:rPr>
          <w:rFonts w:ascii="Times New Roman" w:hAnsi="Times New Roman" w:cs="Times New Roman"/>
          <w:color w:val="000000" w:themeColor="text1"/>
          <w:sz w:val="24"/>
          <w:szCs w:val="24"/>
        </w:rPr>
        <w:t xml:space="preserve">positive clinical </w:t>
      </w:r>
      <w:r w:rsidR="00945814" w:rsidRPr="008368DE">
        <w:rPr>
          <w:rFonts w:ascii="Times New Roman" w:hAnsi="Times New Roman" w:cs="Times New Roman"/>
          <w:color w:val="000000" w:themeColor="text1"/>
          <w:sz w:val="24"/>
          <w:szCs w:val="24"/>
        </w:rPr>
        <w:t>signs</w:t>
      </w:r>
      <w:r w:rsidR="00F70017" w:rsidRPr="008368DE">
        <w:rPr>
          <w:rFonts w:ascii="Times New Roman" w:hAnsi="Times New Roman" w:cs="Times New Roman"/>
          <w:color w:val="000000" w:themeColor="text1"/>
          <w:sz w:val="24"/>
          <w:szCs w:val="24"/>
        </w:rPr>
        <w:t xml:space="preserve"> of FND</w:t>
      </w:r>
      <w:r w:rsidR="00945814" w:rsidRPr="008368DE">
        <w:rPr>
          <w:rFonts w:ascii="Times New Roman" w:hAnsi="Times New Roman" w:cs="Times New Roman"/>
          <w:color w:val="000000" w:themeColor="text1"/>
          <w:sz w:val="24"/>
          <w:szCs w:val="24"/>
        </w:rPr>
        <w:t xml:space="preserve"> (</w:t>
      </w:r>
      <w:r w:rsidR="00E8029D" w:rsidRPr="008368DE">
        <w:rPr>
          <w:rFonts w:ascii="Times New Roman" w:hAnsi="Times New Roman" w:cs="Times New Roman"/>
          <w:color w:val="000000" w:themeColor="text1"/>
          <w:sz w:val="24"/>
          <w:szCs w:val="24"/>
        </w:rPr>
        <w:t>e.g.,</w:t>
      </w:r>
      <w:r w:rsidR="00945814" w:rsidRPr="008368DE">
        <w:rPr>
          <w:rFonts w:ascii="Times New Roman" w:hAnsi="Times New Roman" w:cs="Times New Roman"/>
          <w:color w:val="000000" w:themeColor="text1"/>
          <w:sz w:val="24"/>
          <w:szCs w:val="24"/>
        </w:rPr>
        <w:t xml:space="preserve"> Hoover’s sign</w:t>
      </w:r>
      <w:r w:rsidR="00F70017" w:rsidRPr="008368DE">
        <w:rPr>
          <w:rFonts w:ascii="Times New Roman" w:hAnsi="Times New Roman" w:cs="Times New Roman"/>
          <w:color w:val="000000" w:themeColor="text1"/>
          <w:sz w:val="24"/>
          <w:szCs w:val="24"/>
        </w:rPr>
        <w:t xml:space="preserve"> for functional weakness) and</w:t>
      </w:r>
      <w:r w:rsidRPr="008368DE">
        <w:rPr>
          <w:rFonts w:ascii="Times New Roman" w:hAnsi="Times New Roman" w:cs="Times New Roman"/>
          <w:color w:val="000000" w:themeColor="text1"/>
          <w:sz w:val="24"/>
          <w:szCs w:val="24"/>
        </w:rPr>
        <w:t xml:space="preserve"> </w:t>
      </w:r>
      <w:r w:rsidR="00F70017" w:rsidRPr="008368DE">
        <w:rPr>
          <w:rFonts w:ascii="Times New Roman" w:hAnsi="Times New Roman" w:cs="Times New Roman"/>
          <w:color w:val="000000" w:themeColor="text1"/>
          <w:sz w:val="24"/>
          <w:szCs w:val="24"/>
        </w:rPr>
        <w:t>symptoms that are</w:t>
      </w:r>
      <w:r w:rsidRPr="008368DE">
        <w:rPr>
          <w:rFonts w:ascii="Times New Roman" w:hAnsi="Times New Roman" w:cs="Times New Roman"/>
          <w:color w:val="000000" w:themeColor="text1"/>
          <w:sz w:val="24"/>
          <w:szCs w:val="24"/>
        </w:rPr>
        <w:t xml:space="preserve"> inconsist</w:t>
      </w:r>
      <w:r w:rsidR="00F70017" w:rsidRPr="008368DE">
        <w:rPr>
          <w:rFonts w:ascii="Times New Roman" w:hAnsi="Times New Roman" w:cs="Times New Roman"/>
          <w:color w:val="000000" w:themeColor="text1"/>
          <w:sz w:val="24"/>
          <w:szCs w:val="24"/>
        </w:rPr>
        <w:t>ent</w:t>
      </w:r>
      <w:r w:rsidRPr="008368DE">
        <w:rPr>
          <w:rFonts w:ascii="Times New Roman" w:hAnsi="Times New Roman" w:cs="Times New Roman"/>
          <w:color w:val="000000" w:themeColor="text1"/>
          <w:sz w:val="24"/>
          <w:szCs w:val="24"/>
        </w:rPr>
        <w:t xml:space="preserve"> and incongrue</w:t>
      </w:r>
      <w:r w:rsidR="00F70017" w:rsidRPr="008368DE">
        <w:rPr>
          <w:rFonts w:ascii="Times New Roman" w:hAnsi="Times New Roman" w:cs="Times New Roman"/>
          <w:color w:val="000000" w:themeColor="text1"/>
          <w:sz w:val="24"/>
          <w:szCs w:val="24"/>
        </w:rPr>
        <w:t>nt</w:t>
      </w:r>
      <w:r w:rsidRPr="008368DE">
        <w:rPr>
          <w:rFonts w:ascii="Times New Roman" w:hAnsi="Times New Roman" w:cs="Times New Roman"/>
          <w:color w:val="000000" w:themeColor="text1"/>
          <w:sz w:val="24"/>
          <w:szCs w:val="24"/>
        </w:rPr>
        <w:t xml:space="preserve"> with structural disease.</w:t>
      </w:r>
    </w:p>
    <w:p w14:paraId="107ADDA7" w14:textId="445FBF7F" w:rsidR="00EB14D5" w:rsidRPr="008368DE" w:rsidRDefault="00EB14D5" w:rsidP="00EB14D5">
      <w:pPr>
        <w:pStyle w:val="ListParagraph"/>
        <w:numPr>
          <w:ilvl w:val="0"/>
          <w:numId w:val="28"/>
        </w:numPr>
        <w:shd w:val="clear" w:color="auto" w:fill="FFFFFF"/>
        <w:tabs>
          <w:tab w:val="left" w:pos="980"/>
        </w:tabs>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Functional gait disorders may occur alongside other neurological diseases.</w:t>
      </w:r>
      <w:r w:rsidR="00F70017" w:rsidRPr="008368DE">
        <w:rPr>
          <w:rFonts w:ascii="Times New Roman" w:hAnsi="Times New Roman" w:cs="Times New Roman"/>
          <w:color w:val="000000" w:themeColor="text1"/>
          <w:sz w:val="24"/>
          <w:szCs w:val="24"/>
        </w:rPr>
        <w:t xml:space="preserve"> Up to 12% of patients with neurological disease may have functional neurological symptoms. </w:t>
      </w:r>
    </w:p>
    <w:p w14:paraId="27FD1380" w14:textId="0D499E03" w:rsidR="00EB14D5" w:rsidRPr="008368DE" w:rsidRDefault="00F70017" w:rsidP="00EB14D5">
      <w:pPr>
        <w:pStyle w:val="ListParagraph"/>
        <w:numPr>
          <w:ilvl w:val="0"/>
          <w:numId w:val="28"/>
        </w:numPr>
        <w:shd w:val="clear" w:color="auto" w:fill="FFFFFF"/>
        <w:tabs>
          <w:tab w:val="left" w:pos="980"/>
        </w:tabs>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aetiology of </w:t>
      </w:r>
      <w:r w:rsidR="00EB14D5" w:rsidRPr="008368DE">
        <w:rPr>
          <w:rFonts w:ascii="Times New Roman" w:hAnsi="Times New Roman" w:cs="Times New Roman"/>
          <w:color w:val="000000" w:themeColor="text1"/>
          <w:sz w:val="24"/>
          <w:szCs w:val="24"/>
        </w:rPr>
        <w:t xml:space="preserve">FND is best understood using a biopsychosocial model that considers predisposing, </w:t>
      </w:r>
      <w:r w:rsidR="00B1218D" w:rsidRPr="008368DE">
        <w:rPr>
          <w:rFonts w:ascii="Times New Roman" w:hAnsi="Times New Roman" w:cs="Times New Roman"/>
          <w:color w:val="000000" w:themeColor="text1"/>
          <w:sz w:val="24"/>
          <w:szCs w:val="24"/>
        </w:rPr>
        <w:t>precipitating</w:t>
      </w:r>
      <w:r w:rsidR="00EB14D5" w:rsidRPr="008368DE">
        <w:rPr>
          <w:rFonts w:ascii="Times New Roman" w:hAnsi="Times New Roman" w:cs="Times New Roman"/>
          <w:color w:val="000000" w:themeColor="text1"/>
          <w:sz w:val="24"/>
          <w:szCs w:val="24"/>
        </w:rPr>
        <w:t xml:space="preserve"> and perpetuating factors.</w:t>
      </w:r>
    </w:p>
    <w:p w14:paraId="2F24083C" w14:textId="4E617442" w:rsidR="00EB14D5" w:rsidRPr="008368DE" w:rsidRDefault="00EB14D5" w:rsidP="00EB14D5">
      <w:pPr>
        <w:pStyle w:val="ListParagraph"/>
        <w:numPr>
          <w:ilvl w:val="0"/>
          <w:numId w:val="28"/>
        </w:numPr>
        <w:shd w:val="clear" w:color="auto" w:fill="FFFFFF"/>
        <w:tabs>
          <w:tab w:val="left" w:pos="980"/>
        </w:tabs>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Non-motor symptoms are common in people with functional gait </w:t>
      </w:r>
      <w:r w:rsidR="00611E36" w:rsidRPr="008368DE">
        <w:rPr>
          <w:rFonts w:ascii="Times New Roman" w:hAnsi="Times New Roman" w:cs="Times New Roman"/>
          <w:color w:val="000000" w:themeColor="text1"/>
          <w:sz w:val="24"/>
          <w:szCs w:val="24"/>
        </w:rPr>
        <w:t>disorders,</w:t>
      </w:r>
      <w:r w:rsidRPr="008368DE">
        <w:rPr>
          <w:rFonts w:ascii="Times New Roman" w:hAnsi="Times New Roman" w:cs="Times New Roman"/>
          <w:color w:val="000000" w:themeColor="text1"/>
          <w:sz w:val="24"/>
          <w:szCs w:val="24"/>
        </w:rPr>
        <w:t xml:space="preserve"> and </w:t>
      </w:r>
      <w:r w:rsidR="00F70017" w:rsidRPr="008368DE">
        <w:rPr>
          <w:rFonts w:ascii="Times New Roman" w:hAnsi="Times New Roman" w:cs="Times New Roman"/>
          <w:color w:val="000000" w:themeColor="text1"/>
          <w:sz w:val="24"/>
          <w:szCs w:val="24"/>
        </w:rPr>
        <w:t xml:space="preserve">these </w:t>
      </w:r>
      <w:r w:rsidRPr="008368DE">
        <w:rPr>
          <w:rFonts w:ascii="Times New Roman" w:hAnsi="Times New Roman" w:cs="Times New Roman"/>
          <w:color w:val="000000" w:themeColor="text1"/>
          <w:sz w:val="24"/>
          <w:szCs w:val="24"/>
        </w:rPr>
        <w:t>may account for a greater proportion of the experienced disability and distress than motor symptoms.</w:t>
      </w:r>
      <w:r w:rsidR="00611E36" w:rsidRPr="008368DE">
        <w:rPr>
          <w:rFonts w:ascii="Times New Roman" w:hAnsi="Times New Roman" w:cs="Times New Roman"/>
          <w:color w:val="000000" w:themeColor="text1"/>
          <w:sz w:val="24"/>
          <w:szCs w:val="24"/>
        </w:rPr>
        <w:t xml:space="preserve"> They should be considered during assessment and treatment. </w:t>
      </w:r>
    </w:p>
    <w:p w14:paraId="571B5AA1" w14:textId="1C6733E0" w:rsidR="00EB14D5" w:rsidRPr="008368DE" w:rsidRDefault="00EB14D5" w:rsidP="00EB14D5">
      <w:pPr>
        <w:pStyle w:val="ListParagraph"/>
        <w:numPr>
          <w:ilvl w:val="0"/>
          <w:numId w:val="28"/>
        </w:numPr>
        <w:shd w:val="clear" w:color="auto" w:fill="FFFFFF"/>
        <w:tabs>
          <w:tab w:val="left" w:pos="980"/>
        </w:tabs>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Multidisciplinary rehabilitation is recommended for people with FGD</w:t>
      </w:r>
      <w:r w:rsidR="00E8029D" w:rsidRPr="008368DE">
        <w:rPr>
          <w:rFonts w:ascii="Times New Roman" w:hAnsi="Times New Roman" w:cs="Times New Roman"/>
          <w:color w:val="000000" w:themeColor="text1"/>
          <w:sz w:val="24"/>
          <w:szCs w:val="24"/>
        </w:rPr>
        <w:t>.</w:t>
      </w:r>
    </w:p>
    <w:bookmarkEnd w:id="13"/>
    <w:p w14:paraId="6681A2D4" w14:textId="77777777" w:rsidR="00EB14D5" w:rsidRPr="008368DE" w:rsidRDefault="00EB14D5" w:rsidP="00EB14D5">
      <w:pPr>
        <w:pStyle w:val="ListParagraph"/>
        <w:shd w:val="clear" w:color="auto" w:fill="FFFFFF"/>
        <w:tabs>
          <w:tab w:val="left" w:pos="980"/>
        </w:tabs>
        <w:spacing w:after="0" w:line="480" w:lineRule="auto"/>
        <w:ind w:left="360"/>
        <w:rPr>
          <w:rFonts w:ascii="Times New Roman" w:hAnsi="Times New Roman" w:cs="Times New Roman"/>
          <w:color w:val="000000" w:themeColor="text1"/>
          <w:sz w:val="24"/>
          <w:szCs w:val="24"/>
        </w:rPr>
      </w:pPr>
    </w:p>
    <w:p w14:paraId="27275140" w14:textId="77777777" w:rsidR="00A73299" w:rsidRPr="008368DE" w:rsidRDefault="00A73299" w:rsidP="009F7D2B">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lastRenderedPageBreak/>
        <w:t>Declaration of interest statement</w:t>
      </w:r>
    </w:p>
    <w:p w14:paraId="658CBDDB" w14:textId="77777777" w:rsidR="00721585" w:rsidRPr="008368DE" w:rsidRDefault="00721585" w:rsidP="009F7D2B">
      <w:pPr>
        <w:spacing w:line="480" w:lineRule="auto"/>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The authors report no conflicts of interest that are directly or indirectly related to the work submitted for publication.</w:t>
      </w:r>
    </w:p>
    <w:p w14:paraId="0BDE272B" w14:textId="69818EF2" w:rsidR="00A73299" w:rsidRPr="008368DE" w:rsidRDefault="00A73299" w:rsidP="006D19C5">
      <w:pPr>
        <w:spacing w:after="0" w:line="480" w:lineRule="auto"/>
        <w:rPr>
          <w:rFonts w:ascii="Times New Roman" w:hAnsi="Times New Roman" w:cs="Times New Roman"/>
          <w:b/>
          <w:bCs/>
          <w:color w:val="000000" w:themeColor="text1"/>
          <w:sz w:val="24"/>
          <w:szCs w:val="24"/>
        </w:rPr>
      </w:pPr>
    </w:p>
    <w:p w14:paraId="2A55DC71" w14:textId="0923CC0C" w:rsidR="007A4EDE" w:rsidRPr="008368DE" w:rsidRDefault="007A4EDE" w:rsidP="006D19C5">
      <w:pPr>
        <w:spacing w:after="0" w:line="480" w:lineRule="auto"/>
        <w:rPr>
          <w:rFonts w:ascii="Times New Roman" w:hAnsi="Times New Roman" w:cs="Times New Roman"/>
          <w:b/>
          <w:bCs/>
          <w:color w:val="000000" w:themeColor="text1"/>
          <w:sz w:val="24"/>
          <w:szCs w:val="24"/>
        </w:rPr>
      </w:pPr>
    </w:p>
    <w:p w14:paraId="3D579B3C" w14:textId="4757852B" w:rsidR="007A4EDE" w:rsidRPr="008368DE" w:rsidRDefault="007A4EDE" w:rsidP="006D19C5">
      <w:pPr>
        <w:spacing w:after="0" w:line="480" w:lineRule="auto"/>
        <w:rPr>
          <w:rFonts w:ascii="Times New Roman" w:hAnsi="Times New Roman" w:cs="Times New Roman"/>
          <w:b/>
          <w:bCs/>
          <w:color w:val="000000" w:themeColor="text1"/>
          <w:sz w:val="24"/>
          <w:szCs w:val="24"/>
        </w:rPr>
      </w:pPr>
    </w:p>
    <w:p w14:paraId="47EE7A67" w14:textId="2497D009" w:rsidR="002F410F" w:rsidRPr="008368DE" w:rsidRDefault="002F410F" w:rsidP="006D19C5">
      <w:pPr>
        <w:spacing w:after="0" w:line="480" w:lineRule="auto"/>
        <w:rPr>
          <w:rFonts w:ascii="Times New Roman" w:hAnsi="Times New Roman" w:cs="Times New Roman"/>
          <w:b/>
          <w:bCs/>
          <w:color w:val="000000" w:themeColor="text1"/>
          <w:sz w:val="24"/>
          <w:szCs w:val="24"/>
        </w:rPr>
      </w:pPr>
    </w:p>
    <w:p w14:paraId="6F14AFD9" w14:textId="7C973E41" w:rsidR="005E7BF4" w:rsidRPr="008368DE" w:rsidRDefault="005E7BF4" w:rsidP="006D19C5">
      <w:pPr>
        <w:spacing w:after="0" w:line="480" w:lineRule="auto"/>
        <w:rPr>
          <w:rFonts w:ascii="Times New Roman" w:hAnsi="Times New Roman" w:cs="Times New Roman"/>
          <w:b/>
          <w:bCs/>
          <w:color w:val="000000" w:themeColor="text1"/>
          <w:sz w:val="24"/>
          <w:szCs w:val="24"/>
        </w:rPr>
      </w:pPr>
    </w:p>
    <w:p w14:paraId="513C33A1" w14:textId="23FC7477" w:rsidR="005E7BF4" w:rsidRPr="008368DE" w:rsidRDefault="005E7BF4" w:rsidP="006D19C5">
      <w:pPr>
        <w:spacing w:after="0" w:line="480" w:lineRule="auto"/>
        <w:rPr>
          <w:rFonts w:ascii="Times New Roman" w:hAnsi="Times New Roman" w:cs="Times New Roman"/>
          <w:b/>
          <w:bCs/>
          <w:color w:val="000000" w:themeColor="text1"/>
          <w:sz w:val="24"/>
          <w:szCs w:val="24"/>
        </w:rPr>
      </w:pPr>
    </w:p>
    <w:p w14:paraId="270CAE82" w14:textId="043BB1E5" w:rsidR="00FD2C1E" w:rsidRPr="008368DE" w:rsidRDefault="00FD2C1E" w:rsidP="006D19C5">
      <w:pPr>
        <w:spacing w:after="0" w:line="480" w:lineRule="auto"/>
        <w:rPr>
          <w:rFonts w:ascii="Times New Roman" w:hAnsi="Times New Roman" w:cs="Times New Roman"/>
          <w:b/>
          <w:bCs/>
          <w:color w:val="000000" w:themeColor="text1"/>
          <w:sz w:val="24"/>
          <w:szCs w:val="24"/>
        </w:rPr>
      </w:pPr>
    </w:p>
    <w:p w14:paraId="012463BB" w14:textId="04E2FC7B" w:rsidR="00FD2C1E" w:rsidRPr="008368DE" w:rsidRDefault="00FD2C1E" w:rsidP="006D19C5">
      <w:pPr>
        <w:spacing w:after="0" w:line="480" w:lineRule="auto"/>
        <w:rPr>
          <w:rFonts w:ascii="Times New Roman" w:hAnsi="Times New Roman" w:cs="Times New Roman"/>
          <w:b/>
          <w:bCs/>
          <w:color w:val="000000" w:themeColor="text1"/>
          <w:sz w:val="24"/>
          <w:szCs w:val="24"/>
        </w:rPr>
      </w:pPr>
    </w:p>
    <w:p w14:paraId="12FCBF9F" w14:textId="353E1D37" w:rsidR="00FD2C1E" w:rsidRPr="008368DE" w:rsidRDefault="00FD2C1E" w:rsidP="006D19C5">
      <w:pPr>
        <w:spacing w:after="0" w:line="480" w:lineRule="auto"/>
        <w:rPr>
          <w:rFonts w:ascii="Times New Roman" w:hAnsi="Times New Roman" w:cs="Times New Roman"/>
          <w:b/>
          <w:bCs/>
          <w:color w:val="000000" w:themeColor="text1"/>
          <w:sz w:val="24"/>
          <w:szCs w:val="24"/>
        </w:rPr>
      </w:pPr>
    </w:p>
    <w:p w14:paraId="2AF39F53" w14:textId="505A275C" w:rsidR="00FD2C1E" w:rsidRPr="008368DE" w:rsidRDefault="00FD2C1E" w:rsidP="006D19C5">
      <w:pPr>
        <w:spacing w:after="0" w:line="480" w:lineRule="auto"/>
        <w:rPr>
          <w:rFonts w:ascii="Times New Roman" w:hAnsi="Times New Roman" w:cs="Times New Roman"/>
          <w:b/>
          <w:bCs/>
          <w:color w:val="000000" w:themeColor="text1"/>
          <w:sz w:val="24"/>
          <w:szCs w:val="24"/>
        </w:rPr>
      </w:pPr>
    </w:p>
    <w:p w14:paraId="2DA4CBA4" w14:textId="77001DB0"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5A7FD761" w14:textId="6538DCA4"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517578E3" w14:textId="2C06F1C7"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21761FD9" w14:textId="29734759"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4684E930" w14:textId="02882180"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3B79EB90" w14:textId="7A136284"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54B74887" w14:textId="76355E8D"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78794E51" w14:textId="329DBB1A"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681F9029" w14:textId="32A99398"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2E8FE9CA" w14:textId="5D8D05C8"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0623C238" w14:textId="37B5D420"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55978F77" w14:textId="77777777" w:rsidR="001A2A5D" w:rsidRPr="008368DE" w:rsidRDefault="001A2A5D" w:rsidP="006D19C5">
      <w:pPr>
        <w:spacing w:after="0" w:line="480" w:lineRule="auto"/>
        <w:rPr>
          <w:rFonts w:ascii="Times New Roman" w:hAnsi="Times New Roman" w:cs="Times New Roman"/>
          <w:b/>
          <w:bCs/>
          <w:color w:val="000000" w:themeColor="text1"/>
          <w:sz w:val="24"/>
          <w:szCs w:val="24"/>
        </w:rPr>
      </w:pPr>
    </w:p>
    <w:p w14:paraId="6E670BE2" w14:textId="748873A8" w:rsidR="00FD30D7" w:rsidRPr="008368DE" w:rsidRDefault="0016431C" w:rsidP="006D19C5">
      <w:pPr>
        <w:spacing w:after="0"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lastRenderedPageBreak/>
        <w:t>References</w:t>
      </w:r>
    </w:p>
    <w:p w14:paraId="68675474" w14:textId="1E9BF2E7" w:rsidR="00B150D1" w:rsidRPr="008368DE" w:rsidRDefault="00CF6B39"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b/>
          <w:bCs/>
          <w:color w:val="000000" w:themeColor="text1"/>
          <w:sz w:val="24"/>
          <w:szCs w:val="24"/>
        </w:rPr>
        <w:fldChar w:fldCharType="begin" w:fldLock="1"/>
      </w:r>
      <w:r w:rsidRPr="008368DE">
        <w:rPr>
          <w:rFonts w:ascii="Times New Roman" w:hAnsi="Times New Roman" w:cs="Times New Roman"/>
          <w:b/>
          <w:bCs/>
          <w:color w:val="000000" w:themeColor="text1"/>
          <w:sz w:val="24"/>
          <w:szCs w:val="24"/>
        </w:rPr>
        <w:instrText xml:space="preserve">ADDIN Mendeley Bibliography CSL_BIBLIOGRAPHY </w:instrText>
      </w:r>
      <w:r w:rsidRPr="008368DE">
        <w:rPr>
          <w:rFonts w:ascii="Times New Roman" w:hAnsi="Times New Roman" w:cs="Times New Roman"/>
          <w:b/>
          <w:bCs/>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 xml:space="preserve">1. </w:t>
      </w:r>
      <w:r w:rsidR="00B150D1" w:rsidRPr="008368DE">
        <w:rPr>
          <w:rFonts w:ascii="Times New Roman" w:hAnsi="Times New Roman" w:cs="Times New Roman"/>
          <w:noProof/>
          <w:color w:val="000000" w:themeColor="text1"/>
          <w:sz w:val="24"/>
          <w:szCs w:val="24"/>
        </w:rPr>
        <w:tab/>
        <w:t xml:space="preserve">Hallett M, Aybek S, Dworetzky BA, McWhirter L, Staab JP, Stone J. Functional neurological disorder: new subtypes and shared mechanisms. Lancet Neurol. 2022 Jun 1;21(6):537–50. </w:t>
      </w:r>
    </w:p>
    <w:p w14:paraId="5F1FE13F"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 </w:t>
      </w:r>
      <w:r w:rsidRPr="008368DE">
        <w:rPr>
          <w:rFonts w:ascii="Times New Roman" w:hAnsi="Times New Roman" w:cs="Times New Roman"/>
          <w:noProof/>
          <w:color w:val="000000" w:themeColor="text1"/>
          <w:sz w:val="24"/>
          <w:szCs w:val="24"/>
        </w:rPr>
        <w:tab/>
        <w:t xml:space="preserve">Edwards MJ, Bhatia KP, Edwards MJ BK. Functional (psychogenic) movement disorders: merging mind and brain. Lancet Neurol. 2012 Mar 1;11(3):250–260. </w:t>
      </w:r>
    </w:p>
    <w:p w14:paraId="6511186F"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 </w:t>
      </w:r>
      <w:r w:rsidRPr="008368DE">
        <w:rPr>
          <w:rFonts w:ascii="Times New Roman" w:hAnsi="Times New Roman" w:cs="Times New Roman"/>
          <w:noProof/>
          <w:color w:val="000000" w:themeColor="text1"/>
          <w:sz w:val="24"/>
          <w:szCs w:val="24"/>
        </w:rPr>
        <w:tab/>
        <w:t>Baik JS, Lang AE, Baik JS LA. Gait abnormalities in psychogenic movement disorders. Mov Disord Clin Pract [Internet]. 2007 Feb 15 [cited 2020 Dec 20];22(3):395–399. Available from: http://doi.wiley.com/10.1002/mds.21283</w:t>
      </w:r>
    </w:p>
    <w:p w14:paraId="5BE33F67"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 </w:t>
      </w:r>
      <w:r w:rsidRPr="008368DE">
        <w:rPr>
          <w:rFonts w:ascii="Times New Roman" w:hAnsi="Times New Roman" w:cs="Times New Roman"/>
          <w:noProof/>
          <w:color w:val="000000" w:themeColor="text1"/>
          <w:sz w:val="24"/>
          <w:szCs w:val="24"/>
        </w:rPr>
        <w:tab/>
        <w:t>Stone J, Carson A, Duncan R, Roberts R, Warlow C, Hibberd C, et al. Who is referred to neurology clinics? - The diagnoses made in 3781 new patients. Clin Neurol Neurosurg [Internet]. 2010 Nov [cited 2020 Nov 12];112(9):747–51. Available from: https://pubmed.ncbi.nlm.nih.gov/20646830/</w:t>
      </w:r>
    </w:p>
    <w:p w14:paraId="38042D8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 </w:t>
      </w:r>
      <w:r w:rsidRPr="008368DE">
        <w:rPr>
          <w:rFonts w:ascii="Times New Roman" w:hAnsi="Times New Roman" w:cs="Times New Roman"/>
          <w:noProof/>
          <w:color w:val="000000" w:themeColor="text1"/>
          <w:sz w:val="24"/>
          <w:szCs w:val="24"/>
        </w:rPr>
        <w:tab/>
        <w:t>Clinical lectures on the diseases of the nervous system : delivered at the infirmary of La Saltptrire / by J.M. Charcot translated by Thomas Savill : Charcot, J. M. (Jean Martin), 1825-1893 : Free Download, Borrow, and Streaming : Internet Archive [Internet]. [cited 2022 May 24]. Available from: https://archive.org/details/b21270211_001</w:t>
      </w:r>
    </w:p>
    <w:p w14:paraId="13538F74"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 </w:t>
      </w:r>
      <w:r w:rsidRPr="008368DE">
        <w:rPr>
          <w:rFonts w:ascii="Times New Roman" w:hAnsi="Times New Roman" w:cs="Times New Roman"/>
          <w:noProof/>
          <w:color w:val="000000" w:themeColor="text1"/>
          <w:sz w:val="24"/>
          <w:szCs w:val="24"/>
        </w:rPr>
        <w:tab/>
        <w:t>Stone J, Hewett R, Carson A, Warlow C, Sharpe M. The ‘disappearance’ of hysteria: historical mystery or illusion? J R Soc Med [Internet]. 2008 Jan [cited 2021 Dec 8];101(1):12. Available from: /pmc/articles/PMC2235919/</w:t>
      </w:r>
    </w:p>
    <w:p w14:paraId="07B30ED7"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7. </w:t>
      </w:r>
      <w:r w:rsidRPr="008368DE">
        <w:rPr>
          <w:rFonts w:ascii="Times New Roman" w:hAnsi="Times New Roman" w:cs="Times New Roman"/>
          <w:noProof/>
          <w:color w:val="000000" w:themeColor="text1"/>
          <w:sz w:val="24"/>
          <w:szCs w:val="24"/>
        </w:rPr>
        <w:tab/>
        <w:t>Perez DL, Edwards MJ, Nielsen G, Kozlowska K, Hallett M, Curt Lafrance W. Decade of progress in motor functional neurological disorder: continuing the momentum. J Neurol Neurosurg Psychiatry [Internet]. 2021 Jun 1 [cited 2022 Nov 21];92(6):668–77. Available from: https://jnnp.bmj.com/content/92/6/668</w:t>
      </w:r>
    </w:p>
    <w:p w14:paraId="7B4CFC5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lastRenderedPageBreak/>
        <w:t xml:space="preserve">8. </w:t>
      </w:r>
      <w:r w:rsidRPr="008368DE">
        <w:rPr>
          <w:rFonts w:ascii="Times New Roman" w:hAnsi="Times New Roman" w:cs="Times New Roman"/>
          <w:noProof/>
          <w:color w:val="000000" w:themeColor="text1"/>
          <w:sz w:val="24"/>
          <w:szCs w:val="24"/>
        </w:rPr>
        <w:tab/>
        <w:t>LaFaver K, Maurer CW, Nicholson TR, Perez DL, editors. Functional Movement Disorder. 2022 [cited 2022 Nov 21]; Available from: https://link.springer.com/10.1007/978-3-030-86495-8</w:t>
      </w:r>
    </w:p>
    <w:p w14:paraId="53794BDA"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9. </w:t>
      </w:r>
      <w:r w:rsidRPr="008368DE">
        <w:rPr>
          <w:rFonts w:ascii="Times New Roman" w:hAnsi="Times New Roman" w:cs="Times New Roman"/>
          <w:noProof/>
          <w:color w:val="000000" w:themeColor="text1"/>
          <w:sz w:val="24"/>
          <w:szCs w:val="24"/>
        </w:rPr>
        <w:tab/>
        <w:t>Demartini B. Functional Gait Disorder. Curr Clin Neurol [Internet]. 2022 [cited 2022 Nov 7];135–45. Available from: https://link.springer.com/chapter/10.1007/978-3-030-86495-8_11</w:t>
      </w:r>
    </w:p>
    <w:p w14:paraId="6F5FD783"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10. </w:t>
      </w:r>
      <w:r w:rsidRPr="008368DE">
        <w:rPr>
          <w:rFonts w:ascii="Times New Roman" w:hAnsi="Times New Roman" w:cs="Times New Roman"/>
          <w:noProof/>
          <w:color w:val="000000" w:themeColor="text1"/>
          <w:sz w:val="24"/>
          <w:szCs w:val="24"/>
        </w:rPr>
        <w:tab/>
        <w:t>Stone J, Carson A, Duncan R, Roberts R, Coleman R, Warlow C, et al. Which neurological diseases are most likely to be associated with “symptoms unexplained by organic disease.” J Neurol [Internet]. 2012 Jan 16 [cited 2020 Dec 3];259(1):33–8. Available from: http://www.statsdirect.com</w:t>
      </w:r>
    </w:p>
    <w:p w14:paraId="4ADBBD51"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11. </w:t>
      </w:r>
      <w:r w:rsidRPr="008368DE">
        <w:rPr>
          <w:rFonts w:ascii="Times New Roman" w:hAnsi="Times New Roman" w:cs="Times New Roman"/>
          <w:noProof/>
          <w:color w:val="000000" w:themeColor="text1"/>
          <w:sz w:val="24"/>
          <w:szCs w:val="24"/>
        </w:rPr>
        <w:tab/>
        <w:t>Eames P. Hysteria following brain injury. J Neurol Neurosurg Psychiatry [Internet]. 1992 [cited 2022 Nov 7];55:1046–53. Available from: http://jnnp.bmj.com/</w:t>
      </w:r>
    </w:p>
    <w:p w14:paraId="6AFAA8A9"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12. </w:t>
      </w:r>
      <w:r w:rsidRPr="008368DE">
        <w:rPr>
          <w:rFonts w:ascii="Times New Roman" w:hAnsi="Times New Roman" w:cs="Times New Roman"/>
          <w:noProof/>
          <w:color w:val="000000" w:themeColor="text1"/>
          <w:sz w:val="24"/>
          <w:szCs w:val="24"/>
        </w:rPr>
        <w:tab/>
        <w:t xml:space="preserve">Carson AJ, Stone J. Functional and dissociative (psychogenic) neurological symptoms. In: Daroff R, Fenichel G, Jankovic J, Mazziotta J, editors. Bradley’s Neurology in Clinical practice. Philadelphia: Elsevier; 2012. p. 2147–62. </w:t>
      </w:r>
    </w:p>
    <w:p w14:paraId="2D254C3D"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13. </w:t>
      </w:r>
      <w:r w:rsidRPr="008368DE">
        <w:rPr>
          <w:rFonts w:ascii="Times New Roman" w:hAnsi="Times New Roman" w:cs="Times New Roman"/>
          <w:noProof/>
          <w:color w:val="000000" w:themeColor="text1"/>
          <w:sz w:val="24"/>
          <w:szCs w:val="24"/>
        </w:rPr>
        <w:tab/>
        <w:t>Stone J, Warlow C, Sharpe M. Functional weakness: Clues to mechanism from the nature of onset. J Neurol Neurosurg Psychiatry [Internet]. 2012 Jan 1 [cited 2021 Feb 16];83(1):67–9. Available from: http://jnnp.bmj.com/</w:t>
      </w:r>
    </w:p>
    <w:p w14:paraId="0AEA88E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14. </w:t>
      </w:r>
      <w:r w:rsidRPr="008368DE">
        <w:rPr>
          <w:rFonts w:ascii="Times New Roman" w:hAnsi="Times New Roman" w:cs="Times New Roman"/>
          <w:noProof/>
          <w:color w:val="000000" w:themeColor="text1"/>
          <w:sz w:val="24"/>
          <w:szCs w:val="24"/>
        </w:rPr>
        <w:tab/>
        <w:t>Pareés I, Brown H, Nuruki A, Adams RA, Davare M, Bhatia KP, et al. Loss of sensory attenuation in patients with functional (psychogenic) movement disorders. Brain [Internet]. 2014 Nov [cited 2020 Dec 3];137(11):2916–21. Available from: https://academic.oup.com/brain/article-lookup/doi/10.1093/brain/awu237</w:t>
      </w:r>
    </w:p>
    <w:p w14:paraId="6293612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15. </w:t>
      </w:r>
      <w:r w:rsidRPr="008368DE">
        <w:rPr>
          <w:rFonts w:ascii="Times New Roman" w:hAnsi="Times New Roman" w:cs="Times New Roman"/>
          <w:noProof/>
          <w:color w:val="000000" w:themeColor="text1"/>
          <w:sz w:val="24"/>
          <w:szCs w:val="24"/>
        </w:rPr>
        <w:tab/>
        <w:t xml:space="preserve">Edwards MJ, Adams RA, Brown H, Pareés I, Friston KJ. A Bayesian account of “hysteria.” Brain. 2012;135(11):3495–512. </w:t>
      </w:r>
    </w:p>
    <w:p w14:paraId="4B0327CD"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16. </w:t>
      </w:r>
      <w:r w:rsidRPr="008368DE">
        <w:rPr>
          <w:rFonts w:ascii="Times New Roman" w:hAnsi="Times New Roman" w:cs="Times New Roman"/>
          <w:noProof/>
          <w:color w:val="000000" w:themeColor="text1"/>
          <w:sz w:val="24"/>
          <w:szCs w:val="24"/>
        </w:rPr>
        <w:tab/>
        <w:t xml:space="preserve">Ejareh dar M, Kanaan RAA. Uncovering the etiology of conversion disorder: Insights </w:t>
      </w:r>
      <w:r w:rsidRPr="008368DE">
        <w:rPr>
          <w:rFonts w:ascii="Times New Roman" w:hAnsi="Times New Roman" w:cs="Times New Roman"/>
          <w:noProof/>
          <w:color w:val="000000" w:themeColor="text1"/>
          <w:sz w:val="24"/>
          <w:szCs w:val="24"/>
        </w:rPr>
        <w:lastRenderedPageBreak/>
        <w:t>from functional neuroimaging [Internet]. Vol. 12, Neuropsychiatric Disease and Treatment. Dove Medical Press Ltd.; 2016 [cited 2021 Mar 19]. p. 143–53. Available from: https://go.gale.com/ps/i.do?p=AONE&amp;sw=w&amp;issn=11766328&amp;v=2.1&amp;it=r&amp;id=GALE%7CA506651200&amp;sid=googleScholar&amp;linkaccess=fulltext</w:t>
      </w:r>
    </w:p>
    <w:p w14:paraId="531ACF5E"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17. </w:t>
      </w:r>
      <w:r w:rsidRPr="008368DE">
        <w:rPr>
          <w:rFonts w:ascii="Times New Roman" w:hAnsi="Times New Roman" w:cs="Times New Roman"/>
          <w:noProof/>
          <w:color w:val="000000" w:themeColor="text1"/>
          <w:sz w:val="24"/>
          <w:szCs w:val="24"/>
        </w:rPr>
        <w:tab/>
        <w:t>Clark CN, Edwards MJ, Ong BE, Goodliffe L, Ahmad H, Dilley MD, et al. Reframing postconcussional syndrome as an interface disorder of neurology, psychiatry and psychology Keywords: mild traumatic brain injury; persistent symptoms; interface disorder; risk factors; imaging Abbreviations: mTBI = mild traumatic brain injury; PCS = postconcussional syndrome. [cited 2022 Nov 21]; Available from: https://doi.org/10.1093/brain/awac149</w:t>
      </w:r>
    </w:p>
    <w:p w14:paraId="46923891"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18. </w:t>
      </w:r>
      <w:r w:rsidRPr="008368DE">
        <w:rPr>
          <w:rFonts w:ascii="Times New Roman" w:hAnsi="Times New Roman" w:cs="Times New Roman"/>
          <w:noProof/>
          <w:color w:val="000000" w:themeColor="text1"/>
          <w:sz w:val="24"/>
          <w:szCs w:val="24"/>
        </w:rPr>
        <w:tab/>
        <w:t>Stone J, LaFrance WC, Brown R, Spiegel D, Levenson JL, Sharpe M. Conversion disorder: Current problems and potential solutions for DSM-5. J Psychosom Res [Internet]. 2011 Dec;71(6):369–76. Available from: http://dx.doi.org/10.1016/j.jpsychores.2011.07.005</w:t>
      </w:r>
    </w:p>
    <w:p w14:paraId="7290F05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19. </w:t>
      </w:r>
      <w:r w:rsidRPr="008368DE">
        <w:rPr>
          <w:rFonts w:ascii="Times New Roman" w:hAnsi="Times New Roman" w:cs="Times New Roman"/>
          <w:noProof/>
          <w:color w:val="000000" w:themeColor="text1"/>
          <w:sz w:val="24"/>
          <w:szCs w:val="24"/>
        </w:rPr>
        <w:tab/>
        <w:t>Friston KJ, Daunizeau J, Kilner J, Kiebel SJ. Action and behavior: A free-energy formulation. Biol Cybern [Internet]. 2010 Mar 11 [cited 2020 Oct 28];102(3):227–60. Available from: https://link.springer.com/article/10.1007/s00422-010-0364-z</w:t>
      </w:r>
    </w:p>
    <w:p w14:paraId="3D60EF0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20. </w:t>
      </w:r>
      <w:r w:rsidRPr="008368DE">
        <w:rPr>
          <w:rFonts w:ascii="Times New Roman" w:hAnsi="Times New Roman" w:cs="Times New Roman"/>
          <w:noProof/>
          <w:color w:val="000000" w:themeColor="text1"/>
          <w:sz w:val="24"/>
          <w:szCs w:val="24"/>
        </w:rPr>
        <w:tab/>
        <w:t xml:space="preserve">Stone J, Carson A, Aditya H, Prescott R, Zaubi M, Warlow C, et al. The role of physical injury in motor and sensory conversion symptoms: A systematic and narrative review. J Psychosom Res. 2009 May 1;66(5):383–90. </w:t>
      </w:r>
    </w:p>
    <w:p w14:paraId="4ABECD03"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21. </w:t>
      </w:r>
      <w:r w:rsidRPr="008368DE">
        <w:rPr>
          <w:rFonts w:ascii="Times New Roman" w:hAnsi="Times New Roman" w:cs="Times New Roman"/>
          <w:noProof/>
          <w:color w:val="000000" w:themeColor="text1"/>
          <w:sz w:val="24"/>
          <w:szCs w:val="24"/>
        </w:rPr>
        <w:tab/>
        <w:t xml:space="preserve">Stewart DE. The Changing Faces of Somatization. Psychosomatics. 1990 May 1;31(2):153–8. </w:t>
      </w:r>
    </w:p>
    <w:p w14:paraId="14CBD46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22. </w:t>
      </w:r>
      <w:r w:rsidRPr="008368DE">
        <w:rPr>
          <w:rFonts w:ascii="Times New Roman" w:hAnsi="Times New Roman" w:cs="Times New Roman"/>
          <w:noProof/>
          <w:color w:val="000000" w:themeColor="text1"/>
          <w:sz w:val="24"/>
          <w:szCs w:val="24"/>
        </w:rPr>
        <w:tab/>
        <w:t xml:space="preserve">Hotopf M, Mayou R, Wadsworth M. Childhood risk factors for adults with medically unexplained symptoms: Results from a national birth cohort study. Prim Care </w:t>
      </w:r>
      <w:r w:rsidRPr="008368DE">
        <w:rPr>
          <w:rFonts w:ascii="Times New Roman" w:hAnsi="Times New Roman" w:cs="Times New Roman"/>
          <w:noProof/>
          <w:color w:val="000000" w:themeColor="text1"/>
          <w:sz w:val="24"/>
          <w:szCs w:val="24"/>
        </w:rPr>
        <w:lastRenderedPageBreak/>
        <w:t xml:space="preserve">Companion J Clin Psychiatry. 2000;2(1):31. </w:t>
      </w:r>
    </w:p>
    <w:p w14:paraId="6A9FD42C"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23. </w:t>
      </w:r>
      <w:r w:rsidRPr="008368DE">
        <w:rPr>
          <w:rFonts w:ascii="Times New Roman" w:hAnsi="Times New Roman" w:cs="Times New Roman"/>
          <w:noProof/>
          <w:color w:val="000000" w:themeColor="text1"/>
          <w:sz w:val="24"/>
          <w:szCs w:val="24"/>
        </w:rPr>
        <w:tab/>
        <w:t>Schrag A, Trimble M, Quinn N, Bhatia K. The syndrome of fixed dystonia: an evaluation of 103 patients. Brain [Internet]. 2004 Oct 1 [cited 2021 Sep 19];127(10):2360–72. Available from: https://academic.oup.com/brain/article/127/10/2360/404547</w:t>
      </w:r>
    </w:p>
    <w:p w14:paraId="109B7FA4"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24. </w:t>
      </w:r>
      <w:r w:rsidRPr="008368DE">
        <w:rPr>
          <w:rFonts w:ascii="Times New Roman" w:hAnsi="Times New Roman" w:cs="Times New Roman"/>
          <w:noProof/>
          <w:color w:val="000000" w:themeColor="text1"/>
          <w:sz w:val="24"/>
          <w:szCs w:val="24"/>
        </w:rPr>
        <w:tab/>
        <w:t xml:space="preserve">Gelauff JM, Kingma EM, Kalkman JS, Bezemer R, van Engelen BGM, Stone J, et al. Fatigue, not self-rated motor symptom severity, affects quality of life in functional motor disorders. J Neurol. 2018 Aug 1;265(8):1803–9. </w:t>
      </w:r>
    </w:p>
    <w:p w14:paraId="387C8062"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25. </w:t>
      </w:r>
      <w:r w:rsidRPr="008368DE">
        <w:rPr>
          <w:rFonts w:ascii="Times New Roman" w:hAnsi="Times New Roman" w:cs="Times New Roman"/>
          <w:noProof/>
          <w:color w:val="000000" w:themeColor="text1"/>
          <w:sz w:val="24"/>
          <w:szCs w:val="24"/>
        </w:rPr>
        <w:tab/>
        <w:t xml:space="preserve">Gelauff JM, Carson A, Ludwig L, Tijssen MAJ, Stone J. The prognosis of functional limb weakness: A 14-year case-control study. Brain. 2019;142(7):2137–48. </w:t>
      </w:r>
    </w:p>
    <w:p w14:paraId="1B560639"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26. </w:t>
      </w:r>
      <w:r w:rsidRPr="008368DE">
        <w:rPr>
          <w:rFonts w:ascii="Times New Roman" w:hAnsi="Times New Roman" w:cs="Times New Roman"/>
          <w:noProof/>
          <w:color w:val="000000" w:themeColor="text1"/>
          <w:sz w:val="24"/>
          <w:szCs w:val="24"/>
        </w:rPr>
        <w:tab/>
        <w:t xml:space="preserve">Tinazzi M, Morgante F, Marcuzzo E, Erro R, Barone P, Ceravolo R, et al. Clinical Correlates of Functional Motor Disorders: An Italian Multicenter Study. Mov Disord Clin Pract. 2020 Nov 1;7(8):920–9. </w:t>
      </w:r>
    </w:p>
    <w:p w14:paraId="4E396B4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27. </w:t>
      </w:r>
      <w:r w:rsidRPr="008368DE">
        <w:rPr>
          <w:rFonts w:ascii="Times New Roman" w:hAnsi="Times New Roman" w:cs="Times New Roman"/>
          <w:noProof/>
          <w:color w:val="000000" w:themeColor="text1"/>
          <w:sz w:val="24"/>
          <w:szCs w:val="24"/>
        </w:rPr>
        <w:tab/>
        <w:t>Aybek S, Lidstone SC, Nielsen G, Macgillivray L, Bassetti CL, Lang AE, et al. What is the role of a specialist assessment clinic for FND? Lessons from three national referral centers. J Neuropsychiatry Clin Neurosci [Internet]. 2020 Jan 7 [cited 2021 Mar 16];32(1):79–84. Available from: https://psychiatryonline.org/doi/10.1176/appi.neuropsych.19040083</w:t>
      </w:r>
    </w:p>
    <w:p w14:paraId="0BD59A4D"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28. </w:t>
      </w:r>
      <w:r w:rsidRPr="008368DE">
        <w:rPr>
          <w:rFonts w:ascii="Times New Roman" w:hAnsi="Times New Roman" w:cs="Times New Roman"/>
          <w:noProof/>
          <w:color w:val="000000" w:themeColor="text1"/>
          <w:sz w:val="24"/>
          <w:szCs w:val="24"/>
        </w:rPr>
        <w:tab/>
        <w:t xml:space="preserve">Věchetová G, Slovák M, Kemlink D, Hanzlíková Z, Dušek P, Nikolai T, et al. The impact of non-motor symptoms on the health-related quality of life in patients with functional movement disorders. J Psychosom Res. 2018 Dec 1;115:32–7. </w:t>
      </w:r>
    </w:p>
    <w:p w14:paraId="1C8D3A17"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29. </w:t>
      </w:r>
      <w:r w:rsidRPr="008368DE">
        <w:rPr>
          <w:rFonts w:ascii="Times New Roman" w:hAnsi="Times New Roman" w:cs="Times New Roman"/>
          <w:noProof/>
          <w:color w:val="000000" w:themeColor="text1"/>
          <w:sz w:val="24"/>
          <w:szCs w:val="24"/>
        </w:rPr>
        <w:tab/>
        <w:t xml:space="preserve">Lavedán A, Viladrosa M, Jürschik P, Botigué T, Nuín C, Masot O, et al. Fear of falling in community-dwelling older adults: A cause of falls, a consequence, or both? PLoS One. 2018 Mar 1;13(3). </w:t>
      </w:r>
    </w:p>
    <w:p w14:paraId="70FA4E1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30. </w:t>
      </w:r>
      <w:r w:rsidRPr="008368DE">
        <w:rPr>
          <w:rFonts w:ascii="Times New Roman" w:hAnsi="Times New Roman" w:cs="Times New Roman"/>
          <w:noProof/>
          <w:color w:val="000000" w:themeColor="text1"/>
          <w:sz w:val="24"/>
          <w:szCs w:val="24"/>
        </w:rPr>
        <w:tab/>
        <w:t xml:space="preserve">Sudarsky L. Psychogenic gait disorders [Internet]. Seminars in Neurology Semin </w:t>
      </w:r>
      <w:r w:rsidRPr="008368DE">
        <w:rPr>
          <w:rFonts w:ascii="Times New Roman" w:hAnsi="Times New Roman" w:cs="Times New Roman"/>
          <w:noProof/>
          <w:color w:val="000000" w:themeColor="text1"/>
          <w:sz w:val="24"/>
          <w:szCs w:val="24"/>
        </w:rPr>
        <w:lastRenderedPageBreak/>
        <w:t>Neurol; Jul, 2006 p. 351–6. Available from: https://pubmed.ncbi.nlm.nih.gov/16791781/</w:t>
      </w:r>
    </w:p>
    <w:p w14:paraId="4D9271A4"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31. </w:t>
      </w:r>
      <w:r w:rsidRPr="008368DE">
        <w:rPr>
          <w:rFonts w:ascii="Times New Roman" w:hAnsi="Times New Roman" w:cs="Times New Roman"/>
          <w:noProof/>
          <w:color w:val="000000" w:themeColor="text1"/>
          <w:sz w:val="24"/>
          <w:szCs w:val="24"/>
        </w:rPr>
        <w:tab/>
        <w:t>Scheffer AC, Schuurmans MJ, Van dijk N, Van der hooft T, De rooij SE. Fear of falling: measurement strategy, prevalence, risk factors and consequences among older persons. Age Ageing [Internet]. 2008 Jan 1 [cited 2021 Nov 15];37(1):19–24. Available from: https://academic.oup.com/ageing/article/37/1/19/25345</w:t>
      </w:r>
    </w:p>
    <w:p w14:paraId="061E7DB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32. </w:t>
      </w:r>
      <w:r w:rsidRPr="008368DE">
        <w:rPr>
          <w:rFonts w:ascii="Times New Roman" w:hAnsi="Times New Roman" w:cs="Times New Roman"/>
          <w:noProof/>
          <w:color w:val="000000" w:themeColor="text1"/>
          <w:sz w:val="24"/>
          <w:szCs w:val="24"/>
        </w:rPr>
        <w:tab/>
        <w:t xml:space="preserve">Popkirov S, Hoeritzauer I, Colvin L, Carson AJ, Stone J. Complex regional pain syndrome and functional neurological disorders - time for reconciliation. J Neurol Neurosurg Psychiatry. 2019 May 1;90(5):608–14. </w:t>
      </w:r>
    </w:p>
    <w:p w14:paraId="5AC9A6DA"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33. </w:t>
      </w:r>
      <w:r w:rsidRPr="008368DE">
        <w:rPr>
          <w:rFonts w:ascii="Times New Roman" w:hAnsi="Times New Roman" w:cs="Times New Roman"/>
          <w:noProof/>
          <w:color w:val="000000" w:themeColor="text1"/>
          <w:sz w:val="24"/>
          <w:szCs w:val="24"/>
        </w:rPr>
        <w:tab/>
        <w:t>Popkirov S, Staab JP, Stone J. Persistent postural-perceptual dizziness (PPPD): A common, characteristic and treatable cause of chronic dizziness [Internet]. Vol. 18, Practical Neurology. BMJ Publishing Group; 2018 [cited 2021 Feb 16]. p. 5–13. Available from: http://pn.bmj.com/</w:t>
      </w:r>
    </w:p>
    <w:p w14:paraId="0512DD14"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34. </w:t>
      </w:r>
      <w:r w:rsidRPr="008368DE">
        <w:rPr>
          <w:rFonts w:ascii="Times New Roman" w:hAnsi="Times New Roman" w:cs="Times New Roman"/>
          <w:noProof/>
          <w:color w:val="000000" w:themeColor="text1"/>
          <w:sz w:val="24"/>
          <w:szCs w:val="24"/>
        </w:rPr>
        <w:tab/>
        <w:t>Seemungal BM, Passamonti L. Persistent postural-perceptual dizziness: A useful new syndrome. Pract Neurol [Internet]. 2018 Feb 1 [cited 2021 Mar 14];18(1):3–4. Available from: http://pn.bmj.com/</w:t>
      </w:r>
    </w:p>
    <w:p w14:paraId="3FB8009D"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35. </w:t>
      </w:r>
      <w:r w:rsidRPr="008368DE">
        <w:rPr>
          <w:rFonts w:ascii="Times New Roman" w:hAnsi="Times New Roman" w:cs="Times New Roman"/>
          <w:noProof/>
          <w:color w:val="000000" w:themeColor="text1"/>
          <w:sz w:val="24"/>
          <w:szCs w:val="24"/>
        </w:rPr>
        <w:tab/>
        <w:t>Okun MS, Koehler PJ. Paul Blocq and (psychogenic) astasia abasia [Internet]. Vol. 22, Movement Disorders. Mov Disord; 2007 [cited 2020 Aug 16]. p. 1373–8. Available from: https://pubmed-ncbi-nlm-nih-gov.epworth.idm.oclc.org/17516452/</w:t>
      </w:r>
    </w:p>
    <w:p w14:paraId="10FC514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36. </w:t>
      </w:r>
      <w:r w:rsidRPr="008368DE">
        <w:rPr>
          <w:rFonts w:ascii="Times New Roman" w:hAnsi="Times New Roman" w:cs="Times New Roman"/>
          <w:noProof/>
          <w:color w:val="000000" w:themeColor="text1"/>
          <w:sz w:val="24"/>
          <w:szCs w:val="24"/>
        </w:rPr>
        <w:tab/>
        <w:t>Clinical Lectures on Paralysis, Disease of the Brain, and Other Affections ... - Robert Bentley Todd - Google Books [Internet]. [cited 2022 Jan 19]. Available from: https://books.google.com.au/books?hl=en&amp;lr=&amp;id=BjxpAAAAIAAJ&amp;oi=fnd&amp;pg=PR15&amp;ots=rocBjH9Zhp&amp;sig=A9q7eN0WUJdUT4gO-mNrmVq7HKo&amp;redir_esc=y#v=onepage&amp;q&amp;f=false</w:t>
      </w:r>
    </w:p>
    <w:p w14:paraId="3AC75DF2"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37. </w:t>
      </w:r>
      <w:r w:rsidRPr="008368DE">
        <w:rPr>
          <w:rFonts w:ascii="Times New Roman" w:hAnsi="Times New Roman" w:cs="Times New Roman"/>
          <w:noProof/>
          <w:color w:val="000000" w:themeColor="text1"/>
          <w:sz w:val="24"/>
          <w:szCs w:val="24"/>
        </w:rPr>
        <w:tab/>
        <w:t xml:space="preserve">Nouvelle Iconographie de la Salpêtrière (Clinique des Maladies du Système Nerveux). </w:t>
      </w:r>
      <w:r w:rsidRPr="008368DE">
        <w:rPr>
          <w:rFonts w:ascii="Times New Roman" w:hAnsi="Times New Roman" w:cs="Times New Roman"/>
          <w:noProof/>
          <w:color w:val="000000" w:themeColor="text1"/>
          <w:sz w:val="24"/>
          <w:szCs w:val="24"/>
        </w:rPr>
        <w:lastRenderedPageBreak/>
        <w:t>Publiée sous la direction du Prof. Charcot (de l’Institut) par Paul Richer (chef du Laboratoire) Gilles de la Tourette (chef de Clinique) Albert Londe (Directeur du Service Photographique). Tome premier. Paris: Lecroisnier et Babé, Place de l’Ecole de Médicine. 1888. J Ment Sci [Internet]. 1890 Jul [cited 2021 Dec 8];36(154):389–93. Available from: https://www.cambridge.org/core/journals/journal-of-mental-science/article/abs/nouvelle-iconographie-de-la-salpetriere-clinique-des-maladies-du-systeme-nerveux-publiee-sous-la-direction-du-prof-charcot-de-linstitut-par-paul-richer-chef-du-laboratoire-gilles-de-la-tourette-chef-de-clinique-albert-londe-directeur-du-service-photographique-tome-premier-paris-lecroisnier-et-babe-place-de-lecole-de-medicine-1888/8A1C197B778E8B0B077B734E2CC132C2</w:t>
      </w:r>
    </w:p>
    <w:p w14:paraId="0D6BF37F"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38. </w:t>
      </w:r>
      <w:r w:rsidRPr="008368DE">
        <w:rPr>
          <w:rFonts w:ascii="Times New Roman" w:hAnsi="Times New Roman" w:cs="Times New Roman"/>
          <w:noProof/>
          <w:color w:val="000000" w:themeColor="text1"/>
          <w:sz w:val="24"/>
          <w:szCs w:val="24"/>
        </w:rPr>
        <w:tab/>
        <w:t xml:space="preserve">Tinazzi M, Pilotto A, Morgante F, Marcuzzo E, Cuoco S, Ceravolo R, et al. Functional gait disorders: Demographic and clinical correlations. Parkinsonism Relat Disord. 2021 Oct;91:32–6. </w:t>
      </w:r>
    </w:p>
    <w:p w14:paraId="0168F5CE"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39. </w:t>
      </w:r>
      <w:r w:rsidRPr="008368DE">
        <w:rPr>
          <w:rFonts w:ascii="Times New Roman" w:hAnsi="Times New Roman" w:cs="Times New Roman"/>
          <w:noProof/>
          <w:color w:val="000000" w:themeColor="text1"/>
          <w:sz w:val="24"/>
          <w:szCs w:val="24"/>
        </w:rPr>
        <w:tab/>
        <w:t>Lempert T, Brandt T, Dieterich M, Huppert D. How to identify psychogenic disorders of stance and gait - A video study in 37 patients. J Neurol [Internet]. 1991 Jun [cited 2020 Aug 16];238(3):140–6. Available from: https://link.springer.com/article/10.1007/BF00319680</w:t>
      </w:r>
    </w:p>
    <w:p w14:paraId="32AA88D3"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40. </w:t>
      </w:r>
      <w:r w:rsidRPr="008368DE">
        <w:rPr>
          <w:rFonts w:ascii="Times New Roman" w:hAnsi="Times New Roman" w:cs="Times New Roman"/>
          <w:noProof/>
          <w:color w:val="000000" w:themeColor="text1"/>
          <w:sz w:val="24"/>
          <w:szCs w:val="24"/>
        </w:rPr>
        <w:tab/>
        <w:t xml:space="preserve">Jordbru AA, Smedstad LM, Moen VP, Martinsen EW. Identifying patt erns of psychogenic gait by video-recording. J Rehabil Med. 2012 Jan;44(1):31–5. </w:t>
      </w:r>
    </w:p>
    <w:p w14:paraId="534FC7D7"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41. </w:t>
      </w:r>
      <w:r w:rsidRPr="008368DE">
        <w:rPr>
          <w:rFonts w:ascii="Times New Roman" w:hAnsi="Times New Roman" w:cs="Times New Roman"/>
          <w:noProof/>
          <w:color w:val="000000" w:themeColor="text1"/>
          <w:sz w:val="24"/>
          <w:szCs w:val="24"/>
        </w:rPr>
        <w:tab/>
        <w:t xml:space="preserve">Nonnekes J, Růžička E, Serranová T, Reich SG, Bloem BR, Hallett M. Functional gait disorders: A sign-based approach. Neurology. 2020 Jun 16;94(24):1093–9. </w:t>
      </w:r>
    </w:p>
    <w:p w14:paraId="36B2697F"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42. </w:t>
      </w:r>
      <w:r w:rsidRPr="008368DE">
        <w:rPr>
          <w:rFonts w:ascii="Times New Roman" w:hAnsi="Times New Roman" w:cs="Times New Roman"/>
          <w:noProof/>
          <w:color w:val="000000" w:themeColor="text1"/>
          <w:sz w:val="24"/>
          <w:szCs w:val="24"/>
        </w:rPr>
        <w:tab/>
        <w:t>Albanese A, Bhatia K, Bressman SB, DeLong MR, Fahn S, Fung VSC, et al. Phenomenology and classification of dystonia: A consensus update. Mov Disord [Internet]. 2013 Jun 15 [cited 2021 Oct 25];28(7):863–73. Available from: https://onlinelibrary.wiley.com/doi/full/10.1002/mds.25475</w:t>
      </w:r>
    </w:p>
    <w:p w14:paraId="7585FBF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lastRenderedPageBreak/>
        <w:t xml:space="preserve">43. </w:t>
      </w:r>
      <w:r w:rsidRPr="008368DE">
        <w:rPr>
          <w:rFonts w:ascii="Times New Roman" w:hAnsi="Times New Roman" w:cs="Times New Roman"/>
          <w:noProof/>
          <w:color w:val="000000" w:themeColor="text1"/>
          <w:sz w:val="24"/>
          <w:szCs w:val="24"/>
        </w:rPr>
        <w:tab/>
        <w:t>ICD-11 [Internet]. [cited 2021 Aug 2]. Available from: https://icd.who.int/en</w:t>
      </w:r>
    </w:p>
    <w:p w14:paraId="301FE981"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44. </w:t>
      </w:r>
      <w:r w:rsidRPr="008368DE">
        <w:rPr>
          <w:rFonts w:ascii="Times New Roman" w:hAnsi="Times New Roman" w:cs="Times New Roman"/>
          <w:noProof/>
          <w:color w:val="000000" w:themeColor="text1"/>
          <w:sz w:val="24"/>
          <w:szCs w:val="24"/>
        </w:rPr>
        <w:tab/>
        <w:t>Psychiatry.org - DSM-5-TR Fact Sheets [Internet]. [cited 2022 Nov 21]. Available from: https://www.psychiatry.org/psychiatrists/practice/dsm/educational-resources/dsm-5-tr-fact-sheets</w:t>
      </w:r>
    </w:p>
    <w:p w14:paraId="534DCB4F"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45. </w:t>
      </w:r>
      <w:r w:rsidRPr="008368DE">
        <w:rPr>
          <w:rFonts w:ascii="Times New Roman" w:hAnsi="Times New Roman" w:cs="Times New Roman"/>
          <w:noProof/>
          <w:color w:val="000000" w:themeColor="text1"/>
          <w:sz w:val="24"/>
          <w:szCs w:val="24"/>
        </w:rPr>
        <w:tab/>
        <w:t>Friedman JH, LaFrance WC. Psychogenic disorders: The need to speak plainly [Internet]. Vol. 67, Archives of Neurology. American Medical Association; 2010 [cited 2021 Feb 14]. p. 753–5. Available from: https://jamanetwork.com/journals/jamaneurology/fullarticle/800272</w:t>
      </w:r>
    </w:p>
    <w:p w14:paraId="6A7D808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46. </w:t>
      </w:r>
      <w:r w:rsidRPr="008368DE">
        <w:rPr>
          <w:rFonts w:ascii="Times New Roman" w:hAnsi="Times New Roman" w:cs="Times New Roman"/>
          <w:noProof/>
          <w:color w:val="000000" w:themeColor="text1"/>
          <w:sz w:val="24"/>
          <w:szCs w:val="24"/>
        </w:rPr>
        <w:tab/>
        <w:t>Espay AJ, Goldenhar LM, Voon V, Schrag A, Burton N, Lang AE. Opinions and clinical practices related to diagnosing and managing patients with psychogenic movement disorders: An international survey of movement disorder society members. Mov Disord [Internet]. 2009 Jul 15 [cited 2021 Feb 14];24(9):1366–74. Available from: http://doi.wiley.com/10.1002/mds.22618</w:t>
      </w:r>
    </w:p>
    <w:p w14:paraId="6BB95572"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47. </w:t>
      </w:r>
      <w:r w:rsidRPr="008368DE">
        <w:rPr>
          <w:rFonts w:ascii="Times New Roman" w:hAnsi="Times New Roman" w:cs="Times New Roman"/>
          <w:noProof/>
          <w:color w:val="000000" w:themeColor="text1"/>
          <w:sz w:val="24"/>
          <w:szCs w:val="24"/>
        </w:rPr>
        <w:tab/>
        <w:t xml:space="preserve">Ding JM, Kanaan RAA. Conversion disorder: A systematic review of current terminology. Gen Hosp Psychiatry. 2017 Mar 1;45:51–5. </w:t>
      </w:r>
    </w:p>
    <w:p w14:paraId="400FE76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48. </w:t>
      </w:r>
      <w:r w:rsidRPr="008368DE">
        <w:rPr>
          <w:rFonts w:ascii="Times New Roman" w:hAnsi="Times New Roman" w:cs="Times New Roman"/>
          <w:noProof/>
          <w:color w:val="000000" w:themeColor="text1"/>
          <w:sz w:val="24"/>
          <w:szCs w:val="24"/>
        </w:rPr>
        <w:tab/>
        <w:t xml:space="preserve">Fung VSC. Functional gait disorder. In: Handbook of Clinical Neurology. Elsevier B.V.; 2016. p. 263–70. </w:t>
      </w:r>
    </w:p>
    <w:p w14:paraId="3D2D5753"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49. </w:t>
      </w:r>
      <w:r w:rsidRPr="008368DE">
        <w:rPr>
          <w:rFonts w:ascii="Times New Roman" w:hAnsi="Times New Roman" w:cs="Times New Roman"/>
          <w:noProof/>
          <w:color w:val="000000" w:themeColor="text1"/>
          <w:sz w:val="24"/>
          <w:szCs w:val="24"/>
        </w:rPr>
        <w:tab/>
        <w:t xml:space="preserve">Espay AJ, Lang AE. Phenotype-Specific Diagnosis of Functional (Psychogenic) Movement Disorders. Curr Neurol Neurosci Rep. 2015 Jun 1;15(6). </w:t>
      </w:r>
    </w:p>
    <w:p w14:paraId="0F7BDD21"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50. </w:t>
      </w:r>
      <w:r w:rsidRPr="008368DE">
        <w:rPr>
          <w:rFonts w:ascii="Times New Roman" w:hAnsi="Times New Roman" w:cs="Times New Roman"/>
          <w:noProof/>
          <w:color w:val="000000" w:themeColor="text1"/>
          <w:sz w:val="24"/>
          <w:szCs w:val="24"/>
        </w:rPr>
        <w:tab/>
        <w:t xml:space="preserve">American Psychiatric Association. Diagnostic and Statistical Manual of Mental Disorders, 5th ed. Washington, DC: American Psychiatric Association; 2013. </w:t>
      </w:r>
    </w:p>
    <w:p w14:paraId="1DDEE387"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51. </w:t>
      </w:r>
      <w:r w:rsidRPr="008368DE">
        <w:rPr>
          <w:rFonts w:ascii="Times New Roman" w:hAnsi="Times New Roman" w:cs="Times New Roman"/>
          <w:noProof/>
          <w:color w:val="000000" w:themeColor="text1"/>
          <w:sz w:val="24"/>
          <w:szCs w:val="24"/>
        </w:rPr>
        <w:tab/>
        <w:t xml:space="preserve">Daum C, Hubschmid M, Aybek S. The value of “positive” clinical signs for weakness, sensory and gait disorders in conversion disorder: A systematic and narrative review [Internet]. Vol. 85, Journal of Neurology, Neurosurgery and Psychiatry. BMJ Publishing Group; 2014 [cited 2021 Jun 2]. p. 180–90. Available from: </w:t>
      </w:r>
      <w:r w:rsidRPr="008368DE">
        <w:rPr>
          <w:rFonts w:ascii="Times New Roman" w:hAnsi="Times New Roman" w:cs="Times New Roman"/>
          <w:noProof/>
          <w:color w:val="000000" w:themeColor="text1"/>
          <w:sz w:val="24"/>
          <w:szCs w:val="24"/>
        </w:rPr>
        <w:lastRenderedPageBreak/>
        <w:t>http://dx.doi.org/10.1136/jnnp-2012-304607</w:t>
      </w:r>
    </w:p>
    <w:p w14:paraId="0ACB6FCA"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52. </w:t>
      </w:r>
      <w:r w:rsidRPr="008368DE">
        <w:rPr>
          <w:rFonts w:ascii="Times New Roman" w:hAnsi="Times New Roman" w:cs="Times New Roman"/>
          <w:noProof/>
          <w:color w:val="000000" w:themeColor="text1"/>
          <w:sz w:val="24"/>
          <w:szCs w:val="24"/>
        </w:rPr>
        <w:tab/>
        <w:t>Araújo R, Van De Warrenburg B, Lang A, Lees A, Bloem B. The Waiting Room: neurological observations made outside the movement disorder specialist’s consulting office. Pract Neurol [Internet]. 2019 Aug 1 [cited 2022 Jan 26];19(4):295–301. Available from: https://pn.bmj.com/content/19/4/295</w:t>
      </w:r>
    </w:p>
    <w:p w14:paraId="398C3F4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53. </w:t>
      </w:r>
      <w:r w:rsidRPr="008368DE">
        <w:rPr>
          <w:rFonts w:ascii="Times New Roman" w:hAnsi="Times New Roman" w:cs="Times New Roman"/>
          <w:noProof/>
          <w:color w:val="000000" w:themeColor="text1"/>
          <w:sz w:val="24"/>
          <w:szCs w:val="24"/>
        </w:rPr>
        <w:tab/>
        <w:t>Espay AJ, Aybek S, Carson A, Edwards MJ, Goldstein LH, Hallett M, et al. Current concepts in diagnosis and treatment of functional neurological disorders [Internet]. Vol. 75, JAMA Neurology. American Medical Association; 2018 [cited 2021 May 29]. p. 1132–41. Available from: https://jamanetwork.com/</w:t>
      </w:r>
    </w:p>
    <w:p w14:paraId="54641E52"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54. </w:t>
      </w:r>
      <w:r w:rsidRPr="008368DE">
        <w:rPr>
          <w:rFonts w:ascii="Times New Roman" w:hAnsi="Times New Roman" w:cs="Times New Roman"/>
          <w:noProof/>
          <w:color w:val="000000" w:themeColor="text1"/>
          <w:sz w:val="24"/>
          <w:szCs w:val="24"/>
        </w:rPr>
        <w:tab/>
        <w:t>Hayes MW, Graham S, Heldorf P, De Moore G, Morris JGL. A video review of the diagnosis of psychogenic gait: Appendix and commentary [Internet]. Movement Disorders 1999 p. 914–21. Available from: https://onlinelibrary-wiley-com.epworth.idm.oclc.org/doi/epdf/10.1002/1531-8257%28199911%2914%3A6%3C914%3A%3AAID-MDS1002%3E3.0.CO%3B2-B</w:t>
      </w:r>
    </w:p>
    <w:p w14:paraId="1FEC0AF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55. </w:t>
      </w:r>
      <w:r w:rsidRPr="008368DE">
        <w:rPr>
          <w:rFonts w:ascii="Times New Roman" w:hAnsi="Times New Roman" w:cs="Times New Roman"/>
          <w:noProof/>
          <w:color w:val="000000" w:themeColor="text1"/>
          <w:sz w:val="24"/>
          <w:szCs w:val="24"/>
        </w:rPr>
        <w:tab/>
        <w:t>Stone J, Reuber M, Carson A. Functional symptoms in neurology: mimics and chameleons. Pract Neurol [Internet]. 2013 Apr 1 [cited 2022 Nov 21];13(2):104–13. Available from: https://pn.bmj.com/content/13/2/104</w:t>
      </w:r>
    </w:p>
    <w:p w14:paraId="3D6DF4D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56. </w:t>
      </w:r>
      <w:r w:rsidRPr="008368DE">
        <w:rPr>
          <w:rFonts w:ascii="Times New Roman" w:hAnsi="Times New Roman" w:cs="Times New Roman"/>
          <w:noProof/>
          <w:color w:val="000000" w:themeColor="text1"/>
          <w:sz w:val="24"/>
          <w:szCs w:val="24"/>
        </w:rPr>
        <w:tab/>
        <w:t>Aybek S, Perez DL. State of the art reVIeW Diagnosis and management of functional neurological disorder. Available from: http://dx.doi.org/10.1136/bmj.o64</w:t>
      </w:r>
    </w:p>
    <w:p w14:paraId="3E566B51"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57. </w:t>
      </w:r>
      <w:r w:rsidRPr="008368DE">
        <w:rPr>
          <w:rFonts w:ascii="Times New Roman" w:hAnsi="Times New Roman" w:cs="Times New Roman"/>
          <w:noProof/>
          <w:color w:val="000000" w:themeColor="text1"/>
          <w:sz w:val="24"/>
          <w:szCs w:val="24"/>
        </w:rPr>
        <w:tab/>
        <w:t>Walzl D, Solomon AJ, Stone J. Functional neurological disorder and multiple sclerosis: a systematic review of misdiagnosis and clinical overlap [Internet]. Vol. 1, Journal of Neurology. Springer Science and Business Media Deutschland GmbH; 2021 [cited 2021 Apr 8]. p. 3. Available from: https://doi.org/10.1007/s00415-021-10436-6</w:t>
      </w:r>
    </w:p>
    <w:p w14:paraId="145FD766"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58. </w:t>
      </w:r>
      <w:r w:rsidRPr="008368DE">
        <w:rPr>
          <w:rFonts w:ascii="Times New Roman" w:hAnsi="Times New Roman" w:cs="Times New Roman"/>
          <w:noProof/>
          <w:color w:val="000000" w:themeColor="text1"/>
          <w:sz w:val="24"/>
          <w:szCs w:val="24"/>
        </w:rPr>
        <w:tab/>
        <w:t xml:space="preserve">Nielsen G, Stone J, Matthews A, Brown M, Sparkes C, Farmer R, et al. Physiotherapy for functional motor disorders: A consensus recommendation. J Neurol Neurosurg </w:t>
      </w:r>
      <w:r w:rsidRPr="008368DE">
        <w:rPr>
          <w:rFonts w:ascii="Times New Roman" w:hAnsi="Times New Roman" w:cs="Times New Roman"/>
          <w:noProof/>
          <w:color w:val="000000" w:themeColor="text1"/>
          <w:sz w:val="24"/>
          <w:szCs w:val="24"/>
        </w:rPr>
        <w:lastRenderedPageBreak/>
        <w:t xml:space="preserve">Psychiatry. 2015 Oct 1;86(10):1113–9. </w:t>
      </w:r>
    </w:p>
    <w:p w14:paraId="3BD716C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59. </w:t>
      </w:r>
      <w:r w:rsidRPr="008368DE">
        <w:rPr>
          <w:rFonts w:ascii="Times New Roman" w:hAnsi="Times New Roman" w:cs="Times New Roman"/>
          <w:noProof/>
          <w:color w:val="000000" w:themeColor="text1"/>
          <w:sz w:val="24"/>
          <w:szCs w:val="24"/>
        </w:rPr>
        <w:tab/>
        <w:t xml:space="preserve">Stone J. Functional neurological disorders: The neurological assessment as treatment. Vol. 16, Practical Neurology. BMJ Publishing Group; 2016. p. 7–17. </w:t>
      </w:r>
    </w:p>
    <w:p w14:paraId="4591CF5F"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60. </w:t>
      </w:r>
      <w:r w:rsidRPr="008368DE">
        <w:rPr>
          <w:rFonts w:ascii="Times New Roman" w:hAnsi="Times New Roman" w:cs="Times New Roman"/>
          <w:noProof/>
          <w:color w:val="000000" w:themeColor="text1"/>
          <w:sz w:val="24"/>
          <w:szCs w:val="24"/>
        </w:rPr>
        <w:tab/>
        <w:t>Gilmour GS, Nielsen G, Teodoro T, Yogarajah M, Coebergh JA, Dilley MD, et al. Management of functional neurological disorder. J Neurol [Internet]. 2020 Jul 1;267(7):2164–72. Available from: https://doi.org/10.1007/s00415-020-09772-w</w:t>
      </w:r>
    </w:p>
    <w:p w14:paraId="05CD4BC1"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61. </w:t>
      </w:r>
      <w:r w:rsidRPr="008368DE">
        <w:rPr>
          <w:rFonts w:ascii="Times New Roman" w:hAnsi="Times New Roman" w:cs="Times New Roman"/>
          <w:noProof/>
          <w:color w:val="000000" w:themeColor="text1"/>
          <w:sz w:val="24"/>
          <w:szCs w:val="24"/>
        </w:rPr>
        <w:tab/>
        <w:t>Greiner C, Schnider A, Leemann B. Functional neurological disorders: A treatment-focused review [Internet]. Vol. 167, Swiss Archives of Neurology, Psychiatry and Psychotherapy. EMH Media; 2016 [cited 2020 Dec 3]. p. 234–40. Available from: https://sanp.ch/article/doi/sanp.2016.00441</w:t>
      </w:r>
    </w:p>
    <w:p w14:paraId="2FDFCF3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62. </w:t>
      </w:r>
      <w:r w:rsidRPr="008368DE">
        <w:rPr>
          <w:rFonts w:ascii="Times New Roman" w:hAnsi="Times New Roman" w:cs="Times New Roman"/>
          <w:noProof/>
          <w:color w:val="000000" w:themeColor="text1"/>
          <w:sz w:val="24"/>
          <w:szCs w:val="24"/>
        </w:rPr>
        <w:tab/>
        <w:t xml:space="preserve">Jordbru AA, Smedstad LM, Klungsøyr O, Martinsen EW. Psychogen ic gait diso rde r: A random ized cont rolled trial of physical rehabilitation with one -year fo llow -up. J Rehabil Med. 2014;46(2):181–7. </w:t>
      </w:r>
    </w:p>
    <w:p w14:paraId="381DD30A"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63. </w:t>
      </w:r>
      <w:r w:rsidRPr="008368DE">
        <w:rPr>
          <w:rFonts w:ascii="Times New Roman" w:hAnsi="Times New Roman" w:cs="Times New Roman"/>
          <w:noProof/>
          <w:color w:val="000000" w:themeColor="text1"/>
          <w:sz w:val="24"/>
          <w:szCs w:val="24"/>
        </w:rPr>
        <w:tab/>
        <w:t xml:space="preserve">Nielsen G, Buszewicz M, Stevenson F, Hunter R, Holt K, Dudziec M, et al. Randomised feasibility study of physiotherapy for patients with functional motor symptoms. J Neurol Neurosurg Psychiatry. 2017 Jun 1;88(6):484–90. </w:t>
      </w:r>
    </w:p>
    <w:p w14:paraId="6B3600D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64. </w:t>
      </w:r>
      <w:r w:rsidRPr="008368DE">
        <w:rPr>
          <w:rFonts w:ascii="Times New Roman" w:hAnsi="Times New Roman" w:cs="Times New Roman"/>
          <w:noProof/>
          <w:color w:val="000000" w:themeColor="text1"/>
          <w:sz w:val="24"/>
          <w:szCs w:val="24"/>
        </w:rPr>
        <w:tab/>
        <w:t xml:space="preserve">Nielsen G, Stone J, Buszewicz M, Carson A, Goldstein LH, Holt K, et al. Physio4FMD: Protocol for a multicentre randomised controlled trial of specialist physiotherapy for functional motor disorder. BMC Neurol. 2019 Oct 21;19(1). </w:t>
      </w:r>
    </w:p>
    <w:p w14:paraId="11CB52FC"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65. </w:t>
      </w:r>
      <w:r w:rsidRPr="008368DE">
        <w:rPr>
          <w:rFonts w:ascii="Times New Roman" w:hAnsi="Times New Roman" w:cs="Times New Roman"/>
          <w:noProof/>
          <w:color w:val="000000" w:themeColor="text1"/>
          <w:sz w:val="24"/>
          <w:szCs w:val="24"/>
        </w:rPr>
        <w:tab/>
        <w:t>Nicholson C, Edwards MJ, Carson AJ, Gardiner P, Golder D, Hayward K, et al. Occupational therapy consensus recommendations for functional neurological disorder. J Neurol Neurosurg Psychiatry [Internet]. 2020 Oct 1 [cited 2022 Jan 19];91(10):1037–45. Available from: https://pubmed.ncbi.nlm.nih.gov/32732388/</w:t>
      </w:r>
    </w:p>
    <w:p w14:paraId="403B5268"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66. </w:t>
      </w:r>
      <w:r w:rsidRPr="008368DE">
        <w:rPr>
          <w:rFonts w:ascii="Times New Roman" w:hAnsi="Times New Roman" w:cs="Times New Roman"/>
          <w:noProof/>
          <w:color w:val="000000" w:themeColor="text1"/>
          <w:sz w:val="24"/>
          <w:szCs w:val="24"/>
        </w:rPr>
        <w:tab/>
        <w:t xml:space="preserve">Gardiner P, Macgregor L, Carson A, Stone J. Occupational therapy for functional neurological disorders: a scoping review and agenda for research. CNS Spectr </w:t>
      </w:r>
      <w:r w:rsidRPr="008368DE">
        <w:rPr>
          <w:rFonts w:ascii="Times New Roman" w:hAnsi="Times New Roman" w:cs="Times New Roman"/>
          <w:noProof/>
          <w:color w:val="000000" w:themeColor="text1"/>
          <w:sz w:val="24"/>
          <w:szCs w:val="24"/>
        </w:rPr>
        <w:lastRenderedPageBreak/>
        <w:t>[Internet]. 2018 Jun 1 [cited 2021 Nov 19];23(3):205–12. Available from: https://www.cambridge.org/core/journals/cns-spectrums/article/occupational-therapy-for-functional-neurological-disorders-a-scoping-review-and-agenda-for-research/8FB53FDFEE79EB6805543245BE92F2AA</w:t>
      </w:r>
    </w:p>
    <w:p w14:paraId="3ED536D9"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67. </w:t>
      </w:r>
      <w:r w:rsidRPr="008368DE">
        <w:rPr>
          <w:rFonts w:ascii="Times New Roman" w:hAnsi="Times New Roman" w:cs="Times New Roman"/>
          <w:noProof/>
          <w:color w:val="000000" w:themeColor="text1"/>
          <w:sz w:val="24"/>
          <w:szCs w:val="24"/>
        </w:rPr>
        <w:tab/>
        <w:t>Carson A, Stone J, Hibberd C, Murray G, Duncan R, Coleman R, et al. Disability, distress and unemployment in neurology outpatients with symptoms “unexplained by organic disease.” [cited 2021 Jun 23]; Available from: http://jnnp.bmj.com/</w:t>
      </w:r>
    </w:p>
    <w:p w14:paraId="14A5FF39"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68. </w:t>
      </w:r>
      <w:r w:rsidRPr="008368DE">
        <w:rPr>
          <w:rFonts w:ascii="Times New Roman" w:hAnsi="Times New Roman" w:cs="Times New Roman"/>
          <w:noProof/>
          <w:color w:val="000000" w:themeColor="text1"/>
          <w:sz w:val="24"/>
          <w:szCs w:val="24"/>
        </w:rPr>
        <w:tab/>
        <w:t>Gutkin M, McLean L, Brown R, Kanaan RA. Systematic review of psychotherapy for adults with functional neurological disorder. J Neurol Neurosurg Psychiatry [Internet]. 2021 Jan 1 [cited 2021 Nov 19];92(1):36–44. Available from: https://jnnp.bmj.com/content/92/1/36</w:t>
      </w:r>
    </w:p>
    <w:p w14:paraId="3F3CDFC2"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69. </w:t>
      </w:r>
      <w:r w:rsidRPr="008368DE">
        <w:rPr>
          <w:rFonts w:ascii="Times New Roman" w:hAnsi="Times New Roman" w:cs="Times New Roman"/>
          <w:noProof/>
          <w:color w:val="000000" w:themeColor="text1"/>
          <w:sz w:val="24"/>
          <w:szCs w:val="24"/>
        </w:rPr>
        <w:tab/>
        <w:t>Baizabal-Carvallo JF, Alonso-Juarez M, Jankovic J, Baizabal-Carvallo JF, Alonso-Juarez M JJ. Functional gait disorders. Clinical Phenomenology, and classification. Neurol Sci [Internet]. 2019 Apr 1 [cited 2020 Oct 6];14(4):911–915. Available from: https://link.springer.com/article/10.1007/s10072-019-04185-8</w:t>
      </w:r>
    </w:p>
    <w:p w14:paraId="1D60FC35"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70. </w:t>
      </w:r>
      <w:r w:rsidRPr="008368DE">
        <w:rPr>
          <w:rFonts w:ascii="Times New Roman" w:hAnsi="Times New Roman" w:cs="Times New Roman"/>
          <w:noProof/>
          <w:color w:val="000000" w:themeColor="text1"/>
          <w:sz w:val="24"/>
          <w:szCs w:val="24"/>
        </w:rPr>
        <w:tab/>
        <w:t>Petrochilos P, Elmalem MS, Patel D, Louissaint H, Hayward K, Ranu J, et al. Outcomes of a 5-week individualised MDT outpatient (day-patient) treatment programme for functional neurological symptom disorder (FNSD). J Neurol [Internet]. 2020; Available from: https://doi.org/10.1007/s00415-020-09874-5</w:t>
      </w:r>
    </w:p>
    <w:p w14:paraId="2CB831D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71. </w:t>
      </w:r>
      <w:r w:rsidRPr="008368DE">
        <w:rPr>
          <w:rFonts w:ascii="Times New Roman" w:hAnsi="Times New Roman" w:cs="Times New Roman"/>
          <w:noProof/>
          <w:color w:val="000000" w:themeColor="text1"/>
          <w:sz w:val="24"/>
          <w:szCs w:val="24"/>
        </w:rPr>
        <w:tab/>
        <w:t xml:space="preserve">Demartini B, Batla A, Petrochilos P, Fisher L, Edwards MJ, Joyce E. Multidisciplinary treatment for functional neurological symptoms: a prospective study. J Neurol. 2014 Nov 25;261(12):2370–7. </w:t>
      </w:r>
    </w:p>
    <w:p w14:paraId="315D65AB"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szCs w:val="24"/>
        </w:rPr>
      </w:pPr>
      <w:r w:rsidRPr="008368DE">
        <w:rPr>
          <w:rFonts w:ascii="Times New Roman" w:hAnsi="Times New Roman" w:cs="Times New Roman"/>
          <w:noProof/>
          <w:color w:val="000000" w:themeColor="text1"/>
          <w:sz w:val="24"/>
          <w:szCs w:val="24"/>
        </w:rPr>
        <w:t xml:space="preserve">72. </w:t>
      </w:r>
      <w:r w:rsidRPr="008368DE">
        <w:rPr>
          <w:rFonts w:ascii="Times New Roman" w:hAnsi="Times New Roman" w:cs="Times New Roman"/>
          <w:noProof/>
          <w:color w:val="000000" w:themeColor="text1"/>
          <w:sz w:val="24"/>
          <w:szCs w:val="24"/>
        </w:rPr>
        <w:tab/>
        <w:t>Mccormack R, Moriarty J, Mellers JD, Shotbolt P, Pastena R, Landes N, et al. Specialist inpatient treatment for severe motor conversion disorder: a retrospective comparative study. [cited 2020 Dec 3]; Available from: http://jnnp.bmj.com/</w:t>
      </w:r>
    </w:p>
    <w:p w14:paraId="6712130E" w14:textId="77777777" w:rsidR="00B150D1" w:rsidRPr="008368DE" w:rsidRDefault="00B150D1" w:rsidP="00B150D1">
      <w:pPr>
        <w:widowControl w:val="0"/>
        <w:autoSpaceDE w:val="0"/>
        <w:autoSpaceDN w:val="0"/>
        <w:adjustRightInd w:val="0"/>
        <w:spacing w:after="0" w:line="480" w:lineRule="auto"/>
        <w:ind w:left="640" w:hanging="640"/>
        <w:rPr>
          <w:rFonts w:ascii="Times New Roman" w:hAnsi="Times New Roman" w:cs="Times New Roman"/>
          <w:noProof/>
          <w:color w:val="000000" w:themeColor="text1"/>
          <w:sz w:val="24"/>
        </w:rPr>
      </w:pPr>
      <w:r w:rsidRPr="008368DE">
        <w:rPr>
          <w:rFonts w:ascii="Times New Roman" w:hAnsi="Times New Roman" w:cs="Times New Roman"/>
          <w:noProof/>
          <w:color w:val="000000" w:themeColor="text1"/>
          <w:sz w:val="24"/>
          <w:szCs w:val="24"/>
        </w:rPr>
        <w:lastRenderedPageBreak/>
        <w:t xml:space="preserve">73. </w:t>
      </w:r>
      <w:r w:rsidRPr="008368DE">
        <w:rPr>
          <w:rFonts w:ascii="Times New Roman" w:hAnsi="Times New Roman" w:cs="Times New Roman"/>
          <w:noProof/>
          <w:color w:val="000000" w:themeColor="text1"/>
          <w:sz w:val="24"/>
          <w:szCs w:val="24"/>
        </w:rPr>
        <w:tab/>
        <w:t>Czarnecki K, Thompson JM, Seime R, Geda YE, Duffy JR, Ahlskog JE. Functional movement disorders: Successful treatment with a physical therapy rehabilitation protocol. Park Relat Disord [Internet]. 2012 Mar;18(3):247–51. Available from: http://dx.doi.org/10.1016/j.parkreldis.2011.10.011</w:t>
      </w:r>
    </w:p>
    <w:p w14:paraId="27477A6F" w14:textId="296E929C" w:rsidR="005F5791" w:rsidRPr="008368DE" w:rsidRDefault="00CF6B39" w:rsidP="00907A80">
      <w:pPr>
        <w:autoSpaceDE w:val="0"/>
        <w:autoSpaceDN w:val="0"/>
        <w:adjustRightInd w:val="0"/>
        <w:spacing w:after="0" w:line="480" w:lineRule="auto"/>
        <w:rPr>
          <w:rFonts w:ascii="Times New Roman" w:hAnsi="Times New Roman" w:cs="Times New Roman"/>
          <w:b/>
          <w:bCs/>
          <w:color w:val="000000" w:themeColor="text1"/>
          <w:sz w:val="24"/>
          <w:szCs w:val="24"/>
        </w:rPr>
        <w:sectPr w:rsidR="005F5791" w:rsidRPr="008368DE" w:rsidSect="00ED20AA">
          <w:footerReference w:type="default" r:id="rId8"/>
          <w:pgSz w:w="11906" w:h="16838"/>
          <w:pgMar w:top="1440" w:right="1440" w:bottom="1440" w:left="1440" w:header="708" w:footer="708" w:gutter="0"/>
          <w:lnNumType w:countBy="1" w:restart="continuous"/>
          <w:cols w:space="708"/>
          <w:docGrid w:linePitch="360"/>
        </w:sectPr>
      </w:pPr>
      <w:r w:rsidRPr="008368DE">
        <w:rPr>
          <w:rFonts w:ascii="Times New Roman" w:hAnsi="Times New Roman" w:cs="Times New Roman"/>
          <w:b/>
          <w:bCs/>
          <w:color w:val="000000" w:themeColor="text1"/>
          <w:sz w:val="24"/>
          <w:szCs w:val="24"/>
        </w:rPr>
        <w:fldChar w:fldCharType="end"/>
      </w:r>
    </w:p>
    <w:p w14:paraId="3CFAE72B" w14:textId="77777777" w:rsidR="00DF58EA" w:rsidRPr="008368DE" w:rsidRDefault="00DF58EA" w:rsidP="00DF58EA">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lastRenderedPageBreak/>
        <w:t xml:space="preserve">Table(s) with caption(s) </w:t>
      </w:r>
    </w:p>
    <w:p w14:paraId="346DF9F1" w14:textId="4297B4A1" w:rsidR="005F5791" w:rsidRPr="008368DE" w:rsidRDefault="005F5791" w:rsidP="005F5791">
      <w:pPr>
        <w:autoSpaceDE w:val="0"/>
        <w:autoSpaceDN w:val="0"/>
        <w:adjustRightInd w:val="0"/>
        <w:spacing w:after="0"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i/>
          <w:iCs/>
          <w:color w:val="000000" w:themeColor="text1"/>
          <w:sz w:val="24"/>
          <w:szCs w:val="24"/>
        </w:rPr>
        <w:t>Table 1</w:t>
      </w:r>
      <w:r w:rsidRPr="008368DE">
        <w:rPr>
          <w:rFonts w:ascii="Times New Roman" w:hAnsi="Times New Roman" w:cs="Times New Roman"/>
          <w:b/>
          <w:bCs/>
          <w:color w:val="000000" w:themeColor="text1"/>
          <w:sz w:val="24"/>
          <w:szCs w:val="24"/>
        </w:rPr>
        <w:t xml:space="preserve">. </w:t>
      </w:r>
      <w:r w:rsidRPr="008368DE">
        <w:rPr>
          <w:rFonts w:ascii="Times New Roman" w:hAnsi="Times New Roman" w:cs="Times New Roman"/>
          <w:color w:val="000000" w:themeColor="text1"/>
          <w:sz w:val="24"/>
          <w:szCs w:val="24"/>
        </w:rPr>
        <w:t>A summary of the reported phenotypes of functional gait disorders.</w:t>
      </w:r>
    </w:p>
    <w:tbl>
      <w:tblPr>
        <w:tblStyle w:val="GridTable4-Accent1"/>
        <w:tblpPr w:leftFromText="180" w:rightFromText="180" w:vertAnchor="text" w:horzAnchor="margin" w:tblpXSpec="center" w:tblpY="97"/>
        <w:tblW w:w="11335" w:type="dxa"/>
        <w:tblLook w:val="04A0" w:firstRow="1" w:lastRow="0" w:firstColumn="1" w:lastColumn="0" w:noHBand="0" w:noVBand="1"/>
      </w:tblPr>
      <w:tblGrid>
        <w:gridCol w:w="1950"/>
        <w:gridCol w:w="9385"/>
      </w:tblGrid>
      <w:tr w:rsidR="008368DE" w:rsidRPr="008368DE" w14:paraId="4CAB6318" w14:textId="77777777" w:rsidTr="00AE34C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38" w:type="dxa"/>
          </w:tcPr>
          <w:p w14:paraId="7A1A5815" w14:textId="77777777" w:rsidR="005F5791" w:rsidRPr="008368DE" w:rsidRDefault="005F5791" w:rsidP="00AE34C0">
            <w:pPr>
              <w:pStyle w:val="CommentText"/>
              <w:rPr>
                <w:rFonts w:ascii="Times New Roman" w:hAnsi="Times New Roman" w:cs="Times New Roman"/>
                <w:color w:val="000000" w:themeColor="text1"/>
                <w:sz w:val="24"/>
                <w:szCs w:val="24"/>
              </w:rPr>
            </w:pPr>
            <w:bookmarkStart w:id="14" w:name="_Hlk99965804"/>
            <w:r w:rsidRPr="008368DE">
              <w:rPr>
                <w:rFonts w:ascii="Times New Roman" w:hAnsi="Times New Roman" w:cs="Times New Roman"/>
                <w:color w:val="000000" w:themeColor="text1"/>
                <w:sz w:val="24"/>
                <w:szCs w:val="24"/>
              </w:rPr>
              <w:t>Phenotypes</w:t>
            </w:r>
          </w:p>
        </w:tc>
        <w:tc>
          <w:tcPr>
            <w:tcW w:w="9497" w:type="dxa"/>
          </w:tcPr>
          <w:p w14:paraId="5FB20D0C" w14:textId="77777777" w:rsidR="005F5791" w:rsidRPr="008368DE" w:rsidRDefault="005F5791" w:rsidP="00AE34C0">
            <w:pPr>
              <w:pStyle w:val="Comment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8368DE">
              <w:rPr>
                <w:rFonts w:ascii="Times New Roman" w:hAnsi="Times New Roman" w:cs="Times New Roman"/>
                <w:color w:val="000000" w:themeColor="text1"/>
                <w:sz w:val="24"/>
                <w:szCs w:val="24"/>
              </w:rPr>
              <w:t xml:space="preserve">Description </w:t>
            </w:r>
          </w:p>
        </w:tc>
      </w:tr>
      <w:tr w:rsidR="008368DE" w:rsidRPr="008368DE" w14:paraId="0A0ED998" w14:textId="77777777" w:rsidTr="00AE34C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8" w:type="dxa"/>
          </w:tcPr>
          <w:p w14:paraId="66057279"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 xml:space="preserve">Psychogenic </w:t>
            </w:r>
            <w:proofErr w:type="spellStart"/>
            <w:r w:rsidRPr="008368DE">
              <w:rPr>
                <w:rFonts w:ascii="Times New Roman" w:hAnsi="Times New Roman" w:cs="Times New Roman"/>
                <w:b w:val="0"/>
                <w:bCs w:val="0"/>
                <w:i/>
                <w:iCs/>
                <w:color w:val="000000" w:themeColor="text1"/>
                <w:sz w:val="24"/>
                <w:szCs w:val="24"/>
              </w:rPr>
              <w:t>Rhomberg</w:t>
            </w:r>
            <w:proofErr w:type="spellEnd"/>
          </w:p>
          <w:p w14:paraId="7A05753A"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p>
        </w:tc>
        <w:tc>
          <w:tcPr>
            <w:tcW w:w="9497" w:type="dxa"/>
          </w:tcPr>
          <w:p w14:paraId="3E6F3A24" w14:textId="5AA1C723" w:rsidR="005F5791" w:rsidRPr="008368DE" w:rsidRDefault="005F5791" w:rsidP="00AE3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Patients may fall </w:t>
            </w:r>
            <w:r w:rsidR="00E7787C" w:rsidRPr="008368DE">
              <w:rPr>
                <w:rFonts w:ascii="Times New Roman" w:hAnsi="Times New Roman" w:cs="Times New Roman"/>
                <w:color w:val="000000" w:themeColor="text1"/>
                <w:sz w:val="24"/>
                <w:szCs w:val="24"/>
              </w:rPr>
              <w:t>towards or</w:t>
            </w:r>
            <w:r w:rsidRPr="008368DE">
              <w:rPr>
                <w:rFonts w:ascii="Times New Roman" w:hAnsi="Times New Roman" w:cs="Times New Roman"/>
                <w:color w:val="000000" w:themeColor="text1"/>
                <w:sz w:val="24"/>
                <w:szCs w:val="24"/>
              </w:rPr>
              <w:t xml:space="preserve"> away from the tester</w:t>
            </w:r>
          </w:p>
          <w:p w14:paraId="4C164B86" w14:textId="77777777" w:rsidR="005F5791" w:rsidRPr="008368DE" w:rsidRDefault="005F5791" w:rsidP="00AE3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Large amplitude body sway, building up after a silent latency of a few seconds</w:t>
            </w:r>
          </w:p>
          <w:p w14:paraId="0E5C225C" w14:textId="6540BE7D" w:rsidR="005F5791" w:rsidRPr="008368DE" w:rsidRDefault="005F5791" w:rsidP="00AE3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Improvement of postural balance when the patients are distracted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mendeley":{"formattedCitation":"(39)","plainTextFormattedCitation":"(39)","previouslyFormattedCitation":"(39)"},"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(39)</w:t>
            </w:r>
            <w:r w:rsidRPr="008368DE">
              <w:rPr>
                <w:rFonts w:ascii="Times New Roman" w:hAnsi="Times New Roman" w:cs="Times New Roman"/>
                <w:color w:val="000000" w:themeColor="text1"/>
                <w:sz w:val="24"/>
                <w:szCs w:val="24"/>
              </w:rPr>
              <w:fldChar w:fldCharType="end"/>
            </w:r>
          </w:p>
          <w:p w14:paraId="7F9ECC41" w14:textId="77777777" w:rsidR="005F5791" w:rsidRPr="008368DE" w:rsidRDefault="005F5791" w:rsidP="00AE3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8368DE" w:rsidRPr="008368DE" w14:paraId="76DA7308" w14:textId="77777777" w:rsidTr="00AE34C0">
        <w:trPr>
          <w:trHeight w:val="607"/>
        </w:trPr>
        <w:tc>
          <w:tcPr>
            <w:cnfStyle w:val="001000000000" w:firstRow="0" w:lastRow="0" w:firstColumn="1" w:lastColumn="0" w:oddVBand="0" w:evenVBand="0" w:oddHBand="0" w:evenHBand="0" w:firstRowFirstColumn="0" w:firstRowLastColumn="0" w:lastRowFirstColumn="0" w:lastRowLastColumn="0"/>
            <w:tcW w:w="1838" w:type="dxa"/>
          </w:tcPr>
          <w:p w14:paraId="76BE58FC"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Uneconomic postures</w:t>
            </w:r>
          </w:p>
          <w:p w14:paraId="7F68A14C"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p>
        </w:tc>
        <w:tc>
          <w:tcPr>
            <w:tcW w:w="9497" w:type="dxa"/>
          </w:tcPr>
          <w:p w14:paraId="6C00D439" w14:textId="258380D0" w:rsidR="005F5791" w:rsidRPr="008368DE" w:rsidRDefault="005F5791" w:rsidP="00AE3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High muscle energy demands in order to maintain difficult postures with an eccentric displacement of the centre of gravity or flexed knees and hips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mendeley":{"formattedCitation":"(39)","plainTextFormattedCitation":"(39)","previouslyFormattedCitation":"(39)"},"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(39)</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p>
        </w:tc>
      </w:tr>
      <w:tr w:rsidR="008368DE" w:rsidRPr="008368DE" w14:paraId="11BC7EE7" w14:textId="77777777" w:rsidTr="00AE34C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8" w:type="dxa"/>
          </w:tcPr>
          <w:p w14:paraId="357C0280"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Walking on ice</w:t>
            </w:r>
          </w:p>
          <w:p w14:paraId="7178C76E"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p>
        </w:tc>
        <w:tc>
          <w:tcPr>
            <w:tcW w:w="9497" w:type="dxa"/>
          </w:tcPr>
          <w:p w14:paraId="4187CC7C" w14:textId="1FC85574" w:rsidR="005F5791" w:rsidRPr="008368DE" w:rsidRDefault="005F5791" w:rsidP="00AE3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Cautious, wide-based steps with decreased stride length, rigidity in knees and ankles, shuffling of the feet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mendeley":{"formattedCitation":"(39)","plainTextFormattedCitation":"(39)","previouslyFormattedCitation":"(39)"},"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(39)</w:t>
            </w:r>
            <w:r w:rsidRPr="008368DE">
              <w:rPr>
                <w:rFonts w:ascii="Times New Roman" w:hAnsi="Times New Roman" w:cs="Times New Roman"/>
                <w:color w:val="000000" w:themeColor="text1"/>
                <w:sz w:val="24"/>
                <w:szCs w:val="24"/>
              </w:rPr>
              <w:fldChar w:fldCharType="end"/>
            </w:r>
          </w:p>
        </w:tc>
      </w:tr>
      <w:tr w:rsidR="008368DE" w:rsidRPr="008368DE" w14:paraId="687C6BFB" w14:textId="77777777" w:rsidTr="00AE34C0">
        <w:trPr>
          <w:trHeight w:val="607"/>
        </w:trPr>
        <w:tc>
          <w:tcPr>
            <w:cnfStyle w:val="001000000000" w:firstRow="0" w:lastRow="0" w:firstColumn="1" w:lastColumn="0" w:oddVBand="0" w:evenVBand="0" w:oddHBand="0" w:evenHBand="0" w:firstRowFirstColumn="0" w:firstRowLastColumn="0" w:lastRowFirstColumn="0" w:lastRowLastColumn="0"/>
            <w:tcW w:w="1838" w:type="dxa"/>
          </w:tcPr>
          <w:p w14:paraId="075D0CD5"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Sudden buckling of knees without falling</w:t>
            </w:r>
          </w:p>
          <w:p w14:paraId="17C2019A"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p>
        </w:tc>
        <w:tc>
          <w:tcPr>
            <w:tcW w:w="9497" w:type="dxa"/>
          </w:tcPr>
          <w:p w14:paraId="08C42998" w14:textId="4EF10C0D" w:rsidR="005F5791" w:rsidRPr="008368DE" w:rsidRDefault="005F5791" w:rsidP="00AE3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Intermittent sudden buckling of the knees associated with bracing or activating anti-gravity muscles before touching the ground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mendeley":{"formattedCitation":"(39)","plainTextFormattedCitation":"(39)","previouslyFormattedCitation":"(39)"},"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(39)</w:t>
            </w:r>
            <w:r w:rsidRPr="008368DE">
              <w:rPr>
                <w:rFonts w:ascii="Times New Roman" w:hAnsi="Times New Roman" w:cs="Times New Roman"/>
                <w:color w:val="000000" w:themeColor="text1"/>
                <w:sz w:val="24"/>
                <w:szCs w:val="24"/>
              </w:rPr>
              <w:fldChar w:fldCharType="end"/>
            </w:r>
          </w:p>
        </w:tc>
      </w:tr>
      <w:tr w:rsidR="008368DE" w:rsidRPr="008368DE" w14:paraId="5FF78B54" w14:textId="77777777" w:rsidTr="00AE34C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8" w:type="dxa"/>
          </w:tcPr>
          <w:p w14:paraId="08476C21" w14:textId="77777777" w:rsidR="005F5791" w:rsidRPr="008368DE" w:rsidRDefault="005F5791" w:rsidP="00AE34C0">
            <w:pPr>
              <w:autoSpaceDE w:val="0"/>
              <w:autoSpaceDN w:val="0"/>
              <w:adjustRightInd w:val="0"/>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Excessive slowness/cautious</w:t>
            </w:r>
          </w:p>
        </w:tc>
        <w:tc>
          <w:tcPr>
            <w:tcW w:w="9497" w:type="dxa"/>
          </w:tcPr>
          <w:p w14:paraId="370BEFB4" w14:textId="30281281" w:rsidR="005F5791" w:rsidRPr="008368DE" w:rsidRDefault="005F5791" w:rsidP="00AE3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Slow motion gait. Slowed speech of every step and may have simultaneous innervation of antagonist muscles and abduction of the arms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patients","type":"article-journal","volume":"238"},"uris":["http://www.mendeley.com/documents/?uuid=436ce45b-82e2-4082-a163-179d6790b908"]},{"id":"ITEM-2","itemData":{"DOI":"10.1007/s10072-019-04185-8","ISSN":"15903478","PMID":"31832998","abstract":"Background: Functional gait disorders (FGDs) are relatively common in patients presenting for evaluation of a functional movement disorder (FMD). The diagnosis and classification of FGDs is complex because patients may have a primary FGD or a FMD interfering with gait. Methods: We performed a detailed evaluation of clinical information and video recordings of gait in patients diagnosed with FMDs. Results: We studied a total of 153 patients with FMDs, 68% females, with a mean age at onset of 36.4 years. A primary FGD was observed in 39.2% of patients; among these patients, 13 (8.5%) had an isolated FGD (a gait disorder without other FMDs). FMDs presented in 34% of patients with otherwise normal gait. Tremor was the most common FMD appearing during gait, but dystonia was the most common FMD interfering with gait. Patients with FGD had a higher frequency of slow-hesitant gait, astasia-abasia, bouncing, wide-based gait and scissoring compared with patients with FMDs occurring during gait. Bouncing gait with knee buckling was more frequently observed in patients with isolated FGD (P = 0.017). Patients with FGDs had a trend for higher frequency of wheelchair dependency (P = 0.073) than those with FMDs interfering with gait. Conclusions: Abnormal gait may be observed as a primary FGD or in patients with other FMDs appearing during gait; both conditions are common and may cause disability.","author":[{"dropping-particle":"","family":"Baizabal-Carvallo","given":"José Fidel","non-dropping-particle":"","parse-names":false,"suffix":""},{"dropping-particle":"","family":"Alonso-Juarez","given":"Marlene","non-dropping-particle":"","parse-names":false,"suffix":""},{"dropping-particle":"","family":"Jankovic","given":"Joseph","non-dropping-particle":"","parse-names":false,"suffix":""},{"dropping-particle":"","family":"Baizabal-Carvallo JF, Alonso-Juarez M","given":"Jankovic J","non-dropping-particle":"","parse-names":false,"suffix":""}],"container-title":"Neurol Sci","id":"ITEM-2","issue":"4","issued":{"date-parts":[["2019","4","1"]]},"page":"911–915","publisher":"Springer","title":"Functional gait disorders. Clinical Phenomenology, and classification","type":"article-journal","volume":"14"},"uris":["http://www.mendeley.com/documents/?uuid=80aa9a4d-6d8b-41cd-aa94-e3a01bb62b2e"]}],"mendeley":{"formattedCitation":"(39,69)","plainTextFormattedCitation":"(39,69)","previouslyFormattedCitation":"(39,68)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(39,69)</w:t>
            </w:r>
            <w:r w:rsidRPr="008368DE">
              <w:rPr>
                <w:rFonts w:ascii="Times New Roman" w:hAnsi="Times New Roman" w:cs="Times New Roman"/>
                <w:color w:val="000000" w:themeColor="text1"/>
                <w:sz w:val="24"/>
                <w:szCs w:val="24"/>
              </w:rPr>
              <w:fldChar w:fldCharType="end"/>
            </w:r>
          </w:p>
        </w:tc>
      </w:tr>
      <w:tr w:rsidR="008368DE" w:rsidRPr="008368DE" w14:paraId="03665A38" w14:textId="77777777" w:rsidTr="00AE34C0">
        <w:trPr>
          <w:trHeight w:val="607"/>
        </w:trPr>
        <w:tc>
          <w:tcPr>
            <w:cnfStyle w:val="001000000000" w:firstRow="0" w:lastRow="0" w:firstColumn="1" w:lastColumn="0" w:oddVBand="0" w:evenVBand="0" w:oddHBand="0" w:evenHBand="0" w:firstRowFirstColumn="0" w:firstRowLastColumn="0" w:lastRowFirstColumn="0" w:lastRowLastColumn="0"/>
            <w:tcW w:w="1838" w:type="dxa"/>
          </w:tcPr>
          <w:p w14:paraId="36A90589" w14:textId="77777777" w:rsidR="005F5791" w:rsidRPr="008368DE" w:rsidRDefault="005F5791" w:rsidP="00AE34C0">
            <w:pPr>
              <w:pStyle w:val="CommentText"/>
              <w:rPr>
                <w:rFonts w:ascii="Times New Roman" w:hAnsi="Times New Roman" w:cs="Times New Roman"/>
                <w:b w:val="0"/>
                <w:bCs w:val="0"/>
                <w:i/>
                <w:color w:val="000000" w:themeColor="text1"/>
                <w:sz w:val="24"/>
                <w:szCs w:val="24"/>
              </w:rPr>
            </w:pPr>
            <w:r w:rsidRPr="008368DE">
              <w:rPr>
                <w:rFonts w:ascii="Times New Roman" w:hAnsi="Times New Roman" w:cs="Times New Roman"/>
                <w:b w:val="0"/>
                <w:bCs w:val="0"/>
                <w:i/>
                <w:color w:val="000000" w:themeColor="text1"/>
                <w:sz w:val="24"/>
                <w:szCs w:val="24"/>
              </w:rPr>
              <w:t>Dragging of one foot</w:t>
            </w:r>
          </w:p>
          <w:p w14:paraId="0D462174" w14:textId="77777777" w:rsidR="005F5791" w:rsidRPr="008368DE" w:rsidRDefault="005F5791" w:rsidP="00AE34C0">
            <w:pPr>
              <w:pStyle w:val="CommentText"/>
              <w:rPr>
                <w:rFonts w:ascii="Times New Roman" w:hAnsi="Times New Roman" w:cs="Times New Roman"/>
                <w:b w:val="0"/>
                <w:bCs w:val="0"/>
                <w:color w:val="000000" w:themeColor="text1"/>
                <w:sz w:val="24"/>
                <w:szCs w:val="24"/>
              </w:rPr>
            </w:pPr>
          </w:p>
        </w:tc>
        <w:tc>
          <w:tcPr>
            <w:tcW w:w="9497" w:type="dxa"/>
          </w:tcPr>
          <w:p w14:paraId="567E19F5" w14:textId="1A5C1A5D" w:rsidR="005F5791" w:rsidRPr="008368DE" w:rsidRDefault="005F5791" w:rsidP="00AE34C0">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Monoplegic</w:t>
            </w:r>
            <w:proofErr w:type="spellEnd"/>
            <w:r w:rsidRPr="008368DE">
              <w:rPr>
                <w:rFonts w:ascii="Times New Roman" w:hAnsi="Times New Roman" w:cs="Times New Roman"/>
                <w:color w:val="000000" w:themeColor="text1"/>
                <w:sz w:val="24"/>
                <w:szCs w:val="24"/>
              </w:rPr>
              <w:t xml:space="preserve"> gait with normal swing phase on the unaffected side. The forefoot of the dragging leg if often kept in contact with the floor in </w:t>
            </w:r>
            <w:proofErr w:type="gramStart"/>
            <w:r w:rsidRPr="008368DE">
              <w:rPr>
                <w:rFonts w:ascii="Times New Roman" w:hAnsi="Times New Roman" w:cs="Times New Roman"/>
                <w:color w:val="000000" w:themeColor="text1"/>
                <w:sz w:val="24"/>
                <w:szCs w:val="24"/>
              </w:rPr>
              <w:t>all of</w:t>
            </w:r>
            <w:proofErr w:type="gramEnd"/>
            <w:r w:rsidRPr="008368DE">
              <w:rPr>
                <w:rFonts w:ascii="Times New Roman" w:hAnsi="Times New Roman" w:cs="Times New Roman"/>
                <w:color w:val="000000" w:themeColor="text1"/>
                <w:sz w:val="24"/>
                <w:szCs w:val="24"/>
              </w:rPr>
              <w:t xml:space="preserve"> the phases of gait cycle. The leg and/or the foot is often externally or medially rotated with clear compensatory effort to propel the leg forwards during swing phase, with an extended hip and/or knee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patients","type":"article-journal","volume":"238"},"uris":["http://www.mendeley.com/documents/?uuid=436ce45b-82e2-4082-a163-179d6790b908"]},{"id":"ITEM-2","itemData":{"DOI":"10.2340/16501977-0888","ISSN":"16501977","PMID":"22124565","abstract":"Objectives: Psychogenic gait is common in patients with medically unexplained neurological symptoms and provides significant challenges to healthcare providers. Clinicians may arrive at a correct diagnosis earlier if distinctive positive signs are identified and acknowledged. This study aims to offer a tool for identifying patterns of psychogenic gait based on positive signs in clinical settings. Design: A video study with assessment of inter-rater reliability. Patients: Thirty consecutive patients diagnosed with psychogenic gait disturbance by neurologist before inclusion. Methods: In a gait laboratory patients were first categorized into 3 categories by 2 of the authors. Another rater was given both oral and written guidance and the next 3 raters only written information. Inter-rater reliability was estimated between the first and the 4 other ratings. Results: The main finding was that psychogenic gait could be categorized into 3 categories. These were: Limping of 1 leg, limping of 2 legs; and truncal imbalance. Inter-rater reliability of the classification in the various categories was high. Conclusion: The present study provides the clinician with 3 well-described patterns to examine for if a psychogenic gait disorder is suspected, thereby simplifying detection. © 2012 The Authors.","author":[{"dropping-particle":"","family":"Jordbru","given":"Anika Aakerøy","non-dropping-particle":"","parse-names":false,"suffix":""},{"dropping-particle":"","family":"Smedstad","given":"Liv Marit","non-dropping-particle":"","parse-names":false,"suffix":""},{"dropping-particle":"","family":"Moen","given":"Vegard Pihl","non-dropping-particle":"","parse-names":false,"suffix":""},{"dropping-particle":"","family":"Martinsen","given":"Egil Wilhelm","non-dropping-particle":"","parse-names":false,"suffix":""}],"container-title":"Journal of Rehabilitation Medicine","id":"ITEM-2","issue":"1","issued":{"date-parts":[["2012","1"]]},"page":"31-35","title":"Identifying patt erns of psychogenic gait by video-recording","type":"article-journal","volume":"44"},"uris":["http://www.mendeley.com/documents/?uuid=bd52485d-7f09-4e2c-b38f-966d7f170809"]},{"id":"ITEM-3","itemData":{"DOI":"10.1016/B978-0-12-801772-2.00023-0","ISSN":"22124152","PMID":"27719846","abstract":"Gait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Neurology","id":"ITEM-3","issued":{"date-parts":[["2016"]]},"page":"263-270","publisher":"Elsevier B.V.","title":"Functional gait disorder","type":"chapter","volume":"139"},"uris":["http://www.mendeley.com/documents/?uuid=c9282399-65e8-3e2f-9930-37395f0c1f83"]}],"mendeley":{"formattedCitation":"(39,40,48)","plainTextFormattedCitation":"(39,40,48)","previouslyFormattedCitation":"(39,40,48)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(39,40,48)</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p>
          <w:p w14:paraId="3EB6BC66" w14:textId="77777777" w:rsidR="005F5791" w:rsidRPr="008368DE" w:rsidRDefault="005F5791" w:rsidP="00AE34C0">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8368DE" w:rsidRPr="008368DE" w14:paraId="3F4AC8D0" w14:textId="77777777" w:rsidTr="00AE34C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8" w:type="dxa"/>
          </w:tcPr>
          <w:p w14:paraId="089FBC90" w14:textId="77777777" w:rsidR="005F5791" w:rsidRPr="008368DE" w:rsidRDefault="005F5791" w:rsidP="00AE34C0">
            <w:pPr>
              <w:pStyle w:val="CommentText"/>
              <w:rPr>
                <w:rFonts w:ascii="Times New Roman" w:hAnsi="Times New Roman" w:cs="Times New Roman"/>
                <w:b w:val="0"/>
                <w:bCs w:val="0"/>
                <w:i/>
                <w:color w:val="000000" w:themeColor="text1"/>
                <w:sz w:val="24"/>
                <w:szCs w:val="24"/>
              </w:rPr>
            </w:pPr>
            <w:r w:rsidRPr="008368DE">
              <w:rPr>
                <w:rFonts w:ascii="Times New Roman" w:hAnsi="Times New Roman" w:cs="Times New Roman"/>
                <w:b w:val="0"/>
                <w:bCs w:val="0"/>
                <w:i/>
                <w:color w:val="000000" w:themeColor="text1"/>
                <w:sz w:val="24"/>
                <w:szCs w:val="24"/>
              </w:rPr>
              <w:t>Truncal imbalance</w:t>
            </w:r>
          </w:p>
          <w:p w14:paraId="731185D9" w14:textId="77777777" w:rsidR="005F5791" w:rsidRPr="008368DE" w:rsidRDefault="005F5791" w:rsidP="00AE34C0">
            <w:pPr>
              <w:pStyle w:val="CommentText"/>
              <w:rPr>
                <w:rFonts w:ascii="Times New Roman" w:hAnsi="Times New Roman" w:cs="Times New Roman"/>
                <w:b w:val="0"/>
                <w:bCs w:val="0"/>
                <w:i/>
                <w:color w:val="000000" w:themeColor="text1"/>
                <w:sz w:val="24"/>
                <w:szCs w:val="24"/>
              </w:rPr>
            </w:pPr>
          </w:p>
        </w:tc>
        <w:tc>
          <w:tcPr>
            <w:tcW w:w="9497" w:type="dxa"/>
          </w:tcPr>
          <w:p w14:paraId="0248D61D" w14:textId="20A6B2A0"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Instability of the trunk in stance and gait, with side-to-side swaying and flailing of the arms. Stepping often occurs to correct balance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{"citationItems":[{"id":"ITEM-1","itemData":{"DOI":"10.2340/16501977-0888","ISSN":"16501977","PMID":"22124565","abstract":"Objectives: Psychogenic gait is common in patients with medically unexplained neurological symptoms and provides significant challenges to healthcare providers. Clinicians may arrive at a correct diagnosis earlier if distinctive positive signs are identified and acknowledged. This study aims to offer a tool for identifying patterns of psychogenic gait based on positive signs in clinical settings. Design: A video study with assessment of inter-rater reliability. Patients: Thirty consecutive patients diagnosed with psychogenic gait disturbance by neurologist before inclusion. Methods: In a gait laboratory patients were first categorized into 3 categories by 2 of the authors. Another rater was given both oral and written guidance and the next 3 raters only written information. Inter-rater reliability was estimated between the first and the 4 other ratings. Results: The main finding was that psychogenic gait could be categorized into 3 categories. These were: Limping of 1 leg, limping of 2 legs; and truncal imbalance. Inter-rater reliability of the classification in the various categories was high. Conclusion: The present study provides the clinician with 3 well-described patterns to examine for if a psychogenic gait disorder is suspected, thereby simplifying detection. © 2012 The Authors.","author":[{"dropping-particle":"","family":"Jordbru","given":"Anika Aakerøy","non-dropping-particle":"","parse-names":false,"suffix":""},{"dropping-particle":"","family":"Smedstad","given":"Liv Marit","non-dropping-particle":"","parse-names":false,"suffix":""},{"dropping-particle":"","family":"Moen","given":"Vegard Pihl","non-dropping-particle":"","parse-names":false,"suffix":""},{"dropping-particle":"","family":"Martinsen","given":"Egil Wilhelm","non-dropping-particle":"","parse-names":false,"suffix":""}],"container-title":"Journal of Rehabilitation Medicine","id":"ITEM-1","issue":"1","issued":{"date-parts":[["2012","1"]]},"page":"31-35","title":"Identifying patt erns of psychogenic gait by video-recording","type":"article-journal","volume":"44"},"uris":["http://www.mendeley.com/documents/?uuid=bd52485d-7f09-4e2c-b38f-966d7f170809"]},{"id":"ITEM-2","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-2","issue":"24","issued":{"date-parts":[["2020","6","16"]]},"page":"1093-1099","publisher":"NLM (Medline)","title":"Functional gait disorders: A sign-based approach","type":"article-journal","volume":"94"},"uris":["http://www.mendeley.com/documents/?uuid=67b0143d-58ca-40c3-b8a4-cbcd669830fc"]}],"mendeley":{"formattedCitation":"(40,41)","plainTextFormattedCitation":"(40,41)","previouslyFormattedCitation":"(40,41)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(40,41)</w:t>
            </w:r>
            <w:r w:rsidRPr="008368DE">
              <w:rPr>
                <w:rFonts w:ascii="Times New Roman" w:hAnsi="Times New Roman" w:cs="Times New Roman"/>
                <w:color w:val="000000" w:themeColor="text1"/>
                <w:sz w:val="24"/>
                <w:szCs w:val="24"/>
              </w:rPr>
              <w:fldChar w:fldCharType="end"/>
            </w:r>
          </w:p>
        </w:tc>
      </w:tr>
      <w:tr w:rsidR="008368DE" w:rsidRPr="008368DE" w14:paraId="41EDF6AD" w14:textId="77777777" w:rsidTr="00AE34C0">
        <w:trPr>
          <w:trHeight w:val="607"/>
        </w:trPr>
        <w:tc>
          <w:tcPr>
            <w:cnfStyle w:val="001000000000" w:firstRow="0" w:lastRow="0" w:firstColumn="1" w:lastColumn="0" w:oddVBand="0" w:evenVBand="0" w:oddHBand="0" w:evenHBand="0" w:firstRowFirstColumn="0" w:firstRowLastColumn="0" w:lastRowFirstColumn="0" w:lastRowLastColumn="0"/>
            <w:tcW w:w="1838" w:type="dxa"/>
          </w:tcPr>
          <w:p w14:paraId="3306A8D6" w14:textId="77777777" w:rsidR="005F5791" w:rsidRPr="008368DE" w:rsidRDefault="005F5791" w:rsidP="00AE34C0">
            <w:pPr>
              <w:pStyle w:val="CommentText"/>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Functional Dystonic gait</w:t>
            </w:r>
          </w:p>
          <w:p w14:paraId="2187D8FC" w14:textId="77777777" w:rsidR="005F5791" w:rsidRPr="008368DE" w:rsidRDefault="005F5791" w:rsidP="00AE34C0">
            <w:pPr>
              <w:pStyle w:val="CommentText"/>
              <w:rPr>
                <w:rFonts w:ascii="Times New Roman" w:hAnsi="Times New Roman" w:cs="Times New Roman"/>
                <w:b w:val="0"/>
                <w:bCs w:val="0"/>
                <w:i/>
                <w:iCs/>
                <w:color w:val="000000" w:themeColor="text1"/>
                <w:sz w:val="24"/>
                <w:szCs w:val="24"/>
              </w:rPr>
            </w:pPr>
          </w:p>
        </w:tc>
        <w:tc>
          <w:tcPr>
            <w:tcW w:w="9497" w:type="dxa"/>
          </w:tcPr>
          <w:p w14:paraId="739BFAB5" w14:textId="0AF2E537" w:rsidR="005F5791" w:rsidRPr="008368DE" w:rsidRDefault="005F5791" w:rsidP="00AE34C0">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Abnormal posturing of the leg or trunk during gait cycle. Fixed plantar flexion and inversion posturing of the foot is often seen. Inconsistencies may include disappearance of abnormal posturing in different positions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rPr>
              <w:fldChar w:fldCharType="end"/>
            </w:r>
          </w:p>
        </w:tc>
      </w:tr>
      <w:tr w:rsidR="008368DE" w:rsidRPr="008368DE" w14:paraId="1A1DEDF2" w14:textId="77777777" w:rsidTr="00AE34C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8" w:type="dxa"/>
          </w:tcPr>
          <w:p w14:paraId="611D2DAD" w14:textId="77777777" w:rsidR="005F5791" w:rsidRPr="008368DE" w:rsidRDefault="005F5791" w:rsidP="00AE34C0">
            <w:pPr>
              <w:pStyle w:val="CommentText"/>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Functional Tremulous gait</w:t>
            </w:r>
          </w:p>
        </w:tc>
        <w:tc>
          <w:tcPr>
            <w:tcW w:w="9497" w:type="dxa"/>
          </w:tcPr>
          <w:p w14:paraId="376E3617" w14:textId="71042C95"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Gait characterised by tremor in stance or swing phases affecting lower limbs or trunk. Tremor may change in different postures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disorder","type":"chapter","volume":"139"},"uris":["http://www.mendeley.com/documents/?uuid=c9282399-65e8-3e2f-9930-37395f0c1f83"]},{"id":"ITEM-2","itemData":{"DOI":"10.1007/s10072-019-04185-8","ISSN":"15903478","PMID":"31832998","abstract":"Background: Functional gait disorders (FGDs) are relatively common in patients presenting for evaluation of a functional movement disorder (FMD). The diagnosis and classification of FGDs is complex because patients may have a primary FGD or a FMD interfering with gait. Methods: We performed a detailed evaluation of clinical information and video recordings of gait in patients diagnosed with FMDs. Results: We studied a total of 153 patients with FMDs, 68% females, with a mean age at onset of 36.4 years. A primary FGD was observed in 39.2% of patients; among these patients, 13 (8.5%) had an isolated FGD (a gait disorder without other FMDs). FMDs presented in 34% of patients with otherwise normal gait. Tremor was the most common FMD appearing during gait, but dystonia was the most common FMD interfering with gait. Patients with FGD had a higher frequency of slow-hesitant gait, astasia-abasia, bouncing, wide-based gait and scissoring compared with patients with FMDs occurring during gait. Bouncing gait with knee buckling was more frequently observed in patients with isolated FGD (P = 0.017). Patients with FGDs had a trend for higher frequency of wheelchair dependency (P = 0.073) than those with FMDs interfering with gait. Conclusions: Abnormal gait may be observed as a primary FGD or in patients with other FMDs appearing during gait; both conditions are common and may cause disability.","author":[{"dropping-particle":"","family":"Baizabal-Carvallo","given":"José Fidel","non-dropping-particle":"","parse-names":false,"suffix":""},{"dropping-particle":"","family":"Alonso-Juarez","given":"Marlene","non-dropping-particle":"","parse-names":false,"suffix":""},{"dropping-particle":"","family":"Jankovic","given":"Joseph","non-dropping-particle":"","parse-names":false,"suffix":""},{"dropping-particle":"","family":"Baizabal-Carvallo JF, Alonso-Juarez M","given":"Jankovic J","non-dropping-particle":"","parse-names":false,"suffix":""}],"container-title":"Neurol Sci","id":"ITEM-2","issue":"4","issued":{"date-parts":[["2019","4","1"]]},"page":"911–915","publisher":"Springer","title":"Functional gait disorders. Clinical Phenomenology, and classification","type":"article-journal","volume":"14"},"uris":["http://www.mendeley.com/documents/?uuid=80aa9a4d-6d8b-41cd-aa94-e3a01bb62b2e"]}],"mendeley":{"formattedCitation":"(48,69)","plainTextFormattedCitation":"(48,69)","previouslyFormattedCitation":"(48,68)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(48,69)</w:t>
            </w:r>
            <w:r w:rsidRPr="008368DE">
              <w:rPr>
                <w:rFonts w:ascii="Times New Roman" w:hAnsi="Times New Roman" w:cs="Times New Roman"/>
                <w:color w:val="000000" w:themeColor="text1"/>
                <w:sz w:val="24"/>
                <w:szCs w:val="24"/>
              </w:rPr>
              <w:fldChar w:fldCharType="end"/>
            </w:r>
          </w:p>
        </w:tc>
      </w:tr>
      <w:tr w:rsidR="008368DE" w:rsidRPr="008368DE" w14:paraId="3BD788B7" w14:textId="77777777" w:rsidTr="00AE34C0">
        <w:trPr>
          <w:trHeight w:val="607"/>
        </w:trPr>
        <w:tc>
          <w:tcPr>
            <w:cnfStyle w:val="001000000000" w:firstRow="0" w:lastRow="0" w:firstColumn="1" w:lastColumn="0" w:oddVBand="0" w:evenVBand="0" w:oddHBand="0" w:evenHBand="0" w:firstRowFirstColumn="0" w:firstRowLastColumn="0" w:lastRowFirstColumn="0" w:lastRowLastColumn="0"/>
            <w:tcW w:w="1838" w:type="dxa"/>
          </w:tcPr>
          <w:p w14:paraId="093E0B60" w14:textId="77777777" w:rsidR="005F5791" w:rsidRPr="008368DE" w:rsidRDefault="005F5791" w:rsidP="00AE34C0">
            <w:pPr>
              <w:pStyle w:val="CommentText"/>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Tightrope walking</w:t>
            </w:r>
          </w:p>
        </w:tc>
        <w:tc>
          <w:tcPr>
            <w:tcW w:w="9497" w:type="dxa"/>
          </w:tcPr>
          <w:p w14:paraId="2C4706AB" w14:textId="1C795152" w:rsidR="005F5791" w:rsidRPr="008368DE" w:rsidRDefault="005F5791" w:rsidP="00AE34C0">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Exaggerated truncal sway while maintaining a narrow base, with legs appearing to follow a tightrope, truncal instability with good targeting of nearby walls or furniture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p>
        </w:tc>
      </w:tr>
      <w:tr w:rsidR="008368DE" w:rsidRPr="008368DE" w14:paraId="6328EC7F" w14:textId="77777777" w:rsidTr="00AE34C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8" w:type="dxa"/>
          </w:tcPr>
          <w:p w14:paraId="56A4AFF8" w14:textId="77777777" w:rsidR="005F5791" w:rsidRPr="008368DE" w:rsidRDefault="005F5791" w:rsidP="00AE34C0">
            <w:pPr>
              <w:pStyle w:val="CommentText"/>
              <w:rPr>
                <w:rFonts w:ascii="Times New Roman" w:hAnsi="Times New Roman" w:cs="Times New Roman"/>
                <w:b w:val="0"/>
                <w:bCs w:val="0"/>
                <w:i/>
                <w:iCs/>
                <w:color w:val="000000" w:themeColor="text1"/>
                <w:sz w:val="24"/>
                <w:szCs w:val="24"/>
              </w:rPr>
            </w:pPr>
            <w:r w:rsidRPr="008368DE">
              <w:rPr>
                <w:rFonts w:ascii="Times New Roman" w:hAnsi="Times New Roman" w:cs="Times New Roman"/>
                <w:b w:val="0"/>
                <w:bCs w:val="0"/>
                <w:i/>
                <w:iCs/>
                <w:color w:val="000000" w:themeColor="text1"/>
                <w:sz w:val="24"/>
                <w:szCs w:val="24"/>
              </w:rPr>
              <w:t>Neurological disease mimics</w:t>
            </w:r>
          </w:p>
        </w:tc>
        <w:tc>
          <w:tcPr>
            <w:tcW w:w="9497" w:type="dxa"/>
          </w:tcPr>
          <w:p w14:paraId="06FF8E9F"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Camptocormic</w:t>
            </w:r>
            <w:proofErr w:type="spellEnd"/>
            <w:r w:rsidRPr="008368DE">
              <w:rPr>
                <w:rFonts w:ascii="Times New Roman" w:hAnsi="Times New Roman" w:cs="Times New Roman"/>
                <w:color w:val="000000" w:themeColor="text1"/>
                <w:sz w:val="24"/>
                <w:szCs w:val="24"/>
              </w:rPr>
              <w:t>:</w:t>
            </w:r>
          </w:p>
          <w:p w14:paraId="150F0EDB" w14:textId="12468704"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Abnormal flexion of the trunk in standing position that worsens during walking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p>
          <w:p w14:paraId="7DB997A9"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53FC1FC3"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Sensory ataxic:</w:t>
            </w:r>
          </w:p>
          <w:p w14:paraId="0A5B4EF0" w14:textId="15833885"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Broad-based gait, with feet dropping down clumsily during initial stance. The person tends to look at their feet throughout the gait cycle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p>
          <w:p w14:paraId="6BF01185"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73DD0E54"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Choreoballistic</w:t>
            </w:r>
            <w:proofErr w:type="spellEnd"/>
            <w:r w:rsidRPr="008368DE">
              <w:rPr>
                <w:rFonts w:ascii="Times New Roman" w:hAnsi="Times New Roman" w:cs="Times New Roman"/>
                <w:color w:val="000000" w:themeColor="text1"/>
                <w:sz w:val="24"/>
                <w:szCs w:val="24"/>
              </w:rPr>
              <w:t>:</w:t>
            </w:r>
          </w:p>
          <w:p w14:paraId="027BA5D4" w14:textId="3A928322"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Involuntary flinging of the limbs or trunk, which results in severe, uncontrollable flailing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p>
          <w:p w14:paraId="5C956C7D"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6B6FD346"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Stiff-man syndrome/robotic:</w:t>
            </w:r>
          </w:p>
          <w:p w14:paraId="3C09096F" w14:textId="70189E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Involuntary activation of axial agonist and antagonistic muscles impacting postural control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p>
          <w:p w14:paraId="41BBBB78"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5A13C3C2"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Ataxic gait:</w:t>
            </w:r>
          </w:p>
          <w:p w14:paraId="4349C929" w14:textId="5494124E"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Variability in base of support or inability to walk in a straight line, often with excessive arm movements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rPr>
              <w:fldChar w:fldCharType="end"/>
            </w:r>
          </w:p>
          <w:p w14:paraId="00B70204"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07D4F7F2"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Spastic (scissoring) gait:</w:t>
            </w:r>
          </w:p>
          <w:p w14:paraId="1038C401" w14:textId="5DE5BD5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Legs cross the midline during swing phase despite no adductor spasticity on testing and normal leg reflexes. Scissoring gait can improve when walking backwards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approach","type":"article-journal","volume":"94"},"uris":["http://www.mendeley.com/documents/?uuid=67b0143d-58ca-40c3-b8a4-cbcd669830fc"]},{"id":"ITEM-2","itemData":{"DOI":"10.1007/s10072-019-04185-8","ISSN":"15903478","PMID":"31832998","abstract":"Background: Functional gait disorders (FGDs) are relatively common in patients presenting for evaluation of a functional movement disorder (FMD). The diagnosis and classification of FGDs is complex because patients may have a primary FGD or a FMD interfering with gait. Methods: We performed a detailed evaluation of clinical information and video recordings of gait in patients diagnosed with FMDs. Results: We studied a total of 153 patients with FMDs, 68% females, with a mean age at onset of 36.4 years. A primary FGD was observed in 39.2% of patients; among these patients, 13 (8.5%) had an isolated FGD (a gait disorder without other FMDs). FMDs presented in 34% of patients with otherwise normal gait. Tremor was the most common FMD appearing during gait, but dystonia was the most common FMD interfering with gait. Patients with FGD had a higher frequency of slow-hesitant gait, astasia-abasia, bouncing, wide-based gait and scissoring compared with patients with FMDs occurring during gait. Bouncing gait with knee buckling was more frequently observed in patients with isolated FGD (P = 0.017). Patients with FGDs had a trend for higher frequency of wheelchair dependency (P = 0.073) than those with FMDs interfering with gait. Conclusions: Abnormal gait may be observed as a primary FGD or in patients with other FMDs appearing during gait; both conditions are common and may cause disability.","author":[{"dropping-particle":"","family":"Baizabal-Carvallo","given":"José Fidel","non-dropping-particle":"","parse-names":false,"suffix":""},{"dropping-particle":"","family":"Alonso-Juarez","given":"Marlene","non-dropping-particle":"","parse-names":false,"suffix":""},{"dropping-particle":"","family":"Jankovic","given":"Joseph","non-dropping-particle":"","parse-names":false,"suffix":""},{"dropping-particle":"","family":"Baizabal-Carvallo JF, Alonso-Juarez M","given":"Jankovic J","non-dropping-particle":"","parse-names":false,"suffix":""}],"container-title":"Neurol Sci","id":"ITEM-2","issue":"4","issued":{"date-parts":[["2019","4","1"]]},"page":"911–915","publisher":"Springer","title":"Functional gait disorders. Clinical Phenomenology, and classification","type":"article-journal","volume":"14"},"uris":["http://www.mendeley.com/documents/?uuid=80aa9a4d-6d8b-41cd-aa94-e3a01bb62b2e"]}],"mendeley":{"formattedCitation":"(41,69)","plainTextFormattedCitation":"(41,69)","previouslyFormattedCitation":"(41,68)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(41,69)</w:t>
            </w:r>
            <w:r w:rsidRPr="008368DE">
              <w:rPr>
                <w:rFonts w:ascii="Times New Roman" w:hAnsi="Times New Roman" w:cs="Times New Roman"/>
                <w:color w:val="000000" w:themeColor="text1"/>
                <w:sz w:val="24"/>
                <w:szCs w:val="24"/>
              </w:rPr>
              <w:fldChar w:fldCharType="end"/>
            </w:r>
          </w:p>
          <w:p w14:paraId="6CC4051C"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3704E1D8"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Trendelenburg (weak) gait:</w:t>
            </w:r>
          </w:p>
          <w:p w14:paraId="5158F575" w14:textId="2A050F92"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Inconsistent waddling gait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rPr>
              <w:fldChar w:fldCharType="end"/>
            </w:r>
          </w:p>
          <w:p w14:paraId="5CCD691C"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4F464EAF"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Parkinsonian gait:</w:t>
            </w:r>
          </w:p>
          <w:p w14:paraId="57455E8C" w14:textId="2FB7F880"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Bradykinetic gait with inconsistent and distractible freezing, tremor and rigidity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{"citationItems":[{"id":"ITEM-1","itemData":{"DOI":"10.1007/s10072-019-04185-8","ISSN":"15903478","PMID":"31832998","abstract":"Background: Functional gait disorders (FGDs) are relatively common in patients presenting for evaluation of a functional movement disorder (FMD). The diagnosis and classification of FGDs is complex because patients may have a primary FGD or a FMD interfering with gait. Methods: We performed a detailed evaluation of clinical information and video recordings of gait in patients diagnosed with FMDs. Results: We studied a total of 153 patients with FMDs, 68% females, with a mean age at onset of 36.4 years. A primary FGD was observed in 39.2% of patients; among these patients, 13 (8.5%) had an isolated FGD (a gait disorder without other FMDs). FMDs presented in 34% of patients with otherwise normal gait. Tremor was the most common FMD appearing during gait, but dystonia was the most common FMD interfering with gait. Patients with FGD had a higher frequency of slow-hesitant gait, astasia-abasia, bouncing, wide-based gait and scissoring compared with patients with FMDs occurring during gait. Bouncing gait with knee buckling was more frequently observed in patients with isolated FGD (P = 0.017). Patients with FGDs had a trend for higher frequency of wheelchair dependency (P = 0.073) than those with FMDs interfering with gait. Conclusions: Abnormal gait may be observed as a primary FGD or in patients with other FMDs appearing during gait; both conditions are common and may cause disability.","author":[{"dropping-particle":"","family":"Baizabal-Carvallo","given":"José Fidel","non-dropping-particle":"","parse-names":false,"suffix":""},{"dropping-particle":"","family":"Alonso-Juarez","given":"Marlene","non-dropping-particle":"","parse-names":false,"suffix":""},{"dropping-particle":"","family":"Jankovic","given":"Joseph","non-dropping-particle":"","parse-names":false,"suffix":""},{"dropping-particle":"","family":"Baizabal-Carvallo JF, Alonso-Juarez M","given":"Jankovic J","non-dropping-particle":"","parse-names":false,"suffix":""}],"container-title":"Neurol Sci","id":"ITEM-1","issue":"4","issued":{"date-parts":[["2019","4","1"]]},"page":"911–915","publisher":"Springer","title":"Functional gait disorders. Clinical Phenomenology, and classification","type":"article-journal","volume":"14"},"uris":["http://www.mendeley.com/documents/?uuid=80aa9a4d-6d8b-41cd-aa94-e3a01bb62b2e"]},{"id":"ITEM-2","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-2","issue":"24","issued":{"date-parts":[["2020","6","16"]]},"page":"1093-1099","publisher":"NLM (Medline)","title":"Functional gait disorders: A sign-based approach","type":"article-journal","volume":"94"},"uris":["http://www.mendeley.com/documents/?uuid=67b0143d-58ca-40c3-b8a4-cbcd669830fc"]}],"mendeley":{"formattedCitation":"(41,69)","plainTextFormattedCitation":"(41,69)","previouslyFormattedCitation":"(41,68)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(41,69)</w:t>
            </w:r>
            <w:r w:rsidRPr="008368DE">
              <w:rPr>
                <w:rFonts w:ascii="Times New Roman" w:hAnsi="Times New Roman" w:cs="Times New Roman"/>
                <w:color w:val="000000" w:themeColor="text1"/>
                <w:sz w:val="24"/>
                <w:szCs w:val="24"/>
              </w:rPr>
              <w:fldChar w:fldCharType="end"/>
            </w:r>
          </w:p>
          <w:p w14:paraId="1B490BEF"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5C5B98F4"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Hemiparetic gait:</w:t>
            </w:r>
          </w:p>
          <w:p w14:paraId="4107AD45" w14:textId="6E20F746"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Dragging of one leg through the swing phase, variability during gait and no spasticity found of testing.</w:t>
            </w:r>
          </w:p>
          <w:p w14:paraId="5E8F07BB" w14:textId="5C6025B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Give-way weakness with positive hoover/abductor sign can be found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rPr>
              <w:fldChar w:fldCharType="end"/>
            </w:r>
          </w:p>
          <w:p w14:paraId="30287EB4"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1C919D34"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gramStart"/>
            <w:r w:rsidRPr="008368DE">
              <w:rPr>
                <w:rFonts w:ascii="Times New Roman" w:hAnsi="Times New Roman" w:cs="Times New Roman"/>
                <w:color w:val="000000" w:themeColor="text1"/>
                <w:sz w:val="24"/>
                <w:szCs w:val="24"/>
              </w:rPr>
              <w:t>Footdrop :</w:t>
            </w:r>
            <w:proofErr w:type="gramEnd"/>
          </w:p>
          <w:p w14:paraId="19489741" w14:textId="20D5AC6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Dropping of the forefoot at initial swing or mid-swing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p>
          <w:p w14:paraId="10DF5768" w14:textId="77777777" w:rsidR="005F5791" w:rsidRPr="008368DE" w:rsidRDefault="005F5791" w:rsidP="00AE34C0">
            <w:pPr>
              <w:pStyle w:val="Comment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bl>
    <w:p w14:paraId="1A827770" w14:textId="17D1DFAD" w:rsidR="007807E3" w:rsidRPr="008368DE" w:rsidRDefault="005F5791" w:rsidP="005F5791">
      <w:pPr>
        <w:spacing w:line="240" w:lineRule="auto"/>
        <w:rPr>
          <w:rFonts w:ascii="Times New Roman" w:hAnsi="Times New Roman" w:cs="Times New Roman"/>
          <w:color w:val="000000" w:themeColor="text1"/>
          <w:sz w:val="24"/>
          <w:szCs w:val="24"/>
        </w:rPr>
        <w:sectPr w:rsidR="007807E3" w:rsidRPr="008368DE">
          <w:footerReference w:type="default" r:id="rId9"/>
          <w:pgSz w:w="11906" w:h="16838"/>
          <w:pgMar w:top="1440" w:right="1440" w:bottom="1440" w:left="1440" w:header="708" w:footer="708" w:gutter="0"/>
          <w:cols w:space="708"/>
          <w:docGrid w:linePitch="360"/>
        </w:sectPr>
      </w:pPr>
      <w:r w:rsidRPr="008368DE">
        <w:rPr>
          <w:rFonts w:ascii="Times New Roman" w:hAnsi="Times New Roman" w:cs="Times New Roman"/>
          <w:iCs/>
          <w:noProof/>
          <w:color w:val="000000" w:themeColor="text1"/>
          <w:sz w:val="24"/>
          <w:szCs w:val="24"/>
        </w:rPr>
        <w:lastRenderedPageBreak/>
        <w:t>Adapted from</w:t>
      </w:r>
      <w:r w:rsidRPr="008368DE">
        <w:rPr>
          <w:rFonts w:ascii="Times New Roman" w:hAnsi="Times New Roman" w:cs="Times New Roman"/>
          <w:color w:val="000000" w:themeColor="text1"/>
          <w:sz w:val="24"/>
          <w:szCs w:val="24"/>
        </w:rPr>
        <w:t xml:space="preserve"> </w:t>
      </w:r>
      <w:r w:rsidRPr="008368DE">
        <w:rPr>
          <w:rFonts w:ascii="Times New Roman" w:hAnsi="Times New Roman" w:cs="Times New Roman"/>
          <w:iCs/>
          <w:noProof/>
          <w:color w:val="000000" w:themeColor="text1"/>
          <w:sz w:val="24"/>
          <w:szCs w:val="24"/>
        </w:rPr>
        <w:t xml:space="preserve">Lempert et al., 1991 </w:t>
      </w:r>
      <w:r w:rsidRPr="008368DE">
        <w:rPr>
          <w:rFonts w:ascii="Times New Roman" w:hAnsi="Times New Roman" w:cs="Times New Roman"/>
          <w:iCs/>
          <w:noProof/>
          <w:color w:val="000000" w:themeColor="text1"/>
          <w:sz w:val="24"/>
          <w:szCs w:val="24"/>
        </w:rPr>
        <w:fldChar w:fldCharType="begin" w:fldLock="1"/>
      </w:r>
      <w:r w:rsidR="005B3D7E" w:rsidRPr="008368DE">
        <w:rPr>
          <w:rFonts w:ascii="Times New Roman" w:hAnsi="Times New Roman" w:cs="Times New Roman"/>
          <w:iCs/>
          <w:noProof/>
          <w:color w:val="000000" w:themeColor="text1"/>
          <w:sz w:val="24"/>
          <w:szCs w:val="24"/>
        </w:rPr>
        <w:instrText>ADDIN CSL_CITATION {"citationItems":[{"id":"ITEM-1","itemData":{"DOI":"10.1007/BF00319680","ISSN":"03405354","abstract":"Thirty-seven patients with psychogenic disorders of stance and gait were clinically evaluated, recorded on video, and analysed with regard to clinical phenomenology. Characteristic, suggestive and unspecific features were identified. Six characteristic features proved most valuable for diagnosis of psychogenesis, as they occurred alone or in combination in 97% of patients: (1) momentary fluctuations of stance and gait, often in response to suggestion; (2) excessive slowness or hesitation of locomotion incompatible with neurological disease; (3) \"psychogenic\" Romberg test with a build-up of sway amplitudes after a silent latency or with improvement by distraction; (4) uneconomic postures with wastage of muscular energy; (5) the \"walking on ice\" gait pattern, which is characterized by small cautious steps with fixed ankle joints; (6) sudden buckling of the knees, usually without falls. Seventy-three percent of patients had additional suggestive features. Classification into characteristic subtypes was not found useful because predominant features varied from patient to patient and occurred in various combinations. Factitious impairment of stance and gait was studied in 13 healthy drama students. Simulated gait dysfunction appeared less conspicuous and more difficult to diagnose than the clinical psychogenic disorders. © 1991 Springer-Verlag.","author":[{"dropping-particle":"","family":"Lempert","given":"T.","non-dropping-particle":"","parse-names":false,"suffix":""},{"dropping-particle":"","family":"Brandt","given":"T.","non-dropping-particle":"","parse-names":false,"suffix":""},{"dropping-particle":"","family":"Dieterich","given":"M.","non-dropping-particle":"","parse-names":false,"suffix":""},{"dropping-particle":"","family":"Huppert","given":"D.","non-dropping-particle":"","parse-names":false,"suffix":""}],"container-title":"Journal of Neurology","id":"ITEM-1","issue":"3","issued":{"date-parts":[["1991","6"]]},"page":"140-146","publisher":"Springer-Verlag","title":"How to identify psychogenic disorders of stance and gait - A video study in 37 patients","type":"article-journal","volume":"238"},"uris":["http://www.mendeley.com/documents/?uuid=436ce45b-82e2-4082-a163-179d6790b908"]}],"mendeley":{"formattedCitation":"(39)","plainTextFormattedCitation":"(39)","previouslyFormattedCitation":"(39)"},"properties":{"noteIndex":0},"schema":"https://github.com/citation-style-language/schema/raw/master/csl-citation.json"}</w:instrText>
      </w:r>
      <w:r w:rsidRPr="008368DE">
        <w:rPr>
          <w:rFonts w:ascii="Times New Roman" w:hAnsi="Times New Roman" w:cs="Times New Roman"/>
          <w:iCs/>
          <w:noProof/>
          <w:color w:val="000000" w:themeColor="text1"/>
          <w:sz w:val="24"/>
          <w:szCs w:val="24"/>
        </w:rPr>
        <w:fldChar w:fldCharType="separate"/>
      </w:r>
      <w:r w:rsidR="00FE0CE2" w:rsidRPr="008368DE">
        <w:rPr>
          <w:rFonts w:ascii="Times New Roman" w:hAnsi="Times New Roman" w:cs="Times New Roman"/>
          <w:iCs/>
          <w:noProof/>
          <w:color w:val="000000" w:themeColor="text1"/>
          <w:sz w:val="24"/>
          <w:szCs w:val="24"/>
        </w:rPr>
        <w:t>(39)</w:t>
      </w:r>
      <w:r w:rsidRPr="008368DE">
        <w:rPr>
          <w:rFonts w:ascii="Times New Roman" w:hAnsi="Times New Roman" w:cs="Times New Roman"/>
          <w:iCs/>
          <w:noProof/>
          <w:color w:val="000000" w:themeColor="text1"/>
          <w:sz w:val="24"/>
          <w:szCs w:val="24"/>
        </w:rPr>
        <w:fldChar w:fldCharType="end"/>
      </w:r>
      <w:r w:rsidRPr="008368DE">
        <w:rPr>
          <w:rFonts w:ascii="Times New Roman" w:hAnsi="Times New Roman" w:cs="Times New Roman"/>
          <w:iCs/>
          <w:noProof/>
          <w:color w:val="000000" w:themeColor="text1"/>
          <w:sz w:val="24"/>
          <w:szCs w:val="24"/>
        </w:rPr>
        <w:t xml:space="preserve">, </w:t>
      </w:r>
      <w:proofErr w:type="spellStart"/>
      <w:r w:rsidRPr="008368DE">
        <w:rPr>
          <w:rFonts w:ascii="Times New Roman" w:hAnsi="Times New Roman" w:cs="Times New Roman"/>
          <w:color w:val="000000" w:themeColor="text1"/>
          <w:sz w:val="24"/>
          <w:szCs w:val="24"/>
        </w:rPr>
        <w:t>Jordbru</w:t>
      </w:r>
      <w:proofErr w:type="spellEnd"/>
      <w:r w:rsidRPr="008368DE">
        <w:rPr>
          <w:rFonts w:ascii="Times New Roman" w:hAnsi="Times New Roman" w:cs="Times New Roman"/>
          <w:color w:val="000000" w:themeColor="text1"/>
          <w:sz w:val="24"/>
          <w:szCs w:val="24"/>
        </w:rPr>
        <w:t xml:space="preserve"> et al., 2012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{"citationItems":[{"id":"ITEM-1","itemData":{"DOI":"10.2340/16501977-0888","ISSN":"16501977","PMID":"22124565","abstract":"Objectives: Psychogenic gait is common in patients with medically unexplained neurological symptoms and provides significant challenges to healthcare providers. Clinicians may arrive at a correct diagnosis earlier if distinctive positive signs are identified and acknowledged. This study aims to offer a tool for identifying patterns of psychogenic gait based on positive signs in clinical settings. Design: A video study with assessment of inter-rater reliability. Patients: Thirty consecutive patients diagnosed with psychogenic gait disturbance by neurologist before inclusion. Methods: In a gait laboratory patients were first categorized into 3 categories by 2 of the authors. Another rater was given both oral and written guidance and the next 3 raters only written information. Inter-rater reliability was estimated between the first and the 4 other ratings. Results: The main finding was that psychogenic gait could be categorized into 3 categories. These were: Limping of 1 leg, limping of 2 legs; and truncal imbalance. Inter-rater reliability of the classification in the various categories was high. Conclusion: The present study provides the clinician with 3 well-described patterns to examine for if a psychogenic gait disorder is suspected, thereby simplifying detection. © 2012 The Authors.","author":[{"dropping-particle":"","family":"Jordbru","given":"Anika Aakerøy","non-dropping-particle":"","parse-names":false,"suffix":""},{"dropping-particle":"","family":"Smedstad","given":"Liv Marit","non-dropping-particle":"","parse-names":false,"suffix":""},{"dropping-particle":"","family":"Moen","given":"Vegard Pihl","non-dropping-particle":"","parse-names":false,"suffix":""},{"dropping-particle":"","family":"Martinsen","given":"Egil Wilhelm","non-dropping-particle":"","parse-names":false,"suffix":""}],"container-title":"Journal of Rehabilitation Medicine","id":"ITEM-1","issue":"1","issued":{"date-parts":[["2012","1"]]},"page":"31-35","title":"Identifying patt erns of psychogenic gait by video-recording","type":"article-journal","volume":"44"},"uris":["http://www.mendeley.com/documents/?uuid=bd52485d-7f09-4e2c-b38f-966d7f170809"]}],"mendeley":{"formattedCitation":"(40)","plainTextFormattedCitation":"(40)","previouslyFormattedCitation":"(40)"},"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(40)</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proofErr w:type="spellStart"/>
      <w:r w:rsidRPr="008368DE">
        <w:rPr>
          <w:rFonts w:ascii="Times New Roman" w:hAnsi="Times New Roman" w:cs="Times New Roman"/>
          <w:color w:val="000000" w:themeColor="text1"/>
          <w:sz w:val="24"/>
          <w:szCs w:val="24"/>
        </w:rPr>
        <w:t>Nonnekes</w:t>
      </w:r>
      <w:proofErr w:type="spellEnd"/>
      <w:r w:rsidRPr="008368DE">
        <w:rPr>
          <w:rFonts w:ascii="Times New Roman" w:hAnsi="Times New Roman" w:cs="Times New Roman"/>
          <w:color w:val="000000" w:themeColor="text1"/>
          <w:sz w:val="24"/>
          <w:szCs w:val="24"/>
        </w:rPr>
        <w:t xml:space="preserve"> et al., 2020</w:t>
      </w:r>
      <w:r w:rsidRPr="008368DE">
        <w:rPr>
          <w:rFonts w:ascii="Times New Roman" w:hAnsi="Times New Roman" w:cs="Times New Roman"/>
          <w:color w:val="000000" w:themeColor="text1"/>
          <w:sz w:val="24"/>
          <w:szCs w:val="24"/>
          <w:vertAlign w:val="superscript"/>
        </w:rPr>
        <w:t xml:space="preserve"> </w:t>
      </w:r>
      <w:r w:rsidRPr="008368DE">
        <w:rPr>
          <w:rFonts w:ascii="Times New Roman" w:hAnsi="Times New Roman" w:cs="Times New Roman"/>
          <w:color w:val="000000" w:themeColor="text1"/>
          <w:sz w:val="24"/>
          <w:szCs w:val="24"/>
          <w:vertAlign w:val="superscript"/>
        </w:rPr>
        <w:fldChar w:fldCharType="begin" w:fldLock="1"/>
      </w:r>
      <w:r w:rsidR="005B3D7E" w:rsidRPr="008368DE">
        <w:rPr>
          <w:rFonts w:ascii="Times New Roman" w:hAnsi="Times New Roman" w:cs="Times New Roman"/>
          <w:color w:val="000000" w:themeColor="text1"/>
          <w:sz w:val="24"/>
          <w:szCs w:val="24"/>
          <w:vertAlign w:val="superscript"/>
        </w:rPr>
        <w:instrText>ADDIN CSL_CITATION {"citationItems":[{"id":"ITEM-1","itemData":{"DOI":"10.1212/WNL.0000000000009649","ISBN":"0000000000","ISSN":"1526632X","PMID":"32482839","abstract":"Functional gait disorders are common in clinical practice. They are also usually disabling for affected individuals. The diagnosis is challenging because no single walking pattern is pathognomonic for a functional gait disorder. Establishing a diagnosis is based not primarily on excluding organic gait disorders but instead predominantly on recognizing positive clinical features of functional gait disorders, such as an antalgic, a buckling, or a waddling gait. However, these features can resemble and overlap with organic gait disorders. It is therefore necessary to also look for inconsistency (variations in clinical presentation that cannot be reconciled with an organic lesion) and incongruity (combination of symptoms and signs that is not seen with organic lesions). Yet, these features also have potential pitfalls as inconsistency can occur in patients with dystonic gait or those with freezing of gait. Similarly, patients with dystonia or chorea can present with bizarre gait patterns that may falsely be interpreted as incongruity. A further complicating factor is that functional and organic gait disorders may coexist within the same patient. To improve the diagnostic process, we present a sign-based approach-supported by videos-that incorporates the diverse clinical spectrum of functional gait disorders. We identify 7 groups of supportive gait signs that can signal the presence of functional gait disorders. For each group of signs, we highlight how specific clinical tests can bring out the inconsistencies and incongruencies that further point to a functional gait disorder.","author":[{"dropping-particle":"","family":"Nonnekes","given":"Jorik","non-dropping-particle":"","parse-names":false,"suffix":""},{"dropping-particle":"","family":"Růžička","given":"Evžen","non-dropping-particle":"","parse-names":false,"suffix":""},{"dropping-particle":"","family":"Serranová","given":"Tereza","non-dropping-particle":"","parse-names":false,"suffix":""},{"dropping-particle":"","family":"Reich","given":"Stephen G.","non-dropping-particle":"","parse-names":false,"suffix":""},{"dropping-particle":"","family":"Bloem","given":"Bastiaan R.","non-dropping-particle":"","parse-names":false,"suffix":""},{"dropping-particle":"","family":"Hallett","given":"Mark","non-dropping-particle":"","parse-names":false,"suffix":""}],"container-title":"Neurology","id":"ITEM-1","issue":"24","issued":{"date-parts":[["2020","6","16"]]},"page":"1093-1099","publisher":"NLM (Medline)","title":"Functional gait disorders: A sign-based approach","type":"article-journal","volume":"94"},"uris":["http://www.mendeley.com/documents/?uuid=67b0143d-58ca-40c3-b8a4-cbcd669830fc"]}],"mendeley":{"formattedCitation":"(41)","plainTextFormattedCitation":"(41)","previouslyFormattedCitation":"(41)"},"properties":{"noteIndex":0},"schema":"https://github.com/citation-style-language/schema/raw/master/csl-citation.json"}</w:instrText>
      </w:r>
      <w:r w:rsidRPr="008368DE">
        <w:rPr>
          <w:rFonts w:ascii="Times New Roman" w:hAnsi="Times New Roman" w:cs="Times New Roman"/>
          <w:color w:val="000000" w:themeColor="text1"/>
          <w:sz w:val="24"/>
          <w:szCs w:val="24"/>
          <w:vertAlign w:val="superscript"/>
        </w:rPr>
        <w:fldChar w:fldCharType="separate"/>
      </w:r>
      <w:r w:rsidR="00FE0CE2" w:rsidRPr="008368DE">
        <w:rPr>
          <w:rFonts w:ascii="Times New Roman" w:hAnsi="Times New Roman" w:cs="Times New Roman"/>
          <w:noProof/>
          <w:color w:val="000000" w:themeColor="text1"/>
          <w:sz w:val="24"/>
          <w:szCs w:val="24"/>
        </w:rPr>
        <w:t>(41)</w:t>
      </w:r>
      <w:r w:rsidRPr="008368DE">
        <w:rPr>
          <w:rFonts w:ascii="Times New Roman" w:hAnsi="Times New Roman" w:cs="Times New Roman"/>
          <w:color w:val="000000" w:themeColor="text1"/>
          <w:sz w:val="24"/>
          <w:szCs w:val="24"/>
          <w:vertAlign w:val="superscript"/>
        </w:rPr>
        <w:fldChar w:fldCharType="end"/>
      </w:r>
      <w:r w:rsidRPr="008368DE">
        <w:rPr>
          <w:rFonts w:ascii="Times New Roman" w:hAnsi="Times New Roman" w:cs="Times New Roman"/>
          <w:color w:val="000000" w:themeColor="text1"/>
          <w:sz w:val="24"/>
          <w:szCs w:val="24"/>
        </w:rPr>
        <w:t xml:space="preserve">, Fung 2016 </w:t>
      </w:r>
      <w:r w:rsidRPr="008368DE">
        <w:rPr>
          <w:rFonts w:ascii="Times New Roman" w:hAnsi="Times New Roman" w:cs="Times New Roman"/>
          <w:color w:val="000000" w:themeColor="text1"/>
          <w:sz w:val="24"/>
          <w:szCs w:val="24"/>
        </w:rPr>
        <w:fldChar w:fldCharType="begin" w:fldLock="1"/>
      </w:r>
      <w:r w:rsidR="005B3D7E" w:rsidRPr="008368DE">
        <w:rPr>
          <w:rFonts w:ascii="Times New Roman" w:hAnsi="Times New Roman" w:cs="Times New Roman"/>
          <w:color w:val="000000" w:themeColor="text1"/>
          <w:sz w:val="24"/>
          <w:szCs w:val="24"/>
        </w:rPr>
        <w:instrText>ADDIN CSL_CITATION {"citationItems":[{"id":"ITEM-1","itemData":{"DOI":"10.1016/B978-0-12-801772-2.00023-0","ISSN":"22124152","PMID":"27719846","abstract":"Gait disorder is a common accompaniment of functional neurologic disorders. The diagnosis of a functional or psychogenic gait is complex. It requires a sound knowledge of the range of phenomenology observed in organic movement disorders, the ability to evaluate and diagnose nonmovement disorder neurologic symptoms and signs, but additionally knowledge of potential musculoskeletal causes of gait disturbance. A stepwise approach to the analysis of the phenomenology and separation into four (sometimes overlapping) psychogenic gait syndromes is suggested to aid diagnosis: (1) movement disorder mimics; (2) neurologic (nonmovement disorder) mimics; (3) musculoskeletal or biomechanical mimics; and (4) isolated disequilibrium or balance disorders. Accurate diagnosis can lead to effective therapy.","author":[{"dropping-particle":"","family":"Fung","given":"V. S.C.","non-dropping-particle":"","parse-names":false,"suffix":""}],"container-title":"Handbook of Clinical Neurology","id":"ITEM-1","issued":{"date-parts":[["2016"]]},"page":"263-270","publisher":"Elsevier B.V.","title":"Functional gait disorder","type":"chapter","volume":"139"},"uris":["http://www.mendeley.com/documents/?uuid=c9282399-65e8-3e2f-9930-37395f0c1f83"]}],"mendeley":{"formattedCitation":"(48)","plainTextFormattedCitation":"(48)","previouslyFormattedCitation":"(48)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FE0CE2" w:rsidRPr="008368DE">
        <w:rPr>
          <w:rFonts w:ascii="Times New Roman" w:hAnsi="Times New Roman" w:cs="Times New Roman"/>
          <w:noProof/>
          <w:color w:val="000000" w:themeColor="text1"/>
          <w:sz w:val="24"/>
          <w:szCs w:val="24"/>
        </w:rPr>
        <w:t>(48)</w:t>
      </w:r>
      <w:r w:rsidRPr="008368DE">
        <w:rPr>
          <w:rFonts w:ascii="Times New Roman" w:hAnsi="Times New Roman" w:cs="Times New Roman"/>
          <w:color w:val="000000" w:themeColor="text1"/>
          <w:sz w:val="24"/>
          <w:szCs w:val="24"/>
        </w:rPr>
        <w:fldChar w:fldCharType="end"/>
      </w:r>
      <w:r w:rsidRPr="008368DE">
        <w:rPr>
          <w:rFonts w:ascii="Times New Roman" w:hAnsi="Times New Roman" w:cs="Times New Roman"/>
          <w:color w:val="000000" w:themeColor="text1"/>
          <w:sz w:val="24"/>
          <w:szCs w:val="24"/>
        </w:rPr>
        <w:t xml:space="preserve">, </w:t>
      </w:r>
      <w:proofErr w:type="spellStart"/>
      <w:r w:rsidRPr="008368DE">
        <w:rPr>
          <w:rFonts w:ascii="Times New Roman" w:hAnsi="Times New Roman" w:cs="Times New Roman"/>
          <w:color w:val="000000" w:themeColor="text1"/>
          <w:sz w:val="24"/>
          <w:szCs w:val="24"/>
        </w:rPr>
        <w:t>Baizabal-Carvallo</w:t>
      </w:r>
      <w:proofErr w:type="spellEnd"/>
      <w:r w:rsidRPr="008368DE">
        <w:rPr>
          <w:rFonts w:ascii="Times New Roman" w:hAnsi="Times New Roman" w:cs="Times New Roman"/>
          <w:color w:val="000000" w:themeColor="text1"/>
          <w:sz w:val="24"/>
          <w:szCs w:val="24"/>
        </w:rPr>
        <w:t xml:space="preserve"> et al., 2020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{"citationItems":[{"id":"ITEM-1","itemData":{"DOI":"10.1007/s10072-019-04185-8","ISSN":"15903478","PMID":"31832998","abstract":"Background: Functional gait disorders (FGDs) are relatively common in patients presenting for evaluation of a functional movement disorder (FMD). The diagnosis and classification of FGDs is complex because patients may have a primary FGD or a FMD interfering with gait. Methods: We performed a detailed evaluation of clinical information and video recordings of gait in patients diagnosed with FMDs. Results: We studied a total of 153 patients with FMDs, 68% females, with a mean age at onset of 36.4 years. A primary FGD was observed in 39.2% of patients; among these patients, 13 (8.5%) had an isolated FGD (a gait disorder without other FMDs). FMDs presented in 34% of patients with otherwise normal gait. Tremor was the most common FMD appearing during gait, but dystonia was the most common FMD interfering with gait. Patients with FGD had a higher frequency of slow-hesitant gait, astasia-abasia, bouncing, wide-based gait and scissoring compared with patients with FMDs occurring during gait. Bouncing gait with knee buckling was more frequently observed in patients with isolated FGD (P = 0.017). Patients with FGDs had a trend for higher frequency of wheelchair dependency (P = 0.073) than those with FMDs interfering with gait. Conclusions: Abnormal gait may be observed as a primary FGD or in patients with other FMDs appearing during gait; both conditions are common and may cause disability.","author":[{"dropping-particle":"","family":"Baizabal-Carvallo","given":"José Fidel","non-dropping-particle":"","parse-names":false,"suffix":""},{"dropping-particle":"","family":"Alonso-Juarez","given":"Marlene","non-dropping-particle":"","parse-names":false,"suffix":""},{"dropping-particle":"","family":"Jankovic","given":"Joseph","non-dropping-particle":"","parse-names":false,"suffix":""},{"dropping-particle":"","family":"Baizabal-Carvallo JF, Alonso-Juarez M","given":"Jankovic J","non-dropping-particle":"","parse-names":false,"suffix":""}],"container-title":"Neurol Sci","id":"ITEM-1","issue":"4","issued":{"date-parts":[["2019","4","1"]]},"page":"911–915","publisher":"Springer","title":"Functional gait disorders. Clinical Phenomenology, and classification","type":"article-journal","volume":"14"},"uris":["http://www.mendeley.com/documents/?uuid=80aa9a4d-6d8b-41cd-aa94-e3a01bb62b2e"]}],"mendeley":{"formattedCitation":"(69)","plainTextFormattedCitation":"(69)","previouslyFormattedCitation":"(68)"},"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(69)</w:t>
      </w:r>
      <w:r w:rsidRPr="008368DE">
        <w:rPr>
          <w:rFonts w:ascii="Times New Roman" w:hAnsi="Times New Roman" w:cs="Times New Roman"/>
          <w:color w:val="000000" w:themeColor="text1"/>
          <w:sz w:val="24"/>
          <w:szCs w:val="24"/>
        </w:rPr>
        <w:fldChar w:fldCharType="end"/>
      </w:r>
    </w:p>
    <w:p w14:paraId="77B0FE75" w14:textId="77777777" w:rsidR="007807E3" w:rsidRPr="008368DE" w:rsidRDefault="007807E3" w:rsidP="007807E3">
      <w:pPr>
        <w:rPr>
          <w:rFonts w:ascii="Times New Roman" w:hAnsi="Times New Roman" w:cs="Times New Roman"/>
          <w:color w:val="000000" w:themeColor="text1"/>
          <w:sz w:val="24"/>
          <w:szCs w:val="24"/>
        </w:rPr>
      </w:pPr>
    </w:p>
    <w:p w14:paraId="7728C591" w14:textId="77777777" w:rsidR="007807E3" w:rsidRPr="008368DE" w:rsidRDefault="007807E3" w:rsidP="007807E3">
      <w:pPr>
        <w:spacing w:line="240" w:lineRule="auto"/>
        <w:rPr>
          <w:rFonts w:ascii="Times New Roman" w:hAnsi="Times New Roman" w:cs="Times New Roman"/>
          <w:color w:val="000000" w:themeColor="text1"/>
          <w:sz w:val="24"/>
          <w:szCs w:val="24"/>
        </w:rPr>
      </w:pPr>
      <w:r w:rsidRPr="008368DE">
        <w:rPr>
          <w:rFonts w:ascii="Times New Roman" w:hAnsi="Times New Roman" w:cs="Times New Roman"/>
          <w:b/>
          <w:bCs/>
          <w:i/>
          <w:iCs/>
          <w:color w:val="000000" w:themeColor="text1"/>
          <w:sz w:val="24"/>
          <w:szCs w:val="24"/>
        </w:rPr>
        <w:t>Table 2</w:t>
      </w:r>
      <w:r w:rsidRPr="008368DE">
        <w:rPr>
          <w:rFonts w:ascii="Times New Roman" w:hAnsi="Times New Roman" w:cs="Times New Roman"/>
          <w:b/>
          <w:bCs/>
          <w:color w:val="000000" w:themeColor="text1"/>
          <w:sz w:val="24"/>
          <w:szCs w:val="24"/>
        </w:rPr>
        <w:t>.</w:t>
      </w:r>
      <w:r w:rsidRPr="008368DE">
        <w:rPr>
          <w:rFonts w:ascii="Times New Roman" w:hAnsi="Times New Roman" w:cs="Times New Roman"/>
          <w:color w:val="000000" w:themeColor="text1"/>
          <w:sz w:val="24"/>
          <w:szCs w:val="24"/>
        </w:rPr>
        <w:t xml:space="preserve"> Multidisciplinary treatment studies in motor-FND (including FGD)</w:t>
      </w:r>
    </w:p>
    <w:tbl>
      <w:tblPr>
        <w:tblStyle w:val="TableGrid"/>
        <w:tblW w:w="16019" w:type="dxa"/>
        <w:tblInd w:w="-856" w:type="dxa"/>
        <w:tblLayout w:type="fixed"/>
        <w:tblLook w:val="04A0" w:firstRow="1" w:lastRow="0" w:firstColumn="1" w:lastColumn="0" w:noHBand="0" w:noVBand="1"/>
      </w:tblPr>
      <w:tblGrid>
        <w:gridCol w:w="1277"/>
        <w:gridCol w:w="1842"/>
        <w:gridCol w:w="1134"/>
        <w:gridCol w:w="1418"/>
        <w:gridCol w:w="3118"/>
        <w:gridCol w:w="1560"/>
        <w:gridCol w:w="5670"/>
      </w:tblGrid>
      <w:tr w:rsidR="008368DE" w:rsidRPr="008368DE" w14:paraId="038CACA9" w14:textId="77777777" w:rsidTr="00AE34C0">
        <w:trPr>
          <w:trHeight w:val="237"/>
        </w:trPr>
        <w:tc>
          <w:tcPr>
            <w:tcW w:w="1277" w:type="dxa"/>
          </w:tcPr>
          <w:p w14:paraId="72303E63"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 xml:space="preserve">Trial </w:t>
            </w:r>
          </w:p>
        </w:tc>
        <w:tc>
          <w:tcPr>
            <w:tcW w:w="1842" w:type="dxa"/>
          </w:tcPr>
          <w:p w14:paraId="3FD65FC4"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 xml:space="preserve">Study design </w:t>
            </w:r>
          </w:p>
        </w:tc>
        <w:tc>
          <w:tcPr>
            <w:tcW w:w="1134" w:type="dxa"/>
          </w:tcPr>
          <w:p w14:paraId="1E24A92A"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Cohort</w:t>
            </w:r>
          </w:p>
        </w:tc>
        <w:tc>
          <w:tcPr>
            <w:tcW w:w="1418" w:type="dxa"/>
          </w:tcPr>
          <w:p w14:paraId="7F7A6441"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 xml:space="preserve">Symptom duration </w:t>
            </w:r>
          </w:p>
        </w:tc>
        <w:tc>
          <w:tcPr>
            <w:tcW w:w="3118" w:type="dxa"/>
          </w:tcPr>
          <w:p w14:paraId="15651411"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Treatment (type/setting)</w:t>
            </w:r>
          </w:p>
        </w:tc>
        <w:tc>
          <w:tcPr>
            <w:tcW w:w="1560" w:type="dxa"/>
          </w:tcPr>
          <w:p w14:paraId="61BF8CCB"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Outcome measures</w:t>
            </w:r>
          </w:p>
        </w:tc>
        <w:tc>
          <w:tcPr>
            <w:tcW w:w="5670" w:type="dxa"/>
          </w:tcPr>
          <w:p w14:paraId="0C891F91" w14:textId="77777777" w:rsidR="007807E3" w:rsidRPr="008368DE" w:rsidRDefault="007807E3" w:rsidP="00AE34C0">
            <w:pPr>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Main outcomes</w:t>
            </w:r>
          </w:p>
        </w:tc>
      </w:tr>
      <w:tr w:rsidR="008368DE" w:rsidRPr="008368DE" w14:paraId="216FC763" w14:textId="77777777" w:rsidTr="00AE34C0">
        <w:trPr>
          <w:trHeight w:val="2015"/>
        </w:trPr>
        <w:tc>
          <w:tcPr>
            <w:tcW w:w="1277" w:type="dxa"/>
          </w:tcPr>
          <w:p w14:paraId="46C87E99" w14:textId="200249EB" w:rsidR="007807E3" w:rsidRPr="008368DE" w:rsidRDefault="007807E3" w:rsidP="00AE34C0">
            <w:pPr>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Petrochilos</w:t>
            </w:r>
            <w:proofErr w:type="spellEnd"/>
            <w:r w:rsidRPr="008368DE">
              <w:rPr>
                <w:rFonts w:ascii="Times New Roman" w:hAnsi="Times New Roman" w:cs="Times New Roman"/>
                <w:color w:val="000000" w:themeColor="text1"/>
                <w:sz w:val="24"/>
                <w:szCs w:val="24"/>
              </w:rPr>
              <w:t xml:space="preserve"> et al 2020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{"citationItems":[{"id":"ITEM-1","itemData":{"DOI":"10.1007/s00415-020-09874-5","ISBN":"0123456789","ISSN":"14321459","PMID":"32410018","abstract":"Aim: We report results from a 5-week MDT treatment programme, with individualised sessions, for a selected group of patients with FNSD, delivered in a neuropsychiatric outpatient setting. Primary aims were to (1) reduce symptoms, (2) improve functional performance and (3) improve health status. Methods: Treatment involved individual sessions of neuropsychiatry, cognitive behavioural therapy, physiotherapy, occupational-therapy, education and family meetings. Outcome measures collected at the beginning and end of treatment and at 6 months, were patient and clinician reported. Aims were assessed by the following: symptom reduction (PHQ15, PHQ9, GAD7, SPIN, Rosenberg); health and social functioning (HONOS, WSAS); functional performance (COPM); health status (EQ-5D-5L) and patient-rated perception of improvement (CGI). Results: Analyses of 78 patients completing the programme and attending a 6-month review revealed high-baseline levels of disability compared to EQ-5DL population norms and high rates of disability and psychopathology as indicated by the WSAS and mental health indices (PHQ9, GAD7, SPIN, Rosenberg’s self-esteem). At baseline, 92.3% met the IAPT caseness threshold for depression and 71% met the IAPT caseness threshold for anxiety. A Friedman ANOVA over the three time points and Dunn-Bonferroni post hoc tests indicated statistically significant improvements from admission to discharge and admission to 6-month follow-up. Sustained improvements were seen in somatic symptoms (PHQ15), depression (PHQ9), anxiety (GAD7), health and social functioning (HONOS), functionality (COPM), health status (EQ-5D-5L) and patient-rated clinical global improvement (CGI). Conclusion: An MDT can effectively deliver an outpatient programme for FNSD which can serve as an alternative to costlier inpatient programmes. Early identification and treatment of co-morbidities is advised.","author":[{"dropping-particle":"","family":"Petrochilos","given":"Panayiota","non-dropping-particle":"","parse-names":false,"suffix":""},{"dropping-particle":"","family":"Elmalem","given":"M. S.","non-dropping-particle":"","parse-names":false,"suffix":""},{"dropping-particle":"","family":"Patel","given":"D.","non-dropping-particle":"","parse-names":false,"suffix":""},{"dropping-particle":"","family":"Louissaint","given":"H.","non-dropping-particle":"","parse-names":false,"suffix":""},{"dropping-particle":"","family":"Hayward","given":"K.","non-dropping-particle":"","parse-names":false,"suffix":""},{"dropping-particle":"","family":"Ranu","given":"J.","non-dropping-particle":"","parse-names":false,"suffix":""},{"dropping-particle":"","family":"Selai","given":"C.","non-dropping-particle":"","parse-names":false,"suffix":""}],"container-title":"Journal of Neurology","id":"ITEM-1","issued":{"date-parts":[["2020"]]},"publisher":"Springer","title":"Outcomes of a 5-week individualised MDT outpatient (day-patient) treatment programme for functional neurological symptom disorder (FNSD)","type":"article-journal"},"uris":["http://www.mendeley.com/documents/?uuid=7d542da8-6f9c-4677-8cb2-83df6f009edc"]}],"mendeley":{"formattedCitation":"(70)","plainTextFormattedCitation":"(70)","previouslyFormattedCitation":"(69)"},"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(70)</w:t>
            </w:r>
            <w:r w:rsidRPr="008368DE">
              <w:rPr>
                <w:rFonts w:ascii="Times New Roman" w:hAnsi="Times New Roman" w:cs="Times New Roman"/>
                <w:color w:val="000000" w:themeColor="text1"/>
                <w:sz w:val="24"/>
                <w:szCs w:val="24"/>
              </w:rPr>
              <w:fldChar w:fldCharType="end"/>
            </w:r>
          </w:p>
        </w:tc>
        <w:tc>
          <w:tcPr>
            <w:tcW w:w="1842" w:type="dxa"/>
          </w:tcPr>
          <w:p w14:paraId="14AD9E0F"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Prospective cohort study</w:t>
            </w:r>
          </w:p>
        </w:tc>
        <w:tc>
          <w:tcPr>
            <w:tcW w:w="1134" w:type="dxa"/>
          </w:tcPr>
          <w:p w14:paraId="63955D32"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Motor-FND </w:t>
            </w:r>
          </w:p>
          <w:p w14:paraId="74252665" w14:textId="77777777" w:rsidR="007807E3" w:rsidRPr="008368DE" w:rsidRDefault="007807E3" w:rsidP="00AE34C0">
            <w:pPr>
              <w:rPr>
                <w:rFonts w:ascii="Times New Roman" w:hAnsi="Times New Roman" w:cs="Times New Roman"/>
                <w:color w:val="000000" w:themeColor="text1"/>
                <w:sz w:val="24"/>
                <w:szCs w:val="24"/>
              </w:rPr>
            </w:pPr>
          </w:p>
          <w:p w14:paraId="503EEBB9"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n= 78</w:t>
            </w:r>
          </w:p>
          <w:p w14:paraId="18E5FBF0" w14:textId="77777777" w:rsidR="007807E3" w:rsidRPr="008368DE" w:rsidRDefault="007807E3" w:rsidP="00AE34C0">
            <w:pPr>
              <w:rPr>
                <w:rFonts w:ascii="Times New Roman" w:hAnsi="Times New Roman" w:cs="Times New Roman"/>
                <w:color w:val="000000" w:themeColor="text1"/>
                <w:sz w:val="24"/>
                <w:szCs w:val="24"/>
              </w:rPr>
            </w:pPr>
          </w:p>
        </w:tc>
        <w:tc>
          <w:tcPr>
            <w:tcW w:w="1418" w:type="dxa"/>
          </w:tcPr>
          <w:p w14:paraId="49FEF6F6"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Mean of 6.5 years</w:t>
            </w:r>
          </w:p>
        </w:tc>
        <w:tc>
          <w:tcPr>
            <w:tcW w:w="3118" w:type="dxa"/>
          </w:tcPr>
          <w:p w14:paraId="55550DDD"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MDT program, day therapy </w:t>
            </w:r>
          </w:p>
          <w:p w14:paraId="3B01B09A" w14:textId="77777777" w:rsidR="007807E3" w:rsidRPr="008368DE" w:rsidRDefault="007807E3" w:rsidP="00AE34C0">
            <w:pPr>
              <w:rPr>
                <w:rFonts w:ascii="Times New Roman" w:hAnsi="Times New Roman" w:cs="Times New Roman"/>
                <w:color w:val="000000" w:themeColor="text1"/>
                <w:sz w:val="24"/>
                <w:szCs w:val="24"/>
              </w:rPr>
            </w:pPr>
          </w:p>
          <w:p w14:paraId="4AE0CB34"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2 days per week for 5 weeks</w:t>
            </w:r>
          </w:p>
          <w:p w14:paraId="2CE059C4" w14:textId="77777777" w:rsidR="007807E3" w:rsidRPr="008368DE" w:rsidRDefault="007807E3" w:rsidP="00AE34C0">
            <w:pPr>
              <w:rPr>
                <w:rFonts w:ascii="Times New Roman" w:hAnsi="Times New Roman" w:cs="Times New Roman"/>
                <w:color w:val="000000" w:themeColor="text1"/>
                <w:sz w:val="24"/>
                <w:szCs w:val="24"/>
              </w:rPr>
            </w:pPr>
          </w:p>
          <w:p w14:paraId="35E07FCF"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Individual treatment sessions of CBT (× 9), physiotherapy (× 9), OT (× 9), consultant neuropsychiatry sessions (× 3) and a family session.</w:t>
            </w:r>
          </w:p>
          <w:p w14:paraId="0093E63E" w14:textId="77777777" w:rsidR="007807E3" w:rsidRPr="008368DE" w:rsidRDefault="007807E3" w:rsidP="00AE34C0">
            <w:pPr>
              <w:rPr>
                <w:rFonts w:ascii="Times New Roman" w:hAnsi="Times New Roman" w:cs="Times New Roman"/>
                <w:color w:val="000000" w:themeColor="text1"/>
                <w:sz w:val="24"/>
                <w:szCs w:val="24"/>
              </w:rPr>
            </w:pPr>
          </w:p>
        </w:tc>
        <w:tc>
          <w:tcPr>
            <w:tcW w:w="1560" w:type="dxa"/>
          </w:tcPr>
          <w:p w14:paraId="44F49B49"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PHQ15</w:t>
            </w:r>
          </w:p>
          <w:p w14:paraId="76F6134A"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PHQ9</w:t>
            </w:r>
          </w:p>
          <w:p w14:paraId="594EE608"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GAD7</w:t>
            </w:r>
          </w:p>
          <w:p w14:paraId="42DBAD54"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SPIN</w:t>
            </w:r>
          </w:p>
          <w:p w14:paraId="009542FD"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RSE</w:t>
            </w:r>
          </w:p>
          <w:p w14:paraId="7937A4B8"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HONOS</w:t>
            </w:r>
          </w:p>
          <w:p w14:paraId="66B72B9E"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WSAS</w:t>
            </w:r>
          </w:p>
          <w:p w14:paraId="1C112CAF"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COPM</w:t>
            </w:r>
          </w:p>
          <w:p w14:paraId="59EBF8B5"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EQ-5D-5L</w:t>
            </w:r>
          </w:p>
          <w:p w14:paraId="4CB12E5D"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CGI</w:t>
            </w:r>
          </w:p>
        </w:tc>
        <w:tc>
          <w:tcPr>
            <w:tcW w:w="5670" w:type="dxa"/>
          </w:tcPr>
          <w:p w14:paraId="444C943B"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At 6-month review post-program improvements were seen in</w:t>
            </w:r>
          </w:p>
          <w:p w14:paraId="48DF6B3B" w14:textId="77777777" w:rsidR="007807E3" w:rsidRPr="008368DE" w:rsidRDefault="007807E3" w:rsidP="007807E3">
            <w:pPr>
              <w:pStyle w:val="ListParagraph"/>
              <w:numPr>
                <w:ilvl w:val="0"/>
                <w:numId w:val="23"/>
              </w:numPr>
              <w:ind w:left="434" w:hanging="284"/>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Somatic symptoms (PHQ15)</w:t>
            </w:r>
          </w:p>
          <w:p w14:paraId="3E21A16E" w14:textId="77777777" w:rsidR="007807E3" w:rsidRPr="008368DE" w:rsidRDefault="007807E3" w:rsidP="007807E3">
            <w:pPr>
              <w:pStyle w:val="ListParagraph"/>
              <w:numPr>
                <w:ilvl w:val="0"/>
                <w:numId w:val="23"/>
              </w:numPr>
              <w:ind w:left="434" w:hanging="284"/>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Depression (PHQ9)</w:t>
            </w:r>
          </w:p>
          <w:p w14:paraId="2B3AE17D" w14:textId="77777777" w:rsidR="007807E3" w:rsidRPr="008368DE" w:rsidRDefault="007807E3" w:rsidP="007807E3">
            <w:pPr>
              <w:pStyle w:val="ListParagraph"/>
              <w:numPr>
                <w:ilvl w:val="0"/>
                <w:numId w:val="23"/>
              </w:numPr>
              <w:ind w:left="434" w:hanging="284"/>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Anxiety (GAD7)</w:t>
            </w:r>
          </w:p>
          <w:p w14:paraId="0CE93ACD" w14:textId="77777777" w:rsidR="007807E3" w:rsidRPr="008368DE" w:rsidRDefault="007807E3" w:rsidP="007807E3">
            <w:pPr>
              <w:pStyle w:val="ListParagraph"/>
              <w:numPr>
                <w:ilvl w:val="0"/>
                <w:numId w:val="23"/>
              </w:numPr>
              <w:ind w:left="434" w:hanging="284"/>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Health and social functioning (HONOS)</w:t>
            </w:r>
          </w:p>
          <w:p w14:paraId="6A817B66" w14:textId="77777777" w:rsidR="007807E3" w:rsidRPr="008368DE" w:rsidRDefault="007807E3" w:rsidP="007807E3">
            <w:pPr>
              <w:pStyle w:val="ListParagraph"/>
              <w:numPr>
                <w:ilvl w:val="0"/>
                <w:numId w:val="23"/>
              </w:numPr>
              <w:ind w:left="434" w:hanging="284"/>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Functionality (COPM), health status (EQ-5D-5L) </w:t>
            </w:r>
          </w:p>
          <w:p w14:paraId="0467E95A" w14:textId="77777777" w:rsidR="007807E3" w:rsidRPr="008368DE" w:rsidRDefault="007807E3" w:rsidP="007807E3">
            <w:pPr>
              <w:pStyle w:val="ListParagraph"/>
              <w:numPr>
                <w:ilvl w:val="0"/>
                <w:numId w:val="23"/>
              </w:numPr>
              <w:ind w:left="434" w:hanging="284"/>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Patient-rated clinical global improvement (CGI)</w:t>
            </w:r>
          </w:p>
        </w:tc>
      </w:tr>
      <w:tr w:rsidR="008368DE" w:rsidRPr="008368DE" w14:paraId="70786E0B" w14:textId="77777777" w:rsidTr="00AE34C0">
        <w:trPr>
          <w:trHeight w:val="1860"/>
        </w:trPr>
        <w:tc>
          <w:tcPr>
            <w:tcW w:w="1277" w:type="dxa"/>
          </w:tcPr>
          <w:p w14:paraId="5840E273" w14:textId="39FF7540" w:rsidR="007807E3" w:rsidRPr="008368DE" w:rsidRDefault="007807E3" w:rsidP="00AE34C0">
            <w:pPr>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Demartini</w:t>
            </w:r>
            <w:proofErr w:type="spellEnd"/>
            <w:r w:rsidRPr="008368DE">
              <w:rPr>
                <w:rFonts w:ascii="Times New Roman" w:hAnsi="Times New Roman" w:cs="Times New Roman"/>
                <w:color w:val="000000" w:themeColor="text1"/>
                <w:sz w:val="24"/>
                <w:szCs w:val="24"/>
              </w:rPr>
              <w:t xml:space="preserve"> et al 2014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{"citationItems":[{"id":"ITEM-1","itemData":{"DOI":"10.1007/s00415-014-7495-4","ISSN":"14321459","PMID":"25239392","abstract":"Although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author":[{"dropping-particle":"","family":"Demartini","given":"Benedetta","non-dropping-particle":"","parse-names":false,"suffix":""},{"dropping-particle":"","family":"Batla","given":"Amit","non-dropping-particle":"","parse-names":false,"suffix":""},{"dropping-particle":"","family":"Petrochilos","given":"Panayiota","non-dropping-particle":"","parse-names":false,"suffix":""},{"dropping-particle":"","family":"Fisher","given":"Linda","non-dropping-particle":"","parse-names":false,"suffix":""},{"dropping-particle":"","family":"Edwards","given":"Mark J.","non-dropping-particle":"","parse-names":false,"suffix":""},{"dropping-particle":"","family":"Joyce","given":"Eileen","non-dropping-particle":"","parse-names":false,"suffix":""}],"container-title":"Journal of Neurology","id":"ITEM-1","issue":"12","issued":{"date-parts":[["2014","11","25"]]},"page":"2370-2377","publisher":"Dr. Dietrich Steinkopff Verlag GmbH and Co. KG","title":"Multidisciplinary treatment for functional neurological symptoms: a prospective study","type":"article-journal","volume":"261"},"uris":["http://www.mendeley.com/documents/?uuid=7cff2092-47f9-4738-8827-f27f93e13989"]}],"mendeley":{"formattedCitation":"(71)","plainTextFormattedCitation":"(71)","previouslyFormattedCitation":"(70)"},"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(71)</w:t>
            </w:r>
            <w:r w:rsidRPr="008368DE">
              <w:rPr>
                <w:rFonts w:ascii="Times New Roman" w:hAnsi="Times New Roman" w:cs="Times New Roman"/>
                <w:color w:val="000000" w:themeColor="text1"/>
                <w:sz w:val="24"/>
                <w:szCs w:val="24"/>
              </w:rPr>
              <w:fldChar w:fldCharType="end"/>
            </w:r>
          </w:p>
        </w:tc>
        <w:tc>
          <w:tcPr>
            <w:tcW w:w="1842" w:type="dxa"/>
          </w:tcPr>
          <w:p w14:paraId="4C3C4C8A"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Prospective cohort study</w:t>
            </w:r>
          </w:p>
        </w:tc>
        <w:tc>
          <w:tcPr>
            <w:tcW w:w="1134" w:type="dxa"/>
          </w:tcPr>
          <w:p w14:paraId="40512027"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Motor-FND</w:t>
            </w:r>
          </w:p>
          <w:p w14:paraId="034B3FBB" w14:textId="77777777" w:rsidR="007807E3" w:rsidRPr="008368DE" w:rsidRDefault="007807E3" w:rsidP="00AE34C0">
            <w:pPr>
              <w:rPr>
                <w:rFonts w:ascii="Times New Roman" w:hAnsi="Times New Roman" w:cs="Times New Roman"/>
                <w:color w:val="000000" w:themeColor="text1"/>
                <w:sz w:val="24"/>
                <w:szCs w:val="24"/>
              </w:rPr>
            </w:pPr>
          </w:p>
          <w:p w14:paraId="78D887F3"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n= 66 </w:t>
            </w:r>
          </w:p>
          <w:p w14:paraId="25E47D20" w14:textId="77777777" w:rsidR="007807E3" w:rsidRPr="008368DE" w:rsidRDefault="007807E3" w:rsidP="00AE34C0">
            <w:pPr>
              <w:rPr>
                <w:rFonts w:ascii="Times New Roman" w:hAnsi="Times New Roman" w:cs="Times New Roman"/>
                <w:color w:val="000000" w:themeColor="text1"/>
                <w:sz w:val="24"/>
                <w:szCs w:val="24"/>
              </w:rPr>
            </w:pPr>
          </w:p>
          <w:p w14:paraId="49A10B2B" w14:textId="77777777" w:rsidR="007807E3" w:rsidRPr="008368DE" w:rsidRDefault="007807E3" w:rsidP="00AE34C0">
            <w:pPr>
              <w:rPr>
                <w:rFonts w:ascii="Times New Roman" w:hAnsi="Times New Roman" w:cs="Times New Roman"/>
                <w:color w:val="000000" w:themeColor="text1"/>
                <w:sz w:val="24"/>
                <w:szCs w:val="24"/>
              </w:rPr>
            </w:pPr>
          </w:p>
        </w:tc>
        <w:tc>
          <w:tcPr>
            <w:tcW w:w="1418" w:type="dxa"/>
          </w:tcPr>
          <w:p w14:paraId="42364298"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Mean of 4.8 years</w:t>
            </w:r>
          </w:p>
        </w:tc>
        <w:tc>
          <w:tcPr>
            <w:tcW w:w="3118" w:type="dxa"/>
          </w:tcPr>
          <w:p w14:paraId="36A5901E" w14:textId="77777777" w:rsidR="007807E3" w:rsidRPr="008368DE" w:rsidRDefault="007807E3" w:rsidP="00AE34C0">
            <w:pPr>
              <w:rPr>
                <w:rFonts w:ascii="Times New Roman" w:hAnsi="Times New Roman" w:cs="Times New Roman"/>
                <w:color w:val="000000" w:themeColor="text1"/>
                <w:sz w:val="24"/>
                <w:szCs w:val="24"/>
              </w:rPr>
            </w:pPr>
            <w:bookmarkStart w:id="15" w:name="_Hlk87886983"/>
            <w:r w:rsidRPr="008368DE">
              <w:rPr>
                <w:rFonts w:ascii="Times New Roman" w:hAnsi="Times New Roman" w:cs="Times New Roman"/>
                <w:color w:val="000000" w:themeColor="text1"/>
                <w:sz w:val="24"/>
                <w:szCs w:val="24"/>
              </w:rPr>
              <w:t>4-week specialized inpatient program</w:t>
            </w:r>
          </w:p>
          <w:p w14:paraId="0896B302" w14:textId="77777777" w:rsidR="007807E3" w:rsidRPr="008368DE" w:rsidRDefault="007807E3" w:rsidP="00AE34C0">
            <w:pPr>
              <w:rPr>
                <w:rFonts w:ascii="Times New Roman" w:hAnsi="Times New Roman" w:cs="Times New Roman"/>
                <w:color w:val="000000" w:themeColor="text1"/>
                <w:sz w:val="24"/>
                <w:szCs w:val="24"/>
              </w:rPr>
            </w:pPr>
          </w:p>
          <w:p w14:paraId="185DFA9E"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5-days per week of therapy input</w:t>
            </w:r>
          </w:p>
          <w:p w14:paraId="68643D49" w14:textId="77777777" w:rsidR="007807E3" w:rsidRPr="008368DE" w:rsidRDefault="007807E3" w:rsidP="00AE34C0">
            <w:pPr>
              <w:rPr>
                <w:rFonts w:ascii="Times New Roman" w:hAnsi="Times New Roman" w:cs="Times New Roman"/>
                <w:color w:val="000000" w:themeColor="text1"/>
                <w:sz w:val="24"/>
                <w:szCs w:val="24"/>
              </w:rPr>
            </w:pPr>
          </w:p>
          <w:p w14:paraId="68901B12"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Cognitive behavioural therapy, occupational therapy, </w:t>
            </w:r>
            <w:proofErr w:type="gramStart"/>
            <w:r w:rsidRPr="008368DE">
              <w:rPr>
                <w:rFonts w:ascii="Times New Roman" w:hAnsi="Times New Roman" w:cs="Times New Roman"/>
                <w:color w:val="000000" w:themeColor="text1"/>
                <w:sz w:val="24"/>
                <w:szCs w:val="24"/>
              </w:rPr>
              <w:t>physiotherapy</w:t>
            </w:r>
            <w:proofErr w:type="gramEnd"/>
            <w:r w:rsidRPr="008368DE">
              <w:rPr>
                <w:rFonts w:ascii="Times New Roman" w:hAnsi="Times New Roman" w:cs="Times New Roman"/>
                <w:color w:val="000000" w:themeColor="text1"/>
                <w:sz w:val="24"/>
                <w:szCs w:val="24"/>
              </w:rPr>
              <w:t xml:space="preserve"> and neuropsychiatry </w:t>
            </w:r>
            <w:bookmarkEnd w:id="15"/>
          </w:p>
        </w:tc>
        <w:tc>
          <w:tcPr>
            <w:tcW w:w="1560" w:type="dxa"/>
          </w:tcPr>
          <w:p w14:paraId="7B6B5D8C"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HoNOS</w:t>
            </w:r>
            <w:proofErr w:type="spellEnd"/>
          </w:p>
          <w:p w14:paraId="60F0C628"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COPM</w:t>
            </w:r>
          </w:p>
          <w:p w14:paraId="0FEEE7F1"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FQ</w:t>
            </w:r>
          </w:p>
          <w:p w14:paraId="5B44C23F"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PHQ15</w:t>
            </w:r>
          </w:p>
          <w:p w14:paraId="77DCBF7A"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CNSQ</w:t>
            </w:r>
          </w:p>
          <w:p w14:paraId="6AAAAE4B"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IPS</w:t>
            </w:r>
          </w:p>
          <w:p w14:paraId="30ED6091"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HADS</w:t>
            </w:r>
          </w:p>
          <w:p w14:paraId="1D9E750B"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IPQ-R</w:t>
            </w:r>
          </w:p>
          <w:p w14:paraId="62FCDCB8" w14:textId="77777777" w:rsidR="007807E3" w:rsidRPr="008368DE" w:rsidRDefault="007807E3" w:rsidP="007807E3">
            <w:pPr>
              <w:pStyle w:val="ListParagraph"/>
              <w:numPr>
                <w:ilvl w:val="0"/>
                <w:numId w:val="23"/>
              </w:numPr>
              <w:ind w:left="315" w:hanging="315"/>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CGI</w:t>
            </w:r>
          </w:p>
        </w:tc>
        <w:tc>
          <w:tcPr>
            <w:tcW w:w="5670" w:type="dxa"/>
          </w:tcPr>
          <w:p w14:paraId="19AC61C0"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bookmarkStart w:id="16" w:name="_Hlk87887032"/>
            <w:r w:rsidRPr="008368DE">
              <w:rPr>
                <w:rFonts w:ascii="Times New Roman" w:hAnsi="Times New Roman" w:cs="Times New Roman"/>
                <w:color w:val="000000" w:themeColor="text1"/>
                <w:sz w:val="24"/>
                <w:szCs w:val="24"/>
              </w:rPr>
              <w:t xml:space="preserve">At discharge 66.2 % patients rated their general health such as ‘‘better’’ or ‘‘much better’’ on the CGI and 75.0 % rated their main symptoms as ‘‘better’’ or ‘‘much better’’ on the IPS </w:t>
            </w:r>
            <w:bookmarkEnd w:id="16"/>
          </w:p>
          <w:p w14:paraId="052ED39A"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12-month follow up showed maintained improvements on the CGI</w:t>
            </w:r>
          </w:p>
        </w:tc>
      </w:tr>
      <w:tr w:rsidR="008368DE" w:rsidRPr="008368DE" w14:paraId="6FFE8EC9" w14:textId="77777777" w:rsidTr="00AE34C0">
        <w:trPr>
          <w:trHeight w:val="1261"/>
        </w:trPr>
        <w:tc>
          <w:tcPr>
            <w:tcW w:w="1277" w:type="dxa"/>
          </w:tcPr>
          <w:p w14:paraId="5722978D" w14:textId="393A7E64" w:rsidR="007807E3" w:rsidRPr="008368DE" w:rsidRDefault="007807E3" w:rsidP="00AE34C0">
            <w:pPr>
              <w:rPr>
                <w:rFonts w:ascii="Times New Roman" w:hAnsi="Times New Roman" w:cs="Times New Roman"/>
                <w:color w:val="000000" w:themeColor="text1"/>
                <w:sz w:val="24"/>
                <w:szCs w:val="24"/>
              </w:rPr>
            </w:pPr>
            <w:proofErr w:type="spellStart"/>
            <w:r w:rsidRPr="008368DE">
              <w:rPr>
                <w:rFonts w:ascii="Times New Roman" w:hAnsi="Times New Roman" w:cs="Times New Roman"/>
                <w:color w:val="000000" w:themeColor="text1"/>
                <w:sz w:val="24"/>
                <w:szCs w:val="24"/>
              </w:rPr>
              <w:t>Jordbru</w:t>
            </w:r>
            <w:proofErr w:type="spellEnd"/>
            <w:r w:rsidRPr="008368DE">
              <w:rPr>
                <w:rFonts w:ascii="Times New Roman" w:hAnsi="Times New Roman" w:cs="Times New Roman"/>
                <w:color w:val="000000" w:themeColor="text1"/>
                <w:sz w:val="24"/>
                <w:szCs w:val="24"/>
              </w:rPr>
              <w:t xml:space="preserve"> et al 2014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{"citationItems":[{"id":"ITEM-1","itemData":{"DOI":"10.2340/16501977-1246","ISSN":"16501977","PMID":"24248149","abstract":"Objective: Psychogenic gait disorder, defined as loss of ability to walk without neurological aetiologies, has poor rehabilitation options that are well documented. Left untreated these patients have substantial and long-lasting dysfunction. The present study examined the effect of a 3-week inpatient rehabilitation programme compared with a waiting list control condition, and whether eventual gains were maintained at 1-month and 1-year follow-up. Design: A cross-over design evaluated the effect of treatment, and a carry-over effect was considered as a long-lasting treatment effect. Treatment consisted of adapted physical activity within a cognitive behavioural framework, and focused on offering an alternative explanation of symptoms, positively reinforcing normal gait and not reinforcing dysfunction. Patients: A total of 60 patients were recruited from neurological departments and were randomly assigned to immediate treatment (intervention) or treatment after 4 weeks (controls). Results: Cross-over design revealed that the mean difference between treatment vs no treatment was 8.4 Functional Independence Measure units (p &gt; 0.001, 95% confidence interval 5.2-11.7), and 6.9 Functional Mobility Scale units (p &gt; 0.001, 95% confidence interval 5.5-8.3). Patients significantly improved their ability to walk and their quality of life after inpatient rehabilitation compared with the untreated control group. The improvements in gait were sustained at 1-month and 1-year follow-up. Conclusion: Substantial and lasting improvement can be achieved by inpatient rehabilitation of patients with psychogenic gait, and the gains are maintained during follow-up.Journal Compilation © 2014 Foundation of Rehabilitation Information.","author":[{"dropping-particle":"","family":"Jordbru","given":"Anika Aakerøy","non-dropping-particle":"","parse-names":false,"suffix":""},{"dropping-particle":"","family":"Smedstad","given":"Liv Marit","non-dropping-particle":"","parse-names":false,"suffix":""},{"dropping-particle":"","family":"Klungsøyr","given":"Ole","non-dropping-particle":"","parse-names":false,"suffix":""},{"dropping-particle":"","family":"Martinsen","given":"Egil Wilhelm","non-dropping-particle":"","parse-names":false,"suffix":""}],"container-title":"Journal of Rehabilitation Medicine","id":"ITEM-1","issue":"2","issued":{"date-parts":[["2014"]]},"page":"181-187","title":"Psychogen ic gait diso rde r: A random ized cont rolled trial of physical rehabilitation with one -year fo llow -up","type":"article-journal","volume":"46"},"uris":["http://www.mendeley.com/documents/?uuid=944b49a4-8ec7-43fc-85c5-12019d9e3579"]}],"mendeley":{"formattedCitation":"(62)","plainTextFormattedCitation":"(62)","previouslyFormattedCitation":"(61)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(62)</w:t>
            </w:r>
            <w:r w:rsidRPr="008368DE">
              <w:rPr>
                <w:rFonts w:ascii="Times New Roman" w:hAnsi="Times New Roman" w:cs="Times New Roman"/>
                <w:color w:val="000000" w:themeColor="text1"/>
                <w:sz w:val="24"/>
                <w:szCs w:val="24"/>
              </w:rPr>
              <w:fldChar w:fldCharType="end"/>
            </w:r>
          </w:p>
        </w:tc>
        <w:tc>
          <w:tcPr>
            <w:tcW w:w="1842" w:type="dxa"/>
          </w:tcPr>
          <w:p w14:paraId="651CEA4A"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RCT</w:t>
            </w:r>
          </w:p>
        </w:tc>
        <w:tc>
          <w:tcPr>
            <w:tcW w:w="1134" w:type="dxa"/>
          </w:tcPr>
          <w:p w14:paraId="21551292"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Exclusively FGD </w:t>
            </w:r>
          </w:p>
          <w:p w14:paraId="57B61DEA" w14:textId="77777777" w:rsidR="007807E3" w:rsidRPr="008368DE" w:rsidRDefault="007807E3" w:rsidP="00AE34C0">
            <w:pPr>
              <w:rPr>
                <w:rFonts w:ascii="Times New Roman" w:hAnsi="Times New Roman" w:cs="Times New Roman"/>
                <w:color w:val="000000" w:themeColor="text1"/>
                <w:sz w:val="24"/>
                <w:szCs w:val="24"/>
              </w:rPr>
            </w:pPr>
          </w:p>
          <w:p w14:paraId="00A680AA"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n = 60</w:t>
            </w:r>
          </w:p>
          <w:p w14:paraId="0EA2A764" w14:textId="77777777" w:rsidR="007807E3" w:rsidRPr="008368DE" w:rsidRDefault="007807E3" w:rsidP="00AE34C0">
            <w:pPr>
              <w:rPr>
                <w:rFonts w:ascii="Times New Roman" w:hAnsi="Times New Roman" w:cs="Times New Roman"/>
                <w:color w:val="000000" w:themeColor="text1"/>
                <w:sz w:val="24"/>
                <w:szCs w:val="24"/>
              </w:rPr>
            </w:pPr>
          </w:p>
          <w:p w14:paraId="10FC728F" w14:textId="77777777" w:rsidR="007807E3" w:rsidRPr="008368DE" w:rsidRDefault="007807E3" w:rsidP="00AE34C0">
            <w:pPr>
              <w:rPr>
                <w:rFonts w:ascii="Times New Roman" w:hAnsi="Times New Roman" w:cs="Times New Roman"/>
                <w:color w:val="000000" w:themeColor="text1"/>
                <w:sz w:val="24"/>
                <w:szCs w:val="24"/>
              </w:rPr>
            </w:pPr>
          </w:p>
        </w:tc>
        <w:tc>
          <w:tcPr>
            <w:tcW w:w="1418" w:type="dxa"/>
          </w:tcPr>
          <w:p w14:paraId="3FC3A503"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lastRenderedPageBreak/>
              <w:t xml:space="preserve">Mean of 9 months </w:t>
            </w:r>
          </w:p>
        </w:tc>
        <w:tc>
          <w:tcPr>
            <w:tcW w:w="3118" w:type="dxa"/>
          </w:tcPr>
          <w:p w14:paraId="4F9E4A1B"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3-week inpatient rehabilitation program including adapted physical activity within a cognitive </w:t>
            </w:r>
            <w:r w:rsidRPr="008368DE">
              <w:rPr>
                <w:rFonts w:ascii="Times New Roman" w:hAnsi="Times New Roman" w:cs="Times New Roman"/>
                <w:color w:val="000000" w:themeColor="text1"/>
                <w:sz w:val="24"/>
                <w:szCs w:val="24"/>
              </w:rPr>
              <w:lastRenderedPageBreak/>
              <w:t xml:space="preserve">behavioural framework, reinforcing normal gait </w:t>
            </w:r>
          </w:p>
        </w:tc>
        <w:tc>
          <w:tcPr>
            <w:tcW w:w="1560" w:type="dxa"/>
          </w:tcPr>
          <w:p w14:paraId="068DC015" w14:textId="77777777" w:rsidR="007807E3" w:rsidRPr="008368DE" w:rsidRDefault="007807E3" w:rsidP="007807E3">
            <w:pPr>
              <w:pStyle w:val="ListParagraph"/>
              <w:numPr>
                <w:ilvl w:val="0"/>
                <w:numId w:val="25"/>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lastRenderedPageBreak/>
              <w:t>FIM</w:t>
            </w:r>
          </w:p>
          <w:p w14:paraId="070EAA0B" w14:textId="77777777" w:rsidR="007807E3" w:rsidRPr="008368DE" w:rsidRDefault="007807E3" w:rsidP="007807E3">
            <w:pPr>
              <w:pStyle w:val="ListParagraph"/>
              <w:numPr>
                <w:ilvl w:val="0"/>
                <w:numId w:val="25"/>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FMS</w:t>
            </w:r>
          </w:p>
          <w:p w14:paraId="589E1540" w14:textId="77777777" w:rsidR="007807E3" w:rsidRPr="008368DE" w:rsidRDefault="007807E3" w:rsidP="007807E3">
            <w:pPr>
              <w:pStyle w:val="ListParagraph"/>
              <w:numPr>
                <w:ilvl w:val="0"/>
                <w:numId w:val="25"/>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SF-12</w:t>
            </w:r>
          </w:p>
        </w:tc>
        <w:tc>
          <w:tcPr>
            <w:tcW w:w="5670" w:type="dxa"/>
          </w:tcPr>
          <w:p w14:paraId="6FA8E9D9" w14:textId="0D25DAA1" w:rsidR="004E1C2E" w:rsidRPr="008368DE" w:rsidRDefault="004E1C2E" w:rsidP="007807E3">
            <w:pPr>
              <w:pStyle w:val="ListParagraph"/>
              <w:numPr>
                <w:ilvl w:val="0"/>
                <w:numId w:val="25"/>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The mean difference between treatment and no treatment was 6.9 FMS units (p &lt; 0.001, 95% confidence interval, 95% confidence interval 5.5–8.3)</w:t>
            </w:r>
          </w:p>
          <w:p w14:paraId="3FB31EF4" w14:textId="6690CE62" w:rsidR="007807E3" w:rsidRPr="008368DE" w:rsidRDefault="004E1C2E" w:rsidP="004E1C2E">
            <w:pPr>
              <w:pStyle w:val="ListParagraph"/>
              <w:numPr>
                <w:ilvl w:val="0"/>
                <w:numId w:val="25"/>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lastRenderedPageBreak/>
              <w:t>The mean difference between treatment and no treatment was 8.4 FIM units (p &lt; 0.001, 95% CI 5.2–11.7)</w:t>
            </w:r>
          </w:p>
          <w:p w14:paraId="73F097DA" w14:textId="549E2EF4" w:rsidR="007807E3" w:rsidRPr="008368DE" w:rsidRDefault="004E1C2E" w:rsidP="004E1C2E">
            <w:pPr>
              <w:pStyle w:val="ListParagraph"/>
              <w:numPr>
                <w:ilvl w:val="0"/>
                <w:numId w:val="25"/>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mean difference in SF-Physical score for treatment vs no treatment was 11.7 units (p &lt;0.001, 95% CI 7.2–16.1) </w:t>
            </w:r>
          </w:p>
        </w:tc>
      </w:tr>
      <w:tr w:rsidR="008368DE" w:rsidRPr="008368DE" w14:paraId="5683F794" w14:textId="77777777" w:rsidTr="00AE34C0">
        <w:trPr>
          <w:trHeight w:val="1521"/>
        </w:trPr>
        <w:tc>
          <w:tcPr>
            <w:tcW w:w="1277" w:type="dxa"/>
          </w:tcPr>
          <w:p w14:paraId="13B8BA52" w14:textId="6D6BD714" w:rsidR="007807E3" w:rsidRPr="008368DE" w:rsidRDefault="007807E3" w:rsidP="00AE34C0">
            <w:pPr>
              <w:rPr>
                <w:rFonts w:ascii="Times New Roman" w:hAnsi="Times New Roman" w:cs="Times New Roman"/>
                <w:color w:val="000000" w:themeColor="text1"/>
                <w:sz w:val="24"/>
                <w:szCs w:val="24"/>
                <w:highlight w:val="yellow"/>
              </w:rPr>
            </w:pPr>
            <w:proofErr w:type="spellStart"/>
            <w:r w:rsidRPr="008368DE">
              <w:rPr>
                <w:rFonts w:ascii="Times New Roman" w:hAnsi="Times New Roman" w:cs="Times New Roman"/>
                <w:color w:val="000000" w:themeColor="text1"/>
                <w:sz w:val="24"/>
                <w:szCs w:val="24"/>
              </w:rPr>
              <w:lastRenderedPageBreak/>
              <w:t>Mccormack</w:t>
            </w:r>
            <w:proofErr w:type="spellEnd"/>
            <w:r w:rsidRPr="008368DE">
              <w:rPr>
                <w:rFonts w:ascii="Times New Roman" w:hAnsi="Times New Roman" w:cs="Times New Roman"/>
                <w:color w:val="000000" w:themeColor="text1"/>
                <w:sz w:val="24"/>
                <w:szCs w:val="24"/>
              </w:rPr>
              <w:t xml:space="preserve"> et al 2013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10.1136/jnnp-2013-306061","author":[{"dropping-particle":"","family":"Mccormack","given":"Ruaidhri","non-dropping-particle":"","parse-names":false,"suffix":""},{"dropping-particle":"","family":"Moriarty","given":"John","non-dropping-particle":"","parse-names":false,"suffix":""},{"dropping-particle":"","family":"Mellers","given":"John D","non-dropping-particle":"","parse-names":false,"suffix":""},{"dropping-particle":"","family":"Shotbolt","given":"Paul","non-dropping-particle":"","parse-names":false,"suffix":""},{"dropping-particle":"","family":"Pastena","given":"Rosa","non-dropping-particle":"","parse-names":false,"suffix":""},{"dropping-particle":"","family":"Landes","given":"Nadine","non-dropping-particle":"","parse-names":false,"suffix":""},{"dropping-particle":"","family":"Goldstein","given":"Laura","non-dropping-particle":"","parse-names":false,"suffix":""},{"dropping-particle":"","family":"Fleminger","given":"Simon","non-dropping-particle":"","parse-names":false,"suffix":""},{"dropping-particle":"","family":"David","given":"Anthony S","non-dropping-particle":"","parse-names":false,"suffix":""}],"id":"ITEM-1","issued":{"date-parts":[["0"]]},"title":"Specialist inpatient treatment for severe motor conversion disorder: a retrospective comparative study","type":"article-journal"},"uris":["http://www.mendeley.com/documents/?uuid=ac306044-9bda-3361-84c9-3cc52038abb4"]}],"mendeley":{"formattedCitation":"(72)","plainTextFormattedCitation":"(72)","previouslyFormattedCitation":"(71)"},"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(72)</w:t>
            </w:r>
            <w:r w:rsidRPr="008368DE">
              <w:rPr>
                <w:rFonts w:ascii="Times New Roman" w:hAnsi="Times New Roman" w:cs="Times New Roman"/>
                <w:color w:val="000000" w:themeColor="text1"/>
                <w:sz w:val="24"/>
                <w:szCs w:val="24"/>
              </w:rPr>
              <w:fldChar w:fldCharType="end"/>
            </w:r>
          </w:p>
        </w:tc>
        <w:tc>
          <w:tcPr>
            <w:tcW w:w="1842" w:type="dxa"/>
          </w:tcPr>
          <w:p w14:paraId="30D094A9" w14:textId="77777777" w:rsidR="007807E3" w:rsidRPr="008368DE" w:rsidRDefault="007807E3" w:rsidP="00AE34C0">
            <w:pPr>
              <w:rPr>
                <w:rFonts w:ascii="Times New Roman" w:hAnsi="Times New Roman" w:cs="Times New Roman"/>
                <w:color w:val="000000" w:themeColor="text1"/>
                <w:sz w:val="24"/>
                <w:szCs w:val="24"/>
                <w:highlight w:val="yellow"/>
              </w:rPr>
            </w:pPr>
            <w:r w:rsidRPr="008368DE">
              <w:rPr>
                <w:rFonts w:ascii="Times New Roman" w:hAnsi="Times New Roman" w:cs="Times New Roman"/>
                <w:color w:val="000000" w:themeColor="text1"/>
                <w:sz w:val="24"/>
                <w:szCs w:val="24"/>
              </w:rPr>
              <w:t>Retrospective study</w:t>
            </w:r>
          </w:p>
        </w:tc>
        <w:tc>
          <w:tcPr>
            <w:tcW w:w="1134" w:type="dxa"/>
          </w:tcPr>
          <w:p w14:paraId="4CE3EC10"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Motor-FND</w:t>
            </w:r>
          </w:p>
          <w:p w14:paraId="5EE40564" w14:textId="77777777" w:rsidR="007807E3" w:rsidRPr="008368DE" w:rsidRDefault="007807E3" w:rsidP="00AE34C0">
            <w:pPr>
              <w:rPr>
                <w:rFonts w:ascii="Times New Roman" w:hAnsi="Times New Roman" w:cs="Times New Roman"/>
                <w:color w:val="000000" w:themeColor="text1"/>
                <w:sz w:val="24"/>
                <w:szCs w:val="24"/>
              </w:rPr>
            </w:pPr>
          </w:p>
          <w:p w14:paraId="6CAFB686"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n=33</w:t>
            </w:r>
          </w:p>
          <w:p w14:paraId="2BFA33C8" w14:textId="77777777" w:rsidR="007807E3" w:rsidRPr="008368DE" w:rsidRDefault="007807E3" w:rsidP="00AE34C0">
            <w:pPr>
              <w:rPr>
                <w:rFonts w:ascii="Times New Roman" w:hAnsi="Times New Roman" w:cs="Times New Roman"/>
                <w:color w:val="000000" w:themeColor="text1"/>
                <w:sz w:val="24"/>
                <w:szCs w:val="24"/>
              </w:rPr>
            </w:pPr>
          </w:p>
          <w:p w14:paraId="38A1584C" w14:textId="77777777" w:rsidR="007807E3" w:rsidRPr="008368DE" w:rsidRDefault="007807E3" w:rsidP="00AE34C0">
            <w:pPr>
              <w:rPr>
                <w:rFonts w:ascii="Times New Roman" w:hAnsi="Times New Roman" w:cs="Times New Roman"/>
                <w:color w:val="000000" w:themeColor="text1"/>
                <w:sz w:val="24"/>
                <w:szCs w:val="24"/>
              </w:rPr>
            </w:pPr>
          </w:p>
          <w:p w14:paraId="20C530E1" w14:textId="77777777" w:rsidR="007807E3" w:rsidRPr="008368DE" w:rsidRDefault="007807E3" w:rsidP="00AE34C0">
            <w:pPr>
              <w:rPr>
                <w:rFonts w:ascii="Times New Roman" w:hAnsi="Times New Roman" w:cs="Times New Roman"/>
                <w:color w:val="000000" w:themeColor="text1"/>
                <w:sz w:val="24"/>
                <w:szCs w:val="24"/>
              </w:rPr>
            </w:pPr>
          </w:p>
        </w:tc>
        <w:tc>
          <w:tcPr>
            <w:tcW w:w="1418" w:type="dxa"/>
          </w:tcPr>
          <w:p w14:paraId="47F0F657"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Mean of 48 months</w:t>
            </w:r>
          </w:p>
        </w:tc>
        <w:tc>
          <w:tcPr>
            <w:tcW w:w="3118" w:type="dxa"/>
          </w:tcPr>
          <w:p w14:paraId="02272FD7"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Inpatient treatment in a neuropsychiatry unit</w:t>
            </w:r>
          </w:p>
          <w:p w14:paraId="3463027A" w14:textId="77777777" w:rsidR="007807E3" w:rsidRPr="008368DE" w:rsidRDefault="007807E3" w:rsidP="00AE34C0">
            <w:pPr>
              <w:rPr>
                <w:rFonts w:ascii="Times New Roman" w:hAnsi="Times New Roman" w:cs="Times New Roman"/>
                <w:color w:val="000000" w:themeColor="text1"/>
                <w:sz w:val="24"/>
                <w:szCs w:val="24"/>
              </w:rPr>
            </w:pPr>
          </w:p>
          <w:p w14:paraId="5562E514"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Input from neuropsychiatrist, psychologist, physiotherapist and occupational therapist individualised to the </w:t>
            </w:r>
            <w:proofErr w:type="gramStart"/>
            <w:r w:rsidRPr="008368DE">
              <w:rPr>
                <w:rFonts w:ascii="Times New Roman" w:hAnsi="Times New Roman" w:cs="Times New Roman"/>
                <w:color w:val="000000" w:themeColor="text1"/>
                <w:sz w:val="24"/>
                <w:szCs w:val="24"/>
              </w:rPr>
              <w:t>patients</w:t>
            </w:r>
            <w:proofErr w:type="gramEnd"/>
          </w:p>
          <w:p w14:paraId="4DFB0A2E" w14:textId="77777777" w:rsidR="007807E3" w:rsidRPr="008368DE" w:rsidRDefault="007807E3" w:rsidP="00AE34C0">
            <w:pPr>
              <w:rPr>
                <w:rFonts w:ascii="Times New Roman" w:hAnsi="Times New Roman" w:cs="Times New Roman"/>
                <w:color w:val="000000" w:themeColor="text1"/>
                <w:sz w:val="24"/>
                <w:szCs w:val="24"/>
              </w:rPr>
            </w:pPr>
          </w:p>
        </w:tc>
        <w:tc>
          <w:tcPr>
            <w:tcW w:w="1560" w:type="dxa"/>
          </w:tcPr>
          <w:p w14:paraId="32C25F5A"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Mobility</w:t>
            </w:r>
          </w:p>
          <w:p w14:paraId="65D0D4F6"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ADLs</w:t>
            </w:r>
          </w:p>
          <w:p w14:paraId="1786D655"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MRS</w:t>
            </w:r>
          </w:p>
        </w:tc>
        <w:tc>
          <w:tcPr>
            <w:tcW w:w="5670" w:type="dxa"/>
          </w:tcPr>
          <w:p w14:paraId="2AD9431D"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Data from admission and discharge was extracted and compared</w:t>
            </w:r>
          </w:p>
          <w:p w14:paraId="6BF066E8" w14:textId="2E7BB2B5"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proportion of patients </w:t>
            </w:r>
            <w:r w:rsidR="0083254B" w:rsidRPr="008368DE">
              <w:rPr>
                <w:rFonts w:ascii="Times New Roman" w:hAnsi="Times New Roman" w:cs="Times New Roman"/>
                <w:color w:val="000000" w:themeColor="text1"/>
                <w:sz w:val="24"/>
                <w:szCs w:val="24"/>
              </w:rPr>
              <w:t xml:space="preserve">progressing from </w:t>
            </w:r>
            <w:r w:rsidRPr="008368DE">
              <w:rPr>
                <w:rFonts w:ascii="Times New Roman" w:hAnsi="Times New Roman" w:cs="Times New Roman"/>
                <w:color w:val="000000" w:themeColor="text1"/>
                <w:sz w:val="24"/>
                <w:szCs w:val="24"/>
              </w:rPr>
              <w:t>mobilising</w:t>
            </w:r>
            <w:r w:rsidR="0083254B" w:rsidRPr="008368DE">
              <w:rPr>
                <w:rFonts w:ascii="Times New Roman" w:hAnsi="Times New Roman" w:cs="Times New Roman"/>
                <w:color w:val="000000" w:themeColor="text1"/>
                <w:sz w:val="24"/>
                <w:szCs w:val="24"/>
              </w:rPr>
              <w:t xml:space="preserve"> in a wheelchair to</w:t>
            </w:r>
            <w:r w:rsidRPr="008368DE">
              <w:rPr>
                <w:rFonts w:ascii="Times New Roman" w:hAnsi="Times New Roman" w:cs="Times New Roman"/>
                <w:color w:val="000000" w:themeColor="text1"/>
                <w:sz w:val="24"/>
                <w:szCs w:val="24"/>
              </w:rPr>
              <w:t xml:space="preserve"> unaided or with the aid of a stick/crutches increased from 33.3% (n=11) to 72.7% (n=24)</w:t>
            </w:r>
          </w:p>
          <w:p w14:paraId="00A8B50A" w14:textId="77777777" w:rsidR="007807E3" w:rsidRPr="008368DE" w:rsidRDefault="007807E3" w:rsidP="007807E3">
            <w:pPr>
              <w:pStyle w:val="ListParagraph"/>
              <w:numPr>
                <w:ilvl w:val="0"/>
                <w:numId w:val="26"/>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The proportion of those who were wheelchair dependent fell from 57.6% (n=19) to 15.2% (n=5)</w:t>
            </w:r>
          </w:p>
          <w:p w14:paraId="633603B1" w14:textId="77777777" w:rsidR="007807E3" w:rsidRPr="008368DE" w:rsidRDefault="007807E3" w:rsidP="007807E3">
            <w:pPr>
              <w:pStyle w:val="ListParagraph"/>
              <w:numPr>
                <w:ilvl w:val="0"/>
                <w:numId w:val="26"/>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Cases also showed a statistically significant improvement in MRS score from admission (mean 3.64, SD 0.86, range 2–5) to discharge (mean 2.82, SD 0.85, range 2–5); p&lt;0.001.</w:t>
            </w:r>
          </w:p>
          <w:p w14:paraId="2A388CF2" w14:textId="77777777" w:rsidR="007807E3" w:rsidRPr="008368DE" w:rsidRDefault="007807E3" w:rsidP="00AE34C0">
            <w:pPr>
              <w:rPr>
                <w:rFonts w:ascii="Times New Roman" w:hAnsi="Times New Roman" w:cs="Times New Roman"/>
                <w:color w:val="000000" w:themeColor="text1"/>
                <w:sz w:val="24"/>
                <w:szCs w:val="24"/>
              </w:rPr>
            </w:pPr>
          </w:p>
        </w:tc>
      </w:tr>
      <w:tr w:rsidR="008368DE" w:rsidRPr="008368DE" w14:paraId="0BA77447" w14:textId="77777777" w:rsidTr="00AE34C0">
        <w:trPr>
          <w:trHeight w:val="1123"/>
        </w:trPr>
        <w:tc>
          <w:tcPr>
            <w:tcW w:w="1277" w:type="dxa"/>
          </w:tcPr>
          <w:p w14:paraId="1FBDD68A" w14:textId="32E201AE"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Czarnecki et al 2012 </w:t>
            </w:r>
            <w:r w:rsidRPr="008368DE">
              <w:rPr>
                <w:rFonts w:ascii="Times New Roman" w:hAnsi="Times New Roman" w:cs="Times New Roman"/>
                <w:color w:val="000000" w:themeColor="text1"/>
                <w:sz w:val="24"/>
                <w:szCs w:val="24"/>
              </w:rPr>
              <w:fldChar w:fldCharType="begin" w:fldLock="1"/>
            </w:r>
            <w:r w:rsidR="00B150D1" w:rsidRPr="008368DE">
              <w:rPr>
                <w:rFonts w:ascii="Times New Roman" w:hAnsi="Times New Roman" w:cs="Times New Roman"/>
                <w:color w:val="000000" w:themeColor="text1"/>
                <w:sz w:val="24"/>
                <w:szCs w:val="24"/>
              </w:rPr>
              <w:instrText>ADDIN CSL_CITATION {"citationItems":[{"id":"ITEM-1","itemData":{"DOI":"10.1016/j.parkreldis.2011.10.011","ISSN":"13538020","abstract":"Background: Functional (\" psychogenic\" ) gait and other movement disorders have proven very difficult to treat. Objectives: Describe the Mayo Clinic functional movement disorder motor-reprogramming protocol conducted in the Department of Physical Medicine and Rehabilitation (PMR), and assess short-term and long-term outcomes. Design: Historical-cohort-study assessing non-randomized PMR intervention. Setting: Tertiary care center. Patients: Interventional group: 60 consecutive patients with a chronic functional movement disorder that underwent the PMR protocol between January 2005 and December 2008. Control group: age- and sex-matched patients with treatment-as-usual (n = 60). Interventions: An outpatient, one-week intensive rehabilitation program based on the concept of motor-reprogramming following a comprehensive diagnostic neurological evaluation, including psychiatric/psychological assessment. Main outcome measures: Improvement of the movement disorder by the end of the week-long program (patient- and physician-rated), plus the long-term outcome (patient-rated). Results: Patient demographics: median symptom duration, 17 months (range, 1-276); female predominance (76.7%); mean age 45 years (range, 17-79). Physician-rated outcomes after the one-week treatment program documented 73.5% were markedly improved, nearly normal or in remission, similar to the patient-ratings (68.8%). Long-term treatment outcomes (patient-rated; median follow-up, 25 months) revealed 60.4% were markedly improved or almost completely normal/in remission, compared to 21.9% of controls (p &lt; 0.001). Conclusions: Short-term and long-term successful outcomes were documented in the treatment of patients with functional movement disorders by a rehabilitative, goal-oriented program with intense physical and occupational therapy. The rapid benefit, which was sustained in most patients, suggests substantial efficacy that should be further assessed in a prospective, controlled, clinical trial. © 2011 Elsevier Ltd.","author":[{"dropping-particle":"","family":"Czarnecki","given":"Kathrin","non-dropping-particle":"","parse-names":false,"suffix":""},{"dropping-particle":"","family":"Thompson","given":"Jeffrey M.","non-dropping-particle":"","parse-names":false,"suffix":""},{"dropping-particle":"","family":"Seime","given":"Richard","non-dropping-particle":"","parse-names":false,"suffix":""},{"dropping-particle":"","family":"Geda","given":"Yonas E.","non-dropping-particle":"","parse-names":false,"suffix":""},{"dropping-particle":"","family":"Duffy","given":"Joseph R.","non-dropping-particle":"","parse-names":false,"suffix":""},{"dropping-particle":"","family":"Ahlskog","given":"J. Eric","non-dropping-particle":"","parse-names":false,"suffix":""}],"container-title":"Parkinsonism and Related Disorders","id":"ITEM-1","issue":"3","issued":{"date-parts":[["2012","3"]]},"page":"247-251","publisher":"Elsevier Ltd","title":"Functional movement disorders: Successful treatment with a physical therapy rehabilitation protocol","type":"article-journal","volume":"18"},"uris":["http://www.mendeley.com/documents/?uuid=9033ce19-c6bb-405e-867b-2255c9d1c30f"]}],"mendeley":{"formattedCitation":"(73)","plainTextFormattedCitation":"(73)","previouslyFormattedCitation":"(72)"},"properties":{"noteIndex":0},"schema":"https://github.com/citation-style-language/schema/raw/master/csl-citation.json"}</w:instrText>
            </w:r>
            <w:r w:rsidRPr="008368DE">
              <w:rPr>
                <w:rFonts w:ascii="Times New Roman" w:hAnsi="Times New Roman" w:cs="Times New Roman"/>
                <w:color w:val="000000" w:themeColor="text1"/>
                <w:sz w:val="24"/>
                <w:szCs w:val="24"/>
              </w:rPr>
              <w:fldChar w:fldCharType="separate"/>
            </w:r>
            <w:r w:rsidR="00B150D1" w:rsidRPr="008368DE">
              <w:rPr>
                <w:rFonts w:ascii="Times New Roman" w:hAnsi="Times New Roman" w:cs="Times New Roman"/>
                <w:noProof/>
                <w:color w:val="000000" w:themeColor="text1"/>
                <w:sz w:val="24"/>
                <w:szCs w:val="24"/>
              </w:rPr>
              <w:t>(73)</w:t>
            </w:r>
            <w:r w:rsidRPr="008368DE">
              <w:rPr>
                <w:rFonts w:ascii="Times New Roman" w:hAnsi="Times New Roman" w:cs="Times New Roman"/>
                <w:color w:val="000000" w:themeColor="text1"/>
                <w:sz w:val="24"/>
                <w:szCs w:val="24"/>
              </w:rPr>
              <w:fldChar w:fldCharType="end"/>
            </w:r>
          </w:p>
        </w:tc>
        <w:tc>
          <w:tcPr>
            <w:tcW w:w="1842" w:type="dxa"/>
          </w:tcPr>
          <w:p w14:paraId="50DC2394"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Historical-cohort-study </w:t>
            </w:r>
          </w:p>
        </w:tc>
        <w:tc>
          <w:tcPr>
            <w:tcW w:w="1134" w:type="dxa"/>
          </w:tcPr>
          <w:p w14:paraId="284DCE7E"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Motor-FND </w:t>
            </w:r>
          </w:p>
          <w:p w14:paraId="4BF77690" w14:textId="77777777" w:rsidR="007807E3" w:rsidRPr="008368DE" w:rsidRDefault="007807E3" w:rsidP="00AE34C0">
            <w:pPr>
              <w:rPr>
                <w:rFonts w:ascii="Times New Roman" w:hAnsi="Times New Roman" w:cs="Times New Roman"/>
                <w:color w:val="000000" w:themeColor="text1"/>
                <w:sz w:val="24"/>
                <w:szCs w:val="24"/>
              </w:rPr>
            </w:pPr>
          </w:p>
          <w:p w14:paraId="6F8C5464"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n=60 </w:t>
            </w:r>
          </w:p>
          <w:p w14:paraId="758E779C" w14:textId="77777777" w:rsidR="007807E3" w:rsidRPr="008368DE" w:rsidRDefault="007807E3" w:rsidP="00AE34C0">
            <w:pPr>
              <w:rPr>
                <w:rFonts w:ascii="Times New Roman" w:hAnsi="Times New Roman" w:cs="Times New Roman"/>
                <w:color w:val="000000" w:themeColor="text1"/>
                <w:sz w:val="24"/>
                <w:szCs w:val="24"/>
              </w:rPr>
            </w:pPr>
          </w:p>
          <w:p w14:paraId="758FA277" w14:textId="77777777" w:rsidR="007807E3" w:rsidRPr="008368DE" w:rsidRDefault="007807E3" w:rsidP="00AE34C0">
            <w:pPr>
              <w:rPr>
                <w:rFonts w:ascii="Times New Roman" w:hAnsi="Times New Roman" w:cs="Times New Roman"/>
                <w:color w:val="000000" w:themeColor="text1"/>
                <w:sz w:val="24"/>
                <w:szCs w:val="24"/>
              </w:rPr>
            </w:pPr>
          </w:p>
        </w:tc>
        <w:tc>
          <w:tcPr>
            <w:tcW w:w="1418" w:type="dxa"/>
          </w:tcPr>
          <w:p w14:paraId="2258A6BE"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Median duration of 17 months</w:t>
            </w:r>
          </w:p>
        </w:tc>
        <w:tc>
          <w:tcPr>
            <w:tcW w:w="3118" w:type="dxa"/>
          </w:tcPr>
          <w:p w14:paraId="3E019613" w14:textId="77777777" w:rsidR="007807E3" w:rsidRPr="008368DE" w:rsidRDefault="007807E3" w:rsidP="00AE34C0">
            <w:p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Outpatient, 5-day intensive rehabilitation program based on the concept of motor reprogramming following a comprehensive diagnostic neurological evaluation, including psychiatric/psychological assessment.</w:t>
            </w:r>
          </w:p>
        </w:tc>
        <w:tc>
          <w:tcPr>
            <w:tcW w:w="1560" w:type="dxa"/>
          </w:tcPr>
          <w:p w14:paraId="5DE72294" w14:textId="77777777" w:rsidR="007807E3" w:rsidRPr="008368DE" w:rsidRDefault="007807E3" w:rsidP="007807E3">
            <w:pPr>
              <w:pStyle w:val="ListParagraph"/>
              <w:numPr>
                <w:ilvl w:val="0"/>
                <w:numId w:val="46"/>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Patient- and physician-rated improvements (scale 0-4)</w:t>
            </w:r>
          </w:p>
          <w:p w14:paraId="07267324" w14:textId="77777777" w:rsidR="007807E3" w:rsidRPr="008368DE" w:rsidRDefault="007807E3" w:rsidP="007807E3">
            <w:pPr>
              <w:pStyle w:val="ListParagraph"/>
              <w:numPr>
                <w:ilvl w:val="0"/>
                <w:numId w:val="46"/>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Self-rated level of disability</w:t>
            </w:r>
          </w:p>
          <w:p w14:paraId="691BEAB7" w14:textId="77777777" w:rsidR="007807E3" w:rsidRPr="008368DE" w:rsidRDefault="007807E3" w:rsidP="00AE34C0">
            <w:pPr>
              <w:rPr>
                <w:rFonts w:ascii="Times New Roman" w:hAnsi="Times New Roman" w:cs="Times New Roman"/>
                <w:color w:val="000000" w:themeColor="text1"/>
                <w:sz w:val="24"/>
                <w:szCs w:val="24"/>
              </w:rPr>
            </w:pPr>
          </w:p>
          <w:p w14:paraId="6F0868FC" w14:textId="77777777" w:rsidR="007807E3" w:rsidRPr="008368DE" w:rsidRDefault="007807E3" w:rsidP="00AE34C0">
            <w:pPr>
              <w:rPr>
                <w:rFonts w:ascii="Times New Roman" w:hAnsi="Times New Roman" w:cs="Times New Roman"/>
                <w:color w:val="000000" w:themeColor="text1"/>
                <w:sz w:val="24"/>
                <w:szCs w:val="24"/>
              </w:rPr>
            </w:pPr>
          </w:p>
        </w:tc>
        <w:tc>
          <w:tcPr>
            <w:tcW w:w="5670" w:type="dxa"/>
          </w:tcPr>
          <w:p w14:paraId="30B08B13" w14:textId="7F52FBBF"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The end-of-treatment rating was classified as markedly improved or </w:t>
            </w:r>
            <w:r w:rsidR="00FB4ECA" w:rsidRPr="008368DE">
              <w:rPr>
                <w:rFonts w:ascii="Times New Roman" w:hAnsi="Times New Roman" w:cs="Times New Roman"/>
                <w:color w:val="000000" w:themeColor="text1"/>
                <w:sz w:val="24"/>
                <w:szCs w:val="24"/>
              </w:rPr>
              <w:t>completely</w:t>
            </w:r>
            <w:r w:rsidRPr="008368DE">
              <w:rPr>
                <w:rFonts w:ascii="Times New Roman" w:hAnsi="Times New Roman" w:cs="Times New Roman"/>
                <w:color w:val="000000" w:themeColor="text1"/>
                <w:sz w:val="24"/>
                <w:szCs w:val="24"/>
              </w:rPr>
              <w:t xml:space="preserve"> normal/in remission (“good outcome”) in 73.3% based on physician assessment and 68.8% by patient assessment.</w:t>
            </w:r>
          </w:p>
          <w:p w14:paraId="7FD437BB" w14:textId="77509E51"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Self-assigned level of disability differed significantly between groups (p = 0.019), with 62.4% of treated patients rating their disability level as “mild” or “none</w:t>
            </w:r>
            <w:r w:rsidR="00902704" w:rsidRPr="008368DE">
              <w:rPr>
                <w:rFonts w:ascii="Times New Roman" w:hAnsi="Times New Roman" w:cs="Times New Roman"/>
                <w:color w:val="000000" w:themeColor="text1"/>
                <w:sz w:val="24"/>
                <w:szCs w:val="24"/>
              </w:rPr>
              <w:t>,”</w:t>
            </w:r>
            <w:r w:rsidRPr="008368DE">
              <w:rPr>
                <w:rFonts w:ascii="Times New Roman" w:hAnsi="Times New Roman" w:cs="Times New Roman"/>
                <w:color w:val="000000" w:themeColor="text1"/>
                <w:sz w:val="24"/>
                <w:szCs w:val="24"/>
              </w:rPr>
              <w:t xml:space="preserve"> compared to 43.8% of controls.</w:t>
            </w:r>
          </w:p>
          <w:p w14:paraId="0B6B0D5A" w14:textId="77777777" w:rsidR="007807E3" w:rsidRPr="008368DE" w:rsidRDefault="007807E3" w:rsidP="007807E3">
            <w:pPr>
              <w:pStyle w:val="ListParagraph"/>
              <w:numPr>
                <w:ilvl w:val="0"/>
                <w:numId w:val="24"/>
              </w:numPr>
              <w:rPr>
                <w:rFonts w:ascii="Times New Roman" w:hAnsi="Times New Roman" w:cs="Times New Roman"/>
                <w:color w:val="000000" w:themeColor="text1"/>
                <w:sz w:val="24"/>
                <w:szCs w:val="24"/>
              </w:rPr>
            </w:pPr>
            <w:r w:rsidRPr="008368DE">
              <w:rPr>
                <w:rFonts w:ascii="Times New Roman" w:hAnsi="Times New Roman" w:cs="Times New Roman"/>
                <w:color w:val="000000" w:themeColor="text1"/>
                <w:sz w:val="24"/>
                <w:szCs w:val="24"/>
              </w:rPr>
              <w:t xml:space="preserve">Follow up at 25 months indicated that 60.4% participants were markedly improved or almost </w:t>
            </w:r>
            <w:r w:rsidRPr="008368DE">
              <w:rPr>
                <w:rFonts w:ascii="Times New Roman" w:hAnsi="Times New Roman" w:cs="Times New Roman"/>
                <w:color w:val="000000" w:themeColor="text1"/>
                <w:sz w:val="24"/>
                <w:szCs w:val="24"/>
              </w:rPr>
              <w:lastRenderedPageBreak/>
              <w:t>completely normal/in remission, compared to 21.9% of controls (p &lt; 0.001)</w:t>
            </w:r>
          </w:p>
          <w:p w14:paraId="24EBF875" w14:textId="77777777" w:rsidR="007807E3" w:rsidRPr="008368DE" w:rsidRDefault="007807E3" w:rsidP="00AE34C0">
            <w:pPr>
              <w:pStyle w:val="ListParagraph"/>
              <w:ind w:left="360"/>
              <w:rPr>
                <w:rFonts w:ascii="Times New Roman" w:hAnsi="Times New Roman" w:cs="Times New Roman"/>
                <w:color w:val="000000" w:themeColor="text1"/>
                <w:sz w:val="24"/>
                <w:szCs w:val="24"/>
              </w:rPr>
            </w:pPr>
          </w:p>
        </w:tc>
      </w:tr>
    </w:tbl>
    <w:p w14:paraId="3405BB6C" w14:textId="57B529F8" w:rsidR="007807E3" w:rsidRPr="008368DE" w:rsidRDefault="007807E3" w:rsidP="007807E3">
      <w:pPr>
        <w:rPr>
          <w:rFonts w:ascii="Times New Roman" w:hAnsi="Times New Roman" w:cs="Times New Roman"/>
          <w:color w:val="000000" w:themeColor="text1"/>
          <w:sz w:val="24"/>
          <w:szCs w:val="24"/>
        </w:rPr>
        <w:sectPr w:rsidR="007807E3" w:rsidRPr="008368DE" w:rsidSect="007807E3">
          <w:pgSz w:w="16838" w:h="11906" w:orient="landscape"/>
          <w:pgMar w:top="1440" w:right="1440" w:bottom="1440" w:left="1440" w:header="708" w:footer="708" w:gutter="0"/>
          <w:cols w:space="708"/>
          <w:docGrid w:linePitch="360"/>
        </w:sectPr>
      </w:pPr>
      <w:r w:rsidRPr="008368DE">
        <w:rPr>
          <w:rFonts w:ascii="Times New Roman" w:hAnsi="Times New Roman" w:cs="Times New Roman"/>
          <w:color w:val="000000" w:themeColor="text1"/>
          <w:sz w:val="24"/>
          <w:szCs w:val="24"/>
        </w:rPr>
        <w:lastRenderedPageBreak/>
        <w:t>MDT: Multidisciplinary team; CBT: Cognitive behavioural therapy; PHQ15: Patient health questionnaire 15; PHQ9: Patient health questionnaire 9; GAD7: Generalised Anxiety Disorder Assessment 7; SPIN: Social Phobia Inventory; RSE: Rosenberg Self-Esteem Scale; HONOS: Health of the Nation Outcome Scales; WSAS: Work and social adjustment scale; COPM: Canadian Occupational Performance Measure; CGI: Clinical global impression scale; FQ: Fear Questionnaire; CNSQ: The Common Neurological Symptom Questionnaire; IPS: Improvement in presenting symptom; HADS: Hospital anxiety and depression scale; IPQ-R: The Revised Illness Perception Questionnaire; FIM: Functional independence measure;  FMS: Functional mobility scale; SF-12: 12-Item Short Form Survey; ADLs: Activities of daily living; MRS: Modified Rankin Scale</w:t>
      </w:r>
    </w:p>
    <w:bookmarkEnd w:id="14"/>
    <w:p w14:paraId="5D4D8F6E" w14:textId="77777777" w:rsidR="00DF58EA" w:rsidRPr="008368DE" w:rsidRDefault="00DF58EA" w:rsidP="00DF58EA">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lastRenderedPageBreak/>
        <w:t>Figures</w:t>
      </w:r>
    </w:p>
    <w:p w14:paraId="41CBA581" w14:textId="77777777" w:rsidR="00DF58EA" w:rsidRPr="008368DE" w:rsidRDefault="00DF58EA" w:rsidP="00DF58EA">
      <w:pPr>
        <w:autoSpaceDE w:val="0"/>
        <w:autoSpaceDN w:val="0"/>
        <w:adjustRightInd w:val="0"/>
        <w:spacing w:after="0" w:line="480" w:lineRule="auto"/>
        <w:rPr>
          <w:rFonts w:ascii="Times New Roman" w:hAnsi="Times New Roman" w:cs="Times New Roman"/>
          <w:color w:val="000000" w:themeColor="text1"/>
          <w:sz w:val="24"/>
          <w:szCs w:val="24"/>
        </w:rPr>
      </w:pPr>
      <w:r w:rsidRPr="008368DE">
        <w:rPr>
          <w:rFonts w:ascii="Times New Roman" w:hAnsi="Times New Roman" w:cs="Times New Roman"/>
          <w:b/>
          <w:bCs/>
          <w:i/>
          <w:iCs/>
          <w:color w:val="000000" w:themeColor="text1"/>
          <w:sz w:val="24"/>
          <w:szCs w:val="24"/>
        </w:rPr>
        <w:t>Figure 1</w:t>
      </w:r>
      <w:r w:rsidRPr="008368DE">
        <w:rPr>
          <w:rFonts w:ascii="Times New Roman" w:hAnsi="Times New Roman" w:cs="Times New Roman"/>
          <w:b/>
          <w:bCs/>
          <w:color w:val="000000" w:themeColor="text1"/>
          <w:sz w:val="24"/>
          <w:szCs w:val="24"/>
        </w:rPr>
        <w:t xml:space="preserve">. </w:t>
      </w:r>
      <w:r w:rsidRPr="008368DE">
        <w:rPr>
          <w:rFonts w:ascii="Times New Roman" w:hAnsi="Times New Roman" w:cs="Times New Roman"/>
          <w:color w:val="000000" w:themeColor="text1"/>
          <w:sz w:val="24"/>
          <w:szCs w:val="24"/>
        </w:rPr>
        <w:t>Motor and non-motor symptoms in FGD</w:t>
      </w:r>
    </w:p>
    <w:p w14:paraId="3C9914EA" w14:textId="77777777" w:rsidR="00DF58EA" w:rsidRPr="008368DE" w:rsidRDefault="00DF58EA" w:rsidP="00DF58EA">
      <w:pPr>
        <w:autoSpaceDE w:val="0"/>
        <w:autoSpaceDN w:val="0"/>
        <w:adjustRightInd w:val="0"/>
        <w:spacing w:after="0" w:line="480" w:lineRule="auto"/>
        <w:rPr>
          <w:rFonts w:ascii="Times New Roman" w:hAnsi="Times New Roman" w:cs="Times New Roman"/>
          <w:b/>
          <w:bCs/>
          <w:color w:val="000000" w:themeColor="text1"/>
          <w:sz w:val="24"/>
          <w:szCs w:val="24"/>
        </w:rPr>
      </w:pPr>
    </w:p>
    <w:p w14:paraId="57C420AF" w14:textId="77777777" w:rsidR="00DF58EA" w:rsidRPr="008368DE" w:rsidRDefault="00DF58EA" w:rsidP="00DF58EA">
      <w:pPr>
        <w:autoSpaceDE w:val="0"/>
        <w:autoSpaceDN w:val="0"/>
        <w:adjustRightInd w:val="0"/>
        <w:spacing w:after="0"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noProof/>
          <w:color w:val="000000" w:themeColor="text1"/>
          <w:sz w:val="24"/>
          <w:szCs w:val="24"/>
          <w:lang w:val="en-US"/>
        </w:rPr>
        <w:drawing>
          <wp:inline distT="0" distB="0" distL="0" distR="0" wp14:anchorId="5C5E5CEA" wp14:editId="41F8F46F">
            <wp:extent cx="6057900" cy="3407709"/>
            <wp:effectExtent l="0" t="0" r="0" b="2540"/>
            <wp:docPr id="1" name="Picture 1" descr="A picture containing honeycomb,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neycomb, outdoor object&#10;&#10;Description automatically generated"/>
                    <pic:cNvPicPr/>
                  </pic:nvPicPr>
                  <pic:blipFill>
                    <a:blip r:embed="rId10"/>
                    <a:stretch>
                      <a:fillRect/>
                    </a:stretch>
                  </pic:blipFill>
                  <pic:spPr>
                    <a:xfrm>
                      <a:off x="0" y="0"/>
                      <a:ext cx="6078529" cy="3419313"/>
                    </a:xfrm>
                    <a:prstGeom prst="rect">
                      <a:avLst/>
                    </a:prstGeom>
                  </pic:spPr>
                </pic:pic>
              </a:graphicData>
            </a:graphic>
          </wp:inline>
        </w:drawing>
      </w:r>
    </w:p>
    <w:p w14:paraId="00808531" w14:textId="52F4F399" w:rsidR="00DF58EA" w:rsidRPr="008368DE" w:rsidRDefault="00DF58EA" w:rsidP="00DF58EA">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color w:val="000000" w:themeColor="text1"/>
          <w:sz w:val="24"/>
          <w:szCs w:val="24"/>
        </w:rPr>
        <w:t>Figure captions</w:t>
      </w:r>
    </w:p>
    <w:p w14:paraId="57CE2BEE" w14:textId="0E2535FE" w:rsidR="005F5791" w:rsidRPr="008368DE" w:rsidRDefault="00DF58EA" w:rsidP="003847F0">
      <w:pPr>
        <w:spacing w:line="480" w:lineRule="auto"/>
        <w:rPr>
          <w:rFonts w:ascii="Times New Roman" w:hAnsi="Times New Roman" w:cs="Times New Roman"/>
          <w:b/>
          <w:bCs/>
          <w:color w:val="000000" w:themeColor="text1"/>
          <w:sz w:val="24"/>
          <w:szCs w:val="24"/>
        </w:rPr>
      </w:pPr>
      <w:r w:rsidRPr="008368DE">
        <w:rPr>
          <w:rFonts w:ascii="Times New Roman" w:hAnsi="Times New Roman" w:cs="Times New Roman"/>
          <w:b/>
          <w:bCs/>
          <w:i/>
          <w:iCs/>
          <w:color w:val="000000" w:themeColor="text1"/>
          <w:sz w:val="24"/>
          <w:szCs w:val="24"/>
        </w:rPr>
        <w:t>Figure 1</w:t>
      </w:r>
      <w:r w:rsidRPr="008368DE">
        <w:rPr>
          <w:rFonts w:ascii="Times New Roman" w:hAnsi="Times New Roman" w:cs="Times New Roman"/>
          <w:b/>
          <w:bCs/>
          <w:color w:val="000000" w:themeColor="text1"/>
          <w:sz w:val="24"/>
          <w:szCs w:val="24"/>
        </w:rPr>
        <w:t xml:space="preserve">. </w:t>
      </w:r>
      <w:r w:rsidR="00701CAE" w:rsidRPr="008368DE">
        <w:rPr>
          <w:rFonts w:ascii="Times New Roman" w:hAnsi="Times New Roman" w:cs="Times New Roman"/>
          <w:color w:val="000000" w:themeColor="text1"/>
          <w:sz w:val="24"/>
          <w:szCs w:val="24"/>
        </w:rPr>
        <w:t xml:space="preserve">Reported functional motor symptoms (blue) and non-motor symptoms (green) </w:t>
      </w:r>
      <w:r w:rsidR="00A5444B" w:rsidRPr="008368DE">
        <w:rPr>
          <w:rFonts w:ascii="Times New Roman" w:hAnsi="Times New Roman" w:cs="Times New Roman"/>
          <w:color w:val="000000" w:themeColor="text1"/>
          <w:sz w:val="24"/>
          <w:szCs w:val="24"/>
        </w:rPr>
        <w:t>that occur in</w:t>
      </w:r>
      <w:r w:rsidR="00701CAE" w:rsidRPr="008368DE">
        <w:rPr>
          <w:rFonts w:ascii="Times New Roman" w:hAnsi="Times New Roman" w:cs="Times New Roman"/>
          <w:color w:val="000000" w:themeColor="text1"/>
          <w:sz w:val="24"/>
          <w:szCs w:val="24"/>
        </w:rPr>
        <w:t xml:space="preserve"> </w:t>
      </w:r>
      <w:r w:rsidR="00966F7F" w:rsidRPr="008368DE">
        <w:rPr>
          <w:rFonts w:ascii="Times New Roman" w:hAnsi="Times New Roman" w:cs="Times New Roman"/>
          <w:color w:val="000000" w:themeColor="text1"/>
          <w:sz w:val="24"/>
          <w:szCs w:val="24"/>
        </w:rPr>
        <w:t>motor-</w:t>
      </w:r>
      <w:r w:rsidR="00701CAE" w:rsidRPr="008368DE">
        <w:rPr>
          <w:rFonts w:ascii="Times New Roman" w:hAnsi="Times New Roman" w:cs="Times New Roman"/>
          <w:color w:val="000000" w:themeColor="text1"/>
          <w:sz w:val="24"/>
          <w:szCs w:val="24"/>
        </w:rPr>
        <w:t>FND that may contribute to</w:t>
      </w:r>
      <w:r w:rsidR="00A5444B" w:rsidRPr="008368DE">
        <w:rPr>
          <w:rFonts w:ascii="Times New Roman" w:hAnsi="Times New Roman" w:cs="Times New Roman"/>
          <w:color w:val="000000" w:themeColor="text1"/>
          <w:sz w:val="24"/>
          <w:szCs w:val="24"/>
        </w:rPr>
        <w:t xml:space="preserve"> presentations of</w:t>
      </w:r>
      <w:r w:rsidR="00701CAE" w:rsidRPr="008368DE">
        <w:rPr>
          <w:rFonts w:ascii="Times New Roman" w:hAnsi="Times New Roman" w:cs="Times New Roman"/>
          <w:color w:val="000000" w:themeColor="text1"/>
          <w:sz w:val="24"/>
          <w:szCs w:val="24"/>
        </w:rPr>
        <w:t xml:space="preserve"> FGD</w:t>
      </w:r>
    </w:p>
    <w:sectPr w:rsidR="005F5791" w:rsidRPr="008368DE" w:rsidSect="007807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0173" w14:textId="77777777" w:rsidR="00C511AF" w:rsidRDefault="00C511AF" w:rsidP="00640624">
      <w:pPr>
        <w:spacing w:after="0" w:line="240" w:lineRule="auto"/>
      </w:pPr>
      <w:r>
        <w:separator/>
      </w:r>
    </w:p>
  </w:endnote>
  <w:endnote w:type="continuationSeparator" w:id="0">
    <w:p w14:paraId="5DE33CFC" w14:textId="77777777" w:rsidR="00C511AF" w:rsidRDefault="00C511AF" w:rsidP="0064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heAntiquaB W7 Bold">
    <w:altName w:val="Cambria"/>
    <w:panose1 w:val="020B0604020202020204"/>
    <w:charset w:val="00"/>
    <w:family w:val="roman"/>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Yu Mincho">
    <w:altName w:val="Times New Roman"/>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58687"/>
      <w:docPartObj>
        <w:docPartGallery w:val="Page Numbers (Bottom of Page)"/>
        <w:docPartUnique/>
      </w:docPartObj>
    </w:sdtPr>
    <w:sdtEndPr>
      <w:rPr>
        <w:noProof/>
      </w:rPr>
    </w:sdtEndPr>
    <w:sdtContent>
      <w:p w14:paraId="3187BF57" w14:textId="6459FCEB" w:rsidR="009424C5" w:rsidRDefault="009424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C3413A" w14:textId="77777777" w:rsidR="009424C5" w:rsidRDefault="0094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70575"/>
      <w:docPartObj>
        <w:docPartGallery w:val="Page Numbers (Bottom of Page)"/>
        <w:docPartUnique/>
      </w:docPartObj>
    </w:sdtPr>
    <w:sdtEndPr>
      <w:rPr>
        <w:noProof/>
      </w:rPr>
    </w:sdtEndPr>
    <w:sdtContent>
      <w:p w14:paraId="5AF3FEAA" w14:textId="77777777" w:rsidR="005F5791" w:rsidRDefault="005F5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DB731" w14:textId="77777777" w:rsidR="005F5791" w:rsidRDefault="005F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AA2B" w14:textId="77777777" w:rsidR="00C511AF" w:rsidRDefault="00C511AF" w:rsidP="00640624">
      <w:pPr>
        <w:spacing w:after="0" w:line="240" w:lineRule="auto"/>
      </w:pPr>
      <w:r>
        <w:separator/>
      </w:r>
    </w:p>
  </w:footnote>
  <w:footnote w:type="continuationSeparator" w:id="0">
    <w:p w14:paraId="47032AF1" w14:textId="77777777" w:rsidR="00C511AF" w:rsidRDefault="00C511AF" w:rsidP="0064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BC"/>
    <w:multiLevelType w:val="hybridMultilevel"/>
    <w:tmpl w:val="AD2E7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4528A"/>
    <w:multiLevelType w:val="hybridMultilevel"/>
    <w:tmpl w:val="83FCC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A32DC4"/>
    <w:multiLevelType w:val="hybridMultilevel"/>
    <w:tmpl w:val="F6AA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B0873"/>
    <w:multiLevelType w:val="hybridMultilevel"/>
    <w:tmpl w:val="05A61522"/>
    <w:lvl w:ilvl="0" w:tplc="755852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80D04"/>
    <w:multiLevelType w:val="hybridMultilevel"/>
    <w:tmpl w:val="76EC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130335"/>
    <w:multiLevelType w:val="hybridMultilevel"/>
    <w:tmpl w:val="C97AF16A"/>
    <w:lvl w:ilvl="0" w:tplc="91609F5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A4C5C"/>
    <w:multiLevelType w:val="hybridMultilevel"/>
    <w:tmpl w:val="7526B3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DF7E69"/>
    <w:multiLevelType w:val="hybridMultilevel"/>
    <w:tmpl w:val="C9043EBE"/>
    <w:lvl w:ilvl="0" w:tplc="6B2000EE">
      <w:start w:val="1"/>
      <w:numFmt w:val="bullet"/>
      <w:lvlText w:val=" "/>
      <w:lvlJc w:val="left"/>
      <w:pPr>
        <w:tabs>
          <w:tab w:val="num" w:pos="720"/>
        </w:tabs>
        <w:ind w:left="720" w:hanging="360"/>
      </w:pPr>
      <w:rPr>
        <w:rFonts w:ascii="Calibri" w:hAnsi="Calibri" w:hint="default"/>
      </w:rPr>
    </w:lvl>
    <w:lvl w:ilvl="1" w:tplc="EEA8387E" w:tentative="1">
      <w:start w:val="1"/>
      <w:numFmt w:val="bullet"/>
      <w:lvlText w:val=" "/>
      <w:lvlJc w:val="left"/>
      <w:pPr>
        <w:tabs>
          <w:tab w:val="num" w:pos="1440"/>
        </w:tabs>
        <w:ind w:left="1440" w:hanging="360"/>
      </w:pPr>
      <w:rPr>
        <w:rFonts w:ascii="Calibri" w:hAnsi="Calibri" w:hint="default"/>
      </w:rPr>
    </w:lvl>
    <w:lvl w:ilvl="2" w:tplc="B4B288D4" w:tentative="1">
      <w:start w:val="1"/>
      <w:numFmt w:val="bullet"/>
      <w:lvlText w:val=" "/>
      <w:lvlJc w:val="left"/>
      <w:pPr>
        <w:tabs>
          <w:tab w:val="num" w:pos="2160"/>
        </w:tabs>
        <w:ind w:left="2160" w:hanging="360"/>
      </w:pPr>
      <w:rPr>
        <w:rFonts w:ascii="Calibri" w:hAnsi="Calibri" w:hint="default"/>
      </w:rPr>
    </w:lvl>
    <w:lvl w:ilvl="3" w:tplc="C972BD68" w:tentative="1">
      <w:start w:val="1"/>
      <w:numFmt w:val="bullet"/>
      <w:lvlText w:val=" "/>
      <w:lvlJc w:val="left"/>
      <w:pPr>
        <w:tabs>
          <w:tab w:val="num" w:pos="2880"/>
        </w:tabs>
        <w:ind w:left="2880" w:hanging="360"/>
      </w:pPr>
      <w:rPr>
        <w:rFonts w:ascii="Calibri" w:hAnsi="Calibri" w:hint="default"/>
      </w:rPr>
    </w:lvl>
    <w:lvl w:ilvl="4" w:tplc="DAA6AA46" w:tentative="1">
      <w:start w:val="1"/>
      <w:numFmt w:val="bullet"/>
      <w:lvlText w:val=" "/>
      <w:lvlJc w:val="left"/>
      <w:pPr>
        <w:tabs>
          <w:tab w:val="num" w:pos="3600"/>
        </w:tabs>
        <w:ind w:left="3600" w:hanging="360"/>
      </w:pPr>
      <w:rPr>
        <w:rFonts w:ascii="Calibri" w:hAnsi="Calibri" w:hint="default"/>
      </w:rPr>
    </w:lvl>
    <w:lvl w:ilvl="5" w:tplc="EFFC14CC" w:tentative="1">
      <w:start w:val="1"/>
      <w:numFmt w:val="bullet"/>
      <w:lvlText w:val=" "/>
      <w:lvlJc w:val="left"/>
      <w:pPr>
        <w:tabs>
          <w:tab w:val="num" w:pos="4320"/>
        </w:tabs>
        <w:ind w:left="4320" w:hanging="360"/>
      </w:pPr>
      <w:rPr>
        <w:rFonts w:ascii="Calibri" w:hAnsi="Calibri" w:hint="default"/>
      </w:rPr>
    </w:lvl>
    <w:lvl w:ilvl="6" w:tplc="1E90EAA0" w:tentative="1">
      <w:start w:val="1"/>
      <w:numFmt w:val="bullet"/>
      <w:lvlText w:val=" "/>
      <w:lvlJc w:val="left"/>
      <w:pPr>
        <w:tabs>
          <w:tab w:val="num" w:pos="5040"/>
        </w:tabs>
        <w:ind w:left="5040" w:hanging="360"/>
      </w:pPr>
      <w:rPr>
        <w:rFonts w:ascii="Calibri" w:hAnsi="Calibri" w:hint="default"/>
      </w:rPr>
    </w:lvl>
    <w:lvl w:ilvl="7" w:tplc="7A5CAF6C" w:tentative="1">
      <w:start w:val="1"/>
      <w:numFmt w:val="bullet"/>
      <w:lvlText w:val=" "/>
      <w:lvlJc w:val="left"/>
      <w:pPr>
        <w:tabs>
          <w:tab w:val="num" w:pos="5760"/>
        </w:tabs>
        <w:ind w:left="5760" w:hanging="360"/>
      </w:pPr>
      <w:rPr>
        <w:rFonts w:ascii="Calibri" w:hAnsi="Calibri" w:hint="default"/>
      </w:rPr>
    </w:lvl>
    <w:lvl w:ilvl="8" w:tplc="4F7CD77E"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172803F0"/>
    <w:multiLevelType w:val="hybridMultilevel"/>
    <w:tmpl w:val="7876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84988"/>
    <w:multiLevelType w:val="hybridMultilevel"/>
    <w:tmpl w:val="8856C0A6"/>
    <w:lvl w:ilvl="0" w:tplc="0C090001">
      <w:start w:val="1"/>
      <w:numFmt w:val="bullet"/>
      <w:lvlText w:val=""/>
      <w:lvlJc w:val="left"/>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793167"/>
    <w:multiLevelType w:val="hybridMultilevel"/>
    <w:tmpl w:val="100A9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B242A9"/>
    <w:multiLevelType w:val="hybridMultilevel"/>
    <w:tmpl w:val="3F32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0038E"/>
    <w:multiLevelType w:val="hybridMultilevel"/>
    <w:tmpl w:val="F77E54C0"/>
    <w:lvl w:ilvl="0" w:tplc="A86A5A7E">
      <w:start w:val="1"/>
      <w:numFmt w:val="bullet"/>
      <w:lvlText w:val="◦"/>
      <w:lvlJc w:val="left"/>
      <w:pPr>
        <w:tabs>
          <w:tab w:val="num" w:pos="720"/>
        </w:tabs>
        <w:ind w:left="720" w:hanging="360"/>
      </w:pPr>
      <w:rPr>
        <w:rFonts w:ascii="Calibri" w:hAnsi="Calibri" w:hint="default"/>
      </w:rPr>
    </w:lvl>
    <w:lvl w:ilvl="1" w:tplc="EBDCDF6A">
      <w:start w:val="1"/>
      <w:numFmt w:val="bullet"/>
      <w:lvlText w:val="◦"/>
      <w:lvlJc w:val="left"/>
      <w:pPr>
        <w:tabs>
          <w:tab w:val="num" w:pos="1440"/>
        </w:tabs>
        <w:ind w:left="1440" w:hanging="360"/>
      </w:pPr>
      <w:rPr>
        <w:rFonts w:ascii="Calibri" w:hAnsi="Calibri" w:hint="default"/>
      </w:rPr>
    </w:lvl>
    <w:lvl w:ilvl="2" w:tplc="62F0F074" w:tentative="1">
      <w:start w:val="1"/>
      <w:numFmt w:val="bullet"/>
      <w:lvlText w:val="◦"/>
      <w:lvlJc w:val="left"/>
      <w:pPr>
        <w:tabs>
          <w:tab w:val="num" w:pos="2160"/>
        </w:tabs>
        <w:ind w:left="2160" w:hanging="360"/>
      </w:pPr>
      <w:rPr>
        <w:rFonts w:ascii="Calibri" w:hAnsi="Calibri" w:hint="default"/>
      </w:rPr>
    </w:lvl>
    <w:lvl w:ilvl="3" w:tplc="2FCC02A4" w:tentative="1">
      <w:start w:val="1"/>
      <w:numFmt w:val="bullet"/>
      <w:lvlText w:val="◦"/>
      <w:lvlJc w:val="left"/>
      <w:pPr>
        <w:tabs>
          <w:tab w:val="num" w:pos="2880"/>
        </w:tabs>
        <w:ind w:left="2880" w:hanging="360"/>
      </w:pPr>
      <w:rPr>
        <w:rFonts w:ascii="Calibri" w:hAnsi="Calibri" w:hint="default"/>
      </w:rPr>
    </w:lvl>
    <w:lvl w:ilvl="4" w:tplc="BFC8EAEE" w:tentative="1">
      <w:start w:val="1"/>
      <w:numFmt w:val="bullet"/>
      <w:lvlText w:val="◦"/>
      <w:lvlJc w:val="left"/>
      <w:pPr>
        <w:tabs>
          <w:tab w:val="num" w:pos="3600"/>
        </w:tabs>
        <w:ind w:left="3600" w:hanging="360"/>
      </w:pPr>
      <w:rPr>
        <w:rFonts w:ascii="Calibri" w:hAnsi="Calibri" w:hint="default"/>
      </w:rPr>
    </w:lvl>
    <w:lvl w:ilvl="5" w:tplc="3AC63A0C" w:tentative="1">
      <w:start w:val="1"/>
      <w:numFmt w:val="bullet"/>
      <w:lvlText w:val="◦"/>
      <w:lvlJc w:val="left"/>
      <w:pPr>
        <w:tabs>
          <w:tab w:val="num" w:pos="4320"/>
        </w:tabs>
        <w:ind w:left="4320" w:hanging="360"/>
      </w:pPr>
      <w:rPr>
        <w:rFonts w:ascii="Calibri" w:hAnsi="Calibri" w:hint="default"/>
      </w:rPr>
    </w:lvl>
    <w:lvl w:ilvl="6" w:tplc="66ECF91E" w:tentative="1">
      <w:start w:val="1"/>
      <w:numFmt w:val="bullet"/>
      <w:lvlText w:val="◦"/>
      <w:lvlJc w:val="left"/>
      <w:pPr>
        <w:tabs>
          <w:tab w:val="num" w:pos="5040"/>
        </w:tabs>
        <w:ind w:left="5040" w:hanging="360"/>
      </w:pPr>
      <w:rPr>
        <w:rFonts w:ascii="Calibri" w:hAnsi="Calibri" w:hint="default"/>
      </w:rPr>
    </w:lvl>
    <w:lvl w:ilvl="7" w:tplc="81BEF154" w:tentative="1">
      <w:start w:val="1"/>
      <w:numFmt w:val="bullet"/>
      <w:lvlText w:val="◦"/>
      <w:lvlJc w:val="left"/>
      <w:pPr>
        <w:tabs>
          <w:tab w:val="num" w:pos="5760"/>
        </w:tabs>
        <w:ind w:left="5760" w:hanging="360"/>
      </w:pPr>
      <w:rPr>
        <w:rFonts w:ascii="Calibri" w:hAnsi="Calibri" w:hint="default"/>
      </w:rPr>
    </w:lvl>
    <w:lvl w:ilvl="8" w:tplc="E45882D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1AF84219"/>
    <w:multiLevelType w:val="hybridMultilevel"/>
    <w:tmpl w:val="1728E05C"/>
    <w:lvl w:ilvl="0" w:tplc="E7401654">
      <w:start w:val="1"/>
      <w:numFmt w:val="bullet"/>
      <w:lvlText w:val="•"/>
      <w:lvlJc w:val="left"/>
      <w:pPr>
        <w:tabs>
          <w:tab w:val="num" w:pos="720"/>
        </w:tabs>
        <w:ind w:left="720" w:hanging="360"/>
      </w:pPr>
      <w:rPr>
        <w:rFonts w:ascii="Arial" w:hAnsi="Arial" w:hint="default"/>
      </w:rPr>
    </w:lvl>
    <w:lvl w:ilvl="1" w:tplc="E048B6CC">
      <w:numFmt w:val="bullet"/>
      <w:lvlText w:val="•"/>
      <w:lvlJc w:val="left"/>
      <w:pPr>
        <w:tabs>
          <w:tab w:val="num" w:pos="1440"/>
        </w:tabs>
        <w:ind w:left="1440" w:hanging="360"/>
      </w:pPr>
      <w:rPr>
        <w:rFonts w:ascii="Arial" w:hAnsi="Arial" w:hint="default"/>
      </w:rPr>
    </w:lvl>
    <w:lvl w:ilvl="2" w:tplc="317A5A64" w:tentative="1">
      <w:start w:val="1"/>
      <w:numFmt w:val="bullet"/>
      <w:lvlText w:val="•"/>
      <w:lvlJc w:val="left"/>
      <w:pPr>
        <w:tabs>
          <w:tab w:val="num" w:pos="2160"/>
        </w:tabs>
        <w:ind w:left="2160" w:hanging="360"/>
      </w:pPr>
      <w:rPr>
        <w:rFonts w:ascii="Arial" w:hAnsi="Arial" w:hint="default"/>
      </w:rPr>
    </w:lvl>
    <w:lvl w:ilvl="3" w:tplc="34003BEC" w:tentative="1">
      <w:start w:val="1"/>
      <w:numFmt w:val="bullet"/>
      <w:lvlText w:val="•"/>
      <w:lvlJc w:val="left"/>
      <w:pPr>
        <w:tabs>
          <w:tab w:val="num" w:pos="2880"/>
        </w:tabs>
        <w:ind w:left="2880" w:hanging="360"/>
      </w:pPr>
      <w:rPr>
        <w:rFonts w:ascii="Arial" w:hAnsi="Arial" w:hint="default"/>
      </w:rPr>
    </w:lvl>
    <w:lvl w:ilvl="4" w:tplc="1CE60538" w:tentative="1">
      <w:start w:val="1"/>
      <w:numFmt w:val="bullet"/>
      <w:lvlText w:val="•"/>
      <w:lvlJc w:val="left"/>
      <w:pPr>
        <w:tabs>
          <w:tab w:val="num" w:pos="3600"/>
        </w:tabs>
        <w:ind w:left="3600" w:hanging="360"/>
      </w:pPr>
      <w:rPr>
        <w:rFonts w:ascii="Arial" w:hAnsi="Arial" w:hint="default"/>
      </w:rPr>
    </w:lvl>
    <w:lvl w:ilvl="5" w:tplc="7BBEBBD0" w:tentative="1">
      <w:start w:val="1"/>
      <w:numFmt w:val="bullet"/>
      <w:lvlText w:val="•"/>
      <w:lvlJc w:val="left"/>
      <w:pPr>
        <w:tabs>
          <w:tab w:val="num" w:pos="4320"/>
        </w:tabs>
        <w:ind w:left="4320" w:hanging="360"/>
      </w:pPr>
      <w:rPr>
        <w:rFonts w:ascii="Arial" w:hAnsi="Arial" w:hint="default"/>
      </w:rPr>
    </w:lvl>
    <w:lvl w:ilvl="6" w:tplc="B69E5998" w:tentative="1">
      <w:start w:val="1"/>
      <w:numFmt w:val="bullet"/>
      <w:lvlText w:val="•"/>
      <w:lvlJc w:val="left"/>
      <w:pPr>
        <w:tabs>
          <w:tab w:val="num" w:pos="5040"/>
        </w:tabs>
        <w:ind w:left="5040" w:hanging="360"/>
      </w:pPr>
      <w:rPr>
        <w:rFonts w:ascii="Arial" w:hAnsi="Arial" w:hint="default"/>
      </w:rPr>
    </w:lvl>
    <w:lvl w:ilvl="7" w:tplc="A05A3552" w:tentative="1">
      <w:start w:val="1"/>
      <w:numFmt w:val="bullet"/>
      <w:lvlText w:val="•"/>
      <w:lvlJc w:val="left"/>
      <w:pPr>
        <w:tabs>
          <w:tab w:val="num" w:pos="5760"/>
        </w:tabs>
        <w:ind w:left="5760" w:hanging="360"/>
      </w:pPr>
      <w:rPr>
        <w:rFonts w:ascii="Arial" w:hAnsi="Arial" w:hint="default"/>
      </w:rPr>
    </w:lvl>
    <w:lvl w:ilvl="8" w:tplc="E990EF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02637A"/>
    <w:multiLevelType w:val="multilevel"/>
    <w:tmpl w:val="FB9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05737"/>
    <w:multiLevelType w:val="hybridMultilevel"/>
    <w:tmpl w:val="916C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C2765D"/>
    <w:multiLevelType w:val="hybridMultilevel"/>
    <w:tmpl w:val="2F5C237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2D0C64FF"/>
    <w:multiLevelType w:val="hybridMultilevel"/>
    <w:tmpl w:val="9026860C"/>
    <w:lvl w:ilvl="0" w:tplc="E3B8AD9C">
      <w:start w:val="1"/>
      <w:numFmt w:val="bullet"/>
      <w:lvlText w:val=" "/>
      <w:lvlJc w:val="left"/>
      <w:pPr>
        <w:tabs>
          <w:tab w:val="num" w:pos="720"/>
        </w:tabs>
        <w:ind w:left="720" w:hanging="360"/>
      </w:pPr>
      <w:rPr>
        <w:rFonts w:ascii="Calibri" w:hAnsi="Calibri" w:hint="default"/>
      </w:rPr>
    </w:lvl>
    <w:lvl w:ilvl="1" w:tplc="DA72F3D8" w:tentative="1">
      <w:start w:val="1"/>
      <w:numFmt w:val="bullet"/>
      <w:lvlText w:val=" "/>
      <w:lvlJc w:val="left"/>
      <w:pPr>
        <w:tabs>
          <w:tab w:val="num" w:pos="1440"/>
        </w:tabs>
        <w:ind w:left="1440" w:hanging="360"/>
      </w:pPr>
      <w:rPr>
        <w:rFonts w:ascii="Calibri" w:hAnsi="Calibri" w:hint="default"/>
      </w:rPr>
    </w:lvl>
    <w:lvl w:ilvl="2" w:tplc="38789AD8" w:tentative="1">
      <w:start w:val="1"/>
      <w:numFmt w:val="bullet"/>
      <w:lvlText w:val=" "/>
      <w:lvlJc w:val="left"/>
      <w:pPr>
        <w:tabs>
          <w:tab w:val="num" w:pos="2160"/>
        </w:tabs>
        <w:ind w:left="2160" w:hanging="360"/>
      </w:pPr>
      <w:rPr>
        <w:rFonts w:ascii="Calibri" w:hAnsi="Calibri" w:hint="default"/>
      </w:rPr>
    </w:lvl>
    <w:lvl w:ilvl="3" w:tplc="CCEAD3EE" w:tentative="1">
      <w:start w:val="1"/>
      <w:numFmt w:val="bullet"/>
      <w:lvlText w:val=" "/>
      <w:lvlJc w:val="left"/>
      <w:pPr>
        <w:tabs>
          <w:tab w:val="num" w:pos="2880"/>
        </w:tabs>
        <w:ind w:left="2880" w:hanging="360"/>
      </w:pPr>
      <w:rPr>
        <w:rFonts w:ascii="Calibri" w:hAnsi="Calibri" w:hint="default"/>
      </w:rPr>
    </w:lvl>
    <w:lvl w:ilvl="4" w:tplc="C7DA6B10" w:tentative="1">
      <w:start w:val="1"/>
      <w:numFmt w:val="bullet"/>
      <w:lvlText w:val=" "/>
      <w:lvlJc w:val="left"/>
      <w:pPr>
        <w:tabs>
          <w:tab w:val="num" w:pos="3600"/>
        </w:tabs>
        <w:ind w:left="3600" w:hanging="360"/>
      </w:pPr>
      <w:rPr>
        <w:rFonts w:ascii="Calibri" w:hAnsi="Calibri" w:hint="default"/>
      </w:rPr>
    </w:lvl>
    <w:lvl w:ilvl="5" w:tplc="E346805C" w:tentative="1">
      <w:start w:val="1"/>
      <w:numFmt w:val="bullet"/>
      <w:lvlText w:val=" "/>
      <w:lvlJc w:val="left"/>
      <w:pPr>
        <w:tabs>
          <w:tab w:val="num" w:pos="4320"/>
        </w:tabs>
        <w:ind w:left="4320" w:hanging="360"/>
      </w:pPr>
      <w:rPr>
        <w:rFonts w:ascii="Calibri" w:hAnsi="Calibri" w:hint="default"/>
      </w:rPr>
    </w:lvl>
    <w:lvl w:ilvl="6" w:tplc="C94ABEDA" w:tentative="1">
      <w:start w:val="1"/>
      <w:numFmt w:val="bullet"/>
      <w:lvlText w:val=" "/>
      <w:lvlJc w:val="left"/>
      <w:pPr>
        <w:tabs>
          <w:tab w:val="num" w:pos="5040"/>
        </w:tabs>
        <w:ind w:left="5040" w:hanging="360"/>
      </w:pPr>
      <w:rPr>
        <w:rFonts w:ascii="Calibri" w:hAnsi="Calibri" w:hint="default"/>
      </w:rPr>
    </w:lvl>
    <w:lvl w:ilvl="7" w:tplc="39140950" w:tentative="1">
      <w:start w:val="1"/>
      <w:numFmt w:val="bullet"/>
      <w:lvlText w:val=" "/>
      <w:lvlJc w:val="left"/>
      <w:pPr>
        <w:tabs>
          <w:tab w:val="num" w:pos="5760"/>
        </w:tabs>
        <w:ind w:left="5760" w:hanging="360"/>
      </w:pPr>
      <w:rPr>
        <w:rFonts w:ascii="Calibri" w:hAnsi="Calibri" w:hint="default"/>
      </w:rPr>
    </w:lvl>
    <w:lvl w:ilvl="8" w:tplc="ADB0B17E"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34514487"/>
    <w:multiLevelType w:val="hybridMultilevel"/>
    <w:tmpl w:val="76AA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E6D29"/>
    <w:multiLevelType w:val="hybridMultilevel"/>
    <w:tmpl w:val="22FCA2AA"/>
    <w:lvl w:ilvl="0" w:tplc="F94C794A">
      <w:start w:val="1"/>
      <w:numFmt w:val="bullet"/>
      <w:lvlText w:val="•"/>
      <w:lvlJc w:val="left"/>
      <w:pPr>
        <w:tabs>
          <w:tab w:val="num" w:pos="720"/>
        </w:tabs>
        <w:ind w:left="720" w:hanging="360"/>
      </w:pPr>
      <w:rPr>
        <w:rFonts w:ascii="Arial" w:hAnsi="Arial" w:hint="default"/>
      </w:rPr>
    </w:lvl>
    <w:lvl w:ilvl="1" w:tplc="A1583E5A" w:tentative="1">
      <w:start w:val="1"/>
      <w:numFmt w:val="bullet"/>
      <w:lvlText w:val="•"/>
      <w:lvlJc w:val="left"/>
      <w:pPr>
        <w:tabs>
          <w:tab w:val="num" w:pos="1440"/>
        </w:tabs>
        <w:ind w:left="1440" w:hanging="360"/>
      </w:pPr>
      <w:rPr>
        <w:rFonts w:ascii="Arial" w:hAnsi="Arial" w:hint="default"/>
      </w:rPr>
    </w:lvl>
    <w:lvl w:ilvl="2" w:tplc="50A060A4" w:tentative="1">
      <w:start w:val="1"/>
      <w:numFmt w:val="bullet"/>
      <w:lvlText w:val="•"/>
      <w:lvlJc w:val="left"/>
      <w:pPr>
        <w:tabs>
          <w:tab w:val="num" w:pos="2160"/>
        </w:tabs>
        <w:ind w:left="2160" w:hanging="360"/>
      </w:pPr>
      <w:rPr>
        <w:rFonts w:ascii="Arial" w:hAnsi="Arial" w:hint="default"/>
      </w:rPr>
    </w:lvl>
    <w:lvl w:ilvl="3" w:tplc="D78C9C9E" w:tentative="1">
      <w:start w:val="1"/>
      <w:numFmt w:val="bullet"/>
      <w:lvlText w:val="•"/>
      <w:lvlJc w:val="left"/>
      <w:pPr>
        <w:tabs>
          <w:tab w:val="num" w:pos="2880"/>
        </w:tabs>
        <w:ind w:left="2880" w:hanging="360"/>
      </w:pPr>
      <w:rPr>
        <w:rFonts w:ascii="Arial" w:hAnsi="Arial" w:hint="default"/>
      </w:rPr>
    </w:lvl>
    <w:lvl w:ilvl="4" w:tplc="EDD82F34" w:tentative="1">
      <w:start w:val="1"/>
      <w:numFmt w:val="bullet"/>
      <w:lvlText w:val="•"/>
      <w:lvlJc w:val="left"/>
      <w:pPr>
        <w:tabs>
          <w:tab w:val="num" w:pos="3600"/>
        </w:tabs>
        <w:ind w:left="3600" w:hanging="360"/>
      </w:pPr>
      <w:rPr>
        <w:rFonts w:ascii="Arial" w:hAnsi="Arial" w:hint="default"/>
      </w:rPr>
    </w:lvl>
    <w:lvl w:ilvl="5" w:tplc="66A2ACA2" w:tentative="1">
      <w:start w:val="1"/>
      <w:numFmt w:val="bullet"/>
      <w:lvlText w:val="•"/>
      <w:lvlJc w:val="left"/>
      <w:pPr>
        <w:tabs>
          <w:tab w:val="num" w:pos="4320"/>
        </w:tabs>
        <w:ind w:left="4320" w:hanging="360"/>
      </w:pPr>
      <w:rPr>
        <w:rFonts w:ascii="Arial" w:hAnsi="Arial" w:hint="default"/>
      </w:rPr>
    </w:lvl>
    <w:lvl w:ilvl="6" w:tplc="5AE47444" w:tentative="1">
      <w:start w:val="1"/>
      <w:numFmt w:val="bullet"/>
      <w:lvlText w:val="•"/>
      <w:lvlJc w:val="left"/>
      <w:pPr>
        <w:tabs>
          <w:tab w:val="num" w:pos="5040"/>
        </w:tabs>
        <w:ind w:left="5040" w:hanging="360"/>
      </w:pPr>
      <w:rPr>
        <w:rFonts w:ascii="Arial" w:hAnsi="Arial" w:hint="default"/>
      </w:rPr>
    </w:lvl>
    <w:lvl w:ilvl="7" w:tplc="DEE0B420" w:tentative="1">
      <w:start w:val="1"/>
      <w:numFmt w:val="bullet"/>
      <w:lvlText w:val="•"/>
      <w:lvlJc w:val="left"/>
      <w:pPr>
        <w:tabs>
          <w:tab w:val="num" w:pos="5760"/>
        </w:tabs>
        <w:ind w:left="5760" w:hanging="360"/>
      </w:pPr>
      <w:rPr>
        <w:rFonts w:ascii="Arial" w:hAnsi="Arial" w:hint="default"/>
      </w:rPr>
    </w:lvl>
    <w:lvl w:ilvl="8" w:tplc="B92ED1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0A6DAA"/>
    <w:multiLevelType w:val="hybridMultilevel"/>
    <w:tmpl w:val="B582B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DA5AD9"/>
    <w:multiLevelType w:val="hybridMultilevel"/>
    <w:tmpl w:val="21007F9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38357FB4"/>
    <w:multiLevelType w:val="hybridMultilevel"/>
    <w:tmpl w:val="D8003988"/>
    <w:lvl w:ilvl="0" w:tplc="0C09001B">
      <w:start w:val="1"/>
      <w:numFmt w:val="lowerRoman"/>
      <w:lvlText w:val="%1."/>
      <w:lvlJc w:val="right"/>
      <w:pPr>
        <w:ind w:left="1865" w:hanging="360"/>
      </w:p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23" w15:restartNumberingAfterBreak="0">
    <w:nsid w:val="390F4014"/>
    <w:multiLevelType w:val="hybridMultilevel"/>
    <w:tmpl w:val="E8B2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3F6B6E"/>
    <w:multiLevelType w:val="multilevel"/>
    <w:tmpl w:val="3990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47FE9"/>
    <w:multiLevelType w:val="hybridMultilevel"/>
    <w:tmpl w:val="CF7C6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8B12A5"/>
    <w:multiLevelType w:val="hybridMultilevel"/>
    <w:tmpl w:val="F8D6CFD0"/>
    <w:lvl w:ilvl="0" w:tplc="DB56164A">
      <w:start w:val="1"/>
      <w:numFmt w:val="bullet"/>
      <w:lvlText w:val=" "/>
      <w:lvlJc w:val="left"/>
      <w:pPr>
        <w:tabs>
          <w:tab w:val="num" w:pos="360"/>
        </w:tabs>
        <w:ind w:left="360" w:hanging="360"/>
      </w:pPr>
      <w:rPr>
        <w:rFonts w:ascii="Calibri" w:hAnsi="Calibri" w:hint="default"/>
      </w:rPr>
    </w:lvl>
    <w:lvl w:ilvl="1" w:tplc="60EA8BD4" w:tentative="1">
      <w:start w:val="1"/>
      <w:numFmt w:val="bullet"/>
      <w:lvlText w:val=" "/>
      <w:lvlJc w:val="left"/>
      <w:pPr>
        <w:tabs>
          <w:tab w:val="num" w:pos="1080"/>
        </w:tabs>
        <w:ind w:left="1080" w:hanging="360"/>
      </w:pPr>
      <w:rPr>
        <w:rFonts w:ascii="Calibri" w:hAnsi="Calibri" w:hint="default"/>
      </w:rPr>
    </w:lvl>
    <w:lvl w:ilvl="2" w:tplc="EB84B5AC">
      <w:start w:val="1"/>
      <w:numFmt w:val="bullet"/>
      <w:lvlText w:val=" "/>
      <w:lvlJc w:val="left"/>
      <w:pPr>
        <w:tabs>
          <w:tab w:val="num" w:pos="1800"/>
        </w:tabs>
        <w:ind w:left="1800" w:hanging="360"/>
      </w:pPr>
      <w:rPr>
        <w:rFonts w:ascii="Calibri" w:hAnsi="Calibri" w:hint="default"/>
      </w:rPr>
    </w:lvl>
    <w:lvl w:ilvl="3" w:tplc="344A4C0A" w:tentative="1">
      <w:start w:val="1"/>
      <w:numFmt w:val="bullet"/>
      <w:lvlText w:val=" "/>
      <w:lvlJc w:val="left"/>
      <w:pPr>
        <w:tabs>
          <w:tab w:val="num" w:pos="2520"/>
        </w:tabs>
        <w:ind w:left="2520" w:hanging="360"/>
      </w:pPr>
      <w:rPr>
        <w:rFonts w:ascii="Calibri" w:hAnsi="Calibri" w:hint="default"/>
      </w:rPr>
    </w:lvl>
    <w:lvl w:ilvl="4" w:tplc="89D674B6" w:tentative="1">
      <w:start w:val="1"/>
      <w:numFmt w:val="bullet"/>
      <w:lvlText w:val=" "/>
      <w:lvlJc w:val="left"/>
      <w:pPr>
        <w:tabs>
          <w:tab w:val="num" w:pos="3240"/>
        </w:tabs>
        <w:ind w:left="3240" w:hanging="360"/>
      </w:pPr>
      <w:rPr>
        <w:rFonts w:ascii="Calibri" w:hAnsi="Calibri" w:hint="default"/>
      </w:rPr>
    </w:lvl>
    <w:lvl w:ilvl="5" w:tplc="F8BCE4F0" w:tentative="1">
      <w:start w:val="1"/>
      <w:numFmt w:val="bullet"/>
      <w:lvlText w:val=" "/>
      <w:lvlJc w:val="left"/>
      <w:pPr>
        <w:tabs>
          <w:tab w:val="num" w:pos="3960"/>
        </w:tabs>
        <w:ind w:left="3960" w:hanging="360"/>
      </w:pPr>
      <w:rPr>
        <w:rFonts w:ascii="Calibri" w:hAnsi="Calibri" w:hint="default"/>
      </w:rPr>
    </w:lvl>
    <w:lvl w:ilvl="6" w:tplc="82E04874" w:tentative="1">
      <w:start w:val="1"/>
      <w:numFmt w:val="bullet"/>
      <w:lvlText w:val=" "/>
      <w:lvlJc w:val="left"/>
      <w:pPr>
        <w:tabs>
          <w:tab w:val="num" w:pos="4680"/>
        </w:tabs>
        <w:ind w:left="4680" w:hanging="360"/>
      </w:pPr>
      <w:rPr>
        <w:rFonts w:ascii="Calibri" w:hAnsi="Calibri" w:hint="default"/>
      </w:rPr>
    </w:lvl>
    <w:lvl w:ilvl="7" w:tplc="E1644B76" w:tentative="1">
      <w:start w:val="1"/>
      <w:numFmt w:val="bullet"/>
      <w:lvlText w:val=" "/>
      <w:lvlJc w:val="left"/>
      <w:pPr>
        <w:tabs>
          <w:tab w:val="num" w:pos="5400"/>
        </w:tabs>
        <w:ind w:left="5400" w:hanging="360"/>
      </w:pPr>
      <w:rPr>
        <w:rFonts w:ascii="Calibri" w:hAnsi="Calibri" w:hint="default"/>
      </w:rPr>
    </w:lvl>
    <w:lvl w:ilvl="8" w:tplc="5EFEAA8C" w:tentative="1">
      <w:start w:val="1"/>
      <w:numFmt w:val="bullet"/>
      <w:lvlText w:val=" "/>
      <w:lvlJc w:val="left"/>
      <w:pPr>
        <w:tabs>
          <w:tab w:val="num" w:pos="6120"/>
        </w:tabs>
        <w:ind w:left="6120" w:hanging="360"/>
      </w:pPr>
      <w:rPr>
        <w:rFonts w:ascii="Calibri" w:hAnsi="Calibri" w:hint="default"/>
      </w:rPr>
    </w:lvl>
  </w:abstractNum>
  <w:abstractNum w:abstractNumId="27" w15:restartNumberingAfterBreak="0">
    <w:nsid w:val="4B90082B"/>
    <w:multiLevelType w:val="hybridMultilevel"/>
    <w:tmpl w:val="181C6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E66C20"/>
    <w:multiLevelType w:val="hybridMultilevel"/>
    <w:tmpl w:val="034E097A"/>
    <w:lvl w:ilvl="0" w:tplc="0D1C70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E90E5F"/>
    <w:multiLevelType w:val="hybridMultilevel"/>
    <w:tmpl w:val="0234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32F6C"/>
    <w:multiLevelType w:val="hybridMultilevel"/>
    <w:tmpl w:val="E74E60E4"/>
    <w:lvl w:ilvl="0" w:tplc="6456D430">
      <w:start w:val="1"/>
      <w:numFmt w:val="bullet"/>
      <w:lvlText w:val=" "/>
      <w:lvlJc w:val="left"/>
      <w:pPr>
        <w:tabs>
          <w:tab w:val="num" w:pos="720"/>
        </w:tabs>
        <w:ind w:left="720" w:hanging="360"/>
      </w:pPr>
      <w:rPr>
        <w:rFonts w:ascii="Calibri" w:hAnsi="Calibri" w:hint="default"/>
      </w:rPr>
    </w:lvl>
    <w:lvl w:ilvl="1" w:tplc="ABDCC30C" w:tentative="1">
      <w:start w:val="1"/>
      <w:numFmt w:val="bullet"/>
      <w:lvlText w:val=" "/>
      <w:lvlJc w:val="left"/>
      <w:pPr>
        <w:tabs>
          <w:tab w:val="num" w:pos="1440"/>
        </w:tabs>
        <w:ind w:left="1440" w:hanging="360"/>
      </w:pPr>
      <w:rPr>
        <w:rFonts w:ascii="Calibri" w:hAnsi="Calibri" w:hint="default"/>
      </w:rPr>
    </w:lvl>
    <w:lvl w:ilvl="2" w:tplc="4022CD1E" w:tentative="1">
      <w:start w:val="1"/>
      <w:numFmt w:val="bullet"/>
      <w:lvlText w:val=" "/>
      <w:lvlJc w:val="left"/>
      <w:pPr>
        <w:tabs>
          <w:tab w:val="num" w:pos="2160"/>
        </w:tabs>
        <w:ind w:left="2160" w:hanging="360"/>
      </w:pPr>
      <w:rPr>
        <w:rFonts w:ascii="Calibri" w:hAnsi="Calibri" w:hint="default"/>
      </w:rPr>
    </w:lvl>
    <w:lvl w:ilvl="3" w:tplc="9B242968" w:tentative="1">
      <w:start w:val="1"/>
      <w:numFmt w:val="bullet"/>
      <w:lvlText w:val=" "/>
      <w:lvlJc w:val="left"/>
      <w:pPr>
        <w:tabs>
          <w:tab w:val="num" w:pos="2880"/>
        </w:tabs>
        <w:ind w:left="2880" w:hanging="360"/>
      </w:pPr>
      <w:rPr>
        <w:rFonts w:ascii="Calibri" w:hAnsi="Calibri" w:hint="default"/>
      </w:rPr>
    </w:lvl>
    <w:lvl w:ilvl="4" w:tplc="005AFD34" w:tentative="1">
      <w:start w:val="1"/>
      <w:numFmt w:val="bullet"/>
      <w:lvlText w:val=" "/>
      <w:lvlJc w:val="left"/>
      <w:pPr>
        <w:tabs>
          <w:tab w:val="num" w:pos="3600"/>
        </w:tabs>
        <w:ind w:left="3600" w:hanging="360"/>
      </w:pPr>
      <w:rPr>
        <w:rFonts w:ascii="Calibri" w:hAnsi="Calibri" w:hint="default"/>
      </w:rPr>
    </w:lvl>
    <w:lvl w:ilvl="5" w:tplc="7908C8B0" w:tentative="1">
      <w:start w:val="1"/>
      <w:numFmt w:val="bullet"/>
      <w:lvlText w:val=" "/>
      <w:lvlJc w:val="left"/>
      <w:pPr>
        <w:tabs>
          <w:tab w:val="num" w:pos="4320"/>
        </w:tabs>
        <w:ind w:left="4320" w:hanging="360"/>
      </w:pPr>
      <w:rPr>
        <w:rFonts w:ascii="Calibri" w:hAnsi="Calibri" w:hint="default"/>
      </w:rPr>
    </w:lvl>
    <w:lvl w:ilvl="6" w:tplc="B2BC8120" w:tentative="1">
      <w:start w:val="1"/>
      <w:numFmt w:val="bullet"/>
      <w:lvlText w:val=" "/>
      <w:lvlJc w:val="left"/>
      <w:pPr>
        <w:tabs>
          <w:tab w:val="num" w:pos="5040"/>
        </w:tabs>
        <w:ind w:left="5040" w:hanging="360"/>
      </w:pPr>
      <w:rPr>
        <w:rFonts w:ascii="Calibri" w:hAnsi="Calibri" w:hint="default"/>
      </w:rPr>
    </w:lvl>
    <w:lvl w:ilvl="7" w:tplc="4BA8E0C2" w:tentative="1">
      <w:start w:val="1"/>
      <w:numFmt w:val="bullet"/>
      <w:lvlText w:val=" "/>
      <w:lvlJc w:val="left"/>
      <w:pPr>
        <w:tabs>
          <w:tab w:val="num" w:pos="5760"/>
        </w:tabs>
        <w:ind w:left="5760" w:hanging="360"/>
      </w:pPr>
      <w:rPr>
        <w:rFonts w:ascii="Calibri" w:hAnsi="Calibri" w:hint="default"/>
      </w:rPr>
    </w:lvl>
    <w:lvl w:ilvl="8" w:tplc="F74E28B6"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54E648C1"/>
    <w:multiLevelType w:val="hybridMultilevel"/>
    <w:tmpl w:val="EE20F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5438DF"/>
    <w:multiLevelType w:val="hybridMultilevel"/>
    <w:tmpl w:val="347000C0"/>
    <w:lvl w:ilvl="0" w:tplc="34AE8914">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4F5776"/>
    <w:multiLevelType w:val="hybridMultilevel"/>
    <w:tmpl w:val="FEFE1C7E"/>
    <w:lvl w:ilvl="0" w:tplc="949484D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EB2B98"/>
    <w:multiLevelType w:val="hybridMultilevel"/>
    <w:tmpl w:val="EF52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47785C"/>
    <w:multiLevelType w:val="hybridMultilevel"/>
    <w:tmpl w:val="54DC02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800BD9"/>
    <w:multiLevelType w:val="hybridMultilevel"/>
    <w:tmpl w:val="4B36B622"/>
    <w:lvl w:ilvl="0" w:tplc="BDD8AD42">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E17609A"/>
    <w:multiLevelType w:val="multilevel"/>
    <w:tmpl w:val="99D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466F37"/>
    <w:multiLevelType w:val="hybridMultilevel"/>
    <w:tmpl w:val="FDB0E914"/>
    <w:lvl w:ilvl="0" w:tplc="55AE8F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2934C7"/>
    <w:multiLevelType w:val="hybridMultilevel"/>
    <w:tmpl w:val="C650734E"/>
    <w:lvl w:ilvl="0" w:tplc="01EE6B64">
      <w:start w:val="1"/>
      <w:numFmt w:val="bullet"/>
      <w:lvlText w:val="•"/>
      <w:lvlJc w:val="left"/>
      <w:pPr>
        <w:tabs>
          <w:tab w:val="num" w:pos="720"/>
        </w:tabs>
        <w:ind w:left="720" w:hanging="360"/>
      </w:pPr>
      <w:rPr>
        <w:rFonts w:ascii="Arial" w:hAnsi="Arial" w:hint="default"/>
      </w:rPr>
    </w:lvl>
    <w:lvl w:ilvl="1" w:tplc="3CF86180" w:tentative="1">
      <w:start w:val="1"/>
      <w:numFmt w:val="bullet"/>
      <w:lvlText w:val="•"/>
      <w:lvlJc w:val="left"/>
      <w:pPr>
        <w:tabs>
          <w:tab w:val="num" w:pos="1440"/>
        </w:tabs>
        <w:ind w:left="1440" w:hanging="360"/>
      </w:pPr>
      <w:rPr>
        <w:rFonts w:ascii="Arial" w:hAnsi="Arial" w:hint="default"/>
      </w:rPr>
    </w:lvl>
    <w:lvl w:ilvl="2" w:tplc="E3B2A928">
      <w:numFmt w:val="bullet"/>
      <w:lvlText w:val="◦"/>
      <w:lvlJc w:val="left"/>
      <w:pPr>
        <w:tabs>
          <w:tab w:val="num" w:pos="2160"/>
        </w:tabs>
        <w:ind w:left="2160" w:hanging="360"/>
      </w:pPr>
      <w:rPr>
        <w:rFonts w:ascii="Calibri" w:hAnsi="Calibri" w:hint="default"/>
      </w:rPr>
    </w:lvl>
    <w:lvl w:ilvl="3" w:tplc="0588A1CA" w:tentative="1">
      <w:start w:val="1"/>
      <w:numFmt w:val="bullet"/>
      <w:lvlText w:val="•"/>
      <w:lvlJc w:val="left"/>
      <w:pPr>
        <w:tabs>
          <w:tab w:val="num" w:pos="2880"/>
        </w:tabs>
        <w:ind w:left="2880" w:hanging="360"/>
      </w:pPr>
      <w:rPr>
        <w:rFonts w:ascii="Arial" w:hAnsi="Arial" w:hint="default"/>
      </w:rPr>
    </w:lvl>
    <w:lvl w:ilvl="4" w:tplc="73748398" w:tentative="1">
      <w:start w:val="1"/>
      <w:numFmt w:val="bullet"/>
      <w:lvlText w:val="•"/>
      <w:lvlJc w:val="left"/>
      <w:pPr>
        <w:tabs>
          <w:tab w:val="num" w:pos="3600"/>
        </w:tabs>
        <w:ind w:left="3600" w:hanging="360"/>
      </w:pPr>
      <w:rPr>
        <w:rFonts w:ascii="Arial" w:hAnsi="Arial" w:hint="default"/>
      </w:rPr>
    </w:lvl>
    <w:lvl w:ilvl="5" w:tplc="04FEBC10" w:tentative="1">
      <w:start w:val="1"/>
      <w:numFmt w:val="bullet"/>
      <w:lvlText w:val="•"/>
      <w:lvlJc w:val="left"/>
      <w:pPr>
        <w:tabs>
          <w:tab w:val="num" w:pos="4320"/>
        </w:tabs>
        <w:ind w:left="4320" w:hanging="360"/>
      </w:pPr>
      <w:rPr>
        <w:rFonts w:ascii="Arial" w:hAnsi="Arial" w:hint="default"/>
      </w:rPr>
    </w:lvl>
    <w:lvl w:ilvl="6" w:tplc="2C9A92F6" w:tentative="1">
      <w:start w:val="1"/>
      <w:numFmt w:val="bullet"/>
      <w:lvlText w:val="•"/>
      <w:lvlJc w:val="left"/>
      <w:pPr>
        <w:tabs>
          <w:tab w:val="num" w:pos="5040"/>
        </w:tabs>
        <w:ind w:left="5040" w:hanging="360"/>
      </w:pPr>
      <w:rPr>
        <w:rFonts w:ascii="Arial" w:hAnsi="Arial" w:hint="default"/>
      </w:rPr>
    </w:lvl>
    <w:lvl w:ilvl="7" w:tplc="889C441A" w:tentative="1">
      <w:start w:val="1"/>
      <w:numFmt w:val="bullet"/>
      <w:lvlText w:val="•"/>
      <w:lvlJc w:val="left"/>
      <w:pPr>
        <w:tabs>
          <w:tab w:val="num" w:pos="5760"/>
        </w:tabs>
        <w:ind w:left="5760" w:hanging="360"/>
      </w:pPr>
      <w:rPr>
        <w:rFonts w:ascii="Arial" w:hAnsi="Arial" w:hint="default"/>
      </w:rPr>
    </w:lvl>
    <w:lvl w:ilvl="8" w:tplc="1C88D87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0C2C36"/>
    <w:multiLevelType w:val="hybridMultilevel"/>
    <w:tmpl w:val="C2806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52480B"/>
    <w:multiLevelType w:val="hybridMultilevel"/>
    <w:tmpl w:val="1DC8ED2A"/>
    <w:lvl w:ilvl="0" w:tplc="E4AC5018">
      <w:start w:val="1"/>
      <w:numFmt w:val="bullet"/>
      <w:lvlText w:val=" "/>
      <w:lvlJc w:val="left"/>
      <w:pPr>
        <w:tabs>
          <w:tab w:val="num" w:pos="720"/>
        </w:tabs>
        <w:ind w:left="720" w:hanging="360"/>
      </w:pPr>
      <w:rPr>
        <w:rFonts w:ascii="Calibri" w:hAnsi="Calibri" w:hint="default"/>
      </w:rPr>
    </w:lvl>
    <w:lvl w:ilvl="1" w:tplc="1E4A56B8" w:tentative="1">
      <w:start w:val="1"/>
      <w:numFmt w:val="bullet"/>
      <w:lvlText w:val=" "/>
      <w:lvlJc w:val="left"/>
      <w:pPr>
        <w:tabs>
          <w:tab w:val="num" w:pos="1440"/>
        </w:tabs>
        <w:ind w:left="1440" w:hanging="360"/>
      </w:pPr>
      <w:rPr>
        <w:rFonts w:ascii="Calibri" w:hAnsi="Calibri" w:hint="default"/>
      </w:rPr>
    </w:lvl>
    <w:lvl w:ilvl="2" w:tplc="32E83B1E" w:tentative="1">
      <w:start w:val="1"/>
      <w:numFmt w:val="bullet"/>
      <w:lvlText w:val=" "/>
      <w:lvlJc w:val="left"/>
      <w:pPr>
        <w:tabs>
          <w:tab w:val="num" w:pos="2160"/>
        </w:tabs>
        <w:ind w:left="2160" w:hanging="360"/>
      </w:pPr>
      <w:rPr>
        <w:rFonts w:ascii="Calibri" w:hAnsi="Calibri" w:hint="default"/>
      </w:rPr>
    </w:lvl>
    <w:lvl w:ilvl="3" w:tplc="44AA7F38" w:tentative="1">
      <w:start w:val="1"/>
      <w:numFmt w:val="bullet"/>
      <w:lvlText w:val=" "/>
      <w:lvlJc w:val="left"/>
      <w:pPr>
        <w:tabs>
          <w:tab w:val="num" w:pos="2880"/>
        </w:tabs>
        <w:ind w:left="2880" w:hanging="360"/>
      </w:pPr>
      <w:rPr>
        <w:rFonts w:ascii="Calibri" w:hAnsi="Calibri" w:hint="default"/>
      </w:rPr>
    </w:lvl>
    <w:lvl w:ilvl="4" w:tplc="FF7CE654" w:tentative="1">
      <w:start w:val="1"/>
      <w:numFmt w:val="bullet"/>
      <w:lvlText w:val=" "/>
      <w:lvlJc w:val="left"/>
      <w:pPr>
        <w:tabs>
          <w:tab w:val="num" w:pos="3600"/>
        </w:tabs>
        <w:ind w:left="3600" w:hanging="360"/>
      </w:pPr>
      <w:rPr>
        <w:rFonts w:ascii="Calibri" w:hAnsi="Calibri" w:hint="default"/>
      </w:rPr>
    </w:lvl>
    <w:lvl w:ilvl="5" w:tplc="ACC47D0C" w:tentative="1">
      <w:start w:val="1"/>
      <w:numFmt w:val="bullet"/>
      <w:lvlText w:val=" "/>
      <w:lvlJc w:val="left"/>
      <w:pPr>
        <w:tabs>
          <w:tab w:val="num" w:pos="4320"/>
        </w:tabs>
        <w:ind w:left="4320" w:hanging="360"/>
      </w:pPr>
      <w:rPr>
        <w:rFonts w:ascii="Calibri" w:hAnsi="Calibri" w:hint="default"/>
      </w:rPr>
    </w:lvl>
    <w:lvl w:ilvl="6" w:tplc="AC908F0E" w:tentative="1">
      <w:start w:val="1"/>
      <w:numFmt w:val="bullet"/>
      <w:lvlText w:val=" "/>
      <w:lvlJc w:val="left"/>
      <w:pPr>
        <w:tabs>
          <w:tab w:val="num" w:pos="5040"/>
        </w:tabs>
        <w:ind w:left="5040" w:hanging="360"/>
      </w:pPr>
      <w:rPr>
        <w:rFonts w:ascii="Calibri" w:hAnsi="Calibri" w:hint="default"/>
      </w:rPr>
    </w:lvl>
    <w:lvl w:ilvl="7" w:tplc="861072B0" w:tentative="1">
      <w:start w:val="1"/>
      <w:numFmt w:val="bullet"/>
      <w:lvlText w:val=" "/>
      <w:lvlJc w:val="left"/>
      <w:pPr>
        <w:tabs>
          <w:tab w:val="num" w:pos="5760"/>
        </w:tabs>
        <w:ind w:left="5760" w:hanging="360"/>
      </w:pPr>
      <w:rPr>
        <w:rFonts w:ascii="Calibri" w:hAnsi="Calibri" w:hint="default"/>
      </w:rPr>
    </w:lvl>
    <w:lvl w:ilvl="8" w:tplc="2FDA4634" w:tentative="1">
      <w:start w:val="1"/>
      <w:numFmt w:val="bullet"/>
      <w:lvlText w:val=" "/>
      <w:lvlJc w:val="left"/>
      <w:pPr>
        <w:tabs>
          <w:tab w:val="num" w:pos="6480"/>
        </w:tabs>
        <w:ind w:left="6480" w:hanging="360"/>
      </w:pPr>
      <w:rPr>
        <w:rFonts w:ascii="Calibri" w:hAnsi="Calibri" w:hint="default"/>
      </w:rPr>
    </w:lvl>
  </w:abstractNum>
  <w:abstractNum w:abstractNumId="42" w15:restartNumberingAfterBreak="0">
    <w:nsid w:val="6C695653"/>
    <w:multiLevelType w:val="hybridMultilevel"/>
    <w:tmpl w:val="EED8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976748"/>
    <w:multiLevelType w:val="multilevel"/>
    <w:tmpl w:val="0AD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BD7CD2"/>
    <w:multiLevelType w:val="hybridMultilevel"/>
    <w:tmpl w:val="C62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D2318D"/>
    <w:multiLevelType w:val="hybridMultilevel"/>
    <w:tmpl w:val="4684A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2E5090B"/>
    <w:multiLevelType w:val="hybridMultilevel"/>
    <w:tmpl w:val="34808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4900332">
    <w:abstractNumId w:val="4"/>
  </w:num>
  <w:num w:numId="2" w16cid:durableId="1690329639">
    <w:abstractNumId w:val="24"/>
  </w:num>
  <w:num w:numId="3" w16cid:durableId="1804887228">
    <w:abstractNumId w:val="3"/>
  </w:num>
  <w:num w:numId="4" w16cid:durableId="737364699">
    <w:abstractNumId w:val="0"/>
  </w:num>
  <w:num w:numId="5" w16cid:durableId="1856533075">
    <w:abstractNumId w:val="37"/>
  </w:num>
  <w:num w:numId="6" w16cid:durableId="1421607583">
    <w:abstractNumId w:val="29"/>
  </w:num>
  <w:num w:numId="7" w16cid:durableId="381366177">
    <w:abstractNumId w:val="34"/>
  </w:num>
  <w:num w:numId="8" w16cid:durableId="847252912">
    <w:abstractNumId w:val="26"/>
  </w:num>
  <w:num w:numId="9" w16cid:durableId="2081127877">
    <w:abstractNumId w:val="17"/>
  </w:num>
  <w:num w:numId="10" w16cid:durableId="626738992">
    <w:abstractNumId w:val="41"/>
  </w:num>
  <w:num w:numId="11" w16cid:durableId="811018722">
    <w:abstractNumId w:val="36"/>
  </w:num>
  <w:num w:numId="12" w16cid:durableId="318312614">
    <w:abstractNumId w:val="35"/>
  </w:num>
  <w:num w:numId="13" w16cid:durableId="1675914249">
    <w:abstractNumId w:val="38"/>
  </w:num>
  <w:num w:numId="14" w16cid:durableId="1528105052">
    <w:abstractNumId w:val="1"/>
  </w:num>
  <w:num w:numId="15" w16cid:durableId="905190281">
    <w:abstractNumId w:val="30"/>
  </w:num>
  <w:num w:numId="16" w16cid:durableId="2136829912">
    <w:abstractNumId w:val="7"/>
  </w:num>
  <w:num w:numId="17" w16cid:durableId="64298956">
    <w:abstractNumId w:val="39"/>
  </w:num>
  <w:num w:numId="18" w16cid:durableId="2094431879">
    <w:abstractNumId w:val="27"/>
  </w:num>
  <w:num w:numId="19" w16cid:durableId="204491281">
    <w:abstractNumId w:val="13"/>
  </w:num>
  <w:num w:numId="20" w16cid:durableId="1582517806">
    <w:abstractNumId w:val="32"/>
  </w:num>
  <w:num w:numId="21" w16cid:durableId="1916553727">
    <w:abstractNumId w:val="28"/>
  </w:num>
  <w:num w:numId="22" w16cid:durableId="1311255335">
    <w:abstractNumId w:val="46"/>
  </w:num>
  <w:num w:numId="23" w16cid:durableId="914897265">
    <w:abstractNumId w:val="9"/>
  </w:num>
  <w:num w:numId="24" w16cid:durableId="1928807081">
    <w:abstractNumId w:val="20"/>
  </w:num>
  <w:num w:numId="25" w16cid:durableId="4747366">
    <w:abstractNumId w:val="31"/>
  </w:num>
  <w:num w:numId="26" w16cid:durableId="352149613">
    <w:abstractNumId w:val="45"/>
  </w:num>
  <w:num w:numId="27" w16cid:durableId="914704411">
    <w:abstractNumId w:val="11"/>
  </w:num>
  <w:num w:numId="28" w16cid:durableId="24256612">
    <w:abstractNumId w:val="10"/>
  </w:num>
  <w:num w:numId="29" w16cid:durableId="160850389">
    <w:abstractNumId w:val="21"/>
  </w:num>
  <w:num w:numId="30" w16cid:durableId="789132432">
    <w:abstractNumId w:val="15"/>
  </w:num>
  <w:num w:numId="31" w16cid:durableId="1420641600">
    <w:abstractNumId w:val="19"/>
  </w:num>
  <w:num w:numId="32" w16cid:durableId="585654252">
    <w:abstractNumId w:val="12"/>
  </w:num>
  <w:num w:numId="33" w16cid:durableId="1218665915">
    <w:abstractNumId w:val="16"/>
  </w:num>
  <w:num w:numId="34" w16cid:durableId="1161968356">
    <w:abstractNumId w:val="40"/>
  </w:num>
  <w:num w:numId="35" w16cid:durableId="899947280">
    <w:abstractNumId w:val="2"/>
  </w:num>
  <w:num w:numId="36" w16cid:durableId="1894458629">
    <w:abstractNumId w:val="6"/>
  </w:num>
  <w:num w:numId="37" w16cid:durableId="1370256798">
    <w:abstractNumId w:val="8"/>
  </w:num>
  <w:num w:numId="38" w16cid:durableId="2061173934">
    <w:abstractNumId w:val="22"/>
  </w:num>
  <w:num w:numId="39" w16cid:durableId="928735877">
    <w:abstractNumId w:val="23"/>
  </w:num>
  <w:num w:numId="40" w16cid:durableId="1288049528">
    <w:abstractNumId w:val="18"/>
  </w:num>
  <w:num w:numId="41" w16cid:durableId="2013025548">
    <w:abstractNumId w:val="44"/>
  </w:num>
  <w:num w:numId="42" w16cid:durableId="605698743">
    <w:abstractNumId w:val="43"/>
  </w:num>
  <w:num w:numId="43" w16cid:durableId="1855342462">
    <w:abstractNumId w:val="33"/>
  </w:num>
  <w:num w:numId="44" w16cid:durableId="1472285894">
    <w:abstractNumId w:val="25"/>
  </w:num>
  <w:num w:numId="45" w16cid:durableId="1344747088">
    <w:abstractNumId w:val="5"/>
  </w:num>
  <w:num w:numId="46" w16cid:durableId="864565318">
    <w:abstractNumId w:val="42"/>
  </w:num>
  <w:num w:numId="47" w16cid:durableId="246113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98"/>
    <w:rsid w:val="000005D0"/>
    <w:rsid w:val="00000871"/>
    <w:rsid w:val="00000B4D"/>
    <w:rsid w:val="00000DCE"/>
    <w:rsid w:val="00000E2E"/>
    <w:rsid w:val="00001655"/>
    <w:rsid w:val="00001750"/>
    <w:rsid w:val="00001D74"/>
    <w:rsid w:val="00001FF4"/>
    <w:rsid w:val="000020C3"/>
    <w:rsid w:val="00002506"/>
    <w:rsid w:val="000028DB"/>
    <w:rsid w:val="00002D73"/>
    <w:rsid w:val="00002E8B"/>
    <w:rsid w:val="00003169"/>
    <w:rsid w:val="00003222"/>
    <w:rsid w:val="00003970"/>
    <w:rsid w:val="00003BD7"/>
    <w:rsid w:val="00003C9C"/>
    <w:rsid w:val="00004061"/>
    <w:rsid w:val="000041EF"/>
    <w:rsid w:val="000042AD"/>
    <w:rsid w:val="0000462C"/>
    <w:rsid w:val="00004F26"/>
    <w:rsid w:val="000055A1"/>
    <w:rsid w:val="00005D8D"/>
    <w:rsid w:val="00005DD1"/>
    <w:rsid w:val="00006899"/>
    <w:rsid w:val="00006A3D"/>
    <w:rsid w:val="00006E7E"/>
    <w:rsid w:val="000077AC"/>
    <w:rsid w:val="000101F8"/>
    <w:rsid w:val="0001026A"/>
    <w:rsid w:val="00010296"/>
    <w:rsid w:val="00010368"/>
    <w:rsid w:val="000107D8"/>
    <w:rsid w:val="00010BBB"/>
    <w:rsid w:val="00010BE8"/>
    <w:rsid w:val="00010DD7"/>
    <w:rsid w:val="000114D3"/>
    <w:rsid w:val="00011A63"/>
    <w:rsid w:val="00011CCA"/>
    <w:rsid w:val="00012A7C"/>
    <w:rsid w:val="00012D15"/>
    <w:rsid w:val="00012E59"/>
    <w:rsid w:val="00013403"/>
    <w:rsid w:val="00013C56"/>
    <w:rsid w:val="00014A9D"/>
    <w:rsid w:val="00014BB1"/>
    <w:rsid w:val="00014F0C"/>
    <w:rsid w:val="000150B0"/>
    <w:rsid w:val="00015852"/>
    <w:rsid w:val="00015D1E"/>
    <w:rsid w:val="00015E11"/>
    <w:rsid w:val="00015E7B"/>
    <w:rsid w:val="000160E8"/>
    <w:rsid w:val="000164F1"/>
    <w:rsid w:val="000165A3"/>
    <w:rsid w:val="0001709D"/>
    <w:rsid w:val="00017853"/>
    <w:rsid w:val="00017A23"/>
    <w:rsid w:val="00020183"/>
    <w:rsid w:val="00020AD4"/>
    <w:rsid w:val="00020CFB"/>
    <w:rsid w:val="00020F86"/>
    <w:rsid w:val="00020FB4"/>
    <w:rsid w:val="000213FF"/>
    <w:rsid w:val="00021F1A"/>
    <w:rsid w:val="00022531"/>
    <w:rsid w:val="00022659"/>
    <w:rsid w:val="000227BD"/>
    <w:rsid w:val="00022902"/>
    <w:rsid w:val="00022C04"/>
    <w:rsid w:val="00022FF3"/>
    <w:rsid w:val="00023088"/>
    <w:rsid w:val="000238F7"/>
    <w:rsid w:val="00023A26"/>
    <w:rsid w:val="00023B02"/>
    <w:rsid w:val="00023F3A"/>
    <w:rsid w:val="00025ADF"/>
    <w:rsid w:val="00025BEF"/>
    <w:rsid w:val="000267E7"/>
    <w:rsid w:val="00026B6F"/>
    <w:rsid w:val="00026F14"/>
    <w:rsid w:val="00027014"/>
    <w:rsid w:val="000271D4"/>
    <w:rsid w:val="00027211"/>
    <w:rsid w:val="00027648"/>
    <w:rsid w:val="000277BE"/>
    <w:rsid w:val="0003002B"/>
    <w:rsid w:val="000302DF"/>
    <w:rsid w:val="000308A4"/>
    <w:rsid w:val="00030926"/>
    <w:rsid w:val="00030E58"/>
    <w:rsid w:val="00031368"/>
    <w:rsid w:val="000326F9"/>
    <w:rsid w:val="000336AF"/>
    <w:rsid w:val="00033A61"/>
    <w:rsid w:val="0003401F"/>
    <w:rsid w:val="00034304"/>
    <w:rsid w:val="000344B9"/>
    <w:rsid w:val="00034565"/>
    <w:rsid w:val="0003488A"/>
    <w:rsid w:val="000350D3"/>
    <w:rsid w:val="000354E7"/>
    <w:rsid w:val="000356EA"/>
    <w:rsid w:val="0003583B"/>
    <w:rsid w:val="00036379"/>
    <w:rsid w:val="00036395"/>
    <w:rsid w:val="0003660D"/>
    <w:rsid w:val="00036AE4"/>
    <w:rsid w:val="00036B4B"/>
    <w:rsid w:val="00036EAA"/>
    <w:rsid w:val="00037394"/>
    <w:rsid w:val="000374DA"/>
    <w:rsid w:val="000376A1"/>
    <w:rsid w:val="000378C7"/>
    <w:rsid w:val="000379AD"/>
    <w:rsid w:val="00037AF4"/>
    <w:rsid w:val="00037E7D"/>
    <w:rsid w:val="00037F5A"/>
    <w:rsid w:val="00040376"/>
    <w:rsid w:val="000408A9"/>
    <w:rsid w:val="00041251"/>
    <w:rsid w:val="00041554"/>
    <w:rsid w:val="00041D73"/>
    <w:rsid w:val="00042286"/>
    <w:rsid w:val="000427A6"/>
    <w:rsid w:val="00042C65"/>
    <w:rsid w:val="00042E35"/>
    <w:rsid w:val="00042EE2"/>
    <w:rsid w:val="00042F51"/>
    <w:rsid w:val="0004366C"/>
    <w:rsid w:val="00043A75"/>
    <w:rsid w:val="000440AA"/>
    <w:rsid w:val="00044CFA"/>
    <w:rsid w:val="00044D33"/>
    <w:rsid w:val="000456E4"/>
    <w:rsid w:val="00045BB8"/>
    <w:rsid w:val="00045EB6"/>
    <w:rsid w:val="000464FB"/>
    <w:rsid w:val="00046666"/>
    <w:rsid w:val="00046BD6"/>
    <w:rsid w:val="00046C16"/>
    <w:rsid w:val="0004724B"/>
    <w:rsid w:val="000474F7"/>
    <w:rsid w:val="00047724"/>
    <w:rsid w:val="00047772"/>
    <w:rsid w:val="00047DFD"/>
    <w:rsid w:val="00047F7D"/>
    <w:rsid w:val="000504D0"/>
    <w:rsid w:val="00050A98"/>
    <w:rsid w:val="00050B64"/>
    <w:rsid w:val="00050E2E"/>
    <w:rsid w:val="00051080"/>
    <w:rsid w:val="000512EC"/>
    <w:rsid w:val="0005191C"/>
    <w:rsid w:val="00051A01"/>
    <w:rsid w:val="00051C25"/>
    <w:rsid w:val="000522D9"/>
    <w:rsid w:val="000529BC"/>
    <w:rsid w:val="00052DD9"/>
    <w:rsid w:val="00052FC5"/>
    <w:rsid w:val="000534EA"/>
    <w:rsid w:val="00053F1B"/>
    <w:rsid w:val="000548D4"/>
    <w:rsid w:val="00054ECE"/>
    <w:rsid w:val="00054F59"/>
    <w:rsid w:val="000557C4"/>
    <w:rsid w:val="0005584B"/>
    <w:rsid w:val="00055920"/>
    <w:rsid w:val="0005635E"/>
    <w:rsid w:val="00056673"/>
    <w:rsid w:val="00056879"/>
    <w:rsid w:val="00056950"/>
    <w:rsid w:val="000569B1"/>
    <w:rsid w:val="00056D99"/>
    <w:rsid w:val="00056FE4"/>
    <w:rsid w:val="0005700F"/>
    <w:rsid w:val="00057619"/>
    <w:rsid w:val="0005765E"/>
    <w:rsid w:val="00060410"/>
    <w:rsid w:val="000607D3"/>
    <w:rsid w:val="00060895"/>
    <w:rsid w:val="00061040"/>
    <w:rsid w:val="000612C1"/>
    <w:rsid w:val="0006167C"/>
    <w:rsid w:val="00061DCE"/>
    <w:rsid w:val="00061E2B"/>
    <w:rsid w:val="0006239F"/>
    <w:rsid w:val="00062415"/>
    <w:rsid w:val="000628BD"/>
    <w:rsid w:val="00062A39"/>
    <w:rsid w:val="00062DA8"/>
    <w:rsid w:val="0006307E"/>
    <w:rsid w:val="000635FB"/>
    <w:rsid w:val="00063A3D"/>
    <w:rsid w:val="00063CD0"/>
    <w:rsid w:val="00063F2C"/>
    <w:rsid w:val="000640AA"/>
    <w:rsid w:val="0006453F"/>
    <w:rsid w:val="000651F2"/>
    <w:rsid w:val="000658FC"/>
    <w:rsid w:val="00065C1A"/>
    <w:rsid w:val="000662E5"/>
    <w:rsid w:val="0006637F"/>
    <w:rsid w:val="0006641D"/>
    <w:rsid w:val="0006693D"/>
    <w:rsid w:val="0006780D"/>
    <w:rsid w:val="00070B73"/>
    <w:rsid w:val="0007107B"/>
    <w:rsid w:val="00071437"/>
    <w:rsid w:val="00071AF7"/>
    <w:rsid w:val="00071C17"/>
    <w:rsid w:val="00072339"/>
    <w:rsid w:val="000723DF"/>
    <w:rsid w:val="000728A9"/>
    <w:rsid w:val="000729A4"/>
    <w:rsid w:val="00072F11"/>
    <w:rsid w:val="00073334"/>
    <w:rsid w:val="00073A84"/>
    <w:rsid w:val="00073C9A"/>
    <w:rsid w:val="0007443A"/>
    <w:rsid w:val="0007473D"/>
    <w:rsid w:val="00074A3C"/>
    <w:rsid w:val="00074E9E"/>
    <w:rsid w:val="0007508F"/>
    <w:rsid w:val="0007564F"/>
    <w:rsid w:val="00075A1C"/>
    <w:rsid w:val="00075DFD"/>
    <w:rsid w:val="00076491"/>
    <w:rsid w:val="00076616"/>
    <w:rsid w:val="00076CFF"/>
    <w:rsid w:val="00076D2C"/>
    <w:rsid w:val="00077269"/>
    <w:rsid w:val="00077441"/>
    <w:rsid w:val="00077FF6"/>
    <w:rsid w:val="00080CF4"/>
    <w:rsid w:val="00080E29"/>
    <w:rsid w:val="00081038"/>
    <w:rsid w:val="00081089"/>
    <w:rsid w:val="00082420"/>
    <w:rsid w:val="0008270A"/>
    <w:rsid w:val="00082ADA"/>
    <w:rsid w:val="00082EA9"/>
    <w:rsid w:val="00082F67"/>
    <w:rsid w:val="00083AB9"/>
    <w:rsid w:val="00083C66"/>
    <w:rsid w:val="00083D31"/>
    <w:rsid w:val="00083FDF"/>
    <w:rsid w:val="0008463D"/>
    <w:rsid w:val="000846DC"/>
    <w:rsid w:val="000849E2"/>
    <w:rsid w:val="00084CFB"/>
    <w:rsid w:val="00084D98"/>
    <w:rsid w:val="00085503"/>
    <w:rsid w:val="000858F3"/>
    <w:rsid w:val="00085BB0"/>
    <w:rsid w:val="00086324"/>
    <w:rsid w:val="0008639F"/>
    <w:rsid w:val="00086900"/>
    <w:rsid w:val="00086CA9"/>
    <w:rsid w:val="00086F13"/>
    <w:rsid w:val="0008748D"/>
    <w:rsid w:val="000876F6"/>
    <w:rsid w:val="0008798F"/>
    <w:rsid w:val="00087F17"/>
    <w:rsid w:val="00087F8F"/>
    <w:rsid w:val="000907EE"/>
    <w:rsid w:val="00090E1F"/>
    <w:rsid w:val="0009114B"/>
    <w:rsid w:val="0009116D"/>
    <w:rsid w:val="0009126A"/>
    <w:rsid w:val="00091E4C"/>
    <w:rsid w:val="00091F9E"/>
    <w:rsid w:val="000921C0"/>
    <w:rsid w:val="000928F2"/>
    <w:rsid w:val="00092BB9"/>
    <w:rsid w:val="00092EB9"/>
    <w:rsid w:val="000939D3"/>
    <w:rsid w:val="000940E3"/>
    <w:rsid w:val="000943EC"/>
    <w:rsid w:val="00094645"/>
    <w:rsid w:val="00094659"/>
    <w:rsid w:val="000948CB"/>
    <w:rsid w:val="00095569"/>
    <w:rsid w:val="00095974"/>
    <w:rsid w:val="00095DA0"/>
    <w:rsid w:val="00095F89"/>
    <w:rsid w:val="0009625E"/>
    <w:rsid w:val="000963CA"/>
    <w:rsid w:val="00096569"/>
    <w:rsid w:val="00096677"/>
    <w:rsid w:val="000966B8"/>
    <w:rsid w:val="0009678C"/>
    <w:rsid w:val="000976E0"/>
    <w:rsid w:val="000A03B1"/>
    <w:rsid w:val="000A05DC"/>
    <w:rsid w:val="000A0900"/>
    <w:rsid w:val="000A0AB1"/>
    <w:rsid w:val="000A102D"/>
    <w:rsid w:val="000A11D6"/>
    <w:rsid w:val="000A1257"/>
    <w:rsid w:val="000A16FB"/>
    <w:rsid w:val="000A19F1"/>
    <w:rsid w:val="000A1DD2"/>
    <w:rsid w:val="000A1ED2"/>
    <w:rsid w:val="000A2039"/>
    <w:rsid w:val="000A2620"/>
    <w:rsid w:val="000A293E"/>
    <w:rsid w:val="000A317D"/>
    <w:rsid w:val="000A3CE4"/>
    <w:rsid w:val="000A443C"/>
    <w:rsid w:val="000A4B40"/>
    <w:rsid w:val="000A4BB5"/>
    <w:rsid w:val="000A4D4A"/>
    <w:rsid w:val="000A5772"/>
    <w:rsid w:val="000A5909"/>
    <w:rsid w:val="000A6577"/>
    <w:rsid w:val="000A680B"/>
    <w:rsid w:val="000A683D"/>
    <w:rsid w:val="000A6D18"/>
    <w:rsid w:val="000A6FD1"/>
    <w:rsid w:val="000A75A6"/>
    <w:rsid w:val="000A769F"/>
    <w:rsid w:val="000A7800"/>
    <w:rsid w:val="000A7833"/>
    <w:rsid w:val="000B0D2C"/>
    <w:rsid w:val="000B10A4"/>
    <w:rsid w:val="000B1238"/>
    <w:rsid w:val="000B1B53"/>
    <w:rsid w:val="000B1CAA"/>
    <w:rsid w:val="000B1CB7"/>
    <w:rsid w:val="000B1FD6"/>
    <w:rsid w:val="000B2512"/>
    <w:rsid w:val="000B25E2"/>
    <w:rsid w:val="000B27D5"/>
    <w:rsid w:val="000B2DA0"/>
    <w:rsid w:val="000B30E3"/>
    <w:rsid w:val="000B3316"/>
    <w:rsid w:val="000B363B"/>
    <w:rsid w:val="000B3661"/>
    <w:rsid w:val="000B3B66"/>
    <w:rsid w:val="000B4244"/>
    <w:rsid w:val="000B46AB"/>
    <w:rsid w:val="000B482B"/>
    <w:rsid w:val="000B4DCA"/>
    <w:rsid w:val="000B4FE9"/>
    <w:rsid w:val="000B5190"/>
    <w:rsid w:val="000B51EA"/>
    <w:rsid w:val="000B54DB"/>
    <w:rsid w:val="000B6009"/>
    <w:rsid w:val="000B6220"/>
    <w:rsid w:val="000B704F"/>
    <w:rsid w:val="000B74F0"/>
    <w:rsid w:val="000B755D"/>
    <w:rsid w:val="000B78D9"/>
    <w:rsid w:val="000B7C63"/>
    <w:rsid w:val="000C038D"/>
    <w:rsid w:val="000C0441"/>
    <w:rsid w:val="000C0824"/>
    <w:rsid w:val="000C0E76"/>
    <w:rsid w:val="000C0F8D"/>
    <w:rsid w:val="000C142D"/>
    <w:rsid w:val="000C1499"/>
    <w:rsid w:val="000C1931"/>
    <w:rsid w:val="000C1B02"/>
    <w:rsid w:val="000C1D61"/>
    <w:rsid w:val="000C2055"/>
    <w:rsid w:val="000C222C"/>
    <w:rsid w:val="000C2445"/>
    <w:rsid w:val="000C28DD"/>
    <w:rsid w:val="000C2A83"/>
    <w:rsid w:val="000C3128"/>
    <w:rsid w:val="000C405C"/>
    <w:rsid w:val="000C42D6"/>
    <w:rsid w:val="000C4D50"/>
    <w:rsid w:val="000C5657"/>
    <w:rsid w:val="000C5DBF"/>
    <w:rsid w:val="000C64FB"/>
    <w:rsid w:val="000C6C37"/>
    <w:rsid w:val="000C6C75"/>
    <w:rsid w:val="000C6D3B"/>
    <w:rsid w:val="000C7C3C"/>
    <w:rsid w:val="000C7F39"/>
    <w:rsid w:val="000C7F67"/>
    <w:rsid w:val="000D00B4"/>
    <w:rsid w:val="000D03C0"/>
    <w:rsid w:val="000D066D"/>
    <w:rsid w:val="000D0740"/>
    <w:rsid w:val="000D0C99"/>
    <w:rsid w:val="000D0D8B"/>
    <w:rsid w:val="000D14D6"/>
    <w:rsid w:val="000D267C"/>
    <w:rsid w:val="000D2957"/>
    <w:rsid w:val="000D325B"/>
    <w:rsid w:val="000D4291"/>
    <w:rsid w:val="000D4475"/>
    <w:rsid w:val="000D5017"/>
    <w:rsid w:val="000D5069"/>
    <w:rsid w:val="000D538E"/>
    <w:rsid w:val="000D6269"/>
    <w:rsid w:val="000D6740"/>
    <w:rsid w:val="000D73AF"/>
    <w:rsid w:val="000D7770"/>
    <w:rsid w:val="000D77A1"/>
    <w:rsid w:val="000D7B09"/>
    <w:rsid w:val="000D7E76"/>
    <w:rsid w:val="000D7F28"/>
    <w:rsid w:val="000E0166"/>
    <w:rsid w:val="000E04DE"/>
    <w:rsid w:val="000E052A"/>
    <w:rsid w:val="000E0658"/>
    <w:rsid w:val="000E100C"/>
    <w:rsid w:val="000E125B"/>
    <w:rsid w:val="000E1CBD"/>
    <w:rsid w:val="000E1FEF"/>
    <w:rsid w:val="000E2025"/>
    <w:rsid w:val="000E21A3"/>
    <w:rsid w:val="000E21E0"/>
    <w:rsid w:val="000E231E"/>
    <w:rsid w:val="000E2496"/>
    <w:rsid w:val="000E277B"/>
    <w:rsid w:val="000E3903"/>
    <w:rsid w:val="000E39A8"/>
    <w:rsid w:val="000E41B6"/>
    <w:rsid w:val="000E4386"/>
    <w:rsid w:val="000E4615"/>
    <w:rsid w:val="000E50E7"/>
    <w:rsid w:val="000E5295"/>
    <w:rsid w:val="000E5A13"/>
    <w:rsid w:val="000E6491"/>
    <w:rsid w:val="000E6994"/>
    <w:rsid w:val="000E6B77"/>
    <w:rsid w:val="000E6EC6"/>
    <w:rsid w:val="000E7196"/>
    <w:rsid w:val="000E7364"/>
    <w:rsid w:val="000F006D"/>
    <w:rsid w:val="000F059B"/>
    <w:rsid w:val="000F08AA"/>
    <w:rsid w:val="000F0ADD"/>
    <w:rsid w:val="000F0CC9"/>
    <w:rsid w:val="000F0F52"/>
    <w:rsid w:val="000F11F8"/>
    <w:rsid w:val="000F17CD"/>
    <w:rsid w:val="000F1DE2"/>
    <w:rsid w:val="000F2301"/>
    <w:rsid w:val="000F2C73"/>
    <w:rsid w:val="000F3423"/>
    <w:rsid w:val="000F382D"/>
    <w:rsid w:val="000F3B05"/>
    <w:rsid w:val="000F3BB6"/>
    <w:rsid w:val="000F40A2"/>
    <w:rsid w:val="000F418D"/>
    <w:rsid w:val="000F490D"/>
    <w:rsid w:val="000F4EF8"/>
    <w:rsid w:val="000F5DB4"/>
    <w:rsid w:val="000F5F5B"/>
    <w:rsid w:val="000F6724"/>
    <w:rsid w:val="000F7859"/>
    <w:rsid w:val="000F7B30"/>
    <w:rsid w:val="000F7B66"/>
    <w:rsid w:val="00100277"/>
    <w:rsid w:val="001006B1"/>
    <w:rsid w:val="0010073B"/>
    <w:rsid w:val="00100A81"/>
    <w:rsid w:val="00101070"/>
    <w:rsid w:val="001011FF"/>
    <w:rsid w:val="00101512"/>
    <w:rsid w:val="00101AC0"/>
    <w:rsid w:val="00101B70"/>
    <w:rsid w:val="00101E1E"/>
    <w:rsid w:val="00101FAA"/>
    <w:rsid w:val="001027A9"/>
    <w:rsid w:val="001028CF"/>
    <w:rsid w:val="00102ED7"/>
    <w:rsid w:val="00103371"/>
    <w:rsid w:val="00104A02"/>
    <w:rsid w:val="00104BCF"/>
    <w:rsid w:val="00104F2A"/>
    <w:rsid w:val="001050AC"/>
    <w:rsid w:val="001053DD"/>
    <w:rsid w:val="001055D3"/>
    <w:rsid w:val="0010561A"/>
    <w:rsid w:val="001056BA"/>
    <w:rsid w:val="00105D72"/>
    <w:rsid w:val="00105FDE"/>
    <w:rsid w:val="001061FF"/>
    <w:rsid w:val="001065C6"/>
    <w:rsid w:val="001066A0"/>
    <w:rsid w:val="00106B0D"/>
    <w:rsid w:val="00106D4D"/>
    <w:rsid w:val="001073C1"/>
    <w:rsid w:val="001079CB"/>
    <w:rsid w:val="00107D20"/>
    <w:rsid w:val="00110CB1"/>
    <w:rsid w:val="00110DE8"/>
    <w:rsid w:val="00111783"/>
    <w:rsid w:val="001118E8"/>
    <w:rsid w:val="001127A5"/>
    <w:rsid w:val="00112B40"/>
    <w:rsid w:val="00112B91"/>
    <w:rsid w:val="00112CAB"/>
    <w:rsid w:val="00112D7F"/>
    <w:rsid w:val="00113001"/>
    <w:rsid w:val="00113526"/>
    <w:rsid w:val="001140F4"/>
    <w:rsid w:val="001143BF"/>
    <w:rsid w:val="00115910"/>
    <w:rsid w:val="0011629A"/>
    <w:rsid w:val="0011635D"/>
    <w:rsid w:val="00116801"/>
    <w:rsid w:val="00117226"/>
    <w:rsid w:val="001178AB"/>
    <w:rsid w:val="00117F33"/>
    <w:rsid w:val="001200A0"/>
    <w:rsid w:val="00120309"/>
    <w:rsid w:val="00120732"/>
    <w:rsid w:val="0012083D"/>
    <w:rsid w:val="00120F8A"/>
    <w:rsid w:val="00121178"/>
    <w:rsid w:val="00121AF4"/>
    <w:rsid w:val="00121B80"/>
    <w:rsid w:val="001221E9"/>
    <w:rsid w:val="00122533"/>
    <w:rsid w:val="00122700"/>
    <w:rsid w:val="0012285B"/>
    <w:rsid w:val="001229E0"/>
    <w:rsid w:val="001236EF"/>
    <w:rsid w:val="0012396E"/>
    <w:rsid w:val="00123BE8"/>
    <w:rsid w:val="00124043"/>
    <w:rsid w:val="00124066"/>
    <w:rsid w:val="001240FE"/>
    <w:rsid w:val="00124709"/>
    <w:rsid w:val="00125056"/>
    <w:rsid w:val="001254EC"/>
    <w:rsid w:val="00125754"/>
    <w:rsid w:val="00125938"/>
    <w:rsid w:val="001268DC"/>
    <w:rsid w:val="00126BAB"/>
    <w:rsid w:val="00126E5C"/>
    <w:rsid w:val="00126F46"/>
    <w:rsid w:val="0012760C"/>
    <w:rsid w:val="00127A2A"/>
    <w:rsid w:val="00127EED"/>
    <w:rsid w:val="001300E5"/>
    <w:rsid w:val="00130669"/>
    <w:rsid w:val="00130C8E"/>
    <w:rsid w:val="00130E76"/>
    <w:rsid w:val="00131E97"/>
    <w:rsid w:val="00131F6B"/>
    <w:rsid w:val="0013251C"/>
    <w:rsid w:val="001325DF"/>
    <w:rsid w:val="001327BA"/>
    <w:rsid w:val="001328DE"/>
    <w:rsid w:val="001330AF"/>
    <w:rsid w:val="001347B1"/>
    <w:rsid w:val="00134EB4"/>
    <w:rsid w:val="00134FDF"/>
    <w:rsid w:val="001352E8"/>
    <w:rsid w:val="001358F1"/>
    <w:rsid w:val="00135E08"/>
    <w:rsid w:val="00136320"/>
    <w:rsid w:val="00136918"/>
    <w:rsid w:val="00136E44"/>
    <w:rsid w:val="00137120"/>
    <w:rsid w:val="001374E8"/>
    <w:rsid w:val="0013775B"/>
    <w:rsid w:val="00137A33"/>
    <w:rsid w:val="001402CF"/>
    <w:rsid w:val="00140420"/>
    <w:rsid w:val="001404C6"/>
    <w:rsid w:val="0014085F"/>
    <w:rsid w:val="00140889"/>
    <w:rsid w:val="00140975"/>
    <w:rsid w:val="00140B63"/>
    <w:rsid w:val="00140D46"/>
    <w:rsid w:val="001417C2"/>
    <w:rsid w:val="00141ABC"/>
    <w:rsid w:val="0014281A"/>
    <w:rsid w:val="00142D2D"/>
    <w:rsid w:val="00143310"/>
    <w:rsid w:val="0014359D"/>
    <w:rsid w:val="00143D55"/>
    <w:rsid w:val="00143F15"/>
    <w:rsid w:val="0014416C"/>
    <w:rsid w:val="001444EC"/>
    <w:rsid w:val="001446AD"/>
    <w:rsid w:val="001453A1"/>
    <w:rsid w:val="00145B9A"/>
    <w:rsid w:val="00145F57"/>
    <w:rsid w:val="001466CB"/>
    <w:rsid w:val="00146D29"/>
    <w:rsid w:val="00146D60"/>
    <w:rsid w:val="00146F2D"/>
    <w:rsid w:val="00147023"/>
    <w:rsid w:val="0014703B"/>
    <w:rsid w:val="0014766A"/>
    <w:rsid w:val="0015037A"/>
    <w:rsid w:val="00150750"/>
    <w:rsid w:val="00150AB4"/>
    <w:rsid w:val="00150DD4"/>
    <w:rsid w:val="00150F09"/>
    <w:rsid w:val="001518D5"/>
    <w:rsid w:val="00151A27"/>
    <w:rsid w:val="001524CA"/>
    <w:rsid w:val="0015258B"/>
    <w:rsid w:val="001526AD"/>
    <w:rsid w:val="001526F6"/>
    <w:rsid w:val="001528BE"/>
    <w:rsid w:val="001545FC"/>
    <w:rsid w:val="00154DB5"/>
    <w:rsid w:val="00155295"/>
    <w:rsid w:val="00155E08"/>
    <w:rsid w:val="001563DC"/>
    <w:rsid w:val="001565E4"/>
    <w:rsid w:val="0015683C"/>
    <w:rsid w:val="00156C4D"/>
    <w:rsid w:val="00156E27"/>
    <w:rsid w:val="00157065"/>
    <w:rsid w:val="001576F9"/>
    <w:rsid w:val="00157ED2"/>
    <w:rsid w:val="00160200"/>
    <w:rsid w:val="001604B9"/>
    <w:rsid w:val="001604E6"/>
    <w:rsid w:val="001610FB"/>
    <w:rsid w:val="00161380"/>
    <w:rsid w:val="001613F0"/>
    <w:rsid w:val="001615C6"/>
    <w:rsid w:val="001624F9"/>
    <w:rsid w:val="00162A72"/>
    <w:rsid w:val="00162AD9"/>
    <w:rsid w:val="00162F6B"/>
    <w:rsid w:val="00162F70"/>
    <w:rsid w:val="00163F3F"/>
    <w:rsid w:val="0016431C"/>
    <w:rsid w:val="001644AF"/>
    <w:rsid w:val="001644D5"/>
    <w:rsid w:val="0016461C"/>
    <w:rsid w:val="00164BBF"/>
    <w:rsid w:val="00164D09"/>
    <w:rsid w:val="00164D0F"/>
    <w:rsid w:val="00165832"/>
    <w:rsid w:val="00165A40"/>
    <w:rsid w:val="00165B99"/>
    <w:rsid w:val="0016612F"/>
    <w:rsid w:val="0016622D"/>
    <w:rsid w:val="00166A34"/>
    <w:rsid w:val="001671E6"/>
    <w:rsid w:val="001672A0"/>
    <w:rsid w:val="001674B2"/>
    <w:rsid w:val="00167812"/>
    <w:rsid w:val="00167E31"/>
    <w:rsid w:val="001710A5"/>
    <w:rsid w:val="001711AD"/>
    <w:rsid w:val="00171783"/>
    <w:rsid w:val="001718E2"/>
    <w:rsid w:val="00172012"/>
    <w:rsid w:val="00172A49"/>
    <w:rsid w:val="00172AE9"/>
    <w:rsid w:val="00173502"/>
    <w:rsid w:val="001735B1"/>
    <w:rsid w:val="00173E78"/>
    <w:rsid w:val="00173FFE"/>
    <w:rsid w:val="00174210"/>
    <w:rsid w:val="00174305"/>
    <w:rsid w:val="00174510"/>
    <w:rsid w:val="00174848"/>
    <w:rsid w:val="001750AE"/>
    <w:rsid w:val="001750DF"/>
    <w:rsid w:val="00175650"/>
    <w:rsid w:val="0017626E"/>
    <w:rsid w:val="001767A8"/>
    <w:rsid w:val="001767E8"/>
    <w:rsid w:val="00176948"/>
    <w:rsid w:val="00176D4F"/>
    <w:rsid w:val="001771E6"/>
    <w:rsid w:val="00177248"/>
    <w:rsid w:val="00177505"/>
    <w:rsid w:val="001776BC"/>
    <w:rsid w:val="001779D3"/>
    <w:rsid w:val="00177D5D"/>
    <w:rsid w:val="00180093"/>
    <w:rsid w:val="0018012F"/>
    <w:rsid w:val="00180990"/>
    <w:rsid w:val="00180FBE"/>
    <w:rsid w:val="001812C9"/>
    <w:rsid w:val="001819ED"/>
    <w:rsid w:val="00181EBF"/>
    <w:rsid w:val="001822E2"/>
    <w:rsid w:val="00182B69"/>
    <w:rsid w:val="00182C60"/>
    <w:rsid w:val="00182D87"/>
    <w:rsid w:val="00182E36"/>
    <w:rsid w:val="00182F89"/>
    <w:rsid w:val="00183003"/>
    <w:rsid w:val="0018379A"/>
    <w:rsid w:val="00183DAA"/>
    <w:rsid w:val="00184185"/>
    <w:rsid w:val="00184A10"/>
    <w:rsid w:val="0018507A"/>
    <w:rsid w:val="00185837"/>
    <w:rsid w:val="00185A4C"/>
    <w:rsid w:val="00185DAF"/>
    <w:rsid w:val="0018693D"/>
    <w:rsid w:val="00186EE1"/>
    <w:rsid w:val="00187351"/>
    <w:rsid w:val="001875F8"/>
    <w:rsid w:val="00187797"/>
    <w:rsid w:val="00187C3D"/>
    <w:rsid w:val="001900B9"/>
    <w:rsid w:val="0019015C"/>
    <w:rsid w:val="00190547"/>
    <w:rsid w:val="00191024"/>
    <w:rsid w:val="00191605"/>
    <w:rsid w:val="001919B0"/>
    <w:rsid w:val="00191D31"/>
    <w:rsid w:val="0019200D"/>
    <w:rsid w:val="001927F6"/>
    <w:rsid w:val="0019373E"/>
    <w:rsid w:val="001938F5"/>
    <w:rsid w:val="00193A9B"/>
    <w:rsid w:val="00193CEF"/>
    <w:rsid w:val="00193FD2"/>
    <w:rsid w:val="00194165"/>
    <w:rsid w:val="001947B0"/>
    <w:rsid w:val="00194D15"/>
    <w:rsid w:val="00194EAE"/>
    <w:rsid w:val="00195088"/>
    <w:rsid w:val="00195370"/>
    <w:rsid w:val="00195AEC"/>
    <w:rsid w:val="00195DF0"/>
    <w:rsid w:val="001962A1"/>
    <w:rsid w:val="00196383"/>
    <w:rsid w:val="00196951"/>
    <w:rsid w:val="001971B5"/>
    <w:rsid w:val="001972BC"/>
    <w:rsid w:val="00197356"/>
    <w:rsid w:val="001975AB"/>
    <w:rsid w:val="0019766C"/>
    <w:rsid w:val="00197EBF"/>
    <w:rsid w:val="001A083D"/>
    <w:rsid w:val="001A0E60"/>
    <w:rsid w:val="001A148B"/>
    <w:rsid w:val="001A1574"/>
    <w:rsid w:val="001A1A36"/>
    <w:rsid w:val="001A2098"/>
    <w:rsid w:val="001A2A5D"/>
    <w:rsid w:val="001A2B09"/>
    <w:rsid w:val="001A30FD"/>
    <w:rsid w:val="001A3357"/>
    <w:rsid w:val="001A3386"/>
    <w:rsid w:val="001A34E3"/>
    <w:rsid w:val="001A3623"/>
    <w:rsid w:val="001A3AFC"/>
    <w:rsid w:val="001A3E4D"/>
    <w:rsid w:val="001A3FD7"/>
    <w:rsid w:val="001A45DB"/>
    <w:rsid w:val="001A4A18"/>
    <w:rsid w:val="001A4AD9"/>
    <w:rsid w:val="001A4C0A"/>
    <w:rsid w:val="001A4DE6"/>
    <w:rsid w:val="001A4DF8"/>
    <w:rsid w:val="001A4E12"/>
    <w:rsid w:val="001A4F22"/>
    <w:rsid w:val="001A507E"/>
    <w:rsid w:val="001A537E"/>
    <w:rsid w:val="001A55CC"/>
    <w:rsid w:val="001A609E"/>
    <w:rsid w:val="001A65B9"/>
    <w:rsid w:val="001A6C5D"/>
    <w:rsid w:val="001A6DCA"/>
    <w:rsid w:val="001A70B0"/>
    <w:rsid w:val="001A712C"/>
    <w:rsid w:val="001A7200"/>
    <w:rsid w:val="001A77FD"/>
    <w:rsid w:val="001A7EAF"/>
    <w:rsid w:val="001B0184"/>
    <w:rsid w:val="001B0914"/>
    <w:rsid w:val="001B0FA7"/>
    <w:rsid w:val="001B1842"/>
    <w:rsid w:val="001B1BE8"/>
    <w:rsid w:val="001B1E09"/>
    <w:rsid w:val="001B2090"/>
    <w:rsid w:val="001B2329"/>
    <w:rsid w:val="001B235A"/>
    <w:rsid w:val="001B27C6"/>
    <w:rsid w:val="001B2961"/>
    <w:rsid w:val="001B2C6E"/>
    <w:rsid w:val="001B2D65"/>
    <w:rsid w:val="001B2E0B"/>
    <w:rsid w:val="001B319F"/>
    <w:rsid w:val="001B369C"/>
    <w:rsid w:val="001B37FC"/>
    <w:rsid w:val="001B3A66"/>
    <w:rsid w:val="001B3DBC"/>
    <w:rsid w:val="001B46E9"/>
    <w:rsid w:val="001B4958"/>
    <w:rsid w:val="001B4B87"/>
    <w:rsid w:val="001B4CCE"/>
    <w:rsid w:val="001B4F64"/>
    <w:rsid w:val="001B52DC"/>
    <w:rsid w:val="001B6097"/>
    <w:rsid w:val="001B7262"/>
    <w:rsid w:val="001B79B8"/>
    <w:rsid w:val="001B7A8B"/>
    <w:rsid w:val="001C00D1"/>
    <w:rsid w:val="001C05D6"/>
    <w:rsid w:val="001C0BE9"/>
    <w:rsid w:val="001C0C0C"/>
    <w:rsid w:val="001C0D86"/>
    <w:rsid w:val="001C1789"/>
    <w:rsid w:val="001C30F3"/>
    <w:rsid w:val="001C36B3"/>
    <w:rsid w:val="001C36D4"/>
    <w:rsid w:val="001C403B"/>
    <w:rsid w:val="001C470B"/>
    <w:rsid w:val="001C5655"/>
    <w:rsid w:val="001C5761"/>
    <w:rsid w:val="001C5FC7"/>
    <w:rsid w:val="001C5FDF"/>
    <w:rsid w:val="001C6A62"/>
    <w:rsid w:val="001C7217"/>
    <w:rsid w:val="001D0486"/>
    <w:rsid w:val="001D0739"/>
    <w:rsid w:val="001D0FC1"/>
    <w:rsid w:val="001D1350"/>
    <w:rsid w:val="001D14A2"/>
    <w:rsid w:val="001D168B"/>
    <w:rsid w:val="001D1BFD"/>
    <w:rsid w:val="001D1D7C"/>
    <w:rsid w:val="001D1E40"/>
    <w:rsid w:val="001D23BD"/>
    <w:rsid w:val="001D2838"/>
    <w:rsid w:val="001D2B06"/>
    <w:rsid w:val="001D3238"/>
    <w:rsid w:val="001D3682"/>
    <w:rsid w:val="001D3890"/>
    <w:rsid w:val="001D40E1"/>
    <w:rsid w:val="001D46C8"/>
    <w:rsid w:val="001D4840"/>
    <w:rsid w:val="001D4947"/>
    <w:rsid w:val="001D496B"/>
    <w:rsid w:val="001D53FE"/>
    <w:rsid w:val="001D5930"/>
    <w:rsid w:val="001D59CD"/>
    <w:rsid w:val="001D5D05"/>
    <w:rsid w:val="001D67A9"/>
    <w:rsid w:val="001D6F9D"/>
    <w:rsid w:val="001D6FC8"/>
    <w:rsid w:val="001D7057"/>
    <w:rsid w:val="001D7D0F"/>
    <w:rsid w:val="001E02E0"/>
    <w:rsid w:val="001E0A67"/>
    <w:rsid w:val="001E0F13"/>
    <w:rsid w:val="001E10B9"/>
    <w:rsid w:val="001E18BC"/>
    <w:rsid w:val="001E1AE2"/>
    <w:rsid w:val="001E1FB1"/>
    <w:rsid w:val="001E2553"/>
    <w:rsid w:val="001E27AC"/>
    <w:rsid w:val="001E2E12"/>
    <w:rsid w:val="001E3564"/>
    <w:rsid w:val="001E38A6"/>
    <w:rsid w:val="001E38FE"/>
    <w:rsid w:val="001E59C0"/>
    <w:rsid w:val="001E5C54"/>
    <w:rsid w:val="001E5D49"/>
    <w:rsid w:val="001E61A4"/>
    <w:rsid w:val="001E646E"/>
    <w:rsid w:val="001E695C"/>
    <w:rsid w:val="001E6B7A"/>
    <w:rsid w:val="001E79A5"/>
    <w:rsid w:val="001E7CF9"/>
    <w:rsid w:val="001E7D67"/>
    <w:rsid w:val="001E7DF3"/>
    <w:rsid w:val="001E7FF2"/>
    <w:rsid w:val="001F16C6"/>
    <w:rsid w:val="001F16FD"/>
    <w:rsid w:val="001F191E"/>
    <w:rsid w:val="001F1FC3"/>
    <w:rsid w:val="001F20EE"/>
    <w:rsid w:val="001F22FE"/>
    <w:rsid w:val="001F2DC0"/>
    <w:rsid w:val="001F32F8"/>
    <w:rsid w:val="001F3511"/>
    <w:rsid w:val="001F375F"/>
    <w:rsid w:val="001F3993"/>
    <w:rsid w:val="001F3CF3"/>
    <w:rsid w:val="001F40BB"/>
    <w:rsid w:val="001F4A45"/>
    <w:rsid w:val="001F4A6C"/>
    <w:rsid w:val="001F4CD5"/>
    <w:rsid w:val="001F5039"/>
    <w:rsid w:val="001F528A"/>
    <w:rsid w:val="001F5685"/>
    <w:rsid w:val="001F5894"/>
    <w:rsid w:val="001F5F4F"/>
    <w:rsid w:val="001F6927"/>
    <w:rsid w:val="001F6A2F"/>
    <w:rsid w:val="001F6C36"/>
    <w:rsid w:val="001F7576"/>
    <w:rsid w:val="001F76CF"/>
    <w:rsid w:val="001F7941"/>
    <w:rsid w:val="001F7C2A"/>
    <w:rsid w:val="001F7D43"/>
    <w:rsid w:val="001F7FA9"/>
    <w:rsid w:val="00200363"/>
    <w:rsid w:val="00200F50"/>
    <w:rsid w:val="00201055"/>
    <w:rsid w:val="0020170A"/>
    <w:rsid w:val="00201FB5"/>
    <w:rsid w:val="0020219C"/>
    <w:rsid w:val="002028FF"/>
    <w:rsid w:val="00203550"/>
    <w:rsid w:val="00203C82"/>
    <w:rsid w:val="00203D7A"/>
    <w:rsid w:val="00204246"/>
    <w:rsid w:val="00204947"/>
    <w:rsid w:val="00204EE4"/>
    <w:rsid w:val="00204F12"/>
    <w:rsid w:val="002051DB"/>
    <w:rsid w:val="00205573"/>
    <w:rsid w:val="002057D6"/>
    <w:rsid w:val="00206043"/>
    <w:rsid w:val="0020604B"/>
    <w:rsid w:val="00206605"/>
    <w:rsid w:val="00206802"/>
    <w:rsid w:val="0020684B"/>
    <w:rsid w:val="00206B19"/>
    <w:rsid w:val="0020726A"/>
    <w:rsid w:val="00207294"/>
    <w:rsid w:val="0020748D"/>
    <w:rsid w:val="00207DB8"/>
    <w:rsid w:val="0021026B"/>
    <w:rsid w:val="00210437"/>
    <w:rsid w:val="002105B2"/>
    <w:rsid w:val="00210EDA"/>
    <w:rsid w:val="00211121"/>
    <w:rsid w:val="002117C4"/>
    <w:rsid w:val="00211944"/>
    <w:rsid w:val="002119F4"/>
    <w:rsid w:val="002120A6"/>
    <w:rsid w:val="0021248C"/>
    <w:rsid w:val="002126D7"/>
    <w:rsid w:val="00212A51"/>
    <w:rsid w:val="00212E4C"/>
    <w:rsid w:val="002132B0"/>
    <w:rsid w:val="00213425"/>
    <w:rsid w:val="00213B39"/>
    <w:rsid w:val="00213C8C"/>
    <w:rsid w:val="0021442E"/>
    <w:rsid w:val="00214AF9"/>
    <w:rsid w:val="00214D2C"/>
    <w:rsid w:val="00215AE5"/>
    <w:rsid w:val="00216E72"/>
    <w:rsid w:val="00217106"/>
    <w:rsid w:val="002175FA"/>
    <w:rsid w:val="002203AD"/>
    <w:rsid w:val="00220F64"/>
    <w:rsid w:val="00221168"/>
    <w:rsid w:val="002212CC"/>
    <w:rsid w:val="00221558"/>
    <w:rsid w:val="002215C3"/>
    <w:rsid w:val="002215D9"/>
    <w:rsid w:val="00221634"/>
    <w:rsid w:val="002216D4"/>
    <w:rsid w:val="00221E00"/>
    <w:rsid w:val="00221F25"/>
    <w:rsid w:val="002222E2"/>
    <w:rsid w:val="002224D6"/>
    <w:rsid w:val="002229CE"/>
    <w:rsid w:val="00222C4E"/>
    <w:rsid w:val="00222FE3"/>
    <w:rsid w:val="002231E8"/>
    <w:rsid w:val="0022385F"/>
    <w:rsid w:val="00223CF4"/>
    <w:rsid w:val="00223D89"/>
    <w:rsid w:val="0022403F"/>
    <w:rsid w:val="00224229"/>
    <w:rsid w:val="00224483"/>
    <w:rsid w:val="00224681"/>
    <w:rsid w:val="00224A1B"/>
    <w:rsid w:val="00225711"/>
    <w:rsid w:val="002261A0"/>
    <w:rsid w:val="00226335"/>
    <w:rsid w:val="002263BD"/>
    <w:rsid w:val="002263E8"/>
    <w:rsid w:val="00226452"/>
    <w:rsid w:val="00226A69"/>
    <w:rsid w:val="00227008"/>
    <w:rsid w:val="00227106"/>
    <w:rsid w:val="0022791E"/>
    <w:rsid w:val="00227EC4"/>
    <w:rsid w:val="0023049A"/>
    <w:rsid w:val="002305F5"/>
    <w:rsid w:val="00230A50"/>
    <w:rsid w:val="00230C0B"/>
    <w:rsid w:val="00230EE3"/>
    <w:rsid w:val="002317EF"/>
    <w:rsid w:val="00232013"/>
    <w:rsid w:val="002320B1"/>
    <w:rsid w:val="00232354"/>
    <w:rsid w:val="00232C64"/>
    <w:rsid w:val="00232C84"/>
    <w:rsid w:val="00232CBC"/>
    <w:rsid w:val="00232E06"/>
    <w:rsid w:val="002335EB"/>
    <w:rsid w:val="00233A6F"/>
    <w:rsid w:val="00233E94"/>
    <w:rsid w:val="0023418C"/>
    <w:rsid w:val="0023433A"/>
    <w:rsid w:val="002346CC"/>
    <w:rsid w:val="00234742"/>
    <w:rsid w:val="002354B4"/>
    <w:rsid w:val="00235C32"/>
    <w:rsid w:val="00236939"/>
    <w:rsid w:val="00236EAE"/>
    <w:rsid w:val="00237156"/>
    <w:rsid w:val="00237992"/>
    <w:rsid w:val="00240030"/>
    <w:rsid w:val="00240060"/>
    <w:rsid w:val="00240DAD"/>
    <w:rsid w:val="0024101A"/>
    <w:rsid w:val="00241322"/>
    <w:rsid w:val="00241352"/>
    <w:rsid w:val="002418D4"/>
    <w:rsid w:val="00241B2F"/>
    <w:rsid w:val="0024210C"/>
    <w:rsid w:val="00242147"/>
    <w:rsid w:val="002428D5"/>
    <w:rsid w:val="00242B92"/>
    <w:rsid w:val="00242ECE"/>
    <w:rsid w:val="002430E5"/>
    <w:rsid w:val="00243376"/>
    <w:rsid w:val="00243707"/>
    <w:rsid w:val="00243F74"/>
    <w:rsid w:val="00244AFA"/>
    <w:rsid w:val="002453B8"/>
    <w:rsid w:val="0024561A"/>
    <w:rsid w:val="00245726"/>
    <w:rsid w:val="002459A1"/>
    <w:rsid w:val="00245A70"/>
    <w:rsid w:val="00245C55"/>
    <w:rsid w:val="00245F77"/>
    <w:rsid w:val="00246697"/>
    <w:rsid w:val="002466AB"/>
    <w:rsid w:val="0024674A"/>
    <w:rsid w:val="002467F6"/>
    <w:rsid w:val="002468C2"/>
    <w:rsid w:val="0024752F"/>
    <w:rsid w:val="00251024"/>
    <w:rsid w:val="0025149E"/>
    <w:rsid w:val="002517E4"/>
    <w:rsid w:val="00251910"/>
    <w:rsid w:val="002520FB"/>
    <w:rsid w:val="0025234C"/>
    <w:rsid w:val="00252FD6"/>
    <w:rsid w:val="00253702"/>
    <w:rsid w:val="00253B67"/>
    <w:rsid w:val="00253E40"/>
    <w:rsid w:val="002543B6"/>
    <w:rsid w:val="00255221"/>
    <w:rsid w:val="00256099"/>
    <w:rsid w:val="0025648A"/>
    <w:rsid w:val="002564FC"/>
    <w:rsid w:val="00256813"/>
    <w:rsid w:val="00256A4A"/>
    <w:rsid w:val="00256C0E"/>
    <w:rsid w:val="002573B6"/>
    <w:rsid w:val="00257731"/>
    <w:rsid w:val="00257941"/>
    <w:rsid w:val="0026083A"/>
    <w:rsid w:val="002608FA"/>
    <w:rsid w:val="00260AD7"/>
    <w:rsid w:val="0026133F"/>
    <w:rsid w:val="00261440"/>
    <w:rsid w:val="00261451"/>
    <w:rsid w:val="002616A7"/>
    <w:rsid w:val="00261EA8"/>
    <w:rsid w:val="00261FBA"/>
    <w:rsid w:val="0026240A"/>
    <w:rsid w:val="00262802"/>
    <w:rsid w:val="00262843"/>
    <w:rsid w:val="00262924"/>
    <w:rsid w:val="002630B2"/>
    <w:rsid w:val="00263216"/>
    <w:rsid w:val="0026361D"/>
    <w:rsid w:val="002638B7"/>
    <w:rsid w:val="00263A7A"/>
    <w:rsid w:val="00263AE7"/>
    <w:rsid w:val="00263B4A"/>
    <w:rsid w:val="00264351"/>
    <w:rsid w:val="00264796"/>
    <w:rsid w:val="00264915"/>
    <w:rsid w:val="00264D1C"/>
    <w:rsid w:val="00264E77"/>
    <w:rsid w:val="00265567"/>
    <w:rsid w:val="00265626"/>
    <w:rsid w:val="002657EC"/>
    <w:rsid w:val="0026583A"/>
    <w:rsid w:val="00265F0D"/>
    <w:rsid w:val="00266B01"/>
    <w:rsid w:val="002670F4"/>
    <w:rsid w:val="00267A7E"/>
    <w:rsid w:val="00267FDC"/>
    <w:rsid w:val="0027060E"/>
    <w:rsid w:val="0027098C"/>
    <w:rsid w:val="00270CA4"/>
    <w:rsid w:val="00270D87"/>
    <w:rsid w:val="0027114E"/>
    <w:rsid w:val="00271430"/>
    <w:rsid w:val="00272457"/>
    <w:rsid w:val="00272921"/>
    <w:rsid w:val="00272D78"/>
    <w:rsid w:val="00273339"/>
    <w:rsid w:val="0027341C"/>
    <w:rsid w:val="0027362C"/>
    <w:rsid w:val="00273993"/>
    <w:rsid w:val="00273AC0"/>
    <w:rsid w:val="00273C34"/>
    <w:rsid w:val="00273E81"/>
    <w:rsid w:val="00274215"/>
    <w:rsid w:val="0027483E"/>
    <w:rsid w:val="00274A9F"/>
    <w:rsid w:val="00274B3D"/>
    <w:rsid w:val="00274ECA"/>
    <w:rsid w:val="00276273"/>
    <w:rsid w:val="002768B2"/>
    <w:rsid w:val="0027699E"/>
    <w:rsid w:val="00276C02"/>
    <w:rsid w:val="00277030"/>
    <w:rsid w:val="002770D5"/>
    <w:rsid w:val="00277457"/>
    <w:rsid w:val="002775CA"/>
    <w:rsid w:val="002775DA"/>
    <w:rsid w:val="002801B2"/>
    <w:rsid w:val="00280C8C"/>
    <w:rsid w:val="00280F4E"/>
    <w:rsid w:val="0028198D"/>
    <w:rsid w:val="00281BF3"/>
    <w:rsid w:val="0028200D"/>
    <w:rsid w:val="00282150"/>
    <w:rsid w:val="002827DE"/>
    <w:rsid w:val="00282BCF"/>
    <w:rsid w:val="00282FF2"/>
    <w:rsid w:val="00283234"/>
    <w:rsid w:val="0028324F"/>
    <w:rsid w:val="002837F1"/>
    <w:rsid w:val="00283CA7"/>
    <w:rsid w:val="00284B20"/>
    <w:rsid w:val="00285425"/>
    <w:rsid w:val="00285694"/>
    <w:rsid w:val="00285727"/>
    <w:rsid w:val="00286415"/>
    <w:rsid w:val="00286438"/>
    <w:rsid w:val="00286536"/>
    <w:rsid w:val="00286BC6"/>
    <w:rsid w:val="00286D1A"/>
    <w:rsid w:val="00286DF6"/>
    <w:rsid w:val="00286F0F"/>
    <w:rsid w:val="002878DB"/>
    <w:rsid w:val="00287A76"/>
    <w:rsid w:val="00290110"/>
    <w:rsid w:val="0029048F"/>
    <w:rsid w:val="00290A75"/>
    <w:rsid w:val="00290D7D"/>
    <w:rsid w:val="0029116D"/>
    <w:rsid w:val="002912F5"/>
    <w:rsid w:val="00291599"/>
    <w:rsid w:val="00291964"/>
    <w:rsid w:val="00291CDB"/>
    <w:rsid w:val="002921C2"/>
    <w:rsid w:val="002923B5"/>
    <w:rsid w:val="00292662"/>
    <w:rsid w:val="0029352D"/>
    <w:rsid w:val="00293745"/>
    <w:rsid w:val="00293B25"/>
    <w:rsid w:val="0029412D"/>
    <w:rsid w:val="0029415F"/>
    <w:rsid w:val="0029452A"/>
    <w:rsid w:val="00294E3B"/>
    <w:rsid w:val="002951DF"/>
    <w:rsid w:val="00295BE0"/>
    <w:rsid w:val="00295D78"/>
    <w:rsid w:val="00296818"/>
    <w:rsid w:val="00297514"/>
    <w:rsid w:val="0029793D"/>
    <w:rsid w:val="002A0457"/>
    <w:rsid w:val="002A04CE"/>
    <w:rsid w:val="002A0A24"/>
    <w:rsid w:val="002A0DEB"/>
    <w:rsid w:val="002A1191"/>
    <w:rsid w:val="002A11A3"/>
    <w:rsid w:val="002A1F2D"/>
    <w:rsid w:val="002A2035"/>
    <w:rsid w:val="002A2262"/>
    <w:rsid w:val="002A23A6"/>
    <w:rsid w:val="002A27CA"/>
    <w:rsid w:val="002A27F7"/>
    <w:rsid w:val="002A389E"/>
    <w:rsid w:val="002A3D94"/>
    <w:rsid w:val="002A3FCF"/>
    <w:rsid w:val="002A5087"/>
    <w:rsid w:val="002A50D9"/>
    <w:rsid w:val="002A521B"/>
    <w:rsid w:val="002A524C"/>
    <w:rsid w:val="002A63FD"/>
    <w:rsid w:val="002A6648"/>
    <w:rsid w:val="002A6E47"/>
    <w:rsid w:val="002A6E7B"/>
    <w:rsid w:val="002A767B"/>
    <w:rsid w:val="002A7A77"/>
    <w:rsid w:val="002A7B23"/>
    <w:rsid w:val="002B018A"/>
    <w:rsid w:val="002B029B"/>
    <w:rsid w:val="002B0354"/>
    <w:rsid w:val="002B04F7"/>
    <w:rsid w:val="002B06DE"/>
    <w:rsid w:val="002B0A6E"/>
    <w:rsid w:val="002B1119"/>
    <w:rsid w:val="002B13BE"/>
    <w:rsid w:val="002B1646"/>
    <w:rsid w:val="002B17F3"/>
    <w:rsid w:val="002B19BD"/>
    <w:rsid w:val="002B1B0F"/>
    <w:rsid w:val="002B1CED"/>
    <w:rsid w:val="002B1E08"/>
    <w:rsid w:val="002B2724"/>
    <w:rsid w:val="002B29D4"/>
    <w:rsid w:val="002B2E5A"/>
    <w:rsid w:val="002B3AAA"/>
    <w:rsid w:val="002B3CC7"/>
    <w:rsid w:val="002B3F8B"/>
    <w:rsid w:val="002B4221"/>
    <w:rsid w:val="002B45ED"/>
    <w:rsid w:val="002B460D"/>
    <w:rsid w:val="002B46BF"/>
    <w:rsid w:val="002B4A2E"/>
    <w:rsid w:val="002B4F87"/>
    <w:rsid w:val="002B5224"/>
    <w:rsid w:val="002B57E2"/>
    <w:rsid w:val="002B65B1"/>
    <w:rsid w:val="002B66CD"/>
    <w:rsid w:val="002B68E2"/>
    <w:rsid w:val="002B6A1E"/>
    <w:rsid w:val="002B6DC9"/>
    <w:rsid w:val="002B6FBE"/>
    <w:rsid w:val="002B73B7"/>
    <w:rsid w:val="002B75F7"/>
    <w:rsid w:val="002B7DFA"/>
    <w:rsid w:val="002C009D"/>
    <w:rsid w:val="002C074B"/>
    <w:rsid w:val="002C0893"/>
    <w:rsid w:val="002C0941"/>
    <w:rsid w:val="002C0C2A"/>
    <w:rsid w:val="002C0D9F"/>
    <w:rsid w:val="002C0F4F"/>
    <w:rsid w:val="002C1199"/>
    <w:rsid w:val="002C1448"/>
    <w:rsid w:val="002C173E"/>
    <w:rsid w:val="002C2007"/>
    <w:rsid w:val="002C2418"/>
    <w:rsid w:val="002C280F"/>
    <w:rsid w:val="002C2A94"/>
    <w:rsid w:val="002C2BE7"/>
    <w:rsid w:val="002C31A3"/>
    <w:rsid w:val="002C33BD"/>
    <w:rsid w:val="002C3687"/>
    <w:rsid w:val="002C3689"/>
    <w:rsid w:val="002C3B8C"/>
    <w:rsid w:val="002C4404"/>
    <w:rsid w:val="002C4A65"/>
    <w:rsid w:val="002C4A76"/>
    <w:rsid w:val="002C4D04"/>
    <w:rsid w:val="002C561F"/>
    <w:rsid w:val="002C5A93"/>
    <w:rsid w:val="002C5B9C"/>
    <w:rsid w:val="002C6B17"/>
    <w:rsid w:val="002C7123"/>
    <w:rsid w:val="002C7237"/>
    <w:rsid w:val="002C7767"/>
    <w:rsid w:val="002C7984"/>
    <w:rsid w:val="002C7B8A"/>
    <w:rsid w:val="002C7BE2"/>
    <w:rsid w:val="002C7CCE"/>
    <w:rsid w:val="002C7CE3"/>
    <w:rsid w:val="002C7EB8"/>
    <w:rsid w:val="002D04C8"/>
    <w:rsid w:val="002D1555"/>
    <w:rsid w:val="002D1619"/>
    <w:rsid w:val="002D23BB"/>
    <w:rsid w:val="002D3244"/>
    <w:rsid w:val="002D3AC6"/>
    <w:rsid w:val="002D46F5"/>
    <w:rsid w:val="002D4724"/>
    <w:rsid w:val="002D4C28"/>
    <w:rsid w:val="002D51C2"/>
    <w:rsid w:val="002D5536"/>
    <w:rsid w:val="002D5667"/>
    <w:rsid w:val="002D58EB"/>
    <w:rsid w:val="002D65A7"/>
    <w:rsid w:val="002D65F7"/>
    <w:rsid w:val="002D6843"/>
    <w:rsid w:val="002D6B80"/>
    <w:rsid w:val="002D6B99"/>
    <w:rsid w:val="002D7497"/>
    <w:rsid w:val="002D76A6"/>
    <w:rsid w:val="002E011F"/>
    <w:rsid w:val="002E1211"/>
    <w:rsid w:val="002E13DB"/>
    <w:rsid w:val="002E152A"/>
    <w:rsid w:val="002E1F22"/>
    <w:rsid w:val="002E21C4"/>
    <w:rsid w:val="002E2459"/>
    <w:rsid w:val="002E25BC"/>
    <w:rsid w:val="002E270D"/>
    <w:rsid w:val="002E2714"/>
    <w:rsid w:val="002E2A6D"/>
    <w:rsid w:val="002E3294"/>
    <w:rsid w:val="002E374E"/>
    <w:rsid w:val="002E3761"/>
    <w:rsid w:val="002E3869"/>
    <w:rsid w:val="002E3929"/>
    <w:rsid w:val="002E3AA0"/>
    <w:rsid w:val="002E3E72"/>
    <w:rsid w:val="002E4991"/>
    <w:rsid w:val="002E4AA9"/>
    <w:rsid w:val="002E4DC2"/>
    <w:rsid w:val="002E5393"/>
    <w:rsid w:val="002E5F34"/>
    <w:rsid w:val="002E6420"/>
    <w:rsid w:val="002E64DA"/>
    <w:rsid w:val="002E69A1"/>
    <w:rsid w:val="002E6D28"/>
    <w:rsid w:val="002E777F"/>
    <w:rsid w:val="002E77A2"/>
    <w:rsid w:val="002E7858"/>
    <w:rsid w:val="002F007B"/>
    <w:rsid w:val="002F0500"/>
    <w:rsid w:val="002F0975"/>
    <w:rsid w:val="002F1614"/>
    <w:rsid w:val="002F165E"/>
    <w:rsid w:val="002F1BE2"/>
    <w:rsid w:val="002F1F3B"/>
    <w:rsid w:val="002F3000"/>
    <w:rsid w:val="002F3199"/>
    <w:rsid w:val="002F410F"/>
    <w:rsid w:val="002F47EB"/>
    <w:rsid w:val="002F493C"/>
    <w:rsid w:val="002F4BE0"/>
    <w:rsid w:val="002F5685"/>
    <w:rsid w:val="002F5767"/>
    <w:rsid w:val="002F5EC1"/>
    <w:rsid w:val="002F67D4"/>
    <w:rsid w:val="002F6977"/>
    <w:rsid w:val="002F6BF8"/>
    <w:rsid w:val="002F72D4"/>
    <w:rsid w:val="002F742B"/>
    <w:rsid w:val="002F774A"/>
    <w:rsid w:val="002F78FF"/>
    <w:rsid w:val="002F7EF0"/>
    <w:rsid w:val="002F7FFD"/>
    <w:rsid w:val="00300124"/>
    <w:rsid w:val="00300213"/>
    <w:rsid w:val="00300933"/>
    <w:rsid w:val="00300BD3"/>
    <w:rsid w:val="00300F79"/>
    <w:rsid w:val="00301170"/>
    <w:rsid w:val="003013F0"/>
    <w:rsid w:val="003013FA"/>
    <w:rsid w:val="00301B43"/>
    <w:rsid w:val="0030208A"/>
    <w:rsid w:val="003026C7"/>
    <w:rsid w:val="00302823"/>
    <w:rsid w:val="003028CD"/>
    <w:rsid w:val="00303544"/>
    <w:rsid w:val="00303A60"/>
    <w:rsid w:val="00303F7B"/>
    <w:rsid w:val="003041E6"/>
    <w:rsid w:val="00304545"/>
    <w:rsid w:val="00304C6D"/>
    <w:rsid w:val="00305256"/>
    <w:rsid w:val="00305289"/>
    <w:rsid w:val="003053CB"/>
    <w:rsid w:val="003059F3"/>
    <w:rsid w:val="003061E3"/>
    <w:rsid w:val="003063AF"/>
    <w:rsid w:val="003065A7"/>
    <w:rsid w:val="0030708C"/>
    <w:rsid w:val="00307496"/>
    <w:rsid w:val="00310952"/>
    <w:rsid w:val="00310A81"/>
    <w:rsid w:val="00310ADB"/>
    <w:rsid w:val="00311164"/>
    <w:rsid w:val="00311244"/>
    <w:rsid w:val="0031194A"/>
    <w:rsid w:val="00311A93"/>
    <w:rsid w:val="00311AB7"/>
    <w:rsid w:val="00311C6D"/>
    <w:rsid w:val="003126FF"/>
    <w:rsid w:val="00312859"/>
    <w:rsid w:val="00312D72"/>
    <w:rsid w:val="00313195"/>
    <w:rsid w:val="00313268"/>
    <w:rsid w:val="003136E2"/>
    <w:rsid w:val="00314221"/>
    <w:rsid w:val="00314CCE"/>
    <w:rsid w:val="00315961"/>
    <w:rsid w:val="0031629C"/>
    <w:rsid w:val="003169DD"/>
    <w:rsid w:val="00316AC7"/>
    <w:rsid w:val="00316BF7"/>
    <w:rsid w:val="0031718F"/>
    <w:rsid w:val="00317250"/>
    <w:rsid w:val="00317D85"/>
    <w:rsid w:val="00317DA3"/>
    <w:rsid w:val="003206BA"/>
    <w:rsid w:val="00321178"/>
    <w:rsid w:val="00321D01"/>
    <w:rsid w:val="003227E9"/>
    <w:rsid w:val="00322D55"/>
    <w:rsid w:val="0032362D"/>
    <w:rsid w:val="0032424A"/>
    <w:rsid w:val="00324255"/>
    <w:rsid w:val="00324309"/>
    <w:rsid w:val="00324793"/>
    <w:rsid w:val="00324885"/>
    <w:rsid w:val="00324AAE"/>
    <w:rsid w:val="00324BF3"/>
    <w:rsid w:val="00325220"/>
    <w:rsid w:val="003252BD"/>
    <w:rsid w:val="003253C5"/>
    <w:rsid w:val="00325AC5"/>
    <w:rsid w:val="00325CCD"/>
    <w:rsid w:val="003260FA"/>
    <w:rsid w:val="003265C0"/>
    <w:rsid w:val="003267C6"/>
    <w:rsid w:val="00326E6C"/>
    <w:rsid w:val="003270FC"/>
    <w:rsid w:val="00327D82"/>
    <w:rsid w:val="0033023A"/>
    <w:rsid w:val="003302C7"/>
    <w:rsid w:val="0033098F"/>
    <w:rsid w:val="00330B76"/>
    <w:rsid w:val="00330E6C"/>
    <w:rsid w:val="00331248"/>
    <w:rsid w:val="00331913"/>
    <w:rsid w:val="00331D4E"/>
    <w:rsid w:val="00332862"/>
    <w:rsid w:val="00332B15"/>
    <w:rsid w:val="003339E1"/>
    <w:rsid w:val="003340AF"/>
    <w:rsid w:val="00334200"/>
    <w:rsid w:val="003343BE"/>
    <w:rsid w:val="00334785"/>
    <w:rsid w:val="00334AE5"/>
    <w:rsid w:val="00334B0E"/>
    <w:rsid w:val="00335249"/>
    <w:rsid w:val="003353BE"/>
    <w:rsid w:val="00335421"/>
    <w:rsid w:val="0033555F"/>
    <w:rsid w:val="00335626"/>
    <w:rsid w:val="0033562B"/>
    <w:rsid w:val="003356A1"/>
    <w:rsid w:val="003357CB"/>
    <w:rsid w:val="0033593C"/>
    <w:rsid w:val="00335A2A"/>
    <w:rsid w:val="00335E32"/>
    <w:rsid w:val="00336294"/>
    <w:rsid w:val="0033642B"/>
    <w:rsid w:val="00336510"/>
    <w:rsid w:val="003367ED"/>
    <w:rsid w:val="00336817"/>
    <w:rsid w:val="0033692B"/>
    <w:rsid w:val="00336B4C"/>
    <w:rsid w:val="00336E3F"/>
    <w:rsid w:val="003408AB"/>
    <w:rsid w:val="00340E95"/>
    <w:rsid w:val="003416B9"/>
    <w:rsid w:val="0034188A"/>
    <w:rsid w:val="00341FCA"/>
    <w:rsid w:val="0034220A"/>
    <w:rsid w:val="00342478"/>
    <w:rsid w:val="00342AB3"/>
    <w:rsid w:val="00342E2F"/>
    <w:rsid w:val="0034334E"/>
    <w:rsid w:val="00344824"/>
    <w:rsid w:val="00344CE8"/>
    <w:rsid w:val="0034514D"/>
    <w:rsid w:val="00345618"/>
    <w:rsid w:val="003456A4"/>
    <w:rsid w:val="003457A7"/>
    <w:rsid w:val="00345DD9"/>
    <w:rsid w:val="00346666"/>
    <w:rsid w:val="00346AC2"/>
    <w:rsid w:val="00346B6A"/>
    <w:rsid w:val="00347BFF"/>
    <w:rsid w:val="00347D04"/>
    <w:rsid w:val="003502AA"/>
    <w:rsid w:val="003507E8"/>
    <w:rsid w:val="00350FD0"/>
    <w:rsid w:val="0035123F"/>
    <w:rsid w:val="00351505"/>
    <w:rsid w:val="00351E42"/>
    <w:rsid w:val="0035208D"/>
    <w:rsid w:val="003523A6"/>
    <w:rsid w:val="0035284E"/>
    <w:rsid w:val="00352C68"/>
    <w:rsid w:val="00353132"/>
    <w:rsid w:val="003531A3"/>
    <w:rsid w:val="00353A66"/>
    <w:rsid w:val="00353EF6"/>
    <w:rsid w:val="00354508"/>
    <w:rsid w:val="0035487C"/>
    <w:rsid w:val="00354B29"/>
    <w:rsid w:val="00355615"/>
    <w:rsid w:val="00355C7F"/>
    <w:rsid w:val="00356440"/>
    <w:rsid w:val="0035646B"/>
    <w:rsid w:val="0035654D"/>
    <w:rsid w:val="00356743"/>
    <w:rsid w:val="003567E6"/>
    <w:rsid w:val="0035696C"/>
    <w:rsid w:val="00356B2C"/>
    <w:rsid w:val="003571EF"/>
    <w:rsid w:val="0035723E"/>
    <w:rsid w:val="00357508"/>
    <w:rsid w:val="00357C3E"/>
    <w:rsid w:val="00360057"/>
    <w:rsid w:val="00360560"/>
    <w:rsid w:val="00360757"/>
    <w:rsid w:val="003607FC"/>
    <w:rsid w:val="00360AF9"/>
    <w:rsid w:val="00360EA4"/>
    <w:rsid w:val="0036113E"/>
    <w:rsid w:val="00361607"/>
    <w:rsid w:val="00361E5A"/>
    <w:rsid w:val="003621BB"/>
    <w:rsid w:val="0036223B"/>
    <w:rsid w:val="00362877"/>
    <w:rsid w:val="003635E9"/>
    <w:rsid w:val="0036377E"/>
    <w:rsid w:val="003642F3"/>
    <w:rsid w:val="00364386"/>
    <w:rsid w:val="0036454A"/>
    <w:rsid w:val="00364813"/>
    <w:rsid w:val="00364DAB"/>
    <w:rsid w:val="003651B4"/>
    <w:rsid w:val="00365544"/>
    <w:rsid w:val="00365DC9"/>
    <w:rsid w:val="003663CF"/>
    <w:rsid w:val="00366B6F"/>
    <w:rsid w:val="00366FB6"/>
    <w:rsid w:val="00366FDE"/>
    <w:rsid w:val="0036714A"/>
    <w:rsid w:val="00367A2C"/>
    <w:rsid w:val="00370081"/>
    <w:rsid w:val="0037044B"/>
    <w:rsid w:val="00370486"/>
    <w:rsid w:val="00370A34"/>
    <w:rsid w:val="00370A3F"/>
    <w:rsid w:val="00371194"/>
    <w:rsid w:val="00371331"/>
    <w:rsid w:val="003714A3"/>
    <w:rsid w:val="003717F7"/>
    <w:rsid w:val="00371F5D"/>
    <w:rsid w:val="00372108"/>
    <w:rsid w:val="003728BD"/>
    <w:rsid w:val="00372930"/>
    <w:rsid w:val="00372E53"/>
    <w:rsid w:val="0037309A"/>
    <w:rsid w:val="003731DE"/>
    <w:rsid w:val="00373902"/>
    <w:rsid w:val="00373C77"/>
    <w:rsid w:val="00373F28"/>
    <w:rsid w:val="003740D7"/>
    <w:rsid w:val="00374234"/>
    <w:rsid w:val="003748C7"/>
    <w:rsid w:val="0037548D"/>
    <w:rsid w:val="00375518"/>
    <w:rsid w:val="00375E62"/>
    <w:rsid w:val="0037626D"/>
    <w:rsid w:val="0037631E"/>
    <w:rsid w:val="0037678C"/>
    <w:rsid w:val="00376A7D"/>
    <w:rsid w:val="0037704F"/>
    <w:rsid w:val="003770F5"/>
    <w:rsid w:val="003772E0"/>
    <w:rsid w:val="003774F0"/>
    <w:rsid w:val="003779D2"/>
    <w:rsid w:val="00380361"/>
    <w:rsid w:val="003803D5"/>
    <w:rsid w:val="003806C4"/>
    <w:rsid w:val="0038071E"/>
    <w:rsid w:val="00380863"/>
    <w:rsid w:val="00380FC6"/>
    <w:rsid w:val="00381163"/>
    <w:rsid w:val="003812C4"/>
    <w:rsid w:val="003816D7"/>
    <w:rsid w:val="00381872"/>
    <w:rsid w:val="00381962"/>
    <w:rsid w:val="00381D2B"/>
    <w:rsid w:val="0038209F"/>
    <w:rsid w:val="003821A7"/>
    <w:rsid w:val="00382678"/>
    <w:rsid w:val="00383592"/>
    <w:rsid w:val="00383CD7"/>
    <w:rsid w:val="00383E80"/>
    <w:rsid w:val="0038401A"/>
    <w:rsid w:val="003840A3"/>
    <w:rsid w:val="003842D7"/>
    <w:rsid w:val="003843FD"/>
    <w:rsid w:val="003847F0"/>
    <w:rsid w:val="00385270"/>
    <w:rsid w:val="00385730"/>
    <w:rsid w:val="00385A0D"/>
    <w:rsid w:val="00385A54"/>
    <w:rsid w:val="00385B20"/>
    <w:rsid w:val="00385B35"/>
    <w:rsid w:val="00385B4E"/>
    <w:rsid w:val="00385D2F"/>
    <w:rsid w:val="00386B34"/>
    <w:rsid w:val="00386E4B"/>
    <w:rsid w:val="00386EC6"/>
    <w:rsid w:val="003874FF"/>
    <w:rsid w:val="003879D2"/>
    <w:rsid w:val="00387A0C"/>
    <w:rsid w:val="00390370"/>
    <w:rsid w:val="003909B2"/>
    <w:rsid w:val="00391128"/>
    <w:rsid w:val="0039132B"/>
    <w:rsid w:val="00391648"/>
    <w:rsid w:val="00391886"/>
    <w:rsid w:val="003918B7"/>
    <w:rsid w:val="00391982"/>
    <w:rsid w:val="00392412"/>
    <w:rsid w:val="00392B90"/>
    <w:rsid w:val="00392D9D"/>
    <w:rsid w:val="00392E31"/>
    <w:rsid w:val="0039316C"/>
    <w:rsid w:val="003937EE"/>
    <w:rsid w:val="00393A72"/>
    <w:rsid w:val="00393C5B"/>
    <w:rsid w:val="003943CA"/>
    <w:rsid w:val="003952FB"/>
    <w:rsid w:val="003953DF"/>
    <w:rsid w:val="00395C47"/>
    <w:rsid w:val="00395F59"/>
    <w:rsid w:val="00396319"/>
    <w:rsid w:val="003968A4"/>
    <w:rsid w:val="003969C0"/>
    <w:rsid w:val="00396CDB"/>
    <w:rsid w:val="0039775D"/>
    <w:rsid w:val="0039775E"/>
    <w:rsid w:val="00397CB6"/>
    <w:rsid w:val="00397D79"/>
    <w:rsid w:val="00397E93"/>
    <w:rsid w:val="00397E95"/>
    <w:rsid w:val="003A09C6"/>
    <w:rsid w:val="003A0D82"/>
    <w:rsid w:val="003A1038"/>
    <w:rsid w:val="003A10CB"/>
    <w:rsid w:val="003A17E6"/>
    <w:rsid w:val="003A1C4D"/>
    <w:rsid w:val="003A1E6A"/>
    <w:rsid w:val="003A2174"/>
    <w:rsid w:val="003A2200"/>
    <w:rsid w:val="003A2845"/>
    <w:rsid w:val="003A2A82"/>
    <w:rsid w:val="003A2C3F"/>
    <w:rsid w:val="003A2D83"/>
    <w:rsid w:val="003A3054"/>
    <w:rsid w:val="003A311E"/>
    <w:rsid w:val="003A5408"/>
    <w:rsid w:val="003A5697"/>
    <w:rsid w:val="003A57DF"/>
    <w:rsid w:val="003A5886"/>
    <w:rsid w:val="003A5AF7"/>
    <w:rsid w:val="003A5E1D"/>
    <w:rsid w:val="003A616A"/>
    <w:rsid w:val="003A6409"/>
    <w:rsid w:val="003A6728"/>
    <w:rsid w:val="003A6780"/>
    <w:rsid w:val="003A6F37"/>
    <w:rsid w:val="003A7070"/>
    <w:rsid w:val="003A72AA"/>
    <w:rsid w:val="003A7DBA"/>
    <w:rsid w:val="003B07FE"/>
    <w:rsid w:val="003B190B"/>
    <w:rsid w:val="003B1A43"/>
    <w:rsid w:val="003B1BD5"/>
    <w:rsid w:val="003B1C5C"/>
    <w:rsid w:val="003B1F28"/>
    <w:rsid w:val="003B21C4"/>
    <w:rsid w:val="003B240C"/>
    <w:rsid w:val="003B2556"/>
    <w:rsid w:val="003B280F"/>
    <w:rsid w:val="003B30CF"/>
    <w:rsid w:val="003B3614"/>
    <w:rsid w:val="003B378B"/>
    <w:rsid w:val="003B3BB9"/>
    <w:rsid w:val="003B462F"/>
    <w:rsid w:val="003B4847"/>
    <w:rsid w:val="003B48FC"/>
    <w:rsid w:val="003B5340"/>
    <w:rsid w:val="003B56D8"/>
    <w:rsid w:val="003B60FD"/>
    <w:rsid w:val="003B632A"/>
    <w:rsid w:val="003B63E3"/>
    <w:rsid w:val="003B6EDB"/>
    <w:rsid w:val="003B6F9A"/>
    <w:rsid w:val="003B705E"/>
    <w:rsid w:val="003B72AB"/>
    <w:rsid w:val="003B72D0"/>
    <w:rsid w:val="003B72EC"/>
    <w:rsid w:val="003B7A9E"/>
    <w:rsid w:val="003B7AF7"/>
    <w:rsid w:val="003B7E99"/>
    <w:rsid w:val="003C028D"/>
    <w:rsid w:val="003C02EC"/>
    <w:rsid w:val="003C04DE"/>
    <w:rsid w:val="003C1189"/>
    <w:rsid w:val="003C13BC"/>
    <w:rsid w:val="003C13F0"/>
    <w:rsid w:val="003C1485"/>
    <w:rsid w:val="003C1E5A"/>
    <w:rsid w:val="003C2475"/>
    <w:rsid w:val="003C292C"/>
    <w:rsid w:val="003C29A5"/>
    <w:rsid w:val="003C2CF3"/>
    <w:rsid w:val="003C30C4"/>
    <w:rsid w:val="003C36CC"/>
    <w:rsid w:val="003C3B30"/>
    <w:rsid w:val="003C3F09"/>
    <w:rsid w:val="003C4912"/>
    <w:rsid w:val="003C4ACC"/>
    <w:rsid w:val="003C559E"/>
    <w:rsid w:val="003C5BF3"/>
    <w:rsid w:val="003C6735"/>
    <w:rsid w:val="003C6E68"/>
    <w:rsid w:val="003C70BE"/>
    <w:rsid w:val="003C71A1"/>
    <w:rsid w:val="003C724B"/>
    <w:rsid w:val="003C73CC"/>
    <w:rsid w:val="003C7B44"/>
    <w:rsid w:val="003C7E1F"/>
    <w:rsid w:val="003D0204"/>
    <w:rsid w:val="003D0709"/>
    <w:rsid w:val="003D0752"/>
    <w:rsid w:val="003D07E6"/>
    <w:rsid w:val="003D093A"/>
    <w:rsid w:val="003D0C2A"/>
    <w:rsid w:val="003D0C3C"/>
    <w:rsid w:val="003D0D90"/>
    <w:rsid w:val="003D15E8"/>
    <w:rsid w:val="003D1900"/>
    <w:rsid w:val="003D1BF2"/>
    <w:rsid w:val="003D1CA9"/>
    <w:rsid w:val="003D1E32"/>
    <w:rsid w:val="003D226A"/>
    <w:rsid w:val="003D2387"/>
    <w:rsid w:val="003D2762"/>
    <w:rsid w:val="003D28C8"/>
    <w:rsid w:val="003D2D2B"/>
    <w:rsid w:val="003D2F0F"/>
    <w:rsid w:val="003D3871"/>
    <w:rsid w:val="003D3C3A"/>
    <w:rsid w:val="003D46CA"/>
    <w:rsid w:val="003D46DC"/>
    <w:rsid w:val="003D4976"/>
    <w:rsid w:val="003D4C03"/>
    <w:rsid w:val="003D4EA6"/>
    <w:rsid w:val="003D53FA"/>
    <w:rsid w:val="003D5891"/>
    <w:rsid w:val="003D5B75"/>
    <w:rsid w:val="003D5EC6"/>
    <w:rsid w:val="003D5EDF"/>
    <w:rsid w:val="003D66D4"/>
    <w:rsid w:val="003D6AE8"/>
    <w:rsid w:val="003D734B"/>
    <w:rsid w:val="003D7526"/>
    <w:rsid w:val="003D7C28"/>
    <w:rsid w:val="003D7E6D"/>
    <w:rsid w:val="003D7F28"/>
    <w:rsid w:val="003D7F63"/>
    <w:rsid w:val="003E00EE"/>
    <w:rsid w:val="003E0191"/>
    <w:rsid w:val="003E05C5"/>
    <w:rsid w:val="003E097E"/>
    <w:rsid w:val="003E0C15"/>
    <w:rsid w:val="003E1A62"/>
    <w:rsid w:val="003E1EF5"/>
    <w:rsid w:val="003E2003"/>
    <w:rsid w:val="003E20F8"/>
    <w:rsid w:val="003E21B9"/>
    <w:rsid w:val="003E27F7"/>
    <w:rsid w:val="003E2891"/>
    <w:rsid w:val="003E321A"/>
    <w:rsid w:val="003E3496"/>
    <w:rsid w:val="003E3C56"/>
    <w:rsid w:val="003E4052"/>
    <w:rsid w:val="003E456E"/>
    <w:rsid w:val="003E4802"/>
    <w:rsid w:val="003E48E0"/>
    <w:rsid w:val="003E4CFA"/>
    <w:rsid w:val="003E4D13"/>
    <w:rsid w:val="003E4ECE"/>
    <w:rsid w:val="003E5236"/>
    <w:rsid w:val="003E56C3"/>
    <w:rsid w:val="003E58B0"/>
    <w:rsid w:val="003E594F"/>
    <w:rsid w:val="003E5CFF"/>
    <w:rsid w:val="003E5F0B"/>
    <w:rsid w:val="003E6072"/>
    <w:rsid w:val="003E6224"/>
    <w:rsid w:val="003E6250"/>
    <w:rsid w:val="003E62B5"/>
    <w:rsid w:val="003E69F0"/>
    <w:rsid w:val="003E7167"/>
    <w:rsid w:val="003E730D"/>
    <w:rsid w:val="003E7853"/>
    <w:rsid w:val="003F0440"/>
    <w:rsid w:val="003F0594"/>
    <w:rsid w:val="003F0C35"/>
    <w:rsid w:val="003F0E45"/>
    <w:rsid w:val="003F0F32"/>
    <w:rsid w:val="003F125E"/>
    <w:rsid w:val="003F13F7"/>
    <w:rsid w:val="003F1493"/>
    <w:rsid w:val="003F15FC"/>
    <w:rsid w:val="003F1F82"/>
    <w:rsid w:val="003F2230"/>
    <w:rsid w:val="003F239D"/>
    <w:rsid w:val="003F23B2"/>
    <w:rsid w:val="003F288F"/>
    <w:rsid w:val="003F2A72"/>
    <w:rsid w:val="003F2F6D"/>
    <w:rsid w:val="003F30DD"/>
    <w:rsid w:val="003F3130"/>
    <w:rsid w:val="003F3196"/>
    <w:rsid w:val="003F32BE"/>
    <w:rsid w:val="003F36C4"/>
    <w:rsid w:val="003F3FF3"/>
    <w:rsid w:val="003F5239"/>
    <w:rsid w:val="003F5251"/>
    <w:rsid w:val="003F53BF"/>
    <w:rsid w:val="003F62B8"/>
    <w:rsid w:val="003F65E8"/>
    <w:rsid w:val="003F68D9"/>
    <w:rsid w:val="003F6D24"/>
    <w:rsid w:val="003F6D5D"/>
    <w:rsid w:val="003F7115"/>
    <w:rsid w:val="003F7156"/>
    <w:rsid w:val="003F7292"/>
    <w:rsid w:val="00400657"/>
    <w:rsid w:val="00400D99"/>
    <w:rsid w:val="004011EF"/>
    <w:rsid w:val="004016A1"/>
    <w:rsid w:val="004018CC"/>
    <w:rsid w:val="00401EB6"/>
    <w:rsid w:val="004020A7"/>
    <w:rsid w:val="004020F6"/>
    <w:rsid w:val="0040237C"/>
    <w:rsid w:val="00402380"/>
    <w:rsid w:val="004028F3"/>
    <w:rsid w:val="004029C7"/>
    <w:rsid w:val="004033C3"/>
    <w:rsid w:val="00403FB8"/>
    <w:rsid w:val="0040401A"/>
    <w:rsid w:val="00404047"/>
    <w:rsid w:val="0040430D"/>
    <w:rsid w:val="00404622"/>
    <w:rsid w:val="004047CD"/>
    <w:rsid w:val="00404804"/>
    <w:rsid w:val="00404B5C"/>
    <w:rsid w:val="004050B5"/>
    <w:rsid w:val="00405B1C"/>
    <w:rsid w:val="00405E0B"/>
    <w:rsid w:val="00405F4B"/>
    <w:rsid w:val="004065A2"/>
    <w:rsid w:val="0040678C"/>
    <w:rsid w:val="004068F5"/>
    <w:rsid w:val="00407104"/>
    <w:rsid w:val="004072BF"/>
    <w:rsid w:val="00407442"/>
    <w:rsid w:val="004074E9"/>
    <w:rsid w:val="00407B8D"/>
    <w:rsid w:val="00407C98"/>
    <w:rsid w:val="004105AE"/>
    <w:rsid w:val="00410883"/>
    <w:rsid w:val="004114FA"/>
    <w:rsid w:val="0041191A"/>
    <w:rsid w:val="0041191D"/>
    <w:rsid w:val="00411B3F"/>
    <w:rsid w:val="00412002"/>
    <w:rsid w:val="004120E5"/>
    <w:rsid w:val="00412512"/>
    <w:rsid w:val="004128C2"/>
    <w:rsid w:val="00412F10"/>
    <w:rsid w:val="00413510"/>
    <w:rsid w:val="0041419D"/>
    <w:rsid w:val="0041428F"/>
    <w:rsid w:val="00414405"/>
    <w:rsid w:val="00414603"/>
    <w:rsid w:val="00414A12"/>
    <w:rsid w:val="00414A15"/>
    <w:rsid w:val="00414CFE"/>
    <w:rsid w:val="0041532B"/>
    <w:rsid w:val="0041558B"/>
    <w:rsid w:val="004159B8"/>
    <w:rsid w:val="00415D98"/>
    <w:rsid w:val="00416176"/>
    <w:rsid w:val="00416964"/>
    <w:rsid w:val="004174EA"/>
    <w:rsid w:val="00417870"/>
    <w:rsid w:val="00417D12"/>
    <w:rsid w:val="00417DC3"/>
    <w:rsid w:val="00420080"/>
    <w:rsid w:val="00420306"/>
    <w:rsid w:val="00420345"/>
    <w:rsid w:val="004203AC"/>
    <w:rsid w:val="00421675"/>
    <w:rsid w:val="00421D79"/>
    <w:rsid w:val="00421DE6"/>
    <w:rsid w:val="004223A5"/>
    <w:rsid w:val="004226E3"/>
    <w:rsid w:val="004227BF"/>
    <w:rsid w:val="00422B51"/>
    <w:rsid w:val="00422CBF"/>
    <w:rsid w:val="0042359C"/>
    <w:rsid w:val="00423777"/>
    <w:rsid w:val="00423A52"/>
    <w:rsid w:val="0042419D"/>
    <w:rsid w:val="0042462F"/>
    <w:rsid w:val="0042464C"/>
    <w:rsid w:val="004248FC"/>
    <w:rsid w:val="00424F8C"/>
    <w:rsid w:val="004256EF"/>
    <w:rsid w:val="00425917"/>
    <w:rsid w:val="00425BDE"/>
    <w:rsid w:val="00425E1A"/>
    <w:rsid w:val="0042625F"/>
    <w:rsid w:val="0042664B"/>
    <w:rsid w:val="00426BDC"/>
    <w:rsid w:val="00427559"/>
    <w:rsid w:val="00427802"/>
    <w:rsid w:val="00427814"/>
    <w:rsid w:val="004278E2"/>
    <w:rsid w:val="004278E6"/>
    <w:rsid w:val="00427DF0"/>
    <w:rsid w:val="004300F6"/>
    <w:rsid w:val="004310D9"/>
    <w:rsid w:val="00431194"/>
    <w:rsid w:val="00431799"/>
    <w:rsid w:val="004319BE"/>
    <w:rsid w:val="00431B58"/>
    <w:rsid w:val="00431F1D"/>
    <w:rsid w:val="00432B60"/>
    <w:rsid w:val="0043325D"/>
    <w:rsid w:val="0043358F"/>
    <w:rsid w:val="0043389A"/>
    <w:rsid w:val="00433CCF"/>
    <w:rsid w:val="00434277"/>
    <w:rsid w:val="00434F39"/>
    <w:rsid w:val="00434FE6"/>
    <w:rsid w:val="0043528C"/>
    <w:rsid w:val="00435720"/>
    <w:rsid w:val="00435C26"/>
    <w:rsid w:val="00435C59"/>
    <w:rsid w:val="00435DA1"/>
    <w:rsid w:val="004360CD"/>
    <w:rsid w:val="0043619C"/>
    <w:rsid w:val="004363C0"/>
    <w:rsid w:val="0043763D"/>
    <w:rsid w:val="00437ADE"/>
    <w:rsid w:val="0044020E"/>
    <w:rsid w:val="004403B6"/>
    <w:rsid w:val="00440880"/>
    <w:rsid w:val="0044106A"/>
    <w:rsid w:val="004419A9"/>
    <w:rsid w:val="00441A31"/>
    <w:rsid w:val="00442177"/>
    <w:rsid w:val="00442831"/>
    <w:rsid w:val="00443065"/>
    <w:rsid w:val="004433FE"/>
    <w:rsid w:val="00443905"/>
    <w:rsid w:val="00443DC4"/>
    <w:rsid w:val="004444AD"/>
    <w:rsid w:val="00444526"/>
    <w:rsid w:val="00444905"/>
    <w:rsid w:val="004450B0"/>
    <w:rsid w:val="00445545"/>
    <w:rsid w:val="00446371"/>
    <w:rsid w:val="004469B2"/>
    <w:rsid w:val="004476A7"/>
    <w:rsid w:val="00447A6C"/>
    <w:rsid w:val="00450094"/>
    <w:rsid w:val="00450AEA"/>
    <w:rsid w:val="00450C03"/>
    <w:rsid w:val="00451739"/>
    <w:rsid w:val="00451B36"/>
    <w:rsid w:val="00451E6C"/>
    <w:rsid w:val="00452029"/>
    <w:rsid w:val="00452293"/>
    <w:rsid w:val="00452633"/>
    <w:rsid w:val="004526BC"/>
    <w:rsid w:val="004527D3"/>
    <w:rsid w:val="00453010"/>
    <w:rsid w:val="0045308A"/>
    <w:rsid w:val="00453503"/>
    <w:rsid w:val="00453A46"/>
    <w:rsid w:val="00453E51"/>
    <w:rsid w:val="0045438C"/>
    <w:rsid w:val="0045444E"/>
    <w:rsid w:val="004546EE"/>
    <w:rsid w:val="004547B0"/>
    <w:rsid w:val="0045480C"/>
    <w:rsid w:val="004548F0"/>
    <w:rsid w:val="00454D70"/>
    <w:rsid w:val="00455046"/>
    <w:rsid w:val="004554BE"/>
    <w:rsid w:val="00455749"/>
    <w:rsid w:val="00455932"/>
    <w:rsid w:val="00455EAD"/>
    <w:rsid w:val="00455F81"/>
    <w:rsid w:val="0045607F"/>
    <w:rsid w:val="0045634B"/>
    <w:rsid w:val="00456504"/>
    <w:rsid w:val="00456554"/>
    <w:rsid w:val="00456CC2"/>
    <w:rsid w:val="00457118"/>
    <w:rsid w:val="00457151"/>
    <w:rsid w:val="00457AC7"/>
    <w:rsid w:val="00457B95"/>
    <w:rsid w:val="004601CF"/>
    <w:rsid w:val="00460413"/>
    <w:rsid w:val="00461028"/>
    <w:rsid w:val="004613F2"/>
    <w:rsid w:val="00461B08"/>
    <w:rsid w:val="00461B99"/>
    <w:rsid w:val="00462446"/>
    <w:rsid w:val="00462619"/>
    <w:rsid w:val="00462A84"/>
    <w:rsid w:val="00463051"/>
    <w:rsid w:val="004636CB"/>
    <w:rsid w:val="00463A6C"/>
    <w:rsid w:val="00463D17"/>
    <w:rsid w:val="004640E9"/>
    <w:rsid w:val="00464573"/>
    <w:rsid w:val="004651E7"/>
    <w:rsid w:val="0046529D"/>
    <w:rsid w:val="004660CF"/>
    <w:rsid w:val="00466407"/>
    <w:rsid w:val="004665E7"/>
    <w:rsid w:val="004669CD"/>
    <w:rsid w:val="00466D75"/>
    <w:rsid w:val="00466F3B"/>
    <w:rsid w:val="00466F7B"/>
    <w:rsid w:val="00467B63"/>
    <w:rsid w:val="00467B80"/>
    <w:rsid w:val="00467C42"/>
    <w:rsid w:val="00467D06"/>
    <w:rsid w:val="00470099"/>
    <w:rsid w:val="004703A5"/>
    <w:rsid w:val="00470A71"/>
    <w:rsid w:val="00470F4B"/>
    <w:rsid w:val="00471522"/>
    <w:rsid w:val="00471700"/>
    <w:rsid w:val="00471DF5"/>
    <w:rsid w:val="00471F6C"/>
    <w:rsid w:val="00471FAB"/>
    <w:rsid w:val="004723EB"/>
    <w:rsid w:val="004724F2"/>
    <w:rsid w:val="004726D5"/>
    <w:rsid w:val="00472B81"/>
    <w:rsid w:val="00472D81"/>
    <w:rsid w:val="00473F1A"/>
    <w:rsid w:val="00474502"/>
    <w:rsid w:val="00474E1F"/>
    <w:rsid w:val="004752A3"/>
    <w:rsid w:val="00475514"/>
    <w:rsid w:val="00475719"/>
    <w:rsid w:val="004761D1"/>
    <w:rsid w:val="00476D5B"/>
    <w:rsid w:val="0047758C"/>
    <w:rsid w:val="004778B1"/>
    <w:rsid w:val="00477937"/>
    <w:rsid w:val="00477A5E"/>
    <w:rsid w:val="00477BD9"/>
    <w:rsid w:val="00477C5C"/>
    <w:rsid w:val="00477E4A"/>
    <w:rsid w:val="004802A4"/>
    <w:rsid w:val="00480330"/>
    <w:rsid w:val="004804D4"/>
    <w:rsid w:val="004815F5"/>
    <w:rsid w:val="00481678"/>
    <w:rsid w:val="004816D5"/>
    <w:rsid w:val="00481E75"/>
    <w:rsid w:val="00481EFE"/>
    <w:rsid w:val="004826D2"/>
    <w:rsid w:val="00482C53"/>
    <w:rsid w:val="00482CF4"/>
    <w:rsid w:val="00482FB9"/>
    <w:rsid w:val="0048362A"/>
    <w:rsid w:val="004838CD"/>
    <w:rsid w:val="00483943"/>
    <w:rsid w:val="00483F95"/>
    <w:rsid w:val="004840BB"/>
    <w:rsid w:val="0048480F"/>
    <w:rsid w:val="00484A94"/>
    <w:rsid w:val="00485398"/>
    <w:rsid w:val="004859BE"/>
    <w:rsid w:val="00485F1D"/>
    <w:rsid w:val="00486382"/>
    <w:rsid w:val="00486907"/>
    <w:rsid w:val="00486A6C"/>
    <w:rsid w:val="00486DAC"/>
    <w:rsid w:val="00486E61"/>
    <w:rsid w:val="00486F74"/>
    <w:rsid w:val="00487652"/>
    <w:rsid w:val="004879E6"/>
    <w:rsid w:val="00487DD3"/>
    <w:rsid w:val="0049063A"/>
    <w:rsid w:val="00490A1F"/>
    <w:rsid w:val="004911CC"/>
    <w:rsid w:val="00491A6E"/>
    <w:rsid w:val="00491E38"/>
    <w:rsid w:val="00492244"/>
    <w:rsid w:val="00492EA6"/>
    <w:rsid w:val="00493C5D"/>
    <w:rsid w:val="00493DF7"/>
    <w:rsid w:val="00494365"/>
    <w:rsid w:val="00494E6A"/>
    <w:rsid w:val="00494F5E"/>
    <w:rsid w:val="004950DA"/>
    <w:rsid w:val="00495549"/>
    <w:rsid w:val="00495E4A"/>
    <w:rsid w:val="00496D96"/>
    <w:rsid w:val="00496F7F"/>
    <w:rsid w:val="0049706A"/>
    <w:rsid w:val="004970E9"/>
    <w:rsid w:val="004971A4"/>
    <w:rsid w:val="004971B2"/>
    <w:rsid w:val="00497975"/>
    <w:rsid w:val="00497DA9"/>
    <w:rsid w:val="004A02B1"/>
    <w:rsid w:val="004A059F"/>
    <w:rsid w:val="004A0A21"/>
    <w:rsid w:val="004A0F81"/>
    <w:rsid w:val="004A1DE7"/>
    <w:rsid w:val="004A1EA0"/>
    <w:rsid w:val="004A24B7"/>
    <w:rsid w:val="004A30F0"/>
    <w:rsid w:val="004A31B3"/>
    <w:rsid w:val="004A4142"/>
    <w:rsid w:val="004A42A6"/>
    <w:rsid w:val="004A4F78"/>
    <w:rsid w:val="004A5087"/>
    <w:rsid w:val="004A52AA"/>
    <w:rsid w:val="004A5474"/>
    <w:rsid w:val="004A5516"/>
    <w:rsid w:val="004A55EA"/>
    <w:rsid w:val="004A56D6"/>
    <w:rsid w:val="004A5A7D"/>
    <w:rsid w:val="004A5BB4"/>
    <w:rsid w:val="004A5E3C"/>
    <w:rsid w:val="004A63C8"/>
    <w:rsid w:val="004A6777"/>
    <w:rsid w:val="004A6BB0"/>
    <w:rsid w:val="004A6CB3"/>
    <w:rsid w:val="004A6E38"/>
    <w:rsid w:val="004A7023"/>
    <w:rsid w:val="004A7AAA"/>
    <w:rsid w:val="004A7F25"/>
    <w:rsid w:val="004B0029"/>
    <w:rsid w:val="004B016A"/>
    <w:rsid w:val="004B01FE"/>
    <w:rsid w:val="004B09FB"/>
    <w:rsid w:val="004B1F1E"/>
    <w:rsid w:val="004B1FF9"/>
    <w:rsid w:val="004B2015"/>
    <w:rsid w:val="004B2423"/>
    <w:rsid w:val="004B242D"/>
    <w:rsid w:val="004B2A44"/>
    <w:rsid w:val="004B2F7B"/>
    <w:rsid w:val="004B323C"/>
    <w:rsid w:val="004B3431"/>
    <w:rsid w:val="004B3B11"/>
    <w:rsid w:val="004B3E0F"/>
    <w:rsid w:val="004B4068"/>
    <w:rsid w:val="004B4303"/>
    <w:rsid w:val="004B4811"/>
    <w:rsid w:val="004B4A10"/>
    <w:rsid w:val="004B4CA9"/>
    <w:rsid w:val="004B5028"/>
    <w:rsid w:val="004B502C"/>
    <w:rsid w:val="004B5540"/>
    <w:rsid w:val="004B55E7"/>
    <w:rsid w:val="004B55ED"/>
    <w:rsid w:val="004B5AC8"/>
    <w:rsid w:val="004B5F09"/>
    <w:rsid w:val="004B5F54"/>
    <w:rsid w:val="004B5F7C"/>
    <w:rsid w:val="004B6241"/>
    <w:rsid w:val="004B65B2"/>
    <w:rsid w:val="004B6893"/>
    <w:rsid w:val="004B69F6"/>
    <w:rsid w:val="004B6AE5"/>
    <w:rsid w:val="004B7824"/>
    <w:rsid w:val="004B782F"/>
    <w:rsid w:val="004B78A0"/>
    <w:rsid w:val="004B7DB2"/>
    <w:rsid w:val="004C01FB"/>
    <w:rsid w:val="004C0367"/>
    <w:rsid w:val="004C0AC1"/>
    <w:rsid w:val="004C0D8B"/>
    <w:rsid w:val="004C123C"/>
    <w:rsid w:val="004C1276"/>
    <w:rsid w:val="004C159C"/>
    <w:rsid w:val="004C1614"/>
    <w:rsid w:val="004C1B1C"/>
    <w:rsid w:val="004C1F52"/>
    <w:rsid w:val="004C208C"/>
    <w:rsid w:val="004C2CFF"/>
    <w:rsid w:val="004C2DAC"/>
    <w:rsid w:val="004C2EDA"/>
    <w:rsid w:val="004C2FCF"/>
    <w:rsid w:val="004C313F"/>
    <w:rsid w:val="004C3A0A"/>
    <w:rsid w:val="004C3A17"/>
    <w:rsid w:val="004C3D43"/>
    <w:rsid w:val="004C3D77"/>
    <w:rsid w:val="004C3E90"/>
    <w:rsid w:val="004C4034"/>
    <w:rsid w:val="004C408D"/>
    <w:rsid w:val="004C485C"/>
    <w:rsid w:val="004C4A90"/>
    <w:rsid w:val="004C4C90"/>
    <w:rsid w:val="004C4FE9"/>
    <w:rsid w:val="004C50FD"/>
    <w:rsid w:val="004C58E4"/>
    <w:rsid w:val="004C5C91"/>
    <w:rsid w:val="004C632B"/>
    <w:rsid w:val="004C664E"/>
    <w:rsid w:val="004C6EBD"/>
    <w:rsid w:val="004C75F7"/>
    <w:rsid w:val="004C76DD"/>
    <w:rsid w:val="004D0043"/>
    <w:rsid w:val="004D0104"/>
    <w:rsid w:val="004D0780"/>
    <w:rsid w:val="004D141F"/>
    <w:rsid w:val="004D17EB"/>
    <w:rsid w:val="004D186F"/>
    <w:rsid w:val="004D1C63"/>
    <w:rsid w:val="004D1EFB"/>
    <w:rsid w:val="004D1FE7"/>
    <w:rsid w:val="004D2A64"/>
    <w:rsid w:val="004D3726"/>
    <w:rsid w:val="004D37F8"/>
    <w:rsid w:val="004D39DB"/>
    <w:rsid w:val="004D4E28"/>
    <w:rsid w:val="004D51BE"/>
    <w:rsid w:val="004D5A95"/>
    <w:rsid w:val="004D5D12"/>
    <w:rsid w:val="004D608D"/>
    <w:rsid w:val="004D666E"/>
    <w:rsid w:val="004D698E"/>
    <w:rsid w:val="004D6A96"/>
    <w:rsid w:val="004D6E63"/>
    <w:rsid w:val="004D6ED7"/>
    <w:rsid w:val="004D70EF"/>
    <w:rsid w:val="004D7895"/>
    <w:rsid w:val="004D7F27"/>
    <w:rsid w:val="004E0CE2"/>
    <w:rsid w:val="004E10A8"/>
    <w:rsid w:val="004E13FF"/>
    <w:rsid w:val="004E145C"/>
    <w:rsid w:val="004E1A0D"/>
    <w:rsid w:val="004E1B2E"/>
    <w:rsid w:val="004E1C2E"/>
    <w:rsid w:val="004E2AD8"/>
    <w:rsid w:val="004E2B18"/>
    <w:rsid w:val="004E2D19"/>
    <w:rsid w:val="004E30B8"/>
    <w:rsid w:val="004E3294"/>
    <w:rsid w:val="004E3944"/>
    <w:rsid w:val="004E406D"/>
    <w:rsid w:val="004E437A"/>
    <w:rsid w:val="004E43A1"/>
    <w:rsid w:val="004E4513"/>
    <w:rsid w:val="004E489F"/>
    <w:rsid w:val="004E4E12"/>
    <w:rsid w:val="004E50DA"/>
    <w:rsid w:val="004E5165"/>
    <w:rsid w:val="004E58B5"/>
    <w:rsid w:val="004E5C16"/>
    <w:rsid w:val="004E5F1C"/>
    <w:rsid w:val="004E6168"/>
    <w:rsid w:val="004E671E"/>
    <w:rsid w:val="004E75CC"/>
    <w:rsid w:val="004E7BAC"/>
    <w:rsid w:val="004E7C42"/>
    <w:rsid w:val="004E7D0F"/>
    <w:rsid w:val="004E7DC5"/>
    <w:rsid w:val="004E7F81"/>
    <w:rsid w:val="004F03AE"/>
    <w:rsid w:val="004F06B5"/>
    <w:rsid w:val="004F0B24"/>
    <w:rsid w:val="004F0BA7"/>
    <w:rsid w:val="004F0CD6"/>
    <w:rsid w:val="004F13EE"/>
    <w:rsid w:val="004F1B3E"/>
    <w:rsid w:val="004F1B9A"/>
    <w:rsid w:val="004F1FAC"/>
    <w:rsid w:val="004F20E3"/>
    <w:rsid w:val="004F213B"/>
    <w:rsid w:val="004F21C7"/>
    <w:rsid w:val="004F27BA"/>
    <w:rsid w:val="004F2A3E"/>
    <w:rsid w:val="004F2C6D"/>
    <w:rsid w:val="004F2E91"/>
    <w:rsid w:val="004F2F24"/>
    <w:rsid w:val="004F3C82"/>
    <w:rsid w:val="004F3FFC"/>
    <w:rsid w:val="004F4281"/>
    <w:rsid w:val="004F44D7"/>
    <w:rsid w:val="004F4612"/>
    <w:rsid w:val="004F50A4"/>
    <w:rsid w:val="004F5BBC"/>
    <w:rsid w:val="004F6353"/>
    <w:rsid w:val="004F66D5"/>
    <w:rsid w:val="004F6DDD"/>
    <w:rsid w:val="004F70E9"/>
    <w:rsid w:val="004F745A"/>
    <w:rsid w:val="004F76BA"/>
    <w:rsid w:val="004F7AD2"/>
    <w:rsid w:val="004F7E51"/>
    <w:rsid w:val="00500906"/>
    <w:rsid w:val="00500EC6"/>
    <w:rsid w:val="00501580"/>
    <w:rsid w:val="0050173F"/>
    <w:rsid w:val="00501A98"/>
    <w:rsid w:val="00501D36"/>
    <w:rsid w:val="00501D9B"/>
    <w:rsid w:val="00502483"/>
    <w:rsid w:val="00502710"/>
    <w:rsid w:val="005031BE"/>
    <w:rsid w:val="005032A9"/>
    <w:rsid w:val="0050330C"/>
    <w:rsid w:val="005033D9"/>
    <w:rsid w:val="005035CA"/>
    <w:rsid w:val="005040B7"/>
    <w:rsid w:val="005046C2"/>
    <w:rsid w:val="0050522B"/>
    <w:rsid w:val="005057E6"/>
    <w:rsid w:val="00505985"/>
    <w:rsid w:val="00505D40"/>
    <w:rsid w:val="00506367"/>
    <w:rsid w:val="0050661F"/>
    <w:rsid w:val="00507630"/>
    <w:rsid w:val="005077CB"/>
    <w:rsid w:val="00510023"/>
    <w:rsid w:val="005100B4"/>
    <w:rsid w:val="005101C9"/>
    <w:rsid w:val="005108A9"/>
    <w:rsid w:val="00511037"/>
    <w:rsid w:val="0051158A"/>
    <w:rsid w:val="005117D7"/>
    <w:rsid w:val="00511883"/>
    <w:rsid w:val="00512585"/>
    <w:rsid w:val="00513551"/>
    <w:rsid w:val="005142F6"/>
    <w:rsid w:val="00514F24"/>
    <w:rsid w:val="005153AF"/>
    <w:rsid w:val="0051561F"/>
    <w:rsid w:val="005158C0"/>
    <w:rsid w:val="00516B18"/>
    <w:rsid w:val="0051702A"/>
    <w:rsid w:val="0052039C"/>
    <w:rsid w:val="00520B45"/>
    <w:rsid w:val="00520BE3"/>
    <w:rsid w:val="00520D86"/>
    <w:rsid w:val="00521845"/>
    <w:rsid w:val="005219C9"/>
    <w:rsid w:val="00521EAF"/>
    <w:rsid w:val="00523474"/>
    <w:rsid w:val="005242D8"/>
    <w:rsid w:val="00524BD8"/>
    <w:rsid w:val="0052509F"/>
    <w:rsid w:val="005250D9"/>
    <w:rsid w:val="005254BA"/>
    <w:rsid w:val="005255F8"/>
    <w:rsid w:val="005258F3"/>
    <w:rsid w:val="00525A88"/>
    <w:rsid w:val="00525CD2"/>
    <w:rsid w:val="00526A55"/>
    <w:rsid w:val="00526C73"/>
    <w:rsid w:val="00526EA3"/>
    <w:rsid w:val="00527376"/>
    <w:rsid w:val="00527A01"/>
    <w:rsid w:val="00527F5A"/>
    <w:rsid w:val="00530067"/>
    <w:rsid w:val="00530874"/>
    <w:rsid w:val="00530948"/>
    <w:rsid w:val="00530A20"/>
    <w:rsid w:val="00530EE7"/>
    <w:rsid w:val="005313BA"/>
    <w:rsid w:val="00531613"/>
    <w:rsid w:val="005316E0"/>
    <w:rsid w:val="00531DA5"/>
    <w:rsid w:val="00532129"/>
    <w:rsid w:val="005323C7"/>
    <w:rsid w:val="00533623"/>
    <w:rsid w:val="005338C1"/>
    <w:rsid w:val="00533A63"/>
    <w:rsid w:val="00533E30"/>
    <w:rsid w:val="00533E9D"/>
    <w:rsid w:val="0053407C"/>
    <w:rsid w:val="005340BB"/>
    <w:rsid w:val="00534846"/>
    <w:rsid w:val="0053595D"/>
    <w:rsid w:val="005359B0"/>
    <w:rsid w:val="005359B6"/>
    <w:rsid w:val="00535A9D"/>
    <w:rsid w:val="00535C56"/>
    <w:rsid w:val="00535EE8"/>
    <w:rsid w:val="00536455"/>
    <w:rsid w:val="0053661F"/>
    <w:rsid w:val="00536881"/>
    <w:rsid w:val="00536AC3"/>
    <w:rsid w:val="00536F7B"/>
    <w:rsid w:val="00536FC2"/>
    <w:rsid w:val="005373B6"/>
    <w:rsid w:val="00537854"/>
    <w:rsid w:val="005404E7"/>
    <w:rsid w:val="00540528"/>
    <w:rsid w:val="0054097F"/>
    <w:rsid w:val="00541194"/>
    <w:rsid w:val="0054148B"/>
    <w:rsid w:val="00541584"/>
    <w:rsid w:val="00541654"/>
    <w:rsid w:val="005416DF"/>
    <w:rsid w:val="005418AE"/>
    <w:rsid w:val="005426DD"/>
    <w:rsid w:val="005427AA"/>
    <w:rsid w:val="00543610"/>
    <w:rsid w:val="005436C7"/>
    <w:rsid w:val="0054405F"/>
    <w:rsid w:val="005446F3"/>
    <w:rsid w:val="005447A6"/>
    <w:rsid w:val="00544C72"/>
    <w:rsid w:val="00545E72"/>
    <w:rsid w:val="0054612D"/>
    <w:rsid w:val="00546965"/>
    <w:rsid w:val="00546D28"/>
    <w:rsid w:val="00547123"/>
    <w:rsid w:val="005474B9"/>
    <w:rsid w:val="005474BB"/>
    <w:rsid w:val="005475B8"/>
    <w:rsid w:val="00547937"/>
    <w:rsid w:val="00547E1A"/>
    <w:rsid w:val="00550389"/>
    <w:rsid w:val="005504C2"/>
    <w:rsid w:val="0055069B"/>
    <w:rsid w:val="00550845"/>
    <w:rsid w:val="00551D8D"/>
    <w:rsid w:val="00551FA7"/>
    <w:rsid w:val="0055215B"/>
    <w:rsid w:val="00552175"/>
    <w:rsid w:val="005524E1"/>
    <w:rsid w:val="00552737"/>
    <w:rsid w:val="00552903"/>
    <w:rsid w:val="005535A2"/>
    <w:rsid w:val="00553BCE"/>
    <w:rsid w:val="00553CEA"/>
    <w:rsid w:val="00554140"/>
    <w:rsid w:val="0055424D"/>
    <w:rsid w:val="00554593"/>
    <w:rsid w:val="0055460D"/>
    <w:rsid w:val="0055467C"/>
    <w:rsid w:val="0055520A"/>
    <w:rsid w:val="00555874"/>
    <w:rsid w:val="005558CB"/>
    <w:rsid w:val="005558E0"/>
    <w:rsid w:val="005559CE"/>
    <w:rsid w:val="00555EBC"/>
    <w:rsid w:val="00556465"/>
    <w:rsid w:val="005568C4"/>
    <w:rsid w:val="00556B15"/>
    <w:rsid w:val="00556BB7"/>
    <w:rsid w:val="005603DB"/>
    <w:rsid w:val="005605C4"/>
    <w:rsid w:val="00560810"/>
    <w:rsid w:val="005608DF"/>
    <w:rsid w:val="00560CA8"/>
    <w:rsid w:val="0056152A"/>
    <w:rsid w:val="00561989"/>
    <w:rsid w:val="005619EF"/>
    <w:rsid w:val="005624A7"/>
    <w:rsid w:val="005624CB"/>
    <w:rsid w:val="00562800"/>
    <w:rsid w:val="0056295F"/>
    <w:rsid w:val="00563645"/>
    <w:rsid w:val="005637F1"/>
    <w:rsid w:val="00563AEC"/>
    <w:rsid w:val="00563BFD"/>
    <w:rsid w:val="00563DAD"/>
    <w:rsid w:val="0056415C"/>
    <w:rsid w:val="00564439"/>
    <w:rsid w:val="00564696"/>
    <w:rsid w:val="005649F7"/>
    <w:rsid w:val="00564ABA"/>
    <w:rsid w:val="00565255"/>
    <w:rsid w:val="00565546"/>
    <w:rsid w:val="00565A52"/>
    <w:rsid w:val="00565B68"/>
    <w:rsid w:val="00565CA0"/>
    <w:rsid w:val="00566AA1"/>
    <w:rsid w:val="00566AD9"/>
    <w:rsid w:val="005674DD"/>
    <w:rsid w:val="00567988"/>
    <w:rsid w:val="005701F1"/>
    <w:rsid w:val="005708FB"/>
    <w:rsid w:val="00570E03"/>
    <w:rsid w:val="00571205"/>
    <w:rsid w:val="0057136F"/>
    <w:rsid w:val="0057153B"/>
    <w:rsid w:val="00571EC6"/>
    <w:rsid w:val="00572662"/>
    <w:rsid w:val="0057282C"/>
    <w:rsid w:val="00572869"/>
    <w:rsid w:val="00572C47"/>
    <w:rsid w:val="00572E71"/>
    <w:rsid w:val="00572EA1"/>
    <w:rsid w:val="00572FE6"/>
    <w:rsid w:val="00573921"/>
    <w:rsid w:val="005739F3"/>
    <w:rsid w:val="005739FF"/>
    <w:rsid w:val="00573AA0"/>
    <w:rsid w:val="00574328"/>
    <w:rsid w:val="00574C2B"/>
    <w:rsid w:val="00574CD2"/>
    <w:rsid w:val="0057531D"/>
    <w:rsid w:val="005754D7"/>
    <w:rsid w:val="00575A73"/>
    <w:rsid w:val="00575F29"/>
    <w:rsid w:val="0057604D"/>
    <w:rsid w:val="0057673B"/>
    <w:rsid w:val="00576977"/>
    <w:rsid w:val="00576A56"/>
    <w:rsid w:val="00576BE5"/>
    <w:rsid w:val="00576CDA"/>
    <w:rsid w:val="00580271"/>
    <w:rsid w:val="0058027D"/>
    <w:rsid w:val="00580E46"/>
    <w:rsid w:val="0058139A"/>
    <w:rsid w:val="005817C6"/>
    <w:rsid w:val="00581D1B"/>
    <w:rsid w:val="005821A7"/>
    <w:rsid w:val="005823F0"/>
    <w:rsid w:val="005828DD"/>
    <w:rsid w:val="00582FF6"/>
    <w:rsid w:val="00583092"/>
    <w:rsid w:val="005831BF"/>
    <w:rsid w:val="00583498"/>
    <w:rsid w:val="005837A5"/>
    <w:rsid w:val="00583862"/>
    <w:rsid w:val="00583B6B"/>
    <w:rsid w:val="00584CF3"/>
    <w:rsid w:val="005850C6"/>
    <w:rsid w:val="00585747"/>
    <w:rsid w:val="005857D2"/>
    <w:rsid w:val="00585BC3"/>
    <w:rsid w:val="00586665"/>
    <w:rsid w:val="00586817"/>
    <w:rsid w:val="0058695F"/>
    <w:rsid w:val="00587011"/>
    <w:rsid w:val="00587BD7"/>
    <w:rsid w:val="00590308"/>
    <w:rsid w:val="005905A7"/>
    <w:rsid w:val="00590CB3"/>
    <w:rsid w:val="00591468"/>
    <w:rsid w:val="005920E5"/>
    <w:rsid w:val="00592D26"/>
    <w:rsid w:val="00593070"/>
    <w:rsid w:val="005931B9"/>
    <w:rsid w:val="00593714"/>
    <w:rsid w:val="005938E2"/>
    <w:rsid w:val="0059417E"/>
    <w:rsid w:val="00594DA5"/>
    <w:rsid w:val="005950E5"/>
    <w:rsid w:val="005951B2"/>
    <w:rsid w:val="0059524A"/>
    <w:rsid w:val="00595472"/>
    <w:rsid w:val="0059612A"/>
    <w:rsid w:val="00596395"/>
    <w:rsid w:val="005969E0"/>
    <w:rsid w:val="00596EBA"/>
    <w:rsid w:val="00596F23"/>
    <w:rsid w:val="005970FD"/>
    <w:rsid w:val="005971F5"/>
    <w:rsid w:val="00597D81"/>
    <w:rsid w:val="00597DA5"/>
    <w:rsid w:val="005A0963"/>
    <w:rsid w:val="005A0D00"/>
    <w:rsid w:val="005A1659"/>
    <w:rsid w:val="005A173B"/>
    <w:rsid w:val="005A1C83"/>
    <w:rsid w:val="005A2262"/>
    <w:rsid w:val="005A25DB"/>
    <w:rsid w:val="005A270A"/>
    <w:rsid w:val="005A2826"/>
    <w:rsid w:val="005A2DF7"/>
    <w:rsid w:val="005A2E59"/>
    <w:rsid w:val="005A31DD"/>
    <w:rsid w:val="005A3246"/>
    <w:rsid w:val="005A333D"/>
    <w:rsid w:val="005A3356"/>
    <w:rsid w:val="005A35D8"/>
    <w:rsid w:val="005A378D"/>
    <w:rsid w:val="005A3D95"/>
    <w:rsid w:val="005A4031"/>
    <w:rsid w:val="005A427C"/>
    <w:rsid w:val="005A4463"/>
    <w:rsid w:val="005A4553"/>
    <w:rsid w:val="005A506A"/>
    <w:rsid w:val="005A508A"/>
    <w:rsid w:val="005A57B6"/>
    <w:rsid w:val="005A5B39"/>
    <w:rsid w:val="005A5CA0"/>
    <w:rsid w:val="005A5CE2"/>
    <w:rsid w:val="005A5FDC"/>
    <w:rsid w:val="005A628A"/>
    <w:rsid w:val="005A6AA5"/>
    <w:rsid w:val="005A6FC6"/>
    <w:rsid w:val="005A7647"/>
    <w:rsid w:val="005A78F8"/>
    <w:rsid w:val="005A7962"/>
    <w:rsid w:val="005A7ABC"/>
    <w:rsid w:val="005A7CE5"/>
    <w:rsid w:val="005A7D57"/>
    <w:rsid w:val="005B02CC"/>
    <w:rsid w:val="005B02DE"/>
    <w:rsid w:val="005B03A1"/>
    <w:rsid w:val="005B0774"/>
    <w:rsid w:val="005B08B0"/>
    <w:rsid w:val="005B0F42"/>
    <w:rsid w:val="005B0F91"/>
    <w:rsid w:val="005B0FF3"/>
    <w:rsid w:val="005B1171"/>
    <w:rsid w:val="005B1349"/>
    <w:rsid w:val="005B190B"/>
    <w:rsid w:val="005B1939"/>
    <w:rsid w:val="005B1A1E"/>
    <w:rsid w:val="005B210B"/>
    <w:rsid w:val="005B224D"/>
    <w:rsid w:val="005B24D7"/>
    <w:rsid w:val="005B278A"/>
    <w:rsid w:val="005B2AA7"/>
    <w:rsid w:val="005B2B05"/>
    <w:rsid w:val="005B2EAB"/>
    <w:rsid w:val="005B2F8F"/>
    <w:rsid w:val="005B34DA"/>
    <w:rsid w:val="005B35BD"/>
    <w:rsid w:val="005B37A9"/>
    <w:rsid w:val="005B38FD"/>
    <w:rsid w:val="005B3D7E"/>
    <w:rsid w:val="005B3FC6"/>
    <w:rsid w:val="005B4B26"/>
    <w:rsid w:val="005B4E85"/>
    <w:rsid w:val="005B5039"/>
    <w:rsid w:val="005B5684"/>
    <w:rsid w:val="005B5D1B"/>
    <w:rsid w:val="005B646B"/>
    <w:rsid w:val="005B68F6"/>
    <w:rsid w:val="005B6DBE"/>
    <w:rsid w:val="005B7497"/>
    <w:rsid w:val="005B7B45"/>
    <w:rsid w:val="005C0AC4"/>
    <w:rsid w:val="005C0B32"/>
    <w:rsid w:val="005C158A"/>
    <w:rsid w:val="005C18B4"/>
    <w:rsid w:val="005C272B"/>
    <w:rsid w:val="005C312D"/>
    <w:rsid w:val="005C31C9"/>
    <w:rsid w:val="005C33D2"/>
    <w:rsid w:val="005C3785"/>
    <w:rsid w:val="005C3F3A"/>
    <w:rsid w:val="005C412B"/>
    <w:rsid w:val="005C42DE"/>
    <w:rsid w:val="005C4598"/>
    <w:rsid w:val="005C5274"/>
    <w:rsid w:val="005C56B9"/>
    <w:rsid w:val="005C59B9"/>
    <w:rsid w:val="005C5B9C"/>
    <w:rsid w:val="005C635E"/>
    <w:rsid w:val="005C65F8"/>
    <w:rsid w:val="005C660D"/>
    <w:rsid w:val="005C6BFD"/>
    <w:rsid w:val="005C701C"/>
    <w:rsid w:val="005C7661"/>
    <w:rsid w:val="005C7D05"/>
    <w:rsid w:val="005D029E"/>
    <w:rsid w:val="005D0435"/>
    <w:rsid w:val="005D0B3C"/>
    <w:rsid w:val="005D0CB1"/>
    <w:rsid w:val="005D0EA6"/>
    <w:rsid w:val="005D18B3"/>
    <w:rsid w:val="005D197D"/>
    <w:rsid w:val="005D2706"/>
    <w:rsid w:val="005D28C9"/>
    <w:rsid w:val="005D2FB1"/>
    <w:rsid w:val="005D3168"/>
    <w:rsid w:val="005D3418"/>
    <w:rsid w:val="005D3451"/>
    <w:rsid w:val="005D3A14"/>
    <w:rsid w:val="005D440E"/>
    <w:rsid w:val="005D4760"/>
    <w:rsid w:val="005D4BE6"/>
    <w:rsid w:val="005D5A53"/>
    <w:rsid w:val="005D60EE"/>
    <w:rsid w:val="005D675E"/>
    <w:rsid w:val="005D68F0"/>
    <w:rsid w:val="005D6A99"/>
    <w:rsid w:val="005D6E70"/>
    <w:rsid w:val="005D756D"/>
    <w:rsid w:val="005D7617"/>
    <w:rsid w:val="005E0180"/>
    <w:rsid w:val="005E02E8"/>
    <w:rsid w:val="005E0807"/>
    <w:rsid w:val="005E09D0"/>
    <w:rsid w:val="005E0D09"/>
    <w:rsid w:val="005E0D1F"/>
    <w:rsid w:val="005E14DD"/>
    <w:rsid w:val="005E1515"/>
    <w:rsid w:val="005E181B"/>
    <w:rsid w:val="005E2647"/>
    <w:rsid w:val="005E2962"/>
    <w:rsid w:val="005E2977"/>
    <w:rsid w:val="005E2B62"/>
    <w:rsid w:val="005E3284"/>
    <w:rsid w:val="005E3B7D"/>
    <w:rsid w:val="005E3C42"/>
    <w:rsid w:val="005E3F57"/>
    <w:rsid w:val="005E3FD5"/>
    <w:rsid w:val="005E42FC"/>
    <w:rsid w:val="005E434A"/>
    <w:rsid w:val="005E4529"/>
    <w:rsid w:val="005E5335"/>
    <w:rsid w:val="005E587B"/>
    <w:rsid w:val="005E5919"/>
    <w:rsid w:val="005E5BB7"/>
    <w:rsid w:val="005E5D32"/>
    <w:rsid w:val="005E624B"/>
    <w:rsid w:val="005E648C"/>
    <w:rsid w:val="005E65EE"/>
    <w:rsid w:val="005E682E"/>
    <w:rsid w:val="005E6D55"/>
    <w:rsid w:val="005E6EE5"/>
    <w:rsid w:val="005E6F7F"/>
    <w:rsid w:val="005E7791"/>
    <w:rsid w:val="005E7B57"/>
    <w:rsid w:val="005E7BF4"/>
    <w:rsid w:val="005E7F67"/>
    <w:rsid w:val="005F005F"/>
    <w:rsid w:val="005F0D07"/>
    <w:rsid w:val="005F1053"/>
    <w:rsid w:val="005F1CF9"/>
    <w:rsid w:val="005F271B"/>
    <w:rsid w:val="005F27E2"/>
    <w:rsid w:val="005F2958"/>
    <w:rsid w:val="005F32F5"/>
    <w:rsid w:val="005F349D"/>
    <w:rsid w:val="005F38AB"/>
    <w:rsid w:val="005F3B7B"/>
    <w:rsid w:val="005F3ECF"/>
    <w:rsid w:val="005F3EE9"/>
    <w:rsid w:val="005F4789"/>
    <w:rsid w:val="005F49E5"/>
    <w:rsid w:val="005F4D55"/>
    <w:rsid w:val="005F575F"/>
    <w:rsid w:val="005F5791"/>
    <w:rsid w:val="005F5D04"/>
    <w:rsid w:val="005F5E36"/>
    <w:rsid w:val="005F606F"/>
    <w:rsid w:val="005F61E4"/>
    <w:rsid w:val="005F6E8C"/>
    <w:rsid w:val="005F6F72"/>
    <w:rsid w:val="005F7240"/>
    <w:rsid w:val="005F72A0"/>
    <w:rsid w:val="005F75B8"/>
    <w:rsid w:val="00600147"/>
    <w:rsid w:val="0060020D"/>
    <w:rsid w:val="006002DA"/>
    <w:rsid w:val="00600AD8"/>
    <w:rsid w:val="00600EC1"/>
    <w:rsid w:val="006010E8"/>
    <w:rsid w:val="00601172"/>
    <w:rsid w:val="00601708"/>
    <w:rsid w:val="00601AA8"/>
    <w:rsid w:val="00601ACC"/>
    <w:rsid w:val="006023D9"/>
    <w:rsid w:val="006027E2"/>
    <w:rsid w:val="006028FB"/>
    <w:rsid w:val="00602EE5"/>
    <w:rsid w:val="00603049"/>
    <w:rsid w:val="00603763"/>
    <w:rsid w:val="00603B46"/>
    <w:rsid w:val="00603D09"/>
    <w:rsid w:val="00603F5A"/>
    <w:rsid w:val="006043EA"/>
    <w:rsid w:val="00604590"/>
    <w:rsid w:val="00604BAB"/>
    <w:rsid w:val="00604D89"/>
    <w:rsid w:val="006050C9"/>
    <w:rsid w:val="0060535B"/>
    <w:rsid w:val="0060563D"/>
    <w:rsid w:val="006057DF"/>
    <w:rsid w:val="0060640E"/>
    <w:rsid w:val="00606C85"/>
    <w:rsid w:val="00607496"/>
    <w:rsid w:val="00607BE9"/>
    <w:rsid w:val="0061008A"/>
    <w:rsid w:val="006100F6"/>
    <w:rsid w:val="0061038B"/>
    <w:rsid w:val="006107CB"/>
    <w:rsid w:val="00611368"/>
    <w:rsid w:val="006114CF"/>
    <w:rsid w:val="00611A48"/>
    <w:rsid w:val="00611BEA"/>
    <w:rsid w:val="00611E36"/>
    <w:rsid w:val="00611FAF"/>
    <w:rsid w:val="00612019"/>
    <w:rsid w:val="0061237C"/>
    <w:rsid w:val="0061286A"/>
    <w:rsid w:val="006129CF"/>
    <w:rsid w:val="006131D0"/>
    <w:rsid w:val="0061396C"/>
    <w:rsid w:val="006139FE"/>
    <w:rsid w:val="00613B2A"/>
    <w:rsid w:val="00613C28"/>
    <w:rsid w:val="00613D2E"/>
    <w:rsid w:val="00613F18"/>
    <w:rsid w:val="00614870"/>
    <w:rsid w:val="00615269"/>
    <w:rsid w:val="00615686"/>
    <w:rsid w:val="0061591C"/>
    <w:rsid w:val="006159BA"/>
    <w:rsid w:val="00615C84"/>
    <w:rsid w:val="006162BE"/>
    <w:rsid w:val="0061633E"/>
    <w:rsid w:val="006163A8"/>
    <w:rsid w:val="00616B6C"/>
    <w:rsid w:val="00616DBF"/>
    <w:rsid w:val="00616EBC"/>
    <w:rsid w:val="00617CC0"/>
    <w:rsid w:val="006202D1"/>
    <w:rsid w:val="006204B1"/>
    <w:rsid w:val="00620A1F"/>
    <w:rsid w:val="00620F33"/>
    <w:rsid w:val="00621433"/>
    <w:rsid w:val="0062147F"/>
    <w:rsid w:val="006222F9"/>
    <w:rsid w:val="006225B4"/>
    <w:rsid w:val="0062290F"/>
    <w:rsid w:val="0062320C"/>
    <w:rsid w:val="0062340E"/>
    <w:rsid w:val="00623650"/>
    <w:rsid w:val="00623D49"/>
    <w:rsid w:val="00624A5D"/>
    <w:rsid w:val="00625189"/>
    <w:rsid w:val="00625830"/>
    <w:rsid w:val="00625F31"/>
    <w:rsid w:val="006260C7"/>
    <w:rsid w:val="006265AF"/>
    <w:rsid w:val="00626F20"/>
    <w:rsid w:val="006271D3"/>
    <w:rsid w:val="00627EBB"/>
    <w:rsid w:val="006301F7"/>
    <w:rsid w:val="00630975"/>
    <w:rsid w:val="006310D9"/>
    <w:rsid w:val="006312C3"/>
    <w:rsid w:val="006316BA"/>
    <w:rsid w:val="00631794"/>
    <w:rsid w:val="00631C8F"/>
    <w:rsid w:val="0063233A"/>
    <w:rsid w:val="00632357"/>
    <w:rsid w:val="006327BA"/>
    <w:rsid w:val="00632E86"/>
    <w:rsid w:val="00632F66"/>
    <w:rsid w:val="006335AD"/>
    <w:rsid w:val="00633E27"/>
    <w:rsid w:val="00633EFD"/>
    <w:rsid w:val="006341FA"/>
    <w:rsid w:val="00634593"/>
    <w:rsid w:val="006348A6"/>
    <w:rsid w:val="00634CE1"/>
    <w:rsid w:val="00634E48"/>
    <w:rsid w:val="00635493"/>
    <w:rsid w:val="006358A1"/>
    <w:rsid w:val="0063678D"/>
    <w:rsid w:val="00636F03"/>
    <w:rsid w:val="006371A1"/>
    <w:rsid w:val="00637529"/>
    <w:rsid w:val="006376F5"/>
    <w:rsid w:val="00640259"/>
    <w:rsid w:val="006402DA"/>
    <w:rsid w:val="00640624"/>
    <w:rsid w:val="006409C6"/>
    <w:rsid w:val="0064100B"/>
    <w:rsid w:val="006411A5"/>
    <w:rsid w:val="00641232"/>
    <w:rsid w:val="006418D0"/>
    <w:rsid w:val="006420C4"/>
    <w:rsid w:val="006422F2"/>
    <w:rsid w:val="00642F3A"/>
    <w:rsid w:val="00643125"/>
    <w:rsid w:val="006435F4"/>
    <w:rsid w:val="0064406D"/>
    <w:rsid w:val="0064429C"/>
    <w:rsid w:val="0064439A"/>
    <w:rsid w:val="00644A5B"/>
    <w:rsid w:val="00644B39"/>
    <w:rsid w:val="00644CC3"/>
    <w:rsid w:val="006455DE"/>
    <w:rsid w:val="006457DE"/>
    <w:rsid w:val="00645813"/>
    <w:rsid w:val="00645CF0"/>
    <w:rsid w:val="00645CFB"/>
    <w:rsid w:val="00646BA7"/>
    <w:rsid w:val="00647110"/>
    <w:rsid w:val="00647BD2"/>
    <w:rsid w:val="00647DE6"/>
    <w:rsid w:val="00647F14"/>
    <w:rsid w:val="00651A9B"/>
    <w:rsid w:val="00651ADC"/>
    <w:rsid w:val="00651C78"/>
    <w:rsid w:val="00651DDC"/>
    <w:rsid w:val="00652488"/>
    <w:rsid w:val="00652D09"/>
    <w:rsid w:val="006530D7"/>
    <w:rsid w:val="0065351A"/>
    <w:rsid w:val="00654925"/>
    <w:rsid w:val="00654AA4"/>
    <w:rsid w:val="00654B05"/>
    <w:rsid w:val="00654CC5"/>
    <w:rsid w:val="00654E00"/>
    <w:rsid w:val="00655108"/>
    <w:rsid w:val="00655963"/>
    <w:rsid w:val="00655BBB"/>
    <w:rsid w:val="00655BD6"/>
    <w:rsid w:val="00656242"/>
    <w:rsid w:val="00656390"/>
    <w:rsid w:val="006567AF"/>
    <w:rsid w:val="006568B8"/>
    <w:rsid w:val="00656A0B"/>
    <w:rsid w:val="00656C41"/>
    <w:rsid w:val="00656D34"/>
    <w:rsid w:val="00657EC0"/>
    <w:rsid w:val="0066031A"/>
    <w:rsid w:val="00661C24"/>
    <w:rsid w:val="00662225"/>
    <w:rsid w:val="00662447"/>
    <w:rsid w:val="006626DB"/>
    <w:rsid w:val="006628EA"/>
    <w:rsid w:val="006630CC"/>
    <w:rsid w:val="0066358A"/>
    <w:rsid w:val="00663BD3"/>
    <w:rsid w:val="00663CE0"/>
    <w:rsid w:val="0066443F"/>
    <w:rsid w:val="006645C1"/>
    <w:rsid w:val="00664C57"/>
    <w:rsid w:val="00664E93"/>
    <w:rsid w:val="00665323"/>
    <w:rsid w:val="0066535A"/>
    <w:rsid w:val="006653CA"/>
    <w:rsid w:val="0066588F"/>
    <w:rsid w:val="00665B16"/>
    <w:rsid w:val="006666B0"/>
    <w:rsid w:val="00666BCF"/>
    <w:rsid w:val="00666F8C"/>
    <w:rsid w:val="006670CA"/>
    <w:rsid w:val="0066718B"/>
    <w:rsid w:val="00667254"/>
    <w:rsid w:val="0066762D"/>
    <w:rsid w:val="00667D00"/>
    <w:rsid w:val="00667FC7"/>
    <w:rsid w:val="00670BC3"/>
    <w:rsid w:val="006710D0"/>
    <w:rsid w:val="00671112"/>
    <w:rsid w:val="0067231F"/>
    <w:rsid w:val="0067321D"/>
    <w:rsid w:val="00673C54"/>
    <w:rsid w:val="00673D8A"/>
    <w:rsid w:val="00673E1F"/>
    <w:rsid w:val="0067400C"/>
    <w:rsid w:val="006743BA"/>
    <w:rsid w:val="0067495A"/>
    <w:rsid w:val="00674ABE"/>
    <w:rsid w:val="00674C63"/>
    <w:rsid w:val="00674C8A"/>
    <w:rsid w:val="00674FD9"/>
    <w:rsid w:val="0067510D"/>
    <w:rsid w:val="0067539E"/>
    <w:rsid w:val="006757D0"/>
    <w:rsid w:val="0067594A"/>
    <w:rsid w:val="00675BCA"/>
    <w:rsid w:val="00676649"/>
    <w:rsid w:val="00676674"/>
    <w:rsid w:val="006771E1"/>
    <w:rsid w:val="00677E23"/>
    <w:rsid w:val="00677ED2"/>
    <w:rsid w:val="00680172"/>
    <w:rsid w:val="00680BD8"/>
    <w:rsid w:val="00680DCC"/>
    <w:rsid w:val="006812F7"/>
    <w:rsid w:val="006815E8"/>
    <w:rsid w:val="00681B81"/>
    <w:rsid w:val="00682B9B"/>
    <w:rsid w:val="00682D0C"/>
    <w:rsid w:val="00682E35"/>
    <w:rsid w:val="0068339B"/>
    <w:rsid w:val="0068345C"/>
    <w:rsid w:val="00683BDE"/>
    <w:rsid w:val="00683FC7"/>
    <w:rsid w:val="00684051"/>
    <w:rsid w:val="00684550"/>
    <w:rsid w:val="00684AEC"/>
    <w:rsid w:val="00684E0D"/>
    <w:rsid w:val="0068508A"/>
    <w:rsid w:val="006850F7"/>
    <w:rsid w:val="0068572C"/>
    <w:rsid w:val="00685A2F"/>
    <w:rsid w:val="00685CCD"/>
    <w:rsid w:val="006860D9"/>
    <w:rsid w:val="00686603"/>
    <w:rsid w:val="006866DB"/>
    <w:rsid w:val="00686762"/>
    <w:rsid w:val="00686824"/>
    <w:rsid w:val="00686990"/>
    <w:rsid w:val="00686A44"/>
    <w:rsid w:val="00686D04"/>
    <w:rsid w:val="006879BE"/>
    <w:rsid w:val="006904E5"/>
    <w:rsid w:val="00690A67"/>
    <w:rsid w:val="00690B02"/>
    <w:rsid w:val="00691A79"/>
    <w:rsid w:val="00691B17"/>
    <w:rsid w:val="00691C42"/>
    <w:rsid w:val="00691D0F"/>
    <w:rsid w:val="006922C5"/>
    <w:rsid w:val="00692A3F"/>
    <w:rsid w:val="00692C86"/>
    <w:rsid w:val="0069304D"/>
    <w:rsid w:val="006931F3"/>
    <w:rsid w:val="00693692"/>
    <w:rsid w:val="00693AF2"/>
    <w:rsid w:val="00693B65"/>
    <w:rsid w:val="00693EC7"/>
    <w:rsid w:val="00694293"/>
    <w:rsid w:val="006949E2"/>
    <w:rsid w:val="006959C8"/>
    <w:rsid w:val="006959CF"/>
    <w:rsid w:val="00695A17"/>
    <w:rsid w:val="00695D0D"/>
    <w:rsid w:val="0069718E"/>
    <w:rsid w:val="00697463"/>
    <w:rsid w:val="006975DE"/>
    <w:rsid w:val="006978AA"/>
    <w:rsid w:val="00697CD0"/>
    <w:rsid w:val="006A02DF"/>
    <w:rsid w:val="006A03EC"/>
    <w:rsid w:val="006A0531"/>
    <w:rsid w:val="006A0557"/>
    <w:rsid w:val="006A0B1A"/>
    <w:rsid w:val="006A0ED7"/>
    <w:rsid w:val="006A10CE"/>
    <w:rsid w:val="006A13F4"/>
    <w:rsid w:val="006A1582"/>
    <w:rsid w:val="006A15A1"/>
    <w:rsid w:val="006A1AF2"/>
    <w:rsid w:val="006A1D1E"/>
    <w:rsid w:val="006A23D3"/>
    <w:rsid w:val="006A2535"/>
    <w:rsid w:val="006A31FD"/>
    <w:rsid w:val="006A3238"/>
    <w:rsid w:val="006A356A"/>
    <w:rsid w:val="006A36FE"/>
    <w:rsid w:val="006A3840"/>
    <w:rsid w:val="006A3993"/>
    <w:rsid w:val="006A3BE2"/>
    <w:rsid w:val="006A3F93"/>
    <w:rsid w:val="006A458A"/>
    <w:rsid w:val="006A4DDD"/>
    <w:rsid w:val="006A547A"/>
    <w:rsid w:val="006A56BE"/>
    <w:rsid w:val="006A5C22"/>
    <w:rsid w:val="006A6373"/>
    <w:rsid w:val="006A679E"/>
    <w:rsid w:val="006A69BC"/>
    <w:rsid w:val="006A6C4F"/>
    <w:rsid w:val="006A6E05"/>
    <w:rsid w:val="006A6F83"/>
    <w:rsid w:val="006A7174"/>
    <w:rsid w:val="006A7620"/>
    <w:rsid w:val="006B0B6A"/>
    <w:rsid w:val="006B1192"/>
    <w:rsid w:val="006B134F"/>
    <w:rsid w:val="006B188C"/>
    <w:rsid w:val="006B2D18"/>
    <w:rsid w:val="006B2FA1"/>
    <w:rsid w:val="006B316B"/>
    <w:rsid w:val="006B3FAC"/>
    <w:rsid w:val="006B44C5"/>
    <w:rsid w:val="006B4627"/>
    <w:rsid w:val="006B46E4"/>
    <w:rsid w:val="006B49AC"/>
    <w:rsid w:val="006B4C22"/>
    <w:rsid w:val="006B541F"/>
    <w:rsid w:val="006B58F4"/>
    <w:rsid w:val="006B5EDE"/>
    <w:rsid w:val="006B6C24"/>
    <w:rsid w:val="006B6CDF"/>
    <w:rsid w:val="006B6F23"/>
    <w:rsid w:val="006B7273"/>
    <w:rsid w:val="006B7483"/>
    <w:rsid w:val="006B7CCA"/>
    <w:rsid w:val="006C013A"/>
    <w:rsid w:val="006C02A7"/>
    <w:rsid w:val="006C0424"/>
    <w:rsid w:val="006C04BD"/>
    <w:rsid w:val="006C0677"/>
    <w:rsid w:val="006C0B63"/>
    <w:rsid w:val="006C23FF"/>
    <w:rsid w:val="006C2852"/>
    <w:rsid w:val="006C2D62"/>
    <w:rsid w:val="006C3126"/>
    <w:rsid w:val="006C3233"/>
    <w:rsid w:val="006C38A1"/>
    <w:rsid w:val="006C395F"/>
    <w:rsid w:val="006C3F6F"/>
    <w:rsid w:val="006C46DE"/>
    <w:rsid w:val="006C5083"/>
    <w:rsid w:val="006C50DB"/>
    <w:rsid w:val="006C532C"/>
    <w:rsid w:val="006C5D36"/>
    <w:rsid w:val="006C5D7C"/>
    <w:rsid w:val="006C6065"/>
    <w:rsid w:val="006C6204"/>
    <w:rsid w:val="006C6224"/>
    <w:rsid w:val="006C6241"/>
    <w:rsid w:val="006C630B"/>
    <w:rsid w:val="006C6626"/>
    <w:rsid w:val="006C6B47"/>
    <w:rsid w:val="006C70F9"/>
    <w:rsid w:val="006C79EA"/>
    <w:rsid w:val="006C7E5A"/>
    <w:rsid w:val="006D01D8"/>
    <w:rsid w:val="006D0330"/>
    <w:rsid w:val="006D04D7"/>
    <w:rsid w:val="006D065B"/>
    <w:rsid w:val="006D0A86"/>
    <w:rsid w:val="006D0ECA"/>
    <w:rsid w:val="006D109F"/>
    <w:rsid w:val="006D10B8"/>
    <w:rsid w:val="006D12C6"/>
    <w:rsid w:val="006D1612"/>
    <w:rsid w:val="006D1926"/>
    <w:rsid w:val="006D19C5"/>
    <w:rsid w:val="006D2BA8"/>
    <w:rsid w:val="006D2FDC"/>
    <w:rsid w:val="006D42E0"/>
    <w:rsid w:val="006D4A52"/>
    <w:rsid w:val="006D4D5B"/>
    <w:rsid w:val="006D5055"/>
    <w:rsid w:val="006D5B3F"/>
    <w:rsid w:val="006D5CA1"/>
    <w:rsid w:val="006D5DDD"/>
    <w:rsid w:val="006D5EC4"/>
    <w:rsid w:val="006D5FF7"/>
    <w:rsid w:val="006D605E"/>
    <w:rsid w:val="006D6352"/>
    <w:rsid w:val="006D6E12"/>
    <w:rsid w:val="006D7758"/>
    <w:rsid w:val="006D7AD2"/>
    <w:rsid w:val="006E02BE"/>
    <w:rsid w:val="006E0584"/>
    <w:rsid w:val="006E08B3"/>
    <w:rsid w:val="006E0BEB"/>
    <w:rsid w:val="006E1254"/>
    <w:rsid w:val="006E1342"/>
    <w:rsid w:val="006E1897"/>
    <w:rsid w:val="006E19C5"/>
    <w:rsid w:val="006E201E"/>
    <w:rsid w:val="006E2145"/>
    <w:rsid w:val="006E221F"/>
    <w:rsid w:val="006E2583"/>
    <w:rsid w:val="006E2A65"/>
    <w:rsid w:val="006E3099"/>
    <w:rsid w:val="006E34C9"/>
    <w:rsid w:val="006E3539"/>
    <w:rsid w:val="006E3707"/>
    <w:rsid w:val="006E38F1"/>
    <w:rsid w:val="006E3A32"/>
    <w:rsid w:val="006E4115"/>
    <w:rsid w:val="006E4124"/>
    <w:rsid w:val="006E41E8"/>
    <w:rsid w:val="006E4664"/>
    <w:rsid w:val="006E4A2C"/>
    <w:rsid w:val="006E513E"/>
    <w:rsid w:val="006E51BD"/>
    <w:rsid w:val="006E52DF"/>
    <w:rsid w:val="006E551C"/>
    <w:rsid w:val="006E57B4"/>
    <w:rsid w:val="006E6A56"/>
    <w:rsid w:val="006E6C29"/>
    <w:rsid w:val="006E76DF"/>
    <w:rsid w:val="006E77D4"/>
    <w:rsid w:val="006E7A96"/>
    <w:rsid w:val="006E7DC5"/>
    <w:rsid w:val="006E7DD4"/>
    <w:rsid w:val="006E7F2D"/>
    <w:rsid w:val="006F02B0"/>
    <w:rsid w:val="006F032F"/>
    <w:rsid w:val="006F0AA3"/>
    <w:rsid w:val="006F0B02"/>
    <w:rsid w:val="006F14D8"/>
    <w:rsid w:val="006F1AFD"/>
    <w:rsid w:val="006F1B9A"/>
    <w:rsid w:val="006F1E09"/>
    <w:rsid w:val="006F2FB4"/>
    <w:rsid w:val="006F32F5"/>
    <w:rsid w:val="006F34C7"/>
    <w:rsid w:val="006F4542"/>
    <w:rsid w:val="006F4DC5"/>
    <w:rsid w:val="006F4FFB"/>
    <w:rsid w:val="006F51D6"/>
    <w:rsid w:val="006F53CC"/>
    <w:rsid w:val="006F5A36"/>
    <w:rsid w:val="006F5C53"/>
    <w:rsid w:val="006F5DCC"/>
    <w:rsid w:val="006F6028"/>
    <w:rsid w:val="006F6312"/>
    <w:rsid w:val="006F634D"/>
    <w:rsid w:val="006F6B5B"/>
    <w:rsid w:val="006F6F7E"/>
    <w:rsid w:val="006F6FF5"/>
    <w:rsid w:val="006F72AD"/>
    <w:rsid w:val="006F72B8"/>
    <w:rsid w:val="006F72D3"/>
    <w:rsid w:val="006F77CD"/>
    <w:rsid w:val="00700102"/>
    <w:rsid w:val="0070016C"/>
    <w:rsid w:val="00700426"/>
    <w:rsid w:val="00700FBD"/>
    <w:rsid w:val="00701912"/>
    <w:rsid w:val="007019D7"/>
    <w:rsid w:val="00701CAE"/>
    <w:rsid w:val="00701CD3"/>
    <w:rsid w:val="00701F79"/>
    <w:rsid w:val="00702A4A"/>
    <w:rsid w:val="00702AED"/>
    <w:rsid w:val="00702F3B"/>
    <w:rsid w:val="007032BF"/>
    <w:rsid w:val="00703801"/>
    <w:rsid w:val="00703843"/>
    <w:rsid w:val="00703A1B"/>
    <w:rsid w:val="00703AD8"/>
    <w:rsid w:val="00703FE7"/>
    <w:rsid w:val="0070433C"/>
    <w:rsid w:val="007047D9"/>
    <w:rsid w:val="007048AB"/>
    <w:rsid w:val="007049A2"/>
    <w:rsid w:val="007049D5"/>
    <w:rsid w:val="00705160"/>
    <w:rsid w:val="007054DC"/>
    <w:rsid w:val="0070550A"/>
    <w:rsid w:val="0070551E"/>
    <w:rsid w:val="00705CCA"/>
    <w:rsid w:val="00705DC3"/>
    <w:rsid w:val="0070622E"/>
    <w:rsid w:val="007062EF"/>
    <w:rsid w:val="00706AF6"/>
    <w:rsid w:val="007078C1"/>
    <w:rsid w:val="007079A9"/>
    <w:rsid w:val="00707E93"/>
    <w:rsid w:val="0071109A"/>
    <w:rsid w:val="007118AF"/>
    <w:rsid w:val="00711CA6"/>
    <w:rsid w:val="00711E82"/>
    <w:rsid w:val="00711FE3"/>
    <w:rsid w:val="0071244B"/>
    <w:rsid w:val="007126D5"/>
    <w:rsid w:val="007135F3"/>
    <w:rsid w:val="0071473A"/>
    <w:rsid w:val="00714BBD"/>
    <w:rsid w:val="00714CF9"/>
    <w:rsid w:val="00715336"/>
    <w:rsid w:val="00715697"/>
    <w:rsid w:val="00716048"/>
    <w:rsid w:val="007160F1"/>
    <w:rsid w:val="0071633C"/>
    <w:rsid w:val="007163DF"/>
    <w:rsid w:val="007177DD"/>
    <w:rsid w:val="00717CCB"/>
    <w:rsid w:val="00717DC0"/>
    <w:rsid w:val="00717E36"/>
    <w:rsid w:val="00720358"/>
    <w:rsid w:val="007204DB"/>
    <w:rsid w:val="007206BE"/>
    <w:rsid w:val="007206F2"/>
    <w:rsid w:val="00720DD7"/>
    <w:rsid w:val="00721368"/>
    <w:rsid w:val="00721572"/>
    <w:rsid w:val="00721585"/>
    <w:rsid w:val="00721B8B"/>
    <w:rsid w:val="00721ECE"/>
    <w:rsid w:val="007225AE"/>
    <w:rsid w:val="00722617"/>
    <w:rsid w:val="007228A3"/>
    <w:rsid w:val="00722A0F"/>
    <w:rsid w:val="00723084"/>
    <w:rsid w:val="007234CA"/>
    <w:rsid w:val="00723A9B"/>
    <w:rsid w:val="00723E8D"/>
    <w:rsid w:val="00724000"/>
    <w:rsid w:val="0072419C"/>
    <w:rsid w:val="00724416"/>
    <w:rsid w:val="007249C7"/>
    <w:rsid w:val="00724DF8"/>
    <w:rsid w:val="0072505B"/>
    <w:rsid w:val="00725152"/>
    <w:rsid w:val="00725300"/>
    <w:rsid w:val="0072545B"/>
    <w:rsid w:val="00725D78"/>
    <w:rsid w:val="00726088"/>
    <w:rsid w:val="00726407"/>
    <w:rsid w:val="00726893"/>
    <w:rsid w:val="00726D10"/>
    <w:rsid w:val="0072707B"/>
    <w:rsid w:val="00727516"/>
    <w:rsid w:val="007309B9"/>
    <w:rsid w:val="00731068"/>
    <w:rsid w:val="007312A0"/>
    <w:rsid w:val="007315AC"/>
    <w:rsid w:val="00731746"/>
    <w:rsid w:val="00731E0D"/>
    <w:rsid w:val="007323BD"/>
    <w:rsid w:val="0073244A"/>
    <w:rsid w:val="00732462"/>
    <w:rsid w:val="00732B37"/>
    <w:rsid w:val="00732C0A"/>
    <w:rsid w:val="00732CEF"/>
    <w:rsid w:val="00732E4B"/>
    <w:rsid w:val="007339AF"/>
    <w:rsid w:val="00733AE1"/>
    <w:rsid w:val="00733B34"/>
    <w:rsid w:val="00733B5D"/>
    <w:rsid w:val="007344C9"/>
    <w:rsid w:val="00734718"/>
    <w:rsid w:val="00734BF5"/>
    <w:rsid w:val="0073518D"/>
    <w:rsid w:val="00735627"/>
    <w:rsid w:val="0073569E"/>
    <w:rsid w:val="007356D5"/>
    <w:rsid w:val="00735B48"/>
    <w:rsid w:val="00735CA0"/>
    <w:rsid w:val="0073602C"/>
    <w:rsid w:val="007362F4"/>
    <w:rsid w:val="00736705"/>
    <w:rsid w:val="00736EEA"/>
    <w:rsid w:val="007375BB"/>
    <w:rsid w:val="007375F0"/>
    <w:rsid w:val="007376D0"/>
    <w:rsid w:val="00737872"/>
    <w:rsid w:val="007402C6"/>
    <w:rsid w:val="00740388"/>
    <w:rsid w:val="00740452"/>
    <w:rsid w:val="00740611"/>
    <w:rsid w:val="00740A93"/>
    <w:rsid w:val="00740B83"/>
    <w:rsid w:val="00740C61"/>
    <w:rsid w:val="0074132A"/>
    <w:rsid w:val="0074152D"/>
    <w:rsid w:val="00741745"/>
    <w:rsid w:val="007417AE"/>
    <w:rsid w:val="00741C1D"/>
    <w:rsid w:val="007424E1"/>
    <w:rsid w:val="007425F8"/>
    <w:rsid w:val="00742680"/>
    <w:rsid w:val="007426AA"/>
    <w:rsid w:val="00742741"/>
    <w:rsid w:val="00742AEA"/>
    <w:rsid w:val="007432CC"/>
    <w:rsid w:val="00743514"/>
    <w:rsid w:val="007435A0"/>
    <w:rsid w:val="0074372D"/>
    <w:rsid w:val="00743833"/>
    <w:rsid w:val="00743FF5"/>
    <w:rsid w:val="00744145"/>
    <w:rsid w:val="00744356"/>
    <w:rsid w:val="007449A0"/>
    <w:rsid w:val="00744FBA"/>
    <w:rsid w:val="007461A2"/>
    <w:rsid w:val="0074624B"/>
    <w:rsid w:val="007468D1"/>
    <w:rsid w:val="00746FCC"/>
    <w:rsid w:val="00747020"/>
    <w:rsid w:val="0074796E"/>
    <w:rsid w:val="00750667"/>
    <w:rsid w:val="0075080B"/>
    <w:rsid w:val="0075098C"/>
    <w:rsid w:val="00750AE1"/>
    <w:rsid w:val="00750B34"/>
    <w:rsid w:val="00751150"/>
    <w:rsid w:val="0075251F"/>
    <w:rsid w:val="00752BAC"/>
    <w:rsid w:val="00753D5E"/>
    <w:rsid w:val="00754045"/>
    <w:rsid w:val="0075462F"/>
    <w:rsid w:val="00754DE3"/>
    <w:rsid w:val="0075561B"/>
    <w:rsid w:val="00755721"/>
    <w:rsid w:val="00755790"/>
    <w:rsid w:val="007557B3"/>
    <w:rsid w:val="007557F8"/>
    <w:rsid w:val="007558D6"/>
    <w:rsid w:val="007558F4"/>
    <w:rsid w:val="0075689E"/>
    <w:rsid w:val="00756A1E"/>
    <w:rsid w:val="007572D3"/>
    <w:rsid w:val="00757350"/>
    <w:rsid w:val="00757413"/>
    <w:rsid w:val="007575FD"/>
    <w:rsid w:val="00757E7C"/>
    <w:rsid w:val="00760142"/>
    <w:rsid w:val="00760267"/>
    <w:rsid w:val="00760ACD"/>
    <w:rsid w:val="00760AE5"/>
    <w:rsid w:val="00760AF4"/>
    <w:rsid w:val="0076130F"/>
    <w:rsid w:val="007616EB"/>
    <w:rsid w:val="00761C50"/>
    <w:rsid w:val="00761CCA"/>
    <w:rsid w:val="00761CD8"/>
    <w:rsid w:val="00761DA2"/>
    <w:rsid w:val="00761E26"/>
    <w:rsid w:val="00761FB6"/>
    <w:rsid w:val="007622D8"/>
    <w:rsid w:val="0076231E"/>
    <w:rsid w:val="0076252A"/>
    <w:rsid w:val="00762534"/>
    <w:rsid w:val="00762735"/>
    <w:rsid w:val="00762D60"/>
    <w:rsid w:val="00762DFC"/>
    <w:rsid w:val="00762F3F"/>
    <w:rsid w:val="0076349E"/>
    <w:rsid w:val="007635F1"/>
    <w:rsid w:val="00763845"/>
    <w:rsid w:val="007638AB"/>
    <w:rsid w:val="00763E81"/>
    <w:rsid w:val="00764076"/>
    <w:rsid w:val="007647E8"/>
    <w:rsid w:val="007651C5"/>
    <w:rsid w:val="007653BB"/>
    <w:rsid w:val="00765544"/>
    <w:rsid w:val="00765597"/>
    <w:rsid w:val="007656B8"/>
    <w:rsid w:val="00765903"/>
    <w:rsid w:val="00765E63"/>
    <w:rsid w:val="00765EBB"/>
    <w:rsid w:val="0076606F"/>
    <w:rsid w:val="007662C4"/>
    <w:rsid w:val="0076694D"/>
    <w:rsid w:val="00766A9D"/>
    <w:rsid w:val="00766B9C"/>
    <w:rsid w:val="00766ECA"/>
    <w:rsid w:val="00767CB6"/>
    <w:rsid w:val="00767D4D"/>
    <w:rsid w:val="00767E50"/>
    <w:rsid w:val="00767ED0"/>
    <w:rsid w:val="00770C4F"/>
    <w:rsid w:val="00770E4F"/>
    <w:rsid w:val="00771278"/>
    <w:rsid w:val="007713FE"/>
    <w:rsid w:val="0077140F"/>
    <w:rsid w:val="0077145B"/>
    <w:rsid w:val="00771E8F"/>
    <w:rsid w:val="0077203A"/>
    <w:rsid w:val="007720B2"/>
    <w:rsid w:val="00772586"/>
    <w:rsid w:val="007726A9"/>
    <w:rsid w:val="00773128"/>
    <w:rsid w:val="0077332D"/>
    <w:rsid w:val="007733CD"/>
    <w:rsid w:val="00773A0D"/>
    <w:rsid w:val="00773E5C"/>
    <w:rsid w:val="00773F9D"/>
    <w:rsid w:val="007740B8"/>
    <w:rsid w:val="007744B7"/>
    <w:rsid w:val="00774745"/>
    <w:rsid w:val="00774F38"/>
    <w:rsid w:val="0077526D"/>
    <w:rsid w:val="00775276"/>
    <w:rsid w:val="007759F5"/>
    <w:rsid w:val="00775B32"/>
    <w:rsid w:val="00775C59"/>
    <w:rsid w:val="007762CB"/>
    <w:rsid w:val="00776451"/>
    <w:rsid w:val="00776912"/>
    <w:rsid w:val="00776E83"/>
    <w:rsid w:val="0077749F"/>
    <w:rsid w:val="00777B0D"/>
    <w:rsid w:val="007804D7"/>
    <w:rsid w:val="00780527"/>
    <w:rsid w:val="007807E3"/>
    <w:rsid w:val="00780DB1"/>
    <w:rsid w:val="007816E5"/>
    <w:rsid w:val="00782487"/>
    <w:rsid w:val="00782A59"/>
    <w:rsid w:val="00782BDB"/>
    <w:rsid w:val="007832FA"/>
    <w:rsid w:val="007834BA"/>
    <w:rsid w:val="0078357A"/>
    <w:rsid w:val="00783C0A"/>
    <w:rsid w:val="007841F8"/>
    <w:rsid w:val="00784458"/>
    <w:rsid w:val="0078477B"/>
    <w:rsid w:val="00784DA8"/>
    <w:rsid w:val="007853F2"/>
    <w:rsid w:val="00785595"/>
    <w:rsid w:val="0078579A"/>
    <w:rsid w:val="00785C5F"/>
    <w:rsid w:val="00785D0D"/>
    <w:rsid w:val="0078612C"/>
    <w:rsid w:val="0078618D"/>
    <w:rsid w:val="00786F74"/>
    <w:rsid w:val="0078761E"/>
    <w:rsid w:val="00787664"/>
    <w:rsid w:val="00787A15"/>
    <w:rsid w:val="00787E59"/>
    <w:rsid w:val="007902B3"/>
    <w:rsid w:val="007917AD"/>
    <w:rsid w:val="00791853"/>
    <w:rsid w:val="00791C55"/>
    <w:rsid w:val="00791CCE"/>
    <w:rsid w:val="00791D31"/>
    <w:rsid w:val="0079212C"/>
    <w:rsid w:val="007924B1"/>
    <w:rsid w:val="007924EE"/>
    <w:rsid w:val="00792619"/>
    <w:rsid w:val="00792A8C"/>
    <w:rsid w:val="00792DB4"/>
    <w:rsid w:val="0079353C"/>
    <w:rsid w:val="0079392D"/>
    <w:rsid w:val="007943EE"/>
    <w:rsid w:val="00794720"/>
    <w:rsid w:val="00794868"/>
    <w:rsid w:val="00794E4F"/>
    <w:rsid w:val="00795523"/>
    <w:rsid w:val="007957AD"/>
    <w:rsid w:val="00795882"/>
    <w:rsid w:val="00795C05"/>
    <w:rsid w:val="007962BC"/>
    <w:rsid w:val="0079663D"/>
    <w:rsid w:val="007966BB"/>
    <w:rsid w:val="007967FA"/>
    <w:rsid w:val="00796CFE"/>
    <w:rsid w:val="00796DF0"/>
    <w:rsid w:val="007972E5"/>
    <w:rsid w:val="007973D2"/>
    <w:rsid w:val="007A0CA4"/>
    <w:rsid w:val="007A0EE1"/>
    <w:rsid w:val="007A0F8E"/>
    <w:rsid w:val="007A1199"/>
    <w:rsid w:val="007A2324"/>
    <w:rsid w:val="007A23C6"/>
    <w:rsid w:val="007A2E0E"/>
    <w:rsid w:val="007A2E13"/>
    <w:rsid w:val="007A3678"/>
    <w:rsid w:val="007A3700"/>
    <w:rsid w:val="007A3707"/>
    <w:rsid w:val="007A40F4"/>
    <w:rsid w:val="007A4117"/>
    <w:rsid w:val="007A4405"/>
    <w:rsid w:val="007A49DB"/>
    <w:rsid w:val="007A4EDE"/>
    <w:rsid w:val="007A54C0"/>
    <w:rsid w:val="007A558E"/>
    <w:rsid w:val="007A5947"/>
    <w:rsid w:val="007A5A77"/>
    <w:rsid w:val="007A6F50"/>
    <w:rsid w:val="007A6F67"/>
    <w:rsid w:val="007A7249"/>
    <w:rsid w:val="007A743E"/>
    <w:rsid w:val="007A79EC"/>
    <w:rsid w:val="007A7A48"/>
    <w:rsid w:val="007A7A6D"/>
    <w:rsid w:val="007A7B81"/>
    <w:rsid w:val="007A7D82"/>
    <w:rsid w:val="007B0640"/>
    <w:rsid w:val="007B079B"/>
    <w:rsid w:val="007B188B"/>
    <w:rsid w:val="007B1D8E"/>
    <w:rsid w:val="007B218D"/>
    <w:rsid w:val="007B2C50"/>
    <w:rsid w:val="007B2E72"/>
    <w:rsid w:val="007B3914"/>
    <w:rsid w:val="007B3E6C"/>
    <w:rsid w:val="007B40DE"/>
    <w:rsid w:val="007B45DD"/>
    <w:rsid w:val="007B4CCC"/>
    <w:rsid w:val="007B513E"/>
    <w:rsid w:val="007B52DA"/>
    <w:rsid w:val="007B56BE"/>
    <w:rsid w:val="007B5EC1"/>
    <w:rsid w:val="007B5FCC"/>
    <w:rsid w:val="007B601B"/>
    <w:rsid w:val="007B65F1"/>
    <w:rsid w:val="007B6895"/>
    <w:rsid w:val="007B6953"/>
    <w:rsid w:val="007B6E0C"/>
    <w:rsid w:val="007B6F3C"/>
    <w:rsid w:val="007B7385"/>
    <w:rsid w:val="007B7650"/>
    <w:rsid w:val="007B7E55"/>
    <w:rsid w:val="007B7E73"/>
    <w:rsid w:val="007B7F9B"/>
    <w:rsid w:val="007C022E"/>
    <w:rsid w:val="007C03C6"/>
    <w:rsid w:val="007C0542"/>
    <w:rsid w:val="007C0901"/>
    <w:rsid w:val="007C0B43"/>
    <w:rsid w:val="007C0E21"/>
    <w:rsid w:val="007C1069"/>
    <w:rsid w:val="007C1146"/>
    <w:rsid w:val="007C1BD0"/>
    <w:rsid w:val="007C1E19"/>
    <w:rsid w:val="007C25CF"/>
    <w:rsid w:val="007C2640"/>
    <w:rsid w:val="007C291F"/>
    <w:rsid w:val="007C2D5A"/>
    <w:rsid w:val="007C2F92"/>
    <w:rsid w:val="007C372B"/>
    <w:rsid w:val="007C3772"/>
    <w:rsid w:val="007C386F"/>
    <w:rsid w:val="007C395F"/>
    <w:rsid w:val="007C3DEF"/>
    <w:rsid w:val="007C40A1"/>
    <w:rsid w:val="007C4361"/>
    <w:rsid w:val="007C45F5"/>
    <w:rsid w:val="007C46C8"/>
    <w:rsid w:val="007C4D29"/>
    <w:rsid w:val="007C56AC"/>
    <w:rsid w:val="007C57D0"/>
    <w:rsid w:val="007C5F53"/>
    <w:rsid w:val="007C5FA0"/>
    <w:rsid w:val="007C661B"/>
    <w:rsid w:val="007C70D5"/>
    <w:rsid w:val="007C711C"/>
    <w:rsid w:val="007C7696"/>
    <w:rsid w:val="007C783A"/>
    <w:rsid w:val="007C7E00"/>
    <w:rsid w:val="007D0046"/>
    <w:rsid w:val="007D028D"/>
    <w:rsid w:val="007D0486"/>
    <w:rsid w:val="007D0556"/>
    <w:rsid w:val="007D0599"/>
    <w:rsid w:val="007D06EC"/>
    <w:rsid w:val="007D0A25"/>
    <w:rsid w:val="007D0C81"/>
    <w:rsid w:val="007D18BC"/>
    <w:rsid w:val="007D1EDD"/>
    <w:rsid w:val="007D203E"/>
    <w:rsid w:val="007D20B7"/>
    <w:rsid w:val="007D2104"/>
    <w:rsid w:val="007D2812"/>
    <w:rsid w:val="007D32CF"/>
    <w:rsid w:val="007D433E"/>
    <w:rsid w:val="007D4C6E"/>
    <w:rsid w:val="007D55E4"/>
    <w:rsid w:val="007D56B0"/>
    <w:rsid w:val="007D57E9"/>
    <w:rsid w:val="007D5AD8"/>
    <w:rsid w:val="007D5BC4"/>
    <w:rsid w:val="007D5E47"/>
    <w:rsid w:val="007D6A38"/>
    <w:rsid w:val="007D6AB2"/>
    <w:rsid w:val="007D6ADA"/>
    <w:rsid w:val="007D6CE7"/>
    <w:rsid w:val="007D6E4C"/>
    <w:rsid w:val="007D76E2"/>
    <w:rsid w:val="007D76F7"/>
    <w:rsid w:val="007D774A"/>
    <w:rsid w:val="007D7EC5"/>
    <w:rsid w:val="007D7EE1"/>
    <w:rsid w:val="007D7FE1"/>
    <w:rsid w:val="007E052C"/>
    <w:rsid w:val="007E0728"/>
    <w:rsid w:val="007E072E"/>
    <w:rsid w:val="007E0B4B"/>
    <w:rsid w:val="007E0D0A"/>
    <w:rsid w:val="007E0DBF"/>
    <w:rsid w:val="007E1199"/>
    <w:rsid w:val="007E2008"/>
    <w:rsid w:val="007E205E"/>
    <w:rsid w:val="007E2119"/>
    <w:rsid w:val="007E2476"/>
    <w:rsid w:val="007E284D"/>
    <w:rsid w:val="007E2CDB"/>
    <w:rsid w:val="007E2DAE"/>
    <w:rsid w:val="007E2DE4"/>
    <w:rsid w:val="007E3163"/>
    <w:rsid w:val="007E3295"/>
    <w:rsid w:val="007E35EA"/>
    <w:rsid w:val="007E36F3"/>
    <w:rsid w:val="007E3A76"/>
    <w:rsid w:val="007E3BAD"/>
    <w:rsid w:val="007E4327"/>
    <w:rsid w:val="007E43B7"/>
    <w:rsid w:val="007E4E4D"/>
    <w:rsid w:val="007E531C"/>
    <w:rsid w:val="007E5C31"/>
    <w:rsid w:val="007E5C97"/>
    <w:rsid w:val="007E5DDF"/>
    <w:rsid w:val="007E6335"/>
    <w:rsid w:val="007E63EE"/>
    <w:rsid w:val="007E75E5"/>
    <w:rsid w:val="007E75F9"/>
    <w:rsid w:val="007E77BF"/>
    <w:rsid w:val="007E7FFE"/>
    <w:rsid w:val="007F009E"/>
    <w:rsid w:val="007F03A3"/>
    <w:rsid w:val="007F09E8"/>
    <w:rsid w:val="007F0BF2"/>
    <w:rsid w:val="007F0F4F"/>
    <w:rsid w:val="007F0F9F"/>
    <w:rsid w:val="007F11F2"/>
    <w:rsid w:val="007F1942"/>
    <w:rsid w:val="007F1D01"/>
    <w:rsid w:val="007F2434"/>
    <w:rsid w:val="007F26C9"/>
    <w:rsid w:val="007F2ADC"/>
    <w:rsid w:val="007F2F1E"/>
    <w:rsid w:val="007F367B"/>
    <w:rsid w:val="007F3717"/>
    <w:rsid w:val="007F37D7"/>
    <w:rsid w:val="007F38C2"/>
    <w:rsid w:val="007F41BC"/>
    <w:rsid w:val="007F43BF"/>
    <w:rsid w:val="007F43DB"/>
    <w:rsid w:val="007F51FB"/>
    <w:rsid w:val="007F5513"/>
    <w:rsid w:val="007F55A3"/>
    <w:rsid w:val="007F57A6"/>
    <w:rsid w:val="007F5A10"/>
    <w:rsid w:val="007F5F29"/>
    <w:rsid w:val="007F6049"/>
    <w:rsid w:val="007F6245"/>
    <w:rsid w:val="007F6475"/>
    <w:rsid w:val="007F6676"/>
    <w:rsid w:val="007F6727"/>
    <w:rsid w:val="007F6A27"/>
    <w:rsid w:val="007F6A7A"/>
    <w:rsid w:val="007F7204"/>
    <w:rsid w:val="007F73ED"/>
    <w:rsid w:val="007F78F9"/>
    <w:rsid w:val="00800146"/>
    <w:rsid w:val="0080016A"/>
    <w:rsid w:val="00800CDE"/>
    <w:rsid w:val="00800DF7"/>
    <w:rsid w:val="00800F04"/>
    <w:rsid w:val="008011E5"/>
    <w:rsid w:val="008016CE"/>
    <w:rsid w:val="008023FA"/>
    <w:rsid w:val="0080255B"/>
    <w:rsid w:val="0080279D"/>
    <w:rsid w:val="0080293F"/>
    <w:rsid w:val="0080300D"/>
    <w:rsid w:val="00803227"/>
    <w:rsid w:val="008039B2"/>
    <w:rsid w:val="00804390"/>
    <w:rsid w:val="008043EA"/>
    <w:rsid w:val="0080471B"/>
    <w:rsid w:val="008054B9"/>
    <w:rsid w:val="008070E5"/>
    <w:rsid w:val="00807188"/>
    <w:rsid w:val="008073EC"/>
    <w:rsid w:val="00807B64"/>
    <w:rsid w:val="00807D34"/>
    <w:rsid w:val="00807EFF"/>
    <w:rsid w:val="0081024B"/>
    <w:rsid w:val="0081030F"/>
    <w:rsid w:val="008103C6"/>
    <w:rsid w:val="008106BE"/>
    <w:rsid w:val="00810E14"/>
    <w:rsid w:val="00810EA6"/>
    <w:rsid w:val="008114E9"/>
    <w:rsid w:val="00811B9F"/>
    <w:rsid w:val="00811D7F"/>
    <w:rsid w:val="00811FA3"/>
    <w:rsid w:val="008126EE"/>
    <w:rsid w:val="00812C51"/>
    <w:rsid w:val="00813302"/>
    <w:rsid w:val="008148B7"/>
    <w:rsid w:val="00814B06"/>
    <w:rsid w:val="00814CDD"/>
    <w:rsid w:val="00814F55"/>
    <w:rsid w:val="00815BB1"/>
    <w:rsid w:val="00815CD3"/>
    <w:rsid w:val="008163F7"/>
    <w:rsid w:val="008165A7"/>
    <w:rsid w:val="00816AA4"/>
    <w:rsid w:val="00816F65"/>
    <w:rsid w:val="0081771B"/>
    <w:rsid w:val="008178A2"/>
    <w:rsid w:val="00817A9D"/>
    <w:rsid w:val="0082048A"/>
    <w:rsid w:val="00820616"/>
    <w:rsid w:val="008208C2"/>
    <w:rsid w:val="00820A08"/>
    <w:rsid w:val="00820B46"/>
    <w:rsid w:val="00820D62"/>
    <w:rsid w:val="0082118B"/>
    <w:rsid w:val="0082167C"/>
    <w:rsid w:val="0082186F"/>
    <w:rsid w:val="008219E6"/>
    <w:rsid w:val="00821B9A"/>
    <w:rsid w:val="00821BC6"/>
    <w:rsid w:val="0082210E"/>
    <w:rsid w:val="00822311"/>
    <w:rsid w:val="00822529"/>
    <w:rsid w:val="0082367D"/>
    <w:rsid w:val="00823DC3"/>
    <w:rsid w:val="008248E6"/>
    <w:rsid w:val="00825238"/>
    <w:rsid w:val="00825874"/>
    <w:rsid w:val="00825D74"/>
    <w:rsid w:val="00826374"/>
    <w:rsid w:val="008264C6"/>
    <w:rsid w:val="00826A67"/>
    <w:rsid w:val="00826C1A"/>
    <w:rsid w:val="008278BA"/>
    <w:rsid w:val="00827E65"/>
    <w:rsid w:val="00831453"/>
    <w:rsid w:val="0083164E"/>
    <w:rsid w:val="008316FE"/>
    <w:rsid w:val="00831CB1"/>
    <w:rsid w:val="00831F3C"/>
    <w:rsid w:val="00832469"/>
    <w:rsid w:val="0083254B"/>
    <w:rsid w:val="008325E4"/>
    <w:rsid w:val="008328C6"/>
    <w:rsid w:val="00832C9D"/>
    <w:rsid w:val="0083317D"/>
    <w:rsid w:val="008332F2"/>
    <w:rsid w:val="00833DF9"/>
    <w:rsid w:val="008348DB"/>
    <w:rsid w:val="008354ED"/>
    <w:rsid w:val="00835508"/>
    <w:rsid w:val="00835F46"/>
    <w:rsid w:val="008360F5"/>
    <w:rsid w:val="008367BB"/>
    <w:rsid w:val="008368DE"/>
    <w:rsid w:val="00836AAE"/>
    <w:rsid w:val="00836BD8"/>
    <w:rsid w:val="00836C41"/>
    <w:rsid w:val="0083727D"/>
    <w:rsid w:val="0083771F"/>
    <w:rsid w:val="00837A3A"/>
    <w:rsid w:val="00837D9B"/>
    <w:rsid w:val="00840D1E"/>
    <w:rsid w:val="0084132B"/>
    <w:rsid w:val="00841875"/>
    <w:rsid w:val="00841CBB"/>
    <w:rsid w:val="008422B9"/>
    <w:rsid w:val="0084284C"/>
    <w:rsid w:val="00842D0D"/>
    <w:rsid w:val="0084351E"/>
    <w:rsid w:val="0084355E"/>
    <w:rsid w:val="00843686"/>
    <w:rsid w:val="008436EA"/>
    <w:rsid w:val="00843C8F"/>
    <w:rsid w:val="00843FD7"/>
    <w:rsid w:val="00844054"/>
    <w:rsid w:val="0084419F"/>
    <w:rsid w:val="008442BD"/>
    <w:rsid w:val="0084436C"/>
    <w:rsid w:val="00844936"/>
    <w:rsid w:val="00844DFE"/>
    <w:rsid w:val="00844F8A"/>
    <w:rsid w:val="0084501E"/>
    <w:rsid w:val="00845021"/>
    <w:rsid w:val="008451A2"/>
    <w:rsid w:val="00845398"/>
    <w:rsid w:val="00845852"/>
    <w:rsid w:val="00845929"/>
    <w:rsid w:val="00845BDD"/>
    <w:rsid w:val="00845D49"/>
    <w:rsid w:val="00847596"/>
    <w:rsid w:val="008501C7"/>
    <w:rsid w:val="00850324"/>
    <w:rsid w:val="008509BC"/>
    <w:rsid w:val="00850F85"/>
    <w:rsid w:val="00851440"/>
    <w:rsid w:val="008519EC"/>
    <w:rsid w:val="00851C6D"/>
    <w:rsid w:val="0085242D"/>
    <w:rsid w:val="00852712"/>
    <w:rsid w:val="00852CD2"/>
    <w:rsid w:val="00852E02"/>
    <w:rsid w:val="00852E6F"/>
    <w:rsid w:val="00852F0E"/>
    <w:rsid w:val="0085366B"/>
    <w:rsid w:val="0085370C"/>
    <w:rsid w:val="0085445C"/>
    <w:rsid w:val="008546C4"/>
    <w:rsid w:val="0085575A"/>
    <w:rsid w:val="00856604"/>
    <w:rsid w:val="00856679"/>
    <w:rsid w:val="00856857"/>
    <w:rsid w:val="008568EF"/>
    <w:rsid w:val="00857623"/>
    <w:rsid w:val="00857F10"/>
    <w:rsid w:val="00857F9E"/>
    <w:rsid w:val="0086062C"/>
    <w:rsid w:val="00860D14"/>
    <w:rsid w:val="00860F21"/>
    <w:rsid w:val="00861035"/>
    <w:rsid w:val="008611D8"/>
    <w:rsid w:val="00861268"/>
    <w:rsid w:val="008618A6"/>
    <w:rsid w:val="00862133"/>
    <w:rsid w:val="008623CE"/>
    <w:rsid w:val="00862752"/>
    <w:rsid w:val="008628A7"/>
    <w:rsid w:val="008636A9"/>
    <w:rsid w:val="00863935"/>
    <w:rsid w:val="00863A15"/>
    <w:rsid w:val="00863A8D"/>
    <w:rsid w:val="00863EBD"/>
    <w:rsid w:val="00864322"/>
    <w:rsid w:val="008651F1"/>
    <w:rsid w:val="0086531C"/>
    <w:rsid w:val="00865F14"/>
    <w:rsid w:val="00865F44"/>
    <w:rsid w:val="0086601C"/>
    <w:rsid w:val="0086678A"/>
    <w:rsid w:val="0086689C"/>
    <w:rsid w:val="00866A06"/>
    <w:rsid w:val="00866BAB"/>
    <w:rsid w:val="008671DA"/>
    <w:rsid w:val="00870290"/>
    <w:rsid w:val="0087046A"/>
    <w:rsid w:val="00870C9D"/>
    <w:rsid w:val="00870CB4"/>
    <w:rsid w:val="00870F48"/>
    <w:rsid w:val="00871097"/>
    <w:rsid w:val="0087109B"/>
    <w:rsid w:val="0087139A"/>
    <w:rsid w:val="00871462"/>
    <w:rsid w:val="00871485"/>
    <w:rsid w:val="00871C4E"/>
    <w:rsid w:val="00871FA7"/>
    <w:rsid w:val="008722CE"/>
    <w:rsid w:val="00872444"/>
    <w:rsid w:val="0087266C"/>
    <w:rsid w:val="00872DFB"/>
    <w:rsid w:val="00873136"/>
    <w:rsid w:val="008732B9"/>
    <w:rsid w:val="00873475"/>
    <w:rsid w:val="00873487"/>
    <w:rsid w:val="008734EB"/>
    <w:rsid w:val="00873519"/>
    <w:rsid w:val="008739A0"/>
    <w:rsid w:val="00873E77"/>
    <w:rsid w:val="0087424A"/>
    <w:rsid w:val="0087494E"/>
    <w:rsid w:val="00874A5D"/>
    <w:rsid w:val="00874C22"/>
    <w:rsid w:val="00874F9B"/>
    <w:rsid w:val="00875B6B"/>
    <w:rsid w:val="008764CC"/>
    <w:rsid w:val="00876854"/>
    <w:rsid w:val="008768C1"/>
    <w:rsid w:val="0087713F"/>
    <w:rsid w:val="0087733F"/>
    <w:rsid w:val="00877649"/>
    <w:rsid w:val="00877948"/>
    <w:rsid w:val="00877F87"/>
    <w:rsid w:val="008801F3"/>
    <w:rsid w:val="008807A7"/>
    <w:rsid w:val="00880FE6"/>
    <w:rsid w:val="008818DC"/>
    <w:rsid w:val="00882363"/>
    <w:rsid w:val="00882393"/>
    <w:rsid w:val="00882528"/>
    <w:rsid w:val="008827AC"/>
    <w:rsid w:val="00883272"/>
    <w:rsid w:val="00883F6C"/>
    <w:rsid w:val="008841D2"/>
    <w:rsid w:val="008843F6"/>
    <w:rsid w:val="008846D2"/>
    <w:rsid w:val="00884B62"/>
    <w:rsid w:val="00884C3C"/>
    <w:rsid w:val="00885546"/>
    <w:rsid w:val="00886A87"/>
    <w:rsid w:val="00886E45"/>
    <w:rsid w:val="008870AC"/>
    <w:rsid w:val="00887248"/>
    <w:rsid w:val="008873B5"/>
    <w:rsid w:val="00887DD6"/>
    <w:rsid w:val="00890185"/>
    <w:rsid w:val="00890974"/>
    <w:rsid w:val="00890A15"/>
    <w:rsid w:val="00890A69"/>
    <w:rsid w:val="00890E4A"/>
    <w:rsid w:val="00890F5A"/>
    <w:rsid w:val="0089102D"/>
    <w:rsid w:val="00891319"/>
    <w:rsid w:val="0089136A"/>
    <w:rsid w:val="008918BC"/>
    <w:rsid w:val="00891E54"/>
    <w:rsid w:val="00891FFE"/>
    <w:rsid w:val="008920DC"/>
    <w:rsid w:val="00893682"/>
    <w:rsid w:val="00893926"/>
    <w:rsid w:val="00893A03"/>
    <w:rsid w:val="00893AFE"/>
    <w:rsid w:val="00893B1B"/>
    <w:rsid w:val="00893C74"/>
    <w:rsid w:val="00893DC9"/>
    <w:rsid w:val="00894110"/>
    <w:rsid w:val="0089418D"/>
    <w:rsid w:val="00894292"/>
    <w:rsid w:val="0089443D"/>
    <w:rsid w:val="008949B7"/>
    <w:rsid w:val="00894AFE"/>
    <w:rsid w:val="00894BC6"/>
    <w:rsid w:val="00894E32"/>
    <w:rsid w:val="00895479"/>
    <w:rsid w:val="00895CD9"/>
    <w:rsid w:val="008960D2"/>
    <w:rsid w:val="008968EA"/>
    <w:rsid w:val="00897247"/>
    <w:rsid w:val="00897535"/>
    <w:rsid w:val="00897566"/>
    <w:rsid w:val="00897F34"/>
    <w:rsid w:val="008A0B7A"/>
    <w:rsid w:val="008A192B"/>
    <w:rsid w:val="008A1D72"/>
    <w:rsid w:val="008A2C45"/>
    <w:rsid w:val="008A2E48"/>
    <w:rsid w:val="008A2EBD"/>
    <w:rsid w:val="008A33FC"/>
    <w:rsid w:val="008A3B23"/>
    <w:rsid w:val="008A3D73"/>
    <w:rsid w:val="008A4751"/>
    <w:rsid w:val="008A496F"/>
    <w:rsid w:val="008A4A1F"/>
    <w:rsid w:val="008A4AF6"/>
    <w:rsid w:val="008A5F99"/>
    <w:rsid w:val="008A5FBD"/>
    <w:rsid w:val="008A60FC"/>
    <w:rsid w:val="008A65A3"/>
    <w:rsid w:val="008A67CB"/>
    <w:rsid w:val="008A6A03"/>
    <w:rsid w:val="008A6E0B"/>
    <w:rsid w:val="008A7C29"/>
    <w:rsid w:val="008A7CB7"/>
    <w:rsid w:val="008A7DC0"/>
    <w:rsid w:val="008A7E9B"/>
    <w:rsid w:val="008B044D"/>
    <w:rsid w:val="008B1197"/>
    <w:rsid w:val="008B1241"/>
    <w:rsid w:val="008B12DA"/>
    <w:rsid w:val="008B2096"/>
    <w:rsid w:val="008B2307"/>
    <w:rsid w:val="008B26EE"/>
    <w:rsid w:val="008B2CC3"/>
    <w:rsid w:val="008B321C"/>
    <w:rsid w:val="008B3AB5"/>
    <w:rsid w:val="008B3B08"/>
    <w:rsid w:val="008B3BA3"/>
    <w:rsid w:val="008B43CC"/>
    <w:rsid w:val="008B43E1"/>
    <w:rsid w:val="008B442C"/>
    <w:rsid w:val="008B4921"/>
    <w:rsid w:val="008B497E"/>
    <w:rsid w:val="008B59E4"/>
    <w:rsid w:val="008B5D55"/>
    <w:rsid w:val="008B631D"/>
    <w:rsid w:val="008B76F2"/>
    <w:rsid w:val="008B7B6B"/>
    <w:rsid w:val="008B7C32"/>
    <w:rsid w:val="008B7FBD"/>
    <w:rsid w:val="008C022F"/>
    <w:rsid w:val="008C09C5"/>
    <w:rsid w:val="008C0B0B"/>
    <w:rsid w:val="008C0B11"/>
    <w:rsid w:val="008C135F"/>
    <w:rsid w:val="008C17F9"/>
    <w:rsid w:val="008C18F7"/>
    <w:rsid w:val="008C1B6F"/>
    <w:rsid w:val="008C21CB"/>
    <w:rsid w:val="008C243F"/>
    <w:rsid w:val="008C2680"/>
    <w:rsid w:val="008C297F"/>
    <w:rsid w:val="008C2CAC"/>
    <w:rsid w:val="008C3550"/>
    <w:rsid w:val="008C4176"/>
    <w:rsid w:val="008C4293"/>
    <w:rsid w:val="008C43D3"/>
    <w:rsid w:val="008C452B"/>
    <w:rsid w:val="008C45DB"/>
    <w:rsid w:val="008C4752"/>
    <w:rsid w:val="008C5065"/>
    <w:rsid w:val="008C55E4"/>
    <w:rsid w:val="008C5798"/>
    <w:rsid w:val="008C5A38"/>
    <w:rsid w:val="008C5EEA"/>
    <w:rsid w:val="008C6200"/>
    <w:rsid w:val="008C63F0"/>
    <w:rsid w:val="008C68BE"/>
    <w:rsid w:val="008C6AA6"/>
    <w:rsid w:val="008C6ACF"/>
    <w:rsid w:val="008C6AD8"/>
    <w:rsid w:val="008C6FF6"/>
    <w:rsid w:val="008C7107"/>
    <w:rsid w:val="008C73A4"/>
    <w:rsid w:val="008C765A"/>
    <w:rsid w:val="008C7671"/>
    <w:rsid w:val="008C7721"/>
    <w:rsid w:val="008C7A28"/>
    <w:rsid w:val="008C7D4C"/>
    <w:rsid w:val="008C7E2D"/>
    <w:rsid w:val="008D076A"/>
    <w:rsid w:val="008D0A94"/>
    <w:rsid w:val="008D0B92"/>
    <w:rsid w:val="008D0CF0"/>
    <w:rsid w:val="008D0FB5"/>
    <w:rsid w:val="008D1014"/>
    <w:rsid w:val="008D1034"/>
    <w:rsid w:val="008D11F8"/>
    <w:rsid w:val="008D1744"/>
    <w:rsid w:val="008D18FA"/>
    <w:rsid w:val="008D1A0D"/>
    <w:rsid w:val="008D1A25"/>
    <w:rsid w:val="008D1A7C"/>
    <w:rsid w:val="008D1AF8"/>
    <w:rsid w:val="008D28C7"/>
    <w:rsid w:val="008D28EF"/>
    <w:rsid w:val="008D2941"/>
    <w:rsid w:val="008D2ED3"/>
    <w:rsid w:val="008D30DB"/>
    <w:rsid w:val="008D3158"/>
    <w:rsid w:val="008D3F06"/>
    <w:rsid w:val="008D41DC"/>
    <w:rsid w:val="008D4338"/>
    <w:rsid w:val="008D45E8"/>
    <w:rsid w:val="008D4A86"/>
    <w:rsid w:val="008D4DA0"/>
    <w:rsid w:val="008D4E4C"/>
    <w:rsid w:val="008D5D09"/>
    <w:rsid w:val="008D5DAF"/>
    <w:rsid w:val="008D5FD7"/>
    <w:rsid w:val="008D6074"/>
    <w:rsid w:val="008D635B"/>
    <w:rsid w:val="008D67AB"/>
    <w:rsid w:val="008D6856"/>
    <w:rsid w:val="008D6E47"/>
    <w:rsid w:val="008D782B"/>
    <w:rsid w:val="008D79F2"/>
    <w:rsid w:val="008E037F"/>
    <w:rsid w:val="008E0CA5"/>
    <w:rsid w:val="008E0E54"/>
    <w:rsid w:val="008E1090"/>
    <w:rsid w:val="008E1FA9"/>
    <w:rsid w:val="008E2208"/>
    <w:rsid w:val="008E2496"/>
    <w:rsid w:val="008E3085"/>
    <w:rsid w:val="008E3264"/>
    <w:rsid w:val="008E36D7"/>
    <w:rsid w:val="008E36E7"/>
    <w:rsid w:val="008E372A"/>
    <w:rsid w:val="008E3B96"/>
    <w:rsid w:val="008E3C19"/>
    <w:rsid w:val="008E3DCE"/>
    <w:rsid w:val="008E4A56"/>
    <w:rsid w:val="008E4FCC"/>
    <w:rsid w:val="008E523F"/>
    <w:rsid w:val="008E5D50"/>
    <w:rsid w:val="008E65D1"/>
    <w:rsid w:val="008E6BA5"/>
    <w:rsid w:val="008E792B"/>
    <w:rsid w:val="008F0409"/>
    <w:rsid w:val="008F0C0E"/>
    <w:rsid w:val="008F1165"/>
    <w:rsid w:val="008F1288"/>
    <w:rsid w:val="008F1BA1"/>
    <w:rsid w:val="008F23D8"/>
    <w:rsid w:val="008F2589"/>
    <w:rsid w:val="008F25F4"/>
    <w:rsid w:val="008F25FC"/>
    <w:rsid w:val="008F27E5"/>
    <w:rsid w:val="008F2FBF"/>
    <w:rsid w:val="008F31DB"/>
    <w:rsid w:val="008F364D"/>
    <w:rsid w:val="008F40F2"/>
    <w:rsid w:val="008F435A"/>
    <w:rsid w:val="008F4F4F"/>
    <w:rsid w:val="008F4F68"/>
    <w:rsid w:val="008F54FA"/>
    <w:rsid w:val="008F5B45"/>
    <w:rsid w:val="008F649E"/>
    <w:rsid w:val="008F6659"/>
    <w:rsid w:val="008F66F6"/>
    <w:rsid w:val="008F6B88"/>
    <w:rsid w:val="008F706F"/>
    <w:rsid w:val="008F73E0"/>
    <w:rsid w:val="008F7808"/>
    <w:rsid w:val="008F780B"/>
    <w:rsid w:val="00900546"/>
    <w:rsid w:val="00900E4C"/>
    <w:rsid w:val="0090114D"/>
    <w:rsid w:val="009012B7"/>
    <w:rsid w:val="00901A8B"/>
    <w:rsid w:val="00901EFA"/>
    <w:rsid w:val="00901FB4"/>
    <w:rsid w:val="00902372"/>
    <w:rsid w:val="00902704"/>
    <w:rsid w:val="00902AED"/>
    <w:rsid w:val="009036D9"/>
    <w:rsid w:val="00903B0B"/>
    <w:rsid w:val="00903B17"/>
    <w:rsid w:val="009043D5"/>
    <w:rsid w:val="009048CC"/>
    <w:rsid w:val="0090528F"/>
    <w:rsid w:val="0090555A"/>
    <w:rsid w:val="0090569C"/>
    <w:rsid w:val="00905C4E"/>
    <w:rsid w:val="00905CBD"/>
    <w:rsid w:val="00905DCB"/>
    <w:rsid w:val="009060E6"/>
    <w:rsid w:val="0090610E"/>
    <w:rsid w:val="00906424"/>
    <w:rsid w:val="00906654"/>
    <w:rsid w:val="00907A80"/>
    <w:rsid w:val="00907D0B"/>
    <w:rsid w:val="00907E4B"/>
    <w:rsid w:val="009102B8"/>
    <w:rsid w:val="00910A77"/>
    <w:rsid w:val="00910DF4"/>
    <w:rsid w:val="00910EF6"/>
    <w:rsid w:val="00910FD8"/>
    <w:rsid w:val="009117EC"/>
    <w:rsid w:val="00911E85"/>
    <w:rsid w:val="00911EDB"/>
    <w:rsid w:val="00912410"/>
    <w:rsid w:val="00912621"/>
    <w:rsid w:val="00914005"/>
    <w:rsid w:val="00914D52"/>
    <w:rsid w:val="009164AF"/>
    <w:rsid w:val="009165AF"/>
    <w:rsid w:val="00916A79"/>
    <w:rsid w:val="00916FB9"/>
    <w:rsid w:val="00917353"/>
    <w:rsid w:val="009175E6"/>
    <w:rsid w:val="00917A23"/>
    <w:rsid w:val="00917D4D"/>
    <w:rsid w:val="00917E80"/>
    <w:rsid w:val="00917F1E"/>
    <w:rsid w:val="00920309"/>
    <w:rsid w:val="009204F3"/>
    <w:rsid w:val="009206DA"/>
    <w:rsid w:val="0092092E"/>
    <w:rsid w:val="00920AA1"/>
    <w:rsid w:val="00920CCB"/>
    <w:rsid w:val="00920F15"/>
    <w:rsid w:val="00921066"/>
    <w:rsid w:val="009210BA"/>
    <w:rsid w:val="00921CA4"/>
    <w:rsid w:val="00921E11"/>
    <w:rsid w:val="0092200F"/>
    <w:rsid w:val="009222BF"/>
    <w:rsid w:val="00922413"/>
    <w:rsid w:val="00922BA9"/>
    <w:rsid w:val="00922F22"/>
    <w:rsid w:val="00922F9C"/>
    <w:rsid w:val="0092380C"/>
    <w:rsid w:val="00923EB9"/>
    <w:rsid w:val="009240C1"/>
    <w:rsid w:val="009247D1"/>
    <w:rsid w:val="00924FEF"/>
    <w:rsid w:val="0092526F"/>
    <w:rsid w:val="009252D6"/>
    <w:rsid w:val="00925693"/>
    <w:rsid w:val="00925B90"/>
    <w:rsid w:val="0092619F"/>
    <w:rsid w:val="0092633D"/>
    <w:rsid w:val="00926EFC"/>
    <w:rsid w:val="0092767B"/>
    <w:rsid w:val="00927768"/>
    <w:rsid w:val="00930242"/>
    <w:rsid w:val="0093044A"/>
    <w:rsid w:val="00930B48"/>
    <w:rsid w:val="00930BCF"/>
    <w:rsid w:val="00930CB7"/>
    <w:rsid w:val="00930CD9"/>
    <w:rsid w:val="00930FE3"/>
    <w:rsid w:val="009316C2"/>
    <w:rsid w:val="00931AE5"/>
    <w:rsid w:val="00932300"/>
    <w:rsid w:val="00932454"/>
    <w:rsid w:val="009326D9"/>
    <w:rsid w:val="00933C8E"/>
    <w:rsid w:val="00933F54"/>
    <w:rsid w:val="00934481"/>
    <w:rsid w:val="009344B0"/>
    <w:rsid w:val="009350F9"/>
    <w:rsid w:val="009355ED"/>
    <w:rsid w:val="00935F69"/>
    <w:rsid w:val="0093698E"/>
    <w:rsid w:val="009379E9"/>
    <w:rsid w:val="00937D54"/>
    <w:rsid w:val="00937EDB"/>
    <w:rsid w:val="009402AB"/>
    <w:rsid w:val="00940514"/>
    <w:rsid w:val="00940B96"/>
    <w:rsid w:val="00940E32"/>
    <w:rsid w:val="00941252"/>
    <w:rsid w:val="00941878"/>
    <w:rsid w:val="00941AFD"/>
    <w:rsid w:val="00941C5A"/>
    <w:rsid w:val="00941E77"/>
    <w:rsid w:val="00942037"/>
    <w:rsid w:val="0094232E"/>
    <w:rsid w:val="009424C5"/>
    <w:rsid w:val="00942830"/>
    <w:rsid w:val="0094312B"/>
    <w:rsid w:val="00943BED"/>
    <w:rsid w:val="00943ED3"/>
    <w:rsid w:val="00944067"/>
    <w:rsid w:val="00944312"/>
    <w:rsid w:val="00944483"/>
    <w:rsid w:val="00944726"/>
    <w:rsid w:val="0094480A"/>
    <w:rsid w:val="00944844"/>
    <w:rsid w:val="00944B43"/>
    <w:rsid w:val="00944DFC"/>
    <w:rsid w:val="00944FC0"/>
    <w:rsid w:val="009451B0"/>
    <w:rsid w:val="009456E0"/>
    <w:rsid w:val="00945814"/>
    <w:rsid w:val="0094600E"/>
    <w:rsid w:val="0094693A"/>
    <w:rsid w:val="00946B5B"/>
    <w:rsid w:val="00946E82"/>
    <w:rsid w:val="00946ECF"/>
    <w:rsid w:val="0094794B"/>
    <w:rsid w:val="00947A03"/>
    <w:rsid w:val="00947A1A"/>
    <w:rsid w:val="00950102"/>
    <w:rsid w:val="00950134"/>
    <w:rsid w:val="00950276"/>
    <w:rsid w:val="00950366"/>
    <w:rsid w:val="009506CE"/>
    <w:rsid w:val="00950843"/>
    <w:rsid w:val="00950926"/>
    <w:rsid w:val="00951038"/>
    <w:rsid w:val="009510AE"/>
    <w:rsid w:val="009518E6"/>
    <w:rsid w:val="00951ED2"/>
    <w:rsid w:val="00952004"/>
    <w:rsid w:val="009520A8"/>
    <w:rsid w:val="0095210E"/>
    <w:rsid w:val="0095223B"/>
    <w:rsid w:val="00952626"/>
    <w:rsid w:val="009528E3"/>
    <w:rsid w:val="009534C8"/>
    <w:rsid w:val="009534DF"/>
    <w:rsid w:val="009534F6"/>
    <w:rsid w:val="00953A75"/>
    <w:rsid w:val="00953E9E"/>
    <w:rsid w:val="009542FC"/>
    <w:rsid w:val="00954407"/>
    <w:rsid w:val="00954456"/>
    <w:rsid w:val="009545D9"/>
    <w:rsid w:val="00954B8D"/>
    <w:rsid w:val="00954F01"/>
    <w:rsid w:val="009553F2"/>
    <w:rsid w:val="00955EBC"/>
    <w:rsid w:val="00956A92"/>
    <w:rsid w:val="00956ED1"/>
    <w:rsid w:val="00956FA4"/>
    <w:rsid w:val="0095719F"/>
    <w:rsid w:val="009577F7"/>
    <w:rsid w:val="00957B39"/>
    <w:rsid w:val="00957BE8"/>
    <w:rsid w:val="00957C70"/>
    <w:rsid w:val="00957F06"/>
    <w:rsid w:val="0096055F"/>
    <w:rsid w:val="009607F7"/>
    <w:rsid w:val="009608E2"/>
    <w:rsid w:val="00960940"/>
    <w:rsid w:val="00960E1F"/>
    <w:rsid w:val="00961009"/>
    <w:rsid w:val="009612C7"/>
    <w:rsid w:val="0096132B"/>
    <w:rsid w:val="009616CE"/>
    <w:rsid w:val="009617A5"/>
    <w:rsid w:val="00961864"/>
    <w:rsid w:val="00962130"/>
    <w:rsid w:val="009622B5"/>
    <w:rsid w:val="00962508"/>
    <w:rsid w:val="0096252A"/>
    <w:rsid w:val="00962745"/>
    <w:rsid w:val="00962FF1"/>
    <w:rsid w:val="00963089"/>
    <w:rsid w:val="00963F05"/>
    <w:rsid w:val="0096400B"/>
    <w:rsid w:val="00964D9A"/>
    <w:rsid w:val="009655C8"/>
    <w:rsid w:val="0096573C"/>
    <w:rsid w:val="009658A6"/>
    <w:rsid w:val="0096590F"/>
    <w:rsid w:val="00965D73"/>
    <w:rsid w:val="00965DDE"/>
    <w:rsid w:val="00965F43"/>
    <w:rsid w:val="00966337"/>
    <w:rsid w:val="0096651F"/>
    <w:rsid w:val="00966761"/>
    <w:rsid w:val="0096697D"/>
    <w:rsid w:val="00966EB7"/>
    <w:rsid w:val="00966F7F"/>
    <w:rsid w:val="0096741B"/>
    <w:rsid w:val="009677C8"/>
    <w:rsid w:val="00967BC2"/>
    <w:rsid w:val="00967C06"/>
    <w:rsid w:val="00967C60"/>
    <w:rsid w:val="00967C76"/>
    <w:rsid w:val="00967D66"/>
    <w:rsid w:val="00970CB9"/>
    <w:rsid w:val="00970D57"/>
    <w:rsid w:val="009711E6"/>
    <w:rsid w:val="009717A7"/>
    <w:rsid w:val="009718C7"/>
    <w:rsid w:val="00971F06"/>
    <w:rsid w:val="00972119"/>
    <w:rsid w:val="00972208"/>
    <w:rsid w:val="009724ED"/>
    <w:rsid w:val="0097290E"/>
    <w:rsid w:val="00972B16"/>
    <w:rsid w:val="00972B44"/>
    <w:rsid w:val="00972BDF"/>
    <w:rsid w:val="00972C7F"/>
    <w:rsid w:val="009730FB"/>
    <w:rsid w:val="00973159"/>
    <w:rsid w:val="00973371"/>
    <w:rsid w:val="00973676"/>
    <w:rsid w:val="00974925"/>
    <w:rsid w:val="00974AA5"/>
    <w:rsid w:val="00974B79"/>
    <w:rsid w:val="00974DEA"/>
    <w:rsid w:val="009751AA"/>
    <w:rsid w:val="00975291"/>
    <w:rsid w:val="00975AD4"/>
    <w:rsid w:val="00976107"/>
    <w:rsid w:val="00976111"/>
    <w:rsid w:val="00976268"/>
    <w:rsid w:val="009764DF"/>
    <w:rsid w:val="00976545"/>
    <w:rsid w:val="00977144"/>
    <w:rsid w:val="0097736D"/>
    <w:rsid w:val="00977405"/>
    <w:rsid w:val="009775B3"/>
    <w:rsid w:val="00977861"/>
    <w:rsid w:val="00977FC5"/>
    <w:rsid w:val="0098039B"/>
    <w:rsid w:val="009805FF"/>
    <w:rsid w:val="009813EF"/>
    <w:rsid w:val="00981467"/>
    <w:rsid w:val="0098189E"/>
    <w:rsid w:val="00981943"/>
    <w:rsid w:val="00982165"/>
    <w:rsid w:val="009821EA"/>
    <w:rsid w:val="009822E3"/>
    <w:rsid w:val="00982467"/>
    <w:rsid w:val="00982754"/>
    <w:rsid w:val="00982D40"/>
    <w:rsid w:val="00982E19"/>
    <w:rsid w:val="00982ECC"/>
    <w:rsid w:val="0098325B"/>
    <w:rsid w:val="0098412F"/>
    <w:rsid w:val="00984150"/>
    <w:rsid w:val="00984427"/>
    <w:rsid w:val="0098464F"/>
    <w:rsid w:val="00984BB5"/>
    <w:rsid w:val="00984CA5"/>
    <w:rsid w:val="00985DC6"/>
    <w:rsid w:val="00985F3E"/>
    <w:rsid w:val="00986072"/>
    <w:rsid w:val="009865B0"/>
    <w:rsid w:val="0098663E"/>
    <w:rsid w:val="00986DA6"/>
    <w:rsid w:val="00987844"/>
    <w:rsid w:val="0099070C"/>
    <w:rsid w:val="0099083B"/>
    <w:rsid w:val="00991557"/>
    <w:rsid w:val="0099169B"/>
    <w:rsid w:val="009916FC"/>
    <w:rsid w:val="0099195A"/>
    <w:rsid w:val="00991972"/>
    <w:rsid w:val="00991C57"/>
    <w:rsid w:val="00991EFF"/>
    <w:rsid w:val="009929C9"/>
    <w:rsid w:val="00994243"/>
    <w:rsid w:val="00994760"/>
    <w:rsid w:val="00994C56"/>
    <w:rsid w:val="0099592E"/>
    <w:rsid w:val="0099595F"/>
    <w:rsid w:val="0099608C"/>
    <w:rsid w:val="00996675"/>
    <w:rsid w:val="009970CB"/>
    <w:rsid w:val="00997980"/>
    <w:rsid w:val="00997F3A"/>
    <w:rsid w:val="009A06C0"/>
    <w:rsid w:val="009A0951"/>
    <w:rsid w:val="009A0D36"/>
    <w:rsid w:val="009A0F14"/>
    <w:rsid w:val="009A0F5B"/>
    <w:rsid w:val="009A124C"/>
    <w:rsid w:val="009A16D0"/>
    <w:rsid w:val="009A1B65"/>
    <w:rsid w:val="009A1CA5"/>
    <w:rsid w:val="009A1DFA"/>
    <w:rsid w:val="009A23B1"/>
    <w:rsid w:val="009A24D0"/>
    <w:rsid w:val="009A28BA"/>
    <w:rsid w:val="009A2BF6"/>
    <w:rsid w:val="009A2F03"/>
    <w:rsid w:val="009A2F1C"/>
    <w:rsid w:val="009A3A60"/>
    <w:rsid w:val="009A466B"/>
    <w:rsid w:val="009A4B4A"/>
    <w:rsid w:val="009A520E"/>
    <w:rsid w:val="009A52E7"/>
    <w:rsid w:val="009A5745"/>
    <w:rsid w:val="009A5829"/>
    <w:rsid w:val="009A5968"/>
    <w:rsid w:val="009A5A1D"/>
    <w:rsid w:val="009A61C5"/>
    <w:rsid w:val="009A6744"/>
    <w:rsid w:val="009A69DE"/>
    <w:rsid w:val="009A6AA0"/>
    <w:rsid w:val="009A6BB0"/>
    <w:rsid w:val="009A6D1E"/>
    <w:rsid w:val="009A6DCD"/>
    <w:rsid w:val="009A6E52"/>
    <w:rsid w:val="009A6ECE"/>
    <w:rsid w:val="009A7154"/>
    <w:rsid w:val="009A77EC"/>
    <w:rsid w:val="009A7F35"/>
    <w:rsid w:val="009A7FF6"/>
    <w:rsid w:val="009B061B"/>
    <w:rsid w:val="009B1097"/>
    <w:rsid w:val="009B11AC"/>
    <w:rsid w:val="009B1294"/>
    <w:rsid w:val="009B1D66"/>
    <w:rsid w:val="009B1FB2"/>
    <w:rsid w:val="009B219F"/>
    <w:rsid w:val="009B24C5"/>
    <w:rsid w:val="009B28D5"/>
    <w:rsid w:val="009B2932"/>
    <w:rsid w:val="009B29FE"/>
    <w:rsid w:val="009B2B16"/>
    <w:rsid w:val="009B321F"/>
    <w:rsid w:val="009B329A"/>
    <w:rsid w:val="009B32F9"/>
    <w:rsid w:val="009B3D5D"/>
    <w:rsid w:val="009B430D"/>
    <w:rsid w:val="009B4326"/>
    <w:rsid w:val="009B4532"/>
    <w:rsid w:val="009B4ADE"/>
    <w:rsid w:val="009B4EA9"/>
    <w:rsid w:val="009B5C64"/>
    <w:rsid w:val="009B5C76"/>
    <w:rsid w:val="009B5D20"/>
    <w:rsid w:val="009B5FC5"/>
    <w:rsid w:val="009B61EC"/>
    <w:rsid w:val="009B70AA"/>
    <w:rsid w:val="009B7742"/>
    <w:rsid w:val="009B7BA8"/>
    <w:rsid w:val="009C00ED"/>
    <w:rsid w:val="009C1227"/>
    <w:rsid w:val="009C1791"/>
    <w:rsid w:val="009C1D20"/>
    <w:rsid w:val="009C21F5"/>
    <w:rsid w:val="009C2BE3"/>
    <w:rsid w:val="009C2C98"/>
    <w:rsid w:val="009C3133"/>
    <w:rsid w:val="009C321A"/>
    <w:rsid w:val="009C3630"/>
    <w:rsid w:val="009C4AEB"/>
    <w:rsid w:val="009C542F"/>
    <w:rsid w:val="009C549C"/>
    <w:rsid w:val="009C5B76"/>
    <w:rsid w:val="009C612E"/>
    <w:rsid w:val="009C65E3"/>
    <w:rsid w:val="009C6B6F"/>
    <w:rsid w:val="009C73C9"/>
    <w:rsid w:val="009C75F4"/>
    <w:rsid w:val="009C7E12"/>
    <w:rsid w:val="009C7F87"/>
    <w:rsid w:val="009D00BD"/>
    <w:rsid w:val="009D04EE"/>
    <w:rsid w:val="009D059C"/>
    <w:rsid w:val="009D07FB"/>
    <w:rsid w:val="009D0821"/>
    <w:rsid w:val="009D0881"/>
    <w:rsid w:val="009D117F"/>
    <w:rsid w:val="009D1583"/>
    <w:rsid w:val="009D1754"/>
    <w:rsid w:val="009D17CF"/>
    <w:rsid w:val="009D1A93"/>
    <w:rsid w:val="009D213A"/>
    <w:rsid w:val="009D245A"/>
    <w:rsid w:val="009D31B7"/>
    <w:rsid w:val="009D331B"/>
    <w:rsid w:val="009D3522"/>
    <w:rsid w:val="009D38D8"/>
    <w:rsid w:val="009D3925"/>
    <w:rsid w:val="009D3BAE"/>
    <w:rsid w:val="009D4129"/>
    <w:rsid w:val="009D4C8F"/>
    <w:rsid w:val="009D4E94"/>
    <w:rsid w:val="009D5070"/>
    <w:rsid w:val="009D5229"/>
    <w:rsid w:val="009D5EB2"/>
    <w:rsid w:val="009D648E"/>
    <w:rsid w:val="009D6846"/>
    <w:rsid w:val="009D6892"/>
    <w:rsid w:val="009D6A50"/>
    <w:rsid w:val="009D708B"/>
    <w:rsid w:val="009D7097"/>
    <w:rsid w:val="009D7107"/>
    <w:rsid w:val="009D7234"/>
    <w:rsid w:val="009D7529"/>
    <w:rsid w:val="009D7772"/>
    <w:rsid w:val="009D7867"/>
    <w:rsid w:val="009D7A4B"/>
    <w:rsid w:val="009E02FD"/>
    <w:rsid w:val="009E0C90"/>
    <w:rsid w:val="009E0FBD"/>
    <w:rsid w:val="009E173C"/>
    <w:rsid w:val="009E27DA"/>
    <w:rsid w:val="009E2E04"/>
    <w:rsid w:val="009E2E11"/>
    <w:rsid w:val="009E3D8C"/>
    <w:rsid w:val="009E3DB3"/>
    <w:rsid w:val="009E3EE5"/>
    <w:rsid w:val="009E4301"/>
    <w:rsid w:val="009E430B"/>
    <w:rsid w:val="009E4D6A"/>
    <w:rsid w:val="009E55EA"/>
    <w:rsid w:val="009E5684"/>
    <w:rsid w:val="009E5BE1"/>
    <w:rsid w:val="009E5EED"/>
    <w:rsid w:val="009E6280"/>
    <w:rsid w:val="009E62CB"/>
    <w:rsid w:val="009E66FA"/>
    <w:rsid w:val="009E683B"/>
    <w:rsid w:val="009E6A89"/>
    <w:rsid w:val="009E6BAA"/>
    <w:rsid w:val="009E6FCF"/>
    <w:rsid w:val="009E7029"/>
    <w:rsid w:val="009E7913"/>
    <w:rsid w:val="009F05A3"/>
    <w:rsid w:val="009F0989"/>
    <w:rsid w:val="009F100D"/>
    <w:rsid w:val="009F2710"/>
    <w:rsid w:val="009F2750"/>
    <w:rsid w:val="009F2F78"/>
    <w:rsid w:val="009F33DB"/>
    <w:rsid w:val="009F35FC"/>
    <w:rsid w:val="009F368B"/>
    <w:rsid w:val="009F36F9"/>
    <w:rsid w:val="009F3AE2"/>
    <w:rsid w:val="009F43A9"/>
    <w:rsid w:val="009F4DC4"/>
    <w:rsid w:val="009F4E53"/>
    <w:rsid w:val="009F4EFD"/>
    <w:rsid w:val="009F4FFD"/>
    <w:rsid w:val="009F5193"/>
    <w:rsid w:val="009F51FD"/>
    <w:rsid w:val="009F5C84"/>
    <w:rsid w:val="009F5D81"/>
    <w:rsid w:val="009F61BC"/>
    <w:rsid w:val="009F62AF"/>
    <w:rsid w:val="009F6348"/>
    <w:rsid w:val="009F65E9"/>
    <w:rsid w:val="009F66A7"/>
    <w:rsid w:val="009F67CB"/>
    <w:rsid w:val="009F6A60"/>
    <w:rsid w:val="009F6D2F"/>
    <w:rsid w:val="009F6D91"/>
    <w:rsid w:val="009F714E"/>
    <w:rsid w:val="009F733C"/>
    <w:rsid w:val="009F75D7"/>
    <w:rsid w:val="009F769F"/>
    <w:rsid w:val="009F7B97"/>
    <w:rsid w:val="009F7D2B"/>
    <w:rsid w:val="009F7E80"/>
    <w:rsid w:val="009F7F40"/>
    <w:rsid w:val="00A00057"/>
    <w:rsid w:val="00A001C2"/>
    <w:rsid w:val="00A008C0"/>
    <w:rsid w:val="00A00FCD"/>
    <w:rsid w:val="00A011E3"/>
    <w:rsid w:val="00A01457"/>
    <w:rsid w:val="00A01AA9"/>
    <w:rsid w:val="00A01D1C"/>
    <w:rsid w:val="00A01FEC"/>
    <w:rsid w:val="00A0219B"/>
    <w:rsid w:val="00A02321"/>
    <w:rsid w:val="00A02B5C"/>
    <w:rsid w:val="00A02BF1"/>
    <w:rsid w:val="00A03117"/>
    <w:rsid w:val="00A034EC"/>
    <w:rsid w:val="00A0365A"/>
    <w:rsid w:val="00A0384F"/>
    <w:rsid w:val="00A03A8B"/>
    <w:rsid w:val="00A03B9A"/>
    <w:rsid w:val="00A03C84"/>
    <w:rsid w:val="00A042CD"/>
    <w:rsid w:val="00A0433F"/>
    <w:rsid w:val="00A044E9"/>
    <w:rsid w:val="00A04E2F"/>
    <w:rsid w:val="00A053E3"/>
    <w:rsid w:val="00A05551"/>
    <w:rsid w:val="00A056C9"/>
    <w:rsid w:val="00A05847"/>
    <w:rsid w:val="00A05875"/>
    <w:rsid w:val="00A05E05"/>
    <w:rsid w:val="00A05ED2"/>
    <w:rsid w:val="00A06691"/>
    <w:rsid w:val="00A06706"/>
    <w:rsid w:val="00A06850"/>
    <w:rsid w:val="00A06950"/>
    <w:rsid w:val="00A06C6C"/>
    <w:rsid w:val="00A06FAD"/>
    <w:rsid w:val="00A06FCA"/>
    <w:rsid w:val="00A0706C"/>
    <w:rsid w:val="00A0708E"/>
    <w:rsid w:val="00A07480"/>
    <w:rsid w:val="00A1003B"/>
    <w:rsid w:val="00A103FB"/>
    <w:rsid w:val="00A11841"/>
    <w:rsid w:val="00A11881"/>
    <w:rsid w:val="00A11C60"/>
    <w:rsid w:val="00A11FA7"/>
    <w:rsid w:val="00A11FCA"/>
    <w:rsid w:val="00A120E4"/>
    <w:rsid w:val="00A125CF"/>
    <w:rsid w:val="00A126C5"/>
    <w:rsid w:val="00A127F2"/>
    <w:rsid w:val="00A12BC7"/>
    <w:rsid w:val="00A12E90"/>
    <w:rsid w:val="00A132C2"/>
    <w:rsid w:val="00A1370A"/>
    <w:rsid w:val="00A13E46"/>
    <w:rsid w:val="00A13E52"/>
    <w:rsid w:val="00A13F41"/>
    <w:rsid w:val="00A1492E"/>
    <w:rsid w:val="00A14CF9"/>
    <w:rsid w:val="00A1500B"/>
    <w:rsid w:val="00A1539F"/>
    <w:rsid w:val="00A15485"/>
    <w:rsid w:val="00A15597"/>
    <w:rsid w:val="00A1614D"/>
    <w:rsid w:val="00A1617D"/>
    <w:rsid w:val="00A169C4"/>
    <w:rsid w:val="00A17226"/>
    <w:rsid w:val="00A176FA"/>
    <w:rsid w:val="00A17824"/>
    <w:rsid w:val="00A17B67"/>
    <w:rsid w:val="00A17FCC"/>
    <w:rsid w:val="00A20AEA"/>
    <w:rsid w:val="00A20F70"/>
    <w:rsid w:val="00A21727"/>
    <w:rsid w:val="00A21BFA"/>
    <w:rsid w:val="00A22158"/>
    <w:rsid w:val="00A22746"/>
    <w:rsid w:val="00A22B6C"/>
    <w:rsid w:val="00A23163"/>
    <w:rsid w:val="00A23B08"/>
    <w:rsid w:val="00A23BF0"/>
    <w:rsid w:val="00A24029"/>
    <w:rsid w:val="00A24615"/>
    <w:rsid w:val="00A247A8"/>
    <w:rsid w:val="00A24817"/>
    <w:rsid w:val="00A24B08"/>
    <w:rsid w:val="00A26585"/>
    <w:rsid w:val="00A2672C"/>
    <w:rsid w:val="00A26865"/>
    <w:rsid w:val="00A26DAD"/>
    <w:rsid w:val="00A2726B"/>
    <w:rsid w:val="00A27331"/>
    <w:rsid w:val="00A27367"/>
    <w:rsid w:val="00A276E9"/>
    <w:rsid w:val="00A27858"/>
    <w:rsid w:val="00A27B93"/>
    <w:rsid w:val="00A27DA6"/>
    <w:rsid w:val="00A27E52"/>
    <w:rsid w:val="00A27E6D"/>
    <w:rsid w:val="00A30A68"/>
    <w:rsid w:val="00A31283"/>
    <w:rsid w:val="00A31901"/>
    <w:rsid w:val="00A332E8"/>
    <w:rsid w:val="00A337A1"/>
    <w:rsid w:val="00A338C5"/>
    <w:rsid w:val="00A33DED"/>
    <w:rsid w:val="00A33E07"/>
    <w:rsid w:val="00A33F3A"/>
    <w:rsid w:val="00A3404D"/>
    <w:rsid w:val="00A34B94"/>
    <w:rsid w:val="00A34BB7"/>
    <w:rsid w:val="00A351B1"/>
    <w:rsid w:val="00A352E7"/>
    <w:rsid w:val="00A3547E"/>
    <w:rsid w:val="00A35507"/>
    <w:rsid w:val="00A35673"/>
    <w:rsid w:val="00A359FE"/>
    <w:rsid w:val="00A35E2A"/>
    <w:rsid w:val="00A364F7"/>
    <w:rsid w:val="00A365E9"/>
    <w:rsid w:val="00A3660E"/>
    <w:rsid w:val="00A36A54"/>
    <w:rsid w:val="00A373A3"/>
    <w:rsid w:val="00A373A9"/>
    <w:rsid w:val="00A378CC"/>
    <w:rsid w:val="00A37918"/>
    <w:rsid w:val="00A37B8D"/>
    <w:rsid w:val="00A40790"/>
    <w:rsid w:val="00A41251"/>
    <w:rsid w:val="00A4136F"/>
    <w:rsid w:val="00A41886"/>
    <w:rsid w:val="00A41C97"/>
    <w:rsid w:val="00A41D8B"/>
    <w:rsid w:val="00A41EE1"/>
    <w:rsid w:val="00A4265B"/>
    <w:rsid w:val="00A42A13"/>
    <w:rsid w:val="00A4358E"/>
    <w:rsid w:val="00A436E5"/>
    <w:rsid w:val="00A43755"/>
    <w:rsid w:val="00A44643"/>
    <w:rsid w:val="00A446AC"/>
    <w:rsid w:val="00A44E76"/>
    <w:rsid w:val="00A4625B"/>
    <w:rsid w:val="00A46358"/>
    <w:rsid w:val="00A4692A"/>
    <w:rsid w:val="00A46971"/>
    <w:rsid w:val="00A475BD"/>
    <w:rsid w:val="00A47683"/>
    <w:rsid w:val="00A47778"/>
    <w:rsid w:val="00A478C6"/>
    <w:rsid w:val="00A47DB1"/>
    <w:rsid w:val="00A47F7A"/>
    <w:rsid w:val="00A47F8C"/>
    <w:rsid w:val="00A5011C"/>
    <w:rsid w:val="00A50C46"/>
    <w:rsid w:val="00A50D60"/>
    <w:rsid w:val="00A50E95"/>
    <w:rsid w:val="00A50ED6"/>
    <w:rsid w:val="00A51258"/>
    <w:rsid w:val="00A5162C"/>
    <w:rsid w:val="00A51A7C"/>
    <w:rsid w:val="00A51AB6"/>
    <w:rsid w:val="00A522C5"/>
    <w:rsid w:val="00A5268A"/>
    <w:rsid w:val="00A52A0A"/>
    <w:rsid w:val="00A52AB4"/>
    <w:rsid w:val="00A52BA2"/>
    <w:rsid w:val="00A52CA8"/>
    <w:rsid w:val="00A5331D"/>
    <w:rsid w:val="00A53AC7"/>
    <w:rsid w:val="00A53D77"/>
    <w:rsid w:val="00A53FDC"/>
    <w:rsid w:val="00A5444B"/>
    <w:rsid w:val="00A54C3D"/>
    <w:rsid w:val="00A54F72"/>
    <w:rsid w:val="00A54FCD"/>
    <w:rsid w:val="00A551E3"/>
    <w:rsid w:val="00A55616"/>
    <w:rsid w:val="00A55723"/>
    <w:rsid w:val="00A55F20"/>
    <w:rsid w:val="00A56358"/>
    <w:rsid w:val="00A5676D"/>
    <w:rsid w:val="00A569F7"/>
    <w:rsid w:val="00A57527"/>
    <w:rsid w:val="00A575B0"/>
    <w:rsid w:val="00A57995"/>
    <w:rsid w:val="00A579BE"/>
    <w:rsid w:val="00A57A02"/>
    <w:rsid w:val="00A57D2D"/>
    <w:rsid w:val="00A57DB5"/>
    <w:rsid w:val="00A60569"/>
    <w:rsid w:val="00A607D3"/>
    <w:rsid w:val="00A619E1"/>
    <w:rsid w:val="00A620DF"/>
    <w:rsid w:val="00A62B17"/>
    <w:rsid w:val="00A62CC1"/>
    <w:rsid w:val="00A6333A"/>
    <w:rsid w:val="00A6387B"/>
    <w:rsid w:val="00A63C21"/>
    <w:rsid w:val="00A64669"/>
    <w:rsid w:val="00A6486D"/>
    <w:rsid w:val="00A64A8C"/>
    <w:rsid w:val="00A64ED1"/>
    <w:rsid w:val="00A653FC"/>
    <w:rsid w:val="00A6542A"/>
    <w:rsid w:val="00A65528"/>
    <w:rsid w:val="00A6670A"/>
    <w:rsid w:val="00A667DF"/>
    <w:rsid w:val="00A66D77"/>
    <w:rsid w:val="00A67334"/>
    <w:rsid w:val="00A6752C"/>
    <w:rsid w:val="00A67A22"/>
    <w:rsid w:val="00A701FB"/>
    <w:rsid w:val="00A712F6"/>
    <w:rsid w:val="00A713F3"/>
    <w:rsid w:val="00A7144F"/>
    <w:rsid w:val="00A721EB"/>
    <w:rsid w:val="00A72D2B"/>
    <w:rsid w:val="00A72F64"/>
    <w:rsid w:val="00A73072"/>
    <w:rsid w:val="00A73299"/>
    <w:rsid w:val="00A734F0"/>
    <w:rsid w:val="00A736EE"/>
    <w:rsid w:val="00A7370F"/>
    <w:rsid w:val="00A737C4"/>
    <w:rsid w:val="00A7389E"/>
    <w:rsid w:val="00A73F05"/>
    <w:rsid w:val="00A7418B"/>
    <w:rsid w:val="00A74624"/>
    <w:rsid w:val="00A7489C"/>
    <w:rsid w:val="00A7497B"/>
    <w:rsid w:val="00A74BC5"/>
    <w:rsid w:val="00A74CCF"/>
    <w:rsid w:val="00A76666"/>
    <w:rsid w:val="00A767F9"/>
    <w:rsid w:val="00A76E55"/>
    <w:rsid w:val="00A7704D"/>
    <w:rsid w:val="00A770DC"/>
    <w:rsid w:val="00A77D07"/>
    <w:rsid w:val="00A77E12"/>
    <w:rsid w:val="00A8005F"/>
    <w:rsid w:val="00A8053F"/>
    <w:rsid w:val="00A8061F"/>
    <w:rsid w:val="00A80977"/>
    <w:rsid w:val="00A80AF3"/>
    <w:rsid w:val="00A81364"/>
    <w:rsid w:val="00A814F7"/>
    <w:rsid w:val="00A81503"/>
    <w:rsid w:val="00A81885"/>
    <w:rsid w:val="00A81F7A"/>
    <w:rsid w:val="00A824F9"/>
    <w:rsid w:val="00A82517"/>
    <w:rsid w:val="00A82AA2"/>
    <w:rsid w:val="00A82EA0"/>
    <w:rsid w:val="00A83049"/>
    <w:rsid w:val="00A83469"/>
    <w:rsid w:val="00A834A9"/>
    <w:rsid w:val="00A83C94"/>
    <w:rsid w:val="00A83CD6"/>
    <w:rsid w:val="00A8420C"/>
    <w:rsid w:val="00A84437"/>
    <w:rsid w:val="00A846D0"/>
    <w:rsid w:val="00A8495B"/>
    <w:rsid w:val="00A84960"/>
    <w:rsid w:val="00A84E3C"/>
    <w:rsid w:val="00A84FBA"/>
    <w:rsid w:val="00A8507F"/>
    <w:rsid w:val="00A854BF"/>
    <w:rsid w:val="00A8569B"/>
    <w:rsid w:val="00A856E9"/>
    <w:rsid w:val="00A857F4"/>
    <w:rsid w:val="00A85804"/>
    <w:rsid w:val="00A86410"/>
    <w:rsid w:val="00A8653C"/>
    <w:rsid w:val="00A866C2"/>
    <w:rsid w:val="00A86BE4"/>
    <w:rsid w:val="00A870CE"/>
    <w:rsid w:val="00A87BF4"/>
    <w:rsid w:val="00A87CBE"/>
    <w:rsid w:val="00A87DFF"/>
    <w:rsid w:val="00A906FA"/>
    <w:rsid w:val="00A9083A"/>
    <w:rsid w:val="00A9097F"/>
    <w:rsid w:val="00A90A4F"/>
    <w:rsid w:val="00A91931"/>
    <w:rsid w:val="00A91A44"/>
    <w:rsid w:val="00A923E6"/>
    <w:rsid w:val="00A9259F"/>
    <w:rsid w:val="00A925D5"/>
    <w:rsid w:val="00A92664"/>
    <w:rsid w:val="00A92BC8"/>
    <w:rsid w:val="00A92D4E"/>
    <w:rsid w:val="00A92E69"/>
    <w:rsid w:val="00A93101"/>
    <w:rsid w:val="00A9320B"/>
    <w:rsid w:val="00A93496"/>
    <w:rsid w:val="00A936B5"/>
    <w:rsid w:val="00A9379A"/>
    <w:rsid w:val="00A946B7"/>
    <w:rsid w:val="00A9479A"/>
    <w:rsid w:val="00A94CD1"/>
    <w:rsid w:val="00A94E5F"/>
    <w:rsid w:val="00A95026"/>
    <w:rsid w:val="00A95224"/>
    <w:rsid w:val="00A9566C"/>
    <w:rsid w:val="00A957B0"/>
    <w:rsid w:val="00A9591F"/>
    <w:rsid w:val="00A95CDE"/>
    <w:rsid w:val="00A96318"/>
    <w:rsid w:val="00A9695C"/>
    <w:rsid w:val="00A96FBA"/>
    <w:rsid w:val="00A9714C"/>
    <w:rsid w:val="00A973BA"/>
    <w:rsid w:val="00AA00F9"/>
    <w:rsid w:val="00AA0498"/>
    <w:rsid w:val="00AA0B71"/>
    <w:rsid w:val="00AA0B80"/>
    <w:rsid w:val="00AA0C11"/>
    <w:rsid w:val="00AA171A"/>
    <w:rsid w:val="00AA1EA8"/>
    <w:rsid w:val="00AA264E"/>
    <w:rsid w:val="00AA290F"/>
    <w:rsid w:val="00AA2C65"/>
    <w:rsid w:val="00AA2F9B"/>
    <w:rsid w:val="00AA3177"/>
    <w:rsid w:val="00AA3984"/>
    <w:rsid w:val="00AA3B9F"/>
    <w:rsid w:val="00AA3FAF"/>
    <w:rsid w:val="00AA433B"/>
    <w:rsid w:val="00AA458C"/>
    <w:rsid w:val="00AA4CA3"/>
    <w:rsid w:val="00AA4D58"/>
    <w:rsid w:val="00AA50D7"/>
    <w:rsid w:val="00AA5595"/>
    <w:rsid w:val="00AA5641"/>
    <w:rsid w:val="00AA5C72"/>
    <w:rsid w:val="00AA60E9"/>
    <w:rsid w:val="00AA661F"/>
    <w:rsid w:val="00AA68F2"/>
    <w:rsid w:val="00AA70F8"/>
    <w:rsid w:val="00AA724B"/>
    <w:rsid w:val="00AA7321"/>
    <w:rsid w:val="00AA732D"/>
    <w:rsid w:val="00AA74FC"/>
    <w:rsid w:val="00AA75FF"/>
    <w:rsid w:val="00AA7A6C"/>
    <w:rsid w:val="00AA7D6B"/>
    <w:rsid w:val="00AB1072"/>
    <w:rsid w:val="00AB13D9"/>
    <w:rsid w:val="00AB16FB"/>
    <w:rsid w:val="00AB1917"/>
    <w:rsid w:val="00AB1BB4"/>
    <w:rsid w:val="00AB1C2B"/>
    <w:rsid w:val="00AB1EFB"/>
    <w:rsid w:val="00AB22B4"/>
    <w:rsid w:val="00AB255F"/>
    <w:rsid w:val="00AB2A6A"/>
    <w:rsid w:val="00AB2FCD"/>
    <w:rsid w:val="00AB34F9"/>
    <w:rsid w:val="00AB4187"/>
    <w:rsid w:val="00AB5053"/>
    <w:rsid w:val="00AB5246"/>
    <w:rsid w:val="00AB5382"/>
    <w:rsid w:val="00AB58BF"/>
    <w:rsid w:val="00AB6667"/>
    <w:rsid w:val="00AB6B95"/>
    <w:rsid w:val="00AB71D2"/>
    <w:rsid w:val="00AB75B7"/>
    <w:rsid w:val="00AC0A61"/>
    <w:rsid w:val="00AC0D58"/>
    <w:rsid w:val="00AC1596"/>
    <w:rsid w:val="00AC178F"/>
    <w:rsid w:val="00AC189B"/>
    <w:rsid w:val="00AC1BEC"/>
    <w:rsid w:val="00AC1FDC"/>
    <w:rsid w:val="00AC299D"/>
    <w:rsid w:val="00AC2D48"/>
    <w:rsid w:val="00AC30C4"/>
    <w:rsid w:val="00AC324B"/>
    <w:rsid w:val="00AC3744"/>
    <w:rsid w:val="00AC3ADC"/>
    <w:rsid w:val="00AC3CA3"/>
    <w:rsid w:val="00AC4335"/>
    <w:rsid w:val="00AC4ADF"/>
    <w:rsid w:val="00AC5480"/>
    <w:rsid w:val="00AC594D"/>
    <w:rsid w:val="00AC5953"/>
    <w:rsid w:val="00AC5DB0"/>
    <w:rsid w:val="00AC6047"/>
    <w:rsid w:val="00AC6332"/>
    <w:rsid w:val="00AC6A32"/>
    <w:rsid w:val="00AC7168"/>
    <w:rsid w:val="00AC7A53"/>
    <w:rsid w:val="00AC7D42"/>
    <w:rsid w:val="00AD0068"/>
    <w:rsid w:val="00AD0902"/>
    <w:rsid w:val="00AD0A2D"/>
    <w:rsid w:val="00AD0DB5"/>
    <w:rsid w:val="00AD0E2A"/>
    <w:rsid w:val="00AD10DC"/>
    <w:rsid w:val="00AD12F4"/>
    <w:rsid w:val="00AD1849"/>
    <w:rsid w:val="00AD1940"/>
    <w:rsid w:val="00AD1EC3"/>
    <w:rsid w:val="00AD1EFF"/>
    <w:rsid w:val="00AD2BB6"/>
    <w:rsid w:val="00AD2E43"/>
    <w:rsid w:val="00AD35F9"/>
    <w:rsid w:val="00AD3677"/>
    <w:rsid w:val="00AD3C9A"/>
    <w:rsid w:val="00AD3FFB"/>
    <w:rsid w:val="00AD43D1"/>
    <w:rsid w:val="00AD46E8"/>
    <w:rsid w:val="00AD4A5E"/>
    <w:rsid w:val="00AD4A77"/>
    <w:rsid w:val="00AD50E5"/>
    <w:rsid w:val="00AD56EE"/>
    <w:rsid w:val="00AD5741"/>
    <w:rsid w:val="00AD584C"/>
    <w:rsid w:val="00AD5D2D"/>
    <w:rsid w:val="00AD634E"/>
    <w:rsid w:val="00AD6667"/>
    <w:rsid w:val="00AD6E7F"/>
    <w:rsid w:val="00AD7061"/>
    <w:rsid w:val="00AD7483"/>
    <w:rsid w:val="00AD79C3"/>
    <w:rsid w:val="00AD7DFF"/>
    <w:rsid w:val="00AE06FE"/>
    <w:rsid w:val="00AE0A51"/>
    <w:rsid w:val="00AE0A7D"/>
    <w:rsid w:val="00AE0FAC"/>
    <w:rsid w:val="00AE111D"/>
    <w:rsid w:val="00AE186F"/>
    <w:rsid w:val="00AE1E85"/>
    <w:rsid w:val="00AE1F04"/>
    <w:rsid w:val="00AE2C4B"/>
    <w:rsid w:val="00AE2F15"/>
    <w:rsid w:val="00AE31F5"/>
    <w:rsid w:val="00AE36FA"/>
    <w:rsid w:val="00AE3BD7"/>
    <w:rsid w:val="00AE3CB1"/>
    <w:rsid w:val="00AE46CD"/>
    <w:rsid w:val="00AE4AD9"/>
    <w:rsid w:val="00AE4BFB"/>
    <w:rsid w:val="00AE5D38"/>
    <w:rsid w:val="00AE60D9"/>
    <w:rsid w:val="00AE6B94"/>
    <w:rsid w:val="00AE6D47"/>
    <w:rsid w:val="00AE6D74"/>
    <w:rsid w:val="00AE6F56"/>
    <w:rsid w:val="00AE766B"/>
    <w:rsid w:val="00AE7713"/>
    <w:rsid w:val="00AE7738"/>
    <w:rsid w:val="00AE79DE"/>
    <w:rsid w:val="00AF092F"/>
    <w:rsid w:val="00AF0EB0"/>
    <w:rsid w:val="00AF10B3"/>
    <w:rsid w:val="00AF129E"/>
    <w:rsid w:val="00AF1C8A"/>
    <w:rsid w:val="00AF1EDF"/>
    <w:rsid w:val="00AF2467"/>
    <w:rsid w:val="00AF3015"/>
    <w:rsid w:val="00AF36AD"/>
    <w:rsid w:val="00AF377B"/>
    <w:rsid w:val="00AF37E0"/>
    <w:rsid w:val="00AF3E8C"/>
    <w:rsid w:val="00AF4336"/>
    <w:rsid w:val="00AF4D8B"/>
    <w:rsid w:val="00AF4F93"/>
    <w:rsid w:val="00AF531D"/>
    <w:rsid w:val="00AF5508"/>
    <w:rsid w:val="00AF5518"/>
    <w:rsid w:val="00AF5777"/>
    <w:rsid w:val="00AF5811"/>
    <w:rsid w:val="00AF5CE7"/>
    <w:rsid w:val="00AF5D16"/>
    <w:rsid w:val="00AF5D5D"/>
    <w:rsid w:val="00AF5EC9"/>
    <w:rsid w:val="00AF658E"/>
    <w:rsid w:val="00AF6BDC"/>
    <w:rsid w:val="00AF74E8"/>
    <w:rsid w:val="00AF793F"/>
    <w:rsid w:val="00B001CC"/>
    <w:rsid w:val="00B006EA"/>
    <w:rsid w:val="00B00749"/>
    <w:rsid w:val="00B008D8"/>
    <w:rsid w:val="00B0093E"/>
    <w:rsid w:val="00B00E26"/>
    <w:rsid w:val="00B01464"/>
    <w:rsid w:val="00B01BE5"/>
    <w:rsid w:val="00B01C2D"/>
    <w:rsid w:val="00B01CA8"/>
    <w:rsid w:val="00B01D01"/>
    <w:rsid w:val="00B01D26"/>
    <w:rsid w:val="00B021EE"/>
    <w:rsid w:val="00B02513"/>
    <w:rsid w:val="00B026E0"/>
    <w:rsid w:val="00B03027"/>
    <w:rsid w:val="00B0351C"/>
    <w:rsid w:val="00B042BA"/>
    <w:rsid w:val="00B04688"/>
    <w:rsid w:val="00B047A0"/>
    <w:rsid w:val="00B04A2E"/>
    <w:rsid w:val="00B04D19"/>
    <w:rsid w:val="00B04F46"/>
    <w:rsid w:val="00B051BB"/>
    <w:rsid w:val="00B0537C"/>
    <w:rsid w:val="00B0542E"/>
    <w:rsid w:val="00B057E0"/>
    <w:rsid w:val="00B05BE1"/>
    <w:rsid w:val="00B06126"/>
    <w:rsid w:val="00B06465"/>
    <w:rsid w:val="00B068ED"/>
    <w:rsid w:val="00B06D93"/>
    <w:rsid w:val="00B06E60"/>
    <w:rsid w:val="00B073E4"/>
    <w:rsid w:val="00B07504"/>
    <w:rsid w:val="00B07B8B"/>
    <w:rsid w:val="00B07E43"/>
    <w:rsid w:val="00B100CF"/>
    <w:rsid w:val="00B10464"/>
    <w:rsid w:val="00B109F5"/>
    <w:rsid w:val="00B10E66"/>
    <w:rsid w:val="00B10EAA"/>
    <w:rsid w:val="00B10FC9"/>
    <w:rsid w:val="00B1135E"/>
    <w:rsid w:val="00B11C41"/>
    <w:rsid w:val="00B120E1"/>
    <w:rsid w:val="00B1218D"/>
    <w:rsid w:val="00B124AF"/>
    <w:rsid w:val="00B1259A"/>
    <w:rsid w:val="00B1288F"/>
    <w:rsid w:val="00B12D4B"/>
    <w:rsid w:val="00B131DD"/>
    <w:rsid w:val="00B132CF"/>
    <w:rsid w:val="00B137A3"/>
    <w:rsid w:val="00B1420F"/>
    <w:rsid w:val="00B1421E"/>
    <w:rsid w:val="00B144DF"/>
    <w:rsid w:val="00B147BA"/>
    <w:rsid w:val="00B14B0A"/>
    <w:rsid w:val="00B14C4B"/>
    <w:rsid w:val="00B14C81"/>
    <w:rsid w:val="00B14EDF"/>
    <w:rsid w:val="00B150D1"/>
    <w:rsid w:val="00B151EC"/>
    <w:rsid w:val="00B15340"/>
    <w:rsid w:val="00B15714"/>
    <w:rsid w:val="00B15ECD"/>
    <w:rsid w:val="00B16900"/>
    <w:rsid w:val="00B169A1"/>
    <w:rsid w:val="00B16BF0"/>
    <w:rsid w:val="00B16EC7"/>
    <w:rsid w:val="00B17A73"/>
    <w:rsid w:val="00B2022B"/>
    <w:rsid w:val="00B20395"/>
    <w:rsid w:val="00B20ECA"/>
    <w:rsid w:val="00B21A58"/>
    <w:rsid w:val="00B21B32"/>
    <w:rsid w:val="00B21D71"/>
    <w:rsid w:val="00B21ECD"/>
    <w:rsid w:val="00B225CC"/>
    <w:rsid w:val="00B22CF1"/>
    <w:rsid w:val="00B2312F"/>
    <w:rsid w:val="00B231A8"/>
    <w:rsid w:val="00B23244"/>
    <w:rsid w:val="00B23C12"/>
    <w:rsid w:val="00B24BF3"/>
    <w:rsid w:val="00B24D99"/>
    <w:rsid w:val="00B25428"/>
    <w:rsid w:val="00B25891"/>
    <w:rsid w:val="00B25A6A"/>
    <w:rsid w:val="00B26869"/>
    <w:rsid w:val="00B26910"/>
    <w:rsid w:val="00B26B83"/>
    <w:rsid w:val="00B26C7E"/>
    <w:rsid w:val="00B27081"/>
    <w:rsid w:val="00B27372"/>
    <w:rsid w:val="00B279CD"/>
    <w:rsid w:val="00B307A3"/>
    <w:rsid w:val="00B30FDE"/>
    <w:rsid w:val="00B31144"/>
    <w:rsid w:val="00B3120E"/>
    <w:rsid w:val="00B31358"/>
    <w:rsid w:val="00B3141B"/>
    <w:rsid w:val="00B31597"/>
    <w:rsid w:val="00B31629"/>
    <w:rsid w:val="00B31C76"/>
    <w:rsid w:val="00B32395"/>
    <w:rsid w:val="00B32880"/>
    <w:rsid w:val="00B33180"/>
    <w:rsid w:val="00B3346A"/>
    <w:rsid w:val="00B336BB"/>
    <w:rsid w:val="00B336CD"/>
    <w:rsid w:val="00B338F5"/>
    <w:rsid w:val="00B339BA"/>
    <w:rsid w:val="00B33C00"/>
    <w:rsid w:val="00B34903"/>
    <w:rsid w:val="00B34BB4"/>
    <w:rsid w:val="00B34D00"/>
    <w:rsid w:val="00B35183"/>
    <w:rsid w:val="00B3565D"/>
    <w:rsid w:val="00B356DD"/>
    <w:rsid w:val="00B35800"/>
    <w:rsid w:val="00B358ED"/>
    <w:rsid w:val="00B3683F"/>
    <w:rsid w:val="00B3710B"/>
    <w:rsid w:val="00B3714A"/>
    <w:rsid w:val="00B37C4B"/>
    <w:rsid w:val="00B37DBB"/>
    <w:rsid w:val="00B37EB4"/>
    <w:rsid w:val="00B37F6C"/>
    <w:rsid w:val="00B40986"/>
    <w:rsid w:val="00B40A4F"/>
    <w:rsid w:val="00B40D1C"/>
    <w:rsid w:val="00B41A06"/>
    <w:rsid w:val="00B42892"/>
    <w:rsid w:val="00B42B9B"/>
    <w:rsid w:val="00B43169"/>
    <w:rsid w:val="00B435E3"/>
    <w:rsid w:val="00B43CF3"/>
    <w:rsid w:val="00B441CC"/>
    <w:rsid w:val="00B449E5"/>
    <w:rsid w:val="00B44A0D"/>
    <w:rsid w:val="00B44FF4"/>
    <w:rsid w:val="00B451C3"/>
    <w:rsid w:val="00B451D8"/>
    <w:rsid w:val="00B4583B"/>
    <w:rsid w:val="00B458B3"/>
    <w:rsid w:val="00B45990"/>
    <w:rsid w:val="00B45A0A"/>
    <w:rsid w:val="00B45C2A"/>
    <w:rsid w:val="00B45E08"/>
    <w:rsid w:val="00B4610A"/>
    <w:rsid w:val="00B47508"/>
    <w:rsid w:val="00B47526"/>
    <w:rsid w:val="00B477E8"/>
    <w:rsid w:val="00B47BD0"/>
    <w:rsid w:val="00B47DE7"/>
    <w:rsid w:val="00B504CC"/>
    <w:rsid w:val="00B508B0"/>
    <w:rsid w:val="00B523A3"/>
    <w:rsid w:val="00B52483"/>
    <w:rsid w:val="00B528ED"/>
    <w:rsid w:val="00B52B78"/>
    <w:rsid w:val="00B52CC0"/>
    <w:rsid w:val="00B52E69"/>
    <w:rsid w:val="00B53010"/>
    <w:rsid w:val="00B533AC"/>
    <w:rsid w:val="00B53A00"/>
    <w:rsid w:val="00B53E0B"/>
    <w:rsid w:val="00B53FB2"/>
    <w:rsid w:val="00B54316"/>
    <w:rsid w:val="00B544C8"/>
    <w:rsid w:val="00B54981"/>
    <w:rsid w:val="00B54AB4"/>
    <w:rsid w:val="00B54B05"/>
    <w:rsid w:val="00B54DFE"/>
    <w:rsid w:val="00B5589C"/>
    <w:rsid w:val="00B5644D"/>
    <w:rsid w:val="00B565F1"/>
    <w:rsid w:val="00B56832"/>
    <w:rsid w:val="00B56E0D"/>
    <w:rsid w:val="00B56E1E"/>
    <w:rsid w:val="00B57332"/>
    <w:rsid w:val="00B5737E"/>
    <w:rsid w:val="00B57FB4"/>
    <w:rsid w:val="00B6158C"/>
    <w:rsid w:val="00B62381"/>
    <w:rsid w:val="00B62536"/>
    <w:rsid w:val="00B62A74"/>
    <w:rsid w:val="00B6312C"/>
    <w:rsid w:val="00B63566"/>
    <w:rsid w:val="00B63778"/>
    <w:rsid w:val="00B647F1"/>
    <w:rsid w:val="00B65F39"/>
    <w:rsid w:val="00B665E4"/>
    <w:rsid w:val="00B66966"/>
    <w:rsid w:val="00B66DC2"/>
    <w:rsid w:val="00B66FA7"/>
    <w:rsid w:val="00B66FDC"/>
    <w:rsid w:val="00B671F3"/>
    <w:rsid w:val="00B67BB6"/>
    <w:rsid w:val="00B67D08"/>
    <w:rsid w:val="00B67F8C"/>
    <w:rsid w:val="00B701E6"/>
    <w:rsid w:val="00B70889"/>
    <w:rsid w:val="00B709C5"/>
    <w:rsid w:val="00B70EC6"/>
    <w:rsid w:val="00B70FE3"/>
    <w:rsid w:val="00B7145B"/>
    <w:rsid w:val="00B7161D"/>
    <w:rsid w:val="00B72007"/>
    <w:rsid w:val="00B7213B"/>
    <w:rsid w:val="00B72156"/>
    <w:rsid w:val="00B7220C"/>
    <w:rsid w:val="00B72F7E"/>
    <w:rsid w:val="00B73579"/>
    <w:rsid w:val="00B73D58"/>
    <w:rsid w:val="00B74092"/>
    <w:rsid w:val="00B740F1"/>
    <w:rsid w:val="00B754C9"/>
    <w:rsid w:val="00B75734"/>
    <w:rsid w:val="00B75769"/>
    <w:rsid w:val="00B75A8D"/>
    <w:rsid w:val="00B75D2E"/>
    <w:rsid w:val="00B75EA0"/>
    <w:rsid w:val="00B76CBC"/>
    <w:rsid w:val="00B76E3F"/>
    <w:rsid w:val="00B77488"/>
    <w:rsid w:val="00B77A6E"/>
    <w:rsid w:val="00B77B8C"/>
    <w:rsid w:val="00B813A4"/>
    <w:rsid w:val="00B817AB"/>
    <w:rsid w:val="00B819BD"/>
    <w:rsid w:val="00B81F2E"/>
    <w:rsid w:val="00B834B8"/>
    <w:rsid w:val="00B83563"/>
    <w:rsid w:val="00B83946"/>
    <w:rsid w:val="00B83BF9"/>
    <w:rsid w:val="00B83F33"/>
    <w:rsid w:val="00B85041"/>
    <w:rsid w:val="00B857CD"/>
    <w:rsid w:val="00B85B62"/>
    <w:rsid w:val="00B85BED"/>
    <w:rsid w:val="00B865E2"/>
    <w:rsid w:val="00B86C80"/>
    <w:rsid w:val="00B86D16"/>
    <w:rsid w:val="00B86E43"/>
    <w:rsid w:val="00B8721C"/>
    <w:rsid w:val="00B87925"/>
    <w:rsid w:val="00B902D9"/>
    <w:rsid w:val="00B90909"/>
    <w:rsid w:val="00B90A20"/>
    <w:rsid w:val="00B91623"/>
    <w:rsid w:val="00B916C4"/>
    <w:rsid w:val="00B917F6"/>
    <w:rsid w:val="00B91A01"/>
    <w:rsid w:val="00B91AB0"/>
    <w:rsid w:val="00B937B7"/>
    <w:rsid w:val="00B93E0C"/>
    <w:rsid w:val="00B94056"/>
    <w:rsid w:val="00B947CB"/>
    <w:rsid w:val="00B94B66"/>
    <w:rsid w:val="00B95528"/>
    <w:rsid w:val="00B95D83"/>
    <w:rsid w:val="00B9624B"/>
    <w:rsid w:val="00B967AD"/>
    <w:rsid w:val="00B968D7"/>
    <w:rsid w:val="00B974E7"/>
    <w:rsid w:val="00B9780C"/>
    <w:rsid w:val="00B97D65"/>
    <w:rsid w:val="00BA0557"/>
    <w:rsid w:val="00BA0B61"/>
    <w:rsid w:val="00BA0EA4"/>
    <w:rsid w:val="00BA1D66"/>
    <w:rsid w:val="00BA2012"/>
    <w:rsid w:val="00BA2368"/>
    <w:rsid w:val="00BA23AF"/>
    <w:rsid w:val="00BA29CE"/>
    <w:rsid w:val="00BA2BA8"/>
    <w:rsid w:val="00BA2C58"/>
    <w:rsid w:val="00BA2FEB"/>
    <w:rsid w:val="00BA305F"/>
    <w:rsid w:val="00BA37EF"/>
    <w:rsid w:val="00BA4847"/>
    <w:rsid w:val="00BA4915"/>
    <w:rsid w:val="00BA4D91"/>
    <w:rsid w:val="00BA4E12"/>
    <w:rsid w:val="00BA5961"/>
    <w:rsid w:val="00BA5E41"/>
    <w:rsid w:val="00BA6266"/>
    <w:rsid w:val="00BA6D7F"/>
    <w:rsid w:val="00BA6DC9"/>
    <w:rsid w:val="00BA79F2"/>
    <w:rsid w:val="00BB0048"/>
    <w:rsid w:val="00BB00A2"/>
    <w:rsid w:val="00BB01CE"/>
    <w:rsid w:val="00BB0594"/>
    <w:rsid w:val="00BB07EA"/>
    <w:rsid w:val="00BB0AED"/>
    <w:rsid w:val="00BB0DB4"/>
    <w:rsid w:val="00BB180D"/>
    <w:rsid w:val="00BB1FA7"/>
    <w:rsid w:val="00BB21BB"/>
    <w:rsid w:val="00BB2213"/>
    <w:rsid w:val="00BB2278"/>
    <w:rsid w:val="00BB2864"/>
    <w:rsid w:val="00BB2BC1"/>
    <w:rsid w:val="00BB30CF"/>
    <w:rsid w:val="00BB3378"/>
    <w:rsid w:val="00BB360B"/>
    <w:rsid w:val="00BB3825"/>
    <w:rsid w:val="00BB399F"/>
    <w:rsid w:val="00BB4083"/>
    <w:rsid w:val="00BB415B"/>
    <w:rsid w:val="00BB43F6"/>
    <w:rsid w:val="00BB489C"/>
    <w:rsid w:val="00BB4A62"/>
    <w:rsid w:val="00BB4FE3"/>
    <w:rsid w:val="00BB5B6F"/>
    <w:rsid w:val="00BB5C75"/>
    <w:rsid w:val="00BB6430"/>
    <w:rsid w:val="00BB65C3"/>
    <w:rsid w:val="00BB6776"/>
    <w:rsid w:val="00BB6840"/>
    <w:rsid w:val="00BB686A"/>
    <w:rsid w:val="00BB6E64"/>
    <w:rsid w:val="00BB78F6"/>
    <w:rsid w:val="00BB7B6E"/>
    <w:rsid w:val="00BC0550"/>
    <w:rsid w:val="00BC06FE"/>
    <w:rsid w:val="00BC125B"/>
    <w:rsid w:val="00BC156A"/>
    <w:rsid w:val="00BC2117"/>
    <w:rsid w:val="00BC2AFB"/>
    <w:rsid w:val="00BC3223"/>
    <w:rsid w:val="00BC38B2"/>
    <w:rsid w:val="00BC413D"/>
    <w:rsid w:val="00BC42D5"/>
    <w:rsid w:val="00BC45A7"/>
    <w:rsid w:val="00BC4BCB"/>
    <w:rsid w:val="00BC4E75"/>
    <w:rsid w:val="00BC4EEF"/>
    <w:rsid w:val="00BC5065"/>
    <w:rsid w:val="00BC54DF"/>
    <w:rsid w:val="00BC63A2"/>
    <w:rsid w:val="00BC644A"/>
    <w:rsid w:val="00BC68C2"/>
    <w:rsid w:val="00BC701F"/>
    <w:rsid w:val="00BD0366"/>
    <w:rsid w:val="00BD065D"/>
    <w:rsid w:val="00BD1482"/>
    <w:rsid w:val="00BD1C40"/>
    <w:rsid w:val="00BD1E71"/>
    <w:rsid w:val="00BD1EF0"/>
    <w:rsid w:val="00BD2254"/>
    <w:rsid w:val="00BD2CEC"/>
    <w:rsid w:val="00BD3164"/>
    <w:rsid w:val="00BD3262"/>
    <w:rsid w:val="00BD34DC"/>
    <w:rsid w:val="00BD3582"/>
    <w:rsid w:val="00BD3AF8"/>
    <w:rsid w:val="00BD4052"/>
    <w:rsid w:val="00BD40A2"/>
    <w:rsid w:val="00BD4360"/>
    <w:rsid w:val="00BD467E"/>
    <w:rsid w:val="00BD493D"/>
    <w:rsid w:val="00BD4A15"/>
    <w:rsid w:val="00BD5E1D"/>
    <w:rsid w:val="00BD62FB"/>
    <w:rsid w:val="00BD6F7A"/>
    <w:rsid w:val="00BD7254"/>
    <w:rsid w:val="00BD78FC"/>
    <w:rsid w:val="00BD7D59"/>
    <w:rsid w:val="00BE0495"/>
    <w:rsid w:val="00BE0938"/>
    <w:rsid w:val="00BE0E4D"/>
    <w:rsid w:val="00BE1076"/>
    <w:rsid w:val="00BE146C"/>
    <w:rsid w:val="00BE225B"/>
    <w:rsid w:val="00BE24E2"/>
    <w:rsid w:val="00BE2D86"/>
    <w:rsid w:val="00BE3542"/>
    <w:rsid w:val="00BE360D"/>
    <w:rsid w:val="00BE3631"/>
    <w:rsid w:val="00BE3B47"/>
    <w:rsid w:val="00BE3C39"/>
    <w:rsid w:val="00BE43B1"/>
    <w:rsid w:val="00BE4548"/>
    <w:rsid w:val="00BE4861"/>
    <w:rsid w:val="00BE493E"/>
    <w:rsid w:val="00BE551D"/>
    <w:rsid w:val="00BE55CF"/>
    <w:rsid w:val="00BE595D"/>
    <w:rsid w:val="00BE5FE8"/>
    <w:rsid w:val="00BE63AE"/>
    <w:rsid w:val="00BE69C5"/>
    <w:rsid w:val="00BE6BCF"/>
    <w:rsid w:val="00BE77FE"/>
    <w:rsid w:val="00BE7E8A"/>
    <w:rsid w:val="00BF05F0"/>
    <w:rsid w:val="00BF0806"/>
    <w:rsid w:val="00BF0E2C"/>
    <w:rsid w:val="00BF1512"/>
    <w:rsid w:val="00BF1CB6"/>
    <w:rsid w:val="00BF2099"/>
    <w:rsid w:val="00BF20E8"/>
    <w:rsid w:val="00BF2286"/>
    <w:rsid w:val="00BF2461"/>
    <w:rsid w:val="00BF2541"/>
    <w:rsid w:val="00BF2A6E"/>
    <w:rsid w:val="00BF37D2"/>
    <w:rsid w:val="00BF3B07"/>
    <w:rsid w:val="00BF3B2C"/>
    <w:rsid w:val="00BF3FDD"/>
    <w:rsid w:val="00BF4172"/>
    <w:rsid w:val="00BF4847"/>
    <w:rsid w:val="00BF4BA5"/>
    <w:rsid w:val="00BF5535"/>
    <w:rsid w:val="00BF5A51"/>
    <w:rsid w:val="00BF676C"/>
    <w:rsid w:val="00BF6DF0"/>
    <w:rsid w:val="00BF70CB"/>
    <w:rsid w:val="00BF711B"/>
    <w:rsid w:val="00BF7359"/>
    <w:rsid w:val="00BF7D60"/>
    <w:rsid w:val="00BF7E04"/>
    <w:rsid w:val="00BF7EDE"/>
    <w:rsid w:val="00C003CE"/>
    <w:rsid w:val="00C004DB"/>
    <w:rsid w:val="00C0054A"/>
    <w:rsid w:val="00C00629"/>
    <w:rsid w:val="00C006F4"/>
    <w:rsid w:val="00C00727"/>
    <w:rsid w:val="00C00791"/>
    <w:rsid w:val="00C00798"/>
    <w:rsid w:val="00C00A6C"/>
    <w:rsid w:val="00C010FC"/>
    <w:rsid w:val="00C01328"/>
    <w:rsid w:val="00C0147B"/>
    <w:rsid w:val="00C01D23"/>
    <w:rsid w:val="00C01E61"/>
    <w:rsid w:val="00C02712"/>
    <w:rsid w:val="00C03110"/>
    <w:rsid w:val="00C03278"/>
    <w:rsid w:val="00C034EA"/>
    <w:rsid w:val="00C03702"/>
    <w:rsid w:val="00C03D1B"/>
    <w:rsid w:val="00C03E36"/>
    <w:rsid w:val="00C0419C"/>
    <w:rsid w:val="00C0453A"/>
    <w:rsid w:val="00C0471F"/>
    <w:rsid w:val="00C04BB3"/>
    <w:rsid w:val="00C04BE0"/>
    <w:rsid w:val="00C04DE5"/>
    <w:rsid w:val="00C0501C"/>
    <w:rsid w:val="00C0525C"/>
    <w:rsid w:val="00C053B9"/>
    <w:rsid w:val="00C05580"/>
    <w:rsid w:val="00C057DA"/>
    <w:rsid w:val="00C05A22"/>
    <w:rsid w:val="00C0631A"/>
    <w:rsid w:val="00C0632A"/>
    <w:rsid w:val="00C06821"/>
    <w:rsid w:val="00C0729E"/>
    <w:rsid w:val="00C0750A"/>
    <w:rsid w:val="00C075CC"/>
    <w:rsid w:val="00C0799B"/>
    <w:rsid w:val="00C07DD5"/>
    <w:rsid w:val="00C07F68"/>
    <w:rsid w:val="00C10116"/>
    <w:rsid w:val="00C10918"/>
    <w:rsid w:val="00C10B55"/>
    <w:rsid w:val="00C10BAD"/>
    <w:rsid w:val="00C10CCF"/>
    <w:rsid w:val="00C10F17"/>
    <w:rsid w:val="00C1113F"/>
    <w:rsid w:val="00C111F8"/>
    <w:rsid w:val="00C11360"/>
    <w:rsid w:val="00C11543"/>
    <w:rsid w:val="00C117D1"/>
    <w:rsid w:val="00C11D97"/>
    <w:rsid w:val="00C123ED"/>
    <w:rsid w:val="00C124E0"/>
    <w:rsid w:val="00C1253F"/>
    <w:rsid w:val="00C12BFA"/>
    <w:rsid w:val="00C12F07"/>
    <w:rsid w:val="00C12F78"/>
    <w:rsid w:val="00C13139"/>
    <w:rsid w:val="00C13353"/>
    <w:rsid w:val="00C13488"/>
    <w:rsid w:val="00C13B26"/>
    <w:rsid w:val="00C13EE7"/>
    <w:rsid w:val="00C14032"/>
    <w:rsid w:val="00C1406E"/>
    <w:rsid w:val="00C14353"/>
    <w:rsid w:val="00C15837"/>
    <w:rsid w:val="00C15A38"/>
    <w:rsid w:val="00C15DCB"/>
    <w:rsid w:val="00C16186"/>
    <w:rsid w:val="00C16A00"/>
    <w:rsid w:val="00C17169"/>
    <w:rsid w:val="00C1727E"/>
    <w:rsid w:val="00C173C9"/>
    <w:rsid w:val="00C17CE0"/>
    <w:rsid w:val="00C200E2"/>
    <w:rsid w:val="00C20480"/>
    <w:rsid w:val="00C205C9"/>
    <w:rsid w:val="00C205CB"/>
    <w:rsid w:val="00C20678"/>
    <w:rsid w:val="00C20C76"/>
    <w:rsid w:val="00C216A4"/>
    <w:rsid w:val="00C21B5B"/>
    <w:rsid w:val="00C22235"/>
    <w:rsid w:val="00C2242B"/>
    <w:rsid w:val="00C224E4"/>
    <w:rsid w:val="00C224ED"/>
    <w:rsid w:val="00C23C14"/>
    <w:rsid w:val="00C23EA7"/>
    <w:rsid w:val="00C24CD5"/>
    <w:rsid w:val="00C24D4D"/>
    <w:rsid w:val="00C24F0B"/>
    <w:rsid w:val="00C25049"/>
    <w:rsid w:val="00C254E6"/>
    <w:rsid w:val="00C25D37"/>
    <w:rsid w:val="00C25E20"/>
    <w:rsid w:val="00C25F16"/>
    <w:rsid w:val="00C25F7C"/>
    <w:rsid w:val="00C26090"/>
    <w:rsid w:val="00C261FA"/>
    <w:rsid w:val="00C2648E"/>
    <w:rsid w:val="00C26A37"/>
    <w:rsid w:val="00C27309"/>
    <w:rsid w:val="00C2759D"/>
    <w:rsid w:val="00C2777C"/>
    <w:rsid w:val="00C27B1F"/>
    <w:rsid w:val="00C27B5C"/>
    <w:rsid w:val="00C300D6"/>
    <w:rsid w:val="00C305CE"/>
    <w:rsid w:val="00C307E5"/>
    <w:rsid w:val="00C30A5B"/>
    <w:rsid w:val="00C30C23"/>
    <w:rsid w:val="00C30CA3"/>
    <w:rsid w:val="00C30D76"/>
    <w:rsid w:val="00C31A56"/>
    <w:rsid w:val="00C3209C"/>
    <w:rsid w:val="00C3214C"/>
    <w:rsid w:val="00C32E0B"/>
    <w:rsid w:val="00C330D6"/>
    <w:rsid w:val="00C3347A"/>
    <w:rsid w:val="00C336DB"/>
    <w:rsid w:val="00C339D5"/>
    <w:rsid w:val="00C33F1E"/>
    <w:rsid w:val="00C34484"/>
    <w:rsid w:val="00C34F10"/>
    <w:rsid w:val="00C350C6"/>
    <w:rsid w:val="00C351D0"/>
    <w:rsid w:val="00C358BE"/>
    <w:rsid w:val="00C359BD"/>
    <w:rsid w:val="00C35A63"/>
    <w:rsid w:val="00C35E4A"/>
    <w:rsid w:val="00C361A9"/>
    <w:rsid w:val="00C361C9"/>
    <w:rsid w:val="00C363FB"/>
    <w:rsid w:val="00C36409"/>
    <w:rsid w:val="00C3681B"/>
    <w:rsid w:val="00C371CC"/>
    <w:rsid w:val="00C37AEC"/>
    <w:rsid w:val="00C37D61"/>
    <w:rsid w:val="00C400FE"/>
    <w:rsid w:val="00C4055A"/>
    <w:rsid w:val="00C4082A"/>
    <w:rsid w:val="00C412AC"/>
    <w:rsid w:val="00C41994"/>
    <w:rsid w:val="00C41C00"/>
    <w:rsid w:val="00C424EE"/>
    <w:rsid w:val="00C427EB"/>
    <w:rsid w:val="00C42A0C"/>
    <w:rsid w:val="00C43405"/>
    <w:rsid w:val="00C43527"/>
    <w:rsid w:val="00C43736"/>
    <w:rsid w:val="00C438FD"/>
    <w:rsid w:val="00C43A32"/>
    <w:rsid w:val="00C446C1"/>
    <w:rsid w:val="00C451AC"/>
    <w:rsid w:val="00C45A1F"/>
    <w:rsid w:val="00C45BB8"/>
    <w:rsid w:val="00C461D5"/>
    <w:rsid w:val="00C463E2"/>
    <w:rsid w:val="00C46CA8"/>
    <w:rsid w:val="00C47086"/>
    <w:rsid w:val="00C472DD"/>
    <w:rsid w:val="00C47477"/>
    <w:rsid w:val="00C502DC"/>
    <w:rsid w:val="00C505CD"/>
    <w:rsid w:val="00C511AF"/>
    <w:rsid w:val="00C51421"/>
    <w:rsid w:val="00C51F26"/>
    <w:rsid w:val="00C522F3"/>
    <w:rsid w:val="00C526B5"/>
    <w:rsid w:val="00C52722"/>
    <w:rsid w:val="00C52A6F"/>
    <w:rsid w:val="00C533A6"/>
    <w:rsid w:val="00C53964"/>
    <w:rsid w:val="00C53AFD"/>
    <w:rsid w:val="00C53BE5"/>
    <w:rsid w:val="00C53ECC"/>
    <w:rsid w:val="00C542E4"/>
    <w:rsid w:val="00C54696"/>
    <w:rsid w:val="00C54864"/>
    <w:rsid w:val="00C54886"/>
    <w:rsid w:val="00C54A0A"/>
    <w:rsid w:val="00C54A4D"/>
    <w:rsid w:val="00C54B0B"/>
    <w:rsid w:val="00C54EAB"/>
    <w:rsid w:val="00C54F6D"/>
    <w:rsid w:val="00C557DA"/>
    <w:rsid w:val="00C5644A"/>
    <w:rsid w:val="00C5648B"/>
    <w:rsid w:val="00C56846"/>
    <w:rsid w:val="00C56DB7"/>
    <w:rsid w:val="00C56DE1"/>
    <w:rsid w:val="00C57A19"/>
    <w:rsid w:val="00C57E8B"/>
    <w:rsid w:val="00C57FE7"/>
    <w:rsid w:val="00C6028A"/>
    <w:rsid w:val="00C60729"/>
    <w:rsid w:val="00C60F1F"/>
    <w:rsid w:val="00C621BA"/>
    <w:rsid w:val="00C62384"/>
    <w:rsid w:val="00C6253C"/>
    <w:rsid w:val="00C62C1D"/>
    <w:rsid w:val="00C62FB6"/>
    <w:rsid w:val="00C63242"/>
    <w:rsid w:val="00C639AB"/>
    <w:rsid w:val="00C63DDB"/>
    <w:rsid w:val="00C6464A"/>
    <w:rsid w:val="00C6479C"/>
    <w:rsid w:val="00C64901"/>
    <w:rsid w:val="00C64E20"/>
    <w:rsid w:val="00C65103"/>
    <w:rsid w:val="00C656BE"/>
    <w:rsid w:val="00C65BC9"/>
    <w:rsid w:val="00C65CD8"/>
    <w:rsid w:val="00C660AE"/>
    <w:rsid w:val="00C66549"/>
    <w:rsid w:val="00C66A1A"/>
    <w:rsid w:val="00C66E29"/>
    <w:rsid w:val="00C67CB7"/>
    <w:rsid w:val="00C7059D"/>
    <w:rsid w:val="00C70A1B"/>
    <w:rsid w:val="00C70FDF"/>
    <w:rsid w:val="00C710CF"/>
    <w:rsid w:val="00C7167A"/>
    <w:rsid w:val="00C71CE5"/>
    <w:rsid w:val="00C7223E"/>
    <w:rsid w:val="00C72D26"/>
    <w:rsid w:val="00C7304C"/>
    <w:rsid w:val="00C730E1"/>
    <w:rsid w:val="00C73887"/>
    <w:rsid w:val="00C73A55"/>
    <w:rsid w:val="00C73C78"/>
    <w:rsid w:val="00C74304"/>
    <w:rsid w:val="00C7433A"/>
    <w:rsid w:val="00C744C2"/>
    <w:rsid w:val="00C74618"/>
    <w:rsid w:val="00C74AFD"/>
    <w:rsid w:val="00C75160"/>
    <w:rsid w:val="00C752B4"/>
    <w:rsid w:val="00C756BD"/>
    <w:rsid w:val="00C757C5"/>
    <w:rsid w:val="00C75B8F"/>
    <w:rsid w:val="00C761B5"/>
    <w:rsid w:val="00C764AE"/>
    <w:rsid w:val="00C764F8"/>
    <w:rsid w:val="00C76AB1"/>
    <w:rsid w:val="00C76BEB"/>
    <w:rsid w:val="00C76C5E"/>
    <w:rsid w:val="00C770F2"/>
    <w:rsid w:val="00C77CD9"/>
    <w:rsid w:val="00C77DC7"/>
    <w:rsid w:val="00C803EC"/>
    <w:rsid w:val="00C804A6"/>
    <w:rsid w:val="00C80825"/>
    <w:rsid w:val="00C8093B"/>
    <w:rsid w:val="00C80AFB"/>
    <w:rsid w:val="00C8200E"/>
    <w:rsid w:val="00C8220F"/>
    <w:rsid w:val="00C82D28"/>
    <w:rsid w:val="00C82D7A"/>
    <w:rsid w:val="00C839AA"/>
    <w:rsid w:val="00C83A37"/>
    <w:rsid w:val="00C83E7F"/>
    <w:rsid w:val="00C841D0"/>
    <w:rsid w:val="00C85167"/>
    <w:rsid w:val="00C85CFF"/>
    <w:rsid w:val="00C85F87"/>
    <w:rsid w:val="00C868E0"/>
    <w:rsid w:val="00C86F26"/>
    <w:rsid w:val="00C9011C"/>
    <w:rsid w:val="00C90587"/>
    <w:rsid w:val="00C90873"/>
    <w:rsid w:val="00C90AC5"/>
    <w:rsid w:val="00C90BBE"/>
    <w:rsid w:val="00C910D0"/>
    <w:rsid w:val="00C9118B"/>
    <w:rsid w:val="00C91382"/>
    <w:rsid w:val="00C919AB"/>
    <w:rsid w:val="00C91B0E"/>
    <w:rsid w:val="00C91E90"/>
    <w:rsid w:val="00C91F8D"/>
    <w:rsid w:val="00C92308"/>
    <w:rsid w:val="00C92B14"/>
    <w:rsid w:val="00C931DF"/>
    <w:rsid w:val="00C93222"/>
    <w:rsid w:val="00C93251"/>
    <w:rsid w:val="00C9325C"/>
    <w:rsid w:val="00C93686"/>
    <w:rsid w:val="00C93692"/>
    <w:rsid w:val="00C93EEA"/>
    <w:rsid w:val="00C9407E"/>
    <w:rsid w:val="00C9447F"/>
    <w:rsid w:val="00C944B1"/>
    <w:rsid w:val="00C94511"/>
    <w:rsid w:val="00C95477"/>
    <w:rsid w:val="00C955DC"/>
    <w:rsid w:val="00C957BB"/>
    <w:rsid w:val="00C95E8F"/>
    <w:rsid w:val="00C964CC"/>
    <w:rsid w:val="00C9657D"/>
    <w:rsid w:val="00C96653"/>
    <w:rsid w:val="00C96A76"/>
    <w:rsid w:val="00C96D4B"/>
    <w:rsid w:val="00C97179"/>
    <w:rsid w:val="00C97C44"/>
    <w:rsid w:val="00CA05A7"/>
    <w:rsid w:val="00CA0E8E"/>
    <w:rsid w:val="00CA1099"/>
    <w:rsid w:val="00CA1236"/>
    <w:rsid w:val="00CA1411"/>
    <w:rsid w:val="00CA1C3D"/>
    <w:rsid w:val="00CA1F1A"/>
    <w:rsid w:val="00CA2099"/>
    <w:rsid w:val="00CA294B"/>
    <w:rsid w:val="00CA3151"/>
    <w:rsid w:val="00CA345A"/>
    <w:rsid w:val="00CA51A0"/>
    <w:rsid w:val="00CA57C1"/>
    <w:rsid w:val="00CA58DE"/>
    <w:rsid w:val="00CA6236"/>
    <w:rsid w:val="00CA67A2"/>
    <w:rsid w:val="00CA69FF"/>
    <w:rsid w:val="00CA72C1"/>
    <w:rsid w:val="00CA73BF"/>
    <w:rsid w:val="00CA773D"/>
    <w:rsid w:val="00CA77DA"/>
    <w:rsid w:val="00CA7BEE"/>
    <w:rsid w:val="00CA7FE2"/>
    <w:rsid w:val="00CB06F5"/>
    <w:rsid w:val="00CB0A92"/>
    <w:rsid w:val="00CB0E20"/>
    <w:rsid w:val="00CB1788"/>
    <w:rsid w:val="00CB1A4D"/>
    <w:rsid w:val="00CB1B6F"/>
    <w:rsid w:val="00CB1F9A"/>
    <w:rsid w:val="00CB226A"/>
    <w:rsid w:val="00CB2647"/>
    <w:rsid w:val="00CB2B78"/>
    <w:rsid w:val="00CB2ECA"/>
    <w:rsid w:val="00CB37B5"/>
    <w:rsid w:val="00CB3BA9"/>
    <w:rsid w:val="00CB3DD2"/>
    <w:rsid w:val="00CB5440"/>
    <w:rsid w:val="00CB568B"/>
    <w:rsid w:val="00CB59BF"/>
    <w:rsid w:val="00CB5B94"/>
    <w:rsid w:val="00CB60B4"/>
    <w:rsid w:val="00CB6637"/>
    <w:rsid w:val="00CB6741"/>
    <w:rsid w:val="00CB6930"/>
    <w:rsid w:val="00CB6C27"/>
    <w:rsid w:val="00CB6E3F"/>
    <w:rsid w:val="00CB6EE4"/>
    <w:rsid w:val="00CB6F44"/>
    <w:rsid w:val="00CB7538"/>
    <w:rsid w:val="00CB78DB"/>
    <w:rsid w:val="00CB7F4D"/>
    <w:rsid w:val="00CC0D21"/>
    <w:rsid w:val="00CC1041"/>
    <w:rsid w:val="00CC1205"/>
    <w:rsid w:val="00CC1701"/>
    <w:rsid w:val="00CC1BA5"/>
    <w:rsid w:val="00CC2204"/>
    <w:rsid w:val="00CC2927"/>
    <w:rsid w:val="00CC3EB9"/>
    <w:rsid w:val="00CC40B9"/>
    <w:rsid w:val="00CC4107"/>
    <w:rsid w:val="00CC4170"/>
    <w:rsid w:val="00CC5612"/>
    <w:rsid w:val="00CC5709"/>
    <w:rsid w:val="00CC6E0B"/>
    <w:rsid w:val="00CC7274"/>
    <w:rsid w:val="00CC761D"/>
    <w:rsid w:val="00CC7700"/>
    <w:rsid w:val="00CC77A0"/>
    <w:rsid w:val="00CC7E4C"/>
    <w:rsid w:val="00CD0228"/>
    <w:rsid w:val="00CD0793"/>
    <w:rsid w:val="00CD0AD2"/>
    <w:rsid w:val="00CD1926"/>
    <w:rsid w:val="00CD1F2A"/>
    <w:rsid w:val="00CD2563"/>
    <w:rsid w:val="00CD2817"/>
    <w:rsid w:val="00CD318C"/>
    <w:rsid w:val="00CD3496"/>
    <w:rsid w:val="00CD372F"/>
    <w:rsid w:val="00CD39C4"/>
    <w:rsid w:val="00CD3B4E"/>
    <w:rsid w:val="00CD3FAA"/>
    <w:rsid w:val="00CD4322"/>
    <w:rsid w:val="00CD43A5"/>
    <w:rsid w:val="00CD49D5"/>
    <w:rsid w:val="00CD4C25"/>
    <w:rsid w:val="00CD4DAF"/>
    <w:rsid w:val="00CD51DA"/>
    <w:rsid w:val="00CD5245"/>
    <w:rsid w:val="00CD528D"/>
    <w:rsid w:val="00CD529D"/>
    <w:rsid w:val="00CD58A8"/>
    <w:rsid w:val="00CD58E2"/>
    <w:rsid w:val="00CD5CCC"/>
    <w:rsid w:val="00CD6EA0"/>
    <w:rsid w:val="00CD775B"/>
    <w:rsid w:val="00CE0314"/>
    <w:rsid w:val="00CE0390"/>
    <w:rsid w:val="00CE05CC"/>
    <w:rsid w:val="00CE11E2"/>
    <w:rsid w:val="00CE1319"/>
    <w:rsid w:val="00CE1AF1"/>
    <w:rsid w:val="00CE1CCC"/>
    <w:rsid w:val="00CE1E72"/>
    <w:rsid w:val="00CE2122"/>
    <w:rsid w:val="00CE285F"/>
    <w:rsid w:val="00CE32E7"/>
    <w:rsid w:val="00CE3688"/>
    <w:rsid w:val="00CE370C"/>
    <w:rsid w:val="00CE38B6"/>
    <w:rsid w:val="00CE3A56"/>
    <w:rsid w:val="00CE3C4B"/>
    <w:rsid w:val="00CE4864"/>
    <w:rsid w:val="00CE4D0B"/>
    <w:rsid w:val="00CE4DF4"/>
    <w:rsid w:val="00CE4F74"/>
    <w:rsid w:val="00CE528E"/>
    <w:rsid w:val="00CE546A"/>
    <w:rsid w:val="00CE5614"/>
    <w:rsid w:val="00CE56CC"/>
    <w:rsid w:val="00CE5758"/>
    <w:rsid w:val="00CE5D7B"/>
    <w:rsid w:val="00CE66DD"/>
    <w:rsid w:val="00CE6D57"/>
    <w:rsid w:val="00CE7131"/>
    <w:rsid w:val="00CE718D"/>
    <w:rsid w:val="00CE75BB"/>
    <w:rsid w:val="00CE78B9"/>
    <w:rsid w:val="00CE7C44"/>
    <w:rsid w:val="00CF05BB"/>
    <w:rsid w:val="00CF06A8"/>
    <w:rsid w:val="00CF0756"/>
    <w:rsid w:val="00CF0A8C"/>
    <w:rsid w:val="00CF0ECC"/>
    <w:rsid w:val="00CF1559"/>
    <w:rsid w:val="00CF1B1A"/>
    <w:rsid w:val="00CF2669"/>
    <w:rsid w:val="00CF272C"/>
    <w:rsid w:val="00CF2832"/>
    <w:rsid w:val="00CF2B6A"/>
    <w:rsid w:val="00CF2CCF"/>
    <w:rsid w:val="00CF3214"/>
    <w:rsid w:val="00CF322A"/>
    <w:rsid w:val="00CF35BB"/>
    <w:rsid w:val="00CF3706"/>
    <w:rsid w:val="00CF3B8E"/>
    <w:rsid w:val="00CF3CFB"/>
    <w:rsid w:val="00CF4042"/>
    <w:rsid w:val="00CF406D"/>
    <w:rsid w:val="00CF4C8A"/>
    <w:rsid w:val="00CF5625"/>
    <w:rsid w:val="00CF6038"/>
    <w:rsid w:val="00CF614E"/>
    <w:rsid w:val="00CF6382"/>
    <w:rsid w:val="00CF65CF"/>
    <w:rsid w:val="00CF6617"/>
    <w:rsid w:val="00CF66CC"/>
    <w:rsid w:val="00CF6B39"/>
    <w:rsid w:val="00CF6E84"/>
    <w:rsid w:val="00CF71A9"/>
    <w:rsid w:val="00CF7226"/>
    <w:rsid w:val="00CF73E1"/>
    <w:rsid w:val="00CF7ADD"/>
    <w:rsid w:val="00CF7E92"/>
    <w:rsid w:val="00D00004"/>
    <w:rsid w:val="00D00024"/>
    <w:rsid w:val="00D00314"/>
    <w:rsid w:val="00D0119A"/>
    <w:rsid w:val="00D0142E"/>
    <w:rsid w:val="00D01756"/>
    <w:rsid w:val="00D01A38"/>
    <w:rsid w:val="00D01AFE"/>
    <w:rsid w:val="00D01E60"/>
    <w:rsid w:val="00D02C47"/>
    <w:rsid w:val="00D02EB8"/>
    <w:rsid w:val="00D02F2A"/>
    <w:rsid w:val="00D03007"/>
    <w:rsid w:val="00D0335D"/>
    <w:rsid w:val="00D03A74"/>
    <w:rsid w:val="00D03E54"/>
    <w:rsid w:val="00D04839"/>
    <w:rsid w:val="00D04A0C"/>
    <w:rsid w:val="00D04A36"/>
    <w:rsid w:val="00D04BC3"/>
    <w:rsid w:val="00D04E3D"/>
    <w:rsid w:val="00D04FF8"/>
    <w:rsid w:val="00D050F0"/>
    <w:rsid w:val="00D051C7"/>
    <w:rsid w:val="00D0573D"/>
    <w:rsid w:val="00D05B2E"/>
    <w:rsid w:val="00D05CB5"/>
    <w:rsid w:val="00D0604B"/>
    <w:rsid w:val="00D06A7D"/>
    <w:rsid w:val="00D06ABD"/>
    <w:rsid w:val="00D06BD4"/>
    <w:rsid w:val="00D06C29"/>
    <w:rsid w:val="00D107AB"/>
    <w:rsid w:val="00D10BA4"/>
    <w:rsid w:val="00D10CFF"/>
    <w:rsid w:val="00D1111B"/>
    <w:rsid w:val="00D11AEB"/>
    <w:rsid w:val="00D121FE"/>
    <w:rsid w:val="00D12615"/>
    <w:rsid w:val="00D12646"/>
    <w:rsid w:val="00D12C4A"/>
    <w:rsid w:val="00D13227"/>
    <w:rsid w:val="00D13619"/>
    <w:rsid w:val="00D137EA"/>
    <w:rsid w:val="00D1383D"/>
    <w:rsid w:val="00D13BF6"/>
    <w:rsid w:val="00D1459A"/>
    <w:rsid w:val="00D146C1"/>
    <w:rsid w:val="00D14817"/>
    <w:rsid w:val="00D14D7B"/>
    <w:rsid w:val="00D1529F"/>
    <w:rsid w:val="00D154C3"/>
    <w:rsid w:val="00D1558C"/>
    <w:rsid w:val="00D15886"/>
    <w:rsid w:val="00D161C7"/>
    <w:rsid w:val="00D16248"/>
    <w:rsid w:val="00D1684A"/>
    <w:rsid w:val="00D16B6D"/>
    <w:rsid w:val="00D16C03"/>
    <w:rsid w:val="00D16E90"/>
    <w:rsid w:val="00D1795F"/>
    <w:rsid w:val="00D17AEC"/>
    <w:rsid w:val="00D202EB"/>
    <w:rsid w:val="00D20377"/>
    <w:rsid w:val="00D206A4"/>
    <w:rsid w:val="00D21A5D"/>
    <w:rsid w:val="00D21C76"/>
    <w:rsid w:val="00D222C2"/>
    <w:rsid w:val="00D224D9"/>
    <w:rsid w:val="00D227E4"/>
    <w:rsid w:val="00D22E25"/>
    <w:rsid w:val="00D23181"/>
    <w:rsid w:val="00D23235"/>
    <w:rsid w:val="00D233F0"/>
    <w:rsid w:val="00D23787"/>
    <w:rsid w:val="00D23FCA"/>
    <w:rsid w:val="00D24303"/>
    <w:rsid w:val="00D2461D"/>
    <w:rsid w:val="00D24849"/>
    <w:rsid w:val="00D24ADB"/>
    <w:rsid w:val="00D24DE2"/>
    <w:rsid w:val="00D24E32"/>
    <w:rsid w:val="00D24ECF"/>
    <w:rsid w:val="00D251F4"/>
    <w:rsid w:val="00D2540B"/>
    <w:rsid w:val="00D25AFE"/>
    <w:rsid w:val="00D25D28"/>
    <w:rsid w:val="00D25FBC"/>
    <w:rsid w:val="00D2600D"/>
    <w:rsid w:val="00D2615A"/>
    <w:rsid w:val="00D263CD"/>
    <w:rsid w:val="00D269AC"/>
    <w:rsid w:val="00D26C3F"/>
    <w:rsid w:val="00D26F26"/>
    <w:rsid w:val="00D27583"/>
    <w:rsid w:val="00D27641"/>
    <w:rsid w:val="00D27970"/>
    <w:rsid w:val="00D27AAE"/>
    <w:rsid w:val="00D27C6A"/>
    <w:rsid w:val="00D27F84"/>
    <w:rsid w:val="00D305BC"/>
    <w:rsid w:val="00D30C1C"/>
    <w:rsid w:val="00D30DC8"/>
    <w:rsid w:val="00D30E31"/>
    <w:rsid w:val="00D30EB2"/>
    <w:rsid w:val="00D30FCC"/>
    <w:rsid w:val="00D310BA"/>
    <w:rsid w:val="00D310C5"/>
    <w:rsid w:val="00D31208"/>
    <w:rsid w:val="00D31F8F"/>
    <w:rsid w:val="00D32284"/>
    <w:rsid w:val="00D322C0"/>
    <w:rsid w:val="00D32615"/>
    <w:rsid w:val="00D3287A"/>
    <w:rsid w:val="00D32D0D"/>
    <w:rsid w:val="00D32DD2"/>
    <w:rsid w:val="00D32DD9"/>
    <w:rsid w:val="00D331D3"/>
    <w:rsid w:val="00D335E3"/>
    <w:rsid w:val="00D33981"/>
    <w:rsid w:val="00D33BA7"/>
    <w:rsid w:val="00D33E27"/>
    <w:rsid w:val="00D341DA"/>
    <w:rsid w:val="00D34398"/>
    <w:rsid w:val="00D3439B"/>
    <w:rsid w:val="00D34757"/>
    <w:rsid w:val="00D35122"/>
    <w:rsid w:val="00D35204"/>
    <w:rsid w:val="00D35724"/>
    <w:rsid w:val="00D369DC"/>
    <w:rsid w:val="00D36B74"/>
    <w:rsid w:val="00D37FBD"/>
    <w:rsid w:val="00D40086"/>
    <w:rsid w:val="00D40167"/>
    <w:rsid w:val="00D40A15"/>
    <w:rsid w:val="00D40B2F"/>
    <w:rsid w:val="00D414B7"/>
    <w:rsid w:val="00D41538"/>
    <w:rsid w:val="00D4194F"/>
    <w:rsid w:val="00D4221B"/>
    <w:rsid w:val="00D42792"/>
    <w:rsid w:val="00D4279F"/>
    <w:rsid w:val="00D42A28"/>
    <w:rsid w:val="00D42AD8"/>
    <w:rsid w:val="00D42FE1"/>
    <w:rsid w:val="00D43580"/>
    <w:rsid w:val="00D43629"/>
    <w:rsid w:val="00D43937"/>
    <w:rsid w:val="00D441EC"/>
    <w:rsid w:val="00D4429F"/>
    <w:rsid w:val="00D44361"/>
    <w:rsid w:val="00D44BBD"/>
    <w:rsid w:val="00D4500E"/>
    <w:rsid w:val="00D45603"/>
    <w:rsid w:val="00D45CC9"/>
    <w:rsid w:val="00D463B2"/>
    <w:rsid w:val="00D4693D"/>
    <w:rsid w:val="00D46CDC"/>
    <w:rsid w:val="00D472CC"/>
    <w:rsid w:val="00D4759D"/>
    <w:rsid w:val="00D4793C"/>
    <w:rsid w:val="00D47AC1"/>
    <w:rsid w:val="00D5024B"/>
    <w:rsid w:val="00D5066D"/>
    <w:rsid w:val="00D50897"/>
    <w:rsid w:val="00D50F6A"/>
    <w:rsid w:val="00D51254"/>
    <w:rsid w:val="00D51344"/>
    <w:rsid w:val="00D51DFA"/>
    <w:rsid w:val="00D52331"/>
    <w:rsid w:val="00D526DC"/>
    <w:rsid w:val="00D52850"/>
    <w:rsid w:val="00D52987"/>
    <w:rsid w:val="00D52A4D"/>
    <w:rsid w:val="00D52BE9"/>
    <w:rsid w:val="00D53094"/>
    <w:rsid w:val="00D541D2"/>
    <w:rsid w:val="00D54473"/>
    <w:rsid w:val="00D54B81"/>
    <w:rsid w:val="00D54F2A"/>
    <w:rsid w:val="00D5526D"/>
    <w:rsid w:val="00D55691"/>
    <w:rsid w:val="00D5571C"/>
    <w:rsid w:val="00D55BF2"/>
    <w:rsid w:val="00D55F2A"/>
    <w:rsid w:val="00D56405"/>
    <w:rsid w:val="00D56495"/>
    <w:rsid w:val="00D569C5"/>
    <w:rsid w:val="00D5737B"/>
    <w:rsid w:val="00D57E62"/>
    <w:rsid w:val="00D60808"/>
    <w:rsid w:val="00D60DA7"/>
    <w:rsid w:val="00D60F52"/>
    <w:rsid w:val="00D61859"/>
    <w:rsid w:val="00D61D66"/>
    <w:rsid w:val="00D622D4"/>
    <w:rsid w:val="00D62CF4"/>
    <w:rsid w:val="00D62D2C"/>
    <w:rsid w:val="00D63B79"/>
    <w:rsid w:val="00D6455A"/>
    <w:rsid w:val="00D649A2"/>
    <w:rsid w:val="00D64B6F"/>
    <w:rsid w:val="00D64FEE"/>
    <w:rsid w:val="00D655B7"/>
    <w:rsid w:val="00D658C7"/>
    <w:rsid w:val="00D66C0C"/>
    <w:rsid w:val="00D67260"/>
    <w:rsid w:val="00D67D03"/>
    <w:rsid w:val="00D70125"/>
    <w:rsid w:val="00D703B6"/>
    <w:rsid w:val="00D7081B"/>
    <w:rsid w:val="00D70B7D"/>
    <w:rsid w:val="00D71746"/>
    <w:rsid w:val="00D71BAE"/>
    <w:rsid w:val="00D72035"/>
    <w:rsid w:val="00D72088"/>
    <w:rsid w:val="00D7265B"/>
    <w:rsid w:val="00D72794"/>
    <w:rsid w:val="00D7283F"/>
    <w:rsid w:val="00D733EB"/>
    <w:rsid w:val="00D73FE5"/>
    <w:rsid w:val="00D74104"/>
    <w:rsid w:val="00D74573"/>
    <w:rsid w:val="00D745FC"/>
    <w:rsid w:val="00D74FB6"/>
    <w:rsid w:val="00D7510D"/>
    <w:rsid w:val="00D752BB"/>
    <w:rsid w:val="00D7547B"/>
    <w:rsid w:val="00D75545"/>
    <w:rsid w:val="00D75697"/>
    <w:rsid w:val="00D758DD"/>
    <w:rsid w:val="00D75D06"/>
    <w:rsid w:val="00D761FC"/>
    <w:rsid w:val="00D765D8"/>
    <w:rsid w:val="00D765FA"/>
    <w:rsid w:val="00D77056"/>
    <w:rsid w:val="00D77BE1"/>
    <w:rsid w:val="00D80095"/>
    <w:rsid w:val="00D8156C"/>
    <w:rsid w:val="00D81BEE"/>
    <w:rsid w:val="00D81CA5"/>
    <w:rsid w:val="00D827BB"/>
    <w:rsid w:val="00D82CBE"/>
    <w:rsid w:val="00D82CDE"/>
    <w:rsid w:val="00D82D19"/>
    <w:rsid w:val="00D83857"/>
    <w:rsid w:val="00D8415C"/>
    <w:rsid w:val="00D84935"/>
    <w:rsid w:val="00D84B1F"/>
    <w:rsid w:val="00D85753"/>
    <w:rsid w:val="00D862D0"/>
    <w:rsid w:val="00D86549"/>
    <w:rsid w:val="00D86A85"/>
    <w:rsid w:val="00D8763F"/>
    <w:rsid w:val="00D87766"/>
    <w:rsid w:val="00D9040E"/>
    <w:rsid w:val="00D90C3F"/>
    <w:rsid w:val="00D90DD9"/>
    <w:rsid w:val="00D90E4E"/>
    <w:rsid w:val="00D91972"/>
    <w:rsid w:val="00D91B7F"/>
    <w:rsid w:val="00D91E7F"/>
    <w:rsid w:val="00D924EE"/>
    <w:rsid w:val="00D92C15"/>
    <w:rsid w:val="00D92D19"/>
    <w:rsid w:val="00D92D1A"/>
    <w:rsid w:val="00D92F94"/>
    <w:rsid w:val="00D93020"/>
    <w:rsid w:val="00D934C3"/>
    <w:rsid w:val="00D93810"/>
    <w:rsid w:val="00D9392D"/>
    <w:rsid w:val="00D939C2"/>
    <w:rsid w:val="00D93BAE"/>
    <w:rsid w:val="00D93BCB"/>
    <w:rsid w:val="00D93EC5"/>
    <w:rsid w:val="00D949BB"/>
    <w:rsid w:val="00D94A34"/>
    <w:rsid w:val="00D9522B"/>
    <w:rsid w:val="00D952F7"/>
    <w:rsid w:val="00D953CB"/>
    <w:rsid w:val="00D95D16"/>
    <w:rsid w:val="00D95EE2"/>
    <w:rsid w:val="00D95F06"/>
    <w:rsid w:val="00D9620D"/>
    <w:rsid w:val="00D96405"/>
    <w:rsid w:val="00D97AAD"/>
    <w:rsid w:val="00DA0087"/>
    <w:rsid w:val="00DA0576"/>
    <w:rsid w:val="00DA0595"/>
    <w:rsid w:val="00DA061A"/>
    <w:rsid w:val="00DA0752"/>
    <w:rsid w:val="00DA082A"/>
    <w:rsid w:val="00DA1607"/>
    <w:rsid w:val="00DA1CDA"/>
    <w:rsid w:val="00DA2625"/>
    <w:rsid w:val="00DA27AF"/>
    <w:rsid w:val="00DA29E6"/>
    <w:rsid w:val="00DA3363"/>
    <w:rsid w:val="00DA3BC4"/>
    <w:rsid w:val="00DA3D42"/>
    <w:rsid w:val="00DA3D46"/>
    <w:rsid w:val="00DA3F35"/>
    <w:rsid w:val="00DA4857"/>
    <w:rsid w:val="00DA492D"/>
    <w:rsid w:val="00DA4D2F"/>
    <w:rsid w:val="00DA5084"/>
    <w:rsid w:val="00DA558F"/>
    <w:rsid w:val="00DA5748"/>
    <w:rsid w:val="00DA5767"/>
    <w:rsid w:val="00DA599D"/>
    <w:rsid w:val="00DA5A78"/>
    <w:rsid w:val="00DA5A9E"/>
    <w:rsid w:val="00DA5B45"/>
    <w:rsid w:val="00DA634B"/>
    <w:rsid w:val="00DA641C"/>
    <w:rsid w:val="00DA6A4C"/>
    <w:rsid w:val="00DA6D20"/>
    <w:rsid w:val="00DA754B"/>
    <w:rsid w:val="00DA78D0"/>
    <w:rsid w:val="00DB0469"/>
    <w:rsid w:val="00DB049F"/>
    <w:rsid w:val="00DB08CD"/>
    <w:rsid w:val="00DB0A68"/>
    <w:rsid w:val="00DB19AD"/>
    <w:rsid w:val="00DB1D6E"/>
    <w:rsid w:val="00DB205A"/>
    <w:rsid w:val="00DB257B"/>
    <w:rsid w:val="00DB3383"/>
    <w:rsid w:val="00DB34B9"/>
    <w:rsid w:val="00DB3526"/>
    <w:rsid w:val="00DB3587"/>
    <w:rsid w:val="00DB38B8"/>
    <w:rsid w:val="00DB3952"/>
    <w:rsid w:val="00DB476C"/>
    <w:rsid w:val="00DB4A14"/>
    <w:rsid w:val="00DB4BB5"/>
    <w:rsid w:val="00DB4CFC"/>
    <w:rsid w:val="00DB5738"/>
    <w:rsid w:val="00DB57C9"/>
    <w:rsid w:val="00DB5B10"/>
    <w:rsid w:val="00DB5C14"/>
    <w:rsid w:val="00DB6C9E"/>
    <w:rsid w:val="00DB6D35"/>
    <w:rsid w:val="00DB7131"/>
    <w:rsid w:val="00DB7268"/>
    <w:rsid w:val="00DB7947"/>
    <w:rsid w:val="00DB7AE0"/>
    <w:rsid w:val="00DB7ECE"/>
    <w:rsid w:val="00DB7EFE"/>
    <w:rsid w:val="00DC02C0"/>
    <w:rsid w:val="00DC0414"/>
    <w:rsid w:val="00DC058F"/>
    <w:rsid w:val="00DC0A83"/>
    <w:rsid w:val="00DC1199"/>
    <w:rsid w:val="00DC1BDD"/>
    <w:rsid w:val="00DC1E0B"/>
    <w:rsid w:val="00DC1F0D"/>
    <w:rsid w:val="00DC1F35"/>
    <w:rsid w:val="00DC20AF"/>
    <w:rsid w:val="00DC2111"/>
    <w:rsid w:val="00DC2251"/>
    <w:rsid w:val="00DC23F5"/>
    <w:rsid w:val="00DC2614"/>
    <w:rsid w:val="00DC356E"/>
    <w:rsid w:val="00DC38AA"/>
    <w:rsid w:val="00DC4196"/>
    <w:rsid w:val="00DC44C2"/>
    <w:rsid w:val="00DC4DF3"/>
    <w:rsid w:val="00DC52C1"/>
    <w:rsid w:val="00DC5355"/>
    <w:rsid w:val="00DC561B"/>
    <w:rsid w:val="00DC59F7"/>
    <w:rsid w:val="00DC5FFA"/>
    <w:rsid w:val="00DC6CBE"/>
    <w:rsid w:val="00DC6E87"/>
    <w:rsid w:val="00DC7265"/>
    <w:rsid w:val="00DC76C2"/>
    <w:rsid w:val="00DC7AFB"/>
    <w:rsid w:val="00DC7C1E"/>
    <w:rsid w:val="00DC7E69"/>
    <w:rsid w:val="00DD0323"/>
    <w:rsid w:val="00DD0882"/>
    <w:rsid w:val="00DD09CF"/>
    <w:rsid w:val="00DD0CFF"/>
    <w:rsid w:val="00DD10BC"/>
    <w:rsid w:val="00DD1153"/>
    <w:rsid w:val="00DD1A04"/>
    <w:rsid w:val="00DD21C9"/>
    <w:rsid w:val="00DD2211"/>
    <w:rsid w:val="00DD22BB"/>
    <w:rsid w:val="00DD24A0"/>
    <w:rsid w:val="00DD28A0"/>
    <w:rsid w:val="00DD3751"/>
    <w:rsid w:val="00DD3C99"/>
    <w:rsid w:val="00DD3D1A"/>
    <w:rsid w:val="00DD3E3A"/>
    <w:rsid w:val="00DD47E9"/>
    <w:rsid w:val="00DD48F9"/>
    <w:rsid w:val="00DD4D63"/>
    <w:rsid w:val="00DD500D"/>
    <w:rsid w:val="00DD5200"/>
    <w:rsid w:val="00DD5F0F"/>
    <w:rsid w:val="00DD640E"/>
    <w:rsid w:val="00DD68BD"/>
    <w:rsid w:val="00DD7011"/>
    <w:rsid w:val="00DD7614"/>
    <w:rsid w:val="00DD76E9"/>
    <w:rsid w:val="00DD76FB"/>
    <w:rsid w:val="00DD7792"/>
    <w:rsid w:val="00DD7FDC"/>
    <w:rsid w:val="00DE00A6"/>
    <w:rsid w:val="00DE1239"/>
    <w:rsid w:val="00DE1903"/>
    <w:rsid w:val="00DE1B82"/>
    <w:rsid w:val="00DE240F"/>
    <w:rsid w:val="00DE26E9"/>
    <w:rsid w:val="00DE2826"/>
    <w:rsid w:val="00DE2A91"/>
    <w:rsid w:val="00DE2B21"/>
    <w:rsid w:val="00DE2C36"/>
    <w:rsid w:val="00DE2D5E"/>
    <w:rsid w:val="00DE3071"/>
    <w:rsid w:val="00DE3090"/>
    <w:rsid w:val="00DE3C00"/>
    <w:rsid w:val="00DE4003"/>
    <w:rsid w:val="00DE40F5"/>
    <w:rsid w:val="00DE4250"/>
    <w:rsid w:val="00DE45AB"/>
    <w:rsid w:val="00DE46E8"/>
    <w:rsid w:val="00DE4DE9"/>
    <w:rsid w:val="00DE4F61"/>
    <w:rsid w:val="00DE5732"/>
    <w:rsid w:val="00DE5989"/>
    <w:rsid w:val="00DE62C4"/>
    <w:rsid w:val="00DE62F1"/>
    <w:rsid w:val="00DE69A4"/>
    <w:rsid w:val="00DE6A75"/>
    <w:rsid w:val="00DE6C6C"/>
    <w:rsid w:val="00DE6CD9"/>
    <w:rsid w:val="00DE6E05"/>
    <w:rsid w:val="00DE6E86"/>
    <w:rsid w:val="00DE6FF6"/>
    <w:rsid w:val="00DE73CC"/>
    <w:rsid w:val="00DF005B"/>
    <w:rsid w:val="00DF014C"/>
    <w:rsid w:val="00DF067F"/>
    <w:rsid w:val="00DF090F"/>
    <w:rsid w:val="00DF093F"/>
    <w:rsid w:val="00DF09F7"/>
    <w:rsid w:val="00DF0C04"/>
    <w:rsid w:val="00DF1632"/>
    <w:rsid w:val="00DF1A23"/>
    <w:rsid w:val="00DF1EB2"/>
    <w:rsid w:val="00DF2157"/>
    <w:rsid w:val="00DF27F9"/>
    <w:rsid w:val="00DF2F3E"/>
    <w:rsid w:val="00DF31E2"/>
    <w:rsid w:val="00DF33F0"/>
    <w:rsid w:val="00DF352C"/>
    <w:rsid w:val="00DF3C7B"/>
    <w:rsid w:val="00DF401E"/>
    <w:rsid w:val="00DF453B"/>
    <w:rsid w:val="00DF47E5"/>
    <w:rsid w:val="00DF4B33"/>
    <w:rsid w:val="00DF4B89"/>
    <w:rsid w:val="00DF4CAC"/>
    <w:rsid w:val="00DF4E17"/>
    <w:rsid w:val="00DF5081"/>
    <w:rsid w:val="00DF51E9"/>
    <w:rsid w:val="00DF5670"/>
    <w:rsid w:val="00DF58EA"/>
    <w:rsid w:val="00DF5C49"/>
    <w:rsid w:val="00DF6961"/>
    <w:rsid w:val="00DF7434"/>
    <w:rsid w:val="00DF79B3"/>
    <w:rsid w:val="00DF7AD7"/>
    <w:rsid w:val="00DF7D96"/>
    <w:rsid w:val="00E00F25"/>
    <w:rsid w:val="00E01871"/>
    <w:rsid w:val="00E02350"/>
    <w:rsid w:val="00E0290F"/>
    <w:rsid w:val="00E029A7"/>
    <w:rsid w:val="00E03368"/>
    <w:rsid w:val="00E0367C"/>
    <w:rsid w:val="00E03A36"/>
    <w:rsid w:val="00E03C9C"/>
    <w:rsid w:val="00E0496B"/>
    <w:rsid w:val="00E04A27"/>
    <w:rsid w:val="00E04BC8"/>
    <w:rsid w:val="00E04D2A"/>
    <w:rsid w:val="00E04FD1"/>
    <w:rsid w:val="00E05300"/>
    <w:rsid w:val="00E053F0"/>
    <w:rsid w:val="00E0574D"/>
    <w:rsid w:val="00E058CA"/>
    <w:rsid w:val="00E05E32"/>
    <w:rsid w:val="00E066E3"/>
    <w:rsid w:val="00E06ABC"/>
    <w:rsid w:val="00E06B86"/>
    <w:rsid w:val="00E06D3D"/>
    <w:rsid w:val="00E0771C"/>
    <w:rsid w:val="00E07875"/>
    <w:rsid w:val="00E100C5"/>
    <w:rsid w:val="00E10296"/>
    <w:rsid w:val="00E102AC"/>
    <w:rsid w:val="00E106F9"/>
    <w:rsid w:val="00E10803"/>
    <w:rsid w:val="00E110EA"/>
    <w:rsid w:val="00E1115F"/>
    <w:rsid w:val="00E11AA6"/>
    <w:rsid w:val="00E11C6E"/>
    <w:rsid w:val="00E11C83"/>
    <w:rsid w:val="00E1288C"/>
    <w:rsid w:val="00E13023"/>
    <w:rsid w:val="00E130F3"/>
    <w:rsid w:val="00E13E89"/>
    <w:rsid w:val="00E144AF"/>
    <w:rsid w:val="00E144DF"/>
    <w:rsid w:val="00E145B1"/>
    <w:rsid w:val="00E14FA2"/>
    <w:rsid w:val="00E15A81"/>
    <w:rsid w:val="00E15C31"/>
    <w:rsid w:val="00E16178"/>
    <w:rsid w:val="00E162BA"/>
    <w:rsid w:val="00E1642C"/>
    <w:rsid w:val="00E16737"/>
    <w:rsid w:val="00E16919"/>
    <w:rsid w:val="00E16DCE"/>
    <w:rsid w:val="00E16F88"/>
    <w:rsid w:val="00E17A02"/>
    <w:rsid w:val="00E17CFA"/>
    <w:rsid w:val="00E17DB5"/>
    <w:rsid w:val="00E2014E"/>
    <w:rsid w:val="00E20387"/>
    <w:rsid w:val="00E2064E"/>
    <w:rsid w:val="00E209F1"/>
    <w:rsid w:val="00E20AEA"/>
    <w:rsid w:val="00E2105B"/>
    <w:rsid w:val="00E21221"/>
    <w:rsid w:val="00E21243"/>
    <w:rsid w:val="00E21349"/>
    <w:rsid w:val="00E21522"/>
    <w:rsid w:val="00E2155D"/>
    <w:rsid w:val="00E22150"/>
    <w:rsid w:val="00E22D7E"/>
    <w:rsid w:val="00E23384"/>
    <w:rsid w:val="00E233B2"/>
    <w:rsid w:val="00E23812"/>
    <w:rsid w:val="00E23C86"/>
    <w:rsid w:val="00E24361"/>
    <w:rsid w:val="00E247FC"/>
    <w:rsid w:val="00E24828"/>
    <w:rsid w:val="00E248E3"/>
    <w:rsid w:val="00E250D7"/>
    <w:rsid w:val="00E25163"/>
    <w:rsid w:val="00E26A60"/>
    <w:rsid w:val="00E26B77"/>
    <w:rsid w:val="00E26CBD"/>
    <w:rsid w:val="00E26E83"/>
    <w:rsid w:val="00E27814"/>
    <w:rsid w:val="00E27C4D"/>
    <w:rsid w:val="00E27D7F"/>
    <w:rsid w:val="00E27EBA"/>
    <w:rsid w:val="00E30C5F"/>
    <w:rsid w:val="00E3156E"/>
    <w:rsid w:val="00E31603"/>
    <w:rsid w:val="00E31BC3"/>
    <w:rsid w:val="00E31C21"/>
    <w:rsid w:val="00E31E05"/>
    <w:rsid w:val="00E31F3F"/>
    <w:rsid w:val="00E32152"/>
    <w:rsid w:val="00E32168"/>
    <w:rsid w:val="00E321A4"/>
    <w:rsid w:val="00E32924"/>
    <w:rsid w:val="00E32CB8"/>
    <w:rsid w:val="00E33380"/>
    <w:rsid w:val="00E334D8"/>
    <w:rsid w:val="00E3360C"/>
    <w:rsid w:val="00E3369B"/>
    <w:rsid w:val="00E3387B"/>
    <w:rsid w:val="00E338F0"/>
    <w:rsid w:val="00E33BAD"/>
    <w:rsid w:val="00E33C36"/>
    <w:rsid w:val="00E3420F"/>
    <w:rsid w:val="00E34308"/>
    <w:rsid w:val="00E34386"/>
    <w:rsid w:val="00E34B2F"/>
    <w:rsid w:val="00E34DE0"/>
    <w:rsid w:val="00E34E1C"/>
    <w:rsid w:val="00E350CB"/>
    <w:rsid w:val="00E35F9A"/>
    <w:rsid w:val="00E36871"/>
    <w:rsid w:val="00E37449"/>
    <w:rsid w:val="00E37572"/>
    <w:rsid w:val="00E37A8E"/>
    <w:rsid w:val="00E37BEE"/>
    <w:rsid w:val="00E37C0C"/>
    <w:rsid w:val="00E37D77"/>
    <w:rsid w:val="00E37F3B"/>
    <w:rsid w:val="00E40E12"/>
    <w:rsid w:val="00E411FF"/>
    <w:rsid w:val="00E422F5"/>
    <w:rsid w:val="00E43090"/>
    <w:rsid w:val="00E43180"/>
    <w:rsid w:val="00E43DFE"/>
    <w:rsid w:val="00E43F03"/>
    <w:rsid w:val="00E4422B"/>
    <w:rsid w:val="00E4508A"/>
    <w:rsid w:val="00E45451"/>
    <w:rsid w:val="00E45639"/>
    <w:rsid w:val="00E4598E"/>
    <w:rsid w:val="00E45D66"/>
    <w:rsid w:val="00E4618D"/>
    <w:rsid w:val="00E465EA"/>
    <w:rsid w:val="00E46BC2"/>
    <w:rsid w:val="00E46F12"/>
    <w:rsid w:val="00E472BA"/>
    <w:rsid w:val="00E47361"/>
    <w:rsid w:val="00E474AC"/>
    <w:rsid w:val="00E47FE3"/>
    <w:rsid w:val="00E50FA5"/>
    <w:rsid w:val="00E51531"/>
    <w:rsid w:val="00E51CD1"/>
    <w:rsid w:val="00E5296F"/>
    <w:rsid w:val="00E52C04"/>
    <w:rsid w:val="00E52E43"/>
    <w:rsid w:val="00E53133"/>
    <w:rsid w:val="00E540DE"/>
    <w:rsid w:val="00E545BE"/>
    <w:rsid w:val="00E54F03"/>
    <w:rsid w:val="00E556EA"/>
    <w:rsid w:val="00E55E75"/>
    <w:rsid w:val="00E55E9F"/>
    <w:rsid w:val="00E56301"/>
    <w:rsid w:val="00E56623"/>
    <w:rsid w:val="00E56933"/>
    <w:rsid w:val="00E569D3"/>
    <w:rsid w:val="00E56A19"/>
    <w:rsid w:val="00E56CA2"/>
    <w:rsid w:val="00E570E1"/>
    <w:rsid w:val="00E5774A"/>
    <w:rsid w:val="00E579D5"/>
    <w:rsid w:val="00E57A7F"/>
    <w:rsid w:val="00E57E3F"/>
    <w:rsid w:val="00E57F25"/>
    <w:rsid w:val="00E57FD0"/>
    <w:rsid w:val="00E60460"/>
    <w:rsid w:val="00E60809"/>
    <w:rsid w:val="00E609B1"/>
    <w:rsid w:val="00E61593"/>
    <w:rsid w:val="00E617FC"/>
    <w:rsid w:val="00E61FF9"/>
    <w:rsid w:val="00E62256"/>
    <w:rsid w:val="00E62775"/>
    <w:rsid w:val="00E62BFE"/>
    <w:rsid w:val="00E6466B"/>
    <w:rsid w:val="00E64852"/>
    <w:rsid w:val="00E64AC2"/>
    <w:rsid w:val="00E64ACA"/>
    <w:rsid w:val="00E656E7"/>
    <w:rsid w:val="00E6586D"/>
    <w:rsid w:val="00E66206"/>
    <w:rsid w:val="00E66245"/>
    <w:rsid w:val="00E668E7"/>
    <w:rsid w:val="00E66A87"/>
    <w:rsid w:val="00E66C49"/>
    <w:rsid w:val="00E673A8"/>
    <w:rsid w:val="00E67BB1"/>
    <w:rsid w:val="00E70506"/>
    <w:rsid w:val="00E707C4"/>
    <w:rsid w:val="00E70DE8"/>
    <w:rsid w:val="00E71454"/>
    <w:rsid w:val="00E71AE3"/>
    <w:rsid w:val="00E72418"/>
    <w:rsid w:val="00E7282B"/>
    <w:rsid w:val="00E72ABD"/>
    <w:rsid w:val="00E72B81"/>
    <w:rsid w:val="00E730F9"/>
    <w:rsid w:val="00E73430"/>
    <w:rsid w:val="00E7351C"/>
    <w:rsid w:val="00E73A48"/>
    <w:rsid w:val="00E73C3F"/>
    <w:rsid w:val="00E7419D"/>
    <w:rsid w:val="00E7435B"/>
    <w:rsid w:val="00E74855"/>
    <w:rsid w:val="00E74876"/>
    <w:rsid w:val="00E74A58"/>
    <w:rsid w:val="00E7515C"/>
    <w:rsid w:val="00E7557E"/>
    <w:rsid w:val="00E761D3"/>
    <w:rsid w:val="00E764D1"/>
    <w:rsid w:val="00E76654"/>
    <w:rsid w:val="00E7787C"/>
    <w:rsid w:val="00E77BAD"/>
    <w:rsid w:val="00E8029D"/>
    <w:rsid w:val="00E806E5"/>
    <w:rsid w:val="00E81425"/>
    <w:rsid w:val="00E81530"/>
    <w:rsid w:val="00E8222F"/>
    <w:rsid w:val="00E825B3"/>
    <w:rsid w:val="00E82811"/>
    <w:rsid w:val="00E82AE6"/>
    <w:rsid w:val="00E82E35"/>
    <w:rsid w:val="00E82F5D"/>
    <w:rsid w:val="00E8337C"/>
    <w:rsid w:val="00E83401"/>
    <w:rsid w:val="00E8365A"/>
    <w:rsid w:val="00E83FC5"/>
    <w:rsid w:val="00E84E99"/>
    <w:rsid w:val="00E85A5B"/>
    <w:rsid w:val="00E85C8F"/>
    <w:rsid w:val="00E85FC6"/>
    <w:rsid w:val="00E863C9"/>
    <w:rsid w:val="00E86F52"/>
    <w:rsid w:val="00E87094"/>
    <w:rsid w:val="00E876EC"/>
    <w:rsid w:val="00E9068D"/>
    <w:rsid w:val="00E90D8E"/>
    <w:rsid w:val="00E91967"/>
    <w:rsid w:val="00E924DE"/>
    <w:rsid w:val="00E92A1B"/>
    <w:rsid w:val="00E93076"/>
    <w:rsid w:val="00E930EF"/>
    <w:rsid w:val="00E9330C"/>
    <w:rsid w:val="00E93886"/>
    <w:rsid w:val="00E940AE"/>
    <w:rsid w:val="00E9414B"/>
    <w:rsid w:val="00E9447C"/>
    <w:rsid w:val="00E94526"/>
    <w:rsid w:val="00E9470F"/>
    <w:rsid w:val="00E9523D"/>
    <w:rsid w:val="00E95288"/>
    <w:rsid w:val="00E957ED"/>
    <w:rsid w:val="00E95BFF"/>
    <w:rsid w:val="00E95EAC"/>
    <w:rsid w:val="00E9715F"/>
    <w:rsid w:val="00E977CF"/>
    <w:rsid w:val="00E97F0D"/>
    <w:rsid w:val="00E97F94"/>
    <w:rsid w:val="00E97FA5"/>
    <w:rsid w:val="00EA0173"/>
    <w:rsid w:val="00EA0ABD"/>
    <w:rsid w:val="00EA0FF5"/>
    <w:rsid w:val="00EA1142"/>
    <w:rsid w:val="00EA1A75"/>
    <w:rsid w:val="00EA1EFC"/>
    <w:rsid w:val="00EA23BB"/>
    <w:rsid w:val="00EA2AAE"/>
    <w:rsid w:val="00EA2DFD"/>
    <w:rsid w:val="00EA2ECD"/>
    <w:rsid w:val="00EA32EB"/>
    <w:rsid w:val="00EA3901"/>
    <w:rsid w:val="00EA3BBA"/>
    <w:rsid w:val="00EA448B"/>
    <w:rsid w:val="00EA4637"/>
    <w:rsid w:val="00EA4B43"/>
    <w:rsid w:val="00EA4C64"/>
    <w:rsid w:val="00EA563A"/>
    <w:rsid w:val="00EA56E3"/>
    <w:rsid w:val="00EA5A79"/>
    <w:rsid w:val="00EA5C2E"/>
    <w:rsid w:val="00EA609F"/>
    <w:rsid w:val="00EA64C3"/>
    <w:rsid w:val="00EA6985"/>
    <w:rsid w:val="00EA6E2B"/>
    <w:rsid w:val="00EA7751"/>
    <w:rsid w:val="00EB01ED"/>
    <w:rsid w:val="00EB03CF"/>
    <w:rsid w:val="00EB051A"/>
    <w:rsid w:val="00EB0589"/>
    <w:rsid w:val="00EB0845"/>
    <w:rsid w:val="00EB0D02"/>
    <w:rsid w:val="00EB11BA"/>
    <w:rsid w:val="00EB14D5"/>
    <w:rsid w:val="00EB1623"/>
    <w:rsid w:val="00EB1A7E"/>
    <w:rsid w:val="00EB2258"/>
    <w:rsid w:val="00EB2811"/>
    <w:rsid w:val="00EB286E"/>
    <w:rsid w:val="00EB2B56"/>
    <w:rsid w:val="00EB2BE9"/>
    <w:rsid w:val="00EB3F07"/>
    <w:rsid w:val="00EB4939"/>
    <w:rsid w:val="00EB4BB1"/>
    <w:rsid w:val="00EB4EE0"/>
    <w:rsid w:val="00EB5001"/>
    <w:rsid w:val="00EB50AE"/>
    <w:rsid w:val="00EB5AE0"/>
    <w:rsid w:val="00EB62F0"/>
    <w:rsid w:val="00EB69A9"/>
    <w:rsid w:val="00EB6C6E"/>
    <w:rsid w:val="00EB7149"/>
    <w:rsid w:val="00EB71ED"/>
    <w:rsid w:val="00EB7309"/>
    <w:rsid w:val="00EB75A7"/>
    <w:rsid w:val="00EB7CF1"/>
    <w:rsid w:val="00EB7EAF"/>
    <w:rsid w:val="00EC0777"/>
    <w:rsid w:val="00EC0E5B"/>
    <w:rsid w:val="00EC1330"/>
    <w:rsid w:val="00EC1527"/>
    <w:rsid w:val="00EC17D6"/>
    <w:rsid w:val="00EC1C72"/>
    <w:rsid w:val="00EC1F41"/>
    <w:rsid w:val="00EC20B7"/>
    <w:rsid w:val="00EC211C"/>
    <w:rsid w:val="00EC2790"/>
    <w:rsid w:val="00EC2E2D"/>
    <w:rsid w:val="00EC2E9B"/>
    <w:rsid w:val="00EC35CF"/>
    <w:rsid w:val="00EC37D8"/>
    <w:rsid w:val="00EC3F89"/>
    <w:rsid w:val="00EC40FF"/>
    <w:rsid w:val="00EC438B"/>
    <w:rsid w:val="00EC45F1"/>
    <w:rsid w:val="00EC4AD9"/>
    <w:rsid w:val="00EC5119"/>
    <w:rsid w:val="00EC534A"/>
    <w:rsid w:val="00EC5A9F"/>
    <w:rsid w:val="00EC5B34"/>
    <w:rsid w:val="00EC5D5B"/>
    <w:rsid w:val="00EC5DCB"/>
    <w:rsid w:val="00EC5E04"/>
    <w:rsid w:val="00EC69C4"/>
    <w:rsid w:val="00EC6C23"/>
    <w:rsid w:val="00EC7569"/>
    <w:rsid w:val="00EC774B"/>
    <w:rsid w:val="00EC78AE"/>
    <w:rsid w:val="00EC7A46"/>
    <w:rsid w:val="00EC7C14"/>
    <w:rsid w:val="00EC7DCF"/>
    <w:rsid w:val="00ED01B5"/>
    <w:rsid w:val="00ED081E"/>
    <w:rsid w:val="00ED0918"/>
    <w:rsid w:val="00ED098F"/>
    <w:rsid w:val="00ED0ECF"/>
    <w:rsid w:val="00ED0FFD"/>
    <w:rsid w:val="00ED1226"/>
    <w:rsid w:val="00ED15AA"/>
    <w:rsid w:val="00ED1CF0"/>
    <w:rsid w:val="00ED20AA"/>
    <w:rsid w:val="00ED26DA"/>
    <w:rsid w:val="00ED2902"/>
    <w:rsid w:val="00ED2E7E"/>
    <w:rsid w:val="00ED2EC5"/>
    <w:rsid w:val="00ED312B"/>
    <w:rsid w:val="00ED32FB"/>
    <w:rsid w:val="00ED37E1"/>
    <w:rsid w:val="00ED3B83"/>
    <w:rsid w:val="00ED3E21"/>
    <w:rsid w:val="00ED3E3B"/>
    <w:rsid w:val="00ED4D72"/>
    <w:rsid w:val="00ED4E3C"/>
    <w:rsid w:val="00ED5390"/>
    <w:rsid w:val="00ED5672"/>
    <w:rsid w:val="00ED58B1"/>
    <w:rsid w:val="00ED5BBE"/>
    <w:rsid w:val="00ED5DF9"/>
    <w:rsid w:val="00ED61DE"/>
    <w:rsid w:val="00ED64EA"/>
    <w:rsid w:val="00ED67AF"/>
    <w:rsid w:val="00ED683B"/>
    <w:rsid w:val="00ED7365"/>
    <w:rsid w:val="00ED73CC"/>
    <w:rsid w:val="00ED7405"/>
    <w:rsid w:val="00ED7502"/>
    <w:rsid w:val="00ED7B31"/>
    <w:rsid w:val="00ED7BEA"/>
    <w:rsid w:val="00ED7EA8"/>
    <w:rsid w:val="00EE0F12"/>
    <w:rsid w:val="00EE16C6"/>
    <w:rsid w:val="00EE1B57"/>
    <w:rsid w:val="00EE1F4F"/>
    <w:rsid w:val="00EE2075"/>
    <w:rsid w:val="00EE288A"/>
    <w:rsid w:val="00EE2AE1"/>
    <w:rsid w:val="00EE2B69"/>
    <w:rsid w:val="00EE3A04"/>
    <w:rsid w:val="00EE3C44"/>
    <w:rsid w:val="00EE3FEB"/>
    <w:rsid w:val="00EE46F0"/>
    <w:rsid w:val="00EE48F8"/>
    <w:rsid w:val="00EE4C83"/>
    <w:rsid w:val="00EE4DBB"/>
    <w:rsid w:val="00EE4F46"/>
    <w:rsid w:val="00EE5312"/>
    <w:rsid w:val="00EE603F"/>
    <w:rsid w:val="00EE6098"/>
    <w:rsid w:val="00EE6B25"/>
    <w:rsid w:val="00EE6C28"/>
    <w:rsid w:val="00EE6C75"/>
    <w:rsid w:val="00EE75E9"/>
    <w:rsid w:val="00EE760D"/>
    <w:rsid w:val="00EE7711"/>
    <w:rsid w:val="00EE7A2A"/>
    <w:rsid w:val="00EE7A6F"/>
    <w:rsid w:val="00EE7C30"/>
    <w:rsid w:val="00EF009E"/>
    <w:rsid w:val="00EF017E"/>
    <w:rsid w:val="00EF0884"/>
    <w:rsid w:val="00EF1876"/>
    <w:rsid w:val="00EF1C88"/>
    <w:rsid w:val="00EF1CA9"/>
    <w:rsid w:val="00EF2136"/>
    <w:rsid w:val="00EF2385"/>
    <w:rsid w:val="00EF2ACF"/>
    <w:rsid w:val="00EF2D5B"/>
    <w:rsid w:val="00EF2E60"/>
    <w:rsid w:val="00EF3259"/>
    <w:rsid w:val="00EF327F"/>
    <w:rsid w:val="00EF3AF6"/>
    <w:rsid w:val="00EF5126"/>
    <w:rsid w:val="00EF541B"/>
    <w:rsid w:val="00EF5557"/>
    <w:rsid w:val="00EF5602"/>
    <w:rsid w:val="00EF57BB"/>
    <w:rsid w:val="00EF588A"/>
    <w:rsid w:val="00EF5CF1"/>
    <w:rsid w:val="00EF61B4"/>
    <w:rsid w:val="00EF63ED"/>
    <w:rsid w:val="00EF6435"/>
    <w:rsid w:val="00EF6E78"/>
    <w:rsid w:val="00EF77F9"/>
    <w:rsid w:val="00EF7907"/>
    <w:rsid w:val="00F0020F"/>
    <w:rsid w:val="00F004A4"/>
    <w:rsid w:val="00F005F0"/>
    <w:rsid w:val="00F0069F"/>
    <w:rsid w:val="00F0079A"/>
    <w:rsid w:val="00F00A76"/>
    <w:rsid w:val="00F00B85"/>
    <w:rsid w:val="00F01324"/>
    <w:rsid w:val="00F01847"/>
    <w:rsid w:val="00F021E6"/>
    <w:rsid w:val="00F0227F"/>
    <w:rsid w:val="00F02461"/>
    <w:rsid w:val="00F02A88"/>
    <w:rsid w:val="00F03482"/>
    <w:rsid w:val="00F03575"/>
    <w:rsid w:val="00F037C5"/>
    <w:rsid w:val="00F03D77"/>
    <w:rsid w:val="00F03EDF"/>
    <w:rsid w:val="00F03F8E"/>
    <w:rsid w:val="00F0408B"/>
    <w:rsid w:val="00F040BB"/>
    <w:rsid w:val="00F04242"/>
    <w:rsid w:val="00F0468A"/>
    <w:rsid w:val="00F04727"/>
    <w:rsid w:val="00F04DAD"/>
    <w:rsid w:val="00F052C8"/>
    <w:rsid w:val="00F0587B"/>
    <w:rsid w:val="00F05A26"/>
    <w:rsid w:val="00F05B4C"/>
    <w:rsid w:val="00F05F04"/>
    <w:rsid w:val="00F06418"/>
    <w:rsid w:val="00F065D2"/>
    <w:rsid w:val="00F06605"/>
    <w:rsid w:val="00F06DF9"/>
    <w:rsid w:val="00F07195"/>
    <w:rsid w:val="00F072DF"/>
    <w:rsid w:val="00F07344"/>
    <w:rsid w:val="00F075B9"/>
    <w:rsid w:val="00F07703"/>
    <w:rsid w:val="00F07A06"/>
    <w:rsid w:val="00F07AFF"/>
    <w:rsid w:val="00F11002"/>
    <w:rsid w:val="00F1113C"/>
    <w:rsid w:val="00F11191"/>
    <w:rsid w:val="00F116DC"/>
    <w:rsid w:val="00F11C49"/>
    <w:rsid w:val="00F12470"/>
    <w:rsid w:val="00F12587"/>
    <w:rsid w:val="00F1266B"/>
    <w:rsid w:val="00F12C76"/>
    <w:rsid w:val="00F130B6"/>
    <w:rsid w:val="00F1374E"/>
    <w:rsid w:val="00F13783"/>
    <w:rsid w:val="00F14526"/>
    <w:rsid w:val="00F14D5C"/>
    <w:rsid w:val="00F14D98"/>
    <w:rsid w:val="00F16CA4"/>
    <w:rsid w:val="00F16D3C"/>
    <w:rsid w:val="00F16F53"/>
    <w:rsid w:val="00F17065"/>
    <w:rsid w:val="00F17112"/>
    <w:rsid w:val="00F1726B"/>
    <w:rsid w:val="00F17664"/>
    <w:rsid w:val="00F2034D"/>
    <w:rsid w:val="00F20CE1"/>
    <w:rsid w:val="00F21062"/>
    <w:rsid w:val="00F216FB"/>
    <w:rsid w:val="00F218FE"/>
    <w:rsid w:val="00F21BD6"/>
    <w:rsid w:val="00F21CDB"/>
    <w:rsid w:val="00F220DA"/>
    <w:rsid w:val="00F229C4"/>
    <w:rsid w:val="00F22B56"/>
    <w:rsid w:val="00F22D58"/>
    <w:rsid w:val="00F2379F"/>
    <w:rsid w:val="00F237C6"/>
    <w:rsid w:val="00F23D59"/>
    <w:rsid w:val="00F23D7D"/>
    <w:rsid w:val="00F23E87"/>
    <w:rsid w:val="00F24226"/>
    <w:rsid w:val="00F2427F"/>
    <w:rsid w:val="00F24DB7"/>
    <w:rsid w:val="00F2510F"/>
    <w:rsid w:val="00F2526F"/>
    <w:rsid w:val="00F2535C"/>
    <w:rsid w:val="00F2581A"/>
    <w:rsid w:val="00F2589E"/>
    <w:rsid w:val="00F262E3"/>
    <w:rsid w:val="00F265CE"/>
    <w:rsid w:val="00F266D3"/>
    <w:rsid w:val="00F268AC"/>
    <w:rsid w:val="00F26A56"/>
    <w:rsid w:val="00F26A7C"/>
    <w:rsid w:val="00F26C53"/>
    <w:rsid w:val="00F26DCE"/>
    <w:rsid w:val="00F27376"/>
    <w:rsid w:val="00F27543"/>
    <w:rsid w:val="00F27821"/>
    <w:rsid w:val="00F278A3"/>
    <w:rsid w:val="00F27E19"/>
    <w:rsid w:val="00F30255"/>
    <w:rsid w:val="00F30309"/>
    <w:rsid w:val="00F306C7"/>
    <w:rsid w:val="00F3119F"/>
    <w:rsid w:val="00F3169B"/>
    <w:rsid w:val="00F31899"/>
    <w:rsid w:val="00F318B4"/>
    <w:rsid w:val="00F31B85"/>
    <w:rsid w:val="00F31DA2"/>
    <w:rsid w:val="00F3212B"/>
    <w:rsid w:val="00F321B4"/>
    <w:rsid w:val="00F3229D"/>
    <w:rsid w:val="00F32472"/>
    <w:rsid w:val="00F32DE8"/>
    <w:rsid w:val="00F32E36"/>
    <w:rsid w:val="00F333BA"/>
    <w:rsid w:val="00F33F48"/>
    <w:rsid w:val="00F34148"/>
    <w:rsid w:val="00F34ED6"/>
    <w:rsid w:val="00F35314"/>
    <w:rsid w:val="00F362BB"/>
    <w:rsid w:val="00F365C7"/>
    <w:rsid w:val="00F3671D"/>
    <w:rsid w:val="00F368C3"/>
    <w:rsid w:val="00F36B78"/>
    <w:rsid w:val="00F36B8A"/>
    <w:rsid w:val="00F36E42"/>
    <w:rsid w:val="00F40186"/>
    <w:rsid w:val="00F403CA"/>
    <w:rsid w:val="00F41032"/>
    <w:rsid w:val="00F42524"/>
    <w:rsid w:val="00F4299F"/>
    <w:rsid w:val="00F4313F"/>
    <w:rsid w:val="00F433FE"/>
    <w:rsid w:val="00F434A3"/>
    <w:rsid w:val="00F4385E"/>
    <w:rsid w:val="00F43A41"/>
    <w:rsid w:val="00F44434"/>
    <w:rsid w:val="00F44A50"/>
    <w:rsid w:val="00F44B80"/>
    <w:rsid w:val="00F459A2"/>
    <w:rsid w:val="00F46C0F"/>
    <w:rsid w:val="00F46E6E"/>
    <w:rsid w:val="00F46F25"/>
    <w:rsid w:val="00F47026"/>
    <w:rsid w:val="00F470D3"/>
    <w:rsid w:val="00F47131"/>
    <w:rsid w:val="00F474FB"/>
    <w:rsid w:val="00F474FF"/>
    <w:rsid w:val="00F47570"/>
    <w:rsid w:val="00F47972"/>
    <w:rsid w:val="00F47FC0"/>
    <w:rsid w:val="00F50336"/>
    <w:rsid w:val="00F503F7"/>
    <w:rsid w:val="00F50663"/>
    <w:rsid w:val="00F517BB"/>
    <w:rsid w:val="00F51CED"/>
    <w:rsid w:val="00F52954"/>
    <w:rsid w:val="00F52AC6"/>
    <w:rsid w:val="00F52E03"/>
    <w:rsid w:val="00F5358D"/>
    <w:rsid w:val="00F53A62"/>
    <w:rsid w:val="00F53DCC"/>
    <w:rsid w:val="00F54379"/>
    <w:rsid w:val="00F54627"/>
    <w:rsid w:val="00F546D1"/>
    <w:rsid w:val="00F547AA"/>
    <w:rsid w:val="00F54E83"/>
    <w:rsid w:val="00F553D1"/>
    <w:rsid w:val="00F55446"/>
    <w:rsid w:val="00F55475"/>
    <w:rsid w:val="00F55A9E"/>
    <w:rsid w:val="00F55E00"/>
    <w:rsid w:val="00F560AC"/>
    <w:rsid w:val="00F56979"/>
    <w:rsid w:val="00F56A74"/>
    <w:rsid w:val="00F56D26"/>
    <w:rsid w:val="00F56EE7"/>
    <w:rsid w:val="00F571F7"/>
    <w:rsid w:val="00F5759C"/>
    <w:rsid w:val="00F57CE1"/>
    <w:rsid w:val="00F60BD6"/>
    <w:rsid w:val="00F61265"/>
    <w:rsid w:val="00F61405"/>
    <w:rsid w:val="00F61D1D"/>
    <w:rsid w:val="00F61E13"/>
    <w:rsid w:val="00F6292D"/>
    <w:rsid w:val="00F62CD4"/>
    <w:rsid w:val="00F63B90"/>
    <w:rsid w:val="00F63E56"/>
    <w:rsid w:val="00F63FE3"/>
    <w:rsid w:val="00F64046"/>
    <w:rsid w:val="00F641FA"/>
    <w:rsid w:val="00F6429B"/>
    <w:rsid w:val="00F651E5"/>
    <w:rsid w:val="00F65B7C"/>
    <w:rsid w:val="00F65E8E"/>
    <w:rsid w:val="00F66825"/>
    <w:rsid w:val="00F66889"/>
    <w:rsid w:val="00F70002"/>
    <w:rsid w:val="00F70017"/>
    <w:rsid w:val="00F7021D"/>
    <w:rsid w:val="00F70613"/>
    <w:rsid w:val="00F707F1"/>
    <w:rsid w:val="00F70859"/>
    <w:rsid w:val="00F70D24"/>
    <w:rsid w:val="00F70E5D"/>
    <w:rsid w:val="00F7105B"/>
    <w:rsid w:val="00F711E0"/>
    <w:rsid w:val="00F714D3"/>
    <w:rsid w:val="00F7172D"/>
    <w:rsid w:val="00F71B5A"/>
    <w:rsid w:val="00F71C57"/>
    <w:rsid w:val="00F71C84"/>
    <w:rsid w:val="00F72345"/>
    <w:rsid w:val="00F7289D"/>
    <w:rsid w:val="00F73382"/>
    <w:rsid w:val="00F73C19"/>
    <w:rsid w:val="00F73E99"/>
    <w:rsid w:val="00F7491A"/>
    <w:rsid w:val="00F75821"/>
    <w:rsid w:val="00F75BF4"/>
    <w:rsid w:val="00F75E71"/>
    <w:rsid w:val="00F75F41"/>
    <w:rsid w:val="00F764EF"/>
    <w:rsid w:val="00F76873"/>
    <w:rsid w:val="00F76A5A"/>
    <w:rsid w:val="00F771BA"/>
    <w:rsid w:val="00F771C2"/>
    <w:rsid w:val="00F77350"/>
    <w:rsid w:val="00F81263"/>
    <w:rsid w:val="00F812B2"/>
    <w:rsid w:val="00F812D1"/>
    <w:rsid w:val="00F81E56"/>
    <w:rsid w:val="00F821D7"/>
    <w:rsid w:val="00F82715"/>
    <w:rsid w:val="00F828CB"/>
    <w:rsid w:val="00F82998"/>
    <w:rsid w:val="00F832BE"/>
    <w:rsid w:val="00F8367A"/>
    <w:rsid w:val="00F83C73"/>
    <w:rsid w:val="00F83E54"/>
    <w:rsid w:val="00F84999"/>
    <w:rsid w:val="00F84AEE"/>
    <w:rsid w:val="00F84EE8"/>
    <w:rsid w:val="00F856D0"/>
    <w:rsid w:val="00F859E4"/>
    <w:rsid w:val="00F85D8C"/>
    <w:rsid w:val="00F86847"/>
    <w:rsid w:val="00F86FB7"/>
    <w:rsid w:val="00F87589"/>
    <w:rsid w:val="00F87C0D"/>
    <w:rsid w:val="00F90437"/>
    <w:rsid w:val="00F909C7"/>
    <w:rsid w:val="00F90A6B"/>
    <w:rsid w:val="00F90BFF"/>
    <w:rsid w:val="00F90D0E"/>
    <w:rsid w:val="00F90E85"/>
    <w:rsid w:val="00F9102B"/>
    <w:rsid w:val="00F9163C"/>
    <w:rsid w:val="00F9170E"/>
    <w:rsid w:val="00F91973"/>
    <w:rsid w:val="00F91DCB"/>
    <w:rsid w:val="00F91EA1"/>
    <w:rsid w:val="00F91F14"/>
    <w:rsid w:val="00F9262E"/>
    <w:rsid w:val="00F9271B"/>
    <w:rsid w:val="00F92AA4"/>
    <w:rsid w:val="00F92FBF"/>
    <w:rsid w:val="00F931F0"/>
    <w:rsid w:val="00F934D8"/>
    <w:rsid w:val="00F93576"/>
    <w:rsid w:val="00F93B1D"/>
    <w:rsid w:val="00F94000"/>
    <w:rsid w:val="00F940BF"/>
    <w:rsid w:val="00F94109"/>
    <w:rsid w:val="00F94152"/>
    <w:rsid w:val="00F94D28"/>
    <w:rsid w:val="00F95495"/>
    <w:rsid w:val="00F95516"/>
    <w:rsid w:val="00F95A3D"/>
    <w:rsid w:val="00F95C79"/>
    <w:rsid w:val="00F95C7D"/>
    <w:rsid w:val="00F96081"/>
    <w:rsid w:val="00F96849"/>
    <w:rsid w:val="00F96970"/>
    <w:rsid w:val="00F96F15"/>
    <w:rsid w:val="00F9707E"/>
    <w:rsid w:val="00F97155"/>
    <w:rsid w:val="00F97160"/>
    <w:rsid w:val="00F9742F"/>
    <w:rsid w:val="00F977BE"/>
    <w:rsid w:val="00F9795B"/>
    <w:rsid w:val="00F979E5"/>
    <w:rsid w:val="00F97E5D"/>
    <w:rsid w:val="00FA0681"/>
    <w:rsid w:val="00FA0825"/>
    <w:rsid w:val="00FA0D8B"/>
    <w:rsid w:val="00FA15CF"/>
    <w:rsid w:val="00FA17E6"/>
    <w:rsid w:val="00FA1AA4"/>
    <w:rsid w:val="00FA1B86"/>
    <w:rsid w:val="00FA26AC"/>
    <w:rsid w:val="00FA28D7"/>
    <w:rsid w:val="00FA2B55"/>
    <w:rsid w:val="00FA2DB0"/>
    <w:rsid w:val="00FA2FC9"/>
    <w:rsid w:val="00FA3204"/>
    <w:rsid w:val="00FA32C8"/>
    <w:rsid w:val="00FA3417"/>
    <w:rsid w:val="00FA3456"/>
    <w:rsid w:val="00FA3BDF"/>
    <w:rsid w:val="00FA3CFD"/>
    <w:rsid w:val="00FA3E64"/>
    <w:rsid w:val="00FA434C"/>
    <w:rsid w:val="00FA449A"/>
    <w:rsid w:val="00FA46B1"/>
    <w:rsid w:val="00FA4C4B"/>
    <w:rsid w:val="00FA4EC3"/>
    <w:rsid w:val="00FA58AA"/>
    <w:rsid w:val="00FA5E1A"/>
    <w:rsid w:val="00FA614B"/>
    <w:rsid w:val="00FA6FB9"/>
    <w:rsid w:val="00FA71E5"/>
    <w:rsid w:val="00FA7664"/>
    <w:rsid w:val="00FA7FAD"/>
    <w:rsid w:val="00FB0316"/>
    <w:rsid w:val="00FB06CA"/>
    <w:rsid w:val="00FB0B0A"/>
    <w:rsid w:val="00FB161D"/>
    <w:rsid w:val="00FB16D8"/>
    <w:rsid w:val="00FB1737"/>
    <w:rsid w:val="00FB18EB"/>
    <w:rsid w:val="00FB2043"/>
    <w:rsid w:val="00FB2465"/>
    <w:rsid w:val="00FB28C3"/>
    <w:rsid w:val="00FB2A12"/>
    <w:rsid w:val="00FB2A73"/>
    <w:rsid w:val="00FB2BBA"/>
    <w:rsid w:val="00FB2F74"/>
    <w:rsid w:val="00FB2F94"/>
    <w:rsid w:val="00FB3369"/>
    <w:rsid w:val="00FB35F7"/>
    <w:rsid w:val="00FB3FF2"/>
    <w:rsid w:val="00FB41AB"/>
    <w:rsid w:val="00FB4764"/>
    <w:rsid w:val="00FB48BE"/>
    <w:rsid w:val="00FB4C1B"/>
    <w:rsid w:val="00FB4ECA"/>
    <w:rsid w:val="00FB501F"/>
    <w:rsid w:val="00FB55B2"/>
    <w:rsid w:val="00FB5A3B"/>
    <w:rsid w:val="00FB5B74"/>
    <w:rsid w:val="00FB5F75"/>
    <w:rsid w:val="00FB618B"/>
    <w:rsid w:val="00FB67A3"/>
    <w:rsid w:val="00FB6F54"/>
    <w:rsid w:val="00FB72B3"/>
    <w:rsid w:val="00FB7A27"/>
    <w:rsid w:val="00FC0011"/>
    <w:rsid w:val="00FC00B9"/>
    <w:rsid w:val="00FC06BC"/>
    <w:rsid w:val="00FC0732"/>
    <w:rsid w:val="00FC07B8"/>
    <w:rsid w:val="00FC07FB"/>
    <w:rsid w:val="00FC09AC"/>
    <w:rsid w:val="00FC0D9A"/>
    <w:rsid w:val="00FC12B0"/>
    <w:rsid w:val="00FC13C1"/>
    <w:rsid w:val="00FC142D"/>
    <w:rsid w:val="00FC1715"/>
    <w:rsid w:val="00FC1B41"/>
    <w:rsid w:val="00FC1CC1"/>
    <w:rsid w:val="00FC2254"/>
    <w:rsid w:val="00FC33EC"/>
    <w:rsid w:val="00FC346C"/>
    <w:rsid w:val="00FC348F"/>
    <w:rsid w:val="00FC4513"/>
    <w:rsid w:val="00FC47BA"/>
    <w:rsid w:val="00FC4843"/>
    <w:rsid w:val="00FC4B73"/>
    <w:rsid w:val="00FC4EBB"/>
    <w:rsid w:val="00FC5883"/>
    <w:rsid w:val="00FC5AAC"/>
    <w:rsid w:val="00FC5E9B"/>
    <w:rsid w:val="00FC632E"/>
    <w:rsid w:val="00FC7375"/>
    <w:rsid w:val="00FC74C8"/>
    <w:rsid w:val="00FC7741"/>
    <w:rsid w:val="00FC7B65"/>
    <w:rsid w:val="00FC7F5F"/>
    <w:rsid w:val="00FD04A8"/>
    <w:rsid w:val="00FD0642"/>
    <w:rsid w:val="00FD0C24"/>
    <w:rsid w:val="00FD185C"/>
    <w:rsid w:val="00FD1D8A"/>
    <w:rsid w:val="00FD2101"/>
    <w:rsid w:val="00FD24D2"/>
    <w:rsid w:val="00FD271F"/>
    <w:rsid w:val="00FD2C1E"/>
    <w:rsid w:val="00FD30D7"/>
    <w:rsid w:val="00FD3385"/>
    <w:rsid w:val="00FD3434"/>
    <w:rsid w:val="00FD3564"/>
    <w:rsid w:val="00FD3770"/>
    <w:rsid w:val="00FD3B96"/>
    <w:rsid w:val="00FD3C44"/>
    <w:rsid w:val="00FD44DB"/>
    <w:rsid w:val="00FD4C5C"/>
    <w:rsid w:val="00FD542F"/>
    <w:rsid w:val="00FD57B2"/>
    <w:rsid w:val="00FD63D0"/>
    <w:rsid w:val="00FD75D2"/>
    <w:rsid w:val="00FD7631"/>
    <w:rsid w:val="00FD7AE1"/>
    <w:rsid w:val="00FD7D09"/>
    <w:rsid w:val="00FE04E4"/>
    <w:rsid w:val="00FE0651"/>
    <w:rsid w:val="00FE0CE2"/>
    <w:rsid w:val="00FE0DB4"/>
    <w:rsid w:val="00FE0ED2"/>
    <w:rsid w:val="00FE0F04"/>
    <w:rsid w:val="00FE1C54"/>
    <w:rsid w:val="00FE1D74"/>
    <w:rsid w:val="00FE1DFF"/>
    <w:rsid w:val="00FE1E4C"/>
    <w:rsid w:val="00FE2C10"/>
    <w:rsid w:val="00FE3794"/>
    <w:rsid w:val="00FE3873"/>
    <w:rsid w:val="00FE3B18"/>
    <w:rsid w:val="00FE3F3C"/>
    <w:rsid w:val="00FE4168"/>
    <w:rsid w:val="00FE4777"/>
    <w:rsid w:val="00FE48BB"/>
    <w:rsid w:val="00FE4967"/>
    <w:rsid w:val="00FE4BA0"/>
    <w:rsid w:val="00FE4DE1"/>
    <w:rsid w:val="00FE4E4E"/>
    <w:rsid w:val="00FE5969"/>
    <w:rsid w:val="00FE5B69"/>
    <w:rsid w:val="00FE5E4A"/>
    <w:rsid w:val="00FE5FC5"/>
    <w:rsid w:val="00FE63A1"/>
    <w:rsid w:val="00FE653A"/>
    <w:rsid w:val="00FE6AA1"/>
    <w:rsid w:val="00FE6B10"/>
    <w:rsid w:val="00FE6BD4"/>
    <w:rsid w:val="00FE7AEA"/>
    <w:rsid w:val="00FE7D6D"/>
    <w:rsid w:val="00FF032F"/>
    <w:rsid w:val="00FF0447"/>
    <w:rsid w:val="00FF057F"/>
    <w:rsid w:val="00FF0713"/>
    <w:rsid w:val="00FF10E5"/>
    <w:rsid w:val="00FF1CA4"/>
    <w:rsid w:val="00FF2031"/>
    <w:rsid w:val="00FF2078"/>
    <w:rsid w:val="00FF2990"/>
    <w:rsid w:val="00FF2C8C"/>
    <w:rsid w:val="00FF2E28"/>
    <w:rsid w:val="00FF306D"/>
    <w:rsid w:val="00FF32C8"/>
    <w:rsid w:val="00FF3381"/>
    <w:rsid w:val="00FF35C7"/>
    <w:rsid w:val="00FF3DB7"/>
    <w:rsid w:val="00FF40FE"/>
    <w:rsid w:val="00FF41AD"/>
    <w:rsid w:val="00FF4222"/>
    <w:rsid w:val="00FF4E4B"/>
    <w:rsid w:val="00FF4F9C"/>
    <w:rsid w:val="00FF5801"/>
    <w:rsid w:val="00FF5848"/>
    <w:rsid w:val="00FF5FFD"/>
    <w:rsid w:val="00FF603D"/>
    <w:rsid w:val="00FF6338"/>
    <w:rsid w:val="00FF64F1"/>
    <w:rsid w:val="00FF66BF"/>
    <w:rsid w:val="00FF6867"/>
    <w:rsid w:val="00FF6960"/>
    <w:rsid w:val="00FF6B1D"/>
    <w:rsid w:val="00FF6E1A"/>
    <w:rsid w:val="00FF7033"/>
    <w:rsid w:val="00FF704C"/>
    <w:rsid w:val="00FF7131"/>
    <w:rsid w:val="00FF7659"/>
    <w:rsid w:val="00FF77B5"/>
    <w:rsid w:val="00FF7A60"/>
    <w:rsid w:val="00FF7ECF"/>
    <w:rsid w:val="00FF7F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7E4FF"/>
  <w15:docId w15:val="{D7C2D4C8-856E-4488-A163-087A05E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67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018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B504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06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624"/>
    <w:rPr>
      <w:sz w:val="20"/>
      <w:szCs w:val="20"/>
    </w:rPr>
  </w:style>
  <w:style w:type="character" w:styleId="EndnoteReference">
    <w:name w:val="endnote reference"/>
    <w:basedOn w:val="DefaultParagraphFont"/>
    <w:uiPriority w:val="99"/>
    <w:semiHidden/>
    <w:unhideWhenUsed/>
    <w:rsid w:val="00640624"/>
    <w:rPr>
      <w:vertAlign w:val="superscript"/>
    </w:rPr>
  </w:style>
  <w:style w:type="character" w:customStyle="1" w:styleId="a">
    <w:name w:val="_"/>
    <w:basedOn w:val="DefaultParagraphFont"/>
    <w:rsid w:val="00012D15"/>
  </w:style>
  <w:style w:type="paragraph" w:customStyle="1" w:styleId="headinganchor">
    <w:name w:val="headinganchor"/>
    <w:basedOn w:val="Normal"/>
    <w:rsid w:val="003977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2">
    <w:name w:val="h2"/>
    <w:basedOn w:val="DefaultParagraphFont"/>
    <w:rsid w:val="0039775D"/>
  </w:style>
  <w:style w:type="character" w:customStyle="1" w:styleId="headingendmark">
    <w:name w:val="headingendmark"/>
    <w:basedOn w:val="DefaultParagraphFont"/>
    <w:rsid w:val="0039775D"/>
  </w:style>
  <w:style w:type="character" w:styleId="Hyperlink">
    <w:name w:val="Hyperlink"/>
    <w:basedOn w:val="DefaultParagraphFont"/>
    <w:uiPriority w:val="99"/>
    <w:unhideWhenUsed/>
    <w:rsid w:val="0039775D"/>
    <w:rPr>
      <w:color w:val="0000FF"/>
      <w:u w:val="single"/>
    </w:rPr>
  </w:style>
  <w:style w:type="paragraph" w:styleId="NormalWeb">
    <w:name w:val="Normal (Web)"/>
    <w:basedOn w:val="Normal"/>
    <w:uiPriority w:val="99"/>
    <w:unhideWhenUsed/>
    <w:rsid w:val="003977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dent1">
    <w:name w:val="bulletindent1"/>
    <w:basedOn w:val="Normal"/>
    <w:rsid w:val="003977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lyph">
    <w:name w:val="glyph"/>
    <w:basedOn w:val="DefaultParagraphFont"/>
    <w:rsid w:val="0039775D"/>
  </w:style>
  <w:style w:type="paragraph" w:customStyle="1" w:styleId="bulletindent2">
    <w:name w:val="bulletindent2"/>
    <w:basedOn w:val="Normal"/>
    <w:rsid w:val="003977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360F5"/>
    <w:rPr>
      <w:color w:val="954F72" w:themeColor="followedHyperlink"/>
      <w:u w:val="single"/>
    </w:rPr>
  </w:style>
  <w:style w:type="table" w:styleId="TableGrid">
    <w:name w:val="Table Grid"/>
    <w:basedOn w:val="TableNormal"/>
    <w:uiPriority w:val="39"/>
    <w:rsid w:val="002E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0B24"/>
    <w:pPr>
      <w:ind w:left="720"/>
      <w:contextualSpacing/>
    </w:pPr>
  </w:style>
  <w:style w:type="paragraph" w:styleId="FootnoteText">
    <w:name w:val="footnote text"/>
    <w:basedOn w:val="Normal"/>
    <w:link w:val="FootnoteTextChar"/>
    <w:uiPriority w:val="99"/>
    <w:semiHidden/>
    <w:unhideWhenUsed/>
    <w:rsid w:val="00052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DD9"/>
    <w:rPr>
      <w:sz w:val="20"/>
      <w:szCs w:val="20"/>
    </w:rPr>
  </w:style>
  <w:style w:type="character" w:styleId="FootnoteReference">
    <w:name w:val="footnote reference"/>
    <w:basedOn w:val="DefaultParagraphFont"/>
    <w:uiPriority w:val="99"/>
    <w:semiHidden/>
    <w:unhideWhenUsed/>
    <w:rsid w:val="00052DD9"/>
    <w:rPr>
      <w:vertAlign w:val="superscript"/>
    </w:rPr>
  </w:style>
  <w:style w:type="paragraph" w:styleId="BalloonText">
    <w:name w:val="Balloon Text"/>
    <w:basedOn w:val="Normal"/>
    <w:link w:val="BalloonTextChar"/>
    <w:uiPriority w:val="99"/>
    <w:semiHidden/>
    <w:unhideWhenUsed/>
    <w:rsid w:val="00A2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52"/>
    <w:rPr>
      <w:rFonts w:ascii="Segoe UI" w:hAnsi="Segoe UI" w:cs="Segoe UI"/>
      <w:sz w:val="18"/>
      <w:szCs w:val="18"/>
    </w:rPr>
  </w:style>
  <w:style w:type="character" w:styleId="Emphasis">
    <w:name w:val="Emphasis"/>
    <w:basedOn w:val="DefaultParagraphFont"/>
    <w:uiPriority w:val="20"/>
    <w:qFormat/>
    <w:rsid w:val="00023F3A"/>
    <w:rPr>
      <w:i/>
      <w:iCs/>
    </w:rPr>
  </w:style>
  <w:style w:type="paragraph" w:styleId="Header">
    <w:name w:val="header"/>
    <w:basedOn w:val="Normal"/>
    <w:link w:val="HeaderChar"/>
    <w:uiPriority w:val="99"/>
    <w:unhideWhenUsed/>
    <w:rsid w:val="0014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16C"/>
  </w:style>
  <w:style w:type="paragraph" w:styleId="Footer">
    <w:name w:val="footer"/>
    <w:basedOn w:val="Normal"/>
    <w:link w:val="FooterChar"/>
    <w:uiPriority w:val="99"/>
    <w:unhideWhenUsed/>
    <w:rsid w:val="0014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16C"/>
  </w:style>
  <w:style w:type="character" w:styleId="CommentReference">
    <w:name w:val="annotation reference"/>
    <w:basedOn w:val="DefaultParagraphFont"/>
    <w:uiPriority w:val="99"/>
    <w:semiHidden/>
    <w:unhideWhenUsed/>
    <w:rsid w:val="006E52DF"/>
    <w:rPr>
      <w:sz w:val="16"/>
      <w:szCs w:val="16"/>
    </w:rPr>
  </w:style>
  <w:style w:type="paragraph" w:styleId="CommentText">
    <w:name w:val="annotation text"/>
    <w:basedOn w:val="Normal"/>
    <w:link w:val="CommentTextChar"/>
    <w:uiPriority w:val="99"/>
    <w:unhideWhenUsed/>
    <w:rsid w:val="006E52DF"/>
    <w:pPr>
      <w:spacing w:line="240" w:lineRule="auto"/>
    </w:pPr>
    <w:rPr>
      <w:sz w:val="20"/>
      <w:szCs w:val="20"/>
    </w:rPr>
  </w:style>
  <w:style w:type="character" w:customStyle="1" w:styleId="CommentTextChar">
    <w:name w:val="Comment Text Char"/>
    <w:basedOn w:val="DefaultParagraphFont"/>
    <w:link w:val="CommentText"/>
    <w:uiPriority w:val="99"/>
    <w:rsid w:val="006E52DF"/>
    <w:rPr>
      <w:sz w:val="20"/>
      <w:szCs w:val="20"/>
    </w:rPr>
  </w:style>
  <w:style w:type="paragraph" w:styleId="CommentSubject">
    <w:name w:val="annotation subject"/>
    <w:basedOn w:val="CommentText"/>
    <w:next w:val="CommentText"/>
    <w:link w:val="CommentSubjectChar"/>
    <w:uiPriority w:val="99"/>
    <w:semiHidden/>
    <w:unhideWhenUsed/>
    <w:rsid w:val="006E52DF"/>
    <w:rPr>
      <w:b/>
      <w:bCs/>
    </w:rPr>
  </w:style>
  <w:style w:type="character" w:customStyle="1" w:styleId="CommentSubjectChar">
    <w:name w:val="Comment Subject Char"/>
    <w:basedOn w:val="CommentTextChar"/>
    <w:link w:val="CommentSubject"/>
    <w:uiPriority w:val="99"/>
    <w:semiHidden/>
    <w:rsid w:val="006E52DF"/>
    <w:rPr>
      <w:b/>
      <w:bCs/>
      <w:sz w:val="20"/>
      <w:szCs w:val="20"/>
    </w:rPr>
  </w:style>
  <w:style w:type="character" w:customStyle="1" w:styleId="UnresolvedMention1">
    <w:name w:val="Unresolved Mention1"/>
    <w:basedOn w:val="DefaultParagraphFont"/>
    <w:uiPriority w:val="99"/>
    <w:semiHidden/>
    <w:unhideWhenUsed/>
    <w:rsid w:val="00CE4D0B"/>
    <w:rPr>
      <w:color w:val="605E5C"/>
      <w:shd w:val="clear" w:color="auto" w:fill="E1DFDD"/>
    </w:rPr>
  </w:style>
  <w:style w:type="character" w:customStyle="1" w:styleId="Heading3Char">
    <w:name w:val="Heading 3 Char"/>
    <w:basedOn w:val="DefaultParagraphFont"/>
    <w:link w:val="Heading3"/>
    <w:uiPriority w:val="9"/>
    <w:rsid w:val="00890185"/>
    <w:rPr>
      <w:rFonts w:ascii="Times New Roman" w:eastAsia="Times New Roman" w:hAnsi="Times New Roman" w:cs="Times New Roman"/>
      <w:b/>
      <w:bCs/>
      <w:sz w:val="27"/>
      <w:szCs w:val="27"/>
      <w:lang w:eastAsia="en-AU"/>
    </w:rPr>
  </w:style>
  <w:style w:type="table" w:customStyle="1" w:styleId="TableGrid1">
    <w:name w:val="Table Grid1"/>
    <w:basedOn w:val="TableNormal"/>
    <w:next w:val="TableGrid"/>
    <w:uiPriority w:val="39"/>
    <w:rsid w:val="0032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BF3"/>
    <w:pPr>
      <w:spacing w:after="0" w:line="240" w:lineRule="auto"/>
    </w:pPr>
  </w:style>
  <w:style w:type="paragraph" w:customStyle="1" w:styleId="Pa15">
    <w:name w:val="Pa15"/>
    <w:basedOn w:val="Normal"/>
    <w:next w:val="Normal"/>
    <w:uiPriority w:val="99"/>
    <w:rsid w:val="004256EF"/>
    <w:pPr>
      <w:autoSpaceDE w:val="0"/>
      <w:autoSpaceDN w:val="0"/>
      <w:adjustRightInd w:val="0"/>
      <w:spacing w:after="0" w:line="181" w:lineRule="atLeast"/>
    </w:pPr>
    <w:rPr>
      <w:rFonts w:ascii="TheAntiquaB W7 Bold" w:hAnsi="TheAntiquaB W7 Bold"/>
      <w:sz w:val="24"/>
      <w:szCs w:val="24"/>
    </w:rPr>
  </w:style>
  <w:style w:type="paragraph" w:customStyle="1" w:styleId="Pa6">
    <w:name w:val="Pa6"/>
    <w:basedOn w:val="Normal"/>
    <w:next w:val="Normal"/>
    <w:uiPriority w:val="99"/>
    <w:rsid w:val="004256EF"/>
    <w:pPr>
      <w:autoSpaceDE w:val="0"/>
      <w:autoSpaceDN w:val="0"/>
      <w:adjustRightInd w:val="0"/>
      <w:spacing w:after="0" w:line="171" w:lineRule="atLeast"/>
    </w:pPr>
    <w:rPr>
      <w:rFonts w:ascii="TheAntiquaB W7 Bold" w:hAnsi="TheAntiquaB W7 Bold"/>
      <w:sz w:val="24"/>
      <w:szCs w:val="24"/>
    </w:rPr>
  </w:style>
  <w:style w:type="paragraph" w:customStyle="1" w:styleId="Pa16">
    <w:name w:val="Pa16"/>
    <w:basedOn w:val="Normal"/>
    <w:next w:val="Normal"/>
    <w:uiPriority w:val="99"/>
    <w:rsid w:val="004256EF"/>
    <w:pPr>
      <w:autoSpaceDE w:val="0"/>
      <w:autoSpaceDN w:val="0"/>
      <w:adjustRightInd w:val="0"/>
      <w:spacing w:after="0" w:line="171" w:lineRule="atLeast"/>
    </w:pPr>
    <w:rPr>
      <w:rFonts w:ascii="TheAntiquaB W7 Bold" w:hAnsi="TheAntiquaB W7 Bold"/>
      <w:sz w:val="24"/>
      <w:szCs w:val="24"/>
    </w:rPr>
  </w:style>
  <w:style w:type="character" w:customStyle="1" w:styleId="character">
    <w:name w:val="character"/>
    <w:basedOn w:val="DefaultParagraphFont"/>
    <w:rsid w:val="00F4313F"/>
  </w:style>
  <w:style w:type="paragraph" w:styleId="DocumentMap">
    <w:name w:val="Document Map"/>
    <w:basedOn w:val="Normal"/>
    <w:link w:val="DocumentMapChar"/>
    <w:uiPriority w:val="99"/>
    <w:semiHidden/>
    <w:unhideWhenUsed/>
    <w:rsid w:val="006411A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1A5"/>
    <w:rPr>
      <w:rFonts w:ascii="Lucida Grande" w:hAnsi="Lucida Grande" w:cs="Lucida Grande"/>
      <w:sz w:val="24"/>
      <w:szCs w:val="24"/>
    </w:rPr>
  </w:style>
  <w:style w:type="paragraph" w:customStyle="1" w:styleId="xmsonormal">
    <w:name w:val="x_msonormal"/>
    <w:basedOn w:val="Normal"/>
    <w:rsid w:val="005E2B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DC23F5"/>
  </w:style>
  <w:style w:type="character" w:customStyle="1" w:styleId="cf01">
    <w:name w:val="cf01"/>
    <w:basedOn w:val="DefaultParagraphFont"/>
    <w:rsid w:val="00057619"/>
    <w:rPr>
      <w:rFonts w:ascii="Segoe UI" w:hAnsi="Segoe UI" w:cs="Segoe UI" w:hint="default"/>
      <w:sz w:val="18"/>
      <w:szCs w:val="18"/>
    </w:rPr>
  </w:style>
  <w:style w:type="table" w:customStyle="1" w:styleId="GridTable3-Accent61">
    <w:name w:val="Grid Table 3 - Accent 61"/>
    <w:basedOn w:val="TableNormal"/>
    <w:uiPriority w:val="48"/>
    <w:rsid w:val="00F21BD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31">
    <w:name w:val="List Table 31"/>
    <w:basedOn w:val="TableNormal"/>
    <w:uiPriority w:val="48"/>
    <w:rsid w:val="00F21BD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5Dark1">
    <w:name w:val="Grid Table 5 Dark1"/>
    <w:basedOn w:val="TableNormal"/>
    <w:uiPriority w:val="50"/>
    <w:rsid w:val="00F21B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1">
    <w:name w:val="Grid Table 5 Dark - Accent 61"/>
    <w:basedOn w:val="TableNormal"/>
    <w:uiPriority w:val="50"/>
    <w:rsid w:val="00F21B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11">
    <w:name w:val="Grid Table 7 Colorful - Accent 11"/>
    <w:basedOn w:val="TableNormal"/>
    <w:uiPriority w:val="52"/>
    <w:rsid w:val="00F21BD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51">
    <w:name w:val="Grid Table 7 Colorful - Accent 51"/>
    <w:basedOn w:val="TableNormal"/>
    <w:uiPriority w:val="52"/>
    <w:rsid w:val="00F21BD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6Colorful-Accent51">
    <w:name w:val="Grid Table 6 Colorful - Accent 51"/>
    <w:basedOn w:val="TableNormal"/>
    <w:uiPriority w:val="51"/>
    <w:rsid w:val="00F21BD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51">
    <w:name w:val="List Table 4 - Accent 51"/>
    <w:basedOn w:val="TableNormal"/>
    <w:uiPriority w:val="49"/>
    <w:rsid w:val="00F21BD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11">
    <w:name w:val="Grid Table 1 Light - Accent 11"/>
    <w:basedOn w:val="TableNormal"/>
    <w:uiPriority w:val="46"/>
    <w:rsid w:val="00F21BD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21BD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0012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C1BA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Articletitle">
    <w:name w:val="Article title"/>
    <w:basedOn w:val="Normal"/>
    <w:next w:val="Normal"/>
    <w:qFormat/>
    <w:rsid w:val="00C27B5C"/>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C27B5C"/>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C27B5C"/>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C27B5C"/>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C27B5C"/>
    <w:pPr>
      <w:spacing w:before="240" w:after="0" w:line="360" w:lineRule="auto"/>
    </w:pPr>
    <w:rPr>
      <w:rFonts w:ascii="Times New Roman" w:eastAsia="Times New Roman" w:hAnsi="Times New Roman" w:cs="Times New Roman"/>
      <w:szCs w:val="24"/>
      <w:lang w:val="en-GB" w:eastAsia="en-GB"/>
    </w:rPr>
  </w:style>
  <w:style w:type="character" w:customStyle="1" w:styleId="Heading2Char">
    <w:name w:val="Heading 2 Char"/>
    <w:basedOn w:val="DefaultParagraphFont"/>
    <w:link w:val="Heading2"/>
    <w:uiPriority w:val="9"/>
    <w:semiHidden/>
    <w:rsid w:val="00B967AD"/>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E93886"/>
    <w:rPr>
      <w:color w:val="605E5C"/>
      <w:shd w:val="clear" w:color="auto" w:fill="E1DFDD"/>
    </w:rPr>
  </w:style>
  <w:style w:type="character" w:customStyle="1" w:styleId="ref-lnk">
    <w:name w:val="ref-lnk"/>
    <w:basedOn w:val="DefaultParagraphFont"/>
    <w:rsid w:val="00C26090"/>
  </w:style>
  <w:style w:type="character" w:styleId="UnresolvedMention">
    <w:name w:val="Unresolved Mention"/>
    <w:basedOn w:val="DefaultParagraphFont"/>
    <w:uiPriority w:val="99"/>
    <w:semiHidden/>
    <w:unhideWhenUsed/>
    <w:rsid w:val="003D4C03"/>
    <w:rPr>
      <w:color w:val="605E5C"/>
      <w:shd w:val="clear" w:color="auto" w:fill="E1DFDD"/>
    </w:rPr>
  </w:style>
  <w:style w:type="table" w:styleId="GridTable4-Accent1">
    <w:name w:val="Grid Table 4 Accent 1"/>
    <w:basedOn w:val="TableNormal"/>
    <w:uiPriority w:val="49"/>
    <w:rsid w:val="00493D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f0">
    <w:name w:val="pf0"/>
    <w:basedOn w:val="Normal"/>
    <w:rsid w:val="002A27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54B0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504CC"/>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ED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237">
      <w:bodyDiv w:val="1"/>
      <w:marLeft w:val="0"/>
      <w:marRight w:val="0"/>
      <w:marTop w:val="0"/>
      <w:marBottom w:val="0"/>
      <w:divBdr>
        <w:top w:val="none" w:sz="0" w:space="0" w:color="auto"/>
        <w:left w:val="none" w:sz="0" w:space="0" w:color="auto"/>
        <w:bottom w:val="none" w:sz="0" w:space="0" w:color="auto"/>
        <w:right w:val="none" w:sz="0" w:space="0" w:color="auto"/>
      </w:divBdr>
    </w:div>
    <w:div w:id="14888136">
      <w:bodyDiv w:val="1"/>
      <w:marLeft w:val="0"/>
      <w:marRight w:val="0"/>
      <w:marTop w:val="0"/>
      <w:marBottom w:val="0"/>
      <w:divBdr>
        <w:top w:val="none" w:sz="0" w:space="0" w:color="auto"/>
        <w:left w:val="none" w:sz="0" w:space="0" w:color="auto"/>
        <w:bottom w:val="none" w:sz="0" w:space="0" w:color="auto"/>
        <w:right w:val="none" w:sz="0" w:space="0" w:color="auto"/>
      </w:divBdr>
    </w:div>
    <w:div w:id="38357637">
      <w:bodyDiv w:val="1"/>
      <w:marLeft w:val="0"/>
      <w:marRight w:val="0"/>
      <w:marTop w:val="0"/>
      <w:marBottom w:val="0"/>
      <w:divBdr>
        <w:top w:val="none" w:sz="0" w:space="0" w:color="auto"/>
        <w:left w:val="none" w:sz="0" w:space="0" w:color="auto"/>
        <w:bottom w:val="none" w:sz="0" w:space="0" w:color="auto"/>
        <w:right w:val="none" w:sz="0" w:space="0" w:color="auto"/>
      </w:divBdr>
    </w:div>
    <w:div w:id="119493030">
      <w:bodyDiv w:val="1"/>
      <w:marLeft w:val="0"/>
      <w:marRight w:val="0"/>
      <w:marTop w:val="0"/>
      <w:marBottom w:val="0"/>
      <w:divBdr>
        <w:top w:val="none" w:sz="0" w:space="0" w:color="auto"/>
        <w:left w:val="none" w:sz="0" w:space="0" w:color="auto"/>
        <w:bottom w:val="none" w:sz="0" w:space="0" w:color="auto"/>
        <w:right w:val="none" w:sz="0" w:space="0" w:color="auto"/>
      </w:divBdr>
      <w:divsChild>
        <w:div w:id="246698453">
          <w:marLeft w:val="634"/>
          <w:marRight w:val="0"/>
          <w:marTop w:val="0"/>
          <w:marBottom w:val="0"/>
          <w:divBdr>
            <w:top w:val="none" w:sz="0" w:space="0" w:color="auto"/>
            <w:left w:val="none" w:sz="0" w:space="0" w:color="auto"/>
            <w:bottom w:val="none" w:sz="0" w:space="0" w:color="auto"/>
            <w:right w:val="none" w:sz="0" w:space="0" w:color="auto"/>
          </w:divBdr>
        </w:div>
      </w:divsChild>
    </w:div>
    <w:div w:id="124540944">
      <w:bodyDiv w:val="1"/>
      <w:marLeft w:val="0"/>
      <w:marRight w:val="0"/>
      <w:marTop w:val="0"/>
      <w:marBottom w:val="0"/>
      <w:divBdr>
        <w:top w:val="none" w:sz="0" w:space="0" w:color="auto"/>
        <w:left w:val="none" w:sz="0" w:space="0" w:color="auto"/>
        <w:bottom w:val="none" w:sz="0" w:space="0" w:color="auto"/>
        <w:right w:val="none" w:sz="0" w:space="0" w:color="auto"/>
      </w:divBdr>
    </w:div>
    <w:div w:id="163932897">
      <w:bodyDiv w:val="1"/>
      <w:marLeft w:val="0"/>
      <w:marRight w:val="0"/>
      <w:marTop w:val="0"/>
      <w:marBottom w:val="0"/>
      <w:divBdr>
        <w:top w:val="none" w:sz="0" w:space="0" w:color="auto"/>
        <w:left w:val="none" w:sz="0" w:space="0" w:color="auto"/>
        <w:bottom w:val="none" w:sz="0" w:space="0" w:color="auto"/>
        <w:right w:val="none" w:sz="0" w:space="0" w:color="auto"/>
      </w:divBdr>
    </w:div>
    <w:div w:id="252864492">
      <w:bodyDiv w:val="1"/>
      <w:marLeft w:val="0"/>
      <w:marRight w:val="0"/>
      <w:marTop w:val="0"/>
      <w:marBottom w:val="0"/>
      <w:divBdr>
        <w:top w:val="none" w:sz="0" w:space="0" w:color="auto"/>
        <w:left w:val="none" w:sz="0" w:space="0" w:color="auto"/>
        <w:bottom w:val="none" w:sz="0" w:space="0" w:color="auto"/>
        <w:right w:val="none" w:sz="0" w:space="0" w:color="auto"/>
      </w:divBdr>
    </w:div>
    <w:div w:id="273637266">
      <w:bodyDiv w:val="1"/>
      <w:marLeft w:val="0"/>
      <w:marRight w:val="0"/>
      <w:marTop w:val="0"/>
      <w:marBottom w:val="0"/>
      <w:divBdr>
        <w:top w:val="none" w:sz="0" w:space="0" w:color="auto"/>
        <w:left w:val="none" w:sz="0" w:space="0" w:color="auto"/>
        <w:bottom w:val="none" w:sz="0" w:space="0" w:color="auto"/>
        <w:right w:val="none" w:sz="0" w:space="0" w:color="auto"/>
      </w:divBdr>
      <w:divsChild>
        <w:div w:id="443620094">
          <w:marLeft w:val="144"/>
          <w:marRight w:val="0"/>
          <w:marTop w:val="240"/>
          <w:marBottom w:val="40"/>
          <w:divBdr>
            <w:top w:val="none" w:sz="0" w:space="0" w:color="auto"/>
            <w:left w:val="none" w:sz="0" w:space="0" w:color="auto"/>
            <w:bottom w:val="none" w:sz="0" w:space="0" w:color="auto"/>
            <w:right w:val="none" w:sz="0" w:space="0" w:color="auto"/>
          </w:divBdr>
        </w:div>
      </w:divsChild>
    </w:div>
    <w:div w:id="280042011">
      <w:bodyDiv w:val="1"/>
      <w:marLeft w:val="0"/>
      <w:marRight w:val="0"/>
      <w:marTop w:val="0"/>
      <w:marBottom w:val="0"/>
      <w:divBdr>
        <w:top w:val="none" w:sz="0" w:space="0" w:color="auto"/>
        <w:left w:val="none" w:sz="0" w:space="0" w:color="auto"/>
        <w:bottom w:val="none" w:sz="0" w:space="0" w:color="auto"/>
        <w:right w:val="none" w:sz="0" w:space="0" w:color="auto"/>
      </w:divBdr>
      <w:divsChild>
        <w:div w:id="897859771">
          <w:marLeft w:val="547"/>
          <w:marRight w:val="0"/>
          <w:marTop w:val="96"/>
          <w:marBottom w:val="120"/>
          <w:divBdr>
            <w:top w:val="none" w:sz="0" w:space="0" w:color="auto"/>
            <w:left w:val="none" w:sz="0" w:space="0" w:color="auto"/>
            <w:bottom w:val="none" w:sz="0" w:space="0" w:color="auto"/>
            <w:right w:val="none" w:sz="0" w:space="0" w:color="auto"/>
          </w:divBdr>
        </w:div>
        <w:div w:id="1184125553">
          <w:marLeft w:val="547"/>
          <w:marRight w:val="0"/>
          <w:marTop w:val="96"/>
          <w:marBottom w:val="120"/>
          <w:divBdr>
            <w:top w:val="none" w:sz="0" w:space="0" w:color="auto"/>
            <w:left w:val="none" w:sz="0" w:space="0" w:color="auto"/>
            <w:bottom w:val="none" w:sz="0" w:space="0" w:color="auto"/>
            <w:right w:val="none" w:sz="0" w:space="0" w:color="auto"/>
          </w:divBdr>
        </w:div>
        <w:div w:id="1015769442">
          <w:marLeft w:val="547"/>
          <w:marRight w:val="0"/>
          <w:marTop w:val="96"/>
          <w:marBottom w:val="120"/>
          <w:divBdr>
            <w:top w:val="none" w:sz="0" w:space="0" w:color="auto"/>
            <w:left w:val="none" w:sz="0" w:space="0" w:color="auto"/>
            <w:bottom w:val="none" w:sz="0" w:space="0" w:color="auto"/>
            <w:right w:val="none" w:sz="0" w:space="0" w:color="auto"/>
          </w:divBdr>
        </w:div>
        <w:div w:id="1159344387">
          <w:marLeft w:val="547"/>
          <w:marRight w:val="0"/>
          <w:marTop w:val="96"/>
          <w:marBottom w:val="120"/>
          <w:divBdr>
            <w:top w:val="none" w:sz="0" w:space="0" w:color="auto"/>
            <w:left w:val="none" w:sz="0" w:space="0" w:color="auto"/>
            <w:bottom w:val="none" w:sz="0" w:space="0" w:color="auto"/>
            <w:right w:val="none" w:sz="0" w:space="0" w:color="auto"/>
          </w:divBdr>
        </w:div>
        <w:div w:id="773669471">
          <w:marLeft w:val="547"/>
          <w:marRight w:val="0"/>
          <w:marTop w:val="96"/>
          <w:marBottom w:val="120"/>
          <w:divBdr>
            <w:top w:val="none" w:sz="0" w:space="0" w:color="auto"/>
            <w:left w:val="none" w:sz="0" w:space="0" w:color="auto"/>
            <w:bottom w:val="none" w:sz="0" w:space="0" w:color="auto"/>
            <w:right w:val="none" w:sz="0" w:space="0" w:color="auto"/>
          </w:divBdr>
        </w:div>
        <w:div w:id="1950355342">
          <w:marLeft w:val="547"/>
          <w:marRight w:val="0"/>
          <w:marTop w:val="96"/>
          <w:marBottom w:val="120"/>
          <w:divBdr>
            <w:top w:val="none" w:sz="0" w:space="0" w:color="auto"/>
            <w:left w:val="none" w:sz="0" w:space="0" w:color="auto"/>
            <w:bottom w:val="none" w:sz="0" w:space="0" w:color="auto"/>
            <w:right w:val="none" w:sz="0" w:space="0" w:color="auto"/>
          </w:divBdr>
        </w:div>
        <w:div w:id="2069643621">
          <w:marLeft w:val="547"/>
          <w:marRight w:val="0"/>
          <w:marTop w:val="96"/>
          <w:marBottom w:val="120"/>
          <w:divBdr>
            <w:top w:val="none" w:sz="0" w:space="0" w:color="auto"/>
            <w:left w:val="none" w:sz="0" w:space="0" w:color="auto"/>
            <w:bottom w:val="none" w:sz="0" w:space="0" w:color="auto"/>
            <w:right w:val="none" w:sz="0" w:space="0" w:color="auto"/>
          </w:divBdr>
        </w:div>
        <w:div w:id="1026714525">
          <w:marLeft w:val="547"/>
          <w:marRight w:val="0"/>
          <w:marTop w:val="96"/>
          <w:marBottom w:val="120"/>
          <w:divBdr>
            <w:top w:val="none" w:sz="0" w:space="0" w:color="auto"/>
            <w:left w:val="none" w:sz="0" w:space="0" w:color="auto"/>
            <w:bottom w:val="none" w:sz="0" w:space="0" w:color="auto"/>
            <w:right w:val="none" w:sz="0" w:space="0" w:color="auto"/>
          </w:divBdr>
        </w:div>
      </w:divsChild>
    </w:div>
    <w:div w:id="323632924">
      <w:bodyDiv w:val="1"/>
      <w:marLeft w:val="0"/>
      <w:marRight w:val="0"/>
      <w:marTop w:val="0"/>
      <w:marBottom w:val="0"/>
      <w:divBdr>
        <w:top w:val="none" w:sz="0" w:space="0" w:color="auto"/>
        <w:left w:val="none" w:sz="0" w:space="0" w:color="auto"/>
        <w:bottom w:val="none" w:sz="0" w:space="0" w:color="auto"/>
        <w:right w:val="none" w:sz="0" w:space="0" w:color="auto"/>
      </w:divBdr>
    </w:div>
    <w:div w:id="364215229">
      <w:bodyDiv w:val="1"/>
      <w:marLeft w:val="0"/>
      <w:marRight w:val="0"/>
      <w:marTop w:val="0"/>
      <w:marBottom w:val="0"/>
      <w:divBdr>
        <w:top w:val="none" w:sz="0" w:space="0" w:color="auto"/>
        <w:left w:val="none" w:sz="0" w:space="0" w:color="auto"/>
        <w:bottom w:val="none" w:sz="0" w:space="0" w:color="auto"/>
        <w:right w:val="none" w:sz="0" w:space="0" w:color="auto"/>
      </w:divBdr>
    </w:div>
    <w:div w:id="389809688">
      <w:bodyDiv w:val="1"/>
      <w:marLeft w:val="0"/>
      <w:marRight w:val="0"/>
      <w:marTop w:val="0"/>
      <w:marBottom w:val="0"/>
      <w:divBdr>
        <w:top w:val="none" w:sz="0" w:space="0" w:color="auto"/>
        <w:left w:val="none" w:sz="0" w:space="0" w:color="auto"/>
        <w:bottom w:val="none" w:sz="0" w:space="0" w:color="auto"/>
        <w:right w:val="none" w:sz="0" w:space="0" w:color="auto"/>
      </w:divBdr>
      <w:divsChild>
        <w:div w:id="1733655249">
          <w:marLeft w:val="0"/>
          <w:marRight w:val="0"/>
          <w:marTop w:val="0"/>
          <w:marBottom w:val="0"/>
          <w:divBdr>
            <w:top w:val="none" w:sz="0" w:space="0" w:color="auto"/>
            <w:left w:val="none" w:sz="0" w:space="0" w:color="auto"/>
            <w:bottom w:val="none" w:sz="0" w:space="0" w:color="auto"/>
            <w:right w:val="none" w:sz="0" w:space="0" w:color="auto"/>
          </w:divBdr>
        </w:div>
        <w:div w:id="1610240212">
          <w:marLeft w:val="0"/>
          <w:marRight w:val="0"/>
          <w:marTop w:val="0"/>
          <w:marBottom w:val="0"/>
          <w:divBdr>
            <w:top w:val="none" w:sz="0" w:space="0" w:color="auto"/>
            <w:left w:val="none" w:sz="0" w:space="0" w:color="auto"/>
            <w:bottom w:val="none" w:sz="0" w:space="0" w:color="auto"/>
            <w:right w:val="none" w:sz="0" w:space="0" w:color="auto"/>
          </w:divBdr>
        </w:div>
        <w:div w:id="107162311">
          <w:marLeft w:val="0"/>
          <w:marRight w:val="0"/>
          <w:marTop w:val="0"/>
          <w:marBottom w:val="0"/>
          <w:divBdr>
            <w:top w:val="none" w:sz="0" w:space="0" w:color="auto"/>
            <w:left w:val="none" w:sz="0" w:space="0" w:color="auto"/>
            <w:bottom w:val="none" w:sz="0" w:space="0" w:color="auto"/>
            <w:right w:val="none" w:sz="0" w:space="0" w:color="auto"/>
          </w:divBdr>
        </w:div>
      </w:divsChild>
    </w:div>
    <w:div w:id="563954583">
      <w:bodyDiv w:val="1"/>
      <w:marLeft w:val="0"/>
      <w:marRight w:val="0"/>
      <w:marTop w:val="0"/>
      <w:marBottom w:val="0"/>
      <w:divBdr>
        <w:top w:val="none" w:sz="0" w:space="0" w:color="auto"/>
        <w:left w:val="none" w:sz="0" w:space="0" w:color="auto"/>
        <w:bottom w:val="none" w:sz="0" w:space="0" w:color="auto"/>
        <w:right w:val="none" w:sz="0" w:space="0" w:color="auto"/>
      </w:divBdr>
      <w:divsChild>
        <w:div w:id="1699039635">
          <w:marLeft w:val="0"/>
          <w:marRight w:val="0"/>
          <w:marTop w:val="0"/>
          <w:marBottom w:val="0"/>
          <w:divBdr>
            <w:top w:val="none" w:sz="0" w:space="0" w:color="auto"/>
            <w:left w:val="none" w:sz="0" w:space="0" w:color="auto"/>
            <w:bottom w:val="none" w:sz="0" w:space="0" w:color="auto"/>
            <w:right w:val="none" w:sz="0" w:space="0" w:color="auto"/>
          </w:divBdr>
        </w:div>
      </w:divsChild>
    </w:div>
    <w:div w:id="569387865">
      <w:bodyDiv w:val="1"/>
      <w:marLeft w:val="0"/>
      <w:marRight w:val="0"/>
      <w:marTop w:val="0"/>
      <w:marBottom w:val="0"/>
      <w:divBdr>
        <w:top w:val="none" w:sz="0" w:space="0" w:color="auto"/>
        <w:left w:val="none" w:sz="0" w:space="0" w:color="auto"/>
        <w:bottom w:val="none" w:sz="0" w:space="0" w:color="auto"/>
        <w:right w:val="none" w:sz="0" w:space="0" w:color="auto"/>
      </w:divBdr>
    </w:div>
    <w:div w:id="617833732">
      <w:bodyDiv w:val="1"/>
      <w:marLeft w:val="0"/>
      <w:marRight w:val="0"/>
      <w:marTop w:val="0"/>
      <w:marBottom w:val="0"/>
      <w:divBdr>
        <w:top w:val="none" w:sz="0" w:space="0" w:color="auto"/>
        <w:left w:val="none" w:sz="0" w:space="0" w:color="auto"/>
        <w:bottom w:val="none" w:sz="0" w:space="0" w:color="auto"/>
        <w:right w:val="none" w:sz="0" w:space="0" w:color="auto"/>
      </w:divBdr>
    </w:div>
    <w:div w:id="697390261">
      <w:bodyDiv w:val="1"/>
      <w:marLeft w:val="0"/>
      <w:marRight w:val="0"/>
      <w:marTop w:val="0"/>
      <w:marBottom w:val="0"/>
      <w:divBdr>
        <w:top w:val="none" w:sz="0" w:space="0" w:color="auto"/>
        <w:left w:val="none" w:sz="0" w:space="0" w:color="auto"/>
        <w:bottom w:val="none" w:sz="0" w:space="0" w:color="auto"/>
        <w:right w:val="none" w:sz="0" w:space="0" w:color="auto"/>
      </w:divBdr>
    </w:div>
    <w:div w:id="698891430">
      <w:bodyDiv w:val="1"/>
      <w:marLeft w:val="0"/>
      <w:marRight w:val="0"/>
      <w:marTop w:val="0"/>
      <w:marBottom w:val="0"/>
      <w:divBdr>
        <w:top w:val="none" w:sz="0" w:space="0" w:color="auto"/>
        <w:left w:val="none" w:sz="0" w:space="0" w:color="auto"/>
        <w:bottom w:val="none" w:sz="0" w:space="0" w:color="auto"/>
        <w:right w:val="none" w:sz="0" w:space="0" w:color="auto"/>
      </w:divBdr>
    </w:div>
    <w:div w:id="699086161">
      <w:bodyDiv w:val="1"/>
      <w:marLeft w:val="0"/>
      <w:marRight w:val="0"/>
      <w:marTop w:val="0"/>
      <w:marBottom w:val="0"/>
      <w:divBdr>
        <w:top w:val="none" w:sz="0" w:space="0" w:color="auto"/>
        <w:left w:val="none" w:sz="0" w:space="0" w:color="auto"/>
        <w:bottom w:val="none" w:sz="0" w:space="0" w:color="auto"/>
        <w:right w:val="none" w:sz="0" w:space="0" w:color="auto"/>
      </w:divBdr>
      <w:divsChild>
        <w:div w:id="1341663376">
          <w:marLeft w:val="403"/>
          <w:marRight w:val="0"/>
          <w:marTop w:val="240"/>
          <w:marBottom w:val="40"/>
          <w:divBdr>
            <w:top w:val="none" w:sz="0" w:space="0" w:color="auto"/>
            <w:left w:val="none" w:sz="0" w:space="0" w:color="auto"/>
            <w:bottom w:val="none" w:sz="0" w:space="0" w:color="auto"/>
            <w:right w:val="none" w:sz="0" w:space="0" w:color="auto"/>
          </w:divBdr>
        </w:div>
        <w:div w:id="1959217409">
          <w:marLeft w:val="893"/>
          <w:marRight w:val="0"/>
          <w:marTop w:val="40"/>
          <w:marBottom w:val="80"/>
          <w:divBdr>
            <w:top w:val="none" w:sz="0" w:space="0" w:color="auto"/>
            <w:left w:val="none" w:sz="0" w:space="0" w:color="auto"/>
            <w:bottom w:val="none" w:sz="0" w:space="0" w:color="auto"/>
            <w:right w:val="none" w:sz="0" w:space="0" w:color="auto"/>
          </w:divBdr>
        </w:div>
        <w:div w:id="1342316228">
          <w:marLeft w:val="403"/>
          <w:marRight w:val="0"/>
          <w:marTop w:val="240"/>
          <w:marBottom w:val="40"/>
          <w:divBdr>
            <w:top w:val="none" w:sz="0" w:space="0" w:color="auto"/>
            <w:left w:val="none" w:sz="0" w:space="0" w:color="auto"/>
            <w:bottom w:val="none" w:sz="0" w:space="0" w:color="auto"/>
            <w:right w:val="none" w:sz="0" w:space="0" w:color="auto"/>
          </w:divBdr>
        </w:div>
        <w:div w:id="297146322">
          <w:marLeft w:val="403"/>
          <w:marRight w:val="0"/>
          <w:marTop w:val="240"/>
          <w:marBottom w:val="40"/>
          <w:divBdr>
            <w:top w:val="none" w:sz="0" w:space="0" w:color="auto"/>
            <w:left w:val="none" w:sz="0" w:space="0" w:color="auto"/>
            <w:bottom w:val="none" w:sz="0" w:space="0" w:color="auto"/>
            <w:right w:val="none" w:sz="0" w:space="0" w:color="auto"/>
          </w:divBdr>
        </w:div>
        <w:div w:id="251593956">
          <w:marLeft w:val="403"/>
          <w:marRight w:val="0"/>
          <w:marTop w:val="240"/>
          <w:marBottom w:val="40"/>
          <w:divBdr>
            <w:top w:val="none" w:sz="0" w:space="0" w:color="auto"/>
            <w:left w:val="none" w:sz="0" w:space="0" w:color="auto"/>
            <w:bottom w:val="none" w:sz="0" w:space="0" w:color="auto"/>
            <w:right w:val="none" w:sz="0" w:space="0" w:color="auto"/>
          </w:divBdr>
        </w:div>
      </w:divsChild>
    </w:div>
    <w:div w:id="705252342">
      <w:bodyDiv w:val="1"/>
      <w:marLeft w:val="0"/>
      <w:marRight w:val="0"/>
      <w:marTop w:val="0"/>
      <w:marBottom w:val="0"/>
      <w:divBdr>
        <w:top w:val="none" w:sz="0" w:space="0" w:color="auto"/>
        <w:left w:val="none" w:sz="0" w:space="0" w:color="auto"/>
        <w:bottom w:val="none" w:sz="0" w:space="0" w:color="auto"/>
        <w:right w:val="none" w:sz="0" w:space="0" w:color="auto"/>
      </w:divBdr>
    </w:div>
    <w:div w:id="708451523">
      <w:bodyDiv w:val="1"/>
      <w:marLeft w:val="0"/>
      <w:marRight w:val="0"/>
      <w:marTop w:val="0"/>
      <w:marBottom w:val="0"/>
      <w:divBdr>
        <w:top w:val="none" w:sz="0" w:space="0" w:color="auto"/>
        <w:left w:val="none" w:sz="0" w:space="0" w:color="auto"/>
        <w:bottom w:val="none" w:sz="0" w:space="0" w:color="auto"/>
        <w:right w:val="none" w:sz="0" w:space="0" w:color="auto"/>
      </w:divBdr>
    </w:div>
    <w:div w:id="715853701">
      <w:bodyDiv w:val="1"/>
      <w:marLeft w:val="0"/>
      <w:marRight w:val="0"/>
      <w:marTop w:val="0"/>
      <w:marBottom w:val="0"/>
      <w:divBdr>
        <w:top w:val="none" w:sz="0" w:space="0" w:color="auto"/>
        <w:left w:val="none" w:sz="0" w:space="0" w:color="auto"/>
        <w:bottom w:val="none" w:sz="0" w:space="0" w:color="auto"/>
        <w:right w:val="none" w:sz="0" w:space="0" w:color="auto"/>
      </w:divBdr>
    </w:div>
    <w:div w:id="782571979">
      <w:bodyDiv w:val="1"/>
      <w:marLeft w:val="0"/>
      <w:marRight w:val="0"/>
      <w:marTop w:val="0"/>
      <w:marBottom w:val="0"/>
      <w:divBdr>
        <w:top w:val="none" w:sz="0" w:space="0" w:color="auto"/>
        <w:left w:val="none" w:sz="0" w:space="0" w:color="auto"/>
        <w:bottom w:val="none" w:sz="0" w:space="0" w:color="auto"/>
        <w:right w:val="none" w:sz="0" w:space="0" w:color="auto"/>
      </w:divBdr>
    </w:div>
    <w:div w:id="796024061">
      <w:bodyDiv w:val="1"/>
      <w:marLeft w:val="0"/>
      <w:marRight w:val="0"/>
      <w:marTop w:val="0"/>
      <w:marBottom w:val="0"/>
      <w:divBdr>
        <w:top w:val="none" w:sz="0" w:space="0" w:color="auto"/>
        <w:left w:val="none" w:sz="0" w:space="0" w:color="auto"/>
        <w:bottom w:val="none" w:sz="0" w:space="0" w:color="auto"/>
        <w:right w:val="none" w:sz="0" w:space="0" w:color="auto"/>
      </w:divBdr>
      <w:divsChild>
        <w:div w:id="1858498779">
          <w:marLeft w:val="0"/>
          <w:marRight w:val="0"/>
          <w:marTop w:val="0"/>
          <w:marBottom w:val="0"/>
          <w:divBdr>
            <w:top w:val="none" w:sz="0" w:space="0" w:color="auto"/>
            <w:left w:val="none" w:sz="0" w:space="0" w:color="auto"/>
            <w:bottom w:val="none" w:sz="0" w:space="0" w:color="auto"/>
            <w:right w:val="none" w:sz="0" w:space="0" w:color="auto"/>
          </w:divBdr>
        </w:div>
        <w:div w:id="804928967">
          <w:marLeft w:val="0"/>
          <w:marRight w:val="0"/>
          <w:marTop w:val="0"/>
          <w:marBottom w:val="0"/>
          <w:divBdr>
            <w:top w:val="none" w:sz="0" w:space="0" w:color="auto"/>
            <w:left w:val="none" w:sz="0" w:space="0" w:color="auto"/>
            <w:bottom w:val="none" w:sz="0" w:space="0" w:color="auto"/>
            <w:right w:val="none" w:sz="0" w:space="0" w:color="auto"/>
          </w:divBdr>
        </w:div>
        <w:div w:id="379869406">
          <w:marLeft w:val="0"/>
          <w:marRight w:val="0"/>
          <w:marTop w:val="0"/>
          <w:marBottom w:val="0"/>
          <w:divBdr>
            <w:top w:val="none" w:sz="0" w:space="0" w:color="auto"/>
            <w:left w:val="none" w:sz="0" w:space="0" w:color="auto"/>
            <w:bottom w:val="none" w:sz="0" w:space="0" w:color="auto"/>
            <w:right w:val="none" w:sz="0" w:space="0" w:color="auto"/>
          </w:divBdr>
        </w:div>
        <w:div w:id="1839341686">
          <w:marLeft w:val="0"/>
          <w:marRight w:val="0"/>
          <w:marTop w:val="0"/>
          <w:marBottom w:val="0"/>
          <w:divBdr>
            <w:top w:val="none" w:sz="0" w:space="0" w:color="auto"/>
            <w:left w:val="none" w:sz="0" w:space="0" w:color="auto"/>
            <w:bottom w:val="none" w:sz="0" w:space="0" w:color="auto"/>
            <w:right w:val="none" w:sz="0" w:space="0" w:color="auto"/>
          </w:divBdr>
        </w:div>
        <w:div w:id="1348603180">
          <w:marLeft w:val="0"/>
          <w:marRight w:val="0"/>
          <w:marTop w:val="0"/>
          <w:marBottom w:val="0"/>
          <w:divBdr>
            <w:top w:val="none" w:sz="0" w:space="0" w:color="auto"/>
            <w:left w:val="none" w:sz="0" w:space="0" w:color="auto"/>
            <w:bottom w:val="none" w:sz="0" w:space="0" w:color="auto"/>
            <w:right w:val="none" w:sz="0" w:space="0" w:color="auto"/>
          </w:divBdr>
        </w:div>
        <w:div w:id="1600985678">
          <w:marLeft w:val="0"/>
          <w:marRight w:val="0"/>
          <w:marTop w:val="0"/>
          <w:marBottom w:val="0"/>
          <w:divBdr>
            <w:top w:val="none" w:sz="0" w:space="0" w:color="auto"/>
            <w:left w:val="none" w:sz="0" w:space="0" w:color="auto"/>
            <w:bottom w:val="none" w:sz="0" w:space="0" w:color="auto"/>
            <w:right w:val="none" w:sz="0" w:space="0" w:color="auto"/>
          </w:divBdr>
        </w:div>
      </w:divsChild>
    </w:div>
    <w:div w:id="819424760">
      <w:bodyDiv w:val="1"/>
      <w:marLeft w:val="0"/>
      <w:marRight w:val="0"/>
      <w:marTop w:val="0"/>
      <w:marBottom w:val="0"/>
      <w:divBdr>
        <w:top w:val="none" w:sz="0" w:space="0" w:color="auto"/>
        <w:left w:val="none" w:sz="0" w:space="0" w:color="auto"/>
        <w:bottom w:val="none" w:sz="0" w:space="0" w:color="auto"/>
        <w:right w:val="none" w:sz="0" w:space="0" w:color="auto"/>
      </w:divBdr>
    </w:div>
    <w:div w:id="826941870">
      <w:bodyDiv w:val="1"/>
      <w:marLeft w:val="0"/>
      <w:marRight w:val="0"/>
      <w:marTop w:val="0"/>
      <w:marBottom w:val="0"/>
      <w:divBdr>
        <w:top w:val="none" w:sz="0" w:space="0" w:color="auto"/>
        <w:left w:val="none" w:sz="0" w:space="0" w:color="auto"/>
        <w:bottom w:val="none" w:sz="0" w:space="0" w:color="auto"/>
        <w:right w:val="none" w:sz="0" w:space="0" w:color="auto"/>
      </w:divBdr>
    </w:div>
    <w:div w:id="837773674">
      <w:bodyDiv w:val="1"/>
      <w:marLeft w:val="0"/>
      <w:marRight w:val="0"/>
      <w:marTop w:val="0"/>
      <w:marBottom w:val="0"/>
      <w:divBdr>
        <w:top w:val="none" w:sz="0" w:space="0" w:color="auto"/>
        <w:left w:val="none" w:sz="0" w:space="0" w:color="auto"/>
        <w:bottom w:val="none" w:sz="0" w:space="0" w:color="auto"/>
        <w:right w:val="none" w:sz="0" w:space="0" w:color="auto"/>
      </w:divBdr>
      <w:divsChild>
        <w:div w:id="739447804">
          <w:marLeft w:val="634"/>
          <w:marRight w:val="0"/>
          <w:marTop w:val="0"/>
          <w:marBottom w:val="0"/>
          <w:divBdr>
            <w:top w:val="none" w:sz="0" w:space="0" w:color="auto"/>
            <w:left w:val="none" w:sz="0" w:space="0" w:color="auto"/>
            <w:bottom w:val="none" w:sz="0" w:space="0" w:color="auto"/>
            <w:right w:val="none" w:sz="0" w:space="0" w:color="auto"/>
          </w:divBdr>
        </w:div>
        <w:div w:id="1566842066">
          <w:marLeft w:val="634"/>
          <w:marRight w:val="0"/>
          <w:marTop w:val="0"/>
          <w:marBottom w:val="0"/>
          <w:divBdr>
            <w:top w:val="none" w:sz="0" w:space="0" w:color="auto"/>
            <w:left w:val="none" w:sz="0" w:space="0" w:color="auto"/>
            <w:bottom w:val="none" w:sz="0" w:space="0" w:color="auto"/>
            <w:right w:val="none" w:sz="0" w:space="0" w:color="auto"/>
          </w:divBdr>
        </w:div>
      </w:divsChild>
    </w:div>
    <w:div w:id="879438442">
      <w:bodyDiv w:val="1"/>
      <w:marLeft w:val="0"/>
      <w:marRight w:val="0"/>
      <w:marTop w:val="0"/>
      <w:marBottom w:val="0"/>
      <w:divBdr>
        <w:top w:val="none" w:sz="0" w:space="0" w:color="auto"/>
        <w:left w:val="none" w:sz="0" w:space="0" w:color="auto"/>
        <w:bottom w:val="none" w:sz="0" w:space="0" w:color="auto"/>
        <w:right w:val="none" w:sz="0" w:space="0" w:color="auto"/>
      </w:divBdr>
    </w:div>
    <w:div w:id="885874015">
      <w:bodyDiv w:val="1"/>
      <w:marLeft w:val="0"/>
      <w:marRight w:val="0"/>
      <w:marTop w:val="0"/>
      <w:marBottom w:val="0"/>
      <w:divBdr>
        <w:top w:val="none" w:sz="0" w:space="0" w:color="auto"/>
        <w:left w:val="none" w:sz="0" w:space="0" w:color="auto"/>
        <w:bottom w:val="none" w:sz="0" w:space="0" w:color="auto"/>
        <w:right w:val="none" w:sz="0" w:space="0" w:color="auto"/>
      </w:divBdr>
    </w:div>
    <w:div w:id="894702100">
      <w:bodyDiv w:val="1"/>
      <w:marLeft w:val="0"/>
      <w:marRight w:val="0"/>
      <w:marTop w:val="0"/>
      <w:marBottom w:val="0"/>
      <w:divBdr>
        <w:top w:val="none" w:sz="0" w:space="0" w:color="auto"/>
        <w:left w:val="none" w:sz="0" w:space="0" w:color="auto"/>
        <w:bottom w:val="none" w:sz="0" w:space="0" w:color="auto"/>
        <w:right w:val="none" w:sz="0" w:space="0" w:color="auto"/>
      </w:divBdr>
    </w:div>
    <w:div w:id="907618837">
      <w:bodyDiv w:val="1"/>
      <w:marLeft w:val="0"/>
      <w:marRight w:val="0"/>
      <w:marTop w:val="0"/>
      <w:marBottom w:val="0"/>
      <w:divBdr>
        <w:top w:val="none" w:sz="0" w:space="0" w:color="auto"/>
        <w:left w:val="none" w:sz="0" w:space="0" w:color="auto"/>
        <w:bottom w:val="none" w:sz="0" w:space="0" w:color="auto"/>
        <w:right w:val="none" w:sz="0" w:space="0" w:color="auto"/>
      </w:divBdr>
      <w:divsChild>
        <w:div w:id="1824931691">
          <w:marLeft w:val="0"/>
          <w:marRight w:val="0"/>
          <w:marTop w:val="0"/>
          <w:marBottom w:val="0"/>
          <w:divBdr>
            <w:top w:val="none" w:sz="0" w:space="0" w:color="auto"/>
            <w:left w:val="none" w:sz="0" w:space="0" w:color="auto"/>
            <w:bottom w:val="none" w:sz="0" w:space="0" w:color="auto"/>
            <w:right w:val="none" w:sz="0" w:space="0" w:color="auto"/>
          </w:divBdr>
        </w:div>
        <w:div w:id="2029212347">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 w:id="719014717">
          <w:marLeft w:val="0"/>
          <w:marRight w:val="0"/>
          <w:marTop w:val="0"/>
          <w:marBottom w:val="0"/>
          <w:divBdr>
            <w:top w:val="none" w:sz="0" w:space="0" w:color="auto"/>
            <w:left w:val="none" w:sz="0" w:space="0" w:color="auto"/>
            <w:bottom w:val="none" w:sz="0" w:space="0" w:color="auto"/>
            <w:right w:val="none" w:sz="0" w:space="0" w:color="auto"/>
          </w:divBdr>
        </w:div>
        <w:div w:id="2134252933">
          <w:marLeft w:val="0"/>
          <w:marRight w:val="0"/>
          <w:marTop w:val="0"/>
          <w:marBottom w:val="0"/>
          <w:divBdr>
            <w:top w:val="none" w:sz="0" w:space="0" w:color="auto"/>
            <w:left w:val="none" w:sz="0" w:space="0" w:color="auto"/>
            <w:bottom w:val="none" w:sz="0" w:space="0" w:color="auto"/>
            <w:right w:val="none" w:sz="0" w:space="0" w:color="auto"/>
          </w:divBdr>
        </w:div>
        <w:div w:id="163596545">
          <w:marLeft w:val="0"/>
          <w:marRight w:val="0"/>
          <w:marTop w:val="0"/>
          <w:marBottom w:val="0"/>
          <w:divBdr>
            <w:top w:val="none" w:sz="0" w:space="0" w:color="auto"/>
            <w:left w:val="none" w:sz="0" w:space="0" w:color="auto"/>
            <w:bottom w:val="none" w:sz="0" w:space="0" w:color="auto"/>
            <w:right w:val="none" w:sz="0" w:space="0" w:color="auto"/>
          </w:divBdr>
        </w:div>
      </w:divsChild>
    </w:div>
    <w:div w:id="945115819">
      <w:bodyDiv w:val="1"/>
      <w:marLeft w:val="0"/>
      <w:marRight w:val="0"/>
      <w:marTop w:val="0"/>
      <w:marBottom w:val="0"/>
      <w:divBdr>
        <w:top w:val="none" w:sz="0" w:space="0" w:color="auto"/>
        <w:left w:val="none" w:sz="0" w:space="0" w:color="auto"/>
        <w:bottom w:val="none" w:sz="0" w:space="0" w:color="auto"/>
        <w:right w:val="none" w:sz="0" w:space="0" w:color="auto"/>
      </w:divBdr>
    </w:div>
    <w:div w:id="956108721">
      <w:bodyDiv w:val="1"/>
      <w:marLeft w:val="0"/>
      <w:marRight w:val="0"/>
      <w:marTop w:val="0"/>
      <w:marBottom w:val="0"/>
      <w:divBdr>
        <w:top w:val="none" w:sz="0" w:space="0" w:color="auto"/>
        <w:left w:val="none" w:sz="0" w:space="0" w:color="auto"/>
        <w:bottom w:val="none" w:sz="0" w:space="0" w:color="auto"/>
        <w:right w:val="none" w:sz="0" w:space="0" w:color="auto"/>
      </w:divBdr>
    </w:div>
    <w:div w:id="986057672">
      <w:bodyDiv w:val="1"/>
      <w:marLeft w:val="0"/>
      <w:marRight w:val="0"/>
      <w:marTop w:val="0"/>
      <w:marBottom w:val="0"/>
      <w:divBdr>
        <w:top w:val="none" w:sz="0" w:space="0" w:color="auto"/>
        <w:left w:val="none" w:sz="0" w:space="0" w:color="auto"/>
        <w:bottom w:val="none" w:sz="0" w:space="0" w:color="auto"/>
        <w:right w:val="none" w:sz="0" w:space="0" w:color="auto"/>
      </w:divBdr>
      <w:divsChild>
        <w:div w:id="243802807">
          <w:marLeft w:val="144"/>
          <w:marRight w:val="0"/>
          <w:marTop w:val="240"/>
          <w:marBottom w:val="40"/>
          <w:divBdr>
            <w:top w:val="none" w:sz="0" w:space="0" w:color="auto"/>
            <w:left w:val="none" w:sz="0" w:space="0" w:color="auto"/>
            <w:bottom w:val="none" w:sz="0" w:space="0" w:color="auto"/>
            <w:right w:val="none" w:sz="0" w:space="0" w:color="auto"/>
          </w:divBdr>
        </w:div>
        <w:div w:id="442380755">
          <w:marLeft w:val="144"/>
          <w:marRight w:val="0"/>
          <w:marTop w:val="240"/>
          <w:marBottom w:val="40"/>
          <w:divBdr>
            <w:top w:val="none" w:sz="0" w:space="0" w:color="auto"/>
            <w:left w:val="none" w:sz="0" w:space="0" w:color="auto"/>
            <w:bottom w:val="none" w:sz="0" w:space="0" w:color="auto"/>
            <w:right w:val="none" w:sz="0" w:space="0" w:color="auto"/>
          </w:divBdr>
        </w:div>
        <w:div w:id="1936132729">
          <w:marLeft w:val="605"/>
          <w:marRight w:val="0"/>
          <w:marTop w:val="40"/>
          <w:marBottom w:val="80"/>
          <w:divBdr>
            <w:top w:val="none" w:sz="0" w:space="0" w:color="auto"/>
            <w:left w:val="none" w:sz="0" w:space="0" w:color="auto"/>
            <w:bottom w:val="none" w:sz="0" w:space="0" w:color="auto"/>
            <w:right w:val="none" w:sz="0" w:space="0" w:color="auto"/>
          </w:divBdr>
        </w:div>
        <w:div w:id="175385937">
          <w:marLeft w:val="605"/>
          <w:marRight w:val="0"/>
          <w:marTop w:val="40"/>
          <w:marBottom w:val="80"/>
          <w:divBdr>
            <w:top w:val="none" w:sz="0" w:space="0" w:color="auto"/>
            <w:left w:val="none" w:sz="0" w:space="0" w:color="auto"/>
            <w:bottom w:val="none" w:sz="0" w:space="0" w:color="auto"/>
            <w:right w:val="none" w:sz="0" w:space="0" w:color="auto"/>
          </w:divBdr>
        </w:div>
        <w:div w:id="1743991416">
          <w:marLeft w:val="605"/>
          <w:marRight w:val="0"/>
          <w:marTop w:val="40"/>
          <w:marBottom w:val="80"/>
          <w:divBdr>
            <w:top w:val="none" w:sz="0" w:space="0" w:color="auto"/>
            <w:left w:val="none" w:sz="0" w:space="0" w:color="auto"/>
            <w:bottom w:val="none" w:sz="0" w:space="0" w:color="auto"/>
            <w:right w:val="none" w:sz="0" w:space="0" w:color="auto"/>
          </w:divBdr>
        </w:div>
      </w:divsChild>
    </w:div>
    <w:div w:id="989822317">
      <w:bodyDiv w:val="1"/>
      <w:marLeft w:val="0"/>
      <w:marRight w:val="0"/>
      <w:marTop w:val="0"/>
      <w:marBottom w:val="0"/>
      <w:divBdr>
        <w:top w:val="none" w:sz="0" w:space="0" w:color="auto"/>
        <w:left w:val="none" w:sz="0" w:space="0" w:color="auto"/>
        <w:bottom w:val="none" w:sz="0" w:space="0" w:color="auto"/>
        <w:right w:val="none" w:sz="0" w:space="0" w:color="auto"/>
      </w:divBdr>
    </w:div>
    <w:div w:id="1020861600">
      <w:bodyDiv w:val="1"/>
      <w:marLeft w:val="0"/>
      <w:marRight w:val="0"/>
      <w:marTop w:val="0"/>
      <w:marBottom w:val="0"/>
      <w:divBdr>
        <w:top w:val="none" w:sz="0" w:space="0" w:color="auto"/>
        <w:left w:val="none" w:sz="0" w:space="0" w:color="auto"/>
        <w:bottom w:val="none" w:sz="0" w:space="0" w:color="auto"/>
        <w:right w:val="none" w:sz="0" w:space="0" w:color="auto"/>
      </w:divBdr>
      <w:divsChild>
        <w:div w:id="1315992855">
          <w:marLeft w:val="144"/>
          <w:marRight w:val="0"/>
          <w:marTop w:val="240"/>
          <w:marBottom w:val="40"/>
          <w:divBdr>
            <w:top w:val="none" w:sz="0" w:space="0" w:color="auto"/>
            <w:left w:val="none" w:sz="0" w:space="0" w:color="auto"/>
            <w:bottom w:val="none" w:sz="0" w:space="0" w:color="auto"/>
            <w:right w:val="none" w:sz="0" w:space="0" w:color="auto"/>
          </w:divBdr>
        </w:div>
        <w:div w:id="1818719023">
          <w:marLeft w:val="144"/>
          <w:marRight w:val="0"/>
          <w:marTop w:val="240"/>
          <w:marBottom w:val="40"/>
          <w:divBdr>
            <w:top w:val="none" w:sz="0" w:space="0" w:color="auto"/>
            <w:left w:val="none" w:sz="0" w:space="0" w:color="auto"/>
            <w:bottom w:val="none" w:sz="0" w:space="0" w:color="auto"/>
            <w:right w:val="none" w:sz="0" w:space="0" w:color="auto"/>
          </w:divBdr>
        </w:div>
        <w:div w:id="889345520">
          <w:marLeft w:val="144"/>
          <w:marRight w:val="0"/>
          <w:marTop w:val="240"/>
          <w:marBottom w:val="40"/>
          <w:divBdr>
            <w:top w:val="none" w:sz="0" w:space="0" w:color="auto"/>
            <w:left w:val="none" w:sz="0" w:space="0" w:color="auto"/>
            <w:bottom w:val="none" w:sz="0" w:space="0" w:color="auto"/>
            <w:right w:val="none" w:sz="0" w:space="0" w:color="auto"/>
          </w:divBdr>
        </w:div>
        <w:div w:id="972518308">
          <w:marLeft w:val="144"/>
          <w:marRight w:val="0"/>
          <w:marTop w:val="240"/>
          <w:marBottom w:val="40"/>
          <w:divBdr>
            <w:top w:val="none" w:sz="0" w:space="0" w:color="auto"/>
            <w:left w:val="none" w:sz="0" w:space="0" w:color="auto"/>
            <w:bottom w:val="none" w:sz="0" w:space="0" w:color="auto"/>
            <w:right w:val="none" w:sz="0" w:space="0" w:color="auto"/>
          </w:divBdr>
        </w:div>
        <w:div w:id="13775679">
          <w:marLeft w:val="144"/>
          <w:marRight w:val="0"/>
          <w:marTop w:val="240"/>
          <w:marBottom w:val="40"/>
          <w:divBdr>
            <w:top w:val="none" w:sz="0" w:space="0" w:color="auto"/>
            <w:left w:val="none" w:sz="0" w:space="0" w:color="auto"/>
            <w:bottom w:val="none" w:sz="0" w:space="0" w:color="auto"/>
            <w:right w:val="none" w:sz="0" w:space="0" w:color="auto"/>
          </w:divBdr>
        </w:div>
        <w:div w:id="1268346598">
          <w:marLeft w:val="144"/>
          <w:marRight w:val="0"/>
          <w:marTop w:val="240"/>
          <w:marBottom w:val="40"/>
          <w:divBdr>
            <w:top w:val="none" w:sz="0" w:space="0" w:color="auto"/>
            <w:left w:val="none" w:sz="0" w:space="0" w:color="auto"/>
            <w:bottom w:val="none" w:sz="0" w:space="0" w:color="auto"/>
            <w:right w:val="none" w:sz="0" w:space="0" w:color="auto"/>
          </w:divBdr>
        </w:div>
        <w:div w:id="706226326">
          <w:marLeft w:val="144"/>
          <w:marRight w:val="0"/>
          <w:marTop w:val="240"/>
          <w:marBottom w:val="40"/>
          <w:divBdr>
            <w:top w:val="none" w:sz="0" w:space="0" w:color="auto"/>
            <w:left w:val="none" w:sz="0" w:space="0" w:color="auto"/>
            <w:bottom w:val="none" w:sz="0" w:space="0" w:color="auto"/>
            <w:right w:val="none" w:sz="0" w:space="0" w:color="auto"/>
          </w:divBdr>
        </w:div>
        <w:div w:id="392000221">
          <w:marLeft w:val="144"/>
          <w:marRight w:val="0"/>
          <w:marTop w:val="240"/>
          <w:marBottom w:val="40"/>
          <w:divBdr>
            <w:top w:val="none" w:sz="0" w:space="0" w:color="auto"/>
            <w:left w:val="none" w:sz="0" w:space="0" w:color="auto"/>
            <w:bottom w:val="none" w:sz="0" w:space="0" w:color="auto"/>
            <w:right w:val="none" w:sz="0" w:space="0" w:color="auto"/>
          </w:divBdr>
        </w:div>
      </w:divsChild>
    </w:div>
    <w:div w:id="1049376930">
      <w:bodyDiv w:val="1"/>
      <w:marLeft w:val="0"/>
      <w:marRight w:val="0"/>
      <w:marTop w:val="0"/>
      <w:marBottom w:val="0"/>
      <w:divBdr>
        <w:top w:val="none" w:sz="0" w:space="0" w:color="auto"/>
        <w:left w:val="none" w:sz="0" w:space="0" w:color="auto"/>
        <w:bottom w:val="none" w:sz="0" w:space="0" w:color="auto"/>
        <w:right w:val="none" w:sz="0" w:space="0" w:color="auto"/>
      </w:divBdr>
    </w:div>
    <w:div w:id="1071579335">
      <w:bodyDiv w:val="1"/>
      <w:marLeft w:val="0"/>
      <w:marRight w:val="0"/>
      <w:marTop w:val="0"/>
      <w:marBottom w:val="0"/>
      <w:divBdr>
        <w:top w:val="none" w:sz="0" w:space="0" w:color="auto"/>
        <w:left w:val="none" w:sz="0" w:space="0" w:color="auto"/>
        <w:bottom w:val="none" w:sz="0" w:space="0" w:color="auto"/>
        <w:right w:val="none" w:sz="0" w:space="0" w:color="auto"/>
      </w:divBdr>
    </w:div>
    <w:div w:id="1091898656">
      <w:bodyDiv w:val="1"/>
      <w:marLeft w:val="0"/>
      <w:marRight w:val="0"/>
      <w:marTop w:val="0"/>
      <w:marBottom w:val="0"/>
      <w:divBdr>
        <w:top w:val="none" w:sz="0" w:space="0" w:color="auto"/>
        <w:left w:val="none" w:sz="0" w:space="0" w:color="auto"/>
        <w:bottom w:val="none" w:sz="0" w:space="0" w:color="auto"/>
        <w:right w:val="none" w:sz="0" w:space="0" w:color="auto"/>
      </w:divBdr>
    </w:div>
    <w:div w:id="1118795409">
      <w:bodyDiv w:val="1"/>
      <w:marLeft w:val="0"/>
      <w:marRight w:val="0"/>
      <w:marTop w:val="0"/>
      <w:marBottom w:val="0"/>
      <w:divBdr>
        <w:top w:val="none" w:sz="0" w:space="0" w:color="auto"/>
        <w:left w:val="none" w:sz="0" w:space="0" w:color="auto"/>
        <w:bottom w:val="none" w:sz="0" w:space="0" w:color="auto"/>
        <w:right w:val="none" w:sz="0" w:space="0" w:color="auto"/>
      </w:divBdr>
    </w:div>
    <w:div w:id="1140422352">
      <w:bodyDiv w:val="1"/>
      <w:marLeft w:val="0"/>
      <w:marRight w:val="0"/>
      <w:marTop w:val="0"/>
      <w:marBottom w:val="0"/>
      <w:divBdr>
        <w:top w:val="none" w:sz="0" w:space="0" w:color="auto"/>
        <w:left w:val="none" w:sz="0" w:space="0" w:color="auto"/>
        <w:bottom w:val="none" w:sz="0" w:space="0" w:color="auto"/>
        <w:right w:val="none" w:sz="0" w:space="0" w:color="auto"/>
      </w:divBdr>
    </w:div>
    <w:div w:id="1173031575">
      <w:bodyDiv w:val="1"/>
      <w:marLeft w:val="0"/>
      <w:marRight w:val="0"/>
      <w:marTop w:val="0"/>
      <w:marBottom w:val="0"/>
      <w:divBdr>
        <w:top w:val="none" w:sz="0" w:space="0" w:color="auto"/>
        <w:left w:val="none" w:sz="0" w:space="0" w:color="auto"/>
        <w:bottom w:val="none" w:sz="0" w:space="0" w:color="auto"/>
        <w:right w:val="none" w:sz="0" w:space="0" w:color="auto"/>
      </w:divBdr>
    </w:div>
    <w:div w:id="1201278973">
      <w:bodyDiv w:val="1"/>
      <w:marLeft w:val="0"/>
      <w:marRight w:val="0"/>
      <w:marTop w:val="0"/>
      <w:marBottom w:val="0"/>
      <w:divBdr>
        <w:top w:val="none" w:sz="0" w:space="0" w:color="auto"/>
        <w:left w:val="none" w:sz="0" w:space="0" w:color="auto"/>
        <w:bottom w:val="none" w:sz="0" w:space="0" w:color="auto"/>
        <w:right w:val="none" w:sz="0" w:space="0" w:color="auto"/>
      </w:divBdr>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
    <w:div w:id="1225600338">
      <w:bodyDiv w:val="1"/>
      <w:marLeft w:val="0"/>
      <w:marRight w:val="0"/>
      <w:marTop w:val="0"/>
      <w:marBottom w:val="0"/>
      <w:divBdr>
        <w:top w:val="none" w:sz="0" w:space="0" w:color="auto"/>
        <w:left w:val="none" w:sz="0" w:space="0" w:color="auto"/>
        <w:bottom w:val="none" w:sz="0" w:space="0" w:color="auto"/>
        <w:right w:val="none" w:sz="0" w:space="0" w:color="auto"/>
      </w:divBdr>
      <w:divsChild>
        <w:div w:id="867985210">
          <w:marLeft w:val="144"/>
          <w:marRight w:val="0"/>
          <w:marTop w:val="240"/>
          <w:marBottom w:val="40"/>
          <w:divBdr>
            <w:top w:val="none" w:sz="0" w:space="0" w:color="auto"/>
            <w:left w:val="none" w:sz="0" w:space="0" w:color="auto"/>
            <w:bottom w:val="none" w:sz="0" w:space="0" w:color="auto"/>
            <w:right w:val="none" w:sz="0" w:space="0" w:color="auto"/>
          </w:divBdr>
        </w:div>
      </w:divsChild>
    </w:div>
    <w:div w:id="1259556678">
      <w:bodyDiv w:val="1"/>
      <w:marLeft w:val="0"/>
      <w:marRight w:val="0"/>
      <w:marTop w:val="0"/>
      <w:marBottom w:val="0"/>
      <w:divBdr>
        <w:top w:val="none" w:sz="0" w:space="0" w:color="auto"/>
        <w:left w:val="none" w:sz="0" w:space="0" w:color="auto"/>
        <w:bottom w:val="none" w:sz="0" w:space="0" w:color="auto"/>
        <w:right w:val="none" w:sz="0" w:space="0" w:color="auto"/>
      </w:divBdr>
    </w:div>
    <w:div w:id="1271356397">
      <w:bodyDiv w:val="1"/>
      <w:marLeft w:val="0"/>
      <w:marRight w:val="0"/>
      <w:marTop w:val="0"/>
      <w:marBottom w:val="0"/>
      <w:divBdr>
        <w:top w:val="none" w:sz="0" w:space="0" w:color="auto"/>
        <w:left w:val="none" w:sz="0" w:space="0" w:color="auto"/>
        <w:bottom w:val="none" w:sz="0" w:space="0" w:color="auto"/>
        <w:right w:val="none" w:sz="0" w:space="0" w:color="auto"/>
      </w:divBdr>
    </w:div>
    <w:div w:id="1297570146">
      <w:bodyDiv w:val="1"/>
      <w:marLeft w:val="0"/>
      <w:marRight w:val="0"/>
      <w:marTop w:val="0"/>
      <w:marBottom w:val="0"/>
      <w:divBdr>
        <w:top w:val="none" w:sz="0" w:space="0" w:color="auto"/>
        <w:left w:val="none" w:sz="0" w:space="0" w:color="auto"/>
        <w:bottom w:val="none" w:sz="0" w:space="0" w:color="auto"/>
        <w:right w:val="none" w:sz="0" w:space="0" w:color="auto"/>
      </w:divBdr>
    </w:div>
    <w:div w:id="1298754184">
      <w:bodyDiv w:val="1"/>
      <w:marLeft w:val="0"/>
      <w:marRight w:val="0"/>
      <w:marTop w:val="0"/>
      <w:marBottom w:val="0"/>
      <w:divBdr>
        <w:top w:val="none" w:sz="0" w:space="0" w:color="auto"/>
        <w:left w:val="none" w:sz="0" w:space="0" w:color="auto"/>
        <w:bottom w:val="none" w:sz="0" w:space="0" w:color="auto"/>
        <w:right w:val="none" w:sz="0" w:space="0" w:color="auto"/>
      </w:divBdr>
    </w:div>
    <w:div w:id="1326127207">
      <w:bodyDiv w:val="1"/>
      <w:marLeft w:val="0"/>
      <w:marRight w:val="0"/>
      <w:marTop w:val="0"/>
      <w:marBottom w:val="0"/>
      <w:divBdr>
        <w:top w:val="none" w:sz="0" w:space="0" w:color="auto"/>
        <w:left w:val="none" w:sz="0" w:space="0" w:color="auto"/>
        <w:bottom w:val="none" w:sz="0" w:space="0" w:color="auto"/>
        <w:right w:val="none" w:sz="0" w:space="0" w:color="auto"/>
      </w:divBdr>
      <w:divsChild>
        <w:div w:id="454300533">
          <w:marLeft w:val="403"/>
          <w:marRight w:val="0"/>
          <w:marTop w:val="240"/>
          <w:marBottom w:val="40"/>
          <w:divBdr>
            <w:top w:val="none" w:sz="0" w:space="0" w:color="auto"/>
            <w:left w:val="none" w:sz="0" w:space="0" w:color="auto"/>
            <w:bottom w:val="none" w:sz="0" w:space="0" w:color="auto"/>
            <w:right w:val="none" w:sz="0" w:space="0" w:color="auto"/>
          </w:divBdr>
        </w:div>
        <w:div w:id="1944147962">
          <w:marLeft w:val="893"/>
          <w:marRight w:val="0"/>
          <w:marTop w:val="40"/>
          <w:marBottom w:val="80"/>
          <w:divBdr>
            <w:top w:val="none" w:sz="0" w:space="0" w:color="auto"/>
            <w:left w:val="none" w:sz="0" w:space="0" w:color="auto"/>
            <w:bottom w:val="none" w:sz="0" w:space="0" w:color="auto"/>
            <w:right w:val="none" w:sz="0" w:space="0" w:color="auto"/>
          </w:divBdr>
        </w:div>
        <w:div w:id="1488132057">
          <w:marLeft w:val="403"/>
          <w:marRight w:val="0"/>
          <w:marTop w:val="240"/>
          <w:marBottom w:val="40"/>
          <w:divBdr>
            <w:top w:val="none" w:sz="0" w:space="0" w:color="auto"/>
            <w:left w:val="none" w:sz="0" w:space="0" w:color="auto"/>
            <w:bottom w:val="none" w:sz="0" w:space="0" w:color="auto"/>
            <w:right w:val="none" w:sz="0" w:space="0" w:color="auto"/>
          </w:divBdr>
        </w:div>
        <w:div w:id="443888378">
          <w:marLeft w:val="403"/>
          <w:marRight w:val="0"/>
          <w:marTop w:val="240"/>
          <w:marBottom w:val="40"/>
          <w:divBdr>
            <w:top w:val="none" w:sz="0" w:space="0" w:color="auto"/>
            <w:left w:val="none" w:sz="0" w:space="0" w:color="auto"/>
            <w:bottom w:val="none" w:sz="0" w:space="0" w:color="auto"/>
            <w:right w:val="none" w:sz="0" w:space="0" w:color="auto"/>
          </w:divBdr>
        </w:div>
        <w:div w:id="62147741">
          <w:marLeft w:val="403"/>
          <w:marRight w:val="0"/>
          <w:marTop w:val="240"/>
          <w:marBottom w:val="40"/>
          <w:divBdr>
            <w:top w:val="none" w:sz="0" w:space="0" w:color="auto"/>
            <w:left w:val="none" w:sz="0" w:space="0" w:color="auto"/>
            <w:bottom w:val="none" w:sz="0" w:space="0" w:color="auto"/>
            <w:right w:val="none" w:sz="0" w:space="0" w:color="auto"/>
          </w:divBdr>
        </w:div>
      </w:divsChild>
    </w:div>
    <w:div w:id="1362248131">
      <w:bodyDiv w:val="1"/>
      <w:marLeft w:val="0"/>
      <w:marRight w:val="0"/>
      <w:marTop w:val="0"/>
      <w:marBottom w:val="0"/>
      <w:divBdr>
        <w:top w:val="none" w:sz="0" w:space="0" w:color="auto"/>
        <w:left w:val="none" w:sz="0" w:space="0" w:color="auto"/>
        <w:bottom w:val="none" w:sz="0" w:space="0" w:color="auto"/>
        <w:right w:val="none" w:sz="0" w:space="0" w:color="auto"/>
      </w:divBdr>
    </w:div>
    <w:div w:id="1369599219">
      <w:bodyDiv w:val="1"/>
      <w:marLeft w:val="0"/>
      <w:marRight w:val="0"/>
      <w:marTop w:val="0"/>
      <w:marBottom w:val="0"/>
      <w:divBdr>
        <w:top w:val="none" w:sz="0" w:space="0" w:color="auto"/>
        <w:left w:val="none" w:sz="0" w:space="0" w:color="auto"/>
        <w:bottom w:val="none" w:sz="0" w:space="0" w:color="auto"/>
        <w:right w:val="none" w:sz="0" w:space="0" w:color="auto"/>
      </w:divBdr>
      <w:divsChild>
        <w:div w:id="2074230653">
          <w:marLeft w:val="0"/>
          <w:marRight w:val="0"/>
          <w:marTop w:val="0"/>
          <w:marBottom w:val="0"/>
          <w:divBdr>
            <w:top w:val="none" w:sz="0" w:space="0" w:color="auto"/>
            <w:left w:val="none" w:sz="0" w:space="0" w:color="auto"/>
            <w:bottom w:val="none" w:sz="0" w:space="0" w:color="auto"/>
            <w:right w:val="none" w:sz="0" w:space="0" w:color="auto"/>
          </w:divBdr>
        </w:div>
        <w:div w:id="948895746">
          <w:marLeft w:val="0"/>
          <w:marRight w:val="0"/>
          <w:marTop w:val="0"/>
          <w:marBottom w:val="0"/>
          <w:divBdr>
            <w:top w:val="none" w:sz="0" w:space="0" w:color="auto"/>
            <w:left w:val="none" w:sz="0" w:space="0" w:color="auto"/>
            <w:bottom w:val="none" w:sz="0" w:space="0" w:color="auto"/>
            <w:right w:val="none" w:sz="0" w:space="0" w:color="auto"/>
          </w:divBdr>
        </w:div>
      </w:divsChild>
    </w:div>
    <w:div w:id="1373769119">
      <w:bodyDiv w:val="1"/>
      <w:marLeft w:val="0"/>
      <w:marRight w:val="0"/>
      <w:marTop w:val="0"/>
      <w:marBottom w:val="0"/>
      <w:divBdr>
        <w:top w:val="none" w:sz="0" w:space="0" w:color="auto"/>
        <w:left w:val="none" w:sz="0" w:space="0" w:color="auto"/>
        <w:bottom w:val="none" w:sz="0" w:space="0" w:color="auto"/>
        <w:right w:val="none" w:sz="0" w:space="0" w:color="auto"/>
      </w:divBdr>
    </w:div>
    <w:div w:id="1406875166">
      <w:bodyDiv w:val="1"/>
      <w:marLeft w:val="0"/>
      <w:marRight w:val="0"/>
      <w:marTop w:val="0"/>
      <w:marBottom w:val="0"/>
      <w:divBdr>
        <w:top w:val="none" w:sz="0" w:space="0" w:color="auto"/>
        <w:left w:val="none" w:sz="0" w:space="0" w:color="auto"/>
        <w:bottom w:val="none" w:sz="0" w:space="0" w:color="auto"/>
        <w:right w:val="none" w:sz="0" w:space="0" w:color="auto"/>
      </w:divBdr>
      <w:divsChild>
        <w:div w:id="1992050935">
          <w:marLeft w:val="634"/>
          <w:marRight w:val="0"/>
          <w:marTop w:val="0"/>
          <w:marBottom w:val="0"/>
          <w:divBdr>
            <w:top w:val="none" w:sz="0" w:space="0" w:color="auto"/>
            <w:left w:val="none" w:sz="0" w:space="0" w:color="auto"/>
            <w:bottom w:val="none" w:sz="0" w:space="0" w:color="auto"/>
            <w:right w:val="none" w:sz="0" w:space="0" w:color="auto"/>
          </w:divBdr>
        </w:div>
      </w:divsChild>
    </w:div>
    <w:div w:id="1422528097">
      <w:bodyDiv w:val="1"/>
      <w:marLeft w:val="0"/>
      <w:marRight w:val="0"/>
      <w:marTop w:val="0"/>
      <w:marBottom w:val="0"/>
      <w:divBdr>
        <w:top w:val="none" w:sz="0" w:space="0" w:color="auto"/>
        <w:left w:val="none" w:sz="0" w:space="0" w:color="auto"/>
        <w:bottom w:val="none" w:sz="0" w:space="0" w:color="auto"/>
        <w:right w:val="none" w:sz="0" w:space="0" w:color="auto"/>
      </w:divBdr>
    </w:div>
    <w:div w:id="1424455364">
      <w:bodyDiv w:val="1"/>
      <w:marLeft w:val="0"/>
      <w:marRight w:val="0"/>
      <w:marTop w:val="0"/>
      <w:marBottom w:val="0"/>
      <w:divBdr>
        <w:top w:val="none" w:sz="0" w:space="0" w:color="auto"/>
        <w:left w:val="none" w:sz="0" w:space="0" w:color="auto"/>
        <w:bottom w:val="none" w:sz="0" w:space="0" w:color="auto"/>
        <w:right w:val="none" w:sz="0" w:space="0" w:color="auto"/>
      </w:divBdr>
    </w:div>
    <w:div w:id="1430274245">
      <w:bodyDiv w:val="1"/>
      <w:marLeft w:val="0"/>
      <w:marRight w:val="0"/>
      <w:marTop w:val="0"/>
      <w:marBottom w:val="0"/>
      <w:divBdr>
        <w:top w:val="none" w:sz="0" w:space="0" w:color="auto"/>
        <w:left w:val="none" w:sz="0" w:space="0" w:color="auto"/>
        <w:bottom w:val="none" w:sz="0" w:space="0" w:color="auto"/>
        <w:right w:val="none" w:sz="0" w:space="0" w:color="auto"/>
      </w:divBdr>
    </w:div>
    <w:div w:id="1432816201">
      <w:bodyDiv w:val="1"/>
      <w:marLeft w:val="0"/>
      <w:marRight w:val="0"/>
      <w:marTop w:val="0"/>
      <w:marBottom w:val="0"/>
      <w:divBdr>
        <w:top w:val="none" w:sz="0" w:space="0" w:color="auto"/>
        <w:left w:val="none" w:sz="0" w:space="0" w:color="auto"/>
        <w:bottom w:val="none" w:sz="0" w:space="0" w:color="auto"/>
        <w:right w:val="none" w:sz="0" w:space="0" w:color="auto"/>
      </w:divBdr>
      <w:divsChild>
        <w:div w:id="39717250">
          <w:marLeft w:val="144"/>
          <w:marRight w:val="0"/>
          <w:marTop w:val="240"/>
          <w:marBottom w:val="40"/>
          <w:divBdr>
            <w:top w:val="none" w:sz="0" w:space="0" w:color="auto"/>
            <w:left w:val="none" w:sz="0" w:space="0" w:color="auto"/>
            <w:bottom w:val="none" w:sz="0" w:space="0" w:color="auto"/>
            <w:right w:val="none" w:sz="0" w:space="0" w:color="auto"/>
          </w:divBdr>
        </w:div>
        <w:div w:id="1078555673">
          <w:marLeft w:val="144"/>
          <w:marRight w:val="0"/>
          <w:marTop w:val="240"/>
          <w:marBottom w:val="40"/>
          <w:divBdr>
            <w:top w:val="none" w:sz="0" w:space="0" w:color="auto"/>
            <w:left w:val="none" w:sz="0" w:space="0" w:color="auto"/>
            <w:bottom w:val="none" w:sz="0" w:space="0" w:color="auto"/>
            <w:right w:val="none" w:sz="0" w:space="0" w:color="auto"/>
          </w:divBdr>
        </w:div>
        <w:div w:id="1670019699">
          <w:marLeft w:val="144"/>
          <w:marRight w:val="0"/>
          <w:marTop w:val="240"/>
          <w:marBottom w:val="40"/>
          <w:divBdr>
            <w:top w:val="none" w:sz="0" w:space="0" w:color="auto"/>
            <w:left w:val="none" w:sz="0" w:space="0" w:color="auto"/>
            <w:bottom w:val="none" w:sz="0" w:space="0" w:color="auto"/>
            <w:right w:val="none" w:sz="0" w:space="0" w:color="auto"/>
          </w:divBdr>
        </w:div>
        <w:div w:id="1870412852">
          <w:marLeft w:val="144"/>
          <w:marRight w:val="0"/>
          <w:marTop w:val="240"/>
          <w:marBottom w:val="40"/>
          <w:divBdr>
            <w:top w:val="none" w:sz="0" w:space="0" w:color="auto"/>
            <w:left w:val="none" w:sz="0" w:space="0" w:color="auto"/>
            <w:bottom w:val="none" w:sz="0" w:space="0" w:color="auto"/>
            <w:right w:val="none" w:sz="0" w:space="0" w:color="auto"/>
          </w:divBdr>
        </w:div>
        <w:div w:id="422998383">
          <w:marLeft w:val="144"/>
          <w:marRight w:val="0"/>
          <w:marTop w:val="240"/>
          <w:marBottom w:val="40"/>
          <w:divBdr>
            <w:top w:val="none" w:sz="0" w:space="0" w:color="auto"/>
            <w:left w:val="none" w:sz="0" w:space="0" w:color="auto"/>
            <w:bottom w:val="none" w:sz="0" w:space="0" w:color="auto"/>
            <w:right w:val="none" w:sz="0" w:space="0" w:color="auto"/>
          </w:divBdr>
        </w:div>
        <w:div w:id="952396790">
          <w:marLeft w:val="144"/>
          <w:marRight w:val="0"/>
          <w:marTop w:val="240"/>
          <w:marBottom w:val="40"/>
          <w:divBdr>
            <w:top w:val="none" w:sz="0" w:space="0" w:color="auto"/>
            <w:left w:val="none" w:sz="0" w:space="0" w:color="auto"/>
            <w:bottom w:val="none" w:sz="0" w:space="0" w:color="auto"/>
            <w:right w:val="none" w:sz="0" w:space="0" w:color="auto"/>
          </w:divBdr>
        </w:div>
      </w:divsChild>
    </w:div>
    <w:div w:id="1522821663">
      <w:bodyDiv w:val="1"/>
      <w:marLeft w:val="0"/>
      <w:marRight w:val="0"/>
      <w:marTop w:val="0"/>
      <w:marBottom w:val="0"/>
      <w:divBdr>
        <w:top w:val="none" w:sz="0" w:space="0" w:color="auto"/>
        <w:left w:val="none" w:sz="0" w:space="0" w:color="auto"/>
        <w:bottom w:val="none" w:sz="0" w:space="0" w:color="auto"/>
        <w:right w:val="none" w:sz="0" w:space="0" w:color="auto"/>
      </w:divBdr>
    </w:div>
    <w:div w:id="1638728341">
      <w:bodyDiv w:val="1"/>
      <w:marLeft w:val="0"/>
      <w:marRight w:val="0"/>
      <w:marTop w:val="0"/>
      <w:marBottom w:val="0"/>
      <w:divBdr>
        <w:top w:val="none" w:sz="0" w:space="0" w:color="auto"/>
        <w:left w:val="none" w:sz="0" w:space="0" w:color="auto"/>
        <w:bottom w:val="none" w:sz="0" w:space="0" w:color="auto"/>
        <w:right w:val="none" w:sz="0" w:space="0" w:color="auto"/>
      </w:divBdr>
    </w:div>
    <w:div w:id="1735662014">
      <w:bodyDiv w:val="1"/>
      <w:marLeft w:val="0"/>
      <w:marRight w:val="0"/>
      <w:marTop w:val="0"/>
      <w:marBottom w:val="0"/>
      <w:divBdr>
        <w:top w:val="none" w:sz="0" w:space="0" w:color="auto"/>
        <w:left w:val="none" w:sz="0" w:space="0" w:color="auto"/>
        <w:bottom w:val="none" w:sz="0" w:space="0" w:color="auto"/>
        <w:right w:val="none" w:sz="0" w:space="0" w:color="auto"/>
      </w:divBdr>
      <w:divsChild>
        <w:div w:id="1984234835">
          <w:marLeft w:val="605"/>
          <w:marRight w:val="0"/>
          <w:marTop w:val="40"/>
          <w:marBottom w:val="80"/>
          <w:divBdr>
            <w:top w:val="none" w:sz="0" w:space="0" w:color="auto"/>
            <w:left w:val="none" w:sz="0" w:space="0" w:color="auto"/>
            <w:bottom w:val="none" w:sz="0" w:space="0" w:color="auto"/>
            <w:right w:val="none" w:sz="0" w:space="0" w:color="auto"/>
          </w:divBdr>
        </w:div>
        <w:div w:id="810244062">
          <w:marLeft w:val="605"/>
          <w:marRight w:val="0"/>
          <w:marTop w:val="40"/>
          <w:marBottom w:val="80"/>
          <w:divBdr>
            <w:top w:val="none" w:sz="0" w:space="0" w:color="auto"/>
            <w:left w:val="none" w:sz="0" w:space="0" w:color="auto"/>
            <w:bottom w:val="none" w:sz="0" w:space="0" w:color="auto"/>
            <w:right w:val="none" w:sz="0" w:space="0" w:color="auto"/>
          </w:divBdr>
        </w:div>
        <w:div w:id="672536171">
          <w:marLeft w:val="605"/>
          <w:marRight w:val="0"/>
          <w:marTop w:val="40"/>
          <w:marBottom w:val="80"/>
          <w:divBdr>
            <w:top w:val="none" w:sz="0" w:space="0" w:color="auto"/>
            <w:left w:val="none" w:sz="0" w:space="0" w:color="auto"/>
            <w:bottom w:val="none" w:sz="0" w:space="0" w:color="auto"/>
            <w:right w:val="none" w:sz="0" w:space="0" w:color="auto"/>
          </w:divBdr>
        </w:div>
        <w:div w:id="416907232">
          <w:marLeft w:val="605"/>
          <w:marRight w:val="0"/>
          <w:marTop w:val="40"/>
          <w:marBottom w:val="80"/>
          <w:divBdr>
            <w:top w:val="none" w:sz="0" w:space="0" w:color="auto"/>
            <w:left w:val="none" w:sz="0" w:space="0" w:color="auto"/>
            <w:bottom w:val="none" w:sz="0" w:space="0" w:color="auto"/>
            <w:right w:val="none" w:sz="0" w:space="0" w:color="auto"/>
          </w:divBdr>
        </w:div>
      </w:divsChild>
    </w:div>
    <w:div w:id="1832864589">
      <w:bodyDiv w:val="1"/>
      <w:marLeft w:val="0"/>
      <w:marRight w:val="0"/>
      <w:marTop w:val="0"/>
      <w:marBottom w:val="0"/>
      <w:divBdr>
        <w:top w:val="none" w:sz="0" w:space="0" w:color="auto"/>
        <w:left w:val="none" w:sz="0" w:space="0" w:color="auto"/>
        <w:bottom w:val="none" w:sz="0" w:space="0" w:color="auto"/>
        <w:right w:val="none" w:sz="0" w:space="0" w:color="auto"/>
      </w:divBdr>
    </w:div>
    <w:div w:id="1880773172">
      <w:bodyDiv w:val="1"/>
      <w:marLeft w:val="0"/>
      <w:marRight w:val="0"/>
      <w:marTop w:val="0"/>
      <w:marBottom w:val="0"/>
      <w:divBdr>
        <w:top w:val="none" w:sz="0" w:space="0" w:color="auto"/>
        <w:left w:val="none" w:sz="0" w:space="0" w:color="auto"/>
        <w:bottom w:val="none" w:sz="0" w:space="0" w:color="auto"/>
        <w:right w:val="none" w:sz="0" w:space="0" w:color="auto"/>
      </w:divBdr>
      <w:divsChild>
        <w:div w:id="1567766100">
          <w:marLeft w:val="144"/>
          <w:marRight w:val="0"/>
          <w:marTop w:val="240"/>
          <w:marBottom w:val="40"/>
          <w:divBdr>
            <w:top w:val="none" w:sz="0" w:space="0" w:color="auto"/>
            <w:left w:val="none" w:sz="0" w:space="0" w:color="auto"/>
            <w:bottom w:val="none" w:sz="0" w:space="0" w:color="auto"/>
            <w:right w:val="none" w:sz="0" w:space="0" w:color="auto"/>
          </w:divBdr>
        </w:div>
        <w:div w:id="377752721">
          <w:marLeft w:val="144"/>
          <w:marRight w:val="0"/>
          <w:marTop w:val="240"/>
          <w:marBottom w:val="40"/>
          <w:divBdr>
            <w:top w:val="none" w:sz="0" w:space="0" w:color="auto"/>
            <w:left w:val="none" w:sz="0" w:space="0" w:color="auto"/>
            <w:bottom w:val="none" w:sz="0" w:space="0" w:color="auto"/>
            <w:right w:val="none" w:sz="0" w:space="0" w:color="auto"/>
          </w:divBdr>
        </w:div>
        <w:div w:id="1322853500">
          <w:marLeft w:val="144"/>
          <w:marRight w:val="0"/>
          <w:marTop w:val="240"/>
          <w:marBottom w:val="40"/>
          <w:divBdr>
            <w:top w:val="none" w:sz="0" w:space="0" w:color="auto"/>
            <w:left w:val="none" w:sz="0" w:space="0" w:color="auto"/>
            <w:bottom w:val="none" w:sz="0" w:space="0" w:color="auto"/>
            <w:right w:val="none" w:sz="0" w:space="0" w:color="auto"/>
          </w:divBdr>
        </w:div>
        <w:div w:id="926963332">
          <w:marLeft w:val="144"/>
          <w:marRight w:val="0"/>
          <w:marTop w:val="240"/>
          <w:marBottom w:val="40"/>
          <w:divBdr>
            <w:top w:val="none" w:sz="0" w:space="0" w:color="auto"/>
            <w:left w:val="none" w:sz="0" w:space="0" w:color="auto"/>
            <w:bottom w:val="none" w:sz="0" w:space="0" w:color="auto"/>
            <w:right w:val="none" w:sz="0" w:space="0" w:color="auto"/>
          </w:divBdr>
        </w:div>
        <w:div w:id="768818334">
          <w:marLeft w:val="144"/>
          <w:marRight w:val="0"/>
          <w:marTop w:val="240"/>
          <w:marBottom w:val="40"/>
          <w:divBdr>
            <w:top w:val="none" w:sz="0" w:space="0" w:color="auto"/>
            <w:left w:val="none" w:sz="0" w:space="0" w:color="auto"/>
            <w:bottom w:val="none" w:sz="0" w:space="0" w:color="auto"/>
            <w:right w:val="none" w:sz="0" w:space="0" w:color="auto"/>
          </w:divBdr>
        </w:div>
        <w:div w:id="807672780">
          <w:marLeft w:val="144"/>
          <w:marRight w:val="0"/>
          <w:marTop w:val="240"/>
          <w:marBottom w:val="40"/>
          <w:divBdr>
            <w:top w:val="none" w:sz="0" w:space="0" w:color="auto"/>
            <w:left w:val="none" w:sz="0" w:space="0" w:color="auto"/>
            <w:bottom w:val="none" w:sz="0" w:space="0" w:color="auto"/>
            <w:right w:val="none" w:sz="0" w:space="0" w:color="auto"/>
          </w:divBdr>
        </w:div>
      </w:divsChild>
    </w:div>
    <w:div w:id="1918319146">
      <w:bodyDiv w:val="1"/>
      <w:marLeft w:val="0"/>
      <w:marRight w:val="0"/>
      <w:marTop w:val="0"/>
      <w:marBottom w:val="0"/>
      <w:divBdr>
        <w:top w:val="none" w:sz="0" w:space="0" w:color="auto"/>
        <w:left w:val="none" w:sz="0" w:space="0" w:color="auto"/>
        <w:bottom w:val="none" w:sz="0" w:space="0" w:color="auto"/>
        <w:right w:val="none" w:sz="0" w:space="0" w:color="auto"/>
      </w:divBdr>
      <w:divsChild>
        <w:div w:id="2065719174">
          <w:marLeft w:val="144"/>
          <w:marRight w:val="0"/>
          <w:marTop w:val="240"/>
          <w:marBottom w:val="40"/>
          <w:divBdr>
            <w:top w:val="none" w:sz="0" w:space="0" w:color="auto"/>
            <w:left w:val="none" w:sz="0" w:space="0" w:color="auto"/>
            <w:bottom w:val="none" w:sz="0" w:space="0" w:color="auto"/>
            <w:right w:val="none" w:sz="0" w:space="0" w:color="auto"/>
          </w:divBdr>
        </w:div>
        <w:div w:id="1762944619">
          <w:marLeft w:val="144"/>
          <w:marRight w:val="0"/>
          <w:marTop w:val="240"/>
          <w:marBottom w:val="40"/>
          <w:divBdr>
            <w:top w:val="none" w:sz="0" w:space="0" w:color="auto"/>
            <w:left w:val="none" w:sz="0" w:space="0" w:color="auto"/>
            <w:bottom w:val="none" w:sz="0" w:space="0" w:color="auto"/>
            <w:right w:val="none" w:sz="0" w:space="0" w:color="auto"/>
          </w:divBdr>
        </w:div>
        <w:div w:id="344484674">
          <w:marLeft w:val="144"/>
          <w:marRight w:val="0"/>
          <w:marTop w:val="240"/>
          <w:marBottom w:val="40"/>
          <w:divBdr>
            <w:top w:val="none" w:sz="0" w:space="0" w:color="auto"/>
            <w:left w:val="none" w:sz="0" w:space="0" w:color="auto"/>
            <w:bottom w:val="none" w:sz="0" w:space="0" w:color="auto"/>
            <w:right w:val="none" w:sz="0" w:space="0" w:color="auto"/>
          </w:divBdr>
        </w:div>
        <w:div w:id="1423180463">
          <w:marLeft w:val="144"/>
          <w:marRight w:val="0"/>
          <w:marTop w:val="240"/>
          <w:marBottom w:val="40"/>
          <w:divBdr>
            <w:top w:val="none" w:sz="0" w:space="0" w:color="auto"/>
            <w:left w:val="none" w:sz="0" w:space="0" w:color="auto"/>
            <w:bottom w:val="none" w:sz="0" w:space="0" w:color="auto"/>
            <w:right w:val="none" w:sz="0" w:space="0" w:color="auto"/>
          </w:divBdr>
        </w:div>
        <w:div w:id="1331177162">
          <w:marLeft w:val="144"/>
          <w:marRight w:val="0"/>
          <w:marTop w:val="240"/>
          <w:marBottom w:val="40"/>
          <w:divBdr>
            <w:top w:val="none" w:sz="0" w:space="0" w:color="auto"/>
            <w:left w:val="none" w:sz="0" w:space="0" w:color="auto"/>
            <w:bottom w:val="none" w:sz="0" w:space="0" w:color="auto"/>
            <w:right w:val="none" w:sz="0" w:space="0" w:color="auto"/>
          </w:divBdr>
        </w:div>
        <w:div w:id="1487209161">
          <w:marLeft w:val="144"/>
          <w:marRight w:val="0"/>
          <w:marTop w:val="240"/>
          <w:marBottom w:val="40"/>
          <w:divBdr>
            <w:top w:val="none" w:sz="0" w:space="0" w:color="auto"/>
            <w:left w:val="none" w:sz="0" w:space="0" w:color="auto"/>
            <w:bottom w:val="none" w:sz="0" w:space="0" w:color="auto"/>
            <w:right w:val="none" w:sz="0" w:space="0" w:color="auto"/>
          </w:divBdr>
        </w:div>
      </w:divsChild>
    </w:div>
    <w:div w:id="1934164370">
      <w:bodyDiv w:val="1"/>
      <w:marLeft w:val="0"/>
      <w:marRight w:val="0"/>
      <w:marTop w:val="0"/>
      <w:marBottom w:val="0"/>
      <w:divBdr>
        <w:top w:val="none" w:sz="0" w:space="0" w:color="auto"/>
        <w:left w:val="none" w:sz="0" w:space="0" w:color="auto"/>
        <w:bottom w:val="none" w:sz="0" w:space="0" w:color="auto"/>
        <w:right w:val="none" w:sz="0" w:space="0" w:color="auto"/>
      </w:divBdr>
    </w:div>
    <w:div w:id="1947078896">
      <w:bodyDiv w:val="1"/>
      <w:marLeft w:val="0"/>
      <w:marRight w:val="0"/>
      <w:marTop w:val="0"/>
      <w:marBottom w:val="0"/>
      <w:divBdr>
        <w:top w:val="none" w:sz="0" w:space="0" w:color="auto"/>
        <w:left w:val="none" w:sz="0" w:space="0" w:color="auto"/>
        <w:bottom w:val="none" w:sz="0" w:space="0" w:color="auto"/>
        <w:right w:val="none" w:sz="0" w:space="0" w:color="auto"/>
      </w:divBdr>
      <w:divsChild>
        <w:div w:id="635258920">
          <w:marLeft w:val="0"/>
          <w:marRight w:val="0"/>
          <w:marTop w:val="0"/>
          <w:marBottom w:val="0"/>
          <w:divBdr>
            <w:top w:val="none" w:sz="0" w:space="0" w:color="auto"/>
            <w:left w:val="none" w:sz="0" w:space="0" w:color="auto"/>
            <w:bottom w:val="none" w:sz="0" w:space="0" w:color="auto"/>
            <w:right w:val="none" w:sz="0" w:space="0" w:color="auto"/>
          </w:divBdr>
        </w:div>
        <w:div w:id="1039669847">
          <w:marLeft w:val="0"/>
          <w:marRight w:val="0"/>
          <w:marTop w:val="0"/>
          <w:marBottom w:val="0"/>
          <w:divBdr>
            <w:top w:val="none" w:sz="0" w:space="0" w:color="auto"/>
            <w:left w:val="none" w:sz="0" w:space="0" w:color="auto"/>
            <w:bottom w:val="none" w:sz="0" w:space="0" w:color="auto"/>
            <w:right w:val="none" w:sz="0" w:space="0" w:color="auto"/>
          </w:divBdr>
        </w:div>
        <w:div w:id="328749441">
          <w:marLeft w:val="0"/>
          <w:marRight w:val="0"/>
          <w:marTop w:val="0"/>
          <w:marBottom w:val="0"/>
          <w:divBdr>
            <w:top w:val="none" w:sz="0" w:space="0" w:color="auto"/>
            <w:left w:val="none" w:sz="0" w:space="0" w:color="auto"/>
            <w:bottom w:val="none" w:sz="0" w:space="0" w:color="auto"/>
            <w:right w:val="none" w:sz="0" w:space="0" w:color="auto"/>
          </w:divBdr>
        </w:div>
        <w:div w:id="1509059706">
          <w:marLeft w:val="0"/>
          <w:marRight w:val="0"/>
          <w:marTop w:val="0"/>
          <w:marBottom w:val="0"/>
          <w:divBdr>
            <w:top w:val="none" w:sz="0" w:space="0" w:color="auto"/>
            <w:left w:val="none" w:sz="0" w:space="0" w:color="auto"/>
            <w:bottom w:val="none" w:sz="0" w:space="0" w:color="auto"/>
            <w:right w:val="none" w:sz="0" w:space="0" w:color="auto"/>
          </w:divBdr>
        </w:div>
        <w:div w:id="575743769">
          <w:marLeft w:val="0"/>
          <w:marRight w:val="0"/>
          <w:marTop w:val="0"/>
          <w:marBottom w:val="0"/>
          <w:divBdr>
            <w:top w:val="none" w:sz="0" w:space="0" w:color="auto"/>
            <w:left w:val="none" w:sz="0" w:space="0" w:color="auto"/>
            <w:bottom w:val="none" w:sz="0" w:space="0" w:color="auto"/>
            <w:right w:val="none" w:sz="0" w:space="0" w:color="auto"/>
          </w:divBdr>
        </w:div>
      </w:divsChild>
    </w:div>
    <w:div w:id="1982298986">
      <w:bodyDiv w:val="1"/>
      <w:marLeft w:val="0"/>
      <w:marRight w:val="0"/>
      <w:marTop w:val="0"/>
      <w:marBottom w:val="0"/>
      <w:divBdr>
        <w:top w:val="none" w:sz="0" w:space="0" w:color="auto"/>
        <w:left w:val="none" w:sz="0" w:space="0" w:color="auto"/>
        <w:bottom w:val="none" w:sz="0" w:space="0" w:color="auto"/>
        <w:right w:val="none" w:sz="0" w:space="0" w:color="auto"/>
      </w:divBdr>
      <w:divsChild>
        <w:div w:id="439185788">
          <w:marLeft w:val="0"/>
          <w:marRight w:val="0"/>
          <w:marTop w:val="0"/>
          <w:marBottom w:val="0"/>
          <w:divBdr>
            <w:top w:val="none" w:sz="0" w:space="0" w:color="auto"/>
            <w:left w:val="none" w:sz="0" w:space="0" w:color="auto"/>
            <w:bottom w:val="none" w:sz="0" w:space="0" w:color="auto"/>
            <w:right w:val="none" w:sz="0" w:space="0" w:color="auto"/>
          </w:divBdr>
        </w:div>
        <w:div w:id="1159156998">
          <w:marLeft w:val="0"/>
          <w:marRight w:val="0"/>
          <w:marTop w:val="0"/>
          <w:marBottom w:val="0"/>
          <w:divBdr>
            <w:top w:val="none" w:sz="0" w:space="0" w:color="auto"/>
            <w:left w:val="none" w:sz="0" w:space="0" w:color="auto"/>
            <w:bottom w:val="none" w:sz="0" w:space="0" w:color="auto"/>
            <w:right w:val="none" w:sz="0" w:space="0" w:color="auto"/>
          </w:divBdr>
        </w:div>
      </w:divsChild>
    </w:div>
    <w:div w:id="1995139489">
      <w:bodyDiv w:val="1"/>
      <w:marLeft w:val="0"/>
      <w:marRight w:val="0"/>
      <w:marTop w:val="0"/>
      <w:marBottom w:val="0"/>
      <w:divBdr>
        <w:top w:val="none" w:sz="0" w:space="0" w:color="auto"/>
        <w:left w:val="none" w:sz="0" w:space="0" w:color="auto"/>
        <w:bottom w:val="none" w:sz="0" w:space="0" w:color="auto"/>
        <w:right w:val="none" w:sz="0" w:space="0" w:color="auto"/>
      </w:divBdr>
    </w:div>
    <w:div w:id="20463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4806F7-AA3E-4437-91D0-2AAA57B0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58325</Words>
  <Characters>332454</Characters>
  <Application>Microsoft Office Word</Application>
  <DocSecurity>0</DocSecurity>
  <Lines>2770</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Issak</dc:creator>
  <cp:keywords/>
  <dc:description/>
  <cp:lastModifiedBy>Glenn Nielsen</cp:lastModifiedBy>
  <cp:revision>2</cp:revision>
  <cp:lastPrinted>2021-09-03T05:17:00Z</cp:lastPrinted>
  <dcterms:created xsi:type="dcterms:W3CDTF">2023-08-18T09:38:00Z</dcterms:created>
  <dcterms:modified xsi:type="dcterms:W3CDTF">2023-08-18T09:38:00Z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c7c222b2-d924-38d9-a283-62ca331b141c</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