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61BE" w14:textId="77777777" w:rsidR="00617631" w:rsidRDefault="00617631" w:rsidP="00617631">
      <w:pPr>
        <w:pStyle w:val="Heading2"/>
        <w:rPr>
          <w:lang w:val="en-US" w:eastAsia="en-US"/>
        </w:rPr>
      </w:pPr>
      <w:r>
        <w:rPr>
          <w:rFonts w:eastAsia="MS Mincho"/>
          <w:lang w:val="en-US" w:eastAsia="en-US"/>
        </w:rPr>
        <w:t>Supplementary Tables &amp; Figures</w:t>
      </w:r>
    </w:p>
    <w:p w14:paraId="39E38B98" w14:textId="77777777" w:rsidR="00617631" w:rsidRDefault="00617631" w:rsidP="00617631">
      <w:pPr>
        <w:pStyle w:val="Caption"/>
        <w:keepNext/>
      </w:pPr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- Example of the GAIA classification system for the outcome small for gestational age (SGA)</w:t>
      </w:r>
    </w:p>
    <w:tbl>
      <w:tblPr>
        <w:tblStyle w:val="ListTable3"/>
        <w:tblW w:w="0" w:type="auto"/>
        <w:tblInd w:w="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617631" w14:paraId="4C8F80B3" w14:textId="77777777" w:rsidTr="0061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14:paraId="696F0A54" w14:textId="77777777" w:rsidR="00617631" w:rsidRDefault="00617631">
            <w:pPr>
              <w:spacing w:line="240" w:lineRule="auto"/>
              <w:rPr>
                <w:b w:val="0"/>
                <w:bCs w:val="0"/>
              </w:rPr>
            </w:pPr>
            <w:r>
              <w:t>Level 1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63EC16A0" w14:textId="77777777" w:rsidR="00617631" w:rsidRDefault="006176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Level 2A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732CD75B" w14:textId="77777777" w:rsidR="00617631" w:rsidRDefault="006176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Level 2B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1A4EB918" w14:textId="77777777" w:rsidR="00617631" w:rsidRDefault="006176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Level 3A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591F8B15" w14:textId="77777777" w:rsidR="00617631" w:rsidRDefault="006176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Level 3B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14:paraId="2A279BC4" w14:textId="77777777" w:rsidR="00617631" w:rsidRDefault="006176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Level 4</w:t>
            </w:r>
          </w:p>
        </w:tc>
      </w:tr>
      <w:tr w:rsidR="00617631" w14:paraId="793188D7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left w:val="single" w:sz="4" w:space="0" w:color="000000" w:themeColor="text1"/>
            </w:tcBorders>
            <w:hideMark/>
          </w:tcPr>
          <w:p w14:paraId="38492C58" w14:textId="77777777" w:rsidR="00617631" w:rsidRDefault="00617631">
            <w:p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Weight &lt; 10</w:t>
            </w:r>
            <w:r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centile for GA</w:t>
            </w:r>
          </w:p>
        </w:tc>
        <w:tc>
          <w:tcPr>
            <w:tcW w:w="2325" w:type="dxa"/>
            <w:tcBorders>
              <w:left w:val="nil"/>
              <w:right w:val="nil"/>
            </w:tcBorders>
            <w:hideMark/>
          </w:tcPr>
          <w:p w14:paraId="6A36F339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 &lt; 10</w:t>
            </w:r>
            <w:r>
              <w:rPr>
                <w:vertAlign w:val="superscript"/>
              </w:rPr>
              <w:t>th</w:t>
            </w:r>
            <w:r>
              <w:t xml:space="preserve"> centile for GA</w:t>
            </w:r>
          </w:p>
        </w:tc>
        <w:tc>
          <w:tcPr>
            <w:tcW w:w="2325" w:type="dxa"/>
            <w:tcBorders>
              <w:left w:val="nil"/>
              <w:right w:val="nil"/>
            </w:tcBorders>
            <w:hideMark/>
          </w:tcPr>
          <w:p w14:paraId="591DC7F1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 &lt; 10</w:t>
            </w:r>
            <w:r>
              <w:rPr>
                <w:vertAlign w:val="superscript"/>
              </w:rPr>
              <w:t>th</w:t>
            </w:r>
            <w:r>
              <w:t xml:space="preserve"> centile for GA</w:t>
            </w:r>
          </w:p>
        </w:tc>
        <w:tc>
          <w:tcPr>
            <w:tcW w:w="2325" w:type="dxa"/>
            <w:tcBorders>
              <w:left w:val="nil"/>
              <w:right w:val="nil"/>
            </w:tcBorders>
            <w:hideMark/>
          </w:tcPr>
          <w:p w14:paraId="668C5A84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 &lt; 10</w:t>
            </w:r>
            <w:r>
              <w:rPr>
                <w:vertAlign w:val="superscript"/>
              </w:rPr>
              <w:t>th</w:t>
            </w:r>
            <w:r>
              <w:t xml:space="preserve"> centile for GA</w:t>
            </w:r>
          </w:p>
        </w:tc>
        <w:tc>
          <w:tcPr>
            <w:tcW w:w="2325" w:type="dxa"/>
            <w:tcBorders>
              <w:left w:val="nil"/>
              <w:right w:val="nil"/>
            </w:tcBorders>
            <w:hideMark/>
          </w:tcPr>
          <w:p w14:paraId="31795E5C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 &lt; 10</w:t>
            </w:r>
            <w:r>
              <w:rPr>
                <w:vertAlign w:val="superscript"/>
              </w:rPr>
              <w:t>th</w:t>
            </w:r>
            <w:r>
              <w:t xml:space="preserve"> centile for GA</w:t>
            </w:r>
          </w:p>
        </w:tc>
        <w:tc>
          <w:tcPr>
            <w:tcW w:w="2325" w:type="dxa"/>
            <w:tcBorders>
              <w:left w:val="nil"/>
              <w:right w:val="single" w:sz="4" w:space="0" w:color="000000" w:themeColor="text1"/>
            </w:tcBorders>
            <w:hideMark/>
          </w:tcPr>
          <w:p w14:paraId="1825B230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Baby noted to be small</w:t>
            </w:r>
          </w:p>
        </w:tc>
      </w:tr>
      <w:tr w:rsidR="00617631" w14:paraId="142C801C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7C5BA327" w14:textId="77777777" w:rsidR="00617631" w:rsidRDefault="00617631">
            <w:p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Weight &lt; 24 hours of birth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F0388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Weight &lt; 24 hours of birth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755B2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&lt; 24 hours of birth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F469D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&lt; 48 hours of birth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4AA50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&lt; 48 hours of birth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15B67829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weight</w:t>
            </w:r>
          </w:p>
        </w:tc>
      </w:tr>
      <w:tr w:rsidR="00617631" w14:paraId="319E900D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left w:val="single" w:sz="4" w:space="0" w:color="000000" w:themeColor="text1"/>
            </w:tcBorders>
            <w:hideMark/>
          </w:tcPr>
          <w:p w14:paraId="0A3B6307" w14:textId="77777777" w:rsidR="00617631" w:rsidRDefault="00617631">
            <w:p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Weight using calibrated electronic scale 10g resolution</w:t>
            </w:r>
          </w:p>
        </w:tc>
        <w:tc>
          <w:tcPr>
            <w:tcW w:w="2325" w:type="dxa"/>
            <w:tcBorders>
              <w:left w:val="nil"/>
              <w:right w:val="nil"/>
            </w:tcBorders>
            <w:hideMark/>
          </w:tcPr>
          <w:p w14:paraId="2352C781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 using scale with &lt;50g resolution, tared to zero and calibrated</w:t>
            </w:r>
          </w:p>
        </w:tc>
        <w:tc>
          <w:tcPr>
            <w:tcW w:w="2325" w:type="dxa"/>
            <w:tcBorders>
              <w:left w:val="nil"/>
              <w:right w:val="nil"/>
            </w:tcBorders>
            <w:hideMark/>
          </w:tcPr>
          <w:p w14:paraId="39BC700A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 using scale with &lt;50g resolution, tared to zero and calibrated</w:t>
            </w:r>
          </w:p>
        </w:tc>
        <w:tc>
          <w:tcPr>
            <w:tcW w:w="2325" w:type="dxa"/>
            <w:tcBorders>
              <w:left w:val="nil"/>
              <w:right w:val="nil"/>
            </w:tcBorders>
            <w:hideMark/>
          </w:tcPr>
          <w:p w14:paraId="0D22F0C0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 using scale with &lt;50g resolution, tared to zero and calibrated</w:t>
            </w:r>
          </w:p>
        </w:tc>
        <w:tc>
          <w:tcPr>
            <w:tcW w:w="2325" w:type="dxa"/>
            <w:tcBorders>
              <w:left w:val="nil"/>
              <w:right w:val="nil"/>
            </w:tcBorders>
            <w:hideMark/>
          </w:tcPr>
          <w:p w14:paraId="107AA34F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 using difference between adult holding and adult alone</w:t>
            </w:r>
          </w:p>
        </w:tc>
        <w:tc>
          <w:tcPr>
            <w:tcW w:w="2325" w:type="dxa"/>
            <w:tcBorders>
              <w:left w:val="nil"/>
              <w:right w:val="single" w:sz="4" w:space="0" w:color="000000" w:themeColor="text1"/>
            </w:tcBorders>
            <w:hideMark/>
          </w:tcPr>
          <w:p w14:paraId="4BD7D1F5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SGA </w:t>
            </w:r>
            <w:proofErr w:type="spellStart"/>
            <w:r>
              <w:rPr>
                <w:lang w:val="it-IT"/>
              </w:rPr>
              <w:t>documented</w:t>
            </w:r>
            <w:proofErr w:type="spellEnd"/>
            <w:r>
              <w:rPr>
                <w:lang w:val="it-IT"/>
              </w:rPr>
              <w:t xml:space="preserve"> in medical notes</w:t>
            </w:r>
          </w:p>
        </w:tc>
      </w:tr>
      <w:tr w:rsidR="00617631" w14:paraId="6F251EAB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2B0919B7" w14:textId="77777777" w:rsidR="00617631" w:rsidRDefault="00617631">
            <w:pPr>
              <w:spacing w:line="240" w:lineRule="auto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GA: </w:t>
            </w:r>
            <w:r>
              <w:rPr>
                <w:b w:val="0"/>
                <w:bCs w:val="0"/>
              </w:rPr>
              <w:t>Certain LMP AND 1</w:t>
            </w:r>
            <w:r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trimester USS OR 1</w:t>
            </w:r>
            <w:r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trimester USS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172C56E7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 xml:space="preserve">GA: </w:t>
            </w:r>
            <w:r>
              <w:t xml:space="preserve">Certain LMP </w:t>
            </w:r>
            <w:proofErr w:type="gramStart"/>
            <w:r>
              <w:t>&amp;  1</w:t>
            </w:r>
            <w:proofErr w:type="gramEnd"/>
            <w:r>
              <w:rPr>
                <w:vertAlign w:val="superscript"/>
              </w:rPr>
              <w:t>st</w:t>
            </w:r>
            <w:r>
              <w:t xml:space="preserve"> or 2</w:t>
            </w:r>
            <w:r>
              <w:rPr>
                <w:vertAlign w:val="superscript"/>
              </w:rPr>
              <w:t>nd</w:t>
            </w:r>
            <w:r>
              <w:t xml:space="preserve"> trimester USS OR certain LMP &amp; 1</w:t>
            </w:r>
            <w:r>
              <w:rPr>
                <w:vertAlign w:val="superscript"/>
              </w:rPr>
              <w:t>st</w:t>
            </w:r>
            <w:r>
              <w:t xml:space="preserve"> trimester physical exam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B0E9218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 xml:space="preserve">GA: </w:t>
            </w:r>
            <w:r>
              <w:t>Uncertain LMP &amp; 2</w:t>
            </w:r>
            <w:r>
              <w:rPr>
                <w:vertAlign w:val="superscript"/>
              </w:rPr>
              <w:t>nd</w:t>
            </w:r>
            <w:r>
              <w:t xml:space="preserve"> trimester USS</w:t>
            </w:r>
          </w:p>
          <w:p w14:paraId="190762B6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4B62983D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GA</w:t>
            </w:r>
            <w:r>
              <w:t>: Certain LMP &amp; 3</w:t>
            </w:r>
            <w:r>
              <w:rPr>
                <w:vertAlign w:val="superscript"/>
              </w:rPr>
              <w:t>rd</w:t>
            </w:r>
            <w:r>
              <w:t xml:space="preserve"> trimester USS OR</w:t>
            </w:r>
            <w:r>
              <w:rPr>
                <w:i/>
                <w:iCs/>
              </w:rPr>
              <w:t xml:space="preserve"> </w:t>
            </w:r>
            <w:r>
              <w:t>Certain LMP &amp; 2</w:t>
            </w:r>
            <w:r>
              <w:rPr>
                <w:vertAlign w:val="superscript"/>
              </w:rPr>
              <w:t>nd</w:t>
            </w:r>
            <w:r>
              <w:t xml:space="preserve"> trimester fundal height OR certain LMP with birthweight OR uncertain LMP with first trimester physical exam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207737E0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GA</w:t>
            </w:r>
            <w:r>
              <w:t xml:space="preserve">: Uncertain LMP &amp; fundal height OR Uncertain LMP with </w:t>
            </w:r>
            <w:proofErr w:type="spellStart"/>
            <w:r>
              <w:t>newborn</w:t>
            </w:r>
            <w:proofErr w:type="spellEnd"/>
            <w:r>
              <w:t xml:space="preserve"> physical assessment OR Uncertain LMP with birthweight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74C71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GA: </w:t>
            </w:r>
            <w:r>
              <w:t>Infant examination</w:t>
            </w:r>
          </w:p>
          <w:p w14:paraId="652C4A23" w14:textId="77777777" w:rsidR="00617631" w:rsidRDefault="00617631">
            <w:pPr>
              <w:keepNext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166CEB" w14:textId="77777777" w:rsidR="00617631" w:rsidRDefault="00617631" w:rsidP="00617631">
      <w:pPr>
        <w:pStyle w:val="Caption"/>
        <w:keepNext/>
      </w:pPr>
    </w:p>
    <w:p w14:paraId="3D5D7BAB" w14:textId="77777777" w:rsidR="00617631" w:rsidRDefault="00617631" w:rsidP="00617631">
      <w:pPr>
        <w:spacing w:after="240"/>
        <w:ind w:firstLine="360"/>
        <w:rPr>
          <w:b/>
          <w:bCs/>
          <w:sz w:val="18"/>
          <w:szCs w:val="18"/>
        </w:rPr>
      </w:pPr>
      <w:r>
        <w:br w:type="page"/>
      </w:r>
    </w:p>
    <w:p w14:paraId="465E122F" w14:textId="77777777" w:rsidR="00617631" w:rsidRDefault="00617631" w:rsidP="00617631">
      <w:pPr>
        <w:pStyle w:val="Caption"/>
        <w:keepNext/>
      </w:pPr>
    </w:p>
    <w:p w14:paraId="21EC5E5B" w14:textId="77777777" w:rsidR="00617631" w:rsidRDefault="00617631" w:rsidP="00617631">
      <w:pPr>
        <w:pStyle w:val="Caption"/>
        <w:keepNext/>
      </w:pPr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- Search terms and results - Ovid/Medline search</w:t>
      </w:r>
    </w:p>
    <w:tbl>
      <w:tblPr>
        <w:tblStyle w:val="ListTable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60"/>
        <w:gridCol w:w="1927"/>
      </w:tblGrid>
      <w:tr w:rsidR="00617631" w14:paraId="7C61152F" w14:textId="77777777" w:rsidTr="0061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3EC9544" w14:textId="77777777" w:rsidR="00617631" w:rsidRDefault="00617631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51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2626FAC4" w14:textId="77777777" w:rsidR="00617631" w:rsidRDefault="006176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Search Term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14:paraId="406EF95C" w14:textId="77777777" w:rsidR="00617631" w:rsidRDefault="006176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Hits</w:t>
            </w:r>
          </w:p>
        </w:tc>
      </w:tr>
      <w:tr w:rsidR="00617631" w14:paraId="0421E7D4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000000" w:themeColor="text1"/>
            </w:tcBorders>
            <w:hideMark/>
          </w:tcPr>
          <w:p w14:paraId="3376B951" w14:textId="77777777" w:rsidR="00617631" w:rsidRDefault="00617631">
            <w:pPr>
              <w:spacing w:line="240" w:lineRule="auto"/>
            </w:pPr>
            <w:r>
              <w:t>1</w:t>
            </w:r>
          </w:p>
        </w:tc>
        <w:tc>
          <w:tcPr>
            <w:tcW w:w="5160" w:type="dxa"/>
            <w:tcBorders>
              <w:left w:val="nil"/>
              <w:right w:val="nil"/>
            </w:tcBorders>
          </w:tcPr>
          <w:p w14:paraId="6CB01B09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2D2D"/>
              </w:rPr>
            </w:pPr>
            <w:r>
              <w:rPr>
                <w:rStyle w:val="searchhistory-search-term"/>
                <w:color w:val="2D2D2D"/>
              </w:rPr>
              <w:t>Immunization/ or immunization.mp.</w:t>
            </w:r>
          </w:p>
          <w:p w14:paraId="3B0A1477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2D2D"/>
                <w:shd w:val="clear" w:color="auto" w:fill="F8F8F8"/>
              </w:rPr>
            </w:pPr>
          </w:p>
        </w:tc>
        <w:tc>
          <w:tcPr>
            <w:tcW w:w="1927" w:type="dxa"/>
            <w:tcBorders>
              <w:left w:val="nil"/>
              <w:right w:val="single" w:sz="4" w:space="0" w:color="000000" w:themeColor="text1"/>
            </w:tcBorders>
          </w:tcPr>
          <w:p w14:paraId="0CBFFE2A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D2D2D"/>
                <w:shd w:val="clear" w:color="auto" w:fill="F8F8F8"/>
              </w:rPr>
              <w:t>92432</w:t>
            </w:r>
          </w:p>
          <w:p w14:paraId="3C863812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2D2D"/>
                <w:shd w:val="clear" w:color="auto" w:fill="F8F8F8"/>
              </w:rPr>
            </w:pPr>
          </w:p>
        </w:tc>
      </w:tr>
      <w:tr w:rsidR="00617631" w14:paraId="2CD0ACD3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23C768F7" w14:textId="77777777" w:rsidR="00617631" w:rsidRDefault="00617631">
            <w:pPr>
              <w:spacing w:line="240" w:lineRule="auto"/>
            </w:pPr>
            <w: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34128101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2D2D2D"/>
                <w:shd w:val="clear" w:color="auto" w:fill="FFFFFF"/>
              </w:rPr>
              <w:t>vaccine*.mp</w:t>
            </w:r>
          </w:p>
          <w:p w14:paraId="44EBE2D2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2D2D"/>
                <w:shd w:val="clear" w:color="auto" w:fill="F8F8F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8697BDD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2D2D2D"/>
                <w:shd w:val="clear" w:color="auto" w:fill="FFFFFF"/>
              </w:rPr>
              <w:t>243689</w:t>
            </w:r>
          </w:p>
          <w:p w14:paraId="71C1A480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2D2D"/>
                <w:shd w:val="clear" w:color="auto" w:fill="F8F8F8"/>
              </w:rPr>
            </w:pPr>
          </w:p>
        </w:tc>
      </w:tr>
      <w:tr w:rsidR="00617631" w14:paraId="25F0EC56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000000" w:themeColor="text1"/>
            </w:tcBorders>
            <w:hideMark/>
          </w:tcPr>
          <w:p w14:paraId="5C82EAE6" w14:textId="77777777" w:rsidR="00617631" w:rsidRDefault="00617631">
            <w:pPr>
              <w:spacing w:line="240" w:lineRule="auto"/>
            </w:pPr>
            <w:r>
              <w:t>3</w:t>
            </w:r>
          </w:p>
        </w:tc>
        <w:tc>
          <w:tcPr>
            <w:tcW w:w="5160" w:type="dxa"/>
            <w:tcBorders>
              <w:left w:val="nil"/>
              <w:right w:val="nil"/>
            </w:tcBorders>
            <w:hideMark/>
          </w:tcPr>
          <w:p w14:paraId="257A6800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1 or 2</w:t>
            </w:r>
          </w:p>
        </w:tc>
        <w:tc>
          <w:tcPr>
            <w:tcW w:w="1927" w:type="dxa"/>
            <w:tcBorders>
              <w:left w:val="nil"/>
              <w:right w:val="single" w:sz="4" w:space="0" w:color="000000" w:themeColor="text1"/>
            </w:tcBorders>
          </w:tcPr>
          <w:p w14:paraId="63F497CC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D2D2D"/>
                <w:shd w:val="clear" w:color="auto" w:fill="FFFFFF"/>
              </w:rPr>
              <w:t>278715</w:t>
            </w:r>
          </w:p>
          <w:p w14:paraId="3970581C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2D2D"/>
                <w:shd w:val="clear" w:color="auto" w:fill="FFFFFF"/>
              </w:rPr>
            </w:pPr>
          </w:p>
        </w:tc>
      </w:tr>
      <w:tr w:rsidR="00617631" w14:paraId="3F90ABBB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26A761A1" w14:textId="77777777" w:rsidR="00617631" w:rsidRDefault="00617631">
            <w:pPr>
              <w:spacing w:line="240" w:lineRule="auto"/>
            </w:pPr>
            <w: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7E5934C7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2D2D2D"/>
                <w:shd w:val="clear" w:color="auto" w:fill="F8F8F8"/>
              </w:rPr>
              <w:t>Safety/ or safety.mp.</w:t>
            </w:r>
          </w:p>
          <w:p w14:paraId="3F4AA796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E0BF18C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2D2D2D"/>
                <w:shd w:val="clear" w:color="auto" w:fill="F8F8F8"/>
              </w:rPr>
              <w:t>516496</w:t>
            </w:r>
          </w:p>
          <w:p w14:paraId="1B3E4959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7631" w14:paraId="56B2EB20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000000" w:themeColor="text1"/>
            </w:tcBorders>
            <w:hideMark/>
          </w:tcPr>
          <w:p w14:paraId="2C18FAF4" w14:textId="77777777" w:rsidR="00617631" w:rsidRDefault="00617631">
            <w:pPr>
              <w:spacing w:line="240" w:lineRule="auto"/>
            </w:pPr>
            <w:r>
              <w:t>5</w:t>
            </w:r>
          </w:p>
        </w:tc>
        <w:tc>
          <w:tcPr>
            <w:tcW w:w="5160" w:type="dxa"/>
            <w:tcBorders>
              <w:left w:val="nil"/>
              <w:right w:val="nil"/>
            </w:tcBorders>
            <w:hideMark/>
          </w:tcPr>
          <w:p w14:paraId="55602A32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2D2D"/>
                <w:shd w:val="clear" w:color="auto" w:fill="F8F8F8"/>
              </w:rPr>
            </w:pPr>
            <w:r>
              <w:rPr>
                <w:color w:val="2D2D2D"/>
                <w:shd w:val="clear" w:color="auto" w:fill="F8F8F8"/>
              </w:rPr>
              <w:t xml:space="preserve">Pharmacovigilance or adverse event* or AEFI or ae or sae    </w:t>
            </w:r>
          </w:p>
        </w:tc>
        <w:tc>
          <w:tcPr>
            <w:tcW w:w="1927" w:type="dxa"/>
            <w:tcBorders>
              <w:left w:val="nil"/>
              <w:right w:val="single" w:sz="4" w:space="0" w:color="000000" w:themeColor="text1"/>
            </w:tcBorders>
            <w:hideMark/>
          </w:tcPr>
          <w:p w14:paraId="653FABE9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2D2D"/>
                <w:shd w:val="clear" w:color="auto" w:fill="F8F8F8"/>
              </w:rPr>
            </w:pPr>
            <w:r>
              <w:rPr>
                <w:color w:val="2D2D2D"/>
                <w:shd w:val="clear" w:color="auto" w:fill="F8F8F8"/>
              </w:rPr>
              <w:t>180852</w:t>
            </w:r>
          </w:p>
        </w:tc>
      </w:tr>
      <w:tr w:rsidR="00617631" w14:paraId="730E4741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28F31087" w14:textId="77777777" w:rsidR="00617631" w:rsidRDefault="00617631">
            <w:pPr>
              <w:spacing w:line="240" w:lineRule="auto"/>
            </w:pPr>
            <w: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0FCDE616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2D2D2D"/>
                <w:shd w:val="clear" w:color="auto" w:fill="F8F8F8"/>
              </w:rPr>
              <w:t>GAIA</w:t>
            </w:r>
            <w:r>
              <w:rPr>
                <w:color w:val="2D2D2D"/>
                <w:shd w:val="clear" w:color="auto" w:fill="FFFFFF"/>
              </w:rPr>
              <w:t xml:space="preserve"> .</w:t>
            </w:r>
            <w:proofErr w:type="spellStart"/>
            <w:r>
              <w:rPr>
                <w:color w:val="2D2D2D"/>
                <w:shd w:val="clear" w:color="auto" w:fill="FFFFFF"/>
              </w:rPr>
              <w:t>mp</w:t>
            </w:r>
            <w:proofErr w:type="spellEnd"/>
            <w:r>
              <w:rPr>
                <w:color w:val="2D2D2D"/>
                <w:shd w:val="clear" w:color="auto" w:fill="FFFFFF"/>
              </w:rPr>
              <w:t>.</w:t>
            </w:r>
          </w:p>
          <w:p w14:paraId="690081B4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2D2D"/>
                <w:shd w:val="clear" w:color="auto" w:fill="F8F8F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537CBA92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173</w:t>
            </w:r>
          </w:p>
        </w:tc>
      </w:tr>
      <w:tr w:rsidR="00617631" w14:paraId="11531387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000000" w:themeColor="text1"/>
            </w:tcBorders>
          </w:tcPr>
          <w:p w14:paraId="05D08F1D" w14:textId="77777777" w:rsidR="00617631" w:rsidRDefault="00617631">
            <w:pPr>
              <w:spacing w:line="240" w:lineRule="auto"/>
            </w:pPr>
            <w:r>
              <w:t>7</w:t>
            </w:r>
          </w:p>
          <w:p w14:paraId="2D0F00D0" w14:textId="77777777" w:rsidR="00617631" w:rsidRDefault="00617631">
            <w:pPr>
              <w:spacing w:line="240" w:lineRule="auto"/>
            </w:pPr>
          </w:p>
        </w:tc>
        <w:tc>
          <w:tcPr>
            <w:tcW w:w="5160" w:type="dxa"/>
            <w:tcBorders>
              <w:left w:val="nil"/>
              <w:right w:val="nil"/>
            </w:tcBorders>
            <w:hideMark/>
          </w:tcPr>
          <w:p w14:paraId="339EE4A9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2D2D"/>
                <w:shd w:val="clear" w:color="auto" w:fill="F8F8F8"/>
              </w:rPr>
            </w:pPr>
            <w:r>
              <w:rPr>
                <w:color w:val="2D2D2D"/>
                <w:shd w:val="clear" w:color="auto" w:fill="F8F8F8"/>
              </w:rPr>
              <w:t>4 or 5 or 6</w:t>
            </w:r>
          </w:p>
        </w:tc>
        <w:tc>
          <w:tcPr>
            <w:tcW w:w="1927" w:type="dxa"/>
            <w:tcBorders>
              <w:left w:val="nil"/>
              <w:right w:val="single" w:sz="4" w:space="0" w:color="000000" w:themeColor="text1"/>
            </w:tcBorders>
            <w:hideMark/>
          </w:tcPr>
          <w:p w14:paraId="71B6EA9A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D2D2D"/>
                <w:shd w:val="clear" w:color="auto" w:fill="FFFFFF"/>
              </w:rPr>
              <w:t>610057</w:t>
            </w:r>
          </w:p>
        </w:tc>
      </w:tr>
      <w:tr w:rsidR="00617631" w14:paraId="39671855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3B20E601" w14:textId="77777777" w:rsidR="00617631" w:rsidRDefault="00617631">
            <w:pPr>
              <w:spacing w:line="240" w:lineRule="auto"/>
            </w:pPr>
            <w: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78248489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 or define*.mp</w:t>
            </w:r>
          </w:p>
          <w:p w14:paraId="2BFD633F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2D2D"/>
                <w:shd w:val="clear" w:color="auto" w:fill="FFFFFF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32D53BE2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825359</w:t>
            </w:r>
          </w:p>
        </w:tc>
      </w:tr>
      <w:tr w:rsidR="00617631" w14:paraId="1CF047AA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000000" w:themeColor="text1"/>
            </w:tcBorders>
            <w:hideMark/>
          </w:tcPr>
          <w:p w14:paraId="431D3671" w14:textId="77777777" w:rsidR="00617631" w:rsidRDefault="00617631">
            <w:pPr>
              <w:spacing w:line="240" w:lineRule="auto"/>
            </w:pPr>
            <w:r>
              <w:t>9</w:t>
            </w:r>
          </w:p>
        </w:tc>
        <w:tc>
          <w:tcPr>
            <w:tcW w:w="5160" w:type="dxa"/>
            <w:tcBorders>
              <w:left w:val="nil"/>
              <w:right w:val="nil"/>
            </w:tcBorders>
          </w:tcPr>
          <w:p w14:paraId="52BE646B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D2D2D"/>
                <w:shd w:val="clear" w:color="auto" w:fill="F8F8F8"/>
              </w:rPr>
              <w:t>(</w:t>
            </w:r>
            <w:proofErr w:type="gramStart"/>
            <w:r>
              <w:rPr>
                <w:color w:val="2D2D2D"/>
                <w:shd w:val="clear" w:color="auto" w:fill="F8F8F8"/>
              </w:rPr>
              <w:t>maternal</w:t>
            </w:r>
            <w:proofErr w:type="gramEnd"/>
            <w:r>
              <w:rPr>
                <w:color w:val="2D2D2D"/>
                <w:shd w:val="clear" w:color="auto" w:fill="F8F8F8"/>
              </w:rPr>
              <w:t xml:space="preserve"> or </w:t>
            </w:r>
            <w:proofErr w:type="spellStart"/>
            <w:r>
              <w:rPr>
                <w:color w:val="2D2D2D"/>
                <w:shd w:val="clear" w:color="auto" w:fill="F8F8F8"/>
              </w:rPr>
              <w:t>pregnan</w:t>
            </w:r>
            <w:proofErr w:type="spellEnd"/>
            <w:r>
              <w:rPr>
                <w:color w:val="2D2D2D"/>
                <w:shd w:val="clear" w:color="auto" w:fill="F8F8F8"/>
              </w:rPr>
              <w:t>*).</w:t>
            </w:r>
            <w:proofErr w:type="spellStart"/>
            <w:r>
              <w:rPr>
                <w:color w:val="2D2D2D"/>
                <w:shd w:val="clear" w:color="auto" w:fill="F8F8F8"/>
              </w:rPr>
              <w:t>mp</w:t>
            </w:r>
            <w:proofErr w:type="spellEnd"/>
          </w:p>
          <w:p w14:paraId="6D1F2EC4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2D2D"/>
                <w:shd w:val="clear" w:color="auto" w:fill="FFFFFF"/>
              </w:rPr>
            </w:pPr>
          </w:p>
        </w:tc>
        <w:tc>
          <w:tcPr>
            <w:tcW w:w="1927" w:type="dxa"/>
            <w:tcBorders>
              <w:left w:val="nil"/>
              <w:right w:val="single" w:sz="4" w:space="0" w:color="000000" w:themeColor="text1"/>
            </w:tcBorders>
          </w:tcPr>
          <w:p w14:paraId="6052037F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D2D2D"/>
                <w:shd w:val="clear" w:color="auto" w:fill="F8F8F8"/>
              </w:rPr>
              <w:t>642231</w:t>
            </w:r>
          </w:p>
          <w:p w14:paraId="455D075D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2D2D"/>
                <w:shd w:val="clear" w:color="auto" w:fill="FFFFFF"/>
              </w:rPr>
            </w:pPr>
          </w:p>
        </w:tc>
      </w:tr>
      <w:tr w:rsidR="00617631" w14:paraId="5BE43A7C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8FA062C" w14:textId="77777777" w:rsidR="00617631" w:rsidRDefault="00617631">
            <w:pPr>
              <w:spacing w:line="240" w:lineRule="auto"/>
            </w:pPr>
            <w: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3ACB8F6A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2D2D"/>
                <w:shd w:val="clear" w:color="auto" w:fill="F8F8F8"/>
              </w:rPr>
            </w:pPr>
            <w:r>
              <w:rPr>
                <w:color w:val="2D2D2D"/>
                <w:shd w:val="clear" w:color="auto" w:fill="F8F8F8"/>
              </w:rPr>
              <w:t>3 AND 7 AND 8 AND 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9AFA6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2D2D"/>
                <w:shd w:val="clear" w:color="auto" w:fill="F8F8F8"/>
              </w:rPr>
            </w:pPr>
            <w:r>
              <w:rPr>
                <w:color w:val="2D2D2D"/>
                <w:shd w:val="clear" w:color="auto" w:fill="F8F8F8"/>
              </w:rPr>
              <w:t>110</w:t>
            </w:r>
          </w:p>
        </w:tc>
      </w:tr>
    </w:tbl>
    <w:p w14:paraId="5DA49650" w14:textId="716CA32F" w:rsidR="00D82818" w:rsidRDefault="00D82818" w:rsidP="00617631">
      <w:pPr>
        <w:spacing w:after="240"/>
        <w:rPr>
          <w:rFonts w:eastAsia="MS Mincho"/>
          <w:lang w:val="en-US" w:eastAsia="en-US"/>
        </w:rPr>
      </w:pPr>
    </w:p>
    <w:p w14:paraId="6FBD3F5A" w14:textId="77777777" w:rsidR="00D82818" w:rsidRDefault="00D82818">
      <w:pPr>
        <w:spacing w:after="160" w:line="259" w:lineRule="auto"/>
        <w:rPr>
          <w:rFonts w:eastAsia="MS Mincho"/>
          <w:lang w:val="en-US" w:eastAsia="en-US"/>
        </w:rPr>
      </w:pPr>
      <w:r>
        <w:rPr>
          <w:rFonts w:eastAsia="MS Mincho"/>
          <w:lang w:val="en-US" w:eastAsia="en-US"/>
        </w:rPr>
        <w:br w:type="page"/>
      </w:r>
    </w:p>
    <w:p w14:paraId="4A2E6885" w14:textId="77777777" w:rsidR="00617631" w:rsidRDefault="00617631" w:rsidP="00617631">
      <w:pPr>
        <w:spacing w:after="240"/>
        <w:rPr>
          <w:rFonts w:eastAsia="MS Mincho"/>
          <w:lang w:val="en-US" w:eastAsia="en-US"/>
        </w:rPr>
      </w:pPr>
    </w:p>
    <w:p w14:paraId="0E277127" w14:textId="77777777" w:rsidR="00617631" w:rsidRDefault="00617631" w:rsidP="00617631">
      <w:pPr>
        <w:pStyle w:val="Caption"/>
        <w:keepNext/>
      </w:pPr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- Breakdown of the classification system used to describe LOC reported in this </w:t>
      </w:r>
      <w:proofErr w:type="gramStart"/>
      <w:r>
        <w:t>paper</w:t>
      </w:r>
      <w:proofErr w:type="gramEnd"/>
    </w:p>
    <w:tbl>
      <w:tblPr>
        <w:tblW w:w="11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2943"/>
        <w:gridCol w:w="2268"/>
        <w:gridCol w:w="2300"/>
      </w:tblGrid>
      <w:tr w:rsidR="00617631" w14:paraId="54B9BA97" w14:textId="77777777" w:rsidTr="00617631">
        <w:trPr>
          <w:trHeight w:val="425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A2D6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Event Meets Case Definition: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B207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Reported case with insufficient evidence to classify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788F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Not a case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14:paraId="7CD6BA65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szCs w:val="20"/>
              </w:rPr>
              <w:t>Insufficient information to distinguish between levels 4 and 5</w:t>
            </w:r>
          </w:p>
        </w:tc>
      </w:tr>
      <w:tr w:rsidR="00617631" w14:paraId="4884DC18" w14:textId="77777777" w:rsidTr="00617631">
        <w:trPr>
          <w:trHeight w:val="425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08A5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  <w:r>
              <w:rPr>
                <w:szCs w:val="20"/>
              </w:rPr>
              <w:t>Level 1: Criteria as specified in the CD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A152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  <w:r>
              <w:rPr>
                <w:szCs w:val="20"/>
              </w:rPr>
              <w:t>Level 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988A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  <w:r>
              <w:rPr>
                <w:szCs w:val="20"/>
              </w:rPr>
              <w:t>Level 5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CDA022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  <w:r>
              <w:rPr>
                <w:szCs w:val="20"/>
              </w:rPr>
              <w:t xml:space="preserve">Unclassifiable </w:t>
            </w:r>
          </w:p>
        </w:tc>
      </w:tr>
      <w:tr w:rsidR="00617631" w14:paraId="4C53442B" w14:textId="77777777" w:rsidTr="00617631">
        <w:trPr>
          <w:trHeight w:val="425"/>
        </w:trPr>
        <w:tc>
          <w:tcPr>
            <w:tcW w:w="37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50DA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  <w:r>
              <w:rPr>
                <w:szCs w:val="20"/>
              </w:rPr>
              <w:t>Level 2: Criteria as specified in the CD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744B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2475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BB73B8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</w:p>
        </w:tc>
      </w:tr>
      <w:tr w:rsidR="00617631" w14:paraId="682AD182" w14:textId="77777777" w:rsidTr="00617631">
        <w:trPr>
          <w:trHeight w:val="425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F5CC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  <w:r>
              <w:rPr>
                <w:szCs w:val="20"/>
              </w:rPr>
              <w:t>Level 3: Criteria as specified in the CD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5438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E2A0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A5FEBF" w14:textId="77777777" w:rsidR="00617631" w:rsidRDefault="00617631">
            <w:pPr>
              <w:spacing w:before="100" w:beforeAutospacing="1" w:after="100" w:afterAutospacing="1" w:line="240" w:lineRule="auto"/>
              <w:ind w:firstLine="360"/>
              <w:rPr>
                <w:szCs w:val="20"/>
              </w:rPr>
            </w:pPr>
          </w:p>
        </w:tc>
      </w:tr>
    </w:tbl>
    <w:p w14:paraId="4DB44630" w14:textId="70FABA24" w:rsidR="00D82818" w:rsidRDefault="00D82818" w:rsidP="00617631">
      <w:pPr>
        <w:pStyle w:val="Caption"/>
        <w:keepNext/>
      </w:pPr>
    </w:p>
    <w:p w14:paraId="5DC3EEE3" w14:textId="77777777" w:rsidR="00D82818" w:rsidRDefault="00D82818">
      <w:pPr>
        <w:spacing w:after="160" w:line="259" w:lineRule="auto"/>
        <w:rPr>
          <w:b/>
          <w:bCs/>
          <w:sz w:val="18"/>
          <w:szCs w:val="18"/>
        </w:rPr>
      </w:pPr>
      <w:r>
        <w:br w:type="page"/>
      </w:r>
    </w:p>
    <w:p w14:paraId="1C5B2DDA" w14:textId="77777777" w:rsidR="00617631" w:rsidRDefault="00617631" w:rsidP="00617631">
      <w:pPr>
        <w:pStyle w:val="Caption"/>
        <w:keepNext/>
      </w:pPr>
    </w:p>
    <w:p w14:paraId="17F570BD" w14:textId="77777777" w:rsidR="00617631" w:rsidRDefault="00617631" w:rsidP="00617631">
      <w:pPr>
        <w:pStyle w:val="Caption"/>
        <w:keepNext/>
      </w:pPr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Level of confidence assessments for each of the outcomes across all studies combined.</w:t>
      </w:r>
    </w:p>
    <w:tbl>
      <w:tblPr>
        <w:tblW w:w="15304" w:type="dxa"/>
        <w:jc w:val="center"/>
        <w:tblLook w:val="04A0" w:firstRow="1" w:lastRow="0" w:firstColumn="1" w:lastColumn="0" w:noHBand="0" w:noVBand="1"/>
      </w:tblPr>
      <w:tblGrid>
        <w:gridCol w:w="3101"/>
        <w:gridCol w:w="1102"/>
        <w:gridCol w:w="1371"/>
        <w:gridCol w:w="1559"/>
        <w:gridCol w:w="1560"/>
        <w:gridCol w:w="1559"/>
        <w:gridCol w:w="1559"/>
        <w:gridCol w:w="1559"/>
        <w:gridCol w:w="2268"/>
      </w:tblGrid>
      <w:tr w:rsidR="00617631" w14:paraId="19147972" w14:textId="77777777" w:rsidTr="00617631">
        <w:trPr>
          <w:trHeight w:val="120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  <w:noWrap/>
            <w:vAlign w:val="bottom"/>
            <w:hideMark/>
          </w:tcPr>
          <w:p w14:paraId="3DF2B935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Definition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  <w:hideMark/>
          </w:tcPr>
          <w:p w14:paraId="23B80916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Total Cases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  <w:hideMark/>
          </w:tcPr>
          <w:p w14:paraId="66415ADF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Studies (n)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  <w:hideMark/>
          </w:tcPr>
          <w:p w14:paraId="7447FA98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Level 1 (%)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  <w:hideMark/>
          </w:tcPr>
          <w:p w14:paraId="08659468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Level 2 (%)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  <w:hideMark/>
          </w:tcPr>
          <w:p w14:paraId="3BFAFE92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 xml:space="preserve">Level 3 (%)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  <w:hideMark/>
          </w:tcPr>
          <w:p w14:paraId="27050800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Level 4 (%)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  <w:hideMark/>
          </w:tcPr>
          <w:p w14:paraId="07109D21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 xml:space="preserve">Level </w:t>
            </w:r>
            <w:proofErr w:type="gramStart"/>
            <w:r>
              <w:rPr>
                <w:b/>
                <w:bCs/>
                <w:color w:val="FFFFFF"/>
                <w:sz w:val="22"/>
              </w:rPr>
              <w:t>5  (</w:t>
            </w:r>
            <w:proofErr w:type="gramEnd"/>
            <w:r>
              <w:rPr>
                <w:b/>
                <w:bCs/>
                <w:color w:val="FFFFFF"/>
                <w:sz w:val="22"/>
              </w:rPr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14:paraId="2368A626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 xml:space="preserve">Missing data or </w:t>
            </w:r>
          </w:p>
          <w:p w14:paraId="00BACB43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Unclassifiable (%)</w:t>
            </w:r>
          </w:p>
        </w:tc>
      </w:tr>
      <w:tr w:rsidR="00617631" w14:paraId="2C51F101" w14:textId="77777777" w:rsidTr="00617631">
        <w:trPr>
          <w:trHeight w:val="38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183D56B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Stillbirth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F486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916A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77F2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298 (25.0)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5DDB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 (2.8)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6F06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363 (30.4)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140C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 (41.9)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E4C2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C9A22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</w:tr>
      <w:tr w:rsidR="00617631" w14:paraId="7799EA6A" w14:textId="77777777" w:rsidTr="00617631">
        <w:trPr>
          <w:trHeight w:val="38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E97875B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Neonatal death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09FA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98B3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F2DD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760 (93.5)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FC33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(6.2)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1E55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(0.1)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7D68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(0.2)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ED5E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11AB1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</w:tr>
      <w:tr w:rsidR="00617631" w14:paraId="47C7FFDD" w14:textId="77777777" w:rsidTr="00617631">
        <w:trPr>
          <w:trHeight w:val="38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6C2D6EC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Congenital microcephaly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C03A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541C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8A7B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 (11.0)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7C59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 (24.6)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41A1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 (11.8)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9648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 (26.8)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190A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6AD02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 (25.9)</w:t>
            </w:r>
          </w:p>
        </w:tc>
      </w:tr>
      <w:tr w:rsidR="00617631" w14:paraId="5DD3D121" w14:textId="77777777" w:rsidTr="00617631">
        <w:trPr>
          <w:trHeight w:val="38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EAFAED4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Low birthweight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2EA4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2C23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2A88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329 (15.1)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915F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913 (42.0)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BADE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897 (41.3)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B00E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(0.1)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DBE1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21F9F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 (1.5)</w:t>
            </w:r>
          </w:p>
        </w:tc>
      </w:tr>
      <w:tr w:rsidR="00617631" w14:paraId="36AA787D" w14:textId="77777777" w:rsidTr="00617631">
        <w:trPr>
          <w:trHeight w:val="38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20ACBF0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Preterm birth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E792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B75A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DA4B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553 (25.2)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4F5E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485 (22.1)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A1DD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1129 (51.5)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8B90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ED9D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7216E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 (1.1)</w:t>
            </w:r>
          </w:p>
        </w:tc>
      </w:tr>
      <w:tr w:rsidR="00617631" w14:paraId="7280131C" w14:textId="77777777" w:rsidTr="00617631">
        <w:trPr>
          <w:trHeight w:val="38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4DD333E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Respiratory distress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3B79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66B6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22E2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 (59.5)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12D5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 (16.7)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52BA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8D00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 (17.5)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284E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04C68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(6.3)</w:t>
            </w:r>
          </w:p>
        </w:tc>
      </w:tr>
      <w:tr w:rsidR="00617631" w14:paraId="36C6CF2B" w14:textId="77777777" w:rsidTr="00617631">
        <w:trPr>
          <w:trHeight w:val="38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66A1780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Small for gestational age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46CE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3C1B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BB93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 (7.3)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C3E5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344 (21.6)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FF8D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376 (23.6)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9AE7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719 (45.2)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6CFB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(0.1)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B7A11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 (2.2)</w:t>
            </w:r>
          </w:p>
        </w:tc>
      </w:tr>
      <w:tr w:rsidR="00617631" w14:paraId="6AC95F85" w14:textId="77777777" w:rsidTr="00617631">
        <w:trPr>
          <w:trHeight w:val="38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4067B2B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Neonatal infections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FCC3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AC25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E1AF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147 (13.8)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E02C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485 (45.5)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E305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 (14.1)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F23B1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283 (26.6)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2FE3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F3176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</w:tr>
      <w:tr w:rsidR="00617631" w14:paraId="33ADB2AE" w14:textId="77777777" w:rsidTr="00617631">
        <w:trPr>
          <w:trHeight w:val="38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A62617C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Fetal</w:t>
            </w:r>
            <w:proofErr w:type="spellEnd"/>
            <w:r>
              <w:rPr>
                <w:color w:val="000000"/>
                <w:sz w:val="22"/>
              </w:rPr>
              <w:t xml:space="preserve"> growth restriction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2A8B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03A9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3B9B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 (64.4)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7C68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 (10.6)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7A28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2D01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5BAE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0F542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 (25.0)</w:t>
            </w:r>
          </w:p>
        </w:tc>
      </w:tr>
      <w:tr w:rsidR="00617631" w14:paraId="5FA09E90" w14:textId="77777777" w:rsidTr="00617631">
        <w:trPr>
          <w:trHeight w:val="38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9AC7E8D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Non-reassuring </w:t>
            </w:r>
            <w:proofErr w:type="spellStart"/>
            <w:r>
              <w:rPr>
                <w:color w:val="000000"/>
                <w:sz w:val="22"/>
              </w:rPr>
              <w:t>fetal</w:t>
            </w:r>
            <w:proofErr w:type="spellEnd"/>
            <w:r>
              <w:rPr>
                <w:color w:val="000000"/>
                <w:sz w:val="22"/>
              </w:rPr>
              <w:t xml:space="preserve"> status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FA9A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D7CD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AE48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(1.8)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EC1A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 (13.3)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7E1A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 (15.0)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7E60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FB29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433B6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 (69.9)</w:t>
            </w:r>
          </w:p>
        </w:tc>
      </w:tr>
      <w:tr w:rsidR="00617631" w14:paraId="320363A3" w14:textId="77777777" w:rsidTr="00617631">
        <w:trPr>
          <w:trHeight w:val="38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FEFE529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Dysfunctional labour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7307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BCFA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AF66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 (33.3)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B2C4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(0.8)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F54E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7D31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AF32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 (24.6)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EDD10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 (41.3)</w:t>
            </w:r>
          </w:p>
        </w:tc>
      </w:tr>
      <w:tr w:rsidR="00617631" w14:paraId="766BEF14" w14:textId="77777777" w:rsidTr="00617631">
        <w:trPr>
          <w:trHeight w:val="38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712403A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Hypertensive Disorders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6CD0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39AB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277C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124 (68.5)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8FFD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 (13.3)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B444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63C1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C2D7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9631C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 (18.2)</w:t>
            </w:r>
          </w:p>
        </w:tc>
      </w:tr>
      <w:tr w:rsidR="00617631" w14:paraId="2939E46F" w14:textId="77777777" w:rsidTr="00617631">
        <w:trPr>
          <w:trHeight w:val="380"/>
          <w:jc w:val="center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5BFBE2A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Pathways to preterm labour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7EF1A5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AD14CB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A7930F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 (44.4)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6596DA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(2.4)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FD11A7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(1.6)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3F0AC1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3076B1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(0.0)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EA41EAE" w14:textId="77777777" w:rsidR="00617631" w:rsidRDefault="00617631">
            <w:pPr>
              <w:spacing w:line="240" w:lineRule="auto"/>
              <w:ind w:firstLine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65 (51.6)</w:t>
            </w:r>
          </w:p>
        </w:tc>
      </w:tr>
    </w:tbl>
    <w:p w14:paraId="2CFD4D78" w14:textId="77777777" w:rsidR="00617631" w:rsidRDefault="00617631" w:rsidP="00617631">
      <w:pPr>
        <w:spacing w:after="240" w:line="240" w:lineRule="auto"/>
        <w:rPr>
          <w:rFonts w:eastAsia="MS Mincho"/>
          <w:lang w:val="en-US" w:eastAsia="en-US"/>
        </w:rPr>
      </w:pPr>
      <w:r>
        <w:rPr>
          <w:rFonts w:eastAsia="MS Mincho"/>
          <w:lang w:val="en-US" w:eastAsia="en-US"/>
        </w:rPr>
        <w:t>* Watson et al, 2021 assessed LOC by an abstractor, the principal investigator and ABC case-logic. The results of the abstractor assessment are presented.</w:t>
      </w:r>
    </w:p>
    <w:p w14:paraId="0C91B197" w14:textId="77777777" w:rsidR="00617631" w:rsidRDefault="00617631" w:rsidP="00617631">
      <w:pPr>
        <w:spacing w:after="240"/>
        <w:ind w:firstLine="360"/>
        <w:rPr>
          <w:b/>
          <w:bCs/>
          <w:sz w:val="18"/>
          <w:szCs w:val="18"/>
        </w:rPr>
      </w:pPr>
      <w:r>
        <w:br w:type="page"/>
      </w:r>
    </w:p>
    <w:p w14:paraId="4C569BC9" w14:textId="77777777" w:rsidR="00617631" w:rsidRDefault="00617631" w:rsidP="00617631">
      <w:pPr>
        <w:pStyle w:val="Caption"/>
        <w:keepNext/>
      </w:pPr>
    </w:p>
    <w:p w14:paraId="31A3551F" w14:textId="77777777" w:rsidR="00617631" w:rsidRDefault="00617631" w:rsidP="00617631">
      <w:pPr>
        <w:pStyle w:val="Caption"/>
        <w:keepNext/>
      </w:pPr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- Classification system for the GAIA outcome low birthweight</w:t>
      </w:r>
    </w:p>
    <w:tbl>
      <w:tblPr>
        <w:tblStyle w:val="ListTable3"/>
        <w:tblW w:w="0" w:type="auto"/>
        <w:tblInd w:w="0" w:type="dxa"/>
        <w:tblLook w:val="04A0" w:firstRow="1" w:lastRow="0" w:firstColumn="1" w:lastColumn="0" w:noHBand="0" w:noVBand="1"/>
      </w:tblPr>
      <w:tblGrid>
        <w:gridCol w:w="2267"/>
        <w:gridCol w:w="2283"/>
        <w:gridCol w:w="2108"/>
        <w:gridCol w:w="2352"/>
      </w:tblGrid>
      <w:tr w:rsidR="00617631" w14:paraId="7C87651E" w14:textId="77777777" w:rsidTr="0061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14:paraId="62055DB4" w14:textId="77777777" w:rsidR="00617631" w:rsidRDefault="00617631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szCs w:val="20"/>
              </w:rPr>
              <w:t>Level 1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02E89B42" w14:textId="77777777" w:rsidR="00617631" w:rsidRDefault="006176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szCs w:val="20"/>
              </w:rPr>
              <w:t>Level 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3098F6CA" w14:textId="77777777" w:rsidR="00617631" w:rsidRDefault="006176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szCs w:val="20"/>
              </w:rPr>
              <w:t>Level 3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14:paraId="7740659E" w14:textId="77777777" w:rsidR="00617631" w:rsidRDefault="006176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szCs w:val="20"/>
              </w:rPr>
              <w:t>Level 4</w:t>
            </w:r>
          </w:p>
        </w:tc>
      </w:tr>
      <w:tr w:rsidR="00617631" w14:paraId="1068C745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left w:val="single" w:sz="4" w:space="0" w:color="000000" w:themeColor="text1"/>
            </w:tcBorders>
            <w:hideMark/>
          </w:tcPr>
          <w:p w14:paraId="713F2083" w14:textId="77777777" w:rsidR="00617631" w:rsidRDefault="00617631">
            <w:pPr>
              <w:spacing w:line="240" w:lineRule="auto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Newborn</w:t>
            </w:r>
            <w:proofErr w:type="spellEnd"/>
            <w:r>
              <w:rPr>
                <w:b w:val="0"/>
                <w:bCs w:val="0"/>
                <w:szCs w:val="20"/>
              </w:rPr>
              <w:t xml:space="preserve"> infant weighed within 24h of birth</w:t>
            </w:r>
          </w:p>
        </w:tc>
        <w:tc>
          <w:tcPr>
            <w:tcW w:w="2283" w:type="dxa"/>
            <w:tcBorders>
              <w:left w:val="nil"/>
              <w:right w:val="nil"/>
            </w:tcBorders>
            <w:hideMark/>
          </w:tcPr>
          <w:p w14:paraId="1DCF4218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Newborn</w:t>
            </w:r>
            <w:proofErr w:type="spellEnd"/>
            <w:r>
              <w:rPr>
                <w:szCs w:val="20"/>
              </w:rPr>
              <w:t xml:space="preserve"> infant weighed within 24h of birth</w:t>
            </w:r>
          </w:p>
        </w:tc>
        <w:tc>
          <w:tcPr>
            <w:tcW w:w="2108" w:type="dxa"/>
            <w:tcBorders>
              <w:left w:val="nil"/>
              <w:right w:val="nil"/>
            </w:tcBorders>
            <w:hideMark/>
          </w:tcPr>
          <w:p w14:paraId="332759FA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proofErr w:type="spellStart"/>
            <w:r>
              <w:rPr>
                <w:szCs w:val="20"/>
              </w:rPr>
              <w:t>Newborn</w:t>
            </w:r>
            <w:proofErr w:type="spellEnd"/>
            <w:r>
              <w:rPr>
                <w:szCs w:val="20"/>
              </w:rPr>
              <w:t xml:space="preserve"> infant weighed within 48h of birth</w:t>
            </w:r>
          </w:p>
        </w:tc>
        <w:tc>
          <w:tcPr>
            <w:tcW w:w="2352" w:type="dxa"/>
            <w:tcBorders>
              <w:left w:val="nil"/>
              <w:right w:val="single" w:sz="4" w:space="0" w:color="000000" w:themeColor="text1"/>
            </w:tcBorders>
            <w:hideMark/>
          </w:tcPr>
          <w:p w14:paraId="07B39BB3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Newborn</w:t>
            </w:r>
            <w:proofErr w:type="spellEnd"/>
            <w:r>
              <w:rPr>
                <w:szCs w:val="20"/>
              </w:rPr>
              <w:t xml:space="preserve"> infant weighed within 48h of birth</w:t>
            </w:r>
          </w:p>
        </w:tc>
      </w:tr>
      <w:tr w:rsidR="00617631" w14:paraId="2DFCB135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1EB1601C" w14:textId="77777777" w:rsidR="00617631" w:rsidRDefault="00617631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AND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F0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5A899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5111ABE8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</w:tc>
      </w:tr>
      <w:tr w:rsidR="00617631" w14:paraId="7DC84094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left w:val="single" w:sz="4" w:space="0" w:color="000000" w:themeColor="text1"/>
            </w:tcBorders>
            <w:hideMark/>
          </w:tcPr>
          <w:p w14:paraId="5227147F" w14:textId="77777777" w:rsidR="00617631" w:rsidRDefault="00617631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Weight using calibrated electronic scale 10g resolution</w:t>
            </w:r>
          </w:p>
        </w:tc>
        <w:tc>
          <w:tcPr>
            <w:tcW w:w="2283" w:type="dxa"/>
            <w:tcBorders>
              <w:left w:val="nil"/>
              <w:right w:val="nil"/>
            </w:tcBorders>
            <w:hideMark/>
          </w:tcPr>
          <w:p w14:paraId="404A2899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Weight using scale with &lt;50g resolution, tared to zero and calibrated</w:t>
            </w:r>
          </w:p>
        </w:tc>
        <w:tc>
          <w:tcPr>
            <w:tcW w:w="2108" w:type="dxa"/>
            <w:tcBorders>
              <w:left w:val="nil"/>
              <w:right w:val="nil"/>
            </w:tcBorders>
            <w:hideMark/>
          </w:tcPr>
          <w:p w14:paraId="780454F6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Weight measured using dial/spring/color-coded scale</w:t>
            </w:r>
          </w:p>
        </w:tc>
        <w:tc>
          <w:tcPr>
            <w:tcW w:w="2352" w:type="dxa"/>
            <w:tcBorders>
              <w:left w:val="nil"/>
              <w:right w:val="single" w:sz="4" w:space="0" w:color="000000" w:themeColor="text1"/>
            </w:tcBorders>
            <w:hideMark/>
          </w:tcPr>
          <w:p w14:paraId="593C6A56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Proxy measure of birthweight used</w:t>
            </w:r>
          </w:p>
        </w:tc>
      </w:tr>
      <w:tr w:rsidR="00617631" w14:paraId="41EDA20E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066257B8" w14:textId="77777777" w:rsidR="00617631" w:rsidRDefault="00617631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AND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BDB54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9E2CE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286EE901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</w:tc>
      </w:tr>
      <w:tr w:rsidR="00617631" w14:paraId="08411C14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left w:val="single" w:sz="4" w:space="0" w:color="000000" w:themeColor="text1"/>
            </w:tcBorders>
            <w:hideMark/>
          </w:tcPr>
          <w:p w14:paraId="546ED2FE" w14:textId="77777777" w:rsidR="00617631" w:rsidRDefault="00617631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Scale calibrated once per year</w:t>
            </w:r>
          </w:p>
        </w:tc>
        <w:tc>
          <w:tcPr>
            <w:tcW w:w="2283" w:type="dxa"/>
            <w:tcBorders>
              <w:left w:val="nil"/>
              <w:right w:val="nil"/>
            </w:tcBorders>
            <w:hideMark/>
          </w:tcPr>
          <w:p w14:paraId="3AA1474B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Scale calibrated once per year</w:t>
            </w:r>
          </w:p>
        </w:tc>
        <w:tc>
          <w:tcPr>
            <w:tcW w:w="2108" w:type="dxa"/>
            <w:tcBorders>
              <w:left w:val="nil"/>
              <w:right w:val="nil"/>
            </w:tcBorders>
            <w:hideMark/>
          </w:tcPr>
          <w:p w14:paraId="5838ED19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Weight recorded as &lt;2500g</w:t>
            </w:r>
          </w:p>
        </w:tc>
        <w:tc>
          <w:tcPr>
            <w:tcW w:w="2352" w:type="dxa"/>
            <w:tcBorders>
              <w:left w:val="nil"/>
              <w:right w:val="single" w:sz="4" w:space="0" w:color="000000" w:themeColor="text1"/>
            </w:tcBorders>
            <w:hideMark/>
          </w:tcPr>
          <w:p w14:paraId="1AECC4A8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Weight category assessed as &lt;2500g</w:t>
            </w:r>
          </w:p>
        </w:tc>
      </w:tr>
      <w:tr w:rsidR="00617631" w14:paraId="4F5FCEE8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44DEE3D6" w14:textId="77777777" w:rsidR="00617631" w:rsidRDefault="00617631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AND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767E7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3B9D69F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B6B531A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</w:tr>
      <w:tr w:rsidR="00617631" w14:paraId="183E37C8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left w:val="single" w:sz="4" w:space="0" w:color="000000" w:themeColor="text1"/>
            </w:tcBorders>
            <w:hideMark/>
          </w:tcPr>
          <w:p w14:paraId="2991788B" w14:textId="77777777" w:rsidR="00617631" w:rsidRDefault="00617631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Scale placed on a level hard surface</w:t>
            </w:r>
          </w:p>
        </w:tc>
        <w:tc>
          <w:tcPr>
            <w:tcW w:w="2283" w:type="dxa"/>
            <w:tcBorders>
              <w:left w:val="nil"/>
              <w:right w:val="nil"/>
            </w:tcBorders>
            <w:hideMark/>
          </w:tcPr>
          <w:p w14:paraId="4CCA334E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Scale tared to zero grams</w:t>
            </w:r>
          </w:p>
        </w:tc>
        <w:tc>
          <w:tcPr>
            <w:tcW w:w="2108" w:type="dxa"/>
            <w:tcBorders>
              <w:left w:val="nil"/>
              <w:right w:val="nil"/>
            </w:tcBorders>
          </w:tcPr>
          <w:p w14:paraId="041F03C4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352" w:type="dxa"/>
            <w:tcBorders>
              <w:left w:val="nil"/>
              <w:right w:val="single" w:sz="4" w:space="0" w:color="000000" w:themeColor="text1"/>
            </w:tcBorders>
          </w:tcPr>
          <w:p w14:paraId="34E0342B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</w:tr>
      <w:tr w:rsidR="00617631" w14:paraId="16539004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25EEA530" w14:textId="77777777" w:rsidR="00617631" w:rsidRDefault="00617631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AND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3D863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78D11F69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9AEE9FF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</w:tr>
      <w:tr w:rsidR="00617631" w14:paraId="6D51E1BA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left w:val="single" w:sz="4" w:space="0" w:color="000000" w:themeColor="text1"/>
            </w:tcBorders>
            <w:hideMark/>
          </w:tcPr>
          <w:p w14:paraId="1EC89BA8" w14:textId="77777777" w:rsidR="00617631" w:rsidRDefault="00617631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Scale tared to zero grams</w:t>
            </w:r>
          </w:p>
        </w:tc>
        <w:tc>
          <w:tcPr>
            <w:tcW w:w="2283" w:type="dxa"/>
            <w:tcBorders>
              <w:left w:val="nil"/>
              <w:right w:val="nil"/>
            </w:tcBorders>
            <w:hideMark/>
          </w:tcPr>
          <w:p w14:paraId="11084A56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Weight recorded as &lt;2500g</w:t>
            </w:r>
          </w:p>
        </w:tc>
        <w:tc>
          <w:tcPr>
            <w:tcW w:w="2108" w:type="dxa"/>
            <w:tcBorders>
              <w:left w:val="nil"/>
              <w:right w:val="nil"/>
            </w:tcBorders>
          </w:tcPr>
          <w:p w14:paraId="0618719B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352" w:type="dxa"/>
            <w:tcBorders>
              <w:left w:val="nil"/>
              <w:right w:val="single" w:sz="4" w:space="0" w:color="000000" w:themeColor="text1"/>
            </w:tcBorders>
          </w:tcPr>
          <w:p w14:paraId="72CAE8CC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</w:tr>
      <w:tr w:rsidR="00617631" w14:paraId="5F3619A2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794D9414" w14:textId="77777777" w:rsidR="00617631" w:rsidRDefault="00617631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AND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3036B8AE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3E57B6F7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612EDB5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</w:tr>
      <w:tr w:rsidR="00617631" w14:paraId="08EF5CEF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left w:val="single" w:sz="4" w:space="0" w:color="000000" w:themeColor="text1"/>
            </w:tcBorders>
            <w:hideMark/>
          </w:tcPr>
          <w:p w14:paraId="398256BC" w14:textId="77777777" w:rsidR="00617631" w:rsidRDefault="00617631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Weight recorded as &lt;2500g</w:t>
            </w:r>
          </w:p>
        </w:tc>
        <w:tc>
          <w:tcPr>
            <w:tcW w:w="2283" w:type="dxa"/>
            <w:tcBorders>
              <w:left w:val="nil"/>
              <w:right w:val="nil"/>
            </w:tcBorders>
          </w:tcPr>
          <w:p w14:paraId="58463FF0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108" w:type="dxa"/>
            <w:tcBorders>
              <w:left w:val="nil"/>
              <w:right w:val="nil"/>
            </w:tcBorders>
          </w:tcPr>
          <w:p w14:paraId="1A0FCBA2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352" w:type="dxa"/>
            <w:tcBorders>
              <w:left w:val="nil"/>
              <w:right w:val="single" w:sz="4" w:space="0" w:color="000000" w:themeColor="text1"/>
            </w:tcBorders>
          </w:tcPr>
          <w:p w14:paraId="6B03B97A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</w:tr>
    </w:tbl>
    <w:p w14:paraId="61CCE79B" w14:textId="77777777" w:rsidR="00617631" w:rsidRDefault="00617631" w:rsidP="00617631">
      <w:pPr>
        <w:pStyle w:val="Caption"/>
        <w:keepNext/>
      </w:pPr>
    </w:p>
    <w:p w14:paraId="0CDE1AA6" w14:textId="77777777" w:rsidR="00617631" w:rsidRDefault="00617631" w:rsidP="00617631">
      <w:pPr>
        <w:spacing w:after="240"/>
      </w:pPr>
      <w:r>
        <w:br w:type="page"/>
      </w:r>
    </w:p>
    <w:p w14:paraId="3FB11704" w14:textId="77777777" w:rsidR="00617631" w:rsidRDefault="00617631" w:rsidP="00617631">
      <w:pPr>
        <w:pStyle w:val="Caption"/>
        <w:keepNext/>
      </w:pPr>
      <w:r>
        <w:lastRenderedPageBreak/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- Antenatal Stillbirth GAIA Classification System</w:t>
      </w:r>
    </w:p>
    <w:tbl>
      <w:tblPr>
        <w:tblStyle w:val="ListTable3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3827"/>
        <w:gridCol w:w="4253"/>
        <w:gridCol w:w="2693"/>
      </w:tblGrid>
      <w:tr w:rsidR="00617631" w14:paraId="164D4BB8" w14:textId="77777777" w:rsidTr="0061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14:paraId="07CCBD96" w14:textId="77777777" w:rsidR="00617631" w:rsidRDefault="00617631">
            <w:pPr>
              <w:spacing w:after="120" w:line="240" w:lineRule="auto"/>
              <w:rPr>
                <w:b w:val="0"/>
                <w:bCs w:val="0"/>
                <w:szCs w:val="20"/>
              </w:rPr>
            </w:pPr>
            <w:r>
              <w:rPr>
                <w:szCs w:val="20"/>
              </w:rPr>
              <w:t>Level 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5491E1C2" w14:textId="77777777" w:rsidR="00617631" w:rsidRDefault="00617631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szCs w:val="20"/>
              </w:rPr>
              <w:t>Level 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7B8EA724" w14:textId="77777777" w:rsidR="00617631" w:rsidRDefault="00617631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szCs w:val="20"/>
              </w:rPr>
              <w:t>Level 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14:paraId="2AAEFDDA" w14:textId="77777777" w:rsidR="00617631" w:rsidRDefault="00617631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szCs w:val="20"/>
              </w:rPr>
              <w:t>Level 4</w:t>
            </w:r>
          </w:p>
        </w:tc>
      </w:tr>
      <w:tr w:rsidR="00617631" w14:paraId="6C097C00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4" w:space="0" w:color="000000" w:themeColor="text1"/>
            </w:tcBorders>
            <w:hideMark/>
          </w:tcPr>
          <w:p w14:paraId="2E5E9C2D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GA within predefined range for stillbirth (Level 1 or 2)</w:t>
            </w:r>
          </w:p>
        </w:tc>
        <w:tc>
          <w:tcPr>
            <w:tcW w:w="3827" w:type="dxa"/>
            <w:tcBorders>
              <w:left w:val="nil"/>
              <w:right w:val="nil"/>
            </w:tcBorders>
            <w:hideMark/>
          </w:tcPr>
          <w:p w14:paraId="7E9A2503" w14:textId="77777777" w:rsidR="00617631" w:rsidRDefault="00617631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GA within predefined range for stillbirth (Level 1 or 2)</w:t>
            </w:r>
          </w:p>
        </w:tc>
        <w:tc>
          <w:tcPr>
            <w:tcW w:w="4253" w:type="dxa"/>
            <w:tcBorders>
              <w:left w:val="nil"/>
              <w:right w:val="nil"/>
            </w:tcBorders>
            <w:hideMark/>
          </w:tcPr>
          <w:p w14:paraId="7A8AECE8" w14:textId="77777777" w:rsidR="00617631" w:rsidRDefault="00617631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GA within predefined range for stillbirth (Level 2 or 3)</w:t>
            </w:r>
          </w:p>
        </w:tc>
        <w:tc>
          <w:tcPr>
            <w:tcW w:w="2693" w:type="dxa"/>
            <w:tcBorders>
              <w:left w:val="nil"/>
              <w:right w:val="single" w:sz="4" w:space="0" w:color="000000" w:themeColor="text1"/>
            </w:tcBorders>
            <w:hideMark/>
          </w:tcPr>
          <w:p w14:paraId="3EAF7432" w14:textId="77777777" w:rsidR="00617631" w:rsidRDefault="00617631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Information insufficient to assess GA</w:t>
            </w:r>
          </w:p>
        </w:tc>
      </w:tr>
      <w:tr w:rsidR="00617631" w14:paraId="1FB75B73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42E70409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Delivery of an infant with no signs of life:</w:t>
            </w:r>
          </w:p>
          <w:p w14:paraId="3392A6CF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No spontaneous movements, no heartbeat, no respirations, APGAR 0 at 1 and 5 mins)</w:t>
            </w:r>
          </w:p>
          <w:p w14:paraId="1C162F5D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Determined by physical examination after delivery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3C64C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Delivery of an infant with no signs of life:</w:t>
            </w:r>
          </w:p>
          <w:p w14:paraId="697B1E55" w14:textId="77777777" w:rsidR="00617631" w:rsidRDefault="00617631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No spontaneous movements AND no heartbeat AND no respirations AND APGAR 0 at 1 and 5 mins)</w:t>
            </w:r>
          </w:p>
          <w:p w14:paraId="3347A315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Determined by physical examination after delivery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82E4D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Delivery of an infant with no signs of life:</w:t>
            </w:r>
          </w:p>
          <w:p w14:paraId="1225195D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REPORTED TO HAVE</w:t>
            </w:r>
          </w:p>
          <w:p w14:paraId="344AD303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 spontaneous movements AND no heartbeat AND no respirations AND APGAR 0 at 1 and 5 mins)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358DE5D8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Report of stillbirth but not available for physical examination after birth</w:t>
            </w:r>
          </w:p>
        </w:tc>
      </w:tr>
      <w:tr w:rsidR="00617631" w14:paraId="3C4A1D73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4" w:space="0" w:color="000000" w:themeColor="text1"/>
            </w:tcBorders>
            <w:hideMark/>
          </w:tcPr>
          <w:p w14:paraId="583C054C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AND</w:t>
            </w:r>
          </w:p>
        </w:tc>
        <w:tc>
          <w:tcPr>
            <w:tcW w:w="3827" w:type="dxa"/>
            <w:tcBorders>
              <w:left w:val="nil"/>
              <w:right w:val="nil"/>
            </w:tcBorders>
            <w:hideMark/>
          </w:tcPr>
          <w:p w14:paraId="11A40922" w14:textId="77777777" w:rsidR="00617631" w:rsidRDefault="00617631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</w:tc>
        <w:tc>
          <w:tcPr>
            <w:tcW w:w="4253" w:type="dxa"/>
            <w:tcBorders>
              <w:left w:val="nil"/>
              <w:right w:val="nil"/>
            </w:tcBorders>
            <w:hideMark/>
          </w:tcPr>
          <w:p w14:paraId="5CFF0CA1" w14:textId="77777777" w:rsidR="00617631" w:rsidRDefault="00617631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</w:t>
            </w:r>
          </w:p>
        </w:tc>
        <w:tc>
          <w:tcPr>
            <w:tcW w:w="2693" w:type="dxa"/>
            <w:tcBorders>
              <w:left w:val="nil"/>
              <w:right w:val="single" w:sz="4" w:space="0" w:color="000000" w:themeColor="text1"/>
            </w:tcBorders>
          </w:tcPr>
          <w:p w14:paraId="3F946DEE" w14:textId="77777777" w:rsidR="00617631" w:rsidRDefault="00617631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617631" w14:paraId="63DF6745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0258A464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Prenatal USS documenting lack of </w:t>
            </w:r>
            <w:proofErr w:type="spellStart"/>
            <w:r>
              <w:rPr>
                <w:rFonts w:ascii="Arial" w:hAnsi="Arial" w:cs="Arial"/>
                <w:b w:val="0"/>
                <w:bCs w:val="0"/>
                <w:szCs w:val="20"/>
              </w:rPr>
              <w:t>fetal</w:t>
            </w:r>
            <w:proofErr w:type="spellEnd"/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cardiac activity or movement PRIOR to the onset of labour</w:t>
            </w:r>
          </w:p>
          <w:p w14:paraId="1DA73B1D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OR</w:t>
            </w:r>
          </w:p>
          <w:p w14:paraId="33939683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Auscultation for </w:t>
            </w:r>
            <w:proofErr w:type="spellStart"/>
            <w:r>
              <w:rPr>
                <w:rFonts w:ascii="Arial" w:hAnsi="Arial" w:cs="Arial"/>
                <w:b w:val="0"/>
                <w:bCs w:val="0"/>
                <w:szCs w:val="20"/>
              </w:rPr>
              <w:t>fetal</w:t>
            </w:r>
            <w:proofErr w:type="spellEnd"/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heart tones showing lack of FHB PRIOR to the onset of labour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1FB4D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Maternal report of lack of </w:t>
            </w:r>
            <w:proofErr w:type="spellStart"/>
            <w:r>
              <w:rPr>
                <w:rFonts w:ascii="Arial" w:hAnsi="Arial" w:cs="Arial"/>
                <w:szCs w:val="20"/>
              </w:rPr>
              <w:t>fetal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movements for at least 24hours before labour</w:t>
            </w:r>
          </w:p>
          <w:p w14:paraId="27129F67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</w:t>
            </w:r>
          </w:p>
          <w:p w14:paraId="1079F183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Maternal physical examination confirming lack of </w:t>
            </w:r>
            <w:proofErr w:type="spellStart"/>
            <w:r>
              <w:rPr>
                <w:rFonts w:ascii="Arial" w:hAnsi="Arial" w:cs="Arial"/>
                <w:szCs w:val="20"/>
              </w:rPr>
              <w:t>fetal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0"/>
              </w:rPr>
              <w:t>movement</w:t>
            </w:r>
            <w:proofErr w:type="gramEnd"/>
          </w:p>
          <w:p w14:paraId="3132DFD2" w14:textId="77777777" w:rsidR="00617631" w:rsidRDefault="00617631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OR</w:t>
            </w:r>
          </w:p>
          <w:p w14:paraId="07C13BBB" w14:textId="77777777" w:rsidR="00617631" w:rsidRDefault="00617631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Auscultation for </w:t>
            </w:r>
            <w:proofErr w:type="spellStart"/>
            <w:r>
              <w:rPr>
                <w:szCs w:val="20"/>
              </w:rPr>
              <w:t>fetal</w:t>
            </w:r>
            <w:proofErr w:type="spellEnd"/>
            <w:r>
              <w:rPr>
                <w:szCs w:val="20"/>
              </w:rPr>
              <w:t xml:space="preserve"> heart tones showing lack of FHB PRIOR to the onset of labour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D3081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Maternal report of lack of </w:t>
            </w:r>
            <w:proofErr w:type="spellStart"/>
            <w:r>
              <w:rPr>
                <w:rFonts w:ascii="Arial" w:hAnsi="Arial" w:cs="Arial"/>
                <w:szCs w:val="20"/>
              </w:rPr>
              <w:t>fetal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movements for at least 24hours</w:t>
            </w:r>
          </w:p>
          <w:p w14:paraId="49DA87D9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</w:t>
            </w:r>
          </w:p>
          <w:p w14:paraId="5F9A7881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Report of auscultation for </w:t>
            </w:r>
            <w:proofErr w:type="spellStart"/>
            <w:r>
              <w:rPr>
                <w:rFonts w:ascii="Arial" w:hAnsi="Arial" w:cs="Arial"/>
                <w:szCs w:val="20"/>
              </w:rPr>
              <w:t>fetal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heart tones showing lack of FHB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40DE38D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617631" w14:paraId="4856AB4A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4" w:space="0" w:color="000000" w:themeColor="text1"/>
            </w:tcBorders>
            <w:hideMark/>
          </w:tcPr>
          <w:p w14:paraId="0C89B41C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AND</w:t>
            </w:r>
          </w:p>
        </w:tc>
        <w:tc>
          <w:tcPr>
            <w:tcW w:w="3827" w:type="dxa"/>
            <w:tcBorders>
              <w:left w:val="nil"/>
              <w:right w:val="nil"/>
            </w:tcBorders>
            <w:hideMark/>
          </w:tcPr>
          <w:p w14:paraId="19CF5B2F" w14:textId="77777777" w:rsidR="00617631" w:rsidRDefault="00617631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</w:tc>
        <w:tc>
          <w:tcPr>
            <w:tcW w:w="4253" w:type="dxa"/>
            <w:tcBorders>
              <w:left w:val="nil"/>
              <w:right w:val="nil"/>
            </w:tcBorders>
            <w:hideMark/>
          </w:tcPr>
          <w:p w14:paraId="42E9D8B7" w14:textId="77777777" w:rsidR="00617631" w:rsidRDefault="00617631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</w:t>
            </w:r>
          </w:p>
        </w:tc>
        <w:tc>
          <w:tcPr>
            <w:tcW w:w="2693" w:type="dxa"/>
            <w:tcBorders>
              <w:left w:val="nil"/>
              <w:right w:val="single" w:sz="4" w:space="0" w:color="000000" w:themeColor="text1"/>
            </w:tcBorders>
          </w:tcPr>
          <w:p w14:paraId="202BB8A1" w14:textId="77777777" w:rsidR="00617631" w:rsidRDefault="00617631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617631" w14:paraId="2224C848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3FF61591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Maternal report of lack of </w:t>
            </w:r>
            <w:proofErr w:type="spellStart"/>
            <w:r>
              <w:rPr>
                <w:rFonts w:ascii="Arial" w:hAnsi="Arial" w:cs="Arial"/>
                <w:b w:val="0"/>
                <w:bCs w:val="0"/>
                <w:szCs w:val="20"/>
              </w:rPr>
              <w:t>fetal</w:t>
            </w:r>
            <w:proofErr w:type="spellEnd"/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movements for at least 24hours</w:t>
            </w:r>
          </w:p>
          <w:p w14:paraId="5EA633CA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OR</w:t>
            </w:r>
          </w:p>
          <w:p w14:paraId="291DBD9A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Maternal physical examination confirming lack of </w:t>
            </w:r>
            <w:proofErr w:type="spellStart"/>
            <w:r>
              <w:rPr>
                <w:rFonts w:ascii="Arial" w:hAnsi="Arial" w:cs="Arial"/>
                <w:b w:val="0"/>
                <w:bCs w:val="0"/>
                <w:szCs w:val="20"/>
              </w:rPr>
              <w:t>fetal</w:t>
            </w:r>
            <w:proofErr w:type="spellEnd"/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 w:val="0"/>
                <w:szCs w:val="20"/>
              </w:rPr>
              <w:t>movement</w:t>
            </w:r>
            <w:proofErr w:type="gramEnd"/>
          </w:p>
          <w:p w14:paraId="74FF8207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OR</w:t>
            </w:r>
          </w:p>
          <w:p w14:paraId="092C3285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lastRenderedPageBreak/>
              <w:t xml:space="preserve">Radiology findings consistent with intrauterine </w:t>
            </w:r>
            <w:proofErr w:type="spellStart"/>
            <w:r>
              <w:rPr>
                <w:rFonts w:ascii="Arial" w:hAnsi="Arial" w:cs="Arial"/>
                <w:b w:val="0"/>
                <w:bCs w:val="0"/>
                <w:szCs w:val="20"/>
              </w:rPr>
              <w:t>fetal</w:t>
            </w:r>
            <w:proofErr w:type="spellEnd"/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death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F9AC20C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Attended delivery followed by examination after birth consistent with antepartum </w:t>
            </w:r>
            <w:proofErr w:type="gramStart"/>
            <w:r>
              <w:rPr>
                <w:rFonts w:ascii="Arial" w:hAnsi="Arial" w:cs="Arial"/>
                <w:szCs w:val="20"/>
              </w:rPr>
              <w:t>death</w:t>
            </w:r>
            <w:proofErr w:type="gramEnd"/>
          </w:p>
          <w:p w14:paraId="6F134D3A" w14:textId="77777777" w:rsidR="00617631" w:rsidRDefault="00617631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OR</w:t>
            </w:r>
          </w:p>
          <w:p w14:paraId="5286A879" w14:textId="77777777" w:rsidR="00617631" w:rsidRDefault="00617631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12FA1449" w14:textId="77777777" w:rsidR="00617631" w:rsidRDefault="00617631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Pathology report consistent with antepartum death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8DE55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Non-attended delivery followed by </w:t>
            </w:r>
            <w:proofErr w:type="spellStart"/>
            <w:proofErr w:type="gramStart"/>
            <w:r>
              <w:rPr>
                <w:rFonts w:ascii="Arial" w:hAnsi="Arial" w:cs="Arial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Cs w:val="20"/>
              </w:rPr>
              <w:t xml:space="preserve"> examination after birth consistent with antepartum death</w:t>
            </w:r>
          </w:p>
          <w:p w14:paraId="66A623FD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OR </w:t>
            </w:r>
          </w:p>
          <w:p w14:paraId="0EBF9B32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Verbal history by a trained healthcare provider, non-medical witness or the mother of a </w:t>
            </w:r>
            <w:proofErr w:type="spellStart"/>
            <w:r>
              <w:rPr>
                <w:rFonts w:ascii="Arial" w:hAnsi="Arial" w:cs="Arial"/>
                <w:szCs w:val="20"/>
              </w:rPr>
              <w:t>fetus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born with no signs of life or unresponsive to resuscitation efforts </w:t>
            </w:r>
            <w:r>
              <w:rPr>
                <w:rFonts w:ascii="Arial" w:hAnsi="Arial" w:cs="Arial"/>
                <w:szCs w:val="20"/>
              </w:rPr>
              <w:lastRenderedPageBreak/>
              <w:t>immediately after birth AND with physical features consistent with antepartum death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7B1916C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617631" w14:paraId="3C09FADC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left w:val="single" w:sz="4" w:space="0" w:color="000000" w:themeColor="text1"/>
            </w:tcBorders>
            <w:hideMark/>
          </w:tcPr>
          <w:p w14:paraId="78244925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AND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23170C3A" w14:textId="77777777" w:rsidR="00617631" w:rsidRDefault="00617631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463CC33E" w14:textId="77777777" w:rsidR="00617631" w:rsidRDefault="00617631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000000" w:themeColor="text1"/>
            </w:tcBorders>
          </w:tcPr>
          <w:p w14:paraId="241B07E1" w14:textId="77777777" w:rsidR="00617631" w:rsidRDefault="00617631">
            <w:pPr>
              <w:pStyle w:val="Normal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617631" w14:paraId="72083A26" w14:textId="77777777" w:rsidTr="0061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65E9A5A2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Attended delivery followed by examination after birth consistent with antepartum </w:t>
            </w:r>
            <w:proofErr w:type="gramStart"/>
            <w:r>
              <w:rPr>
                <w:rFonts w:ascii="Arial" w:hAnsi="Arial" w:cs="Arial"/>
                <w:b w:val="0"/>
                <w:bCs w:val="0"/>
                <w:szCs w:val="20"/>
              </w:rPr>
              <w:t>death</w:t>
            </w:r>
            <w:proofErr w:type="gramEnd"/>
          </w:p>
          <w:p w14:paraId="4F841E47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OR</w:t>
            </w:r>
          </w:p>
          <w:p w14:paraId="1A8A6F40" w14:textId="77777777" w:rsidR="00617631" w:rsidRDefault="0061763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Pathology report consistent with antepartum death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DA9B7A" w14:textId="77777777" w:rsidR="00617631" w:rsidRDefault="00617631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C8B7E20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24D32" w14:textId="77777777" w:rsidR="00617631" w:rsidRDefault="00617631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40ABAC7B" w14:textId="77777777" w:rsidR="00617631" w:rsidRDefault="00617631" w:rsidP="00617631">
      <w:pPr>
        <w:spacing w:after="240"/>
        <w:ind w:firstLine="360"/>
        <w:rPr>
          <w:rFonts w:eastAsia="MS Mincho"/>
          <w:lang w:val="en-US" w:eastAsia="en-US"/>
        </w:rPr>
      </w:pPr>
      <w:r>
        <w:rPr>
          <w:rFonts w:eastAsia="MS Mincho"/>
          <w:lang w:val="en-US" w:eastAsia="en-US"/>
        </w:rPr>
        <w:br w:type="page"/>
      </w:r>
    </w:p>
    <w:p w14:paraId="1504BB16" w14:textId="77777777" w:rsidR="00617631" w:rsidRDefault="00617631" w:rsidP="00617631">
      <w:pPr>
        <w:pStyle w:val="Caption"/>
        <w:keepNext/>
      </w:pPr>
    </w:p>
    <w:p w14:paraId="7189EAA5" w14:textId="77777777" w:rsidR="00617631" w:rsidRDefault="00617631" w:rsidP="00617631">
      <w:pPr>
        <w:pStyle w:val="Caption"/>
        <w:keepNext/>
      </w:pPr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 Dysfunctional </w:t>
      </w:r>
      <w:proofErr w:type="spellStart"/>
      <w:r>
        <w:t>Labor</w:t>
      </w:r>
      <w:proofErr w:type="spellEnd"/>
      <w:r>
        <w:t xml:space="preserve"> – Second Stage of </w:t>
      </w:r>
      <w:proofErr w:type="spellStart"/>
      <w:r>
        <w:t>Labor</w:t>
      </w:r>
      <w:proofErr w:type="spellEnd"/>
      <w:r>
        <w:t xml:space="preserve"> – Nulliparous Women</w:t>
      </w:r>
    </w:p>
    <w:tbl>
      <w:tblPr>
        <w:tblStyle w:val="ListTable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60"/>
        <w:gridCol w:w="5461"/>
      </w:tblGrid>
      <w:tr w:rsidR="00617631" w14:paraId="54E38979" w14:textId="77777777" w:rsidTr="0061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14:paraId="52FBA9DC" w14:textId="77777777" w:rsidR="00617631" w:rsidRDefault="00617631">
            <w:pPr>
              <w:spacing w:line="240" w:lineRule="auto"/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Level 1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14:paraId="1BB048BF" w14:textId="77777777" w:rsidR="00617631" w:rsidRDefault="006176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Level 2</w:t>
            </w:r>
          </w:p>
        </w:tc>
      </w:tr>
      <w:tr w:rsidR="00617631" w14:paraId="031E9515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left w:val="single" w:sz="4" w:space="0" w:color="000000" w:themeColor="text1"/>
            </w:tcBorders>
            <w:hideMark/>
          </w:tcPr>
          <w:p w14:paraId="381DC8BD" w14:textId="77777777" w:rsidR="00617631" w:rsidRDefault="00617631">
            <w:pPr>
              <w:spacing w:line="240" w:lineRule="auto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Full dilation of the cervix</w:t>
            </w:r>
          </w:p>
        </w:tc>
        <w:tc>
          <w:tcPr>
            <w:tcW w:w="5461" w:type="dxa"/>
            <w:tcBorders>
              <w:left w:val="nil"/>
              <w:right w:val="single" w:sz="4" w:space="0" w:color="000000" w:themeColor="text1"/>
            </w:tcBorders>
          </w:tcPr>
          <w:p w14:paraId="69AAD612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dilation of the cervix</w:t>
            </w:r>
          </w:p>
          <w:p w14:paraId="59E36174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617631" w14:paraId="03F4438C" w14:textId="77777777" w:rsidTr="006176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4749F65C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AND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7B7CF5F2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</w:t>
            </w:r>
          </w:p>
        </w:tc>
      </w:tr>
      <w:tr w:rsidR="00617631" w14:paraId="392E6BCB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left w:val="single" w:sz="4" w:space="0" w:color="000000" w:themeColor="text1"/>
            </w:tcBorders>
            <w:hideMark/>
          </w:tcPr>
          <w:p w14:paraId="4CD0046F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Onset of the active stage (active maternal pushing OR visible head)</w:t>
            </w:r>
          </w:p>
        </w:tc>
        <w:tc>
          <w:tcPr>
            <w:tcW w:w="5461" w:type="dxa"/>
            <w:tcBorders>
              <w:left w:val="nil"/>
              <w:right w:val="single" w:sz="4" w:space="0" w:color="000000" w:themeColor="text1"/>
            </w:tcBorders>
            <w:hideMark/>
          </w:tcPr>
          <w:p w14:paraId="63470777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delivery within 3 hours of full dilation</w:t>
            </w:r>
          </w:p>
          <w:p w14:paraId="36F644B6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</w:t>
            </w:r>
          </w:p>
          <w:p w14:paraId="20B6C3D9" w14:textId="77777777" w:rsidR="00617631" w:rsidRDefault="0061763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use of instrumental delivery for dystocia</w:t>
            </w:r>
          </w:p>
          <w:p w14:paraId="1E842B7C" w14:textId="77777777" w:rsidR="00617631" w:rsidRDefault="0061763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</w:t>
            </w:r>
          </w:p>
          <w:p w14:paraId="4F84EABE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C-section for indication of dystocia</w:t>
            </w:r>
          </w:p>
        </w:tc>
      </w:tr>
      <w:tr w:rsidR="00617631" w14:paraId="65C069F6" w14:textId="77777777" w:rsidTr="006176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44EA0C62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AND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1E9E9EF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617631" w14:paraId="04CA445D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left w:val="single" w:sz="4" w:space="0" w:color="000000" w:themeColor="text1"/>
            </w:tcBorders>
            <w:hideMark/>
          </w:tcPr>
          <w:p w14:paraId="21ADF10A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Pushing for &gt; 2hours</w:t>
            </w:r>
          </w:p>
          <w:p w14:paraId="2904CAFA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OR</w:t>
            </w:r>
          </w:p>
          <w:p w14:paraId="37EB9118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use of instrumental delivery for dystocia</w:t>
            </w:r>
          </w:p>
          <w:p w14:paraId="632A0901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OR</w:t>
            </w:r>
          </w:p>
          <w:p w14:paraId="5EA8498C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C-section for indication of dystocia</w:t>
            </w:r>
          </w:p>
        </w:tc>
        <w:tc>
          <w:tcPr>
            <w:tcW w:w="5461" w:type="dxa"/>
            <w:tcBorders>
              <w:left w:val="nil"/>
              <w:right w:val="single" w:sz="4" w:space="0" w:color="000000" w:themeColor="text1"/>
            </w:tcBorders>
          </w:tcPr>
          <w:p w14:paraId="791A660F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5EAD6173" w14:textId="77777777" w:rsidR="00617631" w:rsidRDefault="00617631" w:rsidP="00617631">
      <w:pPr>
        <w:pStyle w:val="Caption"/>
        <w:keepNext/>
      </w:pPr>
    </w:p>
    <w:p w14:paraId="3C80656D" w14:textId="77777777" w:rsidR="00617631" w:rsidRDefault="00617631" w:rsidP="00617631">
      <w:pPr>
        <w:pStyle w:val="Caption"/>
        <w:keepNext/>
      </w:pPr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 xml:space="preserve"> Dysfunctional Labour – Second Stage of Labour – Multiparous Women</w:t>
      </w:r>
    </w:p>
    <w:tbl>
      <w:tblPr>
        <w:tblStyle w:val="ListTable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99"/>
        <w:gridCol w:w="5599"/>
      </w:tblGrid>
      <w:tr w:rsidR="00617631" w14:paraId="0146EB96" w14:textId="77777777" w:rsidTr="0061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14:paraId="24BFC89D" w14:textId="77777777" w:rsidR="00617631" w:rsidRDefault="00617631">
            <w:pPr>
              <w:spacing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Level 1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14:paraId="6C7FE37C" w14:textId="77777777" w:rsidR="00617631" w:rsidRDefault="0061763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Level 2</w:t>
            </w:r>
          </w:p>
        </w:tc>
      </w:tr>
      <w:tr w:rsidR="00617631" w14:paraId="473055D6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tcBorders>
              <w:left w:val="single" w:sz="4" w:space="0" w:color="000000" w:themeColor="text1"/>
            </w:tcBorders>
            <w:hideMark/>
          </w:tcPr>
          <w:p w14:paraId="18C87D63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Full dilation of the cervix</w:t>
            </w:r>
          </w:p>
        </w:tc>
        <w:tc>
          <w:tcPr>
            <w:tcW w:w="5599" w:type="dxa"/>
            <w:tcBorders>
              <w:left w:val="nil"/>
              <w:right w:val="single" w:sz="4" w:space="0" w:color="000000" w:themeColor="text1"/>
            </w:tcBorders>
            <w:hideMark/>
          </w:tcPr>
          <w:p w14:paraId="5E7EF2AA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dilation of the cervix</w:t>
            </w:r>
          </w:p>
        </w:tc>
      </w:tr>
      <w:tr w:rsidR="00617631" w14:paraId="7D6B8620" w14:textId="77777777" w:rsidTr="006176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2459CE75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AND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24521E92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</w:t>
            </w:r>
          </w:p>
        </w:tc>
      </w:tr>
      <w:tr w:rsidR="00617631" w14:paraId="5DBA561C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tcBorders>
              <w:left w:val="single" w:sz="4" w:space="0" w:color="000000" w:themeColor="text1"/>
            </w:tcBorders>
            <w:hideMark/>
          </w:tcPr>
          <w:p w14:paraId="21057795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Onset of the active stage (active maternal pushing OR visible head)</w:t>
            </w:r>
          </w:p>
        </w:tc>
        <w:tc>
          <w:tcPr>
            <w:tcW w:w="5599" w:type="dxa"/>
            <w:tcBorders>
              <w:left w:val="nil"/>
              <w:right w:val="single" w:sz="4" w:space="0" w:color="000000" w:themeColor="text1"/>
            </w:tcBorders>
            <w:hideMark/>
          </w:tcPr>
          <w:p w14:paraId="69C94FA4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delivery within 3 hours of full dilation</w:t>
            </w:r>
          </w:p>
          <w:p w14:paraId="6B012F7A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</w:t>
            </w:r>
          </w:p>
          <w:p w14:paraId="2787408D" w14:textId="77777777" w:rsidR="00617631" w:rsidRDefault="0061763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use of instrumental delivery for dystocia</w:t>
            </w:r>
          </w:p>
          <w:p w14:paraId="0AC423FD" w14:textId="77777777" w:rsidR="00617631" w:rsidRDefault="0061763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</w:t>
            </w:r>
          </w:p>
          <w:p w14:paraId="21A54E52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C-section for indication of dystocia</w:t>
            </w:r>
          </w:p>
        </w:tc>
      </w:tr>
      <w:tr w:rsidR="00617631" w14:paraId="0A3DE3A3" w14:textId="77777777" w:rsidTr="006176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14:paraId="50866476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AND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EC8D91C" w14:textId="77777777" w:rsidR="00617631" w:rsidRDefault="006176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617631" w14:paraId="6BE2CC19" w14:textId="77777777" w:rsidTr="0061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tcBorders>
              <w:left w:val="single" w:sz="4" w:space="0" w:color="000000" w:themeColor="text1"/>
            </w:tcBorders>
            <w:hideMark/>
          </w:tcPr>
          <w:p w14:paraId="03529D3D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&gt;1 hour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pushing</w:t>
            </w:r>
            <w:proofErr w:type="gramEnd"/>
          </w:p>
          <w:p w14:paraId="1366E968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OR </w:t>
            </w:r>
          </w:p>
          <w:p w14:paraId="6E14EFC1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use of instrumental delivery for dystocia</w:t>
            </w:r>
          </w:p>
          <w:p w14:paraId="343EC011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OR</w:t>
            </w:r>
          </w:p>
          <w:p w14:paraId="665B16E1" w14:textId="77777777" w:rsidR="00617631" w:rsidRDefault="006176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C-section for indication of dystocia</w:t>
            </w:r>
          </w:p>
        </w:tc>
        <w:tc>
          <w:tcPr>
            <w:tcW w:w="5599" w:type="dxa"/>
            <w:tcBorders>
              <w:left w:val="nil"/>
              <w:right w:val="single" w:sz="4" w:space="0" w:color="000000" w:themeColor="text1"/>
            </w:tcBorders>
          </w:tcPr>
          <w:p w14:paraId="4F899340" w14:textId="77777777" w:rsidR="00617631" w:rsidRDefault="006176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76BCD0B7" w14:textId="77777777" w:rsidR="00617631" w:rsidRDefault="00617631" w:rsidP="00617631">
      <w:pPr>
        <w:pStyle w:val="Caption"/>
        <w:keepNext/>
      </w:pPr>
    </w:p>
    <w:p w14:paraId="44A00394" w14:textId="77777777" w:rsidR="00617631" w:rsidRDefault="00617631" w:rsidP="00617631">
      <w:pPr>
        <w:pStyle w:val="Caption"/>
        <w:keepNext/>
      </w:pPr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- Levels of confidence assigned for each definition in each of the studies.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329"/>
        <w:gridCol w:w="3197"/>
        <w:gridCol w:w="1276"/>
        <w:gridCol w:w="1179"/>
        <w:gridCol w:w="1179"/>
        <w:gridCol w:w="1179"/>
        <w:gridCol w:w="1179"/>
        <w:gridCol w:w="1179"/>
        <w:gridCol w:w="1179"/>
        <w:gridCol w:w="1180"/>
      </w:tblGrid>
      <w:tr w:rsidR="00617631" w14:paraId="3D11F7FD" w14:textId="77777777" w:rsidTr="00617631">
        <w:trPr>
          <w:trHeight w:val="1040"/>
          <w:jc w:val="center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49B60B6C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Reference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67E11316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Case Definitions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40A61F90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 xml:space="preserve"> Cases Assessed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4015B8B8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Level 1 %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1C5C49C8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Level 2 %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1B873674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Level 3 %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2D40CDD8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Level 4 %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noWrap/>
            <w:vAlign w:val="center"/>
            <w:hideMark/>
          </w:tcPr>
          <w:p w14:paraId="2A2598CF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Level 5 %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7F63FFA8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Un-assess-able %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000000"/>
            <w:noWrap/>
            <w:vAlign w:val="center"/>
            <w:hideMark/>
          </w:tcPr>
          <w:p w14:paraId="3A53D4A8" w14:textId="77777777" w:rsidR="00617631" w:rsidRDefault="00617631">
            <w:pPr>
              <w:spacing w:line="240" w:lineRule="auto"/>
              <w:ind w:firstLine="360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Missing %</w:t>
            </w:r>
          </w:p>
        </w:tc>
      </w:tr>
      <w:tr w:rsidR="00617631" w14:paraId="1DBC8A58" w14:textId="77777777" w:rsidTr="00617631">
        <w:trPr>
          <w:trHeight w:val="340"/>
          <w:jc w:val="center"/>
        </w:trPr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37F45" w14:textId="77777777" w:rsidR="00617631" w:rsidRDefault="00617631">
            <w:pPr>
              <w:spacing w:line="240" w:lineRule="auto"/>
              <w:ind w:firstLine="36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Stuurman et al 2018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7C85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Preterm birth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B6E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72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C6A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11.1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56E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19.4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716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69.4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615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3A6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AE28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3B3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4066B685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411E1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E29E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Neonatal death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A73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687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460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80.6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1A1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A9E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58E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5B3C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1BA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69DF4DBA" w14:textId="77777777" w:rsidTr="00617631">
        <w:trPr>
          <w:trHeight w:val="68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4EDA6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D146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Neonatal invasive bloodstream infections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275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4EA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6E4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8AA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119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2F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3075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55D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7DFF884C" w14:textId="77777777" w:rsidTr="00617631">
        <w:trPr>
          <w:trHeight w:val="36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5BCE6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1CA5B5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Stillbirth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0E0F0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629C1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0BDCF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283D0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B92A5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999FA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8D7F0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505CA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2C556352" w14:textId="77777777" w:rsidTr="00617631">
        <w:trPr>
          <w:trHeight w:val="340"/>
          <w:jc w:val="center"/>
        </w:trPr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C1B2" w14:textId="77777777" w:rsidR="00617631" w:rsidRDefault="00617631">
            <w:pPr>
              <w:spacing w:line="240" w:lineRule="auto"/>
              <w:ind w:firstLine="36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Kochhar et al 2019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ADB2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Preterm birth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4BF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6B4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D0B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1C3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9AB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E4D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1438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850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6DFCF47E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16BB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EAE2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Stillbirth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CFF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3E3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13F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40E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6A1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AB6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D61D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6ED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22956A93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684F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4CC7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Hypertension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635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831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6FF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CDB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AD4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E3B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D030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0C3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4EC14F50" w14:textId="77777777" w:rsidTr="00617631">
        <w:trPr>
          <w:trHeight w:val="360"/>
          <w:jc w:val="center"/>
        </w:trPr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5AC6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7541CF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GA assessment (enabling term)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6A80E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E034E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5A359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C7D4F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4247D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CB1F2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780F4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EE586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3C13DDA5" w14:textId="77777777" w:rsidTr="00617631">
        <w:trPr>
          <w:trHeight w:val="340"/>
          <w:jc w:val="center"/>
        </w:trPr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943D" w14:textId="77777777" w:rsidR="00617631" w:rsidRDefault="00617631">
            <w:pPr>
              <w:spacing w:line="240" w:lineRule="auto"/>
              <w:ind w:firstLine="36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Stuurman et al 2021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E2BF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Low birthweight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732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2050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A11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12.6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EE5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44.5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14C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42.7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78C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0.1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080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945B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694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5D9CE3AA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E685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6584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Preterm birth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53B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85D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63F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33F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ABD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D1D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D0FE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B82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4AEE5F75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F80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1D2C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Small for gestational 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FB7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212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FCA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AB6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F62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C8B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18F9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4E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08745833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F2E9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923D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Stillbirth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ED7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277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679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7BD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061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D83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2F97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208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2F8F6676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53E6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8150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Antepartum stillbirth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9D2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9DE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997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F97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5F1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B24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71AD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F6B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5F218432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8062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ECF8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Intrapartum stillbirth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B6D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352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A5C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CAB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5E2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899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223E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F15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4847E152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4F01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8EDC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Neonatal death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824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07B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99.6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694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823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561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697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D042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3B6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482A4C8B" w14:textId="77777777" w:rsidTr="00617631">
        <w:trPr>
          <w:trHeight w:val="409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DDC9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1713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Neonatal infections -bloodstream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107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7F0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811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37B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21F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086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6159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189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3E8BF368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5BB9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78EA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Respiratory infection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5F0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8E5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C68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90E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4E7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869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F559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FF0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0E605CA8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AF48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101B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Meningitis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C96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50D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ED5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2D5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7EA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76.6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070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2AE1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0B9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3BBD92E1" w14:textId="77777777" w:rsidTr="00617631">
        <w:trPr>
          <w:trHeight w:val="36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4B9C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946A74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Congenital microcephaly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C4A24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9187B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0FFA6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061E8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CEFEF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17E0E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1B1CE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3001B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617631" w14:paraId="39ABA4B1" w14:textId="77777777" w:rsidTr="00617631">
        <w:trPr>
          <w:trHeight w:val="680"/>
          <w:jc w:val="center"/>
        </w:trPr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8A8B0" w14:textId="77777777" w:rsidR="00617631" w:rsidRDefault="00617631">
            <w:pPr>
              <w:spacing w:line="240" w:lineRule="auto"/>
              <w:ind w:firstLine="36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Watson et al 2021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57CF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GA assessment (enabling term) - neonatal records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5B0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624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98D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47.8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81F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10.4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B9D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23.6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AC1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151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6332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18.3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509F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</w:tr>
      <w:tr w:rsidR="00617631" w14:paraId="213DE372" w14:textId="77777777" w:rsidTr="00617631">
        <w:trPr>
          <w:trHeight w:val="68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9E5FB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9332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GA assessment (enabling term) - maternal records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A3C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E9F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77.8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1B5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050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429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A5E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A074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5F46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</w:tr>
      <w:tr w:rsidR="00617631" w14:paraId="45B88754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4B3F97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6005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Preterm birth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7635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5A3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D65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7F7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84E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136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6BBA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8B51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</w:tr>
      <w:tr w:rsidR="00617631" w14:paraId="2329589D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C7609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0CE9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Low birthweight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1381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7E2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A58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41A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599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1A1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4EAE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4428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</w:tr>
      <w:tr w:rsidR="00617631" w14:paraId="68613034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94685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1ABC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Small for gestational 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55D8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364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E02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B44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D04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199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0BCD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099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0.8</w:t>
            </w:r>
          </w:p>
        </w:tc>
      </w:tr>
      <w:tr w:rsidR="00617631" w14:paraId="507732E2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8338FE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5D04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Respiratory distress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15E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1D2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7AB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994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F80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0A5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78CA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B2BA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</w:tr>
      <w:tr w:rsidR="00617631" w14:paraId="687EB8AE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7FA4C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9E231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Microcephaly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E74E9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BF3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266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0DB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DAF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9D2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BF149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455D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24.1</w:t>
            </w:r>
          </w:p>
        </w:tc>
      </w:tr>
      <w:tr w:rsidR="00617631" w14:paraId="75A45992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FCA4B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08C58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Preterm labour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94D16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2B0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4D2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99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413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187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A0BD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4F2D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</w:tr>
      <w:tr w:rsidR="00617631" w14:paraId="15DDC94A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D3CD6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AEE4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Fetal</w:t>
            </w:r>
            <w:proofErr w:type="spellEnd"/>
            <w:r>
              <w:rPr>
                <w:color w:val="000000"/>
                <w:szCs w:val="20"/>
              </w:rPr>
              <w:t xml:space="preserve"> growth restriction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B92FC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B68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E1F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8B8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04C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F3E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ADC8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BD09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</w:tr>
      <w:tr w:rsidR="00617631" w14:paraId="09D289CA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FC83D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1BA61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Pre-eclampsia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C7FC91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450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1AA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F94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90ED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AB2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946A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8005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</w:tr>
      <w:tr w:rsidR="00617631" w14:paraId="5B841AF6" w14:textId="77777777" w:rsidTr="00617631">
        <w:trPr>
          <w:trHeight w:val="34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CBEFB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790A8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Non-reassuring </w:t>
            </w:r>
            <w:proofErr w:type="spellStart"/>
            <w:r>
              <w:rPr>
                <w:color w:val="000000"/>
                <w:szCs w:val="20"/>
              </w:rPr>
              <w:t>fetal</w:t>
            </w:r>
            <w:proofErr w:type="spellEnd"/>
            <w:r>
              <w:rPr>
                <w:color w:val="000000"/>
                <w:szCs w:val="20"/>
              </w:rPr>
              <w:t xml:space="preserve"> status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B53F0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63CF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DBB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857B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6C6A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0935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202E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65126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</w:tr>
      <w:tr w:rsidR="00617631" w14:paraId="22F4934F" w14:textId="77777777" w:rsidTr="00617631">
        <w:trPr>
          <w:trHeight w:val="36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B2861" w14:textId="77777777" w:rsidR="00617631" w:rsidRDefault="00617631">
            <w:pPr>
              <w:ind w:firstLine="360"/>
              <w:rPr>
                <w:color w:val="00000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19095A" w14:textId="77777777" w:rsidR="00617631" w:rsidRDefault="00617631">
            <w:pPr>
              <w:spacing w:line="240" w:lineRule="auto"/>
              <w:ind w:firstLine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Dysfunctional labour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C887BC4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00DF47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826ECC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E1774E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AAB418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CBBE82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584723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ADCF40" w14:textId="77777777" w:rsidR="00617631" w:rsidRDefault="00617631">
            <w:pPr>
              <w:spacing w:line="240" w:lineRule="auto"/>
              <w:ind w:firstLine="36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</w:p>
        </w:tc>
      </w:tr>
    </w:tbl>
    <w:p w14:paraId="479AB66C" w14:textId="77777777" w:rsidR="00617631" w:rsidRDefault="00617631" w:rsidP="00617631">
      <w:pPr>
        <w:rPr>
          <w:rFonts w:eastAsia="MS Mincho"/>
          <w:lang w:val="en-US" w:eastAsia="en-US"/>
        </w:rPr>
        <w:sectPr w:rsidR="00617631">
          <w:pgSz w:w="16840" w:h="11900" w:orient="landscape"/>
          <w:pgMar w:top="1440" w:right="1440" w:bottom="1440" w:left="1440" w:header="708" w:footer="708" w:gutter="0"/>
          <w:cols w:space="720"/>
        </w:sectPr>
      </w:pPr>
    </w:p>
    <w:p w14:paraId="15553AA2" w14:textId="77777777" w:rsidR="00725BC6" w:rsidRDefault="00000000"/>
    <w:sectPr w:rsidR="0072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10"/>
    <w:rsid w:val="00071553"/>
    <w:rsid w:val="000F2A1B"/>
    <w:rsid w:val="00376905"/>
    <w:rsid w:val="00617631"/>
    <w:rsid w:val="00720B88"/>
    <w:rsid w:val="00723796"/>
    <w:rsid w:val="008C0E11"/>
    <w:rsid w:val="00B04C90"/>
    <w:rsid w:val="00D82818"/>
    <w:rsid w:val="00D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3741"/>
  <w15:chartTrackingRefBased/>
  <w15:docId w15:val="{C7F49250-323B-4246-83A6-13B14EE9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31"/>
    <w:pPr>
      <w:spacing w:after="0" w:line="480" w:lineRule="auto"/>
    </w:pPr>
    <w:rPr>
      <w:rFonts w:ascii="Arial" w:eastAsia="Times New Roman" w:hAnsi="Arial" w:cs="Arial"/>
      <w:sz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3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63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63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763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63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63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63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63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63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631"/>
    <w:rPr>
      <w:rFonts w:asciiTheme="majorHAnsi" w:eastAsiaTheme="majorEastAsia" w:hAnsiTheme="majorHAnsi" w:cstheme="majorBidi"/>
      <w:b/>
      <w:bCs/>
      <w:i/>
      <w:iCs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631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631"/>
    <w:rPr>
      <w:rFonts w:asciiTheme="majorHAnsi" w:eastAsiaTheme="majorEastAsia" w:hAnsiTheme="majorHAnsi" w:cstheme="majorBidi"/>
      <w:b/>
      <w:bCs/>
      <w:i/>
      <w:i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7631"/>
    <w:rPr>
      <w:rFonts w:asciiTheme="majorHAnsi" w:eastAsiaTheme="majorEastAsia" w:hAnsiTheme="majorHAnsi" w:cstheme="majorBidi"/>
      <w:b/>
      <w:bCs/>
      <w:i/>
      <w:iCs/>
      <w:sz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631"/>
    <w:rPr>
      <w:rFonts w:asciiTheme="majorHAnsi" w:eastAsiaTheme="majorEastAsia" w:hAnsiTheme="majorHAnsi" w:cstheme="majorBidi"/>
      <w:b/>
      <w:bCs/>
      <w:i/>
      <w:iCs/>
      <w:sz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631"/>
    <w:rPr>
      <w:rFonts w:asciiTheme="majorHAnsi" w:eastAsiaTheme="majorEastAsia" w:hAnsiTheme="majorHAnsi" w:cstheme="majorBidi"/>
      <w:b/>
      <w:bCs/>
      <w:i/>
      <w:iCs/>
      <w:sz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631"/>
    <w:rPr>
      <w:rFonts w:asciiTheme="majorHAnsi" w:eastAsiaTheme="majorEastAsia" w:hAnsiTheme="majorHAnsi" w:cstheme="majorBidi"/>
      <w:b/>
      <w:bCs/>
      <w:i/>
      <w:iCs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631"/>
    <w:rPr>
      <w:rFonts w:asciiTheme="majorHAnsi" w:eastAsiaTheme="majorEastAsia" w:hAnsiTheme="majorHAnsi" w:cstheme="majorBidi"/>
      <w:b/>
      <w:bCs/>
      <w:i/>
      <w:iCs/>
      <w:sz w:val="18"/>
      <w:szCs w:val="1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631"/>
    <w:rPr>
      <w:rFonts w:asciiTheme="majorHAnsi" w:eastAsiaTheme="majorEastAsia" w:hAnsiTheme="majorHAnsi" w:cstheme="majorBidi"/>
      <w:i/>
      <w:iCs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176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631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617631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617631"/>
    <w:rPr>
      <w:b/>
      <w:bCs/>
      <w:spacing w:val="0"/>
    </w:rPr>
  </w:style>
  <w:style w:type="paragraph" w:customStyle="1" w:styleId="msonormal0">
    <w:name w:val="msonormal"/>
    <w:basedOn w:val="Normal"/>
    <w:uiPriority w:val="99"/>
    <w:rsid w:val="0061763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1763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6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631"/>
    <w:rPr>
      <w:rFonts w:ascii="Arial" w:eastAsia="Times New Roman" w:hAnsi="Arial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176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631"/>
    <w:rPr>
      <w:rFonts w:ascii="Arial" w:eastAsia="Times New Roman" w:hAnsi="Arial" w:cs="Arial"/>
      <w:sz w:val="20"/>
      <w:lang w:val="en-GB" w:eastAsia="en-GB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61763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7631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1763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631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17631"/>
    <w:rPr>
      <w:rFonts w:ascii="Arial" w:eastAsia="Times New Roman" w:hAnsi="Arial" w:cs="Arial"/>
      <w:i/>
      <w:iCs/>
      <w:color w:val="808080" w:themeColor="text1" w:themeTint="7F"/>
      <w:spacing w:val="10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631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31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basedOn w:val="Normal"/>
    <w:uiPriority w:val="1"/>
    <w:qFormat/>
    <w:rsid w:val="00617631"/>
    <w:pPr>
      <w:spacing w:line="240" w:lineRule="auto"/>
    </w:pPr>
  </w:style>
  <w:style w:type="paragraph" w:styleId="Revision">
    <w:name w:val="Revision"/>
    <w:uiPriority w:val="99"/>
    <w:semiHidden/>
    <w:rsid w:val="00617631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6176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763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17631"/>
    <w:rPr>
      <w:rFonts w:ascii="Arial" w:eastAsia="Times New Roman" w:hAnsi="Arial" w:cs="Arial"/>
      <w:color w:val="5A5A5A" w:themeColor="text1" w:themeTint="A5"/>
      <w:sz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763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631"/>
    <w:rPr>
      <w:rFonts w:asciiTheme="majorHAnsi" w:eastAsiaTheme="majorEastAsia" w:hAnsiTheme="majorHAnsi" w:cstheme="majorBidi"/>
      <w:i/>
      <w:iCs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7631"/>
    <w:pPr>
      <w:outlineLvl w:val="9"/>
    </w:pPr>
  </w:style>
  <w:style w:type="paragraph" w:customStyle="1" w:styleId="EndNoteBibliography">
    <w:name w:val="EndNote Bibliography"/>
    <w:basedOn w:val="Normal"/>
    <w:uiPriority w:val="99"/>
    <w:rsid w:val="00617631"/>
    <w:pPr>
      <w:spacing w:line="240" w:lineRule="auto"/>
    </w:pPr>
    <w:rPr>
      <w:rFonts w:asciiTheme="minorHAnsi" w:eastAsia="MS Mincho" w:hAnsiTheme="minorHAnsi" w:cs="Calibri"/>
      <w:bCs/>
      <w:lang w:val="en-US"/>
    </w:rPr>
  </w:style>
  <w:style w:type="paragraph" w:customStyle="1" w:styleId="p">
    <w:name w:val="p"/>
    <w:basedOn w:val="Normal"/>
    <w:uiPriority w:val="99"/>
    <w:rsid w:val="00617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17631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631"/>
    <w:rPr>
      <w:color w:val="808080"/>
    </w:rPr>
  </w:style>
  <w:style w:type="character" w:styleId="SubtleEmphasis">
    <w:name w:val="Subtle Emphasis"/>
    <w:uiPriority w:val="19"/>
    <w:qFormat/>
    <w:rsid w:val="0061763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1763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17631"/>
    <w:rPr>
      <w:smallCaps/>
    </w:rPr>
  </w:style>
  <w:style w:type="character" w:styleId="IntenseReference">
    <w:name w:val="Intense Reference"/>
    <w:uiPriority w:val="32"/>
    <w:qFormat/>
    <w:rsid w:val="00617631"/>
    <w:rPr>
      <w:b/>
      <w:bCs/>
      <w:smallCaps/>
      <w:color w:val="auto"/>
    </w:rPr>
  </w:style>
  <w:style w:type="character" w:styleId="BookTitle">
    <w:name w:val="Book Title"/>
    <w:uiPriority w:val="33"/>
    <w:qFormat/>
    <w:rsid w:val="00617631"/>
    <w:rPr>
      <w:rFonts w:asciiTheme="majorHAnsi" w:eastAsiaTheme="majorEastAsia" w:hAnsiTheme="majorHAnsi" w:cstheme="majorBidi" w:hint="default"/>
      <w:b/>
      <w:bCs/>
      <w:smallCaps/>
      <w:color w:val="auto"/>
      <w:u w:val="single"/>
    </w:rPr>
  </w:style>
  <w:style w:type="character" w:customStyle="1" w:styleId="apple-converted-space">
    <w:name w:val="apple-converted-space"/>
    <w:basedOn w:val="DefaultParagraphFont"/>
    <w:rsid w:val="00617631"/>
  </w:style>
  <w:style w:type="character" w:customStyle="1" w:styleId="searchhistory-search-term">
    <w:name w:val="searchhistory-search-term"/>
    <w:basedOn w:val="DefaultParagraphFont"/>
    <w:rsid w:val="00617631"/>
  </w:style>
  <w:style w:type="character" w:customStyle="1" w:styleId="UnresolvedMention1">
    <w:name w:val="Unresolved Mention1"/>
    <w:basedOn w:val="DefaultParagraphFont"/>
    <w:uiPriority w:val="99"/>
    <w:semiHidden/>
    <w:rsid w:val="00617631"/>
    <w:rPr>
      <w:color w:val="605E5C"/>
      <w:shd w:val="clear" w:color="auto" w:fill="E1DFDD"/>
    </w:rPr>
  </w:style>
  <w:style w:type="character" w:customStyle="1" w:styleId="org">
    <w:name w:val="org"/>
    <w:basedOn w:val="DefaultParagraphFont"/>
    <w:rsid w:val="00617631"/>
  </w:style>
  <w:style w:type="table" w:styleId="TableGrid">
    <w:name w:val="Table Grid"/>
    <w:basedOn w:val="TableNormal"/>
    <w:uiPriority w:val="39"/>
    <w:rsid w:val="00617631"/>
    <w:pPr>
      <w:spacing w:after="0" w:line="240" w:lineRule="auto"/>
      <w:ind w:firstLine="36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17631"/>
    <w:pPr>
      <w:spacing w:after="0" w:line="240" w:lineRule="auto"/>
      <w:ind w:firstLine="360"/>
    </w:pPr>
    <w:rPr>
      <w:lang w:val="en-GB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617631"/>
    <w:pPr>
      <w:spacing w:after="0" w:line="240" w:lineRule="auto"/>
    </w:pPr>
    <w:rPr>
      <w:lang w:val="en-GB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1531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Hannah Davies</cp:lastModifiedBy>
  <cp:revision>2</cp:revision>
  <dcterms:created xsi:type="dcterms:W3CDTF">2023-05-11T19:17:00Z</dcterms:created>
  <dcterms:modified xsi:type="dcterms:W3CDTF">2023-05-11T19:17:00Z</dcterms:modified>
</cp:coreProperties>
</file>